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F70" w:rsidRDefault="00214F70">
      <w:pPr>
        <w:pStyle w:val="DVStyleHeaderBefore6pt"/>
        <w:spacing w:after="240"/>
      </w:pPr>
      <w:bookmarkStart w:id="0" w:name="_GoBack"/>
      <w:bookmarkEnd w:id="0"/>
      <w:smartTag w:uri="urn:schemas-microsoft-com:office:smarttags" w:element="State">
        <w:smartTag w:uri="urn:schemas-microsoft-com:office:smarttags" w:element="place">
          <w:r>
            <w:t>Australian Capital Territory</w:t>
          </w:r>
        </w:smartTag>
      </w:smartTag>
    </w:p>
    <w:p w:rsidR="00214F70" w:rsidRDefault="00214F70">
      <w:pPr>
        <w:pStyle w:val="DVHeading"/>
        <w:spacing w:after="0"/>
        <w:rPr>
          <w:szCs w:val="40"/>
        </w:rPr>
      </w:pPr>
      <w:r>
        <w:rPr>
          <w:szCs w:val="40"/>
        </w:rPr>
        <w:t>Planning and Development (Draft Variation No</w:t>
      </w:r>
      <w:bookmarkStart w:id="1" w:name="Variation_number"/>
      <w:r>
        <w:rPr>
          <w:szCs w:val="40"/>
        </w:rPr>
        <w:t> 301</w:t>
      </w:r>
      <w:bookmarkEnd w:id="1"/>
      <w:r>
        <w:rPr>
          <w:szCs w:val="40"/>
        </w:rPr>
        <w:t xml:space="preserve">) Consultation Notice </w:t>
      </w:r>
      <w:bookmarkStart w:id="2" w:name="Year"/>
      <w:r>
        <w:rPr>
          <w:szCs w:val="40"/>
        </w:rPr>
        <w:t>2010</w:t>
      </w:r>
      <w:bookmarkEnd w:id="2"/>
    </w:p>
    <w:p w:rsidR="00214F70" w:rsidRDefault="00214F70">
      <w:pPr>
        <w:pStyle w:val="DVBody"/>
        <w:spacing w:before="0"/>
        <w:rPr>
          <w:rFonts w:ascii="Arial" w:hAnsi="Arial" w:cs="Arial"/>
        </w:rPr>
      </w:pPr>
    </w:p>
    <w:p w:rsidR="00214F70" w:rsidRDefault="00214F70">
      <w:pPr>
        <w:pStyle w:val="DVTitle"/>
        <w:spacing w:after="240"/>
        <w:rPr>
          <w:color w:val="auto"/>
        </w:rPr>
      </w:pPr>
      <w:r>
        <w:rPr>
          <w:color w:val="auto"/>
        </w:rPr>
        <w:t>Estate Development Code</w:t>
      </w:r>
    </w:p>
    <w:p w:rsidR="00214F70" w:rsidRDefault="00214F70">
      <w:pPr>
        <w:pStyle w:val="DVmadeunder"/>
        <w:spacing w:after="120"/>
        <w:rPr>
          <w:rStyle w:val="DVMadeArialBold"/>
        </w:rPr>
      </w:pPr>
      <w:r>
        <w:rPr>
          <w:rStyle w:val="DVMadeArialBold"/>
        </w:rPr>
        <w:t>Notifiable instrument NI</w:t>
      </w:r>
      <w:bookmarkStart w:id="3" w:name="NI"/>
      <w:r>
        <w:rPr>
          <w:rStyle w:val="DVMadeArialBold"/>
        </w:rPr>
        <w:t>2010</w:t>
      </w:r>
      <w:bookmarkEnd w:id="3"/>
      <w:r>
        <w:rPr>
          <w:rStyle w:val="DVMadeArialBold"/>
        </w:rPr>
        <w:t>–300</w:t>
      </w:r>
    </w:p>
    <w:p w:rsidR="00214F70" w:rsidRDefault="00214F70">
      <w:pPr>
        <w:pStyle w:val="DVmadeunder"/>
        <w:spacing w:after="120"/>
        <w:rPr>
          <w:rStyle w:val="DVMadeArialBold"/>
          <w:sz w:val="20"/>
        </w:rPr>
      </w:pPr>
      <w:r>
        <w:rPr>
          <w:rStyle w:val="BodyTextIndent2Char"/>
          <w:sz w:val="20"/>
        </w:rPr>
        <w:t>Made under the</w:t>
      </w:r>
    </w:p>
    <w:p w:rsidR="00214F70" w:rsidRDefault="00214F70">
      <w:pPr>
        <w:pStyle w:val="DVmadeunder"/>
        <w:spacing w:before="0" w:after="0"/>
        <w:jc w:val="left"/>
        <w:rPr>
          <w:rStyle w:val="BodyTextIndent2Char"/>
          <w:b/>
          <w:sz w:val="20"/>
        </w:rPr>
      </w:pPr>
      <w:r>
        <w:rPr>
          <w:rStyle w:val="DVMadeArialBold"/>
          <w:i/>
          <w:sz w:val="20"/>
        </w:rPr>
        <w:t xml:space="preserve">Planning and Development Act 2007, </w:t>
      </w:r>
      <w:r>
        <w:rPr>
          <w:rStyle w:val="BodyTextIndent2Char"/>
          <w:b/>
          <w:sz w:val="20"/>
        </w:rPr>
        <w:t>section</w:t>
      </w:r>
      <w:r>
        <w:rPr>
          <w:rStyle w:val="BodyTextIndent2Char"/>
          <w:sz w:val="20"/>
        </w:rPr>
        <w:t xml:space="preserve"> </w:t>
      </w:r>
      <w:r>
        <w:rPr>
          <w:rStyle w:val="BodyTextIndent2Char"/>
          <w:b/>
          <w:sz w:val="20"/>
        </w:rPr>
        <w:t>63</w:t>
      </w:r>
      <w:r>
        <w:rPr>
          <w:rStyle w:val="BodyTextIndent2Char"/>
        </w:rPr>
        <w:t xml:space="preserve"> </w:t>
      </w:r>
      <w:r>
        <w:rPr>
          <w:rStyle w:val="BodyTextIndent2Char"/>
          <w:b/>
          <w:sz w:val="20"/>
        </w:rPr>
        <w:t xml:space="preserve">(Public consultation—notification) and </w:t>
      </w:r>
    </w:p>
    <w:p w:rsidR="00214F70" w:rsidRDefault="00214F70">
      <w:pPr>
        <w:pStyle w:val="DVmadeunder"/>
        <w:spacing w:before="0" w:after="0"/>
        <w:jc w:val="left"/>
        <w:rPr>
          <w:rStyle w:val="BodyTextIndent2Char"/>
        </w:rPr>
      </w:pPr>
      <w:r>
        <w:rPr>
          <w:rStyle w:val="BodyTextIndent2Char"/>
          <w:b/>
          <w:sz w:val="20"/>
        </w:rPr>
        <w:t>section 64 (Public consultation—notice of interim effect etc)</w:t>
      </w:r>
      <w:r>
        <w:rPr>
          <w:rStyle w:val="BodyTextIndent2Char"/>
        </w:rPr>
        <w:t xml:space="preserve"> </w:t>
      </w:r>
    </w:p>
    <w:p w:rsidR="00214F70" w:rsidRDefault="00214F70">
      <w:pPr>
        <w:pStyle w:val="DVmadeunder"/>
        <w:pBdr>
          <w:bottom w:val="single" w:sz="12" w:space="1" w:color="auto"/>
        </w:pBdr>
        <w:spacing w:before="60" w:after="0"/>
      </w:pPr>
    </w:p>
    <w:p w:rsidR="00214F70" w:rsidRDefault="00214F70">
      <w:pPr>
        <w:pStyle w:val="DVBody"/>
        <w:spacing w:after="240"/>
        <w:rPr>
          <w:rFonts w:ascii="Arial" w:hAnsi="Arial" w:cs="Arial"/>
        </w:rPr>
      </w:pPr>
      <w:r>
        <w:rPr>
          <w:rFonts w:ascii="Arial" w:hAnsi="Arial" w:cs="Arial"/>
        </w:rPr>
        <w:t xml:space="preserve">Draft Variation No. </w:t>
      </w:r>
      <w:bookmarkStart w:id="4" w:name="Variation_number1"/>
      <w:r>
        <w:rPr>
          <w:rFonts w:ascii="Arial" w:hAnsi="Arial" w:cs="Arial"/>
        </w:rPr>
        <w:t>301</w:t>
      </w:r>
      <w:bookmarkEnd w:id="4"/>
      <w:r>
        <w:rPr>
          <w:rFonts w:ascii="Arial" w:hAnsi="Arial" w:cs="Arial"/>
        </w:rPr>
        <w:t xml:space="preserve"> to the Territory Plan (see </w:t>
      </w:r>
      <w:r>
        <w:rPr>
          <w:rFonts w:ascii="Arial" w:hAnsi="Arial" w:cs="Arial"/>
          <w:b/>
          <w:i/>
        </w:rPr>
        <w:t>Annexure A</w:t>
      </w:r>
      <w:r>
        <w:rPr>
          <w:rFonts w:ascii="Arial" w:hAnsi="Arial" w:cs="Arial"/>
        </w:rPr>
        <w:t xml:space="preserve">) </w:t>
      </w:r>
      <w:bookmarkStart w:id="5" w:name="Description"/>
      <w:r>
        <w:rPr>
          <w:rFonts w:ascii="Arial" w:hAnsi="Arial" w:cs="Arial"/>
        </w:rPr>
        <w:t>proposes the replacement of the residential subdivision development code with a new estate development code</w:t>
      </w:r>
      <w:bookmarkEnd w:id="5"/>
      <w:r>
        <w:rPr>
          <w:rFonts w:ascii="Arial" w:hAnsi="Arial" w:cs="Arial"/>
        </w:rPr>
        <w:t>.</w:t>
      </w:r>
    </w:p>
    <w:p w:rsidR="00214F70" w:rsidRDefault="00214F70">
      <w:pPr>
        <w:rPr>
          <w:rStyle w:val="DVbodybullets"/>
          <w:rFonts w:ascii="Arial" w:hAnsi="Arial" w:cs="Arial"/>
        </w:rPr>
      </w:pPr>
      <w:r>
        <w:rPr>
          <w:rStyle w:val="DVbodybullets"/>
          <w:rFonts w:ascii="Arial" w:hAnsi="Arial" w:cs="Arial"/>
        </w:rPr>
        <w:t>You can get copies of draft variation documents:</w:t>
      </w:r>
    </w:p>
    <w:p w:rsidR="00214F70" w:rsidRDefault="00214F70">
      <w:pPr>
        <w:numPr>
          <w:ilvl w:val="0"/>
          <w:numId w:val="43"/>
        </w:numPr>
        <w:rPr>
          <w:rStyle w:val="DVbodybullets"/>
          <w:rFonts w:ascii="Arial" w:hAnsi="Arial" w:cs="Arial"/>
        </w:rPr>
      </w:pPr>
      <w:r>
        <w:rPr>
          <w:rStyle w:val="DVbodybullets"/>
          <w:rFonts w:ascii="Arial" w:hAnsi="Arial" w:cs="Arial"/>
        </w:rPr>
        <w:t>online at www.actpla.act.gov.au (note free internet access is available at ACT public libraries)</w:t>
      </w:r>
    </w:p>
    <w:p w:rsidR="00214F70" w:rsidRDefault="00214F70">
      <w:pPr>
        <w:numPr>
          <w:ilvl w:val="0"/>
          <w:numId w:val="43"/>
        </w:numPr>
        <w:spacing w:after="240"/>
        <w:rPr>
          <w:rStyle w:val="DVbodybullets"/>
          <w:rFonts w:ascii="Arial" w:hAnsi="Arial" w:cs="Arial"/>
        </w:rPr>
      </w:pPr>
      <w:r>
        <w:rPr>
          <w:rStyle w:val="DVbodybullets"/>
          <w:rFonts w:ascii="Arial" w:hAnsi="Arial" w:cs="Arial"/>
        </w:rPr>
        <w:t xml:space="preserve">at ACTPLA’s customer service centre, </w:t>
      </w:r>
      <w:smartTag w:uri="urn:schemas-microsoft-com:office:smarttags" w:element="Street">
        <w:smartTag w:uri="urn:schemas-microsoft-com:office:smarttags" w:element="address">
          <w:r>
            <w:rPr>
              <w:rStyle w:val="DVbodybullets"/>
              <w:rFonts w:ascii="Arial" w:hAnsi="Arial" w:cs="Arial"/>
            </w:rPr>
            <w:t>16 Challis Street</w:t>
          </w:r>
        </w:smartTag>
      </w:smartTag>
      <w:r>
        <w:rPr>
          <w:rStyle w:val="DVbodybullets"/>
          <w:rFonts w:ascii="Arial" w:hAnsi="Arial" w:cs="Arial"/>
        </w:rPr>
        <w:t>, Dickson between 8.30am and 4.30pm.</w:t>
      </w:r>
    </w:p>
    <w:p w:rsidR="00214F70" w:rsidRDefault="00214F70">
      <w:pPr>
        <w:spacing w:after="120"/>
        <w:rPr>
          <w:rStyle w:val="DVbodybullets"/>
          <w:rFonts w:ascii="Arial" w:hAnsi="Arial" w:cs="Arial"/>
        </w:rPr>
      </w:pPr>
      <w:r>
        <w:rPr>
          <w:rStyle w:val="DVbodybullets"/>
          <w:rFonts w:ascii="Arial" w:hAnsi="Arial" w:cs="Arial"/>
        </w:rPr>
        <w:t xml:space="preserve">Written comments from the public are invited by </w:t>
      </w:r>
      <w:r>
        <w:rPr>
          <w:rStyle w:val="DVbodybullets"/>
          <w:rFonts w:ascii="Arial" w:hAnsi="Arial" w:cs="Arial"/>
          <w:b/>
        </w:rPr>
        <w:t xml:space="preserve">COB </w:t>
      </w:r>
      <w:bookmarkStart w:id="6" w:name="Date"/>
      <w:r>
        <w:rPr>
          <w:rStyle w:val="DVbodybullets"/>
          <w:rFonts w:ascii="Arial" w:hAnsi="Arial" w:cs="Arial"/>
          <w:b/>
        </w:rPr>
        <w:t>Monday 16 August 2010</w:t>
      </w:r>
      <w:bookmarkEnd w:id="6"/>
      <w:r>
        <w:rPr>
          <w:rStyle w:val="DVbodybullets"/>
          <w:rFonts w:ascii="Arial" w:hAnsi="Arial" w:cs="Arial"/>
        </w:rPr>
        <w:t xml:space="preserve">. </w:t>
      </w:r>
    </w:p>
    <w:p w:rsidR="00214F70" w:rsidRDefault="00214F70">
      <w:pPr>
        <w:spacing w:after="240"/>
        <w:rPr>
          <w:rStyle w:val="DVbodybullets"/>
          <w:rFonts w:ascii="Arial" w:hAnsi="Arial" w:cs="Arial"/>
        </w:rPr>
      </w:pPr>
      <w:r>
        <w:rPr>
          <w:rStyle w:val="DVbodybullets"/>
          <w:rFonts w:ascii="Arial" w:hAnsi="Arial" w:cs="Arial"/>
        </w:rPr>
        <w:t xml:space="preserve">Comments should include reference to the draft variation, a return postal address and be addressed to Manager, Development Policy Section. </w:t>
      </w:r>
    </w:p>
    <w:p w:rsidR="00214F70" w:rsidRDefault="00214F70">
      <w:pPr>
        <w:pStyle w:val="DVBody"/>
        <w:spacing w:before="0"/>
        <w:rPr>
          <w:rStyle w:val="DVbodybullets"/>
          <w:rFonts w:ascii="Arial" w:hAnsi="Arial" w:cs="Arial"/>
        </w:rPr>
      </w:pPr>
      <w:r>
        <w:rPr>
          <w:rStyle w:val="DVbodybullets"/>
          <w:rFonts w:ascii="Arial" w:hAnsi="Arial" w:cs="Arial"/>
        </w:rPr>
        <w:t>Comments can be:</w:t>
      </w:r>
    </w:p>
    <w:p w:rsidR="00214F70" w:rsidRDefault="00214F70">
      <w:pPr>
        <w:pStyle w:val="DVBody"/>
        <w:numPr>
          <w:ilvl w:val="0"/>
          <w:numId w:val="42"/>
        </w:numPr>
        <w:spacing w:before="0"/>
        <w:rPr>
          <w:rStyle w:val="DVbodybullets"/>
          <w:rFonts w:ascii="Arial" w:hAnsi="Arial" w:cs="Arial"/>
        </w:rPr>
      </w:pPr>
      <w:r>
        <w:rPr>
          <w:rStyle w:val="DVbodybullets"/>
          <w:rFonts w:ascii="Arial" w:hAnsi="Arial" w:cs="Arial"/>
        </w:rPr>
        <w:t>delivered to ACTPLA’s customer service centre at the above address</w:t>
      </w:r>
    </w:p>
    <w:p w:rsidR="00214F70" w:rsidRDefault="00214F70">
      <w:pPr>
        <w:pStyle w:val="DVBody"/>
        <w:numPr>
          <w:ilvl w:val="0"/>
          <w:numId w:val="42"/>
        </w:numPr>
        <w:spacing w:before="0"/>
        <w:rPr>
          <w:rStyle w:val="DVbodybullets"/>
          <w:rFonts w:ascii="Arial" w:hAnsi="Arial" w:cs="Arial"/>
        </w:rPr>
      </w:pPr>
      <w:r>
        <w:rPr>
          <w:rStyle w:val="DVbodybullets"/>
          <w:rFonts w:ascii="Arial" w:hAnsi="Arial" w:cs="Arial"/>
        </w:rPr>
        <w:t>mailed to ACTPLA, GPO Box 1908, Canberra ACT 2601</w:t>
      </w:r>
    </w:p>
    <w:p w:rsidR="00214F70" w:rsidRDefault="00214F70">
      <w:pPr>
        <w:pStyle w:val="DVBody"/>
        <w:numPr>
          <w:ilvl w:val="0"/>
          <w:numId w:val="42"/>
        </w:numPr>
        <w:spacing w:before="0" w:after="240"/>
        <w:rPr>
          <w:rStyle w:val="DVbodybullets"/>
          <w:rFonts w:ascii="Arial" w:hAnsi="Arial" w:cs="Arial"/>
        </w:rPr>
      </w:pPr>
      <w:r>
        <w:rPr>
          <w:rStyle w:val="DVbodybullets"/>
          <w:rFonts w:ascii="Arial" w:hAnsi="Arial" w:cs="Arial"/>
        </w:rPr>
        <w:t xml:space="preserve">emailed to </w:t>
      </w:r>
      <w:hyperlink r:id="rId7" w:tooltip="mailto:terrplan@act.gov.au" w:history="1">
        <w:r>
          <w:rPr>
            <w:rStyle w:val="DVbodybullets"/>
            <w:rFonts w:ascii="Arial" w:hAnsi="Arial" w:cs="Arial"/>
          </w:rPr>
          <w:t>terrplan@act.gov.au</w:t>
        </w:r>
      </w:hyperlink>
      <w:r>
        <w:rPr>
          <w:rStyle w:val="DVbodybullets"/>
          <w:rFonts w:ascii="Arial" w:hAnsi="Arial" w:cs="Arial"/>
        </w:rPr>
        <w:t xml:space="preserve"> </w:t>
      </w:r>
    </w:p>
    <w:p w:rsidR="00214F70" w:rsidRDefault="00214F70">
      <w:pPr>
        <w:spacing w:after="240"/>
        <w:rPr>
          <w:rStyle w:val="DVbodybullets"/>
          <w:rFonts w:ascii="Arial" w:hAnsi="Arial" w:cs="Arial"/>
        </w:rPr>
      </w:pPr>
      <w:r>
        <w:rPr>
          <w:rStyle w:val="DVbodybullets"/>
          <w:rFonts w:ascii="Arial" w:hAnsi="Arial" w:cs="Arial"/>
        </w:rPr>
        <w:t>Copies of comments received will be made available for public inspection on ACTPLA’s website as indicated above for no less than 15 working days after the closing date.</w:t>
      </w:r>
      <w:bookmarkStart w:id="7" w:name="Yes"/>
    </w:p>
    <w:p w:rsidR="00214F70" w:rsidRDefault="00214F70">
      <w:pPr>
        <w:spacing w:after="240"/>
        <w:rPr>
          <w:rFonts w:cs="Arial"/>
        </w:rPr>
      </w:pPr>
      <w:r>
        <w:rPr>
          <w:rFonts w:cs="Arial"/>
        </w:rPr>
        <w:t xml:space="preserve">The draft variation does not have interim effect and therefore section 65 of the </w:t>
      </w:r>
      <w:r>
        <w:rPr>
          <w:rFonts w:cs="Arial"/>
          <w:i/>
        </w:rPr>
        <w:t>Planning and Development Act 2007</w:t>
      </w:r>
      <w:r>
        <w:rPr>
          <w:rFonts w:cs="Arial"/>
        </w:rPr>
        <w:t xml:space="preserve"> does not apply.  The current Territory Plan will continue to apply while the variation remains in draft form.</w:t>
      </w:r>
      <w:bookmarkEnd w:id="7"/>
    </w:p>
    <w:p w:rsidR="00214F70" w:rsidRDefault="00214F70">
      <w:pPr>
        <w:pStyle w:val="DVBody"/>
        <w:rPr>
          <w:rFonts w:ascii="Arial" w:hAnsi="Arial" w:cs="Arial"/>
        </w:rPr>
      </w:pPr>
      <w:bookmarkStart w:id="8" w:name="Delegate"/>
    </w:p>
    <w:p w:rsidR="00214F70" w:rsidRDefault="00214F70">
      <w:pPr>
        <w:pStyle w:val="DVBody"/>
        <w:rPr>
          <w:rFonts w:ascii="Arial" w:hAnsi="Arial" w:cs="Arial"/>
        </w:rPr>
      </w:pPr>
      <w:r>
        <w:rPr>
          <w:rFonts w:ascii="Arial" w:hAnsi="Arial" w:cs="Arial"/>
        </w:rPr>
        <w:t>Kelvin Walsh</w:t>
      </w:r>
      <w:bookmarkEnd w:id="8"/>
    </w:p>
    <w:p w:rsidR="00214F70" w:rsidRDefault="00214F70">
      <w:pPr>
        <w:pStyle w:val="DVBody"/>
        <w:spacing w:before="0"/>
        <w:rPr>
          <w:rFonts w:ascii="Arial" w:hAnsi="Arial" w:cs="Arial"/>
        </w:rPr>
      </w:pPr>
      <w:r>
        <w:rPr>
          <w:rFonts w:ascii="Arial" w:hAnsi="Arial" w:cs="Arial"/>
        </w:rPr>
        <w:t>Delegate of the ACT Planning and Land Authority</w:t>
      </w:r>
    </w:p>
    <w:p w:rsidR="00214F70" w:rsidRDefault="00214F70">
      <w:pPr>
        <w:pStyle w:val="DVBody"/>
        <w:spacing w:before="120"/>
        <w:rPr>
          <w:rFonts w:ascii="Arial" w:hAnsi="Arial" w:cs="Arial"/>
        </w:rPr>
      </w:pPr>
      <w:r>
        <w:rPr>
          <w:rFonts w:ascii="Arial" w:hAnsi="Arial" w:cs="Arial"/>
        </w:rPr>
        <w:t>15 June 2010</w:t>
      </w:r>
    </w:p>
    <w:p w:rsidR="00214F70" w:rsidRDefault="00214F70">
      <w:pPr>
        <w:pStyle w:val="BodyText0"/>
        <w:jc w:val="center"/>
        <w:rPr>
          <w:sz w:val="32"/>
        </w:rPr>
        <w:sectPr w:rsidR="00214F70">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cols w:space="720"/>
          <w:titlePg/>
        </w:sectPr>
      </w:pPr>
    </w:p>
    <w:p w:rsidR="00214F70" w:rsidRDefault="00A763A5">
      <w:pPr>
        <w:pStyle w:val="BodyText0"/>
        <w:jc w:val="center"/>
        <w:rPr>
          <w:sz w:val="32"/>
        </w:rPr>
      </w:pPr>
      <w:r>
        <w:rPr>
          <w:sz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90.75pt" o:bordertopcolor="this" o:borderleftcolor="this" o:borderbottomcolor="this" o:borderrightcolor="this">
            <v:imagedata r:id="rId14" o:title=""/>
          </v:shape>
        </w:pict>
      </w:r>
    </w:p>
    <w:p w:rsidR="00214F70" w:rsidRDefault="00214F70">
      <w:pPr>
        <w:pStyle w:val="BodyText0"/>
        <w:jc w:val="center"/>
        <w:rPr>
          <w:sz w:val="32"/>
        </w:rPr>
      </w:pPr>
    </w:p>
    <w:p w:rsidR="00214F70" w:rsidRDefault="00214F70">
      <w:pPr>
        <w:pStyle w:val="BodyText0"/>
        <w:jc w:val="center"/>
        <w:rPr>
          <w:sz w:val="32"/>
        </w:rPr>
      </w:pPr>
      <w:r>
        <w:rPr>
          <w:sz w:val="32"/>
        </w:rPr>
        <w:t>Planning &amp; Development Act 2007</w:t>
      </w:r>
    </w:p>
    <w:p w:rsidR="00214F70" w:rsidRDefault="00214F70">
      <w:pPr>
        <w:pStyle w:val="Header"/>
        <w:tabs>
          <w:tab w:val="left" w:pos="-720"/>
        </w:tabs>
        <w:rPr>
          <w:rFonts w:ascii="Arial" w:hAnsi="Arial" w:cs="Arial"/>
        </w:rPr>
      </w:pPr>
    </w:p>
    <w:p w:rsidR="00214F70" w:rsidRDefault="00214F70">
      <w:pPr>
        <w:pStyle w:val="BodyText0"/>
        <w:pBdr>
          <w:top w:val="single" w:sz="4" w:space="1" w:color="auto"/>
          <w:left w:val="single" w:sz="4" w:space="4" w:color="auto"/>
          <w:bottom w:val="single" w:sz="4" w:space="1" w:color="auto"/>
          <w:right w:val="single" w:sz="4" w:space="4" w:color="auto"/>
        </w:pBdr>
        <w:shd w:val="clear" w:color="auto" w:fill="F3F3F3"/>
        <w:spacing w:line="240" w:lineRule="auto"/>
        <w:jc w:val="center"/>
        <w:rPr>
          <w:b/>
          <w:bCs/>
          <w:sz w:val="56"/>
          <w:szCs w:val="56"/>
        </w:rPr>
      </w:pPr>
      <w:r>
        <w:rPr>
          <w:b/>
          <w:bCs/>
          <w:sz w:val="56"/>
          <w:szCs w:val="56"/>
        </w:rPr>
        <w:t>Draft Variation to the</w:t>
      </w:r>
    </w:p>
    <w:p w:rsidR="00214F70" w:rsidRDefault="00214F70">
      <w:pPr>
        <w:pStyle w:val="BodyText0"/>
        <w:pBdr>
          <w:top w:val="single" w:sz="4" w:space="1" w:color="auto"/>
          <w:left w:val="single" w:sz="4" w:space="4" w:color="auto"/>
          <w:bottom w:val="single" w:sz="4" w:space="1" w:color="auto"/>
          <w:right w:val="single" w:sz="4" w:space="4" w:color="auto"/>
        </w:pBdr>
        <w:shd w:val="clear" w:color="auto" w:fill="F3F3F3"/>
        <w:spacing w:line="240" w:lineRule="auto"/>
        <w:jc w:val="center"/>
        <w:rPr>
          <w:b/>
          <w:bCs/>
          <w:sz w:val="56"/>
          <w:szCs w:val="56"/>
        </w:rPr>
      </w:pPr>
      <w:r>
        <w:rPr>
          <w:b/>
          <w:bCs/>
          <w:sz w:val="56"/>
          <w:szCs w:val="56"/>
        </w:rPr>
        <w:t>Territory Plan</w:t>
      </w:r>
    </w:p>
    <w:p w:rsidR="00214F70" w:rsidRDefault="00214F70">
      <w:pPr>
        <w:pStyle w:val="BodyText0"/>
        <w:pBdr>
          <w:top w:val="single" w:sz="4" w:space="1" w:color="auto"/>
          <w:left w:val="single" w:sz="4" w:space="4" w:color="auto"/>
          <w:bottom w:val="single" w:sz="4" w:space="1" w:color="auto"/>
          <w:right w:val="single" w:sz="4" w:space="4" w:color="auto"/>
        </w:pBdr>
        <w:shd w:val="clear" w:color="auto" w:fill="F3F3F3"/>
        <w:spacing w:line="240" w:lineRule="auto"/>
        <w:jc w:val="center"/>
        <w:rPr>
          <w:b/>
          <w:bCs/>
          <w:sz w:val="56"/>
          <w:szCs w:val="56"/>
        </w:rPr>
      </w:pPr>
      <w:r>
        <w:rPr>
          <w:b/>
          <w:bCs/>
          <w:sz w:val="56"/>
          <w:szCs w:val="56"/>
        </w:rPr>
        <w:t xml:space="preserve">Number </w:t>
      </w:r>
      <w:bookmarkStart w:id="9" w:name="Draft_Variation"/>
      <w:bookmarkStart w:id="10" w:name="DV_number"/>
      <w:bookmarkEnd w:id="9"/>
      <w:bookmarkEnd w:id="10"/>
      <w:r>
        <w:rPr>
          <w:b/>
          <w:bCs/>
          <w:sz w:val="56"/>
          <w:szCs w:val="56"/>
        </w:rPr>
        <w:t>301</w:t>
      </w:r>
    </w:p>
    <w:p w:rsidR="00214F70" w:rsidRDefault="00214F70">
      <w:pPr>
        <w:tabs>
          <w:tab w:val="left" w:pos="-720"/>
        </w:tabs>
        <w:rPr>
          <w:rFonts w:cs="Arial"/>
        </w:rPr>
      </w:pPr>
    </w:p>
    <w:p w:rsidR="00214F70" w:rsidRDefault="00214F70">
      <w:pPr>
        <w:tabs>
          <w:tab w:val="left" w:pos="-720"/>
        </w:tabs>
        <w:rPr>
          <w:rFonts w:cs="Arial"/>
        </w:rPr>
      </w:pPr>
    </w:p>
    <w:p w:rsidR="00214F70" w:rsidRDefault="00214F70">
      <w:pPr>
        <w:jc w:val="center"/>
        <w:rPr>
          <w:rFonts w:cs="Arial"/>
          <w:sz w:val="44"/>
          <w:szCs w:val="44"/>
        </w:rPr>
      </w:pPr>
      <w:bookmarkStart w:id="11" w:name="Title"/>
      <w:bookmarkEnd w:id="11"/>
      <w:r>
        <w:rPr>
          <w:rFonts w:cs="Arial"/>
          <w:b/>
          <w:sz w:val="44"/>
          <w:szCs w:val="44"/>
        </w:rPr>
        <w:t>Estate Development Code</w:t>
      </w:r>
      <w:r>
        <w:rPr>
          <w:rFonts w:cs="Arial"/>
          <w:sz w:val="44"/>
          <w:szCs w:val="44"/>
        </w:rPr>
        <w:t>:</w:t>
      </w:r>
    </w:p>
    <w:p w:rsidR="00214F70" w:rsidRDefault="00214F70">
      <w:pPr>
        <w:jc w:val="center"/>
        <w:rPr>
          <w:rFonts w:cs="Arial"/>
          <w:sz w:val="40"/>
          <w:szCs w:val="40"/>
        </w:rPr>
      </w:pPr>
      <w:r>
        <w:rPr>
          <w:rFonts w:cs="Arial"/>
          <w:sz w:val="40"/>
          <w:szCs w:val="40"/>
        </w:rPr>
        <w:t xml:space="preserve">Replacement of existing </w:t>
      </w:r>
    </w:p>
    <w:p w:rsidR="00214F70" w:rsidRDefault="00214F70">
      <w:pPr>
        <w:jc w:val="center"/>
        <w:rPr>
          <w:rFonts w:cs="Arial"/>
          <w:sz w:val="40"/>
          <w:szCs w:val="40"/>
        </w:rPr>
      </w:pPr>
      <w:r>
        <w:rPr>
          <w:rFonts w:cs="Arial"/>
          <w:sz w:val="40"/>
          <w:szCs w:val="40"/>
        </w:rPr>
        <w:t xml:space="preserve">Residential Subdivision Development Code, incorporating limited provisions </w:t>
      </w:r>
    </w:p>
    <w:p w:rsidR="00214F70" w:rsidRDefault="00214F70">
      <w:pPr>
        <w:jc w:val="center"/>
        <w:rPr>
          <w:rFonts w:cs="Arial"/>
          <w:sz w:val="40"/>
          <w:szCs w:val="40"/>
        </w:rPr>
      </w:pPr>
      <w:r>
        <w:rPr>
          <w:rFonts w:cs="Arial"/>
          <w:sz w:val="40"/>
          <w:szCs w:val="40"/>
        </w:rPr>
        <w:t xml:space="preserve">for subdivision in commercial and industrial areas </w:t>
      </w:r>
    </w:p>
    <w:p w:rsidR="00214F70" w:rsidRDefault="00214F70">
      <w:pPr>
        <w:jc w:val="center"/>
        <w:rPr>
          <w:rFonts w:cs="Arial"/>
          <w:sz w:val="40"/>
          <w:szCs w:val="40"/>
        </w:rPr>
      </w:pPr>
      <w:r>
        <w:rPr>
          <w:rFonts w:cs="Arial"/>
          <w:sz w:val="40"/>
          <w:szCs w:val="40"/>
        </w:rPr>
        <w:t xml:space="preserve">and minor change to Crime Prevention through Environmental Design General Code </w:t>
      </w:r>
    </w:p>
    <w:p w:rsidR="00214F70" w:rsidRDefault="00214F70">
      <w:pPr>
        <w:jc w:val="center"/>
        <w:rPr>
          <w:rFonts w:cs="Arial"/>
          <w:sz w:val="48"/>
        </w:rPr>
      </w:pPr>
    </w:p>
    <w:p w:rsidR="00214F70" w:rsidRDefault="00214F70">
      <w:pPr>
        <w:jc w:val="center"/>
        <w:rPr>
          <w:rFonts w:cs="Arial"/>
          <w:sz w:val="48"/>
        </w:rPr>
      </w:pPr>
      <w:bookmarkStart w:id="12" w:name="Site_details"/>
      <w:bookmarkEnd w:id="12"/>
    </w:p>
    <w:p w:rsidR="00214F70" w:rsidRDefault="00214F70">
      <w:pPr>
        <w:jc w:val="center"/>
        <w:rPr>
          <w:rFonts w:cs="Arial"/>
          <w:sz w:val="48"/>
        </w:rPr>
      </w:pPr>
    </w:p>
    <w:p w:rsidR="00214F70" w:rsidRDefault="00214F70">
      <w:pPr>
        <w:jc w:val="center"/>
        <w:rPr>
          <w:rFonts w:cs="Arial"/>
          <w:sz w:val="48"/>
        </w:rPr>
      </w:pPr>
    </w:p>
    <w:p w:rsidR="00214F70" w:rsidRDefault="00214F70">
      <w:pPr>
        <w:jc w:val="center"/>
        <w:rPr>
          <w:rFonts w:cs="Arial"/>
          <w:sz w:val="48"/>
        </w:rPr>
      </w:pPr>
      <w:r>
        <w:rPr>
          <w:rFonts w:cs="Arial"/>
          <w:sz w:val="48"/>
        </w:rPr>
        <w:t>June 2010</w:t>
      </w:r>
    </w:p>
    <w:p w:rsidR="00214F70" w:rsidRDefault="00214F70">
      <w:pPr>
        <w:jc w:val="center"/>
        <w:rPr>
          <w:rFonts w:cs="Arial"/>
          <w:sz w:val="48"/>
        </w:rPr>
      </w:pPr>
    </w:p>
    <w:p w:rsidR="00214F70" w:rsidRDefault="00214F70">
      <w:pPr>
        <w:jc w:val="center"/>
        <w:rPr>
          <w:rFonts w:cs="Arial"/>
          <w:sz w:val="48"/>
        </w:rPr>
        <w:sectPr w:rsidR="00214F70">
          <w:headerReference w:type="default" r:id="rId15"/>
          <w:footerReference w:type="default" r:id="rId16"/>
          <w:headerReference w:type="first" r:id="rId17"/>
          <w:footerReference w:type="first" r:id="rId18"/>
          <w:pgSz w:w="11907" w:h="16840" w:code="9"/>
          <w:pgMar w:top="1440" w:right="1440" w:bottom="1440" w:left="1440" w:header="720" w:footer="720" w:gutter="0"/>
          <w:pgNumType w:start="1"/>
          <w:cols w:space="720"/>
          <w:titlePg/>
          <w:rtlGutter/>
        </w:sectPr>
      </w:pPr>
    </w:p>
    <w:p w:rsidR="00214F70" w:rsidRDefault="00214F70">
      <w:pPr>
        <w:jc w:val="center"/>
        <w:rPr>
          <w:rFonts w:cs="Arial"/>
          <w:sz w:val="48"/>
        </w:rPr>
      </w:pPr>
    </w:p>
    <w:p w:rsidR="00214F70" w:rsidRDefault="00214F70">
      <w:pPr>
        <w:pStyle w:val="Header"/>
        <w:tabs>
          <w:tab w:val="left" w:pos="720"/>
        </w:tabs>
        <w:rPr>
          <w:rFonts w:ascii="Arial" w:hAnsi="Arial" w:cs="Arial"/>
        </w:rPr>
      </w:pPr>
    </w:p>
    <w:p w:rsidR="00214F70" w:rsidRDefault="00214F70">
      <w:pPr>
        <w:pStyle w:val="BodyText0"/>
        <w:jc w:val="center"/>
        <w:rPr>
          <w:b/>
          <w:bCs/>
          <w:sz w:val="36"/>
        </w:rPr>
      </w:pPr>
      <w:r>
        <w:rPr>
          <w:b/>
          <w:bCs/>
          <w:sz w:val="36"/>
        </w:rPr>
        <w:t>Table of contents</w:t>
      </w:r>
    </w:p>
    <w:p w:rsidR="00214F70" w:rsidRDefault="00214F70">
      <w:pPr>
        <w:pStyle w:val="TOC1"/>
        <w:tabs>
          <w:tab w:val="left" w:pos="1560"/>
        </w:tabs>
        <w:rPr>
          <w:rStyle w:val="Hyperlink"/>
          <w:rFonts w:ascii="Arial" w:hAnsi="Arial" w:cs="Arial"/>
          <w:b w:val="0"/>
          <w:noProof/>
          <w:sz w:val="24"/>
        </w:rPr>
      </w:pPr>
      <w:r>
        <w:rPr>
          <w:rFonts w:ascii="Arial" w:hAnsi="Arial"/>
          <w:b w:val="0"/>
          <w:caps/>
          <w:sz w:val="24"/>
        </w:rPr>
        <w:fldChar w:fldCharType="begin"/>
      </w:r>
      <w:r>
        <w:rPr>
          <w:rFonts w:ascii="Arial" w:hAnsi="Arial"/>
          <w:b w:val="0"/>
          <w:caps/>
          <w:sz w:val="24"/>
        </w:rPr>
        <w:instrText xml:space="preserve"> TOC \h \z \t "Head 1,1,Head 2,2" </w:instrText>
      </w:r>
      <w:r>
        <w:rPr>
          <w:rFonts w:ascii="Arial" w:hAnsi="Arial"/>
          <w:b w:val="0"/>
          <w:caps/>
          <w:sz w:val="24"/>
        </w:rPr>
        <w:fldChar w:fldCharType="separate"/>
      </w:r>
      <w:hyperlink w:anchor="_Toc263858547" w:history="1">
        <w:r>
          <w:rPr>
            <w:rStyle w:val="Hyperlink"/>
            <w:rFonts w:ascii="Arial" w:hAnsi="Arial" w:cs="Arial"/>
            <w:b w:val="0"/>
            <w:noProof/>
            <w:sz w:val="24"/>
          </w:rPr>
          <w:t>1.</w:t>
        </w:r>
        <w:r>
          <w:rPr>
            <w:rFonts w:ascii="Arial" w:hAnsi="Arial" w:cs="Times New Roman"/>
            <w:b w:val="0"/>
            <w:bCs w:val="0"/>
            <w:noProof/>
            <w:sz w:val="24"/>
            <w:szCs w:val="24"/>
            <w:lang w:eastAsia="en-AU"/>
          </w:rPr>
          <w:tab/>
        </w:r>
        <w:r>
          <w:rPr>
            <w:rStyle w:val="Hyperlink"/>
            <w:rFonts w:ascii="Arial" w:hAnsi="Arial" w:cs="Arial"/>
            <w:b w:val="0"/>
            <w:noProof/>
            <w:sz w:val="24"/>
          </w:rPr>
          <w:t>INTRODUCTION</w:t>
        </w:r>
        <w:r>
          <w:rPr>
            <w:rFonts w:ascii="Arial" w:hAnsi="Arial"/>
            <w:b w:val="0"/>
            <w:noProof/>
            <w:webHidden/>
            <w:sz w:val="24"/>
          </w:rPr>
          <w:tab/>
        </w:r>
        <w:r>
          <w:rPr>
            <w:rFonts w:ascii="Arial" w:hAnsi="Arial"/>
            <w:b w:val="0"/>
            <w:noProof/>
            <w:webHidden/>
            <w:sz w:val="24"/>
          </w:rPr>
          <w:fldChar w:fldCharType="begin"/>
        </w:r>
        <w:r>
          <w:rPr>
            <w:rFonts w:ascii="Arial" w:hAnsi="Arial"/>
            <w:b w:val="0"/>
            <w:noProof/>
            <w:webHidden/>
            <w:sz w:val="24"/>
          </w:rPr>
          <w:instrText xml:space="preserve"> PAGEREF _Toc263858547 \h </w:instrText>
        </w:r>
        <w:r>
          <w:rPr>
            <w:rFonts w:ascii="Arial" w:hAnsi="Arial"/>
            <w:b w:val="0"/>
            <w:noProof/>
            <w:webHidden/>
            <w:sz w:val="24"/>
          </w:rPr>
        </w:r>
        <w:r>
          <w:rPr>
            <w:rFonts w:ascii="Arial" w:hAnsi="Arial"/>
            <w:b w:val="0"/>
            <w:noProof/>
            <w:webHidden/>
            <w:sz w:val="24"/>
          </w:rPr>
          <w:fldChar w:fldCharType="separate"/>
        </w:r>
        <w:r>
          <w:rPr>
            <w:rFonts w:ascii="Arial" w:hAnsi="Arial"/>
            <w:b w:val="0"/>
            <w:noProof/>
            <w:webHidden/>
            <w:sz w:val="24"/>
          </w:rPr>
          <w:t>1</w:t>
        </w:r>
        <w:r>
          <w:rPr>
            <w:rFonts w:ascii="Arial" w:hAnsi="Arial"/>
            <w:b w:val="0"/>
            <w:noProof/>
            <w:webHidden/>
            <w:sz w:val="24"/>
          </w:rPr>
          <w:fldChar w:fldCharType="end"/>
        </w:r>
      </w:hyperlink>
    </w:p>
    <w:p w:rsidR="00214F70" w:rsidRDefault="00214F70"/>
    <w:p w:rsidR="00214F70" w:rsidRDefault="00A763A5">
      <w:pPr>
        <w:pStyle w:val="TOC2"/>
        <w:tabs>
          <w:tab w:val="left" w:pos="1560"/>
        </w:tabs>
        <w:rPr>
          <w:rStyle w:val="Hyperlink"/>
          <w:rFonts w:ascii="Arial" w:hAnsi="Arial" w:cs="Arial"/>
          <w:b w:val="0"/>
          <w:sz w:val="24"/>
        </w:rPr>
      </w:pPr>
      <w:hyperlink w:anchor="_Toc263858548" w:history="1">
        <w:r w:rsidR="00214F70">
          <w:rPr>
            <w:rStyle w:val="Hyperlink"/>
            <w:rFonts w:ascii="Arial" w:hAnsi="Arial" w:cs="Arial"/>
            <w:b w:val="0"/>
            <w:sz w:val="24"/>
          </w:rPr>
          <w:t>1.1</w:t>
        </w:r>
        <w:r w:rsidR="00214F70">
          <w:rPr>
            <w:rFonts w:ascii="Arial" w:hAnsi="Arial" w:cs="Times New Roman"/>
            <w:b w:val="0"/>
            <w:sz w:val="24"/>
            <w:szCs w:val="24"/>
            <w:lang w:eastAsia="en-AU"/>
          </w:rPr>
          <w:tab/>
        </w:r>
        <w:r w:rsidR="00214F70">
          <w:rPr>
            <w:rStyle w:val="Hyperlink"/>
            <w:rFonts w:ascii="Arial" w:hAnsi="Arial" w:cs="Arial"/>
            <w:b w:val="0"/>
            <w:sz w:val="24"/>
          </w:rPr>
          <w:t>Summary of the proposal</w:t>
        </w:r>
        <w:r w:rsidR="00214F70">
          <w:rPr>
            <w:rFonts w:ascii="Arial" w:hAnsi="Arial"/>
            <w:b w:val="0"/>
            <w:webHidden/>
            <w:sz w:val="24"/>
          </w:rPr>
          <w:tab/>
        </w:r>
        <w:r w:rsidR="00214F70">
          <w:rPr>
            <w:rFonts w:ascii="Arial" w:hAnsi="Arial"/>
            <w:b w:val="0"/>
            <w:webHidden/>
            <w:sz w:val="24"/>
          </w:rPr>
          <w:fldChar w:fldCharType="begin"/>
        </w:r>
        <w:r w:rsidR="00214F70">
          <w:rPr>
            <w:rFonts w:ascii="Arial" w:hAnsi="Arial"/>
            <w:b w:val="0"/>
            <w:webHidden/>
            <w:sz w:val="24"/>
          </w:rPr>
          <w:instrText xml:space="preserve"> PAGEREF _Toc263858548 \h </w:instrText>
        </w:r>
        <w:r w:rsidR="00214F70">
          <w:rPr>
            <w:rFonts w:ascii="Arial" w:hAnsi="Arial"/>
            <w:b w:val="0"/>
            <w:webHidden/>
            <w:sz w:val="24"/>
          </w:rPr>
        </w:r>
        <w:r w:rsidR="00214F70">
          <w:rPr>
            <w:rFonts w:ascii="Arial" w:hAnsi="Arial"/>
            <w:b w:val="0"/>
            <w:webHidden/>
            <w:sz w:val="24"/>
          </w:rPr>
          <w:fldChar w:fldCharType="separate"/>
        </w:r>
        <w:r w:rsidR="00214F70">
          <w:rPr>
            <w:rFonts w:ascii="Arial" w:hAnsi="Arial"/>
            <w:b w:val="0"/>
            <w:webHidden/>
            <w:sz w:val="24"/>
          </w:rPr>
          <w:t>1</w:t>
        </w:r>
        <w:r w:rsidR="00214F70">
          <w:rPr>
            <w:rFonts w:ascii="Arial" w:hAnsi="Arial"/>
            <w:b w:val="0"/>
            <w:webHidden/>
            <w:sz w:val="24"/>
          </w:rPr>
          <w:fldChar w:fldCharType="end"/>
        </w:r>
      </w:hyperlink>
    </w:p>
    <w:p w:rsidR="00214F70" w:rsidRDefault="00214F70"/>
    <w:p w:rsidR="00214F70" w:rsidRDefault="00A763A5">
      <w:pPr>
        <w:pStyle w:val="TOC2"/>
        <w:tabs>
          <w:tab w:val="left" w:pos="1560"/>
        </w:tabs>
        <w:rPr>
          <w:rStyle w:val="Hyperlink"/>
          <w:rFonts w:ascii="Arial" w:hAnsi="Arial" w:cs="Arial"/>
          <w:b w:val="0"/>
          <w:sz w:val="24"/>
        </w:rPr>
      </w:pPr>
      <w:hyperlink w:anchor="_Toc263858549" w:history="1">
        <w:r w:rsidR="00214F70">
          <w:rPr>
            <w:rStyle w:val="Hyperlink"/>
            <w:rFonts w:ascii="Arial" w:hAnsi="Arial" w:cs="Arial"/>
            <w:b w:val="0"/>
            <w:sz w:val="24"/>
          </w:rPr>
          <w:t>1.2</w:t>
        </w:r>
        <w:r w:rsidR="00214F70">
          <w:rPr>
            <w:rFonts w:ascii="Arial" w:hAnsi="Arial" w:cs="Times New Roman"/>
            <w:b w:val="0"/>
            <w:sz w:val="24"/>
            <w:szCs w:val="24"/>
            <w:lang w:eastAsia="en-AU"/>
          </w:rPr>
          <w:tab/>
        </w:r>
        <w:r w:rsidR="00214F70">
          <w:rPr>
            <w:rStyle w:val="Hyperlink"/>
            <w:rFonts w:ascii="Arial" w:hAnsi="Arial" w:cs="Arial"/>
            <w:b w:val="0"/>
            <w:sz w:val="24"/>
          </w:rPr>
          <w:t>The draft variation process</w:t>
        </w:r>
        <w:r w:rsidR="00214F70">
          <w:rPr>
            <w:rFonts w:ascii="Arial" w:hAnsi="Arial"/>
            <w:b w:val="0"/>
            <w:webHidden/>
            <w:sz w:val="24"/>
          </w:rPr>
          <w:tab/>
        </w:r>
        <w:r w:rsidR="00214F70">
          <w:rPr>
            <w:rFonts w:ascii="Arial" w:hAnsi="Arial"/>
            <w:b w:val="0"/>
            <w:webHidden/>
            <w:sz w:val="24"/>
          </w:rPr>
          <w:fldChar w:fldCharType="begin"/>
        </w:r>
        <w:r w:rsidR="00214F70">
          <w:rPr>
            <w:rFonts w:ascii="Arial" w:hAnsi="Arial"/>
            <w:b w:val="0"/>
            <w:webHidden/>
            <w:sz w:val="24"/>
          </w:rPr>
          <w:instrText xml:space="preserve"> PAGEREF _Toc263858549 \h </w:instrText>
        </w:r>
        <w:r w:rsidR="00214F70">
          <w:rPr>
            <w:rFonts w:ascii="Arial" w:hAnsi="Arial"/>
            <w:b w:val="0"/>
            <w:webHidden/>
            <w:sz w:val="24"/>
          </w:rPr>
        </w:r>
        <w:r w:rsidR="00214F70">
          <w:rPr>
            <w:rFonts w:ascii="Arial" w:hAnsi="Arial"/>
            <w:b w:val="0"/>
            <w:webHidden/>
            <w:sz w:val="24"/>
          </w:rPr>
          <w:fldChar w:fldCharType="separate"/>
        </w:r>
        <w:r w:rsidR="00214F70">
          <w:rPr>
            <w:rFonts w:ascii="Arial" w:hAnsi="Arial"/>
            <w:b w:val="0"/>
            <w:webHidden/>
            <w:sz w:val="24"/>
          </w:rPr>
          <w:t>1</w:t>
        </w:r>
        <w:r w:rsidR="00214F70">
          <w:rPr>
            <w:rFonts w:ascii="Arial" w:hAnsi="Arial"/>
            <w:b w:val="0"/>
            <w:webHidden/>
            <w:sz w:val="24"/>
          </w:rPr>
          <w:fldChar w:fldCharType="end"/>
        </w:r>
      </w:hyperlink>
    </w:p>
    <w:p w:rsidR="00214F70" w:rsidRDefault="00214F70"/>
    <w:p w:rsidR="00214F70" w:rsidRDefault="00A763A5">
      <w:pPr>
        <w:pStyle w:val="TOC2"/>
        <w:tabs>
          <w:tab w:val="left" w:pos="1560"/>
        </w:tabs>
        <w:rPr>
          <w:rStyle w:val="Hyperlink"/>
          <w:rFonts w:ascii="Arial" w:hAnsi="Arial" w:cs="Arial"/>
          <w:b w:val="0"/>
          <w:sz w:val="24"/>
        </w:rPr>
      </w:pPr>
      <w:hyperlink w:anchor="_Toc263858550" w:history="1">
        <w:r w:rsidR="00214F70">
          <w:rPr>
            <w:rStyle w:val="Hyperlink"/>
            <w:rFonts w:ascii="Arial" w:hAnsi="Arial" w:cs="Arial"/>
            <w:b w:val="0"/>
            <w:sz w:val="24"/>
          </w:rPr>
          <w:t>1.3</w:t>
        </w:r>
        <w:r w:rsidR="00214F70">
          <w:rPr>
            <w:rFonts w:ascii="Arial" w:hAnsi="Arial" w:cs="Times New Roman"/>
            <w:b w:val="0"/>
            <w:sz w:val="24"/>
            <w:szCs w:val="24"/>
            <w:lang w:eastAsia="en-AU"/>
          </w:rPr>
          <w:tab/>
        </w:r>
        <w:r w:rsidR="00214F70">
          <w:rPr>
            <w:rStyle w:val="Hyperlink"/>
            <w:rFonts w:ascii="Arial" w:hAnsi="Arial" w:cs="Arial"/>
            <w:b w:val="0"/>
            <w:sz w:val="24"/>
          </w:rPr>
          <w:t>This document</w:t>
        </w:r>
        <w:r w:rsidR="00214F70">
          <w:rPr>
            <w:rFonts w:ascii="Arial" w:hAnsi="Arial"/>
            <w:b w:val="0"/>
            <w:webHidden/>
            <w:sz w:val="24"/>
          </w:rPr>
          <w:tab/>
        </w:r>
        <w:r w:rsidR="00214F70">
          <w:rPr>
            <w:rFonts w:ascii="Arial" w:hAnsi="Arial"/>
            <w:b w:val="0"/>
            <w:webHidden/>
            <w:sz w:val="24"/>
          </w:rPr>
          <w:fldChar w:fldCharType="begin"/>
        </w:r>
        <w:r w:rsidR="00214F70">
          <w:rPr>
            <w:rFonts w:ascii="Arial" w:hAnsi="Arial"/>
            <w:b w:val="0"/>
            <w:webHidden/>
            <w:sz w:val="24"/>
          </w:rPr>
          <w:instrText xml:space="preserve"> PAGEREF _Toc263858550 \h </w:instrText>
        </w:r>
        <w:r w:rsidR="00214F70">
          <w:rPr>
            <w:rFonts w:ascii="Arial" w:hAnsi="Arial"/>
            <w:b w:val="0"/>
            <w:webHidden/>
            <w:sz w:val="24"/>
          </w:rPr>
        </w:r>
        <w:r w:rsidR="00214F70">
          <w:rPr>
            <w:rFonts w:ascii="Arial" w:hAnsi="Arial"/>
            <w:b w:val="0"/>
            <w:webHidden/>
            <w:sz w:val="24"/>
          </w:rPr>
          <w:fldChar w:fldCharType="separate"/>
        </w:r>
        <w:r w:rsidR="00214F70">
          <w:rPr>
            <w:rFonts w:ascii="Arial" w:hAnsi="Arial"/>
            <w:b w:val="0"/>
            <w:webHidden/>
            <w:sz w:val="24"/>
          </w:rPr>
          <w:t>2</w:t>
        </w:r>
        <w:r w:rsidR="00214F70">
          <w:rPr>
            <w:rFonts w:ascii="Arial" w:hAnsi="Arial"/>
            <w:b w:val="0"/>
            <w:webHidden/>
            <w:sz w:val="24"/>
          </w:rPr>
          <w:fldChar w:fldCharType="end"/>
        </w:r>
      </w:hyperlink>
    </w:p>
    <w:p w:rsidR="00214F70" w:rsidRDefault="00214F70"/>
    <w:p w:rsidR="00214F70" w:rsidRDefault="00A763A5">
      <w:pPr>
        <w:pStyle w:val="TOC2"/>
        <w:tabs>
          <w:tab w:val="left" w:pos="1560"/>
        </w:tabs>
        <w:rPr>
          <w:rStyle w:val="Hyperlink"/>
          <w:rFonts w:ascii="Arial" w:hAnsi="Arial" w:cs="Arial"/>
          <w:b w:val="0"/>
          <w:sz w:val="24"/>
        </w:rPr>
      </w:pPr>
      <w:hyperlink w:anchor="_Toc263858551" w:history="1">
        <w:r w:rsidR="00214F70">
          <w:rPr>
            <w:rStyle w:val="Hyperlink"/>
            <w:rFonts w:ascii="Arial" w:hAnsi="Arial" w:cs="Arial"/>
            <w:b w:val="0"/>
            <w:sz w:val="24"/>
          </w:rPr>
          <w:t>1.4</w:t>
        </w:r>
        <w:r w:rsidR="00214F70">
          <w:rPr>
            <w:rFonts w:ascii="Arial" w:hAnsi="Arial" w:cs="Times New Roman"/>
            <w:b w:val="0"/>
            <w:sz w:val="24"/>
            <w:szCs w:val="24"/>
            <w:lang w:eastAsia="en-AU"/>
          </w:rPr>
          <w:tab/>
        </w:r>
        <w:r w:rsidR="00214F70">
          <w:rPr>
            <w:rStyle w:val="Hyperlink"/>
            <w:rFonts w:ascii="Arial" w:hAnsi="Arial" w:cs="Arial"/>
            <w:b w:val="0"/>
            <w:sz w:val="24"/>
          </w:rPr>
          <w:t>Public consultation</w:t>
        </w:r>
        <w:r w:rsidR="00214F70">
          <w:rPr>
            <w:rFonts w:ascii="Arial" w:hAnsi="Arial"/>
            <w:b w:val="0"/>
            <w:webHidden/>
            <w:sz w:val="24"/>
          </w:rPr>
          <w:tab/>
        </w:r>
        <w:r w:rsidR="00214F70">
          <w:rPr>
            <w:rFonts w:ascii="Arial" w:hAnsi="Arial"/>
            <w:b w:val="0"/>
            <w:webHidden/>
            <w:sz w:val="24"/>
          </w:rPr>
          <w:fldChar w:fldCharType="begin"/>
        </w:r>
        <w:r w:rsidR="00214F70">
          <w:rPr>
            <w:rFonts w:ascii="Arial" w:hAnsi="Arial"/>
            <w:b w:val="0"/>
            <w:webHidden/>
            <w:sz w:val="24"/>
          </w:rPr>
          <w:instrText xml:space="preserve"> PAGEREF _Toc263858551 \h </w:instrText>
        </w:r>
        <w:r w:rsidR="00214F70">
          <w:rPr>
            <w:rFonts w:ascii="Arial" w:hAnsi="Arial"/>
            <w:b w:val="0"/>
            <w:webHidden/>
            <w:sz w:val="24"/>
          </w:rPr>
        </w:r>
        <w:r w:rsidR="00214F70">
          <w:rPr>
            <w:rFonts w:ascii="Arial" w:hAnsi="Arial"/>
            <w:b w:val="0"/>
            <w:webHidden/>
            <w:sz w:val="24"/>
          </w:rPr>
          <w:fldChar w:fldCharType="separate"/>
        </w:r>
        <w:r w:rsidR="00214F70">
          <w:rPr>
            <w:rFonts w:ascii="Arial" w:hAnsi="Arial"/>
            <w:b w:val="0"/>
            <w:webHidden/>
            <w:sz w:val="24"/>
          </w:rPr>
          <w:t>2</w:t>
        </w:r>
        <w:r w:rsidR="00214F70">
          <w:rPr>
            <w:rFonts w:ascii="Arial" w:hAnsi="Arial"/>
            <w:b w:val="0"/>
            <w:webHidden/>
            <w:sz w:val="24"/>
          </w:rPr>
          <w:fldChar w:fldCharType="end"/>
        </w:r>
      </w:hyperlink>
    </w:p>
    <w:p w:rsidR="00214F70" w:rsidRDefault="00214F70"/>
    <w:p w:rsidR="00214F70" w:rsidRDefault="00A763A5">
      <w:pPr>
        <w:pStyle w:val="TOC1"/>
        <w:tabs>
          <w:tab w:val="left" w:pos="1560"/>
        </w:tabs>
        <w:rPr>
          <w:rStyle w:val="Hyperlink"/>
          <w:rFonts w:ascii="Arial" w:hAnsi="Arial" w:cs="Arial"/>
          <w:b w:val="0"/>
          <w:noProof/>
          <w:sz w:val="24"/>
        </w:rPr>
      </w:pPr>
      <w:hyperlink w:anchor="_Toc263858552" w:history="1">
        <w:r w:rsidR="00214F70">
          <w:rPr>
            <w:rStyle w:val="Hyperlink"/>
            <w:rFonts w:ascii="Arial" w:hAnsi="Arial" w:cs="Arial"/>
            <w:b w:val="0"/>
            <w:noProof/>
            <w:sz w:val="24"/>
          </w:rPr>
          <w:t>2.</w:t>
        </w:r>
        <w:r w:rsidR="00214F70">
          <w:rPr>
            <w:rFonts w:ascii="Arial" w:hAnsi="Arial" w:cs="Times New Roman"/>
            <w:b w:val="0"/>
            <w:bCs w:val="0"/>
            <w:noProof/>
            <w:sz w:val="24"/>
            <w:szCs w:val="24"/>
            <w:lang w:eastAsia="en-AU"/>
          </w:rPr>
          <w:tab/>
        </w:r>
        <w:r w:rsidR="00214F70">
          <w:rPr>
            <w:rStyle w:val="Hyperlink"/>
            <w:rFonts w:ascii="Arial" w:hAnsi="Arial" w:cs="Arial"/>
            <w:b w:val="0"/>
            <w:noProof/>
            <w:sz w:val="24"/>
          </w:rPr>
          <w:t>EXPLANATORY STATEMENT</w:t>
        </w:r>
        <w:r w:rsidR="00214F70">
          <w:rPr>
            <w:rFonts w:ascii="Arial" w:hAnsi="Arial"/>
            <w:b w:val="0"/>
            <w:noProof/>
            <w:webHidden/>
            <w:sz w:val="24"/>
          </w:rPr>
          <w:tab/>
        </w:r>
        <w:r w:rsidR="00214F70">
          <w:rPr>
            <w:rFonts w:ascii="Arial" w:hAnsi="Arial"/>
            <w:b w:val="0"/>
            <w:noProof/>
            <w:webHidden/>
            <w:sz w:val="24"/>
          </w:rPr>
          <w:fldChar w:fldCharType="begin"/>
        </w:r>
        <w:r w:rsidR="00214F70">
          <w:rPr>
            <w:rFonts w:ascii="Arial" w:hAnsi="Arial"/>
            <w:b w:val="0"/>
            <w:noProof/>
            <w:webHidden/>
            <w:sz w:val="24"/>
          </w:rPr>
          <w:instrText xml:space="preserve"> PAGEREF _Toc263858552 \h </w:instrText>
        </w:r>
        <w:r w:rsidR="00214F70">
          <w:rPr>
            <w:rFonts w:ascii="Arial" w:hAnsi="Arial"/>
            <w:b w:val="0"/>
            <w:noProof/>
            <w:webHidden/>
            <w:sz w:val="24"/>
          </w:rPr>
        </w:r>
        <w:r w:rsidR="00214F70">
          <w:rPr>
            <w:rFonts w:ascii="Arial" w:hAnsi="Arial"/>
            <w:b w:val="0"/>
            <w:noProof/>
            <w:webHidden/>
            <w:sz w:val="24"/>
          </w:rPr>
          <w:fldChar w:fldCharType="separate"/>
        </w:r>
        <w:r w:rsidR="00214F70">
          <w:rPr>
            <w:rFonts w:ascii="Arial" w:hAnsi="Arial"/>
            <w:b w:val="0"/>
            <w:noProof/>
            <w:webHidden/>
            <w:sz w:val="24"/>
          </w:rPr>
          <w:t>3</w:t>
        </w:r>
        <w:r w:rsidR="00214F70">
          <w:rPr>
            <w:rFonts w:ascii="Arial" w:hAnsi="Arial"/>
            <w:b w:val="0"/>
            <w:noProof/>
            <w:webHidden/>
            <w:sz w:val="24"/>
          </w:rPr>
          <w:fldChar w:fldCharType="end"/>
        </w:r>
      </w:hyperlink>
    </w:p>
    <w:p w:rsidR="00214F70" w:rsidRDefault="00214F70"/>
    <w:p w:rsidR="00214F70" w:rsidRDefault="00A763A5">
      <w:pPr>
        <w:pStyle w:val="TOC2"/>
        <w:tabs>
          <w:tab w:val="left" w:pos="1560"/>
        </w:tabs>
        <w:rPr>
          <w:rStyle w:val="Hyperlink"/>
          <w:rFonts w:ascii="Arial" w:hAnsi="Arial" w:cs="Arial"/>
          <w:b w:val="0"/>
          <w:sz w:val="24"/>
        </w:rPr>
      </w:pPr>
      <w:hyperlink w:anchor="_Toc263858553" w:history="1">
        <w:r w:rsidR="00214F70">
          <w:rPr>
            <w:rStyle w:val="Hyperlink"/>
            <w:rFonts w:ascii="Arial" w:hAnsi="Arial" w:cs="Arial"/>
            <w:b w:val="0"/>
            <w:sz w:val="24"/>
          </w:rPr>
          <w:t>2.1</w:t>
        </w:r>
        <w:r w:rsidR="00214F70">
          <w:rPr>
            <w:rFonts w:ascii="Arial" w:hAnsi="Arial" w:cs="Times New Roman"/>
            <w:b w:val="0"/>
            <w:sz w:val="24"/>
            <w:szCs w:val="24"/>
            <w:lang w:eastAsia="en-AU"/>
          </w:rPr>
          <w:tab/>
        </w:r>
        <w:r w:rsidR="00214F70">
          <w:rPr>
            <w:rStyle w:val="Hyperlink"/>
            <w:rFonts w:ascii="Arial" w:hAnsi="Arial" w:cs="Arial"/>
            <w:b w:val="0"/>
            <w:sz w:val="24"/>
          </w:rPr>
          <w:t>Background</w:t>
        </w:r>
        <w:r w:rsidR="00214F70">
          <w:rPr>
            <w:rFonts w:ascii="Arial" w:hAnsi="Arial"/>
            <w:b w:val="0"/>
            <w:webHidden/>
            <w:sz w:val="24"/>
          </w:rPr>
          <w:tab/>
        </w:r>
        <w:r w:rsidR="00214F70">
          <w:rPr>
            <w:rFonts w:ascii="Arial" w:hAnsi="Arial"/>
            <w:b w:val="0"/>
            <w:webHidden/>
            <w:sz w:val="24"/>
          </w:rPr>
          <w:fldChar w:fldCharType="begin"/>
        </w:r>
        <w:r w:rsidR="00214F70">
          <w:rPr>
            <w:rFonts w:ascii="Arial" w:hAnsi="Arial"/>
            <w:b w:val="0"/>
            <w:webHidden/>
            <w:sz w:val="24"/>
          </w:rPr>
          <w:instrText xml:space="preserve"> PAGEREF _Toc263858553 \h </w:instrText>
        </w:r>
        <w:r w:rsidR="00214F70">
          <w:rPr>
            <w:rFonts w:ascii="Arial" w:hAnsi="Arial"/>
            <w:b w:val="0"/>
            <w:webHidden/>
            <w:sz w:val="24"/>
          </w:rPr>
        </w:r>
        <w:r w:rsidR="00214F70">
          <w:rPr>
            <w:rFonts w:ascii="Arial" w:hAnsi="Arial"/>
            <w:b w:val="0"/>
            <w:webHidden/>
            <w:sz w:val="24"/>
          </w:rPr>
          <w:fldChar w:fldCharType="separate"/>
        </w:r>
        <w:r w:rsidR="00214F70">
          <w:rPr>
            <w:rFonts w:ascii="Arial" w:hAnsi="Arial"/>
            <w:b w:val="0"/>
            <w:webHidden/>
            <w:sz w:val="24"/>
          </w:rPr>
          <w:t>3</w:t>
        </w:r>
        <w:r w:rsidR="00214F70">
          <w:rPr>
            <w:rFonts w:ascii="Arial" w:hAnsi="Arial"/>
            <w:b w:val="0"/>
            <w:webHidden/>
            <w:sz w:val="24"/>
          </w:rPr>
          <w:fldChar w:fldCharType="end"/>
        </w:r>
      </w:hyperlink>
    </w:p>
    <w:p w:rsidR="00214F70" w:rsidRDefault="00214F70"/>
    <w:p w:rsidR="00214F70" w:rsidRDefault="00A763A5">
      <w:pPr>
        <w:pStyle w:val="TOC2"/>
        <w:tabs>
          <w:tab w:val="left" w:pos="1560"/>
        </w:tabs>
        <w:rPr>
          <w:rStyle w:val="Hyperlink"/>
          <w:rFonts w:ascii="Arial" w:hAnsi="Arial" w:cs="Arial"/>
          <w:b w:val="0"/>
          <w:sz w:val="24"/>
        </w:rPr>
      </w:pPr>
      <w:hyperlink w:anchor="_Toc263858554" w:history="1">
        <w:r w:rsidR="00214F70">
          <w:rPr>
            <w:rStyle w:val="Hyperlink"/>
            <w:rFonts w:ascii="Arial" w:hAnsi="Arial" w:cs="Arial"/>
            <w:b w:val="0"/>
            <w:sz w:val="24"/>
          </w:rPr>
          <w:t>2.2</w:t>
        </w:r>
        <w:r w:rsidR="00214F70">
          <w:rPr>
            <w:rFonts w:ascii="Arial" w:hAnsi="Arial" w:cs="Times New Roman"/>
            <w:b w:val="0"/>
            <w:sz w:val="24"/>
            <w:szCs w:val="24"/>
            <w:lang w:eastAsia="en-AU"/>
          </w:rPr>
          <w:tab/>
        </w:r>
        <w:r w:rsidR="00214F70">
          <w:rPr>
            <w:rStyle w:val="Hyperlink"/>
            <w:rFonts w:ascii="Arial" w:hAnsi="Arial" w:cs="Arial"/>
            <w:b w:val="0"/>
            <w:sz w:val="24"/>
          </w:rPr>
          <w:t>Current Territory Plan provisions</w:t>
        </w:r>
        <w:r w:rsidR="00214F70">
          <w:rPr>
            <w:rFonts w:ascii="Arial" w:hAnsi="Arial"/>
            <w:b w:val="0"/>
            <w:webHidden/>
            <w:sz w:val="24"/>
          </w:rPr>
          <w:tab/>
        </w:r>
        <w:r w:rsidR="00214F70">
          <w:rPr>
            <w:rFonts w:ascii="Arial" w:hAnsi="Arial"/>
            <w:b w:val="0"/>
            <w:webHidden/>
            <w:sz w:val="24"/>
          </w:rPr>
          <w:fldChar w:fldCharType="begin"/>
        </w:r>
        <w:r w:rsidR="00214F70">
          <w:rPr>
            <w:rFonts w:ascii="Arial" w:hAnsi="Arial"/>
            <w:b w:val="0"/>
            <w:webHidden/>
            <w:sz w:val="24"/>
          </w:rPr>
          <w:instrText xml:space="preserve"> PAGEREF _Toc263858554 \h </w:instrText>
        </w:r>
        <w:r w:rsidR="00214F70">
          <w:rPr>
            <w:rFonts w:ascii="Arial" w:hAnsi="Arial"/>
            <w:b w:val="0"/>
            <w:webHidden/>
            <w:sz w:val="24"/>
          </w:rPr>
        </w:r>
        <w:r w:rsidR="00214F70">
          <w:rPr>
            <w:rFonts w:ascii="Arial" w:hAnsi="Arial"/>
            <w:b w:val="0"/>
            <w:webHidden/>
            <w:sz w:val="24"/>
          </w:rPr>
          <w:fldChar w:fldCharType="separate"/>
        </w:r>
        <w:r w:rsidR="00214F70">
          <w:rPr>
            <w:rFonts w:ascii="Arial" w:hAnsi="Arial"/>
            <w:b w:val="0"/>
            <w:webHidden/>
            <w:sz w:val="24"/>
          </w:rPr>
          <w:t>3</w:t>
        </w:r>
        <w:r w:rsidR="00214F70">
          <w:rPr>
            <w:rFonts w:ascii="Arial" w:hAnsi="Arial"/>
            <w:b w:val="0"/>
            <w:webHidden/>
            <w:sz w:val="24"/>
          </w:rPr>
          <w:fldChar w:fldCharType="end"/>
        </w:r>
      </w:hyperlink>
    </w:p>
    <w:p w:rsidR="00214F70" w:rsidRDefault="00214F70"/>
    <w:p w:rsidR="00214F70" w:rsidRDefault="00A763A5">
      <w:pPr>
        <w:pStyle w:val="TOC2"/>
        <w:tabs>
          <w:tab w:val="left" w:pos="1560"/>
        </w:tabs>
        <w:rPr>
          <w:rStyle w:val="Hyperlink"/>
          <w:rFonts w:ascii="Arial" w:hAnsi="Arial" w:cs="Arial"/>
          <w:b w:val="0"/>
          <w:sz w:val="24"/>
        </w:rPr>
      </w:pPr>
      <w:hyperlink w:anchor="_Toc263858555" w:history="1">
        <w:r w:rsidR="00214F70">
          <w:rPr>
            <w:rStyle w:val="Hyperlink"/>
            <w:rFonts w:ascii="Arial" w:hAnsi="Arial" w:cs="Arial"/>
            <w:b w:val="0"/>
            <w:sz w:val="24"/>
          </w:rPr>
          <w:t>2.3</w:t>
        </w:r>
        <w:r w:rsidR="00214F70">
          <w:rPr>
            <w:rFonts w:ascii="Arial" w:hAnsi="Arial" w:cs="Times New Roman"/>
            <w:b w:val="0"/>
            <w:sz w:val="24"/>
            <w:szCs w:val="24"/>
            <w:lang w:eastAsia="en-AU"/>
          </w:rPr>
          <w:tab/>
        </w:r>
        <w:r w:rsidR="00214F70">
          <w:rPr>
            <w:rStyle w:val="Hyperlink"/>
            <w:rFonts w:ascii="Arial" w:hAnsi="Arial" w:cs="Arial"/>
            <w:b w:val="0"/>
            <w:sz w:val="24"/>
          </w:rPr>
          <w:t>Summary of key changes</w:t>
        </w:r>
        <w:r w:rsidR="00214F70">
          <w:rPr>
            <w:rFonts w:ascii="Arial" w:hAnsi="Arial"/>
            <w:b w:val="0"/>
            <w:webHidden/>
            <w:sz w:val="24"/>
          </w:rPr>
          <w:tab/>
        </w:r>
        <w:r w:rsidR="00214F70">
          <w:rPr>
            <w:rFonts w:ascii="Arial" w:hAnsi="Arial"/>
            <w:b w:val="0"/>
            <w:webHidden/>
            <w:sz w:val="24"/>
          </w:rPr>
          <w:fldChar w:fldCharType="begin"/>
        </w:r>
        <w:r w:rsidR="00214F70">
          <w:rPr>
            <w:rFonts w:ascii="Arial" w:hAnsi="Arial"/>
            <w:b w:val="0"/>
            <w:webHidden/>
            <w:sz w:val="24"/>
          </w:rPr>
          <w:instrText xml:space="preserve"> PAGEREF _Toc263858555 \h </w:instrText>
        </w:r>
        <w:r w:rsidR="00214F70">
          <w:rPr>
            <w:rFonts w:ascii="Arial" w:hAnsi="Arial"/>
            <w:b w:val="0"/>
            <w:webHidden/>
            <w:sz w:val="24"/>
          </w:rPr>
        </w:r>
        <w:r w:rsidR="00214F70">
          <w:rPr>
            <w:rFonts w:ascii="Arial" w:hAnsi="Arial"/>
            <w:b w:val="0"/>
            <w:webHidden/>
            <w:sz w:val="24"/>
          </w:rPr>
          <w:fldChar w:fldCharType="separate"/>
        </w:r>
        <w:r w:rsidR="00214F70">
          <w:rPr>
            <w:rFonts w:ascii="Arial" w:hAnsi="Arial"/>
            <w:b w:val="0"/>
            <w:webHidden/>
            <w:sz w:val="24"/>
          </w:rPr>
          <w:t>4</w:t>
        </w:r>
        <w:r w:rsidR="00214F70">
          <w:rPr>
            <w:rFonts w:ascii="Arial" w:hAnsi="Arial"/>
            <w:b w:val="0"/>
            <w:webHidden/>
            <w:sz w:val="24"/>
          </w:rPr>
          <w:fldChar w:fldCharType="end"/>
        </w:r>
      </w:hyperlink>
    </w:p>
    <w:p w:rsidR="00214F70" w:rsidRDefault="00214F70"/>
    <w:p w:rsidR="00214F70" w:rsidRDefault="00A763A5">
      <w:pPr>
        <w:pStyle w:val="TOC2"/>
        <w:tabs>
          <w:tab w:val="left" w:pos="1560"/>
        </w:tabs>
        <w:rPr>
          <w:rStyle w:val="Hyperlink"/>
          <w:rFonts w:ascii="Arial" w:hAnsi="Arial" w:cs="Arial"/>
          <w:b w:val="0"/>
          <w:sz w:val="24"/>
        </w:rPr>
      </w:pPr>
      <w:hyperlink w:anchor="_Toc263858556" w:history="1">
        <w:r w:rsidR="00214F70">
          <w:rPr>
            <w:rStyle w:val="Hyperlink"/>
            <w:rFonts w:ascii="Arial" w:hAnsi="Arial" w:cs="Arial"/>
            <w:b w:val="0"/>
            <w:sz w:val="24"/>
          </w:rPr>
          <w:t>2.4</w:t>
        </w:r>
        <w:r w:rsidR="00214F70">
          <w:rPr>
            <w:rFonts w:ascii="Arial" w:hAnsi="Arial" w:cs="Times New Roman"/>
            <w:b w:val="0"/>
            <w:sz w:val="24"/>
            <w:szCs w:val="24"/>
            <w:lang w:eastAsia="en-AU"/>
          </w:rPr>
          <w:tab/>
        </w:r>
        <w:r w:rsidR="00214F70">
          <w:rPr>
            <w:rStyle w:val="Hyperlink"/>
            <w:rFonts w:ascii="Arial" w:hAnsi="Arial" w:cs="Arial"/>
            <w:b w:val="0"/>
            <w:sz w:val="24"/>
          </w:rPr>
          <w:t>Reasons for the proposed draft variation</w:t>
        </w:r>
        <w:r w:rsidR="00214F70">
          <w:rPr>
            <w:rFonts w:ascii="Arial" w:hAnsi="Arial"/>
            <w:b w:val="0"/>
            <w:webHidden/>
            <w:sz w:val="24"/>
          </w:rPr>
          <w:tab/>
        </w:r>
        <w:r w:rsidR="00214F70">
          <w:rPr>
            <w:rFonts w:ascii="Arial" w:hAnsi="Arial"/>
            <w:b w:val="0"/>
            <w:webHidden/>
            <w:sz w:val="24"/>
          </w:rPr>
          <w:fldChar w:fldCharType="begin"/>
        </w:r>
        <w:r w:rsidR="00214F70">
          <w:rPr>
            <w:rFonts w:ascii="Arial" w:hAnsi="Arial"/>
            <w:b w:val="0"/>
            <w:webHidden/>
            <w:sz w:val="24"/>
          </w:rPr>
          <w:instrText xml:space="preserve"> PAGEREF _Toc263858556 \h </w:instrText>
        </w:r>
        <w:r w:rsidR="00214F70">
          <w:rPr>
            <w:rFonts w:ascii="Arial" w:hAnsi="Arial"/>
            <w:b w:val="0"/>
            <w:webHidden/>
            <w:sz w:val="24"/>
          </w:rPr>
        </w:r>
        <w:r w:rsidR="00214F70">
          <w:rPr>
            <w:rFonts w:ascii="Arial" w:hAnsi="Arial"/>
            <w:b w:val="0"/>
            <w:webHidden/>
            <w:sz w:val="24"/>
          </w:rPr>
          <w:fldChar w:fldCharType="separate"/>
        </w:r>
        <w:r w:rsidR="00214F70">
          <w:rPr>
            <w:rFonts w:ascii="Arial" w:hAnsi="Arial"/>
            <w:b w:val="0"/>
            <w:webHidden/>
            <w:sz w:val="24"/>
          </w:rPr>
          <w:t>5</w:t>
        </w:r>
        <w:r w:rsidR="00214F70">
          <w:rPr>
            <w:rFonts w:ascii="Arial" w:hAnsi="Arial"/>
            <w:b w:val="0"/>
            <w:webHidden/>
            <w:sz w:val="24"/>
          </w:rPr>
          <w:fldChar w:fldCharType="end"/>
        </w:r>
      </w:hyperlink>
    </w:p>
    <w:p w:rsidR="00214F70" w:rsidRDefault="00214F70"/>
    <w:p w:rsidR="00214F70" w:rsidRDefault="00A763A5">
      <w:pPr>
        <w:pStyle w:val="TOC2"/>
        <w:tabs>
          <w:tab w:val="left" w:pos="1560"/>
        </w:tabs>
        <w:rPr>
          <w:rStyle w:val="Hyperlink"/>
          <w:rFonts w:ascii="Arial" w:hAnsi="Arial" w:cs="Arial"/>
          <w:b w:val="0"/>
          <w:sz w:val="24"/>
        </w:rPr>
      </w:pPr>
      <w:hyperlink w:anchor="_Toc263858557" w:history="1">
        <w:r w:rsidR="00214F70">
          <w:rPr>
            <w:rStyle w:val="Hyperlink"/>
            <w:rFonts w:ascii="Arial" w:hAnsi="Arial" w:cs="Arial"/>
            <w:b w:val="0"/>
            <w:sz w:val="24"/>
          </w:rPr>
          <w:t>2.5</w:t>
        </w:r>
        <w:r w:rsidR="00214F70">
          <w:rPr>
            <w:rFonts w:ascii="Arial" w:hAnsi="Arial" w:cs="Times New Roman"/>
            <w:b w:val="0"/>
            <w:sz w:val="24"/>
            <w:szCs w:val="24"/>
            <w:lang w:eastAsia="en-AU"/>
          </w:rPr>
          <w:tab/>
        </w:r>
        <w:r w:rsidR="00214F70">
          <w:rPr>
            <w:rStyle w:val="Hyperlink"/>
            <w:rFonts w:ascii="Arial" w:hAnsi="Arial" w:cs="Arial"/>
            <w:b w:val="0"/>
            <w:sz w:val="24"/>
          </w:rPr>
          <w:t>Planning context</w:t>
        </w:r>
        <w:r w:rsidR="00214F70">
          <w:rPr>
            <w:rFonts w:ascii="Arial" w:hAnsi="Arial"/>
            <w:b w:val="0"/>
            <w:webHidden/>
            <w:sz w:val="24"/>
          </w:rPr>
          <w:tab/>
        </w:r>
        <w:r w:rsidR="00214F70">
          <w:rPr>
            <w:rFonts w:ascii="Arial" w:hAnsi="Arial"/>
            <w:b w:val="0"/>
            <w:webHidden/>
            <w:sz w:val="24"/>
          </w:rPr>
          <w:fldChar w:fldCharType="begin"/>
        </w:r>
        <w:r w:rsidR="00214F70">
          <w:rPr>
            <w:rFonts w:ascii="Arial" w:hAnsi="Arial"/>
            <w:b w:val="0"/>
            <w:webHidden/>
            <w:sz w:val="24"/>
          </w:rPr>
          <w:instrText xml:space="preserve"> PAGEREF _Toc263858557 \h </w:instrText>
        </w:r>
        <w:r w:rsidR="00214F70">
          <w:rPr>
            <w:rFonts w:ascii="Arial" w:hAnsi="Arial"/>
            <w:b w:val="0"/>
            <w:webHidden/>
            <w:sz w:val="24"/>
          </w:rPr>
        </w:r>
        <w:r w:rsidR="00214F70">
          <w:rPr>
            <w:rFonts w:ascii="Arial" w:hAnsi="Arial"/>
            <w:b w:val="0"/>
            <w:webHidden/>
            <w:sz w:val="24"/>
          </w:rPr>
          <w:fldChar w:fldCharType="separate"/>
        </w:r>
        <w:r w:rsidR="00214F70">
          <w:rPr>
            <w:rFonts w:ascii="Arial" w:hAnsi="Arial"/>
            <w:b w:val="0"/>
            <w:webHidden/>
            <w:sz w:val="24"/>
          </w:rPr>
          <w:t>6</w:t>
        </w:r>
        <w:r w:rsidR="00214F70">
          <w:rPr>
            <w:rFonts w:ascii="Arial" w:hAnsi="Arial"/>
            <w:b w:val="0"/>
            <w:webHidden/>
            <w:sz w:val="24"/>
          </w:rPr>
          <w:fldChar w:fldCharType="end"/>
        </w:r>
      </w:hyperlink>
    </w:p>
    <w:p w:rsidR="00214F70" w:rsidRDefault="00214F70"/>
    <w:p w:rsidR="00214F70" w:rsidRDefault="00A763A5">
      <w:pPr>
        <w:pStyle w:val="TOC2"/>
        <w:tabs>
          <w:tab w:val="left" w:pos="1560"/>
        </w:tabs>
        <w:rPr>
          <w:rStyle w:val="Hyperlink"/>
          <w:rFonts w:ascii="Arial" w:hAnsi="Arial" w:cs="Arial"/>
          <w:b w:val="0"/>
          <w:sz w:val="24"/>
        </w:rPr>
      </w:pPr>
      <w:hyperlink w:anchor="_Toc263858558" w:history="1">
        <w:r w:rsidR="00214F70">
          <w:rPr>
            <w:rStyle w:val="Hyperlink"/>
            <w:rFonts w:ascii="Arial" w:hAnsi="Arial" w:cs="Arial"/>
            <w:b w:val="0"/>
            <w:sz w:val="24"/>
          </w:rPr>
          <w:t>2.6</w:t>
        </w:r>
        <w:r w:rsidR="00214F70">
          <w:rPr>
            <w:rFonts w:ascii="Arial" w:hAnsi="Arial" w:cs="Times New Roman"/>
            <w:b w:val="0"/>
            <w:sz w:val="24"/>
            <w:szCs w:val="24"/>
            <w:lang w:eastAsia="en-AU"/>
          </w:rPr>
          <w:tab/>
        </w:r>
        <w:r w:rsidR="00214F70">
          <w:rPr>
            <w:rStyle w:val="Hyperlink"/>
            <w:rFonts w:ascii="Arial" w:hAnsi="Arial" w:cs="Arial"/>
            <w:b w:val="0"/>
            <w:sz w:val="24"/>
          </w:rPr>
          <w:t>Interim effect</w:t>
        </w:r>
        <w:r w:rsidR="00214F70">
          <w:rPr>
            <w:rFonts w:ascii="Arial" w:hAnsi="Arial"/>
            <w:b w:val="0"/>
            <w:webHidden/>
            <w:sz w:val="24"/>
          </w:rPr>
          <w:tab/>
        </w:r>
        <w:r w:rsidR="00214F70">
          <w:rPr>
            <w:rFonts w:ascii="Arial" w:hAnsi="Arial"/>
            <w:b w:val="0"/>
            <w:webHidden/>
            <w:sz w:val="24"/>
          </w:rPr>
          <w:fldChar w:fldCharType="begin"/>
        </w:r>
        <w:r w:rsidR="00214F70">
          <w:rPr>
            <w:rFonts w:ascii="Arial" w:hAnsi="Arial"/>
            <w:b w:val="0"/>
            <w:webHidden/>
            <w:sz w:val="24"/>
          </w:rPr>
          <w:instrText xml:space="preserve"> PAGEREF _Toc263858558 \h </w:instrText>
        </w:r>
        <w:r w:rsidR="00214F70">
          <w:rPr>
            <w:rFonts w:ascii="Arial" w:hAnsi="Arial"/>
            <w:b w:val="0"/>
            <w:webHidden/>
            <w:sz w:val="24"/>
          </w:rPr>
        </w:r>
        <w:r w:rsidR="00214F70">
          <w:rPr>
            <w:rFonts w:ascii="Arial" w:hAnsi="Arial"/>
            <w:b w:val="0"/>
            <w:webHidden/>
            <w:sz w:val="24"/>
          </w:rPr>
          <w:fldChar w:fldCharType="separate"/>
        </w:r>
        <w:r w:rsidR="00214F70">
          <w:rPr>
            <w:rFonts w:ascii="Arial" w:hAnsi="Arial"/>
            <w:b w:val="0"/>
            <w:webHidden/>
            <w:sz w:val="24"/>
          </w:rPr>
          <w:t>7</w:t>
        </w:r>
        <w:r w:rsidR="00214F70">
          <w:rPr>
            <w:rFonts w:ascii="Arial" w:hAnsi="Arial"/>
            <w:b w:val="0"/>
            <w:webHidden/>
            <w:sz w:val="24"/>
          </w:rPr>
          <w:fldChar w:fldCharType="end"/>
        </w:r>
      </w:hyperlink>
    </w:p>
    <w:p w:rsidR="00214F70" w:rsidRDefault="00214F70"/>
    <w:p w:rsidR="00214F70" w:rsidRDefault="00A763A5">
      <w:pPr>
        <w:pStyle w:val="TOC2"/>
        <w:tabs>
          <w:tab w:val="left" w:pos="1560"/>
        </w:tabs>
        <w:rPr>
          <w:rStyle w:val="Hyperlink"/>
          <w:rFonts w:ascii="Arial" w:hAnsi="Arial" w:cs="Arial"/>
          <w:b w:val="0"/>
          <w:sz w:val="24"/>
        </w:rPr>
      </w:pPr>
      <w:hyperlink w:anchor="_Toc263858559" w:history="1">
        <w:r w:rsidR="00214F70">
          <w:rPr>
            <w:rStyle w:val="Hyperlink"/>
            <w:rFonts w:ascii="Arial" w:hAnsi="Arial" w:cs="Arial"/>
            <w:b w:val="0"/>
            <w:sz w:val="24"/>
          </w:rPr>
          <w:t>2.7</w:t>
        </w:r>
        <w:r w:rsidR="00214F70">
          <w:rPr>
            <w:rFonts w:ascii="Arial" w:hAnsi="Arial" w:cs="Times New Roman"/>
            <w:b w:val="0"/>
            <w:sz w:val="24"/>
            <w:szCs w:val="24"/>
            <w:lang w:eastAsia="en-AU"/>
          </w:rPr>
          <w:tab/>
        </w:r>
        <w:r w:rsidR="00214F70">
          <w:rPr>
            <w:rStyle w:val="Hyperlink"/>
            <w:rFonts w:ascii="Arial" w:hAnsi="Arial" w:cs="Arial"/>
            <w:b w:val="0"/>
            <w:sz w:val="24"/>
          </w:rPr>
          <w:t>Consultation with government agencies</w:t>
        </w:r>
        <w:r w:rsidR="00214F70">
          <w:rPr>
            <w:rFonts w:ascii="Arial" w:hAnsi="Arial"/>
            <w:b w:val="0"/>
            <w:webHidden/>
            <w:sz w:val="24"/>
          </w:rPr>
          <w:tab/>
        </w:r>
        <w:r w:rsidR="00214F70">
          <w:rPr>
            <w:rFonts w:ascii="Arial" w:hAnsi="Arial"/>
            <w:b w:val="0"/>
            <w:webHidden/>
            <w:sz w:val="24"/>
          </w:rPr>
          <w:fldChar w:fldCharType="begin"/>
        </w:r>
        <w:r w:rsidR="00214F70">
          <w:rPr>
            <w:rFonts w:ascii="Arial" w:hAnsi="Arial"/>
            <w:b w:val="0"/>
            <w:webHidden/>
            <w:sz w:val="24"/>
          </w:rPr>
          <w:instrText xml:space="preserve"> PAGEREF _Toc263858559 \h </w:instrText>
        </w:r>
        <w:r w:rsidR="00214F70">
          <w:rPr>
            <w:rFonts w:ascii="Arial" w:hAnsi="Arial"/>
            <w:b w:val="0"/>
            <w:webHidden/>
            <w:sz w:val="24"/>
          </w:rPr>
        </w:r>
        <w:r w:rsidR="00214F70">
          <w:rPr>
            <w:rFonts w:ascii="Arial" w:hAnsi="Arial"/>
            <w:b w:val="0"/>
            <w:webHidden/>
            <w:sz w:val="24"/>
          </w:rPr>
          <w:fldChar w:fldCharType="separate"/>
        </w:r>
        <w:r w:rsidR="00214F70">
          <w:rPr>
            <w:rFonts w:ascii="Arial" w:hAnsi="Arial"/>
            <w:b w:val="0"/>
            <w:webHidden/>
            <w:sz w:val="24"/>
          </w:rPr>
          <w:t>7</w:t>
        </w:r>
        <w:r w:rsidR="00214F70">
          <w:rPr>
            <w:rFonts w:ascii="Arial" w:hAnsi="Arial"/>
            <w:b w:val="0"/>
            <w:webHidden/>
            <w:sz w:val="24"/>
          </w:rPr>
          <w:fldChar w:fldCharType="end"/>
        </w:r>
      </w:hyperlink>
    </w:p>
    <w:p w:rsidR="00214F70" w:rsidRDefault="00214F70"/>
    <w:p w:rsidR="00214F70" w:rsidRDefault="00A763A5">
      <w:pPr>
        <w:pStyle w:val="TOC1"/>
        <w:tabs>
          <w:tab w:val="left" w:pos="1560"/>
        </w:tabs>
        <w:rPr>
          <w:rStyle w:val="Hyperlink"/>
          <w:rFonts w:ascii="Arial" w:hAnsi="Arial" w:cs="Arial"/>
          <w:b w:val="0"/>
          <w:noProof/>
          <w:sz w:val="24"/>
        </w:rPr>
      </w:pPr>
      <w:hyperlink w:anchor="_Toc263858560" w:history="1">
        <w:r w:rsidR="00214F70">
          <w:rPr>
            <w:rStyle w:val="Hyperlink"/>
            <w:rFonts w:ascii="Arial" w:hAnsi="Arial" w:cs="Arial"/>
            <w:b w:val="0"/>
            <w:noProof/>
            <w:sz w:val="24"/>
          </w:rPr>
          <w:t>3.</w:t>
        </w:r>
        <w:r w:rsidR="00214F70">
          <w:rPr>
            <w:rFonts w:ascii="Arial" w:hAnsi="Arial" w:cs="Times New Roman"/>
            <w:b w:val="0"/>
            <w:bCs w:val="0"/>
            <w:noProof/>
            <w:sz w:val="24"/>
            <w:szCs w:val="24"/>
            <w:lang w:eastAsia="en-AU"/>
          </w:rPr>
          <w:tab/>
        </w:r>
        <w:r w:rsidR="00214F70">
          <w:rPr>
            <w:rStyle w:val="Hyperlink"/>
            <w:rFonts w:ascii="Arial" w:hAnsi="Arial" w:cs="Arial"/>
            <w:b w:val="0"/>
            <w:noProof/>
            <w:sz w:val="24"/>
          </w:rPr>
          <w:t>DRAFT VARIATION</w:t>
        </w:r>
        <w:r w:rsidR="00214F70">
          <w:rPr>
            <w:rFonts w:ascii="Arial" w:hAnsi="Arial"/>
            <w:b w:val="0"/>
            <w:noProof/>
            <w:webHidden/>
            <w:sz w:val="24"/>
          </w:rPr>
          <w:tab/>
        </w:r>
        <w:r w:rsidR="00214F70">
          <w:rPr>
            <w:rFonts w:ascii="Arial" w:hAnsi="Arial"/>
            <w:b w:val="0"/>
            <w:noProof/>
            <w:webHidden/>
            <w:sz w:val="24"/>
          </w:rPr>
          <w:fldChar w:fldCharType="begin"/>
        </w:r>
        <w:r w:rsidR="00214F70">
          <w:rPr>
            <w:rFonts w:ascii="Arial" w:hAnsi="Arial"/>
            <w:b w:val="0"/>
            <w:noProof/>
            <w:webHidden/>
            <w:sz w:val="24"/>
          </w:rPr>
          <w:instrText xml:space="preserve"> PAGEREF _Toc263858560 \h </w:instrText>
        </w:r>
        <w:r w:rsidR="00214F70">
          <w:rPr>
            <w:rFonts w:ascii="Arial" w:hAnsi="Arial"/>
            <w:b w:val="0"/>
            <w:noProof/>
            <w:webHidden/>
            <w:sz w:val="24"/>
          </w:rPr>
        </w:r>
        <w:r w:rsidR="00214F70">
          <w:rPr>
            <w:rFonts w:ascii="Arial" w:hAnsi="Arial"/>
            <w:b w:val="0"/>
            <w:noProof/>
            <w:webHidden/>
            <w:sz w:val="24"/>
          </w:rPr>
          <w:fldChar w:fldCharType="separate"/>
        </w:r>
        <w:r w:rsidR="00214F70">
          <w:rPr>
            <w:rFonts w:ascii="Arial" w:hAnsi="Arial"/>
            <w:b w:val="0"/>
            <w:noProof/>
            <w:webHidden/>
            <w:sz w:val="24"/>
          </w:rPr>
          <w:t>11</w:t>
        </w:r>
        <w:r w:rsidR="00214F70">
          <w:rPr>
            <w:rFonts w:ascii="Arial" w:hAnsi="Arial"/>
            <w:b w:val="0"/>
            <w:noProof/>
            <w:webHidden/>
            <w:sz w:val="24"/>
          </w:rPr>
          <w:fldChar w:fldCharType="end"/>
        </w:r>
      </w:hyperlink>
    </w:p>
    <w:p w:rsidR="00214F70" w:rsidRDefault="00214F70"/>
    <w:p w:rsidR="00214F70" w:rsidRDefault="00A763A5">
      <w:pPr>
        <w:pStyle w:val="TOC2"/>
        <w:tabs>
          <w:tab w:val="left" w:pos="1560"/>
        </w:tabs>
        <w:rPr>
          <w:rFonts w:ascii="Arial" w:hAnsi="Arial" w:cs="Times New Roman"/>
          <w:b w:val="0"/>
          <w:sz w:val="24"/>
          <w:szCs w:val="24"/>
          <w:lang w:eastAsia="en-AU"/>
        </w:rPr>
      </w:pPr>
      <w:hyperlink w:anchor="_Toc263858561" w:history="1">
        <w:r w:rsidR="00214F70">
          <w:rPr>
            <w:rStyle w:val="Hyperlink"/>
            <w:rFonts w:ascii="Arial" w:hAnsi="Arial" w:cs="Arial"/>
            <w:b w:val="0"/>
            <w:sz w:val="24"/>
          </w:rPr>
          <w:t>3.1</w:t>
        </w:r>
        <w:r w:rsidR="00214F70">
          <w:rPr>
            <w:rFonts w:ascii="Arial" w:hAnsi="Arial" w:cs="Times New Roman"/>
            <w:b w:val="0"/>
            <w:sz w:val="24"/>
            <w:szCs w:val="24"/>
            <w:lang w:eastAsia="en-AU"/>
          </w:rPr>
          <w:tab/>
        </w:r>
        <w:r w:rsidR="00214F70">
          <w:rPr>
            <w:rStyle w:val="Hyperlink"/>
            <w:rFonts w:ascii="Arial" w:hAnsi="Arial" w:cs="Arial"/>
            <w:b w:val="0"/>
            <w:sz w:val="24"/>
          </w:rPr>
          <w:t>Variation to the Territory Plan</w:t>
        </w:r>
        <w:r w:rsidR="00214F70">
          <w:rPr>
            <w:rFonts w:ascii="Arial" w:hAnsi="Arial"/>
            <w:b w:val="0"/>
            <w:webHidden/>
            <w:sz w:val="24"/>
          </w:rPr>
          <w:tab/>
        </w:r>
        <w:r w:rsidR="00214F70">
          <w:rPr>
            <w:rFonts w:ascii="Arial" w:hAnsi="Arial"/>
            <w:b w:val="0"/>
            <w:webHidden/>
            <w:sz w:val="24"/>
          </w:rPr>
          <w:fldChar w:fldCharType="begin"/>
        </w:r>
        <w:r w:rsidR="00214F70">
          <w:rPr>
            <w:rFonts w:ascii="Arial" w:hAnsi="Arial"/>
            <w:b w:val="0"/>
            <w:webHidden/>
            <w:sz w:val="24"/>
          </w:rPr>
          <w:instrText xml:space="preserve"> PAGEREF _Toc263858561 \h </w:instrText>
        </w:r>
        <w:r w:rsidR="00214F70">
          <w:rPr>
            <w:rFonts w:ascii="Arial" w:hAnsi="Arial"/>
            <w:b w:val="0"/>
            <w:webHidden/>
            <w:sz w:val="24"/>
          </w:rPr>
        </w:r>
        <w:r w:rsidR="00214F70">
          <w:rPr>
            <w:rFonts w:ascii="Arial" w:hAnsi="Arial"/>
            <w:b w:val="0"/>
            <w:webHidden/>
            <w:sz w:val="24"/>
          </w:rPr>
          <w:fldChar w:fldCharType="separate"/>
        </w:r>
        <w:r w:rsidR="00214F70">
          <w:rPr>
            <w:rFonts w:ascii="Arial" w:hAnsi="Arial"/>
            <w:b w:val="0"/>
            <w:webHidden/>
            <w:sz w:val="24"/>
          </w:rPr>
          <w:t>11</w:t>
        </w:r>
        <w:r w:rsidR="00214F70">
          <w:rPr>
            <w:rFonts w:ascii="Arial" w:hAnsi="Arial"/>
            <w:b w:val="0"/>
            <w:webHidden/>
            <w:sz w:val="24"/>
          </w:rPr>
          <w:fldChar w:fldCharType="end"/>
        </w:r>
      </w:hyperlink>
    </w:p>
    <w:p w:rsidR="00214F70" w:rsidRDefault="00214F70">
      <w:pPr>
        <w:pStyle w:val="TOC1"/>
        <w:rPr>
          <w:rFonts w:ascii="Arial" w:hAnsi="Arial"/>
          <w:caps/>
        </w:rPr>
      </w:pPr>
      <w:r>
        <w:rPr>
          <w:rFonts w:ascii="Arial" w:hAnsi="Arial"/>
          <w:b w:val="0"/>
          <w:caps/>
          <w:sz w:val="24"/>
        </w:rPr>
        <w:fldChar w:fldCharType="end"/>
      </w:r>
    </w:p>
    <w:p w:rsidR="00214F70" w:rsidRDefault="00214F70">
      <w:pPr>
        <w:rPr>
          <w:rFonts w:cs="Arial"/>
        </w:rPr>
      </w:pPr>
    </w:p>
    <w:p w:rsidR="00214F70" w:rsidRDefault="00214F70">
      <w:pPr>
        <w:pStyle w:val="Head1"/>
        <w:spacing w:after="0"/>
        <w:rPr>
          <w:rFonts w:cs="Arial"/>
        </w:rPr>
        <w:sectPr w:rsidR="00214F70">
          <w:headerReference w:type="first" r:id="rId19"/>
          <w:footerReference w:type="first" r:id="rId20"/>
          <w:pgSz w:w="11907" w:h="16840" w:code="9"/>
          <w:pgMar w:top="1440" w:right="1440" w:bottom="1440" w:left="1440" w:header="720" w:footer="720" w:gutter="0"/>
          <w:pgNumType w:fmt="lowerRoman" w:start="1"/>
          <w:cols w:space="720"/>
          <w:titlePg/>
        </w:sectPr>
      </w:pPr>
      <w:bookmarkStart w:id="13" w:name="_Toc263858547"/>
    </w:p>
    <w:p w:rsidR="00214F70" w:rsidRDefault="00214F70">
      <w:pPr>
        <w:pStyle w:val="Head1"/>
        <w:spacing w:after="0"/>
        <w:rPr>
          <w:rFonts w:cs="Arial"/>
        </w:rPr>
      </w:pPr>
      <w:r>
        <w:rPr>
          <w:rFonts w:cs="Arial"/>
        </w:rPr>
        <w:t>INTRODUCTION</w:t>
      </w:r>
      <w:bookmarkEnd w:id="13"/>
      <w:r>
        <w:rPr>
          <w:rFonts w:cs="Arial"/>
        </w:rPr>
        <w:tab/>
      </w:r>
    </w:p>
    <w:p w:rsidR="00214F70" w:rsidRDefault="00214F70">
      <w:pPr>
        <w:pStyle w:val="Head2"/>
        <w:spacing w:after="0"/>
        <w:rPr>
          <w:rFonts w:cs="Arial"/>
        </w:rPr>
      </w:pPr>
      <w:bookmarkStart w:id="14" w:name="_Toc263858548"/>
      <w:bookmarkStart w:id="15" w:name="_Toc165970681"/>
      <w:r>
        <w:rPr>
          <w:rFonts w:cs="Arial"/>
        </w:rPr>
        <w:t>Summary of the proposal</w:t>
      </w:r>
      <w:bookmarkEnd w:id="14"/>
      <w:r>
        <w:rPr>
          <w:rFonts w:cs="Arial"/>
        </w:rPr>
        <w:t xml:space="preserve"> </w:t>
      </w:r>
      <w:bookmarkEnd w:id="15"/>
    </w:p>
    <w:p w:rsidR="00214F70" w:rsidRDefault="00214F70">
      <w:pPr>
        <w:tabs>
          <w:tab w:val="left" w:pos="-720"/>
        </w:tabs>
        <w:rPr>
          <w:rFonts w:cs="Arial"/>
        </w:rPr>
      </w:pPr>
    </w:p>
    <w:p w:rsidR="00214F70" w:rsidRDefault="00214F70">
      <w:pPr>
        <w:tabs>
          <w:tab w:val="left" w:pos="-720"/>
        </w:tabs>
        <w:rPr>
          <w:rFonts w:cs="Arial"/>
        </w:rPr>
      </w:pPr>
      <w:r>
        <w:rPr>
          <w:rFonts w:cs="Arial"/>
        </w:rPr>
        <w:t xml:space="preserve">The draft variation proposes replacing the current Residential Subdivision Development Code with a new Estate Development Code. It follows an extensive review of the Residential Subdivision Development Code.  </w:t>
      </w:r>
    </w:p>
    <w:p w:rsidR="00214F70" w:rsidRDefault="00214F70">
      <w:pPr>
        <w:tabs>
          <w:tab w:val="left" w:pos="-720"/>
        </w:tabs>
        <w:rPr>
          <w:rFonts w:cs="Arial"/>
        </w:rPr>
      </w:pPr>
    </w:p>
    <w:p w:rsidR="00214F70" w:rsidRDefault="00214F70">
      <w:pPr>
        <w:tabs>
          <w:tab w:val="left" w:pos="-720"/>
        </w:tabs>
        <w:rPr>
          <w:rFonts w:cs="Arial"/>
        </w:rPr>
      </w:pPr>
      <w:r>
        <w:rPr>
          <w:rFonts w:cs="Arial"/>
        </w:rPr>
        <w:t xml:space="preserve">The Territory Plan currently includes provisions for assessing Estate Development Plans (EDPs) for residential zones only. The new code will also apply to EDPs for commercial and industrial zones. </w:t>
      </w:r>
    </w:p>
    <w:p w:rsidR="00214F70" w:rsidRDefault="00214F70">
      <w:pPr>
        <w:tabs>
          <w:tab w:val="left" w:pos="-720"/>
        </w:tabs>
        <w:rPr>
          <w:rFonts w:cs="Arial"/>
        </w:rPr>
      </w:pPr>
    </w:p>
    <w:p w:rsidR="00214F70" w:rsidRDefault="00214F70">
      <w:pPr>
        <w:pStyle w:val="Head2"/>
        <w:spacing w:after="0"/>
        <w:rPr>
          <w:rFonts w:cs="Arial"/>
        </w:rPr>
      </w:pPr>
      <w:bookmarkStart w:id="16" w:name="_Toc263858549"/>
      <w:r>
        <w:rPr>
          <w:rFonts w:cs="Arial"/>
        </w:rPr>
        <w:t>The draft variation process</w:t>
      </w:r>
      <w:bookmarkEnd w:id="16"/>
    </w:p>
    <w:p w:rsidR="00214F70" w:rsidRDefault="00214F70">
      <w:pPr>
        <w:autoSpaceDE w:val="0"/>
        <w:autoSpaceDN w:val="0"/>
        <w:adjustRightInd w:val="0"/>
        <w:rPr>
          <w:rFonts w:cs="Arial"/>
          <w:szCs w:val="24"/>
          <w:lang w:eastAsia="en-AU"/>
        </w:rPr>
      </w:pPr>
    </w:p>
    <w:p w:rsidR="00214F70" w:rsidRDefault="00214F70">
      <w:pPr>
        <w:autoSpaceDE w:val="0"/>
        <w:autoSpaceDN w:val="0"/>
        <w:adjustRightInd w:val="0"/>
        <w:rPr>
          <w:rFonts w:cs="Arial"/>
          <w:szCs w:val="24"/>
          <w:lang w:eastAsia="en-AU"/>
        </w:rPr>
      </w:pPr>
      <w:r>
        <w:rPr>
          <w:rFonts w:cs="Arial"/>
          <w:szCs w:val="24"/>
          <w:lang w:eastAsia="en-AU"/>
        </w:rPr>
        <w:t xml:space="preserve">The Commonwealth’s </w:t>
      </w:r>
      <w:smartTag w:uri="urn:schemas-microsoft-com:office:smarttags" w:element="State">
        <w:smartTag w:uri="urn:schemas-microsoft-com:office:smarttags" w:element="place">
          <w:r>
            <w:rPr>
              <w:rFonts w:cs="Arial"/>
              <w:i/>
              <w:iCs/>
              <w:szCs w:val="24"/>
              <w:lang w:eastAsia="en-AU"/>
            </w:rPr>
            <w:t>Australian Capital Territory</w:t>
          </w:r>
        </w:smartTag>
      </w:smartTag>
      <w:r>
        <w:rPr>
          <w:rFonts w:cs="Arial"/>
          <w:i/>
          <w:iCs/>
          <w:szCs w:val="24"/>
          <w:lang w:eastAsia="en-AU"/>
        </w:rPr>
        <w:t xml:space="preserve"> (Planning and Land Management) Act 1988 </w:t>
      </w:r>
      <w:r>
        <w:rPr>
          <w:rFonts w:cs="Arial"/>
          <w:szCs w:val="24"/>
          <w:lang w:eastAsia="en-AU"/>
        </w:rPr>
        <w:t xml:space="preserve">allows the Legislative Assembly to make laws to establish a Territory Planning Authority and for that Authority to prepare and administer a Territory Plan.  The </w:t>
      </w:r>
      <w:r>
        <w:rPr>
          <w:rFonts w:cs="Arial"/>
          <w:i/>
          <w:iCs/>
          <w:szCs w:val="24"/>
          <w:lang w:eastAsia="en-AU"/>
        </w:rPr>
        <w:t>Planning and Development Act 2007</w:t>
      </w:r>
      <w:r>
        <w:rPr>
          <w:rFonts w:cs="Arial"/>
          <w:iCs/>
          <w:szCs w:val="24"/>
          <w:lang w:eastAsia="en-AU"/>
        </w:rPr>
        <w:t xml:space="preserve"> </w:t>
      </w:r>
      <w:r>
        <w:rPr>
          <w:rFonts w:cs="Arial"/>
          <w:szCs w:val="24"/>
          <w:lang w:eastAsia="en-AU"/>
        </w:rPr>
        <w:t>established the ACT Planning and Land Authority (ACTPLA) as the organisation that prepares and administers the Territory Plan. ACTPLA is also responsible for reviewing the plan and proposing amendments as necessary.</w:t>
      </w:r>
    </w:p>
    <w:p w:rsidR="00214F70" w:rsidRDefault="00214F70">
      <w:pPr>
        <w:autoSpaceDE w:val="0"/>
        <w:autoSpaceDN w:val="0"/>
        <w:adjustRightInd w:val="0"/>
        <w:rPr>
          <w:rFonts w:cs="Arial"/>
          <w:szCs w:val="24"/>
          <w:lang w:eastAsia="en-AU"/>
        </w:rPr>
      </w:pPr>
    </w:p>
    <w:p w:rsidR="00214F70" w:rsidRDefault="00214F70">
      <w:pPr>
        <w:autoSpaceDE w:val="0"/>
        <w:autoSpaceDN w:val="0"/>
        <w:adjustRightInd w:val="0"/>
        <w:rPr>
          <w:rFonts w:cs="Arial"/>
          <w:szCs w:val="24"/>
          <w:lang w:eastAsia="en-AU"/>
        </w:rPr>
      </w:pPr>
      <w:r>
        <w:rPr>
          <w:rFonts w:cs="Arial"/>
          <w:szCs w:val="24"/>
          <w:lang w:eastAsia="en-AU"/>
        </w:rPr>
        <w:t>The Territory Plan has a written statement and a map. The written statement has a number of parts: governance; strategic directions; zones; precinct codes; general codes; overlays; definitions; structure plans; concept plans and development codes for future urban areas.</w:t>
      </w:r>
    </w:p>
    <w:p w:rsidR="00214F70" w:rsidRDefault="00214F70">
      <w:pPr>
        <w:autoSpaceDE w:val="0"/>
        <w:autoSpaceDN w:val="0"/>
        <w:adjustRightInd w:val="0"/>
        <w:rPr>
          <w:rFonts w:cs="Arial"/>
          <w:szCs w:val="24"/>
          <w:lang w:eastAsia="en-AU"/>
        </w:rPr>
      </w:pPr>
    </w:p>
    <w:p w:rsidR="00214F70" w:rsidRDefault="00214F70">
      <w:pPr>
        <w:autoSpaceDE w:val="0"/>
        <w:autoSpaceDN w:val="0"/>
        <w:adjustRightInd w:val="0"/>
        <w:rPr>
          <w:rFonts w:cs="Arial"/>
          <w:szCs w:val="24"/>
          <w:lang w:eastAsia="en-AU"/>
        </w:rPr>
      </w:pPr>
      <w:r>
        <w:rPr>
          <w:rFonts w:cs="Arial"/>
          <w:szCs w:val="24"/>
          <w:lang w:eastAsia="en-AU"/>
        </w:rPr>
        <w:t xml:space="preserve">The Territory Plan Map represents the applicable land use zones (under the categories of Residential, Commercial, Industrial, Community Facility, </w:t>
      </w:r>
      <w:smartTag w:uri="urn:schemas-microsoft-com:office:smarttags" w:element="PlaceName">
        <w:smartTag w:uri="urn:schemas-microsoft-com:office:smarttags" w:element="place">
          <w:r>
            <w:rPr>
              <w:rFonts w:cs="Arial"/>
              <w:szCs w:val="24"/>
              <w:lang w:eastAsia="en-AU"/>
            </w:rPr>
            <w:t>Urban</w:t>
          </w:r>
        </w:smartTag>
        <w:r>
          <w:rPr>
            <w:rFonts w:cs="Arial"/>
            <w:szCs w:val="24"/>
            <w:lang w:eastAsia="en-AU"/>
          </w:rPr>
          <w:t xml:space="preserve"> </w:t>
        </w:r>
        <w:smartTag w:uri="urn:schemas-microsoft-com:office:smarttags" w:element="PlaceType">
          <w:r>
            <w:rPr>
              <w:rFonts w:cs="Arial"/>
              <w:szCs w:val="24"/>
              <w:lang w:eastAsia="en-AU"/>
            </w:rPr>
            <w:t>Parks</w:t>
          </w:r>
        </w:smartTag>
      </w:smartTag>
      <w:r>
        <w:rPr>
          <w:rFonts w:cs="Arial"/>
          <w:szCs w:val="24"/>
          <w:lang w:eastAsia="en-AU"/>
        </w:rPr>
        <w:t xml:space="preserve"> and Recreation, Transport and Services and Non Urban), precincts and overlays.  </w:t>
      </w:r>
    </w:p>
    <w:p w:rsidR="00214F70" w:rsidRDefault="00214F70">
      <w:pPr>
        <w:pStyle w:val="BodyTextIndent2"/>
        <w:ind w:left="0"/>
        <w:rPr>
          <w:rFonts w:cs="Arial"/>
          <w:szCs w:val="24"/>
          <w:lang w:val="en-AU"/>
        </w:rPr>
      </w:pPr>
    </w:p>
    <w:p w:rsidR="00214F70" w:rsidRDefault="00214F70">
      <w:pPr>
        <w:pStyle w:val="BodyText0"/>
        <w:spacing w:before="0" w:line="240" w:lineRule="auto"/>
        <w:rPr>
          <w:sz w:val="24"/>
          <w:szCs w:val="24"/>
        </w:rPr>
      </w:pPr>
      <w:r>
        <w:rPr>
          <w:sz w:val="24"/>
          <w:szCs w:val="24"/>
        </w:rPr>
        <w:t xml:space="preserve">Draft variations to the Territory Plan are prepared in accordance with the </w:t>
      </w:r>
      <w:r>
        <w:rPr>
          <w:i/>
          <w:sz w:val="24"/>
          <w:szCs w:val="24"/>
        </w:rPr>
        <w:t>Planning</w:t>
      </w:r>
      <w:r>
        <w:rPr>
          <w:sz w:val="24"/>
          <w:szCs w:val="24"/>
        </w:rPr>
        <w:t xml:space="preserve"> </w:t>
      </w:r>
      <w:r>
        <w:rPr>
          <w:i/>
          <w:sz w:val="24"/>
          <w:szCs w:val="24"/>
        </w:rPr>
        <w:t xml:space="preserve">and Development </w:t>
      </w:r>
      <w:r>
        <w:rPr>
          <w:i/>
          <w:iCs/>
          <w:sz w:val="24"/>
          <w:szCs w:val="24"/>
        </w:rPr>
        <w:t>Act</w:t>
      </w:r>
      <w:r>
        <w:rPr>
          <w:sz w:val="24"/>
          <w:szCs w:val="24"/>
        </w:rPr>
        <w:t>.  After draft variations are released submissions from the public are invited.  At the end of the consultation period, ACTPLA submits a consultation report and a recommended final variation to the Minister for Planning.</w:t>
      </w:r>
    </w:p>
    <w:p w:rsidR="00214F70" w:rsidRDefault="00214F70">
      <w:pPr>
        <w:pStyle w:val="BodyText0"/>
        <w:spacing w:before="0" w:line="240" w:lineRule="auto"/>
        <w:rPr>
          <w:sz w:val="24"/>
          <w:szCs w:val="24"/>
        </w:rPr>
      </w:pPr>
    </w:p>
    <w:p w:rsidR="00214F70" w:rsidRDefault="00214F70">
      <w:pPr>
        <w:pStyle w:val="BodyText0"/>
        <w:spacing w:before="0" w:line="240" w:lineRule="auto"/>
        <w:rPr>
          <w:sz w:val="24"/>
          <w:szCs w:val="24"/>
        </w:rPr>
      </w:pPr>
      <w:r>
        <w:rPr>
          <w:sz w:val="24"/>
          <w:szCs w:val="24"/>
        </w:rPr>
        <w:t xml:space="preserve">The Minister has the discretion to determine if referral to the Legislative Assembly Standing Committee on Planning, Public Works and Territory and Municipal Services is warranted prior to approval, depending on the nature and significance of the proposal.  If the draft variation is referred to the Committee, the Minister must consider the committee’s findings before deciding whether to approve the draft variation. If the Minister approves the variation, the variation and associated documents will be tabled in the Legislative Assembly within five sitting days. Unless disallowed by the assembly within five sitting days, the variation commences on a day nominated by the Minister. </w:t>
      </w:r>
    </w:p>
    <w:p w:rsidR="00214F70" w:rsidRDefault="00214F70">
      <w:pPr>
        <w:pStyle w:val="BodyText0"/>
        <w:spacing w:before="0" w:line="240" w:lineRule="auto"/>
        <w:rPr>
          <w:sz w:val="24"/>
          <w:szCs w:val="24"/>
        </w:rPr>
      </w:pPr>
    </w:p>
    <w:p w:rsidR="00214F70" w:rsidRDefault="00214F70">
      <w:pPr>
        <w:pStyle w:val="BodyText0"/>
        <w:spacing w:before="0" w:line="240" w:lineRule="auto"/>
        <w:rPr>
          <w:sz w:val="24"/>
          <w:szCs w:val="24"/>
        </w:rPr>
      </w:pPr>
    </w:p>
    <w:p w:rsidR="00214F70" w:rsidRDefault="00214F70">
      <w:pPr>
        <w:pStyle w:val="BodyText0"/>
        <w:spacing w:before="0" w:line="240" w:lineRule="auto"/>
        <w:rPr>
          <w:sz w:val="24"/>
          <w:szCs w:val="24"/>
        </w:rPr>
      </w:pPr>
    </w:p>
    <w:p w:rsidR="00214F70" w:rsidRDefault="00214F70">
      <w:pPr>
        <w:pStyle w:val="BodyText0"/>
        <w:spacing w:before="0" w:line="240" w:lineRule="auto"/>
        <w:rPr>
          <w:sz w:val="24"/>
          <w:szCs w:val="24"/>
        </w:rPr>
      </w:pPr>
    </w:p>
    <w:p w:rsidR="00214F70" w:rsidRDefault="00214F70">
      <w:pPr>
        <w:pStyle w:val="BodyText0"/>
        <w:spacing w:before="0" w:line="240" w:lineRule="auto"/>
      </w:pPr>
    </w:p>
    <w:p w:rsidR="00214F70" w:rsidRDefault="00214F70">
      <w:pPr>
        <w:pStyle w:val="Head2"/>
        <w:spacing w:after="0"/>
        <w:rPr>
          <w:rFonts w:cs="Arial"/>
        </w:rPr>
      </w:pPr>
      <w:bookmarkStart w:id="17" w:name="_Toc263858550"/>
      <w:r>
        <w:rPr>
          <w:rFonts w:cs="Arial"/>
        </w:rPr>
        <w:t>This document</w:t>
      </w:r>
      <w:bookmarkEnd w:id="17"/>
    </w:p>
    <w:p w:rsidR="00214F70" w:rsidRDefault="00214F70">
      <w:pPr>
        <w:pStyle w:val="BodyText0"/>
        <w:spacing w:before="0" w:line="240" w:lineRule="auto"/>
        <w:rPr>
          <w:sz w:val="24"/>
          <w:szCs w:val="24"/>
        </w:rPr>
      </w:pPr>
      <w:r>
        <w:rPr>
          <w:sz w:val="24"/>
          <w:szCs w:val="24"/>
        </w:rPr>
        <w:t>This document contains the background information in relation to the proposed variation.  It comprises the following parts:</w:t>
      </w:r>
    </w:p>
    <w:p w:rsidR="00214F70" w:rsidRDefault="00214F70" w:rsidP="00CD6EFE">
      <w:pPr>
        <w:pStyle w:val="BodyText0"/>
        <w:numPr>
          <w:ilvl w:val="0"/>
          <w:numId w:val="37"/>
        </w:numPr>
        <w:spacing w:before="0" w:line="240" w:lineRule="auto"/>
        <w:ind w:left="426" w:hanging="426"/>
        <w:rPr>
          <w:sz w:val="24"/>
          <w:szCs w:val="24"/>
        </w:rPr>
      </w:pPr>
      <w:r>
        <w:rPr>
          <w:sz w:val="24"/>
          <w:szCs w:val="24"/>
        </w:rPr>
        <w:t xml:space="preserve">Part 1 - This </w:t>
      </w:r>
      <w:r>
        <w:rPr>
          <w:rStyle w:val="Head3Char"/>
          <w:szCs w:val="24"/>
        </w:rPr>
        <w:t>Introduction</w:t>
      </w:r>
      <w:r>
        <w:rPr>
          <w:sz w:val="24"/>
          <w:szCs w:val="24"/>
        </w:rPr>
        <w:t>.</w:t>
      </w:r>
    </w:p>
    <w:p w:rsidR="00214F70" w:rsidRDefault="00214F70" w:rsidP="00CD6EFE">
      <w:pPr>
        <w:pStyle w:val="BodyText0"/>
        <w:numPr>
          <w:ilvl w:val="0"/>
          <w:numId w:val="37"/>
        </w:numPr>
        <w:spacing w:before="0" w:line="240" w:lineRule="auto"/>
        <w:ind w:left="426" w:hanging="426"/>
        <w:rPr>
          <w:sz w:val="24"/>
          <w:szCs w:val="24"/>
        </w:rPr>
      </w:pPr>
      <w:r>
        <w:rPr>
          <w:sz w:val="24"/>
          <w:szCs w:val="24"/>
        </w:rPr>
        <w:t xml:space="preserve">Part 2 - An </w:t>
      </w:r>
      <w:r>
        <w:rPr>
          <w:rStyle w:val="Head3Char"/>
          <w:szCs w:val="24"/>
        </w:rPr>
        <w:t>Explanatory Statement</w:t>
      </w:r>
      <w:r>
        <w:rPr>
          <w:sz w:val="24"/>
          <w:szCs w:val="24"/>
        </w:rPr>
        <w:t>, which gives reasons for the proposed variation and describes its effect.</w:t>
      </w:r>
    </w:p>
    <w:p w:rsidR="00214F70" w:rsidRDefault="00214F70" w:rsidP="00CD6EFE">
      <w:pPr>
        <w:pStyle w:val="BodyText0"/>
        <w:numPr>
          <w:ilvl w:val="0"/>
          <w:numId w:val="37"/>
        </w:numPr>
        <w:spacing w:before="0" w:line="240" w:lineRule="auto"/>
        <w:ind w:left="426" w:hanging="426"/>
        <w:rPr>
          <w:sz w:val="24"/>
          <w:szCs w:val="24"/>
        </w:rPr>
      </w:pPr>
      <w:r>
        <w:rPr>
          <w:sz w:val="24"/>
          <w:szCs w:val="24"/>
        </w:rPr>
        <w:t xml:space="preserve">Part 3 - The </w:t>
      </w:r>
      <w:r>
        <w:rPr>
          <w:rStyle w:val="Head3Char"/>
          <w:szCs w:val="24"/>
        </w:rPr>
        <w:t>Draft Variation</w:t>
      </w:r>
      <w:r>
        <w:rPr>
          <w:sz w:val="24"/>
          <w:szCs w:val="24"/>
        </w:rPr>
        <w:t>, which details the precise changes to the Territory Plan that are proposed.</w:t>
      </w:r>
    </w:p>
    <w:p w:rsidR="00214F70" w:rsidRDefault="00214F70">
      <w:pPr>
        <w:pStyle w:val="BodyText0"/>
        <w:spacing w:before="0" w:line="240" w:lineRule="auto"/>
      </w:pPr>
    </w:p>
    <w:p w:rsidR="00214F70" w:rsidRDefault="00214F70">
      <w:pPr>
        <w:pStyle w:val="Head2"/>
        <w:spacing w:after="0"/>
        <w:rPr>
          <w:rFonts w:cs="Arial"/>
        </w:rPr>
      </w:pPr>
      <w:bookmarkStart w:id="18" w:name="_Toc263858551"/>
      <w:r>
        <w:rPr>
          <w:rFonts w:cs="Arial"/>
        </w:rPr>
        <w:t>Public consultation</w:t>
      </w:r>
      <w:bookmarkEnd w:id="18"/>
      <w:r>
        <w:rPr>
          <w:rFonts w:cs="Arial"/>
        </w:rPr>
        <w:tab/>
      </w:r>
      <w:r>
        <w:rPr>
          <w:rFonts w:cs="Arial"/>
        </w:rPr>
        <w:tab/>
      </w:r>
    </w:p>
    <w:p w:rsidR="00214F70" w:rsidRDefault="00214F70">
      <w:pPr>
        <w:pStyle w:val="BodyText0"/>
        <w:spacing w:before="0" w:line="240" w:lineRule="auto"/>
        <w:rPr>
          <w:sz w:val="24"/>
          <w:szCs w:val="24"/>
        </w:rPr>
      </w:pPr>
    </w:p>
    <w:p w:rsidR="00214F70" w:rsidRDefault="00214F70">
      <w:pPr>
        <w:pStyle w:val="BodyText0"/>
        <w:spacing w:before="0" w:line="240" w:lineRule="auto"/>
        <w:rPr>
          <w:iCs/>
          <w:sz w:val="24"/>
          <w:szCs w:val="24"/>
        </w:rPr>
      </w:pPr>
      <w:r>
        <w:rPr>
          <w:sz w:val="24"/>
          <w:szCs w:val="24"/>
        </w:rPr>
        <w:t xml:space="preserve">The public is invited to comment on the draft variation. Subject to consideration of responses received, the exhibited draft variation may be revised before ACTPLA submits the draft variation to the Minister for Planning for approval in accordance with the </w:t>
      </w:r>
      <w:r>
        <w:rPr>
          <w:i/>
          <w:sz w:val="24"/>
          <w:szCs w:val="24"/>
        </w:rPr>
        <w:t>Planning</w:t>
      </w:r>
      <w:r>
        <w:rPr>
          <w:sz w:val="24"/>
          <w:szCs w:val="24"/>
        </w:rPr>
        <w:t xml:space="preserve"> </w:t>
      </w:r>
      <w:r>
        <w:rPr>
          <w:i/>
          <w:sz w:val="24"/>
          <w:szCs w:val="24"/>
        </w:rPr>
        <w:t>and</w:t>
      </w:r>
      <w:r>
        <w:rPr>
          <w:sz w:val="24"/>
          <w:szCs w:val="24"/>
        </w:rPr>
        <w:t xml:space="preserve"> </w:t>
      </w:r>
      <w:r>
        <w:rPr>
          <w:i/>
          <w:sz w:val="24"/>
          <w:szCs w:val="24"/>
        </w:rPr>
        <w:t>Development</w:t>
      </w:r>
      <w:r>
        <w:rPr>
          <w:sz w:val="24"/>
          <w:szCs w:val="24"/>
        </w:rPr>
        <w:t xml:space="preserve"> </w:t>
      </w:r>
      <w:r>
        <w:rPr>
          <w:i/>
          <w:sz w:val="24"/>
          <w:szCs w:val="24"/>
        </w:rPr>
        <w:t>Act</w:t>
      </w:r>
      <w:r>
        <w:rPr>
          <w:iCs/>
          <w:sz w:val="24"/>
          <w:szCs w:val="24"/>
        </w:rPr>
        <w:t>.</w:t>
      </w:r>
    </w:p>
    <w:p w:rsidR="00214F70" w:rsidRDefault="00214F70">
      <w:pPr>
        <w:rPr>
          <w:rFonts w:cs="Arial"/>
          <w:szCs w:val="24"/>
        </w:rPr>
      </w:pPr>
    </w:p>
    <w:p w:rsidR="00214F70" w:rsidRDefault="00214F70">
      <w:pPr>
        <w:rPr>
          <w:rFonts w:cs="Arial"/>
          <w:szCs w:val="24"/>
        </w:rPr>
      </w:pPr>
      <w:r>
        <w:rPr>
          <w:rFonts w:cs="Arial"/>
          <w:szCs w:val="24"/>
        </w:rPr>
        <w:t>The documents relating to this draft variation may be obtained from:</w:t>
      </w:r>
    </w:p>
    <w:p w:rsidR="00214F70" w:rsidRDefault="00A763A5" w:rsidP="00CD6EFE">
      <w:pPr>
        <w:numPr>
          <w:ilvl w:val="0"/>
          <w:numId w:val="38"/>
        </w:numPr>
        <w:tabs>
          <w:tab w:val="clear" w:pos="720"/>
          <w:tab w:val="num" w:pos="540"/>
        </w:tabs>
        <w:ind w:left="567" w:right="-187" w:hanging="567"/>
        <w:rPr>
          <w:rFonts w:cs="Arial"/>
          <w:szCs w:val="24"/>
        </w:rPr>
      </w:pPr>
      <w:hyperlink r:id="rId21" w:history="1">
        <w:r w:rsidR="00214F70">
          <w:rPr>
            <w:rStyle w:val="Hyperlink"/>
            <w:rFonts w:cs="Arial"/>
            <w:szCs w:val="24"/>
          </w:rPr>
          <w:t>www.actpla.act.gov.au/tools_resources/legislation_plans_registers/plans/territory_plan/current_territory_plan_variations</w:t>
        </w:r>
      </w:hyperlink>
    </w:p>
    <w:p w:rsidR="00214F70" w:rsidRDefault="00214F70" w:rsidP="00CD6EFE">
      <w:pPr>
        <w:numPr>
          <w:ilvl w:val="0"/>
          <w:numId w:val="38"/>
        </w:numPr>
        <w:tabs>
          <w:tab w:val="clear" w:pos="720"/>
          <w:tab w:val="num" w:pos="540"/>
        </w:tabs>
        <w:ind w:left="567" w:hanging="567"/>
        <w:rPr>
          <w:rFonts w:cs="Arial"/>
          <w:szCs w:val="24"/>
        </w:rPr>
      </w:pPr>
      <w:r>
        <w:rPr>
          <w:rFonts w:cs="Arial"/>
          <w:szCs w:val="24"/>
        </w:rPr>
        <w:t xml:space="preserve">ACTPLA’s Customer Service Centre, </w:t>
      </w:r>
      <w:smartTag w:uri="urn:schemas-microsoft-com:office:smarttags" w:element="Street">
        <w:smartTag w:uri="urn:schemas-microsoft-com:office:smarttags" w:element="address">
          <w:r>
            <w:rPr>
              <w:rFonts w:cs="Arial"/>
              <w:szCs w:val="24"/>
            </w:rPr>
            <w:t>16 Challis Street</w:t>
          </w:r>
        </w:smartTag>
      </w:smartTag>
      <w:r>
        <w:rPr>
          <w:rFonts w:cs="Arial"/>
          <w:szCs w:val="24"/>
        </w:rPr>
        <w:t>, Dickson between 8:30am to 4:30pm weekdays.</w:t>
      </w:r>
    </w:p>
    <w:p w:rsidR="00214F70" w:rsidRDefault="00214F70">
      <w:pPr>
        <w:ind w:left="567"/>
        <w:rPr>
          <w:rFonts w:cs="Arial"/>
          <w:szCs w:val="24"/>
        </w:rPr>
      </w:pPr>
    </w:p>
    <w:p w:rsidR="00214F70" w:rsidRDefault="00214F70">
      <w:pPr>
        <w:rPr>
          <w:rFonts w:cs="Arial"/>
          <w:szCs w:val="24"/>
        </w:rPr>
      </w:pPr>
      <w:r>
        <w:rPr>
          <w:rFonts w:cs="Arial"/>
          <w:szCs w:val="24"/>
        </w:rPr>
        <w:t>Note that free internet access is available at all ACT Public Libraries.</w:t>
      </w:r>
    </w:p>
    <w:p w:rsidR="00214F70" w:rsidRDefault="00214F70">
      <w:pPr>
        <w:ind w:left="567"/>
        <w:rPr>
          <w:rFonts w:cs="Arial"/>
          <w:szCs w:val="24"/>
        </w:rPr>
      </w:pPr>
    </w:p>
    <w:p w:rsidR="00214F70" w:rsidRDefault="00214F70">
      <w:pPr>
        <w:rPr>
          <w:rFonts w:cs="Arial"/>
          <w:szCs w:val="24"/>
        </w:rPr>
      </w:pPr>
      <w:r>
        <w:rPr>
          <w:rStyle w:val="Head3Char"/>
          <w:rFonts w:cs="Arial"/>
          <w:szCs w:val="24"/>
        </w:rPr>
        <w:t>Written comments</w:t>
      </w:r>
      <w:r>
        <w:rPr>
          <w:rFonts w:cs="Arial"/>
          <w:szCs w:val="24"/>
        </w:rPr>
        <w:t xml:space="preserve"> are invited by </w:t>
      </w:r>
      <w:r>
        <w:rPr>
          <w:rFonts w:cs="Arial"/>
          <w:b/>
          <w:szCs w:val="24"/>
        </w:rPr>
        <w:t>COB 16 August 2010</w:t>
      </w:r>
      <w:bookmarkStart w:id="19" w:name="Comment_close"/>
      <w:bookmarkEnd w:id="19"/>
      <w:r>
        <w:rPr>
          <w:rStyle w:val="Head3Char"/>
          <w:rFonts w:cs="Arial"/>
          <w:szCs w:val="24"/>
        </w:rPr>
        <w:t xml:space="preserve">.  </w:t>
      </w:r>
      <w:r>
        <w:rPr>
          <w:rFonts w:cs="Arial"/>
          <w:szCs w:val="24"/>
        </w:rPr>
        <w:t>Comments addressed to the Manager, Development Policy Section should include a reference to this draft variation and a return postal address.</w:t>
      </w:r>
    </w:p>
    <w:p w:rsidR="00214F70" w:rsidRDefault="00214F70">
      <w:pPr>
        <w:pStyle w:val="Header"/>
        <w:tabs>
          <w:tab w:val="left" w:pos="720"/>
        </w:tabs>
        <w:spacing w:line="240" w:lineRule="auto"/>
        <w:rPr>
          <w:rFonts w:ascii="Arial" w:hAnsi="Arial" w:cs="Arial"/>
          <w:sz w:val="24"/>
          <w:szCs w:val="24"/>
        </w:rPr>
      </w:pPr>
    </w:p>
    <w:p w:rsidR="00214F70" w:rsidRDefault="00214F70">
      <w:pPr>
        <w:rPr>
          <w:rFonts w:cs="Arial"/>
          <w:szCs w:val="24"/>
        </w:rPr>
      </w:pPr>
      <w:r>
        <w:rPr>
          <w:rFonts w:cs="Arial"/>
          <w:szCs w:val="24"/>
        </w:rPr>
        <w:t>Comments can be:</w:t>
      </w:r>
    </w:p>
    <w:p w:rsidR="00214F70" w:rsidRDefault="00214F70">
      <w:pPr>
        <w:rPr>
          <w:rFonts w:cs="Arial"/>
          <w:szCs w:val="24"/>
        </w:rPr>
      </w:pPr>
    </w:p>
    <w:p w:rsidR="00214F70" w:rsidRDefault="00214F70" w:rsidP="00CD6EFE">
      <w:pPr>
        <w:numPr>
          <w:ilvl w:val="0"/>
          <w:numId w:val="39"/>
        </w:numPr>
        <w:tabs>
          <w:tab w:val="clear" w:pos="720"/>
        </w:tabs>
        <w:ind w:left="360"/>
        <w:rPr>
          <w:rFonts w:cs="Arial"/>
          <w:szCs w:val="24"/>
        </w:rPr>
      </w:pPr>
      <w:r>
        <w:rPr>
          <w:rFonts w:cs="Arial"/>
          <w:szCs w:val="24"/>
        </w:rPr>
        <w:t xml:space="preserve">mailed to GPO </w:t>
      </w:r>
      <w:smartTag w:uri="urn:schemas-microsoft-com:office:smarttags" w:element="Street">
        <w:smartTag w:uri="urn:schemas-microsoft-com:office:smarttags" w:element="address">
          <w:r>
            <w:rPr>
              <w:rFonts w:cs="Arial"/>
              <w:szCs w:val="24"/>
            </w:rPr>
            <w:t>Box 1908</w:t>
          </w:r>
        </w:smartTag>
        <w:r>
          <w:rPr>
            <w:rFonts w:cs="Arial"/>
            <w:szCs w:val="24"/>
          </w:rPr>
          <w:t xml:space="preserve">, </w:t>
        </w:r>
        <w:smartTag w:uri="urn:schemas-microsoft-com:office:smarttags" w:element="City">
          <w:r>
            <w:rPr>
              <w:rFonts w:cs="Arial"/>
              <w:szCs w:val="24"/>
            </w:rPr>
            <w:t>Canberra</w:t>
          </w:r>
        </w:smartTag>
      </w:smartTag>
      <w:r>
        <w:rPr>
          <w:rFonts w:cs="Arial"/>
          <w:szCs w:val="24"/>
        </w:rPr>
        <w:t xml:space="preserve"> ACT 2601</w:t>
      </w:r>
    </w:p>
    <w:p w:rsidR="00214F70" w:rsidRDefault="00214F70">
      <w:pPr>
        <w:ind w:left="567"/>
        <w:rPr>
          <w:rFonts w:cs="Arial"/>
          <w:szCs w:val="24"/>
        </w:rPr>
      </w:pPr>
    </w:p>
    <w:p w:rsidR="00214F70" w:rsidRDefault="00214F70" w:rsidP="00CD6EFE">
      <w:pPr>
        <w:numPr>
          <w:ilvl w:val="0"/>
          <w:numId w:val="39"/>
        </w:numPr>
        <w:tabs>
          <w:tab w:val="clear" w:pos="720"/>
        </w:tabs>
        <w:ind w:left="360"/>
        <w:rPr>
          <w:rFonts w:cs="Arial"/>
          <w:szCs w:val="24"/>
        </w:rPr>
      </w:pPr>
      <w:r>
        <w:rPr>
          <w:rFonts w:cs="Arial"/>
          <w:szCs w:val="24"/>
        </w:rPr>
        <w:t xml:space="preserve">delivered to ACTPLA’s Customer Service Centre at </w:t>
      </w:r>
      <w:smartTag w:uri="urn:schemas-microsoft-com:office:smarttags" w:element="Street">
        <w:smartTag w:uri="urn:schemas-microsoft-com:office:smarttags" w:element="address">
          <w:r>
            <w:rPr>
              <w:rFonts w:cs="Arial"/>
              <w:szCs w:val="24"/>
            </w:rPr>
            <w:t>16 Challis St</w:t>
          </w:r>
        </w:smartTag>
      </w:smartTag>
      <w:r>
        <w:rPr>
          <w:rFonts w:cs="Arial"/>
          <w:szCs w:val="24"/>
        </w:rPr>
        <w:t xml:space="preserve"> Dickson</w:t>
      </w:r>
    </w:p>
    <w:p w:rsidR="00214F70" w:rsidRDefault="00214F70">
      <w:pPr>
        <w:rPr>
          <w:rFonts w:cs="Arial"/>
          <w:szCs w:val="24"/>
        </w:rPr>
      </w:pPr>
    </w:p>
    <w:p w:rsidR="00214F70" w:rsidRDefault="00214F70" w:rsidP="00CD6EFE">
      <w:pPr>
        <w:numPr>
          <w:ilvl w:val="0"/>
          <w:numId w:val="39"/>
        </w:numPr>
        <w:tabs>
          <w:tab w:val="clear" w:pos="720"/>
        </w:tabs>
        <w:ind w:left="360"/>
        <w:rPr>
          <w:rFonts w:cs="Arial"/>
          <w:szCs w:val="24"/>
        </w:rPr>
      </w:pPr>
      <w:r>
        <w:rPr>
          <w:rFonts w:cs="Arial"/>
          <w:szCs w:val="24"/>
        </w:rPr>
        <w:t>emailed to terrplan@act.gov.au</w:t>
      </w:r>
    </w:p>
    <w:p w:rsidR="00214F70" w:rsidRDefault="00214F70">
      <w:pPr>
        <w:ind w:left="-24"/>
        <w:rPr>
          <w:rFonts w:cs="Arial"/>
          <w:szCs w:val="24"/>
        </w:rPr>
      </w:pPr>
    </w:p>
    <w:p w:rsidR="00214F70" w:rsidRDefault="00214F70">
      <w:pPr>
        <w:pStyle w:val="BodyText0"/>
        <w:spacing w:before="0" w:line="240" w:lineRule="auto"/>
        <w:rPr>
          <w:sz w:val="24"/>
          <w:szCs w:val="24"/>
        </w:rPr>
      </w:pPr>
      <w:r>
        <w:rPr>
          <w:sz w:val="24"/>
          <w:szCs w:val="24"/>
        </w:rPr>
        <w:t>Copies of all written comments received will be made available for public inspection at ACTPLA’s Customer Service Centre, Dickson, during normal office hours for not less than 15 working days after the closing date.</w:t>
      </w:r>
    </w:p>
    <w:p w:rsidR="00214F70" w:rsidRDefault="00214F70">
      <w:pPr>
        <w:tabs>
          <w:tab w:val="left" w:pos="-720"/>
        </w:tabs>
        <w:jc w:val="both"/>
        <w:rPr>
          <w:rFonts w:cs="Arial"/>
          <w:b/>
          <w:szCs w:val="24"/>
        </w:rPr>
      </w:pPr>
    </w:p>
    <w:p w:rsidR="00214F70" w:rsidRDefault="00214F70">
      <w:pPr>
        <w:pStyle w:val="Head1"/>
        <w:rPr>
          <w:bCs/>
        </w:rPr>
      </w:pPr>
      <w:r>
        <w:rPr>
          <w:szCs w:val="24"/>
        </w:rPr>
        <w:br w:type="page"/>
      </w:r>
      <w:bookmarkStart w:id="20" w:name="_Toc263858552"/>
      <w:r>
        <w:t>EXPLANATORY STATEMENT</w:t>
      </w:r>
      <w:bookmarkEnd w:id="20"/>
    </w:p>
    <w:p w:rsidR="00214F70" w:rsidRDefault="00214F70">
      <w:pPr>
        <w:pStyle w:val="Head2"/>
        <w:rPr>
          <w:rFonts w:cs="Arial"/>
        </w:rPr>
      </w:pPr>
      <w:bookmarkStart w:id="21" w:name="_Toc263858553"/>
      <w:r>
        <w:rPr>
          <w:rFonts w:cs="Arial"/>
        </w:rPr>
        <w:t>Background</w:t>
      </w:r>
      <w:bookmarkEnd w:id="21"/>
    </w:p>
    <w:p w:rsidR="00214F70" w:rsidRDefault="00214F70">
      <w:pPr>
        <w:rPr>
          <w:rFonts w:cs="Arial"/>
        </w:rPr>
      </w:pPr>
      <w:r>
        <w:rPr>
          <w:rFonts w:cs="Arial"/>
        </w:rPr>
        <w:t xml:space="preserve">As part of the reform of the ACT planning system, a restructured Territory Plan came into effect on 31 March 2008. Under the earlier plan, assessment of residential subdivision relied heavily on the guidelines for </w:t>
      </w:r>
      <w:r>
        <w:rPr>
          <w:rFonts w:cs="Arial"/>
          <w:i/>
        </w:rPr>
        <w:t>Planning and Design of Residential Estates</w:t>
      </w:r>
      <w:r>
        <w:rPr>
          <w:rFonts w:cs="Arial"/>
        </w:rPr>
        <w:t xml:space="preserve">. While these guidelines were largely incorporated into the 2008 Territory Plan, much of the related policy content remained unchanged. </w:t>
      </w:r>
    </w:p>
    <w:p w:rsidR="00214F70" w:rsidRDefault="00214F70">
      <w:pPr>
        <w:rPr>
          <w:rFonts w:cs="Arial"/>
        </w:rPr>
      </w:pPr>
    </w:p>
    <w:p w:rsidR="00214F70" w:rsidRDefault="00214F70">
      <w:pPr>
        <w:rPr>
          <w:rFonts w:cs="Arial"/>
        </w:rPr>
      </w:pPr>
      <w:r>
        <w:rPr>
          <w:rFonts w:cs="Arial"/>
        </w:rPr>
        <w:t>In 2009 ACTPLA began a review of the policy content of the Territory Plan, including policy on the subdivision of land. The review has been informed by:</w:t>
      </w:r>
    </w:p>
    <w:p w:rsidR="00214F70" w:rsidRDefault="00214F70">
      <w:pPr>
        <w:rPr>
          <w:rFonts w:cs="Arial"/>
        </w:rPr>
      </w:pPr>
    </w:p>
    <w:p w:rsidR="00214F70" w:rsidRDefault="00214F70">
      <w:pPr>
        <w:ind w:left="284" w:hanging="284"/>
        <w:rPr>
          <w:rFonts w:cs="Arial"/>
        </w:rPr>
      </w:pPr>
      <w:r>
        <w:rPr>
          <w:rFonts w:cs="Arial"/>
        </w:rPr>
        <w:t xml:space="preserve">1. The Department of Territory and Municipal Services (TAMS) standards codification project. </w:t>
      </w:r>
    </w:p>
    <w:p w:rsidR="00214F70" w:rsidRDefault="00214F70">
      <w:pPr>
        <w:rPr>
          <w:rFonts w:cs="Arial"/>
        </w:rPr>
      </w:pPr>
    </w:p>
    <w:p w:rsidR="00214F70" w:rsidRDefault="00214F70">
      <w:pPr>
        <w:rPr>
          <w:rFonts w:cs="Arial"/>
        </w:rPr>
      </w:pPr>
      <w:r>
        <w:rPr>
          <w:rFonts w:cs="Arial"/>
        </w:rPr>
        <w:t xml:space="preserve">Generally, new estate developments that include public infrastructure are referred to TAMS for approval or endorsement. Efficiencies are expected if at least some of the TAMS standards can be incorporated into the Territory Plan. </w:t>
      </w:r>
    </w:p>
    <w:p w:rsidR="00214F70" w:rsidRDefault="00214F70">
      <w:pPr>
        <w:rPr>
          <w:rFonts w:cs="Arial"/>
        </w:rPr>
      </w:pPr>
    </w:p>
    <w:p w:rsidR="00214F70" w:rsidRDefault="00214F70">
      <w:pPr>
        <w:rPr>
          <w:rFonts w:cs="Arial"/>
        </w:rPr>
      </w:pPr>
      <w:r>
        <w:rPr>
          <w:rFonts w:cs="Arial"/>
        </w:rPr>
        <w:t>2. A review of solar access provisions</w:t>
      </w:r>
    </w:p>
    <w:p w:rsidR="00214F70" w:rsidRDefault="00214F70">
      <w:pPr>
        <w:rPr>
          <w:rFonts w:cs="Arial"/>
        </w:rPr>
      </w:pPr>
    </w:p>
    <w:p w:rsidR="00214F70" w:rsidRDefault="00214F70">
      <w:pPr>
        <w:rPr>
          <w:rFonts w:cs="Arial"/>
        </w:rPr>
      </w:pPr>
      <w:r>
        <w:rPr>
          <w:rFonts w:cs="Arial"/>
        </w:rPr>
        <w:t>The current Territory Plan requires that 75 per cent blocks in the subdivision achieve an energy rating of at least three stars while all blocks achieve at least one star. In 2009, a major review of these provisions recommended that standards for new subdivisions should be significantly tightened to ensure that the size, slope and aspect of blocks in new estates allow subsequent dwellings to achieve high levels of solar access and significantly limit overshadowing of adjoining residential blocks.</w:t>
      </w:r>
    </w:p>
    <w:p w:rsidR="00214F70" w:rsidRDefault="00214F70">
      <w:pPr>
        <w:ind w:left="360"/>
        <w:rPr>
          <w:rFonts w:cs="Arial"/>
        </w:rPr>
      </w:pPr>
    </w:p>
    <w:p w:rsidR="00214F70" w:rsidRDefault="00214F70">
      <w:pPr>
        <w:rPr>
          <w:rFonts w:cs="Arial"/>
        </w:rPr>
      </w:pPr>
      <w:r>
        <w:rPr>
          <w:rFonts w:cs="Arial"/>
        </w:rPr>
        <w:t>Comments from ACT Government agencies have been considered in preparing this draft variation.</w:t>
      </w:r>
    </w:p>
    <w:p w:rsidR="00214F70" w:rsidRDefault="00214F70">
      <w:pPr>
        <w:pStyle w:val="BodyText0"/>
        <w:rPr>
          <w:b/>
        </w:rPr>
      </w:pPr>
    </w:p>
    <w:p w:rsidR="00214F70" w:rsidRDefault="00214F70">
      <w:pPr>
        <w:pStyle w:val="Head2"/>
        <w:rPr>
          <w:rFonts w:cs="Arial"/>
        </w:rPr>
      </w:pPr>
      <w:bookmarkStart w:id="22" w:name="_Toc263858554"/>
      <w:smartTag w:uri="urn:schemas-microsoft-com:office:smarttags" w:element="PlaceName">
        <w:smartTag w:uri="urn:schemas-microsoft-com:office:smarttags" w:element="place">
          <w:r>
            <w:rPr>
              <w:rFonts w:cs="Arial"/>
            </w:rPr>
            <w:t>Current</w:t>
          </w:r>
        </w:smartTag>
        <w:r>
          <w:rPr>
            <w:rFonts w:cs="Arial"/>
          </w:rPr>
          <w:t xml:space="preserve"> </w:t>
        </w:r>
        <w:smartTag w:uri="urn:schemas-microsoft-com:office:smarttags" w:element="PlaceType">
          <w:r>
            <w:rPr>
              <w:rFonts w:cs="Arial"/>
            </w:rPr>
            <w:t>Territory</w:t>
          </w:r>
        </w:smartTag>
      </w:smartTag>
      <w:r>
        <w:rPr>
          <w:rFonts w:cs="Arial"/>
        </w:rPr>
        <w:t xml:space="preserve"> Plan provisions</w:t>
      </w:r>
      <w:bookmarkEnd w:id="22"/>
    </w:p>
    <w:p w:rsidR="00214F70" w:rsidRDefault="00214F70">
      <w:pPr>
        <w:rPr>
          <w:rFonts w:cs="Arial"/>
          <w:szCs w:val="24"/>
        </w:rPr>
      </w:pPr>
      <w:r>
        <w:rPr>
          <w:rFonts w:cs="Arial"/>
          <w:szCs w:val="24"/>
        </w:rPr>
        <w:t xml:space="preserve">The current Residential Subdivision Development Code applies to developments involving both the subdivision of land and creation of new public infrastructure. These applications are described as estate development plans under the </w:t>
      </w:r>
    </w:p>
    <w:p w:rsidR="00214F70" w:rsidRDefault="00214F70">
      <w:pPr>
        <w:rPr>
          <w:rFonts w:cs="Arial"/>
          <w:szCs w:val="24"/>
        </w:rPr>
      </w:pPr>
      <w:r>
        <w:rPr>
          <w:rFonts w:cs="Arial"/>
          <w:i/>
          <w:szCs w:val="24"/>
        </w:rPr>
        <w:t>Planning</w:t>
      </w:r>
      <w:r>
        <w:rPr>
          <w:rFonts w:cs="Arial"/>
          <w:szCs w:val="24"/>
        </w:rPr>
        <w:t xml:space="preserve"> </w:t>
      </w:r>
      <w:r>
        <w:rPr>
          <w:rFonts w:cs="Arial"/>
          <w:i/>
          <w:szCs w:val="24"/>
        </w:rPr>
        <w:t>and Development Act.</w:t>
      </w:r>
      <w:r>
        <w:rPr>
          <w:rFonts w:cs="Arial"/>
          <w:szCs w:val="24"/>
        </w:rPr>
        <w:t xml:space="preserve">  </w:t>
      </w:r>
    </w:p>
    <w:p w:rsidR="00214F70" w:rsidRDefault="00214F70">
      <w:pPr>
        <w:rPr>
          <w:rFonts w:cs="Arial"/>
          <w:szCs w:val="24"/>
        </w:rPr>
      </w:pPr>
    </w:p>
    <w:p w:rsidR="00214F70" w:rsidRDefault="00214F70">
      <w:pPr>
        <w:rPr>
          <w:rFonts w:cs="Arial"/>
          <w:szCs w:val="24"/>
        </w:rPr>
      </w:pPr>
      <w:r>
        <w:rPr>
          <w:rFonts w:cs="Arial"/>
          <w:szCs w:val="24"/>
        </w:rPr>
        <w:t>The code has two parts:</w:t>
      </w:r>
    </w:p>
    <w:p w:rsidR="00214F70" w:rsidRDefault="00214F70">
      <w:pPr>
        <w:rPr>
          <w:rFonts w:cs="Arial"/>
          <w:szCs w:val="24"/>
        </w:rPr>
      </w:pPr>
    </w:p>
    <w:p w:rsidR="00214F70" w:rsidRDefault="00214F70">
      <w:pPr>
        <w:pStyle w:val="BodyText0"/>
        <w:rPr>
          <w:sz w:val="24"/>
          <w:szCs w:val="24"/>
        </w:rPr>
      </w:pPr>
      <w:r>
        <w:rPr>
          <w:sz w:val="24"/>
          <w:szCs w:val="24"/>
        </w:rPr>
        <w:t>Part A – Residential Estate Planning and Design Process</w:t>
      </w:r>
    </w:p>
    <w:p w:rsidR="00214F70" w:rsidRDefault="00214F70">
      <w:pPr>
        <w:pStyle w:val="BodyText0"/>
        <w:rPr>
          <w:sz w:val="24"/>
          <w:szCs w:val="24"/>
        </w:rPr>
      </w:pPr>
      <w:r>
        <w:rPr>
          <w:sz w:val="24"/>
          <w:szCs w:val="24"/>
        </w:rPr>
        <w:t xml:space="preserve">Part B – Subdivision Development Code </w:t>
      </w:r>
    </w:p>
    <w:p w:rsidR="00214F70" w:rsidRDefault="00214F70">
      <w:pPr>
        <w:pStyle w:val="BodyText0"/>
        <w:ind w:left="1080"/>
        <w:rPr>
          <w:sz w:val="24"/>
          <w:szCs w:val="24"/>
        </w:rPr>
      </w:pPr>
      <w:r>
        <w:rPr>
          <w:sz w:val="24"/>
          <w:szCs w:val="24"/>
        </w:rPr>
        <w:t>Part B(1) – estate development plans supported by a precinct code</w:t>
      </w:r>
    </w:p>
    <w:p w:rsidR="00214F70" w:rsidRDefault="00214F70">
      <w:pPr>
        <w:pStyle w:val="BodyText0"/>
        <w:ind w:left="2340" w:hanging="1260"/>
        <w:rPr>
          <w:sz w:val="24"/>
          <w:szCs w:val="24"/>
        </w:rPr>
      </w:pPr>
      <w:r>
        <w:rPr>
          <w:sz w:val="24"/>
          <w:szCs w:val="24"/>
        </w:rPr>
        <w:t>Part B(2) – additional requirements that apply when an estate development plan is not supported by a precinct code</w:t>
      </w:r>
    </w:p>
    <w:p w:rsidR="00214F70" w:rsidRDefault="00214F70">
      <w:pPr>
        <w:pStyle w:val="Head2"/>
        <w:spacing w:after="0"/>
      </w:pPr>
      <w:r>
        <w:br w:type="page"/>
      </w:r>
      <w:bookmarkStart w:id="23" w:name="_Toc263858555"/>
      <w:r>
        <w:t>Summary of key changes</w:t>
      </w:r>
      <w:bookmarkEnd w:id="23"/>
    </w:p>
    <w:p w:rsidR="00214F70" w:rsidRDefault="00214F70">
      <w:pPr>
        <w:pStyle w:val="BodyText0"/>
        <w:spacing w:before="0" w:line="240" w:lineRule="auto"/>
        <w:rPr>
          <w:sz w:val="24"/>
          <w:szCs w:val="24"/>
        </w:rPr>
      </w:pPr>
    </w:p>
    <w:p w:rsidR="00214F70" w:rsidRDefault="00214F70">
      <w:pPr>
        <w:pStyle w:val="Head3"/>
        <w:numPr>
          <w:ilvl w:val="0"/>
          <w:numId w:val="0"/>
        </w:numPr>
        <w:tabs>
          <w:tab w:val="left" w:pos="720"/>
        </w:tabs>
        <w:spacing w:after="0"/>
        <w:rPr>
          <w:rFonts w:cs="Arial"/>
          <w:szCs w:val="24"/>
        </w:rPr>
      </w:pPr>
      <w:r>
        <w:rPr>
          <w:rFonts w:cs="Arial"/>
          <w:szCs w:val="24"/>
        </w:rPr>
        <w:t xml:space="preserve">Proposed changes to Section 16 of the Territory Plan </w:t>
      </w:r>
    </w:p>
    <w:p w:rsidR="00214F70" w:rsidRDefault="00214F70">
      <w:pPr>
        <w:pStyle w:val="BodyText0"/>
        <w:spacing w:before="0" w:line="240" w:lineRule="auto"/>
        <w:rPr>
          <w:sz w:val="24"/>
          <w:szCs w:val="24"/>
        </w:rPr>
      </w:pPr>
    </w:p>
    <w:p w:rsidR="00214F70" w:rsidRDefault="00214F70">
      <w:pPr>
        <w:pStyle w:val="Header"/>
        <w:spacing w:line="240" w:lineRule="auto"/>
        <w:ind w:left="567" w:hanging="567"/>
        <w:jc w:val="left"/>
        <w:rPr>
          <w:rFonts w:ascii="Arial" w:hAnsi="Arial" w:cs="Arial"/>
          <w:sz w:val="24"/>
          <w:szCs w:val="24"/>
        </w:rPr>
      </w:pPr>
      <w:r>
        <w:rPr>
          <w:rFonts w:ascii="Arial" w:hAnsi="Arial" w:cs="Arial"/>
          <w:sz w:val="24"/>
          <w:szCs w:val="24"/>
        </w:rPr>
        <w:t>A.</w:t>
      </w:r>
      <w:r>
        <w:rPr>
          <w:rFonts w:ascii="Arial" w:hAnsi="Arial" w:cs="Arial"/>
          <w:sz w:val="24"/>
          <w:szCs w:val="24"/>
        </w:rPr>
        <w:tab/>
        <w:t>The existing Residential Subdivision Development Code is proposed to be replaced by the Estate Development Code (</w:t>
      </w:r>
      <w:r>
        <w:rPr>
          <w:rFonts w:ascii="Arial" w:hAnsi="Arial" w:cs="Arial"/>
          <w:b/>
          <w:i/>
          <w:sz w:val="24"/>
          <w:szCs w:val="24"/>
        </w:rPr>
        <w:t>Attachment 1</w:t>
      </w:r>
      <w:r>
        <w:rPr>
          <w:rFonts w:ascii="Arial" w:hAnsi="Arial" w:cs="Arial"/>
          <w:sz w:val="24"/>
          <w:szCs w:val="24"/>
        </w:rPr>
        <w:t xml:space="preserve">).  </w:t>
      </w:r>
    </w:p>
    <w:p w:rsidR="00214F70" w:rsidRDefault="00214F70">
      <w:pPr>
        <w:pStyle w:val="BodyText0"/>
        <w:spacing w:before="0" w:line="240" w:lineRule="auto"/>
        <w:ind w:left="720"/>
        <w:rPr>
          <w:sz w:val="24"/>
          <w:szCs w:val="24"/>
          <w:u w:val="single"/>
        </w:rPr>
      </w:pPr>
    </w:p>
    <w:p w:rsidR="00214F70" w:rsidRDefault="00214F70">
      <w:pPr>
        <w:pStyle w:val="BodyText0"/>
        <w:spacing w:before="0" w:line="240" w:lineRule="auto"/>
        <w:ind w:left="567"/>
        <w:rPr>
          <w:sz w:val="24"/>
          <w:szCs w:val="24"/>
        </w:rPr>
      </w:pPr>
      <w:r>
        <w:rPr>
          <w:sz w:val="24"/>
          <w:szCs w:val="24"/>
          <w:u w:val="single"/>
        </w:rPr>
        <w:t>The proposed Estate Development Code</w:t>
      </w:r>
      <w:r>
        <w:rPr>
          <w:sz w:val="24"/>
          <w:szCs w:val="24"/>
        </w:rPr>
        <w:t xml:space="preserve"> has four parts:</w:t>
      </w:r>
    </w:p>
    <w:p w:rsidR="00214F70" w:rsidRDefault="00214F70">
      <w:pPr>
        <w:pStyle w:val="BodyText0"/>
        <w:spacing w:before="0" w:line="240" w:lineRule="auto"/>
        <w:ind w:left="567"/>
        <w:rPr>
          <w:sz w:val="24"/>
          <w:szCs w:val="24"/>
        </w:rPr>
      </w:pPr>
    </w:p>
    <w:p w:rsidR="00214F70" w:rsidRDefault="00214F70">
      <w:pPr>
        <w:pStyle w:val="BodyText0"/>
        <w:spacing w:before="0" w:line="240" w:lineRule="auto"/>
        <w:ind w:left="567"/>
        <w:rPr>
          <w:sz w:val="24"/>
          <w:szCs w:val="24"/>
        </w:rPr>
      </w:pPr>
      <w:r>
        <w:rPr>
          <w:sz w:val="24"/>
          <w:szCs w:val="24"/>
          <w:u w:val="single"/>
        </w:rPr>
        <w:t>Part A</w:t>
      </w:r>
      <w:r>
        <w:rPr>
          <w:sz w:val="24"/>
          <w:szCs w:val="24"/>
        </w:rPr>
        <w:t xml:space="preserve"> – general estate controls (controls relating to residential, commercial and industrial estates)</w:t>
      </w:r>
    </w:p>
    <w:p w:rsidR="00214F70" w:rsidRDefault="00214F70">
      <w:pPr>
        <w:pStyle w:val="BodyText0"/>
        <w:spacing w:before="0" w:line="240" w:lineRule="auto"/>
        <w:ind w:left="567"/>
        <w:rPr>
          <w:sz w:val="24"/>
          <w:szCs w:val="24"/>
        </w:rPr>
      </w:pPr>
    </w:p>
    <w:p w:rsidR="00214F70" w:rsidRDefault="00214F70">
      <w:pPr>
        <w:pStyle w:val="BodyText0"/>
        <w:spacing w:before="0" w:line="240" w:lineRule="auto"/>
        <w:ind w:left="567"/>
        <w:rPr>
          <w:sz w:val="24"/>
          <w:szCs w:val="24"/>
        </w:rPr>
      </w:pPr>
      <w:r>
        <w:rPr>
          <w:sz w:val="24"/>
          <w:szCs w:val="24"/>
          <w:u w:val="single"/>
        </w:rPr>
        <w:t>Part B</w:t>
      </w:r>
      <w:r>
        <w:rPr>
          <w:sz w:val="24"/>
          <w:szCs w:val="24"/>
        </w:rPr>
        <w:t xml:space="preserve"> – controls applying specifically to residential estates and estates in mixed use commercial CZ5 </w:t>
      </w:r>
    </w:p>
    <w:p w:rsidR="00214F70" w:rsidRDefault="00214F70">
      <w:pPr>
        <w:pStyle w:val="BodyText0"/>
        <w:spacing w:before="0" w:line="240" w:lineRule="auto"/>
        <w:ind w:left="567"/>
        <w:rPr>
          <w:sz w:val="24"/>
          <w:szCs w:val="24"/>
        </w:rPr>
      </w:pPr>
    </w:p>
    <w:p w:rsidR="00214F70" w:rsidRDefault="00214F70">
      <w:pPr>
        <w:pStyle w:val="BodyText0"/>
        <w:spacing w:before="0" w:line="240" w:lineRule="auto"/>
        <w:ind w:left="567"/>
        <w:rPr>
          <w:sz w:val="24"/>
          <w:szCs w:val="24"/>
        </w:rPr>
      </w:pPr>
      <w:r>
        <w:rPr>
          <w:sz w:val="24"/>
          <w:szCs w:val="24"/>
          <w:u w:val="single"/>
        </w:rPr>
        <w:t>Part C</w:t>
      </w:r>
      <w:r>
        <w:rPr>
          <w:sz w:val="24"/>
          <w:szCs w:val="24"/>
        </w:rPr>
        <w:t xml:space="preserve"> – controls applying specifically to commercial estates</w:t>
      </w:r>
    </w:p>
    <w:p w:rsidR="00214F70" w:rsidRDefault="00214F70">
      <w:pPr>
        <w:pStyle w:val="BodyText0"/>
        <w:spacing w:before="0" w:line="240" w:lineRule="auto"/>
        <w:ind w:left="567"/>
        <w:rPr>
          <w:sz w:val="24"/>
          <w:szCs w:val="24"/>
        </w:rPr>
      </w:pPr>
    </w:p>
    <w:p w:rsidR="00214F70" w:rsidRDefault="00214F70">
      <w:pPr>
        <w:pStyle w:val="BodyText0"/>
        <w:spacing w:before="0" w:line="240" w:lineRule="auto"/>
        <w:ind w:left="567"/>
        <w:rPr>
          <w:sz w:val="24"/>
          <w:szCs w:val="24"/>
        </w:rPr>
      </w:pPr>
      <w:r>
        <w:rPr>
          <w:sz w:val="24"/>
          <w:szCs w:val="24"/>
          <w:u w:val="single"/>
        </w:rPr>
        <w:t>Part D</w:t>
      </w:r>
      <w:r>
        <w:rPr>
          <w:sz w:val="24"/>
          <w:szCs w:val="24"/>
        </w:rPr>
        <w:t xml:space="preserve"> – controls applying specifically to industrial estates </w:t>
      </w:r>
    </w:p>
    <w:p w:rsidR="00214F70" w:rsidRDefault="00214F70">
      <w:pPr>
        <w:pStyle w:val="BodyText0"/>
        <w:spacing w:before="0" w:line="240" w:lineRule="auto"/>
        <w:ind w:left="1440" w:hanging="720"/>
        <w:rPr>
          <w:sz w:val="24"/>
          <w:szCs w:val="24"/>
        </w:rPr>
      </w:pPr>
    </w:p>
    <w:p w:rsidR="00214F70" w:rsidRDefault="00214F70">
      <w:pPr>
        <w:tabs>
          <w:tab w:val="left" w:pos="-720"/>
        </w:tabs>
        <w:overflowPunct w:val="0"/>
        <w:autoSpaceDE w:val="0"/>
        <w:autoSpaceDN w:val="0"/>
        <w:adjustRightInd w:val="0"/>
        <w:ind w:left="567" w:hanging="567"/>
        <w:textAlignment w:val="baseline"/>
        <w:rPr>
          <w:rFonts w:cs="Arial"/>
          <w:szCs w:val="24"/>
        </w:rPr>
      </w:pPr>
      <w:r>
        <w:rPr>
          <w:rFonts w:cs="Arial"/>
          <w:szCs w:val="24"/>
        </w:rPr>
        <w:t>B.</w:t>
      </w:r>
      <w:r>
        <w:rPr>
          <w:rFonts w:cs="Arial"/>
          <w:szCs w:val="24"/>
        </w:rPr>
        <w:tab/>
        <w:t>Significant structural and policy changes in the proposed Estate Development Code are itemised below.</w:t>
      </w:r>
    </w:p>
    <w:p w:rsidR="00214F70" w:rsidRDefault="00214F70">
      <w:pPr>
        <w:tabs>
          <w:tab w:val="left" w:pos="-720"/>
        </w:tabs>
        <w:overflowPunct w:val="0"/>
        <w:autoSpaceDE w:val="0"/>
        <w:autoSpaceDN w:val="0"/>
        <w:adjustRightInd w:val="0"/>
        <w:ind w:left="1440" w:hanging="747"/>
        <w:textAlignment w:val="baseline"/>
        <w:rPr>
          <w:rFonts w:cs="Arial"/>
          <w:szCs w:val="24"/>
        </w:rPr>
      </w:pPr>
    </w:p>
    <w:p w:rsidR="00214F70" w:rsidRDefault="00214F70">
      <w:pPr>
        <w:tabs>
          <w:tab w:val="left" w:pos="-720"/>
        </w:tabs>
        <w:overflowPunct w:val="0"/>
        <w:autoSpaceDE w:val="0"/>
        <w:autoSpaceDN w:val="0"/>
        <w:adjustRightInd w:val="0"/>
        <w:ind w:left="1134" w:hanging="567"/>
        <w:textAlignment w:val="baseline"/>
        <w:rPr>
          <w:rFonts w:cs="Arial"/>
          <w:szCs w:val="24"/>
        </w:rPr>
      </w:pPr>
      <w:r>
        <w:rPr>
          <w:rFonts w:cs="Arial"/>
          <w:szCs w:val="24"/>
        </w:rPr>
        <w:t>1</w:t>
      </w:r>
      <w:r>
        <w:rPr>
          <w:rFonts w:cs="Arial"/>
          <w:szCs w:val="24"/>
        </w:rPr>
        <w:tab/>
        <w:t>The current Residential Subdivision Development Code has been restructured to reduce duplication and to improve clarity. Parts B(1) and B(2) have many similarities in the elements, and are now proposed to be combined for usability and clarity.</w:t>
      </w:r>
    </w:p>
    <w:p w:rsidR="00214F70" w:rsidRDefault="00214F70">
      <w:pPr>
        <w:tabs>
          <w:tab w:val="left" w:pos="-720"/>
        </w:tabs>
        <w:overflowPunct w:val="0"/>
        <w:autoSpaceDE w:val="0"/>
        <w:autoSpaceDN w:val="0"/>
        <w:adjustRightInd w:val="0"/>
        <w:ind w:left="1134" w:hanging="567"/>
        <w:textAlignment w:val="baseline"/>
        <w:rPr>
          <w:rFonts w:cs="Arial"/>
          <w:szCs w:val="24"/>
        </w:rPr>
      </w:pPr>
    </w:p>
    <w:p w:rsidR="00214F70" w:rsidRDefault="00214F70">
      <w:pPr>
        <w:pStyle w:val="BodyText0"/>
        <w:spacing w:before="0" w:line="240" w:lineRule="auto"/>
        <w:ind w:left="1134" w:hanging="567"/>
        <w:rPr>
          <w:sz w:val="24"/>
          <w:szCs w:val="24"/>
        </w:rPr>
      </w:pPr>
      <w:r>
        <w:rPr>
          <w:sz w:val="24"/>
          <w:szCs w:val="24"/>
        </w:rPr>
        <w:t xml:space="preserve">2 </w:t>
      </w:r>
      <w:r>
        <w:rPr>
          <w:sz w:val="24"/>
          <w:szCs w:val="24"/>
        </w:rPr>
        <w:tab/>
        <w:t xml:space="preserve">New provisions dealing with subdivision in commercial and industrial zoned areas have been inserted. The new Estate Development Code includes Part C for commercial estates for areas other than CZ5 – Commercial Mixed Use Zones and Part D for Industrial estates. Since CZ5 Commercial Mixed Use Zone can include residential development, CZ5 is subject to residential estate controls in Part B. </w:t>
      </w:r>
    </w:p>
    <w:p w:rsidR="00214F70" w:rsidRDefault="00214F70">
      <w:pPr>
        <w:pStyle w:val="BodyText0"/>
        <w:spacing w:before="0" w:line="240" w:lineRule="auto"/>
        <w:ind w:left="1134" w:hanging="567"/>
        <w:rPr>
          <w:sz w:val="24"/>
          <w:szCs w:val="24"/>
        </w:rPr>
      </w:pPr>
    </w:p>
    <w:p w:rsidR="00214F70" w:rsidRDefault="00214F70">
      <w:pPr>
        <w:tabs>
          <w:tab w:val="left" w:pos="-720"/>
        </w:tabs>
        <w:overflowPunct w:val="0"/>
        <w:autoSpaceDE w:val="0"/>
        <w:autoSpaceDN w:val="0"/>
        <w:adjustRightInd w:val="0"/>
        <w:ind w:left="1134" w:hanging="567"/>
        <w:textAlignment w:val="baseline"/>
        <w:rPr>
          <w:rFonts w:cs="Arial"/>
          <w:szCs w:val="24"/>
        </w:rPr>
      </w:pPr>
      <w:r>
        <w:rPr>
          <w:rFonts w:cs="Arial"/>
          <w:szCs w:val="24"/>
        </w:rPr>
        <w:t>3</w:t>
      </w:r>
      <w:r>
        <w:rPr>
          <w:rFonts w:cs="Arial"/>
          <w:szCs w:val="24"/>
        </w:rPr>
        <w:tab/>
        <w:t xml:space="preserve">Incorporating some of the TAMS standards that are relevant to subdivisions, into the </w:t>
      </w:r>
      <w:r>
        <w:rPr>
          <w:szCs w:val="24"/>
        </w:rPr>
        <w:t xml:space="preserve">new Estate Development Code </w:t>
      </w:r>
      <w:r>
        <w:rPr>
          <w:rFonts w:cs="Arial"/>
          <w:szCs w:val="24"/>
        </w:rPr>
        <w:t xml:space="preserve">.  </w:t>
      </w:r>
    </w:p>
    <w:p w:rsidR="00214F70" w:rsidRDefault="00214F70">
      <w:pPr>
        <w:overflowPunct w:val="0"/>
        <w:autoSpaceDE w:val="0"/>
        <w:autoSpaceDN w:val="0"/>
        <w:adjustRightInd w:val="0"/>
        <w:ind w:left="720"/>
        <w:textAlignment w:val="baseline"/>
        <w:rPr>
          <w:rFonts w:cs="Arial"/>
          <w:szCs w:val="24"/>
        </w:rPr>
      </w:pPr>
    </w:p>
    <w:p w:rsidR="00214F70" w:rsidRDefault="00214F70">
      <w:pPr>
        <w:overflowPunct w:val="0"/>
        <w:autoSpaceDE w:val="0"/>
        <w:autoSpaceDN w:val="0"/>
        <w:adjustRightInd w:val="0"/>
        <w:ind w:left="1134" w:hanging="567"/>
        <w:textAlignment w:val="baseline"/>
        <w:rPr>
          <w:rFonts w:cs="Arial"/>
          <w:szCs w:val="24"/>
        </w:rPr>
      </w:pPr>
      <w:r>
        <w:rPr>
          <w:rFonts w:cs="Arial"/>
          <w:szCs w:val="24"/>
        </w:rPr>
        <w:t>4</w:t>
      </w:r>
      <w:r>
        <w:rPr>
          <w:rFonts w:cs="Arial"/>
          <w:szCs w:val="24"/>
        </w:rPr>
        <w:tab/>
        <w:t xml:space="preserve">Assessment tool for solar performance provisions for residential blocks in new estates. </w:t>
      </w:r>
    </w:p>
    <w:p w:rsidR="00214F70" w:rsidRDefault="00214F70">
      <w:pPr>
        <w:pStyle w:val="BodyText0"/>
        <w:spacing w:before="0" w:line="240" w:lineRule="auto"/>
        <w:rPr>
          <w:sz w:val="24"/>
          <w:szCs w:val="24"/>
        </w:rPr>
      </w:pPr>
    </w:p>
    <w:p w:rsidR="00214F70" w:rsidRDefault="00214F70">
      <w:pPr>
        <w:pStyle w:val="BodyText0"/>
        <w:spacing w:before="0" w:line="240" w:lineRule="auto"/>
        <w:rPr>
          <w:sz w:val="24"/>
          <w:szCs w:val="24"/>
        </w:rPr>
      </w:pPr>
      <w:r>
        <w:rPr>
          <w:sz w:val="24"/>
          <w:szCs w:val="24"/>
        </w:rPr>
        <w:t>C.</w:t>
      </w:r>
      <w:r>
        <w:rPr>
          <w:sz w:val="24"/>
          <w:szCs w:val="24"/>
        </w:rPr>
        <w:tab/>
        <w:t>Consequential changes to General Code</w:t>
      </w:r>
    </w:p>
    <w:p w:rsidR="00214F70" w:rsidRDefault="00214F70">
      <w:pPr>
        <w:pStyle w:val="BodyText0"/>
        <w:spacing w:before="0" w:line="240" w:lineRule="auto"/>
        <w:rPr>
          <w:sz w:val="24"/>
          <w:szCs w:val="24"/>
        </w:rPr>
      </w:pPr>
    </w:p>
    <w:p w:rsidR="00214F70" w:rsidRDefault="00214F70">
      <w:pPr>
        <w:pStyle w:val="BodyText0"/>
        <w:spacing w:before="0" w:line="240" w:lineRule="auto"/>
        <w:ind w:left="709"/>
        <w:rPr>
          <w:sz w:val="24"/>
          <w:szCs w:val="24"/>
        </w:rPr>
      </w:pPr>
      <w:r>
        <w:rPr>
          <w:sz w:val="24"/>
          <w:szCs w:val="24"/>
        </w:rPr>
        <w:t xml:space="preserve">Insert ‘subdivision’ into Table 1 of the Crime Prevention through Environmental Design General Code (CPTED) as another development that needs to meet the requirements of CPTED. </w:t>
      </w:r>
    </w:p>
    <w:p w:rsidR="00214F70" w:rsidRDefault="00214F70">
      <w:pPr>
        <w:pStyle w:val="BodyText0"/>
        <w:spacing w:before="0" w:line="240" w:lineRule="auto"/>
        <w:ind w:left="567"/>
        <w:rPr>
          <w:sz w:val="24"/>
          <w:szCs w:val="24"/>
        </w:rPr>
      </w:pPr>
    </w:p>
    <w:p w:rsidR="00214F70" w:rsidRDefault="00214F70">
      <w:pPr>
        <w:pStyle w:val="BodyText0"/>
        <w:spacing w:before="0" w:line="240" w:lineRule="auto"/>
        <w:rPr>
          <w:sz w:val="24"/>
          <w:szCs w:val="24"/>
        </w:rPr>
      </w:pPr>
      <w:r>
        <w:rPr>
          <w:sz w:val="24"/>
          <w:szCs w:val="24"/>
        </w:rPr>
        <w:t>Details of the changes (with reasons for the changes) are summarised in the following section.</w:t>
      </w:r>
    </w:p>
    <w:p w:rsidR="00214F70" w:rsidRDefault="00214F70">
      <w:pPr>
        <w:pStyle w:val="BodyText0"/>
        <w:rPr>
          <w:sz w:val="24"/>
          <w:szCs w:val="24"/>
        </w:rPr>
      </w:pPr>
      <w:r>
        <w:rPr>
          <w:sz w:val="24"/>
          <w:szCs w:val="24"/>
        </w:rPr>
        <w:br w:type="page"/>
      </w:r>
    </w:p>
    <w:p w:rsidR="00214F70" w:rsidRDefault="00214F70">
      <w:pPr>
        <w:pStyle w:val="Head2"/>
        <w:spacing w:after="0"/>
        <w:rPr>
          <w:rFonts w:cs="Arial"/>
        </w:rPr>
      </w:pPr>
      <w:bookmarkStart w:id="24" w:name="_Toc263858556"/>
      <w:r>
        <w:rPr>
          <w:rFonts w:cs="Arial"/>
        </w:rPr>
        <w:t>Reasons for the proposed draft variation</w:t>
      </w:r>
      <w:bookmarkEnd w:id="24"/>
    </w:p>
    <w:p w:rsidR="00214F70" w:rsidRDefault="00214F70">
      <w:pPr>
        <w:tabs>
          <w:tab w:val="left" w:pos="-720"/>
        </w:tabs>
        <w:overflowPunct w:val="0"/>
        <w:autoSpaceDE w:val="0"/>
        <w:autoSpaceDN w:val="0"/>
        <w:adjustRightInd w:val="0"/>
        <w:ind w:left="360" w:hanging="360"/>
        <w:textAlignment w:val="baseline"/>
        <w:rPr>
          <w:rFonts w:cs="Arial"/>
        </w:rPr>
      </w:pPr>
    </w:p>
    <w:p w:rsidR="00214F70" w:rsidRDefault="00214F70">
      <w:pPr>
        <w:tabs>
          <w:tab w:val="left" w:pos="-720"/>
        </w:tabs>
        <w:overflowPunct w:val="0"/>
        <w:autoSpaceDE w:val="0"/>
        <w:autoSpaceDN w:val="0"/>
        <w:adjustRightInd w:val="0"/>
        <w:textAlignment w:val="baseline"/>
        <w:rPr>
          <w:rFonts w:cs="Arial"/>
          <w:szCs w:val="24"/>
        </w:rPr>
      </w:pPr>
      <w:r>
        <w:rPr>
          <w:rFonts w:cs="Arial"/>
          <w:szCs w:val="24"/>
        </w:rPr>
        <w:t>The draft variation proposes replacing the Residential Subdivision Development Code at Section 16.1 of the current Territory Plan with the new Estate Development Code (</w:t>
      </w:r>
      <w:r>
        <w:rPr>
          <w:rFonts w:cs="Arial"/>
          <w:b/>
          <w:i/>
          <w:szCs w:val="24"/>
        </w:rPr>
        <w:t>Attachment 1</w:t>
      </w:r>
      <w:r>
        <w:rPr>
          <w:rFonts w:cs="Arial"/>
          <w:szCs w:val="24"/>
        </w:rPr>
        <w:t>).  The key elements of the proposed code and the reasons for implementation are outlined below.</w:t>
      </w:r>
    </w:p>
    <w:p w:rsidR="00214F70" w:rsidRDefault="00214F70">
      <w:pPr>
        <w:tabs>
          <w:tab w:val="left" w:pos="-720"/>
        </w:tabs>
        <w:overflowPunct w:val="0"/>
        <w:autoSpaceDE w:val="0"/>
        <w:autoSpaceDN w:val="0"/>
        <w:adjustRightInd w:val="0"/>
        <w:ind w:left="747" w:hanging="747"/>
        <w:textAlignment w:val="baseline"/>
        <w:rPr>
          <w:rFonts w:cs="Arial"/>
          <w:szCs w:val="24"/>
        </w:rPr>
      </w:pPr>
    </w:p>
    <w:p w:rsidR="00214F70" w:rsidRDefault="00214F70" w:rsidP="00CD6EFE">
      <w:pPr>
        <w:numPr>
          <w:ilvl w:val="0"/>
          <w:numId w:val="40"/>
        </w:numPr>
        <w:tabs>
          <w:tab w:val="clear" w:pos="720"/>
          <w:tab w:val="left" w:pos="-720"/>
        </w:tabs>
        <w:overflowPunct w:val="0"/>
        <w:autoSpaceDE w:val="0"/>
        <w:autoSpaceDN w:val="0"/>
        <w:adjustRightInd w:val="0"/>
        <w:ind w:left="567" w:hanging="567"/>
        <w:textAlignment w:val="baseline"/>
        <w:rPr>
          <w:rFonts w:cs="Arial"/>
          <w:szCs w:val="24"/>
        </w:rPr>
      </w:pPr>
      <w:r>
        <w:rPr>
          <w:rFonts w:cs="Arial"/>
          <w:szCs w:val="24"/>
        </w:rPr>
        <w:t>The proposed code is structured to reduce duplication and improve clarity</w:t>
      </w:r>
    </w:p>
    <w:p w:rsidR="00214F70" w:rsidRDefault="00214F70">
      <w:pPr>
        <w:tabs>
          <w:tab w:val="left" w:pos="-720"/>
        </w:tabs>
        <w:overflowPunct w:val="0"/>
        <w:autoSpaceDE w:val="0"/>
        <w:autoSpaceDN w:val="0"/>
        <w:adjustRightInd w:val="0"/>
        <w:ind w:left="747" w:hanging="747"/>
        <w:textAlignment w:val="baseline"/>
        <w:rPr>
          <w:rFonts w:cs="Arial"/>
          <w:szCs w:val="24"/>
        </w:rPr>
      </w:pPr>
    </w:p>
    <w:p w:rsidR="00214F70" w:rsidRDefault="00214F70">
      <w:pPr>
        <w:tabs>
          <w:tab w:val="left" w:pos="-720"/>
        </w:tabs>
        <w:overflowPunct w:val="0"/>
        <w:autoSpaceDE w:val="0"/>
        <w:autoSpaceDN w:val="0"/>
        <w:adjustRightInd w:val="0"/>
        <w:ind w:left="720"/>
        <w:textAlignment w:val="baseline"/>
        <w:rPr>
          <w:rFonts w:cs="Arial"/>
          <w:b/>
          <w:i/>
          <w:szCs w:val="24"/>
        </w:rPr>
      </w:pPr>
      <w:r>
        <w:rPr>
          <w:rFonts w:cs="Arial"/>
          <w:b/>
          <w:i/>
          <w:szCs w:val="24"/>
        </w:rPr>
        <w:t>Reason</w:t>
      </w:r>
    </w:p>
    <w:p w:rsidR="00214F70" w:rsidRDefault="00214F70">
      <w:pPr>
        <w:overflowPunct w:val="0"/>
        <w:autoSpaceDE w:val="0"/>
        <w:autoSpaceDN w:val="0"/>
        <w:adjustRightInd w:val="0"/>
        <w:ind w:left="720"/>
        <w:textAlignment w:val="baseline"/>
        <w:rPr>
          <w:rFonts w:cs="Arial"/>
          <w:szCs w:val="24"/>
        </w:rPr>
      </w:pPr>
    </w:p>
    <w:p w:rsidR="00214F70" w:rsidRDefault="00214F70">
      <w:pPr>
        <w:pStyle w:val="BodyText0"/>
        <w:spacing w:before="0" w:line="240" w:lineRule="auto"/>
        <w:ind w:left="720"/>
        <w:rPr>
          <w:sz w:val="24"/>
          <w:szCs w:val="24"/>
        </w:rPr>
      </w:pPr>
      <w:r>
        <w:rPr>
          <w:sz w:val="24"/>
          <w:szCs w:val="24"/>
        </w:rPr>
        <w:t>Increased clarity and reduced duplication will assist in the design and assessment of estate development plans. Most provisions are found in parts A and B. Other parts contain a limited number of provisions relating to commercial or industrial estates.</w:t>
      </w:r>
    </w:p>
    <w:p w:rsidR="00214F70" w:rsidRDefault="00214F70">
      <w:pPr>
        <w:tabs>
          <w:tab w:val="left" w:pos="-720"/>
        </w:tabs>
        <w:overflowPunct w:val="0"/>
        <w:autoSpaceDE w:val="0"/>
        <w:autoSpaceDN w:val="0"/>
        <w:adjustRightInd w:val="0"/>
        <w:ind w:left="1467" w:hanging="747"/>
        <w:textAlignment w:val="baseline"/>
        <w:rPr>
          <w:rFonts w:cs="Arial"/>
          <w:szCs w:val="24"/>
        </w:rPr>
      </w:pPr>
    </w:p>
    <w:p w:rsidR="00214F70" w:rsidRDefault="00214F70" w:rsidP="00CD6EFE">
      <w:pPr>
        <w:numPr>
          <w:ilvl w:val="0"/>
          <w:numId w:val="40"/>
        </w:numPr>
        <w:tabs>
          <w:tab w:val="left" w:pos="-720"/>
        </w:tabs>
        <w:overflowPunct w:val="0"/>
        <w:autoSpaceDE w:val="0"/>
        <w:autoSpaceDN w:val="0"/>
        <w:adjustRightInd w:val="0"/>
        <w:ind w:hanging="720"/>
        <w:textAlignment w:val="baseline"/>
        <w:rPr>
          <w:rFonts w:cs="Arial"/>
          <w:szCs w:val="24"/>
        </w:rPr>
      </w:pPr>
      <w:r>
        <w:rPr>
          <w:rFonts w:cs="Arial"/>
          <w:szCs w:val="24"/>
        </w:rPr>
        <w:t xml:space="preserve">New provisions dealing with EDPs in commercial and industrial zoned areas have been inserted. </w:t>
      </w:r>
    </w:p>
    <w:p w:rsidR="00214F70" w:rsidRDefault="00214F70">
      <w:pPr>
        <w:pStyle w:val="BodyText0"/>
        <w:spacing w:before="0" w:line="240" w:lineRule="auto"/>
        <w:ind w:left="720" w:hanging="720"/>
        <w:rPr>
          <w:sz w:val="24"/>
          <w:szCs w:val="24"/>
        </w:rPr>
      </w:pPr>
    </w:p>
    <w:p w:rsidR="00214F70" w:rsidRDefault="00214F70">
      <w:pPr>
        <w:tabs>
          <w:tab w:val="left" w:pos="-720"/>
        </w:tabs>
        <w:overflowPunct w:val="0"/>
        <w:autoSpaceDE w:val="0"/>
        <w:autoSpaceDN w:val="0"/>
        <w:adjustRightInd w:val="0"/>
        <w:ind w:left="720"/>
        <w:textAlignment w:val="baseline"/>
        <w:rPr>
          <w:rFonts w:cs="Arial"/>
          <w:b/>
          <w:i/>
          <w:szCs w:val="24"/>
        </w:rPr>
      </w:pPr>
      <w:r>
        <w:rPr>
          <w:rFonts w:cs="Arial"/>
          <w:b/>
          <w:i/>
          <w:szCs w:val="24"/>
        </w:rPr>
        <w:t>Reason</w:t>
      </w:r>
    </w:p>
    <w:p w:rsidR="00214F70" w:rsidRDefault="00214F70">
      <w:pPr>
        <w:tabs>
          <w:tab w:val="left" w:pos="-720"/>
        </w:tabs>
        <w:overflowPunct w:val="0"/>
        <w:autoSpaceDE w:val="0"/>
        <w:autoSpaceDN w:val="0"/>
        <w:adjustRightInd w:val="0"/>
        <w:ind w:left="720"/>
        <w:textAlignment w:val="baseline"/>
        <w:rPr>
          <w:rFonts w:cs="Arial"/>
          <w:szCs w:val="24"/>
        </w:rPr>
      </w:pPr>
    </w:p>
    <w:p w:rsidR="00214F70" w:rsidRDefault="00214F70">
      <w:pPr>
        <w:pStyle w:val="BodyText0"/>
        <w:spacing w:before="0" w:line="240" w:lineRule="auto"/>
        <w:ind w:left="720"/>
        <w:rPr>
          <w:sz w:val="24"/>
          <w:szCs w:val="24"/>
        </w:rPr>
      </w:pPr>
      <w:r>
        <w:rPr>
          <w:sz w:val="24"/>
          <w:szCs w:val="24"/>
        </w:rPr>
        <w:t xml:space="preserve">The Territory Plan does not currently contain provisions that specifically apply to EDPs for commercial or industrial estates.    </w:t>
      </w:r>
    </w:p>
    <w:p w:rsidR="00214F70" w:rsidRDefault="00214F70">
      <w:pPr>
        <w:pStyle w:val="BodyText0"/>
        <w:ind w:left="720" w:hanging="720"/>
        <w:rPr>
          <w:sz w:val="24"/>
          <w:szCs w:val="24"/>
        </w:rPr>
      </w:pPr>
    </w:p>
    <w:p w:rsidR="00214F70" w:rsidRDefault="00214F70" w:rsidP="00CD6EFE">
      <w:pPr>
        <w:numPr>
          <w:ilvl w:val="0"/>
          <w:numId w:val="40"/>
        </w:numPr>
        <w:tabs>
          <w:tab w:val="left" w:pos="-720"/>
        </w:tabs>
        <w:overflowPunct w:val="0"/>
        <w:autoSpaceDE w:val="0"/>
        <w:autoSpaceDN w:val="0"/>
        <w:adjustRightInd w:val="0"/>
        <w:ind w:hanging="720"/>
        <w:textAlignment w:val="baseline"/>
        <w:rPr>
          <w:rFonts w:cs="Arial"/>
          <w:szCs w:val="24"/>
        </w:rPr>
      </w:pPr>
      <w:r>
        <w:rPr>
          <w:rFonts w:cs="Arial"/>
          <w:szCs w:val="24"/>
        </w:rPr>
        <w:t>Codifying relevant TAMS standards</w:t>
      </w:r>
    </w:p>
    <w:p w:rsidR="00214F70" w:rsidRDefault="00214F70">
      <w:pPr>
        <w:overflowPunct w:val="0"/>
        <w:autoSpaceDE w:val="0"/>
        <w:autoSpaceDN w:val="0"/>
        <w:adjustRightInd w:val="0"/>
        <w:ind w:left="720" w:hanging="720"/>
        <w:textAlignment w:val="baseline"/>
        <w:rPr>
          <w:rFonts w:cs="Arial"/>
          <w:szCs w:val="24"/>
        </w:rPr>
      </w:pPr>
    </w:p>
    <w:p w:rsidR="00214F70" w:rsidRDefault="00214F70">
      <w:pPr>
        <w:overflowPunct w:val="0"/>
        <w:autoSpaceDE w:val="0"/>
        <w:autoSpaceDN w:val="0"/>
        <w:adjustRightInd w:val="0"/>
        <w:ind w:left="720"/>
        <w:textAlignment w:val="baseline"/>
        <w:rPr>
          <w:rFonts w:cs="Arial"/>
          <w:b/>
          <w:i/>
          <w:szCs w:val="24"/>
        </w:rPr>
      </w:pPr>
      <w:r>
        <w:rPr>
          <w:rFonts w:cs="Arial"/>
          <w:b/>
          <w:i/>
          <w:szCs w:val="24"/>
        </w:rPr>
        <w:t>Reason</w:t>
      </w:r>
    </w:p>
    <w:p w:rsidR="00214F70" w:rsidRDefault="00214F70">
      <w:pPr>
        <w:overflowPunct w:val="0"/>
        <w:autoSpaceDE w:val="0"/>
        <w:autoSpaceDN w:val="0"/>
        <w:adjustRightInd w:val="0"/>
        <w:ind w:left="720"/>
        <w:textAlignment w:val="baseline"/>
        <w:rPr>
          <w:rFonts w:cs="Arial"/>
          <w:szCs w:val="24"/>
        </w:rPr>
      </w:pPr>
    </w:p>
    <w:p w:rsidR="00214F70" w:rsidRDefault="00214F70">
      <w:pPr>
        <w:overflowPunct w:val="0"/>
        <w:autoSpaceDE w:val="0"/>
        <w:autoSpaceDN w:val="0"/>
        <w:adjustRightInd w:val="0"/>
        <w:ind w:left="720"/>
        <w:textAlignment w:val="baseline"/>
        <w:rPr>
          <w:rFonts w:cs="Arial"/>
          <w:szCs w:val="24"/>
        </w:rPr>
      </w:pPr>
      <w:r>
        <w:rPr>
          <w:rFonts w:cs="Arial"/>
          <w:szCs w:val="24"/>
        </w:rPr>
        <w:t xml:space="preserve">TAMS infrastructure standards are used in assessing development applications (DA) for EDPs. Currently proponents are required to seek advice and approval from various parts of TAMS before lodging an EDP.  The ACT Economic Stimulus Taskforce engaged a consultant to explore the possibility of incorporating relevant standards into the Estate Development Code (e.g. laneways, street geometry etc.) to facilitate a streamlined approach to the DA assessment process. The proposed Estate Development Code seeks to follow this approach where possible. </w:t>
      </w:r>
    </w:p>
    <w:p w:rsidR="00214F70" w:rsidRDefault="00214F70">
      <w:pPr>
        <w:overflowPunct w:val="0"/>
        <w:autoSpaceDE w:val="0"/>
        <w:autoSpaceDN w:val="0"/>
        <w:adjustRightInd w:val="0"/>
        <w:ind w:left="720" w:hanging="720"/>
        <w:textAlignment w:val="baseline"/>
        <w:rPr>
          <w:rFonts w:cs="Arial"/>
          <w:szCs w:val="24"/>
        </w:rPr>
      </w:pPr>
      <w:r>
        <w:rPr>
          <w:rFonts w:cs="Arial"/>
          <w:szCs w:val="24"/>
        </w:rPr>
        <w:br w:type="page"/>
      </w:r>
    </w:p>
    <w:p w:rsidR="00214F70" w:rsidRDefault="00214F70" w:rsidP="00CD6EFE">
      <w:pPr>
        <w:numPr>
          <w:ilvl w:val="0"/>
          <w:numId w:val="40"/>
        </w:numPr>
        <w:tabs>
          <w:tab w:val="clear" w:pos="720"/>
          <w:tab w:val="left" w:pos="-720"/>
        </w:tabs>
        <w:overflowPunct w:val="0"/>
        <w:autoSpaceDE w:val="0"/>
        <w:autoSpaceDN w:val="0"/>
        <w:adjustRightInd w:val="0"/>
        <w:ind w:hanging="720"/>
        <w:textAlignment w:val="baseline"/>
        <w:rPr>
          <w:rFonts w:cs="Arial"/>
          <w:szCs w:val="24"/>
        </w:rPr>
      </w:pPr>
      <w:r>
        <w:rPr>
          <w:rFonts w:cs="Arial"/>
          <w:szCs w:val="24"/>
        </w:rPr>
        <w:t>Incorporate solar access provisions for residential blocks in new estates</w:t>
      </w:r>
    </w:p>
    <w:p w:rsidR="00214F70" w:rsidRDefault="00214F70">
      <w:pPr>
        <w:overflowPunct w:val="0"/>
        <w:autoSpaceDE w:val="0"/>
        <w:autoSpaceDN w:val="0"/>
        <w:adjustRightInd w:val="0"/>
        <w:ind w:left="720" w:hanging="720"/>
        <w:textAlignment w:val="baseline"/>
        <w:rPr>
          <w:rFonts w:cs="Arial"/>
          <w:szCs w:val="24"/>
        </w:rPr>
      </w:pPr>
    </w:p>
    <w:p w:rsidR="00214F70" w:rsidRDefault="00214F70">
      <w:pPr>
        <w:overflowPunct w:val="0"/>
        <w:autoSpaceDE w:val="0"/>
        <w:autoSpaceDN w:val="0"/>
        <w:adjustRightInd w:val="0"/>
        <w:ind w:left="720"/>
        <w:textAlignment w:val="baseline"/>
        <w:rPr>
          <w:rFonts w:cs="Arial"/>
          <w:b/>
          <w:i/>
          <w:szCs w:val="24"/>
        </w:rPr>
      </w:pPr>
      <w:r>
        <w:rPr>
          <w:rFonts w:cs="Arial"/>
          <w:b/>
          <w:i/>
          <w:szCs w:val="24"/>
        </w:rPr>
        <w:t>Reason</w:t>
      </w:r>
    </w:p>
    <w:p w:rsidR="00214F70" w:rsidRDefault="00214F70">
      <w:pPr>
        <w:overflowPunct w:val="0"/>
        <w:autoSpaceDE w:val="0"/>
        <w:autoSpaceDN w:val="0"/>
        <w:adjustRightInd w:val="0"/>
        <w:ind w:left="720"/>
        <w:textAlignment w:val="baseline"/>
        <w:rPr>
          <w:rFonts w:cs="Arial"/>
          <w:szCs w:val="24"/>
        </w:rPr>
      </w:pPr>
    </w:p>
    <w:p w:rsidR="00214F70" w:rsidRDefault="00214F70">
      <w:pPr>
        <w:overflowPunct w:val="0"/>
        <w:autoSpaceDE w:val="0"/>
        <w:autoSpaceDN w:val="0"/>
        <w:adjustRightInd w:val="0"/>
        <w:ind w:left="720"/>
        <w:textAlignment w:val="baseline"/>
        <w:rPr>
          <w:rFonts w:cs="Arial"/>
          <w:szCs w:val="24"/>
        </w:rPr>
      </w:pPr>
      <w:r>
        <w:rPr>
          <w:rFonts w:cs="Arial"/>
          <w:szCs w:val="24"/>
        </w:rPr>
        <w:t>ACTPLA engaged a consultant to undertake a major review of solar access provisions in the Territory Plan in 2009. The recommendations from the review of solar access provisions are generally incorporated in the proposed Estate Development Code. The key provision is that 95 per cent of the single dwelling blocks in an estate comply with the new single dwelling block compliance tables at appendix A to the code. These tables identify blocks with the potential for acceptable solar access based on block area, width, depth, slope and orientation.  Multi unit housing blocks must demonstrate that they comply with the solar access provisions of the Multi Unit Housing Development Code (which is proposed to include updated solar access provisions, and is the subject of a separate draft variation to the Territory Plan).</w:t>
      </w:r>
    </w:p>
    <w:p w:rsidR="00214F70" w:rsidRDefault="00214F70">
      <w:pPr>
        <w:overflowPunct w:val="0"/>
        <w:autoSpaceDE w:val="0"/>
        <w:autoSpaceDN w:val="0"/>
        <w:adjustRightInd w:val="0"/>
        <w:ind w:left="720"/>
        <w:textAlignment w:val="baseline"/>
        <w:rPr>
          <w:rFonts w:cs="Arial"/>
          <w:szCs w:val="24"/>
        </w:rPr>
      </w:pPr>
    </w:p>
    <w:p w:rsidR="00214F70" w:rsidRDefault="00214F70">
      <w:pPr>
        <w:pStyle w:val="BodyText0"/>
        <w:spacing w:before="0" w:line="240" w:lineRule="auto"/>
        <w:ind w:left="720" w:firstLine="28"/>
        <w:rPr>
          <w:sz w:val="24"/>
          <w:szCs w:val="24"/>
        </w:rPr>
      </w:pPr>
      <w:r>
        <w:rPr>
          <w:sz w:val="24"/>
          <w:szCs w:val="24"/>
        </w:rPr>
        <w:t>The new solar access provisions are in line with the Government’s response to climate change and will ensure good solar orientation in new subdivisions.</w:t>
      </w:r>
    </w:p>
    <w:p w:rsidR="00214F70" w:rsidRDefault="00214F70">
      <w:pPr>
        <w:overflowPunct w:val="0"/>
        <w:autoSpaceDE w:val="0"/>
        <w:autoSpaceDN w:val="0"/>
        <w:adjustRightInd w:val="0"/>
        <w:ind w:left="720"/>
        <w:textAlignment w:val="baseline"/>
        <w:rPr>
          <w:rFonts w:cs="Arial"/>
        </w:rPr>
      </w:pPr>
    </w:p>
    <w:p w:rsidR="00214F70" w:rsidRDefault="00214F70">
      <w:pPr>
        <w:overflowPunct w:val="0"/>
        <w:autoSpaceDE w:val="0"/>
        <w:autoSpaceDN w:val="0"/>
        <w:adjustRightInd w:val="0"/>
        <w:ind w:left="720" w:hanging="720"/>
        <w:textAlignment w:val="baseline"/>
        <w:rPr>
          <w:rFonts w:cs="Arial"/>
        </w:rPr>
      </w:pPr>
    </w:p>
    <w:p w:rsidR="00214F70" w:rsidRDefault="00214F70">
      <w:pPr>
        <w:overflowPunct w:val="0"/>
        <w:autoSpaceDE w:val="0"/>
        <w:autoSpaceDN w:val="0"/>
        <w:adjustRightInd w:val="0"/>
        <w:ind w:left="720" w:hanging="720"/>
        <w:textAlignment w:val="baseline"/>
        <w:rPr>
          <w:rFonts w:cs="Arial"/>
        </w:rPr>
      </w:pPr>
      <w:r>
        <w:rPr>
          <w:rFonts w:cs="Arial"/>
        </w:rPr>
        <w:t>5.</w:t>
      </w:r>
      <w:r>
        <w:rPr>
          <w:rFonts w:cs="Arial"/>
        </w:rPr>
        <w:tab/>
        <w:t>Insert ‘Subdivision’ as an assessable development into Table 1 of the Crime Prevention through Environmental Design General Code (CPTED)</w:t>
      </w:r>
    </w:p>
    <w:p w:rsidR="00214F70" w:rsidRDefault="00214F70">
      <w:pPr>
        <w:overflowPunct w:val="0"/>
        <w:autoSpaceDE w:val="0"/>
        <w:autoSpaceDN w:val="0"/>
        <w:adjustRightInd w:val="0"/>
        <w:ind w:left="720" w:hanging="720"/>
        <w:textAlignment w:val="baseline"/>
        <w:rPr>
          <w:rFonts w:cs="Arial"/>
        </w:rPr>
      </w:pPr>
    </w:p>
    <w:p w:rsidR="00214F70" w:rsidRDefault="00214F70">
      <w:pPr>
        <w:overflowPunct w:val="0"/>
        <w:autoSpaceDE w:val="0"/>
        <w:autoSpaceDN w:val="0"/>
        <w:adjustRightInd w:val="0"/>
        <w:ind w:left="720" w:hanging="11"/>
        <w:textAlignment w:val="baseline"/>
        <w:rPr>
          <w:rFonts w:cs="Arial"/>
        </w:rPr>
      </w:pPr>
      <w:r>
        <w:rPr>
          <w:rFonts w:cs="Arial"/>
          <w:b/>
          <w:i/>
        </w:rPr>
        <w:t>Reason</w:t>
      </w:r>
    </w:p>
    <w:p w:rsidR="00214F70" w:rsidRDefault="00214F70">
      <w:pPr>
        <w:overflowPunct w:val="0"/>
        <w:autoSpaceDE w:val="0"/>
        <w:autoSpaceDN w:val="0"/>
        <w:adjustRightInd w:val="0"/>
        <w:ind w:left="720" w:hanging="11"/>
        <w:textAlignment w:val="baseline"/>
        <w:rPr>
          <w:rFonts w:cs="Arial"/>
        </w:rPr>
      </w:pPr>
    </w:p>
    <w:p w:rsidR="00214F70" w:rsidRDefault="00214F70">
      <w:pPr>
        <w:overflowPunct w:val="0"/>
        <w:autoSpaceDE w:val="0"/>
        <w:autoSpaceDN w:val="0"/>
        <w:adjustRightInd w:val="0"/>
        <w:ind w:left="720" w:hanging="11"/>
        <w:textAlignment w:val="baseline"/>
        <w:rPr>
          <w:rFonts w:cs="Arial"/>
        </w:rPr>
      </w:pPr>
      <w:r>
        <w:rPr>
          <w:rFonts w:cs="Arial"/>
        </w:rPr>
        <w:t xml:space="preserve">Subdivision as a merit assessable development has been inadvertently left omitted from Table 1 of the CPTED.  This draft variation provides an opportunity to rectify this matter. </w:t>
      </w:r>
    </w:p>
    <w:p w:rsidR="00214F70" w:rsidRDefault="00214F70">
      <w:pPr>
        <w:overflowPunct w:val="0"/>
        <w:autoSpaceDE w:val="0"/>
        <w:autoSpaceDN w:val="0"/>
        <w:adjustRightInd w:val="0"/>
        <w:ind w:left="720" w:hanging="11"/>
        <w:textAlignment w:val="baseline"/>
        <w:rPr>
          <w:rFonts w:cs="Arial"/>
        </w:rPr>
      </w:pPr>
    </w:p>
    <w:p w:rsidR="00214F70" w:rsidRDefault="00214F70">
      <w:pPr>
        <w:pStyle w:val="Head2"/>
        <w:spacing w:before="120"/>
        <w:rPr>
          <w:rFonts w:cs="Arial"/>
        </w:rPr>
      </w:pPr>
      <w:bookmarkStart w:id="25" w:name="_Toc263858557"/>
      <w:r>
        <w:rPr>
          <w:rFonts w:cs="Arial"/>
        </w:rPr>
        <w:t>Planning context</w:t>
      </w:r>
      <w:bookmarkEnd w:id="25"/>
    </w:p>
    <w:p w:rsidR="00214F70" w:rsidRDefault="00214F70">
      <w:pPr>
        <w:pStyle w:val="Head3"/>
        <w:rPr>
          <w:rFonts w:cs="Arial"/>
          <w:szCs w:val="24"/>
        </w:rPr>
      </w:pPr>
      <w:r>
        <w:rPr>
          <w:rFonts w:cs="Arial"/>
          <w:szCs w:val="24"/>
        </w:rPr>
        <w:t>National Capital Plan</w:t>
      </w:r>
    </w:p>
    <w:p w:rsidR="00214F70" w:rsidRDefault="00214F70">
      <w:pPr>
        <w:pStyle w:val="BodyText0"/>
        <w:spacing w:before="0" w:line="240" w:lineRule="auto"/>
        <w:rPr>
          <w:bCs/>
          <w:sz w:val="24"/>
          <w:szCs w:val="24"/>
        </w:rPr>
      </w:pPr>
      <w:r>
        <w:rPr>
          <w:bCs/>
          <w:sz w:val="24"/>
          <w:szCs w:val="24"/>
        </w:rPr>
        <w:t xml:space="preserve">The </w:t>
      </w:r>
      <w:smartTag w:uri="urn:schemas-microsoft-com:office:smarttags" w:element="State">
        <w:smartTag w:uri="urn:schemas-microsoft-com:office:smarttags" w:element="place">
          <w:r>
            <w:rPr>
              <w:bCs/>
              <w:i/>
              <w:sz w:val="24"/>
              <w:szCs w:val="24"/>
            </w:rPr>
            <w:t>Australian Capital Territory</w:t>
          </w:r>
        </w:smartTag>
      </w:smartTag>
      <w:r>
        <w:rPr>
          <w:bCs/>
          <w:i/>
          <w:sz w:val="24"/>
          <w:szCs w:val="24"/>
        </w:rPr>
        <w:t xml:space="preserve"> (Planning and Land Management) Act 1988</w:t>
      </w:r>
      <w:r>
        <w:rPr>
          <w:bCs/>
          <w:sz w:val="24"/>
          <w:szCs w:val="24"/>
        </w:rPr>
        <w:t xml:space="preserve"> established the National Capital Authority (NCA) with two of its functions being to prepare and administer a National Capital Plan (NCP); to keep the NCP under constant review and propose amendments when necessary.  </w:t>
      </w:r>
    </w:p>
    <w:p w:rsidR="00214F70" w:rsidRDefault="00214F70">
      <w:pPr>
        <w:pStyle w:val="BodyText0"/>
        <w:spacing w:before="0" w:line="240" w:lineRule="auto"/>
        <w:rPr>
          <w:sz w:val="24"/>
          <w:szCs w:val="24"/>
        </w:rPr>
      </w:pPr>
    </w:p>
    <w:p w:rsidR="00214F70" w:rsidRDefault="00214F70">
      <w:pPr>
        <w:pStyle w:val="BodyText0"/>
        <w:spacing w:before="0" w:line="240" w:lineRule="auto"/>
        <w:rPr>
          <w:sz w:val="24"/>
          <w:szCs w:val="24"/>
        </w:rPr>
      </w:pPr>
      <w:r>
        <w:rPr>
          <w:sz w:val="24"/>
          <w:szCs w:val="24"/>
        </w:rPr>
        <w:t xml:space="preserve">The NCP, which was published in the Commonwealth Gazette on </w:t>
      </w:r>
    </w:p>
    <w:p w:rsidR="00214F70" w:rsidRDefault="00214F70">
      <w:pPr>
        <w:pStyle w:val="BodyText0"/>
        <w:spacing w:before="0" w:line="240" w:lineRule="auto"/>
        <w:rPr>
          <w:sz w:val="24"/>
          <w:szCs w:val="24"/>
        </w:rPr>
      </w:pPr>
      <w:r>
        <w:rPr>
          <w:sz w:val="24"/>
          <w:szCs w:val="24"/>
        </w:rPr>
        <w:t xml:space="preserve">21 January 1990 is required to ensure that </w:t>
      </w:r>
      <w:smartTag w:uri="urn:schemas-microsoft-com:office:smarttags" w:element="City">
        <w:smartTag w:uri="urn:schemas-microsoft-com:office:smarttags" w:element="place">
          <w:r>
            <w:rPr>
              <w:sz w:val="24"/>
              <w:szCs w:val="24"/>
            </w:rPr>
            <w:t>Canberra</w:t>
          </w:r>
        </w:smartTag>
      </w:smartTag>
      <w:r>
        <w:rPr>
          <w:sz w:val="24"/>
          <w:szCs w:val="24"/>
        </w:rPr>
        <w:t xml:space="preserve"> and the Territory are planned and developed in accordance with their national significance. The </w:t>
      </w:r>
      <w:r>
        <w:rPr>
          <w:i/>
          <w:sz w:val="24"/>
          <w:szCs w:val="24"/>
        </w:rPr>
        <w:t>Planning and Land Management Act 1988</w:t>
      </w:r>
      <w:r>
        <w:rPr>
          <w:sz w:val="24"/>
          <w:szCs w:val="24"/>
        </w:rPr>
        <w:t xml:space="preserve"> also required that the Territory Plan is not inconsistent with the NCP. In preparing this draft variation, ACTPLA has considered the proposed changes are consistent with the NCP.</w:t>
      </w:r>
    </w:p>
    <w:p w:rsidR="00214F70" w:rsidRDefault="00214F70">
      <w:pPr>
        <w:pStyle w:val="Head3"/>
        <w:numPr>
          <w:ilvl w:val="0"/>
          <w:numId w:val="0"/>
        </w:numPr>
        <w:tabs>
          <w:tab w:val="left" w:pos="720"/>
        </w:tabs>
        <w:spacing w:after="0"/>
        <w:rPr>
          <w:rFonts w:cs="Arial"/>
          <w:szCs w:val="24"/>
        </w:rPr>
      </w:pPr>
    </w:p>
    <w:p w:rsidR="00214F70" w:rsidRDefault="00214F70">
      <w:pPr>
        <w:pStyle w:val="BodyText0"/>
      </w:pPr>
    </w:p>
    <w:p w:rsidR="00214F70" w:rsidRDefault="00214F70">
      <w:pPr>
        <w:pStyle w:val="BodyText0"/>
      </w:pPr>
    </w:p>
    <w:p w:rsidR="00214F70" w:rsidRDefault="00214F70">
      <w:pPr>
        <w:pStyle w:val="BodyText0"/>
      </w:pPr>
    </w:p>
    <w:p w:rsidR="00214F70" w:rsidRDefault="00214F70">
      <w:pPr>
        <w:pStyle w:val="Head3"/>
        <w:spacing w:after="0"/>
        <w:rPr>
          <w:rFonts w:cs="Arial"/>
          <w:szCs w:val="24"/>
        </w:rPr>
      </w:pPr>
      <w:r>
        <w:rPr>
          <w:rFonts w:cs="Arial"/>
          <w:szCs w:val="24"/>
        </w:rPr>
        <w:t>Territory Plan</w:t>
      </w:r>
    </w:p>
    <w:p w:rsidR="00214F70" w:rsidRDefault="00214F70">
      <w:pPr>
        <w:pStyle w:val="BodyText0"/>
        <w:spacing w:before="0" w:line="240" w:lineRule="auto"/>
        <w:rPr>
          <w:sz w:val="24"/>
          <w:szCs w:val="24"/>
        </w:rPr>
      </w:pPr>
    </w:p>
    <w:p w:rsidR="00214F70" w:rsidRDefault="00214F70">
      <w:pPr>
        <w:pStyle w:val="BodyText0"/>
        <w:spacing w:before="0" w:line="240" w:lineRule="auto"/>
        <w:rPr>
          <w:sz w:val="24"/>
          <w:szCs w:val="24"/>
        </w:rPr>
      </w:pPr>
      <w:r>
        <w:rPr>
          <w:sz w:val="24"/>
          <w:szCs w:val="24"/>
        </w:rPr>
        <w:t xml:space="preserve">The proposal is consistent with the Territory Plan’s Statement of Strategic Directions in terms of environmental; economic and social sustainability and spatial planning and urban design principles such as: </w:t>
      </w:r>
    </w:p>
    <w:p w:rsidR="00214F70" w:rsidRDefault="00214F70">
      <w:pPr>
        <w:pStyle w:val="BodyText0"/>
        <w:spacing w:before="0" w:line="240" w:lineRule="auto"/>
        <w:ind w:left="360" w:hanging="360"/>
        <w:rPr>
          <w:sz w:val="24"/>
          <w:szCs w:val="24"/>
        </w:rPr>
      </w:pPr>
    </w:p>
    <w:p w:rsidR="00214F70" w:rsidRDefault="00214F70" w:rsidP="00CD6EFE">
      <w:pPr>
        <w:pStyle w:val="BodyText0"/>
        <w:numPr>
          <w:ilvl w:val="0"/>
          <w:numId w:val="41"/>
        </w:numPr>
        <w:spacing w:after="120" w:line="240" w:lineRule="auto"/>
        <w:ind w:left="714" w:hanging="357"/>
        <w:rPr>
          <w:sz w:val="24"/>
          <w:szCs w:val="24"/>
        </w:rPr>
      </w:pPr>
      <w:r>
        <w:rPr>
          <w:sz w:val="24"/>
          <w:szCs w:val="24"/>
        </w:rPr>
        <w:t>integrated transport and land use planning, by maximising the accessibility to public transport, public open space and to social infrastructure</w:t>
      </w:r>
    </w:p>
    <w:p w:rsidR="00214F70" w:rsidRDefault="00214F70" w:rsidP="00CD6EFE">
      <w:pPr>
        <w:pStyle w:val="BodyText0"/>
        <w:numPr>
          <w:ilvl w:val="0"/>
          <w:numId w:val="41"/>
        </w:numPr>
        <w:spacing w:after="120" w:line="240" w:lineRule="auto"/>
        <w:ind w:left="714" w:hanging="357"/>
        <w:rPr>
          <w:sz w:val="24"/>
          <w:szCs w:val="24"/>
        </w:rPr>
      </w:pPr>
      <w:r>
        <w:rPr>
          <w:sz w:val="24"/>
          <w:szCs w:val="24"/>
        </w:rPr>
        <w:t>reduce energy consumption by solar efficient subdivisions, and water sensitive urban design</w:t>
      </w:r>
    </w:p>
    <w:p w:rsidR="00214F70" w:rsidRDefault="00214F70" w:rsidP="00CD6EFE">
      <w:pPr>
        <w:pStyle w:val="BodyText0"/>
        <w:numPr>
          <w:ilvl w:val="0"/>
          <w:numId w:val="41"/>
        </w:numPr>
        <w:spacing w:after="120" w:line="240" w:lineRule="auto"/>
        <w:ind w:left="714" w:hanging="357"/>
        <w:rPr>
          <w:sz w:val="24"/>
          <w:szCs w:val="24"/>
        </w:rPr>
      </w:pPr>
      <w:r>
        <w:rPr>
          <w:sz w:val="24"/>
          <w:szCs w:val="24"/>
        </w:rPr>
        <w:t>support preferred pattern of development and efficient use of land take.</w:t>
      </w:r>
    </w:p>
    <w:p w:rsidR="00214F70" w:rsidRDefault="00214F70">
      <w:pPr>
        <w:pStyle w:val="BodyText0"/>
        <w:spacing w:after="120"/>
        <w:ind w:left="714" w:hanging="357"/>
        <w:rPr>
          <w:sz w:val="24"/>
          <w:szCs w:val="24"/>
        </w:rPr>
      </w:pPr>
    </w:p>
    <w:p w:rsidR="00214F70" w:rsidRDefault="00214F70">
      <w:pPr>
        <w:pStyle w:val="Head3"/>
        <w:spacing w:after="0"/>
        <w:rPr>
          <w:rFonts w:cs="Arial"/>
          <w:szCs w:val="24"/>
        </w:rPr>
      </w:pPr>
      <w:r>
        <w:rPr>
          <w:rFonts w:cs="Arial"/>
          <w:szCs w:val="24"/>
        </w:rPr>
        <w:t>Spatial Plan</w:t>
      </w:r>
    </w:p>
    <w:p w:rsidR="00214F70" w:rsidRDefault="00214F70">
      <w:pPr>
        <w:pStyle w:val="BodyText0"/>
        <w:spacing w:before="0" w:line="240" w:lineRule="auto"/>
      </w:pPr>
    </w:p>
    <w:p w:rsidR="00214F70" w:rsidRDefault="00214F70">
      <w:pPr>
        <w:pStyle w:val="BodyText0"/>
        <w:spacing w:before="0" w:line="240" w:lineRule="auto"/>
        <w:rPr>
          <w:sz w:val="24"/>
          <w:szCs w:val="24"/>
        </w:rPr>
      </w:pPr>
      <w:r>
        <w:rPr>
          <w:sz w:val="24"/>
          <w:szCs w:val="24"/>
        </w:rPr>
        <w:t xml:space="preserve">The Spatial Plan outlines the strategic direction for growth to achieve social, environmental and economic sustainability for </w:t>
      </w:r>
      <w:smartTag w:uri="urn:schemas-microsoft-com:office:smarttags" w:element="place">
        <w:smartTag w:uri="urn:schemas-microsoft-com:office:smarttags" w:element="City">
          <w:r>
            <w:rPr>
              <w:sz w:val="24"/>
              <w:szCs w:val="24"/>
            </w:rPr>
            <w:t>Canberra</w:t>
          </w:r>
        </w:smartTag>
      </w:smartTag>
      <w:r>
        <w:rPr>
          <w:sz w:val="24"/>
          <w:szCs w:val="24"/>
        </w:rPr>
        <w:t xml:space="preserve">. Some of the objectives identified in the Spatial Plan are achieved through the Estate Development Code in providing for housing diversity in the new residential areas, protecting the natural environment and creating a healthy community by facilitating good travel connections and ease of movement and access to recreational open space areas. </w:t>
      </w:r>
    </w:p>
    <w:p w:rsidR="00214F70" w:rsidRDefault="00214F70">
      <w:pPr>
        <w:pStyle w:val="BodyText0"/>
        <w:rPr>
          <w:sz w:val="24"/>
          <w:szCs w:val="24"/>
        </w:rPr>
      </w:pPr>
    </w:p>
    <w:p w:rsidR="00214F70" w:rsidRDefault="00214F70">
      <w:pPr>
        <w:pStyle w:val="Head3"/>
        <w:spacing w:after="0"/>
      </w:pPr>
      <w:r>
        <w:t>Sustainable Transport Plan</w:t>
      </w:r>
    </w:p>
    <w:p w:rsidR="00214F70" w:rsidRDefault="00214F70">
      <w:pPr>
        <w:pStyle w:val="BodyText0"/>
        <w:spacing w:before="0" w:line="240" w:lineRule="auto"/>
      </w:pPr>
    </w:p>
    <w:p w:rsidR="00214F70" w:rsidRDefault="00214F70">
      <w:pPr>
        <w:pStyle w:val="BodyText0"/>
        <w:spacing w:before="0" w:line="240" w:lineRule="auto"/>
        <w:rPr>
          <w:sz w:val="24"/>
          <w:szCs w:val="24"/>
        </w:rPr>
      </w:pPr>
      <w:r>
        <w:rPr>
          <w:sz w:val="24"/>
          <w:szCs w:val="24"/>
        </w:rPr>
        <w:t xml:space="preserve">The proposed </w:t>
      </w:r>
      <w:r>
        <w:rPr>
          <w:rFonts w:ascii="Tahoma" w:hAnsi="Tahoma" w:cs="Tahoma"/>
          <w:sz w:val="24"/>
          <w:szCs w:val="24"/>
        </w:rPr>
        <w:t>Estate Development Code</w:t>
      </w:r>
      <w:r>
        <w:rPr>
          <w:sz w:val="24"/>
          <w:szCs w:val="24"/>
        </w:rPr>
        <w:t xml:space="preserve">  meets the broad objectives of the Sustainable Transport Plan in terms of integrated transport and land use planning by designing new residential estates with good access to public transport, cycleways and footpaths.  The code also emphasises the provision of connectivity with community activity nodes, retail areas and public realm.</w:t>
      </w:r>
    </w:p>
    <w:p w:rsidR="00214F70" w:rsidRDefault="00214F70">
      <w:pPr>
        <w:pStyle w:val="BodyText0"/>
        <w:spacing w:before="0" w:line="240" w:lineRule="auto"/>
      </w:pPr>
    </w:p>
    <w:p w:rsidR="00214F70" w:rsidRDefault="00214F70">
      <w:pPr>
        <w:pStyle w:val="Head2"/>
        <w:spacing w:after="0"/>
      </w:pPr>
      <w:bookmarkStart w:id="26" w:name="_Toc263858558"/>
      <w:r>
        <w:t>Interim effect</w:t>
      </w:r>
      <w:bookmarkEnd w:id="26"/>
    </w:p>
    <w:p w:rsidR="00214F70" w:rsidRDefault="00214F70">
      <w:pPr>
        <w:pStyle w:val="BodyText0"/>
        <w:rPr>
          <w:sz w:val="24"/>
          <w:szCs w:val="24"/>
        </w:rPr>
      </w:pPr>
      <w:r>
        <w:rPr>
          <w:sz w:val="24"/>
          <w:szCs w:val="24"/>
        </w:rPr>
        <w:t>This draft variation does not have interim effect.</w:t>
      </w:r>
    </w:p>
    <w:p w:rsidR="00214F70" w:rsidRDefault="00214F70">
      <w:pPr>
        <w:pStyle w:val="BodyText0"/>
        <w:rPr>
          <w:sz w:val="24"/>
          <w:szCs w:val="24"/>
        </w:rPr>
      </w:pPr>
    </w:p>
    <w:p w:rsidR="00214F70" w:rsidRDefault="00214F70">
      <w:pPr>
        <w:pStyle w:val="Head2"/>
      </w:pPr>
      <w:bookmarkStart w:id="27" w:name="_Toc263858559"/>
      <w:r>
        <w:t>Consultation with government agencies</w:t>
      </w:r>
      <w:bookmarkEnd w:id="27"/>
    </w:p>
    <w:p w:rsidR="00214F70" w:rsidRDefault="00214F70">
      <w:pPr>
        <w:pStyle w:val="BodyText0"/>
        <w:spacing w:before="0" w:line="240" w:lineRule="auto"/>
        <w:rPr>
          <w:sz w:val="24"/>
          <w:szCs w:val="24"/>
        </w:rPr>
      </w:pPr>
      <w:r>
        <w:rPr>
          <w:sz w:val="24"/>
          <w:szCs w:val="24"/>
        </w:rPr>
        <w:t xml:space="preserve">ACTPLA is required under the </w:t>
      </w:r>
      <w:r>
        <w:rPr>
          <w:i/>
          <w:sz w:val="24"/>
          <w:szCs w:val="24"/>
        </w:rPr>
        <w:t xml:space="preserve">Planning and Development Act </w:t>
      </w:r>
      <w:r>
        <w:rPr>
          <w:sz w:val="24"/>
          <w:szCs w:val="24"/>
        </w:rPr>
        <w:t xml:space="preserve">to consult with each of the following agencies: </w:t>
      </w:r>
    </w:p>
    <w:p w:rsidR="00214F70" w:rsidRDefault="00214F70">
      <w:pPr>
        <w:pStyle w:val="BodyText0"/>
        <w:ind w:left="567" w:hanging="567"/>
        <w:rPr>
          <w:sz w:val="24"/>
          <w:szCs w:val="24"/>
        </w:rPr>
      </w:pPr>
      <w:r>
        <w:rPr>
          <w:sz w:val="24"/>
          <w:szCs w:val="24"/>
        </w:rPr>
        <w:t>i)</w:t>
      </w:r>
      <w:r>
        <w:rPr>
          <w:sz w:val="24"/>
          <w:szCs w:val="24"/>
        </w:rPr>
        <w:tab/>
        <w:t>the National Capital Authority</w:t>
      </w:r>
    </w:p>
    <w:p w:rsidR="00214F70" w:rsidRDefault="00214F70">
      <w:pPr>
        <w:pStyle w:val="BodyText0"/>
        <w:ind w:left="567" w:hanging="567"/>
        <w:rPr>
          <w:sz w:val="24"/>
          <w:szCs w:val="24"/>
        </w:rPr>
      </w:pPr>
      <w:r>
        <w:rPr>
          <w:sz w:val="24"/>
          <w:szCs w:val="24"/>
        </w:rPr>
        <w:t>ii)</w:t>
      </w:r>
      <w:r>
        <w:rPr>
          <w:sz w:val="24"/>
          <w:szCs w:val="24"/>
        </w:rPr>
        <w:tab/>
        <w:t>the Conservator of Flora and Fauna</w:t>
      </w:r>
    </w:p>
    <w:p w:rsidR="00214F70" w:rsidRDefault="00214F70">
      <w:pPr>
        <w:pStyle w:val="BodyText0"/>
        <w:ind w:left="567" w:hanging="567"/>
        <w:rPr>
          <w:sz w:val="24"/>
          <w:szCs w:val="24"/>
        </w:rPr>
      </w:pPr>
      <w:r>
        <w:rPr>
          <w:sz w:val="24"/>
          <w:szCs w:val="24"/>
        </w:rPr>
        <w:t>iii)</w:t>
      </w:r>
      <w:r>
        <w:rPr>
          <w:sz w:val="24"/>
          <w:szCs w:val="24"/>
        </w:rPr>
        <w:tab/>
        <w:t>the Environment Protection Authority</w:t>
      </w:r>
    </w:p>
    <w:p w:rsidR="00214F70" w:rsidRDefault="00214F70">
      <w:pPr>
        <w:pStyle w:val="BodyText0"/>
        <w:ind w:left="567" w:hanging="567"/>
        <w:rPr>
          <w:sz w:val="24"/>
          <w:szCs w:val="24"/>
        </w:rPr>
      </w:pPr>
      <w:r>
        <w:rPr>
          <w:sz w:val="24"/>
          <w:szCs w:val="24"/>
        </w:rPr>
        <w:t>iv)</w:t>
      </w:r>
      <w:r>
        <w:rPr>
          <w:sz w:val="24"/>
          <w:szCs w:val="24"/>
        </w:rPr>
        <w:tab/>
        <w:t>the Heritage Council</w:t>
      </w:r>
    </w:p>
    <w:p w:rsidR="00214F70" w:rsidRDefault="00214F70">
      <w:pPr>
        <w:pStyle w:val="BodyText0"/>
        <w:ind w:left="567" w:hanging="567"/>
        <w:rPr>
          <w:sz w:val="24"/>
          <w:szCs w:val="24"/>
        </w:rPr>
      </w:pPr>
      <w:r>
        <w:rPr>
          <w:sz w:val="24"/>
          <w:szCs w:val="24"/>
        </w:rPr>
        <w:t>v)</w:t>
      </w:r>
      <w:r>
        <w:rPr>
          <w:sz w:val="24"/>
          <w:szCs w:val="24"/>
        </w:rPr>
        <w:tab/>
        <w:t xml:space="preserve">if the draft variation would, if made, be likely to affect unleased land or leased public land – each custodian for the land likely to be affected </w:t>
      </w:r>
    </w:p>
    <w:p w:rsidR="00214F70" w:rsidRDefault="00214F70">
      <w:pPr>
        <w:pStyle w:val="BodyText0"/>
        <w:rPr>
          <w:sz w:val="24"/>
          <w:szCs w:val="24"/>
        </w:rPr>
      </w:pPr>
    </w:p>
    <w:p w:rsidR="00214F70" w:rsidRDefault="00214F70">
      <w:pPr>
        <w:pStyle w:val="Head3"/>
        <w:numPr>
          <w:ilvl w:val="0"/>
          <w:numId w:val="0"/>
        </w:numPr>
        <w:spacing w:after="0"/>
        <w:rPr>
          <w:rFonts w:cs="Arial"/>
          <w:szCs w:val="24"/>
        </w:rPr>
      </w:pPr>
      <w:r>
        <w:rPr>
          <w:rFonts w:cs="Arial"/>
          <w:szCs w:val="24"/>
        </w:rPr>
        <w:t>i)</w:t>
      </w:r>
      <w:r>
        <w:rPr>
          <w:rFonts w:cs="Arial"/>
          <w:szCs w:val="24"/>
        </w:rPr>
        <w:tab/>
        <w:t>National Capital Authority</w:t>
      </w:r>
    </w:p>
    <w:p w:rsidR="00214F70" w:rsidRDefault="00214F70">
      <w:pPr>
        <w:pStyle w:val="BodyText0"/>
      </w:pPr>
    </w:p>
    <w:p w:rsidR="00214F70" w:rsidRDefault="00214F70">
      <w:pPr>
        <w:pStyle w:val="BodyText0"/>
        <w:spacing w:before="0" w:line="240" w:lineRule="auto"/>
        <w:rPr>
          <w:sz w:val="24"/>
          <w:szCs w:val="24"/>
        </w:rPr>
      </w:pPr>
      <w:r>
        <w:rPr>
          <w:sz w:val="24"/>
          <w:szCs w:val="24"/>
        </w:rPr>
        <w:t xml:space="preserve">The NCA provided the following comments on </w:t>
      </w:r>
      <w:bookmarkStart w:id="28" w:name="Date_NCA_comment"/>
      <w:bookmarkEnd w:id="28"/>
      <w:r>
        <w:rPr>
          <w:sz w:val="24"/>
          <w:szCs w:val="24"/>
        </w:rPr>
        <w:t>8 April 2010.</w:t>
      </w:r>
    </w:p>
    <w:p w:rsidR="00214F70" w:rsidRDefault="00214F70">
      <w:pPr>
        <w:pStyle w:val="BodyText0"/>
        <w:spacing w:before="0"/>
        <w:rPr>
          <w:sz w:val="24"/>
          <w:szCs w:val="24"/>
        </w:rPr>
      </w:pPr>
      <w:r>
        <w:rPr>
          <w:sz w:val="24"/>
          <w:szCs w:val="24"/>
        </w:rPr>
        <w:t>“The National Capital Authority (NCA) has no objection to DV 301 proceeding to the next stage of consultation. The key intent of the Draft Variation in improving efficiencies across ACT Government agencies, and strengthening controls to ensure increased levels of solar access to residential development is supported.”</w:t>
      </w:r>
    </w:p>
    <w:p w:rsidR="00214F70" w:rsidRDefault="00214F70">
      <w:pPr>
        <w:pStyle w:val="BodyText0"/>
        <w:rPr>
          <w:sz w:val="24"/>
          <w:szCs w:val="24"/>
          <w:u w:val="single"/>
        </w:rPr>
      </w:pPr>
      <w:r>
        <w:rPr>
          <w:sz w:val="24"/>
          <w:szCs w:val="24"/>
          <w:u w:val="single"/>
        </w:rPr>
        <w:t>Response</w:t>
      </w:r>
    </w:p>
    <w:p w:rsidR="00214F70" w:rsidRDefault="00214F70">
      <w:pPr>
        <w:pStyle w:val="BodyText0"/>
        <w:rPr>
          <w:sz w:val="24"/>
          <w:szCs w:val="24"/>
        </w:rPr>
      </w:pPr>
      <w:r>
        <w:rPr>
          <w:sz w:val="24"/>
          <w:szCs w:val="24"/>
        </w:rPr>
        <w:t>Noted.</w:t>
      </w:r>
    </w:p>
    <w:p w:rsidR="00214F70" w:rsidRDefault="00214F70">
      <w:pPr>
        <w:pStyle w:val="BodyText0"/>
        <w:rPr>
          <w:sz w:val="24"/>
          <w:szCs w:val="24"/>
        </w:rPr>
      </w:pPr>
    </w:p>
    <w:p w:rsidR="00214F70" w:rsidRDefault="00214F70">
      <w:pPr>
        <w:pStyle w:val="Head3"/>
        <w:numPr>
          <w:ilvl w:val="0"/>
          <w:numId w:val="0"/>
        </w:numPr>
        <w:rPr>
          <w:rFonts w:cs="Arial"/>
          <w:szCs w:val="24"/>
        </w:rPr>
      </w:pPr>
      <w:r>
        <w:rPr>
          <w:rFonts w:cs="Arial"/>
          <w:szCs w:val="24"/>
        </w:rPr>
        <w:t>ii)</w:t>
      </w:r>
      <w:r>
        <w:rPr>
          <w:rFonts w:cs="Arial"/>
          <w:szCs w:val="24"/>
        </w:rPr>
        <w:tab/>
        <w:t>Conservator of Flora and Fauna</w:t>
      </w:r>
    </w:p>
    <w:p w:rsidR="00214F70" w:rsidRDefault="00214F70">
      <w:pPr>
        <w:pStyle w:val="BodyText0"/>
        <w:spacing w:before="0" w:line="240" w:lineRule="auto"/>
        <w:rPr>
          <w:sz w:val="24"/>
          <w:szCs w:val="24"/>
        </w:rPr>
      </w:pPr>
      <w:r>
        <w:rPr>
          <w:sz w:val="24"/>
          <w:szCs w:val="24"/>
        </w:rPr>
        <w:t>The Conservator made the following comments on</w:t>
      </w:r>
      <w:bookmarkStart w:id="29" w:name="Date_conservator_comment"/>
      <w:bookmarkEnd w:id="29"/>
      <w:r>
        <w:rPr>
          <w:sz w:val="24"/>
          <w:szCs w:val="24"/>
        </w:rPr>
        <w:t xml:space="preserve"> 28 April 2010. </w:t>
      </w:r>
    </w:p>
    <w:p w:rsidR="00214F70" w:rsidRDefault="00214F70">
      <w:pPr>
        <w:pStyle w:val="BodyText0"/>
        <w:spacing w:before="0" w:line="240" w:lineRule="auto"/>
        <w:rPr>
          <w:sz w:val="24"/>
          <w:szCs w:val="24"/>
        </w:rPr>
      </w:pPr>
    </w:p>
    <w:p w:rsidR="00214F70" w:rsidRDefault="00214F70">
      <w:pPr>
        <w:pStyle w:val="BodyText0"/>
        <w:spacing w:before="0" w:line="240" w:lineRule="auto"/>
        <w:rPr>
          <w:sz w:val="24"/>
          <w:szCs w:val="24"/>
        </w:rPr>
      </w:pPr>
      <w:r>
        <w:rPr>
          <w:sz w:val="24"/>
          <w:szCs w:val="24"/>
        </w:rPr>
        <w:t xml:space="preserve">In accordance with Section 61 (b) of the </w:t>
      </w:r>
      <w:r>
        <w:rPr>
          <w:i/>
          <w:sz w:val="24"/>
          <w:szCs w:val="24"/>
        </w:rPr>
        <w:t>Planning and Development Act 2007</w:t>
      </w:r>
      <w:r>
        <w:rPr>
          <w:sz w:val="24"/>
          <w:szCs w:val="24"/>
        </w:rPr>
        <w:t xml:space="preserve">, I advise that I have examined Draft Variation to the Territory Plan No. 301 – Estate Development Code.  I understand that this will replace the existing Residential Subdivision Development Code.  </w:t>
      </w:r>
    </w:p>
    <w:p w:rsidR="00214F70" w:rsidRDefault="00214F70">
      <w:pPr>
        <w:pStyle w:val="BodyText0"/>
        <w:spacing w:before="0" w:line="240" w:lineRule="auto"/>
        <w:rPr>
          <w:sz w:val="24"/>
          <w:szCs w:val="24"/>
        </w:rPr>
      </w:pPr>
    </w:p>
    <w:p w:rsidR="00214F70" w:rsidRDefault="00214F70">
      <w:pPr>
        <w:pStyle w:val="BodyText0"/>
        <w:spacing w:before="0" w:line="240" w:lineRule="auto"/>
        <w:rPr>
          <w:sz w:val="24"/>
          <w:szCs w:val="24"/>
        </w:rPr>
      </w:pPr>
      <w:r>
        <w:rPr>
          <w:sz w:val="24"/>
          <w:szCs w:val="24"/>
        </w:rPr>
        <w:t>I have no comments to provide other than to note my support, particularly for the recognition of public realm spaces and their importance in the protection of biodiversity and ecological connectivity.</w:t>
      </w:r>
    </w:p>
    <w:p w:rsidR="00214F70" w:rsidRDefault="00214F70">
      <w:pPr>
        <w:pStyle w:val="BodyText0"/>
        <w:spacing w:before="0" w:line="240" w:lineRule="auto"/>
        <w:rPr>
          <w:sz w:val="24"/>
          <w:szCs w:val="24"/>
        </w:rPr>
      </w:pPr>
    </w:p>
    <w:p w:rsidR="00214F70" w:rsidRDefault="00214F70">
      <w:pPr>
        <w:autoSpaceDE w:val="0"/>
        <w:autoSpaceDN w:val="0"/>
        <w:adjustRightInd w:val="0"/>
        <w:rPr>
          <w:rFonts w:cs="Arial"/>
          <w:szCs w:val="24"/>
          <w:u w:val="single"/>
          <w:lang w:val="en-US"/>
        </w:rPr>
      </w:pPr>
      <w:r>
        <w:rPr>
          <w:rFonts w:cs="Arial"/>
          <w:bCs/>
          <w:szCs w:val="24"/>
          <w:u w:val="single"/>
          <w:lang w:val="en-US"/>
        </w:rPr>
        <w:t>Response</w:t>
      </w:r>
    </w:p>
    <w:p w:rsidR="00214F70" w:rsidRDefault="00214F70">
      <w:pPr>
        <w:autoSpaceDE w:val="0"/>
        <w:autoSpaceDN w:val="0"/>
        <w:adjustRightInd w:val="0"/>
        <w:rPr>
          <w:rFonts w:cs="Arial"/>
          <w:szCs w:val="24"/>
          <w:lang w:val="en-US"/>
        </w:rPr>
      </w:pPr>
    </w:p>
    <w:p w:rsidR="00214F70" w:rsidRDefault="00214F70">
      <w:pPr>
        <w:autoSpaceDE w:val="0"/>
        <w:autoSpaceDN w:val="0"/>
        <w:adjustRightInd w:val="0"/>
        <w:rPr>
          <w:rFonts w:cs="Arial"/>
          <w:szCs w:val="24"/>
          <w:lang w:val="en-US"/>
        </w:rPr>
      </w:pPr>
      <w:r>
        <w:rPr>
          <w:rFonts w:cs="Arial"/>
          <w:szCs w:val="24"/>
          <w:lang w:val="en-US"/>
        </w:rPr>
        <w:t>Noted.</w:t>
      </w:r>
    </w:p>
    <w:p w:rsidR="00214F70" w:rsidRDefault="00214F70">
      <w:pPr>
        <w:autoSpaceDE w:val="0"/>
        <w:autoSpaceDN w:val="0"/>
        <w:adjustRightInd w:val="0"/>
        <w:rPr>
          <w:rFonts w:cs="Arial"/>
          <w:szCs w:val="24"/>
          <w:lang w:val="en-US"/>
        </w:rPr>
      </w:pPr>
    </w:p>
    <w:p w:rsidR="00214F70" w:rsidRDefault="00214F70">
      <w:pPr>
        <w:pStyle w:val="Head3"/>
        <w:numPr>
          <w:ilvl w:val="0"/>
          <w:numId w:val="0"/>
        </w:numPr>
        <w:rPr>
          <w:rFonts w:cs="Arial"/>
          <w:szCs w:val="24"/>
          <w:lang w:val="en-US"/>
        </w:rPr>
      </w:pPr>
      <w:r>
        <w:rPr>
          <w:rFonts w:cs="Arial"/>
          <w:szCs w:val="24"/>
          <w:lang w:val="en-US"/>
        </w:rPr>
        <w:t>iii)</w:t>
      </w:r>
      <w:r>
        <w:rPr>
          <w:rFonts w:cs="Arial"/>
          <w:szCs w:val="24"/>
          <w:lang w:val="en-US"/>
        </w:rPr>
        <w:tab/>
        <w:t>Environment Protection Authority</w:t>
      </w:r>
    </w:p>
    <w:p w:rsidR="00214F70" w:rsidRDefault="00214F70">
      <w:pPr>
        <w:pStyle w:val="BodyText0"/>
        <w:spacing w:before="0" w:line="240" w:lineRule="auto"/>
        <w:rPr>
          <w:sz w:val="24"/>
          <w:szCs w:val="24"/>
          <w:lang w:val="en-US"/>
        </w:rPr>
      </w:pPr>
      <w:r>
        <w:rPr>
          <w:sz w:val="24"/>
          <w:szCs w:val="24"/>
          <w:lang w:val="en-US"/>
        </w:rPr>
        <w:t xml:space="preserve">The Environment Protection Authority provided the following comments on </w:t>
      </w:r>
      <w:bookmarkStart w:id="30" w:name="Date_EPA_comment"/>
      <w:bookmarkEnd w:id="30"/>
    </w:p>
    <w:p w:rsidR="00214F70" w:rsidRDefault="00214F70">
      <w:pPr>
        <w:pStyle w:val="BodyText0"/>
        <w:spacing w:before="0" w:line="240" w:lineRule="auto"/>
        <w:rPr>
          <w:sz w:val="24"/>
          <w:szCs w:val="24"/>
          <w:lang w:val="en-US"/>
        </w:rPr>
      </w:pPr>
      <w:r>
        <w:rPr>
          <w:sz w:val="24"/>
          <w:szCs w:val="24"/>
          <w:lang w:val="en-US"/>
        </w:rPr>
        <w:t>29 April 2010</w:t>
      </w:r>
    </w:p>
    <w:p w:rsidR="00214F70" w:rsidRDefault="00214F70">
      <w:pPr>
        <w:pStyle w:val="BodyText0"/>
        <w:spacing w:before="0" w:line="240" w:lineRule="auto"/>
        <w:rPr>
          <w:sz w:val="24"/>
          <w:szCs w:val="24"/>
          <w:lang w:val="en-US"/>
        </w:rPr>
      </w:pPr>
    </w:p>
    <w:p w:rsidR="00214F70" w:rsidRDefault="00214F70">
      <w:pPr>
        <w:pStyle w:val="BodyText0"/>
        <w:spacing w:before="0" w:line="240" w:lineRule="auto"/>
        <w:rPr>
          <w:sz w:val="24"/>
          <w:szCs w:val="24"/>
          <w:lang w:val="en-US"/>
        </w:rPr>
      </w:pPr>
      <w:r>
        <w:rPr>
          <w:sz w:val="24"/>
          <w:szCs w:val="24"/>
          <w:lang w:val="en-US"/>
        </w:rPr>
        <w:t>a)</w:t>
      </w:r>
      <w:r>
        <w:rPr>
          <w:b/>
          <w:sz w:val="24"/>
          <w:szCs w:val="24"/>
          <w:lang w:val="en-US"/>
        </w:rPr>
        <w:tab/>
        <w:t>“</w:t>
      </w:r>
      <w:r>
        <w:rPr>
          <w:sz w:val="24"/>
          <w:szCs w:val="24"/>
          <w:lang w:val="en-US"/>
        </w:rPr>
        <w:t>3.3. Earthworks and Sediment and Erosion Control</w:t>
      </w:r>
    </w:p>
    <w:p w:rsidR="00214F70" w:rsidRDefault="00214F70">
      <w:pPr>
        <w:pStyle w:val="BodyText0"/>
        <w:spacing w:before="0" w:line="240" w:lineRule="auto"/>
        <w:rPr>
          <w:sz w:val="24"/>
          <w:szCs w:val="24"/>
          <w:lang w:val="en-US"/>
        </w:rPr>
      </w:pPr>
    </w:p>
    <w:p w:rsidR="00214F70" w:rsidRDefault="00214F70">
      <w:pPr>
        <w:pStyle w:val="BodyText0"/>
        <w:spacing w:before="0" w:line="240" w:lineRule="auto"/>
        <w:rPr>
          <w:sz w:val="24"/>
          <w:szCs w:val="24"/>
          <w:lang w:val="en-US"/>
        </w:rPr>
      </w:pPr>
      <w:r>
        <w:rPr>
          <w:sz w:val="24"/>
          <w:szCs w:val="24"/>
          <w:lang w:val="en-US"/>
        </w:rPr>
        <w:t>Please change R51 to the following:</w:t>
      </w:r>
    </w:p>
    <w:p w:rsidR="00214F70" w:rsidRDefault="00214F70">
      <w:pPr>
        <w:pStyle w:val="BodyText0"/>
        <w:spacing w:before="0" w:line="240" w:lineRule="auto"/>
        <w:rPr>
          <w:sz w:val="24"/>
          <w:szCs w:val="24"/>
          <w:lang w:val="en-US"/>
        </w:rPr>
      </w:pPr>
      <w:r>
        <w:rPr>
          <w:sz w:val="24"/>
          <w:szCs w:val="24"/>
          <w:lang w:val="en-US"/>
        </w:rPr>
        <w:t>For estates greater than 3000m</w:t>
      </w:r>
      <w:r>
        <w:rPr>
          <w:sz w:val="24"/>
          <w:szCs w:val="24"/>
          <w:vertAlign w:val="superscript"/>
          <w:lang w:val="en-US"/>
        </w:rPr>
        <w:t xml:space="preserve">2 </w:t>
      </w:r>
      <w:r>
        <w:rPr>
          <w:sz w:val="24"/>
          <w:szCs w:val="24"/>
          <w:lang w:val="en-US"/>
        </w:rPr>
        <w:t xml:space="preserve">a sediment and erosion control concept plan is prepared in accordance with the </w:t>
      </w:r>
      <w:r>
        <w:rPr>
          <w:i/>
          <w:sz w:val="24"/>
          <w:szCs w:val="24"/>
          <w:lang w:val="en-US"/>
        </w:rPr>
        <w:t>ACT Environment Protection Guidelines for Construction and Land Development in the ACT 2007</w:t>
      </w:r>
      <w:r>
        <w:rPr>
          <w:sz w:val="24"/>
          <w:szCs w:val="24"/>
          <w:lang w:val="en-US"/>
        </w:rPr>
        <w:t xml:space="preserve"> and endorsed by the Environment Protection Authority.”</w:t>
      </w:r>
    </w:p>
    <w:p w:rsidR="00214F70" w:rsidRDefault="00214F70">
      <w:pPr>
        <w:pStyle w:val="BodyText0"/>
        <w:spacing w:before="0" w:line="240" w:lineRule="auto"/>
        <w:rPr>
          <w:sz w:val="24"/>
          <w:szCs w:val="24"/>
          <w:lang w:val="en-US"/>
        </w:rPr>
      </w:pPr>
      <w:r>
        <w:rPr>
          <w:sz w:val="24"/>
          <w:szCs w:val="24"/>
          <w:lang w:val="en-US"/>
        </w:rPr>
        <w:t xml:space="preserve"> </w:t>
      </w:r>
    </w:p>
    <w:p w:rsidR="00214F70" w:rsidRDefault="00214F70">
      <w:pPr>
        <w:pStyle w:val="BodyText0"/>
        <w:spacing w:before="0" w:line="240" w:lineRule="auto"/>
        <w:rPr>
          <w:sz w:val="24"/>
          <w:szCs w:val="24"/>
          <w:u w:val="single"/>
          <w:lang w:val="en-US"/>
        </w:rPr>
      </w:pPr>
      <w:r>
        <w:rPr>
          <w:sz w:val="24"/>
          <w:szCs w:val="24"/>
          <w:u w:val="single"/>
          <w:lang w:val="en-US"/>
        </w:rPr>
        <w:t>Response</w:t>
      </w:r>
    </w:p>
    <w:p w:rsidR="00214F70" w:rsidRDefault="00214F70">
      <w:pPr>
        <w:pStyle w:val="BodyText0"/>
        <w:spacing w:before="0" w:line="240" w:lineRule="auto"/>
        <w:rPr>
          <w:sz w:val="24"/>
          <w:szCs w:val="24"/>
          <w:u w:val="single"/>
          <w:lang w:val="en-US"/>
        </w:rPr>
      </w:pPr>
    </w:p>
    <w:p w:rsidR="00214F70" w:rsidRDefault="00214F70">
      <w:pPr>
        <w:pStyle w:val="BodyText0"/>
        <w:spacing w:before="0" w:line="240" w:lineRule="auto"/>
        <w:rPr>
          <w:sz w:val="24"/>
          <w:szCs w:val="24"/>
          <w:lang w:val="en-US"/>
        </w:rPr>
      </w:pPr>
      <w:r>
        <w:rPr>
          <w:sz w:val="24"/>
          <w:szCs w:val="24"/>
          <w:lang w:val="en-US"/>
        </w:rPr>
        <w:t>Agreed.  R51 (now R54) has been amended accordingly.</w:t>
      </w:r>
    </w:p>
    <w:p w:rsidR="00214F70" w:rsidRDefault="00214F70">
      <w:pPr>
        <w:pStyle w:val="BodyText0"/>
        <w:spacing w:before="0" w:line="240" w:lineRule="auto"/>
        <w:rPr>
          <w:sz w:val="24"/>
          <w:szCs w:val="24"/>
          <w:lang w:val="en-US"/>
        </w:rPr>
      </w:pPr>
    </w:p>
    <w:p w:rsidR="00214F70" w:rsidRDefault="00214F70">
      <w:pPr>
        <w:pStyle w:val="BodyText0"/>
        <w:spacing w:before="0" w:line="240" w:lineRule="auto"/>
        <w:rPr>
          <w:i/>
          <w:sz w:val="24"/>
          <w:szCs w:val="24"/>
          <w:lang w:val="en-US"/>
        </w:rPr>
      </w:pPr>
    </w:p>
    <w:p w:rsidR="00214F70" w:rsidRDefault="00214F70">
      <w:pPr>
        <w:pStyle w:val="BodyText0"/>
        <w:spacing w:before="0" w:line="240" w:lineRule="auto"/>
        <w:ind w:left="709" w:hanging="709"/>
        <w:rPr>
          <w:sz w:val="24"/>
          <w:szCs w:val="24"/>
          <w:lang w:val="en-US"/>
        </w:rPr>
      </w:pPr>
      <w:r>
        <w:rPr>
          <w:sz w:val="24"/>
          <w:szCs w:val="24"/>
          <w:lang w:val="en-US"/>
        </w:rPr>
        <w:t>b)</w:t>
      </w:r>
      <w:r>
        <w:rPr>
          <w:sz w:val="24"/>
          <w:szCs w:val="24"/>
          <w:lang w:val="en-US"/>
        </w:rPr>
        <w:tab/>
        <w:t>Part B – Residential Estate &amp; Mixed Use CZ5 Area controls and Part D – Industrial Estate Controls</w:t>
      </w:r>
    </w:p>
    <w:p w:rsidR="00214F70" w:rsidRDefault="00214F70">
      <w:pPr>
        <w:pStyle w:val="BodyText0"/>
        <w:spacing w:before="0" w:line="240" w:lineRule="auto"/>
        <w:rPr>
          <w:sz w:val="24"/>
          <w:szCs w:val="24"/>
          <w:lang w:val="en-US"/>
        </w:rPr>
      </w:pPr>
    </w:p>
    <w:p w:rsidR="00214F70" w:rsidRDefault="00214F70">
      <w:pPr>
        <w:pStyle w:val="BodyText0"/>
        <w:spacing w:before="0" w:line="240" w:lineRule="auto"/>
        <w:rPr>
          <w:sz w:val="24"/>
          <w:szCs w:val="24"/>
          <w:lang w:val="en-US"/>
        </w:rPr>
      </w:pPr>
      <w:r>
        <w:rPr>
          <w:sz w:val="24"/>
          <w:szCs w:val="24"/>
          <w:lang w:val="en-US"/>
        </w:rPr>
        <w:t>The EPA would welcome the addition of the following lines for inclusion:</w:t>
      </w:r>
    </w:p>
    <w:p w:rsidR="00214F70" w:rsidRDefault="00214F70">
      <w:pPr>
        <w:pStyle w:val="BodyText0"/>
        <w:spacing w:before="0" w:line="240" w:lineRule="auto"/>
        <w:rPr>
          <w:sz w:val="24"/>
          <w:szCs w:val="24"/>
          <w:lang w:val="en-US"/>
        </w:rPr>
      </w:pPr>
      <w:r>
        <w:rPr>
          <w:sz w:val="24"/>
          <w:szCs w:val="24"/>
          <w:lang w:val="en-US"/>
        </w:rPr>
        <w:t>“C#</w:t>
      </w:r>
    </w:p>
    <w:p w:rsidR="00214F70" w:rsidRDefault="00214F70">
      <w:pPr>
        <w:pStyle w:val="BodyText0"/>
        <w:spacing w:before="0" w:line="240" w:lineRule="auto"/>
        <w:rPr>
          <w:sz w:val="24"/>
          <w:szCs w:val="24"/>
          <w:lang w:val="en-US"/>
        </w:rPr>
      </w:pPr>
      <w:r>
        <w:rPr>
          <w:sz w:val="24"/>
          <w:szCs w:val="24"/>
          <w:lang w:val="en-US"/>
        </w:rPr>
        <w:t>The proposal incorporates an assessment of the following in relation to the estate design:</w:t>
      </w:r>
    </w:p>
    <w:p w:rsidR="00214F70" w:rsidRDefault="00214F70">
      <w:pPr>
        <w:pStyle w:val="BodyText0"/>
        <w:spacing w:before="0" w:line="240" w:lineRule="auto"/>
        <w:rPr>
          <w:sz w:val="24"/>
          <w:szCs w:val="24"/>
          <w:lang w:val="en-US"/>
        </w:rPr>
      </w:pPr>
      <w:r>
        <w:rPr>
          <w:sz w:val="24"/>
          <w:szCs w:val="24"/>
          <w:lang w:val="en-US"/>
        </w:rPr>
        <w:t>i)</w:t>
      </w:r>
      <w:r>
        <w:rPr>
          <w:sz w:val="24"/>
          <w:szCs w:val="24"/>
          <w:lang w:val="en-US"/>
        </w:rPr>
        <w:tab/>
        <w:t>Visual impacts on adjoining non-industrial/non-commercial areas;</w:t>
      </w:r>
    </w:p>
    <w:p w:rsidR="00214F70" w:rsidRDefault="00214F70">
      <w:pPr>
        <w:pStyle w:val="BodyText0"/>
        <w:spacing w:before="0" w:line="240" w:lineRule="auto"/>
        <w:rPr>
          <w:sz w:val="24"/>
          <w:szCs w:val="24"/>
          <w:lang w:val="en-US"/>
        </w:rPr>
      </w:pPr>
      <w:r>
        <w:rPr>
          <w:sz w:val="24"/>
          <w:szCs w:val="24"/>
          <w:lang w:val="en-US"/>
        </w:rPr>
        <w:t>ii)</w:t>
      </w:r>
      <w:r>
        <w:rPr>
          <w:sz w:val="24"/>
          <w:szCs w:val="24"/>
          <w:lang w:val="en-US"/>
        </w:rPr>
        <w:tab/>
        <w:t>Noise on adjacent non-industrial/non-commercial areas</w:t>
      </w:r>
    </w:p>
    <w:p w:rsidR="00214F70" w:rsidRDefault="00214F70">
      <w:pPr>
        <w:pStyle w:val="BodyText0"/>
        <w:spacing w:before="0" w:line="240" w:lineRule="auto"/>
        <w:rPr>
          <w:sz w:val="24"/>
          <w:szCs w:val="24"/>
          <w:lang w:val="en-US"/>
        </w:rPr>
      </w:pPr>
      <w:r>
        <w:rPr>
          <w:sz w:val="24"/>
          <w:szCs w:val="24"/>
          <w:lang w:val="en-US"/>
        </w:rPr>
        <w:t>iii)</w:t>
      </w:r>
      <w:r>
        <w:rPr>
          <w:sz w:val="24"/>
          <w:szCs w:val="24"/>
          <w:lang w:val="en-US"/>
        </w:rPr>
        <w:tab/>
        <w:t>Odour on adjacent non-industrial/non-commercial areas”</w:t>
      </w:r>
    </w:p>
    <w:p w:rsidR="00214F70" w:rsidRDefault="00214F70">
      <w:pPr>
        <w:pStyle w:val="BodyText0"/>
        <w:spacing w:before="0" w:line="240" w:lineRule="auto"/>
        <w:rPr>
          <w:sz w:val="24"/>
          <w:szCs w:val="24"/>
          <w:lang w:val="en-US"/>
        </w:rPr>
      </w:pPr>
    </w:p>
    <w:p w:rsidR="00214F70" w:rsidRDefault="00214F70">
      <w:pPr>
        <w:pStyle w:val="BodyText0"/>
        <w:spacing w:before="0" w:line="240" w:lineRule="auto"/>
        <w:rPr>
          <w:sz w:val="24"/>
          <w:szCs w:val="24"/>
          <w:u w:val="single"/>
          <w:lang w:val="en-US"/>
        </w:rPr>
      </w:pPr>
      <w:r>
        <w:rPr>
          <w:sz w:val="24"/>
          <w:szCs w:val="24"/>
          <w:u w:val="single"/>
          <w:lang w:val="en-US"/>
        </w:rPr>
        <w:t>Response</w:t>
      </w:r>
    </w:p>
    <w:p w:rsidR="00214F70" w:rsidRDefault="00214F70">
      <w:pPr>
        <w:pStyle w:val="BodyText0"/>
        <w:spacing w:before="0" w:line="240" w:lineRule="auto"/>
        <w:rPr>
          <w:sz w:val="24"/>
          <w:szCs w:val="24"/>
          <w:u w:val="single"/>
          <w:lang w:val="en-US"/>
        </w:rPr>
      </w:pPr>
    </w:p>
    <w:p w:rsidR="00214F70" w:rsidRDefault="00214F70">
      <w:pPr>
        <w:pStyle w:val="BodyText0"/>
        <w:spacing w:before="0" w:line="240" w:lineRule="auto"/>
        <w:rPr>
          <w:sz w:val="24"/>
          <w:szCs w:val="24"/>
          <w:lang w:val="en-US"/>
        </w:rPr>
      </w:pPr>
      <w:r>
        <w:rPr>
          <w:sz w:val="24"/>
          <w:szCs w:val="24"/>
          <w:lang w:val="en-US"/>
        </w:rPr>
        <w:t xml:space="preserve">Not agreed.  At the time of considering the Estate Development Plans (EDPs) ACTPLA does not know precisely how the proposed blocks in the estate will be developed.  EDPs approve the subdivision layout and associated infrastructure.  The subdivision causes no visual, noise, air or odour impacts. These impacts can only be considered as part of the future development proposals for the blocks at detailed design stage of a development application, supported by relevant legislation including the </w:t>
      </w:r>
      <w:r>
        <w:rPr>
          <w:i/>
          <w:sz w:val="24"/>
          <w:szCs w:val="24"/>
          <w:lang w:val="en-US"/>
        </w:rPr>
        <w:t>Environment Protection Act 1997</w:t>
      </w:r>
      <w:r>
        <w:rPr>
          <w:sz w:val="24"/>
          <w:szCs w:val="24"/>
          <w:lang w:val="en-US"/>
        </w:rPr>
        <w:t>.</w:t>
      </w:r>
    </w:p>
    <w:p w:rsidR="00214F70" w:rsidRDefault="00214F70">
      <w:pPr>
        <w:pStyle w:val="BodyText0"/>
        <w:spacing w:before="0" w:line="240" w:lineRule="auto"/>
        <w:rPr>
          <w:sz w:val="24"/>
          <w:szCs w:val="24"/>
          <w:u w:val="single"/>
          <w:lang w:val="en-US"/>
        </w:rPr>
      </w:pPr>
    </w:p>
    <w:p w:rsidR="00214F70" w:rsidRDefault="00214F70">
      <w:pPr>
        <w:pStyle w:val="BodyText0"/>
        <w:spacing w:before="0" w:line="240" w:lineRule="auto"/>
        <w:ind w:left="709" w:hanging="709"/>
        <w:rPr>
          <w:sz w:val="24"/>
          <w:szCs w:val="24"/>
          <w:lang w:val="en-US"/>
        </w:rPr>
      </w:pPr>
      <w:r>
        <w:rPr>
          <w:sz w:val="24"/>
          <w:szCs w:val="24"/>
          <w:lang w:val="en-US"/>
        </w:rPr>
        <w:t>c)</w:t>
      </w:r>
      <w:r>
        <w:rPr>
          <w:sz w:val="24"/>
          <w:szCs w:val="24"/>
          <w:lang w:val="en-US"/>
        </w:rPr>
        <w:tab/>
        <w:t xml:space="preserve">The EPA’s comments on C98 (from an initial draft version circulated to agencies in January 2010). </w:t>
      </w:r>
    </w:p>
    <w:p w:rsidR="00214F70" w:rsidRDefault="00214F70">
      <w:pPr>
        <w:pStyle w:val="BodyText0"/>
        <w:spacing w:before="0" w:line="240" w:lineRule="auto"/>
        <w:ind w:left="709" w:hanging="709"/>
        <w:rPr>
          <w:sz w:val="24"/>
          <w:szCs w:val="24"/>
          <w:lang w:val="en-US"/>
        </w:rPr>
      </w:pPr>
      <w:r>
        <w:rPr>
          <w:sz w:val="24"/>
          <w:szCs w:val="24"/>
          <w:lang w:val="en-US"/>
        </w:rPr>
        <w:tab/>
      </w:r>
    </w:p>
    <w:p w:rsidR="00214F70" w:rsidRDefault="00214F70">
      <w:pPr>
        <w:pStyle w:val="BodyText0"/>
        <w:spacing w:before="0" w:line="240" w:lineRule="auto"/>
        <w:ind w:left="709" w:hanging="709"/>
        <w:rPr>
          <w:sz w:val="24"/>
          <w:szCs w:val="24"/>
          <w:lang w:val="en-US"/>
        </w:rPr>
      </w:pPr>
      <w:r>
        <w:rPr>
          <w:sz w:val="24"/>
          <w:szCs w:val="24"/>
          <w:lang w:val="en-US"/>
        </w:rPr>
        <w:tab/>
        <w:t>C98</w:t>
      </w:r>
    </w:p>
    <w:p w:rsidR="00214F70" w:rsidRDefault="00214F70">
      <w:pPr>
        <w:pStyle w:val="BodyText0"/>
        <w:spacing w:before="0" w:line="240" w:lineRule="auto"/>
        <w:ind w:left="709" w:hanging="709"/>
        <w:rPr>
          <w:sz w:val="24"/>
          <w:szCs w:val="24"/>
          <w:lang w:val="en-US"/>
        </w:rPr>
      </w:pPr>
      <w:r>
        <w:rPr>
          <w:sz w:val="24"/>
          <w:szCs w:val="24"/>
          <w:lang w:val="en-US"/>
        </w:rPr>
        <w:tab/>
        <w:t>The proposal incorporates ameliorative measures to reduce:</w:t>
      </w:r>
    </w:p>
    <w:p w:rsidR="00214F70" w:rsidRDefault="00214F70">
      <w:pPr>
        <w:pStyle w:val="BodyText0"/>
        <w:spacing w:before="0" w:line="240" w:lineRule="auto"/>
        <w:ind w:left="709" w:hanging="709"/>
        <w:rPr>
          <w:sz w:val="24"/>
          <w:szCs w:val="24"/>
          <w:lang w:val="en-US"/>
        </w:rPr>
      </w:pPr>
      <w:r>
        <w:rPr>
          <w:sz w:val="24"/>
          <w:szCs w:val="24"/>
          <w:lang w:val="en-US"/>
        </w:rPr>
        <w:tab/>
        <w:t>i)</w:t>
      </w:r>
      <w:r>
        <w:rPr>
          <w:sz w:val="24"/>
          <w:szCs w:val="24"/>
          <w:lang w:val="en-US"/>
        </w:rPr>
        <w:tab/>
        <w:t>visual impacts on adjoining non-industrial areas; and</w:t>
      </w:r>
    </w:p>
    <w:p w:rsidR="00214F70" w:rsidRDefault="00214F70">
      <w:pPr>
        <w:pStyle w:val="BodyText0"/>
        <w:spacing w:before="0" w:line="240" w:lineRule="auto"/>
        <w:ind w:left="709" w:hanging="709"/>
        <w:rPr>
          <w:sz w:val="24"/>
          <w:szCs w:val="24"/>
          <w:lang w:val="en-US"/>
        </w:rPr>
      </w:pPr>
      <w:r>
        <w:rPr>
          <w:sz w:val="24"/>
          <w:szCs w:val="24"/>
          <w:lang w:val="en-US"/>
        </w:rPr>
        <w:tab/>
        <w:t>ii)</w:t>
      </w:r>
      <w:r>
        <w:rPr>
          <w:sz w:val="24"/>
          <w:szCs w:val="24"/>
          <w:lang w:val="en-US"/>
        </w:rPr>
        <w:tab/>
        <w:t xml:space="preserve">noise on adjacent non-industrial areas. </w:t>
      </w:r>
    </w:p>
    <w:p w:rsidR="00214F70" w:rsidRDefault="00214F70">
      <w:pPr>
        <w:pStyle w:val="BodyText0"/>
        <w:spacing w:before="0" w:line="240" w:lineRule="auto"/>
        <w:ind w:left="709" w:hanging="709"/>
        <w:rPr>
          <w:sz w:val="24"/>
          <w:szCs w:val="24"/>
          <w:lang w:val="en-US"/>
        </w:rPr>
      </w:pPr>
    </w:p>
    <w:p w:rsidR="00214F70" w:rsidRDefault="00214F70">
      <w:pPr>
        <w:pStyle w:val="BodyText0"/>
        <w:spacing w:before="0" w:line="240" w:lineRule="auto"/>
        <w:rPr>
          <w:sz w:val="24"/>
          <w:szCs w:val="24"/>
          <w:lang w:val="en-US"/>
        </w:rPr>
      </w:pPr>
      <w:r>
        <w:rPr>
          <w:sz w:val="24"/>
          <w:szCs w:val="24"/>
          <w:lang w:val="en-US"/>
        </w:rPr>
        <w:t>“The EPA suggests that former C98 be re-inserted into the code as an element requiring the submission of visual, noise and impacts assessments.  This would provide more substance for the EPA and ACTPLA in assessing the proposed amelioration measures required by C98.  The EPA would argue that amelioration of impacts is an important issue in the design of industrial estates, and one that should be addressed through this Code.”</w:t>
      </w:r>
    </w:p>
    <w:p w:rsidR="00214F70" w:rsidRDefault="00214F70">
      <w:pPr>
        <w:pStyle w:val="BodyText0"/>
        <w:spacing w:before="0" w:line="240" w:lineRule="auto"/>
        <w:rPr>
          <w:sz w:val="24"/>
          <w:szCs w:val="24"/>
          <w:lang w:val="en-US"/>
        </w:rPr>
      </w:pPr>
    </w:p>
    <w:p w:rsidR="00214F70" w:rsidRDefault="00214F70">
      <w:pPr>
        <w:pStyle w:val="BodyText0"/>
        <w:spacing w:before="0" w:line="240" w:lineRule="auto"/>
        <w:rPr>
          <w:sz w:val="24"/>
          <w:szCs w:val="24"/>
          <w:u w:val="single"/>
          <w:lang w:val="en-US"/>
        </w:rPr>
      </w:pPr>
      <w:r>
        <w:rPr>
          <w:sz w:val="24"/>
          <w:szCs w:val="24"/>
          <w:u w:val="single"/>
          <w:lang w:val="en-US"/>
        </w:rPr>
        <w:t>Response</w:t>
      </w:r>
    </w:p>
    <w:p w:rsidR="00214F70" w:rsidRDefault="00214F70">
      <w:pPr>
        <w:pStyle w:val="BodyText0"/>
        <w:spacing w:before="0" w:line="240" w:lineRule="auto"/>
        <w:rPr>
          <w:sz w:val="24"/>
          <w:szCs w:val="24"/>
          <w:u w:val="single"/>
          <w:lang w:val="en-US"/>
        </w:rPr>
      </w:pPr>
    </w:p>
    <w:p w:rsidR="00214F70" w:rsidRDefault="00214F70">
      <w:pPr>
        <w:pStyle w:val="BodyText0"/>
        <w:spacing w:before="0" w:line="240" w:lineRule="auto"/>
        <w:rPr>
          <w:sz w:val="24"/>
          <w:szCs w:val="24"/>
          <w:lang w:val="en-US"/>
        </w:rPr>
      </w:pPr>
      <w:r>
        <w:rPr>
          <w:sz w:val="24"/>
          <w:szCs w:val="24"/>
          <w:lang w:val="en-US"/>
        </w:rPr>
        <w:t>Not agreed.  The version circulated as an initial draft was a preliminary, ‘work in progress’ document.  The provision was subsequently deleted as it could not be assessed as part of an EDP proposal.  This issue can only be considered as part of future development proposals for the blocks.</w:t>
      </w:r>
    </w:p>
    <w:p w:rsidR="00214F70" w:rsidRDefault="00214F70">
      <w:pPr>
        <w:pStyle w:val="BodyText0"/>
        <w:spacing w:before="0" w:line="240" w:lineRule="auto"/>
        <w:rPr>
          <w:sz w:val="24"/>
          <w:szCs w:val="24"/>
          <w:lang w:val="en-US"/>
        </w:rPr>
      </w:pPr>
      <w:r>
        <w:rPr>
          <w:sz w:val="24"/>
          <w:szCs w:val="24"/>
          <w:lang w:val="en-US"/>
        </w:rPr>
        <w:br w:type="page"/>
      </w:r>
    </w:p>
    <w:p w:rsidR="00214F70" w:rsidRDefault="00214F70">
      <w:pPr>
        <w:pStyle w:val="Head3"/>
        <w:numPr>
          <w:ilvl w:val="0"/>
          <w:numId w:val="0"/>
        </w:numPr>
        <w:rPr>
          <w:rFonts w:cs="Arial"/>
          <w:szCs w:val="24"/>
          <w:lang w:val="en-US"/>
        </w:rPr>
      </w:pPr>
      <w:r>
        <w:rPr>
          <w:rFonts w:cs="Arial"/>
          <w:szCs w:val="24"/>
          <w:lang w:val="en-US"/>
        </w:rPr>
        <w:t>iv)</w:t>
      </w:r>
      <w:r>
        <w:rPr>
          <w:rFonts w:cs="Arial"/>
          <w:szCs w:val="24"/>
          <w:lang w:val="en-US"/>
        </w:rPr>
        <w:tab/>
        <w:t>Heritage Council</w:t>
      </w:r>
    </w:p>
    <w:p w:rsidR="00214F70" w:rsidRDefault="00214F70">
      <w:pPr>
        <w:autoSpaceDE w:val="0"/>
        <w:autoSpaceDN w:val="0"/>
        <w:adjustRightInd w:val="0"/>
        <w:rPr>
          <w:rFonts w:cs="Arial"/>
          <w:szCs w:val="24"/>
          <w:lang w:val="en-US"/>
        </w:rPr>
      </w:pPr>
      <w:r>
        <w:rPr>
          <w:rFonts w:cs="Arial"/>
          <w:szCs w:val="24"/>
          <w:lang w:val="en-US"/>
        </w:rPr>
        <w:t xml:space="preserve">The Heritage Council provided the following comments on </w:t>
      </w:r>
      <w:bookmarkStart w:id="31" w:name="Date_heritage_comment"/>
      <w:bookmarkEnd w:id="31"/>
      <w:r>
        <w:rPr>
          <w:rFonts w:cs="Arial"/>
          <w:szCs w:val="24"/>
          <w:lang w:val="en-US"/>
        </w:rPr>
        <w:t>26 March 2010.</w:t>
      </w:r>
    </w:p>
    <w:p w:rsidR="00214F70" w:rsidRDefault="00214F70">
      <w:pPr>
        <w:autoSpaceDE w:val="0"/>
        <w:autoSpaceDN w:val="0"/>
        <w:adjustRightInd w:val="0"/>
        <w:rPr>
          <w:rFonts w:cs="Arial"/>
          <w:szCs w:val="24"/>
          <w:lang w:val="en-US"/>
        </w:rPr>
      </w:pPr>
    </w:p>
    <w:p w:rsidR="00214F70" w:rsidRDefault="00214F70">
      <w:pPr>
        <w:autoSpaceDE w:val="0"/>
        <w:autoSpaceDN w:val="0"/>
        <w:adjustRightInd w:val="0"/>
        <w:rPr>
          <w:rFonts w:cs="Arial"/>
          <w:szCs w:val="24"/>
          <w:lang w:val="en-US"/>
        </w:rPr>
      </w:pPr>
      <w:r>
        <w:rPr>
          <w:rFonts w:cs="Arial"/>
          <w:szCs w:val="24"/>
          <w:lang w:val="en-US"/>
        </w:rPr>
        <w:t xml:space="preserve">“It is understood that the purpose of the variation is to replace Residential Subdivision Development Code with a new Estate Development Code following an extensive review.  The details of and reasons for the proposed variation are noted on page 6 and 7 of the submitted draft report.  It is also noted that the requirements of the </w:t>
      </w:r>
      <w:r>
        <w:rPr>
          <w:rFonts w:cs="Arial"/>
          <w:i/>
          <w:szCs w:val="24"/>
          <w:lang w:val="en-US"/>
        </w:rPr>
        <w:t>Heritage Act 2004</w:t>
      </w:r>
      <w:r>
        <w:rPr>
          <w:rFonts w:cs="Arial"/>
          <w:szCs w:val="24"/>
          <w:lang w:val="en-US"/>
        </w:rPr>
        <w:t xml:space="preserve"> for cultural places are included as a mandatory rule under Rule 3.2 of the draft variation.</w:t>
      </w:r>
    </w:p>
    <w:p w:rsidR="00214F70" w:rsidRDefault="00214F70">
      <w:pPr>
        <w:autoSpaceDE w:val="0"/>
        <w:autoSpaceDN w:val="0"/>
        <w:adjustRightInd w:val="0"/>
        <w:rPr>
          <w:rFonts w:cs="Arial"/>
          <w:szCs w:val="24"/>
          <w:lang w:val="en-US"/>
        </w:rPr>
      </w:pPr>
    </w:p>
    <w:p w:rsidR="00214F70" w:rsidRDefault="00214F70">
      <w:pPr>
        <w:autoSpaceDE w:val="0"/>
        <w:autoSpaceDN w:val="0"/>
        <w:adjustRightInd w:val="0"/>
        <w:rPr>
          <w:rFonts w:cs="Arial"/>
          <w:szCs w:val="24"/>
          <w:lang w:val="en-US"/>
        </w:rPr>
      </w:pPr>
      <w:r>
        <w:rPr>
          <w:rFonts w:cs="Arial"/>
          <w:szCs w:val="24"/>
          <w:lang w:val="en-US"/>
        </w:rPr>
        <w:t xml:space="preserve">The Heritage Council has considered the proposed variation to the Territory Plan number 301, and advises that variation 301 contains the required provisions for the protection of cultural heritage sites under the </w:t>
      </w:r>
      <w:r>
        <w:rPr>
          <w:rFonts w:cs="Arial"/>
          <w:i/>
          <w:szCs w:val="24"/>
          <w:lang w:val="en-US"/>
        </w:rPr>
        <w:t>Heritage Act 2004.</w:t>
      </w:r>
      <w:r>
        <w:rPr>
          <w:rFonts w:cs="Arial"/>
          <w:szCs w:val="24"/>
          <w:lang w:val="en-US"/>
        </w:rPr>
        <w:t xml:space="preserve">  The Council therefore advises that the proposal will not result in adverse heritage impacts.”</w:t>
      </w:r>
    </w:p>
    <w:p w:rsidR="00214F70" w:rsidRDefault="00214F70">
      <w:pPr>
        <w:autoSpaceDE w:val="0"/>
        <w:autoSpaceDN w:val="0"/>
        <w:adjustRightInd w:val="0"/>
        <w:rPr>
          <w:rFonts w:cs="Arial"/>
          <w:szCs w:val="24"/>
          <w:lang w:val="en-US"/>
        </w:rPr>
      </w:pPr>
    </w:p>
    <w:p w:rsidR="00214F70" w:rsidRDefault="00214F70">
      <w:pPr>
        <w:autoSpaceDE w:val="0"/>
        <w:autoSpaceDN w:val="0"/>
        <w:adjustRightInd w:val="0"/>
        <w:rPr>
          <w:rFonts w:cs="Arial"/>
          <w:szCs w:val="24"/>
          <w:u w:val="single"/>
          <w:lang w:val="en-US"/>
        </w:rPr>
      </w:pPr>
      <w:r>
        <w:rPr>
          <w:rFonts w:cs="Arial"/>
          <w:szCs w:val="24"/>
          <w:u w:val="single"/>
          <w:lang w:val="en-US"/>
        </w:rPr>
        <w:t>Response</w:t>
      </w:r>
    </w:p>
    <w:p w:rsidR="00214F70" w:rsidRDefault="00214F70">
      <w:pPr>
        <w:autoSpaceDE w:val="0"/>
        <w:autoSpaceDN w:val="0"/>
        <w:adjustRightInd w:val="0"/>
        <w:rPr>
          <w:rFonts w:cs="Arial"/>
          <w:szCs w:val="24"/>
          <w:lang w:val="en-US"/>
        </w:rPr>
      </w:pPr>
      <w:r>
        <w:rPr>
          <w:rFonts w:cs="Arial"/>
          <w:szCs w:val="24"/>
          <w:lang w:val="en-US"/>
        </w:rPr>
        <w:t>Noted</w:t>
      </w:r>
    </w:p>
    <w:p w:rsidR="00214F70" w:rsidRDefault="00214F70">
      <w:pPr>
        <w:autoSpaceDE w:val="0"/>
        <w:autoSpaceDN w:val="0"/>
        <w:adjustRightInd w:val="0"/>
        <w:rPr>
          <w:rFonts w:cs="Arial"/>
          <w:szCs w:val="24"/>
          <w:lang w:val="en-US"/>
        </w:rPr>
      </w:pPr>
    </w:p>
    <w:p w:rsidR="00214F70" w:rsidRDefault="00214F70">
      <w:pPr>
        <w:autoSpaceDE w:val="0"/>
        <w:autoSpaceDN w:val="0"/>
        <w:adjustRightInd w:val="0"/>
        <w:rPr>
          <w:rFonts w:cs="Arial"/>
          <w:szCs w:val="24"/>
          <w:lang w:val="en-US"/>
        </w:rPr>
      </w:pPr>
      <w:r>
        <w:rPr>
          <w:rFonts w:cs="Arial"/>
          <w:szCs w:val="24"/>
          <w:lang w:val="en-US"/>
        </w:rPr>
        <w:t>Additional comments received on 23 April 2010</w:t>
      </w:r>
    </w:p>
    <w:p w:rsidR="00214F70" w:rsidRDefault="00214F70">
      <w:pPr>
        <w:autoSpaceDE w:val="0"/>
        <w:autoSpaceDN w:val="0"/>
        <w:adjustRightInd w:val="0"/>
        <w:rPr>
          <w:rFonts w:cs="Arial"/>
          <w:szCs w:val="24"/>
          <w:lang w:val="en-US"/>
        </w:rPr>
      </w:pPr>
    </w:p>
    <w:p w:rsidR="00214F70" w:rsidRDefault="00214F70">
      <w:pPr>
        <w:autoSpaceDE w:val="0"/>
        <w:autoSpaceDN w:val="0"/>
        <w:adjustRightInd w:val="0"/>
        <w:rPr>
          <w:rFonts w:cs="Arial"/>
          <w:szCs w:val="24"/>
          <w:lang w:val="en-US"/>
        </w:rPr>
      </w:pPr>
      <w:r>
        <w:rPr>
          <w:rFonts w:cs="Arial"/>
          <w:szCs w:val="24"/>
          <w:lang w:val="en-US"/>
        </w:rPr>
        <w:t>Page iii Structure Plan; Heritage should form a part of the initial structure plan and investigations.</w:t>
      </w:r>
    </w:p>
    <w:p w:rsidR="00214F70" w:rsidRDefault="00214F70">
      <w:pPr>
        <w:autoSpaceDE w:val="0"/>
        <w:autoSpaceDN w:val="0"/>
        <w:adjustRightInd w:val="0"/>
        <w:rPr>
          <w:rFonts w:cs="Arial"/>
          <w:szCs w:val="24"/>
          <w:lang w:val="en-US"/>
        </w:rPr>
      </w:pPr>
    </w:p>
    <w:p w:rsidR="00214F70" w:rsidRDefault="00214F70">
      <w:pPr>
        <w:autoSpaceDE w:val="0"/>
        <w:autoSpaceDN w:val="0"/>
        <w:adjustRightInd w:val="0"/>
        <w:rPr>
          <w:rFonts w:cs="Arial"/>
          <w:szCs w:val="24"/>
          <w:lang w:val="en-US"/>
        </w:rPr>
      </w:pPr>
      <w:r>
        <w:rPr>
          <w:rFonts w:cs="Arial"/>
          <w:szCs w:val="24"/>
          <w:lang w:val="en-US"/>
        </w:rPr>
        <w:t xml:space="preserve">Page iv Concept Plans; Additionally ANY “off-site” works such as water mains, sewerage, electricity etc. should be identified for an estate. </w:t>
      </w:r>
    </w:p>
    <w:p w:rsidR="00214F70" w:rsidRDefault="00214F70">
      <w:pPr>
        <w:autoSpaceDE w:val="0"/>
        <w:autoSpaceDN w:val="0"/>
        <w:adjustRightInd w:val="0"/>
        <w:rPr>
          <w:rFonts w:cs="Arial"/>
          <w:szCs w:val="24"/>
          <w:lang w:val="en-US"/>
        </w:rPr>
      </w:pPr>
    </w:p>
    <w:p w:rsidR="00214F70" w:rsidRDefault="00214F70">
      <w:pPr>
        <w:autoSpaceDE w:val="0"/>
        <w:autoSpaceDN w:val="0"/>
        <w:adjustRightInd w:val="0"/>
        <w:rPr>
          <w:rFonts w:cs="Arial"/>
          <w:szCs w:val="24"/>
          <w:lang w:val="en-US"/>
        </w:rPr>
      </w:pPr>
      <w:r>
        <w:rPr>
          <w:rFonts w:cs="Arial"/>
          <w:szCs w:val="24"/>
          <w:lang w:val="en-US"/>
        </w:rPr>
        <w:t xml:space="preserve">R48:  Add the word ‘recorded’ in the first sentence after” -----has been---“ </w:t>
      </w:r>
    </w:p>
    <w:p w:rsidR="00214F70" w:rsidRDefault="00214F70">
      <w:pPr>
        <w:autoSpaceDE w:val="0"/>
        <w:autoSpaceDN w:val="0"/>
        <w:adjustRightInd w:val="0"/>
        <w:rPr>
          <w:rFonts w:cs="Arial"/>
          <w:szCs w:val="24"/>
          <w:lang w:val="en-US"/>
        </w:rPr>
      </w:pPr>
    </w:p>
    <w:p w:rsidR="00214F70" w:rsidRDefault="00214F70">
      <w:pPr>
        <w:autoSpaceDE w:val="0"/>
        <w:autoSpaceDN w:val="0"/>
        <w:adjustRightInd w:val="0"/>
        <w:rPr>
          <w:rFonts w:cs="Arial"/>
          <w:szCs w:val="24"/>
          <w:u w:val="single"/>
          <w:lang w:val="en-US"/>
        </w:rPr>
      </w:pPr>
      <w:r>
        <w:rPr>
          <w:rFonts w:cs="Arial"/>
          <w:szCs w:val="24"/>
          <w:u w:val="single"/>
          <w:lang w:val="en-US"/>
        </w:rPr>
        <w:t>Response</w:t>
      </w:r>
    </w:p>
    <w:p w:rsidR="00214F70" w:rsidRDefault="00214F70">
      <w:pPr>
        <w:autoSpaceDE w:val="0"/>
        <w:autoSpaceDN w:val="0"/>
        <w:adjustRightInd w:val="0"/>
        <w:rPr>
          <w:rFonts w:cs="Arial"/>
          <w:szCs w:val="24"/>
          <w:u w:val="single"/>
          <w:lang w:val="en-US"/>
        </w:rPr>
      </w:pPr>
      <w:r>
        <w:rPr>
          <w:rFonts w:cs="Arial"/>
          <w:szCs w:val="24"/>
          <w:lang w:val="en-US"/>
        </w:rPr>
        <w:t xml:space="preserve">The comments made are relevant to structure planning and concept planning processes under the </w:t>
      </w:r>
      <w:r>
        <w:rPr>
          <w:rFonts w:cs="Arial"/>
          <w:i/>
          <w:iCs/>
          <w:szCs w:val="24"/>
          <w:lang w:val="en-US"/>
        </w:rPr>
        <w:t>Planning and Development Act 2007</w:t>
      </w:r>
      <w:r>
        <w:rPr>
          <w:rFonts w:cs="Arial"/>
          <w:szCs w:val="24"/>
          <w:lang w:val="en-US"/>
        </w:rPr>
        <w:t xml:space="preserve"> which are considered at earlier planning stages, well before an EDP is prepared and assessed.  Agreed to the change at R48 and the draft code is amended accordingly.</w:t>
      </w:r>
    </w:p>
    <w:p w:rsidR="00214F70" w:rsidRDefault="00214F70">
      <w:pPr>
        <w:autoSpaceDE w:val="0"/>
        <w:autoSpaceDN w:val="0"/>
        <w:adjustRightInd w:val="0"/>
        <w:rPr>
          <w:rFonts w:cs="Arial"/>
          <w:szCs w:val="24"/>
          <w:u w:val="single"/>
          <w:lang w:val="en-US"/>
        </w:rPr>
      </w:pPr>
    </w:p>
    <w:p w:rsidR="00214F70" w:rsidRDefault="00214F70">
      <w:pPr>
        <w:autoSpaceDE w:val="0"/>
        <w:autoSpaceDN w:val="0"/>
        <w:adjustRightInd w:val="0"/>
        <w:rPr>
          <w:rFonts w:cs="Arial"/>
          <w:szCs w:val="24"/>
          <w:u w:val="single"/>
          <w:lang w:val="en-US"/>
        </w:rPr>
      </w:pPr>
    </w:p>
    <w:p w:rsidR="00214F70" w:rsidRDefault="00214F70">
      <w:pPr>
        <w:autoSpaceDE w:val="0"/>
        <w:autoSpaceDN w:val="0"/>
        <w:adjustRightInd w:val="0"/>
        <w:rPr>
          <w:rFonts w:cs="Arial"/>
          <w:b/>
          <w:szCs w:val="24"/>
          <w:lang w:val="en-US"/>
        </w:rPr>
      </w:pPr>
      <w:r>
        <w:rPr>
          <w:rFonts w:cs="Arial"/>
          <w:b/>
          <w:szCs w:val="24"/>
          <w:lang w:val="en-US"/>
        </w:rPr>
        <w:t>v)</w:t>
      </w:r>
      <w:r>
        <w:rPr>
          <w:rFonts w:cs="Arial"/>
          <w:b/>
          <w:szCs w:val="24"/>
          <w:lang w:val="en-US"/>
        </w:rPr>
        <w:tab/>
        <w:t>Land Custodian</w:t>
      </w:r>
    </w:p>
    <w:p w:rsidR="00214F70" w:rsidRDefault="00214F70">
      <w:pPr>
        <w:autoSpaceDE w:val="0"/>
        <w:autoSpaceDN w:val="0"/>
        <w:adjustRightInd w:val="0"/>
        <w:rPr>
          <w:rFonts w:cs="Arial"/>
          <w:szCs w:val="24"/>
          <w:lang w:val="en-US"/>
        </w:rPr>
      </w:pPr>
    </w:p>
    <w:p w:rsidR="00214F70" w:rsidRDefault="00214F70">
      <w:pPr>
        <w:autoSpaceDE w:val="0"/>
        <w:autoSpaceDN w:val="0"/>
        <w:adjustRightInd w:val="0"/>
        <w:rPr>
          <w:rFonts w:cs="Arial"/>
          <w:szCs w:val="24"/>
          <w:lang w:val="en-US"/>
        </w:rPr>
      </w:pPr>
      <w:r>
        <w:rPr>
          <w:rFonts w:cs="Arial"/>
          <w:szCs w:val="24"/>
          <w:lang w:val="en-US"/>
        </w:rPr>
        <w:t>Not applicable to this draft variation.</w:t>
      </w:r>
    </w:p>
    <w:p w:rsidR="00214F70" w:rsidRDefault="00214F70">
      <w:pPr>
        <w:autoSpaceDE w:val="0"/>
        <w:autoSpaceDN w:val="0"/>
        <w:adjustRightInd w:val="0"/>
        <w:rPr>
          <w:rFonts w:cs="Arial"/>
          <w:sz w:val="22"/>
          <w:szCs w:val="22"/>
          <w:lang w:val="en-US"/>
        </w:rPr>
      </w:pPr>
      <w:r>
        <w:rPr>
          <w:rFonts w:cs="Arial"/>
          <w:sz w:val="22"/>
          <w:szCs w:val="22"/>
          <w:lang w:val="en-US"/>
        </w:rPr>
        <w:br w:type="page"/>
      </w:r>
    </w:p>
    <w:p w:rsidR="00214F70" w:rsidRDefault="00214F70">
      <w:pPr>
        <w:pStyle w:val="Head1"/>
        <w:numPr>
          <w:ilvl w:val="0"/>
          <w:numId w:val="0"/>
        </w:numPr>
        <w:tabs>
          <w:tab w:val="left" w:pos="720"/>
        </w:tabs>
        <w:rPr>
          <w:rFonts w:cs="Arial"/>
        </w:rPr>
      </w:pPr>
      <w:bookmarkStart w:id="32" w:name="_Toc263858560"/>
      <w:r>
        <w:rPr>
          <w:rFonts w:cs="Arial"/>
        </w:rPr>
        <w:t>3.</w:t>
      </w:r>
      <w:r>
        <w:rPr>
          <w:rFonts w:cs="Arial"/>
        </w:rPr>
        <w:tab/>
        <w:t>DRAFT VARIATION</w:t>
      </w:r>
      <w:bookmarkEnd w:id="32"/>
    </w:p>
    <w:p w:rsidR="00214F70" w:rsidRDefault="00214F70">
      <w:pPr>
        <w:pStyle w:val="Head2"/>
        <w:numPr>
          <w:ilvl w:val="0"/>
          <w:numId w:val="0"/>
        </w:numPr>
        <w:tabs>
          <w:tab w:val="left" w:pos="720"/>
        </w:tabs>
        <w:ind w:left="709" w:hanging="709"/>
        <w:rPr>
          <w:rFonts w:cs="Arial"/>
        </w:rPr>
      </w:pPr>
      <w:bookmarkStart w:id="33" w:name="_Toc263858561"/>
      <w:r>
        <w:rPr>
          <w:rFonts w:cs="Arial"/>
        </w:rPr>
        <w:t>3.1</w:t>
      </w:r>
      <w:r>
        <w:rPr>
          <w:rFonts w:cs="Arial"/>
        </w:rPr>
        <w:tab/>
        <w:t>Variation to the Territory Plan</w:t>
      </w:r>
      <w:bookmarkEnd w:id="33"/>
      <w:r>
        <w:rPr>
          <w:rFonts w:cs="Arial"/>
        </w:rPr>
        <w:t xml:space="preserve"> </w:t>
      </w:r>
    </w:p>
    <w:p w:rsidR="00214F70" w:rsidRDefault="00214F70">
      <w:pPr>
        <w:pStyle w:val="BodyText0"/>
        <w:pBdr>
          <w:top w:val="single" w:sz="4" w:space="1" w:color="auto"/>
          <w:left w:val="single" w:sz="4" w:space="4" w:color="auto"/>
          <w:bottom w:val="single" w:sz="4" w:space="1" w:color="auto"/>
          <w:right w:val="single" w:sz="4" w:space="4" w:color="auto"/>
        </w:pBdr>
        <w:shd w:val="clear" w:color="auto" w:fill="D9D9D9"/>
        <w:rPr>
          <w:b/>
        </w:rPr>
      </w:pPr>
      <w:r>
        <w:rPr>
          <w:b/>
        </w:rPr>
        <w:t>a)</w:t>
      </w:r>
      <w:r>
        <w:rPr>
          <w:b/>
        </w:rPr>
        <w:tab/>
        <w:t>Residential Subdivision Development Code</w:t>
      </w:r>
    </w:p>
    <w:p w:rsidR="00214F70" w:rsidRDefault="00214F70">
      <w:pPr>
        <w:pStyle w:val="BodyText0"/>
      </w:pPr>
    </w:p>
    <w:p w:rsidR="00214F70" w:rsidRDefault="00214F70">
      <w:pPr>
        <w:pStyle w:val="BodyText0"/>
        <w:rPr>
          <w:i/>
          <w:sz w:val="24"/>
          <w:szCs w:val="24"/>
        </w:rPr>
      </w:pPr>
      <w:r>
        <w:rPr>
          <w:i/>
          <w:sz w:val="24"/>
          <w:szCs w:val="24"/>
        </w:rPr>
        <w:t>Substitute Residential Subdivision Development Code at Section 16 with the Estate Development Code at Attachment 1.</w:t>
      </w:r>
    </w:p>
    <w:p w:rsidR="00214F70" w:rsidRDefault="00214F70">
      <w:pPr>
        <w:pStyle w:val="BodyText0"/>
        <w:rPr>
          <w:i/>
          <w:sz w:val="24"/>
          <w:szCs w:val="24"/>
        </w:rPr>
      </w:pPr>
    </w:p>
    <w:p w:rsidR="00214F70" w:rsidRDefault="00214F70">
      <w:pPr>
        <w:pStyle w:val="BodyText0"/>
        <w:pBdr>
          <w:top w:val="single" w:sz="4" w:space="1" w:color="auto"/>
          <w:left w:val="single" w:sz="4" w:space="4" w:color="auto"/>
          <w:bottom w:val="single" w:sz="4" w:space="1" w:color="auto"/>
          <w:right w:val="single" w:sz="4" w:space="4" w:color="auto"/>
        </w:pBdr>
        <w:shd w:val="clear" w:color="auto" w:fill="D9D9D9"/>
        <w:rPr>
          <w:b/>
        </w:rPr>
      </w:pPr>
      <w:r>
        <w:rPr>
          <w:b/>
        </w:rPr>
        <w:t>b)</w:t>
      </w:r>
      <w:r>
        <w:rPr>
          <w:b/>
        </w:rPr>
        <w:tab/>
        <w:t>Crime Prevention Through Environmental Design General Code</w:t>
      </w:r>
    </w:p>
    <w:p w:rsidR="00214F70" w:rsidRDefault="00214F70">
      <w:pPr>
        <w:pStyle w:val="BodyText0"/>
        <w:rPr>
          <w:i/>
          <w:sz w:val="24"/>
          <w:szCs w:val="24"/>
        </w:rPr>
      </w:pPr>
    </w:p>
    <w:p w:rsidR="00214F70" w:rsidRDefault="00214F70">
      <w:pPr>
        <w:pStyle w:val="BodyText0"/>
        <w:rPr>
          <w:i/>
          <w:sz w:val="24"/>
          <w:szCs w:val="24"/>
        </w:rPr>
      </w:pPr>
      <w:r>
        <w:rPr>
          <w:i/>
          <w:sz w:val="24"/>
          <w:szCs w:val="24"/>
        </w:rPr>
        <w:t>Insert ‘Subdivision’ after ‘Store’ in Table 1 of the Crime Prevention through Environmental Design General Code.</w:t>
      </w:r>
    </w:p>
    <w:p w:rsidR="00214F70" w:rsidRDefault="00214F70">
      <w:pPr>
        <w:pStyle w:val="Header"/>
        <w:tabs>
          <w:tab w:val="left" w:pos="720"/>
        </w:tabs>
        <w:ind w:left="720"/>
        <w:rPr>
          <w:rFonts w:cs="Arial"/>
        </w:rPr>
      </w:pPr>
      <w:r>
        <w:rPr>
          <w:rFonts w:cs="Arial"/>
        </w:rPr>
        <w:br w:type="page"/>
      </w:r>
    </w:p>
    <w:p w:rsidR="00214F70" w:rsidRDefault="00214F70">
      <w:pPr>
        <w:rPr>
          <w:rStyle w:val="Head3Char"/>
        </w:rPr>
      </w:pPr>
      <w:r>
        <w:rPr>
          <w:rStyle w:val="Head3Char"/>
        </w:rPr>
        <w:t>Interpretation service</w:t>
      </w:r>
    </w:p>
    <w:p w:rsidR="00214F70" w:rsidRDefault="00400B93">
      <w:pPr>
        <w:rPr>
          <w:rFonts w:cs="Arial"/>
        </w:rPr>
      </w:pPr>
      <w:r>
        <w:rPr>
          <w:rFonts w:cs="Arial"/>
        </w:rPr>
        <w:pict>
          <v:shape id="_x0000_i1026" type="#_x0000_t75" style="width:423pt;height:279pt" o:bordertopcolor="this" o:borderleftcolor="this" o:borderbottomcolor="this" o:borderrightcolor="this" fillcolor="window">
            <v:imagedata r:id="rId22" o:title=""/>
          </v:shape>
        </w:pict>
      </w:r>
    </w:p>
    <w:p w:rsidR="00214F70" w:rsidRDefault="00214F70">
      <w:pPr>
        <w:rPr>
          <w:rStyle w:val="AmainChar"/>
        </w:rPr>
      </w:pPr>
    </w:p>
    <w:p w:rsidR="00214F70" w:rsidRDefault="00214F70">
      <w:pPr>
        <w:sectPr w:rsidR="00214F70">
          <w:headerReference w:type="default" r:id="rId23"/>
          <w:footerReference w:type="default" r:id="rId24"/>
          <w:headerReference w:type="first" r:id="rId25"/>
          <w:footerReference w:type="first" r:id="rId26"/>
          <w:pgSz w:w="11907" w:h="16840" w:code="9"/>
          <w:pgMar w:top="1440" w:right="1440" w:bottom="1440" w:left="1440" w:header="720" w:footer="720" w:gutter="0"/>
          <w:pgNumType w:start="1"/>
          <w:cols w:space="720"/>
          <w:titlePg/>
          <w:rtlGutter/>
        </w:sectPr>
      </w:pPr>
    </w:p>
    <w:p w:rsidR="00214F70" w:rsidRDefault="00214F70"/>
    <w:bookmarkStart w:id="34" w:name="AttA"/>
    <w:bookmarkEnd w:id="34"/>
    <w:p w:rsidR="00214F70" w:rsidRDefault="00386D0D">
      <w:pPr>
        <w:pStyle w:val="bodyText"/>
      </w:pPr>
      <w:r>
        <w:object w:dxaOrig="15178" w:dyaOrig="6181">
          <v:shape id="_x0000_i1027" type="#_x0000_t75" style="width:189.75pt;height:77.25pt" o:ole="">
            <v:imagedata r:id="rId27" o:title=""/>
          </v:shape>
          <o:OLEObject Type="Embed" ProgID="MSPhotoEd.3" ShapeID="_x0000_i1027" DrawAspect="Content" ObjectID="_1596968285" r:id="rId28"/>
        </w:object>
      </w:r>
    </w:p>
    <w:p w:rsidR="00214F70" w:rsidRDefault="00214F70">
      <w:pPr>
        <w:pStyle w:val="bodyText"/>
      </w:pPr>
    </w:p>
    <w:p w:rsidR="00214F70" w:rsidRDefault="00214F70">
      <w:pPr>
        <w:pStyle w:val="bodyText"/>
      </w:pPr>
    </w:p>
    <w:p w:rsidR="00214F70" w:rsidRDefault="00214F70"/>
    <w:p w:rsidR="00214F70" w:rsidRDefault="00214F70"/>
    <w:p w:rsidR="00214F70" w:rsidRDefault="00214F70"/>
    <w:p w:rsidR="00214F70" w:rsidRDefault="00214F70">
      <w:pPr>
        <w:pStyle w:val="codeTitle"/>
      </w:pPr>
      <w:bookmarkStart w:id="35" w:name="_Toc263927621"/>
      <w:r>
        <w:t>Estate Development Code</w:t>
      </w:r>
      <w:bookmarkEnd w:id="35"/>
    </w:p>
    <w:p w:rsidR="00214F70" w:rsidRDefault="00214F70">
      <w:pPr>
        <w:pStyle w:val="codeTitle"/>
      </w:pPr>
      <w:bookmarkStart w:id="36" w:name="_Toc263927622"/>
      <w:r>
        <w:t>Draft June 2010</w:t>
      </w:r>
      <w:bookmarkEnd w:id="36"/>
    </w:p>
    <w:p w:rsidR="00214F70" w:rsidRDefault="00214F70">
      <w:pPr>
        <w:pStyle w:val="codeTitle"/>
        <w:rPr>
          <w:b w:val="0"/>
          <w:sz w:val="30"/>
        </w:rPr>
      </w:pPr>
    </w:p>
    <w:p w:rsidR="00214F70" w:rsidRDefault="00214F70">
      <w:pPr>
        <w:pStyle w:val="codeTitle"/>
        <w:rPr>
          <w:b w:val="0"/>
        </w:rPr>
      </w:pPr>
    </w:p>
    <w:p w:rsidR="00214F70" w:rsidRDefault="00214F70">
      <w:pPr>
        <w:pStyle w:val="ContentsTitle"/>
        <w:sectPr w:rsidR="00214F70">
          <w:headerReference w:type="first" r:id="rId29"/>
          <w:footerReference w:type="first" r:id="rId30"/>
          <w:pgSz w:w="11907" w:h="16840" w:code="9"/>
          <w:pgMar w:top="1440" w:right="1440" w:bottom="1440" w:left="1440" w:header="720" w:footer="720" w:gutter="0"/>
          <w:pgNumType w:start="1"/>
          <w:cols w:space="720"/>
          <w:titlePg/>
        </w:sectPr>
      </w:pPr>
    </w:p>
    <w:p w:rsidR="00214F70" w:rsidRDefault="00214F70">
      <w:pPr>
        <w:pStyle w:val="ContentsTitle"/>
      </w:pPr>
      <w:bookmarkStart w:id="37" w:name="_Toc263927623"/>
      <w:r>
        <w:t>Contents</w:t>
      </w:r>
      <w:bookmarkEnd w:id="37"/>
    </w:p>
    <w:p w:rsidR="00214F70" w:rsidRDefault="00214F70">
      <w:pPr>
        <w:pStyle w:val="TOC1"/>
        <w:rPr>
          <w:rFonts w:ascii="Times New Roman" w:hAnsi="Times New Roman" w:cs="Times New Roman"/>
          <w:b w:val="0"/>
          <w:bCs w:val="0"/>
          <w:noProof/>
          <w:sz w:val="24"/>
          <w:szCs w:val="24"/>
          <w:lang w:eastAsia="en-AU"/>
        </w:rPr>
      </w:pPr>
      <w:r>
        <w:rPr>
          <w:b w:val="0"/>
          <w:bCs w:val="0"/>
        </w:rPr>
        <w:fldChar w:fldCharType="begin"/>
      </w:r>
      <w:r>
        <w:rPr>
          <w:b w:val="0"/>
          <w:bCs w:val="0"/>
        </w:rPr>
        <w:instrText xml:space="preserve"> TOC \h \z \t "CodeItem,4,elementHeading,3,partHeading,1,zoneHeading,2" </w:instrText>
      </w:r>
      <w:r>
        <w:rPr>
          <w:b w:val="0"/>
          <w:bCs w:val="0"/>
        </w:rPr>
        <w:fldChar w:fldCharType="separate"/>
      </w:r>
      <w:hyperlink w:anchor="_Toc263930539" w:history="1">
        <w:r>
          <w:rPr>
            <w:rStyle w:val="Hyperlink"/>
            <w:rFonts w:cs="Arial"/>
            <w:noProof/>
          </w:rPr>
          <w:t>INTRODUCTION</w:t>
        </w:r>
        <w:r>
          <w:rPr>
            <w:noProof/>
            <w:webHidden/>
          </w:rPr>
          <w:tab/>
        </w:r>
        <w:r>
          <w:rPr>
            <w:noProof/>
            <w:webHidden/>
          </w:rPr>
          <w:fldChar w:fldCharType="begin"/>
        </w:r>
        <w:r>
          <w:rPr>
            <w:noProof/>
            <w:webHidden/>
          </w:rPr>
          <w:instrText xml:space="preserve"> PAGEREF _Toc263930539 \h </w:instrText>
        </w:r>
        <w:r>
          <w:rPr>
            <w:noProof/>
            <w:webHidden/>
          </w:rPr>
        </w:r>
        <w:r>
          <w:rPr>
            <w:noProof/>
            <w:webHidden/>
          </w:rPr>
          <w:fldChar w:fldCharType="separate"/>
        </w:r>
        <w:r>
          <w:rPr>
            <w:noProof/>
            <w:webHidden/>
          </w:rPr>
          <w:t>1</w:t>
        </w:r>
        <w:r>
          <w:rPr>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30540" w:history="1">
        <w:r w:rsidR="00214F70">
          <w:rPr>
            <w:rStyle w:val="Hyperlink"/>
            <w:rFonts w:cs="Arial"/>
            <w:noProof/>
          </w:rPr>
          <w:t>Part A – General estate controls</w:t>
        </w:r>
        <w:r w:rsidR="00214F70">
          <w:rPr>
            <w:noProof/>
            <w:webHidden/>
          </w:rPr>
          <w:tab/>
        </w:r>
        <w:r w:rsidR="00214F70">
          <w:rPr>
            <w:noProof/>
            <w:webHidden/>
          </w:rPr>
          <w:fldChar w:fldCharType="begin"/>
        </w:r>
        <w:r w:rsidR="00214F70">
          <w:rPr>
            <w:noProof/>
            <w:webHidden/>
          </w:rPr>
          <w:instrText xml:space="preserve"> PAGEREF _Toc263930540 \h </w:instrText>
        </w:r>
        <w:r w:rsidR="00214F70">
          <w:rPr>
            <w:noProof/>
            <w:webHidden/>
          </w:rPr>
        </w:r>
        <w:r w:rsidR="00214F70">
          <w:rPr>
            <w:noProof/>
            <w:webHidden/>
          </w:rPr>
          <w:fldChar w:fldCharType="separate"/>
        </w:r>
        <w:r w:rsidR="00214F70">
          <w:rPr>
            <w:noProof/>
            <w:webHidden/>
          </w:rPr>
          <w:t>5</w:t>
        </w:r>
        <w:r w:rsidR="00214F70">
          <w:rPr>
            <w:noProof/>
            <w:webHidden/>
          </w:rPr>
          <w:fldChar w:fldCharType="end"/>
        </w:r>
      </w:hyperlink>
    </w:p>
    <w:p w:rsidR="00214F70" w:rsidRDefault="00A763A5">
      <w:pPr>
        <w:pStyle w:val="TOC3"/>
        <w:tabs>
          <w:tab w:val="left" w:pos="1560"/>
        </w:tabs>
        <w:rPr>
          <w:rFonts w:ascii="Times New Roman" w:hAnsi="Times New Roman" w:cs="Times New Roman"/>
          <w:bCs w:val="0"/>
          <w:sz w:val="24"/>
          <w:szCs w:val="24"/>
          <w:lang w:eastAsia="en-AU"/>
        </w:rPr>
      </w:pPr>
      <w:hyperlink w:anchor="_Toc263930541" w:history="1">
        <w:r w:rsidR="00214F70">
          <w:rPr>
            <w:rStyle w:val="Hyperlink"/>
            <w:rFonts w:cs="Arial"/>
          </w:rPr>
          <w:t>Element 1:</w:t>
        </w:r>
        <w:r w:rsidR="00214F70">
          <w:rPr>
            <w:rFonts w:ascii="Times New Roman" w:hAnsi="Times New Roman" w:cs="Times New Roman"/>
            <w:bCs w:val="0"/>
            <w:sz w:val="24"/>
            <w:szCs w:val="24"/>
            <w:lang w:eastAsia="en-AU"/>
          </w:rPr>
          <w:tab/>
        </w:r>
        <w:r w:rsidR="00214F70">
          <w:rPr>
            <w:rStyle w:val="Hyperlink"/>
            <w:rFonts w:cs="Arial"/>
          </w:rPr>
          <w:t>Street network</w:t>
        </w:r>
        <w:r w:rsidR="00214F70">
          <w:rPr>
            <w:webHidden/>
          </w:rPr>
          <w:tab/>
        </w:r>
        <w:r w:rsidR="00214F70">
          <w:rPr>
            <w:webHidden/>
          </w:rPr>
          <w:fldChar w:fldCharType="begin"/>
        </w:r>
        <w:r w:rsidR="00214F70">
          <w:rPr>
            <w:webHidden/>
          </w:rPr>
          <w:instrText xml:space="preserve"> PAGEREF _Toc263930541 \h </w:instrText>
        </w:r>
        <w:r w:rsidR="00214F70">
          <w:rPr>
            <w:webHidden/>
          </w:rPr>
        </w:r>
        <w:r w:rsidR="00214F70">
          <w:rPr>
            <w:webHidden/>
          </w:rPr>
          <w:fldChar w:fldCharType="separate"/>
        </w:r>
        <w:r w:rsidR="00214F70">
          <w:rPr>
            <w:webHidden/>
          </w:rPr>
          <w:t>5</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42" w:history="1">
        <w:r w:rsidR="00214F70">
          <w:rPr>
            <w:rStyle w:val="Hyperlink"/>
            <w:rFonts w:cs="Arial"/>
          </w:rPr>
          <w:t>1.1</w:t>
        </w:r>
        <w:r w:rsidR="00214F70">
          <w:rPr>
            <w:rFonts w:ascii="Times New Roman" w:hAnsi="Times New Roman" w:cs="Times New Roman"/>
            <w:sz w:val="24"/>
            <w:szCs w:val="24"/>
            <w:lang w:eastAsia="en-AU"/>
          </w:rPr>
          <w:tab/>
        </w:r>
        <w:r w:rsidR="00214F70">
          <w:rPr>
            <w:rStyle w:val="Hyperlink"/>
            <w:rFonts w:cs="Arial"/>
          </w:rPr>
          <w:t>Street function</w:t>
        </w:r>
        <w:r w:rsidR="00214F70">
          <w:rPr>
            <w:webHidden/>
          </w:rPr>
          <w:tab/>
        </w:r>
        <w:r w:rsidR="00214F70">
          <w:rPr>
            <w:webHidden/>
          </w:rPr>
          <w:fldChar w:fldCharType="begin"/>
        </w:r>
        <w:r w:rsidR="00214F70">
          <w:rPr>
            <w:webHidden/>
          </w:rPr>
          <w:instrText xml:space="preserve"> PAGEREF _Toc263930542 \h </w:instrText>
        </w:r>
        <w:r w:rsidR="00214F70">
          <w:rPr>
            <w:webHidden/>
          </w:rPr>
        </w:r>
        <w:r w:rsidR="00214F70">
          <w:rPr>
            <w:webHidden/>
          </w:rPr>
          <w:fldChar w:fldCharType="separate"/>
        </w:r>
        <w:r w:rsidR="00214F70">
          <w:rPr>
            <w:webHidden/>
          </w:rPr>
          <w:t>5</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43" w:history="1">
        <w:r w:rsidR="00214F70">
          <w:rPr>
            <w:rStyle w:val="Hyperlink"/>
            <w:rFonts w:cs="Arial"/>
          </w:rPr>
          <w:t>1.2</w:t>
        </w:r>
        <w:r w:rsidR="00214F70">
          <w:rPr>
            <w:rFonts w:ascii="Times New Roman" w:hAnsi="Times New Roman" w:cs="Times New Roman"/>
            <w:sz w:val="24"/>
            <w:szCs w:val="24"/>
            <w:lang w:eastAsia="en-AU"/>
          </w:rPr>
          <w:tab/>
        </w:r>
        <w:r w:rsidR="00214F70">
          <w:rPr>
            <w:rStyle w:val="Hyperlink"/>
            <w:rFonts w:cs="Arial"/>
          </w:rPr>
          <w:t>Street layout</w:t>
        </w:r>
        <w:r w:rsidR="00214F70">
          <w:rPr>
            <w:webHidden/>
          </w:rPr>
          <w:tab/>
        </w:r>
        <w:r w:rsidR="00214F70">
          <w:rPr>
            <w:webHidden/>
          </w:rPr>
          <w:fldChar w:fldCharType="begin"/>
        </w:r>
        <w:r w:rsidR="00214F70">
          <w:rPr>
            <w:webHidden/>
          </w:rPr>
          <w:instrText xml:space="preserve"> PAGEREF _Toc263930543 \h </w:instrText>
        </w:r>
        <w:r w:rsidR="00214F70">
          <w:rPr>
            <w:webHidden/>
          </w:rPr>
        </w:r>
        <w:r w:rsidR="00214F70">
          <w:rPr>
            <w:webHidden/>
          </w:rPr>
          <w:fldChar w:fldCharType="separate"/>
        </w:r>
        <w:r w:rsidR="00214F70">
          <w:rPr>
            <w:webHidden/>
          </w:rPr>
          <w:t>5</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44" w:history="1">
        <w:r w:rsidR="00214F70">
          <w:rPr>
            <w:rStyle w:val="Hyperlink"/>
            <w:rFonts w:cs="Arial"/>
          </w:rPr>
          <w:t>1.3</w:t>
        </w:r>
        <w:r w:rsidR="00214F70">
          <w:rPr>
            <w:rFonts w:ascii="Times New Roman" w:hAnsi="Times New Roman" w:cs="Times New Roman"/>
            <w:sz w:val="24"/>
            <w:szCs w:val="24"/>
            <w:lang w:eastAsia="en-AU"/>
          </w:rPr>
          <w:tab/>
        </w:r>
        <w:r w:rsidR="00214F70">
          <w:rPr>
            <w:rStyle w:val="Hyperlink"/>
            <w:rFonts w:cs="Arial"/>
          </w:rPr>
          <w:t>Street geometry</w:t>
        </w:r>
        <w:r w:rsidR="00214F70">
          <w:rPr>
            <w:webHidden/>
          </w:rPr>
          <w:tab/>
        </w:r>
        <w:r w:rsidR="00214F70">
          <w:rPr>
            <w:webHidden/>
          </w:rPr>
          <w:fldChar w:fldCharType="begin"/>
        </w:r>
        <w:r w:rsidR="00214F70">
          <w:rPr>
            <w:webHidden/>
          </w:rPr>
          <w:instrText xml:space="preserve"> PAGEREF _Toc263930544 \h </w:instrText>
        </w:r>
        <w:r w:rsidR="00214F70">
          <w:rPr>
            <w:webHidden/>
          </w:rPr>
        </w:r>
        <w:r w:rsidR="00214F70">
          <w:rPr>
            <w:webHidden/>
          </w:rPr>
          <w:fldChar w:fldCharType="separate"/>
        </w:r>
        <w:r w:rsidR="00214F70">
          <w:rPr>
            <w:webHidden/>
          </w:rPr>
          <w:t>7</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45" w:history="1">
        <w:r w:rsidR="00214F70">
          <w:rPr>
            <w:rStyle w:val="Hyperlink"/>
            <w:rFonts w:cs="Arial"/>
          </w:rPr>
          <w:t>1.4</w:t>
        </w:r>
        <w:r w:rsidR="00214F70">
          <w:rPr>
            <w:rFonts w:ascii="Times New Roman" w:hAnsi="Times New Roman" w:cs="Times New Roman"/>
            <w:sz w:val="24"/>
            <w:szCs w:val="24"/>
            <w:lang w:eastAsia="en-AU"/>
          </w:rPr>
          <w:tab/>
        </w:r>
        <w:r w:rsidR="00214F70">
          <w:rPr>
            <w:rStyle w:val="Hyperlink"/>
            <w:rFonts w:cs="Arial"/>
          </w:rPr>
          <w:t>Shared Zones</w:t>
        </w:r>
        <w:r w:rsidR="00214F70">
          <w:rPr>
            <w:webHidden/>
          </w:rPr>
          <w:tab/>
        </w:r>
        <w:r w:rsidR="00214F70">
          <w:rPr>
            <w:webHidden/>
          </w:rPr>
          <w:fldChar w:fldCharType="begin"/>
        </w:r>
        <w:r w:rsidR="00214F70">
          <w:rPr>
            <w:webHidden/>
          </w:rPr>
          <w:instrText xml:space="preserve"> PAGEREF _Toc263930545 \h </w:instrText>
        </w:r>
        <w:r w:rsidR="00214F70">
          <w:rPr>
            <w:webHidden/>
          </w:rPr>
        </w:r>
        <w:r w:rsidR="00214F70">
          <w:rPr>
            <w:webHidden/>
          </w:rPr>
          <w:fldChar w:fldCharType="separate"/>
        </w:r>
        <w:r w:rsidR="00214F70">
          <w:rPr>
            <w:webHidden/>
          </w:rPr>
          <w:t>9</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46" w:history="1">
        <w:r w:rsidR="00214F70">
          <w:rPr>
            <w:rStyle w:val="Hyperlink"/>
            <w:rFonts w:cs="Arial"/>
          </w:rPr>
          <w:t>1.5</w:t>
        </w:r>
        <w:r w:rsidR="00214F70">
          <w:rPr>
            <w:rFonts w:ascii="Times New Roman" w:hAnsi="Times New Roman" w:cs="Times New Roman"/>
            <w:sz w:val="24"/>
            <w:szCs w:val="24"/>
            <w:lang w:eastAsia="en-AU"/>
          </w:rPr>
          <w:tab/>
        </w:r>
        <w:r w:rsidR="00214F70">
          <w:rPr>
            <w:rStyle w:val="Hyperlink"/>
            <w:rFonts w:cs="Arial"/>
          </w:rPr>
          <w:t>Rear Lanes</w:t>
        </w:r>
        <w:r w:rsidR="00214F70">
          <w:rPr>
            <w:webHidden/>
          </w:rPr>
          <w:tab/>
        </w:r>
        <w:r w:rsidR="00214F70">
          <w:rPr>
            <w:webHidden/>
          </w:rPr>
          <w:fldChar w:fldCharType="begin"/>
        </w:r>
        <w:r w:rsidR="00214F70">
          <w:rPr>
            <w:webHidden/>
          </w:rPr>
          <w:instrText xml:space="preserve"> PAGEREF _Toc263930546 \h </w:instrText>
        </w:r>
        <w:r w:rsidR="00214F70">
          <w:rPr>
            <w:webHidden/>
          </w:rPr>
        </w:r>
        <w:r w:rsidR="00214F70">
          <w:rPr>
            <w:webHidden/>
          </w:rPr>
          <w:fldChar w:fldCharType="separate"/>
        </w:r>
        <w:r w:rsidR="00214F70">
          <w:rPr>
            <w:webHidden/>
          </w:rPr>
          <w:t>10</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47" w:history="1">
        <w:r w:rsidR="00214F70">
          <w:rPr>
            <w:rStyle w:val="Hyperlink"/>
            <w:rFonts w:cs="Arial"/>
          </w:rPr>
          <w:t>1.6</w:t>
        </w:r>
        <w:r w:rsidR="00214F70">
          <w:rPr>
            <w:rFonts w:ascii="Times New Roman" w:hAnsi="Times New Roman" w:cs="Times New Roman"/>
            <w:sz w:val="24"/>
            <w:szCs w:val="24"/>
            <w:lang w:eastAsia="en-AU"/>
          </w:rPr>
          <w:tab/>
        </w:r>
        <w:r w:rsidR="00214F70">
          <w:rPr>
            <w:rStyle w:val="Hyperlink"/>
            <w:rFonts w:cs="Arial"/>
          </w:rPr>
          <w:t>Culs-de-sac</w:t>
        </w:r>
        <w:r w:rsidR="00214F70">
          <w:rPr>
            <w:webHidden/>
          </w:rPr>
          <w:tab/>
        </w:r>
        <w:r w:rsidR="00214F70">
          <w:rPr>
            <w:webHidden/>
          </w:rPr>
          <w:fldChar w:fldCharType="begin"/>
        </w:r>
        <w:r w:rsidR="00214F70">
          <w:rPr>
            <w:webHidden/>
          </w:rPr>
          <w:instrText xml:space="preserve"> PAGEREF _Toc263930547 \h </w:instrText>
        </w:r>
        <w:r w:rsidR="00214F70">
          <w:rPr>
            <w:webHidden/>
          </w:rPr>
        </w:r>
        <w:r w:rsidR="00214F70">
          <w:rPr>
            <w:webHidden/>
          </w:rPr>
          <w:fldChar w:fldCharType="separate"/>
        </w:r>
        <w:r w:rsidR="00214F70">
          <w:rPr>
            <w:webHidden/>
          </w:rPr>
          <w:t>12</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48" w:history="1">
        <w:r w:rsidR="00214F70">
          <w:rPr>
            <w:rStyle w:val="Hyperlink"/>
            <w:rFonts w:cs="Arial"/>
          </w:rPr>
          <w:t>1.7</w:t>
        </w:r>
        <w:r w:rsidR="00214F70">
          <w:rPr>
            <w:rFonts w:ascii="Times New Roman" w:hAnsi="Times New Roman" w:cs="Times New Roman"/>
            <w:sz w:val="24"/>
            <w:szCs w:val="24"/>
            <w:lang w:eastAsia="en-AU"/>
          </w:rPr>
          <w:tab/>
        </w:r>
        <w:r w:rsidR="00214F70">
          <w:rPr>
            <w:rStyle w:val="Hyperlink"/>
            <w:rFonts w:cs="Arial"/>
          </w:rPr>
          <w:t>On-street car parking</w:t>
        </w:r>
        <w:r w:rsidR="00214F70">
          <w:rPr>
            <w:webHidden/>
          </w:rPr>
          <w:tab/>
        </w:r>
        <w:r w:rsidR="00214F70">
          <w:rPr>
            <w:webHidden/>
          </w:rPr>
          <w:fldChar w:fldCharType="begin"/>
        </w:r>
        <w:r w:rsidR="00214F70">
          <w:rPr>
            <w:webHidden/>
          </w:rPr>
          <w:instrText xml:space="preserve"> PAGEREF _Toc263930548 \h </w:instrText>
        </w:r>
        <w:r w:rsidR="00214F70">
          <w:rPr>
            <w:webHidden/>
          </w:rPr>
        </w:r>
        <w:r w:rsidR="00214F70">
          <w:rPr>
            <w:webHidden/>
          </w:rPr>
          <w:fldChar w:fldCharType="separate"/>
        </w:r>
        <w:r w:rsidR="00214F70">
          <w:rPr>
            <w:webHidden/>
          </w:rPr>
          <w:t>13</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49" w:history="1">
        <w:r w:rsidR="00214F70">
          <w:rPr>
            <w:rStyle w:val="Hyperlink"/>
            <w:rFonts w:cs="Arial"/>
          </w:rPr>
          <w:t>1.8</w:t>
        </w:r>
        <w:r w:rsidR="00214F70">
          <w:rPr>
            <w:rFonts w:ascii="Times New Roman" w:hAnsi="Times New Roman" w:cs="Times New Roman"/>
            <w:sz w:val="24"/>
            <w:szCs w:val="24"/>
            <w:lang w:eastAsia="en-AU"/>
          </w:rPr>
          <w:tab/>
        </w:r>
        <w:r w:rsidR="00214F70">
          <w:rPr>
            <w:rStyle w:val="Hyperlink"/>
            <w:rFonts w:cs="Arial"/>
          </w:rPr>
          <w:t>Design of streets in bushfire prone areas</w:t>
        </w:r>
        <w:r w:rsidR="00214F70">
          <w:rPr>
            <w:webHidden/>
          </w:rPr>
          <w:tab/>
        </w:r>
        <w:r w:rsidR="00214F70">
          <w:rPr>
            <w:webHidden/>
          </w:rPr>
          <w:fldChar w:fldCharType="begin"/>
        </w:r>
        <w:r w:rsidR="00214F70">
          <w:rPr>
            <w:webHidden/>
          </w:rPr>
          <w:instrText xml:space="preserve"> PAGEREF _Toc263930549 \h </w:instrText>
        </w:r>
        <w:r w:rsidR="00214F70">
          <w:rPr>
            <w:webHidden/>
          </w:rPr>
        </w:r>
        <w:r w:rsidR="00214F70">
          <w:rPr>
            <w:webHidden/>
          </w:rPr>
          <w:fldChar w:fldCharType="separate"/>
        </w:r>
        <w:r w:rsidR="00214F70">
          <w:rPr>
            <w:webHidden/>
          </w:rPr>
          <w:t>13</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50" w:history="1">
        <w:r w:rsidR="00214F70">
          <w:rPr>
            <w:rStyle w:val="Hyperlink"/>
            <w:rFonts w:cs="Arial"/>
          </w:rPr>
          <w:t>1.9</w:t>
        </w:r>
        <w:r w:rsidR="00214F70">
          <w:rPr>
            <w:rFonts w:ascii="Times New Roman" w:hAnsi="Times New Roman" w:cs="Times New Roman"/>
            <w:sz w:val="24"/>
            <w:szCs w:val="24"/>
            <w:lang w:eastAsia="en-AU"/>
          </w:rPr>
          <w:tab/>
        </w:r>
        <w:r w:rsidR="00214F70">
          <w:rPr>
            <w:rStyle w:val="Hyperlink"/>
            <w:rFonts w:cs="Arial"/>
          </w:rPr>
          <w:t>Public transport</w:t>
        </w:r>
        <w:r w:rsidR="00214F70">
          <w:rPr>
            <w:webHidden/>
          </w:rPr>
          <w:tab/>
        </w:r>
        <w:r w:rsidR="00214F70">
          <w:rPr>
            <w:webHidden/>
          </w:rPr>
          <w:fldChar w:fldCharType="begin"/>
        </w:r>
        <w:r w:rsidR="00214F70">
          <w:rPr>
            <w:webHidden/>
          </w:rPr>
          <w:instrText xml:space="preserve"> PAGEREF _Toc263930550 \h </w:instrText>
        </w:r>
        <w:r w:rsidR="00214F70">
          <w:rPr>
            <w:webHidden/>
          </w:rPr>
        </w:r>
        <w:r w:rsidR="00214F70">
          <w:rPr>
            <w:webHidden/>
          </w:rPr>
          <w:fldChar w:fldCharType="separate"/>
        </w:r>
        <w:r w:rsidR="00214F70">
          <w:rPr>
            <w:webHidden/>
          </w:rPr>
          <w:t>14</w:t>
        </w:r>
        <w:r w:rsidR="00214F70">
          <w:rPr>
            <w:webHidden/>
          </w:rPr>
          <w:fldChar w:fldCharType="end"/>
        </w:r>
      </w:hyperlink>
    </w:p>
    <w:p w:rsidR="00214F70" w:rsidRDefault="00A763A5">
      <w:pPr>
        <w:pStyle w:val="TOC4"/>
        <w:tabs>
          <w:tab w:val="left" w:pos="2189"/>
        </w:tabs>
        <w:rPr>
          <w:rFonts w:ascii="Times New Roman" w:hAnsi="Times New Roman" w:cs="Times New Roman"/>
          <w:sz w:val="24"/>
          <w:szCs w:val="24"/>
          <w:lang w:eastAsia="en-AU"/>
        </w:rPr>
      </w:pPr>
      <w:hyperlink w:anchor="_Toc263930551" w:history="1">
        <w:r w:rsidR="00214F70">
          <w:rPr>
            <w:rStyle w:val="Hyperlink"/>
            <w:rFonts w:cs="Arial"/>
          </w:rPr>
          <w:t>1.10</w:t>
        </w:r>
        <w:r w:rsidR="00214F70">
          <w:rPr>
            <w:rFonts w:ascii="Times New Roman" w:hAnsi="Times New Roman" w:cs="Times New Roman"/>
            <w:sz w:val="24"/>
            <w:szCs w:val="24"/>
            <w:lang w:eastAsia="en-AU"/>
          </w:rPr>
          <w:tab/>
        </w:r>
        <w:r w:rsidR="00214F70">
          <w:rPr>
            <w:rStyle w:val="Hyperlink"/>
            <w:rFonts w:cs="Arial"/>
          </w:rPr>
          <w:t>Pedestrian and cyclist facilities</w:t>
        </w:r>
        <w:r w:rsidR="00214F70">
          <w:rPr>
            <w:webHidden/>
          </w:rPr>
          <w:tab/>
        </w:r>
        <w:r w:rsidR="00214F70">
          <w:rPr>
            <w:webHidden/>
          </w:rPr>
          <w:fldChar w:fldCharType="begin"/>
        </w:r>
        <w:r w:rsidR="00214F70">
          <w:rPr>
            <w:webHidden/>
          </w:rPr>
          <w:instrText xml:space="preserve"> PAGEREF _Toc263930551 \h </w:instrText>
        </w:r>
        <w:r w:rsidR="00214F70">
          <w:rPr>
            <w:webHidden/>
          </w:rPr>
        </w:r>
        <w:r w:rsidR="00214F70">
          <w:rPr>
            <w:webHidden/>
          </w:rPr>
          <w:fldChar w:fldCharType="separate"/>
        </w:r>
        <w:r w:rsidR="00214F70">
          <w:rPr>
            <w:webHidden/>
          </w:rPr>
          <w:t>15</w:t>
        </w:r>
        <w:r w:rsidR="00214F70">
          <w:rPr>
            <w:webHidden/>
          </w:rPr>
          <w:fldChar w:fldCharType="end"/>
        </w:r>
      </w:hyperlink>
    </w:p>
    <w:p w:rsidR="00214F70" w:rsidRDefault="00A763A5">
      <w:pPr>
        <w:pStyle w:val="TOC3"/>
        <w:tabs>
          <w:tab w:val="left" w:pos="1560"/>
        </w:tabs>
        <w:rPr>
          <w:rFonts w:ascii="Times New Roman" w:hAnsi="Times New Roman" w:cs="Times New Roman"/>
          <w:bCs w:val="0"/>
          <w:sz w:val="24"/>
          <w:szCs w:val="24"/>
          <w:lang w:eastAsia="en-AU"/>
        </w:rPr>
      </w:pPr>
      <w:hyperlink w:anchor="_Toc263930552" w:history="1">
        <w:r w:rsidR="00214F70">
          <w:rPr>
            <w:rStyle w:val="Hyperlink"/>
            <w:rFonts w:cs="Arial"/>
          </w:rPr>
          <w:t>Element 2:</w:t>
        </w:r>
        <w:r w:rsidR="00214F70">
          <w:rPr>
            <w:rFonts w:ascii="Times New Roman" w:hAnsi="Times New Roman" w:cs="Times New Roman"/>
            <w:bCs w:val="0"/>
            <w:sz w:val="24"/>
            <w:szCs w:val="24"/>
            <w:lang w:eastAsia="en-AU"/>
          </w:rPr>
          <w:tab/>
        </w:r>
        <w:r w:rsidR="00214F70">
          <w:rPr>
            <w:rStyle w:val="Hyperlink"/>
            <w:rFonts w:cs="Arial"/>
          </w:rPr>
          <w:t>Public realm</w:t>
        </w:r>
        <w:r w:rsidR="00214F70">
          <w:rPr>
            <w:webHidden/>
          </w:rPr>
          <w:tab/>
        </w:r>
        <w:r w:rsidR="00214F70">
          <w:rPr>
            <w:webHidden/>
          </w:rPr>
          <w:fldChar w:fldCharType="begin"/>
        </w:r>
        <w:r w:rsidR="00214F70">
          <w:rPr>
            <w:webHidden/>
          </w:rPr>
          <w:instrText xml:space="preserve"> PAGEREF _Toc263930552 \h </w:instrText>
        </w:r>
        <w:r w:rsidR="00214F70">
          <w:rPr>
            <w:webHidden/>
          </w:rPr>
        </w:r>
        <w:r w:rsidR="00214F70">
          <w:rPr>
            <w:webHidden/>
          </w:rPr>
          <w:fldChar w:fldCharType="separate"/>
        </w:r>
        <w:r w:rsidR="00214F70">
          <w:rPr>
            <w:webHidden/>
          </w:rPr>
          <w:t>25</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53" w:history="1">
        <w:r w:rsidR="00214F70">
          <w:rPr>
            <w:rStyle w:val="Hyperlink"/>
            <w:rFonts w:cs="Arial"/>
          </w:rPr>
          <w:t>2.1</w:t>
        </w:r>
        <w:r w:rsidR="00214F70">
          <w:rPr>
            <w:rFonts w:ascii="Times New Roman" w:hAnsi="Times New Roman" w:cs="Times New Roman"/>
            <w:sz w:val="24"/>
            <w:szCs w:val="24"/>
            <w:lang w:eastAsia="en-AU"/>
          </w:rPr>
          <w:tab/>
        </w:r>
        <w:r w:rsidR="00214F70">
          <w:rPr>
            <w:rStyle w:val="Hyperlink"/>
            <w:rFonts w:cs="Arial"/>
          </w:rPr>
          <w:t>Networks</w:t>
        </w:r>
        <w:r w:rsidR="00214F70">
          <w:rPr>
            <w:webHidden/>
          </w:rPr>
          <w:tab/>
        </w:r>
        <w:r w:rsidR="00214F70">
          <w:rPr>
            <w:webHidden/>
          </w:rPr>
          <w:fldChar w:fldCharType="begin"/>
        </w:r>
        <w:r w:rsidR="00214F70">
          <w:rPr>
            <w:webHidden/>
          </w:rPr>
          <w:instrText xml:space="preserve"> PAGEREF _Toc263930553 \h </w:instrText>
        </w:r>
        <w:r w:rsidR="00214F70">
          <w:rPr>
            <w:webHidden/>
          </w:rPr>
        </w:r>
        <w:r w:rsidR="00214F70">
          <w:rPr>
            <w:webHidden/>
          </w:rPr>
          <w:fldChar w:fldCharType="separate"/>
        </w:r>
        <w:r w:rsidR="00214F70">
          <w:rPr>
            <w:webHidden/>
          </w:rPr>
          <w:t>25</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54" w:history="1">
        <w:r w:rsidR="00214F70">
          <w:rPr>
            <w:rStyle w:val="Hyperlink"/>
            <w:rFonts w:cs="Arial"/>
          </w:rPr>
          <w:t>2.2</w:t>
        </w:r>
        <w:r w:rsidR="00214F70">
          <w:rPr>
            <w:rFonts w:ascii="Times New Roman" w:hAnsi="Times New Roman" w:cs="Times New Roman"/>
            <w:sz w:val="24"/>
            <w:szCs w:val="24"/>
            <w:lang w:eastAsia="en-AU"/>
          </w:rPr>
          <w:tab/>
        </w:r>
        <w:r w:rsidR="00214F70">
          <w:rPr>
            <w:rStyle w:val="Hyperlink"/>
            <w:rFonts w:cs="Arial"/>
          </w:rPr>
          <w:t>Street trees</w:t>
        </w:r>
        <w:r w:rsidR="00214F70">
          <w:rPr>
            <w:webHidden/>
          </w:rPr>
          <w:tab/>
        </w:r>
        <w:r w:rsidR="00214F70">
          <w:rPr>
            <w:webHidden/>
          </w:rPr>
          <w:fldChar w:fldCharType="begin"/>
        </w:r>
        <w:r w:rsidR="00214F70">
          <w:rPr>
            <w:webHidden/>
          </w:rPr>
          <w:instrText xml:space="preserve"> PAGEREF _Toc263930554 \h </w:instrText>
        </w:r>
        <w:r w:rsidR="00214F70">
          <w:rPr>
            <w:webHidden/>
          </w:rPr>
        </w:r>
        <w:r w:rsidR="00214F70">
          <w:rPr>
            <w:webHidden/>
          </w:rPr>
          <w:fldChar w:fldCharType="separate"/>
        </w:r>
        <w:r w:rsidR="00214F70">
          <w:rPr>
            <w:webHidden/>
          </w:rPr>
          <w:t>25</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55" w:history="1">
        <w:r w:rsidR="00214F70">
          <w:rPr>
            <w:rStyle w:val="Hyperlink"/>
            <w:rFonts w:cs="Arial"/>
          </w:rPr>
          <w:t>2.3</w:t>
        </w:r>
        <w:r w:rsidR="00214F70">
          <w:rPr>
            <w:rFonts w:ascii="Times New Roman" w:hAnsi="Times New Roman" w:cs="Times New Roman"/>
            <w:sz w:val="24"/>
            <w:szCs w:val="24"/>
            <w:lang w:eastAsia="en-AU"/>
          </w:rPr>
          <w:tab/>
        </w:r>
        <w:r w:rsidR="00214F70">
          <w:rPr>
            <w:rStyle w:val="Hyperlink"/>
            <w:rFonts w:cs="Arial"/>
          </w:rPr>
          <w:t>Bushfire mitigation</w:t>
        </w:r>
        <w:r w:rsidR="00214F70">
          <w:rPr>
            <w:webHidden/>
          </w:rPr>
          <w:tab/>
        </w:r>
        <w:r w:rsidR="00214F70">
          <w:rPr>
            <w:webHidden/>
          </w:rPr>
          <w:fldChar w:fldCharType="begin"/>
        </w:r>
        <w:r w:rsidR="00214F70">
          <w:rPr>
            <w:webHidden/>
          </w:rPr>
          <w:instrText xml:space="preserve"> PAGEREF _Toc263930555 \h </w:instrText>
        </w:r>
        <w:r w:rsidR="00214F70">
          <w:rPr>
            <w:webHidden/>
          </w:rPr>
        </w:r>
        <w:r w:rsidR="00214F70">
          <w:rPr>
            <w:webHidden/>
          </w:rPr>
          <w:fldChar w:fldCharType="separate"/>
        </w:r>
        <w:r w:rsidR="00214F70">
          <w:rPr>
            <w:webHidden/>
          </w:rPr>
          <w:t>26</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56" w:history="1">
        <w:r w:rsidR="00214F70">
          <w:rPr>
            <w:rStyle w:val="Hyperlink"/>
            <w:rFonts w:cs="Arial"/>
          </w:rPr>
          <w:t>2.4</w:t>
        </w:r>
        <w:r w:rsidR="00214F70">
          <w:rPr>
            <w:rFonts w:ascii="Times New Roman" w:hAnsi="Times New Roman" w:cs="Times New Roman"/>
            <w:sz w:val="24"/>
            <w:szCs w:val="24"/>
            <w:lang w:eastAsia="en-AU"/>
          </w:rPr>
          <w:tab/>
        </w:r>
        <w:r w:rsidR="00214F70">
          <w:rPr>
            <w:rStyle w:val="Hyperlink"/>
            <w:rFonts w:cs="Arial"/>
          </w:rPr>
          <w:t>Safety</w:t>
        </w:r>
        <w:r w:rsidR="00214F70">
          <w:rPr>
            <w:webHidden/>
          </w:rPr>
          <w:tab/>
        </w:r>
        <w:r w:rsidR="00214F70">
          <w:rPr>
            <w:webHidden/>
          </w:rPr>
          <w:fldChar w:fldCharType="begin"/>
        </w:r>
        <w:r w:rsidR="00214F70">
          <w:rPr>
            <w:webHidden/>
          </w:rPr>
          <w:instrText xml:space="preserve"> PAGEREF _Toc263930556 \h </w:instrText>
        </w:r>
        <w:r w:rsidR="00214F70">
          <w:rPr>
            <w:webHidden/>
          </w:rPr>
        </w:r>
        <w:r w:rsidR="00214F70">
          <w:rPr>
            <w:webHidden/>
          </w:rPr>
          <w:fldChar w:fldCharType="separate"/>
        </w:r>
        <w:r w:rsidR="00214F70">
          <w:rPr>
            <w:webHidden/>
          </w:rPr>
          <w:t>26</w:t>
        </w:r>
        <w:r w:rsidR="00214F70">
          <w:rPr>
            <w:webHidden/>
          </w:rPr>
          <w:fldChar w:fldCharType="end"/>
        </w:r>
      </w:hyperlink>
    </w:p>
    <w:p w:rsidR="00214F70" w:rsidRDefault="00A763A5">
      <w:pPr>
        <w:pStyle w:val="TOC3"/>
        <w:tabs>
          <w:tab w:val="left" w:pos="1560"/>
        </w:tabs>
        <w:rPr>
          <w:rFonts w:ascii="Times New Roman" w:hAnsi="Times New Roman" w:cs="Times New Roman"/>
          <w:bCs w:val="0"/>
          <w:sz w:val="24"/>
          <w:szCs w:val="24"/>
          <w:lang w:eastAsia="en-AU"/>
        </w:rPr>
      </w:pPr>
      <w:hyperlink w:anchor="_Toc263930557" w:history="1">
        <w:r w:rsidR="00214F70">
          <w:rPr>
            <w:rStyle w:val="Hyperlink"/>
            <w:rFonts w:cs="Arial"/>
          </w:rPr>
          <w:t>Element 3:</w:t>
        </w:r>
        <w:r w:rsidR="00214F70">
          <w:rPr>
            <w:rFonts w:ascii="Times New Roman" w:hAnsi="Times New Roman" w:cs="Times New Roman"/>
            <w:bCs w:val="0"/>
            <w:sz w:val="24"/>
            <w:szCs w:val="24"/>
            <w:lang w:eastAsia="en-AU"/>
          </w:rPr>
          <w:tab/>
        </w:r>
        <w:r w:rsidR="00214F70">
          <w:rPr>
            <w:rStyle w:val="Hyperlink"/>
            <w:rFonts w:cs="Arial"/>
          </w:rPr>
          <w:t>Environment protection</w:t>
        </w:r>
        <w:r w:rsidR="00214F70">
          <w:rPr>
            <w:webHidden/>
          </w:rPr>
          <w:tab/>
        </w:r>
        <w:r w:rsidR="00214F70">
          <w:rPr>
            <w:webHidden/>
          </w:rPr>
          <w:fldChar w:fldCharType="begin"/>
        </w:r>
        <w:r w:rsidR="00214F70">
          <w:rPr>
            <w:webHidden/>
          </w:rPr>
          <w:instrText xml:space="preserve"> PAGEREF _Toc263930557 \h </w:instrText>
        </w:r>
        <w:r w:rsidR="00214F70">
          <w:rPr>
            <w:webHidden/>
          </w:rPr>
        </w:r>
        <w:r w:rsidR="00214F70">
          <w:rPr>
            <w:webHidden/>
          </w:rPr>
          <w:fldChar w:fldCharType="separate"/>
        </w:r>
        <w:r w:rsidR="00214F70">
          <w:rPr>
            <w:webHidden/>
          </w:rPr>
          <w:t>28</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58" w:history="1">
        <w:r w:rsidR="00214F70">
          <w:rPr>
            <w:rStyle w:val="Hyperlink"/>
            <w:rFonts w:cs="Arial"/>
          </w:rPr>
          <w:t>3.1</w:t>
        </w:r>
        <w:r w:rsidR="00214F70">
          <w:rPr>
            <w:rFonts w:ascii="Times New Roman" w:hAnsi="Times New Roman" w:cs="Times New Roman"/>
            <w:sz w:val="24"/>
            <w:szCs w:val="24"/>
            <w:lang w:eastAsia="en-AU"/>
          </w:rPr>
          <w:tab/>
        </w:r>
        <w:r w:rsidR="00214F70">
          <w:rPr>
            <w:rStyle w:val="Hyperlink"/>
            <w:rFonts w:cs="Arial"/>
          </w:rPr>
          <w:t>Protection of trees, existing vegetation and natural features</w:t>
        </w:r>
        <w:r w:rsidR="00214F70">
          <w:rPr>
            <w:webHidden/>
          </w:rPr>
          <w:tab/>
        </w:r>
        <w:r w:rsidR="00214F70">
          <w:rPr>
            <w:webHidden/>
          </w:rPr>
          <w:fldChar w:fldCharType="begin"/>
        </w:r>
        <w:r w:rsidR="00214F70">
          <w:rPr>
            <w:webHidden/>
          </w:rPr>
          <w:instrText xml:space="preserve"> PAGEREF _Toc263930558 \h </w:instrText>
        </w:r>
        <w:r w:rsidR="00214F70">
          <w:rPr>
            <w:webHidden/>
          </w:rPr>
        </w:r>
        <w:r w:rsidR="00214F70">
          <w:rPr>
            <w:webHidden/>
          </w:rPr>
          <w:fldChar w:fldCharType="separate"/>
        </w:r>
        <w:r w:rsidR="00214F70">
          <w:rPr>
            <w:webHidden/>
          </w:rPr>
          <w:t>28</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59" w:history="1">
        <w:r w:rsidR="00214F70">
          <w:rPr>
            <w:rStyle w:val="Hyperlink"/>
            <w:rFonts w:cs="Arial"/>
          </w:rPr>
          <w:t>3.2</w:t>
        </w:r>
        <w:r w:rsidR="00214F70">
          <w:rPr>
            <w:rFonts w:ascii="Times New Roman" w:hAnsi="Times New Roman" w:cs="Times New Roman"/>
            <w:sz w:val="24"/>
            <w:szCs w:val="24"/>
            <w:lang w:eastAsia="en-AU"/>
          </w:rPr>
          <w:tab/>
        </w:r>
        <w:r w:rsidR="00214F70">
          <w:rPr>
            <w:rStyle w:val="Hyperlink"/>
            <w:rFonts w:cs="Arial"/>
          </w:rPr>
          <w:t>Protecting existing cultural heritage</w:t>
        </w:r>
        <w:r w:rsidR="00214F70">
          <w:rPr>
            <w:webHidden/>
          </w:rPr>
          <w:tab/>
        </w:r>
        <w:r w:rsidR="00214F70">
          <w:rPr>
            <w:webHidden/>
          </w:rPr>
          <w:fldChar w:fldCharType="begin"/>
        </w:r>
        <w:r w:rsidR="00214F70">
          <w:rPr>
            <w:webHidden/>
          </w:rPr>
          <w:instrText xml:space="preserve"> PAGEREF _Toc263930559 \h </w:instrText>
        </w:r>
        <w:r w:rsidR="00214F70">
          <w:rPr>
            <w:webHidden/>
          </w:rPr>
        </w:r>
        <w:r w:rsidR="00214F70">
          <w:rPr>
            <w:webHidden/>
          </w:rPr>
          <w:fldChar w:fldCharType="separate"/>
        </w:r>
        <w:r w:rsidR="00214F70">
          <w:rPr>
            <w:webHidden/>
          </w:rPr>
          <w:t>29</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60" w:history="1">
        <w:r w:rsidR="00214F70">
          <w:rPr>
            <w:rStyle w:val="Hyperlink"/>
            <w:rFonts w:cs="Arial"/>
          </w:rPr>
          <w:t>3.3</w:t>
        </w:r>
        <w:r w:rsidR="00214F70">
          <w:rPr>
            <w:rFonts w:ascii="Times New Roman" w:hAnsi="Times New Roman" w:cs="Times New Roman"/>
            <w:sz w:val="24"/>
            <w:szCs w:val="24"/>
            <w:lang w:eastAsia="en-AU"/>
          </w:rPr>
          <w:tab/>
        </w:r>
        <w:r w:rsidR="00214F70">
          <w:rPr>
            <w:rStyle w:val="Hyperlink"/>
            <w:rFonts w:cs="Arial"/>
          </w:rPr>
          <w:t>Earthworks and sediment and erosion control</w:t>
        </w:r>
        <w:r w:rsidR="00214F70">
          <w:rPr>
            <w:webHidden/>
          </w:rPr>
          <w:tab/>
        </w:r>
        <w:r w:rsidR="00214F70">
          <w:rPr>
            <w:webHidden/>
          </w:rPr>
          <w:fldChar w:fldCharType="begin"/>
        </w:r>
        <w:r w:rsidR="00214F70">
          <w:rPr>
            <w:webHidden/>
          </w:rPr>
          <w:instrText xml:space="preserve"> PAGEREF _Toc263930560 \h </w:instrText>
        </w:r>
        <w:r w:rsidR="00214F70">
          <w:rPr>
            <w:webHidden/>
          </w:rPr>
        </w:r>
        <w:r w:rsidR="00214F70">
          <w:rPr>
            <w:webHidden/>
          </w:rPr>
          <w:fldChar w:fldCharType="separate"/>
        </w:r>
        <w:r w:rsidR="00214F70">
          <w:rPr>
            <w:webHidden/>
          </w:rPr>
          <w:t>29</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61" w:history="1">
        <w:r w:rsidR="00214F70">
          <w:rPr>
            <w:rStyle w:val="Hyperlink"/>
            <w:rFonts w:cs="Arial"/>
          </w:rPr>
          <w:t>3.4</w:t>
        </w:r>
        <w:r w:rsidR="00214F70">
          <w:rPr>
            <w:rFonts w:ascii="Times New Roman" w:hAnsi="Times New Roman" w:cs="Times New Roman"/>
            <w:sz w:val="24"/>
            <w:szCs w:val="24"/>
            <w:lang w:eastAsia="en-AU"/>
          </w:rPr>
          <w:tab/>
        </w:r>
        <w:r w:rsidR="00214F70">
          <w:rPr>
            <w:rStyle w:val="Hyperlink"/>
            <w:rFonts w:cs="Arial"/>
          </w:rPr>
          <w:t>Contamination</w:t>
        </w:r>
        <w:r w:rsidR="00214F70">
          <w:rPr>
            <w:webHidden/>
          </w:rPr>
          <w:tab/>
        </w:r>
        <w:r w:rsidR="00214F70">
          <w:rPr>
            <w:webHidden/>
          </w:rPr>
          <w:fldChar w:fldCharType="begin"/>
        </w:r>
        <w:r w:rsidR="00214F70">
          <w:rPr>
            <w:webHidden/>
          </w:rPr>
          <w:instrText xml:space="preserve"> PAGEREF _Toc263930561 \h </w:instrText>
        </w:r>
        <w:r w:rsidR="00214F70">
          <w:rPr>
            <w:webHidden/>
          </w:rPr>
        </w:r>
        <w:r w:rsidR="00214F70">
          <w:rPr>
            <w:webHidden/>
          </w:rPr>
          <w:fldChar w:fldCharType="separate"/>
        </w:r>
        <w:r w:rsidR="00214F70">
          <w:rPr>
            <w:webHidden/>
          </w:rPr>
          <w:t>29</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62" w:history="1">
        <w:r w:rsidR="00214F70">
          <w:rPr>
            <w:rStyle w:val="Hyperlink"/>
            <w:rFonts w:cs="Arial"/>
          </w:rPr>
          <w:t>3.5</w:t>
        </w:r>
        <w:r w:rsidR="00214F70">
          <w:rPr>
            <w:rFonts w:ascii="Times New Roman" w:hAnsi="Times New Roman" w:cs="Times New Roman"/>
            <w:sz w:val="24"/>
            <w:szCs w:val="24"/>
            <w:lang w:eastAsia="en-AU"/>
          </w:rPr>
          <w:tab/>
        </w:r>
        <w:r w:rsidR="00214F70">
          <w:rPr>
            <w:rStyle w:val="Hyperlink"/>
            <w:rFonts w:cs="Arial"/>
          </w:rPr>
          <w:t>Water sensitive urban design</w:t>
        </w:r>
        <w:r w:rsidR="00214F70">
          <w:rPr>
            <w:webHidden/>
          </w:rPr>
          <w:tab/>
        </w:r>
        <w:r w:rsidR="00214F70">
          <w:rPr>
            <w:webHidden/>
          </w:rPr>
          <w:fldChar w:fldCharType="begin"/>
        </w:r>
        <w:r w:rsidR="00214F70">
          <w:rPr>
            <w:webHidden/>
          </w:rPr>
          <w:instrText xml:space="preserve"> PAGEREF _Toc263930562 \h </w:instrText>
        </w:r>
        <w:r w:rsidR="00214F70">
          <w:rPr>
            <w:webHidden/>
          </w:rPr>
        </w:r>
        <w:r w:rsidR="00214F70">
          <w:rPr>
            <w:webHidden/>
          </w:rPr>
          <w:fldChar w:fldCharType="separate"/>
        </w:r>
        <w:r w:rsidR="00214F70">
          <w:rPr>
            <w:webHidden/>
          </w:rPr>
          <w:t>30</w:t>
        </w:r>
        <w:r w:rsidR="00214F70">
          <w:rPr>
            <w:webHidden/>
          </w:rPr>
          <w:fldChar w:fldCharType="end"/>
        </w:r>
      </w:hyperlink>
    </w:p>
    <w:p w:rsidR="00214F70" w:rsidRDefault="00A763A5">
      <w:pPr>
        <w:pStyle w:val="TOC3"/>
        <w:tabs>
          <w:tab w:val="left" w:pos="1560"/>
        </w:tabs>
        <w:rPr>
          <w:rFonts w:ascii="Times New Roman" w:hAnsi="Times New Roman" w:cs="Times New Roman"/>
          <w:bCs w:val="0"/>
          <w:sz w:val="24"/>
          <w:szCs w:val="24"/>
          <w:lang w:eastAsia="en-AU"/>
        </w:rPr>
      </w:pPr>
      <w:hyperlink w:anchor="_Toc263930563" w:history="1">
        <w:r w:rsidR="00214F70">
          <w:rPr>
            <w:rStyle w:val="Hyperlink"/>
            <w:rFonts w:cs="Arial"/>
          </w:rPr>
          <w:t>Element 4:</w:t>
        </w:r>
        <w:r w:rsidR="00214F70">
          <w:rPr>
            <w:rFonts w:ascii="Times New Roman" w:hAnsi="Times New Roman" w:cs="Times New Roman"/>
            <w:bCs w:val="0"/>
            <w:sz w:val="24"/>
            <w:szCs w:val="24"/>
            <w:lang w:eastAsia="en-AU"/>
          </w:rPr>
          <w:tab/>
        </w:r>
        <w:r w:rsidR="00214F70">
          <w:rPr>
            <w:rStyle w:val="Hyperlink"/>
            <w:rFonts w:cs="Arial"/>
          </w:rPr>
          <w:t>Services and infrastructure</w:t>
        </w:r>
        <w:r w:rsidR="00214F70">
          <w:rPr>
            <w:webHidden/>
          </w:rPr>
          <w:tab/>
        </w:r>
        <w:r w:rsidR="00214F70">
          <w:rPr>
            <w:webHidden/>
          </w:rPr>
          <w:fldChar w:fldCharType="begin"/>
        </w:r>
        <w:r w:rsidR="00214F70">
          <w:rPr>
            <w:webHidden/>
          </w:rPr>
          <w:instrText xml:space="preserve"> PAGEREF _Toc263930563 \h </w:instrText>
        </w:r>
        <w:r w:rsidR="00214F70">
          <w:rPr>
            <w:webHidden/>
          </w:rPr>
        </w:r>
        <w:r w:rsidR="00214F70">
          <w:rPr>
            <w:webHidden/>
          </w:rPr>
          <w:fldChar w:fldCharType="separate"/>
        </w:r>
        <w:r w:rsidR="00214F70">
          <w:rPr>
            <w:webHidden/>
          </w:rPr>
          <w:t>36</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64" w:history="1">
        <w:r w:rsidR="00214F70">
          <w:rPr>
            <w:rStyle w:val="Hyperlink"/>
            <w:rFonts w:cs="Arial"/>
          </w:rPr>
          <w:t>4.1</w:t>
        </w:r>
        <w:r w:rsidR="00214F70">
          <w:rPr>
            <w:rFonts w:ascii="Times New Roman" w:hAnsi="Times New Roman" w:cs="Times New Roman"/>
            <w:sz w:val="24"/>
            <w:szCs w:val="24"/>
            <w:lang w:eastAsia="en-AU"/>
          </w:rPr>
          <w:tab/>
        </w:r>
        <w:r w:rsidR="00214F70">
          <w:rPr>
            <w:rStyle w:val="Hyperlink"/>
            <w:rFonts w:cs="Arial"/>
          </w:rPr>
          <w:t>Utility services</w:t>
        </w:r>
        <w:r w:rsidR="00214F70">
          <w:rPr>
            <w:webHidden/>
          </w:rPr>
          <w:tab/>
        </w:r>
        <w:r w:rsidR="00214F70">
          <w:rPr>
            <w:webHidden/>
          </w:rPr>
          <w:fldChar w:fldCharType="begin"/>
        </w:r>
        <w:r w:rsidR="00214F70">
          <w:rPr>
            <w:webHidden/>
          </w:rPr>
          <w:instrText xml:space="preserve"> PAGEREF _Toc263930564 \h </w:instrText>
        </w:r>
        <w:r w:rsidR="00214F70">
          <w:rPr>
            <w:webHidden/>
          </w:rPr>
        </w:r>
        <w:r w:rsidR="00214F70">
          <w:rPr>
            <w:webHidden/>
          </w:rPr>
          <w:fldChar w:fldCharType="separate"/>
        </w:r>
        <w:r w:rsidR="00214F70">
          <w:rPr>
            <w:webHidden/>
          </w:rPr>
          <w:t>36</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65" w:history="1">
        <w:r w:rsidR="00214F70">
          <w:rPr>
            <w:rStyle w:val="Hyperlink"/>
            <w:rFonts w:cs="Arial"/>
          </w:rPr>
          <w:t>4.2</w:t>
        </w:r>
        <w:r w:rsidR="00214F70">
          <w:rPr>
            <w:rFonts w:ascii="Times New Roman" w:hAnsi="Times New Roman" w:cs="Times New Roman"/>
            <w:sz w:val="24"/>
            <w:szCs w:val="24"/>
            <w:lang w:eastAsia="en-AU"/>
          </w:rPr>
          <w:tab/>
        </w:r>
        <w:r w:rsidR="00214F70">
          <w:rPr>
            <w:rStyle w:val="Hyperlink"/>
            <w:rFonts w:cs="Arial"/>
          </w:rPr>
          <w:t>Waste management</w:t>
        </w:r>
        <w:r w:rsidR="00214F70">
          <w:rPr>
            <w:webHidden/>
          </w:rPr>
          <w:tab/>
        </w:r>
        <w:r w:rsidR="00214F70">
          <w:rPr>
            <w:webHidden/>
          </w:rPr>
          <w:fldChar w:fldCharType="begin"/>
        </w:r>
        <w:r w:rsidR="00214F70">
          <w:rPr>
            <w:webHidden/>
          </w:rPr>
          <w:instrText xml:space="preserve"> PAGEREF _Toc263930565 \h </w:instrText>
        </w:r>
        <w:r w:rsidR="00214F70">
          <w:rPr>
            <w:webHidden/>
          </w:rPr>
        </w:r>
        <w:r w:rsidR="00214F70">
          <w:rPr>
            <w:webHidden/>
          </w:rPr>
          <w:fldChar w:fldCharType="separate"/>
        </w:r>
        <w:r w:rsidR="00214F70">
          <w:rPr>
            <w:webHidden/>
          </w:rPr>
          <w:t>37</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66" w:history="1">
        <w:r w:rsidR="00214F70">
          <w:rPr>
            <w:rStyle w:val="Hyperlink"/>
            <w:rFonts w:cs="Arial"/>
          </w:rPr>
          <w:t>4.3</w:t>
        </w:r>
        <w:r w:rsidR="00214F70">
          <w:rPr>
            <w:rFonts w:ascii="Times New Roman" w:hAnsi="Times New Roman" w:cs="Times New Roman"/>
            <w:sz w:val="24"/>
            <w:szCs w:val="24"/>
            <w:lang w:eastAsia="en-AU"/>
          </w:rPr>
          <w:tab/>
        </w:r>
        <w:r w:rsidR="00214F70">
          <w:rPr>
            <w:rStyle w:val="Hyperlink"/>
            <w:rFonts w:cs="Arial"/>
          </w:rPr>
          <w:t>Buffer zones for utility services</w:t>
        </w:r>
        <w:r w:rsidR="00214F70">
          <w:rPr>
            <w:webHidden/>
          </w:rPr>
          <w:tab/>
        </w:r>
        <w:r w:rsidR="00214F70">
          <w:rPr>
            <w:webHidden/>
          </w:rPr>
          <w:fldChar w:fldCharType="begin"/>
        </w:r>
        <w:r w:rsidR="00214F70">
          <w:rPr>
            <w:webHidden/>
          </w:rPr>
          <w:instrText xml:space="preserve"> PAGEREF _Toc263930566 \h </w:instrText>
        </w:r>
        <w:r w:rsidR="00214F70">
          <w:rPr>
            <w:webHidden/>
          </w:rPr>
        </w:r>
        <w:r w:rsidR="00214F70">
          <w:rPr>
            <w:webHidden/>
          </w:rPr>
          <w:fldChar w:fldCharType="separate"/>
        </w:r>
        <w:r w:rsidR="00214F70">
          <w:rPr>
            <w:webHidden/>
          </w:rPr>
          <w:t>37</w:t>
        </w:r>
        <w:r w:rsidR="00214F70">
          <w:rPr>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30567" w:history="1">
        <w:r w:rsidR="00214F70">
          <w:rPr>
            <w:rStyle w:val="Hyperlink"/>
            <w:rFonts w:cs="Arial"/>
            <w:noProof/>
          </w:rPr>
          <w:t>Part B – Residential estate and mixed use CZ5 area controls</w:t>
        </w:r>
        <w:r w:rsidR="00214F70">
          <w:rPr>
            <w:noProof/>
            <w:webHidden/>
          </w:rPr>
          <w:tab/>
        </w:r>
        <w:r w:rsidR="00214F70">
          <w:rPr>
            <w:noProof/>
            <w:webHidden/>
          </w:rPr>
          <w:fldChar w:fldCharType="begin"/>
        </w:r>
        <w:r w:rsidR="00214F70">
          <w:rPr>
            <w:noProof/>
            <w:webHidden/>
          </w:rPr>
          <w:instrText xml:space="preserve"> PAGEREF _Toc263930567 \h </w:instrText>
        </w:r>
        <w:r w:rsidR="00214F70">
          <w:rPr>
            <w:noProof/>
            <w:webHidden/>
          </w:rPr>
        </w:r>
        <w:r w:rsidR="00214F70">
          <w:rPr>
            <w:noProof/>
            <w:webHidden/>
          </w:rPr>
          <w:fldChar w:fldCharType="separate"/>
        </w:r>
        <w:r w:rsidR="00214F70">
          <w:rPr>
            <w:noProof/>
            <w:webHidden/>
          </w:rPr>
          <w:t>38</w:t>
        </w:r>
        <w:r w:rsidR="00214F70">
          <w:rPr>
            <w:noProof/>
            <w:webHidden/>
          </w:rPr>
          <w:fldChar w:fldCharType="end"/>
        </w:r>
      </w:hyperlink>
    </w:p>
    <w:p w:rsidR="00214F70" w:rsidRDefault="00A763A5">
      <w:pPr>
        <w:pStyle w:val="TOC3"/>
        <w:tabs>
          <w:tab w:val="left" w:pos="1560"/>
        </w:tabs>
        <w:rPr>
          <w:rFonts w:ascii="Times New Roman" w:hAnsi="Times New Roman" w:cs="Times New Roman"/>
          <w:bCs w:val="0"/>
          <w:sz w:val="24"/>
          <w:szCs w:val="24"/>
          <w:lang w:eastAsia="en-AU"/>
        </w:rPr>
      </w:pPr>
      <w:hyperlink w:anchor="_Toc263930568" w:history="1">
        <w:r w:rsidR="00214F70">
          <w:rPr>
            <w:rStyle w:val="Hyperlink"/>
            <w:rFonts w:cs="Arial"/>
          </w:rPr>
          <w:t>Element 5:</w:t>
        </w:r>
        <w:r w:rsidR="00214F70">
          <w:rPr>
            <w:rFonts w:ascii="Times New Roman" w:hAnsi="Times New Roman" w:cs="Times New Roman"/>
            <w:bCs w:val="0"/>
            <w:sz w:val="24"/>
            <w:szCs w:val="24"/>
            <w:lang w:eastAsia="en-AU"/>
          </w:rPr>
          <w:tab/>
        </w:r>
        <w:r w:rsidR="00214F70">
          <w:rPr>
            <w:rStyle w:val="Hyperlink"/>
            <w:rFonts w:cs="Arial"/>
          </w:rPr>
          <w:t>Street network</w:t>
        </w:r>
        <w:r w:rsidR="00214F70">
          <w:rPr>
            <w:webHidden/>
          </w:rPr>
          <w:tab/>
        </w:r>
        <w:r w:rsidR="00214F70">
          <w:rPr>
            <w:webHidden/>
          </w:rPr>
          <w:fldChar w:fldCharType="begin"/>
        </w:r>
        <w:r w:rsidR="00214F70">
          <w:rPr>
            <w:webHidden/>
          </w:rPr>
          <w:instrText xml:space="preserve"> PAGEREF _Toc263930568 \h </w:instrText>
        </w:r>
        <w:r w:rsidR="00214F70">
          <w:rPr>
            <w:webHidden/>
          </w:rPr>
        </w:r>
        <w:r w:rsidR="00214F70">
          <w:rPr>
            <w:webHidden/>
          </w:rPr>
          <w:fldChar w:fldCharType="separate"/>
        </w:r>
        <w:r w:rsidR="00214F70">
          <w:rPr>
            <w:webHidden/>
          </w:rPr>
          <w:t>38</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69" w:history="1">
        <w:r w:rsidR="00214F70">
          <w:rPr>
            <w:rStyle w:val="Hyperlink"/>
            <w:rFonts w:cs="Arial"/>
          </w:rPr>
          <w:t>5.1</w:t>
        </w:r>
        <w:r w:rsidR="00214F70">
          <w:rPr>
            <w:rFonts w:ascii="Times New Roman" w:hAnsi="Times New Roman" w:cs="Times New Roman"/>
            <w:sz w:val="24"/>
            <w:szCs w:val="24"/>
            <w:lang w:eastAsia="en-AU"/>
          </w:rPr>
          <w:tab/>
        </w:r>
        <w:r w:rsidR="00214F70">
          <w:rPr>
            <w:rStyle w:val="Hyperlink"/>
            <w:rFonts w:cs="Arial"/>
          </w:rPr>
          <w:t>Street network</w:t>
        </w:r>
        <w:r w:rsidR="00214F70">
          <w:rPr>
            <w:webHidden/>
          </w:rPr>
          <w:tab/>
        </w:r>
        <w:r w:rsidR="00214F70">
          <w:rPr>
            <w:webHidden/>
          </w:rPr>
          <w:fldChar w:fldCharType="begin"/>
        </w:r>
        <w:r w:rsidR="00214F70">
          <w:rPr>
            <w:webHidden/>
          </w:rPr>
          <w:instrText xml:space="preserve"> PAGEREF _Toc263930569 \h </w:instrText>
        </w:r>
        <w:r w:rsidR="00214F70">
          <w:rPr>
            <w:webHidden/>
          </w:rPr>
        </w:r>
        <w:r w:rsidR="00214F70">
          <w:rPr>
            <w:webHidden/>
          </w:rPr>
          <w:fldChar w:fldCharType="separate"/>
        </w:r>
        <w:r w:rsidR="00214F70">
          <w:rPr>
            <w:webHidden/>
          </w:rPr>
          <w:t>38</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70" w:history="1">
        <w:r w:rsidR="00214F70">
          <w:rPr>
            <w:rStyle w:val="Hyperlink"/>
            <w:rFonts w:cs="Arial"/>
          </w:rPr>
          <w:t>5.2</w:t>
        </w:r>
        <w:r w:rsidR="00214F70">
          <w:rPr>
            <w:rFonts w:ascii="Times New Roman" w:hAnsi="Times New Roman" w:cs="Times New Roman"/>
            <w:sz w:val="24"/>
            <w:szCs w:val="24"/>
            <w:lang w:eastAsia="en-AU"/>
          </w:rPr>
          <w:tab/>
        </w:r>
        <w:r w:rsidR="00214F70">
          <w:rPr>
            <w:rStyle w:val="Hyperlink"/>
            <w:rFonts w:cs="Arial"/>
          </w:rPr>
          <w:t>Street verge</w:t>
        </w:r>
        <w:r w:rsidR="00214F70">
          <w:rPr>
            <w:webHidden/>
          </w:rPr>
          <w:tab/>
        </w:r>
        <w:r w:rsidR="00214F70">
          <w:rPr>
            <w:webHidden/>
          </w:rPr>
          <w:fldChar w:fldCharType="begin"/>
        </w:r>
        <w:r w:rsidR="00214F70">
          <w:rPr>
            <w:webHidden/>
          </w:rPr>
          <w:instrText xml:space="preserve"> PAGEREF _Toc263930570 \h </w:instrText>
        </w:r>
        <w:r w:rsidR="00214F70">
          <w:rPr>
            <w:webHidden/>
          </w:rPr>
        </w:r>
        <w:r w:rsidR="00214F70">
          <w:rPr>
            <w:webHidden/>
          </w:rPr>
          <w:fldChar w:fldCharType="separate"/>
        </w:r>
        <w:r w:rsidR="00214F70">
          <w:rPr>
            <w:webHidden/>
          </w:rPr>
          <w:t>38</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71" w:history="1">
        <w:r w:rsidR="00214F70">
          <w:rPr>
            <w:rStyle w:val="Hyperlink"/>
            <w:rFonts w:cs="Arial"/>
          </w:rPr>
          <w:t>5.3</w:t>
        </w:r>
        <w:r w:rsidR="00214F70">
          <w:rPr>
            <w:rFonts w:ascii="Times New Roman" w:hAnsi="Times New Roman" w:cs="Times New Roman"/>
            <w:sz w:val="24"/>
            <w:szCs w:val="24"/>
            <w:lang w:eastAsia="en-AU"/>
          </w:rPr>
          <w:tab/>
        </w:r>
        <w:r w:rsidR="00214F70">
          <w:rPr>
            <w:rStyle w:val="Hyperlink"/>
            <w:rFonts w:cs="Arial"/>
          </w:rPr>
          <w:t>Rear lanes</w:t>
        </w:r>
        <w:r w:rsidR="00214F70">
          <w:rPr>
            <w:webHidden/>
          </w:rPr>
          <w:tab/>
        </w:r>
        <w:r w:rsidR="00214F70">
          <w:rPr>
            <w:webHidden/>
          </w:rPr>
          <w:fldChar w:fldCharType="begin"/>
        </w:r>
        <w:r w:rsidR="00214F70">
          <w:rPr>
            <w:webHidden/>
          </w:rPr>
          <w:instrText xml:space="preserve"> PAGEREF _Toc263930571 \h </w:instrText>
        </w:r>
        <w:r w:rsidR="00214F70">
          <w:rPr>
            <w:webHidden/>
          </w:rPr>
        </w:r>
        <w:r w:rsidR="00214F70">
          <w:rPr>
            <w:webHidden/>
          </w:rPr>
          <w:fldChar w:fldCharType="separate"/>
        </w:r>
        <w:r w:rsidR="00214F70">
          <w:rPr>
            <w:webHidden/>
          </w:rPr>
          <w:t>39</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72" w:history="1">
        <w:r w:rsidR="00214F70">
          <w:rPr>
            <w:rStyle w:val="Hyperlink"/>
            <w:rFonts w:cs="Arial"/>
          </w:rPr>
          <w:t>5.4</w:t>
        </w:r>
        <w:r w:rsidR="00214F70">
          <w:rPr>
            <w:rFonts w:ascii="Times New Roman" w:hAnsi="Times New Roman" w:cs="Times New Roman"/>
            <w:sz w:val="24"/>
            <w:szCs w:val="24"/>
            <w:lang w:eastAsia="en-AU"/>
          </w:rPr>
          <w:tab/>
        </w:r>
        <w:r w:rsidR="00214F70">
          <w:rPr>
            <w:rStyle w:val="Hyperlink"/>
            <w:rFonts w:cs="Arial"/>
          </w:rPr>
          <w:t>Traffic Control and Management</w:t>
        </w:r>
        <w:r w:rsidR="00214F70">
          <w:rPr>
            <w:webHidden/>
          </w:rPr>
          <w:tab/>
        </w:r>
        <w:r w:rsidR="00214F70">
          <w:rPr>
            <w:webHidden/>
          </w:rPr>
          <w:fldChar w:fldCharType="begin"/>
        </w:r>
        <w:r w:rsidR="00214F70">
          <w:rPr>
            <w:webHidden/>
          </w:rPr>
          <w:instrText xml:space="preserve"> PAGEREF _Toc263930572 \h </w:instrText>
        </w:r>
        <w:r w:rsidR="00214F70">
          <w:rPr>
            <w:webHidden/>
          </w:rPr>
        </w:r>
        <w:r w:rsidR="00214F70">
          <w:rPr>
            <w:webHidden/>
          </w:rPr>
          <w:fldChar w:fldCharType="separate"/>
        </w:r>
        <w:r w:rsidR="00214F70">
          <w:rPr>
            <w:webHidden/>
          </w:rPr>
          <w:t>39</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73" w:history="1">
        <w:r w:rsidR="00214F70">
          <w:rPr>
            <w:rStyle w:val="Hyperlink"/>
            <w:rFonts w:cs="Arial"/>
          </w:rPr>
          <w:t>5.5</w:t>
        </w:r>
        <w:r w:rsidR="00214F70">
          <w:rPr>
            <w:rFonts w:ascii="Times New Roman" w:hAnsi="Times New Roman" w:cs="Times New Roman"/>
            <w:sz w:val="24"/>
            <w:szCs w:val="24"/>
            <w:lang w:eastAsia="en-AU"/>
          </w:rPr>
          <w:tab/>
        </w:r>
        <w:r w:rsidR="00214F70">
          <w:rPr>
            <w:rStyle w:val="Hyperlink"/>
            <w:rFonts w:cs="Arial"/>
          </w:rPr>
          <w:t>On-street car parking</w:t>
        </w:r>
        <w:r w:rsidR="00214F70">
          <w:rPr>
            <w:webHidden/>
          </w:rPr>
          <w:tab/>
        </w:r>
        <w:r w:rsidR="00214F70">
          <w:rPr>
            <w:webHidden/>
          </w:rPr>
          <w:fldChar w:fldCharType="begin"/>
        </w:r>
        <w:r w:rsidR="00214F70">
          <w:rPr>
            <w:webHidden/>
          </w:rPr>
          <w:instrText xml:space="preserve"> PAGEREF _Toc263930573 \h </w:instrText>
        </w:r>
        <w:r w:rsidR="00214F70">
          <w:rPr>
            <w:webHidden/>
          </w:rPr>
        </w:r>
        <w:r w:rsidR="00214F70">
          <w:rPr>
            <w:webHidden/>
          </w:rPr>
          <w:fldChar w:fldCharType="separate"/>
        </w:r>
        <w:r w:rsidR="00214F70">
          <w:rPr>
            <w:webHidden/>
          </w:rPr>
          <w:t>39</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74" w:history="1">
        <w:r w:rsidR="00214F70">
          <w:rPr>
            <w:rStyle w:val="Hyperlink"/>
            <w:rFonts w:cs="Arial"/>
          </w:rPr>
          <w:t>5.6</w:t>
        </w:r>
        <w:r w:rsidR="00214F70">
          <w:rPr>
            <w:rFonts w:ascii="Times New Roman" w:hAnsi="Times New Roman" w:cs="Times New Roman"/>
            <w:sz w:val="24"/>
            <w:szCs w:val="24"/>
            <w:lang w:eastAsia="en-AU"/>
          </w:rPr>
          <w:tab/>
        </w:r>
        <w:r w:rsidR="00214F70">
          <w:rPr>
            <w:rStyle w:val="Hyperlink"/>
            <w:rFonts w:cs="Arial"/>
          </w:rPr>
          <w:t>Public Transport</w:t>
        </w:r>
        <w:r w:rsidR="00214F70">
          <w:rPr>
            <w:webHidden/>
          </w:rPr>
          <w:tab/>
        </w:r>
        <w:r w:rsidR="00214F70">
          <w:rPr>
            <w:webHidden/>
          </w:rPr>
          <w:fldChar w:fldCharType="begin"/>
        </w:r>
        <w:r w:rsidR="00214F70">
          <w:rPr>
            <w:webHidden/>
          </w:rPr>
          <w:instrText xml:space="preserve"> PAGEREF _Toc263930574 \h </w:instrText>
        </w:r>
        <w:r w:rsidR="00214F70">
          <w:rPr>
            <w:webHidden/>
          </w:rPr>
        </w:r>
        <w:r w:rsidR="00214F70">
          <w:rPr>
            <w:webHidden/>
          </w:rPr>
          <w:fldChar w:fldCharType="separate"/>
        </w:r>
        <w:r w:rsidR="00214F70">
          <w:rPr>
            <w:webHidden/>
          </w:rPr>
          <w:t>41</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75" w:history="1">
        <w:r w:rsidR="00214F70">
          <w:rPr>
            <w:rStyle w:val="Hyperlink"/>
            <w:rFonts w:cs="Arial"/>
          </w:rPr>
          <w:t>5.7</w:t>
        </w:r>
        <w:r w:rsidR="00214F70">
          <w:rPr>
            <w:rFonts w:ascii="Times New Roman" w:hAnsi="Times New Roman" w:cs="Times New Roman"/>
            <w:sz w:val="24"/>
            <w:szCs w:val="24"/>
            <w:lang w:eastAsia="en-AU"/>
          </w:rPr>
          <w:tab/>
        </w:r>
        <w:r w:rsidR="00214F70">
          <w:rPr>
            <w:rStyle w:val="Hyperlink"/>
            <w:rFonts w:cs="Arial"/>
          </w:rPr>
          <w:t>Pedestrian and Cyclist Facilities</w:t>
        </w:r>
        <w:r w:rsidR="00214F70">
          <w:rPr>
            <w:webHidden/>
          </w:rPr>
          <w:tab/>
        </w:r>
        <w:r w:rsidR="00214F70">
          <w:rPr>
            <w:webHidden/>
          </w:rPr>
          <w:fldChar w:fldCharType="begin"/>
        </w:r>
        <w:r w:rsidR="00214F70">
          <w:rPr>
            <w:webHidden/>
          </w:rPr>
          <w:instrText xml:space="preserve"> PAGEREF _Toc263930575 \h </w:instrText>
        </w:r>
        <w:r w:rsidR="00214F70">
          <w:rPr>
            <w:webHidden/>
          </w:rPr>
        </w:r>
        <w:r w:rsidR="00214F70">
          <w:rPr>
            <w:webHidden/>
          </w:rPr>
          <w:fldChar w:fldCharType="separate"/>
        </w:r>
        <w:r w:rsidR="00214F70">
          <w:rPr>
            <w:webHidden/>
          </w:rPr>
          <w:t>41</w:t>
        </w:r>
        <w:r w:rsidR="00214F70">
          <w:rPr>
            <w:webHidden/>
          </w:rPr>
          <w:fldChar w:fldCharType="end"/>
        </w:r>
      </w:hyperlink>
    </w:p>
    <w:p w:rsidR="00214F70" w:rsidRDefault="00A763A5">
      <w:pPr>
        <w:pStyle w:val="TOC3"/>
        <w:tabs>
          <w:tab w:val="left" w:pos="1560"/>
        </w:tabs>
        <w:rPr>
          <w:rFonts w:ascii="Times New Roman" w:hAnsi="Times New Roman" w:cs="Times New Roman"/>
          <w:bCs w:val="0"/>
          <w:sz w:val="24"/>
          <w:szCs w:val="24"/>
          <w:lang w:eastAsia="en-AU"/>
        </w:rPr>
      </w:pPr>
      <w:hyperlink w:anchor="_Toc263930576" w:history="1">
        <w:r w:rsidR="00214F70">
          <w:rPr>
            <w:rStyle w:val="Hyperlink"/>
            <w:rFonts w:cs="Arial"/>
          </w:rPr>
          <w:t>Element 6:</w:t>
        </w:r>
        <w:r w:rsidR="00214F70">
          <w:rPr>
            <w:rFonts w:ascii="Times New Roman" w:hAnsi="Times New Roman" w:cs="Times New Roman"/>
            <w:bCs w:val="0"/>
            <w:sz w:val="24"/>
            <w:szCs w:val="24"/>
            <w:lang w:eastAsia="en-AU"/>
          </w:rPr>
          <w:tab/>
        </w:r>
        <w:r w:rsidR="00214F70">
          <w:rPr>
            <w:rStyle w:val="Hyperlink"/>
            <w:rFonts w:cs="Arial"/>
          </w:rPr>
          <w:t>Public Realm</w:t>
        </w:r>
        <w:r w:rsidR="00214F70">
          <w:rPr>
            <w:webHidden/>
          </w:rPr>
          <w:tab/>
        </w:r>
        <w:r w:rsidR="00214F70">
          <w:rPr>
            <w:webHidden/>
          </w:rPr>
          <w:fldChar w:fldCharType="begin"/>
        </w:r>
        <w:r w:rsidR="00214F70">
          <w:rPr>
            <w:webHidden/>
          </w:rPr>
          <w:instrText xml:space="preserve"> PAGEREF _Toc263930576 \h </w:instrText>
        </w:r>
        <w:r w:rsidR="00214F70">
          <w:rPr>
            <w:webHidden/>
          </w:rPr>
        </w:r>
        <w:r w:rsidR="00214F70">
          <w:rPr>
            <w:webHidden/>
          </w:rPr>
          <w:fldChar w:fldCharType="separate"/>
        </w:r>
        <w:r w:rsidR="00214F70">
          <w:rPr>
            <w:webHidden/>
          </w:rPr>
          <w:t>42</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77" w:history="1">
        <w:r w:rsidR="00214F70">
          <w:rPr>
            <w:rStyle w:val="Hyperlink"/>
            <w:rFonts w:cs="Arial"/>
          </w:rPr>
          <w:t>6.1</w:t>
        </w:r>
        <w:r w:rsidR="00214F70">
          <w:rPr>
            <w:rFonts w:ascii="Times New Roman" w:hAnsi="Times New Roman" w:cs="Times New Roman"/>
            <w:sz w:val="24"/>
            <w:szCs w:val="24"/>
            <w:lang w:eastAsia="en-AU"/>
          </w:rPr>
          <w:tab/>
        </w:r>
        <w:r w:rsidR="00214F70">
          <w:rPr>
            <w:rStyle w:val="Hyperlink"/>
            <w:rFonts w:cs="Arial"/>
          </w:rPr>
          <w:t>Size and location</w:t>
        </w:r>
        <w:r w:rsidR="00214F70">
          <w:rPr>
            <w:webHidden/>
          </w:rPr>
          <w:tab/>
        </w:r>
        <w:r w:rsidR="00214F70">
          <w:rPr>
            <w:webHidden/>
          </w:rPr>
          <w:fldChar w:fldCharType="begin"/>
        </w:r>
        <w:r w:rsidR="00214F70">
          <w:rPr>
            <w:webHidden/>
          </w:rPr>
          <w:instrText xml:space="preserve"> PAGEREF _Toc263930577 \h </w:instrText>
        </w:r>
        <w:r w:rsidR="00214F70">
          <w:rPr>
            <w:webHidden/>
          </w:rPr>
        </w:r>
        <w:r w:rsidR="00214F70">
          <w:rPr>
            <w:webHidden/>
          </w:rPr>
          <w:fldChar w:fldCharType="separate"/>
        </w:r>
        <w:r w:rsidR="00214F70">
          <w:rPr>
            <w:webHidden/>
          </w:rPr>
          <w:t>42</w:t>
        </w:r>
        <w:r w:rsidR="00214F70">
          <w:rPr>
            <w:webHidden/>
          </w:rPr>
          <w:fldChar w:fldCharType="end"/>
        </w:r>
      </w:hyperlink>
    </w:p>
    <w:p w:rsidR="00214F70" w:rsidRDefault="00A763A5">
      <w:pPr>
        <w:pStyle w:val="TOC3"/>
        <w:tabs>
          <w:tab w:val="left" w:pos="1560"/>
        </w:tabs>
        <w:rPr>
          <w:rFonts w:ascii="Times New Roman" w:hAnsi="Times New Roman" w:cs="Times New Roman"/>
          <w:bCs w:val="0"/>
          <w:sz w:val="24"/>
          <w:szCs w:val="24"/>
          <w:lang w:eastAsia="en-AU"/>
        </w:rPr>
      </w:pPr>
      <w:hyperlink w:anchor="_Toc263930578" w:history="1">
        <w:r w:rsidR="00214F70">
          <w:rPr>
            <w:rStyle w:val="Hyperlink"/>
            <w:rFonts w:cs="Arial"/>
          </w:rPr>
          <w:t>Element 7:</w:t>
        </w:r>
        <w:r w:rsidR="00214F70">
          <w:rPr>
            <w:rFonts w:ascii="Times New Roman" w:hAnsi="Times New Roman" w:cs="Times New Roman"/>
            <w:bCs w:val="0"/>
            <w:sz w:val="24"/>
            <w:szCs w:val="24"/>
            <w:lang w:eastAsia="en-AU"/>
          </w:rPr>
          <w:tab/>
        </w:r>
        <w:r w:rsidR="00214F70">
          <w:rPr>
            <w:rStyle w:val="Hyperlink"/>
            <w:rFonts w:cs="Arial"/>
          </w:rPr>
          <w:t>Block Layout and Orientation</w:t>
        </w:r>
        <w:r w:rsidR="00214F70">
          <w:rPr>
            <w:webHidden/>
          </w:rPr>
          <w:tab/>
        </w:r>
        <w:r w:rsidR="00214F70">
          <w:rPr>
            <w:webHidden/>
          </w:rPr>
          <w:fldChar w:fldCharType="begin"/>
        </w:r>
        <w:r w:rsidR="00214F70">
          <w:rPr>
            <w:webHidden/>
          </w:rPr>
          <w:instrText xml:space="preserve"> PAGEREF _Toc263930578 \h </w:instrText>
        </w:r>
        <w:r w:rsidR="00214F70">
          <w:rPr>
            <w:webHidden/>
          </w:rPr>
        </w:r>
        <w:r w:rsidR="00214F70">
          <w:rPr>
            <w:webHidden/>
          </w:rPr>
          <w:fldChar w:fldCharType="separate"/>
        </w:r>
        <w:r w:rsidR="00214F70">
          <w:rPr>
            <w:webHidden/>
          </w:rPr>
          <w:t>43</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79" w:history="1">
        <w:r w:rsidR="00214F70">
          <w:rPr>
            <w:rStyle w:val="Hyperlink"/>
            <w:rFonts w:cs="Arial"/>
          </w:rPr>
          <w:t>7.1</w:t>
        </w:r>
        <w:r w:rsidR="00214F70">
          <w:rPr>
            <w:rFonts w:ascii="Times New Roman" w:hAnsi="Times New Roman" w:cs="Times New Roman"/>
            <w:sz w:val="24"/>
            <w:szCs w:val="24"/>
            <w:lang w:eastAsia="en-AU"/>
          </w:rPr>
          <w:tab/>
        </w:r>
        <w:r w:rsidR="00214F70">
          <w:rPr>
            <w:rStyle w:val="Hyperlink"/>
            <w:rFonts w:cs="Arial"/>
          </w:rPr>
          <w:t>Block size, slope and orientation</w:t>
        </w:r>
        <w:r w:rsidR="00214F70">
          <w:rPr>
            <w:webHidden/>
          </w:rPr>
          <w:tab/>
        </w:r>
        <w:r w:rsidR="00214F70">
          <w:rPr>
            <w:webHidden/>
          </w:rPr>
          <w:fldChar w:fldCharType="begin"/>
        </w:r>
        <w:r w:rsidR="00214F70">
          <w:rPr>
            <w:webHidden/>
          </w:rPr>
          <w:instrText xml:space="preserve"> PAGEREF _Toc263930579 \h </w:instrText>
        </w:r>
        <w:r w:rsidR="00214F70">
          <w:rPr>
            <w:webHidden/>
          </w:rPr>
        </w:r>
        <w:r w:rsidR="00214F70">
          <w:rPr>
            <w:webHidden/>
          </w:rPr>
          <w:fldChar w:fldCharType="separate"/>
        </w:r>
        <w:r w:rsidR="00214F70">
          <w:rPr>
            <w:webHidden/>
          </w:rPr>
          <w:t>43</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80" w:history="1">
        <w:r w:rsidR="00214F70">
          <w:rPr>
            <w:rStyle w:val="Hyperlink"/>
            <w:rFonts w:cs="Arial"/>
          </w:rPr>
          <w:t>7.2</w:t>
        </w:r>
        <w:r w:rsidR="00214F70">
          <w:rPr>
            <w:rFonts w:ascii="Times New Roman" w:hAnsi="Times New Roman" w:cs="Times New Roman"/>
            <w:sz w:val="24"/>
            <w:szCs w:val="24"/>
            <w:lang w:eastAsia="en-AU"/>
          </w:rPr>
          <w:tab/>
        </w:r>
        <w:r w:rsidR="00214F70">
          <w:rPr>
            <w:rStyle w:val="Hyperlink"/>
            <w:rFonts w:cs="Arial"/>
          </w:rPr>
          <w:t>Sections</w:t>
        </w:r>
        <w:r w:rsidR="00214F70">
          <w:rPr>
            <w:webHidden/>
          </w:rPr>
          <w:tab/>
        </w:r>
        <w:r w:rsidR="00214F70">
          <w:rPr>
            <w:webHidden/>
          </w:rPr>
          <w:fldChar w:fldCharType="begin"/>
        </w:r>
        <w:r w:rsidR="00214F70">
          <w:rPr>
            <w:webHidden/>
          </w:rPr>
          <w:instrText xml:space="preserve"> PAGEREF _Toc263930580 \h </w:instrText>
        </w:r>
        <w:r w:rsidR="00214F70">
          <w:rPr>
            <w:webHidden/>
          </w:rPr>
        </w:r>
        <w:r w:rsidR="00214F70">
          <w:rPr>
            <w:webHidden/>
          </w:rPr>
          <w:fldChar w:fldCharType="separate"/>
        </w:r>
        <w:r w:rsidR="00214F70">
          <w:rPr>
            <w:webHidden/>
          </w:rPr>
          <w:t>43</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81" w:history="1">
        <w:r w:rsidR="00214F70">
          <w:rPr>
            <w:rStyle w:val="Hyperlink"/>
            <w:rFonts w:cs="Arial"/>
          </w:rPr>
          <w:t>7.3</w:t>
        </w:r>
        <w:r w:rsidR="00214F70">
          <w:rPr>
            <w:rFonts w:ascii="Times New Roman" w:hAnsi="Times New Roman" w:cs="Times New Roman"/>
            <w:sz w:val="24"/>
            <w:szCs w:val="24"/>
            <w:lang w:eastAsia="en-AU"/>
          </w:rPr>
          <w:tab/>
        </w:r>
        <w:r w:rsidR="00214F70">
          <w:rPr>
            <w:rStyle w:val="Hyperlink"/>
            <w:rFonts w:cs="Arial"/>
          </w:rPr>
          <w:t>Block access</w:t>
        </w:r>
        <w:r w:rsidR="00214F70">
          <w:rPr>
            <w:webHidden/>
          </w:rPr>
          <w:tab/>
        </w:r>
        <w:r w:rsidR="00214F70">
          <w:rPr>
            <w:webHidden/>
          </w:rPr>
          <w:fldChar w:fldCharType="begin"/>
        </w:r>
        <w:r w:rsidR="00214F70">
          <w:rPr>
            <w:webHidden/>
          </w:rPr>
          <w:instrText xml:space="preserve"> PAGEREF _Toc263930581 \h </w:instrText>
        </w:r>
        <w:r w:rsidR="00214F70">
          <w:rPr>
            <w:webHidden/>
          </w:rPr>
        </w:r>
        <w:r w:rsidR="00214F70">
          <w:rPr>
            <w:webHidden/>
          </w:rPr>
          <w:fldChar w:fldCharType="separate"/>
        </w:r>
        <w:r w:rsidR="00214F70">
          <w:rPr>
            <w:webHidden/>
          </w:rPr>
          <w:t>44</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82" w:history="1">
        <w:r w:rsidR="00214F70">
          <w:rPr>
            <w:rStyle w:val="Hyperlink"/>
            <w:rFonts w:cs="Arial"/>
          </w:rPr>
          <w:t>7.4</w:t>
        </w:r>
        <w:r w:rsidR="00214F70">
          <w:rPr>
            <w:rFonts w:ascii="Times New Roman" w:hAnsi="Times New Roman" w:cs="Times New Roman"/>
            <w:sz w:val="24"/>
            <w:szCs w:val="24"/>
            <w:lang w:eastAsia="en-AU"/>
          </w:rPr>
          <w:tab/>
        </w:r>
        <w:r w:rsidR="00214F70">
          <w:rPr>
            <w:rStyle w:val="Hyperlink"/>
            <w:rFonts w:cs="Arial"/>
          </w:rPr>
          <w:t>Block diversity and distribution</w:t>
        </w:r>
        <w:r w:rsidR="00214F70">
          <w:rPr>
            <w:webHidden/>
          </w:rPr>
          <w:tab/>
        </w:r>
        <w:r w:rsidR="00214F70">
          <w:rPr>
            <w:webHidden/>
          </w:rPr>
          <w:fldChar w:fldCharType="begin"/>
        </w:r>
        <w:r w:rsidR="00214F70">
          <w:rPr>
            <w:webHidden/>
          </w:rPr>
          <w:instrText xml:space="preserve"> PAGEREF _Toc263930582 \h </w:instrText>
        </w:r>
        <w:r w:rsidR="00214F70">
          <w:rPr>
            <w:webHidden/>
          </w:rPr>
        </w:r>
        <w:r w:rsidR="00214F70">
          <w:rPr>
            <w:webHidden/>
          </w:rPr>
          <w:fldChar w:fldCharType="separate"/>
        </w:r>
        <w:r w:rsidR="00214F70">
          <w:rPr>
            <w:webHidden/>
          </w:rPr>
          <w:t>44</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83" w:history="1">
        <w:r w:rsidR="00214F70">
          <w:rPr>
            <w:rStyle w:val="Hyperlink"/>
            <w:rFonts w:cs="Arial"/>
          </w:rPr>
          <w:t>7.5</w:t>
        </w:r>
        <w:r w:rsidR="00214F70">
          <w:rPr>
            <w:rFonts w:ascii="Times New Roman" w:hAnsi="Times New Roman" w:cs="Times New Roman"/>
            <w:sz w:val="24"/>
            <w:szCs w:val="24"/>
            <w:lang w:eastAsia="en-AU"/>
          </w:rPr>
          <w:tab/>
        </w:r>
        <w:r w:rsidR="00214F70">
          <w:rPr>
            <w:rStyle w:val="Hyperlink"/>
            <w:rFonts w:cs="Arial"/>
          </w:rPr>
          <w:t>Compact blocks – slope</w:t>
        </w:r>
        <w:r w:rsidR="00214F70">
          <w:rPr>
            <w:webHidden/>
          </w:rPr>
          <w:tab/>
        </w:r>
        <w:r w:rsidR="00214F70">
          <w:rPr>
            <w:webHidden/>
          </w:rPr>
          <w:fldChar w:fldCharType="begin"/>
        </w:r>
        <w:r w:rsidR="00214F70">
          <w:rPr>
            <w:webHidden/>
          </w:rPr>
          <w:instrText xml:space="preserve"> PAGEREF _Toc263930583 \h </w:instrText>
        </w:r>
        <w:r w:rsidR="00214F70">
          <w:rPr>
            <w:webHidden/>
          </w:rPr>
        </w:r>
        <w:r w:rsidR="00214F70">
          <w:rPr>
            <w:webHidden/>
          </w:rPr>
          <w:fldChar w:fldCharType="separate"/>
        </w:r>
        <w:r w:rsidR="00214F70">
          <w:rPr>
            <w:webHidden/>
          </w:rPr>
          <w:t>45</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84" w:history="1">
        <w:r w:rsidR="00214F70">
          <w:rPr>
            <w:rStyle w:val="Hyperlink"/>
            <w:rFonts w:cs="Arial"/>
          </w:rPr>
          <w:t>7.6</w:t>
        </w:r>
        <w:r w:rsidR="00214F70">
          <w:rPr>
            <w:rFonts w:ascii="Times New Roman" w:hAnsi="Times New Roman" w:cs="Times New Roman"/>
            <w:sz w:val="24"/>
            <w:szCs w:val="24"/>
            <w:lang w:eastAsia="en-AU"/>
          </w:rPr>
          <w:tab/>
        </w:r>
        <w:r w:rsidR="00214F70">
          <w:rPr>
            <w:rStyle w:val="Hyperlink"/>
            <w:rFonts w:cs="Arial"/>
          </w:rPr>
          <w:t>Battle-axe blocks</w:t>
        </w:r>
        <w:r w:rsidR="00214F70">
          <w:rPr>
            <w:webHidden/>
          </w:rPr>
          <w:tab/>
        </w:r>
        <w:r w:rsidR="00214F70">
          <w:rPr>
            <w:webHidden/>
          </w:rPr>
          <w:fldChar w:fldCharType="begin"/>
        </w:r>
        <w:r w:rsidR="00214F70">
          <w:rPr>
            <w:webHidden/>
          </w:rPr>
          <w:instrText xml:space="preserve"> PAGEREF _Toc263930584 \h </w:instrText>
        </w:r>
        <w:r w:rsidR="00214F70">
          <w:rPr>
            <w:webHidden/>
          </w:rPr>
        </w:r>
        <w:r w:rsidR="00214F70">
          <w:rPr>
            <w:webHidden/>
          </w:rPr>
          <w:fldChar w:fldCharType="separate"/>
        </w:r>
        <w:r w:rsidR="00214F70">
          <w:rPr>
            <w:webHidden/>
          </w:rPr>
          <w:t>45</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85" w:history="1">
        <w:r w:rsidR="00214F70">
          <w:rPr>
            <w:rStyle w:val="Hyperlink"/>
            <w:rFonts w:cs="Arial"/>
          </w:rPr>
          <w:t>7.7</w:t>
        </w:r>
        <w:r w:rsidR="00214F70">
          <w:rPr>
            <w:rFonts w:ascii="Times New Roman" w:hAnsi="Times New Roman" w:cs="Times New Roman"/>
            <w:sz w:val="24"/>
            <w:szCs w:val="24"/>
            <w:lang w:eastAsia="en-AU"/>
          </w:rPr>
          <w:tab/>
        </w:r>
        <w:r w:rsidR="00214F70">
          <w:rPr>
            <w:rStyle w:val="Hyperlink"/>
            <w:rFonts w:cs="Arial"/>
          </w:rPr>
          <w:t>Multi-unit blocks</w:t>
        </w:r>
        <w:r w:rsidR="00214F70">
          <w:rPr>
            <w:webHidden/>
          </w:rPr>
          <w:tab/>
        </w:r>
        <w:r w:rsidR="00214F70">
          <w:rPr>
            <w:webHidden/>
          </w:rPr>
          <w:fldChar w:fldCharType="begin"/>
        </w:r>
        <w:r w:rsidR="00214F70">
          <w:rPr>
            <w:webHidden/>
          </w:rPr>
          <w:instrText xml:space="preserve"> PAGEREF _Toc263930585 \h </w:instrText>
        </w:r>
        <w:r w:rsidR="00214F70">
          <w:rPr>
            <w:webHidden/>
          </w:rPr>
        </w:r>
        <w:r w:rsidR="00214F70">
          <w:rPr>
            <w:webHidden/>
          </w:rPr>
          <w:fldChar w:fldCharType="separate"/>
        </w:r>
        <w:r w:rsidR="00214F70">
          <w:rPr>
            <w:webHidden/>
          </w:rPr>
          <w:t>45</w:t>
        </w:r>
        <w:r w:rsidR="00214F70">
          <w:rPr>
            <w:webHidden/>
          </w:rPr>
          <w:fldChar w:fldCharType="end"/>
        </w:r>
      </w:hyperlink>
    </w:p>
    <w:p w:rsidR="00214F70" w:rsidRDefault="00A763A5">
      <w:pPr>
        <w:pStyle w:val="TOC3"/>
        <w:tabs>
          <w:tab w:val="left" w:pos="1560"/>
        </w:tabs>
        <w:rPr>
          <w:rFonts w:ascii="Times New Roman" w:hAnsi="Times New Roman" w:cs="Times New Roman"/>
          <w:bCs w:val="0"/>
          <w:sz w:val="24"/>
          <w:szCs w:val="24"/>
          <w:lang w:eastAsia="en-AU"/>
        </w:rPr>
      </w:pPr>
      <w:hyperlink w:anchor="_Toc263930586" w:history="1">
        <w:r w:rsidR="00214F70">
          <w:rPr>
            <w:rStyle w:val="Hyperlink"/>
            <w:rFonts w:cs="Arial"/>
          </w:rPr>
          <w:t>Element 8:</w:t>
        </w:r>
        <w:r w:rsidR="00214F70">
          <w:rPr>
            <w:rFonts w:ascii="Times New Roman" w:hAnsi="Times New Roman" w:cs="Times New Roman"/>
            <w:bCs w:val="0"/>
            <w:sz w:val="24"/>
            <w:szCs w:val="24"/>
            <w:lang w:eastAsia="en-AU"/>
          </w:rPr>
          <w:tab/>
        </w:r>
        <w:r w:rsidR="00214F70">
          <w:rPr>
            <w:rStyle w:val="Hyperlink"/>
            <w:rFonts w:cs="Arial"/>
          </w:rPr>
          <w:t>Blocks with special characteristics</w:t>
        </w:r>
        <w:r w:rsidR="00214F70">
          <w:rPr>
            <w:webHidden/>
          </w:rPr>
          <w:tab/>
        </w:r>
        <w:r w:rsidR="00214F70">
          <w:rPr>
            <w:webHidden/>
          </w:rPr>
          <w:fldChar w:fldCharType="begin"/>
        </w:r>
        <w:r w:rsidR="00214F70">
          <w:rPr>
            <w:webHidden/>
          </w:rPr>
          <w:instrText xml:space="preserve"> PAGEREF _Toc263930586 \h </w:instrText>
        </w:r>
        <w:r w:rsidR="00214F70">
          <w:rPr>
            <w:webHidden/>
          </w:rPr>
        </w:r>
        <w:r w:rsidR="00214F70">
          <w:rPr>
            <w:webHidden/>
          </w:rPr>
          <w:fldChar w:fldCharType="separate"/>
        </w:r>
        <w:r w:rsidR="00214F70">
          <w:rPr>
            <w:webHidden/>
          </w:rPr>
          <w:t>46</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87" w:history="1">
        <w:r w:rsidR="00214F70">
          <w:rPr>
            <w:rStyle w:val="Hyperlink"/>
            <w:rFonts w:cs="Arial"/>
          </w:rPr>
          <w:t>8.1</w:t>
        </w:r>
        <w:r w:rsidR="00214F70">
          <w:rPr>
            <w:rFonts w:ascii="Times New Roman" w:hAnsi="Times New Roman" w:cs="Times New Roman"/>
            <w:sz w:val="24"/>
            <w:szCs w:val="24"/>
            <w:lang w:eastAsia="en-AU"/>
          </w:rPr>
          <w:tab/>
        </w:r>
        <w:r w:rsidR="00214F70">
          <w:rPr>
            <w:rStyle w:val="Hyperlink"/>
            <w:rFonts w:cs="Arial"/>
          </w:rPr>
          <w:t>Blocks possibly affected by external noise</w:t>
        </w:r>
        <w:r w:rsidR="00214F70">
          <w:rPr>
            <w:webHidden/>
          </w:rPr>
          <w:tab/>
        </w:r>
        <w:r w:rsidR="00214F70">
          <w:rPr>
            <w:webHidden/>
          </w:rPr>
          <w:fldChar w:fldCharType="begin"/>
        </w:r>
        <w:r w:rsidR="00214F70">
          <w:rPr>
            <w:webHidden/>
          </w:rPr>
          <w:instrText xml:space="preserve"> PAGEREF _Toc263930587 \h </w:instrText>
        </w:r>
        <w:r w:rsidR="00214F70">
          <w:rPr>
            <w:webHidden/>
          </w:rPr>
        </w:r>
        <w:r w:rsidR="00214F70">
          <w:rPr>
            <w:webHidden/>
          </w:rPr>
          <w:fldChar w:fldCharType="separate"/>
        </w:r>
        <w:r w:rsidR="00214F70">
          <w:rPr>
            <w:webHidden/>
          </w:rPr>
          <w:t>46</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88" w:history="1">
        <w:r w:rsidR="00214F70">
          <w:rPr>
            <w:rStyle w:val="Hyperlink"/>
            <w:rFonts w:cs="Arial"/>
          </w:rPr>
          <w:t>8.2</w:t>
        </w:r>
        <w:r w:rsidR="00214F70">
          <w:rPr>
            <w:rFonts w:ascii="Times New Roman" w:hAnsi="Times New Roman" w:cs="Times New Roman"/>
            <w:sz w:val="24"/>
            <w:szCs w:val="24"/>
            <w:lang w:eastAsia="en-AU"/>
          </w:rPr>
          <w:tab/>
        </w:r>
        <w:r w:rsidR="00214F70">
          <w:rPr>
            <w:rStyle w:val="Hyperlink"/>
            <w:rFonts w:cs="Arial"/>
          </w:rPr>
          <w:t>Universal Housing Blocks</w:t>
        </w:r>
        <w:r w:rsidR="00214F70">
          <w:rPr>
            <w:webHidden/>
          </w:rPr>
          <w:tab/>
        </w:r>
        <w:r w:rsidR="00214F70">
          <w:rPr>
            <w:webHidden/>
          </w:rPr>
          <w:fldChar w:fldCharType="begin"/>
        </w:r>
        <w:r w:rsidR="00214F70">
          <w:rPr>
            <w:webHidden/>
          </w:rPr>
          <w:instrText xml:space="preserve"> PAGEREF _Toc263930588 \h </w:instrText>
        </w:r>
        <w:r w:rsidR="00214F70">
          <w:rPr>
            <w:webHidden/>
          </w:rPr>
        </w:r>
        <w:r w:rsidR="00214F70">
          <w:rPr>
            <w:webHidden/>
          </w:rPr>
          <w:fldChar w:fldCharType="separate"/>
        </w:r>
        <w:r w:rsidR="00214F70">
          <w:rPr>
            <w:webHidden/>
          </w:rPr>
          <w:t>46</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89" w:history="1">
        <w:r w:rsidR="00214F70">
          <w:rPr>
            <w:rStyle w:val="Hyperlink"/>
            <w:rFonts w:cs="Arial"/>
          </w:rPr>
          <w:t>8.3</w:t>
        </w:r>
        <w:r w:rsidR="00214F70">
          <w:rPr>
            <w:rFonts w:ascii="Times New Roman" w:hAnsi="Times New Roman" w:cs="Times New Roman"/>
            <w:sz w:val="24"/>
            <w:szCs w:val="24"/>
            <w:lang w:eastAsia="en-AU"/>
          </w:rPr>
          <w:tab/>
        </w:r>
        <w:r w:rsidR="00214F70">
          <w:rPr>
            <w:rStyle w:val="Hyperlink"/>
            <w:rFonts w:cs="Arial"/>
          </w:rPr>
          <w:t>Alternative setbacks</w:t>
        </w:r>
        <w:r w:rsidR="00214F70">
          <w:rPr>
            <w:webHidden/>
          </w:rPr>
          <w:tab/>
        </w:r>
        <w:r w:rsidR="00214F70">
          <w:rPr>
            <w:webHidden/>
          </w:rPr>
          <w:fldChar w:fldCharType="begin"/>
        </w:r>
        <w:r w:rsidR="00214F70">
          <w:rPr>
            <w:webHidden/>
          </w:rPr>
          <w:instrText xml:space="preserve"> PAGEREF _Toc263930589 \h </w:instrText>
        </w:r>
        <w:r w:rsidR="00214F70">
          <w:rPr>
            <w:webHidden/>
          </w:rPr>
        </w:r>
        <w:r w:rsidR="00214F70">
          <w:rPr>
            <w:webHidden/>
          </w:rPr>
          <w:fldChar w:fldCharType="separate"/>
        </w:r>
        <w:r w:rsidR="00214F70">
          <w:rPr>
            <w:webHidden/>
          </w:rPr>
          <w:t>46</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90" w:history="1">
        <w:r w:rsidR="00214F70">
          <w:rPr>
            <w:rStyle w:val="Hyperlink"/>
            <w:rFonts w:cs="Arial"/>
          </w:rPr>
          <w:t>8.4</w:t>
        </w:r>
        <w:r w:rsidR="00214F70">
          <w:rPr>
            <w:rFonts w:ascii="Times New Roman" w:hAnsi="Times New Roman" w:cs="Times New Roman"/>
            <w:sz w:val="24"/>
            <w:szCs w:val="24"/>
            <w:lang w:eastAsia="en-AU"/>
          </w:rPr>
          <w:tab/>
        </w:r>
        <w:r w:rsidR="00214F70">
          <w:rPr>
            <w:rStyle w:val="Hyperlink"/>
            <w:rFonts w:cs="Arial"/>
          </w:rPr>
          <w:t>Bushfire prone blocks</w:t>
        </w:r>
        <w:r w:rsidR="00214F70">
          <w:rPr>
            <w:webHidden/>
          </w:rPr>
          <w:tab/>
        </w:r>
        <w:r w:rsidR="00214F70">
          <w:rPr>
            <w:webHidden/>
          </w:rPr>
          <w:fldChar w:fldCharType="begin"/>
        </w:r>
        <w:r w:rsidR="00214F70">
          <w:rPr>
            <w:webHidden/>
          </w:rPr>
          <w:instrText xml:space="preserve"> PAGEREF _Toc263930590 \h </w:instrText>
        </w:r>
        <w:r w:rsidR="00214F70">
          <w:rPr>
            <w:webHidden/>
          </w:rPr>
        </w:r>
        <w:r w:rsidR="00214F70">
          <w:rPr>
            <w:webHidden/>
          </w:rPr>
          <w:fldChar w:fldCharType="separate"/>
        </w:r>
        <w:r w:rsidR="00214F70">
          <w:rPr>
            <w:webHidden/>
          </w:rPr>
          <w:t>46</w:t>
        </w:r>
        <w:r w:rsidR="00214F70">
          <w:rPr>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30591" w:history="1">
        <w:r w:rsidR="00214F70">
          <w:rPr>
            <w:rStyle w:val="Hyperlink"/>
            <w:rFonts w:cs="Arial"/>
            <w:noProof/>
          </w:rPr>
          <w:t>Part C – Commercial estate controls</w:t>
        </w:r>
        <w:r w:rsidR="00214F70">
          <w:rPr>
            <w:noProof/>
            <w:webHidden/>
          </w:rPr>
          <w:tab/>
        </w:r>
        <w:r w:rsidR="00214F70">
          <w:rPr>
            <w:noProof/>
            <w:webHidden/>
          </w:rPr>
          <w:fldChar w:fldCharType="begin"/>
        </w:r>
        <w:r w:rsidR="00214F70">
          <w:rPr>
            <w:noProof/>
            <w:webHidden/>
          </w:rPr>
          <w:instrText xml:space="preserve"> PAGEREF _Toc263930591 \h </w:instrText>
        </w:r>
        <w:r w:rsidR="00214F70">
          <w:rPr>
            <w:noProof/>
            <w:webHidden/>
          </w:rPr>
        </w:r>
        <w:r w:rsidR="00214F70">
          <w:rPr>
            <w:noProof/>
            <w:webHidden/>
          </w:rPr>
          <w:fldChar w:fldCharType="separate"/>
        </w:r>
        <w:r w:rsidR="00214F70">
          <w:rPr>
            <w:noProof/>
            <w:webHidden/>
          </w:rPr>
          <w:t>48</w:t>
        </w:r>
        <w:r w:rsidR="00214F70">
          <w:rPr>
            <w:noProof/>
            <w:webHidden/>
          </w:rPr>
          <w:fldChar w:fldCharType="end"/>
        </w:r>
      </w:hyperlink>
    </w:p>
    <w:p w:rsidR="00214F70" w:rsidRDefault="00A763A5">
      <w:pPr>
        <w:pStyle w:val="TOC3"/>
        <w:tabs>
          <w:tab w:val="left" w:pos="1560"/>
        </w:tabs>
        <w:rPr>
          <w:rFonts w:ascii="Times New Roman" w:hAnsi="Times New Roman" w:cs="Times New Roman"/>
          <w:bCs w:val="0"/>
          <w:sz w:val="24"/>
          <w:szCs w:val="24"/>
          <w:lang w:eastAsia="en-AU"/>
        </w:rPr>
      </w:pPr>
      <w:hyperlink w:anchor="_Toc263930592" w:history="1">
        <w:r w:rsidR="00214F70">
          <w:rPr>
            <w:rStyle w:val="Hyperlink"/>
            <w:rFonts w:cs="Arial"/>
          </w:rPr>
          <w:t>Element 9:</w:t>
        </w:r>
        <w:r w:rsidR="00214F70">
          <w:rPr>
            <w:rFonts w:ascii="Times New Roman" w:hAnsi="Times New Roman" w:cs="Times New Roman"/>
            <w:bCs w:val="0"/>
            <w:sz w:val="24"/>
            <w:szCs w:val="24"/>
            <w:lang w:eastAsia="en-AU"/>
          </w:rPr>
          <w:tab/>
        </w:r>
        <w:r w:rsidR="00214F70">
          <w:rPr>
            <w:rStyle w:val="Hyperlink"/>
            <w:rFonts w:cs="Arial"/>
          </w:rPr>
          <w:t>Street network</w:t>
        </w:r>
        <w:r w:rsidR="00214F70">
          <w:rPr>
            <w:webHidden/>
          </w:rPr>
          <w:tab/>
        </w:r>
        <w:r w:rsidR="00214F70">
          <w:rPr>
            <w:webHidden/>
          </w:rPr>
          <w:fldChar w:fldCharType="begin"/>
        </w:r>
        <w:r w:rsidR="00214F70">
          <w:rPr>
            <w:webHidden/>
          </w:rPr>
          <w:instrText xml:space="preserve"> PAGEREF _Toc263930592 \h </w:instrText>
        </w:r>
        <w:r w:rsidR="00214F70">
          <w:rPr>
            <w:webHidden/>
          </w:rPr>
        </w:r>
        <w:r w:rsidR="00214F70">
          <w:rPr>
            <w:webHidden/>
          </w:rPr>
          <w:fldChar w:fldCharType="separate"/>
        </w:r>
        <w:r w:rsidR="00214F70">
          <w:rPr>
            <w:webHidden/>
          </w:rPr>
          <w:t>48</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93" w:history="1">
        <w:r w:rsidR="00214F70">
          <w:rPr>
            <w:rStyle w:val="Hyperlink"/>
            <w:rFonts w:cs="Arial"/>
          </w:rPr>
          <w:t>9.1</w:t>
        </w:r>
        <w:r w:rsidR="00214F70">
          <w:rPr>
            <w:rFonts w:ascii="Times New Roman" w:hAnsi="Times New Roman" w:cs="Times New Roman"/>
            <w:sz w:val="24"/>
            <w:szCs w:val="24"/>
            <w:lang w:eastAsia="en-AU"/>
          </w:rPr>
          <w:tab/>
        </w:r>
        <w:r w:rsidR="00214F70">
          <w:rPr>
            <w:rStyle w:val="Hyperlink"/>
            <w:rFonts w:cs="Arial"/>
          </w:rPr>
          <w:t>Street network</w:t>
        </w:r>
        <w:r w:rsidR="00214F70">
          <w:rPr>
            <w:webHidden/>
          </w:rPr>
          <w:tab/>
        </w:r>
        <w:r w:rsidR="00214F70">
          <w:rPr>
            <w:webHidden/>
          </w:rPr>
          <w:fldChar w:fldCharType="begin"/>
        </w:r>
        <w:r w:rsidR="00214F70">
          <w:rPr>
            <w:webHidden/>
          </w:rPr>
          <w:instrText xml:space="preserve"> PAGEREF _Toc263930593 \h </w:instrText>
        </w:r>
        <w:r w:rsidR="00214F70">
          <w:rPr>
            <w:webHidden/>
          </w:rPr>
        </w:r>
        <w:r w:rsidR="00214F70">
          <w:rPr>
            <w:webHidden/>
          </w:rPr>
          <w:fldChar w:fldCharType="separate"/>
        </w:r>
        <w:r w:rsidR="00214F70">
          <w:rPr>
            <w:webHidden/>
          </w:rPr>
          <w:t>48</w:t>
        </w:r>
        <w:r w:rsidR="00214F70">
          <w:rPr>
            <w:webHidden/>
          </w:rPr>
          <w:fldChar w:fldCharType="end"/>
        </w:r>
      </w:hyperlink>
    </w:p>
    <w:p w:rsidR="00214F70" w:rsidRDefault="00A763A5">
      <w:pPr>
        <w:pStyle w:val="TOC4"/>
        <w:tabs>
          <w:tab w:val="left" w:pos="2127"/>
        </w:tabs>
        <w:rPr>
          <w:rFonts w:ascii="Times New Roman" w:hAnsi="Times New Roman" w:cs="Times New Roman"/>
          <w:sz w:val="24"/>
          <w:szCs w:val="24"/>
          <w:lang w:eastAsia="en-AU"/>
        </w:rPr>
      </w:pPr>
      <w:hyperlink w:anchor="_Toc263930594" w:history="1">
        <w:r w:rsidR="00214F70">
          <w:rPr>
            <w:rStyle w:val="Hyperlink"/>
            <w:rFonts w:cs="Arial"/>
          </w:rPr>
          <w:t>9.2</w:t>
        </w:r>
        <w:r w:rsidR="00214F70">
          <w:rPr>
            <w:rFonts w:ascii="Times New Roman" w:hAnsi="Times New Roman" w:cs="Times New Roman"/>
            <w:sz w:val="24"/>
            <w:szCs w:val="24"/>
            <w:lang w:eastAsia="en-AU"/>
          </w:rPr>
          <w:tab/>
        </w:r>
        <w:r w:rsidR="00214F70">
          <w:rPr>
            <w:rStyle w:val="Hyperlink"/>
            <w:rFonts w:cs="Arial"/>
          </w:rPr>
          <w:t>Traffic control and management</w:t>
        </w:r>
        <w:r w:rsidR="00214F70">
          <w:rPr>
            <w:webHidden/>
          </w:rPr>
          <w:tab/>
        </w:r>
        <w:r w:rsidR="00214F70">
          <w:rPr>
            <w:webHidden/>
          </w:rPr>
          <w:fldChar w:fldCharType="begin"/>
        </w:r>
        <w:r w:rsidR="00214F70">
          <w:rPr>
            <w:webHidden/>
          </w:rPr>
          <w:instrText xml:space="preserve"> PAGEREF _Toc263930594 \h </w:instrText>
        </w:r>
        <w:r w:rsidR="00214F70">
          <w:rPr>
            <w:webHidden/>
          </w:rPr>
        </w:r>
        <w:r w:rsidR="00214F70">
          <w:rPr>
            <w:webHidden/>
          </w:rPr>
          <w:fldChar w:fldCharType="separate"/>
        </w:r>
        <w:r w:rsidR="00214F70">
          <w:rPr>
            <w:webHidden/>
          </w:rPr>
          <w:t>48</w:t>
        </w:r>
        <w:r w:rsidR="00214F70">
          <w:rPr>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30595" w:history="1">
        <w:r w:rsidR="00214F70">
          <w:rPr>
            <w:rStyle w:val="Hyperlink"/>
            <w:rFonts w:cs="Arial"/>
            <w:noProof/>
          </w:rPr>
          <w:t>Part D – Industrial Estate Controls</w:t>
        </w:r>
        <w:r w:rsidR="00214F70">
          <w:rPr>
            <w:noProof/>
            <w:webHidden/>
          </w:rPr>
          <w:tab/>
        </w:r>
        <w:r w:rsidR="00214F70">
          <w:rPr>
            <w:noProof/>
            <w:webHidden/>
          </w:rPr>
          <w:fldChar w:fldCharType="begin"/>
        </w:r>
        <w:r w:rsidR="00214F70">
          <w:rPr>
            <w:noProof/>
            <w:webHidden/>
          </w:rPr>
          <w:instrText xml:space="preserve"> PAGEREF _Toc263930595 \h </w:instrText>
        </w:r>
        <w:r w:rsidR="00214F70">
          <w:rPr>
            <w:noProof/>
            <w:webHidden/>
          </w:rPr>
        </w:r>
        <w:r w:rsidR="00214F70">
          <w:rPr>
            <w:noProof/>
            <w:webHidden/>
          </w:rPr>
          <w:fldChar w:fldCharType="separate"/>
        </w:r>
        <w:r w:rsidR="00214F70">
          <w:rPr>
            <w:noProof/>
            <w:webHidden/>
          </w:rPr>
          <w:t>49</w:t>
        </w:r>
        <w:r w:rsidR="00214F70">
          <w:rPr>
            <w:noProof/>
            <w:webHidden/>
          </w:rPr>
          <w:fldChar w:fldCharType="end"/>
        </w:r>
      </w:hyperlink>
    </w:p>
    <w:p w:rsidR="00214F70" w:rsidRDefault="00A763A5">
      <w:pPr>
        <w:pStyle w:val="TOC3"/>
        <w:tabs>
          <w:tab w:val="left" w:pos="2127"/>
        </w:tabs>
        <w:rPr>
          <w:rFonts w:ascii="Times New Roman" w:hAnsi="Times New Roman" w:cs="Times New Roman"/>
          <w:bCs w:val="0"/>
          <w:sz w:val="24"/>
          <w:szCs w:val="24"/>
          <w:lang w:eastAsia="en-AU"/>
        </w:rPr>
      </w:pPr>
      <w:hyperlink w:anchor="_Toc263930596" w:history="1">
        <w:r w:rsidR="00214F70">
          <w:rPr>
            <w:rStyle w:val="Hyperlink"/>
            <w:rFonts w:cs="Arial"/>
          </w:rPr>
          <w:t>Element 10:</w:t>
        </w:r>
        <w:r w:rsidR="00214F70">
          <w:rPr>
            <w:rFonts w:ascii="Times New Roman" w:hAnsi="Times New Roman" w:cs="Times New Roman"/>
            <w:bCs w:val="0"/>
            <w:sz w:val="24"/>
            <w:szCs w:val="24"/>
            <w:lang w:eastAsia="en-AU"/>
          </w:rPr>
          <w:tab/>
        </w:r>
        <w:r w:rsidR="00214F70">
          <w:rPr>
            <w:rStyle w:val="Hyperlink"/>
            <w:rFonts w:cs="Arial"/>
          </w:rPr>
          <w:t>Street Network</w:t>
        </w:r>
        <w:r w:rsidR="00214F70">
          <w:rPr>
            <w:webHidden/>
          </w:rPr>
          <w:tab/>
        </w:r>
        <w:r w:rsidR="00214F70">
          <w:rPr>
            <w:webHidden/>
          </w:rPr>
          <w:fldChar w:fldCharType="begin"/>
        </w:r>
        <w:r w:rsidR="00214F70">
          <w:rPr>
            <w:webHidden/>
          </w:rPr>
          <w:instrText xml:space="preserve"> PAGEREF _Toc263930596 \h </w:instrText>
        </w:r>
        <w:r w:rsidR="00214F70">
          <w:rPr>
            <w:webHidden/>
          </w:rPr>
        </w:r>
        <w:r w:rsidR="00214F70">
          <w:rPr>
            <w:webHidden/>
          </w:rPr>
          <w:fldChar w:fldCharType="separate"/>
        </w:r>
        <w:r w:rsidR="00214F70">
          <w:rPr>
            <w:webHidden/>
          </w:rPr>
          <w:t>49</w:t>
        </w:r>
        <w:r w:rsidR="00214F70">
          <w:rPr>
            <w:webHidden/>
          </w:rPr>
          <w:fldChar w:fldCharType="end"/>
        </w:r>
      </w:hyperlink>
    </w:p>
    <w:p w:rsidR="00214F70" w:rsidRDefault="00A763A5">
      <w:pPr>
        <w:pStyle w:val="TOC4"/>
        <w:tabs>
          <w:tab w:val="left" w:pos="2189"/>
        </w:tabs>
        <w:rPr>
          <w:rFonts w:ascii="Times New Roman" w:hAnsi="Times New Roman" w:cs="Times New Roman"/>
          <w:sz w:val="24"/>
          <w:szCs w:val="24"/>
          <w:lang w:eastAsia="en-AU"/>
        </w:rPr>
      </w:pPr>
      <w:hyperlink w:anchor="_Toc263930597" w:history="1">
        <w:r w:rsidR="00214F70">
          <w:rPr>
            <w:rStyle w:val="Hyperlink"/>
            <w:rFonts w:cs="Arial"/>
          </w:rPr>
          <w:t>10.1</w:t>
        </w:r>
        <w:r w:rsidR="00214F70">
          <w:rPr>
            <w:rFonts w:ascii="Times New Roman" w:hAnsi="Times New Roman" w:cs="Times New Roman"/>
            <w:sz w:val="24"/>
            <w:szCs w:val="24"/>
            <w:lang w:eastAsia="en-AU"/>
          </w:rPr>
          <w:tab/>
        </w:r>
        <w:r w:rsidR="00214F70">
          <w:rPr>
            <w:rStyle w:val="Hyperlink"/>
            <w:rFonts w:cs="Arial"/>
          </w:rPr>
          <w:t>Street network</w:t>
        </w:r>
        <w:r w:rsidR="00214F70">
          <w:rPr>
            <w:webHidden/>
          </w:rPr>
          <w:tab/>
        </w:r>
        <w:r w:rsidR="00214F70">
          <w:rPr>
            <w:webHidden/>
          </w:rPr>
          <w:fldChar w:fldCharType="begin"/>
        </w:r>
        <w:r w:rsidR="00214F70">
          <w:rPr>
            <w:webHidden/>
          </w:rPr>
          <w:instrText xml:space="preserve"> PAGEREF _Toc263930597 \h </w:instrText>
        </w:r>
        <w:r w:rsidR="00214F70">
          <w:rPr>
            <w:webHidden/>
          </w:rPr>
        </w:r>
        <w:r w:rsidR="00214F70">
          <w:rPr>
            <w:webHidden/>
          </w:rPr>
          <w:fldChar w:fldCharType="separate"/>
        </w:r>
        <w:r w:rsidR="00214F70">
          <w:rPr>
            <w:webHidden/>
          </w:rPr>
          <w:t>49</w:t>
        </w:r>
        <w:r w:rsidR="00214F70">
          <w:rPr>
            <w:webHidden/>
          </w:rPr>
          <w:fldChar w:fldCharType="end"/>
        </w:r>
      </w:hyperlink>
    </w:p>
    <w:p w:rsidR="00214F70" w:rsidRDefault="00A763A5">
      <w:pPr>
        <w:pStyle w:val="TOC4"/>
        <w:tabs>
          <w:tab w:val="left" w:pos="2189"/>
        </w:tabs>
        <w:rPr>
          <w:rFonts w:ascii="Times New Roman" w:hAnsi="Times New Roman" w:cs="Times New Roman"/>
          <w:sz w:val="24"/>
          <w:szCs w:val="24"/>
          <w:lang w:eastAsia="en-AU"/>
        </w:rPr>
      </w:pPr>
      <w:hyperlink w:anchor="_Toc263930598" w:history="1">
        <w:r w:rsidR="00214F70">
          <w:rPr>
            <w:rStyle w:val="Hyperlink"/>
            <w:rFonts w:cs="Arial"/>
          </w:rPr>
          <w:t>10.2</w:t>
        </w:r>
        <w:r w:rsidR="00214F70">
          <w:rPr>
            <w:rFonts w:ascii="Times New Roman" w:hAnsi="Times New Roman" w:cs="Times New Roman"/>
            <w:sz w:val="24"/>
            <w:szCs w:val="24"/>
            <w:lang w:eastAsia="en-AU"/>
          </w:rPr>
          <w:tab/>
        </w:r>
        <w:r w:rsidR="00214F70">
          <w:rPr>
            <w:rStyle w:val="Hyperlink"/>
            <w:rFonts w:cs="Arial"/>
          </w:rPr>
          <w:t>Traffic control and management</w:t>
        </w:r>
        <w:r w:rsidR="00214F70">
          <w:rPr>
            <w:webHidden/>
          </w:rPr>
          <w:tab/>
        </w:r>
        <w:r w:rsidR="00214F70">
          <w:rPr>
            <w:webHidden/>
          </w:rPr>
          <w:fldChar w:fldCharType="begin"/>
        </w:r>
        <w:r w:rsidR="00214F70">
          <w:rPr>
            <w:webHidden/>
          </w:rPr>
          <w:instrText xml:space="preserve"> PAGEREF _Toc263930598 \h </w:instrText>
        </w:r>
        <w:r w:rsidR="00214F70">
          <w:rPr>
            <w:webHidden/>
          </w:rPr>
        </w:r>
        <w:r w:rsidR="00214F70">
          <w:rPr>
            <w:webHidden/>
          </w:rPr>
          <w:fldChar w:fldCharType="separate"/>
        </w:r>
        <w:r w:rsidR="00214F70">
          <w:rPr>
            <w:webHidden/>
          </w:rPr>
          <w:t>49</w:t>
        </w:r>
        <w:r w:rsidR="00214F70">
          <w:rPr>
            <w:webHidden/>
          </w:rPr>
          <w:fldChar w:fldCharType="end"/>
        </w:r>
      </w:hyperlink>
    </w:p>
    <w:p w:rsidR="00214F70" w:rsidRDefault="00A763A5">
      <w:pPr>
        <w:pStyle w:val="TOC3"/>
        <w:tabs>
          <w:tab w:val="left" w:pos="2127"/>
        </w:tabs>
        <w:rPr>
          <w:rFonts w:ascii="Times New Roman" w:hAnsi="Times New Roman" w:cs="Times New Roman"/>
          <w:bCs w:val="0"/>
          <w:sz w:val="24"/>
          <w:szCs w:val="24"/>
          <w:lang w:eastAsia="en-AU"/>
        </w:rPr>
      </w:pPr>
      <w:hyperlink w:anchor="_Toc263930599" w:history="1">
        <w:r w:rsidR="00214F70">
          <w:rPr>
            <w:rStyle w:val="Hyperlink"/>
            <w:rFonts w:cs="Arial"/>
          </w:rPr>
          <w:t>Element 11:</w:t>
        </w:r>
        <w:r w:rsidR="00214F70">
          <w:rPr>
            <w:rFonts w:ascii="Times New Roman" w:hAnsi="Times New Roman" w:cs="Times New Roman"/>
            <w:bCs w:val="0"/>
            <w:sz w:val="24"/>
            <w:szCs w:val="24"/>
            <w:lang w:eastAsia="en-AU"/>
          </w:rPr>
          <w:tab/>
        </w:r>
        <w:r w:rsidR="00214F70">
          <w:rPr>
            <w:rStyle w:val="Hyperlink"/>
            <w:rFonts w:cs="Arial"/>
          </w:rPr>
          <w:t>Block Layout</w:t>
        </w:r>
        <w:r w:rsidR="00214F70">
          <w:rPr>
            <w:webHidden/>
          </w:rPr>
          <w:tab/>
        </w:r>
        <w:r w:rsidR="00214F70">
          <w:rPr>
            <w:webHidden/>
          </w:rPr>
          <w:fldChar w:fldCharType="begin"/>
        </w:r>
        <w:r w:rsidR="00214F70">
          <w:rPr>
            <w:webHidden/>
          </w:rPr>
          <w:instrText xml:space="preserve"> PAGEREF _Toc263930599 \h </w:instrText>
        </w:r>
        <w:r w:rsidR="00214F70">
          <w:rPr>
            <w:webHidden/>
          </w:rPr>
        </w:r>
        <w:r w:rsidR="00214F70">
          <w:rPr>
            <w:webHidden/>
          </w:rPr>
          <w:fldChar w:fldCharType="separate"/>
        </w:r>
        <w:r w:rsidR="00214F70">
          <w:rPr>
            <w:webHidden/>
          </w:rPr>
          <w:t>50</w:t>
        </w:r>
        <w:r w:rsidR="00214F70">
          <w:rPr>
            <w:webHidden/>
          </w:rPr>
          <w:fldChar w:fldCharType="end"/>
        </w:r>
      </w:hyperlink>
    </w:p>
    <w:p w:rsidR="00214F70" w:rsidRDefault="00A763A5">
      <w:pPr>
        <w:pStyle w:val="TOC4"/>
        <w:tabs>
          <w:tab w:val="left" w:pos="2189"/>
        </w:tabs>
        <w:rPr>
          <w:rFonts w:ascii="Times New Roman" w:hAnsi="Times New Roman" w:cs="Times New Roman"/>
          <w:sz w:val="24"/>
          <w:szCs w:val="24"/>
          <w:lang w:eastAsia="en-AU"/>
        </w:rPr>
      </w:pPr>
      <w:hyperlink w:anchor="_Toc263930600" w:history="1">
        <w:r w:rsidR="00214F70">
          <w:rPr>
            <w:rStyle w:val="Hyperlink"/>
            <w:rFonts w:cs="Arial"/>
          </w:rPr>
          <w:t>11.1</w:t>
        </w:r>
        <w:r w:rsidR="00214F70">
          <w:rPr>
            <w:rFonts w:ascii="Times New Roman" w:hAnsi="Times New Roman" w:cs="Times New Roman"/>
            <w:sz w:val="24"/>
            <w:szCs w:val="24"/>
            <w:lang w:eastAsia="en-AU"/>
          </w:rPr>
          <w:tab/>
        </w:r>
        <w:r w:rsidR="00214F70">
          <w:rPr>
            <w:rStyle w:val="Hyperlink"/>
            <w:rFonts w:cs="Arial"/>
          </w:rPr>
          <w:t>Block size</w:t>
        </w:r>
        <w:r w:rsidR="00214F70">
          <w:rPr>
            <w:webHidden/>
          </w:rPr>
          <w:tab/>
        </w:r>
        <w:r w:rsidR="00214F70">
          <w:rPr>
            <w:webHidden/>
          </w:rPr>
          <w:fldChar w:fldCharType="begin"/>
        </w:r>
        <w:r w:rsidR="00214F70">
          <w:rPr>
            <w:webHidden/>
          </w:rPr>
          <w:instrText xml:space="preserve"> PAGEREF _Toc263930600 \h </w:instrText>
        </w:r>
        <w:r w:rsidR="00214F70">
          <w:rPr>
            <w:webHidden/>
          </w:rPr>
        </w:r>
        <w:r w:rsidR="00214F70">
          <w:rPr>
            <w:webHidden/>
          </w:rPr>
          <w:fldChar w:fldCharType="separate"/>
        </w:r>
        <w:r w:rsidR="00214F70">
          <w:rPr>
            <w:webHidden/>
          </w:rPr>
          <w:t>50</w:t>
        </w:r>
        <w:r w:rsidR="00214F70">
          <w:rPr>
            <w:webHidden/>
          </w:rPr>
          <w:fldChar w:fldCharType="end"/>
        </w:r>
      </w:hyperlink>
    </w:p>
    <w:p w:rsidR="00214F70" w:rsidRDefault="00A763A5">
      <w:pPr>
        <w:pStyle w:val="TOC4"/>
        <w:tabs>
          <w:tab w:val="left" w:pos="2189"/>
        </w:tabs>
        <w:rPr>
          <w:rFonts w:ascii="Times New Roman" w:hAnsi="Times New Roman" w:cs="Times New Roman"/>
          <w:sz w:val="24"/>
          <w:szCs w:val="24"/>
          <w:lang w:eastAsia="en-AU"/>
        </w:rPr>
      </w:pPr>
      <w:hyperlink w:anchor="_Toc263930601" w:history="1">
        <w:r w:rsidR="00214F70">
          <w:rPr>
            <w:rStyle w:val="Hyperlink"/>
            <w:rFonts w:cs="Arial"/>
          </w:rPr>
          <w:t>11.2</w:t>
        </w:r>
        <w:r w:rsidR="00214F70">
          <w:rPr>
            <w:rFonts w:ascii="Times New Roman" w:hAnsi="Times New Roman" w:cs="Times New Roman"/>
            <w:sz w:val="24"/>
            <w:szCs w:val="24"/>
            <w:lang w:eastAsia="en-AU"/>
          </w:rPr>
          <w:tab/>
        </w:r>
        <w:r w:rsidR="00214F70">
          <w:rPr>
            <w:rStyle w:val="Hyperlink"/>
            <w:rFonts w:cs="Arial"/>
          </w:rPr>
          <w:t>Block frontage and slope</w:t>
        </w:r>
        <w:r w:rsidR="00214F70">
          <w:rPr>
            <w:webHidden/>
          </w:rPr>
          <w:tab/>
        </w:r>
        <w:r w:rsidR="00214F70">
          <w:rPr>
            <w:webHidden/>
          </w:rPr>
          <w:fldChar w:fldCharType="begin"/>
        </w:r>
        <w:r w:rsidR="00214F70">
          <w:rPr>
            <w:webHidden/>
          </w:rPr>
          <w:instrText xml:space="preserve"> PAGEREF _Toc263930601 \h </w:instrText>
        </w:r>
        <w:r w:rsidR="00214F70">
          <w:rPr>
            <w:webHidden/>
          </w:rPr>
        </w:r>
        <w:r w:rsidR="00214F70">
          <w:rPr>
            <w:webHidden/>
          </w:rPr>
          <w:fldChar w:fldCharType="separate"/>
        </w:r>
        <w:r w:rsidR="00214F70">
          <w:rPr>
            <w:webHidden/>
          </w:rPr>
          <w:t>50</w:t>
        </w:r>
        <w:r w:rsidR="00214F70">
          <w:rPr>
            <w:webHidden/>
          </w:rPr>
          <w:fldChar w:fldCharType="end"/>
        </w:r>
      </w:hyperlink>
    </w:p>
    <w:p w:rsidR="00214F70" w:rsidRDefault="00A763A5">
      <w:pPr>
        <w:pStyle w:val="TOC4"/>
        <w:tabs>
          <w:tab w:val="left" w:pos="2189"/>
        </w:tabs>
        <w:rPr>
          <w:rFonts w:ascii="Times New Roman" w:hAnsi="Times New Roman" w:cs="Times New Roman"/>
          <w:sz w:val="24"/>
          <w:szCs w:val="24"/>
          <w:lang w:eastAsia="en-AU"/>
        </w:rPr>
      </w:pPr>
      <w:hyperlink w:anchor="_Toc263930602" w:history="1">
        <w:r w:rsidR="00214F70">
          <w:rPr>
            <w:rStyle w:val="Hyperlink"/>
            <w:rFonts w:cs="Arial"/>
          </w:rPr>
          <w:t>11.3</w:t>
        </w:r>
        <w:r w:rsidR="00214F70">
          <w:rPr>
            <w:rFonts w:ascii="Times New Roman" w:hAnsi="Times New Roman" w:cs="Times New Roman"/>
            <w:sz w:val="24"/>
            <w:szCs w:val="24"/>
            <w:lang w:eastAsia="en-AU"/>
          </w:rPr>
          <w:tab/>
        </w:r>
        <w:r w:rsidR="00214F70">
          <w:rPr>
            <w:rStyle w:val="Hyperlink"/>
            <w:rFonts w:cs="Arial"/>
          </w:rPr>
          <w:t>Block access</w:t>
        </w:r>
        <w:r w:rsidR="00214F70">
          <w:rPr>
            <w:webHidden/>
          </w:rPr>
          <w:tab/>
        </w:r>
        <w:r w:rsidR="00214F70">
          <w:rPr>
            <w:webHidden/>
          </w:rPr>
          <w:fldChar w:fldCharType="begin"/>
        </w:r>
        <w:r w:rsidR="00214F70">
          <w:rPr>
            <w:webHidden/>
          </w:rPr>
          <w:instrText xml:space="preserve"> PAGEREF _Toc263930602 \h </w:instrText>
        </w:r>
        <w:r w:rsidR="00214F70">
          <w:rPr>
            <w:webHidden/>
          </w:rPr>
        </w:r>
        <w:r w:rsidR="00214F70">
          <w:rPr>
            <w:webHidden/>
          </w:rPr>
          <w:fldChar w:fldCharType="separate"/>
        </w:r>
        <w:r w:rsidR="00214F70">
          <w:rPr>
            <w:webHidden/>
          </w:rPr>
          <w:t>50</w:t>
        </w:r>
        <w:r w:rsidR="00214F70">
          <w:rPr>
            <w:webHidden/>
          </w:rPr>
          <w:fldChar w:fldCharType="end"/>
        </w:r>
      </w:hyperlink>
    </w:p>
    <w:p w:rsidR="00214F70" w:rsidRDefault="00A763A5">
      <w:pPr>
        <w:pStyle w:val="TOC4"/>
        <w:tabs>
          <w:tab w:val="left" w:pos="2189"/>
        </w:tabs>
        <w:rPr>
          <w:rFonts w:ascii="Times New Roman" w:hAnsi="Times New Roman" w:cs="Times New Roman"/>
          <w:sz w:val="24"/>
          <w:szCs w:val="24"/>
          <w:lang w:eastAsia="en-AU"/>
        </w:rPr>
      </w:pPr>
      <w:hyperlink w:anchor="_Toc263930603" w:history="1">
        <w:r w:rsidR="00214F70">
          <w:rPr>
            <w:rStyle w:val="Hyperlink"/>
            <w:rFonts w:cs="Arial"/>
          </w:rPr>
          <w:t>11.4</w:t>
        </w:r>
        <w:r w:rsidR="00214F70">
          <w:rPr>
            <w:rFonts w:ascii="Times New Roman" w:hAnsi="Times New Roman" w:cs="Times New Roman"/>
            <w:sz w:val="24"/>
            <w:szCs w:val="24"/>
            <w:lang w:eastAsia="en-AU"/>
          </w:rPr>
          <w:tab/>
        </w:r>
        <w:r w:rsidR="00214F70">
          <w:rPr>
            <w:rStyle w:val="Hyperlink"/>
            <w:rFonts w:cs="Arial"/>
          </w:rPr>
          <w:t>Battle-axe blocks</w:t>
        </w:r>
        <w:r w:rsidR="00214F70">
          <w:rPr>
            <w:webHidden/>
          </w:rPr>
          <w:tab/>
        </w:r>
        <w:r w:rsidR="00214F70">
          <w:rPr>
            <w:webHidden/>
          </w:rPr>
          <w:fldChar w:fldCharType="begin"/>
        </w:r>
        <w:r w:rsidR="00214F70">
          <w:rPr>
            <w:webHidden/>
          </w:rPr>
          <w:instrText xml:space="preserve"> PAGEREF _Toc263930603 \h </w:instrText>
        </w:r>
        <w:r w:rsidR="00214F70">
          <w:rPr>
            <w:webHidden/>
          </w:rPr>
        </w:r>
        <w:r w:rsidR="00214F70">
          <w:rPr>
            <w:webHidden/>
          </w:rPr>
          <w:fldChar w:fldCharType="separate"/>
        </w:r>
        <w:r w:rsidR="00214F70">
          <w:rPr>
            <w:webHidden/>
          </w:rPr>
          <w:t>51</w:t>
        </w:r>
        <w:r w:rsidR="00214F70">
          <w:rPr>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30604" w:history="1">
        <w:r w:rsidR="00214F70">
          <w:rPr>
            <w:rStyle w:val="Hyperlink"/>
            <w:rFonts w:cs="Arial"/>
            <w:noProof/>
          </w:rPr>
          <w:t>Appendix A – Single residential block compliance tables</w:t>
        </w:r>
        <w:r w:rsidR="00214F70">
          <w:rPr>
            <w:noProof/>
            <w:webHidden/>
          </w:rPr>
          <w:tab/>
        </w:r>
        <w:r w:rsidR="00214F70">
          <w:rPr>
            <w:noProof/>
            <w:webHidden/>
          </w:rPr>
          <w:fldChar w:fldCharType="begin"/>
        </w:r>
        <w:r w:rsidR="00214F70">
          <w:rPr>
            <w:noProof/>
            <w:webHidden/>
          </w:rPr>
          <w:instrText xml:space="preserve"> PAGEREF _Toc263930604 \h </w:instrText>
        </w:r>
        <w:r w:rsidR="00214F70">
          <w:rPr>
            <w:noProof/>
            <w:webHidden/>
          </w:rPr>
        </w:r>
        <w:r w:rsidR="00214F70">
          <w:rPr>
            <w:noProof/>
            <w:webHidden/>
          </w:rPr>
          <w:fldChar w:fldCharType="separate"/>
        </w:r>
        <w:r w:rsidR="00214F70">
          <w:rPr>
            <w:noProof/>
            <w:webHidden/>
          </w:rPr>
          <w:t>i</w:t>
        </w:r>
        <w:r w:rsidR="00214F70">
          <w:rPr>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30605" w:history="1">
        <w:r w:rsidR="00214F70">
          <w:rPr>
            <w:rStyle w:val="Hyperlink"/>
            <w:rFonts w:cs="Arial"/>
            <w:noProof/>
          </w:rPr>
          <w:t>Appendix B - Definitions</w:t>
        </w:r>
        <w:r w:rsidR="00214F70">
          <w:rPr>
            <w:noProof/>
            <w:webHidden/>
          </w:rPr>
          <w:tab/>
        </w:r>
        <w:r w:rsidR="00214F70">
          <w:rPr>
            <w:noProof/>
            <w:webHidden/>
          </w:rPr>
          <w:fldChar w:fldCharType="begin"/>
        </w:r>
        <w:r w:rsidR="00214F70">
          <w:rPr>
            <w:noProof/>
            <w:webHidden/>
          </w:rPr>
          <w:instrText xml:space="preserve"> PAGEREF _Toc263930605 \h </w:instrText>
        </w:r>
        <w:r w:rsidR="00214F70">
          <w:rPr>
            <w:noProof/>
            <w:webHidden/>
          </w:rPr>
        </w:r>
        <w:r w:rsidR="00214F70">
          <w:rPr>
            <w:noProof/>
            <w:webHidden/>
          </w:rPr>
          <w:fldChar w:fldCharType="separate"/>
        </w:r>
        <w:r w:rsidR="00214F70">
          <w:rPr>
            <w:noProof/>
            <w:webHidden/>
          </w:rPr>
          <w:t>ix</w:t>
        </w:r>
        <w:r w:rsidR="00214F70">
          <w:rPr>
            <w:noProof/>
            <w:webHidden/>
          </w:rPr>
          <w:fldChar w:fldCharType="end"/>
        </w:r>
      </w:hyperlink>
    </w:p>
    <w:p w:rsidR="00214F70" w:rsidRDefault="00214F70">
      <w:pPr>
        <w:rPr>
          <w:b/>
          <w:bCs/>
        </w:rPr>
      </w:pPr>
      <w:r>
        <w:rPr>
          <w:b/>
          <w:bCs/>
        </w:rPr>
        <w:fldChar w:fldCharType="end"/>
      </w:r>
    </w:p>
    <w:p w:rsidR="00214F70" w:rsidRDefault="00214F70">
      <w:pPr>
        <w:rPr>
          <w:rFonts w:cs="Arial"/>
          <w:b/>
          <w:bCs/>
        </w:rPr>
      </w:pPr>
      <w:r>
        <w:rPr>
          <w:rFonts w:cs="Arial"/>
          <w:b/>
          <w:bCs/>
        </w:rPr>
        <w:t>List of Tables</w:t>
      </w:r>
    </w:p>
    <w:p w:rsidR="00214F70" w:rsidRDefault="00214F70">
      <w:pPr>
        <w:pStyle w:val="TOC1"/>
        <w:rPr>
          <w:rFonts w:ascii="Times New Roman" w:hAnsi="Times New Roman" w:cs="Times New Roman"/>
          <w:b w:val="0"/>
          <w:bCs w:val="0"/>
          <w:noProof/>
          <w:sz w:val="24"/>
          <w:szCs w:val="24"/>
          <w:lang w:eastAsia="en-AU"/>
        </w:rPr>
      </w:pPr>
      <w:r>
        <w:rPr>
          <w:b w:val="0"/>
          <w:bCs w:val="0"/>
          <w:sz w:val="16"/>
          <w:szCs w:val="16"/>
        </w:rPr>
        <w:fldChar w:fldCharType="begin"/>
      </w:r>
      <w:r>
        <w:rPr>
          <w:b w:val="0"/>
          <w:bCs w:val="0"/>
          <w:sz w:val="16"/>
          <w:szCs w:val="16"/>
        </w:rPr>
        <w:instrText xml:space="preserve"> TOC \f \h \z </w:instrText>
      </w:r>
      <w:r>
        <w:rPr>
          <w:b w:val="0"/>
          <w:bCs w:val="0"/>
          <w:sz w:val="16"/>
          <w:szCs w:val="16"/>
        </w:rPr>
        <w:fldChar w:fldCharType="separate"/>
      </w:r>
      <w:hyperlink w:anchor="_Toc263942464" w:history="1">
        <w:r>
          <w:rPr>
            <w:rStyle w:val="Hyperlink"/>
            <w:rFonts w:cs="Arial"/>
            <w:b w:val="0"/>
            <w:noProof/>
          </w:rPr>
          <w:t>Table 1A: Street Hierarchy for Residential Estates &amp; Mixed Use CZ5 Areas</w:t>
        </w:r>
        <w:r>
          <w:rPr>
            <w:b w:val="0"/>
            <w:noProof/>
            <w:webHidden/>
          </w:rPr>
          <w:tab/>
        </w:r>
        <w:r>
          <w:rPr>
            <w:b w:val="0"/>
            <w:noProof/>
            <w:webHidden/>
          </w:rPr>
          <w:fldChar w:fldCharType="begin"/>
        </w:r>
        <w:r>
          <w:rPr>
            <w:b w:val="0"/>
            <w:noProof/>
            <w:webHidden/>
          </w:rPr>
          <w:instrText xml:space="preserve"> PAGEREF _Toc263942464 \h </w:instrText>
        </w:r>
        <w:r>
          <w:rPr>
            <w:b w:val="0"/>
            <w:noProof/>
            <w:webHidden/>
          </w:rPr>
        </w:r>
        <w:r>
          <w:rPr>
            <w:b w:val="0"/>
            <w:noProof/>
            <w:webHidden/>
          </w:rPr>
          <w:fldChar w:fldCharType="separate"/>
        </w:r>
        <w:r>
          <w:rPr>
            <w:b w:val="0"/>
            <w:noProof/>
            <w:webHidden/>
          </w:rPr>
          <w:t>18</w:t>
        </w:r>
        <w:r>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65" w:history="1">
        <w:r w:rsidR="00214F70">
          <w:rPr>
            <w:rStyle w:val="Hyperlink"/>
            <w:rFonts w:cs="Arial"/>
            <w:b w:val="0"/>
            <w:noProof/>
          </w:rPr>
          <w:t>Table 1B: Street Hierarchy for Commercial Estates (excluding mixed use CZ5 areas)</w:t>
        </w:r>
        <w:r w:rsidR="00214F70">
          <w:rPr>
            <w:b w:val="0"/>
            <w:noProof/>
            <w:webHidden/>
          </w:rPr>
          <w:tab/>
        </w:r>
        <w:r w:rsidR="00214F70">
          <w:rPr>
            <w:b w:val="0"/>
            <w:noProof/>
            <w:webHidden/>
          </w:rPr>
          <w:fldChar w:fldCharType="begin"/>
        </w:r>
        <w:r w:rsidR="00214F70">
          <w:rPr>
            <w:b w:val="0"/>
            <w:noProof/>
            <w:webHidden/>
          </w:rPr>
          <w:instrText xml:space="preserve"> PAGEREF _Toc263942465 \h </w:instrText>
        </w:r>
        <w:r w:rsidR="00214F70">
          <w:rPr>
            <w:b w:val="0"/>
            <w:noProof/>
            <w:webHidden/>
          </w:rPr>
        </w:r>
        <w:r w:rsidR="00214F70">
          <w:rPr>
            <w:b w:val="0"/>
            <w:noProof/>
            <w:webHidden/>
          </w:rPr>
          <w:fldChar w:fldCharType="separate"/>
        </w:r>
        <w:r w:rsidR="00214F70">
          <w:rPr>
            <w:b w:val="0"/>
            <w:noProof/>
            <w:webHidden/>
          </w:rPr>
          <w:t>19</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66" w:history="1">
        <w:r w:rsidR="00214F70">
          <w:rPr>
            <w:rStyle w:val="Hyperlink"/>
            <w:rFonts w:cs="Arial"/>
            <w:b w:val="0"/>
            <w:noProof/>
          </w:rPr>
          <w:t>Table 1C: Street Hierarchy for Industrial Estates</w:t>
        </w:r>
        <w:r w:rsidR="00214F70">
          <w:rPr>
            <w:b w:val="0"/>
            <w:noProof/>
            <w:webHidden/>
          </w:rPr>
          <w:tab/>
        </w:r>
        <w:r w:rsidR="00214F70">
          <w:rPr>
            <w:b w:val="0"/>
            <w:noProof/>
            <w:webHidden/>
          </w:rPr>
          <w:fldChar w:fldCharType="begin"/>
        </w:r>
        <w:r w:rsidR="00214F70">
          <w:rPr>
            <w:b w:val="0"/>
            <w:noProof/>
            <w:webHidden/>
          </w:rPr>
          <w:instrText xml:space="preserve"> PAGEREF _Toc263942466 \h </w:instrText>
        </w:r>
        <w:r w:rsidR="00214F70">
          <w:rPr>
            <w:b w:val="0"/>
            <w:noProof/>
            <w:webHidden/>
          </w:rPr>
        </w:r>
        <w:r w:rsidR="00214F70">
          <w:rPr>
            <w:b w:val="0"/>
            <w:noProof/>
            <w:webHidden/>
          </w:rPr>
          <w:fldChar w:fldCharType="separate"/>
        </w:r>
        <w:r w:rsidR="00214F70">
          <w:rPr>
            <w:b w:val="0"/>
            <w:noProof/>
            <w:webHidden/>
          </w:rPr>
          <w:t>19</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67" w:history="1">
        <w:r w:rsidR="00214F70">
          <w:rPr>
            <w:rStyle w:val="Hyperlink"/>
            <w:rFonts w:cs="Arial"/>
            <w:b w:val="0"/>
            <w:noProof/>
          </w:rPr>
          <w:t xml:space="preserve">Table 2A:   </w:t>
        </w:r>
        <w:r w:rsidR="00214F70">
          <w:rPr>
            <w:rStyle w:val="Hyperlink"/>
            <w:rFonts w:ascii="Arial" w:hAnsi="Arial" w:cs="Arial"/>
            <w:b w:val="0"/>
            <w:noProof/>
          </w:rPr>
          <w:t>Residential</w:t>
        </w:r>
        <w:r w:rsidR="00214F70">
          <w:rPr>
            <w:rStyle w:val="Hyperlink"/>
            <w:rFonts w:cs="Arial"/>
            <w:b w:val="0"/>
            <w:noProof/>
          </w:rPr>
          <w:t xml:space="preserve"> Estates &amp; Mixed Use CZ5 Areas – Street Network Requirements</w:t>
        </w:r>
        <w:r w:rsidR="00214F70">
          <w:rPr>
            <w:b w:val="0"/>
            <w:noProof/>
            <w:webHidden/>
          </w:rPr>
          <w:tab/>
        </w:r>
        <w:r w:rsidR="00214F70">
          <w:rPr>
            <w:b w:val="0"/>
            <w:noProof/>
            <w:webHidden/>
          </w:rPr>
          <w:fldChar w:fldCharType="begin"/>
        </w:r>
        <w:r w:rsidR="00214F70">
          <w:rPr>
            <w:b w:val="0"/>
            <w:noProof/>
            <w:webHidden/>
          </w:rPr>
          <w:instrText xml:space="preserve"> PAGEREF _Toc263942467 \h </w:instrText>
        </w:r>
        <w:r w:rsidR="00214F70">
          <w:rPr>
            <w:b w:val="0"/>
            <w:noProof/>
            <w:webHidden/>
          </w:rPr>
        </w:r>
        <w:r w:rsidR="00214F70">
          <w:rPr>
            <w:b w:val="0"/>
            <w:noProof/>
            <w:webHidden/>
          </w:rPr>
          <w:fldChar w:fldCharType="separate"/>
        </w:r>
        <w:r w:rsidR="00214F70">
          <w:rPr>
            <w:b w:val="0"/>
            <w:noProof/>
            <w:webHidden/>
          </w:rPr>
          <w:t>20</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68" w:history="1">
        <w:r w:rsidR="00214F70">
          <w:rPr>
            <w:rStyle w:val="Hyperlink"/>
            <w:rFonts w:cs="Arial"/>
            <w:b w:val="0"/>
            <w:noProof/>
          </w:rPr>
          <w:t>Table 2B:  Residential Estates &amp; Mixed Use CZ5 Areas – Street Network Requirements</w:t>
        </w:r>
        <w:r w:rsidR="00214F70">
          <w:rPr>
            <w:b w:val="0"/>
            <w:noProof/>
            <w:webHidden/>
          </w:rPr>
          <w:tab/>
        </w:r>
        <w:r w:rsidR="00214F70">
          <w:rPr>
            <w:b w:val="0"/>
            <w:noProof/>
            <w:webHidden/>
          </w:rPr>
          <w:fldChar w:fldCharType="begin"/>
        </w:r>
        <w:r w:rsidR="00214F70">
          <w:rPr>
            <w:b w:val="0"/>
            <w:noProof/>
            <w:webHidden/>
          </w:rPr>
          <w:instrText xml:space="preserve"> PAGEREF _Toc263942468 \h </w:instrText>
        </w:r>
        <w:r w:rsidR="00214F70">
          <w:rPr>
            <w:b w:val="0"/>
            <w:noProof/>
            <w:webHidden/>
          </w:rPr>
        </w:r>
        <w:r w:rsidR="00214F70">
          <w:rPr>
            <w:b w:val="0"/>
            <w:noProof/>
            <w:webHidden/>
          </w:rPr>
          <w:fldChar w:fldCharType="separate"/>
        </w:r>
        <w:r w:rsidR="00214F70">
          <w:rPr>
            <w:b w:val="0"/>
            <w:noProof/>
            <w:webHidden/>
          </w:rPr>
          <w:t>21</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69" w:history="1">
        <w:r w:rsidR="00214F70">
          <w:rPr>
            <w:rStyle w:val="Hyperlink"/>
            <w:rFonts w:cs="Arial"/>
            <w:b w:val="0"/>
            <w:noProof/>
          </w:rPr>
          <w:t>Table 2B:  Commercial Estate (excluding mixed use CZ5 areas) – Street Network Requirements</w:t>
        </w:r>
        <w:r w:rsidR="00214F70">
          <w:rPr>
            <w:b w:val="0"/>
            <w:noProof/>
            <w:webHidden/>
          </w:rPr>
          <w:tab/>
        </w:r>
        <w:r w:rsidR="00214F70">
          <w:rPr>
            <w:b w:val="0"/>
            <w:noProof/>
            <w:webHidden/>
          </w:rPr>
          <w:fldChar w:fldCharType="begin"/>
        </w:r>
        <w:r w:rsidR="00214F70">
          <w:rPr>
            <w:b w:val="0"/>
            <w:noProof/>
            <w:webHidden/>
          </w:rPr>
          <w:instrText xml:space="preserve"> PAGEREF _Toc263942469 \h </w:instrText>
        </w:r>
        <w:r w:rsidR="00214F70">
          <w:rPr>
            <w:b w:val="0"/>
            <w:noProof/>
            <w:webHidden/>
          </w:rPr>
        </w:r>
        <w:r w:rsidR="00214F70">
          <w:rPr>
            <w:b w:val="0"/>
            <w:noProof/>
            <w:webHidden/>
          </w:rPr>
          <w:fldChar w:fldCharType="separate"/>
        </w:r>
        <w:r w:rsidR="00214F70">
          <w:rPr>
            <w:b w:val="0"/>
            <w:noProof/>
            <w:webHidden/>
          </w:rPr>
          <w:t>22</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70" w:history="1">
        <w:r w:rsidR="00214F70">
          <w:rPr>
            <w:rStyle w:val="Hyperlink"/>
            <w:rFonts w:cs="Arial"/>
            <w:b w:val="0"/>
            <w:noProof/>
          </w:rPr>
          <w:t>Table 2C:  Industrial Estate – Street Network Requirements</w:t>
        </w:r>
        <w:r w:rsidR="00214F70">
          <w:rPr>
            <w:b w:val="0"/>
            <w:noProof/>
            <w:webHidden/>
          </w:rPr>
          <w:tab/>
        </w:r>
        <w:r w:rsidR="00214F70">
          <w:rPr>
            <w:b w:val="0"/>
            <w:noProof/>
            <w:webHidden/>
          </w:rPr>
          <w:fldChar w:fldCharType="begin"/>
        </w:r>
        <w:r w:rsidR="00214F70">
          <w:rPr>
            <w:b w:val="0"/>
            <w:noProof/>
            <w:webHidden/>
          </w:rPr>
          <w:instrText xml:space="preserve"> PAGEREF _Toc263942470 \h </w:instrText>
        </w:r>
        <w:r w:rsidR="00214F70">
          <w:rPr>
            <w:b w:val="0"/>
            <w:noProof/>
            <w:webHidden/>
          </w:rPr>
        </w:r>
        <w:r w:rsidR="00214F70">
          <w:rPr>
            <w:b w:val="0"/>
            <w:noProof/>
            <w:webHidden/>
          </w:rPr>
          <w:fldChar w:fldCharType="separate"/>
        </w:r>
        <w:r w:rsidR="00214F70">
          <w:rPr>
            <w:b w:val="0"/>
            <w:noProof/>
            <w:webHidden/>
          </w:rPr>
          <w:t>23</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71" w:history="1">
        <w:r w:rsidR="00214F70">
          <w:rPr>
            <w:rStyle w:val="Hyperlink"/>
            <w:rFonts w:cs="Arial"/>
            <w:b w:val="0"/>
            <w:noProof/>
          </w:rPr>
          <w:t>Table 3: Bus Route Requirements</w:t>
        </w:r>
        <w:r w:rsidR="00214F70">
          <w:rPr>
            <w:b w:val="0"/>
            <w:noProof/>
            <w:webHidden/>
          </w:rPr>
          <w:tab/>
        </w:r>
        <w:r w:rsidR="00214F70">
          <w:rPr>
            <w:b w:val="0"/>
            <w:noProof/>
            <w:webHidden/>
          </w:rPr>
          <w:fldChar w:fldCharType="begin"/>
        </w:r>
        <w:r w:rsidR="00214F70">
          <w:rPr>
            <w:b w:val="0"/>
            <w:noProof/>
            <w:webHidden/>
          </w:rPr>
          <w:instrText xml:space="preserve"> PAGEREF _Toc263942471 \h </w:instrText>
        </w:r>
        <w:r w:rsidR="00214F70">
          <w:rPr>
            <w:b w:val="0"/>
            <w:noProof/>
            <w:webHidden/>
          </w:rPr>
        </w:r>
        <w:r w:rsidR="00214F70">
          <w:rPr>
            <w:b w:val="0"/>
            <w:noProof/>
            <w:webHidden/>
          </w:rPr>
          <w:fldChar w:fldCharType="separate"/>
        </w:r>
        <w:r w:rsidR="00214F70">
          <w:rPr>
            <w:b w:val="0"/>
            <w:noProof/>
            <w:webHidden/>
          </w:rPr>
          <w:t>24</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72" w:history="1">
        <w:r w:rsidR="00214F70">
          <w:rPr>
            <w:rStyle w:val="Hyperlink"/>
            <w:rFonts w:cs="Arial"/>
            <w:b w:val="0"/>
            <w:noProof/>
          </w:rPr>
          <w:t>Table 4:  Types and Purposes of Public Realm Spaces</w:t>
        </w:r>
        <w:r w:rsidR="00214F70">
          <w:rPr>
            <w:b w:val="0"/>
            <w:noProof/>
            <w:webHidden/>
          </w:rPr>
          <w:tab/>
        </w:r>
        <w:r w:rsidR="00214F70">
          <w:rPr>
            <w:b w:val="0"/>
            <w:noProof/>
            <w:webHidden/>
          </w:rPr>
          <w:fldChar w:fldCharType="begin"/>
        </w:r>
        <w:r w:rsidR="00214F70">
          <w:rPr>
            <w:b w:val="0"/>
            <w:noProof/>
            <w:webHidden/>
          </w:rPr>
          <w:instrText xml:space="preserve"> PAGEREF _Toc263942472 \h </w:instrText>
        </w:r>
        <w:r w:rsidR="00214F70">
          <w:rPr>
            <w:b w:val="0"/>
            <w:noProof/>
            <w:webHidden/>
          </w:rPr>
        </w:r>
        <w:r w:rsidR="00214F70">
          <w:rPr>
            <w:b w:val="0"/>
            <w:noProof/>
            <w:webHidden/>
          </w:rPr>
          <w:fldChar w:fldCharType="separate"/>
        </w:r>
        <w:r w:rsidR="00214F70">
          <w:rPr>
            <w:b w:val="0"/>
            <w:noProof/>
            <w:webHidden/>
          </w:rPr>
          <w:t>31</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73" w:history="1">
        <w:r w:rsidR="00214F70">
          <w:rPr>
            <w:rStyle w:val="Hyperlink"/>
            <w:rFonts w:cs="Arial"/>
            <w:b w:val="0"/>
            <w:noProof/>
          </w:rPr>
          <w:t>Table 5:  Shared Path Requirements</w:t>
        </w:r>
        <w:r w:rsidR="00214F70">
          <w:rPr>
            <w:b w:val="0"/>
            <w:noProof/>
            <w:webHidden/>
          </w:rPr>
          <w:tab/>
        </w:r>
        <w:r w:rsidR="00214F70">
          <w:rPr>
            <w:b w:val="0"/>
            <w:noProof/>
            <w:webHidden/>
          </w:rPr>
          <w:fldChar w:fldCharType="begin"/>
        </w:r>
        <w:r w:rsidR="00214F70">
          <w:rPr>
            <w:b w:val="0"/>
            <w:noProof/>
            <w:webHidden/>
          </w:rPr>
          <w:instrText xml:space="preserve"> PAGEREF _Toc263942473 \h </w:instrText>
        </w:r>
        <w:r w:rsidR="00214F70">
          <w:rPr>
            <w:b w:val="0"/>
            <w:noProof/>
            <w:webHidden/>
          </w:rPr>
        </w:r>
        <w:r w:rsidR="00214F70">
          <w:rPr>
            <w:b w:val="0"/>
            <w:noProof/>
            <w:webHidden/>
          </w:rPr>
          <w:fldChar w:fldCharType="separate"/>
        </w:r>
        <w:r w:rsidR="00214F70">
          <w:rPr>
            <w:b w:val="0"/>
            <w:noProof/>
            <w:webHidden/>
          </w:rPr>
          <w:t>35</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74" w:history="1">
        <w:r w:rsidR="00214F70">
          <w:rPr>
            <w:rStyle w:val="Hyperlink"/>
            <w:rFonts w:cs="Arial"/>
            <w:b w:val="0"/>
            <w:noProof/>
          </w:rPr>
          <w:t>Table 6:  Spacing of junctions along traffic routes in Residential Estates or Mixed Use CZ5 areas</w:t>
        </w:r>
        <w:r w:rsidR="00214F70">
          <w:rPr>
            <w:b w:val="0"/>
            <w:noProof/>
            <w:webHidden/>
          </w:rPr>
          <w:tab/>
        </w:r>
        <w:r w:rsidR="00214F70">
          <w:rPr>
            <w:b w:val="0"/>
            <w:noProof/>
            <w:webHidden/>
          </w:rPr>
          <w:fldChar w:fldCharType="begin"/>
        </w:r>
        <w:r w:rsidR="00214F70">
          <w:rPr>
            <w:b w:val="0"/>
            <w:noProof/>
            <w:webHidden/>
          </w:rPr>
          <w:instrText xml:space="preserve"> PAGEREF _Toc263942474 \h </w:instrText>
        </w:r>
        <w:r w:rsidR="00214F70">
          <w:rPr>
            <w:b w:val="0"/>
            <w:noProof/>
            <w:webHidden/>
          </w:rPr>
        </w:r>
        <w:r w:rsidR="00214F70">
          <w:rPr>
            <w:b w:val="0"/>
            <w:noProof/>
            <w:webHidden/>
          </w:rPr>
          <w:fldChar w:fldCharType="separate"/>
        </w:r>
        <w:r w:rsidR="00214F70">
          <w:rPr>
            <w:b w:val="0"/>
            <w:noProof/>
            <w:webHidden/>
          </w:rPr>
          <w:t>47</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75" w:history="1">
        <w:r w:rsidR="00214F70">
          <w:rPr>
            <w:rStyle w:val="Hyperlink"/>
            <w:rFonts w:cs="Arial"/>
            <w:b w:val="0"/>
            <w:noProof/>
          </w:rPr>
          <w:t>Table 7 – Minimum deflection angles for speed control to 20km/h</w:t>
        </w:r>
        <w:r w:rsidR="00214F70">
          <w:rPr>
            <w:b w:val="0"/>
            <w:noProof/>
            <w:webHidden/>
          </w:rPr>
          <w:tab/>
        </w:r>
        <w:r w:rsidR="00214F70">
          <w:rPr>
            <w:b w:val="0"/>
            <w:noProof/>
            <w:webHidden/>
          </w:rPr>
          <w:fldChar w:fldCharType="begin"/>
        </w:r>
        <w:r w:rsidR="00214F70">
          <w:rPr>
            <w:b w:val="0"/>
            <w:noProof/>
            <w:webHidden/>
          </w:rPr>
          <w:instrText xml:space="preserve"> PAGEREF _Toc263942475 \h </w:instrText>
        </w:r>
        <w:r w:rsidR="00214F70">
          <w:rPr>
            <w:b w:val="0"/>
            <w:noProof/>
            <w:webHidden/>
          </w:rPr>
        </w:r>
        <w:r w:rsidR="00214F70">
          <w:rPr>
            <w:b w:val="0"/>
            <w:noProof/>
            <w:webHidden/>
          </w:rPr>
          <w:fldChar w:fldCharType="separate"/>
        </w:r>
        <w:r w:rsidR="00214F70">
          <w:rPr>
            <w:b w:val="0"/>
            <w:noProof/>
            <w:webHidden/>
          </w:rPr>
          <w:t>47</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76" w:history="1">
        <w:r w:rsidR="00214F70">
          <w:rPr>
            <w:rStyle w:val="Hyperlink"/>
            <w:rFonts w:cs="Arial"/>
            <w:b w:val="0"/>
            <w:noProof/>
            <w:lang w:eastAsia="en-AU"/>
          </w:rPr>
          <w:t>Single Residential Block Compliance Table A1.1</w:t>
        </w:r>
        <w:r w:rsidR="00214F70">
          <w:rPr>
            <w:b w:val="0"/>
            <w:noProof/>
            <w:webHidden/>
          </w:rPr>
          <w:tab/>
        </w:r>
        <w:r w:rsidR="00214F70">
          <w:rPr>
            <w:b w:val="0"/>
            <w:noProof/>
            <w:webHidden/>
          </w:rPr>
          <w:fldChar w:fldCharType="begin"/>
        </w:r>
        <w:r w:rsidR="00214F70">
          <w:rPr>
            <w:b w:val="0"/>
            <w:noProof/>
            <w:webHidden/>
          </w:rPr>
          <w:instrText xml:space="preserve"> PAGEREF _Toc263942476 \h </w:instrText>
        </w:r>
        <w:r w:rsidR="00214F70">
          <w:rPr>
            <w:b w:val="0"/>
            <w:noProof/>
            <w:webHidden/>
          </w:rPr>
        </w:r>
        <w:r w:rsidR="00214F70">
          <w:rPr>
            <w:b w:val="0"/>
            <w:noProof/>
            <w:webHidden/>
          </w:rPr>
          <w:fldChar w:fldCharType="separate"/>
        </w:r>
        <w:r w:rsidR="00214F70">
          <w:rPr>
            <w:b w:val="0"/>
            <w:noProof/>
            <w:webHidden/>
          </w:rPr>
          <w:t>iii</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77" w:history="1">
        <w:r w:rsidR="00214F70">
          <w:rPr>
            <w:rStyle w:val="Hyperlink"/>
            <w:rFonts w:cs="Arial"/>
            <w:b w:val="0"/>
            <w:noProof/>
            <w:lang w:eastAsia="en-AU"/>
          </w:rPr>
          <w:t>Single Residential Block Compliance Table A1.2</w:t>
        </w:r>
        <w:r w:rsidR="00214F70">
          <w:rPr>
            <w:b w:val="0"/>
            <w:noProof/>
            <w:webHidden/>
          </w:rPr>
          <w:tab/>
        </w:r>
        <w:r w:rsidR="00214F70">
          <w:rPr>
            <w:b w:val="0"/>
            <w:noProof/>
            <w:webHidden/>
          </w:rPr>
          <w:fldChar w:fldCharType="begin"/>
        </w:r>
        <w:r w:rsidR="00214F70">
          <w:rPr>
            <w:b w:val="0"/>
            <w:noProof/>
            <w:webHidden/>
          </w:rPr>
          <w:instrText xml:space="preserve"> PAGEREF _Toc263942477 \h </w:instrText>
        </w:r>
        <w:r w:rsidR="00214F70">
          <w:rPr>
            <w:b w:val="0"/>
            <w:noProof/>
            <w:webHidden/>
          </w:rPr>
        </w:r>
        <w:r w:rsidR="00214F70">
          <w:rPr>
            <w:b w:val="0"/>
            <w:noProof/>
            <w:webHidden/>
          </w:rPr>
          <w:fldChar w:fldCharType="separate"/>
        </w:r>
        <w:r w:rsidR="00214F70">
          <w:rPr>
            <w:b w:val="0"/>
            <w:noProof/>
            <w:webHidden/>
          </w:rPr>
          <w:t>iii</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78" w:history="1">
        <w:r w:rsidR="00214F70">
          <w:rPr>
            <w:rStyle w:val="Hyperlink"/>
            <w:rFonts w:cs="Arial"/>
            <w:b w:val="0"/>
            <w:noProof/>
            <w:lang w:eastAsia="en-AU"/>
          </w:rPr>
          <w:t>Single Residential Block Compliance Table A1.3</w:t>
        </w:r>
        <w:r w:rsidR="00214F70">
          <w:rPr>
            <w:b w:val="0"/>
            <w:noProof/>
            <w:webHidden/>
          </w:rPr>
          <w:tab/>
        </w:r>
        <w:r w:rsidR="00214F70">
          <w:rPr>
            <w:b w:val="0"/>
            <w:noProof/>
            <w:webHidden/>
          </w:rPr>
          <w:fldChar w:fldCharType="begin"/>
        </w:r>
        <w:r w:rsidR="00214F70">
          <w:rPr>
            <w:b w:val="0"/>
            <w:noProof/>
            <w:webHidden/>
          </w:rPr>
          <w:instrText xml:space="preserve"> PAGEREF _Toc263942478 \h </w:instrText>
        </w:r>
        <w:r w:rsidR="00214F70">
          <w:rPr>
            <w:b w:val="0"/>
            <w:noProof/>
            <w:webHidden/>
          </w:rPr>
        </w:r>
        <w:r w:rsidR="00214F70">
          <w:rPr>
            <w:b w:val="0"/>
            <w:noProof/>
            <w:webHidden/>
          </w:rPr>
          <w:fldChar w:fldCharType="separate"/>
        </w:r>
        <w:r w:rsidR="00214F70">
          <w:rPr>
            <w:b w:val="0"/>
            <w:noProof/>
            <w:webHidden/>
          </w:rPr>
          <w:t>iv</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79" w:history="1">
        <w:r w:rsidR="00214F70">
          <w:rPr>
            <w:rStyle w:val="Hyperlink"/>
            <w:rFonts w:cs="Arial"/>
            <w:b w:val="0"/>
            <w:noProof/>
            <w:lang w:eastAsia="en-AU"/>
          </w:rPr>
          <w:t>Single Residential Block Compliance Table A2.1</w:t>
        </w:r>
        <w:r w:rsidR="00214F70">
          <w:rPr>
            <w:b w:val="0"/>
            <w:noProof/>
            <w:webHidden/>
          </w:rPr>
          <w:tab/>
        </w:r>
        <w:r w:rsidR="00214F70">
          <w:rPr>
            <w:b w:val="0"/>
            <w:noProof/>
            <w:webHidden/>
          </w:rPr>
          <w:fldChar w:fldCharType="begin"/>
        </w:r>
        <w:r w:rsidR="00214F70">
          <w:rPr>
            <w:b w:val="0"/>
            <w:noProof/>
            <w:webHidden/>
          </w:rPr>
          <w:instrText xml:space="preserve"> PAGEREF _Toc263942479 \h </w:instrText>
        </w:r>
        <w:r w:rsidR="00214F70">
          <w:rPr>
            <w:b w:val="0"/>
            <w:noProof/>
            <w:webHidden/>
          </w:rPr>
        </w:r>
        <w:r w:rsidR="00214F70">
          <w:rPr>
            <w:b w:val="0"/>
            <w:noProof/>
            <w:webHidden/>
          </w:rPr>
          <w:fldChar w:fldCharType="separate"/>
        </w:r>
        <w:r w:rsidR="00214F70">
          <w:rPr>
            <w:b w:val="0"/>
            <w:noProof/>
            <w:webHidden/>
          </w:rPr>
          <w:t>iv</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80" w:history="1">
        <w:r w:rsidR="00214F70">
          <w:rPr>
            <w:rStyle w:val="Hyperlink"/>
            <w:rFonts w:cs="Arial"/>
            <w:b w:val="0"/>
            <w:noProof/>
            <w:lang w:eastAsia="en-AU"/>
          </w:rPr>
          <w:t>Single Residential Block Compliance Table A2.2</w:t>
        </w:r>
        <w:r w:rsidR="00214F70">
          <w:rPr>
            <w:b w:val="0"/>
            <w:noProof/>
            <w:webHidden/>
          </w:rPr>
          <w:tab/>
        </w:r>
        <w:r w:rsidR="00214F70">
          <w:rPr>
            <w:b w:val="0"/>
            <w:noProof/>
            <w:webHidden/>
          </w:rPr>
          <w:fldChar w:fldCharType="begin"/>
        </w:r>
        <w:r w:rsidR="00214F70">
          <w:rPr>
            <w:b w:val="0"/>
            <w:noProof/>
            <w:webHidden/>
          </w:rPr>
          <w:instrText xml:space="preserve"> PAGEREF _Toc263942480 \h </w:instrText>
        </w:r>
        <w:r w:rsidR="00214F70">
          <w:rPr>
            <w:b w:val="0"/>
            <w:noProof/>
            <w:webHidden/>
          </w:rPr>
        </w:r>
        <w:r w:rsidR="00214F70">
          <w:rPr>
            <w:b w:val="0"/>
            <w:noProof/>
            <w:webHidden/>
          </w:rPr>
          <w:fldChar w:fldCharType="separate"/>
        </w:r>
        <w:r w:rsidR="00214F70">
          <w:rPr>
            <w:b w:val="0"/>
            <w:noProof/>
            <w:webHidden/>
          </w:rPr>
          <w:t>v</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81" w:history="1">
        <w:r w:rsidR="00214F70">
          <w:rPr>
            <w:rStyle w:val="Hyperlink"/>
            <w:rFonts w:cs="Arial"/>
            <w:b w:val="0"/>
            <w:noProof/>
            <w:lang w:eastAsia="en-AU"/>
          </w:rPr>
          <w:t>Single Residential Block Compliance Table A2.3</w:t>
        </w:r>
        <w:r w:rsidR="00214F70">
          <w:rPr>
            <w:b w:val="0"/>
            <w:noProof/>
            <w:webHidden/>
          </w:rPr>
          <w:tab/>
        </w:r>
        <w:r w:rsidR="00214F70">
          <w:rPr>
            <w:b w:val="0"/>
            <w:noProof/>
            <w:webHidden/>
          </w:rPr>
          <w:fldChar w:fldCharType="begin"/>
        </w:r>
        <w:r w:rsidR="00214F70">
          <w:rPr>
            <w:b w:val="0"/>
            <w:noProof/>
            <w:webHidden/>
          </w:rPr>
          <w:instrText xml:space="preserve"> PAGEREF _Toc263942481 \h </w:instrText>
        </w:r>
        <w:r w:rsidR="00214F70">
          <w:rPr>
            <w:b w:val="0"/>
            <w:noProof/>
            <w:webHidden/>
          </w:rPr>
        </w:r>
        <w:r w:rsidR="00214F70">
          <w:rPr>
            <w:b w:val="0"/>
            <w:noProof/>
            <w:webHidden/>
          </w:rPr>
          <w:fldChar w:fldCharType="separate"/>
        </w:r>
        <w:r w:rsidR="00214F70">
          <w:rPr>
            <w:b w:val="0"/>
            <w:noProof/>
            <w:webHidden/>
          </w:rPr>
          <w:t>v</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82" w:history="1">
        <w:r w:rsidR="00214F70">
          <w:rPr>
            <w:rStyle w:val="Hyperlink"/>
            <w:rFonts w:cs="Arial"/>
            <w:b w:val="0"/>
            <w:noProof/>
            <w:lang w:eastAsia="en-AU"/>
          </w:rPr>
          <w:t>Single Residential Block Compliance Table A2.4</w:t>
        </w:r>
        <w:r w:rsidR="00214F70">
          <w:rPr>
            <w:b w:val="0"/>
            <w:noProof/>
            <w:webHidden/>
          </w:rPr>
          <w:tab/>
        </w:r>
        <w:r w:rsidR="00214F70">
          <w:rPr>
            <w:b w:val="0"/>
            <w:noProof/>
            <w:webHidden/>
          </w:rPr>
          <w:fldChar w:fldCharType="begin"/>
        </w:r>
        <w:r w:rsidR="00214F70">
          <w:rPr>
            <w:b w:val="0"/>
            <w:noProof/>
            <w:webHidden/>
          </w:rPr>
          <w:instrText xml:space="preserve"> PAGEREF _Toc263942482 \h </w:instrText>
        </w:r>
        <w:r w:rsidR="00214F70">
          <w:rPr>
            <w:b w:val="0"/>
            <w:noProof/>
            <w:webHidden/>
          </w:rPr>
        </w:r>
        <w:r w:rsidR="00214F70">
          <w:rPr>
            <w:b w:val="0"/>
            <w:noProof/>
            <w:webHidden/>
          </w:rPr>
          <w:fldChar w:fldCharType="separate"/>
        </w:r>
        <w:r w:rsidR="00214F70">
          <w:rPr>
            <w:b w:val="0"/>
            <w:noProof/>
            <w:webHidden/>
          </w:rPr>
          <w:t>vi</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83" w:history="1">
        <w:r w:rsidR="00214F70">
          <w:rPr>
            <w:rStyle w:val="Hyperlink"/>
            <w:rFonts w:cs="Arial"/>
            <w:b w:val="0"/>
            <w:noProof/>
            <w:lang w:eastAsia="en-AU"/>
          </w:rPr>
          <w:t>Single Residential Block Compliance Table A3.1</w:t>
        </w:r>
        <w:r w:rsidR="00214F70">
          <w:rPr>
            <w:b w:val="0"/>
            <w:noProof/>
            <w:webHidden/>
          </w:rPr>
          <w:tab/>
        </w:r>
        <w:r w:rsidR="00214F70">
          <w:rPr>
            <w:b w:val="0"/>
            <w:noProof/>
            <w:webHidden/>
          </w:rPr>
          <w:fldChar w:fldCharType="begin"/>
        </w:r>
        <w:r w:rsidR="00214F70">
          <w:rPr>
            <w:b w:val="0"/>
            <w:noProof/>
            <w:webHidden/>
          </w:rPr>
          <w:instrText xml:space="preserve"> PAGEREF _Toc263942483 \h </w:instrText>
        </w:r>
        <w:r w:rsidR="00214F70">
          <w:rPr>
            <w:b w:val="0"/>
            <w:noProof/>
            <w:webHidden/>
          </w:rPr>
        </w:r>
        <w:r w:rsidR="00214F70">
          <w:rPr>
            <w:b w:val="0"/>
            <w:noProof/>
            <w:webHidden/>
          </w:rPr>
          <w:fldChar w:fldCharType="separate"/>
        </w:r>
        <w:r w:rsidR="00214F70">
          <w:rPr>
            <w:b w:val="0"/>
            <w:noProof/>
            <w:webHidden/>
          </w:rPr>
          <w:t>vi</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84" w:history="1">
        <w:r w:rsidR="00214F70">
          <w:rPr>
            <w:rStyle w:val="Hyperlink"/>
            <w:rFonts w:cs="Arial"/>
            <w:b w:val="0"/>
            <w:noProof/>
            <w:lang w:eastAsia="en-AU"/>
          </w:rPr>
          <w:t>Single Residential Block Compliance Table A3.2</w:t>
        </w:r>
        <w:r w:rsidR="00214F70">
          <w:rPr>
            <w:b w:val="0"/>
            <w:noProof/>
            <w:webHidden/>
          </w:rPr>
          <w:tab/>
        </w:r>
        <w:r w:rsidR="00214F70">
          <w:rPr>
            <w:b w:val="0"/>
            <w:noProof/>
            <w:webHidden/>
          </w:rPr>
          <w:fldChar w:fldCharType="begin"/>
        </w:r>
        <w:r w:rsidR="00214F70">
          <w:rPr>
            <w:b w:val="0"/>
            <w:noProof/>
            <w:webHidden/>
          </w:rPr>
          <w:instrText xml:space="preserve"> PAGEREF _Toc263942484 \h </w:instrText>
        </w:r>
        <w:r w:rsidR="00214F70">
          <w:rPr>
            <w:b w:val="0"/>
            <w:noProof/>
            <w:webHidden/>
          </w:rPr>
        </w:r>
        <w:r w:rsidR="00214F70">
          <w:rPr>
            <w:b w:val="0"/>
            <w:noProof/>
            <w:webHidden/>
          </w:rPr>
          <w:fldChar w:fldCharType="separate"/>
        </w:r>
        <w:r w:rsidR="00214F70">
          <w:rPr>
            <w:b w:val="0"/>
            <w:noProof/>
            <w:webHidden/>
          </w:rPr>
          <w:t>vii</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85" w:history="1">
        <w:r w:rsidR="00214F70">
          <w:rPr>
            <w:rStyle w:val="Hyperlink"/>
            <w:rFonts w:cs="Arial"/>
            <w:b w:val="0"/>
            <w:noProof/>
            <w:lang w:eastAsia="en-AU"/>
          </w:rPr>
          <w:t>Single Residential Block Compliance Table A.1</w:t>
        </w:r>
        <w:r w:rsidR="00214F70">
          <w:rPr>
            <w:b w:val="0"/>
            <w:noProof/>
            <w:webHidden/>
          </w:rPr>
          <w:tab/>
        </w:r>
        <w:r w:rsidR="00214F70">
          <w:rPr>
            <w:b w:val="0"/>
            <w:noProof/>
            <w:webHidden/>
          </w:rPr>
          <w:fldChar w:fldCharType="begin"/>
        </w:r>
        <w:r w:rsidR="00214F70">
          <w:rPr>
            <w:b w:val="0"/>
            <w:noProof/>
            <w:webHidden/>
          </w:rPr>
          <w:instrText xml:space="preserve"> PAGEREF _Toc263942485 \h </w:instrText>
        </w:r>
        <w:r w:rsidR="00214F70">
          <w:rPr>
            <w:b w:val="0"/>
            <w:noProof/>
            <w:webHidden/>
          </w:rPr>
        </w:r>
        <w:r w:rsidR="00214F70">
          <w:rPr>
            <w:b w:val="0"/>
            <w:noProof/>
            <w:webHidden/>
          </w:rPr>
          <w:fldChar w:fldCharType="separate"/>
        </w:r>
        <w:r w:rsidR="00214F70">
          <w:rPr>
            <w:b w:val="0"/>
            <w:noProof/>
            <w:webHidden/>
          </w:rPr>
          <w:t>vii</w:t>
        </w:r>
        <w:r w:rsidR="00214F70">
          <w:rPr>
            <w:b w:val="0"/>
            <w:noProof/>
            <w:webHidden/>
          </w:rPr>
          <w:fldChar w:fldCharType="end"/>
        </w:r>
      </w:hyperlink>
    </w:p>
    <w:p w:rsidR="00214F70" w:rsidRDefault="00A763A5">
      <w:pPr>
        <w:pStyle w:val="TOC1"/>
        <w:rPr>
          <w:rFonts w:ascii="Times New Roman" w:hAnsi="Times New Roman" w:cs="Times New Roman"/>
          <w:b w:val="0"/>
          <w:bCs w:val="0"/>
          <w:noProof/>
          <w:sz w:val="24"/>
          <w:szCs w:val="24"/>
          <w:lang w:eastAsia="en-AU"/>
        </w:rPr>
      </w:pPr>
      <w:hyperlink w:anchor="_Toc263942486" w:history="1">
        <w:r w:rsidR="00214F70">
          <w:rPr>
            <w:rStyle w:val="Hyperlink"/>
            <w:rFonts w:cs="Arial"/>
            <w:b w:val="0"/>
            <w:noProof/>
            <w:lang w:eastAsia="en-AU"/>
          </w:rPr>
          <w:t>Single Residential Block Compliance Table A4.2</w:t>
        </w:r>
        <w:r w:rsidR="00214F70">
          <w:rPr>
            <w:b w:val="0"/>
            <w:noProof/>
            <w:webHidden/>
          </w:rPr>
          <w:tab/>
        </w:r>
        <w:r w:rsidR="00214F70">
          <w:rPr>
            <w:b w:val="0"/>
            <w:noProof/>
            <w:webHidden/>
          </w:rPr>
          <w:fldChar w:fldCharType="begin"/>
        </w:r>
        <w:r w:rsidR="00214F70">
          <w:rPr>
            <w:b w:val="0"/>
            <w:noProof/>
            <w:webHidden/>
          </w:rPr>
          <w:instrText xml:space="preserve"> PAGEREF _Toc263942486 \h </w:instrText>
        </w:r>
        <w:r w:rsidR="00214F70">
          <w:rPr>
            <w:b w:val="0"/>
            <w:noProof/>
            <w:webHidden/>
          </w:rPr>
        </w:r>
        <w:r w:rsidR="00214F70">
          <w:rPr>
            <w:b w:val="0"/>
            <w:noProof/>
            <w:webHidden/>
          </w:rPr>
          <w:fldChar w:fldCharType="separate"/>
        </w:r>
        <w:r w:rsidR="00214F70">
          <w:rPr>
            <w:b w:val="0"/>
            <w:noProof/>
            <w:webHidden/>
          </w:rPr>
          <w:t>viii</w:t>
        </w:r>
        <w:r w:rsidR="00214F70">
          <w:rPr>
            <w:b w:val="0"/>
            <w:noProof/>
            <w:webHidden/>
          </w:rPr>
          <w:fldChar w:fldCharType="end"/>
        </w:r>
      </w:hyperlink>
    </w:p>
    <w:p w:rsidR="00214F70" w:rsidRDefault="00214F70">
      <w:pPr>
        <w:rPr>
          <w:b/>
          <w:bCs/>
        </w:rPr>
      </w:pPr>
      <w:r>
        <w:rPr>
          <w:b/>
          <w:bCs/>
          <w:sz w:val="16"/>
          <w:szCs w:val="16"/>
        </w:rPr>
        <w:fldChar w:fldCharType="end"/>
      </w:r>
    </w:p>
    <w:p w:rsidR="00214F70" w:rsidRDefault="00214F70">
      <w:pPr>
        <w:rPr>
          <w:rFonts w:cs="Arial"/>
          <w:b/>
          <w:bCs/>
        </w:rPr>
      </w:pPr>
      <w:r>
        <w:rPr>
          <w:rFonts w:cs="Arial"/>
          <w:b/>
          <w:bCs/>
        </w:rPr>
        <w:t>List of Figures</w:t>
      </w:r>
    </w:p>
    <w:p w:rsidR="00214F70" w:rsidRDefault="00214F70">
      <w:pPr>
        <w:pStyle w:val="TableofFigures"/>
        <w:tabs>
          <w:tab w:val="right" w:leader="dot" w:pos="9017"/>
        </w:tabs>
        <w:rPr>
          <w:rFonts w:ascii="Times New Roman" w:hAnsi="Times New Roman"/>
          <w:b w:val="0"/>
          <w:noProof/>
          <w:sz w:val="24"/>
          <w:szCs w:val="24"/>
          <w:lang w:eastAsia="en-AU"/>
        </w:rPr>
      </w:pPr>
      <w:r>
        <w:rPr>
          <w:b w:val="0"/>
          <w:bCs/>
        </w:rPr>
        <w:fldChar w:fldCharType="begin"/>
      </w:r>
      <w:r>
        <w:rPr>
          <w:b w:val="0"/>
          <w:bCs/>
        </w:rPr>
        <w:instrText xml:space="preserve"> TOC \h \z \c "Figure" </w:instrText>
      </w:r>
      <w:r>
        <w:rPr>
          <w:b w:val="0"/>
          <w:bCs/>
        </w:rPr>
        <w:fldChar w:fldCharType="separate"/>
      </w:r>
      <w:hyperlink w:anchor="_Toc261943522" w:history="1">
        <w:r>
          <w:rPr>
            <w:rStyle w:val="Hyperlink"/>
            <w:rFonts w:cs="Arial"/>
            <w:noProof/>
          </w:rPr>
          <w:t>Figure 1: Measuring deflection angles for speed control to 20km/h (refer Table 7)</w:t>
        </w:r>
        <w:r>
          <w:rPr>
            <w:noProof/>
            <w:webHidden/>
          </w:rPr>
          <w:tab/>
        </w:r>
        <w:r>
          <w:rPr>
            <w:noProof/>
            <w:webHidden/>
          </w:rPr>
          <w:fldChar w:fldCharType="begin"/>
        </w:r>
        <w:r>
          <w:rPr>
            <w:noProof/>
            <w:webHidden/>
          </w:rPr>
          <w:instrText xml:space="preserve"> PAGEREF _Toc261943522 \h </w:instrText>
        </w:r>
        <w:r>
          <w:rPr>
            <w:noProof/>
            <w:webHidden/>
          </w:rPr>
        </w:r>
        <w:r>
          <w:rPr>
            <w:noProof/>
            <w:webHidden/>
          </w:rPr>
          <w:fldChar w:fldCharType="separate"/>
        </w:r>
        <w:r>
          <w:rPr>
            <w:noProof/>
            <w:webHidden/>
          </w:rPr>
          <w:t>47</w:t>
        </w:r>
        <w:r>
          <w:rPr>
            <w:noProof/>
            <w:webHidden/>
          </w:rPr>
          <w:fldChar w:fldCharType="end"/>
        </w:r>
      </w:hyperlink>
    </w:p>
    <w:p w:rsidR="00214F70" w:rsidRDefault="00214F70">
      <w:pPr>
        <w:rPr>
          <w:b/>
          <w:bCs/>
        </w:rPr>
        <w:sectPr w:rsidR="00214F70">
          <w:headerReference w:type="default" r:id="rId31"/>
          <w:footerReference w:type="default" r:id="rId32"/>
          <w:pgSz w:w="11907" w:h="16840" w:code="9"/>
          <w:pgMar w:top="1276" w:right="1440" w:bottom="1440" w:left="1440" w:header="720" w:footer="720" w:gutter="0"/>
          <w:pgNumType w:fmt="lowerRoman" w:start="1"/>
          <w:cols w:space="720"/>
        </w:sectPr>
      </w:pPr>
      <w:r>
        <w:rPr>
          <w:b/>
          <w:bCs/>
        </w:rPr>
        <w:fldChar w:fldCharType="end"/>
      </w:r>
    </w:p>
    <w:p w:rsidR="00214F70" w:rsidRDefault="00214F70">
      <w:pPr>
        <w:rPr>
          <w:b/>
          <w:bCs/>
        </w:rPr>
      </w:pPr>
    </w:p>
    <w:tbl>
      <w:tblPr>
        <w:tblW w:w="9243" w:type="dxa"/>
        <w:tblInd w:w="108" w:type="dxa"/>
        <w:tblLayout w:type="fixed"/>
        <w:tblLook w:val="0000" w:firstRow="0" w:lastRow="0" w:firstColumn="0" w:lastColumn="0" w:noHBand="0" w:noVBand="0"/>
      </w:tblPr>
      <w:tblGrid>
        <w:gridCol w:w="9243"/>
      </w:tblGrid>
      <w:tr w:rsidR="00214F70">
        <w:tc>
          <w:tcPr>
            <w:tcW w:w="9243" w:type="dxa"/>
            <w:shd w:val="clear" w:color="auto" w:fill="404040"/>
          </w:tcPr>
          <w:p w:rsidR="00214F70" w:rsidRDefault="00214F70">
            <w:pPr>
              <w:pStyle w:val="partHeading"/>
            </w:pPr>
            <w:r>
              <w:br w:type="page"/>
            </w:r>
            <w:bookmarkStart w:id="38" w:name="_Toc263930539"/>
            <w:r>
              <w:t>INTRODUCTION</w:t>
            </w:r>
            <w:bookmarkEnd w:id="38"/>
          </w:p>
        </w:tc>
      </w:tr>
    </w:tbl>
    <w:p w:rsidR="00214F70" w:rsidRDefault="00214F70">
      <w:pPr>
        <w:pStyle w:val="bodySubheading"/>
        <w:rPr>
          <w:color w:val="000000"/>
        </w:rPr>
      </w:pPr>
      <w:r>
        <w:rPr>
          <w:color w:val="000000"/>
        </w:rPr>
        <w:t>Name</w:t>
      </w:r>
    </w:p>
    <w:p w:rsidR="00214F70" w:rsidRDefault="00214F70">
      <w:pPr>
        <w:pStyle w:val="CritList"/>
        <w:numPr>
          <w:ilvl w:val="0"/>
          <w:numId w:val="0"/>
        </w:numPr>
        <w:rPr>
          <w:color w:val="000000"/>
        </w:rPr>
      </w:pPr>
      <w:r>
        <w:rPr>
          <w:color w:val="000000"/>
        </w:rPr>
        <w:t xml:space="preserve">The name of this code is </w:t>
      </w:r>
      <w:r>
        <w:rPr>
          <w:b/>
          <w:color w:val="000000"/>
        </w:rPr>
        <w:t>Estate Development Code</w:t>
      </w:r>
      <w:r>
        <w:rPr>
          <w:color w:val="000000"/>
        </w:rPr>
        <w:t>.</w:t>
      </w:r>
    </w:p>
    <w:p w:rsidR="00214F70" w:rsidRDefault="00214F70">
      <w:pPr>
        <w:pStyle w:val="bodySubheading"/>
      </w:pPr>
      <w:r>
        <w:t>Application</w:t>
      </w:r>
    </w:p>
    <w:p w:rsidR="00214F70" w:rsidRDefault="00214F70">
      <w:pPr>
        <w:pStyle w:val="codeRuleCriteria"/>
      </w:pPr>
      <w:r>
        <w:t>This code applies to all developments in the ACT involving both subdivision and the creation of new public infrastructure, whether the subdivision is for residential, commercial or industrial purposes.  The code does not apply to proposals to subdivide individual leases unless those proposals also involve the creation of significant public infrastructure to be handed back to the Territory.</w:t>
      </w:r>
    </w:p>
    <w:p w:rsidR="00214F70" w:rsidRDefault="00214F70">
      <w:pPr>
        <w:pStyle w:val="bodySubheading"/>
        <w:rPr>
          <w:color w:val="000000"/>
        </w:rPr>
      </w:pPr>
      <w:r>
        <w:rPr>
          <w:color w:val="000000"/>
        </w:rPr>
        <w:t>National Capital Plan</w:t>
      </w:r>
    </w:p>
    <w:p w:rsidR="00214F70" w:rsidRDefault="00214F70">
      <w:pPr>
        <w:pStyle w:val="CritList"/>
        <w:numPr>
          <w:ilvl w:val="0"/>
          <w:numId w:val="0"/>
        </w:numPr>
        <w:rPr>
          <w:color w:val="000000"/>
        </w:rPr>
      </w:pPr>
      <w:r>
        <w:rPr>
          <w:color w:val="000000"/>
        </w:rPr>
        <w:t>Where a development is subject to special requirements under the National Capital Plan, or any relevant development control plan prepared under the National Capital Plan, the development must not be inconsistent with the special requirements or development control plan. Where any provision of this code is inconsistent with special requirements under the National Capital Plan, or any relevant development control plan prepared under the National Capital Plan, that provision has no effect.</w:t>
      </w:r>
    </w:p>
    <w:p w:rsidR="00214F70" w:rsidRDefault="00214F70">
      <w:pPr>
        <w:pStyle w:val="bodySubheading"/>
      </w:pPr>
      <w:bookmarkStart w:id="39" w:name="_Toc156465641"/>
      <w:r>
        <w:t>Purpose</w:t>
      </w:r>
      <w:bookmarkEnd w:id="39"/>
    </w:p>
    <w:p w:rsidR="00214F70" w:rsidRDefault="00214F70">
      <w:pPr>
        <w:pStyle w:val="bodyText"/>
      </w:pPr>
      <w:r>
        <w:t>This code provides additional planning, design and environmental controls to support the objectives of the relevant zone.</w:t>
      </w:r>
    </w:p>
    <w:p w:rsidR="00214F70" w:rsidRDefault="00214F70">
      <w:pPr>
        <w:pStyle w:val="bodyText"/>
      </w:pPr>
      <w:r>
        <w:t>It will be used by the</w:t>
      </w:r>
      <w:r>
        <w:rPr>
          <w:i/>
        </w:rPr>
        <w:t xml:space="preserve"> </w:t>
      </w:r>
      <w:r>
        <w:t>ACT Planning and Land</w:t>
      </w:r>
      <w:r>
        <w:rPr>
          <w:i/>
        </w:rPr>
        <w:t xml:space="preserve"> </w:t>
      </w:r>
      <w:r>
        <w:t xml:space="preserve">Authority (ACTPLA) to assess estate development plans (development applications). It also offers guidance to applicants preparing estate development plans. </w:t>
      </w:r>
    </w:p>
    <w:p w:rsidR="00214F70" w:rsidRDefault="00214F70">
      <w:pPr>
        <w:pStyle w:val="bodySubheading"/>
        <w:rPr>
          <w:color w:val="000000"/>
        </w:rPr>
      </w:pPr>
      <w:r>
        <w:rPr>
          <w:color w:val="000000"/>
        </w:rPr>
        <w:t>Structure</w:t>
      </w:r>
    </w:p>
    <w:p w:rsidR="00214F70" w:rsidRDefault="00214F70">
      <w:pPr>
        <w:pStyle w:val="bodyText"/>
        <w:rPr>
          <w:color w:val="000000"/>
        </w:rPr>
      </w:pPr>
      <w:r>
        <w:rPr>
          <w:color w:val="000000"/>
        </w:rPr>
        <w:t>This code has four parts:</w:t>
      </w:r>
    </w:p>
    <w:p w:rsidR="00214F70" w:rsidRDefault="00214F70">
      <w:pPr>
        <w:pStyle w:val="bodyText"/>
        <w:ind w:left="456"/>
        <w:rPr>
          <w:b/>
          <w:bCs/>
        </w:rPr>
      </w:pPr>
      <w:r>
        <w:rPr>
          <w:b/>
          <w:bCs/>
        </w:rPr>
        <w:t>Part A – General estate controls</w:t>
      </w:r>
    </w:p>
    <w:p w:rsidR="00214F70" w:rsidRDefault="00214F70">
      <w:pPr>
        <w:pStyle w:val="bodyText"/>
        <w:ind w:left="456"/>
        <w:rPr>
          <w:b/>
          <w:bCs/>
        </w:rPr>
      </w:pPr>
      <w:r>
        <w:rPr>
          <w:b/>
          <w:bCs/>
        </w:rPr>
        <w:t>Part B – Residential estate and mixed-use CZ5 area controls</w:t>
      </w:r>
    </w:p>
    <w:p w:rsidR="00214F70" w:rsidRDefault="00214F70">
      <w:pPr>
        <w:pStyle w:val="bodyText"/>
        <w:ind w:left="456"/>
        <w:rPr>
          <w:b/>
          <w:bCs/>
        </w:rPr>
      </w:pPr>
      <w:r>
        <w:rPr>
          <w:b/>
          <w:bCs/>
        </w:rPr>
        <w:t>Part C – Commercial estate controls</w:t>
      </w:r>
    </w:p>
    <w:p w:rsidR="00214F70" w:rsidRDefault="00214F70">
      <w:pPr>
        <w:pStyle w:val="bodyText"/>
        <w:ind w:left="456"/>
        <w:rPr>
          <w:b/>
          <w:bCs/>
        </w:rPr>
      </w:pPr>
      <w:r>
        <w:rPr>
          <w:b/>
          <w:bCs/>
        </w:rPr>
        <w:t>Part D – Industrial estate controls</w:t>
      </w:r>
    </w:p>
    <w:p w:rsidR="00214F70" w:rsidRDefault="00214F70">
      <w:pPr>
        <w:pStyle w:val="bodyText"/>
        <w:rPr>
          <w:color w:val="000000"/>
        </w:rPr>
      </w:pPr>
      <w:r>
        <w:rPr>
          <w:color w:val="000000"/>
        </w:rPr>
        <w:t>Each part is divided into one or more elements. Each element has rules and associated criteria (unless a rule is mandatory). Rules provide quantitative, or definitive, controls, while criteria are chiefly qualitative in nature.</w:t>
      </w:r>
    </w:p>
    <w:p w:rsidR="00214F70" w:rsidRDefault="00214F70">
      <w:pPr>
        <w:pStyle w:val="bodyText"/>
        <w:spacing w:before="60"/>
      </w:pPr>
      <w:r>
        <w:t xml:space="preserve">In some instances rules are mandatory and are accompanied by the words </w:t>
      </w:r>
      <w:r>
        <w:rPr>
          <w:bCs/>
        </w:rPr>
        <w:t xml:space="preserve">“This is a mandatory requirement. There is no applicable criterion”. </w:t>
      </w:r>
      <w:r>
        <w:t xml:space="preserve"> Non-compliance with a mandatory rule will result in the refusal of the development application. Conversely, the words </w:t>
      </w:r>
      <w:r>
        <w:rPr>
          <w:bCs/>
        </w:rPr>
        <w:t>“There is no applicable rule”</w:t>
      </w:r>
      <w:r>
        <w:t xml:space="preserve"> is found where a criterion only applies.</w:t>
      </w:r>
    </w:p>
    <w:p w:rsidR="00214F70" w:rsidRDefault="00214F70">
      <w:pPr>
        <w:pStyle w:val="bodySubheading"/>
      </w:pPr>
      <w:r>
        <w:t>Assessment tracks</w:t>
      </w:r>
    </w:p>
    <w:p w:rsidR="00214F70" w:rsidRDefault="00214F70">
      <w:pPr>
        <w:pStyle w:val="bodyText"/>
      </w:pPr>
      <w:r>
        <w:t xml:space="preserve">Assessment track for a particular developments are specified in the relevant zone development table. </w:t>
      </w:r>
    </w:p>
    <w:p w:rsidR="00214F70" w:rsidRDefault="00214F70">
      <w:pPr>
        <w:pStyle w:val="bodyText"/>
      </w:pPr>
      <w:r>
        <w:t xml:space="preserve">Proposals in the </w:t>
      </w:r>
      <w:r>
        <w:rPr>
          <w:b/>
          <w:bCs/>
        </w:rPr>
        <w:t>code track</w:t>
      </w:r>
      <w:r>
        <w:t xml:space="preserve"> must comply with all rules relevant to the development.</w:t>
      </w:r>
    </w:p>
    <w:p w:rsidR="00214F70" w:rsidRDefault="00214F70">
      <w:pPr>
        <w:pStyle w:val="bodyText"/>
      </w:pPr>
      <w:r>
        <w:rPr>
          <w:lang w:val="en-US"/>
        </w:rPr>
        <w:t xml:space="preserve">Proposals in the </w:t>
      </w:r>
      <w:r>
        <w:rPr>
          <w:b/>
          <w:bCs/>
          <w:lang w:val="en-US"/>
        </w:rPr>
        <w:t xml:space="preserve">merit track </w:t>
      </w:r>
      <w:r>
        <w:rPr>
          <w:lang w:val="en-US"/>
        </w:rPr>
        <w:t xml:space="preserve">and </w:t>
      </w:r>
      <w:r>
        <w:rPr>
          <w:b/>
          <w:bCs/>
          <w:lang w:val="en-US"/>
        </w:rPr>
        <w:t>impact track</w:t>
      </w:r>
      <w:r>
        <w:rPr>
          <w:lang w:val="en-US"/>
        </w:rPr>
        <w:t xml:space="preserve"> must comply with a rule or its associated criterion, unless the rule is mandatory (i.e. it has no related criterion).  When a rule is fully met, no reference to the related criterion needs to be made. Where there is a departure from a rule, or where a criterion only applies, the onus is on the applicant to demonstrate, through supporting drawings and/or documentation, that the relevant criterion is satisfied. In addition, the applicant for proposals in the impact track must </w:t>
      </w:r>
      <w:r>
        <w:rPr>
          <w:rFonts w:ascii="Arial (W1)" w:hAnsi="Arial (W1)"/>
          <w:lang w:val="en-US"/>
        </w:rPr>
        <w:t xml:space="preserve">justify any non-compliance by reference to the Statement of Strategic Directions.  </w:t>
      </w:r>
    </w:p>
    <w:p w:rsidR="00214F70" w:rsidRDefault="00214F70">
      <w:pPr>
        <w:pStyle w:val="bodyText"/>
        <w:rPr>
          <w:b/>
        </w:rPr>
      </w:pPr>
      <w:r>
        <w:rPr>
          <w:b/>
        </w:rPr>
        <w:t>Code hierarchy</w:t>
      </w:r>
    </w:p>
    <w:p w:rsidR="00214F70" w:rsidRDefault="00214F70">
      <w:pPr>
        <w:pStyle w:val="bodyText"/>
        <w:rPr>
          <w:i/>
          <w:iCs/>
        </w:rPr>
      </w:pPr>
      <w:r>
        <w:t xml:space="preserve">When more than one type of code applies to a development, the order of precedence when there is inconsistency of provisions between codes is </w:t>
      </w:r>
      <w:r>
        <w:rPr>
          <w:bCs/>
        </w:rPr>
        <w:t>precinct code</w:t>
      </w:r>
      <w:r>
        <w:t xml:space="preserve">, </w:t>
      </w:r>
      <w:r>
        <w:rPr>
          <w:bCs/>
        </w:rPr>
        <w:t>development code</w:t>
      </w:r>
      <w:r>
        <w:t xml:space="preserve">, and </w:t>
      </w:r>
      <w:r>
        <w:rPr>
          <w:bCs/>
        </w:rPr>
        <w:t>general code</w:t>
      </w:r>
      <w:r>
        <w:t xml:space="preserve">, as defined by the </w:t>
      </w:r>
      <w:r>
        <w:rPr>
          <w:i/>
          <w:iCs/>
        </w:rPr>
        <w:t>Planning and Development Act 2007.</w:t>
      </w:r>
    </w:p>
    <w:p w:rsidR="00214F70" w:rsidRDefault="00214F70">
      <w:pPr>
        <w:pStyle w:val="bodyText"/>
        <w:rPr>
          <w:iCs/>
        </w:rPr>
      </w:pPr>
      <w:r>
        <w:rPr>
          <w:iCs/>
        </w:rPr>
        <w:t>In addition to this code, general codes may be relevant. The following general codes, in particular may be relevant to development in land identified in the Estate Development Plans as residential zones.</w:t>
      </w:r>
    </w:p>
    <w:p w:rsidR="00214F70" w:rsidRDefault="00214F70">
      <w:pPr>
        <w:pStyle w:val="bodyText"/>
        <w:rPr>
          <w:iCs/>
        </w:rPr>
      </w:pPr>
      <w:r>
        <w:rPr>
          <w:iCs/>
        </w:rPr>
        <w:t>Crime Prevention through Environmental Design General Code</w:t>
      </w:r>
    </w:p>
    <w:p w:rsidR="00214F70" w:rsidRDefault="00214F70">
      <w:pPr>
        <w:pStyle w:val="bodyText"/>
        <w:rPr>
          <w:iCs/>
        </w:rPr>
      </w:pPr>
      <w:r>
        <w:rPr>
          <w:iCs/>
        </w:rPr>
        <w:t>Planning for Bushfire Risk Mitigation General Code</w:t>
      </w:r>
    </w:p>
    <w:p w:rsidR="00214F70" w:rsidRDefault="00214F70">
      <w:pPr>
        <w:pStyle w:val="bodyText"/>
        <w:rPr>
          <w:iCs/>
        </w:rPr>
      </w:pPr>
      <w:r>
        <w:rPr>
          <w:iCs/>
        </w:rPr>
        <w:t>Waterways: Water Sensitive Urban Design General Code</w:t>
      </w:r>
    </w:p>
    <w:p w:rsidR="00214F70" w:rsidRDefault="00214F70">
      <w:pPr>
        <w:pStyle w:val="bodySubheading"/>
        <w:rPr>
          <w:bCs w:val="0"/>
        </w:rPr>
      </w:pPr>
      <w:r>
        <w:t xml:space="preserve">Estate development plans </w:t>
      </w:r>
    </w:p>
    <w:p w:rsidR="00214F70" w:rsidRDefault="00214F70">
      <w:pPr>
        <w:pStyle w:val="BodyText0"/>
      </w:pPr>
      <w:r>
        <w:t xml:space="preserve">Estate development plans (EDPs) set out the proposed subdivision pattern and infrastructure works for the neighbourhood. EDPs must be submitted as development applications for approval by ACTPLA. Development approval of the EDP is required before starting the works and granting leases for the subdivided blocks.  The EDP is assessed against the relevant parts of this code and any applicable structure plan and/or precinct code.  </w:t>
      </w:r>
    </w:p>
    <w:p w:rsidR="00214F70" w:rsidRDefault="00214F70">
      <w:pPr>
        <w:pStyle w:val="BodyText0"/>
      </w:pPr>
      <w:r>
        <w:t>In the absence of a structure plan and or a precinct code, an EDP will be assessed against this code.</w:t>
      </w:r>
    </w:p>
    <w:p w:rsidR="00214F70" w:rsidRDefault="00214F70">
      <w:pPr>
        <w:pStyle w:val="bodySubheading"/>
        <w:rPr>
          <w:color w:val="000000"/>
        </w:rPr>
      </w:pPr>
      <w:r>
        <w:rPr>
          <w:color w:val="000000"/>
        </w:rPr>
        <w:t>Definitions</w:t>
      </w:r>
    </w:p>
    <w:p w:rsidR="00214F70" w:rsidRDefault="00214F70">
      <w:pPr>
        <w:pStyle w:val="BodyText0"/>
        <w:rPr>
          <w:color w:val="000000"/>
        </w:rPr>
      </w:pPr>
      <w:r>
        <w:rPr>
          <w:color w:val="000000"/>
        </w:rPr>
        <w:t xml:space="preserve">Defined terms used in this code are italicised.  </w:t>
      </w:r>
    </w:p>
    <w:p w:rsidR="00214F70" w:rsidRDefault="00214F70">
      <w:pPr>
        <w:pStyle w:val="BodyText0"/>
        <w:rPr>
          <w:color w:val="000000"/>
        </w:rPr>
      </w:pPr>
      <w:r>
        <w:rPr>
          <w:color w:val="000000"/>
        </w:rPr>
        <w:t xml:space="preserve">Most are defined in section 13 of the Territory Plan.  Additional definitions used in this code are in the appendix B.  </w:t>
      </w:r>
    </w:p>
    <w:p w:rsidR="00214F70" w:rsidRDefault="00214F70">
      <w:pPr>
        <w:pStyle w:val="bodySubheading"/>
        <w:ind w:left="426"/>
        <w:rPr>
          <w:b w:val="0"/>
          <w:lang w:eastAsia="en-AU"/>
        </w:rPr>
        <w:sectPr w:rsidR="00214F70">
          <w:headerReference w:type="default" r:id="rId33"/>
          <w:footerReference w:type="default" r:id="rId34"/>
          <w:pgSz w:w="11907" w:h="16840" w:code="9"/>
          <w:pgMar w:top="1276" w:right="1440" w:bottom="1440" w:left="1440" w:header="720" w:footer="720" w:gutter="0"/>
          <w:pgNumType w:start="1"/>
          <w:cols w:space="720"/>
        </w:sectPr>
      </w:pPr>
    </w:p>
    <w:tbl>
      <w:tblPr>
        <w:tblW w:w="9243" w:type="dxa"/>
        <w:tblInd w:w="108" w:type="dxa"/>
        <w:tblLayout w:type="fixed"/>
        <w:tblLook w:val="0000" w:firstRow="0" w:lastRow="0" w:firstColumn="0" w:lastColumn="0" w:noHBand="0" w:noVBand="0"/>
      </w:tblPr>
      <w:tblGrid>
        <w:gridCol w:w="9243"/>
      </w:tblGrid>
      <w:tr w:rsidR="00214F70">
        <w:tc>
          <w:tcPr>
            <w:tcW w:w="9243" w:type="dxa"/>
            <w:shd w:val="clear" w:color="auto" w:fill="404040"/>
          </w:tcPr>
          <w:p w:rsidR="00214F70" w:rsidRDefault="00214F70">
            <w:pPr>
              <w:pStyle w:val="partHeading"/>
            </w:pPr>
            <w:bookmarkStart w:id="40" w:name="_Toc263930540"/>
            <w:r>
              <w:t>Part A – General estate controls</w:t>
            </w:r>
            <w:bookmarkEnd w:id="40"/>
          </w:p>
        </w:tc>
      </w:tr>
    </w:tbl>
    <w:p w:rsidR="00214F70" w:rsidRDefault="00214F70">
      <w:pPr>
        <w:pStyle w:val="bodyText"/>
      </w:pPr>
      <w:r>
        <w:t>This part applies to all estates.  This should be read in conjunction with any applicable specific zone provisions from parts B, C or D</w:t>
      </w:r>
    </w:p>
    <w:p w:rsidR="00214F70" w:rsidRDefault="00214F70">
      <w:pPr>
        <w:rPr>
          <w:rFonts w:cs="Arial"/>
          <w:sz w:val="20"/>
        </w:rPr>
      </w:pPr>
    </w:p>
    <w:p w:rsidR="00214F70" w:rsidRDefault="00214F70" w:rsidP="00CD6EFE">
      <w:pPr>
        <w:pStyle w:val="elementHeading"/>
        <w:numPr>
          <w:ilvl w:val="0"/>
          <w:numId w:val="26"/>
        </w:numPr>
      </w:pPr>
      <w:bookmarkStart w:id="41" w:name="_Toc263930541"/>
      <w:r>
        <w:t>Street network</w:t>
      </w:r>
      <w:bookmarkEnd w:id="41"/>
    </w:p>
    <w:p w:rsidR="00214F70" w:rsidRDefault="00214F70">
      <w:pPr>
        <w:pStyle w:val="tableSpace"/>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23"/>
        <w:gridCol w:w="4643"/>
      </w:tblGrid>
      <w:tr w:rsidR="00214F70">
        <w:trPr>
          <w:tblHeader/>
        </w:trPr>
        <w:tc>
          <w:tcPr>
            <w:tcW w:w="4520" w:type="dxa"/>
            <w:gridSpan w:val="2"/>
            <w:shd w:val="clear" w:color="auto" w:fill="C0C0C0"/>
          </w:tcPr>
          <w:p w:rsidR="00214F70" w:rsidRDefault="00214F70">
            <w:pPr>
              <w:pStyle w:val="codeHeading"/>
            </w:pPr>
            <w:r>
              <w:t>Rules</w:t>
            </w:r>
          </w:p>
        </w:tc>
        <w:tc>
          <w:tcPr>
            <w:tcW w:w="4643" w:type="dxa"/>
            <w:shd w:val="clear" w:color="auto" w:fill="C0C0C0"/>
          </w:tcPr>
          <w:p w:rsidR="00214F70" w:rsidRDefault="00214F70">
            <w:pPr>
              <w:pStyle w:val="codeHeading"/>
            </w:pPr>
            <w:r>
              <w:t>Criteria</w:t>
            </w:r>
          </w:p>
        </w:tc>
      </w:tr>
      <w:tr w:rsidR="00214F70">
        <w:tc>
          <w:tcPr>
            <w:tcW w:w="9163" w:type="dxa"/>
            <w:gridSpan w:val="3"/>
            <w:shd w:val="clear" w:color="auto" w:fill="D9D9D9"/>
          </w:tcPr>
          <w:p w:rsidR="00214F70" w:rsidRDefault="00214F70" w:rsidP="00CD6EFE">
            <w:pPr>
              <w:pStyle w:val="CodeItem"/>
              <w:numPr>
                <w:ilvl w:val="1"/>
                <w:numId w:val="26"/>
              </w:numPr>
              <w:tabs>
                <w:tab w:val="clear" w:pos="1080"/>
              </w:tabs>
            </w:pPr>
            <w:bookmarkStart w:id="42" w:name="_Toc263930542"/>
            <w:r>
              <w:t>Street function</w:t>
            </w:r>
            <w:bookmarkEnd w:id="42"/>
            <w:r>
              <w:t xml:space="preserve"> </w:t>
            </w:r>
          </w:p>
        </w:tc>
      </w:tr>
      <w:tr w:rsidR="00214F70">
        <w:tc>
          <w:tcPr>
            <w:tcW w:w="4520" w:type="dxa"/>
            <w:gridSpan w:val="2"/>
            <w:shd w:val="solid" w:color="FFFFFF" w:fill="E6E6E6"/>
          </w:tcPr>
          <w:p w:rsidR="00214F70" w:rsidRDefault="00214F70">
            <w:pPr>
              <w:pStyle w:val="RuleList"/>
            </w:pPr>
          </w:p>
          <w:p w:rsidR="00214F70" w:rsidRDefault="00214F70" w:rsidP="00CD6EFE">
            <w:pPr>
              <w:pStyle w:val="RuleList"/>
              <w:numPr>
                <w:ilvl w:val="1"/>
                <w:numId w:val="32"/>
              </w:numPr>
            </w:pPr>
            <w:r>
              <w:t xml:space="preserve">The design speeds, forecast traffic volumes and function for streets in the </w:t>
            </w:r>
            <w:r>
              <w:rPr>
                <w:i/>
              </w:rPr>
              <w:t>estate</w:t>
            </w:r>
            <w:r>
              <w:t xml:space="preserve"> comply with the relevant street type in the following:</w:t>
            </w:r>
          </w:p>
          <w:p w:rsidR="00214F70" w:rsidRDefault="00214F70" w:rsidP="00CD6EFE">
            <w:pPr>
              <w:pStyle w:val="RuleList"/>
              <w:numPr>
                <w:ilvl w:val="2"/>
                <w:numId w:val="32"/>
              </w:numPr>
            </w:pPr>
            <w:r>
              <w:t xml:space="preserve">Table 1A for residential </w:t>
            </w:r>
            <w:r>
              <w:rPr>
                <w:i/>
              </w:rPr>
              <w:t>estates</w:t>
            </w:r>
            <w:r>
              <w:t xml:space="preserve"> and mixed use CZ5 areas </w:t>
            </w:r>
          </w:p>
          <w:p w:rsidR="00214F70" w:rsidRDefault="00214F70" w:rsidP="00CD6EFE">
            <w:pPr>
              <w:pStyle w:val="RuleList"/>
              <w:numPr>
                <w:ilvl w:val="2"/>
                <w:numId w:val="32"/>
              </w:numPr>
            </w:pPr>
            <w:r>
              <w:t xml:space="preserve">Table 1B for commercial </w:t>
            </w:r>
            <w:r>
              <w:rPr>
                <w:i/>
              </w:rPr>
              <w:t>estates</w:t>
            </w:r>
            <w:r>
              <w:t xml:space="preserve"> (excluding mixed use CZ5 areas)  </w:t>
            </w:r>
          </w:p>
          <w:p w:rsidR="00214F70" w:rsidRDefault="00214F70" w:rsidP="00CD6EFE">
            <w:pPr>
              <w:pStyle w:val="RuleList"/>
              <w:numPr>
                <w:ilvl w:val="2"/>
                <w:numId w:val="32"/>
              </w:numPr>
            </w:pPr>
            <w:r>
              <w:t xml:space="preserve">Table 1C for industrial </w:t>
            </w:r>
            <w:r>
              <w:rPr>
                <w:i/>
              </w:rPr>
              <w:t>estates</w:t>
            </w:r>
            <w:r>
              <w:t>.</w:t>
            </w:r>
          </w:p>
          <w:p w:rsidR="00214F70" w:rsidRDefault="00214F70">
            <w:pPr>
              <w:pStyle w:val="codeRuleCriteria"/>
            </w:pPr>
          </w:p>
          <w:p w:rsidR="00214F70" w:rsidRDefault="00214F70">
            <w:pPr>
              <w:pStyle w:val="codeRuleCriteria"/>
            </w:pPr>
          </w:p>
        </w:tc>
        <w:tc>
          <w:tcPr>
            <w:tcW w:w="4643" w:type="dxa"/>
            <w:shd w:val="solid" w:color="FFFFFF" w:fill="E6E6E6"/>
          </w:tcPr>
          <w:p w:rsidR="00214F70" w:rsidRDefault="00214F70">
            <w:pPr>
              <w:pStyle w:val="CritList"/>
              <w:rPr>
                <w:lang w:eastAsia="en-AU"/>
              </w:rPr>
            </w:pPr>
          </w:p>
          <w:p w:rsidR="00214F70" w:rsidRDefault="00214F70">
            <w:pPr>
              <w:pStyle w:val="CritList"/>
              <w:numPr>
                <w:ilvl w:val="0"/>
                <w:numId w:val="0"/>
              </w:numPr>
            </w:pPr>
            <w:r>
              <w:rPr>
                <w:lang w:eastAsia="en-AU"/>
              </w:rPr>
              <w:t xml:space="preserve">Lower traffic volumes for the street types identified in Table 1A, 1B or 1C may be considered where endorsed by the Department of Territory and Municipal Services (TAMS).  In making its assessment TAMS will consider whether the street performs the function of the specified street type. </w:t>
            </w:r>
          </w:p>
        </w:tc>
      </w:tr>
      <w:tr w:rsidR="00214F70">
        <w:tc>
          <w:tcPr>
            <w:tcW w:w="9163" w:type="dxa"/>
            <w:gridSpan w:val="3"/>
            <w:shd w:val="clear" w:color="FFFFFF" w:fill="D9D9D9"/>
          </w:tcPr>
          <w:p w:rsidR="00214F70" w:rsidRDefault="00214F70" w:rsidP="00CD6EFE">
            <w:pPr>
              <w:pStyle w:val="CodeItem"/>
              <w:numPr>
                <w:ilvl w:val="1"/>
                <w:numId w:val="14"/>
              </w:numPr>
              <w:tabs>
                <w:tab w:val="clear" w:pos="1080"/>
              </w:tabs>
            </w:pPr>
            <w:bookmarkStart w:id="43" w:name="_Toc263930543"/>
            <w:r>
              <w:t>Street layout</w:t>
            </w:r>
            <w:bookmarkEnd w:id="43"/>
          </w:p>
        </w:tc>
      </w:tr>
      <w:tr w:rsidR="00214F70">
        <w:trPr>
          <w:hidden/>
        </w:trPr>
        <w:tc>
          <w:tcPr>
            <w:tcW w:w="4520" w:type="dxa"/>
            <w:gridSpan w:val="2"/>
            <w:shd w:val="solid" w:color="FFFFFF" w:fill="E6E6E6"/>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rsidP="00CD6EFE">
            <w:pPr>
              <w:pStyle w:val="RuleList"/>
              <w:numPr>
                <w:ilvl w:val="1"/>
                <w:numId w:val="32"/>
              </w:numPr>
            </w:pPr>
            <w:r>
              <w:t>There is no applicable rule.</w:t>
            </w:r>
          </w:p>
        </w:tc>
        <w:tc>
          <w:tcPr>
            <w:tcW w:w="4643" w:type="dxa"/>
            <w:shd w:val="solid" w:color="FFFFFF" w:fill="E6E6E6"/>
          </w:tcPr>
          <w:p w:rsidR="00214F70" w:rsidRDefault="00214F70">
            <w:pPr>
              <w:pStyle w:val="CritList"/>
            </w:pPr>
          </w:p>
          <w:p w:rsidR="00214F70" w:rsidRDefault="00214F70" w:rsidP="00CD6EFE">
            <w:pPr>
              <w:pStyle w:val="CritList"/>
              <w:numPr>
                <w:ilvl w:val="1"/>
                <w:numId w:val="31"/>
              </w:numPr>
              <w:ind w:left="0" w:firstLine="0"/>
            </w:pPr>
            <w:r>
              <w:t xml:space="preserve">The street </w:t>
            </w:r>
            <w:r>
              <w:rPr>
                <w:lang w:eastAsia="en-AU"/>
              </w:rPr>
              <w:t xml:space="preserve">layout </w:t>
            </w:r>
            <w:r>
              <w:t>achieves</w:t>
            </w:r>
            <w:r>
              <w:rPr>
                <w:lang w:eastAsia="en-AU"/>
              </w:rPr>
              <w:t xml:space="preserve"> all of the following:</w:t>
            </w:r>
          </w:p>
          <w:p w:rsidR="00214F70" w:rsidRDefault="00214F70" w:rsidP="00CD6EFE">
            <w:pPr>
              <w:pStyle w:val="CritList"/>
              <w:numPr>
                <w:ilvl w:val="2"/>
                <w:numId w:val="31"/>
              </w:numPr>
            </w:pPr>
            <w:r>
              <w:t>distributes traffic flows in accordance with function and type of the streets proposed</w:t>
            </w:r>
          </w:p>
          <w:p w:rsidR="00214F70" w:rsidRDefault="00214F70" w:rsidP="00CD6EFE">
            <w:pPr>
              <w:pStyle w:val="CritList"/>
              <w:numPr>
                <w:ilvl w:val="2"/>
                <w:numId w:val="31"/>
              </w:numPr>
            </w:pPr>
            <w:r>
              <w:t xml:space="preserve">promotes </w:t>
            </w:r>
            <w:r>
              <w:rPr>
                <w:lang w:eastAsia="en-AU"/>
              </w:rPr>
              <w:t>legibility</w:t>
            </w:r>
            <w:r>
              <w:t>, convenience and safety of the road layout</w:t>
            </w:r>
          </w:p>
          <w:p w:rsidR="00214F70" w:rsidRDefault="00214F70" w:rsidP="00CD6EFE">
            <w:pPr>
              <w:pStyle w:val="CritList"/>
              <w:numPr>
                <w:ilvl w:val="2"/>
                <w:numId w:val="31"/>
              </w:numPr>
            </w:pPr>
            <w:r>
              <w:rPr>
                <w:lang w:eastAsia="en-AU"/>
              </w:rPr>
              <w:t>avoids</w:t>
            </w:r>
            <w:r>
              <w:t xml:space="preserve"> through traffic from external areas (other than for pedestrians, cyclists and public transport) and ‘rat runs’</w:t>
            </w:r>
          </w:p>
          <w:p w:rsidR="00214F70" w:rsidRDefault="00214F70" w:rsidP="00CD6EFE">
            <w:pPr>
              <w:pStyle w:val="CritList"/>
              <w:numPr>
                <w:ilvl w:val="2"/>
                <w:numId w:val="31"/>
              </w:numPr>
            </w:pPr>
            <w:r>
              <w:t xml:space="preserve">provides opportunities for permeable and direct bus routes that minimise bus travel time by not being circuitous and avoiding back tracking </w:t>
            </w:r>
          </w:p>
          <w:p w:rsidR="00214F70" w:rsidRDefault="00214F70" w:rsidP="00CD6EFE">
            <w:pPr>
              <w:pStyle w:val="CritList"/>
              <w:numPr>
                <w:ilvl w:val="2"/>
                <w:numId w:val="31"/>
              </w:numPr>
            </w:pPr>
            <w:r>
              <w:t xml:space="preserve">is endorsed by TAMS. In making its assessment TAMS will consider the </w:t>
            </w:r>
            <w:r>
              <w:rPr>
                <w:i/>
              </w:rPr>
              <w:t>TAMS Design Standards for Urban Infrastructure (DS-02)</w:t>
            </w:r>
            <w:r>
              <w:t xml:space="preserve"> or its successor.</w:t>
            </w:r>
          </w:p>
        </w:tc>
      </w:tr>
      <w:tr w:rsidR="00214F70">
        <w:tc>
          <w:tcPr>
            <w:tcW w:w="4520" w:type="dxa"/>
            <w:gridSpan w:val="2"/>
            <w:shd w:val="solid" w:color="FFFFFF" w:fill="E6E6E6"/>
          </w:tcPr>
          <w:p w:rsidR="00214F70" w:rsidRDefault="00214F70">
            <w:pPr>
              <w:pStyle w:val="RuleList"/>
              <w:keepNext/>
            </w:pPr>
          </w:p>
          <w:p w:rsidR="00214F70" w:rsidRDefault="00214F70" w:rsidP="00CD6EFE">
            <w:pPr>
              <w:pStyle w:val="RuleList"/>
              <w:keepNext/>
              <w:numPr>
                <w:ilvl w:val="1"/>
                <w:numId w:val="32"/>
              </w:numPr>
            </w:pPr>
            <w:r>
              <w:t>Streets connect with other streets that are no more than two levels higher or lower in the hierarchy as defined in the following:</w:t>
            </w:r>
          </w:p>
          <w:p w:rsidR="00214F70" w:rsidRDefault="00214F70" w:rsidP="00CD6EFE">
            <w:pPr>
              <w:pStyle w:val="RuleList"/>
              <w:keepNext/>
              <w:numPr>
                <w:ilvl w:val="2"/>
                <w:numId w:val="32"/>
              </w:numPr>
            </w:pPr>
            <w:r>
              <w:t xml:space="preserve">Table 1A for residential </w:t>
            </w:r>
            <w:r>
              <w:rPr>
                <w:i/>
              </w:rPr>
              <w:t>estates</w:t>
            </w:r>
            <w:r>
              <w:t xml:space="preserve"> and mixed use CZ5 areas </w:t>
            </w:r>
          </w:p>
          <w:p w:rsidR="00214F70" w:rsidRDefault="00214F70" w:rsidP="00CD6EFE">
            <w:pPr>
              <w:pStyle w:val="RuleList"/>
              <w:keepNext/>
              <w:numPr>
                <w:ilvl w:val="2"/>
                <w:numId w:val="32"/>
              </w:numPr>
            </w:pPr>
            <w:r>
              <w:t xml:space="preserve">Table 1B for commercial </w:t>
            </w:r>
            <w:r>
              <w:rPr>
                <w:i/>
              </w:rPr>
              <w:t>estates</w:t>
            </w:r>
            <w:r>
              <w:t xml:space="preserve"> (excluding mixed use CZ5 areas)</w:t>
            </w:r>
          </w:p>
          <w:p w:rsidR="00214F70" w:rsidRDefault="00214F70" w:rsidP="00CD6EFE">
            <w:pPr>
              <w:pStyle w:val="RuleList"/>
              <w:keepNext/>
              <w:numPr>
                <w:ilvl w:val="2"/>
                <w:numId w:val="32"/>
              </w:numPr>
            </w:pPr>
            <w:r>
              <w:t xml:space="preserve">Table 1C for industrial </w:t>
            </w:r>
            <w:r>
              <w:rPr>
                <w:i/>
              </w:rPr>
              <w:t>estates</w:t>
            </w:r>
            <w:r>
              <w:t>.</w:t>
            </w:r>
          </w:p>
          <w:p w:rsidR="00214F70" w:rsidRDefault="00214F70">
            <w:pPr>
              <w:pStyle w:val="RuleList"/>
              <w:keepNext/>
              <w:numPr>
                <w:ilvl w:val="0"/>
                <w:numId w:val="0"/>
              </w:numPr>
              <w:rPr>
                <w:sz w:val="16"/>
                <w:szCs w:val="16"/>
              </w:rPr>
            </w:pPr>
            <w:r>
              <w:rPr>
                <w:b/>
                <w:sz w:val="16"/>
                <w:szCs w:val="16"/>
              </w:rPr>
              <w:t>Note 1</w:t>
            </w:r>
            <w:r>
              <w:rPr>
                <w:sz w:val="16"/>
                <w:szCs w:val="16"/>
              </w:rPr>
              <w:t xml:space="preserve">: Each different street type listed in Tables 1A, 1B and 1C constitute a different level in the street hierarchy (e.g. </w:t>
            </w:r>
            <w:smartTag w:uri="urn:schemas-microsoft-com:office:smarttags" w:element="Street">
              <w:smartTag w:uri="urn:schemas-microsoft-com:office:smarttags" w:element="address">
                <w:r>
                  <w:rPr>
                    <w:sz w:val="16"/>
                    <w:szCs w:val="16"/>
                  </w:rPr>
                  <w:t>Access Street</w:t>
                </w:r>
              </w:smartTag>
            </w:smartTag>
            <w:r>
              <w:rPr>
                <w:sz w:val="16"/>
                <w:szCs w:val="16"/>
              </w:rPr>
              <w:t xml:space="preserve"> A and Access Street B are two different levels).</w:t>
            </w:r>
          </w:p>
          <w:p w:rsidR="00214F70" w:rsidRDefault="00214F70">
            <w:pPr>
              <w:pStyle w:val="RuleList"/>
              <w:keepNext/>
              <w:numPr>
                <w:ilvl w:val="0"/>
                <w:numId w:val="0"/>
              </w:numPr>
            </w:pPr>
            <w:r>
              <w:rPr>
                <w:b/>
                <w:sz w:val="16"/>
                <w:szCs w:val="16"/>
              </w:rPr>
              <w:t>Note 2</w:t>
            </w:r>
            <w:r>
              <w:rPr>
                <w:sz w:val="16"/>
                <w:szCs w:val="16"/>
              </w:rPr>
              <w:t xml:space="preserve">: All </w:t>
            </w:r>
            <w:r>
              <w:rPr>
                <w:i/>
                <w:sz w:val="16"/>
                <w:szCs w:val="16"/>
              </w:rPr>
              <w:t>arterial roads</w:t>
            </w:r>
            <w:r>
              <w:rPr>
                <w:sz w:val="16"/>
                <w:szCs w:val="16"/>
              </w:rPr>
              <w:t xml:space="preserve"> are taken to be the level higher than a major collector street.</w:t>
            </w:r>
          </w:p>
        </w:tc>
        <w:tc>
          <w:tcPr>
            <w:tcW w:w="4643" w:type="dxa"/>
            <w:shd w:val="solid" w:color="FFFFFF" w:fill="E6E6E6"/>
          </w:tcPr>
          <w:p w:rsidR="00214F70" w:rsidRDefault="00214F70">
            <w:pPr>
              <w:pStyle w:val="CritList"/>
              <w:keepNext/>
            </w:pPr>
          </w:p>
          <w:p w:rsidR="00214F70" w:rsidRDefault="00214F70">
            <w:pPr>
              <w:pStyle w:val="CritList"/>
              <w:keepNext/>
              <w:numPr>
                <w:ilvl w:val="0"/>
                <w:numId w:val="0"/>
              </w:numPr>
            </w:pPr>
            <w:r>
              <w:rPr>
                <w:i/>
              </w:rPr>
              <w:t>Access streets</w:t>
            </w:r>
            <w:r>
              <w:t xml:space="preserve"> may connect with other streets of more than two levels higher or lower in the hierarchy where they are endorsed by TAMS.  </w:t>
            </w:r>
          </w:p>
          <w:p w:rsidR="00214F70" w:rsidRDefault="00214F70">
            <w:pPr>
              <w:pStyle w:val="CritList"/>
              <w:keepNext/>
              <w:numPr>
                <w:ilvl w:val="0"/>
                <w:numId w:val="0"/>
              </w:numPr>
            </w:pPr>
            <w:r>
              <w:t>In making its assessment TAMS with consider the safety and legibility of the proposed street connections.</w:t>
            </w:r>
          </w:p>
        </w:tc>
      </w:tr>
      <w:tr w:rsidR="00214F70">
        <w:trPr>
          <w:hidden/>
        </w:trPr>
        <w:tc>
          <w:tcPr>
            <w:tcW w:w="4520" w:type="dxa"/>
            <w:gridSpan w:val="2"/>
            <w:shd w:val="solid" w:color="FFFFFF" w:fill="E6E6E6"/>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rsidP="00CD6EFE">
            <w:pPr>
              <w:pStyle w:val="RuleList"/>
              <w:numPr>
                <w:ilvl w:val="1"/>
                <w:numId w:val="32"/>
              </w:numPr>
            </w:pPr>
            <w:r>
              <w:t>There is no applicable rule.</w:t>
            </w:r>
          </w:p>
        </w:tc>
        <w:tc>
          <w:tcPr>
            <w:tcW w:w="4643" w:type="dxa"/>
            <w:shd w:val="solid" w:color="FFFFFF" w:fill="E6E6E6"/>
          </w:tcPr>
          <w:p w:rsidR="00214F70" w:rsidRDefault="00214F70">
            <w:pPr>
              <w:pStyle w:val="CritList"/>
            </w:pPr>
          </w:p>
          <w:p w:rsidR="00214F70" w:rsidRDefault="00214F70" w:rsidP="00CD6EFE">
            <w:pPr>
              <w:pStyle w:val="CritList"/>
              <w:numPr>
                <w:ilvl w:val="1"/>
                <w:numId w:val="31"/>
              </w:numPr>
              <w:ind w:left="0" w:firstLine="0"/>
            </w:pPr>
            <w:r>
              <w:t>Vehicle entry and egress points are provided to the subdivision to achieve all of the following:</w:t>
            </w:r>
          </w:p>
          <w:p w:rsidR="00214F70" w:rsidRDefault="00214F70" w:rsidP="00CD6EFE">
            <w:pPr>
              <w:pStyle w:val="CritList"/>
              <w:numPr>
                <w:ilvl w:val="2"/>
                <w:numId w:val="31"/>
              </w:numPr>
            </w:pPr>
            <w:r>
              <w:t>distribute traffic flows</w:t>
            </w:r>
          </w:p>
          <w:p w:rsidR="00214F70" w:rsidRDefault="00214F70" w:rsidP="00CD6EFE">
            <w:pPr>
              <w:pStyle w:val="CritList"/>
              <w:numPr>
                <w:ilvl w:val="2"/>
                <w:numId w:val="31"/>
              </w:numPr>
            </w:pPr>
            <w:r>
              <w:t>facilitate permeability</w:t>
            </w:r>
          </w:p>
          <w:p w:rsidR="00214F70" w:rsidRDefault="00214F70" w:rsidP="00CD6EFE">
            <w:pPr>
              <w:pStyle w:val="CritList"/>
              <w:numPr>
                <w:ilvl w:val="2"/>
                <w:numId w:val="31"/>
              </w:numPr>
            </w:pPr>
            <w:r>
              <w:t>allow for appropriate vehicle movements during an emergency and are endorsed by the Emergency Services Authority (ESA).</w:t>
            </w:r>
          </w:p>
        </w:tc>
      </w:tr>
      <w:tr w:rsidR="00214F70">
        <w:trPr>
          <w:hidden/>
        </w:trPr>
        <w:tc>
          <w:tcPr>
            <w:tcW w:w="4520" w:type="dxa"/>
            <w:gridSpan w:val="2"/>
            <w:shd w:val="solid" w:color="FFFFFF" w:fill="E6E6E6"/>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rsidP="00CD6EFE">
            <w:pPr>
              <w:pStyle w:val="RuleList"/>
              <w:numPr>
                <w:ilvl w:val="1"/>
                <w:numId w:val="32"/>
              </w:numPr>
            </w:pPr>
            <w:r>
              <w:t>There is no applicable rule.</w:t>
            </w:r>
          </w:p>
        </w:tc>
        <w:tc>
          <w:tcPr>
            <w:tcW w:w="4643" w:type="dxa"/>
            <w:shd w:val="solid" w:color="FFFFFF" w:fill="E6E6E6"/>
          </w:tcPr>
          <w:p w:rsidR="00214F70" w:rsidRDefault="00214F70">
            <w:pPr>
              <w:pStyle w:val="CritList"/>
            </w:pPr>
          </w:p>
          <w:p w:rsidR="00214F70" w:rsidRDefault="00214F70" w:rsidP="00CD6EFE">
            <w:pPr>
              <w:pStyle w:val="CritList"/>
              <w:numPr>
                <w:ilvl w:val="1"/>
                <w:numId w:val="31"/>
              </w:numPr>
              <w:ind w:left="0" w:firstLine="0"/>
            </w:pPr>
            <w:r>
              <w:t>Left-in and left-out intersections may supplement crossroads or staggered junctions where endorsed by TAMS.</w:t>
            </w:r>
          </w:p>
        </w:tc>
      </w:tr>
      <w:tr w:rsidR="00214F70">
        <w:trPr>
          <w:hidden/>
        </w:trPr>
        <w:tc>
          <w:tcPr>
            <w:tcW w:w="4520" w:type="dxa"/>
            <w:gridSpan w:val="2"/>
            <w:shd w:val="solid" w:color="FFFFFF" w:fill="E6E6E6"/>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rsidP="00CD6EFE">
            <w:pPr>
              <w:pStyle w:val="RuleList"/>
              <w:numPr>
                <w:ilvl w:val="1"/>
                <w:numId w:val="32"/>
              </w:numPr>
            </w:pPr>
            <w:r>
              <w:t>There is no applicable rule.</w:t>
            </w:r>
          </w:p>
        </w:tc>
        <w:tc>
          <w:tcPr>
            <w:tcW w:w="4643" w:type="dxa"/>
            <w:shd w:val="solid" w:color="FFFFFF" w:fill="E6E6E6"/>
          </w:tcPr>
          <w:p w:rsidR="00214F70" w:rsidRDefault="00214F70">
            <w:pPr>
              <w:pStyle w:val="CritList"/>
            </w:pPr>
          </w:p>
          <w:p w:rsidR="00214F70" w:rsidRDefault="00214F70" w:rsidP="00CD6EFE">
            <w:pPr>
              <w:pStyle w:val="CritList"/>
              <w:numPr>
                <w:ilvl w:val="1"/>
                <w:numId w:val="31"/>
              </w:numPr>
              <w:ind w:left="0" w:firstLine="0"/>
            </w:pPr>
            <w:r>
              <w:t>Four-way intersections that are not controlled by traffic signals or a roundabout are only permitted where they are endorsed by TAMS. In making its assessments TAMS will consider whether the intersection design and forecast traffic volumes meet the recommended limits as specified in the AUSTROADS Guidelines.</w:t>
            </w:r>
          </w:p>
        </w:tc>
      </w:tr>
      <w:tr w:rsidR="00214F70">
        <w:trPr>
          <w:tblHeader/>
        </w:trPr>
        <w:tc>
          <w:tcPr>
            <w:tcW w:w="9163" w:type="dxa"/>
            <w:gridSpan w:val="3"/>
            <w:shd w:val="clear" w:color="auto" w:fill="D9D9D9"/>
          </w:tcPr>
          <w:p w:rsidR="00214F70" w:rsidRDefault="00214F70" w:rsidP="00CD6EFE">
            <w:pPr>
              <w:pStyle w:val="CodeItem"/>
              <w:keepNext/>
              <w:numPr>
                <w:ilvl w:val="1"/>
                <w:numId w:val="14"/>
              </w:numPr>
              <w:tabs>
                <w:tab w:val="clear" w:pos="1080"/>
                <w:tab w:val="num" w:pos="459"/>
              </w:tabs>
            </w:pPr>
            <w:bookmarkStart w:id="44" w:name="_Toc263930544"/>
            <w:r>
              <w:t>Street geometry</w:t>
            </w:r>
            <w:bookmarkEnd w:id="44"/>
          </w:p>
        </w:tc>
      </w:tr>
      <w:tr w:rsidR="00214F70">
        <w:trPr>
          <w:tblHeader/>
        </w:trPr>
        <w:tc>
          <w:tcPr>
            <w:tcW w:w="4520" w:type="dxa"/>
            <w:gridSpan w:val="2"/>
            <w:shd w:val="clear" w:color="auto" w:fill="FFFFFF"/>
          </w:tcPr>
          <w:p w:rsidR="00214F70" w:rsidRDefault="00214F70">
            <w:pPr>
              <w:pStyle w:val="RuleList"/>
              <w:keepNext/>
            </w:pPr>
          </w:p>
          <w:p w:rsidR="00214F70" w:rsidRDefault="00214F70" w:rsidP="00CD6EFE">
            <w:pPr>
              <w:pStyle w:val="RuleList"/>
              <w:keepNext/>
              <w:numPr>
                <w:ilvl w:val="1"/>
                <w:numId w:val="32"/>
              </w:numPr>
              <w:rPr>
                <w:lang w:eastAsia="en-AU"/>
              </w:rPr>
            </w:pPr>
            <w:r>
              <w:t>Street</w:t>
            </w:r>
            <w:r>
              <w:rPr>
                <w:lang w:eastAsia="en-AU"/>
              </w:rPr>
              <w:t xml:space="preserve"> </w:t>
            </w:r>
            <w:r>
              <w:t>carriageway</w:t>
            </w:r>
            <w:r>
              <w:rPr>
                <w:lang w:eastAsia="en-AU"/>
              </w:rPr>
              <w:t xml:space="preserve"> widths comply with the following:</w:t>
            </w:r>
          </w:p>
          <w:p w:rsidR="00214F70" w:rsidRDefault="00214F70" w:rsidP="00CD6EFE">
            <w:pPr>
              <w:pStyle w:val="RuleList"/>
              <w:keepNext/>
              <w:numPr>
                <w:ilvl w:val="2"/>
                <w:numId w:val="32"/>
              </w:numPr>
            </w:pPr>
            <w:r>
              <w:t xml:space="preserve">Table 2A for residential </w:t>
            </w:r>
            <w:r>
              <w:rPr>
                <w:i/>
              </w:rPr>
              <w:t>estates</w:t>
            </w:r>
            <w:r>
              <w:t xml:space="preserve"> and mixed use CZ5 areas</w:t>
            </w:r>
          </w:p>
          <w:p w:rsidR="00214F70" w:rsidRDefault="00214F70" w:rsidP="00CD6EFE">
            <w:pPr>
              <w:pStyle w:val="RuleList"/>
              <w:keepNext/>
              <w:numPr>
                <w:ilvl w:val="2"/>
                <w:numId w:val="32"/>
              </w:numPr>
            </w:pPr>
            <w:r>
              <w:t xml:space="preserve">Table 2B for commercial </w:t>
            </w:r>
            <w:r>
              <w:rPr>
                <w:i/>
              </w:rPr>
              <w:t>estates</w:t>
            </w:r>
            <w:r>
              <w:t xml:space="preserve"> (excluding mixed use CZ5 areas)</w:t>
            </w:r>
          </w:p>
          <w:p w:rsidR="00214F70" w:rsidRDefault="00214F70" w:rsidP="00CD6EFE">
            <w:pPr>
              <w:pStyle w:val="RuleList"/>
              <w:keepNext/>
              <w:numPr>
                <w:ilvl w:val="2"/>
                <w:numId w:val="32"/>
              </w:numPr>
            </w:pPr>
            <w:r>
              <w:t xml:space="preserve">Table 2C for industrial </w:t>
            </w:r>
            <w:r>
              <w:rPr>
                <w:i/>
              </w:rPr>
              <w:t>estates</w:t>
            </w:r>
            <w:r>
              <w:t>.</w:t>
            </w:r>
          </w:p>
          <w:p w:rsidR="00214F70" w:rsidRDefault="00214F70">
            <w:pPr>
              <w:pStyle w:val="RuleList"/>
              <w:keepNext/>
              <w:numPr>
                <w:ilvl w:val="0"/>
                <w:numId w:val="0"/>
              </w:numPr>
              <w:rPr>
                <w:sz w:val="16"/>
                <w:szCs w:val="16"/>
              </w:rPr>
            </w:pPr>
            <w:r>
              <w:rPr>
                <w:b/>
                <w:sz w:val="16"/>
                <w:szCs w:val="16"/>
              </w:rPr>
              <w:t>Note1</w:t>
            </w:r>
            <w:r>
              <w:rPr>
                <w:sz w:val="16"/>
                <w:szCs w:val="16"/>
              </w:rPr>
              <w:t>: Streets proposed as bus routes have additional requirements in Table 3.</w:t>
            </w:r>
          </w:p>
          <w:p w:rsidR="00214F70" w:rsidRDefault="00214F70">
            <w:pPr>
              <w:pStyle w:val="RuleList"/>
              <w:keepNext/>
              <w:numPr>
                <w:ilvl w:val="0"/>
                <w:numId w:val="0"/>
              </w:numPr>
            </w:pPr>
            <w:r>
              <w:rPr>
                <w:b/>
                <w:sz w:val="16"/>
                <w:szCs w:val="16"/>
              </w:rPr>
              <w:t>Note 2</w:t>
            </w:r>
            <w:r>
              <w:rPr>
                <w:sz w:val="16"/>
                <w:szCs w:val="16"/>
              </w:rPr>
              <w:t>: Refer to the notes supporting Tables 2A, 2B and 2C for how to measure the carriageway width.</w:t>
            </w:r>
          </w:p>
        </w:tc>
        <w:tc>
          <w:tcPr>
            <w:tcW w:w="4643" w:type="dxa"/>
            <w:shd w:val="clear" w:color="auto" w:fill="FFFFFF"/>
          </w:tcPr>
          <w:p w:rsidR="00214F70" w:rsidRDefault="00214F70">
            <w:pPr>
              <w:pStyle w:val="CritList"/>
              <w:keepNext/>
            </w:pPr>
          </w:p>
          <w:p w:rsidR="00214F70" w:rsidRDefault="00214F70" w:rsidP="00CD6EFE">
            <w:pPr>
              <w:pStyle w:val="CritList"/>
              <w:keepNext/>
              <w:numPr>
                <w:ilvl w:val="1"/>
                <w:numId w:val="31"/>
              </w:numPr>
              <w:ind w:left="0" w:firstLine="0"/>
            </w:pPr>
            <w:r>
              <w:t xml:space="preserve">Street carriageway widths are endorsed by TAMS. In making its assessment TAMS will consider whether proposed carriageway widths achieves all of the following: </w:t>
            </w:r>
          </w:p>
          <w:p w:rsidR="00214F70" w:rsidRDefault="00214F70" w:rsidP="00CD6EFE">
            <w:pPr>
              <w:pStyle w:val="CritList"/>
              <w:keepNext/>
              <w:numPr>
                <w:ilvl w:val="2"/>
                <w:numId w:val="31"/>
              </w:numPr>
            </w:pPr>
            <w:r>
              <w:t xml:space="preserve">comply with </w:t>
            </w:r>
            <w:r>
              <w:rPr>
                <w:i/>
              </w:rPr>
              <w:t>TAMS Design Standards for Urban Infrastructure</w:t>
            </w:r>
            <w:r>
              <w:t xml:space="preserve"> (DS-02) or its successor</w:t>
            </w:r>
          </w:p>
          <w:p w:rsidR="00214F70" w:rsidRDefault="00214F70" w:rsidP="00CD6EFE">
            <w:pPr>
              <w:pStyle w:val="CritList"/>
              <w:keepNext/>
              <w:numPr>
                <w:ilvl w:val="2"/>
                <w:numId w:val="31"/>
              </w:numPr>
            </w:pPr>
            <w:r>
              <w:t>provide for safe and efficient movement of all road users.</w:t>
            </w:r>
          </w:p>
          <w:p w:rsidR="00214F70" w:rsidRDefault="00214F70">
            <w:pPr>
              <w:pStyle w:val="CritList"/>
              <w:keepNext/>
              <w:numPr>
                <w:ilvl w:val="0"/>
                <w:numId w:val="0"/>
              </w:numPr>
            </w:pPr>
          </w:p>
        </w:tc>
      </w:tr>
      <w:tr w:rsidR="00214F70">
        <w:trPr>
          <w:tblHeader/>
        </w:trPr>
        <w:tc>
          <w:tcPr>
            <w:tcW w:w="4520" w:type="dxa"/>
            <w:gridSpan w:val="2"/>
            <w:shd w:val="solid" w:color="FFFFFF" w:fill="FFFFFF"/>
          </w:tcPr>
          <w:p w:rsidR="00214F70" w:rsidRDefault="00214F70">
            <w:pPr>
              <w:pStyle w:val="RuleList"/>
            </w:pPr>
          </w:p>
          <w:p w:rsidR="00214F70" w:rsidRDefault="00214F70" w:rsidP="00CD6EFE">
            <w:pPr>
              <w:pStyle w:val="RuleList"/>
              <w:numPr>
                <w:ilvl w:val="1"/>
                <w:numId w:val="32"/>
              </w:numPr>
              <w:rPr>
                <w:rFonts w:ascii="Century Gothic" w:hAnsi="Century Gothic"/>
                <w:color w:val="000000"/>
                <w:sz w:val="18"/>
                <w:szCs w:val="18"/>
                <w:lang w:eastAsia="en-AU"/>
              </w:rPr>
            </w:pPr>
            <w:r>
              <w:t>Street</w:t>
            </w:r>
            <w:r>
              <w:rPr>
                <w:color w:val="000000"/>
                <w:lang w:eastAsia="en-AU"/>
              </w:rPr>
              <w:t xml:space="preserve"> </w:t>
            </w:r>
            <w:r>
              <w:t>verge</w:t>
            </w:r>
            <w:r>
              <w:rPr>
                <w:color w:val="000000"/>
                <w:lang w:eastAsia="en-AU"/>
              </w:rPr>
              <w:t xml:space="preserve"> widths comply with the following:</w:t>
            </w:r>
          </w:p>
          <w:p w:rsidR="00214F70" w:rsidRDefault="00214F70" w:rsidP="00CD6EFE">
            <w:pPr>
              <w:pStyle w:val="RuleList"/>
              <w:numPr>
                <w:ilvl w:val="2"/>
                <w:numId w:val="32"/>
              </w:numPr>
            </w:pPr>
            <w:r>
              <w:t xml:space="preserve">Table 2A for residential </w:t>
            </w:r>
            <w:r>
              <w:rPr>
                <w:i/>
              </w:rPr>
              <w:t>estates</w:t>
            </w:r>
            <w:r>
              <w:t xml:space="preserve"> and mixed use CZ5 areas</w:t>
            </w:r>
          </w:p>
          <w:p w:rsidR="00214F70" w:rsidRDefault="00214F70" w:rsidP="00CD6EFE">
            <w:pPr>
              <w:pStyle w:val="RuleList"/>
              <w:numPr>
                <w:ilvl w:val="2"/>
                <w:numId w:val="32"/>
              </w:numPr>
            </w:pPr>
            <w:r>
              <w:t xml:space="preserve">Table 2B commercial </w:t>
            </w:r>
            <w:r>
              <w:rPr>
                <w:i/>
              </w:rPr>
              <w:t>estates</w:t>
            </w:r>
            <w:r>
              <w:t xml:space="preserve"> (excluding mixed use CZ5 areas)</w:t>
            </w:r>
          </w:p>
          <w:p w:rsidR="00214F70" w:rsidRDefault="00214F70" w:rsidP="00CD6EFE">
            <w:pPr>
              <w:pStyle w:val="RuleList"/>
              <w:numPr>
                <w:ilvl w:val="2"/>
                <w:numId w:val="32"/>
              </w:numPr>
            </w:pPr>
            <w:r>
              <w:t xml:space="preserve">Table 2C for industrial </w:t>
            </w:r>
            <w:r>
              <w:rPr>
                <w:i/>
              </w:rPr>
              <w:t>estates</w:t>
            </w:r>
            <w:r>
              <w:t>.</w:t>
            </w:r>
          </w:p>
        </w:tc>
        <w:tc>
          <w:tcPr>
            <w:tcW w:w="4643" w:type="dxa"/>
            <w:shd w:val="solid" w:color="FFFFFF" w:fill="FFFFFF"/>
          </w:tcPr>
          <w:p w:rsidR="00214F70" w:rsidRDefault="00214F70">
            <w:pPr>
              <w:pStyle w:val="CritList"/>
            </w:pPr>
          </w:p>
          <w:p w:rsidR="00214F70" w:rsidRDefault="00214F70" w:rsidP="00CD6EFE">
            <w:pPr>
              <w:pStyle w:val="CritList"/>
              <w:numPr>
                <w:ilvl w:val="1"/>
                <w:numId w:val="31"/>
              </w:numPr>
              <w:ind w:left="0" w:firstLine="0"/>
              <w:rPr>
                <w:color w:val="000000"/>
                <w:lang w:eastAsia="en-AU"/>
              </w:rPr>
            </w:pPr>
            <w:r>
              <w:rPr>
                <w:lang w:eastAsia="en-AU"/>
              </w:rPr>
              <w:t xml:space="preserve">Street </w:t>
            </w:r>
            <w:r>
              <w:t xml:space="preserve">verge widths provide opportunities to provide a level of amenity appropriate for the adjoining land use and future users of the </w:t>
            </w:r>
            <w:r>
              <w:rPr>
                <w:i/>
              </w:rPr>
              <w:t>estate</w:t>
            </w:r>
            <w:r>
              <w:t xml:space="preserve"> and are</w:t>
            </w:r>
            <w:r>
              <w:rPr>
                <w:lang w:eastAsia="en-AU"/>
              </w:rPr>
              <w:t xml:space="preserve"> endorsed by TAMS and all relevant utility providers.  In making its assessment</w:t>
            </w:r>
            <w:r>
              <w:rPr>
                <w:color w:val="800080"/>
                <w:lang w:eastAsia="en-AU"/>
              </w:rPr>
              <w:t xml:space="preserve"> </w:t>
            </w:r>
            <w:r>
              <w:rPr>
                <w:lang w:eastAsia="en-AU"/>
              </w:rPr>
              <w:t>TAMS and all relevant utility providers will consider whether s</w:t>
            </w:r>
            <w:r>
              <w:rPr>
                <w:color w:val="000000"/>
                <w:lang w:eastAsia="en-AU"/>
              </w:rPr>
              <w:t>treet verge widths achieve all of the following:</w:t>
            </w:r>
          </w:p>
          <w:p w:rsidR="00214F70" w:rsidRDefault="00214F70" w:rsidP="00CD6EFE">
            <w:pPr>
              <w:pStyle w:val="CritList"/>
              <w:numPr>
                <w:ilvl w:val="2"/>
                <w:numId w:val="31"/>
              </w:numPr>
            </w:pPr>
            <w:r>
              <w:t xml:space="preserve">comply with </w:t>
            </w:r>
            <w:r>
              <w:rPr>
                <w:i/>
              </w:rPr>
              <w:t>TAMS Design Standards for Urban Infrastructure</w:t>
            </w:r>
            <w:r>
              <w:t xml:space="preserve"> (DS-02) or its successor </w:t>
            </w:r>
          </w:p>
          <w:p w:rsidR="00214F70" w:rsidRDefault="00214F70" w:rsidP="00CD6EFE">
            <w:pPr>
              <w:pStyle w:val="CritList"/>
              <w:numPr>
                <w:ilvl w:val="2"/>
                <w:numId w:val="31"/>
              </w:numPr>
            </w:pPr>
            <w:r>
              <w:t xml:space="preserve">are capable of accommodating the required utility services, street tree planting, shared paths, and street lighting </w:t>
            </w:r>
          </w:p>
          <w:p w:rsidR="00214F70" w:rsidRDefault="00214F70" w:rsidP="00CD6EFE">
            <w:pPr>
              <w:pStyle w:val="CritList"/>
              <w:numPr>
                <w:ilvl w:val="2"/>
                <w:numId w:val="31"/>
              </w:numPr>
            </w:pPr>
            <w:r>
              <w:t xml:space="preserve">will not cause any undesirable maintenance issues </w:t>
            </w:r>
          </w:p>
          <w:p w:rsidR="00214F70" w:rsidRDefault="00214F70" w:rsidP="00CD6EFE">
            <w:pPr>
              <w:pStyle w:val="CritList"/>
              <w:numPr>
                <w:ilvl w:val="2"/>
                <w:numId w:val="31"/>
              </w:numPr>
            </w:pPr>
            <w:r>
              <w:t>will encourage traffic speeds consistent with the street design speed and function.</w:t>
            </w:r>
          </w:p>
        </w:tc>
      </w:tr>
      <w:tr w:rsidR="00214F70">
        <w:trPr>
          <w:tblHeader/>
        </w:trPr>
        <w:tc>
          <w:tcPr>
            <w:tcW w:w="4520" w:type="dxa"/>
            <w:gridSpan w:val="2"/>
            <w:shd w:val="solid" w:color="FFFFFF" w:fill="FFFFFF"/>
          </w:tcPr>
          <w:p w:rsidR="00214F70" w:rsidRDefault="00214F70">
            <w:pPr>
              <w:pStyle w:val="RuleList"/>
            </w:pPr>
          </w:p>
          <w:p w:rsidR="00214F70" w:rsidRDefault="00214F70" w:rsidP="00CD6EFE">
            <w:pPr>
              <w:pStyle w:val="RuleList"/>
              <w:numPr>
                <w:ilvl w:val="1"/>
                <w:numId w:val="32"/>
              </w:numPr>
              <w:rPr>
                <w:lang w:eastAsia="en-AU"/>
              </w:rPr>
            </w:pPr>
            <w:r>
              <w:t>Street</w:t>
            </w:r>
            <w:r>
              <w:rPr>
                <w:lang w:eastAsia="en-AU"/>
              </w:rPr>
              <w:t xml:space="preserve"> </w:t>
            </w:r>
            <w:r>
              <w:t>pavement</w:t>
            </w:r>
            <w:r>
              <w:rPr>
                <w:lang w:eastAsia="en-AU"/>
              </w:rPr>
              <w:t xml:space="preserve"> cross-fall is 3%.</w:t>
            </w:r>
          </w:p>
          <w:p w:rsidR="00214F70" w:rsidRDefault="00214F70">
            <w:pPr>
              <w:pStyle w:val="codeRuleList"/>
              <w:tabs>
                <w:tab w:val="clear" w:pos="717"/>
              </w:tabs>
              <w:ind w:left="0" w:firstLine="0"/>
            </w:pPr>
          </w:p>
        </w:tc>
        <w:tc>
          <w:tcPr>
            <w:tcW w:w="4643" w:type="dxa"/>
            <w:shd w:val="solid" w:color="FFFFFF" w:fill="FFFFFF"/>
          </w:tcPr>
          <w:p w:rsidR="00214F70" w:rsidRDefault="00214F70">
            <w:pPr>
              <w:pStyle w:val="CritList"/>
            </w:pPr>
          </w:p>
          <w:p w:rsidR="00214F70" w:rsidRDefault="00214F70" w:rsidP="00CD6EFE">
            <w:pPr>
              <w:pStyle w:val="CritList"/>
              <w:numPr>
                <w:ilvl w:val="1"/>
                <w:numId w:val="31"/>
              </w:numPr>
              <w:ind w:left="0" w:firstLine="0"/>
            </w:pPr>
            <w:r>
              <w:rPr>
                <w:lang w:eastAsia="en-AU"/>
              </w:rPr>
              <w:t>Street pavement cross-falls are endorsed by TAMS.  In making its assessment TAMS will consider all of the following:</w:t>
            </w:r>
          </w:p>
          <w:p w:rsidR="00214F70" w:rsidRDefault="00214F70" w:rsidP="00CD6EFE">
            <w:pPr>
              <w:pStyle w:val="CritList"/>
              <w:numPr>
                <w:ilvl w:val="2"/>
                <w:numId w:val="31"/>
              </w:numPr>
            </w:pPr>
            <w:r>
              <w:rPr>
                <w:lang w:eastAsia="en-AU"/>
              </w:rPr>
              <w:t>whether proposed pavement cross-falls reflect the physical land characteristics and major drainage functions</w:t>
            </w:r>
          </w:p>
          <w:p w:rsidR="00214F70" w:rsidRDefault="00214F70" w:rsidP="00CD6EFE">
            <w:pPr>
              <w:pStyle w:val="CritList"/>
              <w:numPr>
                <w:ilvl w:val="2"/>
                <w:numId w:val="31"/>
              </w:numPr>
            </w:pPr>
            <w:r>
              <w:rPr>
                <w:lang w:eastAsia="en-AU"/>
              </w:rPr>
              <w:t xml:space="preserve">safety criteria </w:t>
            </w:r>
            <w:r>
              <w:rPr>
                <w:color w:val="000000"/>
                <w:lang w:eastAsia="en-AU"/>
              </w:rPr>
              <w:t xml:space="preserve">for vehicle movement </w:t>
            </w:r>
          </w:p>
          <w:p w:rsidR="00214F70" w:rsidRDefault="00214F70" w:rsidP="00CD6EFE">
            <w:pPr>
              <w:pStyle w:val="CritList"/>
              <w:numPr>
                <w:ilvl w:val="2"/>
                <w:numId w:val="31"/>
              </w:numPr>
            </w:pPr>
            <w:r>
              <w:rPr>
                <w:color w:val="000000"/>
                <w:lang w:eastAsia="en-AU"/>
              </w:rPr>
              <w:t>overland flow paths</w:t>
            </w:r>
            <w:r>
              <w:rPr>
                <w:lang w:eastAsia="en-AU"/>
              </w:rPr>
              <w:t>.</w:t>
            </w:r>
          </w:p>
        </w:tc>
      </w:tr>
      <w:tr w:rsidR="00214F70">
        <w:trPr>
          <w:tblHeader/>
        </w:trPr>
        <w:tc>
          <w:tcPr>
            <w:tcW w:w="4497" w:type="dxa"/>
            <w:shd w:val="solid" w:color="FFFFFF" w:fill="FFFFFF"/>
          </w:tcPr>
          <w:p w:rsidR="00214F70" w:rsidRDefault="00214F70">
            <w:pPr>
              <w:pStyle w:val="RuleList"/>
            </w:pPr>
          </w:p>
          <w:p w:rsidR="00214F70" w:rsidRDefault="00214F70" w:rsidP="00CD6EFE">
            <w:pPr>
              <w:pStyle w:val="RuleList"/>
              <w:numPr>
                <w:ilvl w:val="1"/>
                <w:numId w:val="32"/>
              </w:numPr>
              <w:rPr>
                <w:color w:val="000000"/>
                <w:lang w:eastAsia="en-AU"/>
              </w:rPr>
            </w:pPr>
            <w:r>
              <w:t>Maximum</w:t>
            </w:r>
            <w:r>
              <w:rPr>
                <w:color w:val="000000"/>
                <w:lang w:eastAsia="en-AU"/>
              </w:rPr>
              <w:t xml:space="preserve"> street longitudinal gradients comply with the following:</w:t>
            </w:r>
          </w:p>
          <w:p w:rsidR="00214F70" w:rsidRDefault="00214F70" w:rsidP="00CD6EFE">
            <w:pPr>
              <w:pStyle w:val="RuleList"/>
              <w:numPr>
                <w:ilvl w:val="2"/>
                <w:numId w:val="32"/>
              </w:numPr>
            </w:pPr>
            <w:r>
              <w:t xml:space="preserve">Table 2A for residential </w:t>
            </w:r>
            <w:r>
              <w:rPr>
                <w:i/>
              </w:rPr>
              <w:t>estates</w:t>
            </w:r>
            <w:r>
              <w:t xml:space="preserve"> and mixed use CZ5 areas</w:t>
            </w:r>
          </w:p>
          <w:p w:rsidR="00214F70" w:rsidRDefault="00214F70" w:rsidP="00CD6EFE">
            <w:pPr>
              <w:pStyle w:val="RuleList"/>
              <w:numPr>
                <w:ilvl w:val="2"/>
                <w:numId w:val="32"/>
              </w:numPr>
            </w:pPr>
            <w:r>
              <w:t xml:space="preserve">Table 2B for commercial </w:t>
            </w:r>
            <w:r>
              <w:rPr>
                <w:i/>
              </w:rPr>
              <w:t>estates</w:t>
            </w:r>
            <w:r>
              <w:t xml:space="preserve"> (excluding mixed use CZ5 areas)</w:t>
            </w:r>
          </w:p>
          <w:p w:rsidR="00214F70" w:rsidRDefault="00214F70" w:rsidP="00CD6EFE">
            <w:pPr>
              <w:pStyle w:val="RuleList"/>
              <w:numPr>
                <w:ilvl w:val="2"/>
                <w:numId w:val="32"/>
              </w:numPr>
            </w:pPr>
            <w:r>
              <w:t xml:space="preserve">Table 2C for industrial </w:t>
            </w:r>
            <w:r>
              <w:rPr>
                <w:i/>
              </w:rPr>
              <w:t>estates</w:t>
            </w:r>
            <w:r>
              <w:t>.</w:t>
            </w:r>
          </w:p>
          <w:p w:rsidR="00214F70" w:rsidRDefault="00214F70">
            <w:pPr>
              <w:pStyle w:val="codeList"/>
              <w:numPr>
                <w:ilvl w:val="0"/>
                <w:numId w:val="0"/>
              </w:numPr>
              <w:rPr>
                <w:sz w:val="16"/>
                <w:szCs w:val="16"/>
              </w:rPr>
            </w:pPr>
            <w:r>
              <w:rPr>
                <w:b/>
                <w:sz w:val="16"/>
                <w:szCs w:val="16"/>
              </w:rPr>
              <w:t>Note</w:t>
            </w:r>
            <w:r>
              <w:rPr>
                <w:sz w:val="16"/>
                <w:szCs w:val="16"/>
              </w:rPr>
              <w:t>: Streets proposed as bus routes have additional requirements in Table 3.</w:t>
            </w:r>
          </w:p>
        </w:tc>
        <w:tc>
          <w:tcPr>
            <w:tcW w:w="4666" w:type="dxa"/>
            <w:gridSpan w:val="2"/>
            <w:shd w:val="solid" w:color="FFFFFF" w:fill="FFFFFF"/>
          </w:tcPr>
          <w:p w:rsidR="00214F70" w:rsidRDefault="00214F70">
            <w:pPr>
              <w:pStyle w:val="CritList"/>
            </w:pPr>
          </w:p>
          <w:p w:rsidR="00214F70" w:rsidRDefault="00214F70" w:rsidP="00CD6EFE">
            <w:pPr>
              <w:pStyle w:val="CritList"/>
              <w:numPr>
                <w:ilvl w:val="1"/>
                <w:numId w:val="31"/>
              </w:numPr>
              <w:ind w:left="0" w:firstLine="0"/>
              <w:rPr>
                <w:lang w:eastAsia="en-AU"/>
              </w:rPr>
            </w:pPr>
            <w:r>
              <w:rPr>
                <w:lang w:eastAsia="en-AU"/>
              </w:rPr>
              <w:t>Street longitudinal gradients are endorsed by TAMS. In making its assessment TAMS will consider whether the proposed gradients achieve all of the following:</w:t>
            </w:r>
          </w:p>
          <w:p w:rsidR="00214F70" w:rsidRDefault="00214F70" w:rsidP="00CD6EFE">
            <w:pPr>
              <w:pStyle w:val="CritList"/>
              <w:numPr>
                <w:ilvl w:val="2"/>
                <w:numId w:val="31"/>
              </w:numPr>
              <w:rPr>
                <w:lang w:eastAsia="en-AU"/>
              </w:rPr>
            </w:pPr>
            <w:r>
              <w:rPr>
                <w:lang w:eastAsia="en-AU"/>
              </w:rPr>
              <w:t xml:space="preserve">provide suitable access for pedestrian, cyclists and waste collection vehicles </w:t>
            </w:r>
          </w:p>
          <w:p w:rsidR="00214F70" w:rsidRDefault="00214F70" w:rsidP="00CD6EFE">
            <w:pPr>
              <w:pStyle w:val="CritList"/>
              <w:numPr>
                <w:ilvl w:val="2"/>
                <w:numId w:val="31"/>
              </w:numPr>
              <w:rPr>
                <w:lang w:eastAsia="en-AU"/>
              </w:rPr>
            </w:pPr>
            <w:r>
              <w:rPr>
                <w:lang w:eastAsia="en-AU"/>
              </w:rPr>
              <w:t>will cause any stormwater system issues</w:t>
            </w:r>
          </w:p>
          <w:p w:rsidR="00214F70" w:rsidRDefault="00214F70" w:rsidP="00CD6EFE">
            <w:pPr>
              <w:pStyle w:val="CritList"/>
              <w:numPr>
                <w:ilvl w:val="2"/>
                <w:numId w:val="31"/>
              </w:numPr>
            </w:pPr>
            <w:r>
              <w:rPr>
                <w:lang w:eastAsia="en-AU"/>
              </w:rPr>
              <w:t>safety issues for future users.</w:t>
            </w:r>
          </w:p>
        </w:tc>
      </w:tr>
      <w:tr w:rsidR="00214F70">
        <w:trPr>
          <w:tblHeader/>
          <w:hidden/>
        </w:trPr>
        <w:tc>
          <w:tcPr>
            <w:tcW w:w="4497" w:type="dxa"/>
            <w:shd w:val="solid" w:color="FFFFFF" w:fill="FFFFFF"/>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pPr>
              <w:pStyle w:val="codeRuleCriteria"/>
            </w:pPr>
            <w:r>
              <w:t>There is no applicable rule.</w:t>
            </w:r>
          </w:p>
        </w:tc>
        <w:tc>
          <w:tcPr>
            <w:tcW w:w="4666" w:type="dxa"/>
            <w:gridSpan w:val="2"/>
            <w:shd w:val="solid" w:color="FFFFFF" w:fill="FFFFFF"/>
          </w:tcPr>
          <w:p w:rsidR="00214F70" w:rsidRDefault="00214F70">
            <w:pPr>
              <w:pStyle w:val="CritList"/>
            </w:pPr>
          </w:p>
          <w:p w:rsidR="00214F70" w:rsidRDefault="00214F70" w:rsidP="00CD6EFE">
            <w:pPr>
              <w:pStyle w:val="CritList"/>
              <w:numPr>
                <w:ilvl w:val="1"/>
                <w:numId w:val="31"/>
              </w:numPr>
              <w:ind w:left="0" w:firstLine="0"/>
            </w:pPr>
            <w:r>
              <w:rPr>
                <w:color w:val="000000"/>
                <w:lang w:eastAsia="en-AU"/>
              </w:rPr>
              <w:t xml:space="preserve">Geometric design for intersections, roundabouts and slow points are endorsed by TAMS. In making its </w:t>
            </w:r>
            <w:r>
              <w:rPr>
                <w:lang w:eastAsia="en-AU"/>
              </w:rPr>
              <w:t>assessment</w:t>
            </w:r>
            <w:r>
              <w:rPr>
                <w:color w:val="000000"/>
                <w:lang w:eastAsia="en-AU"/>
              </w:rPr>
              <w:t xml:space="preserve"> </w:t>
            </w:r>
            <w:r>
              <w:rPr>
                <w:lang w:eastAsia="en-AU"/>
              </w:rPr>
              <w:t>TAMS will consider AUSTROADS Guidelines and the Australian Road Rules for the relevant vehicle speed and maximum design vehicle envelope for each street.</w:t>
            </w:r>
          </w:p>
        </w:tc>
      </w:tr>
      <w:tr w:rsidR="00214F70">
        <w:trPr>
          <w:tblHeader/>
          <w:hidden/>
        </w:trPr>
        <w:tc>
          <w:tcPr>
            <w:tcW w:w="4520" w:type="dxa"/>
            <w:gridSpan w:val="2"/>
            <w:shd w:val="solid" w:color="FFFFFF" w:fill="FFFFFF"/>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rsidP="00CD6EFE">
            <w:pPr>
              <w:pStyle w:val="RuleList"/>
              <w:numPr>
                <w:ilvl w:val="1"/>
                <w:numId w:val="32"/>
              </w:numPr>
            </w:pPr>
            <w:r>
              <w:t>There is no applicable rule.</w:t>
            </w:r>
          </w:p>
        </w:tc>
        <w:tc>
          <w:tcPr>
            <w:tcW w:w="4643" w:type="dxa"/>
            <w:shd w:val="solid" w:color="FFFFFF" w:fill="FFFFFF"/>
          </w:tcPr>
          <w:p w:rsidR="00214F70" w:rsidRDefault="00214F70">
            <w:pPr>
              <w:pStyle w:val="CritList"/>
            </w:pPr>
          </w:p>
          <w:p w:rsidR="00214F70" w:rsidRDefault="00214F70" w:rsidP="00CD6EFE">
            <w:pPr>
              <w:pStyle w:val="CritList"/>
              <w:numPr>
                <w:ilvl w:val="1"/>
                <w:numId w:val="31"/>
              </w:numPr>
              <w:ind w:left="0" w:firstLine="0"/>
              <w:rPr>
                <w:lang w:eastAsia="en-AU"/>
              </w:rPr>
            </w:pPr>
            <w:r>
              <w:rPr>
                <w:lang w:eastAsia="en-AU"/>
              </w:rPr>
              <w:t xml:space="preserve">Intersection </w:t>
            </w:r>
            <w:r>
              <w:t>designs</w:t>
            </w:r>
            <w:r>
              <w:rPr>
                <w:lang w:eastAsia="en-AU"/>
              </w:rPr>
              <w:t xml:space="preserve"> are endorsed by TAMS. In making its assessment TAMS will consider vehicle turning movements using </w:t>
            </w:r>
            <w:r>
              <w:rPr>
                <w:i/>
                <w:lang w:eastAsia="en-AU"/>
              </w:rPr>
              <w:t>AUSTROADS Design Vehicles and Turning Templates</w:t>
            </w:r>
            <w:r>
              <w:rPr>
                <w:lang w:eastAsia="en-AU"/>
              </w:rPr>
              <w:t xml:space="preserve"> to enable turns in a single forward movement to achieve the following:</w:t>
            </w:r>
          </w:p>
          <w:p w:rsidR="00214F70" w:rsidRDefault="00214F70" w:rsidP="00CD6EFE">
            <w:pPr>
              <w:pStyle w:val="CritList"/>
              <w:numPr>
                <w:ilvl w:val="2"/>
                <w:numId w:val="31"/>
              </w:numPr>
              <w:rPr>
                <w:lang w:eastAsia="en-AU"/>
              </w:rPr>
            </w:pPr>
            <w:r>
              <w:rPr>
                <w:lang w:eastAsia="en-AU"/>
              </w:rPr>
              <w:t xml:space="preserve">for turns between a major collector and a minor collector or </w:t>
            </w:r>
            <w:r>
              <w:rPr>
                <w:i/>
                <w:lang w:eastAsia="en-AU"/>
              </w:rPr>
              <w:t>access street</w:t>
            </w:r>
            <w:r>
              <w:rPr>
                <w:lang w:eastAsia="en-AU"/>
              </w:rPr>
              <w:t>, the ‘design articulated vehicle’ provides a turning path radius of at least 15m in accordance with the Australian Road Rules</w:t>
            </w:r>
          </w:p>
          <w:p w:rsidR="00214F70" w:rsidRDefault="00214F70" w:rsidP="00CD6EFE">
            <w:pPr>
              <w:pStyle w:val="CritList"/>
              <w:numPr>
                <w:ilvl w:val="2"/>
                <w:numId w:val="31"/>
              </w:numPr>
              <w:rPr>
                <w:lang w:eastAsia="en-AU"/>
              </w:rPr>
            </w:pPr>
            <w:r>
              <w:rPr>
                <w:lang w:eastAsia="en-AU"/>
              </w:rPr>
              <w:t xml:space="preserve">for turns between a minor collector street and </w:t>
            </w:r>
            <w:r>
              <w:rPr>
                <w:i/>
                <w:lang w:eastAsia="en-AU"/>
              </w:rPr>
              <w:t>access streets</w:t>
            </w:r>
            <w:r>
              <w:rPr>
                <w:lang w:eastAsia="en-AU"/>
              </w:rPr>
              <w:t>, the ‘design heavy rigid vehicle’ provides a turning path radius of at least 12.5m, using any part of the pavement, in accordance with the Australian Road Rules</w:t>
            </w:r>
          </w:p>
          <w:p w:rsidR="00214F70" w:rsidRDefault="00214F70" w:rsidP="00CD6EFE">
            <w:pPr>
              <w:pStyle w:val="CritList"/>
              <w:numPr>
                <w:ilvl w:val="2"/>
                <w:numId w:val="31"/>
              </w:numPr>
            </w:pPr>
            <w:r>
              <w:rPr>
                <w:lang w:eastAsia="en-AU"/>
              </w:rPr>
              <w:t xml:space="preserve">for turns between </w:t>
            </w:r>
            <w:r>
              <w:rPr>
                <w:i/>
                <w:lang w:eastAsia="en-AU"/>
              </w:rPr>
              <w:t>access streets</w:t>
            </w:r>
            <w:r>
              <w:rPr>
                <w:lang w:eastAsia="en-AU"/>
              </w:rPr>
              <w:t>, the B99 ‘design car’ provides a turning path radius of at least 8m using the correct side of the pavement only.</w:t>
            </w:r>
          </w:p>
        </w:tc>
      </w:tr>
      <w:tr w:rsidR="00214F70">
        <w:trPr>
          <w:tblHeader/>
        </w:trPr>
        <w:tc>
          <w:tcPr>
            <w:tcW w:w="4520" w:type="dxa"/>
            <w:gridSpan w:val="2"/>
            <w:shd w:val="solid" w:color="FFFFFF" w:fill="FFFFFF"/>
          </w:tcPr>
          <w:p w:rsidR="00214F70" w:rsidRDefault="00214F70">
            <w:pPr>
              <w:pStyle w:val="RuleList"/>
            </w:pPr>
          </w:p>
          <w:p w:rsidR="00214F70" w:rsidRDefault="00214F70" w:rsidP="00CD6EFE">
            <w:pPr>
              <w:pStyle w:val="RuleList"/>
              <w:numPr>
                <w:ilvl w:val="1"/>
                <w:numId w:val="32"/>
              </w:numPr>
              <w:rPr>
                <w:color w:val="000000"/>
                <w:lang w:eastAsia="en-AU"/>
              </w:rPr>
            </w:pPr>
            <w:r>
              <w:t>Kerb</w:t>
            </w:r>
            <w:r>
              <w:rPr>
                <w:color w:val="000000"/>
                <w:lang w:eastAsia="en-AU"/>
              </w:rPr>
              <w:t xml:space="preserve"> types comply with the following:</w:t>
            </w:r>
          </w:p>
          <w:p w:rsidR="00214F70" w:rsidRDefault="00214F70" w:rsidP="00CD6EFE">
            <w:pPr>
              <w:pStyle w:val="RuleList"/>
              <w:numPr>
                <w:ilvl w:val="2"/>
                <w:numId w:val="32"/>
              </w:numPr>
            </w:pPr>
            <w:r>
              <w:t xml:space="preserve">Table 2A for residential </w:t>
            </w:r>
            <w:r>
              <w:rPr>
                <w:i/>
              </w:rPr>
              <w:t>estates</w:t>
            </w:r>
            <w:r>
              <w:t xml:space="preserve"> and mixed use CZ5 areas</w:t>
            </w:r>
          </w:p>
          <w:p w:rsidR="00214F70" w:rsidRDefault="00214F70" w:rsidP="00CD6EFE">
            <w:pPr>
              <w:pStyle w:val="RuleList"/>
              <w:numPr>
                <w:ilvl w:val="2"/>
                <w:numId w:val="32"/>
              </w:numPr>
            </w:pPr>
            <w:r>
              <w:t xml:space="preserve">Table 2B commercial </w:t>
            </w:r>
            <w:r>
              <w:rPr>
                <w:i/>
              </w:rPr>
              <w:t>estates</w:t>
            </w:r>
            <w:r>
              <w:t xml:space="preserve"> (excluding mixed use CZ5 areas)</w:t>
            </w:r>
          </w:p>
          <w:p w:rsidR="00214F70" w:rsidRDefault="00214F70" w:rsidP="00CD6EFE">
            <w:pPr>
              <w:pStyle w:val="RuleList"/>
              <w:numPr>
                <w:ilvl w:val="2"/>
                <w:numId w:val="32"/>
              </w:numPr>
            </w:pPr>
            <w:r>
              <w:t xml:space="preserve">Table 2C for industrial </w:t>
            </w:r>
            <w:r>
              <w:rPr>
                <w:i/>
              </w:rPr>
              <w:t>estates</w:t>
            </w:r>
            <w:r>
              <w:t>.</w:t>
            </w:r>
          </w:p>
          <w:p w:rsidR="00214F70" w:rsidRDefault="00214F70">
            <w:pPr>
              <w:pStyle w:val="codeRuleCriteria"/>
            </w:pPr>
            <w:r>
              <w:t>All bus routes must have upright kerbs.</w:t>
            </w:r>
          </w:p>
        </w:tc>
        <w:tc>
          <w:tcPr>
            <w:tcW w:w="4643" w:type="dxa"/>
            <w:shd w:val="solid" w:color="FFFFFF" w:fill="FFFFFF"/>
          </w:tcPr>
          <w:p w:rsidR="00214F70" w:rsidRDefault="00214F70">
            <w:pPr>
              <w:pStyle w:val="CritList"/>
            </w:pPr>
          </w:p>
          <w:p w:rsidR="00214F70" w:rsidRDefault="00214F70" w:rsidP="00CD6EFE">
            <w:pPr>
              <w:pStyle w:val="CritList"/>
              <w:numPr>
                <w:ilvl w:val="1"/>
                <w:numId w:val="31"/>
              </w:numPr>
              <w:ind w:left="0" w:firstLine="0"/>
              <w:rPr>
                <w:color w:val="000000"/>
                <w:lang w:eastAsia="en-AU"/>
              </w:rPr>
            </w:pPr>
            <w:r>
              <w:rPr>
                <w:color w:val="000000"/>
                <w:lang w:eastAsia="en-AU"/>
              </w:rPr>
              <w:t>Kerb types are endorsed by TAMS. In making its assessment TAMS will consider whether the proposed kerb types achieve all of the following:</w:t>
            </w:r>
          </w:p>
          <w:p w:rsidR="00214F70" w:rsidRDefault="00214F70" w:rsidP="00CD6EFE">
            <w:pPr>
              <w:pStyle w:val="CritList"/>
              <w:numPr>
                <w:ilvl w:val="2"/>
                <w:numId w:val="31"/>
              </w:numPr>
            </w:pPr>
            <w:r>
              <w:t>will not create any safety issues for users of the street</w:t>
            </w:r>
          </w:p>
          <w:p w:rsidR="00214F70" w:rsidRDefault="00214F70" w:rsidP="00CD6EFE">
            <w:pPr>
              <w:pStyle w:val="CritList"/>
              <w:numPr>
                <w:ilvl w:val="2"/>
                <w:numId w:val="31"/>
              </w:numPr>
            </w:pPr>
            <w:r>
              <w:t>will not cause any undesirable maintenance issues</w:t>
            </w:r>
          </w:p>
          <w:p w:rsidR="00214F70" w:rsidRDefault="00214F70" w:rsidP="00CD6EFE">
            <w:pPr>
              <w:pStyle w:val="CritList"/>
              <w:numPr>
                <w:ilvl w:val="2"/>
                <w:numId w:val="31"/>
              </w:numPr>
            </w:pPr>
            <w:r>
              <w:t>will provide</w:t>
            </w:r>
            <w:r>
              <w:rPr>
                <w:lang w:eastAsia="en-AU"/>
              </w:rPr>
              <w:t xml:space="preserve"> for additional water sensitive urban design outcomes.</w:t>
            </w:r>
          </w:p>
        </w:tc>
      </w:tr>
      <w:tr w:rsidR="00214F70">
        <w:trPr>
          <w:tblHeader/>
        </w:trPr>
        <w:tc>
          <w:tcPr>
            <w:tcW w:w="4520" w:type="dxa"/>
            <w:gridSpan w:val="2"/>
            <w:shd w:val="solid" w:color="FFFFFF" w:fill="FFFFFF"/>
          </w:tcPr>
          <w:p w:rsidR="00214F70" w:rsidRDefault="00214F70">
            <w:pPr>
              <w:pStyle w:val="RuleList"/>
            </w:pPr>
          </w:p>
          <w:p w:rsidR="00214F70" w:rsidRDefault="00214F70" w:rsidP="00CD6EFE">
            <w:pPr>
              <w:pStyle w:val="RuleList"/>
              <w:numPr>
                <w:ilvl w:val="1"/>
                <w:numId w:val="32"/>
              </w:numPr>
            </w:pPr>
            <w:r>
              <w:t>Kerb</w:t>
            </w:r>
            <w:r>
              <w:rPr>
                <w:color w:val="000000"/>
                <w:lang w:eastAsia="en-AU"/>
              </w:rPr>
              <w:t xml:space="preserve"> </w:t>
            </w:r>
            <w:r>
              <w:t>return radii for each street type:</w:t>
            </w:r>
          </w:p>
          <w:p w:rsidR="00214F70" w:rsidRDefault="00214F70" w:rsidP="00CD6EFE">
            <w:pPr>
              <w:pStyle w:val="RuleList"/>
              <w:numPr>
                <w:ilvl w:val="2"/>
                <w:numId w:val="32"/>
              </w:numPr>
            </w:pPr>
            <w:r>
              <w:t xml:space="preserve">is a minimum of 8m for residential </w:t>
            </w:r>
            <w:r>
              <w:rPr>
                <w:i/>
              </w:rPr>
              <w:t>estates</w:t>
            </w:r>
            <w:r>
              <w:t xml:space="preserve"> and mixed use CZ5 areas </w:t>
            </w:r>
          </w:p>
          <w:p w:rsidR="00214F70" w:rsidRDefault="00214F70" w:rsidP="00CD6EFE">
            <w:pPr>
              <w:pStyle w:val="RuleList"/>
              <w:numPr>
                <w:ilvl w:val="2"/>
                <w:numId w:val="32"/>
              </w:numPr>
            </w:pPr>
            <w:r>
              <w:t xml:space="preserve">is a minimum of 10m for commercial (excluding CZ5 areas) and industrial </w:t>
            </w:r>
            <w:r>
              <w:rPr>
                <w:i/>
              </w:rPr>
              <w:t>estates</w:t>
            </w:r>
            <w:r>
              <w:t>.</w:t>
            </w:r>
          </w:p>
        </w:tc>
        <w:tc>
          <w:tcPr>
            <w:tcW w:w="4643" w:type="dxa"/>
            <w:shd w:val="solid" w:color="FFFFFF" w:fill="FFFFFF"/>
          </w:tcPr>
          <w:p w:rsidR="00214F70" w:rsidRDefault="00214F70">
            <w:pPr>
              <w:pStyle w:val="CritList"/>
            </w:pPr>
          </w:p>
          <w:p w:rsidR="00214F70" w:rsidRDefault="00214F70" w:rsidP="00CD6EFE">
            <w:pPr>
              <w:pStyle w:val="CritList"/>
              <w:numPr>
                <w:ilvl w:val="1"/>
                <w:numId w:val="31"/>
              </w:numPr>
              <w:ind w:left="0" w:firstLine="0"/>
            </w:pPr>
            <w:r>
              <w:t>Kerb radii are endorsed by TAMS. In making its assessment, TAMS will consider all of the following:</w:t>
            </w:r>
          </w:p>
          <w:p w:rsidR="00214F70" w:rsidRDefault="00214F70" w:rsidP="00CD6EFE">
            <w:pPr>
              <w:pStyle w:val="CritList"/>
              <w:numPr>
                <w:ilvl w:val="2"/>
                <w:numId w:val="31"/>
              </w:numPr>
              <w:rPr>
                <w:i/>
              </w:rPr>
            </w:pPr>
            <w:r>
              <w:t xml:space="preserve"> </w:t>
            </w:r>
            <w:r>
              <w:rPr>
                <w:i/>
              </w:rPr>
              <w:t>AUSTROADS Guidelines</w:t>
            </w:r>
          </w:p>
          <w:p w:rsidR="00214F70" w:rsidRDefault="00214F70" w:rsidP="00CD6EFE">
            <w:pPr>
              <w:pStyle w:val="CritList"/>
              <w:numPr>
                <w:ilvl w:val="2"/>
                <w:numId w:val="31"/>
              </w:numPr>
            </w:pPr>
            <w:r>
              <w:t xml:space="preserve">TAMS </w:t>
            </w:r>
            <w:r>
              <w:rPr>
                <w:i/>
              </w:rPr>
              <w:t>Design Standards for Urban Infrastructure</w:t>
            </w:r>
            <w:r>
              <w:t>.</w:t>
            </w:r>
          </w:p>
        </w:tc>
      </w:tr>
      <w:tr w:rsidR="00214F70">
        <w:trPr>
          <w:tblHeader/>
        </w:trPr>
        <w:tc>
          <w:tcPr>
            <w:tcW w:w="9163" w:type="dxa"/>
            <w:gridSpan w:val="3"/>
            <w:shd w:val="clear" w:color="auto" w:fill="D9D9D9"/>
          </w:tcPr>
          <w:p w:rsidR="00214F70" w:rsidRDefault="00214F70" w:rsidP="00CD6EFE">
            <w:pPr>
              <w:pStyle w:val="CodeItem"/>
              <w:numPr>
                <w:ilvl w:val="1"/>
                <w:numId w:val="14"/>
              </w:numPr>
              <w:tabs>
                <w:tab w:val="clear" w:pos="1080"/>
              </w:tabs>
            </w:pPr>
            <w:bookmarkStart w:id="45" w:name="_Toc263930545"/>
            <w:r>
              <w:t>Shared Zones</w:t>
            </w:r>
            <w:bookmarkEnd w:id="45"/>
          </w:p>
        </w:tc>
      </w:tr>
      <w:tr w:rsidR="00214F70">
        <w:trPr>
          <w:tblHeader/>
          <w:hidden/>
        </w:trPr>
        <w:tc>
          <w:tcPr>
            <w:tcW w:w="4520" w:type="dxa"/>
            <w:gridSpan w:val="2"/>
            <w:shd w:val="clear" w:color="auto" w:fill="FFFFFF"/>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pPr>
              <w:pStyle w:val="codeList"/>
              <w:numPr>
                <w:ilvl w:val="0"/>
                <w:numId w:val="0"/>
              </w:numPr>
            </w:pPr>
            <w:r>
              <w:t>There is no applicable rule.</w:t>
            </w:r>
          </w:p>
        </w:tc>
        <w:tc>
          <w:tcPr>
            <w:tcW w:w="4643" w:type="dxa"/>
            <w:shd w:val="clear" w:color="auto" w:fill="FFFFFF"/>
          </w:tcPr>
          <w:p w:rsidR="00214F70" w:rsidRDefault="00214F70">
            <w:pPr>
              <w:pStyle w:val="CritList"/>
            </w:pPr>
          </w:p>
          <w:p w:rsidR="00214F70" w:rsidRDefault="00214F70">
            <w:pPr>
              <w:pStyle w:val="codeRuleCriteria"/>
            </w:pPr>
            <w:r>
              <w:rPr>
                <w:i/>
                <w:lang w:eastAsia="en-AU"/>
              </w:rPr>
              <w:t>Shared use zone</w:t>
            </w:r>
            <w:r>
              <w:rPr>
                <w:lang w:eastAsia="en-AU"/>
              </w:rPr>
              <w:t xml:space="preserve">s are provided in areas of competing demand for pedestrians, cyclists and vehicles and endorsed by TAMS. In making its assessment TAMS will consider all of </w:t>
            </w:r>
            <w:r>
              <w:t>the following:</w:t>
            </w:r>
          </w:p>
          <w:p w:rsidR="00214F70" w:rsidRDefault="00214F70" w:rsidP="00CD6EFE">
            <w:pPr>
              <w:pStyle w:val="CritList"/>
              <w:numPr>
                <w:ilvl w:val="2"/>
                <w:numId w:val="31"/>
              </w:numPr>
            </w:pPr>
            <w:r>
              <w:t xml:space="preserve">pedestrian priority </w:t>
            </w:r>
          </w:p>
          <w:p w:rsidR="00214F70" w:rsidRDefault="00214F70" w:rsidP="00CD6EFE">
            <w:pPr>
              <w:pStyle w:val="CritList"/>
              <w:numPr>
                <w:ilvl w:val="2"/>
                <w:numId w:val="31"/>
              </w:numPr>
            </w:pPr>
            <w:r>
              <w:rPr>
                <w:i/>
              </w:rPr>
              <w:t>AUSTROADS Guidelines</w:t>
            </w:r>
            <w:r>
              <w:t xml:space="preserve">, and </w:t>
            </w:r>
          </w:p>
          <w:p w:rsidR="00214F70" w:rsidRDefault="00214F70" w:rsidP="00CD6EFE">
            <w:pPr>
              <w:pStyle w:val="CritList"/>
              <w:numPr>
                <w:ilvl w:val="2"/>
                <w:numId w:val="31"/>
              </w:numPr>
              <w:rPr>
                <w:color w:val="FF0000"/>
              </w:rPr>
            </w:pPr>
            <w:r>
              <w:t xml:space="preserve">TAMS </w:t>
            </w:r>
            <w:r>
              <w:rPr>
                <w:i/>
              </w:rPr>
              <w:t>Design Standards for Urban Infrastructure</w:t>
            </w:r>
            <w:r>
              <w:t>.</w:t>
            </w:r>
          </w:p>
        </w:tc>
      </w:tr>
      <w:tr w:rsidR="00214F70">
        <w:trPr>
          <w:tblHeader/>
        </w:trPr>
        <w:tc>
          <w:tcPr>
            <w:tcW w:w="9163" w:type="dxa"/>
            <w:gridSpan w:val="3"/>
            <w:shd w:val="clear" w:color="auto" w:fill="D9D9D9"/>
          </w:tcPr>
          <w:p w:rsidR="00214F70" w:rsidRDefault="00214F70">
            <w:pPr>
              <w:pStyle w:val="CodeItem"/>
              <w:keepNext/>
              <w:numPr>
                <w:ilvl w:val="1"/>
                <w:numId w:val="14"/>
              </w:numPr>
            </w:pPr>
            <w:bookmarkStart w:id="46" w:name="_Toc263930546"/>
            <w:r>
              <w:t>Rear Lanes</w:t>
            </w:r>
            <w:bookmarkEnd w:id="46"/>
            <w:r>
              <w:t xml:space="preserve">  </w:t>
            </w:r>
          </w:p>
        </w:tc>
      </w:tr>
      <w:tr w:rsidR="00214F70">
        <w:trPr>
          <w:tblHeader/>
        </w:trPr>
        <w:tc>
          <w:tcPr>
            <w:tcW w:w="4520" w:type="dxa"/>
            <w:gridSpan w:val="2"/>
            <w:shd w:val="solid" w:color="FFFFFF" w:fill="FFFFFF"/>
          </w:tcPr>
          <w:p w:rsidR="00214F70" w:rsidRDefault="00214F70">
            <w:pPr>
              <w:pStyle w:val="RuleList"/>
              <w:keepNext/>
            </w:pPr>
          </w:p>
          <w:p w:rsidR="00214F70" w:rsidRDefault="00214F70" w:rsidP="00CD6EFE">
            <w:pPr>
              <w:pStyle w:val="RuleList"/>
              <w:keepNext/>
              <w:numPr>
                <w:ilvl w:val="1"/>
                <w:numId w:val="32"/>
              </w:numPr>
              <w:rPr>
                <w:snapToGrid w:val="0"/>
              </w:rPr>
            </w:pPr>
            <w:r>
              <w:rPr>
                <w:i/>
                <w:snapToGrid w:val="0"/>
              </w:rPr>
              <w:t xml:space="preserve">Rear </w:t>
            </w:r>
            <w:r>
              <w:rPr>
                <w:i/>
              </w:rPr>
              <w:t>lanes</w:t>
            </w:r>
            <w:r>
              <w:rPr>
                <w:i/>
                <w:snapToGrid w:val="0"/>
              </w:rPr>
              <w:t xml:space="preserve"> </w:t>
            </w:r>
            <w:r>
              <w:rPr>
                <w:snapToGrid w:val="0"/>
              </w:rPr>
              <w:t>only serve one or more of the following purposes:</w:t>
            </w:r>
          </w:p>
          <w:p w:rsidR="00214F70" w:rsidRDefault="00214F70" w:rsidP="00CD6EFE">
            <w:pPr>
              <w:pStyle w:val="RuleList"/>
              <w:keepNext/>
              <w:numPr>
                <w:ilvl w:val="2"/>
                <w:numId w:val="32"/>
              </w:numPr>
            </w:pPr>
            <w:r>
              <w:t xml:space="preserve">provide rear vehicular access to single dwelling blocks that front roads with forecast traffic volumes in excess of 3000 vehicles per day </w:t>
            </w:r>
          </w:p>
          <w:p w:rsidR="00214F70" w:rsidRDefault="00214F70" w:rsidP="00CD6EFE">
            <w:pPr>
              <w:pStyle w:val="RuleList"/>
              <w:keepNext/>
              <w:numPr>
                <w:ilvl w:val="2"/>
                <w:numId w:val="32"/>
              </w:numPr>
            </w:pPr>
            <w:r>
              <w:t>provide rear vehicular access to blocks with a road frontage of less than 8m (rear access can also be provided to the other blocks in the same section even if the road frontage of those blocks exceeds 8m)</w:t>
            </w:r>
          </w:p>
          <w:p w:rsidR="00214F70" w:rsidRDefault="00214F70" w:rsidP="00CD6EFE">
            <w:pPr>
              <w:pStyle w:val="RuleList"/>
              <w:keepNext/>
              <w:numPr>
                <w:ilvl w:val="2"/>
                <w:numId w:val="32"/>
              </w:numPr>
            </w:pPr>
            <w:r>
              <w:t>provide rear vehicular access to commercial blocks for the purposes of accessing on-site car parking or service areas.</w:t>
            </w:r>
          </w:p>
        </w:tc>
        <w:tc>
          <w:tcPr>
            <w:tcW w:w="4643" w:type="dxa"/>
            <w:shd w:val="solid" w:color="FFFFFF" w:fill="FFFFFF"/>
          </w:tcPr>
          <w:p w:rsidR="00214F70" w:rsidRDefault="00214F70">
            <w:pPr>
              <w:pStyle w:val="CritList"/>
              <w:keepNext/>
              <w:rPr>
                <w:vanish/>
              </w:rPr>
            </w:pPr>
            <w:r>
              <w:rPr>
                <w:vanish/>
              </w:rPr>
              <w:t>nn</w:t>
            </w:r>
          </w:p>
          <w:p w:rsidR="00214F70" w:rsidRDefault="00214F70">
            <w:pPr>
              <w:pStyle w:val="CritList"/>
              <w:keepNext/>
              <w:numPr>
                <w:ilvl w:val="0"/>
                <w:numId w:val="0"/>
              </w:numPr>
              <w:rPr>
                <w:lang w:eastAsia="en-AU"/>
              </w:rPr>
            </w:pPr>
          </w:p>
          <w:p w:rsidR="00214F70" w:rsidRDefault="00214F70" w:rsidP="00CD6EFE">
            <w:pPr>
              <w:pStyle w:val="CritList"/>
              <w:keepNext/>
              <w:numPr>
                <w:ilvl w:val="1"/>
                <w:numId w:val="31"/>
              </w:numPr>
              <w:ind w:left="0" w:firstLine="0"/>
            </w:pPr>
            <w:r>
              <w:rPr>
                <w:lang w:eastAsia="en-AU"/>
              </w:rPr>
              <w:t>This is a mandatory requirement. There is no applicable criterion.</w:t>
            </w:r>
          </w:p>
        </w:tc>
      </w:tr>
      <w:tr w:rsidR="00214F70">
        <w:trPr>
          <w:tblHeader/>
        </w:trPr>
        <w:tc>
          <w:tcPr>
            <w:tcW w:w="4520" w:type="dxa"/>
            <w:gridSpan w:val="2"/>
            <w:shd w:val="solid" w:color="FFFFFF" w:fill="FFFFFF"/>
          </w:tcPr>
          <w:p w:rsidR="00214F70" w:rsidRDefault="00214F70">
            <w:pPr>
              <w:pStyle w:val="RuleList"/>
            </w:pPr>
          </w:p>
          <w:p w:rsidR="00214F70" w:rsidRDefault="00214F70" w:rsidP="00CD6EFE">
            <w:pPr>
              <w:pStyle w:val="RuleList"/>
              <w:keepNext/>
              <w:numPr>
                <w:ilvl w:val="1"/>
                <w:numId w:val="32"/>
              </w:numPr>
            </w:pPr>
            <w:r>
              <w:rPr>
                <w:snapToGrid w:val="0"/>
              </w:rPr>
              <w:t xml:space="preserve">The maximum length of </w:t>
            </w:r>
            <w:r>
              <w:rPr>
                <w:i/>
                <w:snapToGrid w:val="0"/>
              </w:rPr>
              <w:t>rear</w:t>
            </w:r>
            <w:r>
              <w:rPr>
                <w:snapToGrid w:val="0"/>
              </w:rPr>
              <w:t xml:space="preserve"> </w:t>
            </w:r>
            <w:r>
              <w:rPr>
                <w:i/>
                <w:snapToGrid w:val="0"/>
              </w:rPr>
              <w:t>lanes</w:t>
            </w:r>
            <w:r>
              <w:rPr>
                <w:snapToGrid w:val="0"/>
              </w:rPr>
              <w:t xml:space="preserve"> where street lights are provided only at the entry and exit points of the </w:t>
            </w:r>
            <w:r>
              <w:rPr>
                <w:i/>
                <w:snapToGrid w:val="0"/>
              </w:rPr>
              <w:t>rear</w:t>
            </w:r>
            <w:r>
              <w:rPr>
                <w:snapToGrid w:val="0"/>
              </w:rPr>
              <w:t xml:space="preserve"> </w:t>
            </w:r>
            <w:r>
              <w:rPr>
                <w:i/>
                <w:snapToGrid w:val="0"/>
              </w:rPr>
              <w:t>lane</w:t>
            </w:r>
            <w:r>
              <w:rPr>
                <w:snapToGrid w:val="0"/>
              </w:rPr>
              <w:t xml:space="preserve"> is 60m.</w:t>
            </w:r>
          </w:p>
        </w:tc>
        <w:tc>
          <w:tcPr>
            <w:tcW w:w="4643" w:type="dxa"/>
            <w:shd w:val="solid" w:color="FFFFFF" w:fill="FFFFFF"/>
          </w:tcPr>
          <w:p w:rsidR="00214F70" w:rsidRDefault="00214F70">
            <w:pPr>
              <w:pStyle w:val="CritList"/>
              <w:rPr>
                <w:lang w:eastAsia="en-AU"/>
              </w:rPr>
            </w:pPr>
          </w:p>
          <w:p w:rsidR="00214F70" w:rsidRDefault="00214F70" w:rsidP="00CD6EFE">
            <w:pPr>
              <w:pStyle w:val="CritList"/>
              <w:numPr>
                <w:ilvl w:val="1"/>
                <w:numId w:val="31"/>
              </w:numPr>
              <w:ind w:left="0" w:firstLine="0"/>
              <w:rPr>
                <w:lang w:eastAsia="en-AU"/>
              </w:rPr>
            </w:pPr>
            <w:r>
              <w:rPr>
                <w:lang w:eastAsia="en-AU"/>
              </w:rPr>
              <w:t xml:space="preserve">The length of </w:t>
            </w:r>
            <w:r>
              <w:rPr>
                <w:i/>
                <w:lang w:eastAsia="en-AU"/>
              </w:rPr>
              <w:t>rear</w:t>
            </w:r>
            <w:r>
              <w:rPr>
                <w:lang w:eastAsia="en-AU"/>
              </w:rPr>
              <w:t xml:space="preserve"> </w:t>
            </w:r>
            <w:r>
              <w:rPr>
                <w:i/>
                <w:lang w:eastAsia="en-AU"/>
              </w:rPr>
              <w:t>lanes</w:t>
            </w:r>
            <w:r>
              <w:rPr>
                <w:lang w:eastAsia="en-AU"/>
              </w:rPr>
              <w:t xml:space="preserve"> is endorsed by TAMS.  In making its assessment TAMS will consider  all of the following:</w:t>
            </w:r>
          </w:p>
          <w:p w:rsidR="00214F70" w:rsidRDefault="00214F70" w:rsidP="00CD6EFE">
            <w:pPr>
              <w:pStyle w:val="CritList"/>
              <w:keepNext/>
              <w:numPr>
                <w:ilvl w:val="2"/>
                <w:numId w:val="31"/>
              </w:numPr>
              <w:rPr>
                <w:lang w:eastAsia="en-AU"/>
              </w:rPr>
            </w:pPr>
            <w:r>
              <w:rPr>
                <w:lang w:eastAsia="en-AU"/>
              </w:rPr>
              <w:t>the adequacy of proposed street lighting</w:t>
            </w:r>
          </w:p>
          <w:p w:rsidR="00214F70" w:rsidRDefault="00214F70" w:rsidP="00CD6EFE">
            <w:pPr>
              <w:pStyle w:val="CritList"/>
              <w:keepNext/>
              <w:numPr>
                <w:ilvl w:val="2"/>
                <w:numId w:val="31"/>
              </w:numPr>
            </w:pPr>
            <w:r>
              <w:rPr>
                <w:lang w:eastAsia="en-AU"/>
              </w:rPr>
              <w:t xml:space="preserve">TAMS </w:t>
            </w:r>
            <w:r>
              <w:rPr>
                <w:i/>
                <w:lang w:eastAsia="en-AU"/>
              </w:rPr>
              <w:t>Design Standard for Urban Infrastructure (DS-12),</w:t>
            </w:r>
            <w:r>
              <w:rPr>
                <w:lang w:eastAsia="en-AU"/>
              </w:rPr>
              <w:t xml:space="preserve"> or its successor.</w:t>
            </w:r>
          </w:p>
        </w:tc>
      </w:tr>
      <w:tr w:rsidR="00214F70">
        <w:trPr>
          <w:tblHeader/>
        </w:trPr>
        <w:tc>
          <w:tcPr>
            <w:tcW w:w="4520" w:type="dxa"/>
            <w:gridSpan w:val="2"/>
            <w:shd w:val="solid" w:color="FFFFFF" w:fill="FFFFFF"/>
          </w:tcPr>
          <w:p w:rsidR="00214F70" w:rsidRDefault="00214F70">
            <w:pPr>
              <w:pStyle w:val="RuleList"/>
            </w:pPr>
          </w:p>
          <w:p w:rsidR="00214F70" w:rsidRDefault="00214F70" w:rsidP="00CD6EFE">
            <w:pPr>
              <w:pStyle w:val="RuleList"/>
              <w:keepNext/>
              <w:numPr>
                <w:ilvl w:val="1"/>
                <w:numId w:val="32"/>
              </w:numPr>
            </w:pPr>
            <w:r>
              <w:rPr>
                <w:snapToGrid w:val="0"/>
              </w:rPr>
              <w:t xml:space="preserve">Where street lights are provided along the </w:t>
            </w:r>
            <w:r>
              <w:rPr>
                <w:i/>
                <w:snapToGrid w:val="0"/>
              </w:rPr>
              <w:t>rear</w:t>
            </w:r>
            <w:r>
              <w:rPr>
                <w:snapToGrid w:val="0"/>
              </w:rPr>
              <w:t xml:space="preserve"> </w:t>
            </w:r>
            <w:r>
              <w:rPr>
                <w:i/>
                <w:snapToGrid w:val="0"/>
              </w:rPr>
              <w:t>lane</w:t>
            </w:r>
            <w:r>
              <w:rPr>
                <w:snapToGrid w:val="0"/>
              </w:rPr>
              <w:t xml:space="preserve"> in addition to the entry and exit points, the street lights are located to comply with all of the following:</w:t>
            </w:r>
          </w:p>
          <w:p w:rsidR="00214F70" w:rsidRDefault="00214F70" w:rsidP="00CD6EFE">
            <w:pPr>
              <w:pStyle w:val="RuleList"/>
              <w:keepNext/>
              <w:numPr>
                <w:ilvl w:val="2"/>
                <w:numId w:val="32"/>
              </w:numPr>
            </w:pPr>
            <w:r>
              <w:rPr>
                <w:snapToGrid w:val="0"/>
              </w:rPr>
              <w:t>minimum clearance to back of kerb – 1.7m</w:t>
            </w:r>
          </w:p>
          <w:p w:rsidR="00214F70" w:rsidRDefault="00214F70" w:rsidP="00CD6EFE">
            <w:pPr>
              <w:pStyle w:val="RuleList"/>
              <w:keepNext/>
              <w:numPr>
                <w:ilvl w:val="2"/>
                <w:numId w:val="32"/>
              </w:numPr>
            </w:pPr>
            <w:r>
              <w:rPr>
                <w:snapToGrid w:val="0"/>
              </w:rPr>
              <w:t>minimum clearance to any boundary or indented boundary of block that is leased (or intended to be leased) – 0.5m</w:t>
            </w:r>
          </w:p>
          <w:p w:rsidR="00214F70" w:rsidRDefault="00214F70" w:rsidP="00CD6EFE">
            <w:pPr>
              <w:pStyle w:val="RuleList"/>
              <w:keepNext/>
              <w:numPr>
                <w:ilvl w:val="2"/>
                <w:numId w:val="32"/>
              </w:numPr>
            </w:pPr>
            <w:r>
              <w:rPr>
                <w:snapToGrid w:val="0"/>
              </w:rPr>
              <w:t>provide upright kerb along the side where street lighting is provided.</w:t>
            </w:r>
          </w:p>
        </w:tc>
        <w:tc>
          <w:tcPr>
            <w:tcW w:w="4643" w:type="dxa"/>
            <w:shd w:val="solid" w:color="FFFFFF" w:fill="FFFFFF"/>
          </w:tcPr>
          <w:p w:rsidR="00214F70" w:rsidRDefault="00214F70">
            <w:pPr>
              <w:pStyle w:val="CritList"/>
              <w:rPr>
                <w:lang w:eastAsia="en-AU"/>
              </w:rPr>
            </w:pPr>
          </w:p>
          <w:p w:rsidR="00214F70" w:rsidRDefault="00214F70" w:rsidP="00CD6EFE">
            <w:pPr>
              <w:pStyle w:val="CritList"/>
              <w:numPr>
                <w:ilvl w:val="1"/>
                <w:numId w:val="31"/>
              </w:numPr>
              <w:ind w:left="0" w:firstLine="0"/>
              <w:rPr>
                <w:lang w:eastAsia="en-AU"/>
              </w:rPr>
            </w:pPr>
            <w:r>
              <w:rPr>
                <w:i/>
                <w:lang w:eastAsia="en-AU"/>
              </w:rPr>
              <w:t>Rear</w:t>
            </w:r>
            <w:r>
              <w:rPr>
                <w:lang w:eastAsia="en-AU"/>
              </w:rPr>
              <w:t xml:space="preserve"> </w:t>
            </w:r>
            <w:r>
              <w:rPr>
                <w:i/>
                <w:lang w:eastAsia="en-AU"/>
              </w:rPr>
              <w:t>lanes</w:t>
            </w:r>
            <w:r>
              <w:rPr>
                <w:lang w:eastAsia="en-AU"/>
              </w:rPr>
              <w:t xml:space="preserve"> are endorsed by TAMS. In making its assessment TAMS will consider all of the following:</w:t>
            </w:r>
          </w:p>
          <w:p w:rsidR="00214F70" w:rsidRDefault="00214F70" w:rsidP="00CD6EFE">
            <w:pPr>
              <w:pStyle w:val="CritList"/>
              <w:keepNext/>
              <w:numPr>
                <w:ilvl w:val="2"/>
                <w:numId w:val="31"/>
              </w:numPr>
              <w:rPr>
                <w:lang w:eastAsia="en-AU"/>
              </w:rPr>
            </w:pPr>
            <w:r>
              <w:rPr>
                <w:lang w:eastAsia="en-AU"/>
              </w:rPr>
              <w:t>the design and location of proposed street lighting</w:t>
            </w:r>
          </w:p>
          <w:p w:rsidR="00214F70" w:rsidRDefault="00214F70" w:rsidP="00CD6EFE">
            <w:pPr>
              <w:pStyle w:val="CritList"/>
              <w:keepNext/>
              <w:numPr>
                <w:ilvl w:val="2"/>
                <w:numId w:val="31"/>
              </w:numPr>
              <w:rPr>
                <w:lang w:eastAsia="en-AU"/>
              </w:rPr>
            </w:pPr>
            <w:r>
              <w:rPr>
                <w:lang w:eastAsia="en-AU"/>
              </w:rPr>
              <w:t>on-going access to proposed street lighting</w:t>
            </w:r>
          </w:p>
          <w:p w:rsidR="00214F70" w:rsidRDefault="00214F70" w:rsidP="00CD6EFE">
            <w:pPr>
              <w:pStyle w:val="CritList"/>
              <w:keepNext/>
              <w:numPr>
                <w:ilvl w:val="2"/>
                <w:numId w:val="31"/>
              </w:numPr>
              <w:rPr>
                <w:lang w:eastAsia="en-AU"/>
              </w:rPr>
            </w:pPr>
            <w:r>
              <w:rPr>
                <w:lang w:eastAsia="en-AU"/>
              </w:rPr>
              <w:t xml:space="preserve">TAMS </w:t>
            </w:r>
            <w:r>
              <w:rPr>
                <w:i/>
                <w:lang w:eastAsia="en-AU"/>
              </w:rPr>
              <w:t>Design Standard for Urban Infrastructure (DS-12),</w:t>
            </w:r>
            <w:r>
              <w:rPr>
                <w:lang w:eastAsia="en-AU"/>
              </w:rPr>
              <w:t xml:space="preserve"> or its successor.</w:t>
            </w:r>
          </w:p>
          <w:p w:rsidR="00214F70" w:rsidRDefault="00214F70">
            <w:pPr>
              <w:pStyle w:val="CritList"/>
              <w:numPr>
                <w:ilvl w:val="0"/>
                <w:numId w:val="0"/>
              </w:numPr>
            </w:pPr>
          </w:p>
        </w:tc>
      </w:tr>
      <w:tr w:rsidR="00214F70">
        <w:trPr>
          <w:tblHeader/>
        </w:trPr>
        <w:tc>
          <w:tcPr>
            <w:tcW w:w="4520" w:type="dxa"/>
            <w:gridSpan w:val="2"/>
            <w:shd w:val="solid" w:color="FFFFFF" w:fill="FFFFFF"/>
          </w:tcPr>
          <w:p w:rsidR="00214F70" w:rsidRDefault="00214F70">
            <w:pPr>
              <w:pStyle w:val="RuleList"/>
            </w:pPr>
          </w:p>
          <w:p w:rsidR="00214F70" w:rsidRDefault="00214F70">
            <w:pPr>
              <w:pStyle w:val="codeRuleCriteria"/>
            </w:pPr>
            <w:r>
              <w:rPr>
                <w:i/>
              </w:rPr>
              <w:t>Rear lanes</w:t>
            </w:r>
            <w:r>
              <w:t xml:space="preserve"> comply with all of the following:</w:t>
            </w:r>
          </w:p>
          <w:p w:rsidR="00214F70" w:rsidRDefault="00214F70" w:rsidP="00CD6EFE">
            <w:pPr>
              <w:pStyle w:val="RuleList"/>
              <w:keepNext/>
              <w:numPr>
                <w:ilvl w:val="2"/>
                <w:numId w:val="32"/>
              </w:numPr>
            </w:pPr>
            <w:r>
              <w:t>the relevant provisions of Tables 1A, 1B, 2A and 2B</w:t>
            </w:r>
          </w:p>
          <w:p w:rsidR="00214F70" w:rsidRDefault="00214F70" w:rsidP="00CD6EFE">
            <w:pPr>
              <w:pStyle w:val="RuleList"/>
              <w:keepNext/>
              <w:numPr>
                <w:ilvl w:val="2"/>
                <w:numId w:val="32"/>
              </w:numPr>
            </w:pPr>
            <w:r>
              <w:t xml:space="preserve">number of dwellings in any </w:t>
            </w:r>
            <w:r>
              <w:rPr>
                <w:i/>
              </w:rPr>
              <w:t>rear</w:t>
            </w:r>
            <w:r>
              <w:t xml:space="preserve"> </w:t>
            </w:r>
            <w:r>
              <w:rPr>
                <w:i/>
              </w:rPr>
              <w:t>lane</w:t>
            </w:r>
            <w:r>
              <w:t xml:space="preserve"> arrangement in one location do not exceed   40 dwellings</w:t>
            </w:r>
          </w:p>
          <w:p w:rsidR="00214F70" w:rsidRDefault="00214F70" w:rsidP="00CD6EFE">
            <w:pPr>
              <w:pStyle w:val="RuleList"/>
              <w:keepNext/>
              <w:numPr>
                <w:ilvl w:val="2"/>
                <w:numId w:val="32"/>
              </w:numPr>
            </w:pPr>
            <w:r>
              <w:t xml:space="preserve">maximum </w:t>
            </w:r>
            <w:r>
              <w:rPr>
                <w:i/>
              </w:rPr>
              <w:t>leg</w:t>
            </w:r>
            <w:r>
              <w:t xml:space="preserve"> </w:t>
            </w:r>
            <w:r>
              <w:rPr>
                <w:i/>
              </w:rPr>
              <w:t>length</w:t>
            </w:r>
            <w:r>
              <w:t xml:space="preserve"> in any leg in a </w:t>
            </w:r>
            <w:r>
              <w:rPr>
                <w:i/>
              </w:rPr>
              <w:t xml:space="preserve">rear lane </w:t>
            </w:r>
            <w:r>
              <w:t>is 120m (Figure 1)</w:t>
            </w:r>
          </w:p>
          <w:p w:rsidR="00214F70" w:rsidRDefault="00214F70" w:rsidP="00CD6EFE">
            <w:pPr>
              <w:pStyle w:val="RuleList"/>
              <w:keepNext/>
              <w:numPr>
                <w:ilvl w:val="2"/>
                <w:numId w:val="32"/>
              </w:numPr>
            </w:pPr>
            <w:r>
              <w:t xml:space="preserve">maximum peak hour traffic volume at any intersection with connecting street is 160vpd </w:t>
            </w:r>
          </w:p>
          <w:p w:rsidR="00214F70" w:rsidRDefault="00214F70" w:rsidP="00CD6EFE">
            <w:pPr>
              <w:pStyle w:val="RuleList"/>
              <w:keepNext/>
              <w:numPr>
                <w:ilvl w:val="2"/>
                <w:numId w:val="32"/>
              </w:numPr>
            </w:pPr>
            <w:r>
              <w:t xml:space="preserve">do not directly align with </w:t>
            </w:r>
            <w:r>
              <w:rPr>
                <w:i/>
              </w:rPr>
              <w:t>rear</w:t>
            </w:r>
            <w:r>
              <w:t xml:space="preserve"> </w:t>
            </w:r>
            <w:r>
              <w:rPr>
                <w:i/>
              </w:rPr>
              <w:t>lanes</w:t>
            </w:r>
            <w:r>
              <w:t xml:space="preserve"> across higher order streets</w:t>
            </w:r>
          </w:p>
          <w:p w:rsidR="00214F70" w:rsidRDefault="00214F70" w:rsidP="00CD6EFE">
            <w:pPr>
              <w:pStyle w:val="RuleList"/>
              <w:keepNext/>
              <w:numPr>
                <w:ilvl w:val="2"/>
                <w:numId w:val="32"/>
              </w:numPr>
            </w:pPr>
            <w:r>
              <w:t xml:space="preserve">provide sight lines in accordance with Australian Standards for blocks at bends and corners of intersections </w:t>
            </w:r>
          </w:p>
          <w:p w:rsidR="00214F70" w:rsidRDefault="00214F70" w:rsidP="00CD6EFE">
            <w:pPr>
              <w:pStyle w:val="RuleList"/>
              <w:keepNext/>
              <w:numPr>
                <w:ilvl w:val="2"/>
                <w:numId w:val="32"/>
              </w:numPr>
            </w:pPr>
            <w:r>
              <w:t xml:space="preserve">include threshold or other treatments to differentiate the </w:t>
            </w:r>
            <w:r>
              <w:rPr>
                <w:i/>
              </w:rPr>
              <w:t xml:space="preserve">rear lane </w:t>
            </w:r>
            <w:r>
              <w:t>from other streets</w:t>
            </w:r>
          </w:p>
          <w:p w:rsidR="00214F70" w:rsidRDefault="00214F70" w:rsidP="00CD6EFE">
            <w:pPr>
              <w:pStyle w:val="RuleList"/>
              <w:keepNext/>
              <w:numPr>
                <w:ilvl w:val="2"/>
                <w:numId w:val="32"/>
              </w:numPr>
              <w:rPr>
                <w:snapToGrid w:val="0"/>
              </w:rPr>
            </w:pPr>
            <w:r>
              <w:rPr>
                <w:snapToGrid w:val="0"/>
              </w:rPr>
              <w:t>street lights comply with TAMS Design Standard for Urban Infrastructure (DS-12), or its successor</w:t>
            </w:r>
          </w:p>
          <w:p w:rsidR="00214F70" w:rsidRDefault="00214F70" w:rsidP="00CD6EFE">
            <w:pPr>
              <w:pStyle w:val="RuleList"/>
              <w:keepNext/>
              <w:numPr>
                <w:ilvl w:val="2"/>
                <w:numId w:val="32"/>
              </w:numPr>
              <w:rPr>
                <w:snapToGrid w:val="0"/>
              </w:rPr>
            </w:pPr>
            <w:r>
              <w:t xml:space="preserve">if waste collection is provided from </w:t>
            </w:r>
            <w:r>
              <w:rPr>
                <w:i/>
              </w:rPr>
              <w:t>rear lanes</w:t>
            </w:r>
            <w:r>
              <w:t xml:space="preserve">, turning circles at the intersection of </w:t>
            </w:r>
            <w:r>
              <w:rPr>
                <w:i/>
              </w:rPr>
              <w:t>rear</w:t>
            </w:r>
            <w:r>
              <w:t xml:space="preserve"> </w:t>
            </w:r>
            <w:r>
              <w:rPr>
                <w:i/>
              </w:rPr>
              <w:t>lanes</w:t>
            </w:r>
            <w:r>
              <w:t xml:space="preserve"> and higher order streets and/or intersections between different legs of </w:t>
            </w:r>
            <w:r>
              <w:rPr>
                <w:i/>
              </w:rPr>
              <w:t>rear</w:t>
            </w:r>
            <w:r>
              <w:t xml:space="preserve"> </w:t>
            </w:r>
            <w:r>
              <w:rPr>
                <w:i/>
              </w:rPr>
              <w:t>lane</w:t>
            </w:r>
            <w:r>
              <w:t xml:space="preserve">, accommodate 12.5m single unit truck (refuse vehicles) and comply with </w:t>
            </w:r>
            <w:r>
              <w:rPr>
                <w:snapToGrid w:val="0"/>
              </w:rPr>
              <w:t>TAMS Design Standard for Urban Infrastructure (DS-12), or its successor</w:t>
            </w:r>
          </w:p>
          <w:p w:rsidR="00214F70" w:rsidRDefault="00214F70" w:rsidP="00CD6EFE">
            <w:pPr>
              <w:pStyle w:val="RuleList"/>
              <w:keepNext/>
              <w:numPr>
                <w:ilvl w:val="2"/>
                <w:numId w:val="32"/>
              </w:numPr>
            </w:pPr>
            <w:r>
              <w:t>do not serve as the primary access route for emergency vehicles.</w:t>
            </w:r>
          </w:p>
        </w:tc>
        <w:tc>
          <w:tcPr>
            <w:tcW w:w="4643" w:type="dxa"/>
            <w:shd w:val="solid" w:color="FFFFFF" w:fill="FFFFFF"/>
          </w:tcPr>
          <w:p w:rsidR="00214F70" w:rsidRDefault="00214F70">
            <w:pPr>
              <w:pStyle w:val="CritList"/>
            </w:pPr>
          </w:p>
          <w:p w:rsidR="00214F70" w:rsidRDefault="00214F70" w:rsidP="00CD6EFE">
            <w:pPr>
              <w:pStyle w:val="CritList"/>
              <w:numPr>
                <w:ilvl w:val="1"/>
                <w:numId w:val="31"/>
              </w:numPr>
              <w:ind w:left="0" w:firstLine="0"/>
            </w:pPr>
            <w:r>
              <w:t>R</w:t>
            </w:r>
            <w:r>
              <w:rPr>
                <w:i/>
              </w:rPr>
              <w:t>ear lanes</w:t>
            </w:r>
            <w:r>
              <w:t xml:space="preserve"> achieve all of the following:</w:t>
            </w:r>
          </w:p>
          <w:p w:rsidR="00214F70" w:rsidRDefault="00214F70" w:rsidP="00CD6EFE">
            <w:pPr>
              <w:pStyle w:val="CritList"/>
              <w:numPr>
                <w:ilvl w:val="2"/>
                <w:numId w:val="31"/>
              </w:numPr>
            </w:pPr>
            <w:r>
              <w:t>safe and effective accommodation of anticipated traffic loads</w:t>
            </w:r>
          </w:p>
          <w:p w:rsidR="00214F70" w:rsidRDefault="00214F70" w:rsidP="00CD6EFE">
            <w:pPr>
              <w:pStyle w:val="CritList"/>
              <w:numPr>
                <w:ilvl w:val="2"/>
                <w:numId w:val="31"/>
              </w:numPr>
            </w:pPr>
            <w:r>
              <w:t xml:space="preserve">do not contribute to a pattern of long, continuous straight lengths of </w:t>
            </w:r>
            <w:r>
              <w:rPr>
                <w:i/>
              </w:rPr>
              <w:t xml:space="preserve">rear lanes </w:t>
            </w:r>
          </w:p>
          <w:p w:rsidR="00214F70" w:rsidRDefault="00214F70" w:rsidP="00CD6EFE">
            <w:pPr>
              <w:pStyle w:val="CritList"/>
              <w:numPr>
                <w:ilvl w:val="2"/>
                <w:numId w:val="31"/>
              </w:numPr>
            </w:pPr>
            <w:r>
              <w:t xml:space="preserve">effective threshold treatment to differentiate the </w:t>
            </w:r>
            <w:r>
              <w:rPr>
                <w:i/>
              </w:rPr>
              <w:t>rear lane</w:t>
            </w:r>
            <w:r>
              <w:t xml:space="preserve"> from other streets</w:t>
            </w:r>
          </w:p>
          <w:p w:rsidR="00214F70" w:rsidRDefault="00214F70" w:rsidP="00CD6EFE">
            <w:pPr>
              <w:pStyle w:val="CritList"/>
              <w:numPr>
                <w:ilvl w:val="2"/>
                <w:numId w:val="31"/>
              </w:numPr>
            </w:pPr>
            <w:r>
              <w:t xml:space="preserve">where </w:t>
            </w:r>
            <w:r>
              <w:rPr>
                <w:i/>
              </w:rPr>
              <w:t>rear</w:t>
            </w:r>
            <w:r>
              <w:t xml:space="preserve"> </w:t>
            </w:r>
            <w:r>
              <w:rPr>
                <w:i/>
              </w:rPr>
              <w:t>lanes</w:t>
            </w:r>
            <w:r>
              <w:t xml:space="preserve"> connect to higher order streets, adequate turning circles for refuse vehicles are provided.</w:t>
            </w:r>
          </w:p>
          <w:p w:rsidR="00214F70" w:rsidRDefault="00214F70">
            <w:pPr>
              <w:pStyle w:val="CritList"/>
              <w:numPr>
                <w:ilvl w:val="0"/>
                <w:numId w:val="0"/>
              </w:numPr>
              <w:rPr>
                <w:color w:val="FF0000"/>
              </w:rPr>
            </w:pPr>
          </w:p>
        </w:tc>
      </w:tr>
      <w:tr w:rsidR="00214F70">
        <w:trPr>
          <w:tblHeader/>
          <w:hidden/>
        </w:trPr>
        <w:tc>
          <w:tcPr>
            <w:tcW w:w="4520" w:type="dxa"/>
            <w:gridSpan w:val="2"/>
            <w:shd w:val="solid" w:color="FFFFFF" w:fill="FFFFFF"/>
          </w:tcPr>
          <w:p w:rsidR="00214F70" w:rsidRDefault="00214F70">
            <w:pPr>
              <w:pStyle w:val="RuleList"/>
              <w:rPr>
                <w:vanish/>
              </w:rPr>
            </w:pPr>
            <w:r>
              <w:rPr>
                <w:vanish/>
              </w:rPr>
              <w:t>nn</w:t>
            </w:r>
          </w:p>
          <w:p w:rsidR="00214F70" w:rsidRDefault="00214F70" w:rsidP="00CD6EFE">
            <w:pPr>
              <w:pStyle w:val="RuleList"/>
              <w:keepNext/>
              <w:numPr>
                <w:ilvl w:val="1"/>
                <w:numId w:val="32"/>
              </w:numPr>
            </w:pPr>
          </w:p>
          <w:p w:rsidR="00214F70" w:rsidRDefault="00214F70" w:rsidP="00CD6EFE">
            <w:pPr>
              <w:pStyle w:val="RuleList"/>
              <w:keepNext/>
              <w:numPr>
                <w:ilvl w:val="1"/>
                <w:numId w:val="32"/>
              </w:numPr>
            </w:pPr>
            <w:r>
              <w:t>There is no applicable rule.</w:t>
            </w:r>
          </w:p>
          <w:p w:rsidR="00214F70" w:rsidRDefault="00214F70">
            <w:pPr>
              <w:pStyle w:val="RuleList"/>
              <w:keepNext/>
              <w:numPr>
                <w:ilvl w:val="0"/>
                <w:numId w:val="0"/>
              </w:numPr>
            </w:pPr>
          </w:p>
        </w:tc>
        <w:tc>
          <w:tcPr>
            <w:tcW w:w="4643" w:type="dxa"/>
            <w:shd w:val="solid" w:color="FFFFFF" w:fill="FFFFFF"/>
          </w:tcPr>
          <w:p w:rsidR="00214F70" w:rsidRDefault="00214F70">
            <w:pPr>
              <w:pStyle w:val="CritList"/>
            </w:pPr>
          </w:p>
          <w:p w:rsidR="00214F70" w:rsidRDefault="00214F70" w:rsidP="00CD6EFE">
            <w:pPr>
              <w:pStyle w:val="CritList"/>
              <w:numPr>
                <w:ilvl w:val="1"/>
                <w:numId w:val="31"/>
              </w:numPr>
              <w:ind w:left="0" w:firstLine="0"/>
            </w:pPr>
            <w:r>
              <w:t xml:space="preserve">The configuration of </w:t>
            </w:r>
            <w:r>
              <w:rPr>
                <w:i/>
              </w:rPr>
              <w:t>rear lanes</w:t>
            </w:r>
            <w:r>
              <w:t xml:space="preserve"> achieves all of the following:</w:t>
            </w:r>
          </w:p>
          <w:p w:rsidR="00214F70" w:rsidRDefault="00214F70" w:rsidP="00CD6EFE">
            <w:pPr>
              <w:pStyle w:val="CritList"/>
              <w:numPr>
                <w:ilvl w:val="2"/>
                <w:numId w:val="31"/>
              </w:numPr>
            </w:pPr>
            <w:r>
              <w:t xml:space="preserve">does not contribute to a more desirable alternative to the adjoining street network (i.e. does not contribute to ‘rat running’) </w:t>
            </w:r>
          </w:p>
          <w:p w:rsidR="00214F70" w:rsidRDefault="00214F70" w:rsidP="00CD6EFE">
            <w:pPr>
              <w:pStyle w:val="CritList"/>
              <w:numPr>
                <w:ilvl w:val="2"/>
                <w:numId w:val="31"/>
              </w:numPr>
            </w:pPr>
            <w:r>
              <w:t>endorsement by TAMS. In making its assessment TAMS will consider all of the following:</w:t>
            </w:r>
          </w:p>
          <w:p w:rsidR="00214F70" w:rsidRDefault="00214F70" w:rsidP="00CD6EFE">
            <w:pPr>
              <w:pStyle w:val="CritList"/>
              <w:numPr>
                <w:ilvl w:val="3"/>
                <w:numId w:val="31"/>
              </w:numPr>
            </w:pPr>
            <w:r>
              <w:t xml:space="preserve">TAMS </w:t>
            </w:r>
            <w:r>
              <w:rPr>
                <w:i/>
              </w:rPr>
              <w:t xml:space="preserve">Design Standard for Urban Infrastructure </w:t>
            </w:r>
          </w:p>
          <w:p w:rsidR="00214F70" w:rsidRDefault="00214F70" w:rsidP="00CD6EFE">
            <w:pPr>
              <w:pStyle w:val="CritList"/>
              <w:numPr>
                <w:ilvl w:val="3"/>
                <w:numId w:val="31"/>
              </w:numPr>
            </w:pPr>
            <w:r>
              <w:t>the adequacy of stormwater management</w:t>
            </w:r>
          </w:p>
          <w:p w:rsidR="00214F70" w:rsidRDefault="00214F70" w:rsidP="00CD6EFE">
            <w:pPr>
              <w:pStyle w:val="CritList"/>
              <w:numPr>
                <w:ilvl w:val="3"/>
                <w:numId w:val="31"/>
              </w:numPr>
            </w:pPr>
            <w:r>
              <w:t xml:space="preserve">horizontal and vertical curvature, particularly relating to sight lines and the gradient that would diminish sight lines and adversely affect the gradient of access driveways </w:t>
            </w:r>
          </w:p>
          <w:p w:rsidR="00214F70" w:rsidRDefault="00214F70" w:rsidP="00CD6EFE">
            <w:pPr>
              <w:pStyle w:val="CritList"/>
              <w:numPr>
                <w:ilvl w:val="3"/>
                <w:numId w:val="31"/>
              </w:numPr>
            </w:pPr>
            <w:r>
              <w:t xml:space="preserve">whether the </w:t>
            </w:r>
            <w:r>
              <w:rPr>
                <w:i/>
              </w:rPr>
              <w:t>rear</w:t>
            </w:r>
            <w:r>
              <w:t xml:space="preserve"> </w:t>
            </w:r>
            <w:r>
              <w:rPr>
                <w:i/>
              </w:rPr>
              <w:t>lane</w:t>
            </w:r>
            <w:r>
              <w:t xml:space="preserve"> can adequately accommodate refuse vehicles, if required.</w:t>
            </w:r>
          </w:p>
        </w:tc>
      </w:tr>
      <w:tr w:rsidR="00214F70">
        <w:trPr>
          <w:tblHeader/>
        </w:trPr>
        <w:tc>
          <w:tcPr>
            <w:tcW w:w="4520" w:type="dxa"/>
            <w:gridSpan w:val="2"/>
            <w:shd w:val="solid" w:color="FFFFFF" w:fill="FFFFFF"/>
          </w:tcPr>
          <w:p w:rsidR="00214F70" w:rsidRDefault="00214F70">
            <w:pPr>
              <w:pStyle w:val="RuleList"/>
            </w:pPr>
          </w:p>
          <w:p w:rsidR="00214F70" w:rsidRDefault="00214F70">
            <w:pPr>
              <w:pStyle w:val="RuleList"/>
              <w:keepNext/>
              <w:numPr>
                <w:ilvl w:val="0"/>
                <w:numId w:val="0"/>
              </w:numPr>
            </w:pPr>
            <w:r>
              <w:t xml:space="preserve">Utility service connections to blocks (excluding local stormwater drainage) are not provided from </w:t>
            </w:r>
            <w:r>
              <w:rPr>
                <w:i/>
              </w:rPr>
              <w:t>rear lane</w:t>
            </w:r>
            <w:r>
              <w:t xml:space="preserve">s. Local stormwater drainage, where provided within a rear lane, is to be located along the centreline of the </w:t>
            </w:r>
            <w:r>
              <w:rPr>
                <w:i/>
              </w:rPr>
              <w:t>rear lane</w:t>
            </w:r>
            <w:r>
              <w:t xml:space="preserve"> and include grated sumps designed for zero capacity.</w:t>
            </w:r>
          </w:p>
        </w:tc>
        <w:tc>
          <w:tcPr>
            <w:tcW w:w="4643" w:type="dxa"/>
            <w:shd w:val="solid" w:color="FFFFFF" w:fill="FFFFFF"/>
          </w:tcPr>
          <w:p w:rsidR="00214F70" w:rsidRDefault="00214F70">
            <w:pPr>
              <w:pStyle w:val="CritList"/>
            </w:pPr>
          </w:p>
          <w:p w:rsidR="00214F70" w:rsidRDefault="00214F70" w:rsidP="00CD6EFE">
            <w:pPr>
              <w:pStyle w:val="CritList"/>
              <w:numPr>
                <w:ilvl w:val="1"/>
                <w:numId w:val="31"/>
              </w:numPr>
              <w:ind w:left="0" w:firstLine="0"/>
            </w:pPr>
            <w:r>
              <w:t xml:space="preserve">Utility service connections to blocks may be provided from </w:t>
            </w:r>
            <w:r>
              <w:rPr>
                <w:i/>
              </w:rPr>
              <w:t>rear lane</w:t>
            </w:r>
            <w:r>
              <w:t>s where endorsed by the relevant utility service provider and TAMS.</w:t>
            </w:r>
          </w:p>
        </w:tc>
      </w:tr>
      <w:tr w:rsidR="00214F70">
        <w:trPr>
          <w:tblHeader/>
        </w:trPr>
        <w:tc>
          <w:tcPr>
            <w:tcW w:w="9163" w:type="dxa"/>
            <w:gridSpan w:val="3"/>
            <w:shd w:val="clear" w:color="auto" w:fill="D9D9D9"/>
          </w:tcPr>
          <w:p w:rsidR="00214F70" w:rsidRDefault="00214F70">
            <w:pPr>
              <w:pStyle w:val="CodeItem"/>
              <w:numPr>
                <w:ilvl w:val="1"/>
                <w:numId w:val="14"/>
              </w:numPr>
            </w:pPr>
            <w:bookmarkStart w:id="47" w:name="_Toc263930547"/>
            <w:r>
              <w:t>Culs-de-sac</w:t>
            </w:r>
            <w:bookmarkEnd w:id="47"/>
          </w:p>
        </w:tc>
      </w:tr>
      <w:tr w:rsidR="00214F70">
        <w:trPr>
          <w:tblHeader/>
        </w:trPr>
        <w:tc>
          <w:tcPr>
            <w:tcW w:w="4520" w:type="dxa"/>
            <w:gridSpan w:val="2"/>
            <w:shd w:val="solid" w:color="FFFFFF" w:fill="FFFFFF"/>
          </w:tcPr>
          <w:p w:rsidR="00214F70" w:rsidRDefault="00214F70">
            <w:pPr>
              <w:pStyle w:val="RuleList"/>
            </w:pPr>
          </w:p>
          <w:p w:rsidR="00214F70" w:rsidRDefault="00214F70">
            <w:pPr>
              <w:rPr>
                <w:rFonts w:cs="Arial"/>
                <w:sz w:val="20"/>
              </w:rPr>
            </w:pPr>
            <w:r>
              <w:rPr>
                <w:rFonts w:cs="Arial"/>
                <w:sz w:val="20"/>
                <w:lang w:eastAsia="en-AU"/>
              </w:rPr>
              <w:t xml:space="preserve">No more than 15 per cent of blocks in the proposed </w:t>
            </w:r>
            <w:r>
              <w:rPr>
                <w:rFonts w:cs="Arial"/>
                <w:i/>
                <w:sz w:val="20"/>
                <w:lang w:eastAsia="en-AU"/>
              </w:rPr>
              <w:t>estate</w:t>
            </w:r>
            <w:r>
              <w:rPr>
                <w:rFonts w:cs="Arial"/>
                <w:sz w:val="20"/>
                <w:lang w:eastAsia="en-AU"/>
              </w:rPr>
              <w:t xml:space="preserve"> are served by culs-de-sac.</w:t>
            </w:r>
          </w:p>
          <w:p w:rsidR="00214F70" w:rsidRDefault="00214F70">
            <w:pPr>
              <w:pStyle w:val="RuleList"/>
              <w:numPr>
                <w:ilvl w:val="0"/>
                <w:numId w:val="0"/>
              </w:numPr>
              <w:rPr>
                <w:lang w:eastAsia="en-AU"/>
              </w:rPr>
            </w:pPr>
          </w:p>
          <w:p w:rsidR="00214F70" w:rsidRDefault="00214F70">
            <w:pPr>
              <w:pStyle w:val="RuleList"/>
              <w:numPr>
                <w:ilvl w:val="0"/>
                <w:numId w:val="0"/>
              </w:numPr>
            </w:pPr>
          </w:p>
        </w:tc>
        <w:tc>
          <w:tcPr>
            <w:tcW w:w="4643" w:type="dxa"/>
            <w:shd w:val="solid" w:color="FFFFFF" w:fill="FFFFFF"/>
          </w:tcPr>
          <w:p w:rsidR="00214F70" w:rsidRDefault="00214F70">
            <w:pPr>
              <w:pStyle w:val="CritList"/>
            </w:pPr>
          </w:p>
          <w:p w:rsidR="00214F70" w:rsidRDefault="00214F70" w:rsidP="00CD6EFE">
            <w:pPr>
              <w:pStyle w:val="CritList"/>
              <w:numPr>
                <w:ilvl w:val="1"/>
                <w:numId w:val="31"/>
              </w:numPr>
              <w:ind w:left="0" w:firstLine="0"/>
              <w:rPr>
                <w:lang w:eastAsia="en-AU"/>
              </w:rPr>
            </w:pPr>
            <w:r>
              <w:rPr>
                <w:lang w:eastAsia="en-AU"/>
              </w:rPr>
              <w:t>Culs-de-sac achieve all of the following:</w:t>
            </w:r>
          </w:p>
          <w:p w:rsidR="00214F70" w:rsidRDefault="00214F70" w:rsidP="00CD6EFE">
            <w:pPr>
              <w:pStyle w:val="CritList"/>
              <w:numPr>
                <w:ilvl w:val="2"/>
                <w:numId w:val="31"/>
              </w:numPr>
            </w:pPr>
            <w:r>
              <w:t>do not diminish the legibility and connectivity of the neighbourhood</w:t>
            </w:r>
          </w:p>
          <w:p w:rsidR="00214F70" w:rsidRDefault="00214F70" w:rsidP="00CD6EFE">
            <w:pPr>
              <w:pStyle w:val="CritList"/>
              <w:numPr>
                <w:ilvl w:val="2"/>
                <w:numId w:val="31"/>
              </w:numPr>
            </w:pPr>
            <w:r>
              <w:t>provide access to blocks where alternate access is not feasible.</w:t>
            </w:r>
          </w:p>
        </w:tc>
      </w:tr>
      <w:tr w:rsidR="00214F70">
        <w:trPr>
          <w:tblHeader/>
        </w:trPr>
        <w:tc>
          <w:tcPr>
            <w:tcW w:w="4520" w:type="dxa"/>
            <w:gridSpan w:val="2"/>
            <w:shd w:val="solid" w:color="FFFFFF" w:fill="FFFFFF"/>
          </w:tcPr>
          <w:p w:rsidR="00214F70" w:rsidRDefault="00214F70">
            <w:pPr>
              <w:pStyle w:val="RuleList"/>
            </w:pPr>
          </w:p>
          <w:p w:rsidR="00214F70" w:rsidRDefault="00214F70" w:rsidP="00CD6EFE">
            <w:pPr>
              <w:pStyle w:val="RuleList"/>
              <w:numPr>
                <w:ilvl w:val="1"/>
                <w:numId w:val="32"/>
              </w:numPr>
            </w:pPr>
            <w:r>
              <w:rPr>
                <w:lang w:eastAsia="en-AU"/>
              </w:rPr>
              <w:t>Culs-de-sac are no longer than 100m.</w:t>
            </w:r>
          </w:p>
          <w:p w:rsidR="00214F70" w:rsidRDefault="00214F70">
            <w:pPr>
              <w:pStyle w:val="RuleList"/>
              <w:numPr>
                <w:ilvl w:val="0"/>
                <w:numId w:val="0"/>
              </w:numPr>
              <w:rPr>
                <w:lang w:eastAsia="en-AU"/>
              </w:rPr>
            </w:pPr>
          </w:p>
          <w:p w:rsidR="00214F70" w:rsidRDefault="00214F70">
            <w:pPr>
              <w:pStyle w:val="RuleList"/>
              <w:numPr>
                <w:ilvl w:val="0"/>
                <w:numId w:val="0"/>
              </w:numPr>
              <w:rPr>
                <w:sz w:val="16"/>
                <w:szCs w:val="16"/>
              </w:rPr>
            </w:pPr>
          </w:p>
        </w:tc>
        <w:tc>
          <w:tcPr>
            <w:tcW w:w="4643" w:type="dxa"/>
            <w:shd w:val="solid" w:color="FFFFFF" w:fill="FFFFFF"/>
          </w:tcPr>
          <w:p w:rsidR="00214F70" w:rsidRDefault="00214F70">
            <w:pPr>
              <w:pStyle w:val="CritList"/>
            </w:pPr>
          </w:p>
          <w:p w:rsidR="00214F70" w:rsidRDefault="00214F70">
            <w:pPr>
              <w:rPr>
                <w:rFonts w:cs="Arial"/>
                <w:sz w:val="20"/>
              </w:rPr>
            </w:pPr>
            <w:r>
              <w:rPr>
                <w:rFonts w:cs="Arial"/>
                <w:sz w:val="20"/>
                <w:lang w:eastAsia="en-AU"/>
              </w:rPr>
              <w:t>Culs-de-sac greater than 100m are endorsed by TAMS and the Emergency Services Agency (ESA). In making their assessment TAMS and the ESA will consider the availability of alternative emergency access.</w:t>
            </w:r>
          </w:p>
          <w:p w:rsidR="00214F70" w:rsidRDefault="00214F70">
            <w:pPr>
              <w:pStyle w:val="codeRuleCriteria"/>
            </w:pPr>
          </w:p>
        </w:tc>
      </w:tr>
      <w:tr w:rsidR="00214F70">
        <w:trPr>
          <w:tblHeader/>
        </w:trPr>
        <w:tc>
          <w:tcPr>
            <w:tcW w:w="4520" w:type="dxa"/>
            <w:gridSpan w:val="2"/>
            <w:shd w:val="solid" w:color="FFFFFF" w:fill="FFFFFF"/>
          </w:tcPr>
          <w:p w:rsidR="00214F70" w:rsidRDefault="00214F70">
            <w:pPr>
              <w:pStyle w:val="RuleList"/>
            </w:pPr>
          </w:p>
          <w:p w:rsidR="00214F70" w:rsidRDefault="00214F70" w:rsidP="00CD6EFE">
            <w:pPr>
              <w:pStyle w:val="RuleList"/>
              <w:numPr>
                <w:ilvl w:val="1"/>
                <w:numId w:val="32"/>
              </w:numPr>
            </w:pPr>
            <w:r>
              <w:t>The diameter of the head of the cul-de-sac is not less than 17m.</w:t>
            </w:r>
          </w:p>
          <w:p w:rsidR="00214F70" w:rsidRDefault="00214F70">
            <w:pPr>
              <w:pStyle w:val="RuleList"/>
              <w:numPr>
                <w:ilvl w:val="0"/>
                <w:numId w:val="0"/>
              </w:numPr>
            </w:pPr>
          </w:p>
        </w:tc>
        <w:tc>
          <w:tcPr>
            <w:tcW w:w="4643" w:type="dxa"/>
            <w:shd w:val="solid" w:color="FFFFFF" w:fill="FFFFFF"/>
          </w:tcPr>
          <w:p w:rsidR="00214F70" w:rsidRDefault="00214F70">
            <w:pPr>
              <w:pStyle w:val="CritList"/>
            </w:pPr>
          </w:p>
          <w:p w:rsidR="00214F70" w:rsidRDefault="00214F70">
            <w:pPr>
              <w:rPr>
                <w:rFonts w:cs="Arial"/>
                <w:sz w:val="20"/>
                <w:lang w:eastAsia="en-AU"/>
              </w:rPr>
            </w:pPr>
            <w:r>
              <w:rPr>
                <w:rFonts w:cs="Arial"/>
                <w:sz w:val="20"/>
                <w:lang w:eastAsia="en-AU"/>
              </w:rPr>
              <w:t xml:space="preserve">The geometry of the head of a </w:t>
            </w:r>
            <w:r>
              <w:rPr>
                <w:rFonts w:cs="Arial"/>
                <w:i/>
                <w:sz w:val="20"/>
                <w:lang w:eastAsia="en-AU"/>
              </w:rPr>
              <w:t>cul-de-sac</w:t>
            </w:r>
            <w:r>
              <w:rPr>
                <w:rFonts w:cs="Arial"/>
                <w:sz w:val="20"/>
                <w:lang w:eastAsia="en-AU"/>
              </w:rPr>
              <w:t xml:space="preserve"> is endorsed by TAMS. In making its assessment TAMS will consider whether the head of the culs-de-sac will accommodate a three point turn by a ‘design refuse vehicle’.</w:t>
            </w:r>
          </w:p>
          <w:p w:rsidR="00214F70" w:rsidRDefault="00214F70">
            <w:pPr>
              <w:pStyle w:val="codeRuleCriteria"/>
            </w:pPr>
          </w:p>
        </w:tc>
      </w:tr>
      <w:tr w:rsidR="00214F70">
        <w:trPr>
          <w:tblHeader/>
        </w:trPr>
        <w:tc>
          <w:tcPr>
            <w:tcW w:w="4520" w:type="dxa"/>
            <w:gridSpan w:val="2"/>
            <w:shd w:val="solid" w:color="FFFFFF" w:fill="FFFFFF"/>
          </w:tcPr>
          <w:p w:rsidR="00214F70" w:rsidRDefault="00214F70">
            <w:pPr>
              <w:pStyle w:val="RuleList"/>
            </w:pPr>
          </w:p>
          <w:p w:rsidR="00214F70" w:rsidRDefault="00214F70">
            <w:pPr>
              <w:pStyle w:val="RuleList"/>
              <w:numPr>
                <w:ilvl w:val="0"/>
                <w:numId w:val="0"/>
              </w:numPr>
            </w:pPr>
            <w:r>
              <w:rPr>
                <w:i/>
              </w:rPr>
              <w:t>Culs-de-sac</w:t>
            </w:r>
            <w:r>
              <w:t xml:space="preserve">, other than </w:t>
            </w:r>
            <w:r>
              <w:rPr>
                <w:i/>
              </w:rPr>
              <w:t>rear lane</w:t>
            </w:r>
            <w:r>
              <w:t>s, that are greater than 50m in length are provided with an access way with a shared path of at least 1.2m width at the turning head.  The shared path is to connect with the greater shared path network.</w:t>
            </w:r>
          </w:p>
        </w:tc>
        <w:tc>
          <w:tcPr>
            <w:tcW w:w="4643" w:type="dxa"/>
            <w:shd w:val="solid" w:color="FFFFFF" w:fill="FFFFFF"/>
          </w:tcPr>
          <w:p w:rsidR="00214F70" w:rsidRDefault="00214F70">
            <w:pPr>
              <w:pStyle w:val="CritList"/>
            </w:pPr>
          </w:p>
          <w:p w:rsidR="00214F70" w:rsidRDefault="00214F70" w:rsidP="00CD6EFE">
            <w:pPr>
              <w:pStyle w:val="CritList"/>
              <w:numPr>
                <w:ilvl w:val="1"/>
                <w:numId w:val="31"/>
              </w:numPr>
              <w:ind w:left="0" w:firstLine="0"/>
            </w:pPr>
            <w:r>
              <w:rPr>
                <w:i/>
              </w:rPr>
              <w:t>Culs-de-sac</w:t>
            </w:r>
            <w:r>
              <w:t xml:space="preserve"> are provided with convenient and legible pedestrian and cyclist access with connections to the greater shared path network.</w:t>
            </w:r>
          </w:p>
        </w:tc>
      </w:tr>
      <w:tr w:rsidR="00214F70">
        <w:trPr>
          <w:tblHeader/>
        </w:trPr>
        <w:tc>
          <w:tcPr>
            <w:tcW w:w="9163" w:type="dxa"/>
            <w:gridSpan w:val="3"/>
            <w:shd w:val="clear" w:color="auto" w:fill="D9D9D9"/>
          </w:tcPr>
          <w:p w:rsidR="00214F70" w:rsidRDefault="00214F70">
            <w:pPr>
              <w:pStyle w:val="CodeItem"/>
              <w:numPr>
                <w:ilvl w:val="1"/>
                <w:numId w:val="14"/>
              </w:numPr>
            </w:pPr>
            <w:bookmarkStart w:id="48" w:name="_Toc263930548"/>
            <w:r>
              <w:t>On-street car parking</w:t>
            </w:r>
            <w:bookmarkEnd w:id="48"/>
          </w:p>
        </w:tc>
      </w:tr>
      <w:tr w:rsidR="00214F70">
        <w:trPr>
          <w:tblHeader/>
        </w:trPr>
        <w:tc>
          <w:tcPr>
            <w:tcW w:w="4520" w:type="dxa"/>
            <w:gridSpan w:val="2"/>
            <w:shd w:val="solid" w:color="FFFFFF" w:fill="FFFFFF"/>
          </w:tcPr>
          <w:p w:rsidR="00214F70" w:rsidRDefault="00214F70">
            <w:pPr>
              <w:pStyle w:val="RuleList"/>
            </w:pPr>
          </w:p>
          <w:p w:rsidR="00214F70" w:rsidRDefault="00214F70" w:rsidP="00CD6EFE">
            <w:pPr>
              <w:pStyle w:val="RuleList"/>
              <w:numPr>
                <w:ilvl w:val="1"/>
                <w:numId w:val="32"/>
              </w:numPr>
            </w:pPr>
            <w:r>
              <w:rPr>
                <w:lang w:eastAsia="en-AU"/>
              </w:rPr>
              <w:t xml:space="preserve">The </w:t>
            </w:r>
            <w:r>
              <w:t>dimensions</w:t>
            </w:r>
            <w:r>
              <w:rPr>
                <w:lang w:eastAsia="en-AU"/>
              </w:rPr>
              <w:t xml:space="preserve"> of designated on-street car spaces comply with AS 2890.</w:t>
            </w:r>
          </w:p>
        </w:tc>
        <w:tc>
          <w:tcPr>
            <w:tcW w:w="4643" w:type="dxa"/>
            <w:shd w:val="solid" w:color="FFFFFF" w:fill="FFFFFF"/>
          </w:tcPr>
          <w:p w:rsidR="00214F70" w:rsidRDefault="00214F70">
            <w:pPr>
              <w:pStyle w:val="CritList"/>
              <w:rPr>
                <w:vanish/>
              </w:rPr>
            </w:pPr>
            <w:r>
              <w:rPr>
                <w:vanish/>
              </w:rPr>
              <w:t>nn</w:t>
            </w:r>
          </w:p>
          <w:p w:rsidR="00214F70" w:rsidRDefault="00214F70" w:rsidP="00CD6EFE">
            <w:pPr>
              <w:pStyle w:val="CritList"/>
              <w:numPr>
                <w:ilvl w:val="1"/>
                <w:numId w:val="31"/>
              </w:numPr>
              <w:ind w:left="0" w:firstLine="0"/>
            </w:pPr>
          </w:p>
          <w:p w:rsidR="00214F70" w:rsidRDefault="00214F70" w:rsidP="00CD6EFE">
            <w:pPr>
              <w:pStyle w:val="CritList"/>
              <w:numPr>
                <w:ilvl w:val="1"/>
                <w:numId w:val="31"/>
              </w:numPr>
              <w:ind w:left="0" w:firstLine="0"/>
            </w:pPr>
            <w:r>
              <w:rPr>
                <w:lang w:eastAsia="en-AU"/>
              </w:rPr>
              <w:t>This is a mandatory requirement. There is no applicable criterion.</w:t>
            </w:r>
          </w:p>
        </w:tc>
      </w:tr>
      <w:tr w:rsidR="00214F70">
        <w:trPr>
          <w:tblHeader/>
        </w:trPr>
        <w:tc>
          <w:tcPr>
            <w:tcW w:w="9163" w:type="dxa"/>
            <w:gridSpan w:val="3"/>
            <w:shd w:val="clear" w:color="auto" w:fill="D9D9D9"/>
          </w:tcPr>
          <w:p w:rsidR="00214F70" w:rsidRDefault="00214F70">
            <w:pPr>
              <w:pStyle w:val="CodeItem"/>
              <w:numPr>
                <w:ilvl w:val="1"/>
                <w:numId w:val="14"/>
              </w:numPr>
            </w:pPr>
            <w:bookmarkStart w:id="49" w:name="_Toc263930549"/>
            <w:r>
              <w:t>Design of streets in bushfire prone areas</w:t>
            </w:r>
            <w:bookmarkEnd w:id="49"/>
          </w:p>
        </w:tc>
      </w:tr>
      <w:tr w:rsidR="00214F70">
        <w:trPr>
          <w:tblHeader/>
        </w:trPr>
        <w:tc>
          <w:tcPr>
            <w:tcW w:w="4520" w:type="dxa"/>
            <w:gridSpan w:val="2"/>
            <w:shd w:val="solid" w:color="FFFFFF" w:fill="FFFFFF"/>
          </w:tcPr>
          <w:p w:rsidR="00214F70" w:rsidRDefault="00214F70">
            <w:pPr>
              <w:pStyle w:val="RuleList"/>
            </w:pPr>
          </w:p>
          <w:p w:rsidR="00214F70" w:rsidRDefault="00214F70" w:rsidP="00CD6EFE">
            <w:pPr>
              <w:pStyle w:val="RuleList"/>
              <w:numPr>
                <w:ilvl w:val="1"/>
                <w:numId w:val="32"/>
              </w:numPr>
            </w:pPr>
            <w:r>
              <w:t xml:space="preserve">Edge streets within or adjacent to a </w:t>
            </w:r>
            <w:r>
              <w:rPr>
                <w:i/>
              </w:rPr>
              <w:t xml:space="preserve">bushfire prone area </w:t>
            </w:r>
            <w:r>
              <w:t>on the long-term urban edge or conservation area comply with all of the following:</w:t>
            </w:r>
          </w:p>
          <w:p w:rsidR="00214F70" w:rsidRDefault="00214F70" w:rsidP="00CD6EFE">
            <w:pPr>
              <w:pStyle w:val="RuleList"/>
              <w:numPr>
                <w:ilvl w:val="2"/>
                <w:numId w:val="32"/>
              </w:numPr>
            </w:pPr>
            <w:r>
              <w:t>7.5m wide carriageway with fire hydrants in accordance with the requirements of the ESA</w:t>
            </w:r>
          </w:p>
          <w:p w:rsidR="00214F70" w:rsidRDefault="00214F70" w:rsidP="00CD6EFE">
            <w:pPr>
              <w:pStyle w:val="RuleList"/>
              <w:numPr>
                <w:ilvl w:val="2"/>
                <w:numId w:val="32"/>
              </w:numPr>
            </w:pPr>
            <w:r>
              <w:t>Street trees and vegetation within the verge complying with the asset protection zone requirements as outlined in the Planning for Bushfire Risk Mitigation General Code.</w:t>
            </w:r>
          </w:p>
        </w:tc>
        <w:tc>
          <w:tcPr>
            <w:tcW w:w="4643" w:type="dxa"/>
            <w:shd w:val="solid" w:color="FFFFFF" w:fill="FFFFFF"/>
          </w:tcPr>
          <w:p w:rsidR="00214F70" w:rsidRDefault="00214F70">
            <w:pPr>
              <w:pStyle w:val="CritList"/>
            </w:pPr>
          </w:p>
          <w:p w:rsidR="00214F70" w:rsidRDefault="00214F70" w:rsidP="00CD6EFE">
            <w:pPr>
              <w:pStyle w:val="CritList"/>
              <w:numPr>
                <w:ilvl w:val="1"/>
                <w:numId w:val="31"/>
              </w:numPr>
              <w:ind w:left="0" w:firstLine="0"/>
            </w:pPr>
            <w:r>
              <w:t xml:space="preserve">The design of edge streets within or adjacent to a </w:t>
            </w:r>
            <w:r>
              <w:rPr>
                <w:i/>
              </w:rPr>
              <w:t>bushfire prone area</w:t>
            </w:r>
            <w:r>
              <w:t xml:space="preserve"> on the long-term urban edge or conservation area are endorsed by ESA and TAMS.</w:t>
            </w:r>
          </w:p>
          <w:p w:rsidR="00214F70" w:rsidRDefault="00214F70" w:rsidP="00CD6EFE">
            <w:pPr>
              <w:pStyle w:val="CritList"/>
              <w:numPr>
                <w:ilvl w:val="1"/>
                <w:numId w:val="31"/>
              </w:numPr>
              <w:ind w:left="0" w:firstLine="0"/>
            </w:pPr>
            <w:r>
              <w:t>Fire trails may be provided in place of edge streets where endorsed by ESA and TAMS.</w:t>
            </w:r>
          </w:p>
        </w:tc>
      </w:tr>
      <w:tr w:rsidR="00214F70">
        <w:trPr>
          <w:tblHeader/>
        </w:trPr>
        <w:tc>
          <w:tcPr>
            <w:tcW w:w="9163" w:type="dxa"/>
            <w:gridSpan w:val="3"/>
            <w:shd w:val="clear" w:color="auto" w:fill="D9D9D9"/>
          </w:tcPr>
          <w:p w:rsidR="00214F70" w:rsidRDefault="00214F70">
            <w:pPr>
              <w:pStyle w:val="CodeItem"/>
              <w:keepNext/>
              <w:numPr>
                <w:ilvl w:val="1"/>
                <w:numId w:val="14"/>
              </w:numPr>
            </w:pPr>
            <w:bookmarkStart w:id="50" w:name="_Toc263930550"/>
            <w:r>
              <w:t>Public transport</w:t>
            </w:r>
            <w:bookmarkEnd w:id="50"/>
          </w:p>
        </w:tc>
      </w:tr>
      <w:tr w:rsidR="00214F70">
        <w:trPr>
          <w:tblHeader/>
        </w:trPr>
        <w:tc>
          <w:tcPr>
            <w:tcW w:w="9163" w:type="dxa"/>
            <w:gridSpan w:val="3"/>
            <w:shd w:val="solid" w:color="FFFFFF" w:fill="FFFFFF"/>
          </w:tcPr>
          <w:p w:rsidR="00214F70" w:rsidRDefault="00214F70">
            <w:pPr>
              <w:pStyle w:val="codeCriteriaList"/>
              <w:keepNext/>
              <w:ind w:left="458"/>
              <w:rPr>
                <w:b/>
              </w:rPr>
            </w:pPr>
            <w:r>
              <w:rPr>
                <w:b/>
              </w:rPr>
              <w:t>1.9.1.    Bus routes</w:t>
            </w:r>
          </w:p>
        </w:tc>
      </w:tr>
      <w:tr w:rsidR="00214F70">
        <w:trPr>
          <w:tblHeader/>
          <w:hidden/>
        </w:trPr>
        <w:tc>
          <w:tcPr>
            <w:tcW w:w="4520" w:type="dxa"/>
            <w:gridSpan w:val="2"/>
            <w:shd w:val="solid" w:color="FFFFFF" w:fill="FFFFFF"/>
          </w:tcPr>
          <w:p w:rsidR="00214F70" w:rsidRDefault="00214F70">
            <w:pPr>
              <w:pStyle w:val="RuleList"/>
              <w:rPr>
                <w:vanish/>
              </w:rPr>
            </w:pPr>
            <w:r>
              <w:rPr>
                <w:vanish/>
              </w:rPr>
              <w:t>Nn</w:t>
            </w:r>
          </w:p>
          <w:p w:rsidR="00214F70" w:rsidRDefault="00214F70">
            <w:pPr>
              <w:pStyle w:val="RuleList"/>
              <w:numPr>
                <w:ilvl w:val="0"/>
                <w:numId w:val="0"/>
              </w:numPr>
              <w:rPr>
                <w:vanish/>
              </w:rPr>
            </w:pPr>
          </w:p>
          <w:p w:rsidR="00214F70" w:rsidRDefault="00214F70">
            <w:pPr>
              <w:pStyle w:val="RuleList"/>
              <w:numPr>
                <w:ilvl w:val="0"/>
                <w:numId w:val="0"/>
              </w:numPr>
            </w:pPr>
          </w:p>
          <w:p w:rsidR="00214F70" w:rsidRDefault="00214F70">
            <w:pPr>
              <w:pStyle w:val="RuleList"/>
              <w:numPr>
                <w:ilvl w:val="0"/>
                <w:numId w:val="0"/>
              </w:numPr>
            </w:pPr>
            <w:r>
              <w:t>There is no applicable rule.</w:t>
            </w:r>
          </w:p>
        </w:tc>
        <w:tc>
          <w:tcPr>
            <w:tcW w:w="4643" w:type="dxa"/>
            <w:shd w:val="solid" w:color="FFFFFF" w:fill="FFFFFF"/>
          </w:tcPr>
          <w:p w:rsidR="00214F70" w:rsidRDefault="00214F70">
            <w:pPr>
              <w:pStyle w:val="CritList"/>
              <w:keepNext/>
            </w:pPr>
          </w:p>
          <w:p w:rsidR="00214F70" w:rsidRDefault="00214F70">
            <w:pPr>
              <w:pStyle w:val="CritList"/>
              <w:keepNext/>
              <w:numPr>
                <w:ilvl w:val="0"/>
                <w:numId w:val="0"/>
              </w:numPr>
            </w:pPr>
            <w:r>
              <w:t>Bus routes are endorsed by ACTION and TAMS.  In making their assessment ACTION and TAMS will consider Strategic Public Transport Network, including the Frequent Network structure and service characteristics.</w:t>
            </w:r>
          </w:p>
        </w:tc>
      </w:tr>
      <w:tr w:rsidR="00214F70">
        <w:trPr>
          <w:tblHeader/>
        </w:trPr>
        <w:tc>
          <w:tcPr>
            <w:tcW w:w="4520" w:type="dxa"/>
            <w:gridSpan w:val="2"/>
            <w:shd w:val="solid" w:color="FFFFFF" w:fill="FFFFFF"/>
          </w:tcPr>
          <w:p w:rsidR="00214F70" w:rsidRDefault="00214F70">
            <w:pPr>
              <w:pStyle w:val="RuleList"/>
            </w:pPr>
          </w:p>
          <w:p w:rsidR="00214F70" w:rsidRDefault="00214F70">
            <w:pPr>
              <w:pStyle w:val="RuleList"/>
              <w:keepNext/>
              <w:numPr>
                <w:ilvl w:val="0"/>
                <w:numId w:val="0"/>
              </w:numPr>
            </w:pPr>
            <w:r>
              <w:t>Bus routes are only provided on streets nominated as being appropriate for bus routes in the following:</w:t>
            </w:r>
          </w:p>
          <w:p w:rsidR="00214F70" w:rsidRDefault="00214F70" w:rsidP="00CD6EFE">
            <w:pPr>
              <w:pStyle w:val="RuleList"/>
              <w:keepNext/>
              <w:numPr>
                <w:ilvl w:val="2"/>
                <w:numId w:val="32"/>
              </w:numPr>
            </w:pPr>
            <w:r>
              <w:t xml:space="preserve">Table 2A for residential </w:t>
            </w:r>
            <w:r>
              <w:rPr>
                <w:i/>
              </w:rPr>
              <w:t>estates</w:t>
            </w:r>
            <w:r>
              <w:t xml:space="preserve"> and mixed use CZ5 areas </w:t>
            </w:r>
          </w:p>
          <w:p w:rsidR="00214F70" w:rsidRDefault="00214F70" w:rsidP="00CD6EFE">
            <w:pPr>
              <w:pStyle w:val="RuleList"/>
              <w:keepNext/>
              <w:numPr>
                <w:ilvl w:val="2"/>
                <w:numId w:val="32"/>
              </w:numPr>
            </w:pPr>
            <w:r>
              <w:t xml:space="preserve">Table 2B for commercial </w:t>
            </w:r>
            <w:r>
              <w:rPr>
                <w:i/>
              </w:rPr>
              <w:t>estates</w:t>
            </w:r>
            <w:r>
              <w:t xml:space="preserve"> (excluding mixed use CZ5 areas)</w:t>
            </w:r>
          </w:p>
          <w:p w:rsidR="00214F70" w:rsidRDefault="00214F70" w:rsidP="00CD6EFE">
            <w:pPr>
              <w:pStyle w:val="RuleList"/>
              <w:keepNext/>
              <w:numPr>
                <w:ilvl w:val="2"/>
                <w:numId w:val="32"/>
              </w:numPr>
            </w:pPr>
            <w:r>
              <w:t xml:space="preserve">Table 2C for industrial </w:t>
            </w:r>
            <w:r>
              <w:rPr>
                <w:i/>
              </w:rPr>
              <w:t>estates</w:t>
            </w:r>
            <w:r>
              <w:t>.</w:t>
            </w:r>
          </w:p>
        </w:tc>
        <w:tc>
          <w:tcPr>
            <w:tcW w:w="4643" w:type="dxa"/>
            <w:shd w:val="solid" w:color="FFFFFF" w:fill="FFFFFF"/>
          </w:tcPr>
          <w:p w:rsidR="00214F70" w:rsidRDefault="00214F70">
            <w:pPr>
              <w:pStyle w:val="CritList"/>
              <w:keepNext/>
            </w:pPr>
          </w:p>
          <w:p w:rsidR="00214F70" w:rsidRDefault="00214F70">
            <w:pPr>
              <w:pStyle w:val="CritList"/>
              <w:keepNext/>
              <w:numPr>
                <w:ilvl w:val="0"/>
                <w:numId w:val="0"/>
              </w:numPr>
            </w:pPr>
            <w:r>
              <w:t>Bus routes may be provided on streets other than those nominated, where they are endorsed by ACTION and TAMS.  In making their assessment ACTION and TAMS will consider the Strategic Public Transport Network, including the Frequent Network structure and service characteristics.</w:t>
            </w:r>
          </w:p>
          <w:p w:rsidR="00214F70" w:rsidRDefault="00214F70">
            <w:pPr>
              <w:pStyle w:val="CritList"/>
              <w:keepNext/>
              <w:numPr>
                <w:ilvl w:val="0"/>
                <w:numId w:val="0"/>
              </w:numPr>
            </w:pPr>
          </w:p>
        </w:tc>
      </w:tr>
      <w:tr w:rsidR="00214F70">
        <w:trPr>
          <w:tblHeader/>
          <w:hidden/>
        </w:trPr>
        <w:tc>
          <w:tcPr>
            <w:tcW w:w="4520" w:type="dxa"/>
            <w:gridSpan w:val="2"/>
            <w:shd w:val="solid" w:color="FFFFFF" w:fill="FFFFFF"/>
          </w:tcPr>
          <w:p w:rsidR="00214F70" w:rsidRDefault="00214F70">
            <w:pPr>
              <w:pStyle w:val="RuleList"/>
              <w:rPr>
                <w:vanish/>
              </w:rPr>
            </w:pPr>
            <w:r>
              <w:rPr>
                <w:vanish/>
              </w:rPr>
              <w:t>nn</w:t>
            </w:r>
          </w:p>
          <w:p w:rsidR="00214F70" w:rsidRDefault="00214F70">
            <w:pPr>
              <w:pStyle w:val="RuleList"/>
              <w:numPr>
                <w:ilvl w:val="0"/>
                <w:numId w:val="0"/>
              </w:numPr>
              <w:rPr>
                <w:vanish/>
              </w:rPr>
            </w:pPr>
          </w:p>
          <w:p w:rsidR="00214F70" w:rsidRDefault="00214F70">
            <w:pPr>
              <w:pStyle w:val="RuleList"/>
              <w:numPr>
                <w:ilvl w:val="0"/>
                <w:numId w:val="0"/>
              </w:numPr>
            </w:pPr>
          </w:p>
          <w:p w:rsidR="00214F70" w:rsidRDefault="00214F70">
            <w:pPr>
              <w:pStyle w:val="RuleList"/>
              <w:numPr>
                <w:ilvl w:val="0"/>
                <w:numId w:val="0"/>
              </w:numPr>
            </w:pPr>
            <w:r>
              <w:t>There is no applicable rule.</w:t>
            </w:r>
          </w:p>
        </w:tc>
        <w:tc>
          <w:tcPr>
            <w:tcW w:w="4643" w:type="dxa"/>
            <w:shd w:val="solid" w:color="FFFFFF" w:fill="FFFFFF"/>
          </w:tcPr>
          <w:p w:rsidR="00214F70" w:rsidRDefault="00214F70">
            <w:pPr>
              <w:pStyle w:val="CritList"/>
            </w:pPr>
          </w:p>
          <w:p w:rsidR="00214F70" w:rsidRDefault="00214F70">
            <w:pPr>
              <w:pStyle w:val="CritList"/>
              <w:numPr>
                <w:ilvl w:val="0"/>
                <w:numId w:val="0"/>
              </w:numPr>
            </w:pPr>
            <w:r>
              <w:t xml:space="preserve">The </w:t>
            </w:r>
            <w:r>
              <w:rPr>
                <w:lang w:eastAsia="en-AU"/>
              </w:rPr>
              <w:t>geometry</w:t>
            </w:r>
            <w:r>
              <w:t xml:space="preserve"> of streets proposed as bus routes are </w:t>
            </w:r>
            <w:r>
              <w:rPr>
                <w:lang w:eastAsia="en-AU"/>
              </w:rPr>
              <w:t>endorsed</w:t>
            </w:r>
            <w:r>
              <w:t xml:space="preserve"> by ACTION and TAMS.  In making their assessment ACTION and TAMS will consider whether the geometry of the street achieves all of the following:</w:t>
            </w:r>
          </w:p>
          <w:p w:rsidR="00214F70" w:rsidRDefault="00214F70" w:rsidP="00CD6EFE">
            <w:pPr>
              <w:pStyle w:val="CritList"/>
              <w:numPr>
                <w:ilvl w:val="2"/>
                <w:numId w:val="31"/>
              </w:numPr>
            </w:pPr>
            <w:r>
              <w:t xml:space="preserve">allows for the movement of buses unimpeded by parked cars </w:t>
            </w:r>
          </w:p>
          <w:p w:rsidR="00214F70" w:rsidRDefault="00214F70" w:rsidP="00CD6EFE">
            <w:pPr>
              <w:pStyle w:val="CritList"/>
              <w:numPr>
                <w:ilvl w:val="2"/>
                <w:numId w:val="31"/>
              </w:numPr>
            </w:pPr>
            <w:r>
              <w:t>safely accommodates on-road cycling, if required</w:t>
            </w:r>
          </w:p>
          <w:p w:rsidR="00214F70" w:rsidRDefault="00214F70" w:rsidP="00CD6EFE">
            <w:pPr>
              <w:pStyle w:val="CritList"/>
              <w:numPr>
                <w:ilvl w:val="2"/>
                <w:numId w:val="31"/>
              </w:numPr>
            </w:pPr>
            <w:r>
              <w:t>avoids the need for cars to overtake parked buses</w:t>
            </w:r>
          </w:p>
          <w:p w:rsidR="00214F70" w:rsidRDefault="00214F70" w:rsidP="00CD6EFE">
            <w:pPr>
              <w:pStyle w:val="CritList"/>
              <w:numPr>
                <w:ilvl w:val="2"/>
                <w:numId w:val="31"/>
              </w:numPr>
            </w:pPr>
            <w:r>
              <w:t>ensures that buses maintain priority en route and from departing bus stops.</w:t>
            </w:r>
          </w:p>
        </w:tc>
      </w:tr>
      <w:tr w:rsidR="00214F70">
        <w:trPr>
          <w:tblHeader/>
        </w:trPr>
        <w:tc>
          <w:tcPr>
            <w:tcW w:w="4520" w:type="dxa"/>
            <w:gridSpan w:val="2"/>
            <w:shd w:val="solid" w:color="FFFFFF" w:fill="FFFFFF"/>
          </w:tcPr>
          <w:p w:rsidR="00214F70" w:rsidRDefault="00214F70">
            <w:pPr>
              <w:pStyle w:val="RuleList"/>
            </w:pPr>
          </w:p>
          <w:p w:rsidR="00214F70" w:rsidRDefault="00214F70" w:rsidP="00CD6EFE">
            <w:pPr>
              <w:pStyle w:val="RuleList"/>
              <w:numPr>
                <w:ilvl w:val="1"/>
                <w:numId w:val="32"/>
              </w:numPr>
              <w:rPr>
                <w:color w:val="000000"/>
              </w:rPr>
            </w:pPr>
            <w:r>
              <w:rPr>
                <w:color w:val="000000"/>
              </w:rPr>
              <w:t xml:space="preserve">Bus </w:t>
            </w:r>
            <w:r>
              <w:t>routes</w:t>
            </w:r>
            <w:r>
              <w:rPr>
                <w:color w:val="000000"/>
              </w:rPr>
              <w:t xml:space="preserve"> that are proposed to link areas across roads that carry or are forecast to carry in excess of 6000 vehicles per day (an </w:t>
            </w:r>
            <w:r>
              <w:rPr>
                <w:i/>
                <w:color w:val="000000"/>
              </w:rPr>
              <w:t>arterial road</w:t>
            </w:r>
            <w:r>
              <w:rPr>
                <w:color w:val="000000"/>
              </w:rPr>
              <w:t>) provide one of the following:</w:t>
            </w:r>
          </w:p>
          <w:p w:rsidR="00214F70" w:rsidRDefault="00214F70" w:rsidP="00CD6EFE">
            <w:pPr>
              <w:pStyle w:val="RuleList"/>
              <w:numPr>
                <w:ilvl w:val="2"/>
                <w:numId w:val="32"/>
              </w:numPr>
            </w:pPr>
            <w:r>
              <w:t xml:space="preserve">a left turn onto the </w:t>
            </w:r>
            <w:r>
              <w:rPr>
                <w:i/>
              </w:rPr>
              <w:t>arterial road</w:t>
            </w:r>
            <w:r>
              <w:t xml:space="preserve"> and right turn from the </w:t>
            </w:r>
            <w:r>
              <w:rPr>
                <w:i/>
              </w:rPr>
              <w:t>arterial road</w:t>
            </w:r>
            <w:r>
              <w:t xml:space="preserve"> into the adjoining area</w:t>
            </w:r>
          </w:p>
          <w:p w:rsidR="00214F70" w:rsidRDefault="00214F70" w:rsidP="00CD6EFE">
            <w:pPr>
              <w:pStyle w:val="RuleList"/>
              <w:numPr>
                <w:ilvl w:val="2"/>
                <w:numId w:val="32"/>
              </w:numPr>
            </w:pPr>
            <w:r>
              <w:t>a signalised intersection.</w:t>
            </w:r>
          </w:p>
        </w:tc>
        <w:tc>
          <w:tcPr>
            <w:tcW w:w="4643" w:type="dxa"/>
            <w:shd w:val="solid" w:color="FFFFFF" w:fill="FFFFFF"/>
          </w:tcPr>
          <w:p w:rsidR="00214F70" w:rsidRDefault="00214F70">
            <w:pPr>
              <w:pStyle w:val="CritList"/>
            </w:pPr>
          </w:p>
          <w:p w:rsidR="00214F70" w:rsidRDefault="00214F70">
            <w:pPr>
              <w:pStyle w:val="CritList"/>
              <w:numPr>
                <w:ilvl w:val="0"/>
                <w:numId w:val="0"/>
              </w:numPr>
            </w:pPr>
            <w:r>
              <w:rPr>
                <w:lang w:eastAsia="en-AU"/>
              </w:rPr>
              <w:t xml:space="preserve">Bus route connections across </w:t>
            </w:r>
            <w:r>
              <w:rPr>
                <w:i/>
                <w:lang w:eastAsia="en-AU"/>
              </w:rPr>
              <w:t>arterial roads</w:t>
            </w:r>
            <w:r>
              <w:rPr>
                <w:lang w:eastAsia="en-AU"/>
              </w:rPr>
              <w:t xml:space="preserve"> are endorsed by ACTION and TAMS.  In making its assessment ACTION and TAMS will consider the need to allow buses to safely gain access to adjoining neighbourhoods without the need for complicated </w:t>
            </w:r>
            <w:r>
              <w:t>turning manoeuvres.</w:t>
            </w:r>
          </w:p>
        </w:tc>
      </w:tr>
      <w:tr w:rsidR="00214F70">
        <w:trPr>
          <w:tblHeader/>
        </w:trPr>
        <w:tc>
          <w:tcPr>
            <w:tcW w:w="9163" w:type="dxa"/>
            <w:gridSpan w:val="3"/>
            <w:shd w:val="solid" w:color="FFFFFF" w:fill="FFFFFF"/>
          </w:tcPr>
          <w:p w:rsidR="00214F70" w:rsidRDefault="00214F70">
            <w:pPr>
              <w:pStyle w:val="codeCriteriaList"/>
              <w:keepNext/>
              <w:ind w:left="458"/>
              <w:rPr>
                <w:b/>
              </w:rPr>
            </w:pPr>
            <w:r>
              <w:rPr>
                <w:b/>
              </w:rPr>
              <w:t>1.9.2.    Bus stops</w:t>
            </w:r>
          </w:p>
        </w:tc>
      </w:tr>
      <w:tr w:rsidR="00214F70">
        <w:trPr>
          <w:tblHeader/>
        </w:trPr>
        <w:tc>
          <w:tcPr>
            <w:tcW w:w="4520" w:type="dxa"/>
            <w:gridSpan w:val="2"/>
            <w:shd w:val="solid" w:color="FFFFFF" w:fill="FFFFFF"/>
          </w:tcPr>
          <w:p w:rsidR="00214F70" w:rsidRDefault="00214F70">
            <w:pPr>
              <w:pStyle w:val="RuleList"/>
              <w:keepNext/>
            </w:pPr>
          </w:p>
          <w:p w:rsidR="00214F70" w:rsidRDefault="00214F70" w:rsidP="00CD6EFE">
            <w:pPr>
              <w:pStyle w:val="RuleList"/>
              <w:keepNext/>
              <w:numPr>
                <w:ilvl w:val="1"/>
                <w:numId w:val="32"/>
              </w:numPr>
            </w:pPr>
            <w:r>
              <w:t>Blocks proposed for commercial zoning or community facility zoning, or for sporting facilities such as playing fields are located within 400m of an existing or proposed bus stop.</w:t>
            </w:r>
          </w:p>
        </w:tc>
        <w:tc>
          <w:tcPr>
            <w:tcW w:w="4643" w:type="dxa"/>
            <w:shd w:val="solid" w:color="FFFFFF" w:fill="FFFFFF"/>
          </w:tcPr>
          <w:p w:rsidR="00214F70" w:rsidRDefault="00214F70">
            <w:pPr>
              <w:pStyle w:val="CritList"/>
              <w:keepNext/>
            </w:pPr>
          </w:p>
          <w:p w:rsidR="00214F70" w:rsidRDefault="00214F70">
            <w:pPr>
              <w:pStyle w:val="CritList"/>
              <w:keepNext/>
              <w:numPr>
                <w:ilvl w:val="0"/>
                <w:numId w:val="0"/>
              </w:numPr>
            </w:pPr>
            <w:r>
              <w:rPr>
                <w:lang w:eastAsia="en-AU"/>
              </w:rPr>
              <w:t>Blocks proposed for commercial zoning or community facility zoning, or for sporting facilities are located within proximity to existing or proposed bus stops to promote safe and convenient access for pedestrians and cyclists.</w:t>
            </w:r>
          </w:p>
        </w:tc>
      </w:tr>
      <w:tr w:rsidR="00214F70">
        <w:trPr>
          <w:tblHeader/>
          <w:hidden/>
        </w:trPr>
        <w:tc>
          <w:tcPr>
            <w:tcW w:w="4520" w:type="dxa"/>
            <w:gridSpan w:val="2"/>
            <w:shd w:val="solid" w:color="FFFFFF" w:fill="FFFFFF"/>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rsidP="00CD6EFE">
            <w:pPr>
              <w:pStyle w:val="RuleList"/>
              <w:numPr>
                <w:ilvl w:val="1"/>
                <w:numId w:val="32"/>
              </w:numPr>
            </w:pPr>
            <w:r>
              <w:t>There is no applicable rule.</w:t>
            </w:r>
          </w:p>
        </w:tc>
        <w:tc>
          <w:tcPr>
            <w:tcW w:w="4643" w:type="dxa"/>
            <w:shd w:val="solid" w:color="FFFFFF" w:fill="FFFFFF"/>
          </w:tcPr>
          <w:p w:rsidR="00214F70" w:rsidRDefault="00214F70">
            <w:pPr>
              <w:pStyle w:val="CritList"/>
            </w:pPr>
          </w:p>
          <w:p w:rsidR="00214F70" w:rsidRDefault="00214F70">
            <w:pPr>
              <w:pStyle w:val="CritList"/>
              <w:numPr>
                <w:ilvl w:val="0"/>
                <w:numId w:val="0"/>
              </w:numPr>
              <w:rPr>
                <w:lang w:eastAsia="en-AU"/>
              </w:rPr>
            </w:pPr>
            <w:r>
              <w:rPr>
                <w:lang w:eastAsia="en-AU"/>
              </w:rPr>
              <w:t>Bus stops are provided in locations that achieve all of the following:</w:t>
            </w:r>
          </w:p>
          <w:p w:rsidR="00214F70" w:rsidRDefault="00214F70" w:rsidP="00CD6EFE">
            <w:pPr>
              <w:pStyle w:val="CritList"/>
              <w:numPr>
                <w:ilvl w:val="2"/>
                <w:numId w:val="31"/>
              </w:numPr>
              <w:rPr>
                <w:lang w:eastAsia="en-AU"/>
              </w:rPr>
            </w:pPr>
            <w:r>
              <w:rPr>
                <w:lang w:eastAsia="en-AU"/>
              </w:rPr>
              <w:t xml:space="preserve">appropriate passive surveillance from adjoining areas </w:t>
            </w:r>
          </w:p>
          <w:p w:rsidR="00214F70" w:rsidRDefault="00214F70" w:rsidP="00CD6EFE">
            <w:pPr>
              <w:pStyle w:val="CritList"/>
              <w:numPr>
                <w:ilvl w:val="2"/>
                <w:numId w:val="31"/>
              </w:numPr>
              <w:rPr>
                <w:lang w:eastAsia="en-AU"/>
              </w:rPr>
            </w:pPr>
            <w:r>
              <w:rPr>
                <w:lang w:eastAsia="en-AU"/>
              </w:rPr>
              <w:t>minimal potential for adverse impacts on adjoining land uses</w:t>
            </w:r>
          </w:p>
          <w:p w:rsidR="00214F70" w:rsidRDefault="00214F70" w:rsidP="00CD6EFE">
            <w:pPr>
              <w:pStyle w:val="CritList"/>
              <w:numPr>
                <w:ilvl w:val="2"/>
                <w:numId w:val="31"/>
              </w:numPr>
              <w:rPr>
                <w:lang w:eastAsia="en-AU"/>
              </w:rPr>
            </w:pPr>
            <w:r>
              <w:rPr>
                <w:lang w:eastAsia="en-AU"/>
              </w:rPr>
              <w:t>the siting is related and linked to path net work</w:t>
            </w:r>
          </w:p>
          <w:p w:rsidR="00214F70" w:rsidRDefault="00214F70" w:rsidP="00CD6EFE">
            <w:pPr>
              <w:pStyle w:val="CritList"/>
              <w:numPr>
                <w:ilvl w:val="2"/>
                <w:numId w:val="31"/>
              </w:numPr>
            </w:pPr>
            <w:r>
              <w:rPr>
                <w:lang w:eastAsia="en-AU"/>
              </w:rPr>
              <w:t xml:space="preserve">endorsement by ACTION and TAMS. In making their assessment ACTION and TAMS will consider </w:t>
            </w:r>
            <w:r>
              <w:rPr>
                <w:i/>
                <w:lang w:eastAsia="en-AU"/>
              </w:rPr>
              <w:t>TAMS Design Standards for Urban Infrastructure</w:t>
            </w:r>
            <w:r>
              <w:rPr>
                <w:lang w:eastAsia="en-AU"/>
              </w:rPr>
              <w:t>.</w:t>
            </w:r>
          </w:p>
        </w:tc>
      </w:tr>
      <w:tr w:rsidR="00214F70">
        <w:trPr>
          <w:tblHeader/>
        </w:trPr>
        <w:tc>
          <w:tcPr>
            <w:tcW w:w="9163" w:type="dxa"/>
            <w:gridSpan w:val="3"/>
            <w:shd w:val="clear" w:color="auto" w:fill="D9D9D9"/>
          </w:tcPr>
          <w:p w:rsidR="00214F70" w:rsidRDefault="00214F70">
            <w:pPr>
              <w:pStyle w:val="CodeItem"/>
              <w:keepNext/>
              <w:keepLines/>
              <w:numPr>
                <w:ilvl w:val="1"/>
                <w:numId w:val="14"/>
              </w:numPr>
            </w:pPr>
            <w:bookmarkStart w:id="51" w:name="_Toc263930551"/>
            <w:r>
              <w:t>Pedestrian and cyclist facilities</w:t>
            </w:r>
            <w:bookmarkEnd w:id="51"/>
          </w:p>
        </w:tc>
      </w:tr>
      <w:tr w:rsidR="00214F70">
        <w:trPr>
          <w:tblHeader/>
        </w:trPr>
        <w:tc>
          <w:tcPr>
            <w:tcW w:w="9163" w:type="dxa"/>
            <w:gridSpan w:val="3"/>
            <w:shd w:val="solid" w:color="FFFFFF" w:fill="FFFFFF"/>
          </w:tcPr>
          <w:p w:rsidR="00214F70" w:rsidRDefault="00214F70">
            <w:pPr>
              <w:pStyle w:val="codeCriteriaList"/>
              <w:keepNext/>
              <w:keepLines/>
              <w:ind w:left="458"/>
              <w:rPr>
                <w:b/>
              </w:rPr>
            </w:pPr>
            <w:r>
              <w:rPr>
                <w:b/>
              </w:rPr>
              <w:t>1.10.1.    On-road cycling</w:t>
            </w:r>
          </w:p>
        </w:tc>
      </w:tr>
      <w:tr w:rsidR="00214F70">
        <w:trPr>
          <w:tblHeader/>
        </w:trPr>
        <w:tc>
          <w:tcPr>
            <w:tcW w:w="4520" w:type="dxa"/>
            <w:gridSpan w:val="2"/>
            <w:shd w:val="solid" w:color="FFFFFF" w:fill="FFFFFF"/>
          </w:tcPr>
          <w:p w:rsidR="00214F70" w:rsidRDefault="00214F70">
            <w:pPr>
              <w:pStyle w:val="RuleList"/>
              <w:keepNext/>
              <w:keepLines/>
            </w:pPr>
          </w:p>
          <w:p w:rsidR="00214F70" w:rsidRDefault="00214F70" w:rsidP="00CD6EFE">
            <w:pPr>
              <w:pStyle w:val="RuleList"/>
              <w:keepNext/>
              <w:keepLines/>
              <w:numPr>
                <w:ilvl w:val="1"/>
                <w:numId w:val="32"/>
              </w:numPr>
            </w:pPr>
            <w:r>
              <w:rPr>
                <w:color w:val="000000"/>
              </w:rPr>
              <w:t>Major collector streets are provided with 1.5m wide designated</w:t>
            </w:r>
            <w:r>
              <w:t xml:space="preserve"> on-road cycling lanes.</w:t>
            </w:r>
          </w:p>
          <w:p w:rsidR="00214F70" w:rsidRDefault="00214F70" w:rsidP="00CD6EFE">
            <w:pPr>
              <w:pStyle w:val="RuleList"/>
              <w:keepNext/>
              <w:keepLines/>
              <w:numPr>
                <w:ilvl w:val="1"/>
                <w:numId w:val="32"/>
              </w:numPr>
            </w:pPr>
          </w:p>
        </w:tc>
        <w:tc>
          <w:tcPr>
            <w:tcW w:w="4643" w:type="dxa"/>
            <w:shd w:val="solid" w:color="FFFFFF" w:fill="FFFFFF"/>
          </w:tcPr>
          <w:p w:rsidR="00214F70" w:rsidRDefault="00214F70">
            <w:pPr>
              <w:pStyle w:val="CritList"/>
              <w:keepNext/>
              <w:keepLines/>
            </w:pPr>
          </w:p>
          <w:p w:rsidR="00214F70" w:rsidRDefault="00214F70">
            <w:pPr>
              <w:pStyle w:val="CritList"/>
              <w:keepNext/>
              <w:keepLines/>
              <w:numPr>
                <w:ilvl w:val="0"/>
                <w:numId w:val="0"/>
              </w:numPr>
            </w:pPr>
            <w:r>
              <w:t>The design for on-road cycling is endorsed by TAMS. In making its assessment TAMS will consider all of the following:</w:t>
            </w:r>
          </w:p>
          <w:p w:rsidR="00214F70" w:rsidRDefault="00214F70" w:rsidP="00CD6EFE">
            <w:pPr>
              <w:pStyle w:val="RuleList"/>
              <w:keepNext/>
              <w:keepLines/>
              <w:numPr>
                <w:ilvl w:val="2"/>
                <w:numId w:val="32"/>
              </w:numPr>
            </w:pPr>
            <w:r>
              <w:t>AUSTROADS Guidelines</w:t>
            </w:r>
          </w:p>
          <w:p w:rsidR="00214F70" w:rsidRDefault="00214F70" w:rsidP="00CD6EFE">
            <w:pPr>
              <w:pStyle w:val="RuleList"/>
              <w:keepNext/>
              <w:keepLines/>
              <w:numPr>
                <w:ilvl w:val="2"/>
                <w:numId w:val="32"/>
              </w:numPr>
            </w:pPr>
            <w:r>
              <w:t>TAMS</w:t>
            </w:r>
            <w:r>
              <w:rPr>
                <w:i/>
              </w:rPr>
              <w:t xml:space="preserve"> Design Standards for Urban Infrastructure (DS-13)</w:t>
            </w:r>
            <w:r>
              <w:t xml:space="preserve"> or its successor.</w:t>
            </w:r>
          </w:p>
        </w:tc>
      </w:tr>
      <w:tr w:rsidR="00214F70">
        <w:trPr>
          <w:tblHeader/>
          <w:hidden/>
        </w:trPr>
        <w:tc>
          <w:tcPr>
            <w:tcW w:w="4520" w:type="dxa"/>
            <w:gridSpan w:val="2"/>
            <w:shd w:val="solid" w:color="FFFFFF" w:fill="FFFFFF"/>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rsidP="00CD6EFE">
            <w:pPr>
              <w:pStyle w:val="RuleList"/>
              <w:numPr>
                <w:ilvl w:val="1"/>
                <w:numId w:val="32"/>
              </w:numPr>
            </w:pPr>
            <w:r>
              <w:t>There is no applicable rule.</w:t>
            </w:r>
          </w:p>
        </w:tc>
        <w:tc>
          <w:tcPr>
            <w:tcW w:w="4643" w:type="dxa"/>
            <w:shd w:val="solid" w:color="FFFFFF" w:fill="FFFFFF"/>
          </w:tcPr>
          <w:p w:rsidR="00214F70" w:rsidRDefault="00214F70">
            <w:pPr>
              <w:pStyle w:val="CritList"/>
              <w:ind w:left="192" w:hanging="142"/>
            </w:pPr>
          </w:p>
          <w:p w:rsidR="00214F70" w:rsidRDefault="00214F70">
            <w:pPr>
              <w:pStyle w:val="CritList"/>
              <w:numPr>
                <w:ilvl w:val="0"/>
                <w:numId w:val="0"/>
              </w:numPr>
            </w:pPr>
            <w:r>
              <w:t>Designated on-road cycle lanes are to connect with the existing and proposed shared path network.</w:t>
            </w:r>
          </w:p>
        </w:tc>
      </w:tr>
      <w:tr w:rsidR="00214F70">
        <w:trPr>
          <w:tblHeader/>
        </w:trPr>
        <w:tc>
          <w:tcPr>
            <w:tcW w:w="9163" w:type="dxa"/>
            <w:gridSpan w:val="3"/>
            <w:shd w:val="solid" w:color="FFFFFF" w:fill="FFFFFF"/>
          </w:tcPr>
          <w:p w:rsidR="00214F70" w:rsidRDefault="00214F70">
            <w:pPr>
              <w:pStyle w:val="codeCriteriaList"/>
              <w:keepNext/>
              <w:ind w:left="458"/>
              <w:rPr>
                <w:b/>
              </w:rPr>
            </w:pPr>
            <w:r>
              <w:rPr>
                <w:b/>
              </w:rPr>
              <w:t>1.10.3.    Shared path design – crossings and standards</w:t>
            </w:r>
          </w:p>
        </w:tc>
      </w:tr>
      <w:tr w:rsidR="00214F70">
        <w:trPr>
          <w:tblHeader/>
        </w:trPr>
        <w:tc>
          <w:tcPr>
            <w:tcW w:w="4520" w:type="dxa"/>
            <w:gridSpan w:val="2"/>
            <w:shd w:val="solid" w:color="FFFFFF" w:fill="FFFFFF"/>
          </w:tcPr>
          <w:p w:rsidR="00214F70" w:rsidRDefault="00214F70">
            <w:pPr>
              <w:pStyle w:val="RuleList"/>
              <w:keepNext/>
            </w:pPr>
          </w:p>
          <w:p w:rsidR="00214F70" w:rsidRDefault="00214F70" w:rsidP="00CD6EFE">
            <w:pPr>
              <w:pStyle w:val="RuleList"/>
              <w:keepNext/>
              <w:numPr>
                <w:ilvl w:val="1"/>
                <w:numId w:val="32"/>
              </w:numPr>
            </w:pPr>
            <w:r>
              <w:rPr>
                <w:color w:val="000000"/>
              </w:rPr>
              <w:t>Shared</w:t>
            </w:r>
            <w:r>
              <w:t xml:space="preserve"> paths comply with the following:</w:t>
            </w:r>
          </w:p>
          <w:p w:rsidR="00214F70" w:rsidRDefault="00214F70" w:rsidP="00CD6EFE">
            <w:pPr>
              <w:pStyle w:val="RuleList"/>
              <w:keepNext/>
              <w:numPr>
                <w:ilvl w:val="2"/>
                <w:numId w:val="32"/>
              </w:numPr>
            </w:pPr>
            <w:r>
              <w:rPr>
                <w:color w:val="000000"/>
              </w:rPr>
              <w:t>Table</w:t>
            </w:r>
            <w:r>
              <w:t xml:space="preserve"> 2A for residential </w:t>
            </w:r>
            <w:r>
              <w:rPr>
                <w:i/>
              </w:rPr>
              <w:t>estates</w:t>
            </w:r>
            <w:r>
              <w:t xml:space="preserve"> and mixed use CZ5 areas</w:t>
            </w:r>
          </w:p>
          <w:p w:rsidR="00214F70" w:rsidRDefault="00214F70" w:rsidP="00CD6EFE">
            <w:pPr>
              <w:pStyle w:val="RuleList"/>
              <w:keepNext/>
              <w:numPr>
                <w:ilvl w:val="2"/>
                <w:numId w:val="32"/>
              </w:numPr>
            </w:pPr>
            <w:r>
              <w:rPr>
                <w:color w:val="000000"/>
              </w:rPr>
              <w:t>Table</w:t>
            </w:r>
            <w:r>
              <w:t xml:space="preserve"> 2B for commercial </w:t>
            </w:r>
            <w:r>
              <w:rPr>
                <w:i/>
              </w:rPr>
              <w:t>estates</w:t>
            </w:r>
            <w:r>
              <w:t xml:space="preserve"> (excluding mixed use CZ5 areas)</w:t>
            </w:r>
          </w:p>
          <w:p w:rsidR="00214F70" w:rsidRDefault="00214F70" w:rsidP="00CD6EFE">
            <w:pPr>
              <w:pStyle w:val="RuleList"/>
              <w:keepNext/>
              <w:numPr>
                <w:ilvl w:val="2"/>
                <w:numId w:val="32"/>
              </w:numPr>
            </w:pPr>
            <w:r>
              <w:rPr>
                <w:color w:val="000000"/>
              </w:rPr>
              <w:t>Table</w:t>
            </w:r>
            <w:r>
              <w:t xml:space="preserve"> 2C for industrial </w:t>
            </w:r>
            <w:r>
              <w:rPr>
                <w:i/>
              </w:rPr>
              <w:t>estates</w:t>
            </w:r>
            <w:r>
              <w:t xml:space="preserve">. </w:t>
            </w:r>
          </w:p>
          <w:p w:rsidR="00214F70" w:rsidRDefault="00214F70" w:rsidP="00CD6EFE">
            <w:pPr>
              <w:pStyle w:val="RuleList"/>
              <w:keepNext/>
              <w:numPr>
                <w:ilvl w:val="2"/>
                <w:numId w:val="32"/>
              </w:numPr>
            </w:pPr>
            <w:r>
              <w:rPr>
                <w:color w:val="000000"/>
              </w:rPr>
              <w:t>Table</w:t>
            </w:r>
            <w:r>
              <w:t xml:space="preserve"> 5</w:t>
            </w:r>
          </w:p>
          <w:p w:rsidR="00214F70" w:rsidRDefault="00214F70" w:rsidP="00CD6EFE">
            <w:pPr>
              <w:pStyle w:val="RuleList"/>
              <w:keepNext/>
              <w:numPr>
                <w:ilvl w:val="2"/>
                <w:numId w:val="32"/>
              </w:numPr>
            </w:pPr>
            <w:r>
              <w:rPr>
                <w:color w:val="000000"/>
              </w:rPr>
              <w:t>TAMS</w:t>
            </w:r>
            <w:r>
              <w:rPr>
                <w:lang w:eastAsia="en-AU"/>
              </w:rPr>
              <w:t xml:space="preserve"> </w:t>
            </w:r>
            <w:r>
              <w:rPr>
                <w:i/>
                <w:lang w:eastAsia="en-AU"/>
              </w:rPr>
              <w:t xml:space="preserve">Design Standards for Urban Infrastructure (DS-13) </w:t>
            </w:r>
            <w:r>
              <w:rPr>
                <w:lang w:eastAsia="en-AU"/>
              </w:rPr>
              <w:t>or its successor</w:t>
            </w:r>
          </w:p>
          <w:p w:rsidR="00214F70" w:rsidRDefault="00214F70" w:rsidP="00CD6EFE">
            <w:pPr>
              <w:pStyle w:val="RuleList"/>
              <w:keepNext/>
              <w:numPr>
                <w:ilvl w:val="2"/>
                <w:numId w:val="32"/>
              </w:numPr>
              <w:rPr>
                <w:lang w:eastAsia="en-AU"/>
              </w:rPr>
            </w:pPr>
            <w:r>
              <w:rPr>
                <w:lang w:eastAsia="en-AU"/>
              </w:rPr>
              <w:t xml:space="preserve">are a minimum of 2.5m wide for the entire frontage where shared paths adjoin activity centres, schools, shops, community facilities and bus stops </w:t>
            </w:r>
          </w:p>
          <w:p w:rsidR="00214F70" w:rsidRDefault="00214F70" w:rsidP="00CD6EFE">
            <w:pPr>
              <w:pStyle w:val="RuleList"/>
              <w:keepNext/>
              <w:numPr>
                <w:ilvl w:val="2"/>
                <w:numId w:val="32"/>
              </w:numPr>
              <w:rPr>
                <w:lang w:eastAsia="en-AU"/>
              </w:rPr>
            </w:pPr>
            <w:r>
              <w:rPr>
                <w:lang w:eastAsia="en-AU"/>
              </w:rPr>
              <w:t>are provided for the entire length of the frontage of multi-unit development blocks with a proposed yield of 10 dwellings or more comply with all of the following:</w:t>
            </w:r>
          </w:p>
          <w:p w:rsidR="00214F70" w:rsidRDefault="00214F70" w:rsidP="00CD6EFE">
            <w:pPr>
              <w:pStyle w:val="RuleList"/>
              <w:keepNext/>
              <w:numPr>
                <w:ilvl w:val="3"/>
                <w:numId w:val="32"/>
              </w:numPr>
              <w:rPr>
                <w:lang w:eastAsia="en-AU"/>
              </w:rPr>
            </w:pPr>
            <w:r>
              <w:rPr>
                <w:lang w:eastAsia="en-AU"/>
              </w:rPr>
              <w:t xml:space="preserve">are a </w:t>
            </w:r>
            <w:r>
              <w:rPr>
                <w:color w:val="000000"/>
              </w:rPr>
              <w:t>minimum</w:t>
            </w:r>
            <w:r>
              <w:rPr>
                <w:lang w:eastAsia="en-AU"/>
              </w:rPr>
              <w:t xml:space="preserve"> 1.2m wide</w:t>
            </w:r>
          </w:p>
          <w:p w:rsidR="00214F70" w:rsidRDefault="00214F70" w:rsidP="00CD6EFE">
            <w:pPr>
              <w:pStyle w:val="RuleList"/>
              <w:keepNext/>
              <w:numPr>
                <w:ilvl w:val="3"/>
                <w:numId w:val="32"/>
              </w:numPr>
              <w:rPr>
                <w:lang w:eastAsia="en-AU"/>
              </w:rPr>
            </w:pPr>
            <w:r>
              <w:rPr>
                <w:lang w:eastAsia="en-AU"/>
              </w:rPr>
              <w:t>are connected to the greater path network</w:t>
            </w:r>
          </w:p>
          <w:p w:rsidR="00214F70" w:rsidRDefault="00214F70" w:rsidP="00CD6EFE">
            <w:pPr>
              <w:pStyle w:val="RuleList"/>
              <w:keepNext/>
              <w:numPr>
                <w:ilvl w:val="2"/>
                <w:numId w:val="32"/>
              </w:numPr>
              <w:rPr>
                <w:lang w:eastAsia="en-AU"/>
              </w:rPr>
            </w:pPr>
            <w:r>
              <w:rPr>
                <w:lang w:eastAsia="en-AU"/>
              </w:rPr>
              <w:t>are provided on both sides of streets proposed as bus routes.</w:t>
            </w:r>
          </w:p>
          <w:p w:rsidR="00214F70" w:rsidRDefault="00214F70">
            <w:pPr>
              <w:pStyle w:val="codeList"/>
              <w:keepNext/>
              <w:numPr>
                <w:ilvl w:val="0"/>
                <w:numId w:val="0"/>
              </w:numPr>
            </w:pPr>
          </w:p>
        </w:tc>
        <w:tc>
          <w:tcPr>
            <w:tcW w:w="4643" w:type="dxa"/>
            <w:shd w:val="solid" w:color="FFFFFF" w:fill="FFFFFF"/>
          </w:tcPr>
          <w:p w:rsidR="00214F70" w:rsidRDefault="00214F70">
            <w:pPr>
              <w:pStyle w:val="CritList"/>
              <w:keepNext/>
            </w:pPr>
          </w:p>
          <w:p w:rsidR="00214F70" w:rsidRDefault="00214F70">
            <w:pPr>
              <w:pStyle w:val="CritList"/>
              <w:keepNext/>
              <w:numPr>
                <w:ilvl w:val="0"/>
                <w:numId w:val="0"/>
              </w:numPr>
            </w:pPr>
            <w:r>
              <w:t>Shared paths achieve all of the following:</w:t>
            </w:r>
          </w:p>
          <w:p w:rsidR="00214F70" w:rsidRDefault="00214F70" w:rsidP="00CD6EFE">
            <w:pPr>
              <w:pStyle w:val="CritList"/>
              <w:keepNext/>
              <w:numPr>
                <w:ilvl w:val="2"/>
                <w:numId w:val="31"/>
              </w:numPr>
            </w:pPr>
            <w:r>
              <w:t>encourage walking and cycling</w:t>
            </w:r>
          </w:p>
          <w:p w:rsidR="00214F70" w:rsidRDefault="00214F70" w:rsidP="00CD6EFE">
            <w:pPr>
              <w:pStyle w:val="CritList"/>
              <w:keepNext/>
              <w:numPr>
                <w:ilvl w:val="2"/>
                <w:numId w:val="31"/>
              </w:numPr>
            </w:pPr>
            <w:r>
              <w:t>accommodate likely users (e.g. school children, parents with prams, the aged, people with disabilities, commuter and recreational cyclists)</w:t>
            </w:r>
          </w:p>
          <w:p w:rsidR="00214F70" w:rsidRDefault="00214F70" w:rsidP="00CD6EFE">
            <w:pPr>
              <w:pStyle w:val="CritList"/>
              <w:keepNext/>
              <w:numPr>
                <w:ilvl w:val="2"/>
                <w:numId w:val="31"/>
              </w:numPr>
            </w:pPr>
            <w:r>
              <w:t>respond to topography</w:t>
            </w:r>
          </w:p>
          <w:p w:rsidR="00214F70" w:rsidRDefault="00214F70" w:rsidP="00CD6EFE">
            <w:pPr>
              <w:pStyle w:val="CritList"/>
              <w:keepNext/>
              <w:numPr>
                <w:ilvl w:val="2"/>
                <w:numId w:val="31"/>
              </w:numPr>
            </w:pPr>
            <w:r>
              <w:t>provide for cyclist and pedestrian safety</w:t>
            </w:r>
          </w:p>
          <w:p w:rsidR="00214F70" w:rsidRDefault="00214F70" w:rsidP="00CD6EFE">
            <w:pPr>
              <w:pStyle w:val="CritList"/>
              <w:keepNext/>
              <w:numPr>
                <w:ilvl w:val="2"/>
                <w:numId w:val="31"/>
              </w:numPr>
            </w:pPr>
            <w:r>
              <w:t xml:space="preserve">design and layout of the network are endorsed by TAMS. In making its assessment TAMS will consider the TAMS </w:t>
            </w:r>
            <w:r>
              <w:rPr>
                <w:i/>
              </w:rPr>
              <w:t xml:space="preserve">Design Standards for Urban Infrastructure (DS-13) </w:t>
            </w:r>
            <w:r>
              <w:t>or its successor.</w:t>
            </w:r>
          </w:p>
        </w:tc>
      </w:tr>
      <w:tr w:rsidR="00214F70">
        <w:trPr>
          <w:tblHeader/>
          <w:hidden/>
        </w:trPr>
        <w:tc>
          <w:tcPr>
            <w:tcW w:w="4520" w:type="dxa"/>
            <w:gridSpan w:val="2"/>
            <w:shd w:val="solid" w:color="FFFFFF" w:fill="FFFFFF"/>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pPr>
              <w:pStyle w:val="codeRuleCriteria"/>
            </w:pPr>
            <w:r>
              <w:t>There is no applicable rule.</w:t>
            </w:r>
          </w:p>
        </w:tc>
        <w:tc>
          <w:tcPr>
            <w:tcW w:w="4643" w:type="dxa"/>
            <w:shd w:val="solid" w:color="FFFFFF" w:fill="FFFFFF"/>
          </w:tcPr>
          <w:p w:rsidR="00214F70" w:rsidRDefault="00214F70">
            <w:pPr>
              <w:pStyle w:val="CritList"/>
            </w:pPr>
          </w:p>
          <w:p w:rsidR="00214F70" w:rsidRDefault="00214F70">
            <w:pPr>
              <w:pStyle w:val="CritList"/>
              <w:numPr>
                <w:ilvl w:val="0"/>
                <w:numId w:val="0"/>
              </w:numPr>
            </w:pPr>
            <w:r>
              <w:rPr>
                <w:lang w:eastAsia="en-AU"/>
              </w:rPr>
              <w:t xml:space="preserve">Shared path crossings on streets where the actual or forecast traffic volumes exceed 3000 vehicles per day, excluding those at signalised intersections, are provided with the use of pedestrian refuges, slow points, raised thresholds or other treatments endorsed by TAMS. Where a crossing is provided for a </w:t>
            </w:r>
            <w:smartTag w:uri="urn:schemas-microsoft-com:office:smarttags" w:element="Street">
              <w:smartTag w:uri="urn:schemas-microsoft-com:office:smarttags" w:element="address">
                <w:r>
                  <w:rPr>
                    <w:lang w:eastAsia="en-AU"/>
                  </w:rPr>
                  <w:t>Main Route</w:t>
                </w:r>
              </w:smartTag>
            </w:smartTag>
            <w:r>
              <w:rPr>
                <w:lang w:eastAsia="en-AU"/>
              </w:rPr>
              <w:t xml:space="preserve">, as defined in TAMS </w:t>
            </w:r>
            <w:r>
              <w:rPr>
                <w:i/>
                <w:lang w:eastAsia="en-AU"/>
              </w:rPr>
              <w:t>Design Standards for Urban Infrastructure (DS-13)</w:t>
            </w:r>
            <w:r>
              <w:rPr>
                <w:lang w:eastAsia="en-AU"/>
              </w:rPr>
              <w:t xml:space="preserve"> or its successor, priority is given to pedestrians and cyclists.</w:t>
            </w:r>
          </w:p>
          <w:p w:rsidR="00214F70" w:rsidRDefault="00214F70">
            <w:pPr>
              <w:pStyle w:val="codeRuleCriteria"/>
            </w:pPr>
          </w:p>
        </w:tc>
      </w:tr>
    </w:tbl>
    <w:p w:rsidR="00214F70" w:rsidRDefault="00214F70"/>
    <w:p w:rsidR="00214F70" w:rsidRDefault="00214F70">
      <w:r>
        <w:br w:type="page"/>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4643"/>
      </w:tblGrid>
      <w:tr w:rsidR="00214F70">
        <w:trPr>
          <w:tblHeader/>
        </w:trPr>
        <w:tc>
          <w:tcPr>
            <w:tcW w:w="9163" w:type="dxa"/>
            <w:gridSpan w:val="2"/>
            <w:shd w:val="solid" w:color="FFFFFF" w:fill="FFFFFF"/>
          </w:tcPr>
          <w:p w:rsidR="00214F70" w:rsidRDefault="00214F70">
            <w:pPr>
              <w:pStyle w:val="codeCriteriaList"/>
              <w:ind w:left="458"/>
              <w:rPr>
                <w:b/>
              </w:rPr>
            </w:pPr>
            <w:r>
              <w:rPr>
                <w:b/>
              </w:rPr>
              <w:t>1.10.2.    Shared path network</w:t>
            </w:r>
          </w:p>
        </w:tc>
      </w:tr>
      <w:tr w:rsidR="00214F70">
        <w:trPr>
          <w:trHeight w:val="1562"/>
          <w:tblHeader/>
        </w:trPr>
        <w:tc>
          <w:tcPr>
            <w:tcW w:w="4520" w:type="dxa"/>
            <w:shd w:val="solid" w:color="FFFFFF" w:fill="FFFFFF"/>
          </w:tcPr>
          <w:p w:rsidR="00214F70" w:rsidRDefault="00214F70">
            <w:pPr>
              <w:pStyle w:val="RuleList"/>
            </w:pPr>
          </w:p>
          <w:p w:rsidR="00214F70" w:rsidRDefault="00214F70">
            <w:pPr>
              <w:pStyle w:val="RuleList"/>
              <w:numPr>
                <w:ilvl w:val="0"/>
                <w:numId w:val="0"/>
              </w:numPr>
            </w:pPr>
            <w:r>
              <w:t>The shared path network connects with all of the following:</w:t>
            </w:r>
          </w:p>
          <w:p w:rsidR="00214F70" w:rsidRDefault="00214F70" w:rsidP="00CD6EFE">
            <w:pPr>
              <w:pStyle w:val="RuleList"/>
              <w:keepNext/>
              <w:numPr>
                <w:ilvl w:val="2"/>
                <w:numId w:val="32"/>
              </w:numPr>
              <w:rPr>
                <w:color w:val="000000"/>
              </w:rPr>
            </w:pPr>
            <w:r>
              <w:rPr>
                <w:color w:val="000000"/>
              </w:rPr>
              <w:t xml:space="preserve">any existing or proposed shared path networks, including any nearby Main Routes as defined in TAMS Design Standards for Urban Infrastructure (DS-13) or its successor </w:t>
            </w:r>
          </w:p>
          <w:p w:rsidR="00214F70" w:rsidRDefault="00214F70" w:rsidP="00CD6EFE">
            <w:pPr>
              <w:pStyle w:val="RuleList"/>
              <w:keepNext/>
              <w:numPr>
                <w:ilvl w:val="2"/>
                <w:numId w:val="32"/>
              </w:numPr>
              <w:rPr>
                <w:color w:val="000000"/>
              </w:rPr>
            </w:pPr>
            <w:r>
              <w:rPr>
                <w:color w:val="000000"/>
              </w:rPr>
              <w:t>open space networks</w:t>
            </w:r>
          </w:p>
          <w:p w:rsidR="00214F70" w:rsidRDefault="00214F70" w:rsidP="00CD6EFE">
            <w:pPr>
              <w:pStyle w:val="RuleList"/>
              <w:keepNext/>
              <w:numPr>
                <w:ilvl w:val="2"/>
                <w:numId w:val="32"/>
              </w:numPr>
              <w:rPr>
                <w:color w:val="000000"/>
              </w:rPr>
            </w:pPr>
            <w:r>
              <w:rPr>
                <w:color w:val="000000"/>
              </w:rPr>
              <w:t>community facilities such as educational establishments and local activity centres</w:t>
            </w:r>
          </w:p>
          <w:p w:rsidR="00214F70" w:rsidRDefault="00214F70" w:rsidP="00CD6EFE">
            <w:pPr>
              <w:pStyle w:val="RuleList"/>
              <w:keepNext/>
              <w:numPr>
                <w:ilvl w:val="2"/>
                <w:numId w:val="32"/>
              </w:numPr>
            </w:pPr>
            <w:r>
              <w:rPr>
                <w:color w:val="000000"/>
              </w:rPr>
              <w:t>public transport routes and bus stops.</w:t>
            </w:r>
          </w:p>
        </w:tc>
        <w:tc>
          <w:tcPr>
            <w:tcW w:w="4643" w:type="dxa"/>
            <w:shd w:val="solid" w:color="FFFFFF" w:fill="FFFFFF"/>
          </w:tcPr>
          <w:p w:rsidR="00214F70" w:rsidRDefault="00214F70">
            <w:pPr>
              <w:pStyle w:val="CritList"/>
            </w:pPr>
          </w:p>
          <w:p w:rsidR="00214F70" w:rsidRDefault="00214F70">
            <w:pPr>
              <w:pStyle w:val="CritList"/>
              <w:numPr>
                <w:ilvl w:val="0"/>
                <w:numId w:val="0"/>
              </w:numPr>
            </w:pPr>
            <w:r>
              <w:t xml:space="preserve">Shared paths design and layout are endorsed by TAMS.  In making its assessment TAMS will consider the TAMS </w:t>
            </w:r>
            <w:r>
              <w:rPr>
                <w:i/>
              </w:rPr>
              <w:t xml:space="preserve">Design Standards for Urban Infrastructure (DS-13) </w:t>
            </w:r>
            <w:r>
              <w:t>or its successor.</w:t>
            </w:r>
          </w:p>
        </w:tc>
      </w:tr>
      <w:tr w:rsidR="00214F70">
        <w:trPr>
          <w:tblHeader/>
        </w:trPr>
        <w:tc>
          <w:tcPr>
            <w:tcW w:w="4520" w:type="dxa"/>
            <w:shd w:val="solid" w:color="FFFFFF" w:fill="FFFFFF"/>
          </w:tcPr>
          <w:p w:rsidR="00214F70" w:rsidRDefault="00214F70">
            <w:pPr>
              <w:pStyle w:val="RuleList"/>
            </w:pPr>
          </w:p>
          <w:p w:rsidR="00214F70" w:rsidRDefault="00214F70" w:rsidP="00CD6EFE">
            <w:pPr>
              <w:pStyle w:val="RuleList"/>
              <w:numPr>
                <w:ilvl w:val="1"/>
                <w:numId w:val="32"/>
              </w:numPr>
            </w:pPr>
            <w:r>
              <w:rPr>
                <w:color w:val="000000"/>
              </w:rPr>
              <w:t>Pram crossings are provided for all shared paths at street intersections.</w:t>
            </w:r>
          </w:p>
          <w:p w:rsidR="00214F70" w:rsidRDefault="00214F70" w:rsidP="00CD6EFE">
            <w:pPr>
              <w:pStyle w:val="RuleList"/>
              <w:numPr>
                <w:ilvl w:val="1"/>
                <w:numId w:val="32"/>
              </w:numPr>
            </w:pPr>
            <w:r>
              <w:rPr>
                <w:color w:val="000000"/>
                <w:sz w:val="16"/>
                <w:szCs w:val="16"/>
              </w:rPr>
              <w:t>Note: Driveways cannot be substituted for pram crossing.</w:t>
            </w:r>
          </w:p>
        </w:tc>
        <w:tc>
          <w:tcPr>
            <w:tcW w:w="4643" w:type="dxa"/>
            <w:shd w:val="solid" w:color="FFFFFF" w:fill="FFFFFF"/>
          </w:tcPr>
          <w:p w:rsidR="00214F70" w:rsidRDefault="00214F70">
            <w:pPr>
              <w:pStyle w:val="CritList"/>
              <w:rPr>
                <w:vanish/>
              </w:rPr>
            </w:pPr>
            <w:r>
              <w:rPr>
                <w:vanish/>
              </w:rPr>
              <w:t>nn</w:t>
            </w:r>
          </w:p>
          <w:p w:rsidR="00214F70" w:rsidRDefault="00214F70">
            <w:pPr>
              <w:pStyle w:val="CritList"/>
              <w:numPr>
                <w:ilvl w:val="0"/>
                <w:numId w:val="0"/>
              </w:numPr>
              <w:rPr>
                <w:lang w:eastAsia="en-AU"/>
              </w:rPr>
            </w:pPr>
          </w:p>
          <w:p w:rsidR="00214F70" w:rsidRDefault="00214F70">
            <w:pPr>
              <w:pStyle w:val="CritList"/>
              <w:numPr>
                <w:ilvl w:val="0"/>
                <w:numId w:val="0"/>
              </w:numPr>
            </w:pPr>
            <w:r>
              <w:rPr>
                <w:lang w:eastAsia="en-AU"/>
              </w:rPr>
              <w:t>This is a mandatory requirement. There is no applicable criterion.</w:t>
            </w:r>
          </w:p>
        </w:tc>
      </w:tr>
      <w:tr w:rsidR="00214F70">
        <w:trPr>
          <w:tblHeader/>
        </w:trPr>
        <w:tc>
          <w:tcPr>
            <w:tcW w:w="4520" w:type="dxa"/>
            <w:shd w:val="solid" w:color="FFFFFF" w:fill="FFFFFF"/>
          </w:tcPr>
          <w:p w:rsidR="00214F70" w:rsidRDefault="00214F70">
            <w:pPr>
              <w:pStyle w:val="RuleList"/>
            </w:pPr>
          </w:p>
          <w:p w:rsidR="00214F70" w:rsidRDefault="00214F70" w:rsidP="00CD6EFE">
            <w:pPr>
              <w:pStyle w:val="RuleList"/>
              <w:numPr>
                <w:ilvl w:val="1"/>
                <w:numId w:val="32"/>
              </w:numPr>
            </w:pPr>
            <w:r>
              <w:rPr>
                <w:lang w:eastAsia="en-AU"/>
              </w:rPr>
              <w:t xml:space="preserve">Lighting is provided to shared paths in accordance with Australian Standards </w:t>
            </w:r>
            <w:r>
              <w:rPr>
                <w:i/>
                <w:lang w:eastAsia="en-AU"/>
              </w:rPr>
              <w:t>AS115.3.1- Lighting for roads and public spaces</w:t>
            </w:r>
            <w:r>
              <w:rPr>
                <w:lang w:eastAsia="en-AU"/>
              </w:rPr>
              <w:t>.</w:t>
            </w:r>
          </w:p>
        </w:tc>
        <w:tc>
          <w:tcPr>
            <w:tcW w:w="4643" w:type="dxa"/>
            <w:shd w:val="solid" w:color="FFFFFF" w:fill="FFFFFF"/>
          </w:tcPr>
          <w:p w:rsidR="00214F70" w:rsidRDefault="00214F70">
            <w:pPr>
              <w:pStyle w:val="CritList"/>
              <w:rPr>
                <w:vanish/>
              </w:rPr>
            </w:pPr>
            <w:r>
              <w:rPr>
                <w:vanish/>
              </w:rPr>
              <w:t>nn</w:t>
            </w:r>
          </w:p>
          <w:p w:rsidR="00214F70" w:rsidRDefault="00214F70">
            <w:pPr>
              <w:pStyle w:val="CritList"/>
              <w:numPr>
                <w:ilvl w:val="0"/>
                <w:numId w:val="0"/>
              </w:numPr>
              <w:rPr>
                <w:lang w:eastAsia="en-AU"/>
              </w:rPr>
            </w:pPr>
          </w:p>
          <w:p w:rsidR="00214F70" w:rsidRDefault="00214F70">
            <w:pPr>
              <w:pStyle w:val="CritList"/>
              <w:numPr>
                <w:ilvl w:val="0"/>
                <w:numId w:val="0"/>
              </w:numPr>
              <w:rPr>
                <w:lang w:eastAsia="en-AU"/>
              </w:rPr>
            </w:pPr>
            <w:r>
              <w:rPr>
                <w:lang w:eastAsia="en-AU"/>
              </w:rPr>
              <w:t>This is a mandatory requirement. There is no applicable criterion.</w:t>
            </w:r>
          </w:p>
          <w:p w:rsidR="00214F70" w:rsidRDefault="00214F70">
            <w:pPr>
              <w:pStyle w:val="CritList"/>
              <w:numPr>
                <w:ilvl w:val="0"/>
                <w:numId w:val="0"/>
              </w:numPr>
            </w:pPr>
          </w:p>
        </w:tc>
      </w:tr>
      <w:tr w:rsidR="00214F70">
        <w:trPr>
          <w:tblHeader/>
          <w:hidden/>
        </w:trPr>
        <w:tc>
          <w:tcPr>
            <w:tcW w:w="4520" w:type="dxa"/>
            <w:shd w:val="solid" w:color="FFFFFF" w:fill="FFFFFF"/>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rsidP="00CD6EFE">
            <w:pPr>
              <w:pStyle w:val="RuleList"/>
              <w:numPr>
                <w:ilvl w:val="1"/>
                <w:numId w:val="32"/>
              </w:numPr>
            </w:pPr>
            <w:r>
              <w:t>There is no applicable rule.</w:t>
            </w:r>
          </w:p>
        </w:tc>
        <w:tc>
          <w:tcPr>
            <w:tcW w:w="4643" w:type="dxa"/>
            <w:shd w:val="solid" w:color="FFFFFF" w:fill="FFFFFF"/>
          </w:tcPr>
          <w:p w:rsidR="00214F70" w:rsidRDefault="00214F70">
            <w:pPr>
              <w:pStyle w:val="CritList"/>
            </w:pPr>
          </w:p>
          <w:p w:rsidR="00214F70" w:rsidRDefault="00214F70">
            <w:pPr>
              <w:pStyle w:val="CritList"/>
              <w:numPr>
                <w:ilvl w:val="0"/>
                <w:numId w:val="0"/>
              </w:numPr>
            </w:pPr>
            <w:r>
              <w:t xml:space="preserve">Sight </w:t>
            </w:r>
            <w:r>
              <w:rPr>
                <w:lang w:eastAsia="en-AU"/>
              </w:rPr>
              <w:t>distances</w:t>
            </w:r>
            <w:r>
              <w:t xml:space="preserve"> at pedestrian and cyclist crossings and at junctions or intersections are endorsed by TAMS.  </w:t>
            </w:r>
            <w:r>
              <w:rPr>
                <w:color w:val="000000"/>
                <w:lang w:eastAsia="en-AU"/>
              </w:rPr>
              <w:t xml:space="preserve">In making its assessment TAMS will consider </w:t>
            </w:r>
            <w:r>
              <w:rPr>
                <w:i/>
                <w:color w:val="000000"/>
                <w:lang w:eastAsia="en-AU"/>
              </w:rPr>
              <w:t>AUSTROADS Guidelines</w:t>
            </w:r>
            <w:r>
              <w:rPr>
                <w:color w:val="000000"/>
                <w:lang w:eastAsia="en-AU"/>
              </w:rPr>
              <w:t xml:space="preserve"> and Australian Standards </w:t>
            </w:r>
            <w:r>
              <w:rPr>
                <w:i/>
                <w:color w:val="000000"/>
                <w:lang w:eastAsia="en-AU"/>
              </w:rPr>
              <w:t>AS1742.10 – Pedestrian control and protection</w:t>
            </w:r>
            <w:r>
              <w:rPr>
                <w:color w:val="000000"/>
                <w:lang w:eastAsia="en-AU"/>
              </w:rPr>
              <w:t>.</w:t>
            </w:r>
          </w:p>
        </w:tc>
      </w:tr>
      <w:tr w:rsidR="00214F70">
        <w:trPr>
          <w:tblHeader/>
        </w:trPr>
        <w:tc>
          <w:tcPr>
            <w:tcW w:w="9163" w:type="dxa"/>
            <w:gridSpan w:val="2"/>
          </w:tcPr>
          <w:p w:rsidR="00214F70" w:rsidRDefault="00214F70">
            <w:pPr>
              <w:pStyle w:val="bodyText"/>
              <w:ind w:left="459"/>
              <w:rPr>
                <w:b/>
                <w:bCs/>
              </w:rPr>
            </w:pPr>
            <w:r>
              <w:rPr>
                <w:b/>
                <w:bCs/>
              </w:rPr>
              <w:t>1.10.4.    Surveillance</w:t>
            </w:r>
          </w:p>
        </w:tc>
      </w:tr>
      <w:tr w:rsidR="00214F70">
        <w:trPr>
          <w:tblHeader/>
          <w:hidden/>
        </w:trPr>
        <w:tc>
          <w:tcPr>
            <w:tcW w:w="4520" w:type="dxa"/>
            <w:shd w:val="solid" w:color="FFFFFF" w:fill="D9D9D9"/>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rsidP="00CD6EFE">
            <w:pPr>
              <w:pStyle w:val="RuleList"/>
              <w:numPr>
                <w:ilvl w:val="1"/>
                <w:numId w:val="32"/>
              </w:numPr>
            </w:pPr>
            <w:r>
              <w:t>There is no applicable rule.</w:t>
            </w:r>
          </w:p>
        </w:tc>
        <w:tc>
          <w:tcPr>
            <w:tcW w:w="4643" w:type="dxa"/>
            <w:shd w:val="solid" w:color="FFFFFF" w:fill="D9D9D9"/>
          </w:tcPr>
          <w:p w:rsidR="00214F70" w:rsidRDefault="00214F70">
            <w:pPr>
              <w:pStyle w:val="CritList"/>
            </w:pPr>
          </w:p>
          <w:p w:rsidR="00214F70" w:rsidRDefault="00214F70">
            <w:pPr>
              <w:pStyle w:val="CritList"/>
              <w:numPr>
                <w:ilvl w:val="0"/>
                <w:numId w:val="0"/>
              </w:numPr>
            </w:pPr>
            <w:r>
              <w:rPr>
                <w:lang w:eastAsia="en-AU"/>
              </w:rPr>
              <w:t>Shared path</w:t>
            </w:r>
            <w:r>
              <w:t xml:space="preserve"> networks are provided in areas afforded with passive surveillance from adjoining areas such as public streets, existing or future leased land, and local activity centres, such as community facilities and commercial areas. </w:t>
            </w:r>
          </w:p>
        </w:tc>
      </w:tr>
    </w:tbl>
    <w:p w:rsidR="00214F70" w:rsidRDefault="00214F70">
      <w:r>
        <w:rPr>
          <w:b/>
          <w:bCs/>
        </w:rPr>
        <w:br w:type="page"/>
      </w:r>
    </w:p>
    <w:p w:rsidR="00214F70" w:rsidRDefault="00214F70"/>
    <w:p w:rsidR="00214F70" w:rsidRDefault="00214F70">
      <w:pPr>
        <w:pStyle w:val="tableSpace"/>
      </w:pPr>
      <w:bookmarkStart w:id="52" w:name="_Toc250559268"/>
      <w:bookmarkStart w:id="53" w:name="_Toc250617722"/>
      <w:bookmarkStart w:id="54" w:name="_Toc250724405"/>
      <w:bookmarkStart w:id="55" w:name="Tables"/>
      <w:bookmarkStart w:id="56" w:name="_Toc255996032"/>
      <w:bookmarkStart w:id="57" w:name="_Toc255996860"/>
      <w:bookmarkStart w:id="58" w:name="_Toc250559279"/>
      <w:bookmarkStart w:id="59" w:name="_Toc250617733"/>
      <w:bookmarkStart w:id="60" w:name="_Toc250724418"/>
      <w:bookmarkStart w:id="61" w:name="_Toc250974888"/>
      <w:bookmarkStart w:id="62" w:name="_Toc250977766"/>
      <w:bookmarkStart w:id="63" w:name="_Toc250985196"/>
      <w:bookmarkStart w:id="64" w:name="_Toc250985608"/>
      <w:bookmarkStart w:id="65" w:name="_Toc250985835"/>
      <w:bookmarkStart w:id="66" w:name="_Toc250986063"/>
      <w:bookmarkStart w:id="67" w:name="_Toc250986290"/>
      <w:bookmarkStart w:id="68" w:name="_Toc250986517"/>
      <w:bookmarkStart w:id="69" w:name="_Toc250986745"/>
      <w:bookmarkStart w:id="70" w:name="_Toc250988008"/>
      <w:bookmarkStart w:id="71" w:name="_Toc250991184"/>
      <w:bookmarkStart w:id="72" w:name="_Toc250991414"/>
      <w:bookmarkStart w:id="73" w:name="_Toc250991947"/>
      <w:bookmarkStart w:id="74" w:name="_Toc251136518"/>
      <w:bookmarkStart w:id="75" w:name="_Toc251143204"/>
      <w:bookmarkStart w:id="76" w:name="_Toc251143668"/>
      <w:bookmarkStart w:id="77" w:name="_Toc251143903"/>
      <w:bookmarkStart w:id="78" w:name="_Toc251144338"/>
      <w:bookmarkStart w:id="79" w:name="_Toc251147424"/>
      <w:bookmarkStart w:id="80" w:name="_Toc251164443"/>
      <w:bookmarkStart w:id="81" w:name="_Toc251164685"/>
      <w:bookmarkStart w:id="82" w:name="_Toc251573779"/>
      <w:bookmarkStart w:id="83" w:name="_Toc251577981"/>
      <w:bookmarkStart w:id="84" w:name="_Toc250559292"/>
      <w:bookmarkStart w:id="85" w:name="_Toc250617746"/>
      <w:bookmarkStart w:id="86" w:name="_Toc250724431"/>
      <w:bookmarkStart w:id="87" w:name="_Toc250974901"/>
      <w:bookmarkStart w:id="88" w:name="_Toc250977779"/>
      <w:bookmarkStart w:id="89" w:name="_Toc250985209"/>
      <w:bookmarkStart w:id="90" w:name="_Toc250985621"/>
      <w:bookmarkStart w:id="91" w:name="_Toc250985848"/>
      <w:bookmarkStart w:id="92" w:name="_Toc250986076"/>
      <w:bookmarkStart w:id="93" w:name="_Toc250986303"/>
      <w:bookmarkStart w:id="94" w:name="_Toc250986530"/>
      <w:bookmarkStart w:id="95" w:name="_Toc250986758"/>
      <w:bookmarkStart w:id="96" w:name="_Toc250988021"/>
      <w:bookmarkStart w:id="97" w:name="_Toc250991197"/>
      <w:bookmarkStart w:id="98" w:name="_Toc250991427"/>
      <w:bookmarkStart w:id="99" w:name="_Toc250991960"/>
      <w:bookmarkStart w:id="100" w:name="_Toc251136531"/>
      <w:bookmarkStart w:id="101" w:name="_Toc251143217"/>
      <w:bookmarkStart w:id="102" w:name="_Toc251143681"/>
      <w:bookmarkStart w:id="103" w:name="_Toc251143916"/>
      <w:bookmarkStart w:id="104" w:name="_Toc251144351"/>
      <w:bookmarkStart w:id="105" w:name="_Toc251147437"/>
      <w:bookmarkStart w:id="106" w:name="_Toc251164456"/>
      <w:bookmarkStart w:id="107" w:name="_Toc251164698"/>
      <w:bookmarkStart w:id="108" w:name="_Toc251573792"/>
      <w:bookmarkStart w:id="109" w:name="_Toc251577994"/>
      <w:bookmarkStart w:id="110" w:name="_Toc250559299"/>
      <w:bookmarkStart w:id="111" w:name="_Toc250617753"/>
      <w:bookmarkStart w:id="112" w:name="_Toc250724438"/>
      <w:bookmarkStart w:id="113" w:name="_Toc250974908"/>
      <w:bookmarkStart w:id="114" w:name="_Toc250977786"/>
      <w:bookmarkStart w:id="115" w:name="_Toc250985216"/>
      <w:bookmarkStart w:id="116" w:name="_Toc250985628"/>
      <w:bookmarkStart w:id="117" w:name="_Toc250985855"/>
      <w:bookmarkStart w:id="118" w:name="_Toc250986083"/>
      <w:bookmarkStart w:id="119" w:name="_Toc250986310"/>
      <w:bookmarkStart w:id="120" w:name="_Toc250986537"/>
      <w:bookmarkStart w:id="121" w:name="_Toc250986765"/>
      <w:bookmarkStart w:id="122" w:name="_Toc250988028"/>
      <w:bookmarkStart w:id="123" w:name="_Toc250991204"/>
      <w:bookmarkStart w:id="124" w:name="_Toc250991434"/>
      <w:bookmarkStart w:id="125" w:name="_Toc250991967"/>
      <w:bookmarkStart w:id="126" w:name="_Toc251136538"/>
      <w:bookmarkStart w:id="127" w:name="_Toc251143224"/>
      <w:bookmarkStart w:id="128" w:name="_Toc251143688"/>
      <w:bookmarkStart w:id="129" w:name="_Toc251143923"/>
      <w:bookmarkStart w:id="130" w:name="_Toc251144358"/>
      <w:bookmarkStart w:id="131" w:name="_Toc251147444"/>
      <w:bookmarkStart w:id="132" w:name="_Toc251164463"/>
      <w:bookmarkStart w:id="133" w:name="_Toc251164705"/>
      <w:bookmarkStart w:id="134" w:name="_Toc251573799"/>
      <w:bookmarkStart w:id="135" w:name="_Toc251578001"/>
      <w:bookmarkStart w:id="136" w:name="_Toc250559318"/>
      <w:bookmarkStart w:id="137" w:name="_Toc250617772"/>
      <w:bookmarkStart w:id="138" w:name="_Toc250724457"/>
      <w:bookmarkStart w:id="139" w:name="_Toc250974927"/>
      <w:bookmarkStart w:id="140" w:name="_Toc250977805"/>
      <w:bookmarkStart w:id="141" w:name="_Toc250985235"/>
      <w:bookmarkStart w:id="142" w:name="_Toc250985647"/>
      <w:bookmarkStart w:id="143" w:name="_Toc250985874"/>
      <w:bookmarkStart w:id="144" w:name="_Toc250986102"/>
      <w:bookmarkStart w:id="145" w:name="_Toc250986329"/>
      <w:bookmarkStart w:id="146" w:name="_Toc250986556"/>
      <w:bookmarkStart w:id="147" w:name="_Toc250986784"/>
      <w:bookmarkStart w:id="148" w:name="_Toc250988047"/>
      <w:bookmarkStart w:id="149" w:name="_Toc250991223"/>
      <w:bookmarkStart w:id="150" w:name="_Toc250991453"/>
      <w:bookmarkStart w:id="151" w:name="_Toc250991986"/>
      <w:bookmarkStart w:id="152" w:name="_Toc251136557"/>
      <w:bookmarkStart w:id="153" w:name="_Toc251143243"/>
      <w:bookmarkStart w:id="154" w:name="_Toc251143707"/>
      <w:bookmarkStart w:id="155" w:name="_Toc251143942"/>
      <w:bookmarkStart w:id="156" w:name="_Toc251144377"/>
      <w:bookmarkStart w:id="157" w:name="_Toc251147463"/>
      <w:bookmarkStart w:id="158" w:name="_Toc251164482"/>
      <w:bookmarkStart w:id="159" w:name="_Toc251164724"/>
      <w:bookmarkStart w:id="160" w:name="_Toc251573818"/>
      <w:bookmarkStart w:id="161" w:name="_Toc251578020"/>
      <w:bookmarkStart w:id="162" w:name="_Toc250559328"/>
      <w:bookmarkStart w:id="163" w:name="_Toc250617782"/>
      <w:bookmarkStart w:id="164" w:name="_Toc250724467"/>
      <w:bookmarkStart w:id="165" w:name="_Toc250974937"/>
      <w:bookmarkStart w:id="166" w:name="_Toc250977815"/>
      <w:bookmarkStart w:id="167" w:name="_Toc250985245"/>
      <w:bookmarkStart w:id="168" w:name="_Toc250985657"/>
      <w:bookmarkStart w:id="169" w:name="_Toc250985884"/>
      <w:bookmarkStart w:id="170" w:name="_Toc250986112"/>
      <w:bookmarkStart w:id="171" w:name="_Toc250986339"/>
      <w:bookmarkStart w:id="172" w:name="_Toc250986566"/>
      <w:bookmarkStart w:id="173" w:name="_Toc250986794"/>
      <w:bookmarkStart w:id="174" w:name="_Toc250988057"/>
      <w:bookmarkStart w:id="175" w:name="_Toc250991233"/>
      <w:bookmarkStart w:id="176" w:name="_Toc250991463"/>
      <w:bookmarkStart w:id="177" w:name="_Toc250991996"/>
      <w:bookmarkStart w:id="178" w:name="_Toc251136567"/>
      <w:bookmarkStart w:id="179" w:name="_Toc251143253"/>
      <w:bookmarkStart w:id="180" w:name="_Toc251143717"/>
      <w:bookmarkStart w:id="181" w:name="_Toc251143952"/>
      <w:bookmarkStart w:id="182" w:name="_Toc251144387"/>
      <w:bookmarkStart w:id="183" w:name="_Toc251147473"/>
      <w:bookmarkStart w:id="184" w:name="_Toc251164492"/>
      <w:bookmarkStart w:id="185" w:name="_Toc251164734"/>
      <w:bookmarkStart w:id="186" w:name="_Toc251573828"/>
      <w:bookmarkStart w:id="187" w:name="_Toc251578030"/>
      <w:bookmarkStart w:id="188" w:name="_Toc250559335"/>
      <w:bookmarkStart w:id="189" w:name="_Toc250617789"/>
      <w:bookmarkStart w:id="190" w:name="_Toc250724474"/>
      <w:bookmarkStart w:id="191" w:name="_Toc250974944"/>
      <w:bookmarkStart w:id="192" w:name="_Toc250977822"/>
      <w:bookmarkStart w:id="193" w:name="_Toc250985252"/>
      <w:bookmarkStart w:id="194" w:name="_Toc250985664"/>
      <w:bookmarkStart w:id="195" w:name="_Toc250985891"/>
      <w:bookmarkStart w:id="196" w:name="_Toc250986119"/>
      <w:bookmarkStart w:id="197" w:name="_Toc250986346"/>
      <w:bookmarkStart w:id="198" w:name="_Toc250986573"/>
      <w:bookmarkStart w:id="199" w:name="_Toc250986801"/>
      <w:bookmarkStart w:id="200" w:name="_Toc250988064"/>
      <w:bookmarkStart w:id="201" w:name="_Toc250991240"/>
      <w:bookmarkStart w:id="202" w:name="_Toc250991470"/>
      <w:bookmarkStart w:id="203" w:name="_Toc250992003"/>
      <w:bookmarkStart w:id="204" w:name="_Toc251136574"/>
      <w:bookmarkStart w:id="205" w:name="_Toc251143260"/>
      <w:bookmarkStart w:id="206" w:name="_Toc251143724"/>
      <w:bookmarkStart w:id="207" w:name="_Toc251143959"/>
      <w:bookmarkStart w:id="208" w:name="_Toc251144394"/>
      <w:bookmarkStart w:id="209" w:name="_Toc251147480"/>
      <w:bookmarkStart w:id="210" w:name="_Toc251164499"/>
      <w:bookmarkStart w:id="211" w:name="_Toc251164741"/>
      <w:bookmarkStart w:id="212" w:name="_Toc251573835"/>
      <w:bookmarkStart w:id="213" w:name="_Toc251578037"/>
      <w:bookmarkStart w:id="214" w:name="_Toc250559340"/>
      <w:bookmarkStart w:id="215" w:name="_Toc250617794"/>
      <w:bookmarkStart w:id="216" w:name="_Toc250724479"/>
      <w:bookmarkStart w:id="217" w:name="_Toc250974949"/>
      <w:bookmarkStart w:id="218" w:name="_Toc250977827"/>
      <w:bookmarkStart w:id="219" w:name="_Toc250985257"/>
      <w:bookmarkStart w:id="220" w:name="_Toc250985669"/>
      <w:bookmarkStart w:id="221" w:name="_Toc250985896"/>
      <w:bookmarkStart w:id="222" w:name="_Toc250986124"/>
      <w:bookmarkStart w:id="223" w:name="_Toc250986351"/>
      <w:bookmarkStart w:id="224" w:name="_Toc250986578"/>
      <w:bookmarkStart w:id="225" w:name="_Toc250986806"/>
      <w:bookmarkStart w:id="226" w:name="_Toc250988069"/>
      <w:bookmarkStart w:id="227" w:name="_Toc250991245"/>
      <w:bookmarkStart w:id="228" w:name="_Toc250991475"/>
      <w:bookmarkStart w:id="229" w:name="_Toc250992008"/>
      <w:bookmarkStart w:id="230" w:name="_Toc251136579"/>
      <w:bookmarkStart w:id="231" w:name="_Toc251143265"/>
      <w:bookmarkStart w:id="232" w:name="_Toc251143729"/>
      <w:bookmarkStart w:id="233" w:name="_Toc251143964"/>
      <w:bookmarkStart w:id="234" w:name="_Toc251144399"/>
      <w:bookmarkStart w:id="235" w:name="_Toc251147485"/>
      <w:bookmarkStart w:id="236" w:name="_Toc251164504"/>
      <w:bookmarkStart w:id="237" w:name="_Toc251164746"/>
      <w:bookmarkStart w:id="238" w:name="_Toc251573840"/>
      <w:bookmarkStart w:id="239" w:name="_Toc251578042"/>
      <w:bookmarkStart w:id="240" w:name="_Toc250559350"/>
      <w:bookmarkStart w:id="241" w:name="_Toc250617804"/>
      <w:bookmarkStart w:id="242" w:name="_Toc250724489"/>
      <w:bookmarkStart w:id="243" w:name="_Toc250974959"/>
      <w:bookmarkStart w:id="244" w:name="_Toc250977837"/>
      <w:bookmarkStart w:id="245" w:name="_Toc250985267"/>
      <w:bookmarkStart w:id="246" w:name="_Toc250985679"/>
      <w:bookmarkStart w:id="247" w:name="_Toc250985906"/>
      <w:bookmarkStart w:id="248" w:name="_Toc250986134"/>
      <w:bookmarkStart w:id="249" w:name="_Toc250986361"/>
      <w:bookmarkStart w:id="250" w:name="_Toc250986588"/>
      <w:bookmarkStart w:id="251" w:name="_Toc250986816"/>
      <w:bookmarkStart w:id="252" w:name="_Toc250988079"/>
      <w:bookmarkStart w:id="253" w:name="_Toc250991255"/>
      <w:bookmarkStart w:id="254" w:name="_Toc250991485"/>
      <w:bookmarkStart w:id="255" w:name="_Toc250992018"/>
      <w:bookmarkStart w:id="256" w:name="_Toc251136589"/>
      <w:bookmarkStart w:id="257" w:name="_Toc251143275"/>
      <w:bookmarkStart w:id="258" w:name="_Toc251143739"/>
      <w:bookmarkStart w:id="259" w:name="_Toc251143974"/>
      <w:bookmarkStart w:id="260" w:name="_Toc251144409"/>
      <w:bookmarkStart w:id="261" w:name="_Toc251147495"/>
      <w:bookmarkStart w:id="262" w:name="_Toc251164514"/>
      <w:bookmarkStart w:id="263" w:name="_Toc251164756"/>
      <w:bookmarkStart w:id="264" w:name="_Toc251573850"/>
      <w:bookmarkStart w:id="265" w:name="_Toc251578052"/>
      <w:bookmarkStart w:id="266" w:name="_Toc250559358"/>
      <w:bookmarkStart w:id="267" w:name="_Toc250617812"/>
      <w:bookmarkStart w:id="268" w:name="_Toc250724497"/>
      <w:bookmarkStart w:id="269" w:name="_Toc250974967"/>
      <w:bookmarkStart w:id="270" w:name="_Toc250977845"/>
      <w:bookmarkStart w:id="271" w:name="_Toc250985275"/>
      <w:bookmarkStart w:id="272" w:name="_Toc250985687"/>
      <w:bookmarkStart w:id="273" w:name="_Toc250985914"/>
      <w:bookmarkStart w:id="274" w:name="_Toc250986142"/>
      <w:bookmarkStart w:id="275" w:name="_Toc250986369"/>
      <w:bookmarkStart w:id="276" w:name="_Toc250986596"/>
      <w:bookmarkStart w:id="277" w:name="_Toc250986824"/>
      <w:bookmarkStart w:id="278" w:name="_Toc250988087"/>
      <w:bookmarkStart w:id="279" w:name="_Toc250991263"/>
      <w:bookmarkStart w:id="280" w:name="_Toc250991493"/>
      <w:bookmarkStart w:id="281" w:name="_Toc250992026"/>
      <w:bookmarkStart w:id="282" w:name="_Toc251136597"/>
      <w:bookmarkStart w:id="283" w:name="_Toc251143283"/>
      <w:bookmarkStart w:id="284" w:name="_Toc251143747"/>
      <w:bookmarkStart w:id="285" w:name="_Toc251143982"/>
      <w:bookmarkStart w:id="286" w:name="_Toc251144417"/>
      <w:bookmarkStart w:id="287" w:name="_Toc251147503"/>
      <w:bookmarkStart w:id="288" w:name="_Toc251164522"/>
      <w:bookmarkStart w:id="289" w:name="_Toc251164764"/>
      <w:bookmarkStart w:id="290" w:name="_Toc251573858"/>
      <w:bookmarkStart w:id="291" w:name="_Toc251578060"/>
      <w:bookmarkStart w:id="292" w:name="_Toc250381476"/>
      <w:bookmarkStart w:id="293" w:name="_Toc250445938"/>
      <w:bookmarkStart w:id="294" w:name="_Toc250559372"/>
      <w:bookmarkStart w:id="295" w:name="_Toc250617826"/>
      <w:bookmarkStart w:id="296" w:name="_Toc250724511"/>
      <w:bookmarkStart w:id="297" w:name="_Toc250381479"/>
      <w:bookmarkStart w:id="298" w:name="_Toc250445941"/>
      <w:bookmarkStart w:id="299" w:name="_Toc250559375"/>
      <w:bookmarkStart w:id="300" w:name="_Toc250617829"/>
      <w:bookmarkStart w:id="301" w:name="_Toc25072451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214F70" w:rsidRDefault="00214F70">
      <w:pPr>
        <w:pStyle w:val="tableSpace"/>
      </w:pPr>
    </w:p>
    <w:tbl>
      <w:tblPr>
        <w:tblpPr w:leftFromText="180" w:rightFromText="180" w:vertAnchor="text" w:horzAnchor="margin" w:tblpX="140" w:tblpY="-11"/>
        <w:tblOverlap w:val="never"/>
        <w:tblW w:w="98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7"/>
        <w:gridCol w:w="1512"/>
        <w:gridCol w:w="5811"/>
      </w:tblGrid>
      <w:tr w:rsidR="00214F70">
        <w:tc>
          <w:tcPr>
            <w:tcW w:w="9830" w:type="dxa"/>
            <w:gridSpan w:val="3"/>
            <w:tcBorders>
              <w:top w:val="single" w:sz="4" w:space="0" w:color="auto"/>
              <w:left w:val="single" w:sz="4" w:space="0" w:color="auto"/>
              <w:bottom w:val="nil"/>
              <w:right w:val="single" w:sz="4" w:space="0" w:color="auto"/>
            </w:tcBorders>
          </w:tcPr>
          <w:p w:rsidR="00214F70" w:rsidRDefault="00214F70">
            <w:pPr>
              <w:pStyle w:val="TableText"/>
              <w:rPr>
                <w:b/>
                <w:color w:val="FF0000"/>
              </w:rPr>
            </w:pPr>
            <w:r>
              <w:rPr>
                <w:b/>
              </w:rPr>
              <w:br w:type="page"/>
            </w:r>
            <w:r>
              <w:rPr>
                <w:b/>
                <w:bCs/>
              </w:rPr>
              <w:br w:type="page"/>
            </w:r>
            <w:bookmarkStart w:id="302" w:name="_Toc263927624"/>
            <w:r>
              <w:rPr>
                <w:b/>
                <w:bCs/>
              </w:rPr>
              <w:t>Table 1A: Street h</w:t>
            </w:r>
            <w:r>
              <w:rPr>
                <w:b/>
              </w:rPr>
              <w:t>ierarchy for residential estates &amp; mixed use CZ5 areas</w:t>
            </w:r>
            <w:bookmarkEnd w:id="302"/>
            <w:r w:rsidR="008477A5">
              <w:rPr>
                <w:b/>
              </w:rPr>
              <w:fldChar w:fldCharType="begin"/>
            </w:r>
            <w:r w:rsidR="00102123">
              <w:instrText>tc "</w:instrText>
            </w:r>
            <w:bookmarkStart w:id="303" w:name="_Toc263927625"/>
            <w:bookmarkStart w:id="304" w:name="_Toc263942464"/>
            <w:r>
              <w:rPr>
                <w:b/>
                <w:bCs/>
              </w:rPr>
              <w:instrText xml:space="preserve">Table 1A: Street </w:instrText>
            </w:r>
            <w:r>
              <w:rPr>
                <w:b/>
              </w:rPr>
              <w:instrText>Hierarchy for Residential Estates &amp; Mixed Use CZ5 Areas</w:instrText>
            </w:r>
            <w:bookmarkEnd w:id="303"/>
            <w:bookmarkEnd w:id="304"/>
            <w:r>
              <w:instrText>" \f C \l 1</w:instrText>
            </w:r>
            <w:r w:rsidR="008477A5">
              <w:rPr>
                <w:b/>
              </w:rPr>
              <w:fldChar w:fldCharType="end"/>
            </w:r>
          </w:p>
        </w:tc>
      </w:tr>
      <w:tr w:rsidR="00214F70">
        <w:tc>
          <w:tcPr>
            <w:tcW w:w="2507" w:type="dxa"/>
            <w:tcBorders>
              <w:bottom w:val="nil"/>
            </w:tcBorders>
          </w:tcPr>
          <w:p w:rsidR="00214F70" w:rsidRDefault="00214F70">
            <w:pPr>
              <w:pStyle w:val="BodyText0"/>
              <w:rPr>
                <w:b/>
                <w:bCs/>
              </w:rPr>
            </w:pPr>
            <w:r>
              <w:rPr>
                <w:b/>
                <w:bCs/>
                <w:sz w:val="16"/>
                <w:szCs w:val="16"/>
              </w:rPr>
              <w:t>Street type and function</w:t>
            </w:r>
          </w:p>
        </w:tc>
        <w:tc>
          <w:tcPr>
            <w:tcW w:w="1512" w:type="dxa"/>
            <w:tcBorders>
              <w:bottom w:val="nil"/>
            </w:tcBorders>
          </w:tcPr>
          <w:p w:rsidR="00214F70" w:rsidRDefault="00214F70">
            <w:pPr>
              <w:pStyle w:val="BodyText0"/>
              <w:rPr>
                <w:b/>
                <w:bCs/>
              </w:rPr>
            </w:pPr>
            <w:r>
              <w:rPr>
                <w:b/>
                <w:bCs/>
                <w:sz w:val="16"/>
                <w:szCs w:val="16"/>
              </w:rPr>
              <w:t>Design speed (km/h)</w:t>
            </w:r>
          </w:p>
        </w:tc>
        <w:tc>
          <w:tcPr>
            <w:tcW w:w="5811" w:type="dxa"/>
            <w:tcBorders>
              <w:bottom w:val="nil"/>
            </w:tcBorders>
          </w:tcPr>
          <w:p w:rsidR="00214F70" w:rsidRDefault="00214F70">
            <w:pPr>
              <w:pStyle w:val="BodyText0"/>
              <w:rPr>
                <w:b/>
                <w:bCs/>
                <w:sz w:val="16"/>
                <w:szCs w:val="16"/>
              </w:rPr>
            </w:pPr>
            <w:r>
              <w:rPr>
                <w:b/>
                <w:bCs/>
                <w:sz w:val="16"/>
                <w:szCs w:val="16"/>
              </w:rPr>
              <w:t xml:space="preserve">Traffic volume (vehicles per day) </w:t>
            </w:r>
            <w:r>
              <w:rPr>
                <w:rFonts w:ascii="Arial Bold" w:hAnsi="Arial Bold"/>
                <w:b/>
                <w:bCs/>
                <w:sz w:val="16"/>
                <w:szCs w:val="16"/>
                <w:vertAlign w:val="superscript"/>
              </w:rPr>
              <w:t>(1)</w:t>
            </w:r>
            <w:r>
              <w:rPr>
                <w:b/>
                <w:bCs/>
                <w:sz w:val="16"/>
                <w:szCs w:val="16"/>
              </w:rPr>
              <w:t xml:space="preserve"> </w:t>
            </w:r>
          </w:p>
          <w:p w:rsidR="00214F70" w:rsidRDefault="00214F70">
            <w:pPr>
              <w:pStyle w:val="BodyText0"/>
              <w:rPr>
                <w:b/>
                <w:bCs/>
              </w:rPr>
            </w:pPr>
          </w:p>
        </w:tc>
      </w:tr>
      <w:tr w:rsidR="00214F70">
        <w:tc>
          <w:tcPr>
            <w:tcW w:w="9830" w:type="dxa"/>
            <w:gridSpan w:val="3"/>
            <w:tcBorders>
              <w:bottom w:val="nil"/>
            </w:tcBorders>
          </w:tcPr>
          <w:p w:rsidR="00214F70" w:rsidRDefault="00214F70">
            <w:pPr>
              <w:pStyle w:val="BodyText0"/>
              <w:tabs>
                <w:tab w:val="left" w:pos="2552"/>
                <w:tab w:val="left" w:pos="3969"/>
              </w:tabs>
              <w:rPr>
                <w:bCs/>
                <w:sz w:val="16"/>
                <w:szCs w:val="16"/>
              </w:rPr>
            </w:pPr>
            <w:r>
              <w:rPr>
                <w:b/>
                <w:bCs/>
                <w:sz w:val="16"/>
                <w:szCs w:val="16"/>
              </w:rPr>
              <w:t>REAR LANE A</w:t>
            </w:r>
            <w:r>
              <w:rPr>
                <w:b/>
                <w:bCs/>
                <w:sz w:val="16"/>
                <w:szCs w:val="16"/>
              </w:rPr>
              <w:tab/>
            </w:r>
            <w:r>
              <w:rPr>
                <w:bCs/>
                <w:sz w:val="16"/>
                <w:szCs w:val="16"/>
              </w:rPr>
              <w:t>20</w:t>
            </w:r>
            <w:r>
              <w:rPr>
                <w:bCs/>
                <w:sz w:val="16"/>
                <w:szCs w:val="16"/>
              </w:rPr>
              <w:tab/>
              <w:t>0-160</w:t>
            </w:r>
            <w:r>
              <w:rPr>
                <w:bCs/>
                <w:sz w:val="16"/>
                <w:szCs w:val="16"/>
                <w:vertAlign w:val="superscript"/>
              </w:rPr>
              <w:t xml:space="preserve">(2) </w:t>
            </w:r>
          </w:p>
          <w:p w:rsidR="00214F70" w:rsidRDefault="00214F70">
            <w:pPr>
              <w:pStyle w:val="BodyText0"/>
              <w:rPr>
                <w:b/>
                <w:bCs/>
                <w:color w:val="000000"/>
                <w:sz w:val="16"/>
                <w:szCs w:val="16"/>
              </w:rPr>
            </w:pPr>
            <w:r>
              <w:rPr>
                <w:color w:val="000000"/>
                <w:sz w:val="16"/>
                <w:szCs w:val="16"/>
                <w:lang w:eastAsia="en-AU"/>
              </w:rPr>
              <w:t>Rear lanes are narrow and short local public street which has the primary function of providing rear vehicular access to blocks.</w:t>
            </w:r>
          </w:p>
        </w:tc>
      </w:tr>
      <w:tr w:rsidR="00214F70">
        <w:tc>
          <w:tcPr>
            <w:tcW w:w="9830" w:type="dxa"/>
            <w:gridSpan w:val="3"/>
            <w:tcBorders>
              <w:bottom w:val="nil"/>
            </w:tcBorders>
          </w:tcPr>
          <w:p w:rsidR="00214F70" w:rsidRDefault="00214F70">
            <w:pPr>
              <w:pStyle w:val="BodyText0"/>
            </w:pPr>
            <w:r>
              <w:rPr>
                <w:b/>
                <w:bCs/>
                <w:sz w:val="16"/>
                <w:szCs w:val="16"/>
              </w:rPr>
              <w:t xml:space="preserve">ACCESS STREETS </w:t>
            </w:r>
          </w:p>
        </w:tc>
      </w:tr>
      <w:tr w:rsidR="00214F70">
        <w:tc>
          <w:tcPr>
            <w:tcW w:w="2507" w:type="dxa"/>
            <w:tcBorders>
              <w:top w:val="nil"/>
              <w:bottom w:val="nil"/>
              <w:right w:val="nil"/>
            </w:tcBorders>
          </w:tcPr>
          <w:p w:rsidR="00214F70" w:rsidRDefault="00214F70">
            <w:pPr>
              <w:pStyle w:val="BodyText0"/>
            </w:pPr>
            <w:r>
              <w:rPr>
                <w:b/>
                <w:bCs/>
                <w:sz w:val="16"/>
                <w:szCs w:val="16"/>
              </w:rPr>
              <w:t>Access Street A</w:t>
            </w:r>
          </w:p>
        </w:tc>
        <w:tc>
          <w:tcPr>
            <w:tcW w:w="1512" w:type="dxa"/>
            <w:tcBorders>
              <w:top w:val="nil"/>
              <w:left w:val="nil"/>
              <w:bottom w:val="nil"/>
              <w:right w:val="nil"/>
            </w:tcBorders>
          </w:tcPr>
          <w:p w:rsidR="00214F70" w:rsidRDefault="00214F70">
            <w:pPr>
              <w:pStyle w:val="BodyText0"/>
            </w:pPr>
            <w:r>
              <w:rPr>
                <w:sz w:val="16"/>
                <w:szCs w:val="16"/>
              </w:rPr>
              <w:t>50</w:t>
            </w:r>
          </w:p>
        </w:tc>
        <w:tc>
          <w:tcPr>
            <w:tcW w:w="5811" w:type="dxa"/>
            <w:tcBorders>
              <w:top w:val="nil"/>
              <w:left w:val="nil"/>
              <w:bottom w:val="nil"/>
            </w:tcBorders>
          </w:tcPr>
          <w:p w:rsidR="00214F70" w:rsidRDefault="00214F70">
            <w:pPr>
              <w:pStyle w:val="BodyText0"/>
            </w:pPr>
            <w:r>
              <w:rPr>
                <w:sz w:val="16"/>
                <w:szCs w:val="16"/>
              </w:rPr>
              <w:t>0–300</w:t>
            </w:r>
          </w:p>
        </w:tc>
      </w:tr>
      <w:tr w:rsidR="00214F70">
        <w:tc>
          <w:tcPr>
            <w:tcW w:w="2507" w:type="dxa"/>
            <w:tcBorders>
              <w:top w:val="nil"/>
              <w:bottom w:val="nil"/>
              <w:right w:val="nil"/>
            </w:tcBorders>
          </w:tcPr>
          <w:p w:rsidR="00214F70" w:rsidRDefault="00214F70">
            <w:pPr>
              <w:pStyle w:val="BodyText0"/>
            </w:pPr>
            <w:r>
              <w:rPr>
                <w:b/>
                <w:bCs/>
                <w:sz w:val="16"/>
                <w:szCs w:val="16"/>
              </w:rPr>
              <w:t>Access Street B</w:t>
            </w:r>
          </w:p>
        </w:tc>
        <w:tc>
          <w:tcPr>
            <w:tcW w:w="1512" w:type="dxa"/>
            <w:tcBorders>
              <w:top w:val="nil"/>
              <w:left w:val="nil"/>
              <w:bottom w:val="nil"/>
              <w:right w:val="nil"/>
            </w:tcBorders>
          </w:tcPr>
          <w:p w:rsidR="00214F70" w:rsidRDefault="00214F70">
            <w:pPr>
              <w:pStyle w:val="BodyText0"/>
            </w:pPr>
            <w:r>
              <w:rPr>
                <w:sz w:val="16"/>
                <w:szCs w:val="16"/>
              </w:rPr>
              <w:t>50</w:t>
            </w:r>
          </w:p>
        </w:tc>
        <w:tc>
          <w:tcPr>
            <w:tcW w:w="5811" w:type="dxa"/>
            <w:tcBorders>
              <w:top w:val="nil"/>
              <w:left w:val="nil"/>
              <w:bottom w:val="nil"/>
            </w:tcBorders>
          </w:tcPr>
          <w:p w:rsidR="00214F70" w:rsidRDefault="00214F70">
            <w:pPr>
              <w:pStyle w:val="BodyText0"/>
            </w:pPr>
            <w:r>
              <w:rPr>
                <w:sz w:val="16"/>
                <w:szCs w:val="16"/>
              </w:rPr>
              <w:t>301–1000</w:t>
            </w:r>
          </w:p>
        </w:tc>
      </w:tr>
      <w:tr w:rsidR="00214F70">
        <w:trPr>
          <w:trHeight w:val="753"/>
        </w:trPr>
        <w:tc>
          <w:tcPr>
            <w:tcW w:w="9830" w:type="dxa"/>
            <w:gridSpan w:val="3"/>
            <w:tcBorders>
              <w:top w:val="nil"/>
              <w:bottom w:val="nil"/>
            </w:tcBorders>
          </w:tcPr>
          <w:p w:rsidR="00214F70" w:rsidRDefault="00214F70">
            <w:pPr>
              <w:pStyle w:val="BodyText0"/>
              <w:rPr>
                <w:i/>
                <w:color w:val="FF0000"/>
              </w:rPr>
            </w:pPr>
            <w:r>
              <w:rPr>
                <w:sz w:val="16"/>
                <w:szCs w:val="16"/>
              </w:rPr>
              <w:t xml:space="preserve">Access streets are generally streets where the residential environment is dominant, traffic is subservient, speed and volume are low, and pedestrian and cycle movements are facilitated. Access streets are categorised as </w:t>
            </w:r>
            <w:smartTag w:uri="urn:schemas-microsoft-com:office:smarttags" w:element="Street">
              <w:smartTag w:uri="urn:schemas-microsoft-com:office:smarttags" w:element="address">
                <w:r>
                  <w:rPr>
                    <w:sz w:val="16"/>
                    <w:szCs w:val="16"/>
                  </w:rPr>
                  <w:t>Access Street</w:t>
                </w:r>
              </w:smartTag>
            </w:smartTag>
            <w:r>
              <w:rPr>
                <w:sz w:val="16"/>
                <w:szCs w:val="16"/>
              </w:rPr>
              <w:t xml:space="preserve"> A or B according to traffic volumes and width requirements for the road reservation as per Table 3A. Access Street A provides access to sites without any traffic generated by sites in other streets, excluding rear lanes.</w:t>
            </w:r>
          </w:p>
        </w:tc>
      </w:tr>
      <w:tr w:rsidR="00214F70">
        <w:tc>
          <w:tcPr>
            <w:tcW w:w="9830" w:type="dxa"/>
            <w:gridSpan w:val="3"/>
            <w:tcBorders>
              <w:left w:val="single" w:sz="4" w:space="0" w:color="auto"/>
              <w:bottom w:val="nil"/>
              <w:right w:val="single" w:sz="4" w:space="0" w:color="auto"/>
            </w:tcBorders>
          </w:tcPr>
          <w:p w:rsidR="00214F70" w:rsidRDefault="00214F70">
            <w:pPr>
              <w:pStyle w:val="BodyText0"/>
            </w:pPr>
            <w:r>
              <w:rPr>
                <w:b/>
                <w:bCs/>
                <w:sz w:val="16"/>
                <w:szCs w:val="16"/>
              </w:rPr>
              <w:t>COLLECTOR STREETS</w:t>
            </w:r>
          </w:p>
        </w:tc>
      </w:tr>
      <w:tr w:rsidR="00214F70">
        <w:tc>
          <w:tcPr>
            <w:tcW w:w="2507" w:type="dxa"/>
            <w:tcBorders>
              <w:top w:val="nil"/>
              <w:left w:val="single" w:sz="4" w:space="0" w:color="auto"/>
              <w:bottom w:val="nil"/>
              <w:right w:val="nil"/>
            </w:tcBorders>
          </w:tcPr>
          <w:p w:rsidR="00214F70" w:rsidRDefault="00214F70">
            <w:pPr>
              <w:pStyle w:val="BodyText0"/>
            </w:pPr>
            <w:r>
              <w:rPr>
                <w:b/>
                <w:bCs/>
                <w:sz w:val="16"/>
                <w:szCs w:val="16"/>
              </w:rPr>
              <w:t>Minor collector</w:t>
            </w:r>
          </w:p>
        </w:tc>
        <w:tc>
          <w:tcPr>
            <w:tcW w:w="1512" w:type="dxa"/>
            <w:tcBorders>
              <w:top w:val="nil"/>
              <w:left w:val="nil"/>
              <w:bottom w:val="nil"/>
              <w:right w:val="nil"/>
            </w:tcBorders>
          </w:tcPr>
          <w:p w:rsidR="00214F70" w:rsidRDefault="00214F70">
            <w:pPr>
              <w:pStyle w:val="BodyText0"/>
            </w:pPr>
            <w:r>
              <w:rPr>
                <w:sz w:val="16"/>
                <w:szCs w:val="16"/>
              </w:rPr>
              <w:t>50</w:t>
            </w:r>
          </w:p>
        </w:tc>
        <w:tc>
          <w:tcPr>
            <w:tcW w:w="5811" w:type="dxa"/>
            <w:tcBorders>
              <w:top w:val="nil"/>
              <w:left w:val="nil"/>
              <w:bottom w:val="nil"/>
              <w:right w:val="single" w:sz="4" w:space="0" w:color="auto"/>
            </w:tcBorders>
          </w:tcPr>
          <w:p w:rsidR="00214F70" w:rsidRDefault="00214F70">
            <w:pPr>
              <w:pStyle w:val="BodyText0"/>
            </w:pPr>
            <w:r>
              <w:rPr>
                <w:sz w:val="16"/>
                <w:szCs w:val="16"/>
              </w:rPr>
              <w:t>1001–3000</w:t>
            </w:r>
          </w:p>
        </w:tc>
      </w:tr>
      <w:tr w:rsidR="00214F70">
        <w:tc>
          <w:tcPr>
            <w:tcW w:w="9830" w:type="dxa"/>
            <w:gridSpan w:val="3"/>
            <w:tcBorders>
              <w:top w:val="nil"/>
              <w:left w:val="single" w:sz="4" w:space="0" w:color="auto"/>
              <w:bottom w:val="nil"/>
              <w:right w:val="single" w:sz="4" w:space="0" w:color="auto"/>
            </w:tcBorders>
          </w:tcPr>
          <w:p w:rsidR="00214F70" w:rsidRDefault="00214F70">
            <w:pPr>
              <w:pStyle w:val="BodyText0"/>
              <w:rPr>
                <w:i/>
                <w:color w:val="FF0000"/>
              </w:rPr>
            </w:pPr>
            <w:r>
              <w:rPr>
                <w:sz w:val="16"/>
                <w:szCs w:val="16"/>
              </w:rPr>
              <w:t xml:space="preserve">The minor collector street collects traffic from access streets and carries higher volumes of traffic.  A reasonable level of residential amenity and safety is maintained by restricting traffic volumes and vehicle speeds.  Vehicle speeds are controlled by street alignment, intersection design and, in some cases, by speed-control measures. </w:t>
            </w:r>
          </w:p>
        </w:tc>
      </w:tr>
      <w:tr w:rsidR="00214F70">
        <w:tc>
          <w:tcPr>
            <w:tcW w:w="2507" w:type="dxa"/>
            <w:tcBorders>
              <w:top w:val="nil"/>
              <w:left w:val="single" w:sz="4" w:space="0" w:color="auto"/>
              <w:bottom w:val="nil"/>
              <w:right w:val="nil"/>
            </w:tcBorders>
          </w:tcPr>
          <w:p w:rsidR="00214F70" w:rsidRDefault="00214F70">
            <w:pPr>
              <w:pStyle w:val="BodyText0"/>
            </w:pPr>
            <w:r>
              <w:rPr>
                <w:b/>
                <w:bCs/>
                <w:sz w:val="16"/>
                <w:szCs w:val="16"/>
              </w:rPr>
              <w:t xml:space="preserve">Major collector </w:t>
            </w:r>
          </w:p>
        </w:tc>
        <w:tc>
          <w:tcPr>
            <w:tcW w:w="1512" w:type="dxa"/>
            <w:tcBorders>
              <w:top w:val="nil"/>
              <w:left w:val="nil"/>
              <w:bottom w:val="nil"/>
              <w:right w:val="nil"/>
            </w:tcBorders>
          </w:tcPr>
          <w:p w:rsidR="00214F70" w:rsidRDefault="00214F70">
            <w:pPr>
              <w:pStyle w:val="BodyText0"/>
            </w:pPr>
            <w:r>
              <w:rPr>
                <w:sz w:val="16"/>
                <w:szCs w:val="16"/>
              </w:rPr>
              <w:t>60</w:t>
            </w:r>
          </w:p>
        </w:tc>
        <w:tc>
          <w:tcPr>
            <w:tcW w:w="5811" w:type="dxa"/>
            <w:tcBorders>
              <w:top w:val="nil"/>
              <w:left w:val="nil"/>
              <w:bottom w:val="nil"/>
              <w:right w:val="single" w:sz="4" w:space="0" w:color="auto"/>
            </w:tcBorders>
          </w:tcPr>
          <w:p w:rsidR="00214F70" w:rsidRDefault="00214F70">
            <w:pPr>
              <w:pStyle w:val="BodyText0"/>
            </w:pPr>
            <w:r>
              <w:rPr>
                <w:sz w:val="16"/>
                <w:szCs w:val="16"/>
              </w:rPr>
              <w:t>3001–6000</w:t>
            </w:r>
          </w:p>
        </w:tc>
      </w:tr>
      <w:tr w:rsidR="00214F70">
        <w:tc>
          <w:tcPr>
            <w:tcW w:w="9830" w:type="dxa"/>
            <w:gridSpan w:val="3"/>
            <w:tcBorders>
              <w:top w:val="nil"/>
              <w:left w:val="single" w:sz="4" w:space="0" w:color="auto"/>
              <w:bottom w:val="nil"/>
              <w:right w:val="single" w:sz="4" w:space="0" w:color="auto"/>
            </w:tcBorders>
          </w:tcPr>
          <w:p w:rsidR="00214F70" w:rsidRDefault="00214F70">
            <w:pPr>
              <w:pStyle w:val="BodyText0"/>
            </w:pPr>
            <w:r>
              <w:rPr>
                <w:sz w:val="16"/>
                <w:szCs w:val="16"/>
              </w:rPr>
              <w:t xml:space="preserve">The major collector street is generally short and connects the minor collector street with the corridor network. </w:t>
            </w:r>
          </w:p>
        </w:tc>
      </w:tr>
    </w:tbl>
    <w:p w:rsidR="00214F70" w:rsidRDefault="00214F70">
      <w:pPr>
        <w:pStyle w:val="bodySubheading"/>
        <w:spacing w:before="0"/>
      </w:pPr>
      <w:r>
        <w:t>Notes supporting Table 1A</w:t>
      </w:r>
    </w:p>
    <w:tbl>
      <w:tblPr>
        <w:tblW w:w="79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425"/>
        <w:gridCol w:w="7513"/>
      </w:tblGrid>
      <w:tr w:rsidR="00214F70">
        <w:trPr>
          <w:trHeight w:val="300"/>
        </w:trPr>
        <w:tc>
          <w:tcPr>
            <w:tcW w:w="425" w:type="dxa"/>
            <w:tcMar>
              <w:top w:w="28" w:type="dxa"/>
              <w:bottom w:w="28" w:type="dxa"/>
            </w:tcMar>
          </w:tcPr>
          <w:p w:rsidR="00214F70" w:rsidRDefault="00214F70">
            <w:pPr>
              <w:pStyle w:val="BodyText0"/>
              <w:spacing w:before="60"/>
              <w:rPr>
                <w:sz w:val="16"/>
              </w:rPr>
            </w:pPr>
            <w:r>
              <w:rPr>
                <w:sz w:val="16"/>
              </w:rPr>
              <w:t>1</w:t>
            </w:r>
          </w:p>
        </w:tc>
        <w:tc>
          <w:tcPr>
            <w:tcW w:w="7513" w:type="dxa"/>
            <w:tcMar>
              <w:top w:w="28" w:type="dxa"/>
              <w:bottom w:w="28" w:type="dxa"/>
            </w:tcMar>
          </w:tcPr>
          <w:p w:rsidR="00214F70" w:rsidRDefault="00214F70">
            <w:pPr>
              <w:pStyle w:val="BodyText0"/>
              <w:spacing w:before="60"/>
              <w:rPr>
                <w:sz w:val="16"/>
              </w:rPr>
            </w:pPr>
            <w:r>
              <w:rPr>
                <w:sz w:val="16"/>
              </w:rPr>
              <w:t>To calculate the traffic volume apply a traffic generation rate of 8 vehicle movements per day per dwelling for single dwellings and a rate of 6 vehicles per day per dwelling for multi unit developments.</w:t>
            </w:r>
          </w:p>
        </w:tc>
      </w:tr>
      <w:tr w:rsidR="00214F70">
        <w:trPr>
          <w:trHeight w:val="300"/>
        </w:trPr>
        <w:tc>
          <w:tcPr>
            <w:tcW w:w="425" w:type="dxa"/>
            <w:tcMar>
              <w:top w:w="28" w:type="dxa"/>
              <w:bottom w:w="28" w:type="dxa"/>
            </w:tcMar>
          </w:tcPr>
          <w:p w:rsidR="00214F70" w:rsidRDefault="00214F70">
            <w:pPr>
              <w:pStyle w:val="BodyText0"/>
              <w:spacing w:before="60"/>
              <w:rPr>
                <w:sz w:val="16"/>
              </w:rPr>
            </w:pPr>
            <w:r>
              <w:rPr>
                <w:sz w:val="16"/>
              </w:rPr>
              <w:t>2</w:t>
            </w:r>
          </w:p>
        </w:tc>
        <w:tc>
          <w:tcPr>
            <w:tcW w:w="7513" w:type="dxa"/>
            <w:tcMar>
              <w:top w:w="28" w:type="dxa"/>
              <w:bottom w:w="28" w:type="dxa"/>
            </w:tcMar>
          </w:tcPr>
          <w:p w:rsidR="00214F70" w:rsidRDefault="00214F70">
            <w:pPr>
              <w:pStyle w:val="BodyText0"/>
              <w:spacing w:before="60"/>
              <w:rPr>
                <w:sz w:val="16"/>
              </w:rPr>
            </w:pPr>
            <w:r>
              <w:rPr>
                <w:sz w:val="16"/>
              </w:rPr>
              <w:t>160 vpd maximum at legs of rear lanes intersecting with other streets.</w:t>
            </w:r>
          </w:p>
        </w:tc>
      </w:tr>
    </w:tbl>
    <w:p w:rsidR="00214F70" w:rsidRDefault="00214F70">
      <w:pPr>
        <w:pStyle w:val="tableSpace"/>
      </w:pPr>
    </w:p>
    <w:p w:rsidR="00214F70" w:rsidRDefault="00214F70">
      <w:pPr>
        <w:pStyle w:val="tableSpace"/>
      </w:pPr>
    </w:p>
    <w:p w:rsidR="00214F70" w:rsidRDefault="00214F70">
      <w:pPr>
        <w:pStyle w:val="tableSpace"/>
      </w:pPr>
    </w:p>
    <w:p w:rsidR="00214F70" w:rsidRDefault="00214F70">
      <w:pPr>
        <w:pStyle w:val="tableSpace"/>
      </w:pPr>
    </w:p>
    <w:p w:rsidR="00214F70" w:rsidRDefault="00214F70">
      <w:pPr>
        <w:pStyle w:val="tableSpace"/>
      </w:pPr>
      <w:r>
        <w:br w:type="page"/>
      </w:r>
    </w:p>
    <w:tbl>
      <w:tblPr>
        <w:tblpPr w:leftFromText="180" w:rightFromText="180" w:vertAnchor="text" w:horzAnchor="margin" w:tblpX="140" w:tblpY="-11"/>
        <w:tblOverlap w:val="never"/>
        <w:tblW w:w="98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7"/>
        <w:gridCol w:w="1512"/>
        <w:gridCol w:w="5811"/>
      </w:tblGrid>
      <w:tr w:rsidR="00214F70">
        <w:tc>
          <w:tcPr>
            <w:tcW w:w="9830" w:type="dxa"/>
            <w:gridSpan w:val="3"/>
            <w:tcBorders>
              <w:top w:val="single" w:sz="4" w:space="0" w:color="auto"/>
              <w:left w:val="single" w:sz="4" w:space="0" w:color="auto"/>
              <w:bottom w:val="nil"/>
              <w:right w:val="single" w:sz="4" w:space="0" w:color="auto"/>
            </w:tcBorders>
          </w:tcPr>
          <w:p w:rsidR="00214F70" w:rsidRDefault="00214F70">
            <w:pPr>
              <w:pStyle w:val="TableText"/>
              <w:rPr>
                <w:b/>
                <w:bCs/>
              </w:rPr>
            </w:pPr>
            <w:r>
              <w:rPr>
                <w:b/>
                <w:bCs/>
              </w:rPr>
              <w:br w:type="page"/>
            </w:r>
            <w:r>
              <w:rPr>
                <w:b/>
                <w:bCs/>
              </w:rPr>
              <w:br w:type="page"/>
            </w:r>
            <w:bookmarkStart w:id="305" w:name="_Toc263927626"/>
            <w:r>
              <w:rPr>
                <w:b/>
                <w:bCs/>
              </w:rPr>
              <w:t>Table 1B: Street hierarchy for commercial estates (excluding mixed use CZ5 areas)</w:t>
            </w:r>
            <w:bookmarkEnd w:id="305"/>
            <w:r>
              <w:rPr>
                <w:b/>
                <w:bCs/>
              </w:rPr>
              <w:t xml:space="preserve"> </w:t>
            </w:r>
            <w:r w:rsidR="008477A5">
              <w:rPr>
                <w:b/>
                <w:bCs/>
              </w:rPr>
              <w:fldChar w:fldCharType="begin"/>
            </w:r>
            <w:r w:rsidR="00102123">
              <w:instrText>tc "</w:instrText>
            </w:r>
            <w:bookmarkStart w:id="306" w:name="_Toc263927627"/>
            <w:bookmarkStart w:id="307" w:name="_Toc263942465"/>
            <w:r>
              <w:rPr>
                <w:b/>
                <w:bCs/>
              </w:rPr>
              <w:instrText>Table 1B: Street Hierarchy for Commercial Estates (excluding mixed use CZ5 areas)</w:instrText>
            </w:r>
            <w:bookmarkEnd w:id="306"/>
            <w:bookmarkEnd w:id="307"/>
            <w:r>
              <w:instrText>" \f C \l 1</w:instrText>
            </w:r>
            <w:r w:rsidR="008477A5">
              <w:rPr>
                <w:b/>
                <w:bCs/>
              </w:rPr>
              <w:fldChar w:fldCharType="end"/>
            </w:r>
          </w:p>
        </w:tc>
      </w:tr>
      <w:tr w:rsidR="00214F70">
        <w:tc>
          <w:tcPr>
            <w:tcW w:w="2507" w:type="dxa"/>
            <w:tcBorders>
              <w:bottom w:val="nil"/>
            </w:tcBorders>
          </w:tcPr>
          <w:p w:rsidR="00214F70" w:rsidRDefault="00214F70">
            <w:pPr>
              <w:pStyle w:val="BodyText0"/>
              <w:rPr>
                <w:b/>
                <w:bCs/>
              </w:rPr>
            </w:pPr>
            <w:r>
              <w:rPr>
                <w:b/>
                <w:bCs/>
                <w:sz w:val="16"/>
                <w:szCs w:val="16"/>
              </w:rPr>
              <w:t>Street type and function</w:t>
            </w:r>
          </w:p>
        </w:tc>
        <w:tc>
          <w:tcPr>
            <w:tcW w:w="1512" w:type="dxa"/>
            <w:tcBorders>
              <w:bottom w:val="nil"/>
            </w:tcBorders>
          </w:tcPr>
          <w:p w:rsidR="00214F70" w:rsidRDefault="00214F70">
            <w:pPr>
              <w:pStyle w:val="BodyText0"/>
              <w:rPr>
                <w:b/>
                <w:bCs/>
              </w:rPr>
            </w:pPr>
            <w:r>
              <w:rPr>
                <w:b/>
                <w:bCs/>
                <w:sz w:val="16"/>
                <w:szCs w:val="16"/>
              </w:rPr>
              <w:t>Design speed (km/h)</w:t>
            </w:r>
            <w:r>
              <w:rPr>
                <w:rFonts w:ascii="Arial Bold" w:hAnsi="Arial Bold"/>
                <w:b/>
                <w:bCs/>
                <w:sz w:val="16"/>
                <w:szCs w:val="16"/>
                <w:vertAlign w:val="superscript"/>
              </w:rPr>
              <w:t>(1)</w:t>
            </w:r>
          </w:p>
        </w:tc>
        <w:tc>
          <w:tcPr>
            <w:tcW w:w="5811" w:type="dxa"/>
            <w:tcBorders>
              <w:bottom w:val="nil"/>
            </w:tcBorders>
          </w:tcPr>
          <w:p w:rsidR="00214F70" w:rsidRDefault="00214F70">
            <w:pPr>
              <w:pStyle w:val="BodyText0"/>
              <w:rPr>
                <w:b/>
                <w:bCs/>
                <w:sz w:val="16"/>
                <w:szCs w:val="16"/>
              </w:rPr>
            </w:pPr>
            <w:r>
              <w:rPr>
                <w:b/>
                <w:bCs/>
                <w:sz w:val="16"/>
                <w:szCs w:val="16"/>
              </w:rPr>
              <w:t xml:space="preserve">Traffic volume (vehicles per day)  </w:t>
            </w:r>
          </w:p>
          <w:p w:rsidR="00214F70" w:rsidRDefault="00214F70">
            <w:pPr>
              <w:pStyle w:val="BodyText0"/>
              <w:rPr>
                <w:b/>
                <w:bCs/>
              </w:rPr>
            </w:pPr>
          </w:p>
        </w:tc>
      </w:tr>
      <w:tr w:rsidR="00214F70">
        <w:trPr>
          <w:trHeight w:val="474"/>
        </w:trPr>
        <w:tc>
          <w:tcPr>
            <w:tcW w:w="9830" w:type="dxa"/>
            <w:gridSpan w:val="3"/>
            <w:tcBorders>
              <w:bottom w:val="nil"/>
            </w:tcBorders>
          </w:tcPr>
          <w:p w:rsidR="00214F70" w:rsidRDefault="00214F70">
            <w:pPr>
              <w:pStyle w:val="BodyText0"/>
              <w:tabs>
                <w:tab w:val="left" w:pos="2552"/>
                <w:tab w:val="left" w:pos="3969"/>
              </w:tabs>
              <w:rPr>
                <w:bCs/>
                <w:sz w:val="16"/>
                <w:szCs w:val="16"/>
              </w:rPr>
            </w:pPr>
            <w:r>
              <w:rPr>
                <w:b/>
                <w:bCs/>
                <w:sz w:val="16"/>
                <w:szCs w:val="16"/>
              </w:rPr>
              <w:t>REAR LANE</w:t>
            </w:r>
            <w:r>
              <w:rPr>
                <w:b/>
                <w:bCs/>
                <w:sz w:val="16"/>
                <w:szCs w:val="16"/>
              </w:rPr>
              <w:tab/>
              <w:t xml:space="preserve"> </w:t>
            </w:r>
            <w:r>
              <w:rPr>
                <w:bCs/>
                <w:sz w:val="16"/>
                <w:szCs w:val="16"/>
              </w:rPr>
              <w:t>20</w:t>
            </w:r>
            <w:r>
              <w:rPr>
                <w:bCs/>
                <w:sz w:val="16"/>
                <w:szCs w:val="16"/>
              </w:rPr>
              <w:tab/>
              <w:t xml:space="preserve"> 0-100 </w:t>
            </w:r>
          </w:p>
          <w:p w:rsidR="00214F70" w:rsidRDefault="00214F70">
            <w:pPr>
              <w:pStyle w:val="BodyText0"/>
              <w:rPr>
                <w:b/>
                <w:bCs/>
                <w:color w:val="000000"/>
                <w:sz w:val="16"/>
                <w:szCs w:val="16"/>
              </w:rPr>
            </w:pPr>
            <w:r>
              <w:rPr>
                <w:color w:val="000000"/>
                <w:sz w:val="16"/>
                <w:szCs w:val="16"/>
                <w:lang w:eastAsia="en-AU"/>
              </w:rPr>
              <w:t>Rear lanes are narrow and short local public street which has the primary function of providing rear vehicular access to blocks.</w:t>
            </w:r>
          </w:p>
        </w:tc>
      </w:tr>
      <w:tr w:rsidR="00214F70">
        <w:tc>
          <w:tcPr>
            <w:tcW w:w="2507" w:type="dxa"/>
            <w:tcBorders>
              <w:top w:val="single" w:sz="4" w:space="0" w:color="auto"/>
              <w:bottom w:val="nil"/>
              <w:right w:val="nil"/>
            </w:tcBorders>
          </w:tcPr>
          <w:p w:rsidR="00214F70" w:rsidRDefault="00214F70">
            <w:pPr>
              <w:pStyle w:val="BodyText0"/>
            </w:pPr>
            <w:r>
              <w:rPr>
                <w:b/>
                <w:bCs/>
                <w:sz w:val="16"/>
                <w:szCs w:val="16"/>
              </w:rPr>
              <w:t>ACCESS STREET</w:t>
            </w:r>
          </w:p>
        </w:tc>
        <w:tc>
          <w:tcPr>
            <w:tcW w:w="1512" w:type="dxa"/>
            <w:tcBorders>
              <w:top w:val="single" w:sz="4" w:space="0" w:color="auto"/>
              <w:left w:val="nil"/>
              <w:bottom w:val="nil"/>
              <w:right w:val="nil"/>
            </w:tcBorders>
          </w:tcPr>
          <w:p w:rsidR="00214F70" w:rsidRDefault="00214F70">
            <w:pPr>
              <w:pStyle w:val="BodyText0"/>
            </w:pPr>
            <w:r>
              <w:rPr>
                <w:sz w:val="16"/>
                <w:szCs w:val="16"/>
              </w:rPr>
              <w:t>50</w:t>
            </w:r>
          </w:p>
        </w:tc>
        <w:tc>
          <w:tcPr>
            <w:tcW w:w="5811" w:type="dxa"/>
            <w:tcBorders>
              <w:top w:val="single" w:sz="4" w:space="0" w:color="auto"/>
              <w:left w:val="nil"/>
              <w:bottom w:val="nil"/>
            </w:tcBorders>
          </w:tcPr>
          <w:p w:rsidR="00214F70" w:rsidRDefault="00214F70">
            <w:pPr>
              <w:pStyle w:val="BodyText0"/>
            </w:pPr>
            <w:r>
              <w:rPr>
                <w:sz w:val="16"/>
                <w:szCs w:val="16"/>
              </w:rPr>
              <w:t>0–1000</w:t>
            </w:r>
          </w:p>
        </w:tc>
      </w:tr>
      <w:tr w:rsidR="00214F70">
        <w:trPr>
          <w:trHeight w:val="447"/>
        </w:trPr>
        <w:tc>
          <w:tcPr>
            <w:tcW w:w="9830" w:type="dxa"/>
            <w:gridSpan w:val="3"/>
            <w:tcBorders>
              <w:top w:val="nil"/>
              <w:bottom w:val="nil"/>
            </w:tcBorders>
          </w:tcPr>
          <w:p w:rsidR="00214F70" w:rsidRDefault="00214F70">
            <w:pPr>
              <w:pStyle w:val="BodyText0"/>
              <w:rPr>
                <w:i/>
                <w:color w:val="FF0000"/>
              </w:rPr>
            </w:pPr>
            <w:r>
              <w:rPr>
                <w:sz w:val="16"/>
                <w:szCs w:val="16"/>
              </w:rPr>
              <w:t xml:space="preserve">An access street is generally a street where the speed and traffic volumes are low, and pedestrian and cycle movements are facilitated. </w:t>
            </w:r>
          </w:p>
        </w:tc>
      </w:tr>
      <w:tr w:rsidR="00214F70">
        <w:tc>
          <w:tcPr>
            <w:tcW w:w="9830" w:type="dxa"/>
            <w:gridSpan w:val="3"/>
            <w:tcBorders>
              <w:left w:val="single" w:sz="4" w:space="0" w:color="auto"/>
              <w:bottom w:val="nil"/>
              <w:right w:val="single" w:sz="4" w:space="0" w:color="auto"/>
            </w:tcBorders>
          </w:tcPr>
          <w:p w:rsidR="00214F70" w:rsidRDefault="00214F70">
            <w:pPr>
              <w:pStyle w:val="BodyText0"/>
            </w:pPr>
            <w:r>
              <w:rPr>
                <w:b/>
                <w:bCs/>
                <w:sz w:val="16"/>
                <w:szCs w:val="16"/>
              </w:rPr>
              <w:t>COLLECTOR STREETS</w:t>
            </w:r>
          </w:p>
        </w:tc>
      </w:tr>
      <w:tr w:rsidR="00214F70">
        <w:tc>
          <w:tcPr>
            <w:tcW w:w="2507" w:type="dxa"/>
            <w:tcBorders>
              <w:top w:val="nil"/>
              <w:left w:val="single" w:sz="4" w:space="0" w:color="auto"/>
              <w:bottom w:val="nil"/>
              <w:right w:val="nil"/>
            </w:tcBorders>
          </w:tcPr>
          <w:p w:rsidR="00214F70" w:rsidRDefault="00214F70">
            <w:pPr>
              <w:pStyle w:val="BodyText0"/>
            </w:pPr>
            <w:r>
              <w:rPr>
                <w:b/>
                <w:bCs/>
                <w:sz w:val="16"/>
                <w:szCs w:val="16"/>
              </w:rPr>
              <w:t>Minor collector</w:t>
            </w:r>
          </w:p>
        </w:tc>
        <w:tc>
          <w:tcPr>
            <w:tcW w:w="1512" w:type="dxa"/>
            <w:tcBorders>
              <w:top w:val="nil"/>
              <w:left w:val="nil"/>
              <w:bottom w:val="nil"/>
              <w:right w:val="nil"/>
            </w:tcBorders>
          </w:tcPr>
          <w:p w:rsidR="00214F70" w:rsidRDefault="00214F70">
            <w:pPr>
              <w:pStyle w:val="BodyText0"/>
            </w:pPr>
            <w:r>
              <w:rPr>
                <w:sz w:val="16"/>
                <w:szCs w:val="16"/>
              </w:rPr>
              <w:t>50</w:t>
            </w:r>
          </w:p>
        </w:tc>
        <w:tc>
          <w:tcPr>
            <w:tcW w:w="5811" w:type="dxa"/>
            <w:tcBorders>
              <w:top w:val="nil"/>
              <w:left w:val="nil"/>
              <w:bottom w:val="nil"/>
              <w:right w:val="single" w:sz="4" w:space="0" w:color="auto"/>
            </w:tcBorders>
          </w:tcPr>
          <w:p w:rsidR="00214F70" w:rsidRDefault="00214F70">
            <w:pPr>
              <w:pStyle w:val="BodyText0"/>
            </w:pPr>
            <w:r>
              <w:rPr>
                <w:sz w:val="16"/>
                <w:szCs w:val="16"/>
              </w:rPr>
              <w:t>1001–3000</w:t>
            </w:r>
          </w:p>
        </w:tc>
      </w:tr>
      <w:tr w:rsidR="00214F70">
        <w:tc>
          <w:tcPr>
            <w:tcW w:w="9830" w:type="dxa"/>
            <w:gridSpan w:val="3"/>
            <w:tcBorders>
              <w:top w:val="nil"/>
              <w:left w:val="single" w:sz="4" w:space="0" w:color="auto"/>
              <w:bottom w:val="nil"/>
              <w:right w:val="single" w:sz="4" w:space="0" w:color="auto"/>
            </w:tcBorders>
          </w:tcPr>
          <w:p w:rsidR="00214F70" w:rsidRDefault="00214F70">
            <w:pPr>
              <w:pStyle w:val="BodyText0"/>
              <w:rPr>
                <w:i/>
                <w:color w:val="FF0000"/>
              </w:rPr>
            </w:pPr>
            <w:r>
              <w:rPr>
                <w:sz w:val="16"/>
                <w:szCs w:val="16"/>
              </w:rPr>
              <w:t xml:space="preserve">The minor collector street collects traffic from access streets and carries higher volumes of traffic.  A reasonable level of amenity and safety is maintained by restricting traffic volumes and vehicle speeds.  Vehicle speeds are controlled by street alignment, intersection design and, in some cases, by speed-control measures. </w:t>
            </w:r>
          </w:p>
        </w:tc>
      </w:tr>
      <w:tr w:rsidR="00214F70">
        <w:tc>
          <w:tcPr>
            <w:tcW w:w="2507" w:type="dxa"/>
            <w:tcBorders>
              <w:top w:val="nil"/>
              <w:left w:val="single" w:sz="4" w:space="0" w:color="auto"/>
              <w:bottom w:val="nil"/>
              <w:right w:val="nil"/>
            </w:tcBorders>
          </w:tcPr>
          <w:p w:rsidR="00214F70" w:rsidRDefault="00214F70">
            <w:pPr>
              <w:pStyle w:val="BodyText0"/>
            </w:pPr>
            <w:r>
              <w:rPr>
                <w:b/>
                <w:bCs/>
                <w:sz w:val="16"/>
                <w:szCs w:val="16"/>
              </w:rPr>
              <w:t xml:space="preserve">Major collector </w:t>
            </w:r>
          </w:p>
        </w:tc>
        <w:tc>
          <w:tcPr>
            <w:tcW w:w="1512" w:type="dxa"/>
            <w:tcBorders>
              <w:top w:val="nil"/>
              <w:left w:val="nil"/>
              <w:bottom w:val="nil"/>
              <w:right w:val="nil"/>
            </w:tcBorders>
          </w:tcPr>
          <w:p w:rsidR="00214F70" w:rsidRDefault="00214F70">
            <w:pPr>
              <w:pStyle w:val="BodyText0"/>
            </w:pPr>
            <w:r>
              <w:rPr>
                <w:sz w:val="16"/>
                <w:szCs w:val="16"/>
              </w:rPr>
              <w:t>60</w:t>
            </w:r>
          </w:p>
        </w:tc>
        <w:tc>
          <w:tcPr>
            <w:tcW w:w="5811" w:type="dxa"/>
            <w:tcBorders>
              <w:top w:val="nil"/>
              <w:left w:val="nil"/>
              <w:bottom w:val="nil"/>
              <w:right w:val="single" w:sz="4" w:space="0" w:color="auto"/>
            </w:tcBorders>
          </w:tcPr>
          <w:p w:rsidR="00214F70" w:rsidRDefault="00214F70">
            <w:pPr>
              <w:pStyle w:val="BodyText0"/>
            </w:pPr>
            <w:r>
              <w:rPr>
                <w:sz w:val="16"/>
                <w:szCs w:val="16"/>
              </w:rPr>
              <w:t>3001–6000</w:t>
            </w:r>
          </w:p>
        </w:tc>
      </w:tr>
      <w:tr w:rsidR="00214F70">
        <w:tc>
          <w:tcPr>
            <w:tcW w:w="9830" w:type="dxa"/>
            <w:gridSpan w:val="3"/>
            <w:tcBorders>
              <w:top w:val="nil"/>
              <w:left w:val="single" w:sz="4" w:space="0" w:color="auto"/>
              <w:bottom w:val="single" w:sz="4" w:space="0" w:color="auto"/>
              <w:right w:val="single" w:sz="4" w:space="0" w:color="auto"/>
            </w:tcBorders>
          </w:tcPr>
          <w:p w:rsidR="00214F70" w:rsidRDefault="00214F70">
            <w:pPr>
              <w:pStyle w:val="BodyText0"/>
            </w:pPr>
            <w:r>
              <w:rPr>
                <w:sz w:val="16"/>
                <w:szCs w:val="16"/>
              </w:rPr>
              <w:t xml:space="preserve">The major collector street is generally short and connects the minor collector street with the corridor network. </w:t>
            </w:r>
          </w:p>
        </w:tc>
      </w:tr>
    </w:tbl>
    <w:p w:rsidR="00214F70" w:rsidRDefault="00214F70">
      <w:pPr>
        <w:pStyle w:val="tableSpace"/>
      </w:pPr>
    </w:p>
    <w:tbl>
      <w:tblPr>
        <w:tblpPr w:leftFromText="180" w:rightFromText="180" w:vertAnchor="text" w:horzAnchor="margin" w:tblpX="140" w:tblpY="-11"/>
        <w:tblOverlap w:val="never"/>
        <w:tblW w:w="98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7"/>
        <w:gridCol w:w="1512"/>
        <w:gridCol w:w="5811"/>
      </w:tblGrid>
      <w:tr w:rsidR="00214F70">
        <w:tc>
          <w:tcPr>
            <w:tcW w:w="9830" w:type="dxa"/>
            <w:gridSpan w:val="3"/>
            <w:tcBorders>
              <w:top w:val="single" w:sz="4" w:space="0" w:color="auto"/>
              <w:left w:val="single" w:sz="4" w:space="0" w:color="auto"/>
              <w:bottom w:val="nil"/>
              <w:right w:val="single" w:sz="4" w:space="0" w:color="auto"/>
            </w:tcBorders>
          </w:tcPr>
          <w:p w:rsidR="00214F70" w:rsidRDefault="00214F70">
            <w:pPr>
              <w:pStyle w:val="TableText"/>
              <w:rPr>
                <w:b/>
                <w:bCs/>
              </w:rPr>
            </w:pPr>
            <w:r>
              <w:rPr>
                <w:b/>
                <w:bCs/>
              </w:rPr>
              <w:br w:type="page"/>
            </w:r>
            <w:r>
              <w:rPr>
                <w:b/>
                <w:bCs/>
              </w:rPr>
              <w:br w:type="page"/>
            </w:r>
            <w:bookmarkStart w:id="308" w:name="_Toc263927628"/>
            <w:r>
              <w:rPr>
                <w:b/>
                <w:bCs/>
              </w:rPr>
              <w:t>Table 1C: Street Hierarchy for Industrial Estates</w:t>
            </w:r>
            <w:bookmarkEnd w:id="308"/>
            <w:r w:rsidR="008477A5">
              <w:rPr>
                <w:b/>
                <w:bCs/>
              </w:rPr>
              <w:fldChar w:fldCharType="begin"/>
            </w:r>
            <w:r w:rsidR="00102123">
              <w:instrText>tc "</w:instrText>
            </w:r>
            <w:bookmarkStart w:id="309" w:name="_Toc263927629"/>
            <w:bookmarkStart w:id="310" w:name="_Toc263942466"/>
            <w:r>
              <w:rPr>
                <w:b/>
                <w:bCs/>
              </w:rPr>
              <w:instrText>Table 1C: Street Hierarchy for Industrial Estates</w:instrText>
            </w:r>
            <w:bookmarkEnd w:id="309"/>
            <w:bookmarkEnd w:id="310"/>
            <w:r>
              <w:instrText>" \f C \l 1</w:instrText>
            </w:r>
            <w:r w:rsidR="008477A5">
              <w:rPr>
                <w:b/>
                <w:bCs/>
              </w:rPr>
              <w:fldChar w:fldCharType="end"/>
            </w:r>
          </w:p>
        </w:tc>
      </w:tr>
      <w:tr w:rsidR="00214F70">
        <w:tc>
          <w:tcPr>
            <w:tcW w:w="2507" w:type="dxa"/>
            <w:tcBorders>
              <w:bottom w:val="nil"/>
            </w:tcBorders>
          </w:tcPr>
          <w:p w:rsidR="00214F70" w:rsidRDefault="00214F70">
            <w:pPr>
              <w:pStyle w:val="BodyText0"/>
              <w:rPr>
                <w:b/>
                <w:bCs/>
              </w:rPr>
            </w:pPr>
            <w:r>
              <w:rPr>
                <w:b/>
                <w:bCs/>
                <w:sz w:val="16"/>
                <w:szCs w:val="16"/>
              </w:rPr>
              <w:t>Street type and function</w:t>
            </w:r>
          </w:p>
        </w:tc>
        <w:tc>
          <w:tcPr>
            <w:tcW w:w="1512" w:type="dxa"/>
            <w:tcBorders>
              <w:bottom w:val="nil"/>
            </w:tcBorders>
          </w:tcPr>
          <w:p w:rsidR="00214F70" w:rsidRDefault="00214F70">
            <w:pPr>
              <w:pStyle w:val="BodyText0"/>
              <w:rPr>
                <w:b/>
                <w:bCs/>
              </w:rPr>
            </w:pPr>
            <w:r>
              <w:rPr>
                <w:b/>
                <w:bCs/>
                <w:sz w:val="16"/>
                <w:szCs w:val="16"/>
              </w:rPr>
              <w:t>Design speed t (km/h)</w:t>
            </w:r>
            <w:r>
              <w:rPr>
                <w:rFonts w:ascii="Arial Bold" w:hAnsi="Arial Bold"/>
                <w:b/>
                <w:bCs/>
                <w:sz w:val="16"/>
                <w:szCs w:val="16"/>
                <w:vertAlign w:val="superscript"/>
              </w:rPr>
              <w:t>(1)</w:t>
            </w:r>
          </w:p>
        </w:tc>
        <w:tc>
          <w:tcPr>
            <w:tcW w:w="5811" w:type="dxa"/>
            <w:tcBorders>
              <w:bottom w:val="nil"/>
            </w:tcBorders>
          </w:tcPr>
          <w:p w:rsidR="00214F70" w:rsidRDefault="00214F70">
            <w:pPr>
              <w:pStyle w:val="BodyText0"/>
              <w:rPr>
                <w:b/>
                <w:bCs/>
                <w:sz w:val="16"/>
                <w:szCs w:val="16"/>
              </w:rPr>
            </w:pPr>
            <w:r>
              <w:rPr>
                <w:b/>
                <w:bCs/>
                <w:sz w:val="16"/>
                <w:szCs w:val="16"/>
              </w:rPr>
              <w:t xml:space="preserve">Traffic volume (vehicles per day)  </w:t>
            </w:r>
          </w:p>
          <w:p w:rsidR="00214F70" w:rsidRDefault="00214F70">
            <w:pPr>
              <w:pStyle w:val="BodyText0"/>
              <w:rPr>
                <w:b/>
                <w:bCs/>
              </w:rPr>
            </w:pPr>
          </w:p>
        </w:tc>
      </w:tr>
      <w:tr w:rsidR="00214F70">
        <w:tc>
          <w:tcPr>
            <w:tcW w:w="2507" w:type="dxa"/>
            <w:tcBorders>
              <w:top w:val="single" w:sz="4" w:space="0" w:color="auto"/>
              <w:bottom w:val="nil"/>
              <w:right w:val="nil"/>
            </w:tcBorders>
          </w:tcPr>
          <w:p w:rsidR="00214F70" w:rsidRDefault="00214F70">
            <w:pPr>
              <w:pStyle w:val="BodyText0"/>
            </w:pPr>
            <w:r>
              <w:rPr>
                <w:b/>
                <w:bCs/>
                <w:sz w:val="16"/>
                <w:szCs w:val="16"/>
              </w:rPr>
              <w:t>ACCESS STREET</w:t>
            </w:r>
          </w:p>
        </w:tc>
        <w:tc>
          <w:tcPr>
            <w:tcW w:w="1512" w:type="dxa"/>
            <w:tcBorders>
              <w:top w:val="single" w:sz="4" w:space="0" w:color="auto"/>
              <w:left w:val="nil"/>
              <w:bottom w:val="nil"/>
              <w:right w:val="nil"/>
            </w:tcBorders>
          </w:tcPr>
          <w:p w:rsidR="00214F70" w:rsidRDefault="00214F70">
            <w:pPr>
              <w:pStyle w:val="BodyText0"/>
            </w:pPr>
            <w:r>
              <w:rPr>
                <w:sz w:val="16"/>
                <w:szCs w:val="16"/>
              </w:rPr>
              <w:t>50</w:t>
            </w:r>
          </w:p>
        </w:tc>
        <w:tc>
          <w:tcPr>
            <w:tcW w:w="5811" w:type="dxa"/>
            <w:tcBorders>
              <w:top w:val="single" w:sz="4" w:space="0" w:color="auto"/>
              <w:left w:val="nil"/>
              <w:bottom w:val="nil"/>
            </w:tcBorders>
          </w:tcPr>
          <w:p w:rsidR="00214F70" w:rsidRDefault="00214F70">
            <w:pPr>
              <w:pStyle w:val="BodyText0"/>
            </w:pPr>
            <w:r>
              <w:rPr>
                <w:sz w:val="16"/>
                <w:szCs w:val="16"/>
              </w:rPr>
              <w:t>0–1000</w:t>
            </w:r>
          </w:p>
        </w:tc>
      </w:tr>
      <w:tr w:rsidR="00214F70">
        <w:trPr>
          <w:trHeight w:val="447"/>
        </w:trPr>
        <w:tc>
          <w:tcPr>
            <w:tcW w:w="9830" w:type="dxa"/>
            <w:gridSpan w:val="3"/>
            <w:tcBorders>
              <w:top w:val="nil"/>
              <w:bottom w:val="nil"/>
            </w:tcBorders>
          </w:tcPr>
          <w:p w:rsidR="00214F70" w:rsidRDefault="00214F70">
            <w:pPr>
              <w:pStyle w:val="BodyText0"/>
              <w:rPr>
                <w:i/>
                <w:color w:val="FF0000"/>
              </w:rPr>
            </w:pPr>
            <w:r>
              <w:rPr>
                <w:sz w:val="16"/>
                <w:szCs w:val="16"/>
              </w:rPr>
              <w:t xml:space="preserve">An access street is generally a street where the speed and traffic volumes are low, and pedestrian and cycle movements are facilitated. </w:t>
            </w:r>
          </w:p>
        </w:tc>
      </w:tr>
      <w:tr w:rsidR="00214F70">
        <w:tc>
          <w:tcPr>
            <w:tcW w:w="9830" w:type="dxa"/>
            <w:gridSpan w:val="3"/>
            <w:tcBorders>
              <w:left w:val="single" w:sz="4" w:space="0" w:color="auto"/>
              <w:bottom w:val="nil"/>
              <w:right w:val="single" w:sz="4" w:space="0" w:color="auto"/>
            </w:tcBorders>
          </w:tcPr>
          <w:p w:rsidR="00214F70" w:rsidRDefault="00214F70">
            <w:pPr>
              <w:pStyle w:val="BodyText0"/>
            </w:pPr>
            <w:r>
              <w:rPr>
                <w:b/>
                <w:bCs/>
                <w:sz w:val="16"/>
                <w:szCs w:val="16"/>
              </w:rPr>
              <w:t>COLLECTOR STREETS</w:t>
            </w:r>
          </w:p>
        </w:tc>
      </w:tr>
      <w:tr w:rsidR="00214F70">
        <w:tc>
          <w:tcPr>
            <w:tcW w:w="2507" w:type="dxa"/>
            <w:tcBorders>
              <w:top w:val="nil"/>
              <w:left w:val="single" w:sz="4" w:space="0" w:color="auto"/>
              <w:bottom w:val="nil"/>
              <w:right w:val="nil"/>
            </w:tcBorders>
          </w:tcPr>
          <w:p w:rsidR="00214F70" w:rsidRDefault="00214F70">
            <w:pPr>
              <w:pStyle w:val="BodyText0"/>
            </w:pPr>
            <w:r>
              <w:rPr>
                <w:b/>
                <w:bCs/>
                <w:sz w:val="16"/>
                <w:szCs w:val="16"/>
              </w:rPr>
              <w:t>Minor collector</w:t>
            </w:r>
          </w:p>
        </w:tc>
        <w:tc>
          <w:tcPr>
            <w:tcW w:w="1512" w:type="dxa"/>
            <w:tcBorders>
              <w:top w:val="nil"/>
              <w:left w:val="nil"/>
              <w:bottom w:val="nil"/>
              <w:right w:val="nil"/>
            </w:tcBorders>
          </w:tcPr>
          <w:p w:rsidR="00214F70" w:rsidRDefault="00214F70">
            <w:pPr>
              <w:pStyle w:val="BodyText0"/>
            </w:pPr>
            <w:r>
              <w:rPr>
                <w:sz w:val="16"/>
                <w:szCs w:val="16"/>
              </w:rPr>
              <w:t>50</w:t>
            </w:r>
          </w:p>
        </w:tc>
        <w:tc>
          <w:tcPr>
            <w:tcW w:w="5811" w:type="dxa"/>
            <w:tcBorders>
              <w:top w:val="nil"/>
              <w:left w:val="nil"/>
              <w:bottom w:val="nil"/>
              <w:right w:val="single" w:sz="4" w:space="0" w:color="auto"/>
            </w:tcBorders>
          </w:tcPr>
          <w:p w:rsidR="00214F70" w:rsidRDefault="00214F70">
            <w:pPr>
              <w:pStyle w:val="BodyText0"/>
            </w:pPr>
            <w:r>
              <w:rPr>
                <w:sz w:val="16"/>
                <w:szCs w:val="16"/>
              </w:rPr>
              <w:t>1001–3000</w:t>
            </w:r>
          </w:p>
        </w:tc>
      </w:tr>
      <w:tr w:rsidR="00214F70">
        <w:tc>
          <w:tcPr>
            <w:tcW w:w="9830" w:type="dxa"/>
            <w:gridSpan w:val="3"/>
            <w:tcBorders>
              <w:top w:val="nil"/>
              <w:left w:val="single" w:sz="4" w:space="0" w:color="auto"/>
              <w:bottom w:val="nil"/>
              <w:right w:val="single" w:sz="4" w:space="0" w:color="auto"/>
            </w:tcBorders>
          </w:tcPr>
          <w:p w:rsidR="00214F70" w:rsidRDefault="00214F70">
            <w:pPr>
              <w:pStyle w:val="BodyText0"/>
              <w:rPr>
                <w:i/>
                <w:color w:val="FF0000"/>
              </w:rPr>
            </w:pPr>
            <w:r>
              <w:rPr>
                <w:sz w:val="16"/>
                <w:szCs w:val="16"/>
              </w:rPr>
              <w:t xml:space="preserve">The minor collector street collects traffic from access streets and carries higher volumes of traffic.  A reasonable level of amenity and safety is maintained by restricting traffic volumes and vehicle speeds.  Vehicle speeds are controlled by street alignment, intersection design and, in some cases, by speed-control measures. </w:t>
            </w:r>
          </w:p>
        </w:tc>
      </w:tr>
      <w:tr w:rsidR="00214F70">
        <w:tc>
          <w:tcPr>
            <w:tcW w:w="2507" w:type="dxa"/>
            <w:tcBorders>
              <w:top w:val="nil"/>
              <w:left w:val="single" w:sz="4" w:space="0" w:color="auto"/>
              <w:bottom w:val="nil"/>
              <w:right w:val="nil"/>
            </w:tcBorders>
          </w:tcPr>
          <w:p w:rsidR="00214F70" w:rsidRDefault="00214F70">
            <w:pPr>
              <w:pStyle w:val="BodyText0"/>
            </w:pPr>
            <w:r>
              <w:rPr>
                <w:b/>
                <w:bCs/>
                <w:sz w:val="16"/>
                <w:szCs w:val="16"/>
              </w:rPr>
              <w:t xml:space="preserve">Major collector </w:t>
            </w:r>
          </w:p>
        </w:tc>
        <w:tc>
          <w:tcPr>
            <w:tcW w:w="1512" w:type="dxa"/>
            <w:tcBorders>
              <w:top w:val="nil"/>
              <w:left w:val="nil"/>
              <w:bottom w:val="nil"/>
              <w:right w:val="nil"/>
            </w:tcBorders>
          </w:tcPr>
          <w:p w:rsidR="00214F70" w:rsidRDefault="00214F70">
            <w:pPr>
              <w:pStyle w:val="BodyText0"/>
            </w:pPr>
            <w:r>
              <w:rPr>
                <w:sz w:val="16"/>
                <w:szCs w:val="16"/>
              </w:rPr>
              <w:t>60</w:t>
            </w:r>
          </w:p>
        </w:tc>
        <w:tc>
          <w:tcPr>
            <w:tcW w:w="5811" w:type="dxa"/>
            <w:tcBorders>
              <w:top w:val="nil"/>
              <w:left w:val="nil"/>
              <w:bottom w:val="nil"/>
              <w:right w:val="single" w:sz="4" w:space="0" w:color="auto"/>
            </w:tcBorders>
          </w:tcPr>
          <w:p w:rsidR="00214F70" w:rsidRDefault="00214F70">
            <w:pPr>
              <w:pStyle w:val="BodyText0"/>
            </w:pPr>
            <w:r>
              <w:rPr>
                <w:sz w:val="16"/>
                <w:szCs w:val="16"/>
              </w:rPr>
              <w:t>3001–6000</w:t>
            </w:r>
          </w:p>
        </w:tc>
      </w:tr>
      <w:tr w:rsidR="00214F70">
        <w:tc>
          <w:tcPr>
            <w:tcW w:w="9830" w:type="dxa"/>
            <w:gridSpan w:val="3"/>
            <w:tcBorders>
              <w:top w:val="nil"/>
              <w:left w:val="single" w:sz="4" w:space="0" w:color="auto"/>
              <w:bottom w:val="single" w:sz="4" w:space="0" w:color="auto"/>
              <w:right w:val="single" w:sz="4" w:space="0" w:color="auto"/>
            </w:tcBorders>
          </w:tcPr>
          <w:p w:rsidR="00214F70" w:rsidRDefault="00214F70">
            <w:pPr>
              <w:pStyle w:val="BodyText0"/>
            </w:pPr>
            <w:r>
              <w:rPr>
                <w:sz w:val="16"/>
                <w:szCs w:val="16"/>
              </w:rPr>
              <w:t xml:space="preserve">The major collector street is generally short and connects the minor collector street with the corridor network. </w:t>
            </w:r>
          </w:p>
        </w:tc>
      </w:tr>
    </w:tbl>
    <w:p w:rsidR="00214F70" w:rsidRDefault="00214F70">
      <w:pPr>
        <w:pStyle w:val="tableSpace"/>
      </w:pPr>
    </w:p>
    <w:p w:rsidR="00214F70" w:rsidRDefault="00214F70">
      <w:pPr>
        <w:pStyle w:val="tableSpace"/>
      </w:pPr>
      <w:r>
        <w:br w:type="page"/>
      </w:r>
    </w:p>
    <w:p w:rsidR="00214F70" w:rsidRDefault="00214F70">
      <w:pPr>
        <w:pStyle w:val="bodySubheading"/>
      </w:pPr>
    </w:p>
    <w:tbl>
      <w:tblPr>
        <w:tblW w:w="7690" w:type="dxa"/>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Layout w:type="fixed"/>
        <w:tblLook w:val="0000" w:firstRow="0" w:lastRow="0" w:firstColumn="0" w:lastColumn="0" w:noHBand="0" w:noVBand="0"/>
      </w:tblPr>
      <w:tblGrid>
        <w:gridCol w:w="2865"/>
        <w:gridCol w:w="1463"/>
        <w:gridCol w:w="1632"/>
        <w:gridCol w:w="1730"/>
      </w:tblGrid>
      <w:tr w:rsidR="00214F70">
        <w:tc>
          <w:tcPr>
            <w:tcW w:w="7690" w:type="dxa"/>
            <w:gridSpan w:val="4"/>
            <w:tcBorders>
              <w:top w:val="single" w:sz="2" w:space="0" w:color="auto"/>
              <w:bottom w:val="single" w:sz="12" w:space="0" w:color="auto"/>
            </w:tcBorders>
          </w:tcPr>
          <w:p w:rsidR="00214F70" w:rsidRDefault="00214F70">
            <w:pPr>
              <w:pStyle w:val="TableText"/>
              <w:rPr>
                <w:b/>
                <w:bCs/>
              </w:rPr>
            </w:pPr>
            <w:bookmarkStart w:id="311" w:name="_Toc263927630"/>
            <w:r>
              <w:rPr>
                <w:b/>
                <w:bCs/>
              </w:rPr>
              <w:t>Table 2A:   Residential estates &amp; mixed use CZ5 areas – street network requirements</w:t>
            </w:r>
            <w:bookmarkEnd w:id="311"/>
            <w:r w:rsidR="008477A5">
              <w:rPr>
                <w:b/>
                <w:bCs/>
              </w:rPr>
              <w:fldChar w:fldCharType="begin"/>
            </w:r>
            <w:r w:rsidR="00102123">
              <w:instrText>tc "</w:instrText>
            </w:r>
            <w:bookmarkStart w:id="312" w:name="_Toc263927631"/>
            <w:bookmarkStart w:id="313" w:name="_Toc263942467"/>
            <w:r>
              <w:rPr>
                <w:b/>
                <w:bCs/>
              </w:rPr>
              <w:instrText>Table 2A:   Residential Estates &amp; Mixed Use CZ5 Areas – Street Network Requirements</w:instrText>
            </w:r>
            <w:bookmarkEnd w:id="312"/>
            <w:bookmarkEnd w:id="313"/>
            <w:r>
              <w:instrText>" \f C \l 1</w:instrText>
            </w:r>
            <w:r w:rsidR="008477A5">
              <w:rPr>
                <w:b/>
                <w:bCs/>
              </w:rPr>
              <w:fldChar w:fldCharType="end"/>
            </w:r>
          </w:p>
        </w:tc>
      </w:tr>
      <w:tr w:rsidR="00214F70">
        <w:tc>
          <w:tcPr>
            <w:tcW w:w="2865" w:type="dxa"/>
            <w:tcBorders>
              <w:top w:val="single" w:sz="2" w:space="0" w:color="auto"/>
              <w:bottom w:val="single" w:sz="4" w:space="0" w:color="auto"/>
              <w:right w:val="single" w:sz="4" w:space="0" w:color="auto"/>
            </w:tcBorders>
          </w:tcPr>
          <w:p w:rsidR="00214F70" w:rsidRDefault="00214F70">
            <w:pPr>
              <w:pStyle w:val="BodyText0"/>
              <w:rPr>
                <w:b/>
                <w:bCs/>
                <w:sz w:val="16"/>
              </w:rPr>
            </w:pPr>
            <w:r>
              <w:rPr>
                <w:b/>
                <w:bCs/>
                <w:sz w:val="16"/>
              </w:rPr>
              <w:t>Facility Type</w:t>
            </w:r>
          </w:p>
        </w:tc>
        <w:tc>
          <w:tcPr>
            <w:tcW w:w="1463" w:type="dxa"/>
            <w:tcBorders>
              <w:top w:val="single" w:sz="2" w:space="0" w:color="auto"/>
              <w:left w:val="single" w:sz="4" w:space="0" w:color="auto"/>
              <w:bottom w:val="single" w:sz="4" w:space="0" w:color="auto"/>
              <w:right w:val="single" w:sz="4" w:space="0" w:color="auto"/>
            </w:tcBorders>
          </w:tcPr>
          <w:p w:rsidR="00214F70" w:rsidRDefault="00214F70">
            <w:pPr>
              <w:pStyle w:val="BodyText0"/>
              <w:rPr>
                <w:b/>
                <w:bCs/>
                <w:sz w:val="16"/>
              </w:rPr>
            </w:pPr>
            <w:r>
              <w:rPr>
                <w:b/>
                <w:bCs/>
                <w:sz w:val="16"/>
              </w:rPr>
              <w:t>Rear lane</w:t>
            </w:r>
            <w:r>
              <w:rPr>
                <w:b/>
                <w:bCs/>
                <w:sz w:val="16"/>
                <w:vertAlign w:val="superscript"/>
              </w:rPr>
              <w:t>(2)</w:t>
            </w:r>
            <w:r>
              <w:rPr>
                <w:b/>
                <w:bCs/>
                <w:sz w:val="16"/>
              </w:rPr>
              <w:t xml:space="preserve"> </w:t>
            </w:r>
          </w:p>
          <w:p w:rsidR="00214F70" w:rsidRDefault="00214F70">
            <w:pPr>
              <w:pStyle w:val="BodyText0"/>
              <w:rPr>
                <w:sz w:val="16"/>
                <w:highlight w:val="yellow"/>
              </w:rPr>
            </w:pPr>
          </w:p>
        </w:tc>
        <w:tc>
          <w:tcPr>
            <w:tcW w:w="1632" w:type="dxa"/>
            <w:tcBorders>
              <w:top w:val="single" w:sz="2" w:space="0" w:color="auto"/>
              <w:left w:val="single" w:sz="4" w:space="0" w:color="auto"/>
              <w:bottom w:val="single" w:sz="4" w:space="0" w:color="auto"/>
              <w:right w:val="single" w:sz="4" w:space="0" w:color="auto"/>
            </w:tcBorders>
          </w:tcPr>
          <w:p w:rsidR="00214F70" w:rsidRDefault="00214F70">
            <w:pPr>
              <w:pStyle w:val="BodyText0"/>
              <w:rPr>
                <w:b/>
                <w:bCs/>
                <w:sz w:val="16"/>
              </w:rPr>
            </w:pPr>
            <w:r>
              <w:rPr>
                <w:b/>
                <w:bCs/>
                <w:sz w:val="16"/>
              </w:rPr>
              <w:t xml:space="preserve">Shared use access street ‘Woonerf’ style </w:t>
            </w:r>
          </w:p>
        </w:tc>
        <w:tc>
          <w:tcPr>
            <w:tcW w:w="1730" w:type="dxa"/>
            <w:tcBorders>
              <w:top w:val="single" w:sz="2" w:space="0" w:color="auto"/>
              <w:left w:val="single" w:sz="4" w:space="0" w:color="auto"/>
              <w:bottom w:val="single" w:sz="4" w:space="0" w:color="auto"/>
            </w:tcBorders>
          </w:tcPr>
          <w:p w:rsidR="00214F70" w:rsidRDefault="00214F70">
            <w:pPr>
              <w:pStyle w:val="BodyText0"/>
              <w:rPr>
                <w:b/>
                <w:bCs/>
                <w:sz w:val="16"/>
              </w:rPr>
            </w:pPr>
            <w:r>
              <w:rPr>
                <w:b/>
                <w:bCs/>
                <w:sz w:val="16"/>
              </w:rPr>
              <w:t>Access street A</w:t>
            </w:r>
          </w:p>
        </w:tc>
      </w:tr>
      <w:tr w:rsidR="00214F70">
        <w:tc>
          <w:tcPr>
            <w:tcW w:w="2865" w:type="dxa"/>
            <w:tcBorders>
              <w:top w:val="single" w:sz="4" w:space="0" w:color="auto"/>
              <w:right w:val="single" w:sz="4" w:space="0" w:color="auto"/>
            </w:tcBorders>
          </w:tcPr>
          <w:p w:rsidR="00214F70" w:rsidRDefault="00214F70">
            <w:pPr>
              <w:pStyle w:val="BodyText0"/>
              <w:rPr>
                <w:sz w:val="16"/>
              </w:rPr>
            </w:pPr>
            <w:r>
              <w:rPr>
                <w:sz w:val="16"/>
              </w:rPr>
              <w:t>Traffic volume range (vpd)</w:t>
            </w:r>
            <w:r>
              <w:rPr>
                <w:sz w:val="16"/>
                <w:vertAlign w:val="superscript"/>
              </w:rPr>
              <w:t xml:space="preserve"> </w:t>
            </w:r>
            <w:r>
              <w:rPr>
                <w:b/>
                <w:sz w:val="16"/>
                <w:vertAlign w:val="superscript"/>
              </w:rPr>
              <w:t>(1)</w:t>
            </w:r>
          </w:p>
        </w:tc>
        <w:tc>
          <w:tcPr>
            <w:tcW w:w="1463" w:type="dxa"/>
            <w:tcBorders>
              <w:top w:val="single" w:sz="4" w:space="0" w:color="auto"/>
              <w:left w:val="single" w:sz="4" w:space="0" w:color="auto"/>
              <w:right w:val="single" w:sz="4" w:space="0" w:color="auto"/>
            </w:tcBorders>
          </w:tcPr>
          <w:p w:rsidR="00214F70" w:rsidRDefault="00214F70">
            <w:pPr>
              <w:pStyle w:val="BodyText0"/>
              <w:rPr>
                <w:sz w:val="16"/>
                <w:highlight w:val="yellow"/>
                <w:vertAlign w:val="superscript"/>
              </w:rPr>
            </w:pPr>
            <w:r>
              <w:rPr>
                <w:sz w:val="16"/>
              </w:rPr>
              <w:t>0-160</w:t>
            </w:r>
            <w:r>
              <w:rPr>
                <w:sz w:val="16"/>
                <w:vertAlign w:val="superscript"/>
              </w:rPr>
              <w:t>(3)</w:t>
            </w:r>
          </w:p>
        </w:tc>
        <w:tc>
          <w:tcPr>
            <w:tcW w:w="1632" w:type="dxa"/>
            <w:tcBorders>
              <w:top w:val="single" w:sz="4" w:space="0" w:color="auto"/>
              <w:left w:val="single" w:sz="4" w:space="0" w:color="auto"/>
              <w:right w:val="single" w:sz="4" w:space="0" w:color="auto"/>
            </w:tcBorders>
          </w:tcPr>
          <w:p w:rsidR="00214F70" w:rsidRDefault="00214F70">
            <w:pPr>
              <w:pStyle w:val="BodyText0"/>
              <w:rPr>
                <w:sz w:val="16"/>
              </w:rPr>
            </w:pPr>
            <w:r>
              <w:rPr>
                <w:sz w:val="16"/>
              </w:rPr>
              <w:t xml:space="preserve">0–40 </w:t>
            </w:r>
          </w:p>
        </w:tc>
        <w:tc>
          <w:tcPr>
            <w:tcW w:w="1730" w:type="dxa"/>
            <w:tcBorders>
              <w:top w:val="single" w:sz="4" w:space="0" w:color="auto"/>
              <w:left w:val="single" w:sz="4" w:space="0" w:color="auto"/>
            </w:tcBorders>
          </w:tcPr>
          <w:p w:rsidR="00214F70" w:rsidRDefault="00214F70">
            <w:pPr>
              <w:pStyle w:val="BodyText0"/>
              <w:rPr>
                <w:sz w:val="16"/>
              </w:rPr>
            </w:pPr>
            <w:r>
              <w:rPr>
                <w:sz w:val="16"/>
              </w:rPr>
              <w:t>0–300</w:t>
            </w:r>
          </w:p>
        </w:tc>
      </w:tr>
      <w:tr w:rsidR="00214F70">
        <w:tc>
          <w:tcPr>
            <w:tcW w:w="2865" w:type="dxa"/>
            <w:tcBorders>
              <w:right w:val="single" w:sz="4" w:space="0" w:color="auto"/>
            </w:tcBorders>
          </w:tcPr>
          <w:p w:rsidR="00214F70" w:rsidRDefault="00214F70">
            <w:pPr>
              <w:pStyle w:val="BodyText0"/>
              <w:rPr>
                <w:sz w:val="16"/>
              </w:rPr>
            </w:pPr>
            <w:r>
              <w:rPr>
                <w:sz w:val="16"/>
              </w:rPr>
              <w:t>Design speed (km/h)</w:t>
            </w:r>
          </w:p>
          <w:p w:rsidR="00214F70" w:rsidRDefault="00214F70">
            <w:pPr>
              <w:rPr>
                <w:sz w:val="16"/>
              </w:rPr>
            </w:pPr>
          </w:p>
        </w:tc>
        <w:tc>
          <w:tcPr>
            <w:tcW w:w="1463" w:type="dxa"/>
            <w:tcBorders>
              <w:left w:val="single" w:sz="4" w:space="0" w:color="auto"/>
              <w:right w:val="single" w:sz="4" w:space="0" w:color="auto"/>
            </w:tcBorders>
          </w:tcPr>
          <w:p w:rsidR="00214F70" w:rsidRDefault="00214F70">
            <w:pPr>
              <w:pStyle w:val="BodyText0"/>
              <w:rPr>
                <w:sz w:val="16"/>
                <w:highlight w:val="yellow"/>
              </w:rPr>
            </w:pPr>
            <w:r>
              <w:rPr>
                <w:sz w:val="16"/>
              </w:rPr>
              <w:t>20</w:t>
            </w:r>
          </w:p>
        </w:tc>
        <w:tc>
          <w:tcPr>
            <w:tcW w:w="1632" w:type="dxa"/>
            <w:tcBorders>
              <w:left w:val="single" w:sz="4" w:space="0" w:color="auto"/>
              <w:right w:val="single" w:sz="4" w:space="0" w:color="auto"/>
            </w:tcBorders>
          </w:tcPr>
          <w:p w:rsidR="00214F70" w:rsidRDefault="00214F70">
            <w:pPr>
              <w:pStyle w:val="BodyText0"/>
              <w:rPr>
                <w:sz w:val="16"/>
              </w:rPr>
            </w:pPr>
            <w:r>
              <w:rPr>
                <w:sz w:val="16"/>
              </w:rPr>
              <w:t>20</w:t>
            </w:r>
          </w:p>
        </w:tc>
        <w:tc>
          <w:tcPr>
            <w:tcW w:w="1730" w:type="dxa"/>
            <w:tcBorders>
              <w:left w:val="single" w:sz="4" w:space="0" w:color="auto"/>
            </w:tcBorders>
          </w:tcPr>
          <w:p w:rsidR="00214F70" w:rsidRDefault="00214F70">
            <w:pPr>
              <w:pStyle w:val="BodyText0"/>
              <w:rPr>
                <w:sz w:val="16"/>
              </w:rPr>
            </w:pPr>
            <w:r>
              <w:rPr>
                <w:sz w:val="16"/>
              </w:rPr>
              <w:t>50</w:t>
            </w:r>
          </w:p>
        </w:tc>
      </w:tr>
      <w:tr w:rsidR="00214F70">
        <w:tc>
          <w:tcPr>
            <w:tcW w:w="2865" w:type="dxa"/>
            <w:tcBorders>
              <w:right w:val="single" w:sz="4" w:space="0" w:color="auto"/>
            </w:tcBorders>
          </w:tcPr>
          <w:p w:rsidR="00214F70" w:rsidRDefault="00214F70">
            <w:pPr>
              <w:pStyle w:val="BodyText0"/>
              <w:rPr>
                <w:sz w:val="16"/>
              </w:rPr>
            </w:pPr>
            <w:r>
              <w:rPr>
                <w:sz w:val="16"/>
              </w:rPr>
              <w:t xml:space="preserve">Carriageway width (m) </w:t>
            </w:r>
            <w:r>
              <w:rPr>
                <w:b/>
                <w:sz w:val="16"/>
                <w:vertAlign w:val="superscript"/>
              </w:rPr>
              <w:t>(2)</w:t>
            </w:r>
          </w:p>
          <w:p w:rsidR="00214F70" w:rsidRDefault="00214F70">
            <w:pPr>
              <w:rPr>
                <w:sz w:val="16"/>
              </w:rPr>
            </w:pPr>
          </w:p>
        </w:tc>
        <w:tc>
          <w:tcPr>
            <w:tcW w:w="1463" w:type="dxa"/>
            <w:tcBorders>
              <w:left w:val="single" w:sz="4" w:space="0" w:color="auto"/>
              <w:right w:val="single" w:sz="4" w:space="0" w:color="auto"/>
            </w:tcBorders>
          </w:tcPr>
          <w:p w:rsidR="00214F70" w:rsidRDefault="00214F70">
            <w:pPr>
              <w:pStyle w:val="BodyText0"/>
              <w:rPr>
                <w:sz w:val="16"/>
              </w:rPr>
            </w:pPr>
            <w:r>
              <w:rPr>
                <w:sz w:val="16"/>
              </w:rPr>
              <w:t>5.5</w:t>
            </w:r>
          </w:p>
          <w:p w:rsidR="00214F70" w:rsidRDefault="00214F70">
            <w:pPr>
              <w:pStyle w:val="BodyText0"/>
              <w:rPr>
                <w:sz w:val="16"/>
                <w:highlight w:val="yellow"/>
              </w:rPr>
            </w:pPr>
            <w:r>
              <w:rPr>
                <w:sz w:val="16"/>
              </w:rPr>
              <w:t xml:space="preserve">(5.0 where the lane is less than 60m in length) </w:t>
            </w:r>
          </w:p>
        </w:tc>
        <w:tc>
          <w:tcPr>
            <w:tcW w:w="1632" w:type="dxa"/>
            <w:tcBorders>
              <w:left w:val="single" w:sz="4" w:space="0" w:color="auto"/>
              <w:right w:val="single" w:sz="4" w:space="0" w:color="auto"/>
            </w:tcBorders>
          </w:tcPr>
          <w:p w:rsidR="00214F70" w:rsidRDefault="00214F70">
            <w:pPr>
              <w:pStyle w:val="BodyText0"/>
              <w:rPr>
                <w:sz w:val="16"/>
              </w:rPr>
            </w:pPr>
            <w:r>
              <w:rPr>
                <w:sz w:val="16"/>
              </w:rPr>
              <w:t>3.5–3.7 (single lane)</w:t>
            </w:r>
          </w:p>
        </w:tc>
        <w:tc>
          <w:tcPr>
            <w:tcW w:w="1730" w:type="dxa"/>
            <w:tcBorders>
              <w:left w:val="single" w:sz="4" w:space="0" w:color="auto"/>
            </w:tcBorders>
          </w:tcPr>
          <w:p w:rsidR="00214F70" w:rsidRDefault="00214F70">
            <w:pPr>
              <w:pStyle w:val="BodyText0"/>
              <w:rPr>
                <w:sz w:val="16"/>
              </w:rPr>
            </w:pPr>
            <w:r>
              <w:rPr>
                <w:sz w:val="16"/>
              </w:rPr>
              <w:t>5.5</w:t>
            </w:r>
          </w:p>
        </w:tc>
      </w:tr>
      <w:tr w:rsidR="00214F70">
        <w:tc>
          <w:tcPr>
            <w:tcW w:w="2865" w:type="dxa"/>
            <w:tcBorders>
              <w:right w:val="single" w:sz="4" w:space="0" w:color="auto"/>
            </w:tcBorders>
          </w:tcPr>
          <w:p w:rsidR="00214F70" w:rsidRDefault="00214F70">
            <w:pPr>
              <w:rPr>
                <w:rFonts w:cs="Arial"/>
                <w:sz w:val="16"/>
              </w:rPr>
            </w:pPr>
            <w:r>
              <w:rPr>
                <w:rFonts w:cs="Arial"/>
                <w:sz w:val="16"/>
              </w:rPr>
              <w:t xml:space="preserve">Verge width (m) </w:t>
            </w:r>
          </w:p>
        </w:tc>
        <w:tc>
          <w:tcPr>
            <w:tcW w:w="1463" w:type="dxa"/>
            <w:tcBorders>
              <w:left w:val="single" w:sz="4" w:space="0" w:color="auto"/>
              <w:right w:val="single" w:sz="4" w:space="0" w:color="auto"/>
            </w:tcBorders>
          </w:tcPr>
          <w:p w:rsidR="00214F70" w:rsidRDefault="00214F70">
            <w:pPr>
              <w:pStyle w:val="BodyText0"/>
              <w:rPr>
                <w:sz w:val="16"/>
                <w:highlight w:val="yellow"/>
              </w:rPr>
            </w:pPr>
            <w:r>
              <w:rPr>
                <w:sz w:val="16"/>
              </w:rPr>
              <w:t>minimum 1.5m</w:t>
            </w:r>
          </w:p>
        </w:tc>
        <w:tc>
          <w:tcPr>
            <w:tcW w:w="1632" w:type="dxa"/>
            <w:tcBorders>
              <w:left w:val="single" w:sz="4" w:space="0" w:color="auto"/>
              <w:right w:val="single" w:sz="4" w:space="0" w:color="auto"/>
            </w:tcBorders>
          </w:tcPr>
          <w:p w:rsidR="00214F70" w:rsidRDefault="00214F70">
            <w:pPr>
              <w:pStyle w:val="BodyText0"/>
              <w:rPr>
                <w:sz w:val="16"/>
              </w:rPr>
            </w:pPr>
            <w:r>
              <w:rPr>
                <w:sz w:val="16"/>
              </w:rPr>
              <w:t>5.0</w:t>
            </w:r>
          </w:p>
        </w:tc>
        <w:tc>
          <w:tcPr>
            <w:tcW w:w="1730" w:type="dxa"/>
            <w:tcBorders>
              <w:left w:val="single" w:sz="4" w:space="0" w:color="auto"/>
            </w:tcBorders>
          </w:tcPr>
          <w:p w:rsidR="00214F70" w:rsidRDefault="00214F70">
            <w:pPr>
              <w:pStyle w:val="BodyText0"/>
              <w:rPr>
                <w:sz w:val="16"/>
              </w:rPr>
            </w:pPr>
            <w:r>
              <w:rPr>
                <w:sz w:val="16"/>
              </w:rPr>
              <w:t>5.5</w:t>
            </w:r>
          </w:p>
        </w:tc>
      </w:tr>
      <w:tr w:rsidR="00214F70">
        <w:trPr>
          <w:trHeight w:val="633"/>
        </w:trPr>
        <w:tc>
          <w:tcPr>
            <w:tcW w:w="2865" w:type="dxa"/>
            <w:tcBorders>
              <w:right w:val="single" w:sz="4" w:space="0" w:color="auto"/>
            </w:tcBorders>
          </w:tcPr>
          <w:p w:rsidR="00214F70" w:rsidRDefault="00214F70">
            <w:pPr>
              <w:pStyle w:val="BodyText0"/>
              <w:rPr>
                <w:sz w:val="16"/>
              </w:rPr>
            </w:pPr>
            <w:r>
              <w:rPr>
                <w:sz w:val="16"/>
              </w:rPr>
              <w:t>Minimum horizontal radius (to accommodate)</w:t>
            </w:r>
          </w:p>
        </w:tc>
        <w:tc>
          <w:tcPr>
            <w:tcW w:w="1463" w:type="dxa"/>
            <w:tcBorders>
              <w:left w:val="single" w:sz="4" w:space="0" w:color="auto"/>
              <w:right w:val="single" w:sz="4" w:space="0" w:color="auto"/>
            </w:tcBorders>
          </w:tcPr>
          <w:p w:rsidR="00214F70" w:rsidRDefault="00214F70">
            <w:pPr>
              <w:pStyle w:val="BodyText0"/>
              <w:rPr>
                <w:sz w:val="16"/>
                <w:highlight w:val="yellow"/>
              </w:rPr>
            </w:pPr>
            <w:r>
              <w:rPr>
                <w:sz w:val="16"/>
              </w:rPr>
              <w:t>12.5m single unit truck</w:t>
            </w:r>
          </w:p>
        </w:tc>
        <w:tc>
          <w:tcPr>
            <w:tcW w:w="1632" w:type="dxa"/>
            <w:tcBorders>
              <w:left w:val="single" w:sz="4" w:space="0" w:color="auto"/>
              <w:right w:val="single" w:sz="4" w:space="0" w:color="auto"/>
            </w:tcBorders>
          </w:tcPr>
          <w:p w:rsidR="00214F70" w:rsidRDefault="00214F70">
            <w:pPr>
              <w:rPr>
                <w:rFonts w:cs="Arial"/>
                <w:sz w:val="16"/>
              </w:rPr>
            </w:pPr>
          </w:p>
        </w:tc>
        <w:tc>
          <w:tcPr>
            <w:tcW w:w="1730" w:type="dxa"/>
            <w:tcBorders>
              <w:left w:val="single" w:sz="4" w:space="0" w:color="auto"/>
            </w:tcBorders>
          </w:tcPr>
          <w:p w:rsidR="00214F70" w:rsidRDefault="00214F70">
            <w:pPr>
              <w:pStyle w:val="BodyText0"/>
              <w:rPr>
                <w:sz w:val="16"/>
              </w:rPr>
            </w:pPr>
          </w:p>
        </w:tc>
      </w:tr>
      <w:tr w:rsidR="00214F70">
        <w:trPr>
          <w:trHeight w:val="633"/>
        </w:trPr>
        <w:tc>
          <w:tcPr>
            <w:tcW w:w="2865" w:type="dxa"/>
            <w:tcBorders>
              <w:right w:val="single" w:sz="4" w:space="0" w:color="auto"/>
            </w:tcBorders>
          </w:tcPr>
          <w:p w:rsidR="00214F70" w:rsidRDefault="00214F70">
            <w:pPr>
              <w:pStyle w:val="BodyText0"/>
              <w:rPr>
                <w:sz w:val="16"/>
              </w:rPr>
            </w:pPr>
            <w:r>
              <w:rPr>
                <w:sz w:val="16"/>
              </w:rPr>
              <w:t>On-street car parking</w:t>
            </w:r>
          </w:p>
        </w:tc>
        <w:tc>
          <w:tcPr>
            <w:tcW w:w="1463" w:type="dxa"/>
            <w:tcBorders>
              <w:left w:val="single" w:sz="4" w:space="0" w:color="auto"/>
              <w:right w:val="single" w:sz="4" w:space="0" w:color="auto"/>
            </w:tcBorders>
          </w:tcPr>
          <w:p w:rsidR="00214F70" w:rsidRDefault="00214F70">
            <w:pPr>
              <w:pStyle w:val="BodyText0"/>
              <w:rPr>
                <w:sz w:val="16"/>
                <w:highlight w:val="yellow"/>
              </w:rPr>
            </w:pPr>
            <w:r>
              <w:rPr>
                <w:sz w:val="16"/>
              </w:rPr>
              <w:t>Prohibited</w:t>
            </w:r>
          </w:p>
        </w:tc>
        <w:tc>
          <w:tcPr>
            <w:tcW w:w="1632" w:type="dxa"/>
            <w:tcBorders>
              <w:left w:val="single" w:sz="4" w:space="0" w:color="auto"/>
              <w:right w:val="single" w:sz="4" w:space="0" w:color="auto"/>
            </w:tcBorders>
          </w:tcPr>
          <w:p w:rsidR="00214F70" w:rsidRDefault="00214F70">
            <w:pPr>
              <w:rPr>
                <w:rFonts w:cs="Arial"/>
                <w:sz w:val="16"/>
              </w:rPr>
            </w:pPr>
            <w:r>
              <w:rPr>
                <w:rFonts w:cs="Arial"/>
                <w:sz w:val="16"/>
              </w:rPr>
              <w:t>Permitted only as indented spaces</w:t>
            </w:r>
          </w:p>
        </w:tc>
        <w:tc>
          <w:tcPr>
            <w:tcW w:w="1730" w:type="dxa"/>
            <w:tcBorders>
              <w:left w:val="single" w:sz="4" w:space="0" w:color="auto"/>
            </w:tcBorders>
          </w:tcPr>
          <w:p w:rsidR="00214F70" w:rsidRDefault="00214F70">
            <w:pPr>
              <w:pStyle w:val="BodyText0"/>
              <w:rPr>
                <w:sz w:val="16"/>
              </w:rPr>
            </w:pPr>
            <w:r>
              <w:rPr>
                <w:sz w:val="16"/>
              </w:rPr>
              <w:t>Permitted</w:t>
            </w:r>
          </w:p>
        </w:tc>
      </w:tr>
      <w:tr w:rsidR="00214F70">
        <w:tc>
          <w:tcPr>
            <w:tcW w:w="2865" w:type="dxa"/>
            <w:tcBorders>
              <w:right w:val="single" w:sz="4" w:space="0" w:color="auto"/>
            </w:tcBorders>
          </w:tcPr>
          <w:p w:rsidR="00214F70" w:rsidRDefault="00214F70">
            <w:pPr>
              <w:pStyle w:val="BodyText0"/>
              <w:rPr>
                <w:sz w:val="16"/>
              </w:rPr>
            </w:pPr>
            <w:r>
              <w:rPr>
                <w:sz w:val="16"/>
              </w:rPr>
              <w:t>Kerb type</w:t>
            </w:r>
          </w:p>
          <w:p w:rsidR="00214F70" w:rsidRDefault="00214F70">
            <w:pPr>
              <w:rPr>
                <w:sz w:val="16"/>
              </w:rPr>
            </w:pPr>
          </w:p>
        </w:tc>
        <w:tc>
          <w:tcPr>
            <w:tcW w:w="1463" w:type="dxa"/>
            <w:tcBorders>
              <w:left w:val="single" w:sz="4" w:space="0" w:color="auto"/>
              <w:right w:val="single" w:sz="4" w:space="0" w:color="auto"/>
            </w:tcBorders>
          </w:tcPr>
          <w:p w:rsidR="00214F70" w:rsidRDefault="00214F70">
            <w:pPr>
              <w:pStyle w:val="BodyText0"/>
              <w:rPr>
                <w:sz w:val="16"/>
              </w:rPr>
            </w:pPr>
            <w:r>
              <w:rPr>
                <w:sz w:val="16"/>
              </w:rPr>
              <w:t>Flush or layback</w:t>
            </w:r>
          </w:p>
          <w:p w:rsidR="00214F70" w:rsidRDefault="00214F70">
            <w:pPr>
              <w:pStyle w:val="BodyText0"/>
              <w:rPr>
                <w:sz w:val="16"/>
              </w:rPr>
            </w:pPr>
            <w:r>
              <w:rPr>
                <w:sz w:val="16"/>
              </w:rPr>
              <w:t>upright kerb adjacent to street lighting</w:t>
            </w:r>
          </w:p>
        </w:tc>
        <w:tc>
          <w:tcPr>
            <w:tcW w:w="1632" w:type="dxa"/>
            <w:tcBorders>
              <w:left w:val="single" w:sz="4" w:space="0" w:color="auto"/>
              <w:right w:val="single" w:sz="4" w:space="0" w:color="auto"/>
            </w:tcBorders>
          </w:tcPr>
          <w:p w:rsidR="00214F70" w:rsidRDefault="00214F70">
            <w:pPr>
              <w:pStyle w:val="BodyText0"/>
              <w:rPr>
                <w:sz w:val="16"/>
              </w:rPr>
            </w:pPr>
            <w:r>
              <w:rPr>
                <w:sz w:val="16"/>
              </w:rPr>
              <w:t>Flush or layback</w:t>
            </w:r>
          </w:p>
        </w:tc>
        <w:tc>
          <w:tcPr>
            <w:tcW w:w="1730" w:type="dxa"/>
            <w:tcBorders>
              <w:left w:val="single" w:sz="4" w:space="0" w:color="auto"/>
            </w:tcBorders>
          </w:tcPr>
          <w:p w:rsidR="00214F70" w:rsidRDefault="00214F70">
            <w:pPr>
              <w:pStyle w:val="BodyText0"/>
              <w:rPr>
                <w:sz w:val="16"/>
              </w:rPr>
            </w:pPr>
            <w:r>
              <w:rPr>
                <w:sz w:val="16"/>
              </w:rPr>
              <w:t>Layback or upright</w:t>
            </w:r>
          </w:p>
        </w:tc>
      </w:tr>
      <w:tr w:rsidR="00214F70">
        <w:trPr>
          <w:trHeight w:val="481"/>
        </w:trPr>
        <w:tc>
          <w:tcPr>
            <w:tcW w:w="2865" w:type="dxa"/>
            <w:tcBorders>
              <w:right w:val="single" w:sz="4" w:space="0" w:color="auto"/>
            </w:tcBorders>
          </w:tcPr>
          <w:p w:rsidR="00214F70" w:rsidRDefault="00214F70">
            <w:pPr>
              <w:rPr>
                <w:rFonts w:cs="Arial"/>
                <w:sz w:val="16"/>
              </w:rPr>
            </w:pPr>
            <w:r>
              <w:rPr>
                <w:rFonts w:cs="Arial"/>
                <w:sz w:val="16"/>
              </w:rPr>
              <w:t>Maximum street longitudinal gradient</w:t>
            </w:r>
          </w:p>
        </w:tc>
        <w:tc>
          <w:tcPr>
            <w:tcW w:w="1463" w:type="dxa"/>
            <w:tcBorders>
              <w:left w:val="single" w:sz="4" w:space="0" w:color="auto"/>
              <w:right w:val="single" w:sz="4" w:space="0" w:color="auto"/>
            </w:tcBorders>
          </w:tcPr>
          <w:p w:rsidR="00214F70" w:rsidRDefault="00214F70">
            <w:pPr>
              <w:pStyle w:val="BodyText0"/>
              <w:rPr>
                <w:sz w:val="16"/>
                <w:highlight w:val="yellow"/>
              </w:rPr>
            </w:pPr>
            <w:r>
              <w:rPr>
                <w:sz w:val="16"/>
              </w:rPr>
              <w:t>12.5%</w:t>
            </w:r>
          </w:p>
        </w:tc>
        <w:tc>
          <w:tcPr>
            <w:tcW w:w="1632" w:type="dxa"/>
            <w:tcBorders>
              <w:left w:val="single" w:sz="4" w:space="0" w:color="auto"/>
              <w:right w:val="single" w:sz="4" w:space="0" w:color="auto"/>
            </w:tcBorders>
          </w:tcPr>
          <w:p w:rsidR="00214F70" w:rsidRDefault="00214F70">
            <w:pPr>
              <w:pStyle w:val="BodyText0"/>
              <w:rPr>
                <w:i/>
                <w:color w:val="FF0000"/>
                <w:sz w:val="16"/>
              </w:rPr>
            </w:pPr>
            <w:r>
              <w:rPr>
                <w:sz w:val="16"/>
              </w:rPr>
              <w:t>12.5%</w:t>
            </w:r>
          </w:p>
        </w:tc>
        <w:tc>
          <w:tcPr>
            <w:tcW w:w="1730" w:type="dxa"/>
            <w:tcBorders>
              <w:left w:val="single" w:sz="4" w:space="0" w:color="auto"/>
            </w:tcBorders>
          </w:tcPr>
          <w:p w:rsidR="00214F70" w:rsidRDefault="00214F70">
            <w:pPr>
              <w:pStyle w:val="BodyText0"/>
              <w:rPr>
                <w:i/>
                <w:color w:val="FF0000"/>
                <w:sz w:val="16"/>
              </w:rPr>
            </w:pPr>
            <w:r>
              <w:rPr>
                <w:sz w:val="16"/>
              </w:rPr>
              <w:t>12.5%</w:t>
            </w:r>
          </w:p>
        </w:tc>
      </w:tr>
      <w:tr w:rsidR="00214F70">
        <w:tc>
          <w:tcPr>
            <w:tcW w:w="2865" w:type="dxa"/>
            <w:tcBorders>
              <w:right w:val="single" w:sz="4" w:space="0" w:color="auto"/>
            </w:tcBorders>
          </w:tcPr>
          <w:p w:rsidR="00214F70" w:rsidRDefault="00214F70">
            <w:pPr>
              <w:pStyle w:val="BodyText0"/>
              <w:rPr>
                <w:sz w:val="16"/>
              </w:rPr>
            </w:pPr>
            <w:r>
              <w:rPr>
                <w:sz w:val="16"/>
              </w:rPr>
              <w:t>Minimum shared path requirement</w:t>
            </w:r>
          </w:p>
          <w:p w:rsidR="00214F70" w:rsidRDefault="00214F70">
            <w:pPr>
              <w:rPr>
                <w:sz w:val="16"/>
              </w:rPr>
            </w:pPr>
          </w:p>
        </w:tc>
        <w:tc>
          <w:tcPr>
            <w:tcW w:w="1463" w:type="dxa"/>
            <w:tcBorders>
              <w:left w:val="single" w:sz="4" w:space="0" w:color="auto"/>
              <w:right w:val="single" w:sz="4" w:space="0" w:color="auto"/>
            </w:tcBorders>
          </w:tcPr>
          <w:p w:rsidR="00214F70" w:rsidRDefault="00214F70">
            <w:pPr>
              <w:pStyle w:val="BodyText0"/>
              <w:rPr>
                <w:sz w:val="16"/>
              </w:rPr>
            </w:pPr>
            <w:r>
              <w:rPr>
                <w:sz w:val="16"/>
              </w:rPr>
              <w:t>No shared path required</w:t>
            </w:r>
          </w:p>
        </w:tc>
        <w:tc>
          <w:tcPr>
            <w:tcW w:w="1632" w:type="dxa"/>
            <w:tcBorders>
              <w:left w:val="single" w:sz="4" w:space="0" w:color="auto"/>
              <w:right w:val="single" w:sz="4" w:space="0" w:color="auto"/>
            </w:tcBorders>
          </w:tcPr>
          <w:p w:rsidR="00214F70" w:rsidRDefault="00214F70">
            <w:pPr>
              <w:pStyle w:val="BodyText0"/>
              <w:rPr>
                <w:sz w:val="16"/>
              </w:rPr>
            </w:pPr>
            <w:r>
              <w:rPr>
                <w:sz w:val="16"/>
              </w:rPr>
              <w:t>No shared path required</w:t>
            </w:r>
          </w:p>
        </w:tc>
        <w:tc>
          <w:tcPr>
            <w:tcW w:w="1730" w:type="dxa"/>
            <w:tcBorders>
              <w:left w:val="single" w:sz="4" w:space="0" w:color="auto"/>
            </w:tcBorders>
          </w:tcPr>
          <w:p w:rsidR="00214F70" w:rsidRDefault="00214F70">
            <w:pPr>
              <w:pStyle w:val="BodyText0"/>
              <w:rPr>
                <w:sz w:val="16"/>
              </w:rPr>
            </w:pPr>
            <w:r>
              <w:rPr>
                <w:sz w:val="16"/>
              </w:rPr>
              <w:t>1.2m wide shared path on one side only</w:t>
            </w:r>
          </w:p>
        </w:tc>
      </w:tr>
      <w:tr w:rsidR="00214F70">
        <w:tc>
          <w:tcPr>
            <w:tcW w:w="2865" w:type="dxa"/>
            <w:tcBorders>
              <w:right w:val="single" w:sz="4" w:space="0" w:color="auto"/>
            </w:tcBorders>
          </w:tcPr>
          <w:p w:rsidR="00214F70" w:rsidRDefault="00214F70">
            <w:pPr>
              <w:pStyle w:val="BodyText0"/>
              <w:rPr>
                <w:sz w:val="16"/>
              </w:rPr>
            </w:pPr>
            <w:r>
              <w:rPr>
                <w:sz w:val="16"/>
              </w:rPr>
              <w:t>Bus route requirement</w:t>
            </w:r>
          </w:p>
          <w:p w:rsidR="00214F70" w:rsidRDefault="00214F70">
            <w:pPr>
              <w:rPr>
                <w:sz w:val="16"/>
              </w:rPr>
            </w:pPr>
          </w:p>
        </w:tc>
        <w:tc>
          <w:tcPr>
            <w:tcW w:w="1463" w:type="dxa"/>
            <w:tcBorders>
              <w:left w:val="single" w:sz="4" w:space="0" w:color="auto"/>
              <w:right w:val="single" w:sz="4" w:space="0" w:color="auto"/>
            </w:tcBorders>
          </w:tcPr>
          <w:p w:rsidR="00214F70" w:rsidRDefault="00214F70">
            <w:pPr>
              <w:pStyle w:val="BodyText0"/>
              <w:rPr>
                <w:sz w:val="16"/>
                <w:highlight w:val="yellow"/>
              </w:rPr>
            </w:pPr>
            <w:r>
              <w:rPr>
                <w:sz w:val="16"/>
              </w:rPr>
              <w:t>Not to be used as bus route</w:t>
            </w:r>
          </w:p>
        </w:tc>
        <w:tc>
          <w:tcPr>
            <w:tcW w:w="1632" w:type="dxa"/>
            <w:tcBorders>
              <w:left w:val="single" w:sz="4" w:space="0" w:color="auto"/>
              <w:right w:val="single" w:sz="4" w:space="0" w:color="auto"/>
            </w:tcBorders>
          </w:tcPr>
          <w:p w:rsidR="00214F70" w:rsidRDefault="00214F70">
            <w:pPr>
              <w:pStyle w:val="BodyText0"/>
              <w:rPr>
                <w:sz w:val="16"/>
              </w:rPr>
            </w:pPr>
            <w:r>
              <w:rPr>
                <w:sz w:val="16"/>
              </w:rPr>
              <w:t>Not to be used as bus route</w:t>
            </w:r>
          </w:p>
        </w:tc>
        <w:tc>
          <w:tcPr>
            <w:tcW w:w="1730" w:type="dxa"/>
            <w:tcBorders>
              <w:left w:val="single" w:sz="4" w:space="0" w:color="auto"/>
            </w:tcBorders>
          </w:tcPr>
          <w:p w:rsidR="00214F70" w:rsidRDefault="00214F70">
            <w:pPr>
              <w:pStyle w:val="BodyText0"/>
              <w:rPr>
                <w:sz w:val="16"/>
              </w:rPr>
            </w:pPr>
            <w:r>
              <w:rPr>
                <w:sz w:val="16"/>
              </w:rPr>
              <w:t>Not to be used as bus route</w:t>
            </w:r>
          </w:p>
        </w:tc>
      </w:tr>
      <w:tr w:rsidR="00214F70">
        <w:tc>
          <w:tcPr>
            <w:tcW w:w="2865" w:type="dxa"/>
            <w:tcBorders>
              <w:right w:val="single" w:sz="4" w:space="0" w:color="auto"/>
            </w:tcBorders>
          </w:tcPr>
          <w:p w:rsidR="00214F70" w:rsidRDefault="00214F70">
            <w:pPr>
              <w:pStyle w:val="BodyText0"/>
              <w:rPr>
                <w:sz w:val="16"/>
              </w:rPr>
            </w:pPr>
            <w:r>
              <w:rPr>
                <w:sz w:val="16"/>
              </w:rPr>
              <w:t>Street tree requirement</w:t>
            </w:r>
          </w:p>
          <w:p w:rsidR="00214F70" w:rsidRDefault="00214F70">
            <w:pPr>
              <w:rPr>
                <w:sz w:val="16"/>
              </w:rPr>
            </w:pPr>
          </w:p>
        </w:tc>
        <w:tc>
          <w:tcPr>
            <w:tcW w:w="1463" w:type="dxa"/>
            <w:tcBorders>
              <w:left w:val="single" w:sz="4" w:space="0" w:color="auto"/>
              <w:right w:val="single" w:sz="4" w:space="0" w:color="auto"/>
            </w:tcBorders>
          </w:tcPr>
          <w:p w:rsidR="00214F70" w:rsidRDefault="00214F70">
            <w:pPr>
              <w:pStyle w:val="BodyText0"/>
              <w:rPr>
                <w:sz w:val="16"/>
                <w:highlight w:val="yellow"/>
              </w:rPr>
            </w:pPr>
            <w:r>
              <w:rPr>
                <w:sz w:val="16"/>
              </w:rPr>
              <w:t>No trees required</w:t>
            </w:r>
          </w:p>
        </w:tc>
        <w:tc>
          <w:tcPr>
            <w:tcW w:w="1632" w:type="dxa"/>
            <w:tcBorders>
              <w:left w:val="single" w:sz="4" w:space="0" w:color="auto"/>
              <w:right w:val="single" w:sz="4" w:space="0" w:color="auto"/>
            </w:tcBorders>
          </w:tcPr>
          <w:p w:rsidR="00214F70" w:rsidRDefault="00214F70">
            <w:pPr>
              <w:pStyle w:val="BodyText0"/>
              <w:rPr>
                <w:sz w:val="16"/>
              </w:rPr>
            </w:pPr>
            <w:r>
              <w:rPr>
                <w:sz w:val="16"/>
              </w:rPr>
              <w:t xml:space="preserve">Street trees to be provided </w:t>
            </w:r>
          </w:p>
        </w:tc>
        <w:tc>
          <w:tcPr>
            <w:tcW w:w="1730" w:type="dxa"/>
            <w:tcBorders>
              <w:left w:val="single" w:sz="4" w:space="0" w:color="auto"/>
            </w:tcBorders>
          </w:tcPr>
          <w:p w:rsidR="00214F70" w:rsidRDefault="00214F70">
            <w:pPr>
              <w:pStyle w:val="BodyText0"/>
              <w:rPr>
                <w:sz w:val="16"/>
              </w:rPr>
            </w:pPr>
            <w:r>
              <w:rPr>
                <w:sz w:val="16"/>
              </w:rPr>
              <w:t>Street trees to be provided</w:t>
            </w:r>
          </w:p>
        </w:tc>
      </w:tr>
      <w:tr w:rsidR="00214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65" w:type="dxa"/>
          </w:tcPr>
          <w:p w:rsidR="00214F70" w:rsidRDefault="00214F70">
            <w:pPr>
              <w:pStyle w:val="BodyText0"/>
              <w:rPr>
                <w:sz w:val="16"/>
              </w:rPr>
            </w:pPr>
            <w:smartTag w:uri="urn:schemas-microsoft-com:office:smarttags" w:element="Street">
              <w:smartTag w:uri="urn:schemas-microsoft-com:office:smarttags" w:element="address">
                <w:r>
                  <w:rPr>
                    <w:sz w:val="16"/>
                  </w:rPr>
                  <w:t>Intermittent street</w:t>
                </w:r>
              </w:smartTag>
            </w:smartTag>
            <w:r>
              <w:rPr>
                <w:sz w:val="16"/>
              </w:rPr>
              <w:t xml:space="preserve"> lighting</w:t>
            </w:r>
          </w:p>
        </w:tc>
        <w:tc>
          <w:tcPr>
            <w:tcW w:w="1463" w:type="dxa"/>
          </w:tcPr>
          <w:p w:rsidR="00214F70" w:rsidRDefault="00214F70">
            <w:pPr>
              <w:pStyle w:val="BodyText0"/>
              <w:rPr>
                <w:sz w:val="16"/>
              </w:rPr>
            </w:pPr>
            <w:r>
              <w:rPr>
                <w:sz w:val="16"/>
              </w:rPr>
              <w:t>Must be provided when length exceeds 60m</w:t>
            </w:r>
          </w:p>
        </w:tc>
        <w:tc>
          <w:tcPr>
            <w:tcW w:w="1632" w:type="dxa"/>
          </w:tcPr>
          <w:p w:rsidR="00214F70" w:rsidRDefault="00214F70">
            <w:pPr>
              <w:pStyle w:val="BodyText0"/>
              <w:rPr>
                <w:sz w:val="16"/>
              </w:rPr>
            </w:pPr>
          </w:p>
        </w:tc>
        <w:tc>
          <w:tcPr>
            <w:tcW w:w="1730" w:type="dxa"/>
          </w:tcPr>
          <w:p w:rsidR="00214F70" w:rsidRDefault="00214F70">
            <w:pPr>
              <w:pStyle w:val="BodyText0"/>
              <w:rPr>
                <w:sz w:val="16"/>
              </w:rPr>
            </w:pPr>
          </w:p>
        </w:tc>
      </w:tr>
    </w:tbl>
    <w:p w:rsidR="00214F70" w:rsidRDefault="00214F70">
      <w:pPr>
        <w:pStyle w:val="tableSpace"/>
      </w:pPr>
    </w:p>
    <w:p w:rsidR="00214F70" w:rsidRDefault="00214F70">
      <w:pPr>
        <w:pStyle w:val="tableSpace"/>
      </w:pPr>
    </w:p>
    <w:p w:rsidR="00214F70" w:rsidRDefault="00214F70">
      <w:pPr>
        <w:pStyle w:val="bodySubheading"/>
        <w:spacing w:before="0"/>
      </w:pPr>
      <w:r>
        <w:t>Notes supporting Table 2A</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425"/>
        <w:gridCol w:w="7513"/>
      </w:tblGrid>
      <w:tr w:rsidR="00214F70">
        <w:trPr>
          <w:trHeight w:val="300"/>
        </w:trPr>
        <w:tc>
          <w:tcPr>
            <w:tcW w:w="425" w:type="dxa"/>
            <w:tcMar>
              <w:top w:w="28" w:type="dxa"/>
              <w:bottom w:w="28" w:type="dxa"/>
            </w:tcMar>
          </w:tcPr>
          <w:p w:rsidR="00214F70" w:rsidRDefault="00214F70">
            <w:pPr>
              <w:pStyle w:val="BodyText0"/>
              <w:spacing w:before="60"/>
              <w:rPr>
                <w:sz w:val="16"/>
              </w:rPr>
            </w:pPr>
            <w:r>
              <w:rPr>
                <w:sz w:val="16"/>
              </w:rPr>
              <w:t>1</w:t>
            </w:r>
          </w:p>
        </w:tc>
        <w:tc>
          <w:tcPr>
            <w:tcW w:w="7513" w:type="dxa"/>
            <w:tcMar>
              <w:top w:w="28" w:type="dxa"/>
              <w:bottom w:w="28" w:type="dxa"/>
            </w:tcMar>
          </w:tcPr>
          <w:p w:rsidR="00214F70" w:rsidRDefault="00214F70">
            <w:pPr>
              <w:pStyle w:val="BodyText0"/>
              <w:spacing w:before="60"/>
              <w:rPr>
                <w:sz w:val="16"/>
              </w:rPr>
            </w:pPr>
            <w:r>
              <w:rPr>
                <w:sz w:val="16"/>
              </w:rPr>
              <w:t>To calculate the traffic volume for streets apply a traffic generation rate of 8 vehicle movements per day per dwelling for single dwellings and a rate of 6 vehicles per day per dwelling for multi unit developments. For a rear lane traffic generation is measured at its junction with a higher order street.</w:t>
            </w:r>
          </w:p>
        </w:tc>
      </w:tr>
      <w:tr w:rsidR="00214F70">
        <w:trPr>
          <w:trHeight w:val="300"/>
        </w:trPr>
        <w:tc>
          <w:tcPr>
            <w:tcW w:w="425" w:type="dxa"/>
            <w:tcMar>
              <w:top w:w="28" w:type="dxa"/>
              <w:bottom w:w="28" w:type="dxa"/>
            </w:tcMar>
          </w:tcPr>
          <w:p w:rsidR="00214F70" w:rsidRDefault="00214F70">
            <w:pPr>
              <w:pStyle w:val="BodyText0"/>
              <w:spacing w:before="60"/>
              <w:rPr>
                <w:sz w:val="16"/>
              </w:rPr>
            </w:pPr>
            <w:r>
              <w:rPr>
                <w:sz w:val="16"/>
              </w:rPr>
              <w:t>2</w:t>
            </w:r>
          </w:p>
        </w:tc>
        <w:tc>
          <w:tcPr>
            <w:tcW w:w="7513" w:type="dxa"/>
            <w:tcMar>
              <w:top w:w="28" w:type="dxa"/>
              <w:bottom w:w="28" w:type="dxa"/>
            </w:tcMar>
          </w:tcPr>
          <w:p w:rsidR="00214F70" w:rsidRDefault="00214F70">
            <w:pPr>
              <w:pStyle w:val="BodyText0"/>
              <w:spacing w:before="60"/>
              <w:rPr>
                <w:sz w:val="16"/>
              </w:rPr>
            </w:pPr>
            <w:r>
              <w:rPr>
                <w:sz w:val="16"/>
              </w:rPr>
              <w:t>The carriageway width is measured from kerb invert to kerb invert. The carriageway width measurement does not include any designated on-road car parking spaces, on-road cycle lanes, indented car parking bays or medians.</w:t>
            </w:r>
          </w:p>
        </w:tc>
      </w:tr>
      <w:tr w:rsidR="00214F70">
        <w:trPr>
          <w:trHeight w:val="300"/>
        </w:trPr>
        <w:tc>
          <w:tcPr>
            <w:tcW w:w="425" w:type="dxa"/>
            <w:tcMar>
              <w:top w:w="28" w:type="dxa"/>
              <w:bottom w:w="28" w:type="dxa"/>
            </w:tcMar>
          </w:tcPr>
          <w:p w:rsidR="00214F70" w:rsidRDefault="00214F70">
            <w:pPr>
              <w:pStyle w:val="BodyText0"/>
              <w:spacing w:before="60"/>
              <w:rPr>
                <w:sz w:val="16"/>
              </w:rPr>
            </w:pPr>
            <w:r>
              <w:rPr>
                <w:sz w:val="16"/>
              </w:rPr>
              <w:t>3</w:t>
            </w:r>
          </w:p>
        </w:tc>
        <w:tc>
          <w:tcPr>
            <w:tcW w:w="7513" w:type="dxa"/>
            <w:tcMar>
              <w:top w:w="28" w:type="dxa"/>
              <w:bottom w:w="28" w:type="dxa"/>
            </w:tcMar>
          </w:tcPr>
          <w:p w:rsidR="00214F70" w:rsidRDefault="00214F70">
            <w:pPr>
              <w:pStyle w:val="BodyText0"/>
              <w:spacing w:before="60"/>
              <w:rPr>
                <w:sz w:val="16"/>
              </w:rPr>
            </w:pPr>
            <w:r>
              <w:rPr>
                <w:sz w:val="16"/>
              </w:rPr>
              <w:t>160vpd maximum at legs of rear lanes intersecting with other streets.</w:t>
            </w:r>
          </w:p>
        </w:tc>
      </w:tr>
    </w:tbl>
    <w:p w:rsidR="00214F70" w:rsidRDefault="00214F70">
      <w:pPr>
        <w:pStyle w:val="tableSpace"/>
      </w:pPr>
      <w:r>
        <w:br w:type="page"/>
      </w:r>
    </w:p>
    <w:p w:rsidR="00214F70" w:rsidRDefault="00214F70">
      <w:pPr>
        <w:pStyle w:val="bodySubheading"/>
      </w:pPr>
    </w:p>
    <w:tbl>
      <w:tblPr>
        <w:tblW w:w="826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340"/>
        <w:gridCol w:w="1800"/>
        <w:gridCol w:w="1994"/>
        <w:gridCol w:w="2130"/>
      </w:tblGrid>
      <w:tr w:rsidR="00214F70">
        <w:tc>
          <w:tcPr>
            <w:tcW w:w="8264" w:type="dxa"/>
            <w:gridSpan w:val="4"/>
            <w:tcBorders>
              <w:top w:val="single" w:sz="4" w:space="0" w:color="auto"/>
              <w:bottom w:val="single" w:sz="12" w:space="0" w:color="auto"/>
            </w:tcBorders>
          </w:tcPr>
          <w:p w:rsidR="00214F70" w:rsidRDefault="00214F70">
            <w:pPr>
              <w:pStyle w:val="TableText"/>
              <w:rPr>
                <w:b/>
                <w:bCs/>
              </w:rPr>
            </w:pPr>
            <w:bookmarkStart w:id="314" w:name="_Toc263927632"/>
            <w:r>
              <w:rPr>
                <w:b/>
                <w:bCs/>
              </w:rPr>
              <w:t>Table 2A:  Residential estates &amp; mixed use CZ5 areas – street network requirements</w:t>
            </w:r>
            <w:bookmarkEnd w:id="314"/>
            <w:r w:rsidR="008477A5">
              <w:rPr>
                <w:b/>
                <w:bCs/>
              </w:rPr>
              <w:fldChar w:fldCharType="begin"/>
            </w:r>
            <w:r w:rsidR="00102123">
              <w:instrText>tc "</w:instrText>
            </w:r>
            <w:bookmarkStart w:id="315" w:name="_Toc263927633"/>
            <w:bookmarkStart w:id="316" w:name="_Toc263942468"/>
            <w:r>
              <w:rPr>
                <w:b/>
                <w:bCs/>
              </w:rPr>
              <w:instrText>Table 2B:  Residential Estates &amp; Mixed Use CZ5 Areas – Street Network Requirements</w:instrText>
            </w:r>
            <w:bookmarkEnd w:id="315"/>
            <w:bookmarkEnd w:id="316"/>
            <w:r>
              <w:instrText>" \f C \l 1</w:instrText>
            </w:r>
            <w:r w:rsidR="008477A5">
              <w:rPr>
                <w:b/>
                <w:bCs/>
              </w:rPr>
              <w:fldChar w:fldCharType="end"/>
            </w:r>
          </w:p>
        </w:tc>
      </w:tr>
      <w:tr w:rsidR="00214F70">
        <w:tc>
          <w:tcPr>
            <w:tcW w:w="2340" w:type="dxa"/>
            <w:tcBorders>
              <w:top w:val="single" w:sz="4" w:space="0" w:color="auto"/>
              <w:bottom w:val="single" w:sz="12" w:space="0" w:color="auto"/>
              <w:right w:val="single" w:sz="4" w:space="0" w:color="auto"/>
            </w:tcBorders>
          </w:tcPr>
          <w:p w:rsidR="00214F70" w:rsidRDefault="00214F70">
            <w:pPr>
              <w:pStyle w:val="BodyText0"/>
              <w:rPr>
                <w:b/>
                <w:bCs/>
                <w:sz w:val="16"/>
              </w:rPr>
            </w:pPr>
            <w:r>
              <w:rPr>
                <w:b/>
                <w:bCs/>
                <w:sz w:val="16"/>
              </w:rPr>
              <w:t>Facility type</w:t>
            </w:r>
          </w:p>
        </w:tc>
        <w:tc>
          <w:tcPr>
            <w:tcW w:w="1800" w:type="dxa"/>
            <w:tcBorders>
              <w:top w:val="single" w:sz="4" w:space="0" w:color="auto"/>
              <w:left w:val="single" w:sz="4" w:space="0" w:color="auto"/>
              <w:bottom w:val="single" w:sz="12" w:space="0" w:color="auto"/>
              <w:right w:val="single" w:sz="4" w:space="0" w:color="auto"/>
            </w:tcBorders>
          </w:tcPr>
          <w:p w:rsidR="00214F70" w:rsidRDefault="00214F70">
            <w:pPr>
              <w:pStyle w:val="BodyText0"/>
              <w:rPr>
                <w:sz w:val="16"/>
              </w:rPr>
            </w:pPr>
            <w:r>
              <w:rPr>
                <w:b/>
                <w:bCs/>
                <w:sz w:val="16"/>
              </w:rPr>
              <w:t>Access street B</w:t>
            </w:r>
          </w:p>
        </w:tc>
        <w:tc>
          <w:tcPr>
            <w:tcW w:w="1994" w:type="dxa"/>
            <w:tcBorders>
              <w:top w:val="single" w:sz="4" w:space="0" w:color="auto"/>
              <w:left w:val="single" w:sz="4" w:space="0" w:color="auto"/>
              <w:bottom w:val="single" w:sz="12" w:space="0" w:color="auto"/>
              <w:right w:val="single" w:sz="4" w:space="0" w:color="auto"/>
            </w:tcBorders>
          </w:tcPr>
          <w:p w:rsidR="00214F70" w:rsidRDefault="00214F70">
            <w:pPr>
              <w:pStyle w:val="BodyText0"/>
              <w:rPr>
                <w:sz w:val="16"/>
              </w:rPr>
            </w:pPr>
            <w:r>
              <w:rPr>
                <w:b/>
                <w:bCs/>
                <w:sz w:val="16"/>
              </w:rPr>
              <w:t>Minor collector street</w:t>
            </w:r>
          </w:p>
        </w:tc>
        <w:tc>
          <w:tcPr>
            <w:tcW w:w="2130" w:type="dxa"/>
            <w:tcBorders>
              <w:top w:val="single" w:sz="4" w:space="0" w:color="auto"/>
              <w:left w:val="single" w:sz="4" w:space="0" w:color="auto"/>
              <w:bottom w:val="single" w:sz="12" w:space="0" w:color="auto"/>
            </w:tcBorders>
          </w:tcPr>
          <w:p w:rsidR="00214F70" w:rsidRDefault="00214F70">
            <w:pPr>
              <w:pStyle w:val="BodyText0"/>
              <w:rPr>
                <w:sz w:val="16"/>
              </w:rPr>
            </w:pPr>
            <w:r>
              <w:rPr>
                <w:b/>
                <w:bCs/>
                <w:sz w:val="16"/>
              </w:rPr>
              <w:t>Major collector street</w:t>
            </w:r>
          </w:p>
        </w:tc>
      </w:tr>
      <w:tr w:rsidR="00214F70">
        <w:tc>
          <w:tcPr>
            <w:tcW w:w="2340" w:type="dxa"/>
            <w:tcBorders>
              <w:top w:val="nil"/>
              <w:right w:val="single" w:sz="4" w:space="0" w:color="auto"/>
            </w:tcBorders>
          </w:tcPr>
          <w:p w:rsidR="00214F70" w:rsidRDefault="00214F70">
            <w:pPr>
              <w:pStyle w:val="BodyText0"/>
              <w:rPr>
                <w:sz w:val="16"/>
              </w:rPr>
            </w:pPr>
            <w:r>
              <w:rPr>
                <w:sz w:val="16"/>
              </w:rPr>
              <w:t xml:space="preserve">Traffic volume range (vpd) </w:t>
            </w:r>
            <w:r>
              <w:rPr>
                <w:b/>
                <w:sz w:val="16"/>
                <w:vertAlign w:val="superscript"/>
              </w:rPr>
              <w:t>(1)</w:t>
            </w:r>
          </w:p>
        </w:tc>
        <w:tc>
          <w:tcPr>
            <w:tcW w:w="1800" w:type="dxa"/>
            <w:tcBorders>
              <w:top w:val="nil"/>
              <w:left w:val="single" w:sz="4" w:space="0" w:color="auto"/>
              <w:right w:val="single" w:sz="4" w:space="0" w:color="auto"/>
            </w:tcBorders>
          </w:tcPr>
          <w:p w:rsidR="00214F70" w:rsidRDefault="00214F70">
            <w:pPr>
              <w:pStyle w:val="BodyText0"/>
              <w:rPr>
                <w:sz w:val="16"/>
              </w:rPr>
            </w:pPr>
            <w:r>
              <w:rPr>
                <w:sz w:val="16"/>
              </w:rPr>
              <w:t>301–1000</w:t>
            </w:r>
          </w:p>
        </w:tc>
        <w:tc>
          <w:tcPr>
            <w:tcW w:w="1994" w:type="dxa"/>
            <w:tcBorders>
              <w:top w:val="nil"/>
              <w:left w:val="single" w:sz="4" w:space="0" w:color="auto"/>
              <w:right w:val="single" w:sz="4" w:space="0" w:color="auto"/>
            </w:tcBorders>
          </w:tcPr>
          <w:p w:rsidR="00214F70" w:rsidRDefault="00214F70">
            <w:pPr>
              <w:pStyle w:val="BodyText0"/>
              <w:rPr>
                <w:sz w:val="16"/>
              </w:rPr>
            </w:pPr>
            <w:r>
              <w:rPr>
                <w:sz w:val="16"/>
              </w:rPr>
              <w:t>1001–3000</w:t>
            </w:r>
          </w:p>
        </w:tc>
        <w:tc>
          <w:tcPr>
            <w:tcW w:w="2130" w:type="dxa"/>
            <w:tcBorders>
              <w:top w:val="nil"/>
              <w:left w:val="single" w:sz="4" w:space="0" w:color="auto"/>
            </w:tcBorders>
          </w:tcPr>
          <w:p w:rsidR="00214F70" w:rsidRDefault="00214F70">
            <w:pPr>
              <w:pStyle w:val="BodyText0"/>
              <w:rPr>
                <w:sz w:val="16"/>
              </w:rPr>
            </w:pPr>
            <w:r>
              <w:rPr>
                <w:sz w:val="16"/>
              </w:rPr>
              <w:t>3001–6000</w:t>
            </w:r>
          </w:p>
        </w:tc>
      </w:tr>
      <w:tr w:rsidR="00214F70">
        <w:trPr>
          <w:trHeight w:val="639"/>
        </w:trPr>
        <w:tc>
          <w:tcPr>
            <w:tcW w:w="2340" w:type="dxa"/>
            <w:tcBorders>
              <w:right w:val="single" w:sz="4" w:space="0" w:color="auto"/>
            </w:tcBorders>
          </w:tcPr>
          <w:p w:rsidR="00214F70" w:rsidRDefault="00214F70">
            <w:pPr>
              <w:pStyle w:val="BodyText0"/>
              <w:rPr>
                <w:sz w:val="16"/>
              </w:rPr>
            </w:pPr>
            <w:r>
              <w:rPr>
                <w:sz w:val="16"/>
              </w:rPr>
              <w:t>Design speed  (km/h)</w:t>
            </w:r>
          </w:p>
        </w:tc>
        <w:tc>
          <w:tcPr>
            <w:tcW w:w="1800" w:type="dxa"/>
            <w:tcBorders>
              <w:left w:val="single" w:sz="4" w:space="0" w:color="auto"/>
              <w:right w:val="single" w:sz="4" w:space="0" w:color="auto"/>
            </w:tcBorders>
          </w:tcPr>
          <w:p w:rsidR="00214F70" w:rsidRDefault="00214F70">
            <w:pPr>
              <w:pStyle w:val="BodyText0"/>
              <w:rPr>
                <w:sz w:val="16"/>
              </w:rPr>
            </w:pPr>
            <w:r>
              <w:rPr>
                <w:sz w:val="16"/>
              </w:rPr>
              <w:t>50</w:t>
            </w:r>
          </w:p>
        </w:tc>
        <w:tc>
          <w:tcPr>
            <w:tcW w:w="1994" w:type="dxa"/>
            <w:tcBorders>
              <w:left w:val="single" w:sz="4" w:space="0" w:color="auto"/>
              <w:right w:val="single" w:sz="4" w:space="0" w:color="auto"/>
            </w:tcBorders>
          </w:tcPr>
          <w:p w:rsidR="00214F70" w:rsidRDefault="00214F70">
            <w:pPr>
              <w:pStyle w:val="BodyText0"/>
              <w:rPr>
                <w:sz w:val="16"/>
              </w:rPr>
            </w:pPr>
            <w:r>
              <w:rPr>
                <w:sz w:val="16"/>
              </w:rPr>
              <w:t>50</w:t>
            </w:r>
          </w:p>
        </w:tc>
        <w:tc>
          <w:tcPr>
            <w:tcW w:w="2130" w:type="dxa"/>
            <w:tcBorders>
              <w:left w:val="single" w:sz="4" w:space="0" w:color="auto"/>
            </w:tcBorders>
          </w:tcPr>
          <w:p w:rsidR="00214F70" w:rsidRDefault="00214F70">
            <w:pPr>
              <w:pStyle w:val="BodyText0"/>
              <w:rPr>
                <w:sz w:val="16"/>
              </w:rPr>
            </w:pPr>
            <w:r>
              <w:rPr>
                <w:sz w:val="16"/>
              </w:rPr>
              <w:t>60</w:t>
            </w:r>
          </w:p>
        </w:tc>
      </w:tr>
      <w:tr w:rsidR="00214F70">
        <w:tc>
          <w:tcPr>
            <w:tcW w:w="2340" w:type="dxa"/>
            <w:tcBorders>
              <w:right w:val="single" w:sz="4" w:space="0" w:color="auto"/>
            </w:tcBorders>
          </w:tcPr>
          <w:p w:rsidR="00214F70" w:rsidRDefault="00214F70">
            <w:pPr>
              <w:pStyle w:val="BodyText0"/>
              <w:rPr>
                <w:sz w:val="16"/>
              </w:rPr>
            </w:pPr>
            <w:r>
              <w:rPr>
                <w:sz w:val="16"/>
              </w:rPr>
              <w:t>Carriageway width (m)</w:t>
            </w:r>
            <w:r>
              <w:rPr>
                <w:b/>
                <w:sz w:val="16"/>
                <w:vertAlign w:val="superscript"/>
              </w:rPr>
              <w:t>(2)</w:t>
            </w:r>
          </w:p>
        </w:tc>
        <w:tc>
          <w:tcPr>
            <w:tcW w:w="1800" w:type="dxa"/>
            <w:tcBorders>
              <w:left w:val="single" w:sz="4" w:space="0" w:color="auto"/>
              <w:right w:val="single" w:sz="4" w:space="0" w:color="auto"/>
            </w:tcBorders>
          </w:tcPr>
          <w:p w:rsidR="00214F70" w:rsidRDefault="00214F70">
            <w:pPr>
              <w:pStyle w:val="BodyText0"/>
              <w:rPr>
                <w:sz w:val="16"/>
              </w:rPr>
            </w:pPr>
            <w:r>
              <w:rPr>
                <w:sz w:val="16"/>
              </w:rPr>
              <w:t>6.0 – 7.0</w:t>
            </w:r>
          </w:p>
        </w:tc>
        <w:tc>
          <w:tcPr>
            <w:tcW w:w="1994" w:type="dxa"/>
            <w:tcBorders>
              <w:left w:val="single" w:sz="4" w:space="0" w:color="auto"/>
              <w:right w:val="single" w:sz="4" w:space="0" w:color="auto"/>
            </w:tcBorders>
          </w:tcPr>
          <w:p w:rsidR="00214F70" w:rsidRDefault="00214F70">
            <w:pPr>
              <w:pStyle w:val="BodyText0"/>
              <w:rPr>
                <w:sz w:val="16"/>
              </w:rPr>
            </w:pPr>
            <w:r>
              <w:rPr>
                <w:sz w:val="16"/>
              </w:rPr>
              <w:t>7.0–8.0</w:t>
            </w:r>
          </w:p>
        </w:tc>
        <w:tc>
          <w:tcPr>
            <w:tcW w:w="2130" w:type="dxa"/>
            <w:tcBorders>
              <w:left w:val="single" w:sz="4" w:space="0" w:color="auto"/>
            </w:tcBorders>
          </w:tcPr>
          <w:p w:rsidR="00214F70" w:rsidRDefault="00214F70">
            <w:pPr>
              <w:pStyle w:val="BodyText0"/>
              <w:rPr>
                <w:sz w:val="16"/>
              </w:rPr>
            </w:pPr>
            <w:r>
              <w:rPr>
                <w:sz w:val="16"/>
              </w:rPr>
              <w:t>7.0–10.0</w:t>
            </w:r>
          </w:p>
        </w:tc>
      </w:tr>
      <w:tr w:rsidR="00214F70">
        <w:tc>
          <w:tcPr>
            <w:tcW w:w="2340" w:type="dxa"/>
            <w:tcBorders>
              <w:right w:val="single" w:sz="4" w:space="0" w:color="auto"/>
            </w:tcBorders>
          </w:tcPr>
          <w:p w:rsidR="00214F70" w:rsidRDefault="00214F70">
            <w:pPr>
              <w:pStyle w:val="BodyText0"/>
              <w:rPr>
                <w:sz w:val="16"/>
              </w:rPr>
            </w:pPr>
            <w:r>
              <w:rPr>
                <w:sz w:val="16"/>
              </w:rPr>
              <w:t>Verge width each side (m)</w:t>
            </w:r>
          </w:p>
        </w:tc>
        <w:tc>
          <w:tcPr>
            <w:tcW w:w="1800" w:type="dxa"/>
            <w:tcBorders>
              <w:left w:val="single" w:sz="4" w:space="0" w:color="auto"/>
              <w:right w:val="single" w:sz="4" w:space="0" w:color="auto"/>
            </w:tcBorders>
          </w:tcPr>
          <w:p w:rsidR="00214F70" w:rsidRDefault="00214F70">
            <w:pPr>
              <w:pStyle w:val="BodyText0"/>
              <w:rPr>
                <w:sz w:val="16"/>
              </w:rPr>
            </w:pPr>
            <w:r>
              <w:rPr>
                <w:sz w:val="16"/>
              </w:rPr>
              <w:t>6.25</w:t>
            </w:r>
          </w:p>
        </w:tc>
        <w:tc>
          <w:tcPr>
            <w:tcW w:w="1994" w:type="dxa"/>
            <w:tcBorders>
              <w:left w:val="single" w:sz="4" w:space="0" w:color="auto"/>
              <w:right w:val="single" w:sz="4" w:space="0" w:color="auto"/>
            </w:tcBorders>
          </w:tcPr>
          <w:p w:rsidR="00214F70" w:rsidRDefault="00214F70">
            <w:pPr>
              <w:pStyle w:val="BodyText0"/>
              <w:rPr>
                <w:sz w:val="16"/>
              </w:rPr>
            </w:pPr>
            <w:r>
              <w:rPr>
                <w:sz w:val="16"/>
              </w:rPr>
              <w:t>6.25</w:t>
            </w:r>
          </w:p>
        </w:tc>
        <w:tc>
          <w:tcPr>
            <w:tcW w:w="2130" w:type="dxa"/>
            <w:tcBorders>
              <w:left w:val="single" w:sz="4" w:space="0" w:color="auto"/>
            </w:tcBorders>
          </w:tcPr>
          <w:p w:rsidR="00214F70" w:rsidRDefault="00214F70">
            <w:pPr>
              <w:pStyle w:val="BodyText0"/>
              <w:rPr>
                <w:sz w:val="16"/>
              </w:rPr>
            </w:pPr>
            <w:r>
              <w:rPr>
                <w:sz w:val="16"/>
              </w:rPr>
              <w:t>6.25</w:t>
            </w:r>
          </w:p>
        </w:tc>
      </w:tr>
      <w:tr w:rsidR="00214F70">
        <w:trPr>
          <w:trHeight w:val="567"/>
        </w:trPr>
        <w:tc>
          <w:tcPr>
            <w:tcW w:w="2340" w:type="dxa"/>
            <w:tcBorders>
              <w:right w:val="single" w:sz="4" w:space="0" w:color="auto"/>
            </w:tcBorders>
          </w:tcPr>
          <w:p w:rsidR="00214F70" w:rsidRDefault="00214F70">
            <w:pPr>
              <w:pStyle w:val="BodyText0"/>
              <w:rPr>
                <w:sz w:val="16"/>
              </w:rPr>
            </w:pPr>
            <w:r>
              <w:rPr>
                <w:sz w:val="16"/>
              </w:rPr>
              <w:t>Minimum horizontal radius</w:t>
            </w:r>
          </w:p>
        </w:tc>
        <w:tc>
          <w:tcPr>
            <w:tcW w:w="1800" w:type="dxa"/>
            <w:tcBorders>
              <w:left w:val="single" w:sz="4" w:space="0" w:color="auto"/>
              <w:right w:val="single" w:sz="4" w:space="0" w:color="auto"/>
            </w:tcBorders>
          </w:tcPr>
          <w:p w:rsidR="00214F70" w:rsidRDefault="00214F70">
            <w:pPr>
              <w:pStyle w:val="BodyText0"/>
              <w:rPr>
                <w:sz w:val="16"/>
              </w:rPr>
            </w:pPr>
          </w:p>
        </w:tc>
        <w:tc>
          <w:tcPr>
            <w:tcW w:w="1994" w:type="dxa"/>
            <w:tcBorders>
              <w:left w:val="single" w:sz="4" w:space="0" w:color="auto"/>
              <w:right w:val="single" w:sz="4" w:space="0" w:color="auto"/>
            </w:tcBorders>
          </w:tcPr>
          <w:p w:rsidR="00214F70" w:rsidRDefault="00214F70">
            <w:pPr>
              <w:pStyle w:val="BodyText0"/>
              <w:rPr>
                <w:sz w:val="16"/>
              </w:rPr>
            </w:pPr>
          </w:p>
        </w:tc>
        <w:tc>
          <w:tcPr>
            <w:tcW w:w="2130" w:type="dxa"/>
            <w:tcBorders>
              <w:left w:val="single" w:sz="4" w:space="0" w:color="auto"/>
            </w:tcBorders>
          </w:tcPr>
          <w:p w:rsidR="00214F70" w:rsidRDefault="00214F70">
            <w:pPr>
              <w:pStyle w:val="BodyText0"/>
              <w:rPr>
                <w:sz w:val="16"/>
              </w:rPr>
            </w:pPr>
          </w:p>
        </w:tc>
      </w:tr>
      <w:tr w:rsidR="00214F70">
        <w:trPr>
          <w:trHeight w:val="567"/>
        </w:trPr>
        <w:tc>
          <w:tcPr>
            <w:tcW w:w="2340" w:type="dxa"/>
            <w:tcBorders>
              <w:right w:val="single" w:sz="4" w:space="0" w:color="auto"/>
            </w:tcBorders>
          </w:tcPr>
          <w:p w:rsidR="00214F70" w:rsidRDefault="00214F70">
            <w:pPr>
              <w:pStyle w:val="BodyText0"/>
              <w:rPr>
                <w:sz w:val="16"/>
              </w:rPr>
            </w:pPr>
            <w:r>
              <w:rPr>
                <w:sz w:val="16"/>
              </w:rPr>
              <w:t>On-street car parking provision</w:t>
            </w:r>
          </w:p>
        </w:tc>
        <w:tc>
          <w:tcPr>
            <w:tcW w:w="1800" w:type="dxa"/>
            <w:tcBorders>
              <w:left w:val="single" w:sz="4" w:space="0" w:color="auto"/>
              <w:right w:val="single" w:sz="4" w:space="0" w:color="auto"/>
            </w:tcBorders>
          </w:tcPr>
          <w:p w:rsidR="00214F70" w:rsidRDefault="00214F70">
            <w:pPr>
              <w:pStyle w:val="BodyText0"/>
              <w:rPr>
                <w:sz w:val="16"/>
              </w:rPr>
            </w:pPr>
            <w:r>
              <w:rPr>
                <w:sz w:val="16"/>
              </w:rPr>
              <w:t>Permitted</w:t>
            </w:r>
          </w:p>
        </w:tc>
        <w:tc>
          <w:tcPr>
            <w:tcW w:w="1994" w:type="dxa"/>
            <w:tcBorders>
              <w:left w:val="single" w:sz="4" w:space="0" w:color="auto"/>
              <w:right w:val="single" w:sz="4" w:space="0" w:color="auto"/>
            </w:tcBorders>
          </w:tcPr>
          <w:p w:rsidR="00214F70" w:rsidRDefault="00214F70">
            <w:pPr>
              <w:pStyle w:val="BodyText0"/>
              <w:rPr>
                <w:sz w:val="16"/>
              </w:rPr>
            </w:pPr>
            <w:r>
              <w:rPr>
                <w:sz w:val="16"/>
              </w:rPr>
              <w:t>Permitted</w:t>
            </w:r>
          </w:p>
        </w:tc>
        <w:tc>
          <w:tcPr>
            <w:tcW w:w="2130" w:type="dxa"/>
            <w:tcBorders>
              <w:left w:val="single" w:sz="4" w:space="0" w:color="auto"/>
            </w:tcBorders>
          </w:tcPr>
          <w:p w:rsidR="00214F70" w:rsidRDefault="00214F70">
            <w:pPr>
              <w:pStyle w:val="BodyText0"/>
              <w:rPr>
                <w:sz w:val="16"/>
              </w:rPr>
            </w:pPr>
            <w:r>
              <w:rPr>
                <w:sz w:val="16"/>
              </w:rPr>
              <w:t>Permitted</w:t>
            </w:r>
          </w:p>
        </w:tc>
      </w:tr>
      <w:tr w:rsidR="00214F70">
        <w:trPr>
          <w:trHeight w:val="567"/>
        </w:trPr>
        <w:tc>
          <w:tcPr>
            <w:tcW w:w="2340" w:type="dxa"/>
            <w:tcBorders>
              <w:right w:val="single" w:sz="4" w:space="0" w:color="auto"/>
            </w:tcBorders>
          </w:tcPr>
          <w:p w:rsidR="00214F70" w:rsidRDefault="00214F70">
            <w:pPr>
              <w:pStyle w:val="BodyText0"/>
              <w:rPr>
                <w:sz w:val="16"/>
              </w:rPr>
            </w:pPr>
            <w:r>
              <w:rPr>
                <w:sz w:val="16"/>
              </w:rPr>
              <w:t>Kerb type</w:t>
            </w:r>
          </w:p>
        </w:tc>
        <w:tc>
          <w:tcPr>
            <w:tcW w:w="1800" w:type="dxa"/>
            <w:tcBorders>
              <w:left w:val="single" w:sz="4" w:space="0" w:color="auto"/>
              <w:right w:val="single" w:sz="4" w:space="0" w:color="auto"/>
            </w:tcBorders>
          </w:tcPr>
          <w:p w:rsidR="00214F70" w:rsidRDefault="00214F70">
            <w:pPr>
              <w:pStyle w:val="BodyText0"/>
              <w:rPr>
                <w:sz w:val="16"/>
              </w:rPr>
            </w:pPr>
            <w:r>
              <w:rPr>
                <w:sz w:val="16"/>
              </w:rPr>
              <w:t>Layback or upright</w:t>
            </w:r>
          </w:p>
        </w:tc>
        <w:tc>
          <w:tcPr>
            <w:tcW w:w="1994" w:type="dxa"/>
            <w:tcBorders>
              <w:left w:val="single" w:sz="4" w:space="0" w:color="auto"/>
              <w:right w:val="single" w:sz="4" w:space="0" w:color="auto"/>
            </w:tcBorders>
          </w:tcPr>
          <w:p w:rsidR="00214F70" w:rsidRDefault="00214F70">
            <w:pPr>
              <w:pStyle w:val="BodyText0"/>
              <w:rPr>
                <w:sz w:val="16"/>
              </w:rPr>
            </w:pPr>
            <w:r>
              <w:rPr>
                <w:sz w:val="16"/>
              </w:rPr>
              <w:t>Layback or upright</w:t>
            </w:r>
          </w:p>
        </w:tc>
        <w:tc>
          <w:tcPr>
            <w:tcW w:w="2130" w:type="dxa"/>
            <w:tcBorders>
              <w:left w:val="single" w:sz="4" w:space="0" w:color="auto"/>
            </w:tcBorders>
          </w:tcPr>
          <w:p w:rsidR="00214F70" w:rsidRDefault="00214F70">
            <w:pPr>
              <w:pStyle w:val="BodyText0"/>
              <w:rPr>
                <w:sz w:val="16"/>
              </w:rPr>
            </w:pPr>
            <w:r>
              <w:rPr>
                <w:sz w:val="16"/>
              </w:rPr>
              <w:t xml:space="preserve">Upright </w:t>
            </w:r>
          </w:p>
        </w:tc>
      </w:tr>
      <w:tr w:rsidR="00214F70">
        <w:trPr>
          <w:trHeight w:hRule="exact" w:val="681"/>
        </w:trPr>
        <w:tc>
          <w:tcPr>
            <w:tcW w:w="2340" w:type="dxa"/>
            <w:tcBorders>
              <w:right w:val="single" w:sz="4" w:space="0" w:color="auto"/>
            </w:tcBorders>
          </w:tcPr>
          <w:p w:rsidR="00214F70" w:rsidRDefault="00214F70">
            <w:pPr>
              <w:pStyle w:val="BodyText0"/>
              <w:rPr>
                <w:sz w:val="16"/>
              </w:rPr>
            </w:pPr>
            <w:r>
              <w:rPr>
                <w:sz w:val="16"/>
              </w:rPr>
              <w:t>Maximum street longitudinal gradient</w:t>
            </w:r>
          </w:p>
        </w:tc>
        <w:tc>
          <w:tcPr>
            <w:tcW w:w="1800" w:type="dxa"/>
            <w:tcBorders>
              <w:left w:val="single" w:sz="4" w:space="0" w:color="auto"/>
              <w:right w:val="single" w:sz="4" w:space="0" w:color="auto"/>
            </w:tcBorders>
          </w:tcPr>
          <w:p w:rsidR="00214F70" w:rsidRDefault="00214F70">
            <w:pPr>
              <w:pStyle w:val="BodyText0"/>
              <w:rPr>
                <w:sz w:val="16"/>
              </w:rPr>
            </w:pPr>
            <w:r>
              <w:rPr>
                <w:sz w:val="16"/>
              </w:rPr>
              <w:t>12.5%</w:t>
            </w:r>
          </w:p>
        </w:tc>
        <w:tc>
          <w:tcPr>
            <w:tcW w:w="1994" w:type="dxa"/>
            <w:tcBorders>
              <w:left w:val="single" w:sz="4" w:space="0" w:color="auto"/>
              <w:right w:val="single" w:sz="4" w:space="0" w:color="auto"/>
            </w:tcBorders>
          </w:tcPr>
          <w:p w:rsidR="00214F70" w:rsidRDefault="00214F70">
            <w:pPr>
              <w:pStyle w:val="BodyText0"/>
              <w:rPr>
                <w:sz w:val="16"/>
              </w:rPr>
            </w:pPr>
            <w:r>
              <w:rPr>
                <w:sz w:val="16"/>
              </w:rPr>
              <w:t>12.5%</w:t>
            </w:r>
          </w:p>
        </w:tc>
        <w:tc>
          <w:tcPr>
            <w:tcW w:w="2130" w:type="dxa"/>
            <w:tcBorders>
              <w:left w:val="single" w:sz="4" w:space="0" w:color="auto"/>
            </w:tcBorders>
          </w:tcPr>
          <w:p w:rsidR="00214F70" w:rsidRDefault="00214F70">
            <w:pPr>
              <w:pStyle w:val="BodyText0"/>
              <w:rPr>
                <w:sz w:val="16"/>
              </w:rPr>
            </w:pPr>
            <w:r>
              <w:rPr>
                <w:sz w:val="16"/>
              </w:rPr>
              <w:t>12.5%</w:t>
            </w:r>
          </w:p>
        </w:tc>
      </w:tr>
      <w:tr w:rsidR="00214F70">
        <w:trPr>
          <w:trHeight w:hRule="exact" w:val="1215"/>
        </w:trPr>
        <w:tc>
          <w:tcPr>
            <w:tcW w:w="2340" w:type="dxa"/>
            <w:tcBorders>
              <w:right w:val="single" w:sz="4" w:space="0" w:color="auto"/>
            </w:tcBorders>
          </w:tcPr>
          <w:p w:rsidR="00214F70" w:rsidRDefault="00214F70">
            <w:pPr>
              <w:pStyle w:val="BodyText0"/>
              <w:rPr>
                <w:sz w:val="16"/>
              </w:rPr>
            </w:pPr>
            <w:r>
              <w:rPr>
                <w:sz w:val="16"/>
              </w:rPr>
              <w:t>Minimum shared path requirement</w:t>
            </w:r>
          </w:p>
        </w:tc>
        <w:tc>
          <w:tcPr>
            <w:tcW w:w="1800" w:type="dxa"/>
            <w:tcBorders>
              <w:left w:val="single" w:sz="4" w:space="0" w:color="auto"/>
              <w:right w:val="single" w:sz="4" w:space="0" w:color="auto"/>
            </w:tcBorders>
          </w:tcPr>
          <w:p w:rsidR="00214F70" w:rsidRDefault="00214F70">
            <w:pPr>
              <w:pStyle w:val="BodyText0"/>
              <w:rPr>
                <w:sz w:val="16"/>
              </w:rPr>
            </w:pPr>
            <w:r>
              <w:rPr>
                <w:sz w:val="16"/>
              </w:rPr>
              <w:t>1.2 m wide shared path on one side only</w:t>
            </w:r>
          </w:p>
        </w:tc>
        <w:tc>
          <w:tcPr>
            <w:tcW w:w="1994" w:type="dxa"/>
            <w:tcBorders>
              <w:left w:val="single" w:sz="4" w:space="0" w:color="auto"/>
              <w:right w:val="single" w:sz="4" w:space="0" w:color="auto"/>
            </w:tcBorders>
          </w:tcPr>
          <w:p w:rsidR="00214F70" w:rsidRDefault="00214F70">
            <w:pPr>
              <w:pStyle w:val="BodyText0"/>
              <w:rPr>
                <w:i/>
                <w:color w:val="FF0000"/>
                <w:sz w:val="16"/>
              </w:rPr>
            </w:pPr>
            <w:r>
              <w:rPr>
                <w:sz w:val="16"/>
              </w:rPr>
              <w:t xml:space="preserve">1.5m wide shared path on both sides and aligned at least 1.5m from the kerb </w:t>
            </w:r>
          </w:p>
        </w:tc>
        <w:tc>
          <w:tcPr>
            <w:tcW w:w="2130" w:type="dxa"/>
            <w:tcBorders>
              <w:left w:val="single" w:sz="4" w:space="0" w:color="auto"/>
            </w:tcBorders>
          </w:tcPr>
          <w:p w:rsidR="00214F70" w:rsidRDefault="00214F70">
            <w:pPr>
              <w:pStyle w:val="BodyText0"/>
              <w:rPr>
                <w:i/>
                <w:color w:val="FF0000"/>
                <w:sz w:val="16"/>
              </w:rPr>
            </w:pPr>
            <w:r>
              <w:rPr>
                <w:sz w:val="16"/>
              </w:rPr>
              <w:t xml:space="preserve">1.5m wide shared path on both sides and aligned at least 1.5m from the kerb </w:t>
            </w:r>
          </w:p>
        </w:tc>
      </w:tr>
      <w:tr w:rsidR="00214F70">
        <w:trPr>
          <w:trHeight w:hRule="exact" w:val="987"/>
        </w:trPr>
        <w:tc>
          <w:tcPr>
            <w:tcW w:w="2340" w:type="dxa"/>
            <w:tcBorders>
              <w:right w:val="single" w:sz="4" w:space="0" w:color="auto"/>
            </w:tcBorders>
          </w:tcPr>
          <w:p w:rsidR="00214F70" w:rsidRDefault="00214F70">
            <w:pPr>
              <w:pStyle w:val="BodyText0"/>
              <w:rPr>
                <w:sz w:val="16"/>
              </w:rPr>
            </w:pPr>
            <w:r>
              <w:rPr>
                <w:sz w:val="16"/>
              </w:rPr>
              <w:t>Bus route requirement</w:t>
            </w:r>
          </w:p>
        </w:tc>
        <w:tc>
          <w:tcPr>
            <w:tcW w:w="1800" w:type="dxa"/>
            <w:tcBorders>
              <w:left w:val="single" w:sz="4" w:space="0" w:color="auto"/>
              <w:right w:val="single" w:sz="4" w:space="0" w:color="auto"/>
            </w:tcBorders>
          </w:tcPr>
          <w:p w:rsidR="00214F70" w:rsidRDefault="00214F70">
            <w:pPr>
              <w:pStyle w:val="BodyText0"/>
              <w:rPr>
                <w:sz w:val="16"/>
              </w:rPr>
            </w:pPr>
            <w:r>
              <w:rPr>
                <w:sz w:val="16"/>
              </w:rPr>
              <w:t>Not to be used as bus route</w:t>
            </w:r>
          </w:p>
        </w:tc>
        <w:tc>
          <w:tcPr>
            <w:tcW w:w="1994" w:type="dxa"/>
            <w:tcBorders>
              <w:left w:val="single" w:sz="4" w:space="0" w:color="auto"/>
              <w:right w:val="single" w:sz="4" w:space="0" w:color="auto"/>
            </w:tcBorders>
          </w:tcPr>
          <w:p w:rsidR="00214F70" w:rsidRDefault="00214F70">
            <w:pPr>
              <w:pStyle w:val="BodyText0"/>
              <w:rPr>
                <w:sz w:val="16"/>
              </w:rPr>
            </w:pPr>
            <w:r>
              <w:rPr>
                <w:sz w:val="16"/>
              </w:rPr>
              <w:t>Can be used as a bus route where in accordance with Table 3</w:t>
            </w:r>
          </w:p>
        </w:tc>
        <w:tc>
          <w:tcPr>
            <w:tcW w:w="2130" w:type="dxa"/>
            <w:tcBorders>
              <w:left w:val="single" w:sz="4" w:space="0" w:color="auto"/>
            </w:tcBorders>
          </w:tcPr>
          <w:p w:rsidR="00214F70" w:rsidRDefault="00214F70">
            <w:pPr>
              <w:pStyle w:val="BodyText0"/>
              <w:rPr>
                <w:sz w:val="16"/>
              </w:rPr>
            </w:pPr>
            <w:r>
              <w:rPr>
                <w:sz w:val="16"/>
              </w:rPr>
              <w:t>Can be used as a bus route where in accordance with Table 3</w:t>
            </w:r>
          </w:p>
        </w:tc>
      </w:tr>
      <w:tr w:rsidR="00214F70">
        <w:trPr>
          <w:trHeight w:hRule="exact" w:val="704"/>
        </w:trPr>
        <w:tc>
          <w:tcPr>
            <w:tcW w:w="2340" w:type="dxa"/>
            <w:tcBorders>
              <w:bottom w:val="single" w:sz="4" w:space="0" w:color="auto"/>
              <w:right w:val="single" w:sz="4" w:space="0" w:color="auto"/>
            </w:tcBorders>
          </w:tcPr>
          <w:p w:rsidR="00214F70" w:rsidRDefault="00214F70">
            <w:pPr>
              <w:pStyle w:val="BodyText0"/>
              <w:rPr>
                <w:sz w:val="16"/>
              </w:rPr>
            </w:pPr>
            <w:r>
              <w:rPr>
                <w:sz w:val="16"/>
              </w:rPr>
              <w:t>Street tree requirement</w:t>
            </w:r>
          </w:p>
        </w:tc>
        <w:tc>
          <w:tcPr>
            <w:tcW w:w="1800" w:type="dxa"/>
            <w:tcBorders>
              <w:left w:val="single" w:sz="4" w:space="0" w:color="auto"/>
              <w:bottom w:val="single" w:sz="4" w:space="0" w:color="auto"/>
              <w:right w:val="single" w:sz="4" w:space="0" w:color="auto"/>
            </w:tcBorders>
          </w:tcPr>
          <w:p w:rsidR="00214F70" w:rsidRDefault="00214F70">
            <w:pPr>
              <w:pStyle w:val="BodyText0"/>
              <w:rPr>
                <w:sz w:val="16"/>
              </w:rPr>
            </w:pPr>
            <w:r>
              <w:rPr>
                <w:sz w:val="16"/>
              </w:rPr>
              <w:t>Street trees to be provided</w:t>
            </w:r>
          </w:p>
        </w:tc>
        <w:tc>
          <w:tcPr>
            <w:tcW w:w="1994" w:type="dxa"/>
            <w:tcBorders>
              <w:left w:val="single" w:sz="4" w:space="0" w:color="auto"/>
              <w:bottom w:val="single" w:sz="4" w:space="0" w:color="auto"/>
              <w:right w:val="single" w:sz="4" w:space="0" w:color="auto"/>
            </w:tcBorders>
          </w:tcPr>
          <w:p w:rsidR="00214F70" w:rsidRDefault="00214F70">
            <w:pPr>
              <w:pStyle w:val="BodyText0"/>
              <w:rPr>
                <w:sz w:val="16"/>
              </w:rPr>
            </w:pPr>
            <w:r>
              <w:rPr>
                <w:sz w:val="16"/>
              </w:rPr>
              <w:t>Street trees to be provided</w:t>
            </w:r>
          </w:p>
        </w:tc>
        <w:tc>
          <w:tcPr>
            <w:tcW w:w="2130" w:type="dxa"/>
            <w:tcBorders>
              <w:left w:val="single" w:sz="4" w:space="0" w:color="auto"/>
              <w:bottom w:val="single" w:sz="4" w:space="0" w:color="auto"/>
            </w:tcBorders>
          </w:tcPr>
          <w:p w:rsidR="00214F70" w:rsidRDefault="00214F70">
            <w:pPr>
              <w:pStyle w:val="BodyText0"/>
              <w:rPr>
                <w:sz w:val="16"/>
              </w:rPr>
            </w:pPr>
            <w:r>
              <w:rPr>
                <w:sz w:val="16"/>
              </w:rPr>
              <w:t>Street trees to be provided</w:t>
            </w:r>
          </w:p>
        </w:tc>
      </w:tr>
    </w:tbl>
    <w:p w:rsidR="00214F70" w:rsidRDefault="00214F70">
      <w:pPr>
        <w:pStyle w:val="bodyBullet"/>
        <w:numPr>
          <w:ilvl w:val="0"/>
          <w:numId w:val="0"/>
        </w:numPr>
      </w:pPr>
    </w:p>
    <w:p w:rsidR="00214F70" w:rsidRDefault="00214F70">
      <w:pPr>
        <w:pStyle w:val="bodySubheading"/>
        <w:spacing w:before="0"/>
      </w:pPr>
      <w:r>
        <w:t>Notes supporting Table 2A</w:t>
      </w:r>
    </w:p>
    <w:tbl>
      <w:tblPr>
        <w:tblW w:w="8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12"/>
        <w:gridCol w:w="7549"/>
      </w:tblGrid>
      <w:tr w:rsidR="00214F70">
        <w:trPr>
          <w:trHeight w:val="300"/>
        </w:trPr>
        <w:tc>
          <w:tcPr>
            <w:tcW w:w="709" w:type="dxa"/>
            <w:tcMar>
              <w:top w:w="28" w:type="dxa"/>
              <w:bottom w:w="28" w:type="dxa"/>
            </w:tcMar>
          </w:tcPr>
          <w:p w:rsidR="00214F70" w:rsidRDefault="00214F70">
            <w:pPr>
              <w:pStyle w:val="BodyText0"/>
              <w:spacing w:before="60"/>
              <w:rPr>
                <w:sz w:val="16"/>
              </w:rPr>
            </w:pPr>
            <w:r>
              <w:rPr>
                <w:sz w:val="16"/>
              </w:rPr>
              <w:t>1</w:t>
            </w:r>
          </w:p>
        </w:tc>
        <w:tc>
          <w:tcPr>
            <w:tcW w:w="7513" w:type="dxa"/>
            <w:tcMar>
              <w:top w:w="28" w:type="dxa"/>
              <w:bottom w:w="28" w:type="dxa"/>
            </w:tcMar>
          </w:tcPr>
          <w:p w:rsidR="00214F70" w:rsidRDefault="00214F70">
            <w:pPr>
              <w:pStyle w:val="BodyText0"/>
              <w:spacing w:before="60"/>
              <w:rPr>
                <w:sz w:val="16"/>
              </w:rPr>
            </w:pPr>
            <w:r>
              <w:rPr>
                <w:sz w:val="16"/>
              </w:rPr>
              <w:t>To calculate the traffic volume apply a traffic generation rate of 8 vehicle movements per day per dwelling for single dwellings and a rate of 6 vehicles per day per dwelling for multi unit developments.</w:t>
            </w:r>
          </w:p>
        </w:tc>
      </w:tr>
      <w:tr w:rsidR="00214F70">
        <w:trPr>
          <w:trHeight w:val="300"/>
        </w:trPr>
        <w:tc>
          <w:tcPr>
            <w:tcW w:w="709" w:type="dxa"/>
            <w:tcMar>
              <w:top w:w="28" w:type="dxa"/>
              <w:bottom w:w="28" w:type="dxa"/>
            </w:tcMar>
          </w:tcPr>
          <w:p w:rsidR="00214F70" w:rsidRDefault="00214F70">
            <w:pPr>
              <w:pStyle w:val="BodyText0"/>
              <w:spacing w:before="60"/>
              <w:rPr>
                <w:sz w:val="16"/>
              </w:rPr>
            </w:pPr>
            <w:r>
              <w:rPr>
                <w:sz w:val="16"/>
              </w:rPr>
              <w:t>2</w:t>
            </w:r>
          </w:p>
        </w:tc>
        <w:tc>
          <w:tcPr>
            <w:tcW w:w="7513" w:type="dxa"/>
            <w:tcMar>
              <w:top w:w="28" w:type="dxa"/>
              <w:bottom w:w="28" w:type="dxa"/>
            </w:tcMar>
          </w:tcPr>
          <w:p w:rsidR="00214F70" w:rsidRDefault="00214F70">
            <w:pPr>
              <w:pStyle w:val="BodyText0"/>
              <w:spacing w:before="60"/>
              <w:rPr>
                <w:sz w:val="16"/>
              </w:rPr>
            </w:pPr>
            <w:r>
              <w:rPr>
                <w:sz w:val="16"/>
              </w:rPr>
              <w:t>The carriageway width is measured from kerb invert to kerb invert. The carriageway width measurement does not include any designated on-road car parking spaces, on-road cycle lanes, indented car parking bays or medians.</w:t>
            </w:r>
          </w:p>
        </w:tc>
      </w:tr>
    </w:tbl>
    <w:p w:rsidR="00214F70" w:rsidRDefault="00214F70">
      <w:pPr>
        <w:pStyle w:val="tableSpace"/>
      </w:pPr>
    </w:p>
    <w:p w:rsidR="00214F70" w:rsidRDefault="00214F70">
      <w:pPr>
        <w:pStyle w:val="bodySubheading"/>
      </w:pPr>
      <w:r>
        <w:br w:type="page"/>
      </w:r>
    </w:p>
    <w:tbl>
      <w:tblPr>
        <w:tblW w:w="8261" w:type="dxa"/>
        <w:tblLayout w:type="fixed"/>
        <w:tblLook w:val="0000" w:firstRow="0" w:lastRow="0" w:firstColumn="0" w:lastColumn="0" w:noHBand="0" w:noVBand="0"/>
      </w:tblPr>
      <w:tblGrid>
        <w:gridCol w:w="2148"/>
        <w:gridCol w:w="1529"/>
        <w:gridCol w:w="1528"/>
        <w:gridCol w:w="1528"/>
        <w:gridCol w:w="1528"/>
      </w:tblGrid>
      <w:tr w:rsidR="00214F70">
        <w:tc>
          <w:tcPr>
            <w:tcW w:w="10971" w:type="dxa"/>
            <w:gridSpan w:val="5"/>
          </w:tcPr>
          <w:p w:rsidR="00214F70" w:rsidRDefault="00214F70">
            <w:pPr>
              <w:pStyle w:val="TableText"/>
              <w:rPr>
                <w:b/>
                <w:bCs/>
              </w:rPr>
            </w:pPr>
            <w:bookmarkStart w:id="317" w:name="_Toc263927634"/>
            <w:r>
              <w:rPr>
                <w:b/>
                <w:bCs/>
              </w:rPr>
              <w:t>Table 2B:  Commercial estate (excluding mixed use CZ5 areas) – street network requirements</w:t>
            </w:r>
            <w:bookmarkEnd w:id="317"/>
            <w:r>
              <w:rPr>
                <w:b/>
                <w:bCs/>
              </w:rPr>
              <w:t xml:space="preserve"> </w:t>
            </w:r>
            <w:r w:rsidR="008477A5">
              <w:rPr>
                <w:b/>
                <w:bCs/>
              </w:rPr>
              <w:fldChar w:fldCharType="begin"/>
            </w:r>
            <w:r w:rsidR="00102123">
              <w:instrText>tc "</w:instrText>
            </w:r>
            <w:bookmarkStart w:id="318" w:name="_Toc263927635"/>
            <w:bookmarkStart w:id="319" w:name="_Toc263942469"/>
            <w:r>
              <w:rPr>
                <w:b/>
                <w:bCs/>
              </w:rPr>
              <w:instrText>Table 2B:  Commercial Estate (excluding mixed use CZ5 areas) – Street Network Requirements</w:instrText>
            </w:r>
            <w:bookmarkEnd w:id="318"/>
            <w:bookmarkEnd w:id="319"/>
            <w:r>
              <w:instrText>" \f C \l 1</w:instrText>
            </w:r>
            <w:r w:rsidR="008477A5">
              <w:rPr>
                <w:b/>
                <w:bCs/>
              </w:rPr>
              <w:fldChar w:fldCharType="end"/>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top w:val="single" w:sz="2" w:space="0" w:color="auto"/>
              <w:bottom w:val="single" w:sz="12" w:space="0" w:color="auto"/>
              <w:right w:val="single" w:sz="4" w:space="0" w:color="auto"/>
            </w:tcBorders>
          </w:tcPr>
          <w:p w:rsidR="00214F70" w:rsidRDefault="00214F70">
            <w:pPr>
              <w:pStyle w:val="BodyText0"/>
              <w:rPr>
                <w:b/>
                <w:bCs/>
                <w:sz w:val="16"/>
              </w:rPr>
            </w:pPr>
            <w:r>
              <w:rPr>
                <w:b/>
                <w:bCs/>
                <w:sz w:val="16"/>
              </w:rPr>
              <w:t>Facility type</w:t>
            </w:r>
          </w:p>
        </w:tc>
        <w:tc>
          <w:tcPr>
            <w:tcW w:w="2023" w:type="dxa"/>
            <w:tcBorders>
              <w:top w:val="single" w:sz="2" w:space="0" w:color="auto"/>
              <w:left w:val="single" w:sz="4" w:space="0" w:color="auto"/>
              <w:bottom w:val="single" w:sz="12" w:space="0" w:color="auto"/>
              <w:right w:val="single" w:sz="4" w:space="0" w:color="auto"/>
            </w:tcBorders>
          </w:tcPr>
          <w:p w:rsidR="00214F70" w:rsidRDefault="00214F70">
            <w:pPr>
              <w:pStyle w:val="BodyText0"/>
              <w:rPr>
                <w:b/>
                <w:bCs/>
                <w:sz w:val="16"/>
                <w:highlight w:val="yellow"/>
              </w:rPr>
            </w:pPr>
            <w:r>
              <w:rPr>
                <w:b/>
                <w:bCs/>
                <w:sz w:val="16"/>
              </w:rPr>
              <w:t xml:space="preserve">Rear lane </w:t>
            </w:r>
          </w:p>
        </w:tc>
        <w:tc>
          <w:tcPr>
            <w:tcW w:w="2023" w:type="dxa"/>
            <w:tcBorders>
              <w:top w:val="single" w:sz="2" w:space="0" w:color="auto"/>
              <w:left w:val="single" w:sz="4" w:space="0" w:color="auto"/>
              <w:bottom w:val="single" w:sz="12" w:space="0" w:color="auto"/>
              <w:right w:val="single" w:sz="2" w:space="0" w:color="auto"/>
            </w:tcBorders>
          </w:tcPr>
          <w:p w:rsidR="00214F70" w:rsidRDefault="00214F70">
            <w:pPr>
              <w:pStyle w:val="BodyText0"/>
              <w:rPr>
                <w:b/>
                <w:bCs/>
                <w:sz w:val="16"/>
              </w:rPr>
            </w:pPr>
            <w:r>
              <w:rPr>
                <w:b/>
                <w:bCs/>
                <w:sz w:val="16"/>
              </w:rPr>
              <w:t xml:space="preserve">Access street </w:t>
            </w:r>
          </w:p>
        </w:tc>
        <w:tc>
          <w:tcPr>
            <w:tcW w:w="2023" w:type="dxa"/>
            <w:tcBorders>
              <w:top w:val="single" w:sz="2" w:space="0" w:color="auto"/>
              <w:bottom w:val="single" w:sz="12" w:space="0" w:color="auto"/>
              <w:right w:val="single" w:sz="4" w:space="0" w:color="auto"/>
            </w:tcBorders>
          </w:tcPr>
          <w:p w:rsidR="00214F70" w:rsidRDefault="00214F70">
            <w:pPr>
              <w:pStyle w:val="BodyText0"/>
              <w:rPr>
                <w:b/>
                <w:bCs/>
                <w:sz w:val="16"/>
              </w:rPr>
            </w:pPr>
            <w:r>
              <w:rPr>
                <w:b/>
                <w:bCs/>
                <w:sz w:val="16"/>
              </w:rPr>
              <w:t>Minor collector street</w:t>
            </w:r>
          </w:p>
        </w:tc>
        <w:tc>
          <w:tcPr>
            <w:tcW w:w="2023" w:type="dxa"/>
            <w:tcBorders>
              <w:top w:val="single" w:sz="2" w:space="0" w:color="auto"/>
              <w:left w:val="single" w:sz="4" w:space="0" w:color="auto"/>
              <w:bottom w:val="single" w:sz="12" w:space="0" w:color="auto"/>
            </w:tcBorders>
          </w:tcPr>
          <w:p w:rsidR="00214F70" w:rsidRDefault="00214F70">
            <w:pPr>
              <w:pStyle w:val="BodyText0"/>
              <w:rPr>
                <w:b/>
                <w:bCs/>
                <w:sz w:val="16"/>
              </w:rPr>
            </w:pPr>
            <w:r>
              <w:rPr>
                <w:b/>
                <w:bCs/>
                <w:sz w:val="16"/>
              </w:rPr>
              <w:t>Major collector street</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top w:val="nil"/>
              <w:right w:val="single" w:sz="4" w:space="0" w:color="auto"/>
            </w:tcBorders>
          </w:tcPr>
          <w:p w:rsidR="00214F70" w:rsidRDefault="00214F70">
            <w:pPr>
              <w:pStyle w:val="BodyText0"/>
              <w:rPr>
                <w:sz w:val="16"/>
              </w:rPr>
            </w:pPr>
            <w:r>
              <w:rPr>
                <w:sz w:val="16"/>
              </w:rPr>
              <w:t>Traffic volume range (vpd)</w:t>
            </w:r>
          </w:p>
        </w:tc>
        <w:tc>
          <w:tcPr>
            <w:tcW w:w="2023" w:type="dxa"/>
            <w:tcBorders>
              <w:top w:val="nil"/>
              <w:left w:val="single" w:sz="4" w:space="0" w:color="auto"/>
              <w:right w:val="single" w:sz="4" w:space="0" w:color="auto"/>
            </w:tcBorders>
          </w:tcPr>
          <w:p w:rsidR="00214F70" w:rsidRDefault="00214F70">
            <w:pPr>
              <w:pStyle w:val="BodyText0"/>
              <w:rPr>
                <w:sz w:val="16"/>
              </w:rPr>
            </w:pPr>
            <w:r>
              <w:rPr>
                <w:sz w:val="16"/>
              </w:rPr>
              <w:t>0-100</w:t>
            </w:r>
          </w:p>
        </w:tc>
        <w:tc>
          <w:tcPr>
            <w:tcW w:w="2023" w:type="dxa"/>
            <w:tcBorders>
              <w:top w:val="nil"/>
              <w:left w:val="single" w:sz="4" w:space="0" w:color="auto"/>
              <w:right w:val="single" w:sz="2" w:space="0" w:color="auto"/>
            </w:tcBorders>
          </w:tcPr>
          <w:p w:rsidR="00214F70" w:rsidRDefault="00214F70">
            <w:pPr>
              <w:pStyle w:val="BodyText0"/>
              <w:rPr>
                <w:sz w:val="16"/>
              </w:rPr>
            </w:pPr>
            <w:r>
              <w:rPr>
                <w:sz w:val="16"/>
              </w:rPr>
              <w:t>0–1000</w:t>
            </w:r>
          </w:p>
        </w:tc>
        <w:tc>
          <w:tcPr>
            <w:tcW w:w="2023" w:type="dxa"/>
            <w:tcBorders>
              <w:top w:val="nil"/>
              <w:right w:val="single" w:sz="4" w:space="0" w:color="auto"/>
            </w:tcBorders>
          </w:tcPr>
          <w:p w:rsidR="00214F70" w:rsidRDefault="00214F70">
            <w:pPr>
              <w:pStyle w:val="BodyText0"/>
              <w:rPr>
                <w:sz w:val="16"/>
              </w:rPr>
            </w:pPr>
            <w:r>
              <w:rPr>
                <w:sz w:val="16"/>
              </w:rPr>
              <w:t>1001–3000</w:t>
            </w:r>
          </w:p>
        </w:tc>
        <w:tc>
          <w:tcPr>
            <w:tcW w:w="2023" w:type="dxa"/>
            <w:tcBorders>
              <w:top w:val="nil"/>
              <w:left w:val="single" w:sz="4" w:space="0" w:color="auto"/>
            </w:tcBorders>
          </w:tcPr>
          <w:p w:rsidR="00214F70" w:rsidRDefault="00214F70">
            <w:pPr>
              <w:pStyle w:val="BodyText0"/>
              <w:rPr>
                <w:sz w:val="16"/>
              </w:rPr>
            </w:pPr>
            <w:r>
              <w:rPr>
                <w:sz w:val="16"/>
              </w:rPr>
              <w:t>3001–6000</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right w:val="single" w:sz="4" w:space="0" w:color="auto"/>
            </w:tcBorders>
          </w:tcPr>
          <w:p w:rsidR="00214F70" w:rsidRDefault="00214F70">
            <w:pPr>
              <w:pStyle w:val="BodyText0"/>
              <w:rPr>
                <w:sz w:val="16"/>
              </w:rPr>
            </w:pPr>
            <w:r>
              <w:rPr>
                <w:sz w:val="16"/>
              </w:rPr>
              <w:t>Design speed (km/h)</w:t>
            </w:r>
          </w:p>
          <w:p w:rsidR="00214F70" w:rsidRDefault="00214F70">
            <w:pPr>
              <w:rPr>
                <w:sz w:val="16"/>
              </w:rPr>
            </w:pPr>
          </w:p>
        </w:tc>
        <w:tc>
          <w:tcPr>
            <w:tcW w:w="2023" w:type="dxa"/>
            <w:tcBorders>
              <w:left w:val="single" w:sz="4" w:space="0" w:color="auto"/>
              <w:right w:val="single" w:sz="4" w:space="0" w:color="auto"/>
            </w:tcBorders>
          </w:tcPr>
          <w:p w:rsidR="00214F70" w:rsidRDefault="00214F70">
            <w:pPr>
              <w:pStyle w:val="BodyText0"/>
              <w:rPr>
                <w:sz w:val="16"/>
              </w:rPr>
            </w:pPr>
            <w:r>
              <w:rPr>
                <w:sz w:val="16"/>
              </w:rPr>
              <w:t>20</w:t>
            </w:r>
          </w:p>
        </w:tc>
        <w:tc>
          <w:tcPr>
            <w:tcW w:w="2023" w:type="dxa"/>
            <w:tcBorders>
              <w:left w:val="single" w:sz="4" w:space="0" w:color="auto"/>
              <w:right w:val="single" w:sz="2" w:space="0" w:color="auto"/>
            </w:tcBorders>
          </w:tcPr>
          <w:p w:rsidR="00214F70" w:rsidRDefault="00214F70">
            <w:pPr>
              <w:pStyle w:val="BodyText0"/>
              <w:rPr>
                <w:sz w:val="16"/>
              </w:rPr>
            </w:pPr>
            <w:r>
              <w:rPr>
                <w:sz w:val="16"/>
              </w:rPr>
              <w:t>50</w:t>
            </w:r>
          </w:p>
        </w:tc>
        <w:tc>
          <w:tcPr>
            <w:tcW w:w="2023" w:type="dxa"/>
            <w:tcBorders>
              <w:right w:val="single" w:sz="4" w:space="0" w:color="auto"/>
            </w:tcBorders>
          </w:tcPr>
          <w:p w:rsidR="00214F70" w:rsidRDefault="00214F70">
            <w:pPr>
              <w:pStyle w:val="BodyText0"/>
              <w:rPr>
                <w:sz w:val="16"/>
              </w:rPr>
            </w:pPr>
            <w:r>
              <w:rPr>
                <w:sz w:val="16"/>
              </w:rPr>
              <w:t>50</w:t>
            </w:r>
          </w:p>
        </w:tc>
        <w:tc>
          <w:tcPr>
            <w:tcW w:w="2023" w:type="dxa"/>
            <w:tcBorders>
              <w:left w:val="single" w:sz="4" w:space="0" w:color="auto"/>
            </w:tcBorders>
          </w:tcPr>
          <w:p w:rsidR="00214F70" w:rsidRDefault="00214F70">
            <w:pPr>
              <w:pStyle w:val="BodyText0"/>
              <w:rPr>
                <w:sz w:val="16"/>
              </w:rPr>
            </w:pPr>
            <w:r>
              <w:rPr>
                <w:sz w:val="16"/>
              </w:rPr>
              <w:t>60</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right w:val="single" w:sz="4" w:space="0" w:color="auto"/>
            </w:tcBorders>
          </w:tcPr>
          <w:p w:rsidR="00214F70" w:rsidRDefault="00214F70">
            <w:pPr>
              <w:pStyle w:val="BodyText0"/>
              <w:rPr>
                <w:sz w:val="16"/>
              </w:rPr>
            </w:pPr>
            <w:r>
              <w:rPr>
                <w:sz w:val="16"/>
              </w:rPr>
              <w:t xml:space="preserve">Carriageway width (m) </w:t>
            </w:r>
            <w:r>
              <w:rPr>
                <w:b/>
                <w:sz w:val="16"/>
                <w:vertAlign w:val="superscript"/>
              </w:rPr>
              <w:t>(1)</w:t>
            </w:r>
          </w:p>
          <w:p w:rsidR="00214F70" w:rsidRDefault="00214F70">
            <w:pPr>
              <w:rPr>
                <w:sz w:val="16"/>
                <w:highlight w:val="yellow"/>
              </w:rPr>
            </w:pPr>
          </w:p>
        </w:tc>
        <w:tc>
          <w:tcPr>
            <w:tcW w:w="2023" w:type="dxa"/>
            <w:tcBorders>
              <w:left w:val="single" w:sz="4" w:space="0" w:color="auto"/>
              <w:right w:val="single" w:sz="4" w:space="0" w:color="auto"/>
            </w:tcBorders>
          </w:tcPr>
          <w:p w:rsidR="00214F70" w:rsidRDefault="00214F70">
            <w:pPr>
              <w:pStyle w:val="BodyText0"/>
              <w:rPr>
                <w:sz w:val="16"/>
              </w:rPr>
            </w:pPr>
            <w:r>
              <w:rPr>
                <w:sz w:val="16"/>
              </w:rPr>
              <w:t>5.5</w:t>
            </w:r>
          </w:p>
          <w:p w:rsidR="00214F70" w:rsidRDefault="00214F70">
            <w:pPr>
              <w:pStyle w:val="BodyText0"/>
              <w:rPr>
                <w:sz w:val="16"/>
                <w:highlight w:val="yellow"/>
              </w:rPr>
            </w:pPr>
            <w:r>
              <w:rPr>
                <w:sz w:val="16"/>
              </w:rPr>
              <w:t xml:space="preserve">(5.0 where the lane is less than 60m in length) </w:t>
            </w:r>
          </w:p>
        </w:tc>
        <w:tc>
          <w:tcPr>
            <w:tcW w:w="2023" w:type="dxa"/>
            <w:tcBorders>
              <w:left w:val="single" w:sz="4" w:space="0" w:color="auto"/>
              <w:right w:val="single" w:sz="2" w:space="0" w:color="auto"/>
            </w:tcBorders>
          </w:tcPr>
          <w:p w:rsidR="00214F70" w:rsidRDefault="00214F70">
            <w:pPr>
              <w:pStyle w:val="BodyText0"/>
              <w:rPr>
                <w:sz w:val="16"/>
                <w:highlight w:val="yellow"/>
              </w:rPr>
            </w:pPr>
            <w:r>
              <w:rPr>
                <w:sz w:val="16"/>
              </w:rPr>
              <w:t>7</w:t>
            </w:r>
          </w:p>
        </w:tc>
        <w:tc>
          <w:tcPr>
            <w:tcW w:w="2023" w:type="dxa"/>
            <w:tcBorders>
              <w:right w:val="single" w:sz="4" w:space="0" w:color="auto"/>
            </w:tcBorders>
          </w:tcPr>
          <w:p w:rsidR="00214F70" w:rsidRDefault="00214F70">
            <w:pPr>
              <w:pStyle w:val="BodyText0"/>
              <w:rPr>
                <w:sz w:val="16"/>
                <w:highlight w:val="yellow"/>
              </w:rPr>
            </w:pPr>
            <w:r>
              <w:rPr>
                <w:sz w:val="16"/>
              </w:rPr>
              <w:t>10</w:t>
            </w:r>
          </w:p>
        </w:tc>
        <w:tc>
          <w:tcPr>
            <w:tcW w:w="2023" w:type="dxa"/>
            <w:tcBorders>
              <w:left w:val="single" w:sz="4" w:space="0" w:color="auto"/>
            </w:tcBorders>
          </w:tcPr>
          <w:p w:rsidR="00214F70" w:rsidRDefault="00214F70">
            <w:pPr>
              <w:pStyle w:val="BodyText0"/>
              <w:rPr>
                <w:sz w:val="16"/>
                <w:highlight w:val="yellow"/>
              </w:rPr>
            </w:pPr>
            <w:r>
              <w:rPr>
                <w:sz w:val="16"/>
              </w:rPr>
              <w:t>10</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right w:val="single" w:sz="4" w:space="0" w:color="auto"/>
            </w:tcBorders>
          </w:tcPr>
          <w:p w:rsidR="00214F70" w:rsidRDefault="00214F70">
            <w:pPr>
              <w:pStyle w:val="BodyText0"/>
              <w:rPr>
                <w:sz w:val="16"/>
              </w:rPr>
            </w:pPr>
            <w:r>
              <w:rPr>
                <w:sz w:val="16"/>
              </w:rPr>
              <w:t>Verge width</w:t>
            </w:r>
            <w:r>
              <w:rPr>
                <w:sz w:val="16"/>
              </w:rPr>
              <w:br/>
              <w:t xml:space="preserve">each side (m) </w:t>
            </w:r>
          </w:p>
          <w:p w:rsidR="00214F70" w:rsidRDefault="00214F70">
            <w:pPr>
              <w:rPr>
                <w:sz w:val="16"/>
                <w:highlight w:val="yellow"/>
              </w:rPr>
            </w:pPr>
          </w:p>
        </w:tc>
        <w:tc>
          <w:tcPr>
            <w:tcW w:w="2023" w:type="dxa"/>
            <w:tcBorders>
              <w:left w:val="single" w:sz="4" w:space="0" w:color="auto"/>
              <w:right w:val="single" w:sz="4" w:space="0" w:color="auto"/>
            </w:tcBorders>
          </w:tcPr>
          <w:p w:rsidR="00214F70" w:rsidRDefault="00214F70">
            <w:pPr>
              <w:pStyle w:val="BodyText0"/>
              <w:rPr>
                <w:sz w:val="16"/>
              </w:rPr>
            </w:pPr>
            <w:r>
              <w:rPr>
                <w:sz w:val="16"/>
              </w:rPr>
              <w:t>minimum 1.5</w:t>
            </w:r>
          </w:p>
        </w:tc>
        <w:tc>
          <w:tcPr>
            <w:tcW w:w="2023" w:type="dxa"/>
            <w:tcBorders>
              <w:left w:val="single" w:sz="4" w:space="0" w:color="auto"/>
              <w:right w:val="single" w:sz="2" w:space="0" w:color="auto"/>
            </w:tcBorders>
          </w:tcPr>
          <w:p w:rsidR="00214F70" w:rsidRDefault="00214F70">
            <w:pPr>
              <w:pStyle w:val="BodyText0"/>
              <w:rPr>
                <w:sz w:val="16"/>
                <w:highlight w:val="yellow"/>
              </w:rPr>
            </w:pPr>
            <w:r>
              <w:rPr>
                <w:sz w:val="16"/>
              </w:rPr>
              <w:t>6.25</w:t>
            </w:r>
          </w:p>
        </w:tc>
        <w:tc>
          <w:tcPr>
            <w:tcW w:w="2023" w:type="dxa"/>
            <w:tcBorders>
              <w:right w:val="single" w:sz="4" w:space="0" w:color="auto"/>
            </w:tcBorders>
          </w:tcPr>
          <w:p w:rsidR="00214F70" w:rsidRDefault="00214F70">
            <w:pPr>
              <w:pStyle w:val="BodyText0"/>
              <w:rPr>
                <w:sz w:val="16"/>
                <w:highlight w:val="yellow"/>
              </w:rPr>
            </w:pPr>
            <w:r>
              <w:rPr>
                <w:sz w:val="16"/>
              </w:rPr>
              <w:t>6.25</w:t>
            </w:r>
          </w:p>
        </w:tc>
        <w:tc>
          <w:tcPr>
            <w:tcW w:w="2023" w:type="dxa"/>
            <w:tcBorders>
              <w:left w:val="single" w:sz="4" w:space="0" w:color="auto"/>
            </w:tcBorders>
          </w:tcPr>
          <w:p w:rsidR="00214F70" w:rsidRDefault="00214F70">
            <w:pPr>
              <w:pStyle w:val="BodyText0"/>
              <w:rPr>
                <w:sz w:val="16"/>
              </w:rPr>
            </w:pPr>
            <w:r>
              <w:rPr>
                <w:sz w:val="16"/>
              </w:rPr>
              <w:t>6.25</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right w:val="single" w:sz="4" w:space="0" w:color="auto"/>
            </w:tcBorders>
          </w:tcPr>
          <w:p w:rsidR="00214F70" w:rsidRDefault="00214F70">
            <w:pPr>
              <w:pStyle w:val="BodyText0"/>
              <w:rPr>
                <w:sz w:val="16"/>
              </w:rPr>
            </w:pPr>
            <w:r>
              <w:rPr>
                <w:sz w:val="16"/>
              </w:rPr>
              <w:t>On-street car parking</w:t>
            </w:r>
          </w:p>
        </w:tc>
        <w:tc>
          <w:tcPr>
            <w:tcW w:w="2023" w:type="dxa"/>
            <w:tcBorders>
              <w:left w:val="single" w:sz="4" w:space="0" w:color="auto"/>
              <w:right w:val="single" w:sz="4" w:space="0" w:color="auto"/>
            </w:tcBorders>
          </w:tcPr>
          <w:p w:rsidR="00214F70" w:rsidRDefault="00214F70">
            <w:pPr>
              <w:pStyle w:val="BodyText0"/>
              <w:rPr>
                <w:sz w:val="16"/>
              </w:rPr>
            </w:pPr>
            <w:r>
              <w:rPr>
                <w:sz w:val="16"/>
              </w:rPr>
              <w:t>Prohibited</w:t>
            </w:r>
          </w:p>
        </w:tc>
        <w:tc>
          <w:tcPr>
            <w:tcW w:w="2023" w:type="dxa"/>
            <w:tcBorders>
              <w:left w:val="single" w:sz="4" w:space="0" w:color="auto"/>
              <w:right w:val="single" w:sz="2" w:space="0" w:color="auto"/>
            </w:tcBorders>
          </w:tcPr>
          <w:p w:rsidR="00214F70" w:rsidRDefault="00214F70">
            <w:pPr>
              <w:pStyle w:val="BodyText0"/>
              <w:rPr>
                <w:sz w:val="16"/>
              </w:rPr>
            </w:pPr>
            <w:r>
              <w:rPr>
                <w:sz w:val="16"/>
              </w:rPr>
              <w:t>Permitted</w:t>
            </w:r>
          </w:p>
        </w:tc>
        <w:tc>
          <w:tcPr>
            <w:tcW w:w="2023" w:type="dxa"/>
            <w:tcBorders>
              <w:right w:val="single" w:sz="4" w:space="0" w:color="auto"/>
            </w:tcBorders>
          </w:tcPr>
          <w:p w:rsidR="00214F70" w:rsidRDefault="00214F70">
            <w:pPr>
              <w:pStyle w:val="BodyText0"/>
              <w:rPr>
                <w:sz w:val="16"/>
              </w:rPr>
            </w:pPr>
            <w:r>
              <w:rPr>
                <w:sz w:val="16"/>
              </w:rPr>
              <w:t>Permitted</w:t>
            </w:r>
          </w:p>
        </w:tc>
        <w:tc>
          <w:tcPr>
            <w:tcW w:w="2023" w:type="dxa"/>
            <w:tcBorders>
              <w:left w:val="single" w:sz="4" w:space="0" w:color="auto"/>
            </w:tcBorders>
          </w:tcPr>
          <w:p w:rsidR="00214F70" w:rsidRDefault="00214F70">
            <w:pPr>
              <w:pStyle w:val="BodyText0"/>
              <w:rPr>
                <w:sz w:val="16"/>
              </w:rPr>
            </w:pPr>
            <w:r>
              <w:rPr>
                <w:sz w:val="16"/>
              </w:rPr>
              <w:t>Permitted</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right w:val="single" w:sz="4" w:space="0" w:color="auto"/>
            </w:tcBorders>
          </w:tcPr>
          <w:p w:rsidR="00214F70" w:rsidRDefault="00214F70">
            <w:pPr>
              <w:pStyle w:val="BodyText0"/>
              <w:rPr>
                <w:sz w:val="16"/>
              </w:rPr>
            </w:pPr>
            <w:r>
              <w:rPr>
                <w:sz w:val="16"/>
              </w:rPr>
              <w:t>Kerb type</w:t>
            </w:r>
          </w:p>
          <w:p w:rsidR="00214F70" w:rsidRDefault="00214F70">
            <w:pPr>
              <w:rPr>
                <w:sz w:val="16"/>
              </w:rPr>
            </w:pPr>
          </w:p>
        </w:tc>
        <w:tc>
          <w:tcPr>
            <w:tcW w:w="2023" w:type="dxa"/>
            <w:tcBorders>
              <w:left w:val="single" w:sz="4" w:space="0" w:color="auto"/>
              <w:right w:val="single" w:sz="4" w:space="0" w:color="auto"/>
            </w:tcBorders>
          </w:tcPr>
          <w:p w:rsidR="00214F70" w:rsidRDefault="00214F70">
            <w:pPr>
              <w:pStyle w:val="BodyText0"/>
              <w:rPr>
                <w:sz w:val="16"/>
              </w:rPr>
            </w:pPr>
            <w:r>
              <w:rPr>
                <w:sz w:val="16"/>
              </w:rPr>
              <w:t>Flush or layback</w:t>
            </w:r>
          </w:p>
          <w:p w:rsidR="00214F70" w:rsidRDefault="00214F70">
            <w:pPr>
              <w:pStyle w:val="BodyText0"/>
              <w:rPr>
                <w:sz w:val="16"/>
              </w:rPr>
            </w:pPr>
            <w:r>
              <w:rPr>
                <w:sz w:val="16"/>
              </w:rPr>
              <w:t>upright kerb adjacent to street lights</w:t>
            </w:r>
          </w:p>
        </w:tc>
        <w:tc>
          <w:tcPr>
            <w:tcW w:w="2023" w:type="dxa"/>
            <w:tcBorders>
              <w:left w:val="single" w:sz="4" w:space="0" w:color="auto"/>
              <w:right w:val="single" w:sz="2" w:space="0" w:color="auto"/>
            </w:tcBorders>
          </w:tcPr>
          <w:p w:rsidR="00214F70" w:rsidRDefault="00214F70">
            <w:pPr>
              <w:pStyle w:val="BodyText0"/>
              <w:rPr>
                <w:sz w:val="16"/>
              </w:rPr>
            </w:pPr>
            <w:r>
              <w:rPr>
                <w:sz w:val="16"/>
              </w:rPr>
              <w:t>Layback or upright</w:t>
            </w:r>
          </w:p>
        </w:tc>
        <w:tc>
          <w:tcPr>
            <w:tcW w:w="2023" w:type="dxa"/>
            <w:tcBorders>
              <w:right w:val="single" w:sz="4" w:space="0" w:color="auto"/>
            </w:tcBorders>
          </w:tcPr>
          <w:p w:rsidR="00214F70" w:rsidRDefault="00214F70">
            <w:pPr>
              <w:pStyle w:val="BodyText0"/>
              <w:rPr>
                <w:sz w:val="16"/>
              </w:rPr>
            </w:pPr>
            <w:r>
              <w:rPr>
                <w:sz w:val="16"/>
              </w:rPr>
              <w:t>Upright</w:t>
            </w:r>
          </w:p>
        </w:tc>
        <w:tc>
          <w:tcPr>
            <w:tcW w:w="2023" w:type="dxa"/>
            <w:tcBorders>
              <w:left w:val="single" w:sz="4" w:space="0" w:color="auto"/>
            </w:tcBorders>
          </w:tcPr>
          <w:p w:rsidR="00214F70" w:rsidRDefault="00214F70">
            <w:pPr>
              <w:pStyle w:val="BodyText0"/>
              <w:rPr>
                <w:sz w:val="16"/>
              </w:rPr>
            </w:pPr>
            <w:r>
              <w:rPr>
                <w:sz w:val="16"/>
              </w:rPr>
              <w:t xml:space="preserve">Upright </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right w:val="single" w:sz="4" w:space="0" w:color="auto"/>
            </w:tcBorders>
          </w:tcPr>
          <w:p w:rsidR="00214F70" w:rsidRDefault="00214F70">
            <w:pPr>
              <w:pStyle w:val="BodyText0"/>
              <w:rPr>
                <w:sz w:val="16"/>
              </w:rPr>
            </w:pPr>
            <w:r>
              <w:rPr>
                <w:sz w:val="16"/>
              </w:rPr>
              <w:t>Maximum street longitudinal gradient</w:t>
            </w:r>
          </w:p>
          <w:p w:rsidR="00214F70" w:rsidRDefault="00214F70">
            <w:pPr>
              <w:rPr>
                <w:b/>
                <w:sz w:val="16"/>
                <w:highlight w:val="yellow"/>
              </w:rPr>
            </w:pPr>
          </w:p>
        </w:tc>
        <w:tc>
          <w:tcPr>
            <w:tcW w:w="2023" w:type="dxa"/>
            <w:tcBorders>
              <w:left w:val="single" w:sz="4" w:space="0" w:color="auto"/>
              <w:right w:val="single" w:sz="4" w:space="0" w:color="auto"/>
            </w:tcBorders>
          </w:tcPr>
          <w:p w:rsidR="00214F70" w:rsidRDefault="00214F70">
            <w:pPr>
              <w:pStyle w:val="BodyText0"/>
              <w:rPr>
                <w:sz w:val="16"/>
                <w:highlight w:val="yellow"/>
              </w:rPr>
            </w:pPr>
            <w:r>
              <w:rPr>
                <w:sz w:val="16"/>
              </w:rPr>
              <w:t>12%</w:t>
            </w:r>
          </w:p>
        </w:tc>
        <w:tc>
          <w:tcPr>
            <w:tcW w:w="2023" w:type="dxa"/>
            <w:tcBorders>
              <w:left w:val="single" w:sz="4" w:space="0" w:color="auto"/>
              <w:right w:val="single" w:sz="2" w:space="0" w:color="auto"/>
            </w:tcBorders>
          </w:tcPr>
          <w:p w:rsidR="00214F70" w:rsidRDefault="00214F70">
            <w:pPr>
              <w:pStyle w:val="BodyText0"/>
              <w:rPr>
                <w:i/>
                <w:color w:val="FF0000"/>
                <w:sz w:val="16"/>
              </w:rPr>
            </w:pPr>
            <w:r>
              <w:rPr>
                <w:sz w:val="16"/>
              </w:rPr>
              <w:t>12%</w:t>
            </w:r>
          </w:p>
        </w:tc>
        <w:tc>
          <w:tcPr>
            <w:tcW w:w="2023" w:type="dxa"/>
            <w:tcBorders>
              <w:right w:val="single" w:sz="4" w:space="0" w:color="auto"/>
            </w:tcBorders>
          </w:tcPr>
          <w:p w:rsidR="00214F70" w:rsidRDefault="00214F70">
            <w:pPr>
              <w:pStyle w:val="BodyText0"/>
              <w:rPr>
                <w:sz w:val="16"/>
              </w:rPr>
            </w:pPr>
            <w:r>
              <w:rPr>
                <w:sz w:val="16"/>
              </w:rPr>
              <w:t>12%</w:t>
            </w:r>
          </w:p>
        </w:tc>
        <w:tc>
          <w:tcPr>
            <w:tcW w:w="2023" w:type="dxa"/>
            <w:tcBorders>
              <w:left w:val="single" w:sz="4" w:space="0" w:color="auto"/>
            </w:tcBorders>
          </w:tcPr>
          <w:p w:rsidR="00214F70" w:rsidRDefault="00214F70">
            <w:pPr>
              <w:pStyle w:val="BodyText0"/>
              <w:rPr>
                <w:sz w:val="16"/>
              </w:rPr>
            </w:pPr>
            <w:r>
              <w:rPr>
                <w:sz w:val="16"/>
              </w:rPr>
              <w:t>12%</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right w:val="single" w:sz="4" w:space="0" w:color="auto"/>
            </w:tcBorders>
          </w:tcPr>
          <w:p w:rsidR="00214F70" w:rsidRDefault="00214F70">
            <w:pPr>
              <w:pStyle w:val="BodyText0"/>
              <w:rPr>
                <w:sz w:val="16"/>
              </w:rPr>
            </w:pPr>
            <w:r>
              <w:rPr>
                <w:sz w:val="16"/>
              </w:rPr>
              <w:t>Minimum shared path requirement</w:t>
            </w:r>
          </w:p>
          <w:p w:rsidR="00214F70" w:rsidRDefault="00214F70">
            <w:pPr>
              <w:rPr>
                <w:sz w:val="16"/>
              </w:rPr>
            </w:pPr>
          </w:p>
        </w:tc>
        <w:tc>
          <w:tcPr>
            <w:tcW w:w="2023" w:type="dxa"/>
            <w:tcBorders>
              <w:left w:val="single" w:sz="4" w:space="0" w:color="auto"/>
              <w:right w:val="single" w:sz="4" w:space="0" w:color="auto"/>
            </w:tcBorders>
          </w:tcPr>
          <w:p w:rsidR="00214F70" w:rsidRDefault="00214F70">
            <w:pPr>
              <w:pStyle w:val="BodyText0"/>
              <w:rPr>
                <w:sz w:val="16"/>
              </w:rPr>
            </w:pPr>
            <w:r>
              <w:rPr>
                <w:sz w:val="16"/>
              </w:rPr>
              <w:t>No shared path required</w:t>
            </w:r>
          </w:p>
        </w:tc>
        <w:tc>
          <w:tcPr>
            <w:tcW w:w="2023" w:type="dxa"/>
            <w:tcBorders>
              <w:left w:val="single" w:sz="4" w:space="0" w:color="auto"/>
              <w:right w:val="single" w:sz="2" w:space="0" w:color="auto"/>
            </w:tcBorders>
          </w:tcPr>
          <w:p w:rsidR="00214F70" w:rsidRDefault="00214F70">
            <w:pPr>
              <w:pStyle w:val="BodyText0"/>
              <w:rPr>
                <w:sz w:val="16"/>
              </w:rPr>
            </w:pPr>
            <w:r>
              <w:rPr>
                <w:sz w:val="16"/>
              </w:rPr>
              <w:t>2.0m wide shared path on both sides</w:t>
            </w:r>
          </w:p>
        </w:tc>
        <w:tc>
          <w:tcPr>
            <w:tcW w:w="2023" w:type="dxa"/>
            <w:tcBorders>
              <w:right w:val="single" w:sz="4" w:space="0" w:color="auto"/>
            </w:tcBorders>
          </w:tcPr>
          <w:p w:rsidR="00214F70" w:rsidRDefault="00214F70">
            <w:pPr>
              <w:pStyle w:val="BodyText0"/>
              <w:rPr>
                <w:sz w:val="16"/>
              </w:rPr>
            </w:pPr>
            <w:r>
              <w:rPr>
                <w:sz w:val="16"/>
              </w:rPr>
              <w:t>2.0m wide shared path on both sides and aligned at least 1.5m away from the kerb</w:t>
            </w:r>
          </w:p>
        </w:tc>
        <w:tc>
          <w:tcPr>
            <w:tcW w:w="2023" w:type="dxa"/>
            <w:tcBorders>
              <w:left w:val="single" w:sz="4" w:space="0" w:color="auto"/>
            </w:tcBorders>
          </w:tcPr>
          <w:p w:rsidR="00214F70" w:rsidRDefault="00214F70">
            <w:pPr>
              <w:pStyle w:val="BodyText0"/>
              <w:rPr>
                <w:sz w:val="16"/>
              </w:rPr>
            </w:pPr>
            <w:r>
              <w:rPr>
                <w:sz w:val="16"/>
              </w:rPr>
              <w:t>2.0m wide shared path on both sides and aligned at least 1.5m away from the kerb</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right w:val="single" w:sz="4" w:space="0" w:color="auto"/>
            </w:tcBorders>
          </w:tcPr>
          <w:p w:rsidR="00214F70" w:rsidRDefault="00214F70">
            <w:pPr>
              <w:pStyle w:val="BodyText0"/>
              <w:rPr>
                <w:sz w:val="16"/>
              </w:rPr>
            </w:pPr>
            <w:r>
              <w:rPr>
                <w:sz w:val="16"/>
              </w:rPr>
              <w:t>Bus route requirement</w:t>
            </w:r>
          </w:p>
          <w:p w:rsidR="00214F70" w:rsidRDefault="00214F70">
            <w:pPr>
              <w:rPr>
                <w:sz w:val="16"/>
              </w:rPr>
            </w:pPr>
          </w:p>
        </w:tc>
        <w:tc>
          <w:tcPr>
            <w:tcW w:w="2023" w:type="dxa"/>
            <w:tcBorders>
              <w:left w:val="single" w:sz="4" w:space="0" w:color="auto"/>
              <w:right w:val="single" w:sz="4" w:space="0" w:color="auto"/>
            </w:tcBorders>
          </w:tcPr>
          <w:p w:rsidR="00214F70" w:rsidRDefault="00214F70">
            <w:pPr>
              <w:pStyle w:val="BodyText0"/>
              <w:rPr>
                <w:sz w:val="16"/>
              </w:rPr>
            </w:pPr>
            <w:r>
              <w:rPr>
                <w:sz w:val="16"/>
              </w:rPr>
              <w:t>Not to be used as bus route</w:t>
            </w:r>
          </w:p>
        </w:tc>
        <w:tc>
          <w:tcPr>
            <w:tcW w:w="2023" w:type="dxa"/>
            <w:tcBorders>
              <w:left w:val="single" w:sz="4" w:space="0" w:color="auto"/>
              <w:right w:val="single" w:sz="2" w:space="0" w:color="auto"/>
            </w:tcBorders>
          </w:tcPr>
          <w:p w:rsidR="00214F70" w:rsidRDefault="00214F70">
            <w:pPr>
              <w:pStyle w:val="BodyText0"/>
              <w:rPr>
                <w:sz w:val="16"/>
              </w:rPr>
            </w:pPr>
            <w:r>
              <w:rPr>
                <w:sz w:val="16"/>
              </w:rPr>
              <w:t>Not to be used as bus route</w:t>
            </w:r>
          </w:p>
        </w:tc>
        <w:tc>
          <w:tcPr>
            <w:tcW w:w="2023" w:type="dxa"/>
            <w:tcBorders>
              <w:right w:val="single" w:sz="4" w:space="0" w:color="auto"/>
            </w:tcBorders>
          </w:tcPr>
          <w:p w:rsidR="00214F70" w:rsidRDefault="00214F70">
            <w:pPr>
              <w:pStyle w:val="BodyText0"/>
              <w:rPr>
                <w:sz w:val="16"/>
              </w:rPr>
            </w:pPr>
            <w:r>
              <w:rPr>
                <w:sz w:val="16"/>
              </w:rPr>
              <w:t>Can be used as a bus route where in accordance with Table 3</w:t>
            </w:r>
          </w:p>
        </w:tc>
        <w:tc>
          <w:tcPr>
            <w:tcW w:w="2023" w:type="dxa"/>
            <w:tcBorders>
              <w:left w:val="single" w:sz="4" w:space="0" w:color="auto"/>
            </w:tcBorders>
          </w:tcPr>
          <w:p w:rsidR="00214F70" w:rsidRDefault="00214F70">
            <w:pPr>
              <w:pStyle w:val="BodyText0"/>
              <w:rPr>
                <w:sz w:val="16"/>
              </w:rPr>
            </w:pPr>
            <w:r>
              <w:rPr>
                <w:sz w:val="16"/>
              </w:rPr>
              <w:t>Can be used as a bus route where in accordance with Table 3</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bottom w:val="single" w:sz="4" w:space="0" w:color="auto"/>
              <w:right w:val="single" w:sz="4" w:space="0" w:color="auto"/>
            </w:tcBorders>
          </w:tcPr>
          <w:p w:rsidR="00214F70" w:rsidRDefault="00214F70">
            <w:pPr>
              <w:pStyle w:val="BodyText0"/>
              <w:rPr>
                <w:sz w:val="16"/>
              </w:rPr>
            </w:pPr>
            <w:r>
              <w:rPr>
                <w:sz w:val="16"/>
              </w:rPr>
              <w:t>Street tree requirement</w:t>
            </w:r>
          </w:p>
          <w:p w:rsidR="00214F70" w:rsidRDefault="00214F70">
            <w:pPr>
              <w:rPr>
                <w:sz w:val="16"/>
              </w:rPr>
            </w:pPr>
          </w:p>
        </w:tc>
        <w:tc>
          <w:tcPr>
            <w:tcW w:w="2023" w:type="dxa"/>
            <w:tcBorders>
              <w:left w:val="single" w:sz="4" w:space="0" w:color="auto"/>
              <w:bottom w:val="single" w:sz="4" w:space="0" w:color="auto"/>
              <w:right w:val="single" w:sz="4" w:space="0" w:color="auto"/>
            </w:tcBorders>
          </w:tcPr>
          <w:p w:rsidR="00214F70" w:rsidRDefault="00214F70">
            <w:pPr>
              <w:pStyle w:val="BodyText0"/>
              <w:rPr>
                <w:sz w:val="16"/>
              </w:rPr>
            </w:pPr>
            <w:r>
              <w:rPr>
                <w:sz w:val="16"/>
              </w:rPr>
              <w:t>No trees required</w:t>
            </w:r>
          </w:p>
        </w:tc>
        <w:tc>
          <w:tcPr>
            <w:tcW w:w="2023" w:type="dxa"/>
            <w:tcBorders>
              <w:left w:val="single" w:sz="4" w:space="0" w:color="auto"/>
              <w:bottom w:val="single" w:sz="4" w:space="0" w:color="auto"/>
              <w:right w:val="single" w:sz="2" w:space="0" w:color="auto"/>
            </w:tcBorders>
          </w:tcPr>
          <w:p w:rsidR="00214F70" w:rsidRDefault="00214F70">
            <w:pPr>
              <w:pStyle w:val="BodyText0"/>
              <w:rPr>
                <w:sz w:val="16"/>
              </w:rPr>
            </w:pPr>
            <w:r>
              <w:rPr>
                <w:sz w:val="16"/>
              </w:rPr>
              <w:t>Street trees to be provided</w:t>
            </w:r>
          </w:p>
        </w:tc>
        <w:tc>
          <w:tcPr>
            <w:tcW w:w="2023" w:type="dxa"/>
            <w:tcBorders>
              <w:bottom w:val="single" w:sz="4" w:space="0" w:color="auto"/>
              <w:right w:val="single" w:sz="4" w:space="0" w:color="auto"/>
            </w:tcBorders>
          </w:tcPr>
          <w:p w:rsidR="00214F70" w:rsidRDefault="00214F70">
            <w:pPr>
              <w:pStyle w:val="BodyText0"/>
              <w:rPr>
                <w:sz w:val="16"/>
              </w:rPr>
            </w:pPr>
            <w:r>
              <w:rPr>
                <w:sz w:val="16"/>
              </w:rPr>
              <w:t>Street trees to be provided</w:t>
            </w:r>
          </w:p>
        </w:tc>
        <w:tc>
          <w:tcPr>
            <w:tcW w:w="2023" w:type="dxa"/>
            <w:tcBorders>
              <w:left w:val="single" w:sz="4" w:space="0" w:color="auto"/>
              <w:bottom w:val="single" w:sz="4" w:space="0" w:color="auto"/>
            </w:tcBorders>
          </w:tcPr>
          <w:p w:rsidR="00214F70" w:rsidRDefault="00214F70">
            <w:pPr>
              <w:pStyle w:val="BodyText0"/>
              <w:rPr>
                <w:sz w:val="16"/>
              </w:rPr>
            </w:pPr>
            <w:r>
              <w:rPr>
                <w:sz w:val="16"/>
              </w:rPr>
              <w:t>Street trees to be provided</w:t>
            </w:r>
          </w:p>
        </w:tc>
      </w:tr>
    </w:tbl>
    <w:p w:rsidR="00214F70" w:rsidRDefault="00214F70">
      <w:pPr>
        <w:pStyle w:val="tableSpace"/>
      </w:pPr>
    </w:p>
    <w:p w:rsidR="00214F70" w:rsidRDefault="00214F70">
      <w:pPr>
        <w:pStyle w:val="bodySubheading"/>
        <w:spacing w:before="0"/>
      </w:pPr>
      <w:r>
        <w:t>Notes supporting Table 2B</w:t>
      </w:r>
    </w:p>
    <w:tbl>
      <w:tblPr>
        <w:tblW w:w="826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597"/>
        <w:gridCol w:w="7664"/>
      </w:tblGrid>
      <w:tr w:rsidR="00214F70">
        <w:trPr>
          <w:trHeight w:val="379"/>
        </w:trPr>
        <w:tc>
          <w:tcPr>
            <w:tcW w:w="597" w:type="dxa"/>
            <w:tcMar>
              <w:top w:w="28" w:type="dxa"/>
              <w:bottom w:w="28" w:type="dxa"/>
            </w:tcMar>
          </w:tcPr>
          <w:p w:rsidR="00214F70" w:rsidRDefault="00214F70">
            <w:pPr>
              <w:pStyle w:val="BodyText0"/>
              <w:spacing w:before="60"/>
              <w:rPr>
                <w:sz w:val="16"/>
              </w:rPr>
            </w:pPr>
            <w:r>
              <w:rPr>
                <w:sz w:val="16"/>
              </w:rPr>
              <w:t>1</w:t>
            </w:r>
          </w:p>
        </w:tc>
        <w:tc>
          <w:tcPr>
            <w:tcW w:w="7664" w:type="dxa"/>
            <w:tcMar>
              <w:top w:w="28" w:type="dxa"/>
              <w:bottom w:w="28" w:type="dxa"/>
            </w:tcMar>
          </w:tcPr>
          <w:p w:rsidR="00214F70" w:rsidRDefault="00214F70">
            <w:pPr>
              <w:pStyle w:val="BodyText0"/>
              <w:spacing w:before="60"/>
              <w:rPr>
                <w:sz w:val="16"/>
              </w:rPr>
            </w:pPr>
            <w:r>
              <w:rPr>
                <w:sz w:val="16"/>
              </w:rPr>
              <w:t>The carriageway width is measured from kerb invert to kerb invert. The carriageway width measurement does not include any designated on-road car parking spaces, on-road cycle lanes, indented car parking bays or medians.</w:t>
            </w:r>
          </w:p>
        </w:tc>
      </w:tr>
    </w:tbl>
    <w:p w:rsidR="00214F70" w:rsidRDefault="00214F70">
      <w:pPr>
        <w:pStyle w:val="bodySubheading"/>
      </w:pPr>
      <w:r>
        <w:br w:type="page"/>
      </w:r>
    </w:p>
    <w:tbl>
      <w:tblPr>
        <w:tblW w:w="8261" w:type="dxa"/>
        <w:tblLayout w:type="fixed"/>
        <w:tblLook w:val="0000" w:firstRow="0" w:lastRow="0" w:firstColumn="0" w:lastColumn="0" w:noHBand="0" w:noVBand="0"/>
      </w:tblPr>
      <w:tblGrid>
        <w:gridCol w:w="2651"/>
        <w:gridCol w:w="1870"/>
        <w:gridCol w:w="1870"/>
        <w:gridCol w:w="1870"/>
      </w:tblGrid>
      <w:tr w:rsidR="00214F70">
        <w:tc>
          <w:tcPr>
            <w:tcW w:w="8948" w:type="dxa"/>
            <w:gridSpan w:val="4"/>
          </w:tcPr>
          <w:p w:rsidR="00214F70" w:rsidRDefault="00214F70">
            <w:pPr>
              <w:pStyle w:val="TableText"/>
              <w:rPr>
                <w:b/>
                <w:bCs/>
              </w:rPr>
            </w:pPr>
            <w:bookmarkStart w:id="320" w:name="_Toc263927636"/>
            <w:r>
              <w:rPr>
                <w:b/>
                <w:bCs/>
              </w:rPr>
              <w:t>Table 2C:  Industrial estate – street network requirements</w:t>
            </w:r>
            <w:bookmarkEnd w:id="320"/>
            <w:r w:rsidR="008477A5">
              <w:rPr>
                <w:b/>
                <w:bCs/>
              </w:rPr>
              <w:fldChar w:fldCharType="begin"/>
            </w:r>
            <w:r w:rsidR="00102123">
              <w:instrText>tc "</w:instrText>
            </w:r>
            <w:bookmarkStart w:id="321" w:name="_Toc263927637"/>
            <w:bookmarkStart w:id="322" w:name="_Toc263942470"/>
            <w:r>
              <w:rPr>
                <w:b/>
                <w:bCs/>
              </w:rPr>
              <w:instrText>Table 2C:  Industrial Estate – Street Network Requirements</w:instrText>
            </w:r>
            <w:bookmarkEnd w:id="321"/>
            <w:bookmarkEnd w:id="322"/>
            <w:r>
              <w:instrText>" \f C \l 1</w:instrText>
            </w:r>
            <w:r w:rsidR="008477A5">
              <w:rPr>
                <w:b/>
                <w:bCs/>
              </w:rPr>
              <w:fldChar w:fldCharType="end"/>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top w:val="single" w:sz="2" w:space="0" w:color="auto"/>
              <w:bottom w:val="single" w:sz="12" w:space="0" w:color="auto"/>
              <w:right w:val="single" w:sz="4" w:space="0" w:color="auto"/>
            </w:tcBorders>
          </w:tcPr>
          <w:p w:rsidR="00214F70" w:rsidRDefault="00214F70">
            <w:pPr>
              <w:pStyle w:val="BodyText0"/>
              <w:rPr>
                <w:b/>
                <w:bCs/>
                <w:sz w:val="16"/>
              </w:rPr>
            </w:pPr>
            <w:r>
              <w:rPr>
                <w:b/>
                <w:bCs/>
                <w:sz w:val="16"/>
              </w:rPr>
              <w:t>Facility type</w:t>
            </w:r>
          </w:p>
        </w:tc>
        <w:tc>
          <w:tcPr>
            <w:tcW w:w="2023" w:type="dxa"/>
            <w:tcBorders>
              <w:top w:val="single" w:sz="2" w:space="0" w:color="auto"/>
              <w:left w:val="single" w:sz="4" w:space="0" w:color="auto"/>
              <w:bottom w:val="single" w:sz="12" w:space="0" w:color="auto"/>
              <w:right w:val="single" w:sz="4" w:space="0" w:color="auto"/>
            </w:tcBorders>
          </w:tcPr>
          <w:p w:rsidR="00214F70" w:rsidRDefault="00214F70">
            <w:pPr>
              <w:pStyle w:val="BodyText0"/>
              <w:rPr>
                <w:b/>
                <w:bCs/>
                <w:sz w:val="16"/>
                <w:highlight w:val="yellow"/>
              </w:rPr>
            </w:pPr>
            <w:r>
              <w:rPr>
                <w:b/>
                <w:bCs/>
                <w:sz w:val="16"/>
              </w:rPr>
              <w:t xml:space="preserve">Access street </w:t>
            </w:r>
          </w:p>
        </w:tc>
        <w:tc>
          <w:tcPr>
            <w:tcW w:w="2023" w:type="dxa"/>
            <w:tcBorders>
              <w:top w:val="single" w:sz="2" w:space="0" w:color="auto"/>
              <w:left w:val="single" w:sz="4" w:space="0" w:color="auto"/>
              <w:bottom w:val="single" w:sz="12" w:space="0" w:color="auto"/>
              <w:right w:val="single" w:sz="4" w:space="0" w:color="auto"/>
            </w:tcBorders>
          </w:tcPr>
          <w:p w:rsidR="00214F70" w:rsidRDefault="00214F70">
            <w:pPr>
              <w:pStyle w:val="BodyText0"/>
              <w:rPr>
                <w:b/>
                <w:bCs/>
                <w:sz w:val="16"/>
              </w:rPr>
            </w:pPr>
            <w:r>
              <w:rPr>
                <w:b/>
                <w:bCs/>
                <w:sz w:val="16"/>
              </w:rPr>
              <w:t>Minor collector street</w:t>
            </w:r>
          </w:p>
        </w:tc>
        <w:tc>
          <w:tcPr>
            <w:tcW w:w="2023" w:type="dxa"/>
            <w:tcBorders>
              <w:top w:val="single" w:sz="2" w:space="0" w:color="auto"/>
              <w:left w:val="single" w:sz="4" w:space="0" w:color="auto"/>
              <w:bottom w:val="single" w:sz="12" w:space="0" w:color="auto"/>
            </w:tcBorders>
          </w:tcPr>
          <w:p w:rsidR="00214F70" w:rsidRDefault="00214F70">
            <w:pPr>
              <w:pStyle w:val="BodyText0"/>
              <w:rPr>
                <w:b/>
                <w:bCs/>
                <w:sz w:val="16"/>
              </w:rPr>
            </w:pPr>
            <w:r>
              <w:rPr>
                <w:b/>
                <w:bCs/>
                <w:sz w:val="16"/>
              </w:rPr>
              <w:t>Major collector street</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top w:val="nil"/>
              <w:right w:val="single" w:sz="4" w:space="0" w:color="auto"/>
            </w:tcBorders>
          </w:tcPr>
          <w:p w:rsidR="00214F70" w:rsidRDefault="00214F70">
            <w:pPr>
              <w:pStyle w:val="BodyText0"/>
              <w:rPr>
                <w:sz w:val="16"/>
              </w:rPr>
            </w:pPr>
            <w:r>
              <w:rPr>
                <w:sz w:val="16"/>
              </w:rPr>
              <w:t>Traffic volume range (vpd)</w:t>
            </w:r>
            <w:r>
              <w:rPr>
                <w:sz w:val="16"/>
                <w:vertAlign w:val="superscript"/>
              </w:rPr>
              <w:t xml:space="preserve"> </w:t>
            </w:r>
          </w:p>
        </w:tc>
        <w:tc>
          <w:tcPr>
            <w:tcW w:w="2023" w:type="dxa"/>
            <w:tcBorders>
              <w:top w:val="nil"/>
              <w:left w:val="single" w:sz="4" w:space="0" w:color="auto"/>
              <w:right w:val="single" w:sz="4" w:space="0" w:color="auto"/>
            </w:tcBorders>
          </w:tcPr>
          <w:p w:rsidR="00214F70" w:rsidRDefault="00214F70">
            <w:pPr>
              <w:pStyle w:val="BodyText0"/>
              <w:rPr>
                <w:sz w:val="16"/>
              </w:rPr>
            </w:pPr>
            <w:r>
              <w:rPr>
                <w:sz w:val="16"/>
              </w:rPr>
              <w:t>0–1000</w:t>
            </w:r>
          </w:p>
        </w:tc>
        <w:tc>
          <w:tcPr>
            <w:tcW w:w="2023" w:type="dxa"/>
            <w:tcBorders>
              <w:top w:val="nil"/>
              <w:left w:val="single" w:sz="4" w:space="0" w:color="auto"/>
              <w:right w:val="single" w:sz="4" w:space="0" w:color="auto"/>
            </w:tcBorders>
          </w:tcPr>
          <w:p w:rsidR="00214F70" w:rsidRDefault="00214F70">
            <w:pPr>
              <w:pStyle w:val="BodyText0"/>
              <w:rPr>
                <w:sz w:val="16"/>
              </w:rPr>
            </w:pPr>
            <w:r>
              <w:rPr>
                <w:sz w:val="16"/>
              </w:rPr>
              <w:t>1001–3000</w:t>
            </w:r>
          </w:p>
        </w:tc>
        <w:tc>
          <w:tcPr>
            <w:tcW w:w="2023" w:type="dxa"/>
            <w:tcBorders>
              <w:top w:val="nil"/>
              <w:left w:val="single" w:sz="4" w:space="0" w:color="auto"/>
            </w:tcBorders>
          </w:tcPr>
          <w:p w:rsidR="00214F70" w:rsidRDefault="00214F70">
            <w:pPr>
              <w:pStyle w:val="BodyText0"/>
              <w:rPr>
                <w:sz w:val="16"/>
              </w:rPr>
            </w:pPr>
            <w:r>
              <w:rPr>
                <w:sz w:val="16"/>
              </w:rPr>
              <w:t>3001–6000</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right w:val="single" w:sz="4" w:space="0" w:color="auto"/>
            </w:tcBorders>
          </w:tcPr>
          <w:p w:rsidR="00214F70" w:rsidRDefault="00214F70">
            <w:pPr>
              <w:pStyle w:val="BodyText0"/>
              <w:rPr>
                <w:sz w:val="16"/>
              </w:rPr>
            </w:pPr>
            <w:r>
              <w:rPr>
                <w:sz w:val="16"/>
              </w:rPr>
              <w:t>Design speed (km/h)</w:t>
            </w:r>
          </w:p>
          <w:p w:rsidR="00214F70" w:rsidRDefault="00214F70">
            <w:pPr>
              <w:rPr>
                <w:sz w:val="16"/>
              </w:rPr>
            </w:pPr>
          </w:p>
        </w:tc>
        <w:tc>
          <w:tcPr>
            <w:tcW w:w="2023" w:type="dxa"/>
            <w:tcBorders>
              <w:left w:val="single" w:sz="4" w:space="0" w:color="auto"/>
              <w:right w:val="single" w:sz="4" w:space="0" w:color="auto"/>
            </w:tcBorders>
          </w:tcPr>
          <w:p w:rsidR="00214F70" w:rsidRDefault="00214F70">
            <w:pPr>
              <w:pStyle w:val="BodyText0"/>
              <w:rPr>
                <w:sz w:val="16"/>
              </w:rPr>
            </w:pPr>
            <w:r>
              <w:rPr>
                <w:sz w:val="16"/>
              </w:rPr>
              <w:t>50</w:t>
            </w:r>
          </w:p>
        </w:tc>
        <w:tc>
          <w:tcPr>
            <w:tcW w:w="2023" w:type="dxa"/>
            <w:tcBorders>
              <w:left w:val="single" w:sz="4" w:space="0" w:color="auto"/>
              <w:right w:val="single" w:sz="4" w:space="0" w:color="auto"/>
            </w:tcBorders>
          </w:tcPr>
          <w:p w:rsidR="00214F70" w:rsidRDefault="00214F70">
            <w:pPr>
              <w:pStyle w:val="BodyText0"/>
              <w:rPr>
                <w:sz w:val="16"/>
              </w:rPr>
            </w:pPr>
            <w:r>
              <w:rPr>
                <w:sz w:val="16"/>
              </w:rPr>
              <w:t>50</w:t>
            </w:r>
          </w:p>
        </w:tc>
        <w:tc>
          <w:tcPr>
            <w:tcW w:w="2023" w:type="dxa"/>
            <w:tcBorders>
              <w:left w:val="single" w:sz="4" w:space="0" w:color="auto"/>
            </w:tcBorders>
          </w:tcPr>
          <w:p w:rsidR="00214F70" w:rsidRDefault="00214F70">
            <w:pPr>
              <w:pStyle w:val="BodyText0"/>
              <w:rPr>
                <w:sz w:val="16"/>
              </w:rPr>
            </w:pPr>
            <w:r>
              <w:rPr>
                <w:sz w:val="16"/>
              </w:rPr>
              <w:t>60</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right w:val="single" w:sz="4" w:space="0" w:color="auto"/>
            </w:tcBorders>
          </w:tcPr>
          <w:p w:rsidR="00214F70" w:rsidRDefault="00214F70">
            <w:pPr>
              <w:pStyle w:val="BodyText0"/>
              <w:rPr>
                <w:sz w:val="16"/>
              </w:rPr>
            </w:pPr>
            <w:r>
              <w:rPr>
                <w:sz w:val="16"/>
              </w:rPr>
              <w:t xml:space="preserve">Carriageway width (m) </w:t>
            </w:r>
            <w:r>
              <w:rPr>
                <w:b/>
                <w:sz w:val="16"/>
                <w:vertAlign w:val="superscript"/>
              </w:rPr>
              <w:t>(1)</w:t>
            </w:r>
          </w:p>
          <w:p w:rsidR="00214F70" w:rsidRDefault="00214F70">
            <w:pPr>
              <w:rPr>
                <w:sz w:val="16"/>
                <w:highlight w:val="yellow"/>
              </w:rPr>
            </w:pPr>
          </w:p>
        </w:tc>
        <w:tc>
          <w:tcPr>
            <w:tcW w:w="2023" w:type="dxa"/>
            <w:tcBorders>
              <w:left w:val="single" w:sz="4" w:space="0" w:color="auto"/>
              <w:right w:val="single" w:sz="4" w:space="0" w:color="auto"/>
            </w:tcBorders>
          </w:tcPr>
          <w:p w:rsidR="00214F70" w:rsidRDefault="00214F70">
            <w:pPr>
              <w:pStyle w:val="BodyText0"/>
              <w:rPr>
                <w:sz w:val="16"/>
                <w:highlight w:val="yellow"/>
              </w:rPr>
            </w:pPr>
            <w:r>
              <w:rPr>
                <w:sz w:val="16"/>
              </w:rPr>
              <w:t xml:space="preserve">10 </w:t>
            </w:r>
          </w:p>
        </w:tc>
        <w:tc>
          <w:tcPr>
            <w:tcW w:w="2023" w:type="dxa"/>
            <w:tcBorders>
              <w:left w:val="single" w:sz="4" w:space="0" w:color="auto"/>
              <w:right w:val="single" w:sz="4" w:space="0" w:color="auto"/>
            </w:tcBorders>
          </w:tcPr>
          <w:p w:rsidR="00214F70" w:rsidRDefault="00214F70">
            <w:pPr>
              <w:pStyle w:val="BodyText0"/>
              <w:rPr>
                <w:sz w:val="16"/>
              </w:rPr>
            </w:pPr>
            <w:r>
              <w:rPr>
                <w:sz w:val="16"/>
              </w:rPr>
              <w:t>10</w:t>
            </w:r>
          </w:p>
        </w:tc>
        <w:tc>
          <w:tcPr>
            <w:tcW w:w="2023" w:type="dxa"/>
            <w:tcBorders>
              <w:left w:val="single" w:sz="4" w:space="0" w:color="auto"/>
            </w:tcBorders>
          </w:tcPr>
          <w:p w:rsidR="00214F70" w:rsidRDefault="00214F70">
            <w:pPr>
              <w:pStyle w:val="BodyText0"/>
              <w:rPr>
                <w:sz w:val="16"/>
              </w:rPr>
            </w:pPr>
            <w:r>
              <w:rPr>
                <w:sz w:val="16"/>
              </w:rPr>
              <w:t>10</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right w:val="single" w:sz="4" w:space="0" w:color="auto"/>
            </w:tcBorders>
          </w:tcPr>
          <w:p w:rsidR="00214F70" w:rsidRDefault="00214F70">
            <w:pPr>
              <w:pStyle w:val="BodyText0"/>
              <w:rPr>
                <w:sz w:val="16"/>
              </w:rPr>
            </w:pPr>
            <w:r>
              <w:rPr>
                <w:sz w:val="16"/>
              </w:rPr>
              <w:t>Verge width</w:t>
            </w:r>
            <w:r>
              <w:rPr>
                <w:sz w:val="16"/>
              </w:rPr>
              <w:br/>
              <w:t xml:space="preserve">each side (m) </w:t>
            </w:r>
          </w:p>
          <w:p w:rsidR="00214F70" w:rsidRDefault="00214F70">
            <w:pPr>
              <w:rPr>
                <w:sz w:val="16"/>
                <w:highlight w:val="yellow"/>
              </w:rPr>
            </w:pPr>
          </w:p>
        </w:tc>
        <w:tc>
          <w:tcPr>
            <w:tcW w:w="2023" w:type="dxa"/>
            <w:tcBorders>
              <w:left w:val="single" w:sz="4" w:space="0" w:color="auto"/>
              <w:right w:val="single" w:sz="4" w:space="0" w:color="auto"/>
            </w:tcBorders>
          </w:tcPr>
          <w:p w:rsidR="00214F70" w:rsidRDefault="00214F70">
            <w:pPr>
              <w:pStyle w:val="BodyText0"/>
              <w:rPr>
                <w:sz w:val="16"/>
                <w:highlight w:val="yellow"/>
              </w:rPr>
            </w:pPr>
            <w:r>
              <w:rPr>
                <w:sz w:val="16"/>
              </w:rPr>
              <w:t>6.25</w:t>
            </w:r>
          </w:p>
        </w:tc>
        <w:tc>
          <w:tcPr>
            <w:tcW w:w="2023" w:type="dxa"/>
            <w:tcBorders>
              <w:left w:val="single" w:sz="4" w:space="0" w:color="auto"/>
              <w:right w:val="single" w:sz="4" w:space="0" w:color="auto"/>
            </w:tcBorders>
          </w:tcPr>
          <w:p w:rsidR="00214F70" w:rsidRDefault="00214F70">
            <w:pPr>
              <w:pStyle w:val="BodyText0"/>
              <w:rPr>
                <w:sz w:val="16"/>
              </w:rPr>
            </w:pPr>
            <w:r>
              <w:rPr>
                <w:sz w:val="16"/>
              </w:rPr>
              <w:t>6.25</w:t>
            </w:r>
          </w:p>
        </w:tc>
        <w:tc>
          <w:tcPr>
            <w:tcW w:w="2023" w:type="dxa"/>
            <w:tcBorders>
              <w:left w:val="single" w:sz="4" w:space="0" w:color="auto"/>
            </w:tcBorders>
          </w:tcPr>
          <w:p w:rsidR="00214F70" w:rsidRDefault="00214F70">
            <w:pPr>
              <w:pStyle w:val="BodyText0"/>
              <w:rPr>
                <w:sz w:val="16"/>
              </w:rPr>
            </w:pPr>
            <w:r>
              <w:rPr>
                <w:sz w:val="16"/>
              </w:rPr>
              <w:t>6.25</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right w:val="single" w:sz="4" w:space="0" w:color="auto"/>
            </w:tcBorders>
          </w:tcPr>
          <w:p w:rsidR="00214F70" w:rsidRDefault="00214F70">
            <w:pPr>
              <w:pStyle w:val="BodyText0"/>
              <w:rPr>
                <w:sz w:val="16"/>
              </w:rPr>
            </w:pPr>
            <w:r>
              <w:rPr>
                <w:sz w:val="16"/>
              </w:rPr>
              <w:t>On-street car parking</w:t>
            </w:r>
          </w:p>
        </w:tc>
        <w:tc>
          <w:tcPr>
            <w:tcW w:w="2023" w:type="dxa"/>
            <w:tcBorders>
              <w:left w:val="single" w:sz="4" w:space="0" w:color="auto"/>
              <w:right w:val="single" w:sz="4" w:space="0" w:color="auto"/>
            </w:tcBorders>
          </w:tcPr>
          <w:p w:rsidR="00214F70" w:rsidRDefault="00214F70">
            <w:pPr>
              <w:pStyle w:val="BodyText0"/>
              <w:rPr>
                <w:sz w:val="16"/>
              </w:rPr>
            </w:pPr>
            <w:r>
              <w:rPr>
                <w:sz w:val="16"/>
              </w:rPr>
              <w:t>Permitted</w:t>
            </w:r>
          </w:p>
        </w:tc>
        <w:tc>
          <w:tcPr>
            <w:tcW w:w="2023" w:type="dxa"/>
            <w:tcBorders>
              <w:left w:val="single" w:sz="4" w:space="0" w:color="auto"/>
              <w:right w:val="single" w:sz="4" w:space="0" w:color="auto"/>
            </w:tcBorders>
          </w:tcPr>
          <w:p w:rsidR="00214F70" w:rsidRDefault="00214F70">
            <w:pPr>
              <w:pStyle w:val="BodyText0"/>
              <w:rPr>
                <w:sz w:val="16"/>
              </w:rPr>
            </w:pPr>
            <w:r>
              <w:rPr>
                <w:sz w:val="16"/>
              </w:rPr>
              <w:t>Permitted</w:t>
            </w:r>
          </w:p>
        </w:tc>
        <w:tc>
          <w:tcPr>
            <w:tcW w:w="2023" w:type="dxa"/>
            <w:tcBorders>
              <w:left w:val="single" w:sz="4" w:space="0" w:color="auto"/>
            </w:tcBorders>
          </w:tcPr>
          <w:p w:rsidR="00214F70" w:rsidRDefault="00214F70">
            <w:pPr>
              <w:pStyle w:val="BodyText0"/>
              <w:rPr>
                <w:sz w:val="16"/>
              </w:rPr>
            </w:pPr>
            <w:r>
              <w:rPr>
                <w:sz w:val="16"/>
              </w:rPr>
              <w:t>Permitted</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right w:val="single" w:sz="4" w:space="0" w:color="auto"/>
            </w:tcBorders>
          </w:tcPr>
          <w:p w:rsidR="00214F70" w:rsidRDefault="00214F70">
            <w:pPr>
              <w:pStyle w:val="BodyText0"/>
              <w:rPr>
                <w:sz w:val="16"/>
              </w:rPr>
            </w:pPr>
            <w:r>
              <w:rPr>
                <w:sz w:val="16"/>
              </w:rPr>
              <w:t>Kerb type</w:t>
            </w:r>
          </w:p>
          <w:p w:rsidR="00214F70" w:rsidRDefault="00214F70">
            <w:pPr>
              <w:rPr>
                <w:sz w:val="16"/>
              </w:rPr>
            </w:pPr>
          </w:p>
        </w:tc>
        <w:tc>
          <w:tcPr>
            <w:tcW w:w="2023" w:type="dxa"/>
            <w:tcBorders>
              <w:left w:val="single" w:sz="4" w:space="0" w:color="auto"/>
              <w:right w:val="single" w:sz="4" w:space="0" w:color="auto"/>
            </w:tcBorders>
          </w:tcPr>
          <w:p w:rsidR="00214F70" w:rsidRDefault="00214F70">
            <w:pPr>
              <w:pStyle w:val="BodyText0"/>
              <w:rPr>
                <w:sz w:val="16"/>
              </w:rPr>
            </w:pPr>
            <w:r>
              <w:rPr>
                <w:sz w:val="16"/>
              </w:rPr>
              <w:t>Layback or upright</w:t>
            </w:r>
          </w:p>
        </w:tc>
        <w:tc>
          <w:tcPr>
            <w:tcW w:w="2023" w:type="dxa"/>
            <w:tcBorders>
              <w:left w:val="single" w:sz="4" w:space="0" w:color="auto"/>
              <w:right w:val="single" w:sz="4" w:space="0" w:color="auto"/>
            </w:tcBorders>
          </w:tcPr>
          <w:p w:rsidR="00214F70" w:rsidRDefault="00214F70">
            <w:pPr>
              <w:pStyle w:val="BodyText0"/>
              <w:rPr>
                <w:sz w:val="16"/>
              </w:rPr>
            </w:pPr>
            <w:r>
              <w:rPr>
                <w:sz w:val="16"/>
              </w:rPr>
              <w:t>Upright</w:t>
            </w:r>
          </w:p>
        </w:tc>
        <w:tc>
          <w:tcPr>
            <w:tcW w:w="2023" w:type="dxa"/>
            <w:tcBorders>
              <w:left w:val="single" w:sz="4" w:space="0" w:color="auto"/>
            </w:tcBorders>
          </w:tcPr>
          <w:p w:rsidR="00214F70" w:rsidRDefault="00214F70">
            <w:pPr>
              <w:pStyle w:val="BodyText0"/>
              <w:rPr>
                <w:sz w:val="16"/>
              </w:rPr>
            </w:pPr>
            <w:r>
              <w:rPr>
                <w:sz w:val="16"/>
              </w:rPr>
              <w:t xml:space="preserve">Upright </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right w:val="single" w:sz="4" w:space="0" w:color="auto"/>
            </w:tcBorders>
          </w:tcPr>
          <w:p w:rsidR="00214F70" w:rsidRDefault="00214F70">
            <w:pPr>
              <w:pStyle w:val="BodyText0"/>
              <w:rPr>
                <w:sz w:val="16"/>
              </w:rPr>
            </w:pPr>
            <w:r>
              <w:rPr>
                <w:sz w:val="16"/>
              </w:rPr>
              <w:t>Maximum street longitudinal gradient</w:t>
            </w:r>
          </w:p>
          <w:p w:rsidR="00214F70" w:rsidRDefault="00214F70">
            <w:pPr>
              <w:rPr>
                <w:b/>
                <w:sz w:val="16"/>
                <w:highlight w:val="yellow"/>
              </w:rPr>
            </w:pPr>
          </w:p>
        </w:tc>
        <w:tc>
          <w:tcPr>
            <w:tcW w:w="2023" w:type="dxa"/>
            <w:tcBorders>
              <w:left w:val="single" w:sz="4" w:space="0" w:color="auto"/>
              <w:right w:val="single" w:sz="4" w:space="0" w:color="auto"/>
            </w:tcBorders>
          </w:tcPr>
          <w:p w:rsidR="00214F70" w:rsidRDefault="00214F70">
            <w:pPr>
              <w:pStyle w:val="BodyText0"/>
              <w:rPr>
                <w:sz w:val="16"/>
                <w:highlight w:val="yellow"/>
              </w:rPr>
            </w:pPr>
            <w:r>
              <w:rPr>
                <w:sz w:val="16"/>
              </w:rPr>
              <w:t>12%</w:t>
            </w:r>
          </w:p>
        </w:tc>
        <w:tc>
          <w:tcPr>
            <w:tcW w:w="2023" w:type="dxa"/>
            <w:tcBorders>
              <w:left w:val="single" w:sz="4" w:space="0" w:color="auto"/>
              <w:right w:val="single" w:sz="4" w:space="0" w:color="auto"/>
            </w:tcBorders>
          </w:tcPr>
          <w:p w:rsidR="00214F70" w:rsidRDefault="00214F70">
            <w:pPr>
              <w:pStyle w:val="BodyText0"/>
              <w:rPr>
                <w:sz w:val="16"/>
              </w:rPr>
            </w:pPr>
            <w:r>
              <w:rPr>
                <w:sz w:val="16"/>
              </w:rPr>
              <w:t>12%</w:t>
            </w:r>
          </w:p>
        </w:tc>
        <w:tc>
          <w:tcPr>
            <w:tcW w:w="2023" w:type="dxa"/>
            <w:tcBorders>
              <w:left w:val="single" w:sz="4" w:space="0" w:color="auto"/>
            </w:tcBorders>
          </w:tcPr>
          <w:p w:rsidR="00214F70" w:rsidRDefault="00214F70">
            <w:pPr>
              <w:pStyle w:val="BodyText0"/>
              <w:rPr>
                <w:sz w:val="16"/>
              </w:rPr>
            </w:pPr>
            <w:r>
              <w:rPr>
                <w:sz w:val="16"/>
              </w:rPr>
              <w:t>12%</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right w:val="single" w:sz="4" w:space="0" w:color="auto"/>
            </w:tcBorders>
          </w:tcPr>
          <w:p w:rsidR="00214F70" w:rsidRDefault="00214F70">
            <w:pPr>
              <w:pStyle w:val="BodyText0"/>
              <w:rPr>
                <w:sz w:val="16"/>
              </w:rPr>
            </w:pPr>
            <w:r>
              <w:rPr>
                <w:sz w:val="16"/>
              </w:rPr>
              <w:t>Minimum shared path requirement</w:t>
            </w:r>
          </w:p>
          <w:p w:rsidR="00214F70" w:rsidRDefault="00214F70">
            <w:pPr>
              <w:rPr>
                <w:sz w:val="16"/>
              </w:rPr>
            </w:pPr>
          </w:p>
        </w:tc>
        <w:tc>
          <w:tcPr>
            <w:tcW w:w="2023" w:type="dxa"/>
            <w:tcBorders>
              <w:left w:val="single" w:sz="4" w:space="0" w:color="auto"/>
              <w:right w:val="single" w:sz="4" w:space="0" w:color="auto"/>
            </w:tcBorders>
          </w:tcPr>
          <w:p w:rsidR="00214F70" w:rsidRDefault="00214F70">
            <w:pPr>
              <w:pStyle w:val="BodyText0"/>
              <w:rPr>
                <w:sz w:val="16"/>
              </w:rPr>
            </w:pPr>
            <w:r>
              <w:rPr>
                <w:sz w:val="16"/>
              </w:rPr>
              <w:t>1.5m wide shared path on both sides</w:t>
            </w:r>
          </w:p>
        </w:tc>
        <w:tc>
          <w:tcPr>
            <w:tcW w:w="2023" w:type="dxa"/>
            <w:tcBorders>
              <w:left w:val="single" w:sz="4" w:space="0" w:color="auto"/>
              <w:right w:val="single" w:sz="4" w:space="0" w:color="auto"/>
            </w:tcBorders>
          </w:tcPr>
          <w:p w:rsidR="00214F70" w:rsidRDefault="00214F70">
            <w:pPr>
              <w:pStyle w:val="BodyText0"/>
              <w:rPr>
                <w:sz w:val="16"/>
              </w:rPr>
            </w:pPr>
            <w:r>
              <w:rPr>
                <w:sz w:val="16"/>
              </w:rPr>
              <w:t>1.5m wide shared path on both sides and aligned at least 1.5m away from the kerb</w:t>
            </w:r>
          </w:p>
        </w:tc>
        <w:tc>
          <w:tcPr>
            <w:tcW w:w="2023" w:type="dxa"/>
            <w:tcBorders>
              <w:left w:val="single" w:sz="4" w:space="0" w:color="auto"/>
            </w:tcBorders>
          </w:tcPr>
          <w:p w:rsidR="00214F70" w:rsidRDefault="00214F70">
            <w:pPr>
              <w:pStyle w:val="BodyText0"/>
              <w:rPr>
                <w:sz w:val="16"/>
              </w:rPr>
            </w:pPr>
            <w:r>
              <w:rPr>
                <w:sz w:val="16"/>
              </w:rPr>
              <w:t>1.5m wide shared path on both sides and aligned at least 1.5m away from the kerb</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right w:val="single" w:sz="4" w:space="0" w:color="auto"/>
            </w:tcBorders>
          </w:tcPr>
          <w:p w:rsidR="00214F70" w:rsidRDefault="00214F70">
            <w:pPr>
              <w:pStyle w:val="BodyText0"/>
              <w:rPr>
                <w:sz w:val="16"/>
              </w:rPr>
            </w:pPr>
            <w:r>
              <w:rPr>
                <w:sz w:val="16"/>
              </w:rPr>
              <w:t>Bus route requirement</w:t>
            </w:r>
          </w:p>
          <w:p w:rsidR="00214F70" w:rsidRDefault="00214F70">
            <w:pPr>
              <w:rPr>
                <w:sz w:val="16"/>
              </w:rPr>
            </w:pPr>
          </w:p>
        </w:tc>
        <w:tc>
          <w:tcPr>
            <w:tcW w:w="2023" w:type="dxa"/>
            <w:tcBorders>
              <w:left w:val="single" w:sz="4" w:space="0" w:color="auto"/>
              <w:right w:val="single" w:sz="4" w:space="0" w:color="auto"/>
            </w:tcBorders>
          </w:tcPr>
          <w:p w:rsidR="00214F70" w:rsidRDefault="00214F70">
            <w:pPr>
              <w:pStyle w:val="BodyText0"/>
              <w:rPr>
                <w:sz w:val="16"/>
              </w:rPr>
            </w:pPr>
            <w:r>
              <w:rPr>
                <w:sz w:val="16"/>
              </w:rPr>
              <w:t>Can be used as a bus route where in accordance with Table 3</w:t>
            </w:r>
          </w:p>
        </w:tc>
        <w:tc>
          <w:tcPr>
            <w:tcW w:w="2023" w:type="dxa"/>
            <w:tcBorders>
              <w:left w:val="single" w:sz="4" w:space="0" w:color="auto"/>
              <w:right w:val="single" w:sz="4" w:space="0" w:color="auto"/>
            </w:tcBorders>
          </w:tcPr>
          <w:p w:rsidR="00214F70" w:rsidRDefault="00214F70">
            <w:pPr>
              <w:pStyle w:val="BodyText0"/>
              <w:rPr>
                <w:sz w:val="16"/>
              </w:rPr>
            </w:pPr>
            <w:r>
              <w:rPr>
                <w:sz w:val="16"/>
              </w:rPr>
              <w:t>Can be used as a bus route where in accordance with Table 3</w:t>
            </w:r>
          </w:p>
        </w:tc>
        <w:tc>
          <w:tcPr>
            <w:tcW w:w="2023" w:type="dxa"/>
            <w:tcBorders>
              <w:left w:val="single" w:sz="4" w:space="0" w:color="auto"/>
            </w:tcBorders>
          </w:tcPr>
          <w:p w:rsidR="00214F70" w:rsidRDefault="00214F70">
            <w:pPr>
              <w:pStyle w:val="BodyText0"/>
              <w:rPr>
                <w:sz w:val="16"/>
              </w:rPr>
            </w:pPr>
            <w:r>
              <w:rPr>
                <w:sz w:val="16"/>
              </w:rPr>
              <w:t>Can be used as a bus route where in accordance with Table 3</w:t>
            </w:r>
          </w:p>
        </w:tc>
      </w:tr>
      <w:tr w:rsidR="00214F70">
        <w:tblPrEx>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PrEx>
        <w:trPr>
          <w:jc w:val="center"/>
        </w:trPr>
        <w:tc>
          <w:tcPr>
            <w:tcW w:w="2879" w:type="dxa"/>
            <w:tcBorders>
              <w:bottom w:val="single" w:sz="4" w:space="0" w:color="auto"/>
              <w:right w:val="single" w:sz="4" w:space="0" w:color="auto"/>
            </w:tcBorders>
          </w:tcPr>
          <w:p w:rsidR="00214F70" w:rsidRDefault="00214F70">
            <w:pPr>
              <w:pStyle w:val="BodyText0"/>
              <w:rPr>
                <w:sz w:val="16"/>
              </w:rPr>
            </w:pPr>
            <w:r>
              <w:rPr>
                <w:sz w:val="16"/>
              </w:rPr>
              <w:t>Street tree requirement</w:t>
            </w:r>
          </w:p>
          <w:p w:rsidR="00214F70" w:rsidRDefault="00214F70">
            <w:pPr>
              <w:rPr>
                <w:sz w:val="16"/>
              </w:rPr>
            </w:pPr>
          </w:p>
        </w:tc>
        <w:tc>
          <w:tcPr>
            <w:tcW w:w="2023" w:type="dxa"/>
            <w:tcBorders>
              <w:left w:val="single" w:sz="4" w:space="0" w:color="auto"/>
              <w:bottom w:val="single" w:sz="4" w:space="0" w:color="auto"/>
              <w:right w:val="single" w:sz="4" w:space="0" w:color="auto"/>
            </w:tcBorders>
          </w:tcPr>
          <w:p w:rsidR="00214F70" w:rsidRDefault="00214F70">
            <w:pPr>
              <w:pStyle w:val="BodyText0"/>
              <w:rPr>
                <w:sz w:val="16"/>
              </w:rPr>
            </w:pPr>
            <w:r>
              <w:rPr>
                <w:sz w:val="16"/>
              </w:rPr>
              <w:t>Street trees to be provided</w:t>
            </w:r>
          </w:p>
        </w:tc>
        <w:tc>
          <w:tcPr>
            <w:tcW w:w="2023" w:type="dxa"/>
            <w:tcBorders>
              <w:left w:val="single" w:sz="4" w:space="0" w:color="auto"/>
              <w:bottom w:val="single" w:sz="4" w:space="0" w:color="auto"/>
              <w:right w:val="single" w:sz="4" w:space="0" w:color="auto"/>
            </w:tcBorders>
          </w:tcPr>
          <w:p w:rsidR="00214F70" w:rsidRDefault="00214F70">
            <w:pPr>
              <w:pStyle w:val="BodyText0"/>
              <w:rPr>
                <w:sz w:val="16"/>
              </w:rPr>
            </w:pPr>
            <w:r>
              <w:rPr>
                <w:sz w:val="16"/>
              </w:rPr>
              <w:t>Street trees to be provided</w:t>
            </w:r>
          </w:p>
        </w:tc>
        <w:tc>
          <w:tcPr>
            <w:tcW w:w="2023" w:type="dxa"/>
            <w:tcBorders>
              <w:left w:val="single" w:sz="4" w:space="0" w:color="auto"/>
              <w:bottom w:val="single" w:sz="4" w:space="0" w:color="auto"/>
            </w:tcBorders>
          </w:tcPr>
          <w:p w:rsidR="00214F70" w:rsidRDefault="00214F70">
            <w:pPr>
              <w:pStyle w:val="BodyText0"/>
              <w:rPr>
                <w:sz w:val="16"/>
              </w:rPr>
            </w:pPr>
            <w:r>
              <w:rPr>
                <w:sz w:val="16"/>
              </w:rPr>
              <w:t>Street trees to be provided</w:t>
            </w:r>
          </w:p>
        </w:tc>
      </w:tr>
    </w:tbl>
    <w:p w:rsidR="00214F70" w:rsidRDefault="00214F70">
      <w:pPr>
        <w:pStyle w:val="bodySubheading"/>
        <w:spacing w:before="0"/>
      </w:pPr>
    </w:p>
    <w:p w:rsidR="00214F70" w:rsidRDefault="00214F70">
      <w:pPr>
        <w:pStyle w:val="bodySubheading"/>
        <w:spacing w:before="0"/>
      </w:pPr>
      <w:r>
        <w:t>Note supporting Table 2C</w:t>
      </w:r>
    </w:p>
    <w:tbl>
      <w:tblPr>
        <w:tblW w:w="826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67"/>
        <w:gridCol w:w="7594"/>
      </w:tblGrid>
      <w:tr w:rsidR="00214F70">
        <w:trPr>
          <w:trHeight w:val="433"/>
        </w:trPr>
        <w:tc>
          <w:tcPr>
            <w:tcW w:w="667" w:type="dxa"/>
            <w:tcMar>
              <w:top w:w="28" w:type="dxa"/>
              <w:bottom w:w="28" w:type="dxa"/>
            </w:tcMar>
          </w:tcPr>
          <w:p w:rsidR="00214F70" w:rsidRDefault="00214F70">
            <w:pPr>
              <w:pStyle w:val="BodyText0"/>
              <w:spacing w:before="60"/>
              <w:rPr>
                <w:sz w:val="16"/>
              </w:rPr>
            </w:pPr>
            <w:r>
              <w:rPr>
                <w:sz w:val="16"/>
              </w:rPr>
              <w:t>1</w:t>
            </w:r>
          </w:p>
        </w:tc>
        <w:tc>
          <w:tcPr>
            <w:tcW w:w="7594" w:type="dxa"/>
            <w:tcMar>
              <w:top w:w="28" w:type="dxa"/>
              <w:bottom w:w="28" w:type="dxa"/>
            </w:tcMar>
          </w:tcPr>
          <w:p w:rsidR="00214F70" w:rsidRDefault="00214F70">
            <w:pPr>
              <w:pStyle w:val="BodyText0"/>
              <w:spacing w:before="60"/>
              <w:rPr>
                <w:sz w:val="16"/>
              </w:rPr>
            </w:pPr>
            <w:r>
              <w:rPr>
                <w:sz w:val="16"/>
              </w:rPr>
              <w:t>The carriageway width is measured from kerb invert to kerb invert. The carriageway width measurement does not include any designated on-road car parking spaces, on-road cycle lanes, indented car parking bays or medians.</w:t>
            </w:r>
          </w:p>
        </w:tc>
      </w:tr>
    </w:tbl>
    <w:p w:rsidR="00214F70" w:rsidRDefault="00214F70">
      <w:pPr>
        <w:pStyle w:val="bodyBullet"/>
        <w:numPr>
          <w:ilvl w:val="0"/>
          <w:numId w:val="0"/>
        </w:numPr>
      </w:pPr>
    </w:p>
    <w:p w:rsidR="00214F70" w:rsidRDefault="00214F70">
      <w:pPr>
        <w:pStyle w:val="bodyBullet"/>
        <w:numPr>
          <w:ilvl w:val="0"/>
          <w:numId w:val="0"/>
        </w:numPr>
      </w:pPr>
      <w:r>
        <w:br w:type="page"/>
      </w:r>
    </w:p>
    <w:tbl>
      <w:tblPr>
        <w:tblW w:w="8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1"/>
      </w:tblGrid>
      <w:tr w:rsidR="00214F70">
        <w:trPr>
          <w:trHeight w:val="826"/>
        </w:trPr>
        <w:tc>
          <w:tcPr>
            <w:tcW w:w="6204" w:type="dxa"/>
          </w:tcPr>
          <w:p w:rsidR="00214F70" w:rsidRDefault="00214F70">
            <w:pPr>
              <w:pStyle w:val="TableText"/>
              <w:rPr>
                <w:b/>
                <w:bCs/>
                <w:sz w:val="20"/>
                <w:szCs w:val="20"/>
              </w:rPr>
            </w:pPr>
            <w:r>
              <w:br w:type="page"/>
            </w:r>
            <w:bookmarkStart w:id="323" w:name="_Toc263927638"/>
            <w:r>
              <w:rPr>
                <w:b/>
                <w:bCs/>
                <w:sz w:val="20"/>
                <w:szCs w:val="20"/>
              </w:rPr>
              <w:t>Table 3: Bus route requirements</w:t>
            </w:r>
            <w:bookmarkEnd w:id="323"/>
            <w:r w:rsidR="008477A5">
              <w:rPr>
                <w:b/>
                <w:bCs/>
                <w:sz w:val="20"/>
                <w:szCs w:val="20"/>
              </w:rPr>
              <w:fldChar w:fldCharType="begin"/>
            </w:r>
            <w:r w:rsidR="00102123">
              <w:instrText>tc "</w:instrText>
            </w:r>
            <w:bookmarkStart w:id="324" w:name="_Toc263927639"/>
            <w:bookmarkStart w:id="325" w:name="_Toc263942471"/>
            <w:r>
              <w:rPr>
                <w:b/>
                <w:bCs/>
                <w:sz w:val="20"/>
                <w:szCs w:val="20"/>
              </w:rPr>
              <w:instrText>Table 3: Bus Route Requirements</w:instrText>
            </w:r>
            <w:bookmarkEnd w:id="324"/>
            <w:bookmarkEnd w:id="325"/>
            <w:r>
              <w:instrText>" \f C \l 1</w:instrText>
            </w:r>
            <w:r w:rsidR="008477A5">
              <w:rPr>
                <w:b/>
                <w:bCs/>
                <w:sz w:val="20"/>
                <w:szCs w:val="20"/>
              </w:rPr>
              <w:fldChar w:fldCharType="end"/>
            </w:r>
          </w:p>
          <w:p w:rsidR="00214F70" w:rsidRDefault="00214F70">
            <w:pPr>
              <w:pStyle w:val="TableText"/>
              <w:rPr>
                <w:b/>
                <w:bCs/>
                <w:sz w:val="20"/>
                <w:szCs w:val="20"/>
              </w:rPr>
            </w:pPr>
          </w:p>
        </w:tc>
      </w:tr>
      <w:tr w:rsidR="00214F70">
        <w:trPr>
          <w:trHeight w:val="1141"/>
        </w:trPr>
        <w:tc>
          <w:tcPr>
            <w:tcW w:w="6204" w:type="dxa"/>
          </w:tcPr>
          <w:p w:rsidR="00214F70" w:rsidRDefault="00214F70">
            <w:pPr>
              <w:pStyle w:val="BodyText0"/>
            </w:pPr>
            <w:r>
              <w:rPr>
                <w:b/>
                <w:bCs/>
              </w:rPr>
              <w:t>Street carriageway widths</w:t>
            </w:r>
            <w:r>
              <w:rPr>
                <w:b/>
                <w:bCs/>
                <w:vertAlign w:val="superscript"/>
              </w:rPr>
              <w:t>(1)</w:t>
            </w:r>
          </w:p>
          <w:p w:rsidR="00214F70" w:rsidRDefault="00214F70">
            <w:pPr>
              <w:pStyle w:val="BodyText0"/>
            </w:pPr>
            <w:r>
              <w:t>One-way:</w:t>
            </w:r>
            <w:r>
              <w:tab/>
              <w:t>4 m</w:t>
            </w:r>
          </w:p>
          <w:p w:rsidR="00214F70" w:rsidRDefault="00214F70">
            <w:pPr>
              <w:pStyle w:val="BodyText0"/>
            </w:pPr>
            <w:r>
              <w:t>Two-way:</w:t>
            </w:r>
            <w:r>
              <w:tab/>
              <w:t>8.0 m</w:t>
            </w:r>
          </w:p>
          <w:p w:rsidR="00214F70" w:rsidRDefault="00214F70">
            <w:pPr>
              <w:pStyle w:val="BodyText0"/>
            </w:pPr>
          </w:p>
        </w:tc>
      </w:tr>
      <w:tr w:rsidR="00214F70">
        <w:trPr>
          <w:trHeight w:val="1621"/>
        </w:trPr>
        <w:tc>
          <w:tcPr>
            <w:tcW w:w="6204" w:type="dxa"/>
          </w:tcPr>
          <w:p w:rsidR="00214F70" w:rsidRDefault="00214F70">
            <w:pPr>
              <w:pStyle w:val="BodyText0"/>
            </w:pPr>
            <w:r>
              <w:rPr>
                <w:b/>
                <w:bCs/>
              </w:rPr>
              <w:t>Minimum geometric layout</w:t>
            </w:r>
          </w:p>
          <w:p w:rsidR="00214F70" w:rsidRDefault="00214F70">
            <w:pPr>
              <w:pStyle w:val="BodyText0"/>
            </w:pPr>
            <w:r>
              <w:t xml:space="preserve">R 12.5 m for single bus unit </w:t>
            </w:r>
          </w:p>
          <w:p w:rsidR="00214F70" w:rsidRDefault="00214F70">
            <w:pPr>
              <w:pStyle w:val="BodyText0"/>
            </w:pPr>
          </w:p>
          <w:p w:rsidR="00214F70" w:rsidRDefault="00214F70">
            <w:pPr>
              <w:pStyle w:val="BodyText0"/>
            </w:pPr>
            <w:r>
              <w:t>Note: some routes may require geometry to suit articulated buses.</w:t>
            </w:r>
          </w:p>
          <w:p w:rsidR="00214F70" w:rsidRDefault="00214F70">
            <w:pPr>
              <w:pStyle w:val="BodyText0"/>
            </w:pPr>
            <w:r>
              <w:rPr>
                <w:b/>
                <w:bCs/>
              </w:rPr>
              <w:t xml:space="preserve">Roundabouts </w:t>
            </w:r>
          </w:p>
          <w:p w:rsidR="00214F70" w:rsidRDefault="00214F70">
            <w:pPr>
              <w:pStyle w:val="BodyText0"/>
            </w:pPr>
            <w:r>
              <w:t>Maximum desirable pavement crossfall:</w:t>
            </w:r>
            <w:r>
              <w:tab/>
              <w:t>to comply with AUSTROADS Guidelines</w:t>
            </w:r>
          </w:p>
          <w:p w:rsidR="00214F70" w:rsidRDefault="00214F70">
            <w:pPr>
              <w:pStyle w:val="BodyText0"/>
            </w:pPr>
          </w:p>
          <w:p w:rsidR="00214F70" w:rsidRDefault="00214F70">
            <w:pPr>
              <w:pStyle w:val="BodyText0"/>
            </w:pPr>
            <w:r>
              <w:t>Absolute maximum gradient:</w:t>
            </w:r>
            <w:r>
              <w:tab/>
              <w:t>to comply with AUSTROADS Guidelines</w:t>
            </w:r>
          </w:p>
        </w:tc>
      </w:tr>
    </w:tbl>
    <w:p w:rsidR="00214F70" w:rsidRDefault="00214F70">
      <w:pPr>
        <w:pStyle w:val="tableSpace"/>
      </w:pPr>
    </w:p>
    <w:p w:rsidR="00214F70" w:rsidRDefault="00214F70">
      <w:pPr>
        <w:pStyle w:val="bodySubheading"/>
        <w:spacing w:before="0"/>
      </w:pPr>
      <w:r>
        <w:t>Note supporting Table 3</w:t>
      </w:r>
    </w:p>
    <w:tbl>
      <w:tblPr>
        <w:tblW w:w="8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46"/>
        <w:gridCol w:w="7615"/>
      </w:tblGrid>
      <w:tr w:rsidR="00214F70">
        <w:trPr>
          <w:trHeight w:val="314"/>
        </w:trPr>
        <w:tc>
          <w:tcPr>
            <w:tcW w:w="489" w:type="dxa"/>
            <w:tcMar>
              <w:top w:w="28" w:type="dxa"/>
              <w:bottom w:w="28" w:type="dxa"/>
            </w:tcMar>
          </w:tcPr>
          <w:p w:rsidR="00214F70" w:rsidRDefault="00214F70">
            <w:pPr>
              <w:pStyle w:val="BodyText0"/>
              <w:spacing w:before="60"/>
              <w:rPr>
                <w:sz w:val="16"/>
              </w:rPr>
            </w:pPr>
            <w:r>
              <w:rPr>
                <w:sz w:val="16"/>
              </w:rPr>
              <w:t>1</w:t>
            </w:r>
          </w:p>
        </w:tc>
        <w:tc>
          <w:tcPr>
            <w:tcW w:w="5762" w:type="dxa"/>
            <w:tcMar>
              <w:top w:w="28" w:type="dxa"/>
              <w:bottom w:w="28" w:type="dxa"/>
            </w:tcMar>
          </w:tcPr>
          <w:p w:rsidR="00214F70" w:rsidRDefault="00214F70">
            <w:pPr>
              <w:pStyle w:val="BodyText0"/>
              <w:spacing w:before="60"/>
              <w:rPr>
                <w:sz w:val="16"/>
              </w:rPr>
            </w:pPr>
            <w:r>
              <w:rPr>
                <w:sz w:val="16"/>
              </w:rPr>
              <w:t>The carriageway width is measured from kerb invert to kerb invert. The carriageway width measurement does not include any designated on-road car parking spaces, on-road cycle lanes, indented car parking bays or medians.</w:t>
            </w:r>
          </w:p>
        </w:tc>
      </w:tr>
    </w:tbl>
    <w:p w:rsidR="00214F70" w:rsidRDefault="00214F70">
      <w:pPr>
        <w:rPr>
          <w:sz w:val="20"/>
        </w:rPr>
      </w:pPr>
    </w:p>
    <w:p w:rsidR="00214F70" w:rsidRDefault="00214F70">
      <w:pPr>
        <w:pStyle w:val="tableSpace"/>
      </w:pPr>
    </w:p>
    <w:p w:rsidR="00214F70" w:rsidRDefault="00214F70">
      <w:pPr>
        <w:pStyle w:val="tableSpace"/>
      </w:pPr>
    </w:p>
    <w:p w:rsidR="00214F70" w:rsidRDefault="00214F70">
      <w:pPr>
        <w:pStyle w:val="tableSpace"/>
      </w:pPr>
    </w:p>
    <w:p w:rsidR="00214F70" w:rsidRDefault="00214F70">
      <w:pPr>
        <w:pStyle w:val="tableSpace"/>
      </w:pPr>
    </w:p>
    <w:p w:rsidR="00214F70" w:rsidRDefault="00214F70">
      <w:pPr>
        <w:pStyle w:val="tableSpace"/>
      </w:pPr>
    </w:p>
    <w:p w:rsidR="00214F70" w:rsidRDefault="00214F70">
      <w:pPr>
        <w:pStyle w:val="tableSpace"/>
      </w:pPr>
      <w:r>
        <w:br w:type="page"/>
      </w:r>
    </w:p>
    <w:p w:rsidR="00214F70" w:rsidRDefault="00214F70" w:rsidP="00CD6EFE">
      <w:pPr>
        <w:pStyle w:val="elementHeading"/>
        <w:numPr>
          <w:ilvl w:val="0"/>
          <w:numId w:val="26"/>
        </w:numPr>
      </w:pPr>
      <w:bookmarkStart w:id="326" w:name="_Toc263930552"/>
      <w:r>
        <w:t>Public realm</w:t>
      </w:r>
      <w:bookmarkEnd w:id="326"/>
    </w:p>
    <w:p w:rsidR="00214F70" w:rsidRDefault="00214F70">
      <w:pPr>
        <w:rPr>
          <w:rFonts w:cs="Arial"/>
          <w:b/>
          <w:sz w:val="20"/>
        </w:rPr>
      </w:pPr>
    </w:p>
    <w:p w:rsidR="00214F70" w:rsidRDefault="00214F70">
      <w:pPr>
        <w:rPr>
          <w:rFonts w:cs="Arial"/>
          <w:sz w:val="20"/>
        </w:rPr>
      </w:pPr>
      <w:r>
        <w:rPr>
          <w:rFonts w:cs="Arial"/>
          <w:sz w:val="20"/>
        </w:rPr>
        <w:t>The public realm consists of different types of unleased open spaces such as:</w:t>
      </w:r>
    </w:p>
    <w:p w:rsidR="00214F70" w:rsidRDefault="00214F70" w:rsidP="00CD6EFE">
      <w:pPr>
        <w:numPr>
          <w:ilvl w:val="1"/>
          <w:numId w:val="29"/>
        </w:numPr>
        <w:tabs>
          <w:tab w:val="clear" w:pos="2160"/>
        </w:tabs>
        <w:ind w:hanging="1451"/>
        <w:rPr>
          <w:rFonts w:cs="Arial"/>
          <w:sz w:val="20"/>
        </w:rPr>
      </w:pPr>
      <w:r>
        <w:rPr>
          <w:rFonts w:cs="Arial"/>
          <w:sz w:val="20"/>
        </w:rPr>
        <w:t>street verges and planted medians</w:t>
      </w:r>
    </w:p>
    <w:p w:rsidR="00214F70" w:rsidRDefault="00214F70" w:rsidP="00CD6EFE">
      <w:pPr>
        <w:numPr>
          <w:ilvl w:val="1"/>
          <w:numId w:val="29"/>
        </w:numPr>
        <w:tabs>
          <w:tab w:val="clear" w:pos="2160"/>
        </w:tabs>
        <w:ind w:hanging="1451"/>
        <w:rPr>
          <w:rFonts w:cs="Arial"/>
          <w:sz w:val="20"/>
        </w:rPr>
      </w:pPr>
      <w:r>
        <w:rPr>
          <w:rFonts w:cs="Arial"/>
          <w:sz w:val="20"/>
        </w:rPr>
        <w:t>parks of all sizes</w:t>
      </w:r>
    </w:p>
    <w:p w:rsidR="00214F70" w:rsidRDefault="00214F70" w:rsidP="00CD6EFE">
      <w:pPr>
        <w:numPr>
          <w:ilvl w:val="1"/>
          <w:numId w:val="29"/>
        </w:numPr>
        <w:tabs>
          <w:tab w:val="clear" w:pos="2160"/>
        </w:tabs>
        <w:ind w:hanging="1451"/>
        <w:rPr>
          <w:rFonts w:cs="Arial"/>
          <w:sz w:val="20"/>
        </w:rPr>
      </w:pPr>
      <w:r>
        <w:rPr>
          <w:rFonts w:cs="Arial"/>
          <w:sz w:val="20"/>
        </w:rPr>
        <w:t>walkways and linear spaces</w:t>
      </w:r>
    </w:p>
    <w:p w:rsidR="00214F70" w:rsidRDefault="00214F70" w:rsidP="00CD6EFE">
      <w:pPr>
        <w:numPr>
          <w:ilvl w:val="1"/>
          <w:numId w:val="29"/>
        </w:numPr>
        <w:tabs>
          <w:tab w:val="clear" w:pos="2160"/>
        </w:tabs>
        <w:ind w:hanging="1451"/>
        <w:rPr>
          <w:rFonts w:cs="Arial"/>
          <w:sz w:val="20"/>
        </w:rPr>
      </w:pPr>
      <w:r>
        <w:rPr>
          <w:rFonts w:cs="Arial"/>
          <w:sz w:val="20"/>
        </w:rPr>
        <w:t>open hill or bushland reserves and conservation areas</w:t>
      </w:r>
    </w:p>
    <w:p w:rsidR="00214F70" w:rsidRDefault="00214F70" w:rsidP="00CD6EFE">
      <w:pPr>
        <w:numPr>
          <w:ilvl w:val="1"/>
          <w:numId w:val="29"/>
        </w:numPr>
        <w:tabs>
          <w:tab w:val="clear" w:pos="2160"/>
        </w:tabs>
        <w:ind w:hanging="1451"/>
        <w:rPr>
          <w:rFonts w:cs="Arial"/>
          <w:sz w:val="20"/>
        </w:rPr>
      </w:pPr>
      <w:r>
        <w:rPr>
          <w:rFonts w:cs="Arial"/>
          <w:sz w:val="20"/>
        </w:rPr>
        <w:t>unenclosed sports or playing fields.</w:t>
      </w:r>
    </w:p>
    <w:p w:rsidR="00214F70" w:rsidRDefault="00214F70">
      <w:pPr>
        <w:rPr>
          <w:rFonts w:cs="Arial"/>
          <w:sz w:val="20"/>
        </w:rPr>
      </w:pPr>
    </w:p>
    <w:p w:rsidR="00214F70" w:rsidRDefault="00214F70">
      <w:pPr>
        <w:pStyle w:val="tableSpace"/>
      </w:pPr>
    </w:p>
    <w:p w:rsidR="00214F70" w:rsidRDefault="00214F70">
      <w:pPr>
        <w:pStyle w:val="tableSpace"/>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1"/>
        <w:gridCol w:w="4582"/>
      </w:tblGrid>
      <w:tr w:rsidR="00214F70">
        <w:trPr>
          <w:tblHeader/>
        </w:trPr>
        <w:tc>
          <w:tcPr>
            <w:tcW w:w="2500" w:type="pct"/>
            <w:shd w:val="clear" w:color="auto" w:fill="C0C0C0"/>
          </w:tcPr>
          <w:p w:rsidR="00214F70" w:rsidRDefault="00214F70">
            <w:pPr>
              <w:pStyle w:val="codeHeading"/>
            </w:pPr>
            <w:r>
              <w:t>Rules</w:t>
            </w:r>
          </w:p>
        </w:tc>
        <w:tc>
          <w:tcPr>
            <w:tcW w:w="2500" w:type="pct"/>
            <w:shd w:val="clear" w:color="auto" w:fill="C0C0C0"/>
          </w:tcPr>
          <w:p w:rsidR="00214F70" w:rsidRDefault="00214F70">
            <w:pPr>
              <w:pStyle w:val="codeHeading"/>
            </w:pPr>
            <w:r>
              <w:t>Criteria</w:t>
            </w:r>
          </w:p>
        </w:tc>
      </w:tr>
      <w:tr w:rsidR="00214F70">
        <w:tc>
          <w:tcPr>
            <w:tcW w:w="5000" w:type="pct"/>
            <w:gridSpan w:val="2"/>
            <w:shd w:val="clear" w:color="auto" w:fill="D9D9D9"/>
          </w:tcPr>
          <w:p w:rsidR="00214F70" w:rsidRDefault="00214F70">
            <w:pPr>
              <w:pStyle w:val="CodeItem"/>
              <w:keepNext/>
              <w:numPr>
                <w:ilvl w:val="1"/>
                <w:numId w:val="26"/>
              </w:numPr>
            </w:pPr>
            <w:bookmarkStart w:id="327" w:name="_Toc263930553"/>
            <w:r>
              <w:t>Networks</w:t>
            </w:r>
            <w:bookmarkEnd w:id="327"/>
            <w:r>
              <w:t xml:space="preserve"> </w:t>
            </w:r>
          </w:p>
        </w:tc>
      </w:tr>
      <w:tr w:rsidR="00214F70">
        <w:trPr>
          <w:hidden/>
        </w:trPr>
        <w:tc>
          <w:tcPr>
            <w:tcW w:w="2500" w:type="pct"/>
            <w:shd w:val="solid" w:color="FFFFFF" w:fill="auto"/>
          </w:tcPr>
          <w:p w:rsidR="00214F70" w:rsidRDefault="00214F70">
            <w:pPr>
              <w:pStyle w:val="RuleList"/>
              <w:keepNext/>
              <w:rPr>
                <w:vanish/>
              </w:rPr>
            </w:pPr>
            <w:r>
              <w:rPr>
                <w:vanish/>
              </w:rPr>
              <w:t>nn</w:t>
            </w:r>
          </w:p>
          <w:p w:rsidR="00214F70" w:rsidRDefault="00214F70" w:rsidP="00CD6EFE">
            <w:pPr>
              <w:pStyle w:val="RuleList"/>
              <w:keepNext/>
              <w:numPr>
                <w:ilvl w:val="1"/>
                <w:numId w:val="32"/>
              </w:numPr>
            </w:pPr>
          </w:p>
          <w:p w:rsidR="00214F70" w:rsidRDefault="00214F70" w:rsidP="00CD6EFE">
            <w:pPr>
              <w:pStyle w:val="RuleList"/>
              <w:keepNext/>
              <w:numPr>
                <w:ilvl w:val="1"/>
                <w:numId w:val="32"/>
              </w:numPr>
            </w:pPr>
            <w:r>
              <w:t>There is no applicable rule.</w:t>
            </w:r>
          </w:p>
        </w:tc>
        <w:tc>
          <w:tcPr>
            <w:tcW w:w="2500" w:type="pct"/>
            <w:shd w:val="solid" w:color="FFFFFF" w:fill="auto"/>
          </w:tcPr>
          <w:p w:rsidR="00214F70" w:rsidRDefault="00214F70">
            <w:pPr>
              <w:pStyle w:val="CritList"/>
              <w:keepNext/>
            </w:pPr>
          </w:p>
          <w:p w:rsidR="00214F70" w:rsidRDefault="00214F70" w:rsidP="00CD6EFE">
            <w:pPr>
              <w:pStyle w:val="CritList"/>
              <w:keepNext/>
              <w:numPr>
                <w:ilvl w:val="1"/>
                <w:numId w:val="31"/>
              </w:numPr>
              <w:ind w:left="0" w:firstLine="0"/>
            </w:pPr>
            <w:r>
              <w:t>Public realm spaces achieve all of the following:</w:t>
            </w:r>
          </w:p>
          <w:p w:rsidR="00214F70" w:rsidRDefault="00214F70" w:rsidP="00CD6EFE">
            <w:pPr>
              <w:pStyle w:val="CritList"/>
              <w:keepNext/>
              <w:numPr>
                <w:ilvl w:val="2"/>
                <w:numId w:val="31"/>
              </w:numPr>
            </w:pPr>
            <w:r>
              <w:t xml:space="preserve">link adjoining or existing areas of open space </w:t>
            </w:r>
          </w:p>
          <w:p w:rsidR="00214F70" w:rsidRDefault="00214F70" w:rsidP="00CD6EFE">
            <w:pPr>
              <w:pStyle w:val="CritList"/>
              <w:keepNext/>
              <w:numPr>
                <w:ilvl w:val="2"/>
                <w:numId w:val="31"/>
              </w:numPr>
            </w:pPr>
            <w:r>
              <w:t xml:space="preserve">functions in accordance with Table 4  </w:t>
            </w:r>
          </w:p>
          <w:p w:rsidR="00214F70" w:rsidRDefault="00214F70" w:rsidP="00CD6EFE">
            <w:pPr>
              <w:pStyle w:val="CritList"/>
              <w:keepNext/>
              <w:numPr>
                <w:ilvl w:val="2"/>
                <w:numId w:val="31"/>
              </w:numPr>
            </w:pPr>
            <w:r>
              <w:t>provide opportunities for recreational facilities for pedestrians and cyclists</w:t>
            </w:r>
          </w:p>
          <w:p w:rsidR="00214F70" w:rsidRDefault="00214F70" w:rsidP="00CD6EFE">
            <w:pPr>
              <w:pStyle w:val="CritList"/>
              <w:keepNext/>
              <w:numPr>
                <w:ilvl w:val="2"/>
                <w:numId w:val="31"/>
              </w:numPr>
            </w:pPr>
            <w:r>
              <w:t>provide opportunities for wildlife corridors between natural areas.</w:t>
            </w:r>
          </w:p>
        </w:tc>
      </w:tr>
      <w:tr w:rsidR="00214F70">
        <w:tc>
          <w:tcPr>
            <w:tcW w:w="5000" w:type="pct"/>
            <w:gridSpan w:val="2"/>
            <w:shd w:val="clear" w:color="auto" w:fill="D9D9D9"/>
          </w:tcPr>
          <w:p w:rsidR="00214F70" w:rsidRDefault="00214F70">
            <w:pPr>
              <w:pStyle w:val="CodeItem"/>
              <w:numPr>
                <w:ilvl w:val="1"/>
                <w:numId w:val="26"/>
              </w:numPr>
            </w:pPr>
            <w:bookmarkStart w:id="328" w:name="_Toc263930554"/>
            <w:r>
              <w:t>Street trees</w:t>
            </w:r>
            <w:bookmarkEnd w:id="328"/>
          </w:p>
        </w:tc>
      </w:tr>
      <w:tr w:rsidR="00214F70">
        <w:trPr>
          <w:hidden/>
        </w:trPr>
        <w:tc>
          <w:tcPr>
            <w:tcW w:w="2500" w:type="pct"/>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pPr>
              <w:pStyle w:val="codeRuleCriteria"/>
            </w:pPr>
            <w:r>
              <w:t>There is no applicable rule.</w:t>
            </w:r>
          </w:p>
        </w:tc>
        <w:tc>
          <w:tcPr>
            <w:tcW w:w="2500" w:type="pct"/>
          </w:tcPr>
          <w:p w:rsidR="00214F70" w:rsidRDefault="00214F70">
            <w:pPr>
              <w:pStyle w:val="CritList"/>
            </w:pPr>
          </w:p>
          <w:p w:rsidR="00214F70" w:rsidRDefault="00214F70" w:rsidP="00CD6EFE">
            <w:pPr>
              <w:pStyle w:val="CritList"/>
              <w:numPr>
                <w:ilvl w:val="1"/>
                <w:numId w:val="31"/>
              </w:numPr>
              <w:ind w:left="0" w:firstLine="0"/>
            </w:pPr>
            <w:r>
              <w:t>Street trees achieve all of the following:</w:t>
            </w:r>
          </w:p>
          <w:p w:rsidR="00214F70" w:rsidRDefault="00214F70" w:rsidP="00CD6EFE">
            <w:pPr>
              <w:pStyle w:val="CritList"/>
              <w:numPr>
                <w:ilvl w:val="2"/>
                <w:numId w:val="31"/>
              </w:numPr>
            </w:pPr>
            <w:r>
              <w:t>are provided on the streets identified in the following:</w:t>
            </w:r>
          </w:p>
          <w:p w:rsidR="00214F70" w:rsidRDefault="00214F70" w:rsidP="00CD6EFE">
            <w:pPr>
              <w:pStyle w:val="CritList"/>
              <w:numPr>
                <w:ilvl w:val="3"/>
                <w:numId w:val="31"/>
              </w:numPr>
            </w:pPr>
            <w:r>
              <w:t xml:space="preserve">Table 2A for residential </w:t>
            </w:r>
            <w:r>
              <w:rPr>
                <w:i/>
              </w:rPr>
              <w:t>estates</w:t>
            </w:r>
            <w:r>
              <w:t xml:space="preserve"> and mixed use CZ5 areas</w:t>
            </w:r>
          </w:p>
          <w:p w:rsidR="00214F70" w:rsidRDefault="00214F70" w:rsidP="00CD6EFE">
            <w:pPr>
              <w:pStyle w:val="CritList"/>
              <w:numPr>
                <w:ilvl w:val="3"/>
                <w:numId w:val="31"/>
              </w:numPr>
            </w:pPr>
            <w:r>
              <w:t xml:space="preserve">Table 2B for commercial </w:t>
            </w:r>
            <w:r>
              <w:rPr>
                <w:i/>
              </w:rPr>
              <w:t>estates</w:t>
            </w:r>
            <w:r>
              <w:t xml:space="preserve"> (excluding mixed use CZ5 areas)</w:t>
            </w:r>
          </w:p>
          <w:p w:rsidR="00214F70" w:rsidRDefault="00214F70" w:rsidP="00CD6EFE">
            <w:pPr>
              <w:pStyle w:val="CritList"/>
              <w:numPr>
                <w:ilvl w:val="3"/>
                <w:numId w:val="31"/>
              </w:numPr>
            </w:pPr>
            <w:r>
              <w:t xml:space="preserve">Table 2C for industrial </w:t>
            </w:r>
            <w:r>
              <w:rPr>
                <w:i/>
              </w:rPr>
              <w:t>estates</w:t>
            </w:r>
          </w:p>
          <w:p w:rsidR="00214F70" w:rsidRDefault="00214F70" w:rsidP="00CD6EFE">
            <w:pPr>
              <w:pStyle w:val="CritList"/>
              <w:numPr>
                <w:ilvl w:val="2"/>
                <w:numId w:val="31"/>
              </w:numPr>
            </w:pPr>
            <w:r>
              <w:t xml:space="preserve">species comply with TAMS </w:t>
            </w:r>
            <w:r>
              <w:rPr>
                <w:i/>
              </w:rPr>
              <w:t>Design Standards for Urban Infrastructure</w:t>
            </w:r>
            <w:r>
              <w:t xml:space="preserve"> (DS-23) or its successor</w:t>
            </w:r>
          </w:p>
          <w:p w:rsidR="00214F70" w:rsidRDefault="00214F70" w:rsidP="00CD6EFE">
            <w:pPr>
              <w:pStyle w:val="CritList"/>
              <w:numPr>
                <w:ilvl w:val="2"/>
                <w:numId w:val="31"/>
              </w:numPr>
            </w:pPr>
            <w:r>
              <w:t xml:space="preserve">planting intervals in accordance with TAMS </w:t>
            </w:r>
            <w:r>
              <w:rPr>
                <w:i/>
              </w:rPr>
              <w:t>Design Standards for Urban Infrastructure</w:t>
            </w:r>
            <w:r>
              <w:t xml:space="preserve"> (DS-23) or its successor.</w:t>
            </w:r>
          </w:p>
        </w:tc>
      </w:tr>
      <w:tr w:rsidR="00214F70">
        <w:trPr>
          <w:tblHeader/>
          <w:hidden/>
        </w:trPr>
        <w:tc>
          <w:tcPr>
            <w:tcW w:w="2500" w:type="pct"/>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pPr>
              <w:pStyle w:val="RuleList"/>
              <w:numPr>
                <w:ilvl w:val="0"/>
                <w:numId w:val="0"/>
              </w:numPr>
            </w:pPr>
            <w:r>
              <w:t>There is no applicable rule.</w:t>
            </w:r>
          </w:p>
        </w:tc>
        <w:tc>
          <w:tcPr>
            <w:tcW w:w="2500" w:type="pct"/>
          </w:tcPr>
          <w:p w:rsidR="00214F70" w:rsidRDefault="00214F70">
            <w:pPr>
              <w:pStyle w:val="CritList"/>
            </w:pPr>
          </w:p>
          <w:p w:rsidR="00214F70" w:rsidRDefault="00214F70" w:rsidP="00CD6EFE">
            <w:pPr>
              <w:pStyle w:val="CritList"/>
              <w:numPr>
                <w:ilvl w:val="1"/>
                <w:numId w:val="31"/>
              </w:numPr>
              <w:ind w:left="0" w:firstLine="0"/>
            </w:pPr>
            <w:r>
              <w:t>Street tree plantings are provided at regular intervals to provide all of the following for the adjoining land use and the future users of the area:</w:t>
            </w:r>
          </w:p>
          <w:p w:rsidR="00214F70" w:rsidRDefault="00214F70" w:rsidP="00CD6EFE">
            <w:pPr>
              <w:pStyle w:val="CritList"/>
              <w:numPr>
                <w:ilvl w:val="2"/>
                <w:numId w:val="31"/>
              </w:numPr>
            </w:pPr>
            <w:r>
              <w:t xml:space="preserve">a minimum of 30 per cent of summer shade to the estate movement routes surfaces (vehicular, pedestrian and cycle) is to be provided by trees (measured by estimated canopy size when minimum 20 years old) </w:t>
            </w:r>
          </w:p>
          <w:p w:rsidR="00214F70" w:rsidRDefault="00214F70" w:rsidP="00CD6EFE">
            <w:pPr>
              <w:pStyle w:val="CritList"/>
              <w:numPr>
                <w:ilvl w:val="2"/>
                <w:numId w:val="31"/>
              </w:numPr>
            </w:pPr>
            <w:r>
              <w:t>biodiversity</w:t>
            </w:r>
          </w:p>
          <w:p w:rsidR="00214F70" w:rsidRDefault="00214F70" w:rsidP="00CD6EFE">
            <w:pPr>
              <w:pStyle w:val="CritList"/>
              <w:numPr>
                <w:ilvl w:val="2"/>
                <w:numId w:val="31"/>
              </w:numPr>
            </w:pPr>
            <w:r>
              <w:t>aesthetics</w:t>
            </w:r>
          </w:p>
          <w:p w:rsidR="00214F70" w:rsidRDefault="00214F70" w:rsidP="00CD6EFE">
            <w:pPr>
              <w:pStyle w:val="CritList"/>
              <w:numPr>
                <w:ilvl w:val="2"/>
                <w:numId w:val="31"/>
              </w:numPr>
              <w:rPr>
                <w:b/>
                <w:color w:val="FF0000"/>
              </w:rPr>
            </w:pPr>
            <w:r>
              <w:t>microclimate.</w:t>
            </w:r>
          </w:p>
        </w:tc>
      </w:tr>
      <w:tr w:rsidR="00214F70">
        <w:trPr>
          <w:tblHeader/>
        </w:trPr>
        <w:tc>
          <w:tcPr>
            <w:tcW w:w="5000" w:type="pct"/>
            <w:gridSpan w:val="2"/>
            <w:shd w:val="clear" w:color="auto" w:fill="D9D9D9"/>
          </w:tcPr>
          <w:p w:rsidR="00214F70" w:rsidRDefault="00214F70">
            <w:pPr>
              <w:pStyle w:val="CodeItem"/>
              <w:numPr>
                <w:ilvl w:val="1"/>
                <w:numId w:val="14"/>
              </w:numPr>
            </w:pPr>
            <w:bookmarkStart w:id="329" w:name="_Toc263930555"/>
            <w:r>
              <w:t>Bushfire mitigation</w:t>
            </w:r>
            <w:bookmarkEnd w:id="329"/>
            <w:r>
              <w:t xml:space="preserve"> </w:t>
            </w:r>
          </w:p>
        </w:tc>
      </w:tr>
      <w:tr w:rsidR="00214F70">
        <w:trPr>
          <w:tblHeader/>
          <w:hidden/>
        </w:trPr>
        <w:tc>
          <w:tcPr>
            <w:tcW w:w="2500" w:type="pct"/>
            <w:shd w:val="solid" w:color="FFFFFF" w:fill="auto"/>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pPr>
              <w:pStyle w:val="codeRuleCriteria"/>
            </w:pPr>
            <w:r>
              <w:t>There is no applicable rule.</w:t>
            </w:r>
          </w:p>
        </w:tc>
        <w:tc>
          <w:tcPr>
            <w:tcW w:w="2500" w:type="pct"/>
            <w:shd w:val="solid" w:color="FFFFFF" w:fill="auto"/>
          </w:tcPr>
          <w:p w:rsidR="00214F70" w:rsidRDefault="00214F70">
            <w:pPr>
              <w:pStyle w:val="CritList"/>
            </w:pPr>
          </w:p>
          <w:p w:rsidR="00214F70" w:rsidRDefault="00214F70" w:rsidP="00CD6EFE">
            <w:pPr>
              <w:pStyle w:val="CritList"/>
              <w:numPr>
                <w:ilvl w:val="1"/>
                <w:numId w:val="31"/>
              </w:numPr>
              <w:ind w:left="0" w:firstLine="0"/>
            </w:pPr>
            <w:r>
              <w:t>Public realm spaces within bushfire prone areas are endorsed by ESA and TAMS. In making its assessment ESA and TAMS will consider all of the following:</w:t>
            </w:r>
          </w:p>
          <w:p w:rsidR="00214F70" w:rsidRDefault="00214F70">
            <w:pPr>
              <w:pStyle w:val="RuleList"/>
              <w:numPr>
                <w:ilvl w:val="2"/>
                <w:numId w:val="31"/>
              </w:numPr>
            </w:pPr>
            <w:r>
              <w:t>vegetation types and management</w:t>
            </w:r>
          </w:p>
          <w:p w:rsidR="00214F70" w:rsidRDefault="00214F70">
            <w:pPr>
              <w:pStyle w:val="RuleList"/>
              <w:numPr>
                <w:ilvl w:val="2"/>
                <w:numId w:val="31"/>
              </w:numPr>
            </w:pPr>
            <w:r>
              <w:t>access for emergency vehicles.</w:t>
            </w:r>
          </w:p>
        </w:tc>
      </w:tr>
      <w:tr w:rsidR="00214F70">
        <w:trPr>
          <w:tblHeader/>
        </w:trPr>
        <w:tc>
          <w:tcPr>
            <w:tcW w:w="5000" w:type="pct"/>
            <w:gridSpan w:val="2"/>
            <w:shd w:val="clear" w:color="auto" w:fill="D9D9D9"/>
          </w:tcPr>
          <w:p w:rsidR="00214F70" w:rsidRDefault="00214F70">
            <w:pPr>
              <w:pStyle w:val="CodeItem"/>
              <w:numPr>
                <w:ilvl w:val="1"/>
                <w:numId w:val="14"/>
              </w:numPr>
            </w:pPr>
            <w:bookmarkStart w:id="330" w:name="_Toc263930556"/>
            <w:r>
              <w:t>Safety</w:t>
            </w:r>
            <w:bookmarkEnd w:id="330"/>
            <w:r>
              <w:t xml:space="preserve"> </w:t>
            </w:r>
          </w:p>
        </w:tc>
      </w:tr>
      <w:tr w:rsidR="00214F70">
        <w:trPr>
          <w:tblHeader/>
          <w:hidden/>
        </w:trPr>
        <w:tc>
          <w:tcPr>
            <w:tcW w:w="2500" w:type="pct"/>
            <w:shd w:val="solid" w:color="FFFFFF" w:fill="auto"/>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pPr>
              <w:pStyle w:val="RuleList"/>
              <w:numPr>
                <w:ilvl w:val="0"/>
                <w:numId w:val="0"/>
              </w:numPr>
            </w:pPr>
            <w:r>
              <w:t>There is no applicable rule.</w:t>
            </w:r>
          </w:p>
        </w:tc>
        <w:tc>
          <w:tcPr>
            <w:tcW w:w="2500" w:type="pct"/>
            <w:shd w:val="solid" w:color="FFFFFF" w:fill="auto"/>
          </w:tcPr>
          <w:p w:rsidR="00214F70" w:rsidRDefault="00214F70">
            <w:pPr>
              <w:pStyle w:val="CritList"/>
            </w:pPr>
          </w:p>
          <w:p w:rsidR="00214F70" w:rsidRDefault="00214F70" w:rsidP="00CD6EFE">
            <w:pPr>
              <w:pStyle w:val="CritList"/>
              <w:numPr>
                <w:ilvl w:val="1"/>
                <w:numId w:val="31"/>
              </w:numPr>
              <w:ind w:left="0" w:firstLine="0"/>
            </w:pPr>
            <w:r>
              <w:t>Public realm spaces that adjoin watercourses, drainage swales and stormwater detention basins achieve all of the following:</w:t>
            </w:r>
          </w:p>
          <w:p w:rsidR="00214F70" w:rsidRDefault="00214F70" w:rsidP="00CD6EFE">
            <w:pPr>
              <w:pStyle w:val="codeList2"/>
              <w:numPr>
                <w:ilvl w:val="0"/>
                <w:numId w:val="33"/>
              </w:numPr>
              <w:tabs>
                <w:tab w:val="clear" w:pos="1094"/>
                <w:tab w:val="clear" w:pos="1931"/>
              </w:tabs>
              <w:ind w:left="374" w:hanging="374"/>
              <w:rPr>
                <w:lang w:eastAsia="en-AU"/>
              </w:rPr>
            </w:pPr>
            <w:r>
              <w:rPr>
                <w:lang w:eastAsia="en-AU"/>
              </w:rPr>
              <w:t>public safety</w:t>
            </w:r>
          </w:p>
          <w:p w:rsidR="00214F70" w:rsidRDefault="00214F70" w:rsidP="00CD6EFE">
            <w:pPr>
              <w:pStyle w:val="codeList2"/>
              <w:numPr>
                <w:ilvl w:val="0"/>
                <w:numId w:val="33"/>
              </w:numPr>
              <w:tabs>
                <w:tab w:val="clear" w:pos="1094"/>
                <w:tab w:val="clear" w:pos="1931"/>
              </w:tabs>
              <w:ind w:left="374" w:hanging="374"/>
            </w:pPr>
            <w:r>
              <w:rPr>
                <w:lang w:eastAsia="en-AU"/>
              </w:rPr>
              <w:t>shared paths, formalised meeting places such as picnic and barbeque areas, and playgrounds and playspaces are inundated only in storm events greater than the two year average recurrence interval (ARI).</w:t>
            </w:r>
          </w:p>
        </w:tc>
      </w:tr>
      <w:tr w:rsidR="00214F70">
        <w:trPr>
          <w:tblHeader/>
        </w:trPr>
        <w:tc>
          <w:tcPr>
            <w:tcW w:w="2500" w:type="pct"/>
            <w:shd w:val="solid" w:color="FFFFFF" w:fill="auto"/>
          </w:tcPr>
          <w:p w:rsidR="00214F70" w:rsidRDefault="00214F70">
            <w:pPr>
              <w:pStyle w:val="RuleList"/>
            </w:pPr>
          </w:p>
          <w:p w:rsidR="00214F70" w:rsidRDefault="00214F70" w:rsidP="00CD6EFE">
            <w:pPr>
              <w:pStyle w:val="RuleList"/>
              <w:numPr>
                <w:ilvl w:val="1"/>
                <w:numId w:val="32"/>
              </w:numPr>
            </w:pPr>
            <w:r>
              <w:t>A minimum of 75 per cent of the perimeter of public realm spaces, excluding street verges and medians, access ways and pedestrian lanes, as defined in Table 4, are bordered by one or more of the following:</w:t>
            </w:r>
          </w:p>
          <w:p w:rsidR="00214F70" w:rsidRDefault="00214F70" w:rsidP="00CD6EFE">
            <w:pPr>
              <w:pStyle w:val="RuleList"/>
              <w:numPr>
                <w:ilvl w:val="2"/>
                <w:numId w:val="32"/>
              </w:numPr>
            </w:pPr>
            <w:r>
              <w:t>edge roads with kerbside parking</w:t>
            </w:r>
          </w:p>
          <w:p w:rsidR="00214F70" w:rsidRDefault="00214F70" w:rsidP="00CD6EFE">
            <w:pPr>
              <w:pStyle w:val="RuleList"/>
              <w:numPr>
                <w:ilvl w:val="2"/>
                <w:numId w:val="32"/>
              </w:numPr>
            </w:pPr>
            <w:r>
              <w:t>public car parking areas</w:t>
            </w:r>
          </w:p>
          <w:p w:rsidR="00214F70" w:rsidRDefault="00214F70" w:rsidP="00CD6EFE">
            <w:pPr>
              <w:pStyle w:val="RuleList"/>
              <w:numPr>
                <w:ilvl w:val="2"/>
                <w:numId w:val="32"/>
              </w:numPr>
            </w:pPr>
            <w:r>
              <w:t>trunk shared paths</w:t>
            </w:r>
          </w:p>
          <w:p w:rsidR="00214F70" w:rsidRDefault="00214F70" w:rsidP="00CD6EFE">
            <w:pPr>
              <w:pStyle w:val="RuleList"/>
              <w:numPr>
                <w:ilvl w:val="2"/>
                <w:numId w:val="32"/>
              </w:numPr>
            </w:pPr>
            <w:r>
              <w:t>blocks with a commercial or community facility zoning.</w:t>
            </w:r>
          </w:p>
        </w:tc>
        <w:tc>
          <w:tcPr>
            <w:tcW w:w="2500" w:type="pct"/>
            <w:shd w:val="solid" w:color="FFFFFF" w:fill="auto"/>
          </w:tcPr>
          <w:p w:rsidR="00214F70" w:rsidRDefault="00214F70">
            <w:pPr>
              <w:pStyle w:val="CritList"/>
            </w:pPr>
          </w:p>
          <w:p w:rsidR="00214F70" w:rsidRDefault="00214F70" w:rsidP="00CD6EFE">
            <w:pPr>
              <w:pStyle w:val="CritList"/>
              <w:numPr>
                <w:ilvl w:val="1"/>
                <w:numId w:val="31"/>
              </w:numPr>
              <w:ind w:left="0" w:firstLine="0"/>
            </w:pPr>
            <w:r>
              <w:t xml:space="preserve">The location, layout and design of public realm spaces, excluding street verges and medians, access ways and pedestrian lanes, as defined in Table 4, provides for surveillance and visual access from adjoining public realm spaces and the private realm and reduce potential for vandalism in accordance with </w:t>
            </w:r>
            <w:r>
              <w:rPr>
                <w:i/>
              </w:rPr>
              <w:t>Crime Prevention Through Environmental Design General Code.</w:t>
            </w:r>
          </w:p>
        </w:tc>
      </w:tr>
      <w:tr w:rsidR="00214F70">
        <w:trPr>
          <w:tblHeader/>
        </w:trPr>
        <w:tc>
          <w:tcPr>
            <w:tcW w:w="2500" w:type="pct"/>
            <w:shd w:val="solid" w:color="FFFFFF" w:fill="auto"/>
          </w:tcPr>
          <w:p w:rsidR="00214F70" w:rsidRDefault="00214F70">
            <w:pPr>
              <w:pStyle w:val="RuleList"/>
            </w:pPr>
          </w:p>
          <w:p w:rsidR="00214F70" w:rsidRDefault="00214F70" w:rsidP="00CD6EFE">
            <w:pPr>
              <w:pStyle w:val="RuleList"/>
              <w:numPr>
                <w:ilvl w:val="1"/>
                <w:numId w:val="32"/>
              </w:numPr>
            </w:pPr>
            <w:r>
              <w:t>Pedestrian parkland and access ways, as defined in Table 4, have a minimum dimension of 6m.</w:t>
            </w:r>
            <w:r>
              <w:rPr>
                <w:color w:val="0000FF"/>
                <w:lang w:eastAsia="en-AU"/>
              </w:rPr>
              <w:t xml:space="preserve"> </w:t>
            </w:r>
          </w:p>
        </w:tc>
        <w:tc>
          <w:tcPr>
            <w:tcW w:w="2500" w:type="pct"/>
            <w:shd w:val="solid" w:color="FFFFFF" w:fill="auto"/>
          </w:tcPr>
          <w:p w:rsidR="00214F70" w:rsidRDefault="00214F70">
            <w:pPr>
              <w:pStyle w:val="CritList"/>
            </w:pPr>
          </w:p>
          <w:p w:rsidR="00214F70" w:rsidRDefault="00214F70">
            <w:pPr>
              <w:autoSpaceDE w:val="0"/>
              <w:autoSpaceDN w:val="0"/>
              <w:adjustRightInd w:val="0"/>
              <w:rPr>
                <w:rFonts w:cs="Arial"/>
                <w:color w:val="000000"/>
                <w:sz w:val="20"/>
                <w:lang w:eastAsia="en-AU"/>
              </w:rPr>
            </w:pPr>
            <w:r>
              <w:rPr>
                <w:rFonts w:cs="Arial"/>
                <w:color w:val="000000"/>
                <w:sz w:val="20"/>
                <w:lang w:eastAsia="en-AU"/>
              </w:rPr>
              <w:t>Pedestrian parkland and access ways</w:t>
            </w:r>
            <w:r>
              <w:rPr>
                <w:rFonts w:cs="Arial"/>
                <w:sz w:val="20"/>
              </w:rPr>
              <w:t>, as defined in Table 4,</w:t>
            </w:r>
            <w:r>
              <w:rPr>
                <w:rFonts w:cs="Arial"/>
                <w:color w:val="000000"/>
                <w:sz w:val="20"/>
                <w:lang w:eastAsia="en-AU"/>
              </w:rPr>
              <w:t xml:space="preserve"> are of an appropriate width to reduce opportunities for crime through all of the following:</w:t>
            </w:r>
          </w:p>
          <w:p w:rsidR="00214F70" w:rsidRDefault="00214F70" w:rsidP="00CD6EFE">
            <w:pPr>
              <w:pStyle w:val="codeList2"/>
              <w:numPr>
                <w:ilvl w:val="0"/>
                <w:numId w:val="34"/>
              </w:numPr>
              <w:tabs>
                <w:tab w:val="clear" w:pos="720"/>
                <w:tab w:val="clear" w:pos="1931"/>
              </w:tabs>
              <w:ind w:left="516" w:hanging="516"/>
              <w:rPr>
                <w:lang w:eastAsia="en-AU"/>
              </w:rPr>
            </w:pPr>
            <w:r>
              <w:rPr>
                <w:lang w:eastAsia="en-AU"/>
              </w:rPr>
              <w:t>enhancing legibility and reducing the length of narrow sections</w:t>
            </w:r>
          </w:p>
          <w:p w:rsidR="00214F70" w:rsidRDefault="00214F70" w:rsidP="00CD6EFE">
            <w:pPr>
              <w:pStyle w:val="codeList2"/>
              <w:numPr>
                <w:ilvl w:val="0"/>
                <w:numId w:val="34"/>
              </w:numPr>
              <w:tabs>
                <w:tab w:val="clear" w:pos="720"/>
                <w:tab w:val="clear" w:pos="1931"/>
              </w:tabs>
              <w:ind w:left="516" w:hanging="516"/>
              <w:rPr>
                <w:lang w:eastAsia="en-AU"/>
              </w:rPr>
            </w:pPr>
            <w:r>
              <w:rPr>
                <w:lang w:eastAsia="en-AU"/>
              </w:rPr>
              <w:t>the provision of appropriate sightlines</w:t>
            </w:r>
          </w:p>
          <w:p w:rsidR="00214F70" w:rsidRDefault="00214F70" w:rsidP="00CD6EFE">
            <w:pPr>
              <w:pStyle w:val="codeList2"/>
              <w:numPr>
                <w:ilvl w:val="0"/>
                <w:numId w:val="34"/>
              </w:numPr>
              <w:tabs>
                <w:tab w:val="clear" w:pos="720"/>
                <w:tab w:val="clear" w:pos="1931"/>
              </w:tabs>
              <w:ind w:left="516" w:hanging="516"/>
            </w:pPr>
            <w:r>
              <w:rPr>
                <w:lang w:eastAsia="en-AU"/>
              </w:rPr>
              <w:t>avoiding</w:t>
            </w:r>
            <w:r>
              <w:rPr>
                <w:color w:val="000000"/>
                <w:lang w:eastAsia="en-AU"/>
              </w:rPr>
              <w:t xml:space="preserve"> the creation of potential entrapment spots or hiding places.</w:t>
            </w:r>
          </w:p>
        </w:tc>
      </w:tr>
    </w:tbl>
    <w:p w:rsidR="00214F70" w:rsidRDefault="00214F70">
      <w:bookmarkStart w:id="331" w:name="_Toc249323240"/>
      <w:bookmarkStart w:id="332" w:name="_Toc250381486"/>
      <w:bookmarkStart w:id="333" w:name="_Toc250445948"/>
      <w:bookmarkStart w:id="334" w:name="_Toc250559382"/>
      <w:bookmarkStart w:id="335" w:name="_Toc250617836"/>
      <w:bookmarkEnd w:id="331"/>
      <w:bookmarkEnd w:id="332"/>
      <w:bookmarkEnd w:id="333"/>
      <w:bookmarkEnd w:id="334"/>
      <w:bookmarkEnd w:id="335"/>
    </w:p>
    <w:p w:rsidR="00214F70" w:rsidRDefault="00214F70"/>
    <w:p w:rsidR="00214F70" w:rsidRDefault="00214F70">
      <w:pPr>
        <w:pStyle w:val="tableSpace"/>
      </w:pPr>
      <w:bookmarkStart w:id="336" w:name="_Toc250985293"/>
      <w:bookmarkStart w:id="337" w:name="_Toc250985705"/>
      <w:bookmarkStart w:id="338" w:name="_Toc250985932"/>
      <w:bookmarkStart w:id="339" w:name="_Toc250986160"/>
      <w:bookmarkStart w:id="340" w:name="_Toc250986387"/>
      <w:bookmarkStart w:id="341" w:name="_Toc250986614"/>
      <w:bookmarkStart w:id="342" w:name="_Toc250986842"/>
      <w:bookmarkStart w:id="343" w:name="_Toc250988105"/>
      <w:bookmarkStart w:id="344" w:name="_Toc250991281"/>
      <w:bookmarkStart w:id="345" w:name="_Toc250991511"/>
      <w:bookmarkStart w:id="346" w:name="_Toc250992044"/>
      <w:bookmarkStart w:id="347" w:name="_Toc251136615"/>
      <w:bookmarkStart w:id="348" w:name="_Toc251143301"/>
      <w:bookmarkStart w:id="349" w:name="_Toc251143765"/>
      <w:bookmarkStart w:id="350" w:name="_Toc251144000"/>
      <w:bookmarkStart w:id="351" w:name="_Toc251144435"/>
      <w:bookmarkStart w:id="352" w:name="_Toc251147521"/>
      <w:bookmarkStart w:id="353" w:name="_Toc251164540"/>
      <w:bookmarkStart w:id="354" w:name="_Toc251164782"/>
      <w:bookmarkStart w:id="355" w:name="_Toc251573876"/>
      <w:bookmarkStart w:id="356" w:name="_Toc251578078"/>
      <w:bookmarkStart w:id="357" w:name="_Toc250985300"/>
      <w:bookmarkStart w:id="358" w:name="_Toc250985712"/>
      <w:bookmarkStart w:id="359" w:name="_Toc250985939"/>
      <w:bookmarkStart w:id="360" w:name="_Toc250986167"/>
      <w:bookmarkStart w:id="361" w:name="_Toc250986394"/>
      <w:bookmarkStart w:id="362" w:name="_Toc250986621"/>
      <w:bookmarkStart w:id="363" w:name="_Toc250986849"/>
      <w:bookmarkStart w:id="364" w:name="_Toc250988112"/>
      <w:bookmarkStart w:id="365" w:name="_Toc250991288"/>
      <w:bookmarkStart w:id="366" w:name="_Toc250991518"/>
      <w:bookmarkStart w:id="367" w:name="_Toc250992051"/>
      <w:bookmarkStart w:id="368" w:name="_Toc251136622"/>
      <w:bookmarkStart w:id="369" w:name="_Toc251143308"/>
      <w:bookmarkStart w:id="370" w:name="_Toc251143772"/>
      <w:bookmarkStart w:id="371" w:name="_Toc251144007"/>
      <w:bookmarkStart w:id="372" w:name="_Toc251144442"/>
      <w:bookmarkStart w:id="373" w:name="_Toc251147528"/>
      <w:bookmarkStart w:id="374" w:name="_Toc251164547"/>
      <w:bookmarkStart w:id="375" w:name="_Toc251164789"/>
      <w:bookmarkStart w:id="376" w:name="_Toc251573883"/>
      <w:bookmarkStart w:id="377" w:name="_Toc251578085"/>
      <w:bookmarkStart w:id="378" w:name="_Toc249323251"/>
      <w:bookmarkStart w:id="379" w:name="_Toc250381497"/>
      <w:bookmarkStart w:id="380" w:name="_Toc250445959"/>
      <w:bookmarkStart w:id="381" w:name="_Toc250559393"/>
      <w:bookmarkStart w:id="382" w:name="_Toc250617847"/>
      <w:bookmarkStart w:id="383" w:name="_Toc250724523"/>
      <w:bookmarkStart w:id="384" w:name="_Toc250974984"/>
      <w:bookmarkStart w:id="385" w:name="_Toc250977862"/>
      <w:bookmarkStart w:id="386" w:name="_Toc250985307"/>
      <w:bookmarkStart w:id="387" w:name="_Toc250985719"/>
      <w:bookmarkStart w:id="388" w:name="_Toc250985946"/>
      <w:bookmarkStart w:id="389" w:name="_Toc250986174"/>
      <w:bookmarkStart w:id="390" w:name="_Toc250986401"/>
      <w:bookmarkStart w:id="391" w:name="_Toc250986628"/>
      <w:bookmarkStart w:id="392" w:name="_Toc250986856"/>
      <w:bookmarkStart w:id="393" w:name="_Toc250988119"/>
      <w:bookmarkStart w:id="394" w:name="_Toc250991295"/>
      <w:bookmarkStart w:id="395" w:name="_Toc250991525"/>
      <w:bookmarkStart w:id="396" w:name="_Toc250992058"/>
      <w:bookmarkStart w:id="397" w:name="_Toc251136629"/>
      <w:bookmarkStart w:id="398" w:name="_Toc251143315"/>
      <w:bookmarkStart w:id="399" w:name="_Toc251143779"/>
      <w:bookmarkStart w:id="400" w:name="_Toc251144014"/>
      <w:bookmarkStart w:id="401" w:name="_Toc251144449"/>
      <w:bookmarkStart w:id="402" w:name="_Toc251147535"/>
      <w:bookmarkStart w:id="403" w:name="_Toc251164554"/>
      <w:bookmarkStart w:id="404" w:name="_Toc251164796"/>
      <w:bookmarkStart w:id="405" w:name="_Toc251573890"/>
      <w:bookmarkStart w:id="406" w:name="_Toc251578092"/>
      <w:bookmarkStart w:id="407" w:name="_Toc250985318"/>
      <w:bookmarkStart w:id="408" w:name="_Toc250985730"/>
      <w:bookmarkStart w:id="409" w:name="_Toc250985957"/>
      <w:bookmarkStart w:id="410" w:name="_Toc250986185"/>
      <w:bookmarkStart w:id="411" w:name="_Toc250986412"/>
      <w:bookmarkStart w:id="412" w:name="_Toc250986639"/>
      <w:bookmarkStart w:id="413" w:name="_Toc250986867"/>
      <w:bookmarkStart w:id="414" w:name="_Toc250988130"/>
      <w:bookmarkStart w:id="415" w:name="_Toc250991306"/>
      <w:bookmarkStart w:id="416" w:name="_Toc250991536"/>
      <w:bookmarkStart w:id="417" w:name="_Toc250992069"/>
      <w:bookmarkStart w:id="418" w:name="_Toc251136640"/>
      <w:bookmarkStart w:id="419" w:name="_Toc251143326"/>
      <w:bookmarkStart w:id="420" w:name="_Toc251143790"/>
      <w:bookmarkStart w:id="421" w:name="_Toc251144025"/>
      <w:bookmarkStart w:id="422" w:name="_Toc251144460"/>
      <w:bookmarkStart w:id="423" w:name="_Toc251147546"/>
      <w:bookmarkStart w:id="424" w:name="_Toc251164565"/>
      <w:bookmarkStart w:id="425" w:name="_Toc251164807"/>
      <w:bookmarkStart w:id="426" w:name="_Toc251573901"/>
      <w:bookmarkStart w:id="427" w:name="_Toc251578103"/>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214F70" w:rsidRDefault="00214F70">
      <w:pPr>
        <w:pStyle w:val="tableSpace"/>
      </w:pPr>
    </w:p>
    <w:p w:rsidR="00214F70" w:rsidRDefault="00214F70">
      <w:pPr>
        <w:pStyle w:val="tableSpace"/>
      </w:pPr>
    </w:p>
    <w:p w:rsidR="00214F70" w:rsidRDefault="00214F70">
      <w:pPr>
        <w:rPr>
          <w:rFonts w:cs="Arial"/>
          <w:sz w:val="20"/>
        </w:rPr>
      </w:pPr>
      <w:r>
        <w:rPr>
          <w:rFonts w:cs="Arial"/>
          <w:sz w:val="20"/>
        </w:rPr>
        <w:br w:type="page"/>
      </w:r>
    </w:p>
    <w:p w:rsidR="00214F70" w:rsidRDefault="00214F70" w:rsidP="00CD6EFE">
      <w:pPr>
        <w:pStyle w:val="elementHeading"/>
        <w:numPr>
          <w:ilvl w:val="0"/>
          <w:numId w:val="26"/>
        </w:numPr>
      </w:pPr>
      <w:bookmarkStart w:id="428" w:name="_Toc263930557"/>
      <w:r>
        <w:t>Environment protection</w:t>
      </w:r>
      <w:bookmarkEnd w:id="428"/>
    </w:p>
    <w:p w:rsidR="00214F70" w:rsidRDefault="00214F70">
      <w:pPr>
        <w:pStyle w:val="tableSpace"/>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1"/>
        <w:gridCol w:w="4582"/>
      </w:tblGrid>
      <w:tr w:rsidR="00214F70">
        <w:trPr>
          <w:tblHeader/>
        </w:trPr>
        <w:tc>
          <w:tcPr>
            <w:tcW w:w="2500" w:type="pct"/>
            <w:shd w:val="clear" w:color="auto" w:fill="CCCCCC"/>
          </w:tcPr>
          <w:p w:rsidR="00214F70" w:rsidRDefault="00214F70">
            <w:pPr>
              <w:pStyle w:val="codeHeading"/>
            </w:pPr>
            <w:r>
              <w:t>Rules</w:t>
            </w:r>
          </w:p>
        </w:tc>
        <w:tc>
          <w:tcPr>
            <w:tcW w:w="2500" w:type="pct"/>
            <w:shd w:val="clear" w:color="auto" w:fill="CCCCCC"/>
          </w:tcPr>
          <w:p w:rsidR="00214F70" w:rsidRDefault="00214F70">
            <w:pPr>
              <w:pStyle w:val="codeHeading"/>
            </w:pPr>
            <w:r>
              <w:t>Criteria</w:t>
            </w:r>
          </w:p>
        </w:tc>
      </w:tr>
      <w:tr w:rsidR="00214F70">
        <w:tc>
          <w:tcPr>
            <w:tcW w:w="5000" w:type="pct"/>
            <w:gridSpan w:val="2"/>
            <w:shd w:val="clear" w:color="auto" w:fill="E6E6E6"/>
          </w:tcPr>
          <w:p w:rsidR="00214F70" w:rsidRDefault="00214F70">
            <w:pPr>
              <w:pStyle w:val="CodeItem"/>
              <w:numPr>
                <w:ilvl w:val="1"/>
                <w:numId w:val="26"/>
              </w:numPr>
            </w:pPr>
            <w:bookmarkStart w:id="429" w:name="_Toc263930558"/>
            <w:r>
              <w:t>Protection of trees, existing vegetation and natural features</w:t>
            </w:r>
            <w:bookmarkEnd w:id="429"/>
          </w:p>
        </w:tc>
      </w:tr>
      <w:tr w:rsidR="00214F70">
        <w:tc>
          <w:tcPr>
            <w:tcW w:w="2500" w:type="pct"/>
            <w:shd w:val="solid" w:color="FFFFFF" w:fill="FFFFFF"/>
          </w:tcPr>
          <w:p w:rsidR="00214F70" w:rsidRDefault="00214F70">
            <w:pPr>
              <w:pStyle w:val="RuleList"/>
            </w:pPr>
          </w:p>
          <w:p w:rsidR="00214F70" w:rsidRDefault="00214F70">
            <w:pPr>
              <w:pStyle w:val="RuleList"/>
              <w:numPr>
                <w:ilvl w:val="0"/>
                <w:numId w:val="0"/>
              </w:numPr>
            </w:pPr>
            <w:r>
              <w:t>On unleased land, all exceptional, high and medium value trees are protected in accordance with a tree management plan.</w:t>
            </w:r>
          </w:p>
        </w:tc>
        <w:tc>
          <w:tcPr>
            <w:tcW w:w="2500" w:type="pct"/>
            <w:shd w:val="solid" w:color="FFFFFF" w:fill="FFFFFF"/>
          </w:tcPr>
          <w:p w:rsidR="00214F70" w:rsidRDefault="00214F70">
            <w:pPr>
              <w:pStyle w:val="CritList"/>
            </w:pPr>
          </w:p>
          <w:p w:rsidR="00214F70" w:rsidRDefault="00214F70">
            <w:pPr>
              <w:pStyle w:val="codeRuleCriteria"/>
            </w:pPr>
            <w:r>
              <w:t>Exceptional, high or medium value trees may be considered for removal where justification is provided to demonstrate all of the following:</w:t>
            </w:r>
          </w:p>
          <w:p w:rsidR="00214F70" w:rsidRDefault="00214F70" w:rsidP="00CD6EFE">
            <w:pPr>
              <w:pStyle w:val="codeList2"/>
              <w:numPr>
                <w:ilvl w:val="0"/>
                <w:numId w:val="35"/>
              </w:numPr>
              <w:tabs>
                <w:tab w:val="clear" w:pos="720"/>
                <w:tab w:val="clear" w:pos="1931"/>
              </w:tabs>
              <w:ind w:left="374" w:hanging="374"/>
              <w:rPr>
                <w:lang w:eastAsia="en-AU"/>
              </w:rPr>
            </w:pPr>
            <w:r>
              <w:rPr>
                <w:lang w:eastAsia="en-AU"/>
              </w:rPr>
              <w:t>any realistic alternatives to the proposed development, or relevant aspect of the development, have been considered</w:t>
            </w:r>
          </w:p>
          <w:p w:rsidR="00214F70" w:rsidRDefault="00214F70" w:rsidP="00CD6EFE">
            <w:pPr>
              <w:pStyle w:val="codeList2"/>
              <w:numPr>
                <w:ilvl w:val="0"/>
                <w:numId w:val="35"/>
              </w:numPr>
              <w:tabs>
                <w:tab w:val="clear" w:pos="720"/>
                <w:tab w:val="clear" w:pos="1931"/>
              </w:tabs>
              <w:ind w:left="374" w:hanging="374"/>
              <w:rPr>
                <w:lang w:eastAsia="en-AU"/>
              </w:rPr>
            </w:pPr>
            <w:r>
              <w:rPr>
                <w:lang w:eastAsia="en-AU"/>
              </w:rPr>
              <w:t>all reasonable development options and design solutions have been considered</w:t>
            </w:r>
          </w:p>
          <w:p w:rsidR="00214F70" w:rsidRDefault="00214F70" w:rsidP="00CD6EFE">
            <w:pPr>
              <w:pStyle w:val="codeList2"/>
              <w:numPr>
                <w:ilvl w:val="0"/>
                <w:numId w:val="35"/>
              </w:numPr>
              <w:tabs>
                <w:tab w:val="clear" w:pos="720"/>
                <w:tab w:val="clear" w:pos="1931"/>
              </w:tabs>
              <w:ind w:left="374" w:hanging="374"/>
            </w:pPr>
            <w:r>
              <w:rPr>
                <w:lang w:eastAsia="en-AU"/>
              </w:rPr>
              <w:t>it is in</w:t>
            </w:r>
            <w:r>
              <w:t xml:space="preserve"> accordance with the objectives of the Territory Plan</w:t>
            </w:r>
            <w:r>
              <w:rPr>
                <w:i/>
              </w:rPr>
              <w:t>.</w:t>
            </w:r>
          </w:p>
        </w:tc>
      </w:tr>
      <w:tr w:rsidR="00214F70">
        <w:trPr>
          <w:hidden/>
        </w:trPr>
        <w:tc>
          <w:tcPr>
            <w:tcW w:w="2500" w:type="pct"/>
            <w:shd w:val="solid" w:color="FFFFFF" w:fill="FFFFFF"/>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rsidP="00CD6EFE">
            <w:pPr>
              <w:pStyle w:val="RuleList"/>
              <w:numPr>
                <w:ilvl w:val="1"/>
                <w:numId w:val="32"/>
              </w:numPr>
            </w:pPr>
            <w:r>
              <w:rPr>
                <w:lang w:eastAsia="en-AU"/>
              </w:rPr>
              <w:t>There is no applicable rule.</w:t>
            </w:r>
          </w:p>
        </w:tc>
        <w:tc>
          <w:tcPr>
            <w:tcW w:w="2500" w:type="pct"/>
            <w:shd w:val="solid" w:color="FFFFFF" w:fill="FFFFFF"/>
          </w:tcPr>
          <w:p w:rsidR="00214F70" w:rsidRDefault="00214F70">
            <w:pPr>
              <w:pStyle w:val="CritList"/>
            </w:pPr>
          </w:p>
          <w:p w:rsidR="00214F70" w:rsidRDefault="00214F70">
            <w:pPr>
              <w:autoSpaceDE w:val="0"/>
              <w:autoSpaceDN w:val="0"/>
              <w:adjustRightInd w:val="0"/>
              <w:rPr>
                <w:rFonts w:cs="Arial"/>
                <w:sz w:val="20"/>
                <w:lang w:eastAsia="en-AU"/>
              </w:rPr>
            </w:pPr>
            <w:r>
              <w:rPr>
                <w:rFonts w:cs="Arial"/>
                <w:sz w:val="20"/>
                <w:lang w:eastAsia="en-AU"/>
              </w:rPr>
              <w:t>Significant trees and vegetation, rock outcrops, water features and other important natural or cultural features are protected in public open space and enhanced to provide visual relief and establish a unique character for a neighbourhood.</w:t>
            </w:r>
          </w:p>
          <w:p w:rsidR="00214F70" w:rsidRDefault="00214F70">
            <w:pPr>
              <w:autoSpaceDE w:val="0"/>
              <w:autoSpaceDN w:val="0"/>
              <w:adjustRightInd w:val="0"/>
              <w:rPr>
                <w:rFonts w:cs="Arial"/>
                <w:sz w:val="20"/>
                <w:lang w:eastAsia="en-AU"/>
              </w:rPr>
            </w:pPr>
          </w:p>
          <w:p w:rsidR="00214F70" w:rsidRDefault="00214F70">
            <w:pPr>
              <w:pStyle w:val="CritList"/>
              <w:numPr>
                <w:ilvl w:val="0"/>
                <w:numId w:val="0"/>
              </w:numPr>
              <w:rPr>
                <w:color w:val="000000"/>
                <w:lang w:eastAsia="en-AU"/>
              </w:rPr>
            </w:pPr>
            <w:r>
              <w:rPr>
                <w:color w:val="000000"/>
                <w:lang w:eastAsia="en-AU"/>
              </w:rPr>
              <w:t>Significant trees, vegetation and other natural features may be retained within leased blocks where all of the following are demonstrated:</w:t>
            </w:r>
          </w:p>
          <w:p w:rsidR="00214F70" w:rsidRDefault="00214F70" w:rsidP="00CD6EFE">
            <w:pPr>
              <w:pStyle w:val="CritList"/>
              <w:numPr>
                <w:ilvl w:val="2"/>
                <w:numId w:val="31"/>
              </w:numPr>
              <w:rPr>
                <w:lang w:eastAsia="en-AU"/>
              </w:rPr>
            </w:pPr>
            <w:r>
              <w:t>that</w:t>
            </w:r>
            <w:r>
              <w:rPr>
                <w:lang w:eastAsia="en-AU"/>
              </w:rPr>
              <w:t xml:space="preserve"> the leased block is of a sufficient size to enable their protection without unnecessarily limiting the development potential of the block</w:t>
            </w:r>
          </w:p>
          <w:p w:rsidR="00214F70" w:rsidRDefault="00214F70" w:rsidP="00CD6EFE">
            <w:pPr>
              <w:pStyle w:val="CritList"/>
              <w:numPr>
                <w:ilvl w:val="2"/>
                <w:numId w:val="31"/>
              </w:numPr>
              <w:rPr>
                <w:lang w:eastAsia="en-AU"/>
              </w:rPr>
            </w:pPr>
            <w:r>
              <w:rPr>
                <w:lang w:eastAsia="en-AU"/>
              </w:rPr>
              <w:t xml:space="preserve">if relevant, the plan is endorsed by the Conservator of Flora and Fauna. </w:t>
            </w:r>
          </w:p>
        </w:tc>
      </w:tr>
      <w:tr w:rsidR="00214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rsidR="00214F70" w:rsidRDefault="00214F70">
            <w:pPr>
              <w:pStyle w:val="CodeItem"/>
              <w:keepNext/>
              <w:numPr>
                <w:ilvl w:val="1"/>
                <w:numId w:val="14"/>
              </w:numPr>
            </w:pPr>
            <w:bookmarkStart w:id="430" w:name="_Toc263930559"/>
            <w:r>
              <w:t>Protecting existing cultural heritage</w:t>
            </w:r>
            <w:bookmarkEnd w:id="430"/>
          </w:p>
        </w:tc>
      </w:tr>
      <w:tr w:rsidR="00214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keepNext/>
            </w:pPr>
          </w:p>
          <w:p w:rsidR="00214F70" w:rsidRDefault="00214F70" w:rsidP="00CD6EFE">
            <w:pPr>
              <w:pStyle w:val="RuleList"/>
              <w:keepNext/>
              <w:numPr>
                <w:ilvl w:val="1"/>
                <w:numId w:val="32"/>
              </w:numPr>
            </w:pPr>
            <w:r>
              <w:t>In relation to heritage one of the following is provided:</w:t>
            </w:r>
          </w:p>
          <w:p w:rsidR="00214F70" w:rsidRDefault="00214F70" w:rsidP="00CD6EFE">
            <w:pPr>
              <w:pStyle w:val="RuleList"/>
              <w:keepNext/>
              <w:numPr>
                <w:ilvl w:val="2"/>
                <w:numId w:val="32"/>
              </w:numPr>
              <w:rPr>
                <w:lang w:eastAsia="en-AU"/>
              </w:rPr>
            </w:pPr>
            <w:r>
              <w:t>written</w:t>
            </w:r>
            <w:r>
              <w:rPr>
                <w:lang w:eastAsia="en-AU"/>
              </w:rPr>
              <w:t xml:space="preserve"> confirmation from the ACT Heritage Council that there are no sites within the development area that are either listed or nominated to the Heritage Register</w:t>
            </w:r>
          </w:p>
          <w:p w:rsidR="00214F70" w:rsidRDefault="00214F70" w:rsidP="00CD6EFE">
            <w:pPr>
              <w:pStyle w:val="RuleList"/>
              <w:keepNext/>
              <w:numPr>
                <w:ilvl w:val="2"/>
                <w:numId w:val="32"/>
              </w:numPr>
            </w:pPr>
            <w:r>
              <w:rPr>
                <w:lang w:eastAsia="en-AU"/>
              </w:rPr>
              <w:t xml:space="preserve">where a heritage site that has been listed or nominated to the Heritage Register is within a development area, a statement of compliance from the Heritage Council to the effect that the proposal meets the requirements of the </w:t>
            </w:r>
            <w:r>
              <w:rPr>
                <w:i/>
                <w:iCs/>
                <w:lang w:eastAsia="en-AU"/>
              </w:rPr>
              <w:t>Heritage Act</w:t>
            </w:r>
            <w:r>
              <w:rPr>
                <w:lang w:eastAsia="en-AU"/>
              </w:rPr>
              <w:t xml:space="preserve"> </w:t>
            </w:r>
            <w:r>
              <w:rPr>
                <w:i/>
                <w:iCs/>
                <w:lang w:eastAsia="en-AU"/>
              </w:rPr>
              <w:t>2004</w:t>
            </w:r>
            <w:r>
              <w:rPr>
                <w:lang w:eastAsia="en-AU"/>
              </w:rPr>
              <w:t>.</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keepNext/>
              <w:rPr>
                <w:rStyle w:val="Emphasis"/>
                <w:rFonts w:cs="Arial"/>
                <w:i w:val="0"/>
                <w:iCs w:val="0"/>
                <w:vanish/>
                <w:color w:val="000000"/>
              </w:rPr>
            </w:pPr>
            <w:r>
              <w:rPr>
                <w:vanish/>
              </w:rPr>
              <w:t>nnnn</w:t>
            </w:r>
          </w:p>
          <w:p w:rsidR="00214F70" w:rsidRDefault="00214F70">
            <w:pPr>
              <w:pStyle w:val="codeRuleCriteria"/>
              <w:keepNext/>
            </w:pPr>
          </w:p>
          <w:p w:rsidR="00214F70" w:rsidRDefault="00214F70">
            <w:pPr>
              <w:pStyle w:val="codeRuleCriteria"/>
              <w:keepNext/>
            </w:pPr>
            <w:r>
              <w:t>This is a mandatory requirement. There is no applicable criterion.</w:t>
            </w:r>
          </w:p>
          <w:p w:rsidR="00214F70" w:rsidRDefault="00214F70">
            <w:pPr>
              <w:pStyle w:val="codeRuleCriteria"/>
              <w:keepNext/>
              <w:rPr>
                <w:vanish/>
              </w:rPr>
            </w:pPr>
          </w:p>
        </w:tc>
      </w:tr>
      <w:tr w:rsidR="00214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rsidR="00214F70" w:rsidRDefault="00214F70">
            <w:pPr>
              <w:pStyle w:val="CodeItem"/>
              <w:numPr>
                <w:ilvl w:val="1"/>
                <w:numId w:val="14"/>
              </w:numPr>
            </w:pPr>
            <w:bookmarkStart w:id="431" w:name="_Toc263930560"/>
            <w:r>
              <w:t>Earthworks and sediment and erosion control</w:t>
            </w:r>
            <w:bookmarkEnd w:id="431"/>
          </w:p>
        </w:tc>
      </w:tr>
      <w:tr w:rsidR="00214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hidden/>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rPr>
                <w:vanish/>
              </w:rPr>
            </w:pPr>
            <w:r>
              <w:rPr>
                <w:vanish/>
              </w:rPr>
              <w:t>nn</w:t>
            </w:r>
          </w:p>
          <w:p w:rsidR="00214F70" w:rsidRDefault="00214F70">
            <w:pPr>
              <w:pStyle w:val="codeList"/>
              <w:numPr>
                <w:ilvl w:val="0"/>
                <w:numId w:val="0"/>
              </w:numPr>
              <w:rPr>
                <w:vanish/>
              </w:rPr>
            </w:pPr>
            <w:r>
              <w:rPr>
                <w:lang w:eastAsia="en-AU"/>
              </w:rPr>
              <w:t>There is no applicable rule.</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pPr>
          </w:p>
          <w:p w:rsidR="00214F70" w:rsidRDefault="00214F70">
            <w:r>
              <w:rPr>
                <w:rFonts w:cs="Arial"/>
                <w:sz w:val="20"/>
              </w:rPr>
              <w:t>Street and block layouts have regard to topography and achieve all of the following:</w:t>
            </w:r>
          </w:p>
          <w:p w:rsidR="00214F70" w:rsidRDefault="00214F70" w:rsidP="00CD6EFE">
            <w:pPr>
              <w:pStyle w:val="CritList"/>
              <w:numPr>
                <w:ilvl w:val="2"/>
                <w:numId w:val="31"/>
              </w:numPr>
            </w:pPr>
            <w:r>
              <w:t>minimal erosion</w:t>
            </w:r>
          </w:p>
          <w:p w:rsidR="00214F70" w:rsidRDefault="00214F70" w:rsidP="00CD6EFE">
            <w:pPr>
              <w:pStyle w:val="CritList"/>
              <w:numPr>
                <w:ilvl w:val="2"/>
                <w:numId w:val="31"/>
              </w:numPr>
            </w:pPr>
            <w:r>
              <w:t>minimal sediment movement</w:t>
            </w:r>
          </w:p>
          <w:p w:rsidR="00214F70" w:rsidRDefault="00214F70" w:rsidP="00CD6EFE">
            <w:pPr>
              <w:pStyle w:val="CritList"/>
              <w:numPr>
                <w:ilvl w:val="2"/>
                <w:numId w:val="31"/>
              </w:numPr>
            </w:pPr>
            <w:r>
              <w:t>minimal impact from dust</w:t>
            </w:r>
          </w:p>
          <w:p w:rsidR="00214F70" w:rsidRDefault="00214F70" w:rsidP="00CD6EFE">
            <w:pPr>
              <w:pStyle w:val="CritList"/>
              <w:numPr>
                <w:ilvl w:val="2"/>
                <w:numId w:val="31"/>
              </w:numPr>
            </w:pPr>
            <w:r>
              <w:t>a cut and fill balance across the site.</w:t>
            </w:r>
          </w:p>
        </w:tc>
      </w:tr>
      <w:tr w:rsidR="00214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pPr>
          </w:p>
          <w:p w:rsidR="00214F70" w:rsidRDefault="00214F70" w:rsidP="00CD6EFE">
            <w:pPr>
              <w:pStyle w:val="RuleList"/>
              <w:numPr>
                <w:ilvl w:val="1"/>
                <w:numId w:val="32"/>
              </w:numPr>
            </w:pPr>
            <w:r>
              <w:t xml:space="preserve">For </w:t>
            </w:r>
            <w:r>
              <w:rPr>
                <w:i/>
              </w:rPr>
              <w:t>estates</w:t>
            </w:r>
            <w:r>
              <w:t xml:space="preserve"> greater than 3000m</w:t>
            </w:r>
            <w:r>
              <w:rPr>
                <w:vertAlign w:val="superscript"/>
              </w:rPr>
              <w:t>2</w:t>
            </w:r>
            <w:r>
              <w:t>, a</w:t>
            </w:r>
            <w:r>
              <w:rPr>
                <w:vertAlign w:val="superscript"/>
              </w:rPr>
              <w:t xml:space="preserve"> </w:t>
            </w:r>
            <w:r>
              <w:t xml:space="preserve">sediment and erosion control concept plan is prepared in accordance with the </w:t>
            </w:r>
            <w:r>
              <w:rPr>
                <w:i/>
              </w:rPr>
              <w:t>ACT EPA Environmental Protection Guidelines for Construction and Land Development in the AC 2007</w:t>
            </w:r>
            <w:r>
              <w:t xml:space="preserve"> and endorsed by the Environment Protection Authority.</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rPr>
                <w:rStyle w:val="Emphasis"/>
                <w:rFonts w:cs="Arial"/>
                <w:i w:val="0"/>
                <w:iCs w:val="0"/>
                <w:vanish/>
                <w:color w:val="000000"/>
              </w:rPr>
            </w:pPr>
            <w:r>
              <w:rPr>
                <w:vanish/>
              </w:rPr>
              <w:t>nnnn</w:t>
            </w:r>
          </w:p>
          <w:p w:rsidR="00214F70" w:rsidRDefault="00214F70">
            <w:pPr>
              <w:pStyle w:val="codeRuleCriteria"/>
            </w:pPr>
          </w:p>
          <w:p w:rsidR="00214F70" w:rsidRDefault="00214F70">
            <w:pPr>
              <w:pStyle w:val="codeRuleCriteria"/>
            </w:pPr>
            <w:r>
              <w:t>This is a mandatory requirement. There is no applicable criterion.</w:t>
            </w:r>
          </w:p>
        </w:tc>
      </w:tr>
      <w:tr w:rsidR="00214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rsidR="00214F70" w:rsidRDefault="00214F70">
            <w:pPr>
              <w:pStyle w:val="CodeItem"/>
              <w:numPr>
                <w:ilvl w:val="1"/>
                <w:numId w:val="14"/>
              </w:numPr>
            </w:pPr>
            <w:bookmarkStart w:id="432" w:name="_Toc263930561"/>
            <w:r>
              <w:t>Contamination</w:t>
            </w:r>
            <w:bookmarkEnd w:id="432"/>
          </w:p>
        </w:tc>
      </w:tr>
      <w:tr w:rsidR="00214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pPr>
          </w:p>
          <w:p w:rsidR="00214F70" w:rsidRDefault="00214F70" w:rsidP="00CD6EFE">
            <w:pPr>
              <w:pStyle w:val="RuleList"/>
              <w:numPr>
                <w:ilvl w:val="1"/>
                <w:numId w:val="32"/>
              </w:numPr>
            </w:pPr>
            <w:r>
              <w:t>In relation to contamination one of the following is provided:</w:t>
            </w:r>
          </w:p>
          <w:p w:rsidR="00214F70" w:rsidRDefault="00214F70" w:rsidP="00CD6EFE">
            <w:pPr>
              <w:pStyle w:val="RuleList"/>
              <w:numPr>
                <w:ilvl w:val="2"/>
                <w:numId w:val="32"/>
              </w:numPr>
            </w:pPr>
            <w:r>
              <w:t>written confirmation from the EPA that there are no contaminated sites within the development area</w:t>
            </w:r>
          </w:p>
          <w:p w:rsidR="00214F70" w:rsidRDefault="00214F70" w:rsidP="00CD6EFE">
            <w:pPr>
              <w:pStyle w:val="RuleList"/>
              <w:numPr>
                <w:ilvl w:val="2"/>
                <w:numId w:val="32"/>
              </w:numPr>
            </w:pPr>
            <w:r>
              <w:t xml:space="preserve">an environmental site assessment report and independent audit endorsed by EPA where potentially contaminated site(s) are identified within or adjacent to the site. </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rPr>
                <w:rStyle w:val="Emphasis"/>
                <w:rFonts w:cs="Arial"/>
                <w:i w:val="0"/>
                <w:iCs w:val="0"/>
                <w:vanish/>
                <w:color w:val="000000"/>
              </w:rPr>
            </w:pPr>
            <w:r>
              <w:rPr>
                <w:vanish/>
              </w:rPr>
              <w:t>nnnn</w:t>
            </w:r>
          </w:p>
          <w:p w:rsidR="00214F70" w:rsidRDefault="00214F70">
            <w:pPr>
              <w:pStyle w:val="codeRuleCriteria"/>
            </w:pPr>
          </w:p>
          <w:p w:rsidR="00214F70" w:rsidRDefault="00214F70">
            <w:pPr>
              <w:pStyle w:val="codeRuleCriteria"/>
            </w:pPr>
            <w:r>
              <w:t>This is a mandatory requirement. There is no applicable criterion.</w:t>
            </w:r>
          </w:p>
        </w:tc>
      </w:tr>
      <w:tr w:rsidR="00214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rsidR="00214F70" w:rsidRDefault="00214F70">
            <w:pPr>
              <w:pStyle w:val="CodeItem"/>
              <w:keepNext/>
              <w:numPr>
                <w:ilvl w:val="1"/>
                <w:numId w:val="14"/>
              </w:numPr>
            </w:pPr>
            <w:bookmarkStart w:id="433" w:name="_Toc263930562"/>
            <w:r>
              <w:t>Water sensitive urban design</w:t>
            </w:r>
            <w:bookmarkEnd w:id="433"/>
          </w:p>
        </w:tc>
      </w:tr>
      <w:tr w:rsidR="00214F70">
        <w:trPr>
          <w:cantSplit/>
        </w:trPr>
        <w:tc>
          <w:tcPr>
            <w:tcW w:w="2500" w:type="pct"/>
          </w:tcPr>
          <w:p w:rsidR="00214F70" w:rsidRDefault="00214F70">
            <w:pPr>
              <w:pStyle w:val="RuleList"/>
              <w:keepNext/>
            </w:pPr>
          </w:p>
          <w:p w:rsidR="00214F70" w:rsidRDefault="00214F70" w:rsidP="00CD6EFE">
            <w:pPr>
              <w:pStyle w:val="RuleList"/>
              <w:keepNext/>
              <w:numPr>
                <w:ilvl w:val="1"/>
                <w:numId w:val="32"/>
              </w:numPr>
            </w:pPr>
            <w:r>
              <w:t xml:space="preserve">For </w:t>
            </w:r>
            <w:r>
              <w:rPr>
                <w:i/>
              </w:rPr>
              <w:t>estates</w:t>
            </w:r>
            <w:r>
              <w:t xml:space="preserve"> 5000m</w:t>
            </w:r>
            <w:r>
              <w:rPr>
                <w:vertAlign w:val="superscript"/>
              </w:rPr>
              <w:t>2</w:t>
            </w:r>
            <w:r>
              <w:t xml:space="preserve"> or larger, the average annual stormwater pollutant export is reduced for all of the following:</w:t>
            </w:r>
          </w:p>
          <w:p w:rsidR="00214F70" w:rsidRDefault="00214F70" w:rsidP="00CD6EFE">
            <w:pPr>
              <w:pStyle w:val="RuleList"/>
              <w:keepNext/>
              <w:numPr>
                <w:ilvl w:val="2"/>
                <w:numId w:val="32"/>
              </w:numPr>
            </w:pPr>
            <w:r>
              <w:t>suspended solids by at least 60 per cent</w:t>
            </w:r>
          </w:p>
          <w:p w:rsidR="00214F70" w:rsidRDefault="00214F70" w:rsidP="00CD6EFE">
            <w:pPr>
              <w:pStyle w:val="RuleList"/>
              <w:keepNext/>
              <w:numPr>
                <w:ilvl w:val="2"/>
                <w:numId w:val="32"/>
              </w:numPr>
            </w:pPr>
            <w:r>
              <w:t>total phosphorous by at least 45 per cent</w:t>
            </w:r>
          </w:p>
          <w:p w:rsidR="00214F70" w:rsidRDefault="00214F70" w:rsidP="00CD6EFE">
            <w:pPr>
              <w:pStyle w:val="RuleList"/>
              <w:keepNext/>
              <w:numPr>
                <w:ilvl w:val="2"/>
                <w:numId w:val="32"/>
              </w:numPr>
            </w:pPr>
            <w:r>
              <w:t>total nitrogen by at least 40 per cent</w:t>
            </w:r>
          </w:p>
          <w:p w:rsidR="00214F70" w:rsidRDefault="00214F70" w:rsidP="00CD6EFE">
            <w:pPr>
              <w:pStyle w:val="RuleList"/>
              <w:keepNext/>
              <w:numPr>
                <w:ilvl w:val="1"/>
                <w:numId w:val="32"/>
              </w:numPr>
            </w:pPr>
            <w:r>
              <w:t>compared with an urban catchment with no water quality management controls.</w:t>
            </w:r>
          </w:p>
          <w:p w:rsidR="00214F70" w:rsidRDefault="00214F70" w:rsidP="00CD6EFE">
            <w:pPr>
              <w:pStyle w:val="RuleList"/>
              <w:keepNext/>
              <w:numPr>
                <w:ilvl w:val="1"/>
                <w:numId w:val="32"/>
              </w:numPr>
            </w:pPr>
            <w:r>
              <w:t>A report by a suitably qualified person, using the MUSIC model or another nationally recognised model, demonstrates compliance with this rule.</w:t>
            </w:r>
          </w:p>
        </w:tc>
        <w:tc>
          <w:tcPr>
            <w:tcW w:w="2500" w:type="pct"/>
          </w:tcPr>
          <w:p w:rsidR="00214F70" w:rsidRDefault="00214F70">
            <w:pPr>
              <w:pStyle w:val="CritList"/>
              <w:keepNext/>
              <w:rPr>
                <w:rStyle w:val="Emphasis"/>
                <w:rFonts w:cs="Arial"/>
                <w:i w:val="0"/>
                <w:iCs w:val="0"/>
                <w:vanish/>
                <w:color w:val="000000"/>
              </w:rPr>
            </w:pPr>
            <w:r>
              <w:rPr>
                <w:vanish/>
              </w:rPr>
              <w:t>nnnn</w:t>
            </w:r>
          </w:p>
          <w:p w:rsidR="00214F70" w:rsidRDefault="00214F70">
            <w:pPr>
              <w:pStyle w:val="codeRuleCriteria"/>
              <w:keepNext/>
            </w:pPr>
          </w:p>
          <w:p w:rsidR="00214F70" w:rsidRDefault="00214F70" w:rsidP="00CD6EFE">
            <w:pPr>
              <w:pStyle w:val="CritList"/>
              <w:keepNext/>
              <w:numPr>
                <w:ilvl w:val="1"/>
                <w:numId w:val="31"/>
              </w:numPr>
              <w:ind w:left="0" w:firstLine="0"/>
            </w:pPr>
            <w:r>
              <w:t>This is a mandatory requirement. There is no applicable criterion.</w:t>
            </w:r>
          </w:p>
        </w:tc>
      </w:tr>
      <w:tr w:rsidR="00214F70">
        <w:tc>
          <w:tcPr>
            <w:tcW w:w="2500" w:type="pct"/>
          </w:tcPr>
          <w:p w:rsidR="00214F70" w:rsidRDefault="00214F70">
            <w:pPr>
              <w:pStyle w:val="RuleList"/>
            </w:pPr>
          </w:p>
          <w:p w:rsidR="00214F70" w:rsidRDefault="00214F70" w:rsidP="00CD6EFE">
            <w:pPr>
              <w:pStyle w:val="RuleList"/>
              <w:numPr>
                <w:ilvl w:val="1"/>
                <w:numId w:val="32"/>
              </w:numPr>
            </w:pPr>
            <w:r>
              <w:t xml:space="preserve">For </w:t>
            </w:r>
            <w:r>
              <w:rPr>
                <w:i/>
              </w:rPr>
              <w:t xml:space="preserve">estates </w:t>
            </w:r>
            <w:r>
              <w:t>2000m</w:t>
            </w:r>
            <w:r>
              <w:rPr>
                <w:vertAlign w:val="superscript"/>
              </w:rPr>
              <w:t xml:space="preserve">2 </w:t>
            </w:r>
            <w:r>
              <w:t xml:space="preserve"> or larger, stormwater management complies with one of the following:</w:t>
            </w:r>
          </w:p>
          <w:p w:rsidR="00214F70" w:rsidRDefault="00214F70" w:rsidP="00CD6EFE">
            <w:pPr>
              <w:pStyle w:val="RuleList"/>
              <w:numPr>
                <w:ilvl w:val="2"/>
                <w:numId w:val="32"/>
              </w:numPr>
            </w:pPr>
            <w:r>
              <w:t xml:space="preserve">the capacity of the existing pipe (minor) stormwater connection is not exceeded in </w:t>
            </w:r>
            <w:r>
              <w:br/>
              <w:t>1-in-10 year storm event and the capacity of the existing major overland stormwater system is not exceeded in 1-in-100 year storm event</w:t>
            </w:r>
          </w:p>
          <w:p w:rsidR="00214F70" w:rsidRDefault="00214F70" w:rsidP="00CD6EFE">
            <w:pPr>
              <w:pStyle w:val="RuleList"/>
              <w:numPr>
                <w:ilvl w:val="2"/>
                <w:numId w:val="32"/>
              </w:numPr>
            </w:pPr>
            <w:r>
              <w:t>the 1-in-5 year and 1-in-100 year stormwater peak run off does not exceed pre-development levels.</w:t>
            </w:r>
          </w:p>
          <w:p w:rsidR="00214F70" w:rsidRDefault="00214F70" w:rsidP="00CD6EFE">
            <w:pPr>
              <w:pStyle w:val="RuleList"/>
              <w:numPr>
                <w:ilvl w:val="1"/>
                <w:numId w:val="32"/>
              </w:numPr>
              <w:rPr>
                <w:color w:val="000000"/>
              </w:rPr>
            </w:pPr>
            <w:r>
              <w:t>A report by a suitably qualified person demonstrates compliance with this rule.</w:t>
            </w:r>
          </w:p>
        </w:tc>
        <w:tc>
          <w:tcPr>
            <w:tcW w:w="2500" w:type="pct"/>
          </w:tcPr>
          <w:p w:rsidR="00214F70" w:rsidRDefault="00214F70">
            <w:pPr>
              <w:pStyle w:val="CritList"/>
              <w:rPr>
                <w:rStyle w:val="Emphasis"/>
                <w:rFonts w:cs="Arial"/>
                <w:i w:val="0"/>
                <w:iCs w:val="0"/>
                <w:vanish/>
                <w:color w:val="000000"/>
              </w:rPr>
            </w:pPr>
            <w:r>
              <w:rPr>
                <w:vanish/>
              </w:rPr>
              <w:t>nnnn</w:t>
            </w:r>
          </w:p>
          <w:p w:rsidR="00214F70" w:rsidRDefault="00214F70">
            <w:pPr>
              <w:pStyle w:val="codeRuleCriteria"/>
            </w:pPr>
          </w:p>
          <w:p w:rsidR="00214F70" w:rsidRDefault="00214F70" w:rsidP="00CD6EFE">
            <w:pPr>
              <w:pStyle w:val="CritList"/>
              <w:numPr>
                <w:ilvl w:val="1"/>
                <w:numId w:val="31"/>
              </w:numPr>
              <w:ind w:left="0" w:firstLine="0"/>
            </w:pPr>
            <w:r>
              <w:t>This is a mandatory requirement. There is no applicable criterion.</w:t>
            </w:r>
          </w:p>
        </w:tc>
      </w:tr>
      <w:tr w:rsidR="00214F70">
        <w:tc>
          <w:tcPr>
            <w:tcW w:w="2500" w:type="pct"/>
          </w:tcPr>
          <w:p w:rsidR="00214F70" w:rsidRDefault="00214F70">
            <w:pPr>
              <w:pStyle w:val="RuleList"/>
            </w:pPr>
          </w:p>
          <w:p w:rsidR="00214F70" w:rsidRDefault="00214F70" w:rsidP="00CD6EFE">
            <w:pPr>
              <w:pStyle w:val="RuleList"/>
              <w:numPr>
                <w:ilvl w:val="1"/>
                <w:numId w:val="32"/>
              </w:numPr>
            </w:pPr>
            <w:r>
              <w:t xml:space="preserve">For </w:t>
            </w:r>
            <w:r>
              <w:rPr>
                <w:i/>
              </w:rPr>
              <w:t>estates</w:t>
            </w:r>
            <w:r>
              <w:t xml:space="preserve"> 2,000m</w:t>
            </w:r>
            <w:r>
              <w:rPr>
                <w:vertAlign w:val="superscript"/>
              </w:rPr>
              <w:t>2</w:t>
            </w:r>
            <w:r>
              <w:t xml:space="preserve"> or larger, provision is made for the storage of stormwater equivalent to at least 1.4kl per 100m</w:t>
            </w:r>
            <w:r>
              <w:rPr>
                <w:vertAlign w:val="superscript"/>
              </w:rPr>
              <w:t>2</w:t>
            </w:r>
            <w:r>
              <w:t xml:space="preserve"> of impervious area, and its release over a period of 1 to 3 days</w:t>
            </w:r>
          </w:p>
          <w:p w:rsidR="00214F70" w:rsidRDefault="00214F70" w:rsidP="00CD6EFE">
            <w:pPr>
              <w:pStyle w:val="RuleList"/>
              <w:numPr>
                <w:ilvl w:val="1"/>
                <w:numId w:val="32"/>
              </w:numPr>
            </w:pPr>
            <w:r>
              <w:t>A report by a suitably qualified person demonstrates compliance with this rule.</w:t>
            </w:r>
          </w:p>
        </w:tc>
        <w:tc>
          <w:tcPr>
            <w:tcW w:w="2500" w:type="pct"/>
          </w:tcPr>
          <w:p w:rsidR="00214F70" w:rsidRDefault="00214F70">
            <w:pPr>
              <w:pStyle w:val="CritList"/>
              <w:rPr>
                <w:rStyle w:val="Emphasis"/>
                <w:rFonts w:cs="Arial"/>
                <w:i w:val="0"/>
                <w:iCs w:val="0"/>
                <w:vanish/>
                <w:color w:val="000000"/>
              </w:rPr>
            </w:pPr>
            <w:r>
              <w:t xml:space="preserve"> </w:t>
            </w:r>
            <w:r>
              <w:rPr>
                <w:vanish/>
              </w:rPr>
              <w:t>nnnn</w:t>
            </w:r>
          </w:p>
          <w:p w:rsidR="00214F70" w:rsidRDefault="00214F70">
            <w:pPr>
              <w:pStyle w:val="codeRuleCriteria"/>
            </w:pPr>
          </w:p>
          <w:p w:rsidR="00214F70" w:rsidRDefault="00214F70" w:rsidP="00CD6EFE">
            <w:pPr>
              <w:pStyle w:val="CritList"/>
              <w:numPr>
                <w:ilvl w:val="1"/>
                <w:numId w:val="31"/>
              </w:numPr>
              <w:ind w:left="0" w:firstLine="0"/>
            </w:pPr>
            <w:r>
              <w:t xml:space="preserve">For </w:t>
            </w:r>
            <w:r>
              <w:rPr>
                <w:i/>
              </w:rPr>
              <w:t>estates</w:t>
            </w:r>
            <w:r>
              <w:t xml:space="preserve"> 2,000m</w:t>
            </w:r>
            <w:r>
              <w:rPr>
                <w:vertAlign w:val="superscript"/>
              </w:rPr>
              <w:t xml:space="preserve">2 </w:t>
            </w:r>
            <w:r>
              <w:t xml:space="preserve">or larger evidence is provided to demonstrate a reduction in runoff peak flow for the 3 month ARI storm to no more than the pre-development levels and release of captured flow over a period of 1 to 3 days.  </w:t>
            </w:r>
          </w:p>
        </w:tc>
      </w:tr>
      <w:tr w:rsidR="00214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hidden/>
        </w:trPr>
        <w:tc>
          <w:tcPr>
            <w:tcW w:w="2500" w:type="pct"/>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rsidP="00CD6EFE">
            <w:pPr>
              <w:pStyle w:val="RuleList"/>
              <w:numPr>
                <w:ilvl w:val="1"/>
                <w:numId w:val="32"/>
              </w:numPr>
            </w:pPr>
            <w:r>
              <w:t>There is no applicable rule.</w:t>
            </w:r>
          </w:p>
        </w:tc>
        <w:tc>
          <w:tcPr>
            <w:tcW w:w="2500" w:type="pct"/>
          </w:tcPr>
          <w:p w:rsidR="00214F70" w:rsidRDefault="00214F70">
            <w:pPr>
              <w:pStyle w:val="CritList"/>
              <w:rPr>
                <w:b/>
              </w:rPr>
            </w:pPr>
          </w:p>
          <w:p w:rsidR="00214F70" w:rsidRDefault="00214F70">
            <w:pPr>
              <w:pStyle w:val="codeRuleCriteria"/>
            </w:pPr>
            <w:r>
              <w:t>The estate includes measures to reduce underground piping of natural stormwater overland flow paths.</w:t>
            </w:r>
          </w:p>
        </w:tc>
      </w:tr>
    </w:tbl>
    <w:p w:rsidR="00214F70" w:rsidRDefault="00214F70">
      <w:pPr>
        <w:rPr>
          <w:rFonts w:cs="Arial"/>
          <w:b/>
          <w:sz w:val="20"/>
        </w:rPr>
      </w:pPr>
      <w:r>
        <w:br w:type="page"/>
      </w:r>
      <w:bookmarkStart w:id="434" w:name="_Toc249323272"/>
      <w:bookmarkStart w:id="435" w:name="_Toc250381519"/>
      <w:bookmarkStart w:id="436" w:name="_Toc250445981"/>
      <w:bookmarkStart w:id="437" w:name="_Toc250559411"/>
      <w:bookmarkStart w:id="438" w:name="_Toc250617865"/>
      <w:bookmarkStart w:id="439" w:name="_Toc250724541"/>
      <w:bookmarkStart w:id="440" w:name="_Toc250975002"/>
      <w:bookmarkStart w:id="441" w:name="_Toc250977880"/>
      <w:bookmarkStart w:id="442" w:name="_Toc250985332"/>
      <w:bookmarkStart w:id="443" w:name="_Toc250985743"/>
      <w:bookmarkStart w:id="444" w:name="_Toc250985970"/>
      <w:bookmarkStart w:id="445" w:name="_Toc250986198"/>
      <w:bookmarkStart w:id="446" w:name="_Toc250986425"/>
      <w:bookmarkStart w:id="447" w:name="_Toc250986652"/>
      <w:bookmarkStart w:id="448" w:name="_Toc250986880"/>
      <w:bookmarkStart w:id="449" w:name="_Toc250988143"/>
      <w:bookmarkStart w:id="450" w:name="_Toc250991319"/>
      <w:bookmarkStart w:id="451" w:name="_Toc250991549"/>
      <w:bookmarkStart w:id="452" w:name="_Toc250992082"/>
      <w:bookmarkStart w:id="453" w:name="_Toc251136653"/>
      <w:bookmarkStart w:id="454" w:name="_Toc251143339"/>
      <w:bookmarkStart w:id="455" w:name="_Toc251143803"/>
      <w:bookmarkStart w:id="456" w:name="_Toc251144038"/>
      <w:bookmarkStart w:id="457" w:name="_Toc251144473"/>
      <w:bookmarkStart w:id="458" w:name="_Toc251147559"/>
      <w:bookmarkStart w:id="459" w:name="_Toc251164578"/>
      <w:bookmarkStart w:id="460" w:name="_Toc251164820"/>
      <w:bookmarkStart w:id="461" w:name="_Toc251573914"/>
      <w:bookmarkStart w:id="462" w:name="_Toc251578116"/>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969"/>
        <w:gridCol w:w="1985"/>
        <w:gridCol w:w="1559"/>
      </w:tblGrid>
      <w:tr w:rsidR="00214F70">
        <w:tc>
          <w:tcPr>
            <w:tcW w:w="9356" w:type="dxa"/>
            <w:gridSpan w:val="4"/>
            <w:vAlign w:val="center"/>
          </w:tcPr>
          <w:p w:rsidR="00214F70" w:rsidRDefault="00214F70">
            <w:pPr>
              <w:pStyle w:val="TableText"/>
              <w:rPr>
                <w:b/>
                <w:bCs/>
                <w:sz w:val="20"/>
              </w:rPr>
            </w:pPr>
            <w:bookmarkStart w:id="463" w:name="_Toc263927640"/>
            <w:r>
              <w:rPr>
                <w:b/>
                <w:bCs/>
                <w:sz w:val="20"/>
              </w:rPr>
              <w:t>Table 4:  Types and purposes of public realm spaces</w:t>
            </w:r>
            <w:bookmarkEnd w:id="463"/>
            <w:r w:rsidR="008477A5">
              <w:rPr>
                <w:b/>
                <w:bCs/>
                <w:sz w:val="20"/>
              </w:rPr>
              <w:fldChar w:fldCharType="begin"/>
            </w:r>
            <w:r w:rsidR="00102123">
              <w:instrText>tc "</w:instrText>
            </w:r>
            <w:bookmarkStart w:id="464" w:name="_Toc263927641"/>
            <w:bookmarkStart w:id="465" w:name="_Toc263942472"/>
            <w:r>
              <w:rPr>
                <w:b/>
                <w:bCs/>
                <w:sz w:val="20"/>
              </w:rPr>
              <w:instrText>Table 4:  Types and Purposes of Public Realm Spaces</w:instrText>
            </w:r>
            <w:bookmarkEnd w:id="464"/>
            <w:bookmarkEnd w:id="465"/>
            <w:r>
              <w:instrText>" \f C \l 1</w:instrText>
            </w:r>
            <w:r w:rsidR="008477A5">
              <w:rPr>
                <w:b/>
                <w:bCs/>
                <w:sz w:val="20"/>
              </w:rPr>
              <w:fldChar w:fldCharType="end"/>
            </w:r>
          </w:p>
        </w:tc>
      </w:tr>
      <w:tr w:rsidR="00214F70">
        <w:tc>
          <w:tcPr>
            <w:tcW w:w="1843" w:type="dxa"/>
            <w:vAlign w:val="center"/>
          </w:tcPr>
          <w:p w:rsidR="00214F70" w:rsidRDefault="00214F70">
            <w:pPr>
              <w:spacing w:before="120" w:after="120"/>
              <w:jc w:val="center"/>
              <w:rPr>
                <w:rFonts w:ascii="Arial Narrow" w:hAnsi="Arial Narrow" w:cs="Arial"/>
                <w:b/>
                <w:bCs/>
                <w:sz w:val="20"/>
              </w:rPr>
            </w:pPr>
            <w:r>
              <w:rPr>
                <w:rFonts w:ascii="Arial Narrow" w:hAnsi="Arial Narrow" w:cs="Arial"/>
                <w:b/>
                <w:bCs/>
                <w:sz w:val="20"/>
              </w:rPr>
              <w:t>PUBLIC REALM TYPE</w:t>
            </w:r>
          </w:p>
        </w:tc>
        <w:tc>
          <w:tcPr>
            <w:tcW w:w="3969" w:type="dxa"/>
            <w:vAlign w:val="center"/>
          </w:tcPr>
          <w:p w:rsidR="00214F70" w:rsidRDefault="00214F70">
            <w:pPr>
              <w:spacing w:before="120" w:after="120"/>
              <w:jc w:val="center"/>
              <w:rPr>
                <w:rFonts w:ascii="Arial Narrow" w:hAnsi="Arial Narrow" w:cs="Arial"/>
                <w:b/>
                <w:bCs/>
                <w:sz w:val="20"/>
              </w:rPr>
            </w:pPr>
            <w:r>
              <w:rPr>
                <w:rFonts w:ascii="Arial Narrow" w:hAnsi="Arial Narrow" w:cs="Arial"/>
                <w:b/>
                <w:bCs/>
                <w:sz w:val="20"/>
              </w:rPr>
              <w:t>PRIMARY FUNCTIONS</w:t>
            </w:r>
          </w:p>
        </w:tc>
        <w:tc>
          <w:tcPr>
            <w:tcW w:w="1985" w:type="dxa"/>
            <w:vAlign w:val="center"/>
          </w:tcPr>
          <w:p w:rsidR="00214F70" w:rsidRDefault="00214F70">
            <w:pPr>
              <w:spacing w:before="120" w:after="120"/>
              <w:jc w:val="center"/>
              <w:rPr>
                <w:rFonts w:ascii="Arial Narrow" w:hAnsi="Arial Narrow" w:cs="Arial"/>
                <w:b/>
                <w:bCs/>
                <w:sz w:val="20"/>
              </w:rPr>
            </w:pPr>
            <w:r>
              <w:rPr>
                <w:rFonts w:ascii="Arial Narrow" w:hAnsi="Arial Narrow" w:cs="Arial"/>
                <w:b/>
                <w:bCs/>
                <w:sz w:val="20"/>
              </w:rPr>
              <w:t>MANAGEMENT INTENTIONS</w:t>
            </w:r>
          </w:p>
        </w:tc>
        <w:tc>
          <w:tcPr>
            <w:tcW w:w="1559" w:type="dxa"/>
          </w:tcPr>
          <w:p w:rsidR="00214F70" w:rsidRDefault="00214F70">
            <w:pPr>
              <w:spacing w:before="120" w:after="120"/>
              <w:jc w:val="center"/>
              <w:rPr>
                <w:rFonts w:ascii="Arial Narrow" w:hAnsi="Arial Narrow" w:cs="Arial"/>
                <w:b/>
                <w:bCs/>
                <w:sz w:val="20"/>
              </w:rPr>
            </w:pPr>
            <w:r>
              <w:rPr>
                <w:rFonts w:ascii="Arial Narrow" w:hAnsi="Arial Narrow" w:cs="Arial"/>
                <w:b/>
                <w:bCs/>
                <w:sz w:val="20"/>
              </w:rPr>
              <w:t>STAGE IDENTIFIED</w:t>
            </w:r>
          </w:p>
        </w:tc>
      </w:tr>
      <w:tr w:rsidR="00214F70">
        <w:tc>
          <w:tcPr>
            <w:tcW w:w="1843" w:type="dxa"/>
            <w:shd w:val="clear" w:color="auto" w:fill="D9D9D9"/>
            <w:vAlign w:val="center"/>
          </w:tcPr>
          <w:p w:rsidR="00214F70" w:rsidRDefault="00214F70">
            <w:pPr>
              <w:spacing w:before="60" w:after="60"/>
              <w:rPr>
                <w:rFonts w:cs="Arial"/>
                <w:b/>
                <w:bCs/>
                <w:sz w:val="20"/>
              </w:rPr>
            </w:pPr>
            <w:r>
              <w:rPr>
                <w:rFonts w:cs="Arial"/>
                <w:b/>
                <w:bCs/>
                <w:sz w:val="20"/>
              </w:rPr>
              <w:t>Town park</w:t>
            </w:r>
          </w:p>
        </w:tc>
        <w:tc>
          <w:tcPr>
            <w:tcW w:w="3969" w:type="dxa"/>
            <w:shd w:val="clear" w:color="auto" w:fill="D9D9D9"/>
            <w:vAlign w:val="center"/>
          </w:tcPr>
          <w:p w:rsidR="00214F70" w:rsidRDefault="00214F70">
            <w:pPr>
              <w:spacing w:before="60" w:after="60"/>
              <w:rPr>
                <w:rFonts w:cs="Arial"/>
                <w:b/>
                <w:i/>
                <w:sz w:val="20"/>
              </w:rPr>
            </w:pPr>
            <w:r>
              <w:rPr>
                <w:rFonts w:cs="Arial"/>
                <w:b/>
                <w:i/>
                <w:sz w:val="20"/>
              </w:rPr>
              <w:t>Located in a town centre</w:t>
            </w:r>
          </w:p>
          <w:p w:rsidR="00214F70" w:rsidRDefault="00214F70">
            <w:pPr>
              <w:spacing w:before="60" w:after="60"/>
              <w:rPr>
                <w:rFonts w:cs="Arial"/>
                <w:sz w:val="20"/>
              </w:rPr>
            </w:pPr>
            <w:r>
              <w:rPr>
                <w:rFonts w:cs="Arial"/>
                <w:sz w:val="20"/>
              </w:rPr>
              <w:t xml:space="preserve">A meeting place park, formal in character. </w:t>
            </w:r>
            <w:r>
              <w:rPr>
                <w:rFonts w:cs="Arial"/>
                <w:sz w:val="20"/>
              </w:rPr>
              <w:br/>
              <w:t>With irrigated grass, paving, art, and street furniture.</w:t>
            </w:r>
            <w:r>
              <w:rPr>
                <w:rFonts w:cs="Arial"/>
                <w:sz w:val="20"/>
              </w:rPr>
              <w:br/>
              <w:t xml:space="preserve">May have shrub or flower beds, pavilions and water features. </w:t>
            </w:r>
            <w:r>
              <w:rPr>
                <w:rFonts w:cs="Arial"/>
                <w:sz w:val="20"/>
              </w:rPr>
              <w:br/>
              <w:t>May be associated with play facilities, lakes or ponds.</w:t>
            </w:r>
          </w:p>
        </w:tc>
        <w:tc>
          <w:tcPr>
            <w:tcW w:w="1985" w:type="dxa"/>
            <w:shd w:val="clear" w:color="auto" w:fill="D9D9D9"/>
            <w:vAlign w:val="center"/>
          </w:tcPr>
          <w:p w:rsidR="00214F70" w:rsidRDefault="00214F70">
            <w:pPr>
              <w:spacing w:before="60" w:after="60"/>
              <w:rPr>
                <w:rFonts w:cs="Arial"/>
                <w:sz w:val="20"/>
              </w:rPr>
            </w:pPr>
            <w:r>
              <w:rPr>
                <w:rFonts w:cs="Arial"/>
                <w:sz w:val="20"/>
              </w:rPr>
              <w:t>Managed to a high standard for intensive use with capacity to host special events.</w:t>
            </w:r>
          </w:p>
        </w:tc>
        <w:tc>
          <w:tcPr>
            <w:tcW w:w="1559" w:type="dxa"/>
            <w:shd w:val="clear" w:color="auto" w:fill="D9D9D9"/>
          </w:tcPr>
          <w:p w:rsidR="00214F70" w:rsidRDefault="00214F70">
            <w:pPr>
              <w:spacing w:before="60" w:after="60"/>
              <w:rPr>
                <w:rFonts w:cs="Arial"/>
                <w:sz w:val="20"/>
              </w:rPr>
            </w:pPr>
            <w:r>
              <w:rPr>
                <w:rFonts w:cs="Arial"/>
                <w:sz w:val="20"/>
              </w:rPr>
              <w:t>Structure Plans/Concept Plans</w:t>
            </w:r>
          </w:p>
          <w:p w:rsidR="00214F70" w:rsidRDefault="00214F70">
            <w:pPr>
              <w:spacing w:before="60" w:after="60"/>
              <w:rPr>
                <w:rFonts w:cs="Arial"/>
                <w:sz w:val="20"/>
              </w:rPr>
            </w:pPr>
          </w:p>
        </w:tc>
      </w:tr>
      <w:tr w:rsidR="00214F70">
        <w:tc>
          <w:tcPr>
            <w:tcW w:w="1843" w:type="dxa"/>
            <w:shd w:val="clear" w:color="auto" w:fill="D9D9D9"/>
            <w:vAlign w:val="center"/>
          </w:tcPr>
          <w:p w:rsidR="00214F70" w:rsidRDefault="00214F70">
            <w:pPr>
              <w:spacing w:before="60" w:after="60"/>
              <w:rPr>
                <w:rFonts w:cs="Arial"/>
                <w:b/>
                <w:bCs/>
                <w:sz w:val="20"/>
              </w:rPr>
            </w:pPr>
            <w:r>
              <w:rPr>
                <w:rFonts w:cs="Arial"/>
                <w:b/>
                <w:bCs/>
                <w:sz w:val="20"/>
              </w:rPr>
              <w:t>District parks</w:t>
            </w:r>
          </w:p>
        </w:tc>
        <w:tc>
          <w:tcPr>
            <w:tcW w:w="3969" w:type="dxa"/>
            <w:shd w:val="clear" w:color="auto" w:fill="D9D9D9"/>
            <w:vAlign w:val="center"/>
          </w:tcPr>
          <w:p w:rsidR="00214F70" w:rsidRDefault="00214F70">
            <w:pPr>
              <w:spacing w:before="60" w:after="60"/>
              <w:rPr>
                <w:rFonts w:cs="Arial"/>
                <w:b/>
                <w:i/>
                <w:sz w:val="20"/>
              </w:rPr>
            </w:pPr>
            <w:r>
              <w:rPr>
                <w:rFonts w:cs="Arial"/>
                <w:b/>
                <w:i/>
                <w:sz w:val="20"/>
              </w:rPr>
              <w:t>Recreational facilities</w:t>
            </w:r>
          </w:p>
          <w:p w:rsidR="00214F70" w:rsidRDefault="00214F70">
            <w:pPr>
              <w:spacing w:before="60" w:after="60"/>
              <w:rPr>
                <w:rFonts w:cs="Arial"/>
                <w:sz w:val="20"/>
              </w:rPr>
            </w:pPr>
            <w:r>
              <w:rPr>
                <w:rFonts w:cs="Arial"/>
                <w:sz w:val="20"/>
              </w:rPr>
              <w:t>Extensive, informal park or series of spaces, 4 -10 Ha</w:t>
            </w:r>
            <w:r>
              <w:rPr>
                <w:rFonts w:cs="Arial"/>
                <w:sz w:val="20"/>
              </w:rPr>
              <w:br/>
              <w:t xml:space="preserve">Serving population catchment area of 25 - 50,000 minimum people. </w:t>
            </w:r>
            <w:r>
              <w:rPr>
                <w:rFonts w:cs="Arial"/>
                <w:sz w:val="20"/>
              </w:rPr>
              <w:br/>
              <w:t xml:space="preserve">With grass and trees and a diversity of recreation facilities to cater for informal recreation for all age groups such as picnics, barbecues, adventure playgrounds and skateboard parks. </w:t>
            </w:r>
            <w:r>
              <w:rPr>
                <w:rFonts w:cs="Arial"/>
                <w:sz w:val="20"/>
              </w:rPr>
              <w:br/>
              <w:t>May have natural or cultural heritage conservation or habitat creation purposes.</w:t>
            </w:r>
            <w:r>
              <w:rPr>
                <w:rFonts w:cs="Arial"/>
                <w:sz w:val="20"/>
              </w:rPr>
              <w:br/>
              <w:t>May be associated with waterways, wetlands, lakes and ponds.</w:t>
            </w:r>
          </w:p>
        </w:tc>
        <w:tc>
          <w:tcPr>
            <w:tcW w:w="1985" w:type="dxa"/>
            <w:shd w:val="clear" w:color="auto" w:fill="D9D9D9"/>
            <w:vAlign w:val="center"/>
          </w:tcPr>
          <w:p w:rsidR="00214F70" w:rsidRDefault="00214F70">
            <w:pPr>
              <w:spacing w:before="60" w:after="60"/>
              <w:rPr>
                <w:rFonts w:cs="Arial"/>
                <w:sz w:val="20"/>
              </w:rPr>
            </w:pPr>
            <w:r>
              <w:rPr>
                <w:rFonts w:cs="Arial"/>
                <w:sz w:val="20"/>
              </w:rPr>
              <w:t>Managed to a high standard for intensive use with capacity to hold large gatherings.</w:t>
            </w:r>
          </w:p>
        </w:tc>
        <w:tc>
          <w:tcPr>
            <w:tcW w:w="1559" w:type="dxa"/>
            <w:shd w:val="clear" w:color="auto" w:fill="D9D9D9"/>
          </w:tcPr>
          <w:p w:rsidR="00214F70" w:rsidRDefault="00214F70">
            <w:pPr>
              <w:spacing w:before="60" w:after="60"/>
              <w:rPr>
                <w:rFonts w:cs="Arial"/>
                <w:sz w:val="20"/>
              </w:rPr>
            </w:pPr>
            <w:r>
              <w:rPr>
                <w:rFonts w:cs="Arial"/>
                <w:sz w:val="20"/>
              </w:rPr>
              <w:t>Structure Plans/Concept Plans</w:t>
            </w:r>
          </w:p>
        </w:tc>
      </w:tr>
      <w:tr w:rsidR="00214F70">
        <w:tc>
          <w:tcPr>
            <w:tcW w:w="1843" w:type="dxa"/>
            <w:shd w:val="clear" w:color="auto" w:fill="D9D9D9"/>
            <w:vAlign w:val="center"/>
          </w:tcPr>
          <w:p w:rsidR="00214F70" w:rsidRDefault="00214F70">
            <w:pPr>
              <w:spacing w:before="60" w:after="60"/>
              <w:rPr>
                <w:rFonts w:cs="Arial"/>
                <w:b/>
                <w:bCs/>
                <w:sz w:val="20"/>
              </w:rPr>
            </w:pPr>
            <w:r>
              <w:rPr>
                <w:rFonts w:cs="Arial"/>
                <w:b/>
                <w:bCs/>
                <w:sz w:val="20"/>
              </w:rPr>
              <w:t>District sportsgrounds</w:t>
            </w:r>
          </w:p>
        </w:tc>
        <w:tc>
          <w:tcPr>
            <w:tcW w:w="3969" w:type="dxa"/>
            <w:shd w:val="clear" w:color="auto" w:fill="D9D9D9"/>
            <w:vAlign w:val="center"/>
          </w:tcPr>
          <w:p w:rsidR="00214F70" w:rsidRDefault="00214F70">
            <w:pPr>
              <w:spacing w:before="60" w:after="60"/>
              <w:rPr>
                <w:rFonts w:cs="Arial"/>
                <w:b/>
                <w:i/>
                <w:sz w:val="20"/>
              </w:rPr>
            </w:pPr>
            <w:r>
              <w:rPr>
                <w:rFonts w:cs="Arial"/>
                <w:b/>
                <w:i/>
                <w:sz w:val="20"/>
              </w:rPr>
              <w:t>Sportsground complex</w:t>
            </w:r>
          </w:p>
          <w:p w:rsidR="00214F70" w:rsidRDefault="00214F70">
            <w:pPr>
              <w:rPr>
                <w:rFonts w:cs="Arial"/>
                <w:sz w:val="20"/>
              </w:rPr>
            </w:pPr>
            <w:r>
              <w:rPr>
                <w:rFonts w:cs="Arial"/>
                <w:sz w:val="20"/>
              </w:rPr>
              <w:t xml:space="preserve">Training and competition venue for organised nominated sports at all levels, </w:t>
            </w:r>
          </w:p>
          <w:p w:rsidR="00214F70" w:rsidRDefault="00214F70">
            <w:pPr>
              <w:rPr>
                <w:rFonts w:cs="Arial"/>
                <w:sz w:val="20"/>
              </w:rPr>
            </w:pPr>
            <w:r>
              <w:rPr>
                <w:rFonts w:cs="Arial"/>
                <w:sz w:val="20"/>
              </w:rPr>
              <w:t>8 ha minimum.</w:t>
            </w:r>
            <w:r>
              <w:rPr>
                <w:rFonts w:cs="Arial"/>
                <w:sz w:val="20"/>
              </w:rPr>
              <w:br/>
              <w:t xml:space="preserve">Serving population catchment area of 25 - 50,000 minimum people. </w:t>
            </w:r>
            <w:r>
              <w:rPr>
                <w:rFonts w:cs="Arial"/>
                <w:sz w:val="20"/>
              </w:rPr>
              <w:br/>
              <w:t xml:space="preserve">May be associated with high schools.  </w:t>
            </w:r>
            <w:r>
              <w:rPr>
                <w:rFonts w:cs="Arial"/>
                <w:sz w:val="20"/>
              </w:rPr>
              <w:br/>
              <w:t>With irrigated grass, public parking, training lights and a pavilion that includes change rooms, toilets and kiosk.</w:t>
            </w:r>
          </w:p>
        </w:tc>
        <w:tc>
          <w:tcPr>
            <w:tcW w:w="1985" w:type="dxa"/>
            <w:shd w:val="clear" w:color="auto" w:fill="D9D9D9"/>
            <w:vAlign w:val="center"/>
          </w:tcPr>
          <w:p w:rsidR="00214F70" w:rsidRDefault="00214F70">
            <w:pPr>
              <w:spacing w:before="60" w:after="60"/>
              <w:rPr>
                <w:rFonts w:cs="Arial"/>
                <w:sz w:val="20"/>
              </w:rPr>
            </w:pPr>
            <w:r>
              <w:rPr>
                <w:rFonts w:cs="Arial"/>
                <w:sz w:val="20"/>
              </w:rPr>
              <w:t xml:space="preserve">Managed to a high standard for intensive sports training and events.  </w:t>
            </w:r>
            <w:r>
              <w:rPr>
                <w:rFonts w:cs="Arial"/>
                <w:sz w:val="20"/>
              </w:rPr>
              <w:br/>
              <w:t>May be enclosed and leased.</w:t>
            </w:r>
          </w:p>
        </w:tc>
        <w:tc>
          <w:tcPr>
            <w:tcW w:w="1559" w:type="dxa"/>
            <w:shd w:val="clear" w:color="auto" w:fill="D9D9D9"/>
          </w:tcPr>
          <w:p w:rsidR="00214F70" w:rsidRDefault="00214F70">
            <w:pPr>
              <w:spacing w:before="60" w:after="60"/>
              <w:rPr>
                <w:rFonts w:cs="Arial"/>
                <w:sz w:val="20"/>
              </w:rPr>
            </w:pPr>
            <w:r>
              <w:rPr>
                <w:rFonts w:cs="Arial"/>
                <w:sz w:val="20"/>
              </w:rPr>
              <w:t>Structure Plans/Concept Plans</w:t>
            </w:r>
          </w:p>
        </w:tc>
      </w:tr>
      <w:tr w:rsidR="00214F70">
        <w:tc>
          <w:tcPr>
            <w:tcW w:w="1843" w:type="dxa"/>
            <w:shd w:val="clear" w:color="auto" w:fill="D9D9D9"/>
            <w:vAlign w:val="center"/>
          </w:tcPr>
          <w:p w:rsidR="00214F70" w:rsidRDefault="00214F70">
            <w:pPr>
              <w:spacing w:before="60" w:after="60"/>
              <w:rPr>
                <w:rFonts w:cs="Arial"/>
                <w:b/>
                <w:bCs/>
                <w:sz w:val="20"/>
              </w:rPr>
            </w:pPr>
            <w:r>
              <w:rPr>
                <w:rFonts w:cs="Arial"/>
                <w:b/>
                <w:bCs/>
                <w:szCs w:val="24"/>
              </w:rPr>
              <w:t>*</w:t>
            </w:r>
            <w:r>
              <w:rPr>
                <w:rFonts w:cs="Arial"/>
                <w:b/>
                <w:bCs/>
                <w:sz w:val="20"/>
              </w:rPr>
              <w:t>Neighbourhood ovals</w:t>
            </w:r>
          </w:p>
        </w:tc>
        <w:tc>
          <w:tcPr>
            <w:tcW w:w="3969" w:type="dxa"/>
            <w:shd w:val="clear" w:color="auto" w:fill="D9D9D9"/>
            <w:vAlign w:val="center"/>
          </w:tcPr>
          <w:p w:rsidR="00214F70" w:rsidRDefault="00214F70">
            <w:pPr>
              <w:spacing w:before="60" w:after="60"/>
              <w:rPr>
                <w:rFonts w:cs="Arial"/>
                <w:b/>
                <w:i/>
                <w:sz w:val="20"/>
              </w:rPr>
            </w:pPr>
            <w:r>
              <w:rPr>
                <w:rFonts w:cs="Arial"/>
                <w:b/>
                <w:i/>
                <w:sz w:val="20"/>
              </w:rPr>
              <w:t>Recreational or sporting activities</w:t>
            </w:r>
          </w:p>
          <w:p w:rsidR="00214F70" w:rsidRDefault="00214F70">
            <w:pPr>
              <w:spacing w:before="60" w:after="60"/>
              <w:rPr>
                <w:rFonts w:cs="Arial"/>
                <w:b/>
                <w:i/>
                <w:sz w:val="20"/>
              </w:rPr>
            </w:pPr>
            <w:r>
              <w:rPr>
                <w:rFonts w:cs="Arial"/>
                <w:sz w:val="20"/>
              </w:rPr>
              <w:t xml:space="preserve">(Not applicable to commercial and industrial </w:t>
            </w:r>
            <w:r>
              <w:rPr>
                <w:rFonts w:cs="Arial"/>
                <w:i/>
                <w:sz w:val="20"/>
              </w:rPr>
              <w:t>estates</w:t>
            </w:r>
            <w:r>
              <w:rPr>
                <w:rFonts w:cs="Arial"/>
                <w:sz w:val="20"/>
              </w:rPr>
              <w:t>)</w:t>
            </w:r>
            <w:r>
              <w:rPr>
                <w:rFonts w:cs="Arial"/>
                <w:b/>
                <w:i/>
                <w:sz w:val="20"/>
              </w:rPr>
              <w:t xml:space="preserve"> </w:t>
            </w:r>
          </w:p>
          <w:p w:rsidR="00214F70" w:rsidRDefault="00214F70">
            <w:pPr>
              <w:spacing w:before="60" w:after="60"/>
              <w:rPr>
                <w:rFonts w:cs="Arial"/>
                <w:sz w:val="20"/>
              </w:rPr>
            </w:pPr>
            <w:r>
              <w:rPr>
                <w:rFonts w:cs="Arial"/>
                <w:sz w:val="20"/>
              </w:rPr>
              <w:t>Ovals used for sporting purposes and recreational space for local residents. Generally located adjacent to primary schools and/or local shopping centres with shared or separate parking. Neighbourhood ovals are an integral part of surrounding parkland when not in use for sporting purposes.</w:t>
            </w:r>
            <w:r>
              <w:rPr>
                <w:rFonts w:cs="Arial"/>
                <w:sz w:val="20"/>
              </w:rPr>
              <w:br/>
              <w:t xml:space="preserve">The area is irrigated and will require sufficient space for related amenities (small pavilion/toilet block and training lights). </w:t>
            </w:r>
          </w:p>
        </w:tc>
        <w:tc>
          <w:tcPr>
            <w:tcW w:w="1985" w:type="dxa"/>
            <w:shd w:val="clear" w:color="auto" w:fill="D9D9D9"/>
            <w:vAlign w:val="center"/>
          </w:tcPr>
          <w:p w:rsidR="00214F70" w:rsidRDefault="00214F70">
            <w:pPr>
              <w:spacing w:before="60" w:after="60"/>
              <w:rPr>
                <w:rFonts w:cs="Arial"/>
                <w:sz w:val="20"/>
              </w:rPr>
            </w:pPr>
            <w:r>
              <w:rPr>
                <w:rFonts w:cs="Arial"/>
                <w:sz w:val="20"/>
              </w:rPr>
              <w:t>Moderate intensity management with seasonal variability.</w:t>
            </w:r>
          </w:p>
        </w:tc>
        <w:tc>
          <w:tcPr>
            <w:tcW w:w="1559" w:type="dxa"/>
            <w:shd w:val="clear" w:color="auto" w:fill="D9D9D9"/>
          </w:tcPr>
          <w:p w:rsidR="00214F70" w:rsidRDefault="00214F70">
            <w:pPr>
              <w:spacing w:before="60" w:after="60"/>
              <w:rPr>
                <w:rFonts w:cs="Arial"/>
                <w:sz w:val="20"/>
              </w:rPr>
            </w:pPr>
            <w:r>
              <w:rPr>
                <w:rFonts w:cs="Arial"/>
                <w:sz w:val="20"/>
              </w:rPr>
              <w:t>Estate Development Plans</w:t>
            </w:r>
          </w:p>
        </w:tc>
      </w:tr>
      <w:tr w:rsidR="00214F70">
        <w:tc>
          <w:tcPr>
            <w:tcW w:w="1843" w:type="dxa"/>
            <w:shd w:val="clear" w:color="auto" w:fill="D9D9D9"/>
            <w:vAlign w:val="center"/>
          </w:tcPr>
          <w:p w:rsidR="00214F70" w:rsidRDefault="00214F70">
            <w:pPr>
              <w:keepNext/>
              <w:spacing w:before="60" w:after="60"/>
              <w:rPr>
                <w:rFonts w:cs="Arial"/>
                <w:b/>
                <w:bCs/>
                <w:sz w:val="20"/>
              </w:rPr>
            </w:pPr>
            <w:r>
              <w:rPr>
                <w:rFonts w:cs="Arial"/>
                <w:b/>
                <w:bCs/>
                <w:sz w:val="20"/>
              </w:rPr>
              <w:t>Neighbourhood parks</w:t>
            </w:r>
          </w:p>
        </w:tc>
        <w:tc>
          <w:tcPr>
            <w:tcW w:w="3969" w:type="dxa"/>
            <w:shd w:val="clear" w:color="auto" w:fill="D9D9D9"/>
            <w:vAlign w:val="center"/>
          </w:tcPr>
          <w:p w:rsidR="00214F70" w:rsidRDefault="00214F70">
            <w:pPr>
              <w:keepNext/>
              <w:spacing w:before="60" w:after="60"/>
              <w:rPr>
                <w:rFonts w:cs="Arial"/>
                <w:b/>
                <w:i/>
                <w:sz w:val="20"/>
              </w:rPr>
            </w:pPr>
            <w:r>
              <w:rPr>
                <w:rFonts w:cs="Arial"/>
                <w:b/>
                <w:i/>
                <w:sz w:val="20"/>
              </w:rPr>
              <w:t xml:space="preserve">Recreational or sporting activities </w:t>
            </w:r>
          </w:p>
          <w:p w:rsidR="00214F70" w:rsidRDefault="00214F70">
            <w:pPr>
              <w:keepNext/>
              <w:spacing w:before="60" w:after="60"/>
              <w:rPr>
                <w:rFonts w:cs="Arial"/>
                <w:sz w:val="20"/>
              </w:rPr>
            </w:pPr>
            <w:r>
              <w:rPr>
                <w:rFonts w:cs="Arial"/>
                <w:sz w:val="20"/>
              </w:rPr>
              <w:t>Neighbourhood parks are classified as Local neighbourhood parks (0.5ha-1ha) or Central neighbourhood parks (1ha-2ha).  Focal point park of all neighbourhood open spaces and off road movement networks to be an outdoor meeting place.</w:t>
            </w:r>
            <w:r>
              <w:rPr>
                <w:rFonts w:cs="Arial"/>
                <w:sz w:val="20"/>
              </w:rPr>
              <w:br/>
              <w:t>To accommodate opportunities for informal free and innovative play as well as a range of unstructured recreation activities for a range of ages. The play space may include standardised playground equipment.</w:t>
            </w:r>
            <w:r>
              <w:rPr>
                <w:rFonts w:cs="Arial"/>
                <w:sz w:val="20"/>
              </w:rPr>
              <w:br/>
              <w:t>Parks are linked or adjacent to other public realm spaces and may be located adjacent to a neighbourhood sportsground. Neighbourhood parks can also accommodate remnant native vegetation and other natural features.</w:t>
            </w:r>
            <w:r>
              <w:rPr>
                <w:rFonts w:cs="Arial"/>
                <w:sz w:val="20"/>
              </w:rPr>
              <w:br/>
              <w:t>Provided with shade and shelter and drinking water.</w:t>
            </w:r>
          </w:p>
        </w:tc>
        <w:tc>
          <w:tcPr>
            <w:tcW w:w="1985" w:type="dxa"/>
            <w:shd w:val="clear" w:color="auto" w:fill="D9D9D9"/>
            <w:vAlign w:val="center"/>
          </w:tcPr>
          <w:p w:rsidR="00214F70" w:rsidRDefault="00214F70">
            <w:pPr>
              <w:keepNext/>
              <w:spacing w:before="60" w:after="60"/>
              <w:rPr>
                <w:rFonts w:cs="Arial"/>
                <w:sz w:val="20"/>
              </w:rPr>
            </w:pPr>
            <w:r>
              <w:rPr>
                <w:rFonts w:cs="Arial"/>
                <w:sz w:val="20"/>
              </w:rPr>
              <w:t>Moderate intensity management with seasonal variability.</w:t>
            </w:r>
          </w:p>
        </w:tc>
        <w:tc>
          <w:tcPr>
            <w:tcW w:w="1559" w:type="dxa"/>
            <w:shd w:val="clear" w:color="auto" w:fill="D9D9D9"/>
          </w:tcPr>
          <w:p w:rsidR="00214F70" w:rsidRDefault="00214F70">
            <w:pPr>
              <w:keepNext/>
              <w:spacing w:before="60" w:after="60"/>
              <w:rPr>
                <w:rFonts w:cs="Arial"/>
                <w:sz w:val="20"/>
              </w:rPr>
            </w:pPr>
            <w:r>
              <w:rPr>
                <w:rFonts w:cs="Arial"/>
                <w:sz w:val="20"/>
              </w:rPr>
              <w:t>Estate Development Plans</w:t>
            </w:r>
          </w:p>
        </w:tc>
      </w:tr>
      <w:tr w:rsidR="00214F70">
        <w:tc>
          <w:tcPr>
            <w:tcW w:w="1843" w:type="dxa"/>
            <w:shd w:val="clear" w:color="auto" w:fill="D9D9D9"/>
            <w:vAlign w:val="center"/>
          </w:tcPr>
          <w:p w:rsidR="00214F70" w:rsidRDefault="00214F70">
            <w:pPr>
              <w:spacing w:before="60" w:after="60"/>
              <w:rPr>
                <w:rFonts w:cs="Arial"/>
                <w:b/>
                <w:bCs/>
                <w:sz w:val="20"/>
              </w:rPr>
            </w:pPr>
            <w:r>
              <w:rPr>
                <w:rFonts w:cs="Arial"/>
                <w:b/>
                <w:bCs/>
                <w:sz w:val="20"/>
              </w:rPr>
              <w:t>Heritage parks</w:t>
            </w:r>
          </w:p>
        </w:tc>
        <w:tc>
          <w:tcPr>
            <w:tcW w:w="3969" w:type="dxa"/>
            <w:shd w:val="clear" w:color="auto" w:fill="D9D9D9"/>
            <w:vAlign w:val="center"/>
          </w:tcPr>
          <w:p w:rsidR="00214F70" w:rsidRDefault="00214F70">
            <w:pPr>
              <w:spacing w:before="60" w:after="60"/>
              <w:rPr>
                <w:rFonts w:cs="Arial"/>
                <w:b/>
                <w:i/>
                <w:sz w:val="20"/>
              </w:rPr>
            </w:pPr>
            <w:r>
              <w:rPr>
                <w:rFonts w:cs="Arial"/>
                <w:b/>
                <w:i/>
                <w:sz w:val="20"/>
              </w:rPr>
              <w:t>Special purpose park</w:t>
            </w:r>
          </w:p>
          <w:p w:rsidR="00214F70" w:rsidRDefault="00214F70">
            <w:pPr>
              <w:spacing w:before="60" w:after="60"/>
              <w:rPr>
                <w:rFonts w:cs="Arial"/>
                <w:sz w:val="20"/>
              </w:rPr>
            </w:pPr>
            <w:r>
              <w:rPr>
                <w:rFonts w:cs="Arial"/>
                <w:sz w:val="20"/>
              </w:rPr>
              <w:t xml:space="preserve">Open space area created to conserve heritage character and elements. </w:t>
            </w:r>
            <w:r>
              <w:rPr>
                <w:rFonts w:cs="Arial"/>
                <w:sz w:val="20"/>
              </w:rPr>
              <w:br/>
              <w:t>May have heritage conservation and monitoring activities.</w:t>
            </w:r>
          </w:p>
        </w:tc>
        <w:tc>
          <w:tcPr>
            <w:tcW w:w="1985" w:type="dxa"/>
            <w:shd w:val="clear" w:color="auto" w:fill="D9D9D9"/>
            <w:vAlign w:val="center"/>
          </w:tcPr>
          <w:p w:rsidR="00214F70" w:rsidRDefault="00214F70">
            <w:pPr>
              <w:spacing w:before="60" w:after="60"/>
              <w:rPr>
                <w:rFonts w:cs="Arial"/>
                <w:sz w:val="20"/>
              </w:rPr>
            </w:pPr>
            <w:r>
              <w:rPr>
                <w:rFonts w:cs="Arial"/>
                <w:sz w:val="20"/>
              </w:rPr>
              <w:t>Moderate intensity management with seasonal variability.</w:t>
            </w:r>
            <w:r>
              <w:rPr>
                <w:rFonts w:cs="Arial"/>
                <w:sz w:val="20"/>
              </w:rPr>
              <w:br/>
              <w:t>Can be enclosed.</w:t>
            </w:r>
          </w:p>
          <w:p w:rsidR="00214F70" w:rsidRDefault="00214F70">
            <w:pPr>
              <w:spacing w:before="60" w:after="60"/>
              <w:rPr>
                <w:rFonts w:cs="Arial"/>
                <w:sz w:val="20"/>
              </w:rPr>
            </w:pPr>
          </w:p>
          <w:p w:rsidR="00214F70" w:rsidRDefault="00214F70">
            <w:pPr>
              <w:spacing w:before="60" w:after="60"/>
              <w:rPr>
                <w:rFonts w:cs="Arial"/>
                <w:sz w:val="20"/>
              </w:rPr>
            </w:pPr>
          </w:p>
          <w:p w:rsidR="00214F70" w:rsidRDefault="00214F70">
            <w:pPr>
              <w:spacing w:before="60" w:after="60"/>
              <w:rPr>
                <w:rFonts w:cs="Arial"/>
                <w:sz w:val="20"/>
              </w:rPr>
            </w:pPr>
          </w:p>
        </w:tc>
        <w:tc>
          <w:tcPr>
            <w:tcW w:w="1559" w:type="dxa"/>
            <w:shd w:val="clear" w:color="auto" w:fill="D9D9D9"/>
          </w:tcPr>
          <w:p w:rsidR="00214F70" w:rsidRDefault="00214F70">
            <w:pPr>
              <w:spacing w:before="60" w:after="60"/>
              <w:rPr>
                <w:rFonts w:cs="Arial"/>
                <w:sz w:val="20"/>
              </w:rPr>
            </w:pPr>
            <w:r>
              <w:rPr>
                <w:rFonts w:cs="Arial"/>
                <w:sz w:val="20"/>
              </w:rPr>
              <w:t>Estate Development Plans</w:t>
            </w:r>
          </w:p>
        </w:tc>
      </w:tr>
      <w:tr w:rsidR="00214F70">
        <w:tc>
          <w:tcPr>
            <w:tcW w:w="1843" w:type="dxa"/>
            <w:shd w:val="clear" w:color="auto" w:fill="D9D9D9"/>
            <w:vAlign w:val="center"/>
          </w:tcPr>
          <w:p w:rsidR="00214F70" w:rsidRDefault="00214F70">
            <w:pPr>
              <w:spacing w:before="60" w:after="60"/>
              <w:rPr>
                <w:rFonts w:cs="Arial"/>
                <w:b/>
                <w:bCs/>
                <w:sz w:val="20"/>
              </w:rPr>
            </w:pPr>
            <w:r>
              <w:rPr>
                <w:rFonts w:cs="Arial"/>
                <w:b/>
                <w:bCs/>
                <w:sz w:val="20"/>
              </w:rPr>
              <w:t>Lakes and ponds</w:t>
            </w:r>
          </w:p>
        </w:tc>
        <w:tc>
          <w:tcPr>
            <w:tcW w:w="3969" w:type="dxa"/>
            <w:shd w:val="clear" w:color="auto" w:fill="D9D9D9"/>
            <w:vAlign w:val="center"/>
          </w:tcPr>
          <w:p w:rsidR="00214F70" w:rsidRDefault="00214F70">
            <w:pPr>
              <w:spacing w:before="60" w:after="60"/>
              <w:rPr>
                <w:rFonts w:cs="Arial"/>
                <w:b/>
                <w:i/>
                <w:sz w:val="20"/>
              </w:rPr>
            </w:pPr>
            <w:r>
              <w:rPr>
                <w:rFonts w:cs="Arial"/>
                <w:b/>
                <w:i/>
                <w:sz w:val="20"/>
              </w:rPr>
              <w:t xml:space="preserve">For control of stormwater quality and quantity including flood mitigation from the urban catchments </w:t>
            </w:r>
          </w:p>
          <w:p w:rsidR="00214F70" w:rsidRDefault="00214F70">
            <w:pPr>
              <w:spacing w:before="60" w:after="60"/>
              <w:rPr>
                <w:rFonts w:cs="Arial"/>
                <w:sz w:val="20"/>
              </w:rPr>
            </w:pPr>
            <w:r>
              <w:rPr>
                <w:rFonts w:cs="Arial"/>
                <w:sz w:val="20"/>
              </w:rPr>
              <w:t xml:space="preserve">Designed waterscape for aesthetics and water storage for irrigation and other second class water needs. </w:t>
            </w:r>
            <w:r>
              <w:rPr>
                <w:rFonts w:cs="Arial"/>
                <w:sz w:val="20"/>
              </w:rPr>
              <w:br/>
              <w:t>Water uses may include conservation and or active recreation (e.g. fishing, swimming, boating) and passive recreation around lakes and ponds.</w:t>
            </w:r>
          </w:p>
        </w:tc>
        <w:tc>
          <w:tcPr>
            <w:tcW w:w="1985" w:type="dxa"/>
            <w:shd w:val="clear" w:color="auto" w:fill="D9D9D9"/>
            <w:vAlign w:val="center"/>
          </w:tcPr>
          <w:p w:rsidR="00214F70" w:rsidRDefault="00214F70">
            <w:pPr>
              <w:spacing w:before="60" w:after="60"/>
              <w:rPr>
                <w:rFonts w:cs="Arial"/>
                <w:sz w:val="20"/>
              </w:rPr>
            </w:pPr>
            <w:r>
              <w:rPr>
                <w:rFonts w:cs="Arial"/>
                <w:sz w:val="20"/>
              </w:rPr>
              <w:t>Low intensity management with seasonal variability with a range of human uses that are nominated/ controlled for each site.</w:t>
            </w:r>
          </w:p>
        </w:tc>
        <w:tc>
          <w:tcPr>
            <w:tcW w:w="1559" w:type="dxa"/>
            <w:shd w:val="clear" w:color="auto" w:fill="D9D9D9"/>
          </w:tcPr>
          <w:p w:rsidR="00214F70" w:rsidRDefault="00214F70">
            <w:pPr>
              <w:spacing w:before="60" w:after="60"/>
              <w:rPr>
                <w:rFonts w:cs="Arial"/>
                <w:sz w:val="20"/>
              </w:rPr>
            </w:pPr>
            <w:r>
              <w:rPr>
                <w:rFonts w:cs="Arial"/>
                <w:sz w:val="20"/>
              </w:rPr>
              <w:t>Structure Plans/Concept Plans/Estate Development Plans</w:t>
            </w:r>
          </w:p>
        </w:tc>
      </w:tr>
      <w:tr w:rsidR="00214F70">
        <w:tc>
          <w:tcPr>
            <w:tcW w:w="1843" w:type="dxa"/>
            <w:shd w:val="clear" w:color="auto" w:fill="D9D9D9"/>
            <w:vAlign w:val="center"/>
          </w:tcPr>
          <w:p w:rsidR="00214F70" w:rsidRDefault="00214F70">
            <w:pPr>
              <w:spacing w:before="60" w:after="60"/>
              <w:rPr>
                <w:rFonts w:cs="Arial"/>
                <w:b/>
                <w:bCs/>
                <w:sz w:val="20"/>
              </w:rPr>
            </w:pPr>
            <w:r>
              <w:rPr>
                <w:rFonts w:cs="Arial"/>
                <w:b/>
                <w:bCs/>
                <w:sz w:val="20"/>
              </w:rPr>
              <w:t>Broad scale open space</w:t>
            </w:r>
          </w:p>
        </w:tc>
        <w:tc>
          <w:tcPr>
            <w:tcW w:w="3969" w:type="dxa"/>
            <w:shd w:val="clear" w:color="auto" w:fill="D9D9D9"/>
            <w:vAlign w:val="center"/>
          </w:tcPr>
          <w:p w:rsidR="00214F70" w:rsidRDefault="00214F70">
            <w:pPr>
              <w:spacing w:before="60" w:after="60"/>
              <w:rPr>
                <w:rFonts w:cs="Arial"/>
                <w:b/>
                <w:i/>
                <w:sz w:val="20"/>
              </w:rPr>
            </w:pPr>
            <w:r>
              <w:rPr>
                <w:rFonts w:cs="Arial"/>
                <w:b/>
                <w:i/>
                <w:sz w:val="20"/>
              </w:rPr>
              <w:t xml:space="preserve">The bushland setting for </w:t>
            </w:r>
            <w:smartTag w:uri="urn:schemas-microsoft-com:office:smarttags" w:element="place">
              <w:smartTag w:uri="urn:schemas-microsoft-com:office:smarttags" w:element="City">
                <w:r>
                  <w:rPr>
                    <w:rFonts w:cs="Arial"/>
                    <w:b/>
                    <w:i/>
                    <w:sz w:val="20"/>
                  </w:rPr>
                  <w:t>Canberra</w:t>
                </w:r>
              </w:smartTag>
            </w:smartTag>
            <w:r>
              <w:rPr>
                <w:rFonts w:cs="Arial"/>
                <w:b/>
                <w:i/>
                <w:sz w:val="20"/>
              </w:rPr>
              <w:t xml:space="preserve"> </w:t>
            </w:r>
          </w:p>
          <w:p w:rsidR="00214F70" w:rsidRDefault="00214F70">
            <w:pPr>
              <w:spacing w:before="60" w:after="60"/>
              <w:rPr>
                <w:rFonts w:cs="Arial"/>
                <w:sz w:val="20"/>
              </w:rPr>
            </w:pPr>
            <w:r>
              <w:rPr>
                <w:rFonts w:cs="Arial"/>
                <w:sz w:val="20"/>
              </w:rPr>
              <w:t>Areas of remnant and planted native vegetation, hills and ridges, waterway corridors and buffer areas between suburbs.</w:t>
            </w:r>
            <w:r>
              <w:rPr>
                <w:rFonts w:cs="Arial"/>
                <w:sz w:val="20"/>
              </w:rPr>
              <w:br/>
              <w:t xml:space="preserve">To provide visual and landscape amenity, informal recreation and wildlife habitat.  May contain sites for biological diversity or connectivity, cultural heritage conservation and or for community activities (e.g. Landcare, Parkcare, </w:t>
            </w:r>
            <w:smartTag w:uri="urn:schemas-microsoft-com:office:smarttags" w:element="place">
              <w:smartTag w:uri="urn:schemas-microsoft-com:office:smarttags" w:element="PlaceName">
                <w:r>
                  <w:rPr>
                    <w:rFonts w:cs="Arial"/>
                    <w:sz w:val="20"/>
                  </w:rPr>
                  <w:t>Community</w:t>
                </w:r>
              </w:smartTag>
              <w:r>
                <w:rPr>
                  <w:rFonts w:cs="Arial"/>
                  <w:sz w:val="20"/>
                </w:rPr>
                <w:t xml:space="preserve"> </w:t>
              </w:r>
              <w:smartTag w:uri="urn:schemas-microsoft-com:office:smarttags" w:element="PlaceType">
                <w:r>
                  <w:rPr>
                    <w:rFonts w:cs="Arial"/>
                    <w:sz w:val="20"/>
                  </w:rPr>
                  <w:t>Garden</w:t>
                </w:r>
              </w:smartTag>
            </w:smartTag>
            <w:r>
              <w:rPr>
                <w:rFonts w:cs="Arial"/>
                <w:sz w:val="20"/>
              </w:rPr>
              <w:t xml:space="preserve"> groups).</w:t>
            </w:r>
          </w:p>
          <w:p w:rsidR="00214F70" w:rsidRDefault="00214F70">
            <w:pPr>
              <w:spacing w:before="60" w:after="60"/>
              <w:rPr>
                <w:rFonts w:cs="Arial"/>
                <w:sz w:val="20"/>
              </w:rPr>
            </w:pPr>
          </w:p>
          <w:p w:rsidR="00214F70" w:rsidRDefault="00214F70">
            <w:pPr>
              <w:spacing w:before="60" w:after="60"/>
              <w:rPr>
                <w:rFonts w:cs="Arial"/>
                <w:sz w:val="20"/>
              </w:rPr>
            </w:pPr>
          </w:p>
          <w:p w:rsidR="00214F70" w:rsidRDefault="00214F70">
            <w:pPr>
              <w:spacing w:before="60" w:after="60"/>
              <w:rPr>
                <w:rFonts w:cs="Arial"/>
                <w:sz w:val="20"/>
              </w:rPr>
            </w:pPr>
          </w:p>
        </w:tc>
        <w:tc>
          <w:tcPr>
            <w:tcW w:w="1985" w:type="dxa"/>
            <w:shd w:val="clear" w:color="auto" w:fill="D9D9D9"/>
            <w:vAlign w:val="center"/>
          </w:tcPr>
          <w:p w:rsidR="00214F70" w:rsidRDefault="00214F70">
            <w:pPr>
              <w:spacing w:before="60" w:after="60"/>
              <w:rPr>
                <w:rFonts w:cs="Arial"/>
                <w:sz w:val="20"/>
              </w:rPr>
            </w:pPr>
            <w:r>
              <w:rPr>
                <w:rFonts w:cs="Arial"/>
                <w:sz w:val="20"/>
              </w:rPr>
              <w:t>Low intensity management with seasonal variability plus a range of human uses that are nominated/ controlled for each site.</w:t>
            </w:r>
            <w:r>
              <w:rPr>
                <w:rFonts w:cs="Arial"/>
                <w:sz w:val="20"/>
              </w:rPr>
              <w:br/>
              <w:t>May be agisted with grazing sock.</w:t>
            </w:r>
          </w:p>
        </w:tc>
        <w:tc>
          <w:tcPr>
            <w:tcW w:w="1559" w:type="dxa"/>
            <w:shd w:val="clear" w:color="auto" w:fill="D9D9D9"/>
          </w:tcPr>
          <w:p w:rsidR="00214F70" w:rsidRDefault="00214F70">
            <w:pPr>
              <w:spacing w:before="60" w:after="60"/>
              <w:rPr>
                <w:rFonts w:cs="Arial"/>
                <w:sz w:val="20"/>
              </w:rPr>
            </w:pPr>
            <w:r>
              <w:rPr>
                <w:rFonts w:cs="Arial"/>
                <w:sz w:val="20"/>
              </w:rPr>
              <w:t>Structure Plans/Concept Plans/Estate Development Plans</w:t>
            </w:r>
          </w:p>
        </w:tc>
      </w:tr>
      <w:tr w:rsidR="00214F70">
        <w:tc>
          <w:tcPr>
            <w:tcW w:w="1843" w:type="dxa"/>
            <w:shd w:val="clear" w:color="auto" w:fill="D9D9D9"/>
            <w:vAlign w:val="center"/>
          </w:tcPr>
          <w:p w:rsidR="00214F70" w:rsidRDefault="00214F70">
            <w:pPr>
              <w:spacing w:before="60" w:after="60"/>
              <w:rPr>
                <w:rFonts w:cs="Arial"/>
                <w:b/>
                <w:bCs/>
                <w:sz w:val="20"/>
              </w:rPr>
            </w:pPr>
            <w:r>
              <w:rPr>
                <w:rFonts w:cs="Arial"/>
                <w:b/>
                <w:bCs/>
                <w:sz w:val="20"/>
              </w:rPr>
              <w:t>Habitat sites</w:t>
            </w:r>
          </w:p>
        </w:tc>
        <w:tc>
          <w:tcPr>
            <w:tcW w:w="3969" w:type="dxa"/>
            <w:shd w:val="clear" w:color="auto" w:fill="D9D9D9"/>
            <w:vAlign w:val="center"/>
          </w:tcPr>
          <w:p w:rsidR="00214F70" w:rsidRDefault="00214F70">
            <w:pPr>
              <w:spacing w:before="60" w:after="60"/>
              <w:rPr>
                <w:rFonts w:cs="Arial"/>
                <w:b/>
                <w:i/>
                <w:sz w:val="20"/>
              </w:rPr>
            </w:pPr>
            <w:r>
              <w:rPr>
                <w:rFonts w:cs="Arial"/>
                <w:b/>
                <w:i/>
                <w:sz w:val="20"/>
              </w:rPr>
              <w:t xml:space="preserve">The bushland setting for </w:t>
            </w:r>
            <w:smartTag w:uri="urn:schemas-microsoft-com:office:smarttags" w:element="place">
              <w:smartTag w:uri="urn:schemas-microsoft-com:office:smarttags" w:element="City">
                <w:r>
                  <w:rPr>
                    <w:rFonts w:cs="Arial"/>
                    <w:b/>
                    <w:i/>
                    <w:sz w:val="20"/>
                  </w:rPr>
                  <w:t>Canberra</w:t>
                </w:r>
              </w:smartTag>
            </w:smartTag>
            <w:r>
              <w:rPr>
                <w:rFonts w:cs="Arial"/>
                <w:b/>
                <w:i/>
                <w:sz w:val="20"/>
              </w:rPr>
              <w:t xml:space="preserve"> </w:t>
            </w:r>
          </w:p>
          <w:p w:rsidR="00214F70" w:rsidRDefault="00214F70">
            <w:pPr>
              <w:spacing w:before="60" w:after="60"/>
              <w:rPr>
                <w:rFonts w:cs="Arial"/>
                <w:sz w:val="20"/>
              </w:rPr>
            </w:pPr>
            <w:r>
              <w:rPr>
                <w:rFonts w:cs="Arial"/>
                <w:sz w:val="20"/>
              </w:rPr>
              <w:t xml:space="preserve">Remnant grassland or woodland sites important for nature conservation purposes.  </w:t>
            </w:r>
            <w:r>
              <w:rPr>
                <w:rFonts w:cs="Arial"/>
                <w:sz w:val="20"/>
              </w:rPr>
              <w:br/>
              <w:t xml:space="preserve">May form part of a regional ecosystem, provide the food source for migratory species or contain endangered plant or animal species or be used for connectivity and be subject to conservation activities and monitoring in accord with Action Plans for their conservation prepared under provisions of the </w:t>
            </w:r>
            <w:r>
              <w:rPr>
                <w:rFonts w:cs="Arial"/>
                <w:i/>
                <w:iCs/>
                <w:sz w:val="20"/>
              </w:rPr>
              <w:t>Nature Conservation Act 1980</w:t>
            </w:r>
            <w:r>
              <w:rPr>
                <w:rFonts w:cs="Arial"/>
                <w:sz w:val="20"/>
              </w:rPr>
              <w:t xml:space="preserve">. </w:t>
            </w:r>
          </w:p>
        </w:tc>
        <w:tc>
          <w:tcPr>
            <w:tcW w:w="1985" w:type="dxa"/>
            <w:shd w:val="clear" w:color="auto" w:fill="D9D9D9"/>
            <w:vAlign w:val="center"/>
          </w:tcPr>
          <w:p w:rsidR="00214F70" w:rsidRDefault="00214F70">
            <w:pPr>
              <w:spacing w:before="60" w:after="60"/>
              <w:rPr>
                <w:rFonts w:cs="Arial"/>
                <w:sz w:val="20"/>
              </w:rPr>
            </w:pPr>
            <w:r>
              <w:rPr>
                <w:rFonts w:cs="Arial"/>
                <w:sz w:val="20"/>
              </w:rPr>
              <w:t xml:space="preserve">Low intensity management with seasonal variability. </w:t>
            </w:r>
          </w:p>
        </w:tc>
        <w:tc>
          <w:tcPr>
            <w:tcW w:w="1559" w:type="dxa"/>
            <w:shd w:val="clear" w:color="auto" w:fill="D9D9D9"/>
          </w:tcPr>
          <w:p w:rsidR="00214F70" w:rsidRDefault="00214F70">
            <w:pPr>
              <w:spacing w:before="60" w:after="60"/>
              <w:rPr>
                <w:rFonts w:cs="Arial"/>
                <w:sz w:val="20"/>
              </w:rPr>
            </w:pPr>
            <w:r>
              <w:rPr>
                <w:rFonts w:cs="Arial"/>
                <w:sz w:val="20"/>
              </w:rPr>
              <w:t>Structure Plans/Concept Plans/Estate Development Plans</w:t>
            </w:r>
          </w:p>
        </w:tc>
      </w:tr>
      <w:tr w:rsidR="00214F70">
        <w:tc>
          <w:tcPr>
            <w:tcW w:w="1843" w:type="dxa"/>
            <w:shd w:val="clear" w:color="auto" w:fill="D9D9D9"/>
            <w:vAlign w:val="center"/>
          </w:tcPr>
          <w:p w:rsidR="00214F70" w:rsidRDefault="00214F70">
            <w:pPr>
              <w:spacing w:before="60" w:after="60"/>
              <w:rPr>
                <w:rFonts w:cs="Arial"/>
                <w:b/>
                <w:bCs/>
                <w:sz w:val="20"/>
              </w:rPr>
            </w:pPr>
            <w:r>
              <w:rPr>
                <w:rFonts w:cs="Arial"/>
                <w:b/>
                <w:bCs/>
                <w:sz w:val="20"/>
              </w:rPr>
              <w:t>Pedestrian parkland</w:t>
            </w:r>
          </w:p>
        </w:tc>
        <w:tc>
          <w:tcPr>
            <w:tcW w:w="3969" w:type="dxa"/>
            <w:shd w:val="clear" w:color="auto" w:fill="D9D9D9"/>
            <w:vAlign w:val="center"/>
          </w:tcPr>
          <w:p w:rsidR="00214F70" w:rsidRDefault="00214F70">
            <w:pPr>
              <w:spacing w:before="60" w:after="60"/>
              <w:rPr>
                <w:rFonts w:cs="Arial"/>
                <w:b/>
                <w:i/>
                <w:sz w:val="20"/>
              </w:rPr>
            </w:pPr>
            <w:r>
              <w:rPr>
                <w:rFonts w:cs="Arial"/>
                <w:b/>
                <w:i/>
                <w:sz w:val="20"/>
              </w:rPr>
              <w:t xml:space="preserve">Movement network </w:t>
            </w:r>
          </w:p>
          <w:p w:rsidR="00214F70" w:rsidRDefault="00214F70">
            <w:pPr>
              <w:spacing w:before="60" w:after="60"/>
              <w:rPr>
                <w:rFonts w:cs="Arial"/>
                <w:sz w:val="20"/>
              </w:rPr>
            </w:pPr>
            <w:r>
              <w:rPr>
                <w:rFonts w:cs="Arial"/>
                <w:sz w:val="20"/>
              </w:rPr>
              <w:t xml:space="preserve">Corridors providing for pedestrian and cyclist routes within and between suburbs and linkages with parks, schools and workplaces.  </w:t>
            </w:r>
            <w:r>
              <w:rPr>
                <w:rFonts w:cs="Arial"/>
                <w:sz w:val="20"/>
              </w:rPr>
              <w:br/>
              <w:t xml:space="preserve">May include playgrounds and fitness stations in suitable locations.  </w:t>
            </w:r>
            <w:r>
              <w:rPr>
                <w:rFonts w:cs="Arial"/>
                <w:sz w:val="20"/>
              </w:rPr>
              <w:br/>
              <w:t>Often co-located with waterways for urban stormwater management and treatment and may contain small ponds and wetlands.</w:t>
            </w:r>
            <w:r>
              <w:rPr>
                <w:rFonts w:cs="Arial"/>
                <w:sz w:val="20"/>
              </w:rPr>
              <w:br/>
              <w:t>Often includes remnant vegetation and other natural features, may provide wildlife habitat conservation and/or connectivity.</w:t>
            </w:r>
            <w:r>
              <w:rPr>
                <w:rFonts w:cs="Arial"/>
                <w:sz w:val="20"/>
              </w:rPr>
              <w:br/>
              <w:t>Generally, the dominant surface treatment is dryland grass as dominant ground surface unless otherwise specified for the conservation of habitat, with planted vegetation to enhance shade, shelter, character, seasonal diversity or wildlife movement.</w:t>
            </w:r>
          </w:p>
        </w:tc>
        <w:tc>
          <w:tcPr>
            <w:tcW w:w="1985" w:type="dxa"/>
            <w:shd w:val="clear" w:color="auto" w:fill="D9D9D9"/>
            <w:vAlign w:val="center"/>
          </w:tcPr>
          <w:p w:rsidR="00214F70" w:rsidRDefault="00214F70">
            <w:pPr>
              <w:spacing w:before="60" w:after="60"/>
              <w:rPr>
                <w:rFonts w:cs="Arial"/>
                <w:sz w:val="20"/>
              </w:rPr>
            </w:pPr>
            <w:r>
              <w:rPr>
                <w:rFonts w:cs="Arial"/>
                <w:sz w:val="20"/>
              </w:rPr>
              <w:t>Moderate intensity management with seasonal variability.</w:t>
            </w:r>
          </w:p>
        </w:tc>
        <w:tc>
          <w:tcPr>
            <w:tcW w:w="1559" w:type="dxa"/>
            <w:shd w:val="clear" w:color="auto" w:fill="D9D9D9"/>
          </w:tcPr>
          <w:p w:rsidR="00214F70" w:rsidRDefault="00214F70">
            <w:pPr>
              <w:spacing w:before="60" w:after="60"/>
              <w:rPr>
                <w:rFonts w:cs="Arial"/>
                <w:sz w:val="20"/>
              </w:rPr>
            </w:pPr>
            <w:r>
              <w:rPr>
                <w:rFonts w:cs="Arial"/>
                <w:sz w:val="20"/>
              </w:rPr>
              <w:t>Concept Plans/estate Development Plans</w:t>
            </w:r>
          </w:p>
        </w:tc>
      </w:tr>
      <w:tr w:rsidR="00214F70">
        <w:tc>
          <w:tcPr>
            <w:tcW w:w="1843" w:type="dxa"/>
            <w:shd w:val="clear" w:color="auto" w:fill="D9D9D9"/>
            <w:vAlign w:val="center"/>
          </w:tcPr>
          <w:p w:rsidR="00214F70" w:rsidRDefault="00214F70">
            <w:pPr>
              <w:spacing w:before="60" w:after="60"/>
              <w:rPr>
                <w:rFonts w:cs="Arial"/>
                <w:b/>
                <w:bCs/>
                <w:sz w:val="20"/>
              </w:rPr>
            </w:pPr>
            <w:r>
              <w:rPr>
                <w:rFonts w:cs="Arial"/>
                <w:b/>
                <w:bCs/>
                <w:sz w:val="20"/>
              </w:rPr>
              <w:t>Access ways</w:t>
            </w:r>
          </w:p>
        </w:tc>
        <w:tc>
          <w:tcPr>
            <w:tcW w:w="3969" w:type="dxa"/>
            <w:shd w:val="clear" w:color="auto" w:fill="D9D9D9"/>
            <w:vAlign w:val="center"/>
          </w:tcPr>
          <w:p w:rsidR="00214F70" w:rsidRDefault="00214F70">
            <w:pPr>
              <w:spacing w:before="60" w:after="60"/>
              <w:rPr>
                <w:rFonts w:cs="Arial"/>
                <w:b/>
                <w:i/>
                <w:sz w:val="20"/>
              </w:rPr>
            </w:pPr>
            <w:r>
              <w:rPr>
                <w:rFonts w:cs="Arial"/>
                <w:b/>
                <w:i/>
                <w:sz w:val="20"/>
              </w:rPr>
              <w:t>Movement network</w:t>
            </w:r>
          </w:p>
          <w:p w:rsidR="00214F70" w:rsidRDefault="00214F70">
            <w:pPr>
              <w:spacing w:before="60" w:after="60"/>
              <w:rPr>
                <w:rFonts w:cs="Arial"/>
                <w:sz w:val="20"/>
              </w:rPr>
            </w:pPr>
            <w:r>
              <w:rPr>
                <w:rFonts w:cs="Arial"/>
                <w:sz w:val="20"/>
              </w:rPr>
              <w:t xml:space="preserve">Linear spaces for pedestrians and cyclists between residential properties providing direct access between streets and other public realm spaces. </w:t>
            </w:r>
            <w:r>
              <w:rPr>
                <w:rFonts w:cs="Arial"/>
                <w:sz w:val="20"/>
              </w:rPr>
              <w:br/>
            </w:r>
          </w:p>
          <w:p w:rsidR="00214F70" w:rsidRDefault="00214F70">
            <w:pPr>
              <w:spacing w:before="60" w:after="60"/>
              <w:rPr>
                <w:rFonts w:cs="Arial"/>
                <w:sz w:val="20"/>
              </w:rPr>
            </w:pPr>
          </w:p>
        </w:tc>
        <w:tc>
          <w:tcPr>
            <w:tcW w:w="1985" w:type="dxa"/>
            <w:shd w:val="clear" w:color="auto" w:fill="D9D9D9"/>
            <w:vAlign w:val="center"/>
          </w:tcPr>
          <w:p w:rsidR="00214F70" w:rsidRDefault="00214F70">
            <w:pPr>
              <w:spacing w:before="60" w:after="60"/>
              <w:rPr>
                <w:rFonts w:cs="Arial"/>
                <w:sz w:val="20"/>
              </w:rPr>
            </w:pPr>
            <w:r>
              <w:rPr>
                <w:rFonts w:cs="Arial"/>
                <w:sz w:val="20"/>
              </w:rPr>
              <w:t>Low intensity management with seasonal variability.</w:t>
            </w:r>
          </w:p>
        </w:tc>
        <w:tc>
          <w:tcPr>
            <w:tcW w:w="1559" w:type="dxa"/>
            <w:shd w:val="clear" w:color="auto" w:fill="D9D9D9"/>
          </w:tcPr>
          <w:p w:rsidR="00214F70" w:rsidRDefault="00214F70">
            <w:pPr>
              <w:spacing w:before="60" w:after="60"/>
              <w:rPr>
                <w:rFonts w:cs="Arial"/>
                <w:sz w:val="20"/>
              </w:rPr>
            </w:pPr>
            <w:r>
              <w:rPr>
                <w:rFonts w:cs="Arial"/>
                <w:sz w:val="20"/>
              </w:rPr>
              <w:t>Estate Development Plans</w:t>
            </w:r>
          </w:p>
        </w:tc>
      </w:tr>
      <w:tr w:rsidR="00214F70">
        <w:tc>
          <w:tcPr>
            <w:tcW w:w="1843" w:type="dxa"/>
            <w:shd w:val="clear" w:color="auto" w:fill="D9D9D9"/>
            <w:vAlign w:val="center"/>
          </w:tcPr>
          <w:p w:rsidR="00214F70" w:rsidRDefault="00214F70">
            <w:pPr>
              <w:spacing w:before="60" w:after="60"/>
              <w:rPr>
                <w:rFonts w:cs="Arial"/>
                <w:b/>
                <w:bCs/>
                <w:sz w:val="20"/>
              </w:rPr>
            </w:pPr>
            <w:r>
              <w:rPr>
                <w:rFonts w:cs="Arial"/>
                <w:b/>
                <w:bCs/>
                <w:sz w:val="20"/>
              </w:rPr>
              <w:t>Pedestrian lanes</w:t>
            </w:r>
          </w:p>
        </w:tc>
        <w:tc>
          <w:tcPr>
            <w:tcW w:w="3969" w:type="dxa"/>
            <w:shd w:val="clear" w:color="auto" w:fill="D9D9D9"/>
            <w:vAlign w:val="center"/>
          </w:tcPr>
          <w:p w:rsidR="00214F70" w:rsidRDefault="00214F70">
            <w:pPr>
              <w:spacing w:before="60" w:after="60"/>
              <w:rPr>
                <w:rFonts w:cs="Arial"/>
                <w:b/>
                <w:i/>
                <w:sz w:val="20"/>
              </w:rPr>
            </w:pPr>
            <w:r>
              <w:rPr>
                <w:rFonts w:cs="Arial"/>
                <w:b/>
                <w:i/>
                <w:sz w:val="20"/>
              </w:rPr>
              <w:t xml:space="preserve">Movement network </w:t>
            </w:r>
          </w:p>
          <w:p w:rsidR="00214F70" w:rsidRDefault="00214F70">
            <w:pPr>
              <w:spacing w:before="60" w:after="60"/>
              <w:rPr>
                <w:rFonts w:cs="Arial"/>
                <w:sz w:val="20"/>
              </w:rPr>
            </w:pPr>
            <w:r>
              <w:rPr>
                <w:rFonts w:cs="Arial"/>
                <w:sz w:val="20"/>
              </w:rPr>
              <w:t>Routes for pedestrians between buildings and /or properties providing direct access between shops and or streets.</w:t>
            </w:r>
          </w:p>
        </w:tc>
        <w:tc>
          <w:tcPr>
            <w:tcW w:w="1985" w:type="dxa"/>
            <w:shd w:val="clear" w:color="auto" w:fill="D9D9D9"/>
            <w:vAlign w:val="center"/>
          </w:tcPr>
          <w:p w:rsidR="00214F70" w:rsidRDefault="00214F70">
            <w:pPr>
              <w:spacing w:before="60" w:after="60"/>
              <w:rPr>
                <w:rFonts w:cs="Arial"/>
                <w:sz w:val="20"/>
              </w:rPr>
            </w:pPr>
            <w:r>
              <w:rPr>
                <w:rFonts w:cs="Arial"/>
                <w:sz w:val="20"/>
              </w:rPr>
              <w:t>Low intensity management with seasonal variability.</w:t>
            </w:r>
          </w:p>
        </w:tc>
        <w:tc>
          <w:tcPr>
            <w:tcW w:w="1559" w:type="dxa"/>
            <w:shd w:val="clear" w:color="auto" w:fill="D9D9D9"/>
          </w:tcPr>
          <w:p w:rsidR="00214F70" w:rsidRDefault="00214F70">
            <w:pPr>
              <w:spacing w:before="60" w:after="60"/>
              <w:rPr>
                <w:rFonts w:cs="Arial"/>
                <w:sz w:val="20"/>
              </w:rPr>
            </w:pPr>
            <w:r>
              <w:rPr>
                <w:rFonts w:cs="Arial"/>
                <w:sz w:val="20"/>
              </w:rPr>
              <w:t>Estate Development Plans</w:t>
            </w:r>
          </w:p>
        </w:tc>
      </w:tr>
      <w:tr w:rsidR="00214F70">
        <w:tc>
          <w:tcPr>
            <w:tcW w:w="1843" w:type="dxa"/>
            <w:shd w:val="clear" w:color="auto" w:fill="D9D9D9"/>
            <w:vAlign w:val="center"/>
          </w:tcPr>
          <w:p w:rsidR="00214F70" w:rsidRDefault="00214F70">
            <w:pPr>
              <w:keepNext/>
              <w:spacing w:before="60" w:after="60"/>
              <w:rPr>
                <w:rFonts w:cs="Arial"/>
                <w:b/>
                <w:bCs/>
                <w:sz w:val="20"/>
              </w:rPr>
            </w:pPr>
            <w:r>
              <w:rPr>
                <w:rFonts w:cs="Arial"/>
                <w:b/>
                <w:bCs/>
                <w:sz w:val="20"/>
              </w:rPr>
              <w:t>Street verges and medians</w:t>
            </w:r>
          </w:p>
        </w:tc>
        <w:tc>
          <w:tcPr>
            <w:tcW w:w="3969" w:type="dxa"/>
            <w:shd w:val="clear" w:color="auto" w:fill="D9D9D9"/>
            <w:vAlign w:val="center"/>
          </w:tcPr>
          <w:p w:rsidR="00214F70" w:rsidRDefault="00214F70">
            <w:pPr>
              <w:keepNext/>
              <w:spacing w:before="60" w:after="60"/>
              <w:rPr>
                <w:rFonts w:cs="Arial"/>
                <w:b/>
                <w:i/>
                <w:sz w:val="20"/>
              </w:rPr>
            </w:pPr>
            <w:r>
              <w:rPr>
                <w:rFonts w:cs="Arial"/>
                <w:b/>
                <w:i/>
                <w:sz w:val="20"/>
              </w:rPr>
              <w:t xml:space="preserve">Movement network </w:t>
            </w:r>
          </w:p>
          <w:p w:rsidR="00214F70" w:rsidRDefault="00214F70">
            <w:pPr>
              <w:keepNext/>
              <w:spacing w:before="60" w:after="60"/>
              <w:rPr>
                <w:rFonts w:cs="Arial"/>
                <w:sz w:val="20"/>
              </w:rPr>
            </w:pPr>
            <w:r>
              <w:rPr>
                <w:rFonts w:cs="Arial"/>
                <w:sz w:val="20"/>
              </w:rPr>
              <w:t xml:space="preserve">An interconnected network of spaces, not necessarily symmetrical, for off road movement networks, and to incorporate trees, shrubs and ground cover plantings. </w:t>
            </w:r>
            <w:r>
              <w:rPr>
                <w:rFonts w:cs="Arial"/>
                <w:sz w:val="20"/>
              </w:rPr>
              <w:br/>
              <w:t>To provide for aesthetic purposes and microclimate control as well as driving experience, character of place and environmental services.</w:t>
            </w:r>
            <w:r>
              <w:rPr>
                <w:rFonts w:cs="Arial"/>
                <w:sz w:val="20"/>
              </w:rPr>
              <w:br/>
            </w:r>
          </w:p>
          <w:p w:rsidR="00214F70" w:rsidRDefault="00214F70">
            <w:pPr>
              <w:keepNext/>
              <w:spacing w:before="60" w:after="60"/>
              <w:rPr>
                <w:rFonts w:cs="Arial"/>
                <w:sz w:val="20"/>
              </w:rPr>
            </w:pPr>
          </w:p>
          <w:p w:rsidR="00214F70" w:rsidRDefault="00214F70">
            <w:pPr>
              <w:keepNext/>
              <w:spacing w:before="60" w:after="60"/>
              <w:rPr>
                <w:rFonts w:cs="Arial"/>
                <w:b/>
                <w:i/>
                <w:sz w:val="20"/>
              </w:rPr>
            </w:pPr>
            <w:r>
              <w:rPr>
                <w:rFonts w:cs="Arial"/>
                <w:sz w:val="20"/>
              </w:rPr>
              <w:t>May contain underground services and street /traffic furniture. Surface treatments designed to maximise capture of rainfall for</w:t>
            </w:r>
            <w:r>
              <w:rPr>
                <w:rFonts w:cs="Arial"/>
                <w:b/>
                <w:sz w:val="20"/>
              </w:rPr>
              <w:t xml:space="preserve"> </w:t>
            </w:r>
            <w:r>
              <w:rPr>
                <w:rFonts w:cs="Arial"/>
                <w:sz w:val="20"/>
              </w:rPr>
              <w:t>ground water recharge and vegetation health.</w:t>
            </w:r>
          </w:p>
        </w:tc>
        <w:tc>
          <w:tcPr>
            <w:tcW w:w="1985" w:type="dxa"/>
            <w:shd w:val="clear" w:color="auto" w:fill="D9D9D9"/>
            <w:vAlign w:val="center"/>
          </w:tcPr>
          <w:p w:rsidR="00214F70" w:rsidRDefault="00214F70">
            <w:pPr>
              <w:spacing w:before="60" w:after="60"/>
              <w:rPr>
                <w:rFonts w:cs="Arial"/>
                <w:sz w:val="20"/>
              </w:rPr>
            </w:pPr>
            <w:r>
              <w:rPr>
                <w:rFonts w:cs="Arial"/>
                <w:sz w:val="20"/>
              </w:rPr>
              <w:t>Low intensity management with seasonal variability.</w:t>
            </w:r>
          </w:p>
        </w:tc>
        <w:tc>
          <w:tcPr>
            <w:tcW w:w="1559" w:type="dxa"/>
            <w:shd w:val="clear" w:color="auto" w:fill="D9D9D9"/>
          </w:tcPr>
          <w:p w:rsidR="00214F70" w:rsidRDefault="00214F70">
            <w:pPr>
              <w:spacing w:before="60" w:after="60"/>
              <w:rPr>
                <w:rFonts w:cs="Arial"/>
                <w:sz w:val="20"/>
              </w:rPr>
            </w:pPr>
            <w:r>
              <w:rPr>
                <w:rFonts w:cs="Arial"/>
                <w:sz w:val="20"/>
              </w:rPr>
              <w:t>Estate Development Plans</w:t>
            </w:r>
          </w:p>
        </w:tc>
      </w:tr>
    </w:tbl>
    <w:p w:rsidR="00214F70" w:rsidRDefault="00214F70">
      <w:pPr>
        <w:spacing w:before="60" w:after="60"/>
        <w:rPr>
          <w:rFonts w:cs="Arial"/>
          <w:sz w:val="16"/>
          <w:szCs w:val="16"/>
        </w:rPr>
      </w:pPr>
      <w:r>
        <w:rPr>
          <w:rFonts w:cs="Arial"/>
          <w:b/>
          <w:szCs w:val="24"/>
        </w:rPr>
        <w:t>*</w:t>
      </w:r>
      <w:r>
        <w:rPr>
          <w:rFonts w:cs="Arial"/>
          <w:sz w:val="16"/>
          <w:szCs w:val="16"/>
        </w:rPr>
        <w:t xml:space="preserve">Sport and Rec Services are currently proposing a new Sportsground Provision Model, replacing the Neighbourhood Oval concept with School Ovals and </w:t>
      </w:r>
      <w:smartTag w:uri="urn:schemas-microsoft-com:office:smarttags" w:element="place">
        <w:smartTag w:uri="urn:schemas-microsoft-com:office:smarttags" w:element="PlaceName">
          <w:r>
            <w:rPr>
              <w:rFonts w:cs="Arial"/>
              <w:sz w:val="16"/>
              <w:szCs w:val="16"/>
            </w:rPr>
            <w:t>Community</w:t>
          </w:r>
        </w:smartTag>
        <w:r>
          <w:rPr>
            <w:rFonts w:cs="Arial"/>
            <w:sz w:val="16"/>
            <w:szCs w:val="16"/>
          </w:rPr>
          <w:t xml:space="preserve"> </w:t>
        </w:r>
        <w:smartTag w:uri="urn:schemas-microsoft-com:office:smarttags" w:element="PlaceName">
          <w:r>
            <w:rPr>
              <w:rFonts w:cs="Arial"/>
              <w:sz w:val="16"/>
              <w:szCs w:val="16"/>
            </w:rPr>
            <w:t>Recreation</w:t>
          </w:r>
        </w:smartTag>
        <w:r>
          <w:rPr>
            <w:rFonts w:cs="Arial"/>
            <w:sz w:val="16"/>
            <w:szCs w:val="16"/>
          </w:rPr>
          <w:t xml:space="preserve"> </w:t>
        </w:r>
        <w:smartTag w:uri="urn:schemas-microsoft-com:office:smarttags" w:element="PlaceName">
          <w:r>
            <w:rPr>
              <w:rFonts w:cs="Arial"/>
              <w:sz w:val="16"/>
              <w:szCs w:val="16"/>
            </w:rPr>
            <w:t>Irrigated</w:t>
          </w:r>
        </w:smartTag>
        <w:r>
          <w:rPr>
            <w:rFonts w:cs="Arial"/>
            <w:sz w:val="16"/>
            <w:szCs w:val="16"/>
          </w:rPr>
          <w:t xml:space="preserve"> </w:t>
        </w:r>
        <w:smartTag w:uri="urn:schemas-microsoft-com:office:smarttags" w:element="PlaceType">
          <w:r>
            <w:rPr>
              <w:rFonts w:cs="Arial"/>
              <w:sz w:val="16"/>
              <w:szCs w:val="16"/>
            </w:rPr>
            <w:t>Parks</w:t>
          </w:r>
        </w:smartTag>
      </w:smartTag>
      <w:r>
        <w:rPr>
          <w:rFonts w:cs="Arial"/>
          <w:sz w:val="16"/>
          <w:szCs w:val="16"/>
        </w:rPr>
        <w:t xml:space="preserve"> (CRIPs).  If and when this model is adopted by the ACT Government, the reference to Neighbourhood Oval will be changed.</w:t>
      </w:r>
    </w:p>
    <w:p w:rsidR="00214F70" w:rsidRDefault="00214F70">
      <w:pPr>
        <w:rPr>
          <w:rFonts w:cs="Arial"/>
          <w:b/>
        </w:rPr>
      </w:pPr>
    </w:p>
    <w:p w:rsidR="00214F70" w:rsidRDefault="00214F70">
      <w:pPr>
        <w:rPr>
          <w:rFonts w:cs="Arial"/>
          <w:b/>
        </w:rPr>
      </w:pPr>
      <w:r>
        <w:rPr>
          <w:rFonts w:cs="Arial"/>
          <w:b/>
        </w:rPr>
        <w:br w:type="page"/>
      </w:r>
    </w:p>
    <w:p w:rsidR="00214F70" w:rsidRDefault="00214F70">
      <w:pPr>
        <w:rPr>
          <w:rFonts w:cs="Arial"/>
        </w:rPr>
      </w:pPr>
    </w:p>
    <w:tbl>
      <w:tblPr>
        <w:tblW w:w="89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61"/>
        <w:gridCol w:w="3144"/>
        <w:gridCol w:w="1082"/>
        <w:gridCol w:w="2977"/>
      </w:tblGrid>
      <w:tr w:rsidR="00214F70">
        <w:trPr>
          <w:jc w:val="center"/>
        </w:trPr>
        <w:tc>
          <w:tcPr>
            <w:tcW w:w="8964" w:type="dxa"/>
            <w:gridSpan w:val="4"/>
            <w:tcBorders>
              <w:top w:val="single" w:sz="2" w:space="0" w:color="auto"/>
              <w:left w:val="single" w:sz="2" w:space="0" w:color="auto"/>
              <w:bottom w:val="single" w:sz="4" w:space="0" w:color="auto"/>
              <w:right w:val="single" w:sz="2" w:space="0" w:color="auto"/>
            </w:tcBorders>
          </w:tcPr>
          <w:p w:rsidR="00214F70" w:rsidRDefault="00214F70">
            <w:pPr>
              <w:pStyle w:val="TableText"/>
              <w:rPr>
                <w:b/>
                <w:bCs/>
                <w:sz w:val="20"/>
              </w:rPr>
            </w:pPr>
            <w:bookmarkStart w:id="466" w:name="_Toc263927642"/>
            <w:r>
              <w:rPr>
                <w:b/>
                <w:bCs/>
                <w:sz w:val="20"/>
              </w:rPr>
              <w:t>Table 5:  Shared path requirements</w:t>
            </w:r>
            <w:bookmarkEnd w:id="466"/>
            <w:r w:rsidR="008477A5">
              <w:rPr>
                <w:b/>
                <w:bCs/>
                <w:sz w:val="20"/>
              </w:rPr>
              <w:fldChar w:fldCharType="begin"/>
            </w:r>
            <w:r w:rsidR="00102123">
              <w:instrText>tc "</w:instrText>
            </w:r>
            <w:bookmarkStart w:id="467" w:name="_Toc263927643"/>
            <w:bookmarkStart w:id="468" w:name="_Toc263942473"/>
            <w:r>
              <w:rPr>
                <w:b/>
                <w:bCs/>
                <w:sz w:val="20"/>
              </w:rPr>
              <w:instrText>Table 5:  Shared Path Requirements</w:instrText>
            </w:r>
            <w:bookmarkEnd w:id="467"/>
            <w:bookmarkEnd w:id="468"/>
            <w:r>
              <w:instrText>" \f C \l 1</w:instrText>
            </w:r>
            <w:r w:rsidR="008477A5">
              <w:rPr>
                <w:b/>
                <w:bCs/>
                <w:sz w:val="20"/>
              </w:rPr>
              <w:fldChar w:fldCharType="end"/>
            </w:r>
          </w:p>
        </w:tc>
      </w:tr>
      <w:tr w:rsidR="00214F70">
        <w:trPr>
          <w:jc w:val="center"/>
        </w:trPr>
        <w:tc>
          <w:tcPr>
            <w:tcW w:w="1761" w:type="dxa"/>
            <w:tcBorders>
              <w:top w:val="single" w:sz="4" w:space="0" w:color="auto"/>
              <w:left w:val="single" w:sz="4" w:space="0" w:color="auto"/>
              <w:bottom w:val="single" w:sz="4" w:space="0" w:color="auto"/>
              <w:right w:val="single" w:sz="4" w:space="0" w:color="auto"/>
            </w:tcBorders>
          </w:tcPr>
          <w:p w:rsidR="00214F70" w:rsidRDefault="00214F70">
            <w:pPr>
              <w:pStyle w:val="BodyText0"/>
              <w:rPr>
                <w:b/>
                <w:bCs/>
                <w:sz w:val="16"/>
              </w:rPr>
            </w:pPr>
            <w:r>
              <w:rPr>
                <w:b/>
                <w:bCs/>
                <w:sz w:val="16"/>
              </w:rPr>
              <w:t>Path type</w:t>
            </w:r>
          </w:p>
          <w:p w:rsidR="00214F70" w:rsidRDefault="00214F70">
            <w:pPr>
              <w:rPr>
                <w:b/>
                <w:bCs/>
                <w:sz w:val="16"/>
              </w:rPr>
            </w:pPr>
          </w:p>
        </w:tc>
        <w:tc>
          <w:tcPr>
            <w:tcW w:w="3144" w:type="dxa"/>
            <w:tcBorders>
              <w:top w:val="single" w:sz="4" w:space="0" w:color="auto"/>
              <w:left w:val="single" w:sz="4" w:space="0" w:color="auto"/>
              <w:bottom w:val="single" w:sz="4" w:space="0" w:color="auto"/>
              <w:right w:val="single" w:sz="4" w:space="0" w:color="auto"/>
            </w:tcBorders>
          </w:tcPr>
          <w:p w:rsidR="00214F70" w:rsidRDefault="00214F70">
            <w:pPr>
              <w:pStyle w:val="BodyText0"/>
              <w:rPr>
                <w:b/>
                <w:bCs/>
                <w:sz w:val="16"/>
              </w:rPr>
            </w:pPr>
            <w:r>
              <w:rPr>
                <w:b/>
                <w:bCs/>
                <w:sz w:val="16"/>
              </w:rPr>
              <w:t>Function</w:t>
            </w:r>
          </w:p>
        </w:tc>
        <w:tc>
          <w:tcPr>
            <w:tcW w:w="1082" w:type="dxa"/>
            <w:tcBorders>
              <w:top w:val="single" w:sz="4" w:space="0" w:color="auto"/>
              <w:left w:val="single" w:sz="4" w:space="0" w:color="auto"/>
              <w:bottom w:val="single" w:sz="4" w:space="0" w:color="auto"/>
              <w:right w:val="single" w:sz="4" w:space="0" w:color="auto"/>
            </w:tcBorders>
          </w:tcPr>
          <w:p w:rsidR="00214F70" w:rsidRDefault="00214F70">
            <w:pPr>
              <w:pStyle w:val="BodyText0"/>
              <w:rPr>
                <w:b/>
                <w:bCs/>
                <w:sz w:val="16"/>
              </w:rPr>
            </w:pPr>
            <w:r>
              <w:rPr>
                <w:b/>
                <w:bCs/>
                <w:sz w:val="16"/>
              </w:rPr>
              <w:t>Minimum width (m)</w:t>
            </w:r>
          </w:p>
        </w:tc>
        <w:tc>
          <w:tcPr>
            <w:tcW w:w="2977" w:type="dxa"/>
            <w:tcBorders>
              <w:top w:val="single" w:sz="4" w:space="0" w:color="auto"/>
              <w:left w:val="single" w:sz="4" w:space="0" w:color="auto"/>
              <w:bottom w:val="single" w:sz="4" w:space="0" w:color="auto"/>
              <w:right w:val="single" w:sz="4" w:space="0" w:color="auto"/>
            </w:tcBorders>
          </w:tcPr>
          <w:p w:rsidR="00214F70" w:rsidRDefault="00214F70">
            <w:pPr>
              <w:pStyle w:val="BodyText0"/>
              <w:rPr>
                <w:b/>
                <w:bCs/>
                <w:sz w:val="16"/>
              </w:rPr>
            </w:pPr>
            <w:r>
              <w:rPr>
                <w:b/>
                <w:bCs/>
                <w:sz w:val="16"/>
              </w:rPr>
              <w:t>Maximum longitudinal gradient</w:t>
            </w:r>
          </w:p>
        </w:tc>
      </w:tr>
      <w:tr w:rsidR="00214F70">
        <w:trPr>
          <w:jc w:val="center"/>
        </w:trPr>
        <w:tc>
          <w:tcPr>
            <w:tcW w:w="1761" w:type="dxa"/>
            <w:tcBorders>
              <w:top w:val="single" w:sz="4" w:space="0" w:color="auto"/>
              <w:left w:val="single" w:sz="4" w:space="0" w:color="auto"/>
              <w:bottom w:val="single" w:sz="4" w:space="0" w:color="auto"/>
              <w:right w:val="single" w:sz="4" w:space="0" w:color="auto"/>
            </w:tcBorders>
          </w:tcPr>
          <w:p w:rsidR="00214F70" w:rsidRDefault="00214F70">
            <w:pPr>
              <w:pStyle w:val="BodyText0"/>
              <w:rPr>
                <w:sz w:val="16"/>
              </w:rPr>
            </w:pPr>
            <w:r>
              <w:rPr>
                <w:sz w:val="16"/>
              </w:rPr>
              <w:t>Minor Path</w:t>
            </w:r>
          </w:p>
        </w:tc>
        <w:tc>
          <w:tcPr>
            <w:tcW w:w="3144" w:type="dxa"/>
            <w:tcBorders>
              <w:top w:val="single" w:sz="4" w:space="0" w:color="auto"/>
              <w:left w:val="single" w:sz="4" w:space="0" w:color="auto"/>
              <w:bottom w:val="single" w:sz="4" w:space="0" w:color="auto"/>
              <w:right w:val="single" w:sz="4" w:space="0" w:color="auto"/>
            </w:tcBorders>
          </w:tcPr>
          <w:p w:rsidR="00214F70" w:rsidRDefault="00214F70">
            <w:pPr>
              <w:pStyle w:val="BodyText0"/>
              <w:rPr>
                <w:sz w:val="16"/>
              </w:rPr>
            </w:pPr>
            <w:r>
              <w:rPr>
                <w:sz w:val="16"/>
              </w:rPr>
              <w:t>Local access path with low traffic volumes; Pedestrian and low speed cyclist use.</w:t>
            </w:r>
          </w:p>
        </w:tc>
        <w:tc>
          <w:tcPr>
            <w:tcW w:w="1082" w:type="dxa"/>
            <w:tcBorders>
              <w:top w:val="single" w:sz="4" w:space="0" w:color="auto"/>
              <w:left w:val="single" w:sz="4" w:space="0" w:color="auto"/>
              <w:bottom w:val="single" w:sz="4" w:space="0" w:color="auto"/>
              <w:right w:val="single" w:sz="4" w:space="0" w:color="auto"/>
            </w:tcBorders>
          </w:tcPr>
          <w:p w:rsidR="00214F70" w:rsidRDefault="00214F70">
            <w:pPr>
              <w:pStyle w:val="BodyText0"/>
              <w:rPr>
                <w:sz w:val="16"/>
                <w:highlight w:val="yellow"/>
              </w:rPr>
            </w:pPr>
            <w:r>
              <w:rPr>
                <w:sz w:val="16"/>
              </w:rPr>
              <w:t>1.2</w:t>
            </w:r>
          </w:p>
        </w:tc>
        <w:tc>
          <w:tcPr>
            <w:tcW w:w="2977" w:type="dxa"/>
            <w:tcBorders>
              <w:top w:val="single" w:sz="4" w:space="0" w:color="auto"/>
              <w:left w:val="single" w:sz="4" w:space="0" w:color="auto"/>
              <w:bottom w:val="single" w:sz="4" w:space="0" w:color="auto"/>
              <w:right w:val="single" w:sz="4" w:space="0" w:color="auto"/>
            </w:tcBorders>
          </w:tcPr>
          <w:p w:rsidR="00214F70" w:rsidRDefault="00214F70">
            <w:pPr>
              <w:pStyle w:val="BodyText0"/>
              <w:rPr>
                <w:sz w:val="16"/>
              </w:rPr>
            </w:pPr>
            <w:r>
              <w:rPr>
                <w:sz w:val="16"/>
              </w:rPr>
              <w:t>In accordance with AUSTROADS Guide to Traffic Engineering Practice Part 13</w:t>
            </w:r>
          </w:p>
        </w:tc>
      </w:tr>
      <w:tr w:rsidR="00214F70">
        <w:trPr>
          <w:jc w:val="center"/>
        </w:trPr>
        <w:tc>
          <w:tcPr>
            <w:tcW w:w="1761" w:type="dxa"/>
            <w:tcBorders>
              <w:top w:val="single" w:sz="4" w:space="0" w:color="auto"/>
              <w:left w:val="single" w:sz="4" w:space="0" w:color="auto"/>
              <w:bottom w:val="single" w:sz="4" w:space="0" w:color="auto"/>
              <w:right w:val="single" w:sz="4" w:space="0" w:color="auto"/>
            </w:tcBorders>
          </w:tcPr>
          <w:p w:rsidR="00214F70" w:rsidRDefault="00214F70">
            <w:pPr>
              <w:pStyle w:val="BodyText0"/>
              <w:rPr>
                <w:sz w:val="16"/>
              </w:rPr>
            </w:pPr>
            <w:r>
              <w:rPr>
                <w:sz w:val="16"/>
              </w:rPr>
              <w:t>Intermediate Path</w:t>
            </w:r>
          </w:p>
          <w:p w:rsidR="00214F70" w:rsidRDefault="00214F70">
            <w:pPr>
              <w:rPr>
                <w:sz w:val="16"/>
              </w:rPr>
            </w:pPr>
          </w:p>
        </w:tc>
        <w:tc>
          <w:tcPr>
            <w:tcW w:w="3144" w:type="dxa"/>
            <w:tcBorders>
              <w:top w:val="single" w:sz="4" w:space="0" w:color="auto"/>
              <w:left w:val="single" w:sz="4" w:space="0" w:color="auto"/>
              <w:bottom w:val="single" w:sz="4" w:space="0" w:color="auto"/>
              <w:right w:val="single" w:sz="4" w:space="0" w:color="auto"/>
            </w:tcBorders>
          </w:tcPr>
          <w:p w:rsidR="00214F70" w:rsidRDefault="00214F70">
            <w:pPr>
              <w:pStyle w:val="BodyText0"/>
              <w:rPr>
                <w:sz w:val="16"/>
              </w:rPr>
            </w:pPr>
            <w:r>
              <w:rPr>
                <w:sz w:val="16"/>
              </w:rPr>
              <w:t>Commuting and local access path with low traffic volumes; Pedestrian and cyclist use where cyclists passing in opposite directions is rare.</w:t>
            </w:r>
          </w:p>
        </w:tc>
        <w:tc>
          <w:tcPr>
            <w:tcW w:w="1082" w:type="dxa"/>
            <w:tcBorders>
              <w:top w:val="single" w:sz="4" w:space="0" w:color="auto"/>
              <w:left w:val="single" w:sz="4" w:space="0" w:color="auto"/>
              <w:bottom w:val="single" w:sz="4" w:space="0" w:color="auto"/>
              <w:right w:val="single" w:sz="4" w:space="0" w:color="auto"/>
            </w:tcBorders>
          </w:tcPr>
          <w:p w:rsidR="00214F70" w:rsidRDefault="00214F70">
            <w:pPr>
              <w:pStyle w:val="BodyText0"/>
              <w:rPr>
                <w:sz w:val="16"/>
                <w:highlight w:val="yellow"/>
              </w:rPr>
            </w:pPr>
            <w:r>
              <w:rPr>
                <w:sz w:val="16"/>
              </w:rPr>
              <w:t xml:space="preserve">2.0 </w:t>
            </w:r>
          </w:p>
        </w:tc>
        <w:tc>
          <w:tcPr>
            <w:tcW w:w="2977" w:type="dxa"/>
            <w:tcBorders>
              <w:top w:val="single" w:sz="4" w:space="0" w:color="auto"/>
              <w:left w:val="single" w:sz="4" w:space="0" w:color="auto"/>
              <w:bottom w:val="single" w:sz="4" w:space="0" w:color="auto"/>
              <w:right w:val="single" w:sz="4" w:space="0" w:color="auto"/>
            </w:tcBorders>
          </w:tcPr>
          <w:p w:rsidR="00214F70" w:rsidRDefault="00214F70">
            <w:pPr>
              <w:pStyle w:val="BodyText0"/>
              <w:rPr>
                <w:sz w:val="16"/>
              </w:rPr>
            </w:pPr>
            <w:r>
              <w:rPr>
                <w:sz w:val="16"/>
              </w:rPr>
              <w:t>In accordance with AUSTROADS Guide to Traffic Engineering Practice Part 14</w:t>
            </w:r>
          </w:p>
        </w:tc>
      </w:tr>
      <w:tr w:rsidR="00214F70">
        <w:trPr>
          <w:jc w:val="center"/>
        </w:trPr>
        <w:tc>
          <w:tcPr>
            <w:tcW w:w="1761" w:type="dxa"/>
            <w:tcBorders>
              <w:top w:val="single" w:sz="4" w:space="0" w:color="auto"/>
              <w:left w:val="single" w:sz="4" w:space="0" w:color="auto"/>
              <w:bottom w:val="single" w:sz="4" w:space="0" w:color="auto"/>
              <w:right w:val="single" w:sz="4" w:space="0" w:color="auto"/>
            </w:tcBorders>
          </w:tcPr>
          <w:p w:rsidR="00214F70" w:rsidRDefault="00214F70">
            <w:pPr>
              <w:pStyle w:val="BodyText0"/>
              <w:rPr>
                <w:sz w:val="16"/>
              </w:rPr>
            </w:pPr>
            <w:r>
              <w:rPr>
                <w:sz w:val="16"/>
              </w:rPr>
              <w:t>Trunk Path</w:t>
            </w:r>
          </w:p>
          <w:p w:rsidR="00214F70" w:rsidRDefault="00214F70">
            <w:pPr>
              <w:rPr>
                <w:sz w:val="16"/>
              </w:rPr>
            </w:pPr>
          </w:p>
        </w:tc>
        <w:tc>
          <w:tcPr>
            <w:tcW w:w="3144" w:type="dxa"/>
            <w:tcBorders>
              <w:top w:val="single" w:sz="4" w:space="0" w:color="auto"/>
              <w:left w:val="single" w:sz="4" w:space="0" w:color="auto"/>
              <w:bottom w:val="single" w:sz="4" w:space="0" w:color="auto"/>
              <w:right w:val="single" w:sz="4" w:space="0" w:color="auto"/>
            </w:tcBorders>
          </w:tcPr>
          <w:p w:rsidR="00214F70" w:rsidRDefault="00214F70">
            <w:pPr>
              <w:pStyle w:val="BodyText0"/>
              <w:rPr>
                <w:sz w:val="16"/>
              </w:rPr>
            </w:pPr>
            <w:r>
              <w:rPr>
                <w:sz w:val="16"/>
              </w:rPr>
              <w:t>Commuting and local access path required to accommodate cyclist speeds of up to 20km/h; Pedestrian and cyclist use where two way cyclist movements are common.</w:t>
            </w:r>
          </w:p>
        </w:tc>
        <w:tc>
          <w:tcPr>
            <w:tcW w:w="1082" w:type="dxa"/>
            <w:tcBorders>
              <w:top w:val="single" w:sz="4" w:space="0" w:color="auto"/>
              <w:left w:val="single" w:sz="4" w:space="0" w:color="auto"/>
              <w:bottom w:val="single" w:sz="4" w:space="0" w:color="auto"/>
              <w:right w:val="single" w:sz="4" w:space="0" w:color="auto"/>
            </w:tcBorders>
          </w:tcPr>
          <w:p w:rsidR="00214F70" w:rsidRDefault="00214F70">
            <w:pPr>
              <w:pStyle w:val="BodyText0"/>
              <w:rPr>
                <w:sz w:val="16"/>
              </w:rPr>
            </w:pPr>
            <w:r>
              <w:rPr>
                <w:sz w:val="16"/>
              </w:rPr>
              <w:t>2.5</w:t>
            </w:r>
          </w:p>
        </w:tc>
        <w:tc>
          <w:tcPr>
            <w:tcW w:w="2977" w:type="dxa"/>
            <w:tcBorders>
              <w:top w:val="single" w:sz="4" w:space="0" w:color="auto"/>
              <w:left w:val="single" w:sz="4" w:space="0" w:color="auto"/>
              <w:bottom w:val="single" w:sz="4" w:space="0" w:color="auto"/>
              <w:right w:val="single" w:sz="4" w:space="0" w:color="auto"/>
            </w:tcBorders>
          </w:tcPr>
          <w:p w:rsidR="00214F70" w:rsidRDefault="00214F70">
            <w:pPr>
              <w:pStyle w:val="BodyText0"/>
              <w:rPr>
                <w:b/>
                <w:sz w:val="16"/>
              </w:rPr>
            </w:pPr>
            <w:r>
              <w:rPr>
                <w:sz w:val="16"/>
              </w:rPr>
              <w:t>In accordance with AUSTROADS Guide to Traffic Engineering Practice Part 14</w:t>
            </w:r>
          </w:p>
        </w:tc>
      </w:tr>
      <w:tr w:rsidR="00214F70">
        <w:trPr>
          <w:jc w:val="center"/>
        </w:trPr>
        <w:tc>
          <w:tcPr>
            <w:tcW w:w="1761" w:type="dxa"/>
            <w:tcBorders>
              <w:top w:val="single" w:sz="4" w:space="0" w:color="auto"/>
              <w:left w:val="single" w:sz="4" w:space="0" w:color="auto"/>
              <w:bottom w:val="single" w:sz="4" w:space="0" w:color="auto"/>
              <w:right w:val="single" w:sz="4" w:space="0" w:color="auto"/>
            </w:tcBorders>
          </w:tcPr>
          <w:p w:rsidR="00214F70" w:rsidRDefault="00214F70">
            <w:pPr>
              <w:pStyle w:val="BodyText0"/>
              <w:rPr>
                <w:sz w:val="16"/>
              </w:rPr>
            </w:pPr>
            <w:r>
              <w:rPr>
                <w:sz w:val="16"/>
              </w:rPr>
              <w:t>Trunk Path (high use)</w:t>
            </w:r>
          </w:p>
        </w:tc>
        <w:tc>
          <w:tcPr>
            <w:tcW w:w="3144" w:type="dxa"/>
            <w:tcBorders>
              <w:top w:val="single" w:sz="4" w:space="0" w:color="auto"/>
              <w:left w:val="single" w:sz="4" w:space="0" w:color="auto"/>
              <w:bottom w:val="single" w:sz="4" w:space="0" w:color="auto"/>
              <w:right w:val="single" w:sz="4" w:space="0" w:color="auto"/>
            </w:tcBorders>
          </w:tcPr>
          <w:p w:rsidR="00214F70" w:rsidRDefault="00214F70">
            <w:pPr>
              <w:pStyle w:val="BodyText0"/>
              <w:rPr>
                <w:sz w:val="16"/>
              </w:rPr>
            </w:pPr>
            <w:r>
              <w:rPr>
                <w:sz w:val="16"/>
              </w:rPr>
              <w:t>Commuting path required to accommodate cyclist speeds of up to 30km/h; High levels of pedestrian and cyclist use in both directions.</w:t>
            </w:r>
          </w:p>
        </w:tc>
        <w:tc>
          <w:tcPr>
            <w:tcW w:w="1082" w:type="dxa"/>
            <w:tcBorders>
              <w:top w:val="single" w:sz="4" w:space="0" w:color="auto"/>
              <w:left w:val="single" w:sz="4" w:space="0" w:color="auto"/>
              <w:bottom w:val="single" w:sz="4" w:space="0" w:color="auto"/>
              <w:right w:val="single" w:sz="4" w:space="0" w:color="auto"/>
            </w:tcBorders>
          </w:tcPr>
          <w:p w:rsidR="00214F70" w:rsidRDefault="00214F70">
            <w:pPr>
              <w:pStyle w:val="BodyText0"/>
              <w:rPr>
                <w:sz w:val="16"/>
                <w:highlight w:val="yellow"/>
              </w:rPr>
            </w:pPr>
            <w:r>
              <w:rPr>
                <w:sz w:val="16"/>
              </w:rPr>
              <w:t>3.0</w:t>
            </w:r>
          </w:p>
        </w:tc>
        <w:tc>
          <w:tcPr>
            <w:tcW w:w="2977" w:type="dxa"/>
            <w:tcBorders>
              <w:top w:val="single" w:sz="4" w:space="0" w:color="auto"/>
              <w:left w:val="single" w:sz="4" w:space="0" w:color="auto"/>
              <w:bottom w:val="single" w:sz="4" w:space="0" w:color="auto"/>
              <w:right w:val="single" w:sz="4" w:space="0" w:color="auto"/>
            </w:tcBorders>
          </w:tcPr>
          <w:p w:rsidR="00214F70" w:rsidRDefault="00214F70">
            <w:pPr>
              <w:pStyle w:val="BodyText0"/>
              <w:rPr>
                <w:sz w:val="16"/>
              </w:rPr>
            </w:pPr>
            <w:r>
              <w:rPr>
                <w:sz w:val="16"/>
              </w:rPr>
              <w:t>In accordance with AUSTROADS Guide to Traffic Engineering Practice Part 14</w:t>
            </w:r>
          </w:p>
          <w:p w:rsidR="00214F70" w:rsidRDefault="00214F70">
            <w:pPr>
              <w:pStyle w:val="BodyText0"/>
              <w:rPr>
                <w:sz w:val="16"/>
              </w:rPr>
            </w:pPr>
          </w:p>
        </w:tc>
      </w:tr>
    </w:tbl>
    <w:p w:rsidR="00214F70" w:rsidRDefault="00214F70">
      <w:pPr>
        <w:rPr>
          <w:rFonts w:cs="Arial"/>
        </w:rPr>
      </w:pPr>
    </w:p>
    <w:p w:rsidR="00214F70" w:rsidRDefault="00214F70" w:rsidP="00CD6EFE">
      <w:pPr>
        <w:pStyle w:val="elementHeading"/>
        <w:numPr>
          <w:ilvl w:val="0"/>
          <w:numId w:val="26"/>
        </w:numPr>
      </w:pPr>
      <w:r>
        <w:br w:type="page"/>
      </w:r>
      <w:bookmarkStart w:id="469" w:name="_Toc255996053"/>
      <w:bookmarkStart w:id="470" w:name="_Toc255996881"/>
      <w:bookmarkStart w:id="471" w:name="_Toc256062965"/>
      <w:bookmarkStart w:id="472" w:name="_Toc256064699"/>
      <w:bookmarkStart w:id="473" w:name="_Toc256064892"/>
      <w:bookmarkStart w:id="474" w:name="_Toc256068472"/>
      <w:bookmarkStart w:id="475" w:name="_Toc256089338"/>
      <w:bookmarkStart w:id="476" w:name="_Toc256156515"/>
      <w:bookmarkStart w:id="477" w:name="_Toc256524105"/>
      <w:bookmarkStart w:id="478" w:name="_Toc256524178"/>
      <w:bookmarkStart w:id="479" w:name="_Toc256524253"/>
      <w:bookmarkStart w:id="480" w:name="_Toc256524327"/>
      <w:bookmarkStart w:id="481" w:name="_Toc256590198"/>
      <w:bookmarkStart w:id="482" w:name="_Toc256600917"/>
      <w:bookmarkStart w:id="483" w:name="_Toc256603761"/>
      <w:bookmarkStart w:id="484" w:name="_Toc256605678"/>
      <w:bookmarkStart w:id="485" w:name="_Toc256669365"/>
      <w:bookmarkStart w:id="486" w:name="_Toc256673281"/>
      <w:bookmarkStart w:id="487" w:name="_Toc255996054"/>
      <w:bookmarkStart w:id="488" w:name="_Toc255996882"/>
      <w:bookmarkStart w:id="489" w:name="_Toc256062966"/>
      <w:bookmarkStart w:id="490" w:name="_Toc256064700"/>
      <w:bookmarkStart w:id="491" w:name="_Toc256064893"/>
      <w:bookmarkStart w:id="492" w:name="_Toc256068473"/>
      <w:bookmarkStart w:id="493" w:name="_Toc256089339"/>
      <w:bookmarkStart w:id="494" w:name="_Toc256156516"/>
      <w:bookmarkStart w:id="495" w:name="_Toc256524106"/>
      <w:bookmarkStart w:id="496" w:name="_Toc256524179"/>
      <w:bookmarkStart w:id="497" w:name="_Toc256524254"/>
      <w:bookmarkStart w:id="498" w:name="_Toc256524328"/>
      <w:bookmarkStart w:id="499" w:name="_Toc256590199"/>
      <w:bookmarkStart w:id="500" w:name="_Toc256600918"/>
      <w:bookmarkStart w:id="501" w:name="_Toc256603762"/>
      <w:bookmarkStart w:id="502" w:name="_Toc256605679"/>
      <w:bookmarkStart w:id="503" w:name="_Toc256669366"/>
      <w:bookmarkStart w:id="504" w:name="_Toc256673282"/>
      <w:bookmarkStart w:id="505" w:name="_Toc263930563"/>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t>Services and infrastructure</w:t>
      </w:r>
      <w:bookmarkEnd w:id="505"/>
    </w:p>
    <w:p w:rsidR="00214F70" w:rsidRDefault="00214F70">
      <w:pPr>
        <w:pStyle w:val="tableSpace"/>
      </w:pPr>
    </w:p>
    <w:tbl>
      <w:tblPr>
        <w:tblW w:w="9163" w:type="dxa"/>
        <w:tblInd w:w="108" w:type="dxa"/>
        <w:tblLayout w:type="fixed"/>
        <w:tblLook w:val="0000" w:firstRow="0" w:lastRow="0" w:firstColumn="0" w:lastColumn="0" w:noHBand="0" w:noVBand="0"/>
      </w:tblPr>
      <w:tblGrid>
        <w:gridCol w:w="4582"/>
        <w:gridCol w:w="53"/>
        <w:gridCol w:w="4528"/>
      </w:tblGrid>
      <w:tr w:rsidR="00214F70">
        <w:trPr>
          <w:tblHeader/>
        </w:trPr>
        <w:tc>
          <w:tcPr>
            <w:tcW w:w="2500" w:type="pct"/>
            <w:tcBorders>
              <w:top w:val="single" w:sz="4" w:space="0" w:color="auto"/>
              <w:left w:val="single" w:sz="4" w:space="0" w:color="auto"/>
              <w:bottom w:val="single" w:sz="4" w:space="0" w:color="auto"/>
              <w:right w:val="single" w:sz="4" w:space="0" w:color="auto"/>
            </w:tcBorders>
            <w:shd w:val="clear" w:color="auto" w:fill="CCCCCC"/>
          </w:tcPr>
          <w:p w:rsidR="00214F70" w:rsidRDefault="00214F70">
            <w:pPr>
              <w:pStyle w:val="codeHeading"/>
            </w:pPr>
            <w:r>
              <w:t>Rules</w:t>
            </w:r>
          </w:p>
        </w:tc>
        <w:tc>
          <w:tcPr>
            <w:tcW w:w="2500" w:type="pct"/>
            <w:gridSpan w:val="2"/>
            <w:tcBorders>
              <w:top w:val="single" w:sz="4" w:space="0" w:color="auto"/>
              <w:left w:val="single" w:sz="4" w:space="0" w:color="auto"/>
              <w:bottom w:val="single" w:sz="4" w:space="0" w:color="auto"/>
              <w:right w:val="single" w:sz="4" w:space="0" w:color="auto"/>
            </w:tcBorders>
            <w:shd w:val="clear" w:color="auto" w:fill="CCCCCC"/>
          </w:tcPr>
          <w:p w:rsidR="00214F70" w:rsidRDefault="00214F70">
            <w:pPr>
              <w:pStyle w:val="codeHeading"/>
            </w:pPr>
            <w:r>
              <w:t>Criteria</w:t>
            </w:r>
          </w:p>
        </w:tc>
      </w:tr>
      <w:tr w:rsidR="00214F70">
        <w:tc>
          <w:tcPr>
            <w:tcW w:w="5000" w:type="pct"/>
            <w:gridSpan w:val="3"/>
            <w:tcBorders>
              <w:top w:val="single" w:sz="4" w:space="0" w:color="auto"/>
              <w:left w:val="single" w:sz="4" w:space="0" w:color="auto"/>
              <w:bottom w:val="single" w:sz="4" w:space="0" w:color="auto"/>
              <w:right w:val="single" w:sz="4" w:space="0" w:color="auto"/>
            </w:tcBorders>
            <w:shd w:val="clear" w:color="auto" w:fill="E6E6E6"/>
          </w:tcPr>
          <w:p w:rsidR="00214F70" w:rsidRDefault="00214F70">
            <w:pPr>
              <w:pStyle w:val="CodeItem"/>
              <w:numPr>
                <w:ilvl w:val="1"/>
                <w:numId w:val="26"/>
              </w:numPr>
            </w:pPr>
            <w:bookmarkStart w:id="506" w:name="_Toc263930564"/>
            <w:r>
              <w:t>Utility services</w:t>
            </w:r>
            <w:bookmarkEnd w:id="506"/>
          </w:p>
        </w:tc>
      </w:tr>
      <w:tr w:rsidR="00214F70">
        <w:trPr>
          <w:hidden/>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rsidP="00CD6EFE">
            <w:pPr>
              <w:pStyle w:val="RuleList"/>
              <w:numPr>
                <w:ilvl w:val="1"/>
                <w:numId w:val="32"/>
              </w:numPr>
            </w:pPr>
            <w:r>
              <w:t>There is no applicable rule.</w:t>
            </w:r>
          </w:p>
        </w:tc>
        <w:tc>
          <w:tcPr>
            <w:tcW w:w="2500" w:type="pct"/>
            <w:gridSpan w:val="2"/>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pPr>
          </w:p>
          <w:p w:rsidR="00214F70" w:rsidRDefault="00214F70" w:rsidP="00CD6EFE">
            <w:pPr>
              <w:pStyle w:val="CritList"/>
              <w:numPr>
                <w:ilvl w:val="1"/>
                <w:numId w:val="31"/>
              </w:numPr>
              <w:ind w:left="0" w:firstLine="0"/>
            </w:pPr>
            <w:r>
              <w:t>All required utility services, including water, sewer, stormwater, electricity, gas and telecommunications, are provided to each of the future leased blocks in the estate in accordance with the requirements of the relevant utility service providers.  In making its assessment each utility service provider shall consider the future use of land.</w:t>
            </w:r>
          </w:p>
        </w:tc>
      </w:tr>
      <w:tr w:rsidR="00214F70">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pPr>
          </w:p>
          <w:p w:rsidR="00214F70" w:rsidRDefault="00214F70">
            <w:pPr>
              <w:pStyle w:val="codeRuleCriteria"/>
            </w:pPr>
            <w:r>
              <w:rPr>
                <w:color w:val="000000"/>
              </w:rPr>
              <w:t xml:space="preserve">Subject to endorsement from the current or future land custodian and the relevant utility provider, water, sewer, stormwater, electricity, gas and telecommunication services are to be located within road verges or other </w:t>
            </w:r>
            <w:smartTag w:uri="urn:schemas-microsoft-com:office:smarttags" w:element="place">
              <w:smartTag w:uri="urn:schemas-microsoft-com:office:smarttags" w:element="PlaceType">
                <w:r>
                  <w:rPr>
                    <w:color w:val="000000"/>
                  </w:rPr>
                  <w:t>Territory</w:t>
                </w:r>
              </w:smartTag>
              <w:r>
                <w:rPr>
                  <w:color w:val="000000"/>
                </w:rPr>
                <w:t xml:space="preserve"> </w:t>
              </w:r>
              <w:smartTag w:uri="urn:schemas-microsoft-com:office:smarttags" w:element="PlaceType">
                <w:r>
                  <w:rPr>
                    <w:color w:val="000000"/>
                  </w:rPr>
                  <w:t>Land</w:t>
                </w:r>
              </w:smartTag>
            </w:smartTag>
            <w:r>
              <w:rPr>
                <w:color w:val="000000"/>
              </w:rPr>
              <w:t xml:space="preserve"> that is to remain unleased.</w:t>
            </w:r>
          </w:p>
        </w:tc>
        <w:tc>
          <w:tcPr>
            <w:tcW w:w="2500" w:type="pct"/>
            <w:gridSpan w:val="2"/>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pPr>
          </w:p>
          <w:p w:rsidR="00214F70" w:rsidRDefault="00214F70" w:rsidP="00CD6EFE">
            <w:pPr>
              <w:pStyle w:val="CritList"/>
              <w:numPr>
                <w:ilvl w:val="1"/>
                <w:numId w:val="31"/>
              </w:numPr>
              <w:ind w:left="0" w:firstLine="0"/>
            </w:pPr>
            <w:r>
              <w:t>Utility services may be located within leased blocks where all of the following are achieved:</w:t>
            </w:r>
          </w:p>
          <w:p w:rsidR="00214F70" w:rsidRDefault="00214F70" w:rsidP="00CD6EFE">
            <w:pPr>
              <w:pStyle w:val="CritList"/>
              <w:numPr>
                <w:ilvl w:val="2"/>
                <w:numId w:val="31"/>
              </w:numPr>
              <w:rPr>
                <w:color w:val="FF0000"/>
              </w:rPr>
            </w:pPr>
            <w:r>
              <w:t>located within service easements and accessed by means of emergency or maintenance access routes in accordance with the requirements of utility service providers</w:t>
            </w:r>
          </w:p>
          <w:p w:rsidR="00214F70" w:rsidRDefault="00214F70" w:rsidP="00CD6EFE">
            <w:pPr>
              <w:pStyle w:val="CritList"/>
              <w:numPr>
                <w:ilvl w:val="2"/>
                <w:numId w:val="31"/>
              </w:numPr>
            </w:pPr>
            <w:r>
              <w:t>endorsed by the relevant utility service provider</w:t>
            </w:r>
          </w:p>
          <w:p w:rsidR="00214F70" w:rsidRDefault="00214F70" w:rsidP="00CD6EFE">
            <w:pPr>
              <w:pStyle w:val="CritList"/>
              <w:numPr>
                <w:ilvl w:val="2"/>
                <w:numId w:val="31"/>
              </w:numPr>
            </w:pPr>
            <w:r>
              <w:t>located on blocks that are of sufficient size to accommodate the required service easements and access routes whilst providing comparable building footprint area to that of unencumbered blocks.</w:t>
            </w:r>
          </w:p>
          <w:p w:rsidR="00214F70" w:rsidRDefault="00214F70">
            <w:pPr>
              <w:pStyle w:val="codeRuleCriteria"/>
            </w:pPr>
          </w:p>
        </w:tc>
      </w:tr>
      <w:tr w:rsidR="00214F70">
        <w:trPr>
          <w:hidden/>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rPr>
                <w:vanish/>
              </w:rPr>
            </w:pPr>
            <w:r>
              <w:rPr>
                <w:vanish/>
              </w:rPr>
              <w:t>nn</w:t>
            </w:r>
          </w:p>
          <w:p w:rsidR="00214F70" w:rsidRDefault="00214F70">
            <w:pPr>
              <w:pStyle w:val="RuleList"/>
              <w:numPr>
                <w:ilvl w:val="0"/>
                <w:numId w:val="0"/>
              </w:numPr>
              <w:rPr>
                <w:lang w:eastAsia="en-AU"/>
              </w:rPr>
            </w:pPr>
          </w:p>
          <w:p w:rsidR="00214F70" w:rsidRDefault="00214F70">
            <w:pPr>
              <w:pStyle w:val="RuleList"/>
              <w:numPr>
                <w:ilvl w:val="0"/>
                <w:numId w:val="0"/>
              </w:numPr>
            </w:pPr>
            <w:r>
              <w:rPr>
                <w:lang w:eastAsia="en-AU"/>
              </w:rPr>
              <w:t>There is no applicable rule.</w:t>
            </w:r>
          </w:p>
        </w:tc>
        <w:tc>
          <w:tcPr>
            <w:tcW w:w="2500" w:type="pct"/>
            <w:gridSpan w:val="2"/>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pPr>
          </w:p>
          <w:p w:rsidR="00214F70" w:rsidRDefault="00214F70">
            <w:pPr>
              <w:pStyle w:val="CritList"/>
              <w:numPr>
                <w:ilvl w:val="0"/>
                <w:numId w:val="0"/>
              </w:numPr>
            </w:pPr>
            <w:r>
              <w:t>Compatible minor utility service reticulation may be located in the shared trenching in the street verge where endorsed by the relevant utility service providers.</w:t>
            </w:r>
          </w:p>
        </w:tc>
      </w:tr>
      <w:tr w:rsidR="00214F70">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tcPr>
          <w:p w:rsidR="00214F70" w:rsidRDefault="00214F70">
            <w:pPr>
              <w:pStyle w:val="CodeItem"/>
              <w:keepNext/>
              <w:numPr>
                <w:ilvl w:val="1"/>
                <w:numId w:val="14"/>
              </w:numPr>
            </w:pPr>
            <w:bookmarkStart w:id="507" w:name="_Toc263930565"/>
            <w:r>
              <w:t>Waste management</w:t>
            </w:r>
            <w:bookmarkEnd w:id="507"/>
          </w:p>
        </w:tc>
      </w:tr>
      <w:tr w:rsidR="00214F70">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keepNext/>
            </w:pPr>
          </w:p>
          <w:p w:rsidR="00214F70" w:rsidRDefault="00214F70" w:rsidP="00CD6EFE">
            <w:pPr>
              <w:pStyle w:val="RuleList"/>
              <w:keepNext/>
              <w:numPr>
                <w:ilvl w:val="1"/>
                <w:numId w:val="32"/>
              </w:numPr>
            </w:pPr>
            <w:r>
              <w:t>Waste collection facilities comply with one of the following:</w:t>
            </w:r>
          </w:p>
          <w:p w:rsidR="00214F70" w:rsidRDefault="00214F70" w:rsidP="00CD6EFE">
            <w:pPr>
              <w:pStyle w:val="RuleList"/>
              <w:keepNext/>
              <w:numPr>
                <w:ilvl w:val="2"/>
                <w:numId w:val="32"/>
              </w:numPr>
            </w:pPr>
            <w:r>
              <w:t>on-street collection points for single dwelling blocks and multi-unit blocks of up to 10 dwellings</w:t>
            </w:r>
          </w:p>
          <w:p w:rsidR="00214F70" w:rsidRDefault="00214F70" w:rsidP="00CD6EFE">
            <w:pPr>
              <w:pStyle w:val="RuleList"/>
              <w:keepNext/>
              <w:numPr>
                <w:ilvl w:val="2"/>
                <w:numId w:val="32"/>
              </w:numPr>
            </w:pPr>
            <w:r>
              <w:t>internal collection points for multi-unit blocks greater than 10 dwellings, commercial blocks and industrial blocks.</w:t>
            </w:r>
          </w:p>
        </w:tc>
        <w:tc>
          <w:tcPr>
            <w:tcW w:w="2500" w:type="pct"/>
            <w:gridSpan w:val="2"/>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keepNext/>
            </w:pPr>
            <w:r>
              <w:t xml:space="preserve"> </w:t>
            </w:r>
          </w:p>
          <w:p w:rsidR="00214F70" w:rsidRDefault="00214F70" w:rsidP="00CD6EFE">
            <w:pPr>
              <w:pStyle w:val="CritList"/>
              <w:keepNext/>
              <w:numPr>
                <w:ilvl w:val="1"/>
                <w:numId w:val="31"/>
              </w:numPr>
              <w:ind w:left="0" w:firstLine="0"/>
            </w:pPr>
            <w:r>
              <w:t>Waste management facilities are endorsed by TAMS. In making its assessments TAMS will consider the Development Control Code for Best Practice Waste Management in the ACT or its successor.</w:t>
            </w:r>
          </w:p>
          <w:p w:rsidR="00214F70" w:rsidRDefault="00214F70">
            <w:pPr>
              <w:pStyle w:val="CritList"/>
              <w:keepNext/>
              <w:numPr>
                <w:ilvl w:val="0"/>
                <w:numId w:val="0"/>
              </w:numPr>
              <w:rPr>
                <w:lang w:eastAsia="en-AU"/>
              </w:rPr>
            </w:pPr>
          </w:p>
        </w:tc>
      </w:tr>
      <w:tr w:rsidR="00214F70">
        <w:trPr>
          <w:tblHeader/>
          <w:hidden/>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rsidP="00CD6EFE">
            <w:pPr>
              <w:pStyle w:val="RuleList"/>
              <w:numPr>
                <w:ilvl w:val="1"/>
                <w:numId w:val="32"/>
              </w:numPr>
            </w:pPr>
            <w:r>
              <w:rPr>
                <w:lang w:eastAsia="en-AU"/>
              </w:rPr>
              <w:t>There is no applicable rule.</w:t>
            </w:r>
          </w:p>
        </w:tc>
        <w:tc>
          <w:tcPr>
            <w:tcW w:w="2500" w:type="pct"/>
            <w:gridSpan w:val="2"/>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rPr>
                <w:lang w:eastAsia="en-AU"/>
              </w:rPr>
            </w:pPr>
          </w:p>
          <w:p w:rsidR="00214F70" w:rsidRDefault="00214F70" w:rsidP="00CD6EFE">
            <w:pPr>
              <w:pStyle w:val="CritList"/>
              <w:numPr>
                <w:ilvl w:val="1"/>
                <w:numId w:val="31"/>
              </w:numPr>
              <w:ind w:left="0" w:firstLine="0"/>
              <w:rPr>
                <w:lang w:eastAsia="en-AU"/>
              </w:rPr>
            </w:pPr>
            <w:r>
              <w:t>Waste management plans are endorsed by TAMS. In making its assessments TAMS will consider the Development Control Code for Best Practice Waste Management in the ACT or its successor.</w:t>
            </w:r>
            <w:r>
              <w:rPr>
                <w:lang w:eastAsia="en-AU"/>
              </w:rPr>
              <w:t xml:space="preserve"> </w:t>
            </w:r>
          </w:p>
        </w:tc>
      </w:tr>
      <w:tr w:rsidR="00214F70">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tcPr>
          <w:p w:rsidR="00214F70" w:rsidRDefault="00214F70">
            <w:pPr>
              <w:pStyle w:val="CodeItem"/>
              <w:numPr>
                <w:ilvl w:val="1"/>
                <w:numId w:val="14"/>
              </w:numPr>
            </w:pPr>
            <w:bookmarkStart w:id="508" w:name="_Toc263930566"/>
            <w:r>
              <w:t>Buffer zones for utility services</w:t>
            </w:r>
            <w:bookmarkEnd w:id="508"/>
          </w:p>
        </w:tc>
      </w:tr>
      <w:tr w:rsidR="00214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hidden/>
        </w:trPr>
        <w:tc>
          <w:tcPr>
            <w:tcW w:w="2529" w:type="pct"/>
            <w:gridSpan w:val="2"/>
            <w:shd w:val="solid" w:color="FFFFFF" w:fill="FFFFFF"/>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rsidP="00CD6EFE">
            <w:pPr>
              <w:pStyle w:val="RuleList"/>
              <w:numPr>
                <w:ilvl w:val="1"/>
                <w:numId w:val="32"/>
              </w:numPr>
            </w:pPr>
            <w:r>
              <w:rPr>
                <w:lang w:eastAsia="en-AU"/>
              </w:rPr>
              <w:t>There is no applicable rule.</w:t>
            </w:r>
          </w:p>
        </w:tc>
        <w:tc>
          <w:tcPr>
            <w:tcW w:w="2471" w:type="pct"/>
            <w:shd w:val="solid" w:color="FFFFFF" w:fill="FFFFFF"/>
          </w:tcPr>
          <w:p w:rsidR="00214F70" w:rsidRDefault="00214F70">
            <w:pPr>
              <w:pStyle w:val="CritList"/>
            </w:pPr>
          </w:p>
          <w:p w:rsidR="00214F70" w:rsidRDefault="00214F70" w:rsidP="00CD6EFE">
            <w:pPr>
              <w:pStyle w:val="CritList"/>
              <w:numPr>
                <w:ilvl w:val="1"/>
                <w:numId w:val="31"/>
              </w:numPr>
              <w:ind w:left="0" w:firstLine="0"/>
            </w:pPr>
            <w:r>
              <w:t>Buffer zones are provided between blocks proposed with residential, commercial or community facility zoning and utility service equipment, such as sewer vents and sewer and water pump stations, to reduce the impacts of noise and odour in accordance with the requirements of the relevant utility service provider. Utility service equipment must also be adequately screened from public view.</w:t>
            </w:r>
          </w:p>
        </w:tc>
      </w:tr>
    </w:tbl>
    <w:p w:rsidR="00214F70" w:rsidRDefault="00214F70">
      <w:r>
        <w:br w:type="page"/>
      </w:r>
    </w:p>
    <w:tbl>
      <w:tblPr>
        <w:tblW w:w="9243" w:type="dxa"/>
        <w:tblInd w:w="108" w:type="dxa"/>
        <w:tblLayout w:type="fixed"/>
        <w:tblLook w:val="0000" w:firstRow="0" w:lastRow="0" w:firstColumn="0" w:lastColumn="0" w:noHBand="0" w:noVBand="0"/>
      </w:tblPr>
      <w:tblGrid>
        <w:gridCol w:w="9243"/>
      </w:tblGrid>
      <w:tr w:rsidR="00214F70">
        <w:tc>
          <w:tcPr>
            <w:tcW w:w="9243" w:type="dxa"/>
            <w:shd w:val="clear" w:color="auto" w:fill="404040"/>
          </w:tcPr>
          <w:p w:rsidR="00214F70" w:rsidRDefault="00214F70">
            <w:pPr>
              <w:pStyle w:val="partHeading"/>
            </w:pPr>
            <w:bookmarkStart w:id="509" w:name="_Toc263930567"/>
            <w:r>
              <w:t>Part B – Residential estate and mixed use CZ5 area controls</w:t>
            </w:r>
            <w:bookmarkEnd w:id="509"/>
          </w:p>
        </w:tc>
      </w:tr>
    </w:tbl>
    <w:p w:rsidR="00214F70" w:rsidRDefault="00214F70">
      <w:pPr>
        <w:pStyle w:val="bodySubheading"/>
      </w:pPr>
      <w:r>
        <w:t>This part applies to residential estates and mixed use CZ5 areas.</w:t>
      </w:r>
    </w:p>
    <w:p w:rsidR="00214F70" w:rsidRDefault="00214F70" w:rsidP="00CD6EFE">
      <w:pPr>
        <w:pStyle w:val="elementHeading"/>
        <w:numPr>
          <w:ilvl w:val="0"/>
          <w:numId w:val="26"/>
        </w:numPr>
      </w:pPr>
      <w:bookmarkStart w:id="510" w:name="_Toc263930568"/>
      <w:r>
        <w:t>Street network</w:t>
      </w:r>
      <w:bookmarkEnd w:id="510"/>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1"/>
        <w:gridCol w:w="4582"/>
      </w:tblGrid>
      <w:tr w:rsidR="00214F70">
        <w:trPr>
          <w:tblHeader/>
        </w:trPr>
        <w:tc>
          <w:tcPr>
            <w:tcW w:w="4581" w:type="dxa"/>
            <w:shd w:val="clear" w:color="auto" w:fill="CCCCCC"/>
          </w:tcPr>
          <w:p w:rsidR="00214F70" w:rsidRDefault="00214F70">
            <w:pPr>
              <w:pStyle w:val="codeHeading"/>
            </w:pPr>
            <w:r>
              <w:t>Rules</w:t>
            </w:r>
          </w:p>
        </w:tc>
        <w:tc>
          <w:tcPr>
            <w:tcW w:w="4582" w:type="dxa"/>
            <w:shd w:val="clear" w:color="auto" w:fill="CCCCCC"/>
          </w:tcPr>
          <w:p w:rsidR="00214F70" w:rsidRDefault="00214F70">
            <w:pPr>
              <w:pStyle w:val="codeHeading"/>
            </w:pPr>
            <w:r>
              <w:t>Criteria</w:t>
            </w:r>
          </w:p>
        </w:tc>
      </w:tr>
      <w:tr w:rsidR="00214F70">
        <w:tc>
          <w:tcPr>
            <w:tcW w:w="9163" w:type="dxa"/>
            <w:gridSpan w:val="2"/>
            <w:shd w:val="clear" w:color="auto" w:fill="E6E6E6"/>
          </w:tcPr>
          <w:p w:rsidR="00214F70" w:rsidRDefault="00214F70">
            <w:pPr>
              <w:pStyle w:val="CodeItem"/>
              <w:numPr>
                <w:ilvl w:val="1"/>
                <w:numId w:val="26"/>
              </w:numPr>
            </w:pPr>
            <w:bookmarkStart w:id="511" w:name="_Toc263930569"/>
            <w:r>
              <w:t>Street network</w:t>
            </w:r>
            <w:bookmarkEnd w:id="511"/>
          </w:p>
        </w:tc>
      </w:tr>
      <w:tr w:rsidR="00214F70">
        <w:tc>
          <w:tcPr>
            <w:tcW w:w="4581" w:type="dxa"/>
            <w:shd w:val="solid" w:color="FFFFFF" w:fill="E6E6E6"/>
          </w:tcPr>
          <w:p w:rsidR="00214F70" w:rsidRDefault="00214F70">
            <w:pPr>
              <w:pStyle w:val="RuleList"/>
            </w:pPr>
          </w:p>
          <w:p w:rsidR="00214F70" w:rsidRDefault="00214F70">
            <w:pPr>
              <w:pStyle w:val="RuleList"/>
              <w:numPr>
                <w:ilvl w:val="0"/>
                <w:numId w:val="0"/>
              </w:numPr>
            </w:pPr>
            <w:r>
              <w:t>Junctions between streets are spaced in accordance with Table 6.</w:t>
            </w:r>
          </w:p>
          <w:p w:rsidR="00214F70" w:rsidRDefault="00214F70">
            <w:pPr>
              <w:pStyle w:val="RuleList"/>
              <w:numPr>
                <w:ilvl w:val="0"/>
                <w:numId w:val="0"/>
              </w:numPr>
            </w:pPr>
          </w:p>
        </w:tc>
        <w:tc>
          <w:tcPr>
            <w:tcW w:w="4582" w:type="dxa"/>
            <w:shd w:val="solid" w:color="FFFFFF" w:fill="E6E6E6"/>
          </w:tcPr>
          <w:p w:rsidR="00214F70" w:rsidRDefault="00214F70">
            <w:pPr>
              <w:pStyle w:val="CritList"/>
              <w:rPr>
                <w:lang w:eastAsia="en-AU"/>
              </w:rPr>
            </w:pPr>
          </w:p>
          <w:p w:rsidR="00214F70" w:rsidRDefault="00214F70">
            <w:pPr>
              <w:pStyle w:val="codeRuleCriteria"/>
            </w:pPr>
            <w:r>
              <w:rPr>
                <w:lang w:eastAsia="en-AU"/>
              </w:rPr>
              <w:t>Street junction spacing is endorsed by TAMS. In making its assessment</w:t>
            </w:r>
            <w:r>
              <w:rPr>
                <w:color w:val="800080"/>
                <w:lang w:eastAsia="en-AU"/>
              </w:rPr>
              <w:t xml:space="preserve"> </w:t>
            </w:r>
            <w:r>
              <w:rPr>
                <w:lang w:eastAsia="en-AU"/>
              </w:rPr>
              <w:t xml:space="preserve">TAMS will consider whether the proposed spacing of junctions will allow for safe and convenient vehicle movements. </w:t>
            </w:r>
          </w:p>
        </w:tc>
      </w:tr>
      <w:tr w:rsidR="00214F70">
        <w:tc>
          <w:tcPr>
            <w:tcW w:w="4581" w:type="dxa"/>
            <w:shd w:val="solid" w:color="FFFFFF" w:fill="E6E6E6"/>
          </w:tcPr>
          <w:p w:rsidR="00214F70" w:rsidRDefault="00214F70">
            <w:pPr>
              <w:pStyle w:val="RuleList"/>
            </w:pPr>
          </w:p>
          <w:p w:rsidR="00214F70" w:rsidRDefault="00214F70" w:rsidP="00CD6EFE">
            <w:pPr>
              <w:pStyle w:val="RuleList"/>
              <w:numPr>
                <w:ilvl w:val="1"/>
                <w:numId w:val="32"/>
              </w:numPr>
            </w:pPr>
            <w:r>
              <w:t>The driving distance between any dwelling to certain roads complies with all of the following:</w:t>
            </w:r>
          </w:p>
          <w:p w:rsidR="00214F70" w:rsidRDefault="00214F70" w:rsidP="00CD6EFE">
            <w:pPr>
              <w:pStyle w:val="RuleList"/>
              <w:numPr>
                <w:ilvl w:val="2"/>
                <w:numId w:val="32"/>
              </w:numPr>
            </w:pPr>
            <w:r>
              <w:t>Minor or major  collector street or higher order road – no greater than 700m</w:t>
            </w:r>
          </w:p>
          <w:p w:rsidR="00214F70" w:rsidRDefault="00214F70" w:rsidP="00CD6EFE">
            <w:pPr>
              <w:pStyle w:val="RuleList"/>
              <w:numPr>
                <w:ilvl w:val="2"/>
                <w:numId w:val="32"/>
              </w:numPr>
            </w:pPr>
            <w:r>
              <w:rPr>
                <w:i/>
              </w:rPr>
              <w:t>arterial road</w:t>
            </w:r>
            <w:r>
              <w:t xml:space="preserve"> – no greater than 1200m.</w:t>
            </w:r>
          </w:p>
        </w:tc>
        <w:tc>
          <w:tcPr>
            <w:tcW w:w="4582" w:type="dxa"/>
            <w:shd w:val="solid" w:color="FFFFFF" w:fill="E6E6E6"/>
          </w:tcPr>
          <w:p w:rsidR="00214F70" w:rsidRDefault="00214F70">
            <w:pPr>
              <w:pStyle w:val="CritList"/>
            </w:pPr>
          </w:p>
          <w:p w:rsidR="00214F70" w:rsidRDefault="00214F70">
            <w:pPr>
              <w:pStyle w:val="CritList"/>
              <w:numPr>
                <w:ilvl w:val="0"/>
                <w:numId w:val="0"/>
              </w:numPr>
            </w:pPr>
            <w:r>
              <w:rPr>
                <w:lang w:eastAsia="en-AU"/>
              </w:rPr>
              <w:t xml:space="preserve">The </w:t>
            </w:r>
            <w:r>
              <w:t>street</w:t>
            </w:r>
            <w:r>
              <w:rPr>
                <w:lang w:eastAsia="en-AU"/>
              </w:rPr>
              <w:t xml:space="preserve"> </w:t>
            </w:r>
            <w:r>
              <w:t>layout</w:t>
            </w:r>
            <w:r>
              <w:rPr>
                <w:lang w:eastAsia="en-AU"/>
              </w:rPr>
              <w:t xml:space="preserve"> optimises connectivity for the convenient movement of vehicles between dwellings and collector streets and </w:t>
            </w:r>
            <w:r>
              <w:rPr>
                <w:i/>
                <w:lang w:eastAsia="en-AU"/>
              </w:rPr>
              <w:t>arterial roads.</w:t>
            </w:r>
          </w:p>
        </w:tc>
      </w:tr>
      <w:tr w:rsidR="00214F70">
        <w:tc>
          <w:tcPr>
            <w:tcW w:w="4581" w:type="dxa"/>
            <w:shd w:val="solid" w:color="FFFFFF" w:fill="E6E6E6"/>
          </w:tcPr>
          <w:p w:rsidR="00214F70" w:rsidRDefault="00214F70">
            <w:pPr>
              <w:pStyle w:val="RuleList"/>
            </w:pPr>
          </w:p>
          <w:p w:rsidR="00214F70" w:rsidRDefault="00214F70" w:rsidP="00CD6EFE">
            <w:pPr>
              <w:pStyle w:val="RuleList"/>
              <w:numPr>
                <w:ilvl w:val="1"/>
                <w:numId w:val="32"/>
              </w:numPr>
            </w:pPr>
            <w:r>
              <w:t xml:space="preserve">No more than three turning movements at intersections or junctions are required in order to travel from any dwelling to the nearest collector street or </w:t>
            </w:r>
            <w:r>
              <w:rPr>
                <w:i/>
              </w:rPr>
              <w:t>arterial road</w:t>
            </w:r>
            <w:r>
              <w:t>.</w:t>
            </w:r>
          </w:p>
        </w:tc>
        <w:tc>
          <w:tcPr>
            <w:tcW w:w="4582" w:type="dxa"/>
            <w:shd w:val="solid" w:color="FFFFFF" w:fill="E6E6E6"/>
          </w:tcPr>
          <w:p w:rsidR="00214F70" w:rsidRDefault="00214F70">
            <w:pPr>
              <w:pStyle w:val="CritList"/>
            </w:pPr>
          </w:p>
          <w:p w:rsidR="00214F70" w:rsidRDefault="00214F70">
            <w:pPr>
              <w:pStyle w:val="CritList"/>
              <w:numPr>
                <w:ilvl w:val="0"/>
                <w:numId w:val="0"/>
              </w:numPr>
            </w:pPr>
            <w:r>
              <w:t xml:space="preserve">The street layout optimises connectivity for the convenient movement of vehicles between dwellings and collector streets and </w:t>
            </w:r>
            <w:r>
              <w:rPr>
                <w:i/>
              </w:rPr>
              <w:t>arterial roads</w:t>
            </w:r>
            <w:r>
              <w:t>.</w:t>
            </w:r>
          </w:p>
        </w:tc>
      </w:tr>
      <w:tr w:rsidR="00214F70">
        <w:tc>
          <w:tcPr>
            <w:tcW w:w="9163" w:type="dxa"/>
            <w:gridSpan w:val="2"/>
            <w:shd w:val="clear" w:color="auto" w:fill="D9D9D9"/>
          </w:tcPr>
          <w:p w:rsidR="00214F70" w:rsidRDefault="00214F70">
            <w:pPr>
              <w:pStyle w:val="CodeItem"/>
              <w:keepNext/>
              <w:keepLines/>
              <w:numPr>
                <w:ilvl w:val="1"/>
                <w:numId w:val="14"/>
              </w:numPr>
            </w:pPr>
            <w:bookmarkStart w:id="512" w:name="_Toc263930570"/>
            <w:r>
              <w:t>Street verge</w:t>
            </w:r>
            <w:bookmarkEnd w:id="512"/>
          </w:p>
        </w:tc>
      </w:tr>
      <w:tr w:rsidR="00214F70">
        <w:tc>
          <w:tcPr>
            <w:tcW w:w="4581" w:type="dxa"/>
          </w:tcPr>
          <w:p w:rsidR="00214F70" w:rsidRDefault="00214F70">
            <w:pPr>
              <w:pStyle w:val="RuleList"/>
              <w:keepNext/>
              <w:keepLines/>
              <w:rPr>
                <w:b/>
                <w:bCs/>
              </w:rPr>
            </w:pPr>
          </w:p>
          <w:p w:rsidR="00214F70" w:rsidRDefault="00214F70" w:rsidP="00CD6EFE">
            <w:pPr>
              <w:pStyle w:val="RuleList"/>
              <w:keepNext/>
              <w:keepLines/>
              <w:numPr>
                <w:ilvl w:val="1"/>
                <w:numId w:val="32"/>
              </w:numPr>
            </w:pPr>
            <w:r>
              <w:t>No more than 50 per cent of the street verge will have impervious surface.</w:t>
            </w:r>
          </w:p>
        </w:tc>
        <w:tc>
          <w:tcPr>
            <w:tcW w:w="4582" w:type="dxa"/>
          </w:tcPr>
          <w:p w:rsidR="00214F70" w:rsidRDefault="00214F70">
            <w:pPr>
              <w:pStyle w:val="CritList"/>
              <w:keepNext/>
              <w:keepLines/>
            </w:pPr>
          </w:p>
          <w:p w:rsidR="00214F70" w:rsidRDefault="00214F70" w:rsidP="00CD6EFE">
            <w:pPr>
              <w:pStyle w:val="CritList"/>
              <w:keepNext/>
              <w:keepLines/>
              <w:numPr>
                <w:ilvl w:val="1"/>
                <w:numId w:val="31"/>
              </w:numPr>
              <w:ind w:left="0" w:firstLine="0"/>
            </w:pPr>
            <w:r>
              <w:t>The finished surface treatment of street verges achieves all of the following:</w:t>
            </w:r>
          </w:p>
          <w:p w:rsidR="00214F70" w:rsidRDefault="00214F70" w:rsidP="00CD6EFE">
            <w:pPr>
              <w:pStyle w:val="CritList"/>
              <w:keepNext/>
              <w:keepLines/>
              <w:numPr>
                <w:ilvl w:val="2"/>
                <w:numId w:val="31"/>
              </w:numPr>
            </w:pPr>
            <w:r>
              <w:t xml:space="preserve">adequate and appropriate opportunities for stormwater infiltration and landscaping </w:t>
            </w:r>
          </w:p>
          <w:p w:rsidR="00214F70" w:rsidRDefault="00214F70" w:rsidP="00CD6EFE">
            <w:pPr>
              <w:pStyle w:val="CritList"/>
              <w:keepNext/>
              <w:keepLines/>
              <w:numPr>
                <w:ilvl w:val="2"/>
                <w:numId w:val="31"/>
              </w:numPr>
            </w:pPr>
            <w:r>
              <w:t xml:space="preserve">allows for maintenance access to utility services in accordance with the standards of the relevant utility provider </w:t>
            </w:r>
          </w:p>
          <w:p w:rsidR="00214F70" w:rsidRDefault="00214F70" w:rsidP="00CD6EFE">
            <w:pPr>
              <w:pStyle w:val="CritList"/>
              <w:keepNext/>
              <w:keepLines/>
              <w:numPr>
                <w:ilvl w:val="2"/>
                <w:numId w:val="31"/>
              </w:numPr>
            </w:pPr>
            <w:r>
              <w:t>is suitable for uses generating high levels of  pedestrian traffic such as retail centres, schools and community facilities</w:t>
            </w:r>
          </w:p>
          <w:p w:rsidR="00214F70" w:rsidRDefault="00214F70" w:rsidP="00CD6EFE">
            <w:pPr>
              <w:pStyle w:val="CritList"/>
              <w:keepNext/>
              <w:keepLines/>
              <w:numPr>
                <w:ilvl w:val="2"/>
                <w:numId w:val="31"/>
              </w:numPr>
            </w:pPr>
            <w:r>
              <w:t>enables street trees to mature fully without suffering undue compaction of the root system.</w:t>
            </w:r>
          </w:p>
        </w:tc>
      </w:tr>
    </w:tbl>
    <w:p w:rsidR="00214F70" w:rsidRDefault="00214F70"/>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1"/>
        <w:gridCol w:w="4582"/>
      </w:tblGrid>
      <w:tr w:rsidR="00214F70">
        <w:trPr>
          <w:tblHeader/>
        </w:trPr>
        <w:tc>
          <w:tcPr>
            <w:tcW w:w="9163" w:type="dxa"/>
            <w:gridSpan w:val="2"/>
            <w:shd w:val="clear" w:color="auto" w:fill="D9D9D9"/>
          </w:tcPr>
          <w:p w:rsidR="00214F70" w:rsidRDefault="00214F70">
            <w:pPr>
              <w:pStyle w:val="CodeItem"/>
              <w:numPr>
                <w:ilvl w:val="1"/>
                <w:numId w:val="14"/>
              </w:numPr>
            </w:pPr>
            <w:bookmarkStart w:id="513" w:name="_Toc263930571"/>
            <w:r>
              <w:t>Rear lanes</w:t>
            </w:r>
            <w:bookmarkEnd w:id="513"/>
            <w:r>
              <w:t xml:space="preserve">  </w:t>
            </w:r>
          </w:p>
        </w:tc>
      </w:tr>
      <w:tr w:rsidR="00214F70">
        <w:trPr>
          <w:tblHeader/>
          <w:hidden/>
        </w:trPr>
        <w:tc>
          <w:tcPr>
            <w:tcW w:w="4581" w:type="dxa"/>
            <w:shd w:val="solid" w:color="FFFFFF" w:fill="FFFFFF"/>
          </w:tcPr>
          <w:p w:rsidR="00214F70" w:rsidRDefault="00214F70">
            <w:pPr>
              <w:pStyle w:val="RuleList"/>
              <w:rPr>
                <w:vanish/>
              </w:rPr>
            </w:pPr>
            <w:r>
              <w:rPr>
                <w:vanish/>
              </w:rPr>
              <w:t>nn</w:t>
            </w:r>
          </w:p>
          <w:p w:rsidR="00214F70" w:rsidRDefault="00214F70" w:rsidP="00CD6EFE">
            <w:pPr>
              <w:pStyle w:val="RuleList"/>
              <w:numPr>
                <w:ilvl w:val="1"/>
                <w:numId w:val="32"/>
              </w:numPr>
            </w:pPr>
          </w:p>
          <w:p w:rsidR="00214F70" w:rsidRDefault="00214F70">
            <w:pPr>
              <w:pStyle w:val="RuleList"/>
              <w:numPr>
                <w:ilvl w:val="0"/>
                <w:numId w:val="0"/>
              </w:numPr>
            </w:pPr>
            <w:r>
              <w:t>There is no applicable rule.</w:t>
            </w:r>
          </w:p>
          <w:p w:rsidR="00214F70" w:rsidRDefault="00214F70">
            <w:pPr>
              <w:pStyle w:val="RuleList"/>
              <w:numPr>
                <w:ilvl w:val="0"/>
                <w:numId w:val="0"/>
              </w:numPr>
            </w:pPr>
          </w:p>
        </w:tc>
        <w:tc>
          <w:tcPr>
            <w:tcW w:w="4582" w:type="dxa"/>
            <w:shd w:val="solid" w:color="FFFFFF" w:fill="FFFFFF"/>
          </w:tcPr>
          <w:p w:rsidR="00214F70" w:rsidRDefault="00214F70">
            <w:pPr>
              <w:pStyle w:val="CritList"/>
            </w:pPr>
          </w:p>
          <w:p w:rsidR="00214F70" w:rsidRDefault="00214F70">
            <w:pPr>
              <w:pStyle w:val="CritList"/>
              <w:numPr>
                <w:ilvl w:val="0"/>
                <w:numId w:val="0"/>
              </w:numPr>
              <w:rPr>
                <w:strike/>
              </w:rPr>
            </w:pPr>
            <w:r>
              <w:t xml:space="preserve">Where adequate passive surveillance is not provided, </w:t>
            </w:r>
            <w:r>
              <w:rPr>
                <w:i/>
              </w:rPr>
              <w:t>residential blocks</w:t>
            </w:r>
            <w:r>
              <w:t xml:space="preserve"> with frontage to </w:t>
            </w:r>
            <w:r>
              <w:rPr>
                <w:i/>
              </w:rPr>
              <w:t>rear lane</w:t>
            </w:r>
            <w:r>
              <w:t xml:space="preserve">s are to incorporate habitable rooms above garages at strategic locations along the </w:t>
            </w:r>
            <w:r>
              <w:rPr>
                <w:i/>
              </w:rPr>
              <w:t>rear lane</w:t>
            </w:r>
            <w:r>
              <w:t xml:space="preserve"> to provide adequate passive surveillance. </w:t>
            </w:r>
          </w:p>
          <w:p w:rsidR="00214F70" w:rsidRDefault="00214F70">
            <w:pPr>
              <w:pStyle w:val="codeRuleCriteria"/>
              <w:rPr>
                <w:sz w:val="16"/>
                <w:szCs w:val="16"/>
              </w:rPr>
            </w:pPr>
            <w:r>
              <w:rPr>
                <w:b/>
                <w:sz w:val="16"/>
                <w:szCs w:val="16"/>
              </w:rPr>
              <w:t>Note</w:t>
            </w:r>
            <w:r>
              <w:rPr>
                <w:sz w:val="16"/>
                <w:szCs w:val="16"/>
              </w:rPr>
              <w:t>: Blocks incorporating habitable rooms above garages must be nominated on planning control plans submitted with the estate development plan and, if approved, will be nominated in the relevant precinct code.</w:t>
            </w:r>
          </w:p>
        </w:tc>
      </w:tr>
      <w:tr w:rsidR="00214F70">
        <w:trPr>
          <w:tblHeader/>
        </w:trPr>
        <w:tc>
          <w:tcPr>
            <w:tcW w:w="9163" w:type="dxa"/>
            <w:gridSpan w:val="2"/>
            <w:shd w:val="clear" w:color="auto" w:fill="D9D9D9"/>
          </w:tcPr>
          <w:p w:rsidR="00214F70" w:rsidRDefault="00214F70">
            <w:pPr>
              <w:pStyle w:val="CodeItem"/>
              <w:numPr>
                <w:ilvl w:val="1"/>
                <w:numId w:val="14"/>
              </w:numPr>
            </w:pPr>
            <w:bookmarkStart w:id="514" w:name="_Toc263930572"/>
            <w:r>
              <w:t>Traffic Control and Management</w:t>
            </w:r>
            <w:bookmarkEnd w:id="514"/>
          </w:p>
        </w:tc>
      </w:tr>
      <w:tr w:rsidR="00214F70">
        <w:trPr>
          <w:tblHeader/>
        </w:trPr>
        <w:tc>
          <w:tcPr>
            <w:tcW w:w="4581" w:type="dxa"/>
            <w:shd w:val="solid" w:color="FFFFFF" w:fill="FFFFFF"/>
          </w:tcPr>
          <w:p w:rsidR="00214F70" w:rsidRDefault="00214F70">
            <w:pPr>
              <w:pStyle w:val="RuleList"/>
            </w:pPr>
          </w:p>
          <w:p w:rsidR="00214F70" w:rsidRDefault="00214F70" w:rsidP="00CD6EFE">
            <w:pPr>
              <w:pStyle w:val="RuleList"/>
              <w:numPr>
                <w:ilvl w:val="1"/>
                <w:numId w:val="32"/>
              </w:numPr>
              <w:rPr>
                <w:color w:val="000000"/>
              </w:rPr>
            </w:pPr>
            <w:r>
              <w:rPr>
                <w:i/>
                <w:color w:val="000000"/>
              </w:rPr>
              <w:t>Street leg lengths</w:t>
            </w:r>
            <w:r>
              <w:rPr>
                <w:color w:val="000000"/>
              </w:rPr>
              <w:t xml:space="preserve"> do not exceed 160m for streets other than major collector streets. Where slow points are created through the introduction of bends, the bends comply with Table 7.</w:t>
            </w:r>
          </w:p>
          <w:p w:rsidR="00214F70" w:rsidRDefault="00214F70">
            <w:pPr>
              <w:pStyle w:val="codeRuleCriteria"/>
            </w:pPr>
          </w:p>
        </w:tc>
        <w:tc>
          <w:tcPr>
            <w:tcW w:w="4582" w:type="dxa"/>
            <w:shd w:val="solid" w:color="FFFFFF" w:fill="FFFFFF"/>
          </w:tcPr>
          <w:p w:rsidR="00214F70" w:rsidRDefault="00214F70">
            <w:pPr>
              <w:pStyle w:val="CritList"/>
            </w:pPr>
          </w:p>
          <w:p w:rsidR="00214F70" w:rsidRDefault="00214F70">
            <w:pPr>
              <w:pStyle w:val="CritList"/>
              <w:numPr>
                <w:ilvl w:val="0"/>
                <w:numId w:val="0"/>
              </w:numPr>
            </w:pPr>
            <w:r>
              <w:rPr>
                <w:i/>
              </w:rPr>
              <w:t>Street leg lengths</w:t>
            </w:r>
            <w:r>
              <w:t xml:space="preserve"> are endorsed by TAMS. In making its assessment TAMS will consider whether the traffic speed reduction measures provided as part of the design for the total street will achieve all of the following:</w:t>
            </w:r>
          </w:p>
          <w:p w:rsidR="00214F70" w:rsidRDefault="00214F70" w:rsidP="00CD6EFE">
            <w:pPr>
              <w:pStyle w:val="CritList"/>
              <w:numPr>
                <w:ilvl w:val="2"/>
                <w:numId w:val="31"/>
              </w:numPr>
            </w:pPr>
            <w:r>
              <w:t>reduce traffic speeds to within the design speeds of the street</w:t>
            </w:r>
          </w:p>
          <w:p w:rsidR="00214F70" w:rsidRDefault="00214F70" w:rsidP="00CD6EFE">
            <w:pPr>
              <w:pStyle w:val="CritList"/>
              <w:numPr>
                <w:ilvl w:val="2"/>
                <w:numId w:val="31"/>
              </w:numPr>
            </w:pPr>
            <w:r>
              <w:t>avoid unacceptable noise</w:t>
            </w:r>
          </w:p>
          <w:p w:rsidR="00214F70" w:rsidRDefault="00214F70" w:rsidP="00CD6EFE">
            <w:pPr>
              <w:pStyle w:val="CritList"/>
              <w:numPr>
                <w:ilvl w:val="2"/>
                <w:numId w:val="31"/>
              </w:numPr>
            </w:pPr>
            <w:r>
              <w:t>maintain convenience and safety levels for cyclists and public transport.</w:t>
            </w:r>
          </w:p>
        </w:tc>
      </w:tr>
      <w:tr w:rsidR="00214F70">
        <w:trPr>
          <w:tblHeader/>
        </w:trPr>
        <w:tc>
          <w:tcPr>
            <w:tcW w:w="9163" w:type="dxa"/>
            <w:gridSpan w:val="2"/>
            <w:shd w:val="clear" w:color="auto" w:fill="D9D9D9"/>
          </w:tcPr>
          <w:p w:rsidR="00214F70" w:rsidRDefault="00214F70">
            <w:pPr>
              <w:pStyle w:val="CodeItem"/>
              <w:keepNext/>
              <w:keepLines/>
              <w:numPr>
                <w:ilvl w:val="1"/>
                <w:numId w:val="14"/>
              </w:numPr>
            </w:pPr>
            <w:bookmarkStart w:id="515" w:name="_Toc263930573"/>
            <w:r>
              <w:t>On-street car parking</w:t>
            </w:r>
            <w:bookmarkEnd w:id="515"/>
          </w:p>
        </w:tc>
      </w:tr>
      <w:tr w:rsidR="00214F70">
        <w:trPr>
          <w:tblHeader/>
        </w:trPr>
        <w:tc>
          <w:tcPr>
            <w:tcW w:w="4581" w:type="dxa"/>
            <w:shd w:val="solid" w:color="FFFFFF" w:fill="FFFFFF"/>
          </w:tcPr>
          <w:p w:rsidR="00214F70" w:rsidRDefault="00214F70">
            <w:pPr>
              <w:pStyle w:val="RuleList"/>
            </w:pPr>
          </w:p>
          <w:p w:rsidR="00214F70" w:rsidRDefault="00214F70" w:rsidP="00CD6EFE">
            <w:pPr>
              <w:pStyle w:val="RuleList"/>
              <w:numPr>
                <w:ilvl w:val="1"/>
                <w:numId w:val="32"/>
              </w:numPr>
              <w:rPr>
                <w:color w:val="000000"/>
                <w:lang w:eastAsia="en-AU"/>
              </w:rPr>
            </w:pPr>
            <w:r>
              <w:rPr>
                <w:color w:val="000000"/>
                <w:lang w:eastAsia="en-AU"/>
              </w:rPr>
              <w:t xml:space="preserve">For single </w:t>
            </w:r>
            <w:r>
              <w:rPr>
                <w:snapToGrid w:val="0"/>
              </w:rPr>
              <w:t>dwelling</w:t>
            </w:r>
            <w:r>
              <w:rPr>
                <w:color w:val="000000"/>
                <w:lang w:eastAsia="en-AU"/>
              </w:rPr>
              <w:t xml:space="preserve"> blocks with a frontage to the street of less than 12.5m, evidence is provided to demonstrate that on-street visitor car parking is available, in addition to the car parking spaces required on-site, at a rate of one car parking space for every two blocks. The on-street visitor car parking spaces are provided within 60m from the frontage of the blocks being served.</w:t>
            </w:r>
          </w:p>
          <w:p w:rsidR="00214F70" w:rsidRDefault="00214F70" w:rsidP="00CD6EFE">
            <w:pPr>
              <w:pStyle w:val="RuleList"/>
              <w:numPr>
                <w:ilvl w:val="1"/>
                <w:numId w:val="32"/>
              </w:numPr>
              <w:rPr>
                <w:color w:val="000000"/>
                <w:sz w:val="16"/>
                <w:lang w:eastAsia="en-AU"/>
              </w:rPr>
            </w:pPr>
            <w:r>
              <w:rPr>
                <w:b/>
                <w:color w:val="000000"/>
                <w:sz w:val="16"/>
                <w:lang w:eastAsia="en-AU"/>
              </w:rPr>
              <w:t>Note</w:t>
            </w:r>
            <w:r>
              <w:rPr>
                <w:color w:val="000000"/>
                <w:sz w:val="16"/>
                <w:lang w:eastAsia="en-AU"/>
              </w:rPr>
              <w:t>: R70 provides controls in relation to undesignated on-street car parking spaces.</w:t>
            </w:r>
          </w:p>
          <w:p w:rsidR="00214F70" w:rsidRDefault="00214F70">
            <w:pPr>
              <w:pStyle w:val="RuleList"/>
              <w:numPr>
                <w:ilvl w:val="0"/>
                <w:numId w:val="0"/>
              </w:numPr>
            </w:pPr>
          </w:p>
        </w:tc>
        <w:tc>
          <w:tcPr>
            <w:tcW w:w="4582" w:type="dxa"/>
            <w:shd w:val="solid" w:color="FFFFFF" w:fill="FFFFFF"/>
          </w:tcPr>
          <w:p w:rsidR="00214F70" w:rsidRDefault="00214F70">
            <w:pPr>
              <w:pStyle w:val="CritList"/>
              <w:keepNext/>
              <w:keepLines/>
            </w:pPr>
          </w:p>
          <w:p w:rsidR="00214F70" w:rsidRDefault="00214F70">
            <w:pPr>
              <w:pStyle w:val="CritList"/>
              <w:keepNext/>
              <w:keepLines/>
              <w:numPr>
                <w:ilvl w:val="0"/>
                <w:numId w:val="0"/>
              </w:numPr>
            </w:pPr>
            <w:r>
              <w:t>On-street car parking is provided according to projected needs, which are determined by reference to all of the following:</w:t>
            </w:r>
          </w:p>
          <w:p w:rsidR="00214F70" w:rsidRDefault="00214F70" w:rsidP="00CD6EFE">
            <w:pPr>
              <w:pStyle w:val="CritList"/>
              <w:keepNext/>
              <w:keepLines/>
              <w:numPr>
                <w:ilvl w:val="2"/>
                <w:numId w:val="31"/>
              </w:numPr>
              <w:rPr>
                <w:lang w:eastAsia="en-AU"/>
              </w:rPr>
            </w:pPr>
            <w:r>
              <w:rPr>
                <w:lang w:eastAsia="en-AU"/>
              </w:rPr>
              <w:t>the number of dwellings proposed in the street</w:t>
            </w:r>
          </w:p>
          <w:p w:rsidR="00214F70" w:rsidRDefault="00214F70" w:rsidP="00CD6EFE">
            <w:pPr>
              <w:pStyle w:val="CritList"/>
              <w:keepNext/>
              <w:keepLines/>
              <w:numPr>
                <w:ilvl w:val="2"/>
                <w:numId w:val="31"/>
              </w:numPr>
              <w:rPr>
                <w:lang w:eastAsia="en-AU"/>
              </w:rPr>
            </w:pPr>
            <w:r>
              <w:rPr>
                <w:lang w:eastAsia="en-AU"/>
              </w:rPr>
              <w:t>the expected car parking requirements of the area</w:t>
            </w:r>
          </w:p>
          <w:p w:rsidR="00214F70" w:rsidRDefault="00214F70" w:rsidP="00CD6EFE">
            <w:pPr>
              <w:pStyle w:val="CritList"/>
              <w:keepNext/>
              <w:keepLines/>
              <w:numPr>
                <w:ilvl w:val="2"/>
                <w:numId w:val="31"/>
              </w:numPr>
              <w:rPr>
                <w:lang w:eastAsia="en-AU"/>
              </w:rPr>
            </w:pPr>
            <w:r>
              <w:rPr>
                <w:lang w:eastAsia="en-AU"/>
              </w:rPr>
              <w:t>availability and proximity to public transport</w:t>
            </w:r>
          </w:p>
          <w:p w:rsidR="00214F70" w:rsidRDefault="00214F70" w:rsidP="00CD6EFE">
            <w:pPr>
              <w:pStyle w:val="CritList"/>
              <w:keepNext/>
              <w:keepLines/>
              <w:numPr>
                <w:ilvl w:val="2"/>
                <w:numId w:val="31"/>
              </w:numPr>
              <w:rPr>
                <w:lang w:eastAsia="en-AU"/>
              </w:rPr>
            </w:pPr>
            <w:r>
              <w:rPr>
                <w:lang w:eastAsia="en-AU"/>
              </w:rPr>
              <w:t>proximity to schools, commercial and local centres</w:t>
            </w:r>
          </w:p>
          <w:p w:rsidR="00214F70" w:rsidRDefault="00214F70" w:rsidP="00CD6EFE">
            <w:pPr>
              <w:pStyle w:val="CritList"/>
              <w:keepNext/>
              <w:keepLines/>
              <w:numPr>
                <w:ilvl w:val="2"/>
                <w:numId w:val="31"/>
              </w:numPr>
            </w:pPr>
            <w:r>
              <w:rPr>
                <w:lang w:eastAsia="en-AU"/>
              </w:rPr>
              <w:t>the need for overflow parking.</w:t>
            </w:r>
          </w:p>
        </w:tc>
      </w:tr>
      <w:tr w:rsidR="00214F70">
        <w:trPr>
          <w:tblHeader/>
        </w:trPr>
        <w:tc>
          <w:tcPr>
            <w:tcW w:w="4581" w:type="dxa"/>
            <w:shd w:val="solid" w:color="FFFFFF" w:fill="FFFFFF"/>
          </w:tcPr>
          <w:p w:rsidR="00214F70" w:rsidRDefault="00214F70">
            <w:pPr>
              <w:pStyle w:val="RuleList"/>
            </w:pPr>
          </w:p>
          <w:p w:rsidR="00214F70" w:rsidRDefault="00214F70">
            <w:pPr>
              <w:pStyle w:val="RuleList"/>
              <w:numPr>
                <w:ilvl w:val="0"/>
                <w:numId w:val="0"/>
              </w:numPr>
            </w:pPr>
            <w:r>
              <w:t>Undesignated on-street car parking complies with the following:</w:t>
            </w:r>
          </w:p>
          <w:p w:rsidR="00214F70" w:rsidRDefault="00214F70" w:rsidP="00CD6EFE">
            <w:pPr>
              <w:pStyle w:val="RuleList"/>
              <w:numPr>
                <w:ilvl w:val="2"/>
                <w:numId w:val="32"/>
              </w:numPr>
            </w:pPr>
            <w:r>
              <w:t xml:space="preserve">where the carriageway width is less than 5.5m, on-street car parking is not permitted </w:t>
            </w:r>
          </w:p>
          <w:p w:rsidR="00214F70" w:rsidRDefault="00214F70" w:rsidP="00CD6EFE">
            <w:pPr>
              <w:pStyle w:val="RuleList"/>
              <w:numPr>
                <w:ilvl w:val="2"/>
                <w:numId w:val="32"/>
              </w:numPr>
            </w:pPr>
            <w:r>
              <w:t xml:space="preserve">where the carriageway width is 5.5m or greater and less than 6m, on-street car parking can only be permitted on one side of the street </w:t>
            </w:r>
          </w:p>
          <w:p w:rsidR="00214F70" w:rsidRDefault="00214F70" w:rsidP="00CD6EFE">
            <w:pPr>
              <w:pStyle w:val="RuleList"/>
              <w:numPr>
                <w:ilvl w:val="2"/>
                <w:numId w:val="32"/>
              </w:numPr>
            </w:pPr>
            <w:r>
              <w:t>where the carriageway width is greater than 6m and 7.5m or less, on-street car parking is allowed on both sides of the street where car parking spaces are staggered down the street</w:t>
            </w:r>
          </w:p>
          <w:p w:rsidR="00214F70" w:rsidRDefault="00214F70" w:rsidP="00CD6EFE">
            <w:pPr>
              <w:pStyle w:val="RuleList"/>
              <w:numPr>
                <w:ilvl w:val="2"/>
                <w:numId w:val="32"/>
              </w:numPr>
            </w:pPr>
            <w:r>
              <w:t>where the carriageway width is greater than 7.5m, on-street car parking spaces can be provided on both sides of the street.</w:t>
            </w:r>
          </w:p>
          <w:p w:rsidR="00214F70" w:rsidRDefault="00214F70">
            <w:pPr>
              <w:pStyle w:val="RuleList"/>
              <w:numPr>
                <w:ilvl w:val="0"/>
                <w:numId w:val="0"/>
              </w:numPr>
              <w:rPr>
                <w:sz w:val="18"/>
                <w:szCs w:val="18"/>
              </w:rPr>
            </w:pPr>
            <w:r>
              <w:rPr>
                <w:b/>
                <w:sz w:val="16"/>
                <w:szCs w:val="18"/>
              </w:rPr>
              <w:t>Note</w:t>
            </w:r>
            <w:r>
              <w:rPr>
                <w:sz w:val="16"/>
                <w:szCs w:val="18"/>
              </w:rPr>
              <w:t>: Refer to Note 2 for Table 2A for the calculation of carriageway widths</w:t>
            </w:r>
            <w:r>
              <w:rPr>
                <w:szCs w:val="18"/>
              </w:rPr>
              <w:t>.</w:t>
            </w:r>
          </w:p>
        </w:tc>
        <w:tc>
          <w:tcPr>
            <w:tcW w:w="4582" w:type="dxa"/>
            <w:shd w:val="solid" w:color="FFFFFF" w:fill="FFFFFF"/>
          </w:tcPr>
          <w:p w:rsidR="00214F70" w:rsidRDefault="00214F70">
            <w:pPr>
              <w:pStyle w:val="CritList"/>
              <w:rPr>
                <w:rStyle w:val="Emphasis"/>
                <w:rFonts w:cs="Arial"/>
                <w:i w:val="0"/>
                <w:iCs w:val="0"/>
                <w:vanish/>
                <w:color w:val="000000"/>
              </w:rPr>
            </w:pPr>
            <w:r>
              <w:rPr>
                <w:vanish/>
              </w:rPr>
              <w:t>nnnn</w:t>
            </w:r>
          </w:p>
          <w:p w:rsidR="00214F70" w:rsidRDefault="00214F70">
            <w:pPr>
              <w:pStyle w:val="codeRuleCriteria"/>
            </w:pPr>
          </w:p>
          <w:p w:rsidR="00214F70" w:rsidRDefault="00214F70">
            <w:pPr>
              <w:pStyle w:val="CritList"/>
              <w:numPr>
                <w:ilvl w:val="0"/>
                <w:numId w:val="0"/>
              </w:numPr>
            </w:pPr>
            <w:r>
              <w:t>This is a mandatory requirement.  There is no applicable criterion.</w:t>
            </w:r>
          </w:p>
        </w:tc>
      </w:tr>
      <w:tr w:rsidR="00214F70">
        <w:trPr>
          <w:tblHeader/>
          <w:hidden/>
        </w:trPr>
        <w:tc>
          <w:tcPr>
            <w:tcW w:w="4581" w:type="dxa"/>
            <w:shd w:val="solid" w:color="FFFFFF" w:fill="FFFFFF"/>
          </w:tcPr>
          <w:p w:rsidR="00214F70" w:rsidRDefault="00214F70">
            <w:pPr>
              <w:pStyle w:val="RuleList"/>
              <w:rPr>
                <w:vanish/>
              </w:rPr>
            </w:pPr>
            <w:r>
              <w:rPr>
                <w:vanish/>
              </w:rPr>
              <w:t>nn</w:t>
            </w:r>
          </w:p>
          <w:p w:rsidR="00214F70" w:rsidRDefault="00214F70">
            <w:pPr>
              <w:pStyle w:val="RuleList"/>
              <w:numPr>
                <w:ilvl w:val="0"/>
                <w:numId w:val="0"/>
              </w:numPr>
              <w:rPr>
                <w:lang w:eastAsia="en-AU"/>
              </w:rPr>
            </w:pPr>
          </w:p>
          <w:p w:rsidR="00214F70" w:rsidRDefault="00214F70">
            <w:pPr>
              <w:pStyle w:val="RuleList"/>
              <w:numPr>
                <w:ilvl w:val="0"/>
                <w:numId w:val="0"/>
              </w:numPr>
            </w:pPr>
            <w:r>
              <w:rPr>
                <w:lang w:eastAsia="en-AU"/>
              </w:rPr>
              <w:t>There is no applicable rule.</w:t>
            </w:r>
          </w:p>
        </w:tc>
        <w:tc>
          <w:tcPr>
            <w:tcW w:w="4582" w:type="dxa"/>
            <w:shd w:val="solid" w:color="FFFFFF" w:fill="FFFFFF"/>
          </w:tcPr>
          <w:p w:rsidR="00214F70" w:rsidRDefault="00214F70">
            <w:pPr>
              <w:pStyle w:val="CritList"/>
            </w:pPr>
          </w:p>
          <w:p w:rsidR="00214F70" w:rsidRDefault="00214F70">
            <w:pPr>
              <w:pStyle w:val="CritList"/>
              <w:numPr>
                <w:ilvl w:val="0"/>
                <w:numId w:val="0"/>
              </w:numPr>
            </w:pPr>
            <w:r>
              <w:t>Where on-street car parking is provided as indented car parking spaces, it is demonstrated that the verge width is appropriate to provide for car parking spaces with reference to all of the following:</w:t>
            </w:r>
          </w:p>
          <w:p w:rsidR="00214F70" w:rsidRDefault="00214F70" w:rsidP="00CD6EFE">
            <w:pPr>
              <w:pStyle w:val="CritList"/>
              <w:numPr>
                <w:ilvl w:val="2"/>
                <w:numId w:val="31"/>
              </w:numPr>
            </w:pPr>
            <w:r>
              <w:t>any required utility services and infrastructure</w:t>
            </w:r>
          </w:p>
          <w:p w:rsidR="00214F70" w:rsidRDefault="00214F70" w:rsidP="00CD6EFE">
            <w:pPr>
              <w:pStyle w:val="CritList"/>
              <w:numPr>
                <w:ilvl w:val="2"/>
                <w:numId w:val="31"/>
              </w:numPr>
            </w:pPr>
            <w:r>
              <w:t xml:space="preserve">the required street tree plantings are provided </w:t>
            </w:r>
          </w:p>
          <w:p w:rsidR="00214F70" w:rsidRDefault="00214F70" w:rsidP="00CD6EFE">
            <w:pPr>
              <w:pStyle w:val="CritList"/>
              <w:numPr>
                <w:ilvl w:val="2"/>
                <w:numId w:val="31"/>
              </w:numPr>
            </w:pPr>
            <w:r>
              <w:t>adequate pervious space for natural stormwater infiltration for healthy tree growth</w:t>
            </w:r>
          </w:p>
          <w:p w:rsidR="00214F70" w:rsidRDefault="00214F70" w:rsidP="00CD6EFE">
            <w:pPr>
              <w:pStyle w:val="CritList"/>
              <w:numPr>
                <w:ilvl w:val="2"/>
                <w:numId w:val="31"/>
              </w:numPr>
            </w:pPr>
            <w:r>
              <w:t>the required shared paths</w:t>
            </w:r>
          </w:p>
          <w:p w:rsidR="00214F70" w:rsidRDefault="00214F70" w:rsidP="00CD6EFE">
            <w:pPr>
              <w:pStyle w:val="CritList"/>
              <w:numPr>
                <w:ilvl w:val="2"/>
                <w:numId w:val="31"/>
              </w:numPr>
            </w:pPr>
            <w:r>
              <w:t>where it provides a level of amenity appropriate for the adjoining land use.</w:t>
            </w:r>
          </w:p>
        </w:tc>
      </w:tr>
    </w:tbl>
    <w:p w:rsidR="00214F70" w:rsidRDefault="00214F70"/>
    <w:p w:rsidR="00214F70" w:rsidRDefault="00214F70">
      <w:r>
        <w:br w:type="page"/>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1"/>
        <w:gridCol w:w="4582"/>
      </w:tblGrid>
      <w:tr w:rsidR="00214F70">
        <w:trPr>
          <w:tblHeader/>
        </w:trPr>
        <w:tc>
          <w:tcPr>
            <w:tcW w:w="9163" w:type="dxa"/>
            <w:gridSpan w:val="2"/>
            <w:shd w:val="clear" w:color="auto" w:fill="D9D9D9"/>
          </w:tcPr>
          <w:p w:rsidR="00214F70" w:rsidRDefault="00214F70">
            <w:pPr>
              <w:pStyle w:val="CodeItem"/>
              <w:numPr>
                <w:ilvl w:val="1"/>
                <w:numId w:val="14"/>
              </w:numPr>
            </w:pPr>
            <w:bookmarkStart w:id="516" w:name="_Toc263930574"/>
            <w:r>
              <w:t>Public Transport</w:t>
            </w:r>
            <w:bookmarkEnd w:id="516"/>
          </w:p>
        </w:tc>
      </w:tr>
      <w:tr w:rsidR="00214F70">
        <w:trPr>
          <w:tblHeader/>
        </w:trPr>
        <w:tc>
          <w:tcPr>
            <w:tcW w:w="9163" w:type="dxa"/>
            <w:gridSpan w:val="2"/>
            <w:shd w:val="solid" w:color="FFFFFF" w:fill="FFFFFF"/>
          </w:tcPr>
          <w:p w:rsidR="00214F70" w:rsidRDefault="00214F70">
            <w:pPr>
              <w:pStyle w:val="codeCriteriaList"/>
              <w:ind w:left="0"/>
              <w:rPr>
                <w:b/>
              </w:rPr>
            </w:pPr>
            <w:r>
              <w:rPr>
                <w:b/>
              </w:rPr>
              <w:t>Bus routes</w:t>
            </w:r>
          </w:p>
        </w:tc>
      </w:tr>
      <w:tr w:rsidR="00214F70">
        <w:trPr>
          <w:tblHeader/>
        </w:trPr>
        <w:tc>
          <w:tcPr>
            <w:tcW w:w="4581" w:type="dxa"/>
            <w:shd w:val="solid" w:color="FFFFFF" w:fill="FFFFFF"/>
          </w:tcPr>
          <w:p w:rsidR="00214F70" w:rsidRDefault="00214F70">
            <w:pPr>
              <w:pStyle w:val="RuleList"/>
            </w:pPr>
          </w:p>
          <w:p w:rsidR="00214F70" w:rsidRDefault="00214F70" w:rsidP="00CD6EFE">
            <w:pPr>
              <w:pStyle w:val="RuleList"/>
              <w:numPr>
                <w:ilvl w:val="1"/>
                <w:numId w:val="32"/>
              </w:numPr>
            </w:pPr>
            <w:r>
              <w:t>At least 90 per cent of dwellings comply with one or more of the following</w:t>
            </w:r>
          </w:p>
          <w:p w:rsidR="00214F70" w:rsidRDefault="00214F70" w:rsidP="00CD6EFE">
            <w:pPr>
              <w:pStyle w:val="RuleList"/>
              <w:numPr>
                <w:ilvl w:val="2"/>
                <w:numId w:val="32"/>
              </w:numPr>
            </w:pPr>
            <w:r>
              <w:t xml:space="preserve">are within 500m of a bus stop on an existing or proposed </w:t>
            </w:r>
            <w:r>
              <w:rPr>
                <w:i/>
              </w:rPr>
              <w:t>coverage route</w:t>
            </w:r>
            <w:r>
              <w:t xml:space="preserve"> </w:t>
            </w:r>
          </w:p>
          <w:p w:rsidR="00214F70" w:rsidRDefault="00214F70" w:rsidP="00CD6EFE">
            <w:pPr>
              <w:pStyle w:val="RuleList"/>
              <w:numPr>
                <w:ilvl w:val="2"/>
                <w:numId w:val="32"/>
              </w:numPr>
            </w:pPr>
            <w:r>
              <w:t xml:space="preserve">are within 800m of a bus stop on an existing or proposed </w:t>
            </w:r>
            <w:r>
              <w:rPr>
                <w:i/>
              </w:rPr>
              <w:t>frequent network</w:t>
            </w:r>
            <w:r>
              <w:t>.</w:t>
            </w:r>
          </w:p>
          <w:p w:rsidR="00214F70" w:rsidRDefault="00214F70">
            <w:pPr>
              <w:pStyle w:val="codeRuleCriteria"/>
            </w:pPr>
          </w:p>
          <w:p w:rsidR="00214F70" w:rsidRDefault="00214F70">
            <w:pPr>
              <w:pStyle w:val="codeRuleCriteria"/>
            </w:pPr>
          </w:p>
        </w:tc>
        <w:tc>
          <w:tcPr>
            <w:tcW w:w="4582" w:type="dxa"/>
            <w:shd w:val="solid" w:color="FFFFFF" w:fill="FFFFFF"/>
          </w:tcPr>
          <w:p w:rsidR="00214F70" w:rsidRDefault="00214F70">
            <w:pPr>
              <w:pStyle w:val="CritList"/>
            </w:pPr>
          </w:p>
          <w:p w:rsidR="00214F70" w:rsidRDefault="00214F70" w:rsidP="00CD6EFE">
            <w:pPr>
              <w:pStyle w:val="CritList"/>
              <w:numPr>
                <w:ilvl w:val="1"/>
                <w:numId w:val="31"/>
              </w:numPr>
              <w:ind w:left="0" w:firstLine="0"/>
            </w:pPr>
            <w:r>
              <w:t>Provision of bus routes and bus stops take account of  all of the following:</w:t>
            </w:r>
          </w:p>
          <w:p w:rsidR="00214F70" w:rsidRDefault="00214F70" w:rsidP="00CD6EFE">
            <w:pPr>
              <w:pStyle w:val="CritList"/>
              <w:numPr>
                <w:ilvl w:val="2"/>
                <w:numId w:val="31"/>
              </w:numPr>
            </w:pPr>
            <w:r>
              <w:t>projected travel demand</w:t>
            </w:r>
          </w:p>
          <w:p w:rsidR="00214F70" w:rsidRDefault="00214F70" w:rsidP="00CD6EFE">
            <w:pPr>
              <w:pStyle w:val="CritList"/>
              <w:numPr>
                <w:ilvl w:val="2"/>
                <w:numId w:val="31"/>
              </w:numPr>
            </w:pPr>
            <w:r>
              <w:t>distribution of likely demand</w:t>
            </w:r>
          </w:p>
          <w:p w:rsidR="00214F70" w:rsidRDefault="00214F70" w:rsidP="00CD6EFE">
            <w:pPr>
              <w:pStyle w:val="CritList"/>
              <w:numPr>
                <w:ilvl w:val="2"/>
                <w:numId w:val="31"/>
              </w:numPr>
            </w:pPr>
            <w:r>
              <w:t>scale and time of demand</w:t>
            </w:r>
          </w:p>
          <w:p w:rsidR="00214F70" w:rsidRDefault="00214F70" w:rsidP="00CD6EFE">
            <w:pPr>
              <w:pStyle w:val="CritList"/>
              <w:numPr>
                <w:ilvl w:val="2"/>
                <w:numId w:val="31"/>
              </w:numPr>
            </w:pPr>
            <w:r>
              <w:t>characteristics of travellers</w:t>
            </w:r>
          </w:p>
          <w:p w:rsidR="00214F70" w:rsidRDefault="00214F70" w:rsidP="00CD6EFE">
            <w:pPr>
              <w:pStyle w:val="CritList"/>
              <w:numPr>
                <w:ilvl w:val="2"/>
                <w:numId w:val="31"/>
              </w:numPr>
            </w:pPr>
            <w:r>
              <w:t>travel time</w:t>
            </w:r>
          </w:p>
          <w:p w:rsidR="00214F70" w:rsidRDefault="00214F70" w:rsidP="00CD6EFE">
            <w:pPr>
              <w:pStyle w:val="CritList"/>
              <w:numPr>
                <w:ilvl w:val="2"/>
                <w:numId w:val="31"/>
              </w:numPr>
            </w:pPr>
            <w:r>
              <w:t>operating characteristics</w:t>
            </w:r>
          </w:p>
          <w:p w:rsidR="00214F70" w:rsidRDefault="00214F70" w:rsidP="00CD6EFE">
            <w:pPr>
              <w:pStyle w:val="CritList"/>
              <w:numPr>
                <w:ilvl w:val="2"/>
                <w:numId w:val="31"/>
              </w:numPr>
            </w:pPr>
            <w:r>
              <w:t>cost of providing the service.</w:t>
            </w:r>
          </w:p>
          <w:p w:rsidR="00214F70" w:rsidRDefault="00214F70">
            <w:pPr>
              <w:pStyle w:val="CritList"/>
              <w:numPr>
                <w:ilvl w:val="0"/>
                <w:numId w:val="0"/>
              </w:numPr>
              <w:rPr>
                <w:b/>
              </w:rPr>
            </w:pPr>
          </w:p>
        </w:tc>
      </w:tr>
      <w:tr w:rsidR="00214F70">
        <w:trPr>
          <w:tblHeader/>
        </w:trPr>
        <w:tc>
          <w:tcPr>
            <w:tcW w:w="9163" w:type="dxa"/>
            <w:gridSpan w:val="2"/>
            <w:shd w:val="clear" w:color="auto" w:fill="D9D9D9"/>
          </w:tcPr>
          <w:p w:rsidR="00214F70" w:rsidRDefault="00214F70">
            <w:pPr>
              <w:pStyle w:val="CodeItem"/>
              <w:keepNext/>
              <w:numPr>
                <w:ilvl w:val="1"/>
                <w:numId w:val="14"/>
              </w:numPr>
            </w:pPr>
            <w:bookmarkStart w:id="517" w:name="_Toc263930575"/>
            <w:r>
              <w:t>Pedestrian and Cyclist Facilities</w:t>
            </w:r>
            <w:bookmarkEnd w:id="517"/>
          </w:p>
        </w:tc>
      </w:tr>
      <w:tr w:rsidR="00214F70">
        <w:trPr>
          <w:tblHeader/>
        </w:trPr>
        <w:tc>
          <w:tcPr>
            <w:tcW w:w="9163" w:type="dxa"/>
            <w:gridSpan w:val="2"/>
            <w:shd w:val="solid" w:color="FFFFFF" w:fill="FFFFFF"/>
          </w:tcPr>
          <w:p w:rsidR="00214F70" w:rsidRDefault="00214F70">
            <w:pPr>
              <w:pStyle w:val="codeCriteriaList"/>
              <w:keepNext/>
              <w:ind w:left="0"/>
              <w:rPr>
                <w:b/>
              </w:rPr>
            </w:pPr>
            <w:r>
              <w:rPr>
                <w:b/>
              </w:rPr>
              <w:t>Pedestrian and cycling network</w:t>
            </w:r>
          </w:p>
        </w:tc>
      </w:tr>
      <w:tr w:rsidR="00214F70">
        <w:trPr>
          <w:tblHeader/>
        </w:trPr>
        <w:tc>
          <w:tcPr>
            <w:tcW w:w="4581" w:type="dxa"/>
            <w:shd w:val="solid" w:color="FFFFFF" w:fill="FFFFFF"/>
          </w:tcPr>
          <w:p w:rsidR="00214F70" w:rsidRDefault="00214F70">
            <w:pPr>
              <w:pStyle w:val="RuleList"/>
            </w:pPr>
          </w:p>
          <w:p w:rsidR="00214F70" w:rsidRDefault="00214F70" w:rsidP="00CD6EFE">
            <w:pPr>
              <w:pStyle w:val="RuleList"/>
              <w:numPr>
                <w:ilvl w:val="1"/>
                <w:numId w:val="32"/>
              </w:numPr>
            </w:pPr>
            <w:r>
              <w:t xml:space="preserve">Shared path crossings of an </w:t>
            </w:r>
            <w:r>
              <w:rPr>
                <w:i/>
              </w:rPr>
              <w:t>arterial road</w:t>
            </w:r>
            <w:r>
              <w:t xml:space="preserve"> adjacent to residential and CZ5 mixed use commercial areas are provided to comply with all of the following:</w:t>
            </w:r>
          </w:p>
          <w:p w:rsidR="00214F70" w:rsidRDefault="00214F70" w:rsidP="00CD6EFE">
            <w:pPr>
              <w:pStyle w:val="RuleList"/>
              <w:numPr>
                <w:ilvl w:val="2"/>
                <w:numId w:val="32"/>
              </w:numPr>
            </w:pPr>
            <w:r>
              <w:t>at intervals of not more than 500 m</w:t>
            </w:r>
          </w:p>
          <w:p w:rsidR="00214F70" w:rsidRDefault="00214F70" w:rsidP="00CD6EFE">
            <w:pPr>
              <w:pStyle w:val="RuleList"/>
              <w:numPr>
                <w:ilvl w:val="2"/>
                <w:numId w:val="32"/>
              </w:numPr>
            </w:pPr>
            <w:r>
              <w:t>connected to the greater shared path network.</w:t>
            </w:r>
          </w:p>
          <w:p w:rsidR="00214F70" w:rsidRDefault="00214F70">
            <w:pPr>
              <w:pStyle w:val="codeRuleCriteria"/>
            </w:pPr>
          </w:p>
        </w:tc>
        <w:tc>
          <w:tcPr>
            <w:tcW w:w="4582" w:type="dxa"/>
            <w:shd w:val="solid" w:color="FFFFFF" w:fill="FFFFFF"/>
          </w:tcPr>
          <w:p w:rsidR="00214F70" w:rsidRDefault="00214F70">
            <w:pPr>
              <w:pStyle w:val="CritList"/>
              <w:keepNext/>
            </w:pPr>
          </w:p>
          <w:p w:rsidR="00214F70" w:rsidRDefault="00214F70" w:rsidP="00CD6EFE">
            <w:pPr>
              <w:pStyle w:val="CritList"/>
              <w:keepNext/>
              <w:numPr>
                <w:ilvl w:val="1"/>
                <w:numId w:val="31"/>
              </w:numPr>
              <w:ind w:left="0" w:firstLine="0"/>
              <w:rPr>
                <w:lang w:eastAsia="en-AU"/>
              </w:rPr>
            </w:pPr>
            <w:r>
              <w:rPr>
                <w:lang w:eastAsia="en-AU"/>
              </w:rPr>
              <w:t xml:space="preserve">Safe and </w:t>
            </w:r>
            <w:r>
              <w:t>convenient</w:t>
            </w:r>
            <w:r>
              <w:rPr>
                <w:lang w:eastAsia="en-AU"/>
              </w:rPr>
              <w:t xml:space="preserve"> shared path crossings are provided for pedestrians and cyclists across </w:t>
            </w:r>
            <w:r>
              <w:rPr>
                <w:i/>
                <w:lang w:eastAsia="en-AU"/>
              </w:rPr>
              <w:t>arterial roads</w:t>
            </w:r>
            <w:r>
              <w:rPr>
                <w:lang w:eastAsia="en-AU"/>
              </w:rPr>
              <w:t xml:space="preserve"> and are endorsed by TAMS.</w:t>
            </w:r>
          </w:p>
          <w:p w:rsidR="00214F70" w:rsidRDefault="00214F70">
            <w:pPr>
              <w:pStyle w:val="codeRuleCriteria"/>
              <w:keepNext/>
            </w:pPr>
          </w:p>
        </w:tc>
      </w:tr>
    </w:tbl>
    <w:p w:rsidR="00214F70" w:rsidRDefault="00214F70" w:rsidP="00CD6EFE">
      <w:pPr>
        <w:pStyle w:val="elementHeading"/>
        <w:numPr>
          <w:ilvl w:val="0"/>
          <w:numId w:val="26"/>
        </w:numPr>
      </w:pPr>
      <w:bookmarkStart w:id="518" w:name="a"/>
      <w:bookmarkEnd w:id="518"/>
      <w:r>
        <w:br w:type="page"/>
      </w:r>
      <w:bookmarkStart w:id="519" w:name="_Toc263930576"/>
      <w:r>
        <w:t>Public Realm</w:t>
      </w:r>
      <w:bookmarkEnd w:id="519"/>
    </w:p>
    <w:p w:rsidR="00214F70" w:rsidRDefault="00214F70">
      <w:pPr>
        <w:pStyle w:val="tableSpace"/>
      </w:pPr>
    </w:p>
    <w:tbl>
      <w:tblPr>
        <w:tblW w:w="9163" w:type="dxa"/>
        <w:tblInd w:w="108" w:type="dxa"/>
        <w:tblLayout w:type="fixed"/>
        <w:tblLook w:val="0000" w:firstRow="0" w:lastRow="0" w:firstColumn="0" w:lastColumn="0" w:noHBand="0" w:noVBand="0"/>
      </w:tblPr>
      <w:tblGrid>
        <w:gridCol w:w="4581"/>
        <w:gridCol w:w="4582"/>
      </w:tblGrid>
      <w:tr w:rsidR="00214F70">
        <w:trPr>
          <w:tblHeader/>
        </w:trPr>
        <w:tc>
          <w:tcPr>
            <w:tcW w:w="2500" w:type="pct"/>
            <w:tcBorders>
              <w:top w:val="single" w:sz="4" w:space="0" w:color="auto"/>
              <w:left w:val="single" w:sz="4" w:space="0" w:color="auto"/>
              <w:bottom w:val="single" w:sz="4" w:space="0" w:color="auto"/>
              <w:right w:val="single" w:sz="4" w:space="0" w:color="auto"/>
            </w:tcBorders>
            <w:shd w:val="clear" w:color="auto" w:fill="CCCCCC"/>
          </w:tcPr>
          <w:p w:rsidR="00214F70" w:rsidRDefault="00214F70">
            <w:pPr>
              <w:pStyle w:val="codeHeading"/>
            </w:pPr>
            <w:r>
              <w:t>Rules</w:t>
            </w:r>
          </w:p>
        </w:tc>
        <w:tc>
          <w:tcPr>
            <w:tcW w:w="2500" w:type="pct"/>
            <w:tcBorders>
              <w:top w:val="single" w:sz="4" w:space="0" w:color="auto"/>
              <w:left w:val="single" w:sz="4" w:space="0" w:color="auto"/>
              <w:bottom w:val="single" w:sz="4" w:space="0" w:color="auto"/>
              <w:right w:val="single" w:sz="4" w:space="0" w:color="auto"/>
            </w:tcBorders>
            <w:shd w:val="clear" w:color="auto" w:fill="CCCCCC"/>
          </w:tcPr>
          <w:p w:rsidR="00214F70" w:rsidRDefault="00214F70">
            <w:pPr>
              <w:pStyle w:val="codeHeading"/>
            </w:pPr>
            <w:r>
              <w:t>Criteria</w:t>
            </w:r>
          </w:p>
        </w:tc>
      </w:tr>
      <w:tr w:rsidR="00214F70">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rsidR="00214F70" w:rsidRDefault="00214F70">
            <w:pPr>
              <w:pStyle w:val="CodeItem"/>
              <w:numPr>
                <w:ilvl w:val="1"/>
                <w:numId w:val="26"/>
              </w:numPr>
            </w:pPr>
            <w:bookmarkStart w:id="520" w:name="_Toc263930577"/>
            <w:r>
              <w:t>Size and location</w:t>
            </w:r>
            <w:bookmarkEnd w:id="520"/>
          </w:p>
        </w:tc>
      </w:tr>
      <w:tr w:rsidR="00214F70">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pPr>
          </w:p>
          <w:p w:rsidR="00214F70" w:rsidRDefault="00214F70"/>
          <w:p w:rsidR="00214F70" w:rsidRDefault="00214F70">
            <w:pPr>
              <w:pStyle w:val="codeList"/>
              <w:numPr>
                <w:ilvl w:val="0"/>
                <w:numId w:val="0"/>
              </w:numPr>
              <w:rPr>
                <w:color w:val="000000"/>
                <w:lang w:eastAsia="en-AU"/>
              </w:rPr>
            </w:pPr>
            <w:r>
              <w:rPr>
                <w:snapToGrid w:val="0"/>
                <w:color w:val="000000"/>
              </w:rPr>
              <w:t>Local neighbourhood</w:t>
            </w:r>
            <w:r>
              <w:rPr>
                <w:color w:val="000000"/>
                <w:lang w:eastAsia="en-AU"/>
              </w:rPr>
              <w:t xml:space="preserve"> parks have an area of at least 0.5 – 1.0 hectares.  Central neighbourhood parks are of an area of between 1-2 hectares.</w:t>
            </w:r>
          </w:p>
          <w:p w:rsidR="00214F70" w:rsidRDefault="00214F70">
            <w:pPr>
              <w:pStyle w:val="codeRuleCriteria"/>
            </w:pP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rPr>
                <w:rStyle w:val="Emphasis"/>
                <w:rFonts w:cs="Arial"/>
                <w:i w:val="0"/>
                <w:iCs w:val="0"/>
                <w:vanish/>
                <w:color w:val="000000"/>
              </w:rPr>
            </w:pPr>
            <w:r>
              <w:rPr>
                <w:vanish/>
              </w:rPr>
              <w:t>nnnn</w:t>
            </w:r>
          </w:p>
          <w:p w:rsidR="00214F70" w:rsidRDefault="00214F70">
            <w:pPr>
              <w:pStyle w:val="codeRuleCriteria"/>
            </w:pPr>
          </w:p>
          <w:p w:rsidR="00214F70" w:rsidRDefault="00214F70" w:rsidP="00CD6EFE">
            <w:pPr>
              <w:pStyle w:val="CritList"/>
              <w:numPr>
                <w:ilvl w:val="1"/>
                <w:numId w:val="31"/>
              </w:numPr>
              <w:ind w:left="0" w:firstLine="0"/>
            </w:pPr>
            <w:r>
              <w:t>This is a mandatory requirement. There is no applicable criterion.</w:t>
            </w:r>
          </w:p>
          <w:p w:rsidR="00214F70" w:rsidRDefault="00214F70">
            <w:pPr>
              <w:pStyle w:val="codeRuleCriteria"/>
            </w:pPr>
          </w:p>
        </w:tc>
      </w:tr>
      <w:tr w:rsidR="00214F70">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pPr>
          </w:p>
          <w:p w:rsidR="00214F70" w:rsidRDefault="00214F70" w:rsidP="00CD6EFE">
            <w:pPr>
              <w:pStyle w:val="RuleList"/>
              <w:numPr>
                <w:ilvl w:val="1"/>
                <w:numId w:val="32"/>
              </w:numPr>
              <w:rPr>
                <w:lang w:eastAsia="en-AU"/>
              </w:rPr>
            </w:pPr>
            <w:r>
              <w:rPr>
                <w:snapToGrid w:val="0"/>
              </w:rPr>
              <w:t>Neighbourhood</w:t>
            </w:r>
            <w:r>
              <w:rPr>
                <w:lang w:eastAsia="en-AU"/>
              </w:rPr>
              <w:t xml:space="preserve"> ovals comply with all of the following</w:t>
            </w:r>
          </w:p>
          <w:p w:rsidR="00214F70" w:rsidRDefault="00214F70" w:rsidP="00CD6EFE">
            <w:pPr>
              <w:pStyle w:val="RuleList"/>
              <w:numPr>
                <w:ilvl w:val="2"/>
                <w:numId w:val="32"/>
              </w:numPr>
              <w:rPr>
                <w:lang w:eastAsia="en-AU"/>
              </w:rPr>
            </w:pPr>
            <w:r>
              <w:rPr>
                <w:lang w:eastAsia="en-AU"/>
              </w:rPr>
              <w:t>have an area of not less than 3.8 hectares</w:t>
            </w:r>
          </w:p>
          <w:p w:rsidR="00214F70" w:rsidRDefault="00214F70" w:rsidP="00CD6EFE">
            <w:pPr>
              <w:pStyle w:val="RuleList"/>
              <w:numPr>
                <w:ilvl w:val="2"/>
                <w:numId w:val="32"/>
              </w:numPr>
              <w:rPr>
                <w:lang w:eastAsia="en-AU"/>
              </w:rPr>
            </w:pPr>
            <w:r>
              <w:rPr>
                <w:lang w:eastAsia="en-AU"/>
              </w:rPr>
              <w:t xml:space="preserve">are endorsed by TAMS, Sport and Recreation Services as being designed in accordance with TAMS </w:t>
            </w:r>
            <w:r>
              <w:rPr>
                <w:i/>
                <w:lang w:eastAsia="en-AU"/>
              </w:rPr>
              <w:t>Design Standards for Urban Infrastructure</w:t>
            </w:r>
            <w:r>
              <w:rPr>
                <w:lang w:eastAsia="en-AU"/>
              </w:rPr>
              <w:t xml:space="preserve"> (DS-24 Sportsgrounds Design) or its successor.</w:t>
            </w:r>
          </w:p>
          <w:p w:rsidR="00214F70" w:rsidRDefault="00214F70">
            <w:pPr>
              <w:pStyle w:val="codeRuleCriteria"/>
            </w:pP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pPr>
          </w:p>
          <w:p w:rsidR="00214F70" w:rsidRDefault="00214F70" w:rsidP="00CD6EFE">
            <w:pPr>
              <w:pStyle w:val="CritList"/>
              <w:numPr>
                <w:ilvl w:val="1"/>
                <w:numId w:val="31"/>
              </w:numPr>
              <w:ind w:left="0" w:firstLine="0"/>
            </w:pPr>
            <w:r>
              <w:t>The area of the neighbourhood oval is endorsed by TAMS, Sport and Recreation Services. In making its assessment TAMS, Sport and Recreation Services will consider the specific needs of the area and the provision of site access, car parking, amenities and required engineering treatments.</w:t>
            </w:r>
          </w:p>
          <w:p w:rsidR="00214F70" w:rsidRDefault="00214F70">
            <w:pPr>
              <w:pStyle w:val="codeRuleCriteria"/>
            </w:pPr>
          </w:p>
        </w:tc>
      </w:tr>
      <w:tr w:rsidR="00214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shd w:val="solid" w:color="FFFFFF" w:fill="auto"/>
          </w:tcPr>
          <w:p w:rsidR="00214F70" w:rsidRDefault="00214F70">
            <w:pPr>
              <w:pStyle w:val="RuleList"/>
            </w:pPr>
          </w:p>
          <w:p w:rsidR="00214F70" w:rsidRDefault="00214F70" w:rsidP="00CD6EFE">
            <w:pPr>
              <w:pStyle w:val="RuleList"/>
              <w:numPr>
                <w:ilvl w:val="1"/>
                <w:numId w:val="32"/>
              </w:numPr>
            </w:pPr>
            <w:r>
              <w:rPr>
                <w:snapToGrid w:val="0"/>
              </w:rPr>
              <w:t>Blocks</w:t>
            </w:r>
            <w:r>
              <w:t xml:space="preserve"> for </w:t>
            </w:r>
            <w:r>
              <w:rPr>
                <w:i/>
              </w:rPr>
              <w:t>residential use</w:t>
            </w:r>
            <w:r>
              <w:t xml:space="preserve"> comply with at least one of the following:</w:t>
            </w:r>
          </w:p>
          <w:p w:rsidR="00214F70" w:rsidRDefault="00214F70" w:rsidP="00CD6EFE">
            <w:pPr>
              <w:pStyle w:val="RuleList"/>
              <w:numPr>
                <w:ilvl w:val="2"/>
                <w:numId w:val="32"/>
              </w:numPr>
              <w:rPr>
                <w:snapToGrid w:val="0"/>
              </w:rPr>
            </w:pPr>
            <w:r>
              <w:t>not more than</w:t>
            </w:r>
            <w:r>
              <w:rPr>
                <w:snapToGrid w:val="0"/>
              </w:rPr>
              <w:t xml:space="preserve"> 300m from at least one of the following:</w:t>
            </w:r>
          </w:p>
          <w:p w:rsidR="00214F70" w:rsidRDefault="00214F70" w:rsidP="00CD6EFE">
            <w:pPr>
              <w:pStyle w:val="RuleList"/>
              <w:numPr>
                <w:ilvl w:val="3"/>
                <w:numId w:val="32"/>
              </w:numPr>
              <w:rPr>
                <w:snapToGrid w:val="0"/>
              </w:rPr>
            </w:pPr>
            <w:r>
              <w:rPr>
                <w:snapToGrid w:val="0"/>
              </w:rPr>
              <w:t>a local neighbourhood park</w:t>
            </w:r>
          </w:p>
          <w:p w:rsidR="00214F70" w:rsidRDefault="00214F70" w:rsidP="00CD6EFE">
            <w:pPr>
              <w:pStyle w:val="RuleList"/>
              <w:numPr>
                <w:ilvl w:val="3"/>
                <w:numId w:val="32"/>
              </w:numPr>
              <w:rPr>
                <w:snapToGrid w:val="0"/>
              </w:rPr>
            </w:pPr>
            <w:r>
              <w:rPr>
                <w:snapToGrid w:val="0"/>
              </w:rPr>
              <w:t>town park or a pedestrian parkland containing recreational facilities such as picnic and barbeque areas and playgrounds</w:t>
            </w:r>
          </w:p>
          <w:p w:rsidR="00214F70" w:rsidRDefault="00214F70" w:rsidP="00CD6EFE">
            <w:pPr>
              <w:pStyle w:val="RuleList"/>
              <w:numPr>
                <w:ilvl w:val="2"/>
                <w:numId w:val="32"/>
              </w:numPr>
            </w:pPr>
            <w:r>
              <w:rPr>
                <w:snapToGrid w:val="0"/>
              </w:rPr>
              <w:t>not more than 500m from at least one of the following:</w:t>
            </w:r>
          </w:p>
          <w:p w:rsidR="00214F70" w:rsidRDefault="00214F70" w:rsidP="00CD6EFE">
            <w:pPr>
              <w:pStyle w:val="RuleList"/>
              <w:numPr>
                <w:ilvl w:val="3"/>
                <w:numId w:val="32"/>
              </w:numPr>
            </w:pPr>
            <w:r>
              <w:rPr>
                <w:snapToGrid w:val="0"/>
              </w:rPr>
              <w:t>a central neighbourhood park</w:t>
            </w:r>
          </w:p>
          <w:p w:rsidR="00214F70" w:rsidRDefault="00214F70" w:rsidP="00CD6EFE">
            <w:pPr>
              <w:pStyle w:val="RuleList"/>
              <w:numPr>
                <w:ilvl w:val="3"/>
                <w:numId w:val="32"/>
              </w:numPr>
            </w:pPr>
            <w:r>
              <w:rPr>
                <w:snapToGrid w:val="0"/>
              </w:rPr>
              <w:t>neighbourhood oval</w:t>
            </w:r>
          </w:p>
          <w:p w:rsidR="00214F70" w:rsidRDefault="00214F70" w:rsidP="00CD6EFE">
            <w:pPr>
              <w:pStyle w:val="RuleList"/>
              <w:numPr>
                <w:ilvl w:val="3"/>
                <w:numId w:val="32"/>
              </w:numPr>
            </w:pPr>
            <w:r>
              <w:rPr>
                <w:snapToGrid w:val="0"/>
              </w:rPr>
              <w:t>district park</w:t>
            </w:r>
          </w:p>
          <w:p w:rsidR="00214F70" w:rsidRDefault="00214F70" w:rsidP="00CD6EFE">
            <w:pPr>
              <w:pStyle w:val="RuleList"/>
              <w:numPr>
                <w:ilvl w:val="3"/>
                <w:numId w:val="32"/>
              </w:numPr>
            </w:pPr>
            <w:r>
              <w:rPr>
                <w:snapToGrid w:val="0"/>
              </w:rPr>
              <w:t>district sportsground</w:t>
            </w:r>
            <w:r>
              <w:t>.</w:t>
            </w:r>
          </w:p>
        </w:tc>
        <w:tc>
          <w:tcPr>
            <w:tcW w:w="2500" w:type="pct"/>
            <w:shd w:val="solid" w:color="FFFFFF" w:fill="auto"/>
          </w:tcPr>
          <w:p w:rsidR="00214F70" w:rsidRDefault="00214F70">
            <w:pPr>
              <w:pStyle w:val="CritList"/>
            </w:pPr>
          </w:p>
          <w:p w:rsidR="00214F70" w:rsidRDefault="00214F70" w:rsidP="00CD6EFE">
            <w:pPr>
              <w:pStyle w:val="CritList"/>
              <w:numPr>
                <w:ilvl w:val="1"/>
                <w:numId w:val="31"/>
              </w:numPr>
              <w:ind w:left="0" w:firstLine="0"/>
            </w:pPr>
            <w:r>
              <w:t xml:space="preserve">Public realm spaces containing recreational facilities or space are provided at accessible walking distances from all blocks for </w:t>
            </w:r>
            <w:r>
              <w:rPr>
                <w:i/>
              </w:rPr>
              <w:t>residential use</w:t>
            </w:r>
            <w:r>
              <w:t xml:space="preserve">. </w:t>
            </w:r>
          </w:p>
        </w:tc>
      </w:tr>
      <w:tr w:rsidR="00214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00" w:type="pct"/>
            <w:shd w:val="solid" w:color="FFFFFF" w:fill="auto"/>
          </w:tcPr>
          <w:p w:rsidR="00214F70" w:rsidRDefault="00214F70">
            <w:pPr>
              <w:pStyle w:val="RuleList"/>
            </w:pPr>
          </w:p>
          <w:p w:rsidR="00214F70" w:rsidRDefault="00214F70">
            <w:pPr>
              <w:pStyle w:val="RuleList"/>
              <w:numPr>
                <w:ilvl w:val="1"/>
                <w:numId w:val="31"/>
              </w:numPr>
            </w:pPr>
            <w:r>
              <w:rPr>
                <w:i/>
              </w:rPr>
              <w:t>Residential blocks</w:t>
            </w:r>
            <w:r>
              <w:t xml:space="preserve"> that have a common boundary with public open space only where they comply with all of the following:</w:t>
            </w:r>
          </w:p>
          <w:p w:rsidR="00214F70" w:rsidRDefault="00214F70" w:rsidP="00CD6EFE">
            <w:pPr>
              <w:pStyle w:val="RuleList"/>
              <w:numPr>
                <w:ilvl w:val="2"/>
                <w:numId w:val="32"/>
              </w:numPr>
            </w:pPr>
            <w:r>
              <w:t xml:space="preserve">adjacent to a </w:t>
            </w:r>
            <w:r>
              <w:rPr>
                <w:snapToGrid w:val="0"/>
              </w:rPr>
              <w:t>shared</w:t>
            </w:r>
            <w:r>
              <w:t xml:space="preserve"> path that is connected to the greater shared path network</w:t>
            </w:r>
          </w:p>
          <w:p w:rsidR="00214F70" w:rsidRDefault="00214F70" w:rsidP="00CD6EFE">
            <w:pPr>
              <w:pStyle w:val="RuleList"/>
              <w:numPr>
                <w:ilvl w:val="2"/>
                <w:numId w:val="32"/>
              </w:numPr>
            </w:pPr>
            <w:r>
              <w:t xml:space="preserve">the </w:t>
            </w:r>
            <w:r>
              <w:rPr>
                <w:snapToGrid w:val="0"/>
              </w:rPr>
              <w:t>opposite</w:t>
            </w:r>
            <w:r>
              <w:t xml:space="preserve"> side of the public open space is bordered by a street.</w:t>
            </w:r>
          </w:p>
        </w:tc>
        <w:tc>
          <w:tcPr>
            <w:tcW w:w="2500" w:type="pct"/>
            <w:shd w:val="solid" w:color="FFFFFF" w:fill="auto"/>
          </w:tcPr>
          <w:p w:rsidR="00214F70" w:rsidRDefault="00214F70">
            <w:pPr>
              <w:pStyle w:val="CritList"/>
            </w:pPr>
          </w:p>
          <w:p w:rsidR="00214F70" w:rsidRDefault="00214F70">
            <w:pPr>
              <w:pStyle w:val="CritList"/>
              <w:numPr>
                <w:ilvl w:val="0"/>
                <w:numId w:val="0"/>
              </w:numPr>
            </w:pPr>
            <w:r>
              <w:t>Blocks abutting public open space are to provide opportunities for dwellings to contribute to the public domain by achieving all of the following:</w:t>
            </w:r>
          </w:p>
          <w:p w:rsidR="00214F70" w:rsidRDefault="00214F70" w:rsidP="00CD6EFE">
            <w:pPr>
              <w:pStyle w:val="CritList"/>
              <w:numPr>
                <w:ilvl w:val="2"/>
                <w:numId w:val="31"/>
              </w:numPr>
            </w:pPr>
            <w:r>
              <w:t xml:space="preserve">good amenity for residents </w:t>
            </w:r>
          </w:p>
          <w:p w:rsidR="00214F70" w:rsidRDefault="00214F70" w:rsidP="00CD6EFE">
            <w:pPr>
              <w:pStyle w:val="CritList"/>
              <w:numPr>
                <w:ilvl w:val="2"/>
                <w:numId w:val="31"/>
              </w:numPr>
            </w:pPr>
            <w:r>
              <w:t>facilitate personal and property security</w:t>
            </w:r>
          </w:p>
          <w:p w:rsidR="00214F70" w:rsidRDefault="00214F70" w:rsidP="00CD6EFE">
            <w:pPr>
              <w:pStyle w:val="CritList"/>
              <w:numPr>
                <w:ilvl w:val="2"/>
                <w:numId w:val="31"/>
              </w:numPr>
            </w:pPr>
            <w:r>
              <w:t>deter crime and vandalism in the public open space.</w:t>
            </w:r>
          </w:p>
        </w:tc>
      </w:tr>
    </w:tbl>
    <w:p w:rsidR="00214F70" w:rsidRDefault="00214F70">
      <w:pPr>
        <w:pStyle w:val="tableSpace"/>
      </w:pPr>
    </w:p>
    <w:p w:rsidR="00214F70" w:rsidRDefault="00214F70">
      <w:pPr>
        <w:rPr>
          <w:rFonts w:cs="Arial"/>
          <w:sz w:val="20"/>
        </w:rPr>
      </w:pPr>
    </w:p>
    <w:p w:rsidR="00214F70" w:rsidRDefault="00214F70" w:rsidP="00CD6EFE">
      <w:pPr>
        <w:pStyle w:val="elementHeading"/>
        <w:numPr>
          <w:ilvl w:val="0"/>
          <w:numId w:val="26"/>
        </w:numPr>
      </w:pPr>
      <w:bookmarkStart w:id="521" w:name="_Toc263930578"/>
      <w:r>
        <w:t>Block Layout and Orientation</w:t>
      </w:r>
      <w:bookmarkEnd w:id="521"/>
    </w:p>
    <w:p w:rsidR="00214F70" w:rsidRDefault="00214F70">
      <w:pPr>
        <w:pStyle w:val="tableSpace"/>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1"/>
        <w:gridCol w:w="4582"/>
      </w:tblGrid>
      <w:tr w:rsidR="00214F70">
        <w:trPr>
          <w:tblHeader/>
        </w:trPr>
        <w:tc>
          <w:tcPr>
            <w:tcW w:w="2500" w:type="pct"/>
            <w:shd w:val="clear" w:color="auto" w:fill="CCCCCC"/>
          </w:tcPr>
          <w:p w:rsidR="00214F70" w:rsidRDefault="00214F70">
            <w:pPr>
              <w:pStyle w:val="codeHeading"/>
            </w:pPr>
            <w:r>
              <w:t>Rules</w:t>
            </w:r>
          </w:p>
        </w:tc>
        <w:tc>
          <w:tcPr>
            <w:tcW w:w="2500" w:type="pct"/>
            <w:shd w:val="clear" w:color="auto" w:fill="CCCCCC"/>
          </w:tcPr>
          <w:p w:rsidR="00214F70" w:rsidRDefault="00214F70">
            <w:pPr>
              <w:pStyle w:val="codeHeading"/>
            </w:pPr>
            <w:r>
              <w:t>Criteria</w:t>
            </w:r>
          </w:p>
        </w:tc>
      </w:tr>
      <w:tr w:rsidR="00214F70">
        <w:tc>
          <w:tcPr>
            <w:tcW w:w="5000" w:type="pct"/>
            <w:gridSpan w:val="2"/>
            <w:shd w:val="clear" w:color="auto" w:fill="E6E6E6"/>
          </w:tcPr>
          <w:p w:rsidR="00214F70" w:rsidRDefault="00214F70">
            <w:pPr>
              <w:pStyle w:val="CodeItem"/>
              <w:numPr>
                <w:ilvl w:val="1"/>
                <w:numId w:val="26"/>
              </w:numPr>
            </w:pPr>
            <w:bookmarkStart w:id="522" w:name="_Toc263930579"/>
            <w:r>
              <w:t>Block size, slope and orientation</w:t>
            </w:r>
            <w:bookmarkEnd w:id="522"/>
          </w:p>
        </w:tc>
      </w:tr>
      <w:tr w:rsidR="00214F70">
        <w:tc>
          <w:tcPr>
            <w:tcW w:w="2500" w:type="pct"/>
            <w:shd w:val="solid" w:color="FFFFFF" w:fill="FFFFFF"/>
          </w:tcPr>
          <w:p w:rsidR="00214F70" w:rsidRDefault="00214F70">
            <w:pPr>
              <w:pStyle w:val="RuleList"/>
            </w:pPr>
          </w:p>
          <w:p w:rsidR="00214F70" w:rsidRDefault="00214F70" w:rsidP="00CD6EFE">
            <w:pPr>
              <w:pStyle w:val="RuleList"/>
              <w:numPr>
                <w:ilvl w:val="1"/>
                <w:numId w:val="32"/>
              </w:numPr>
              <w:spacing w:before="0" w:after="0" w:line="240" w:lineRule="auto"/>
            </w:pPr>
            <w:r>
              <w:t xml:space="preserve">Not less than 95 per cent of </w:t>
            </w:r>
            <w:r>
              <w:rPr>
                <w:i/>
              </w:rPr>
              <w:t>s</w:t>
            </w:r>
            <w:r>
              <w:rPr>
                <w:i/>
                <w:lang w:eastAsia="en-AU"/>
              </w:rPr>
              <w:t xml:space="preserve">ingle </w:t>
            </w:r>
            <w:r>
              <w:rPr>
                <w:i/>
              </w:rPr>
              <w:t>dwelling</w:t>
            </w:r>
            <w:r>
              <w:rPr>
                <w:i/>
                <w:lang w:eastAsia="en-AU"/>
              </w:rPr>
              <w:t xml:space="preserve"> blocks</w:t>
            </w:r>
            <w:r>
              <w:rPr>
                <w:lang w:eastAsia="en-AU"/>
              </w:rPr>
              <w:t xml:space="preserve"> in an </w:t>
            </w:r>
            <w:r>
              <w:rPr>
                <w:i/>
                <w:lang w:eastAsia="en-AU"/>
              </w:rPr>
              <w:t>estate</w:t>
            </w:r>
            <w:r>
              <w:rPr>
                <w:lang w:eastAsia="en-AU"/>
              </w:rPr>
              <w:t xml:space="preserve"> comply with the Single Dwelling Block Compliance Tables in </w:t>
            </w:r>
          </w:p>
          <w:p w:rsidR="00214F70" w:rsidRDefault="00214F70" w:rsidP="00CD6EFE">
            <w:pPr>
              <w:pStyle w:val="RuleList"/>
              <w:numPr>
                <w:ilvl w:val="1"/>
                <w:numId w:val="32"/>
              </w:numPr>
              <w:spacing w:before="0" w:after="0" w:line="240" w:lineRule="auto"/>
            </w:pPr>
            <w:r>
              <w:rPr>
                <w:lang w:eastAsia="en-AU"/>
              </w:rPr>
              <w:t xml:space="preserve">Appendix A.  </w:t>
            </w:r>
            <w:r>
              <w:t>Blocks meet this rule if a block of the same type that complies with the Single Dwelling Block Compliance Tables fits entirely within its boundaries.</w:t>
            </w:r>
          </w:p>
          <w:p w:rsidR="00214F70" w:rsidRDefault="00214F70">
            <w:pPr>
              <w:pStyle w:val="RuleList"/>
              <w:numPr>
                <w:ilvl w:val="0"/>
                <w:numId w:val="0"/>
              </w:numPr>
              <w:rPr>
                <w:sz w:val="16"/>
                <w:szCs w:val="16"/>
              </w:rPr>
            </w:pPr>
            <w:r>
              <w:rPr>
                <w:b/>
                <w:sz w:val="16"/>
                <w:szCs w:val="16"/>
              </w:rPr>
              <w:t>Note</w:t>
            </w:r>
            <w:r>
              <w:rPr>
                <w:sz w:val="16"/>
                <w:szCs w:val="16"/>
              </w:rPr>
              <w:t>: Block types include large blocks, mid-sized blocks and compact blocks.</w:t>
            </w:r>
          </w:p>
        </w:tc>
        <w:tc>
          <w:tcPr>
            <w:tcW w:w="2500" w:type="pct"/>
            <w:shd w:val="solid" w:color="FFFFFF" w:fill="FFFFFF"/>
          </w:tcPr>
          <w:p w:rsidR="00214F70" w:rsidRDefault="00214F70">
            <w:pPr>
              <w:pStyle w:val="CritList"/>
              <w:rPr>
                <w:rStyle w:val="Emphasis"/>
                <w:rFonts w:cs="Arial"/>
                <w:i w:val="0"/>
                <w:iCs w:val="0"/>
                <w:vanish/>
                <w:color w:val="000000"/>
              </w:rPr>
            </w:pPr>
            <w:r>
              <w:rPr>
                <w:vanish/>
              </w:rPr>
              <w:t>nnnn</w:t>
            </w:r>
          </w:p>
          <w:p w:rsidR="00214F70" w:rsidRDefault="00214F70">
            <w:pPr>
              <w:pStyle w:val="codeRuleCriteria"/>
            </w:pPr>
          </w:p>
          <w:p w:rsidR="00214F70" w:rsidRDefault="00214F70" w:rsidP="00CD6EFE">
            <w:pPr>
              <w:pStyle w:val="CritList"/>
              <w:numPr>
                <w:ilvl w:val="1"/>
                <w:numId w:val="31"/>
              </w:numPr>
              <w:ind w:left="0" w:firstLine="0"/>
            </w:pPr>
            <w:r>
              <w:t>This is a mandatory requirement. There is no applicable criterion.</w:t>
            </w:r>
          </w:p>
          <w:p w:rsidR="00214F70" w:rsidRDefault="00214F70">
            <w:pPr>
              <w:rPr>
                <w:rFonts w:cs="Arial"/>
                <w:sz w:val="20"/>
              </w:rPr>
            </w:pPr>
          </w:p>
        </w:tc>
      </w:tr>
      <w:tr w:rsidR="00214F70">
        <w:trPr>
          <w:hidden/>
        </w:trPr>
        <w:tc>
          <w:tcPr>
            <w:tcW w:w="2500" w:type="pct"/>
            <w:shd w:val="solid" w:color="FFFFFF" w:fill="FFFFFF"/>
          </w:tcPr>
          <w:p w:rsidR="00214F70" w:rsidRDefault="00214F70">
            <w:pPr>
              <w:pStyle w:val="RuleList"/>
              <w:rPr>
                <w:vanish/>
              </w:rPr>
            </w:pPr>
            <w:r>
              <w:rPr>
                <w:vanish/>
              </w:rPr>
              <w:t>nn</w:t>
            </w:r>
          </w:p>
          <w:p w:rsidR="00214F70" w:rsidRDefault="00214F70">
            <w:pPr>
              <w:pStyle w:val="RuleList"/>
              <w:numPr>
                <w:ilvl w:val="0"/>
                <w:numId w:val="0"/>
              </w:numPr>
              <w:rPr>
                <w:lang w:eastAsia="en-AU"/>
              </w:rPr>
            </w:pPr>
          </w:p>
          <w:p w:rsidR="00214F70" w:rsidRDefault="00214F70" w:rsidP="00CD6EFE">
            <w:pPr>
              <w:pStyle w:val="RuleList"/>
              <w:numPr>
                <w:ilvl w:val="1"/>
                <w:numId w:val="32"/>
              </w:numPr>
            </w:pPr>
            <w:r>
              <w:rPr>
                <w:lang w:eastAsia="en-AU"/>
              </w:rPr>
              <w:t>There is no applicable rule.</w:t>
            </w:r>
          </w:p>
        </w:tc>
        <w:tc>
          <w:tcPr>
            <w:tcW w:w="2500" w:type="pct"/>
            <w:shd w:val="solid" w:color="FFFFFF" w:fill="FFFFFF"/>
          </w:tcPr>
          <w:p w:rsidR="00214F70" w:rsidRDefault="00214F70">
            <w:pPr>
              <w:pStyle w:val="CritList"/>
            </w:pPr>
          </w:p>
          <w:p w:rsidR="00214F70" w:rsidRDefault="00214F70" w:rsidP="00CD6EFE">
            <w:pPr>
              <w:pStyle w:val="CritList"/>
              <w:numPr>
                <w:ilvl w:val="1"/>
                <w:numId w:val="31"/>
              </w:numPr>
              <w:ind w:left="0" w:firstLine="0"/>
            </w:pPr>
            <w:r>
              <w:rPr>
                <w:color w:val="000000"/>
                <w:lang w:eastAsia="en-AU"/>
              </w:rPr>
              <w:t xml:space="preserve">For </w:t>
            </w:r>
            <w:r>
              <w:t>multi</w:t>
            </w:r>
            <w:r>
              <w:rPr>
                <w:color w:val="000000"/>
                <w:lang w:eastAsia="en-AU"/>
              </w:rPr>
              <w:t xml:space="preserve">-unit blocks dwellings are capable of complying with the rules of the solar access provisions of the </w:t>
            </w:r>
            <w:r>
              <w:rPr>
                <w:i/>
                <w:color w:val="000000"/>
                <w:lang w:eastAsia="en-AU"/>
              </w:rPr>
              <w:t>Residential Zones – Multi Unit Housing Development Code</w:t>
            </w:r>
            <w:r>
              <w:rPr>
                <w:color w:val="000000"/>
                <w:lang w:eastAsia="en-AU"/>
              </w:rPr>
              <w:t>.</w:t>
            </w:r>
          </w:p>
        </w:tc>
      </w:tr>
      <w:tr w:rsidR="00214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rsidR="00214F70" w:rsidRDefault="00214F70">
            <w:pPr>
              <w:pStyle w:val="CodeItem"/>
              <w:keepNext/>
              <w:numPr>
                <w:ilvl w:val="1"/>
                <w:numId w:val="14"/>
              </w:numPr>
            </w:pPr>
            <w:bookmarkStart w:id="523" w:name="_Toc263930580"/>
            <w:r>
              <w:t>Sections</w:t>
            </w:r>
            <w:bookmarkEnd w:id="523"/>
          </w:p>
        </w:tc>
      </w:tr>
      <w:tr w:rsidR="00214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keepNext/>
            </w:pPr>
          </w:p>
          <w:p w:rsidR="00214F70" w:rsidRDefault="00214F70">
            <w:pPr>
              <w:pStyle w:val="hiddenText"/>
              <w:keepNext/>
              <w:spacing w:before="60" w:after="60"/>
              <w:rPr>
                <w:vanish w:val="0"/>
              </w:rPr>
            </w:pPr>
            <w:r>
              <w:rPr>
                <w:vanish w:val="0"/>
              </w:rPr>
              <w:t>Sections comply with all of the following:</w:t>
            </w:r>
          </w:p>
          <w:p w:rsidR="00214F70" w:rsidRDefault="00214F70" w:rsidP="00CD6EFE">
            <w:pPr>
              <w:pStyle w:val="RuleList"/>
              <w:keepNext/>
              <w:numPr>
                <w:ilvl w:val="2"/>
                <w:numId w:val="32"/>
              </w:numPr>
              <w:tabs>
                <w:tab w:val="clear" w:pos="454"/>
              </w:tabs>
              <w:rPr>
                <w:lang w:eastAsia="en-AU"/>
              </w:rPr>
            </w:pPr>
            <w:r>
              <w:t>the maximum depth of a section between roads is 80m</w:t>
            </w:r>
          </w:p>
          <w:p w:rsidR="00214F70" w:rsidRDefault="00214F70" w:rsidP="00CD6EFE">
            <w:pPr>
              <w:pStyle w:val="RuleList"/>
              <w:keepNext/>
              <w:numPr>
                <w:ilvl w:val="2"/>
                <w:numId w:val="32"/>
              </w:numPr>
              <w:rPr>
                <w:lang w:eastAsia="en-AU"/>
              </w:rPr>
            </w:pPr>
            <w:r>
              <w:rPr>
                <w:lang w:eastAsia="en-AU"/>
              </w:rPr>
              <w:t>the maximum length of a section between road intersections is 300m</w:t>
            </w:r>
          </w:p>
          <w:p w:rsidR="00214F70" w:rsidRDefault="00214F70" w:rsidP="00CD6EFE">
            <w:pPr>
              <w:pStyle w:val="RuleList"/>
              <w:keepNext/>
              <w:numPr>
                <w:ilvl w:val="2"/>
                <w:numId w:val="32"/>
              </w:numPr>
            </w:pPr>
            <w:r>
              <w:rPr>
                <w:lang w:eastAsia="en-AU"/>
              </w:rPr>
              <w:t>where the length of a section between roads greater than 200m, a mid-section pedestrian access way as defined in Table 4 is provided.</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keepNext/>
            </w:pPr>
          </w:p>
          <w:p w:rsidR="00214F70" w:rsidRDefault="00214F70">
            <w:pPr>
              <w:pStyle w:val="CritList"/>
              <w:keepNext/>
              <w:numPr>
                <w:ilvl w:val="0"/>
                <w:numId w:val="0"/>
              </w:numPr>
              <w:rPr>
                <w:color w:val="000000"/>
              </w:rPr>
            </w:pPr>
            <w:r>
              <w:t>Section</w:t>
            </w:r>
            <w:r>
              <w:rPr>
                <w:color w:val="000000"/>
              </w:rPr>
              <w:t xml:space="preserve"> dimensions provide permeability for pedestrians and cyclists to connect with open space networks, commercial centres and community facilities, including bus stops, local activity centres and schools.</w:t>
            </w:r>
          </w:p>
        </w:tc>
      </w:tr>
    </w:tbl>
    <w:p w:rsidR="00214F70" w:rsidRDefault="00214F70"/>
    <w:p w:rsidR="00214F70" w:rsidRDefault="00214F70">
      <w:r>
        <w:br w:type="page"/>
      </w:r>
    </w:p>
    <w:tbl>
      <w:tblPr>
        <w:tblW w:w="9163" w:type="dxa"/>
        <w:tblInd w:w="108" w:type="dxa"/>
        <w:tblLayout w:type="fixed"/>
        <w:tblLook w:val="0000" w:firstRow="0" w:lastRow="0" w:firstColumn="0" w:lastColumn="0" w:noHBand="0" w:noVBand="0"/>
      </w:tblPr>
      <w:tblGrid>
        <w:gridCol w:w="4581"/>
        <w:gridCol w:w="4582"/>
      </w:tblGrid>
      <w:tr w:rsidR="00214F70">
        <w:trPr>
          <w:tblHeader/>
        </w:trPr>
        <w:tc>
          <w:tcPr>
            <w:tcW w:w="5000" w:type="pct"/>
            <w:gridSpan w:val="2"/>
            <w:tcBorders>
              <w:top w:val="single" w:sz="4" w:space="0" w:color="auto"/>
              <w:left w:val="single" w:sz="4" w:space="0" w:color="auto"/>
              <w:bottom w:val="single" w:sz="4" w:space="0" w:color="auto"/>
              <w:right w:val="single" w:sz="4" w:space="0" w:color="auto"/>
            </w:tcBorders>
            <w:shd w:val="solid" w:color="C0C0C0" w:fill="D9D9D9"/>
          </w:tcPr>
          <w:p w:rsidR="00214F70" w:rsidRDefault="00214F70">
            <w:pPr>
              <w:pStyle w:val="CodeItem"/>
              <w:numPr>
                <w:ilvl w:val="1"/>
                <w:numId w:val="14"/>
              </w:numPr>
            </w:pPr>
            <w:bookmarkStart w:id="524" w:name="_Toc263930581"/>
            <w:r>
              <w:t>Block access</w:t>
            </w:r>
            <w:bookmarkEnd w:id="524"/>
          </w:p>
        </w:tc>
      </w:tr>
      <w:tr w:rsidR="00214F70">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pPr>
          </w:p>
          <w:p w:rsidR="00214F70" w:rsidRDefault="00214F70" w:rsidP="00CD6EFE">
            <w:pPr>
              <w:pStyle w:val="RuleList"/>
              <w:numPr>
                <w:ilvl w:val="1"/>
                <w:numId w:val="32"/>
              </w:numPr>
            </w:pPr>
            <w:r>
              <w:t xml:space="preserve">Except for battle-axe blocks, all </w:t>
            </w:r>
            <w:r>
              <w:rPr>
                <w:i/>
              </w:rPr>
              <w:t>residential blocks</w:t>
            </w:r>
            <w:r>
              <w:t xml:space="preserve"> in RZ1 have a minimum frontage of 8m to a public street.</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rPr>
                <w:rStyle w:val="Emphasis"/>
                <w:rFonts w:cs="Arial"/>
                <w:i w:val="0"/>
                <w:iCs w:val="0"/>
                <w:vanish/>
                <w:color w:val="000000"/>
              </w:rPr>
            </w:pPr>
            <w:r>
              <w:rPr>
                <w:vanish/>
              </w:rPr>
              <w:t>nnnn</w:t>
            </w:r>
          </w:p>
          <w:p w:rsidR="00214F70" w:rsidRDefault="00214F70">
            <w:pPr>
              <w:pStyle w:val="codeRuleCriteria"/>
            </w:pPr>
          </w:p>
          <w:p w:rsidR="00214F70" w:rsidRDefault="00214F70" w:rsidP="00CD6EFE">
            <w:pPr>
              <w:pStyle w:val="CritList"/>
              <w:numPr>
                <w:ilvl w:val="1"/>
                <w:numId w:val="31"/>
              </w:numPr>
              <w:ind w:left="0" w:firstLine="0"/>
            </w:pPr>
            <w:r>
              <w:t>This is a mandatory requirement. There is no applicable criterion.</w:t>
            </w:r>
          </w:p>
        </w:tc>
      </w:tr>
      <w:tr w:rsidR="00214F70">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pPr>
          </w:p>
          <w:p w:rsidR="00214F70" w:rsidRDefault="00214F70" w:rsidP="00CD6EFE">
            <w:pPr>
              <w:pStyle w:val="RuleList"/>
              <w:numPr>
                <w:ilvl w:val="1"/>
                <w:numId w:val="32"/>
              </w:numPr>
            </w:pPr>
            <w:r>
              <w:t xml:space="preserve">All blocks are to have frontage to a street other than a </w:t>
            </w:r>
            <w:r>
              <w:rPr>
                <w:i/>
              </w:rPr>
              <w:t>rear lane</w:t>
            </w:r>
            <w:r>
              <w:t>.</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rPr>
                <w:rStyle w:val="Emphasis"/>
                <w:rFonts w:cs="Arial"/>
                <w:i w:val="0"/>
                <w:iCs w:val="0"/>
                <w:vanish/>
                <w:color w:val="000000"/>
              </w:rPr>
            </w:pPr>
            <w:r>
              <w:rPr>
                <w:vanish/>
              </w:rPr>
              <w:t>nnnn</w:t>
            </w:r>
          </w:p>
          <w:p w:rsidR="00214F70" w:rsidRDefault="00214F70">
            <w:pPr>
              <w:pStyle w:val="codeRuleCriteria"/>
            </w:pPr>
          </w:p>
          <w:p w:rsidR="00214F70" w:rsidRDefault="00214F70" w:rsidP="00CD6EFE">
            <w:pPr>
              <w:pStyle w:val="CritList"/>
              <w:numPr>
                <w:ilvl w:val="1"/>
                <w:numId w:val="31"/>
              </w:numPr>
              <w:ind w:left="0" w:firstLine="0"/>
            </w:pPr>
            <w:r>
              <w:t>This is a mandatory requirement. There is no applicable criterion.</w:t>
            </w:r>
          </w:p>
        </w:tc>
      </w:tr>
      <w:tr w:rsidR="00214F70">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pPr>
          </w:p>
          <w:p w:rsidR="00214F70" w:rsidRDefault="00214F70" w:rsidP="00CD6EFE">
            <w:pPr>
              <w:pStyle w:val="RuleList"/>
              <w:numPr>
                <w:ilvl w:val="1"/>
                <w:numId w:val="32"/>
              </w:numPr>
            </w:pPr>
            <w:r>
              <w:t xml:space="preserve">Compact blocks with a frontage to a road of less than 8m are to have vehicular access from a </w:t>
            </w:r>
            <w:r>
              <w:rPr>
                <w:i/>
              </w:rPr>
              <w:t>rear lane</w:t>
            </w:r>
            <w:r>
              <w:t xml:space="preserve"> or a rear shared driveway.</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rPr>
                <w:rStyle w:val="Emphasis"/>
                <w:rFonts w:cs="Arial"/>
                <w:i w:val="0"/>
                <w:iCs w:val="0"/>
                <w:vanish/>
                <w:color w:val="000000"/>
              </w:rPr>
            </w:pPr>
            <w:r>
              <w:rPr>
                <w:vanish/>
              </w:rPr>
              <w:t>nnnn</w:t>
            </w:r>
          </w:p>
          <w:p w:rsidR="00214F70" w:rsidRDefault="00214F70">
            <w:pPr>
              <w:pStyle w:val="codeRuleCriteria"/>
            </w:pPr>
          </w:p>
          <w:p w:rsidR="00214F70" w:rsidRDefault="00214F70" w:rsidP="00CD6EFE">
            <w:pPr>
              <w:pStyle w:val="CritList"/>
              <w:numPr>
                <w:ilvl w:val="1"/>
                <w:numId w:val="31"/>
              </w:numPr>
              <w:ind w:left="0" w:firstLine="0"/>
            </w:pPr>
            <w:r>
              <w:t>This is a mandatory requirement. There is no applicable criterion.</w:t>
            </w:r>
          </w:p>
        </w:tc>
      </w:tr>
      <w:tr w:rsidR="00214F70">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pPr>
          </w:p>
          <w:p w:rsidR="00214F70" w:rsidRDefault="00214F70" w:rsidP="00CD6EFE">
            <w:pPr>
              <w:pStyle w:val="RuleList"/>
              <w:numPr>
                <w:ilvl w:val="1"/>
                <w:numId w:val="32"/>
              </w:numPr>
            </w:pPr>
            <w:r>
              <w:t>Driveway verge crossings to blocks comply with all of the following</w:t>
            </w:r>
          </w:p>
          <w:p w:rsidR="00214F70" w:rsidRDefault="00214F70" w:rsidP="00CD6EFE">
            <w:pPr>
              <w:pStyle w:val="RuleList"/>
              <w:numPr>
                <w:ilvl w:val="2"/>
                <w:numId w:val="32"/>
              </w:numPr>
            </w:pPr>
            <w:r>
              <w:t>the minimum dimensions required by the relevant Residential Zones Development Code or Commercial Development Code</w:t>
            </w:r>
          </w:p>
          <w:p w:rsidR="00214F70" w:rsidRDefault="00214F70" w:rsidP="00CD6EFE">
            <w:pPr>
              <w:pStyle w:val="RuleList"/>
              <w:numPr>
                <w:ilvl w:val="2"/>
                <w:numId w:val="32"/>
              </w:numPr>
            </w:pPr>
            <w:r>
              <w:t>6m horizontally clear of the tangent point of the radius of the curve on a corner block, where not adjacent to a roundabout or signalised intersection</w:t>
            </w:r>
          </w:p>
          <w:p w:rsidR="00214F70" w:rsidRDefault="00214F70" w:rsidP="00CD6EFE">
            <w:pPr>
              <w:pStyle w:val="RuleList"/>
              <w:numPr>
                <w:ilvl w:val="2"/>
                <w:numId w:val="32"/>
              </w:numPr>
            </w:pPr>
            <w:r>
              <w:rPr>
                <w:i/>
              </w:rPr>
              <w:t>AS2890.1</w:t>
            </w:r>
            <w:r>
              <w:t xml:space="preserve"> – </w:t>
            </w:r>
            <w:r>
              <w:rPr>
                <w:i/>
              </w:rPr>
              <w:t>The Australian Standard for Off Street Parking</w:t>
            </w:r>
            <w:r>
              <w:t xml:space="preserve"> as amended from time to time, in relation to sightlines and cross fall of the site</w:t>
            </w:r>
          </w:p>
          <w:p w:rsidR="00214F70" w:rsidRDefault="00214F70" w:rsidP="00CD6EFE">
            <w:pPr>
              <w:pStyle w:val="RuleList"/>
              <w:numPr>
                <w:ilvl w:val="2"/>
                <w:numId w:val="32"/>
              </w:numPr>
            </w:pPr>
            <w:r>
              <w:t>Clear of any existing or proposed indented on-street car parking bays, valves, fire hydrants and electricity equipments</w:t>
            </w:r>
          </w:p>
          <w:p w:rsidR="00214F70" w:rsidRDefault="00214F70" w:rsidP="00CD6EFE">
            <w:pPr>
              <w:pStyle w:val="RuleList"/>
              <w:numPr>
                <w:ilvl w:val="2"/>
                <w:numId w:val="32"/>
              </w:numPr>
            </w:pPr>
            <w:r>
              <w:t>TAMS design Standard for Urban Infrastructure (DS5).</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pPr>
          </w:p>
          <w:p w:rsidR="00214F70" w:rsidRDefault="00214F70" w:rsidP="00CD6EFE">
            <w:pPr>
              <w:pStyle w:val="CritList"/>
              <w:numPr>
                <w:ilvl w:val="1"/>
                <w:numId w:val="31"/>
              </w:numPr>
              <w:ind w:left="0" w:firstLine="0"/>
            </w:pPr>
            <w:r>
              <w:t>Proposed driveway verge crossings to blocks are endorsed by TAMS.</w:t>
            </w:r>
          </w:p>
        </w:tc>
      </w:tr>
      <w:tr w:rsidR="00214F70">
        <w:trPr>
          <w:tblHeader/>
        </w:trPr>
        <w:tc>
          <w:tcPr>
            <w:tcW w:w="5000" w:type="pct"/>
            <w:gridSpan w:val="2"/>
            <w:tcBorders>
              <w:top w:val="single" w:sz="4" w:space="0" w:color="auto"/>
              <w:left w:val="single" w:sz="4" w:space="0" w:color="auto"/>
              <w:bottom w:val="single" w:sz="4" w:space="0" w:color="auto"/>
              <w:right w:val="single" w:sz="4" w:space="0" w:color="auto"/>
            </w:tcBorders>
            <w:shd w:val="solid" w:color="C0C0C0" w:fill="D9D9D9"/>
          </w:tcPr>
          <w:p w:rsidR="00214F70" w:rsidRDefault="00214F70">
            <w:pPr>
              <w:pStyle w:val="CodeItem"/>
              <w:numPr>
                <w:ilvl w:val="1"/>
                <w:numId w:val="14"/>
              </w:numPr>
            </w:pPr>
            <w:bookmarkStart w:id="525" w:name="_Toc263930582"/>
            <w:r>
              <w:t>Block diversity and distribution</w:t>
            </w:r>
            <w:bookmarkEnd w:id="525"/>
          </w:p>
        </w:tc>
      </w:tr>
      <w:tr w:rsidR="00214F70">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pPr>
          </w:p>
          <w:p w:rsidR="00214F70" w:rsidRDefault="00214F70" w:rsidP="00CD6EFE">
            <w:pPr>
              <w:pStyle w:val="RuleList"/>
              <w:numPr>
                <w:ilvl w:val="1"/>
                <w:numId w:val="32"/>
              </w:numPr>
            </w:pPr>
            <w:r>
              <w:rPr>
                <w:color w:val="000000"/>
                <w:lang w:eastAsia="en-AU"/>
              </w:rPr>
              <w:t xml:space="preserve">In any </w:t>
            </w:r>
            <w:r>
              <w:rPr>
                <w:i/>
                <w:color w:val="000000"/>
                <w:lang w:eastAsia="en-AU"/>
              </w:rPr>
              <w:t>estate</w:t>
            </w:r>
            <w:r>
              <w:rPr>
                <w:color w:val="000000"/>
                <w:lang w:eastAsia="en-AU"/>
              </w:rPr>
              <w:t xml:space="preserve"> the block layout in RZ1 complies with all of the following</w:t>
            </w:r>
          </w:p>
          <w:p w:rsidR="00214F70" w:rsidRDefault="00214F70" w:rsidP="00CD6EFE">
            <w:pPr>
              <w:pStyle w:val="RuleList"/>
              <w:numPr>
                <w:ilvl w:val="2"/>
                <w:numId w:val="32"/>
              </w:numPr>
            </w:pPr>
            <w:r>
              <w:rPr>
                <w:color w:val="000000"/>
                <w:lang w:eastAsia="en-AU"/>
              </w:rPr>
              <w:t>a maximum of</w:t>
            </w:r>
            <w:r>
              <w:t xml:space="preserve"> 20 per cent of all blocks in the </w:t>
            </w:r>
            <w:r>
              <w:rPr>
                <w:i/>
              </w:rPr>
              <w:t>estate</w:t>
            </w:r>
            <w:r>
              <w:t xml:space="preserve"> are less than 250m</w:t>
            </w:r>
            <w:r>
              <w:rPr>
                <w:vertAlign w:val="superscript"/>
              </w:rPr>
              <w:t>2</w:t>
            </w:r>
          </w:p>
          <w:p w:rsidR="00214F70" w:rsidRDefault="00214F70" w:rsidP="00CD6EFE">
            <w:pPr>
              <w:pStyle w:val="RuleList"/>
              <w:numPr>
                <w:ilvl w:val="2"/>
                <w:numId w:val="32"/>
              </w:numPr>
            </w:pPr>
            <w:r>
              <w:t xml:space="preserve">a maximum of 50 per cent of all blocks in the </w:t>
            </w:r>
            <w:r>
              <w:rPr>
                <w:i/>
              </w:rPr>
              <w:t>estate</w:t>
            </w:r>
            <w:r>
              <w:t xml:space="preserve"> are less than 500m</w:t>
            </w:r>
            <w:r>
              <w:rPr>
                <w:vertAlign w:val="superscript"/>
              </w:rPr>
              <w:t>2</w:t>
            </w:r>
            <w:r>
              <w:t>.</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pPr>
          </w:p>
          <w:p w:rsidR="00214F70" w:rsidRDefault="00214F70" w:rsidP="00CD6EFE">
            <w:pPr>
              <w:pStyle w:val="CritList"/>
              <w:numPr>
                <w:ilvl w:val="1"/>
                <w:numId w:val="31"/>
              </w:numPr>
              <w:ind w:left="0" w:firstLine="0"/>
              <w:rPr>
                <w:highlight w:val="yellow"/>
              </w:rPr>
            </w:pPr>
            <w:r>
              <w:rPr>
                <w:color w:val="000000"/>
                <w:lang w:eastAsia="en-AU"/>
              </w:rPr>
              <w:t xml:space="preserve">In any </w:t>
            </w:r>
            <w:r>
              <w:rPr>
                <w:i/>
                <w:color w:val="000000"/>
                <w:lang w:eastAsia="en-AU"/>
              </w:rPr>
              <w:t>estate</w:t>
            </w:r>
            <w:r>
              <w:rPr>
                <w:color w:val="000000"/>
                <w:lang w:eastAsia="en-AU"/>
              </w:rPr>
              <w:t xml:space="preserve"> for RZ1, block types and sizes are distributed to promote housing diversity and choice to meet the projected requirements of people with different housing needs.</w:t>
            </w:r>
          </w:p>
        </w:tc>
      </w:tr>
    </w:tbl>
    <w:p w:rsidR="00214F70" w:rsidRDefault="00214F70"/>
    <w:p w:rsidR="00214F70" w:rsidRDefault="00214F70">
      <w:r>
        <w:br w:type="page"/>
      </w:r>
    </w:p>
    <w:tbl>
      <w:tblPr>
        <w:tblW w:w="9163" w:type="dxa"/>
        <w:tblInd w:w="108" w:type="dxa"/>
        <w:tblLayout w:type="fixed"/>
        <w:tblLook w:val="0000" w:firstRow="0" w:lastRow="0" w:firstColumn="0" w:lastColumn="0" w:noHBand="0" w:noVBand="0"/>
      </w:tblPr>
      <w:tblGrid>
        <w:gridCol w:w="4581"/>
        <w:gridCol w:w="4582"/>
      </w:tblGrid>
      <w:tr w:rsidR="00214F70">
        <w:trPr>
          <w:tblHeader/>
        </w:trPr>
        <w:tc>
          <w:tcPr>
            <w:tcW w:w="5000" w:type="pct"/>
            <w:gridSpan w:val="2"/>
            <w:tcBorders>
              <w:top w:val="single" w:sz="4" w:space="0" w:color="auto"/>
              <w:left w:val="single" w:sz="4" w:space="0" w:color="auto"/>
              <w:bottom w:val="single" w:sz="4" w:space="0" w:color="auto"/>
              <w:right w:val="single" w:sz="4" w:space="0" w:color="auto"/>
            </w:tcBorders>
            <w:shd w:val="solid" w:color="C0C0C0" w:fill="D9D9D9"/>
          </w:tcPr>
          <w:p w:rsidR="00214F70" w:rsidRDefault="00214F70">
            <w:pPr>
              <w:pStyle w:val="CodeItem"/>
              <w:numPr>
                <w:ilvl w:val="1"/>
                <w:numId w:val="14"/>
              </w:numPr>
            </w:pPr>
            <w:bookmarkStart w:id="526" w:name="_Toc256156537"/>
            <w:bookmarkStart w:id="527" w:name="_Toc256524127"/>
            <w:bookmarkStart w:id="528" w:name="_Toc256524200"/>
            <w:bookmarkStart w:id="529" w:name="_Toc256524275"/>
            <w:bookmarkStart w:id="530" w:name="_Toc256524348"/>
            <w:bookmarkStart w:id="531" w:name="_Toc256590219"/>
            <w:bookmarkStart w:id="532" w:name="_Toc256600938"/>
            <w:bookmarkStart w:id="533" w:name="_Toc256603782"/>
            <w:bookmarkStart w:id="534" w:name="_Toc256605699"/>
            <w:bookmarkStart w:id="535" w:name="_Toc256669387"/>
            <w:bookmarkStart w:id="536" w:name="_Toc256673303"/>
            <w:bookmarkStart w:id="537" w:name="_Toc263930583"/>
            <w:bookmarkEnd w:id="526"/>
            <w:bookmarkEnd w:id="527"/>
            <w:bookmarkEnd w:id="528"/>
            <w:bookmarkEnd w:id="529"/>
            <w:bookmarkEnd w:id="530"/>
            <w:bookmarkEnd w:id="531"/>
            <w:bookmarkEnd w:id="532"/>
            <w:bookmarkEnd w:id="533"/>
            <w:bookmarkEnd w:id="534"/>
            <w:bookmarkEnd w:id="535"/>
            <w:bookmarkEnd w:id="536"/>
            <w:r>
              <w:t>Compact blocks – slope</w:t>
            </w:r>
            <w:bookmarkEnd w:id="537"/>
          </w:p>
        </w:tc>
      </w:tr>
      <w:tr w:rsidR="00214F70">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pPr>
          </w:p>
          <w:p w:rsidR="00214F70" w:rsidRDefault="00214F70" w:rsidP="00CD6EFE">
            <w:pPr>
              <w:pStyle w:val="RuleList"/>
              <w:numPr>
                <w:ilvl w:val="1"/>
                <w:numId w:val="32"/>
              </w:numPr>
              <w:rPr>
                <w:highlight w:val="yellow"/>
              </w:rPr>
            </w:pPr>
            <w:r>
              <w:t>The</w:t>
            </w:r>
            <w:r>
              <w:rPr>
                <w:i/>
              </w:rPr>
              <w:t xml:space="preserve"> slope</w:t>
            </w:r>
            <w:r>
              <w:t xml:space="preserve"> across frontage or length of a compact block is no greater than 10 per cent.</w:t>
            </w:r>
          </w:p>
          <w:p w:rsidR="00214F70" w:rsidRDefault="00214F70">
            <w:pPr>
              <w:pStyle w:val="codeRuleCriteria"/>
              <w:rPr>
                <w:sz w:val="18"/>
                <w:szCs w:val="18"/>
              </w:rPr>
            </w:pPr>
            <w:r>
              <w:rPr>
                <w:sz w:val="18"/>
                <w:szCs w:val="18"/>
              </w:rPr>
              <w:t>For this rule</w:t>
            </w:r>
          </w:p>
          <w:p w:rsidR="00214F70" w:rsidRDefault="00214F70" w:rsidP="00CD6EFE">
            <w:pPr>
              <w:pStyle w:val="RuleList"/>
              <w:numPr>
                <w:ilvl w:val="1"/>
                <w:numId w:val="32"/>
              </w:numPr>
              <w:rPr>
                <w:color w:val="FF0000"/>
                <w:sz w:val="18"/>
                <w:szCs w:val="18"/>
              </w:rPr>
            </w:pPr>
            <w:r>
              <w:rPr>
                <w:b/>
              </w:rPr>
              <w:t>Slope</w:t>
            </w:r>
            <w:r>
              <w:t xml:space="preserve"> means the slope of land, expressed as a percentage, calculated using the difference in the natural surface levels from the highest to lowest points on the proposed block boundary.</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rPr>
                <w:rStyle w:val="Emphasis"/>
                <w:rFonts w:cs="Arial"/>
                <w:i w:val="0"/>
                <w:iCs w:val="0"/>
                <w:vanish/>
                <w:color w:val="000000"/>
              </w:rPr>
            </w:pPr>
            <w:r>
              <w:rPr>
                <w:vanish/>
              </w:rPr>
              <w:t>nnnn</w:t>
            </w:r>
          </w:p>
          <w:p w:rsidR="00214F70" w:rsidRDefault="00214F70">
            <w:pPr>
              <w:pStyle w:val="codeRuleCriteria"/>
            </w:pPr>
          </w:p>
          <w:p w:rsidR="00214F70" w:rsidRDefault="00214F70" w:rsidP="00CD6EFE">
            <w:pPr>
              <w:pStyle w:val="CritList"/>
              <w:numPr>
                <w:ilvl w:val="1"/>
                <w:numId w:val="31"/>
              </w:numPr>
              <w:ind w:left="0" w:firstLine="0"/>
            </w:pPr>
            <w:r>
              <w:t>This is a mandatory requirement. There is no applicable criterion.</w:t>
            </w:r>
          </w:p>
          <w:p w:rsidR="00214F70" w:rsidRDefault="00214F70" w:rsidP="00CD6EFE">
            <w:pPr>
              <w:pStyle w:val="CritList"/>
              <w:numPr>
                <w:ilvl w:val="1"/>
                <w:numId w:val="31"/>
              </w:numPr>
              <w:ind w:left="0" w:firstLine="0"/>
            </w:pPr>
          </w:p>
        </w:tc>
      </w:tr>
      <w:tr w:rsidR="00214F70">
        <w:trPr>
          <w:tblHeader/>
        </w:trPr>
        <w:tc>
          <w:tcPr>
            <w:tcW w:w="5000" w:type="pct"/>
            <w:gridSpan w:val="2"/>
            <w:tcBorders>
              <w:top w:val="single" w:sz="4" w:space="0" w:color="auto"/>
              <w:left w:val="single" w:sz="4" w:space="0" w:color="auto"/>
              <w:bottom w:val="single" w:sz="4" w:space="0" w:color="auto"/>
              <w:right w:val="single" w:sz="4" w:space="0" w:color="auto"/>
            </w:tcBorders>
            <w:shd w:val="solid" w:color="C0C0C0" w:fill="D9D9D9"/>
          </w:tcPr>
          <w:p w:rsidR="00214F70" w:rsidRDefault="00214F70">
            <w:pPr>
              <w:pStyle w:val="CodeItem"/>
              <w:keepNext/>
              <w:numPr>
                <w:ilvl w:val="1"/>
                <w:numId w:val="14"/>
              </w:numPr>
            </w:pPr>
            <w:bookmarkStart w:id="538" w:name="_Toc263930584"/>
            <w:r>
              <w:t>Battle-axe blocks</w:t>
            </w:r>
            <w:bookmarkEnd w:id="538"/>
          </w:p>
        </w:tc>
      </w:tr>
      <w:tr w:rsidR="00214F70">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keepNext/>
            </w:pPr>
          </w:p>
          <w:p w:rsidR="00214F70" w:rsidRDefault="00214F70" w:rsidP="00CD6EFE">
            <w:pPr>
              <w:pStyle w:val="RuleList"/>
              <w:keepNext/>
              <w:numPr>
                <w:ilvl w:val="1"/>
                <w:numId w:val="32"/>
              </w:numPr>
            </w:pPr>
            <w:r>
              <w:t>Single dwelling battle-axe blocks have an area of at least 500m</w:t>
            </w:r>
            <w:r>
              <w:rPr>
                <w:vertAlign w:val="superscript"/>
              </w:rPr>
              <w:t>2</w:t>
            </w:r>
            <w:r>
              <w:t>,</w:t>
            </w:r>
            <w:r>
              <w:rPr>
                <w:vertAlign w:val="superscript"/>
              </w:rPr>
              <w:t xml:space="preserve"> </w:t>
            </w:r>
            <w:r>
              <w:t>exclusive of the driveway access corridor.</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keepNext/>
              <w:rPr>
                <w:rStyle w:val="Emphasis"/>
                <w:rFonts w:cs="Arial"/>
                <w:i w:val="0"/>
                <w:iCs w:val="0"/>
                <w:vanish/>
                <w:color w:val="000000"/>
              </w:rPr>
            </w:pPr>
            <w:r>
              <w:rPr>
                <w:vanish/>
              </w:rPr>
              <w:t>nnnn</w:t>
            </w:r>
          </w:p>
          <w:p w:rsidR="00214F70" w:rsidRDefault="00214F70">
            <w:pPr>
              <w:pStyle w:val="codeRuleCriteria"/>
              <w:keepNext/>
            </w:pPr>
          </w:p>
          <w:p w:rsidR="00214F70" w:rsidRDefault="00214F70" w:rsidP="00CD6EFE">
            <w:pPr>
              <w:pStyle w:val="CritList"/>
              <w:keepNext/>
              <w:numPr>
                <w:ilvl w:val="1"/>
                <w:numId w:val="31"/>
              </w:numPr>
              <w:ind w:left="0" w:firstLine="0"/>
            </w:pPr>
            <w:r>
              <w:t>This is a mandatory requirement. There is no applicable criterion.</w:t>
            </w:r>
          </w:p>
        </w:tc>
      </w:tr>
      <w:tr w:rsidR="00214F70">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pPr>
          </w:p>
          <w:p w:rsidR="00214F70" w:rsidRDefault="00214F70" w:rsidP="00CD6EFE">
            <w:pPr>
              <w:pStyle w:val="RuleList"/>
              <w:numPr>
                <w:ilvl w:val="1"/>
                <w:numId w:val="32"/>
              </w:numPr>
            </w:pPr>
            <w:r>
              <w:t>Battle-axe blocks access handles have a minimum width of 5m.</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rPr>
                <w:rStyle w:val="Emphasis"/>
                <w:rFonts w:cs="Arial"/>
                <w:i w:val="0"/>
                <w:iCs w:val="0"/>
                <w:vanish/>
                <w:color w:val="000000"/>
              </w:rPr>
            </w:pPr>
            <w:r>
              <w:rPr>
                <w:vanish/>
              </w:rPr>
              <w:t>nnnn</w:t>
            </w:r>
          </w:p>
          <w:p w:rsidR="00214F70" w:rsidRDefault="00214F70">
            <w:pPr>
              <w:pStyle w:val="codeRuleCriteria"/>
            </w:pPr>
          </w:p>
          <w:p w:rsidR="00214F70" w:rsidRDefault="00214F70" w:rsidP="00CD6EFE">
            <w:pPr>
              <w:pStyle w:val="CritList"/>
              <w:numPr>
                <w:ilvl w:val="1"/>
                <w:numId w:val="31"/>
              </w:numPr>
              <w:ind w:left="0" w:firstLine="0"/>
            </w:pPr>
            <w:r>
              <w:t>This is a mandatory requirement. There is no applicable criterion.</w:t>
            </w:r>
          </w:p>
        </w:tc>
      </w:tr>
      <w:tr w:rsidR="00214F70">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pPr>
          </w:p>
          <w:p w:rsidR="00214F70" w:rsidRDefault="00214F70" w:rsidP="00CD6EFE">
            <w:pPr>
              <w:pStyle w:val="RuleList"/>
              <w:numPr>
                <w:ilvl w:val="1"/>
                <w:numId w:val="32"/>
              </w:numPr>
            </w:pPr>
            <w:r>
              <w:t>Battle-axe blocks adjoin public open space.</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rPr>
                <w:rStyle w:val="Emphasis"/>
                <w:rFonts w:cs="Arial"/>
                <w:i w:val="0"/>
                <w:iCs w:val="0"/>
                <w:vanish/>
                <w:color w:val="000000"/>
              </w:rPr>
            </w:pPr>
            <w:r>
              <w:rPr>
                <w:vanish/>
              </w:rPr>
              <w:t>nnnn</w:t>
            </w:r>
          </w:p>
          <w:p w:rsidR="00214F70" w:rsidRDefault="00214F70">
            <w:pPr>
              <w:pStyle w:val="codeRuleCriteria"/>
            </w:pPr>
          </w:p>
          <w:p w:rsidR="00214F70" w:rsidRDefault="00214F70" w:rsidP="00CD6EFE">
            <w:pPr>
              <w:pStyle w:val="CritList"/>
              <w:numPr>
                <w:ilvl w:val="1"/>
                <w:numId w:val="31"/>
              </w:numPr>
              <w:ind w:left="0" w:firstLine="0"/>
            </w:pPr>
            <w:r>
              <w:t>This is a mandatory requirement. There is no applicable criterion.</w:t>
            </w:r>
          </w:p>
        </w:tc>
      </w:tr>
      <w:tr w:rsidR="00214F70">
        <w:trPr>
          <w:tblHeader/>
        </w:trPr>
        <w:tc>
          <w:tcPr>
            <w:tcW w:w="5000" w:type="pct"/>
            <w:gridSpan w:val="2"/>
            <w:tcBorders>
              <w:top w:val="single" w:sz="4" w:space="0" w:color="auto"/>
              <w:left w:val="single" w:sz="4" w:space="0" w:color="auto"/>
              <w:bottom w:val="single" w:sz="4" w:space="0" w:color="auto"/>
              <w:right w:val="single" w:sz="4" w:space="0" w:color="auto"/>
            </w:tcBorders>
            <w:shd w:val="solid" w:color="C0C0C0" w:fill="D9D9D9"/>
          </w:tcPr>
          <w:p w:rsidR="00214F70" w:rsidRDefault="00214F70">
            <w:pPr>
              <w:pStyle w:val="CodeItem"/>
              <w:numPr>
                <w:ilvl w:val="1"/>
                <w:numId w:val="14"/>
              </w:numPr>
            </w:pPr>
            <w:bookmarkStart w:id="539" w:name="_Toc263930585"/>
            <w:r>
              <w:t>Multi-unit blocks</w:t>
            </w:r>
            <w:bookmarkEnd w:id="539"/>
          </w:p>
        </w:tc>
      </w:tr>
      <w:tr w:rsidR="00214F70">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pPr>
          </w:p>
          <w:p w:rsidR="00214F70" w:rsidRDefault="00214F70" w:rsidP="00CD6EFE">
            <w:pPr>
              <w:pStyle w:val="RuleList"/>
              <w:numPr>
                <w:ilvl w:val="1"/>
                <w:numId w:val="32"/>
              </w:numPr>
            </w:pPr>
            <w:r>
              <w:t>Multi-unit blocks enable all dwellings to front a public road or public open space.</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pPr>
          </w:p>
          <w:p w:rsidR="00214F70" w:rsidRDefault="00214F70" w:rsidP="00CD6EFE">
            <w:pPr>
              <w:pStyle w:val="CritList"/>
              <w:numPr>
                <w:ilvl w:val="1"/>
                <w:numId w:val="31"/>
              </w:numPr>
              <w:ind w:left="0" w:firstLine="0"/>
            </w:pPr>
            <w:r>
              <w:t>The size and shape of multi-unit blocks will enable those dwellings that cannot front a public road or public open space to front an internal road.</w:t>
            </w:r>
          </w:p>
        </w:tc>
      </w:tr>
      <w:tr w:rsidR="00214F70">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pPr>
          </w:p>
          <w:p w:rsidR="00214F70" w:rsidRDefault="00214F70" w:rsidP="00CD6EFE">
            <w:pPr>
              <w:pStyle w:val="RuleList"/>
              <w:numPr>
                <w:ilvl w:val="1"/>
                <w:numId w:val="32"/>
              </w:numPr>
            </w:pPr>
            <w:r>
              <w:t>No more than 50 per cent of the total boundary length of a multi-unit block is adjacent to single dwelling blocks.</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pPr>
          </w:p>
          <w:p w:rsidR="00214F70" w:rsidRDefault="00214F70" w:rsidP="00CD6EFE">
            <w:pPr>
              <w:pStyle w:val="CritList"/>
              <w:numPr>
                <w:ilvl w:val="1"/>
                <w:numId w:val="31"/>
              </w:numPr>
              <w:ind w:left="0" w:firstLine="0"/>
            </w:pPr>
            <w:r>
              <w:t>Multi-unit blocks are to be designed to minimise their impact on the amenity of adjacent single dwelling blocks.</w:t>
            </w:r>
          </w:p>
        </w:tc>
      </w:tr>
      <w:tr w:rsidR="00214F70">
        <w:trPr>
          <w:tblHeader/>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pPr>
          </w:p>
          <w:p w:rsidR="00214F70" w:rsidRDefault="00214F70" w:rsidP="00CD6EFE">
            <w:pPr>
              <w:pStyle w:val="RuleList"/>
              <w:numPr>
                <w:ilvl w:val="1"/>
                <w:numId w:val="32"/>
              </w:numPr>
            </w:pPr>
            <w:r>
              <w:t>Battle-axe blocks cannot be designated for multi-unit housing development.</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rPr>
                <w:rStyle w:val="Emphasis"/>
                <w:rFonts w:cs="Arial"/>
                <w:i w:val="0"/>
                <w:iCs w:val="0"/>
                <w:vanish/>
                <w:color w:val="000000"/>
              </w:rPr>
            </w:pPr>
            <w:r>
              <w:rPr>
                <w:vanish/>
              </w:rPr>
              <w:t>nnnn</w:t>
            </w:r>
          </w:p>
          <w:p w:rsidR="00214F70" w:rsidRDefault="00214F70">
            <w:pPr>
              <w:pStyle w:val="codeRuleCriteria"/>
            </w:pPr>
          </w:p>
          <w:p w:rsidR="00214F70" w:rsidRDefault="00214F70">
            <w:pPr>
              <w:pStyle w:val="CritList"/>
              <w:numPr>
                <w:ilvl w:val="0"/>
                <w:numId w:val="0"/>
              </w:numPr>
            </w:pPr>
            <w:r>
              <w:t>This is a mandatory requirement. There is no applicable criterion.</w:t>
            </w:r>
          </w:p>
        </w:tc>
      </w:tr>
    </w:tbl>
    <w:p w:rsidR="00214F70" w:rsidRDefault="00214F70">
      <w:pPr>
        <w:rPr>
          <w:b/>
          <w:bCs/>
        </w:rPr>
      </w:pPr>
    </w:p>
    <w:p w:rsidR="00214F70" w:rsidRDefault="00214F70">
      <w:r>
        <w:rPr>
          <w:b/>
          <w:bCs/>
        </w:rPr>
        <w:br w:type="page"/>
      </w:r>
    </w:p>
    <w:p w:rsidR="00214F70" w:rsidRDefault="00214F70" w:rsidP="00CD6EFE">
      <w:pPr>
        <w:pStyle w:val="elementHeading"/>
        <w:numPr>
          <w:ilvl w:val="0"/>
          <w:numId w:val="26"/>
        </w:numPr>
      </w:pPr>
      <w:bookmarkStart w:id="540" w:name="_Toc256600948"/>
      <w:bookmarkStart w:id="541" w:name="_Toc256603792"/>
      <w:bookmarkStart w:id="542" w:name="_Toc256605709"/>
      <w:bookmarkStart w:id="543" w:name="_Toc256669397"/>
      <w:bookmarkStart w:id="544" w:name="_Toc256673313"/>
      <w:bookmarkStart w:id="545" w:name="_Toc256600960"/>
      <w:bookmarkStart w:id="546" w:name="_Toc256603804"/>
      <w:bookmarkStart w:id="547" w:name="_Toc256605721"/>
      <w:bookmarkStart w:id="548" w:name="_Toc256669409"/>
      <w:bookmarkStart w:id="549" w:name="_Toc256673325"/>
      <w:bookmarkStart w:id="550" w:name="_Toc256600965"/>
      <w:bookmarkStart w:id="551" w:name="_Toc256603809"/>
      <w:bookmarkStart w:id="552" w:name="_Toc256605726"/>
      <w:bookmarkStart w:id="553" w:name="_Toc256669414"/>
      <w:bookmarkStart w:id="554" w:name="_Toc256673330"/>
      <w:bookmarkStart w:id="555" w:name="_Toc249323295"/>
      <w:bookmarkStart w:id="556" w:name="_Toc250381542"/>
      <w:bookmarkStart w:id="557" w:name="_Toc250446004"/>
      <w:bookmarkStart w:id="558" w:name="_Toc250559435"/>
      <w:bookmarkStart w:id="559" w:name="_Toc250617889"/>
      <w:bookmarkStart w:id="560" w:name="_Toc249323302"/>
      <w:bookmarkStart w:id="561" w:name="_Toc250381549"/>
      <w:bookmarkStart w:id="562" w:name="_Toc250446011"/>
      <w:bookmarkStart w:id="563" w:name="_Toc250559442"/>
      <w:bookmarkStart w:id="564" w:name="_Toc250617896"/>
      <w:bookmarkStart w:id="565" w:name="_Toc256600970"/>
      <w:bookmarkStart w:id="566" w:name="_Toc256603814"/>
      <w:bookmarkStart w:id="567" w:name="_Toc256605731"/>
      <w:bookmarkStart w:id="568" w:name="_Toc256669419"/>
      <w:bookmarkStart w:id="569" w:name="_Toc256673335"/>
      <w:bookmarkStart w:id="570" w:name="_Toc256600975"/>
      <w:bookmarkStart w:id="571" w:name="_Toc256603819"/>
      <w:bookmarkStart w:id="572" w:name="_Toc256605736"/>
      <w:bookmarkStart w:id="573" w:name="_Toc256669424"/>
      <w:bookmarkStart w:id="574" w:name="_Toc256673340"/>
      <w:bookmarkStart w:id="575" w:name="_Toc256600980"/>
      <w:bookmarkStart w:id="576" w:name="_Toc256603824"/>
      <w:bookmarkStart w:id="577" w:name="_Toc256605741"/>
      <w:bookmarkStart w:id="578" w:name="_Toc256669429"/>
      <w:bookmarkStart w:id="579" w:name="_Toc256673345"/>
      <w:bookmarkStart w:id="580" w:name="_Toc256600994"/>
      <w:bookmarkStart w:id="581" w:name="_Toc256603838"/>
      <w:bookmarkStart w:id="582" w:name="_Toc256605755"/>
      <w:bookmarkStart w:id="583" w:name="_Toc256669443"/>
      <w:bookmarkStart w:id="584" w:name="_Toc256673359"/>
      <w:bookmarkStart w:id="585" w:name="_Toc256601003"/>
      <w:bookmarkStart w:id="586" w:name="_Toc256603847"/>
      <w:bookmarkStart w:id="587" w:name="_Toc256605764"/>
      <w:bookmarkStart w:id="588" w:name="_Toc256669452"/>
      <w:bookmarkStart w:id="589" w:name="_Toc256673368"/>
      <w:bookmarkStart w:id="590" w:name="_Toc256601011"/>
      <w:bookmarkStart w:id="591" w:name="_Toc256603855"/>
      <w:bookmarkStart w:id="592" w:name="_Toc256605772"/>
      <w:bookmarkStart w:id="593" w:name="_Toc256669460"/>
      <w:bookmarkStart w:id="594" w:name="_Toc256673376"/>
      <w:bookmarkStart w:id="595" w:name="_Toc249323308"/>
      <w:bookmarkStart w:id="596" w:name="_Toc250381555"/>
      <w:bookmarkStart w:id="597" w:name="_Toc250446017"/>
      <w:bookmarkStart w:id="598" w:name="_Toc250559448"/>
      <w:bookmarkStart w:id="599" w:name="_Toc250617902"/>
      <w:bookmarkStart w:id="600" w:name="_Toc250724567"/>
      <w:bookmarkStart w:id="601" w:name="_Toc256601020"/>
      <w:bookmarkStart w:id="602" w:name="_Toc256603864"/>
      <w:bookmarkStart w:id="603" w:name="_Toc256605781"/>
      <w:bookmarkStart w:id="604" w:name="_Toc256669469"/>
      <w:bookmarkStart w:id="605" w:name="_Toc256673385"/>
      <w:bookmarkStart w:id="606" w:name="_Toc256601028"/>
      <w:bookmarkStart w:id="607" w:name="_Toc256603872"/>
      <w:bookmarkStart w:id="608" w:name="_Toc256605789"/>
      <w:bookmarkStart w:id="609" w:name="_Toc256669477"/>
      <w:bookmarkStart w:id="610" w:name="_Toc256673393"/>
      <w:bookmarkStart w:id="611" w:name="_Toc249323321"/>
      <w:bookmarkStart w:id="612" w:name="_Toc250381568"/>
      <w:bookmarkStart w:id="613" w:name="_Toc250446030"/>
      <w:bookmarkStart w:id="614" w:name="_Toc250559461"/>
      <w:bookmarkStart w:id="615" w:name="_Toc250617915"/>
      <w:bookmarkStart w:id="616" w:name="_Toc250724580"/>
      <w:bookmarkStart w:id="617" w:name="_Toc250975031"/>
      <w:bookmarkStart w:id="618" w:name="_Toc250977909"/>
      <w:bookmarkStart w:id="619" w:name="_Toc250985361"/>
      <w:bookmarkStart w:id="620" w:name="_Toc250985772"/>
      <w:bookmarkStart w:id="621" w:name="_Toc250985999"/>
      <w:bookmarkStart w:id="622" w:name="_Toc250986227"/>
      <w:bookmarkStart w:id="623" w:name="_Toc250986454"/>
      <w:bookmarkStart w:id="624" w:name="_Toc250986681"/>
      <w:bookmarkStart w:id="625" w:name="_Toc250986909"/>
      <w:bookmarkStart w:id="626" w:name="_Toc250988172"/>
      <w:bookmarkStart w:id="627" w:name="_Toc250991348"/>
      <w:bookmarkStart w:id="628" w:name="_Toc250991578"/>
      <w:bookmarkStart w:id="629" w:name="_Toc250992111"/>
      <w:bookmarkStart w:id="630" w:name="_Toc251136682"/>
      <w:bookmarkStart w:id="631" w:name="_Toc251143368"/>
      <w:bookmarkStart w:id="632" w:name="_Toc251143832"/>
      <w:bookmarkStart w:id="633" w:name="_Toc251144067"/>
      <w:bookmarkStart w:id="634" w:name="_Toc251144502"/>
      <w:bookmarkStart w:id="635" w:name="_Toc251147588"/>
      <w:bookmarkStart w:id="636" w:name="_Toc251164607"/>
      <w:bookmarkStart w:id="637" w:name="_Toc251164849"/>
      <w:bookmarkStart w:id="638" w:name="_Toc251573943"/>
      <w:bookmarkStart w:id="639" w:name="_Toc251578145"/>
      <w:bookmarkStart w:id="640" w:name="_Toc256601035"/>
      <w:bookmarkStart w:id="641" w:name="_Toc256603879"/>
      <w:bookmarkStart w:id="642" w:name="_Toc256605796"/>
      <w:bookmarkStart w:id="643" w:name="_Toc256669484"/>
      <w:bookmarkStart w:id="644" w:name="_Toc256673400"/>
      <w:bookmarkStart w:id="645" w:name="_Toc256601040"/>
      <w:bookmarkStart w:id="646" w:name="_Toc256603884"/>
      <w:bookmarkStart w:id="647" w:name="_Toc256605801"/>
      <w:bookmarkStart w:id="648" w:name="_Toc256669489"/>
      <w:bookmarkStart w:id="649" w:name="_Toc256673405"/>
      <w:bookmarkStart w:id="650" w:name="_Toc256601048"/>
      <w:bookmarkStart w:id="651" w:name="_Toc256603892"/>
      <w:bookmarkStart w:id="652" w:name="_Toc256605809"/>
      <w:bookmarkStart w:id="653" w:name="_Toc256669497"/>
      <w:bookmarkStart w:id="654" w:name="_Toc256673413"/>
      <w:bookmarkStart w:id="655" w:name="_Toc263930586"/>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t>Blocks with special characteristics</w:t>
      </w:r>
      <w:bookmarkEnd w:id="655"/>
    </w:p>
    <w:p w:rsidR="00214F70" w:rsidRDefault="00214F70">
      <w:pPr>
        <w:pStyle w:val="tableSpace"/>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1"/>
        <w:gridCol w:w="57"/>
        <w:gridCol w:w="4525"/>
      </w:tblGrid>
      <w:tr w:rsidR="00214F70">
        <w:trPr>
          <w:tblHeader/>
        </w:trPr>
        <w:tc>
          <w:tcPr>
            <w:tcW w:w="2500" w:type="pct"/>
            <w:shd w:val="clear" w:color="auto" w:fill="CCCCCC"/>
          </w:tcPr>
          <w:p w:rsidR="00214F70" w:rsidRDefault="00214F70">
            <w:pPr>
              <w:pStyle w:val="codeHeading"/>
            </w:pPr>
            <w:r>
              <w:t>Rules</w:t>
            </w:r>
          </w:p>
        </w:tc>
        <w:tc>
          <w:tcPr>
            <w:tcW w:w="2500" w:type="pct"/>
            <w:gridSpan w:val="2"/>
            <w:shd w:val="clear" w:color="auto" w:fill="CCCCCC"/>
          </w:tcPr>
          <w:p w:rsidR="00214F70" w:rsidRDefault="00214F70">
            <w:pPr>
              <w:pStyle w:val="codeHeading"/>
            </w:pPr>
            <w:r>
              <w:t>Criteria</w:t>
            </w:r>
          </w:p>
        </w:tc>
      </w:tr>
      <w:tr w:rsidR="00214F70">
        <w:tc>
          <w:tcPr>
            <w:tcW w:w="5000" w:type="pct"/>
            <w:gridSpan w:val="3"/>
            <w:shd w:val="clear" w:color="auto" w:fill="E6E6E6"/>
          </w:tcPr>
          <w:p w:rsidR="00214F70" w:rsidRDefault="00214F70">
            <w:pPr>
              <w:pStyle w:val="CodeItem"/>
              <w:numPr>
                <w:ilvl w:val="1"/>
                <w:numId w:val="26"/>
              </w:numPr>
            </w:pPr>
            <w:bookmarkStart w:id="656" w:name="_Toc263930587"/>
            <w:r>
              <w:t>Blocks possibly affected by external noise</w:t>
            </w:r>
            <w:bookmarkEnd w:id="656"/>
          </w:p>
        </w:tc>
      </w:tr>
      <w:tr w:rsidR="00214F70">
        <w:tc>
          <w:tcPr>
            <w:tcW w:w="2531" w:type="pct"/>
            <w:gridSpan w:val="2"/>
            <w:shd w:val="solid" w:color="FFFFFF" w:fill="FFFFFF"/>
          </w:tcPr>
          <w:p w:rsidR="00214F70" w:rsidRDefault="00214F70">
            <w:pPr>
              <w:pStyle w:val="RuleList"/>
            </w:pPr>
          </w:p>
          <w:p w:rsidR="00214F70" w:rsidRDefault="00214F70">
            <w:pPr>
              <w:pStyle w:val="RuleList"/>
              <w:numPr>
                <w:ilvl w:val="0"/>
                <w:numId w:val="0"/>
              </w:numPr>
            </w:pPr>
            <w:r>
              <w:t>In all residential zones, blocks possibly affected by external noise (including, but not restricted to traffic noise) are nominated</w:t>
            </w:r>
            <w:r>
              <w:rPr>
                <w:color w:val="000000"/>
                <w:lang w:eastAsia="en-AU"/>
              </w:rPr>
              <w:t xml:space="preserve"> in an </w:t>
            </w:r>
            <w:r>
              <w:rPr>
                <w:i/>
                <w:color w:val="000000"/>
                <w:lang w:eastAsia="en-AU"/>
              </w:rPr>
              <w:t>estate development plan</w:t>
            </w:r>
            <w:r>
              <w:rPr>
                <w:color w:val="000000"/>
                <w:lang w:eastAsia="en-AU"/>
              </w:rPr>
              <w:t>.</w:t>
            </w:r>
          </w:p>
        </w:tc>
        <w:tc>
          <w:tcPr>
            <w:tcW w:w="2469" w:type="pct"/>
            <w:shd w:val="solid" w:color="FFFFFF" w:fill="FFFFFF"/>
          </w:tcPr>
          <w:p w:rsidR="00214F70" w:rsidRDefault="00214F70">
            <w:pPr>
              <w:pStyle w:val="CritList"/>
              <w:rPr>
                <w:rStyle w:val="Emphasis"/>
                <w:rFonts w:cs="Arial"/>
                <w:i w:val="0"/>
                <w:iCs w:val="0"/>
                <w:vanish/>
                <w:color w:val="000000"/>
              </w:rPr>
            </w:pPr>
            <w:r>
              <w:rPr>
                <w:vanish/>
              </w:rPr>
              <w:t>nnnn</w:t>
            </w:r>
          </w:p>
          <w:p w:rsidR="00214F70" w:rsidRDefault="00214F70" w:rsidP="00CD6EFE">
            <w:pPr>
              <w:pStyle w:val="CritList"/>
              <w:numPr>
                <w:ilvl w:val="1"/>
                <w:numId w:val="31"/>
              </w:numPr>
              <w:ind w:left="0" w:firstLine="0"/>
            </w:pPr>
          </w:p>
          <w:p w:rsidR="00214F70" w:rsidRDefault="00214F70" w:rsidP="00CD6EFE">
            <w:pPr>
              <w:pStyle w:val="CritList"/>
              <w:numPr>
                <w:ilvl w:val="1"/>
                <w:numId w:val="31"/>
              </w:numPr>
              <w:ind w:left="0" w:firstLine="0"/>
            </w:pPr>
            <w:r>
              <w:t>This is a mandatory requirement.  There is no applicable criterion.</w:t>
            </w:r>
          </w:p>
          <w:p w:rsidR="00214F70" w:rsidRDefault="00214F70"/>
        </w:tc>
      </w:tr>
      <w:tr w:rsidR="00214F70">
        <w:tc>
          <w:tcPr>
            <w:tcW w:w="2531" w:type="pct"/>
            <w:gridSpan w:val="2"/>
            <w:shd w:val="solid" w:color="FFFFFF" w:fill="FFFFFF"/>
          </w:tcPr>
          <w:p w:rsidR="00214F70" w:rsidRDefault="00214F70">
            <w:pPr>
              <w:pStyle w:val="RuleList"/>
            </w:pPr>
          </w:p>
          <w:p w:rsidR="00214F70" w:rsidRDefault="00214F70">
            <w:pPr>
              <w:pStyle w:val="RuleList"/>
              <w:numPr>
                <w:ilvl w:val="0"/>
                <w:numId w:val="0"/>
              </w:numPr>
            </w:pPr>
            <w:r>
              <w:t>For blocks identified for CZ5 commercial mixed use zoning, a noise management plan is prepared.</w:t>
            </w:r>
          </w:p>
          <w:p w:rsidR="00214F70" w:rsidRDefault="00214F70">
            <w:pPr>
              <w:pStyle w:val="RuleList"/>
              <w:numPr>
                <w:ilvl w:val="0"/>
                <w:numId w:val="0"/>
              </w:numPr>
            </w:pPr>
            <w:r>
              <w:t>The noise management plan is prepared by a suitably qualified acoustics consultant that is a member of the Australian Acoustic Society and has experience in assessing noise effects demonstrates compliance with this rule.</w:t>
            </w:r>
          </w:p>
        </w:tc>
        <w:tc>
          <w:tcPr>
            <w:tcW w:w="2469" w:type="pct"/>
            <w:shd w:val="solid" w:color="FFFFFF" w:fill="FFFFFF"/>
          </w:tcPr>
          <w:p w:rsidR="00214F70" w:rsidRDefault="00214F70">
            <w:pPr>
              <w:pStyle w:val="CritList"/>
              <w:rPr>
                <w:vanish/>
              </w:rPr>
            </w:pPr>
            <w:r>
              <w:rPr>
                <w:vanish/>
              </w:rPr>
              <w:t>nn</w:t>
            </w:r>
          </w:p>
          <w:p w:rsidR="00214F70" w:rsidRDefault="00214F70" w:rsidP="00CD6EFE">
            <w:pPr>
              <w:pStyle w:val="CritList"/>
              <w:numPr>
                <w:ilvl w:val="1"/>
                <w:numId w:val="31"/>
              </w:numPr>
              <w:ind w:left="0" w:firstLine="0"/>
            </w:pPr>
          </w:p>
          <w:p w:rsidR="00214F70" w:rsidRDefault="00214F70" w:rsidP="00CD6EFE">
            <w:pPr>
              <w:pStyle w:val="CritList"/>
              <w:numPr>
                <w:ilvl w:val="1"/>
                <w:numId w:val="31"/>
              </w:numPr>
              <w:ind w:left="0" w:firstLine="0"/>
            </w:pPr>
            <w:r>
              <w:t>This is a mandatory requirement.  There is no applicable criterion.</w:t>
            </w:r>
          </w:p>
          <w:p w:rsidR="00214F70" w:rsidRDefault="00214F70">
            <w:pPr>
              <w:pStyle w:val="CritList"/>
              <w:numPr>
                <w:ilvl w:val="0"/>
                <w:numId w:val="0"/>
              </w:numPr>
              <w:rPr>
                <w:vanish/>
              </w:rPr>
            </w:pPr>
          </w:p>
          <w:p w:rsidR="00214F70" w:rsidRDefault="00214F70">
            <w:pPr>
              <w:pStyle w:val="CritList"/>
              <w:numPr>
                <w:ilvl w:val="0"/>
                <w:numId w:val="0"/>
              </w:numPr>
              <w:rPr>
                <w:vanish/>
              </w:rPr>
            </w:pPr>
          </w:p>
        </w:tc>
      </w:tr>
      <w:tr w:rsidR="00214F70">
        <w:tc>
          <w:tcPr>
            <w:tcW w:w="5000" w:type="pct"/>
            <w:gridSpan w:val="3"/>
            <w:shd w:val="clear" w:color="auto" w:fill="E6E6E6"/>
          </w:tcPr>
          <w:p w:rsidR="00214F70" w:rsidRDefault="00214F70">
            <w:pPr>
              <w:pStyle w:val="CodeItem"/>
              <w:numPr>
                <w:ilvl w:val="1"/>
                <w:numId w:val="26"/>
              </w:numPr>
            </w:pPr>
            <w:bookmarkStart w:id="657" w:name="_Toc263930588"/>
            <w:r>
              <w:t>Universal Housing Blocks</w:t>
            </w:r>
            <w:bookmarkEnd w:id="657"/>
            <w:r>
              <w:t xml:space="preserve"> </w:t>
            </w:r>
          </w:p>
        </w:tc>
      </w:tr>
      <w:tr w:rsidR="00214F70">
        <w:tc>
          <w:tcPr>
            <w:tcW w:w="2531" w:type="pct"/>
            <w:gridSpan w:val="2"/>
            <w:shd w:val="solid" w:color="FFFFFF" w:fill="FFFFFF"/>
          </w:tcPr>
          <w:p w:rsidR="00214F70" w:rsidRDefault="00214F70">
            <w:pPr>
              <w:pStyle w:val="RuleList"/>
            </w:pPr>
          </w:p>
          <w:p w:rsidR="00214F70" w:rsidRDefault="00214F70">
            <w:pPr>
              <w:pStyle w:val="RuleList"/>
              <w:numPr>
                <w:ilvl w:val="0"/>
                <w:numId w:val="0"/>
              </w:numPr>
              <w:rPr>
                <w:sz w:val="16"/>
                <w:szCs w:val="16"/>
              </w:rPr>
            </w:pPr>
            <w:r>
              <w:rPr>
                <w:i/>
              </w:rPr>
              <w:t>Single</w:t>
            </w:r>
            <w:r>
              <w:t xml:space="preserve"> </w:t>
            </w:r>
            <w:r>
              <w:rPr>
                <w:i/>
              </w:rPr>
              <w:t>residential blocks</w:t>
            </w:r>
            <w:r>
              <w:t xml:space="preserve"> that are identified to provide universal housing are nominated in the </w:t>
            </w:r>
            <w:r>
              <w:rPr>
                <w:i/>
                <w:color w:val="000000"/>
                <w:lang w:eastAsia="en-AU"/>
              </w:rPr>
              <w:t>estate development plan</w:t>
            </w:r>
            <w:r>
              <w:rPr>
                <w:color w:val="000000"/>
                <w:lang w:eastAsia="en-AU"/>
              </w:rPr>
              <w:t>.</w:t>
            </w:r>
          </w:p>
        </w:tc>
        <w:tc>
          <w:tcPr>
            <w:tcW w:w="2469" w:type="pct"/>
            <w:shd w:val="solid" w:color="FFFFFF" w:fill="FFFFFF"/>
          </w:tcPr>
          <w:p w:rsidR="00214F70" w:rsidRDefault="00214F70">
            <w:pPr>
              <w:pStyle w:val="CritList"/>
              <w:rPr>
                <w:rStyle w:val="Emphasis"/>
                <w:rFonts w:cs="Arial"/>
                <w:i w:val="0"/>
                <w:iCs w:val="0"/>
                <w:vanish/>
                <w:color w:val="000000"/>
              </w:rPr>
            </w:pPr>
            <w:r>
              <w:rPr>
                <w:vanish/>
              </w:rPr>
              <w:t>nnnn</w:t>
            </w:r>
          </w:p>
          <w:p w:rsidR="00214F70" w:rsidRDefault="00214F70" w:rsidP="00CD6EFE">
            <w:pPr>
              <w:pStyle w:val="CritList"/>
              <w:numPr>
                <w:ilvl w:val="1"/>
                <w:numId w:val="31"/>
              </w:numPr>
              <w:ind w:left="0" w:firstLine="0"/>
            </w:pPr>
          </w:p>
          <w:p w:rsidR="00214F70" w:rsidRDefault="00214F70" w:rsidP="00CD6EFE">
            <w:pPr>
              <w:pStyle w:val="CritList"/>
              <w:numPr>
                <w:ilvl w:val="1"/>
                <w:numId w:val="31"/>
              </w:numPr>
              <w:ind w:left="0" w:firstLine="0"/>
            </w:pPr>
            <w:r>
              <w:t>This is a mandatory requirement. There is no applicable criterion.</w:t>
            </w:r>
          </w:p>
          <w:p w:rsidR="00214F70" w:rsidRDefault="00214F70"/>
        </w:tc>
      </w:tr>
      <w:tr w:rsidR="00214F70">
        <w:tc>
          <w:tcPr>
            <w:tcW w:w="5000" w:type="pct"/>
            <w:gridSpan w:val="3"/>
            <w:shd w:val="clear" w:color="auto" w:fill="E6E6E6"/>
          </w:tcPr>
          <w:p w:rsidR="00214F70" w:rsidRDefault="00214F70">
            <w:pPr>
              <w:pStyle w:val="CodeItem"/>
              <w:numPr>
                <w:ilvl w:val="1"/>
                <w:numId w:val="26"/>
              </w:numPr>
            </w:pPr>
            <w:bookmarkStart w:id="658" w:name="_Toc263930589"/>
            <w:r>
              <w:t>Alternative setbacks</w:t>
            </w:r>
            <w:bookmarkEnd w:id="658"/>
          </w:p>
        </w:tc>
      </w:tr>
      <w:tr w:rsidR="00214F70">
        <w:tc>
          <w:tcPr>
            <w:tcW w:w="2531" w:type="pct"/>
            <w:gridSpan w:val="2"/>
            <w:shd w:val="solid" w:color="FFFFFF" w:fill="FFFFFF"/>
          </w:tcPr>
          <w:p w:rsidR="00214F70" w:rsidRDefault="00214F70">
            <w:pPr>
              <w:pStyle w:val="RuleList"/>
            </w:pPr>
          </w:p>
          <w:p w:rsidR="00214F70" w:rsidRDefault="00214F70">
            <w:pPr>
              <w:pStyle w:val="RuleList"/>
              <w:numPr>
                <w:ilvl w:val="0"/>
                <w:numId w:val="0"/>
              </w:numPr>
            </w:pPr>
            <w:r>
              <w:t xml:space="preserve">Blocks to which alternative setbacks under the Single Dwelling Housing Development Code apply, are nominated on a planning control plan as part of </w:t>
            </w:r>
            <w:r>
              <w:rPr>
                <w:color w:val="000000"/>
                <w:lang w:eastAsia="en-AU"/>
              </w:rPr>
              <w:t xml:space="preserve">an </w:t>
            </w:r>
            <w:r>
              <w:rPr>
                <w:i/>
                <w:color w:val="000000"/>
                <w:lang w:eastAsia="en-AU"/>
              </w:rPr>
              <w:t>estate development plan</w:t>
            </w:r>
            <w:r>
              <w:rPr>
                <w:color w:val="000000"/>
                <w:lang w:eastAsia="en-AU"/>
              </w:rPr>
              <w:t>.</w:t>
            </w:r>
          </w:p>
        </w:tc>
        <w:tc>
          <w:tcPr>
            <w:tcW w:w="2469" w:type="pct"/>
            <w:shd w:val="solid" w:color="FFFFFF" w:fill="FFFFFF"/>
          </w:tcPr>
          <w:p w:rsidR="00214F70" w:rsidRDefault="00214F70">
            <w:pPr>
              <w:pStyle w:val="CritList"/>
              <w:rPr>
                <w:rStyle w:val="Emphasis"/>
                <w:rFonts w:cs="Arial"/>
                <w:i w:val="0"/>
                <w:iCs w:val="0"/>
                <w:vanish/>
                <w:color w:val="000000"/>
              </w:rPr>
            </w:pPr>
            <w:r>
              <w:rPr>
                <w:vanish/>
              </w:rPr>
              <w:t>nnnn</w:t>
            </w:r>
          </w:p>
          <w:p w:rsidR="00214F70" w:rsidRDefault="00214F70" w:rsidP="00CD6EFE">
            <w:pPr>
              <w:pStyle w:val="CritList"/>
              <w:numPr>
                <w:ilvl w:val="1"/>
                <w:numId w:val="31"/>
              </w:numPr>
              <w:ind w:left="0" w:firstLine="0"/>
            </w:pPr>
          </w:p>
          <w:p w:rsidR="00214F70" w:rsidRDefault="00214F70" w:rsidP="00CD6EFE">
            <w:pPr>
              <w:pStyle w:val="CritList"/>
              <w:numPr>
                <w:ilvl w:val="1"/>
                <w:numId w:val="31"/>
              </w:numPr>
              <w:ind w:left="0" w:firstLine="0"/>
            </w:pPr>
            <w:r>
              <w:t>This is a mandatory requirement. There is no applicable criterion.</w:t>
            </w:r>
          </w:p>
        </w:tc>
      </w:tr>
      <w:tr w:rsidR="00214F70">
        <w:tc>
          <w:tcPr>
            <w:tcW w:w="5000" w:type="pct"/>
            <w:gridSpan w:val="3"/>
            <w:shd w:val="clear" w:color="auto" w:fill="E6E6E6"/>
          </w:tcPr>
          <w:p w:rsidR="00214F70" w:rsidRDefault="00214F70">
            <w:pPr>
              <w:pStyle w:val="CodeItem"/>
              <w:numPr>
                <w:ilvl w:val="1"/>
                <w:numId w:val="14"/>
              </w:numPr>
            </w:pPr>
            <w:bookmarkStart w:id="659" w:name="_Toc263930590"/>
            <w:r>
              <w:t>Bushfire prone blocks</w:t>
            </w:r>
            <w:bookmarkEnd w:id="659"/>
            <w:r>
              <w:t xml:space="preserve"> </w:t>
            </w:r>
          </w:p>
        </w:tc>
      </w:tr>
      <w:tr w:rsidR="00214F70">
        <w:tc>
          <w:tcPr>
            <w:tcW w:w="2531" w:type="pct"/>
            <w:gridSpan w:val="2"/>
            <w:shd w:val="solid" w:color="FFFFFF" w:fill="FFFFFF"/>
          </w:tcPr>
          <w:p w:rsidR="00214F70" w:rsidRDefault="00214F70">
            <w:pPr>
              <w:pStyle w:val="RuleList"/>
            </w:pPr>
          </w:p>
          <w:p w:rsidR="00214F70" w:rsidRDefault="00214F70">
            <w:pPr>
              <w:pStyle w:val="RuleList"/>
              <w:numPr>
                <w:ilvl w:val="0"/>
                <w:numId w:val="0"/>
              </w:numPr>
              <w:rPr>
                <w:sz w:val="18"/>
                <w:szCs w:val="18"/>
              </w:rPr>
            </w:pPr>
            <w:r>
              <w:t>Blocks</w:t>
            </w:r>
            <w:r>
              <w:rPr>
                <w:color w:val="000000"/>
                <w:lang w:eastAsia="en-AU"/>
              </w:rPr>
              <w:t xml:space="preserve"> assessed as requiring buildings to be constructed to a specified bushfire construction level in accordance with Australian Standards </w:t>
            </w:r>
            <w:r>
              <w:rPr>
                <w:i/>
                <w:color w:val="000000"/>
                <w:lang w:eastAsia="en-AU"/>
              </w:rPr>
              <w:t>AS3959- Construction of buildings in bushfire prone areas</w:t>
            </w:r>
            <w:r>
              <w:rPr>
                <w:color w:val="000000"/>
                <w:lang w:eastAsia="en-AU"/>
              </w:rPr>
              <w:t xml:space="preserve"> are to be nominated on a planning control plan as part of the </w:t>
            </w:r>
            <w:r>
              <w:rPr>
                <w:i/>
                <w:color w:val="000000"/>
                <w:lang w:eastAsia="en-AU"/>
              </w:rPr>
              <w:t>estate development plan.</w:t>
            </w:r>
          </w:p>
        </w:tc>
        <w:tc>
          <w:tcPr>
            <w:tcW w:w="2469" w:type="pct"/>
            <w:shd w:val="solid" w:color="FFFFFF" w:fill="FFFFFF"/>
          </w:tcPr>
          <w:p w:rsidR="00214F70" w:rsidRDefault="00214F70">
            <w:pPr>
              <w:pStyle w:val="CritList"/>
              <w:rPr>
                <w:rStyle w:val="Emphasis"/>
                <w:rFonts w:cs="Arial"/>
                <w:i w:val="0"/>
                <w:iCs w:val="0"/>
                <w:vanish/>
                <w:color w:val="000000"/>
              </w:rPr>
            </w:pPr>
            <w:r>
              <w:rPr>
                <w:vanish/>
              </w:rPr>
              <w:t>nnnn</w:t>
            </w:r>
          </w:p>
          <w:p w:rsidR="00214F70" w:rsidRDefault="00214F70">
            <w:pPr>
              <w:pStyle w:val="codeRuleCriteria"/>
            </w:pPr>
          </w:p>
          <w:p w:rsidR="00214F70" w:rsidRDefault="00214F70" w:rsidP="00CD6EFE">
            <w:pPr>
              <w:pStyle w:val="CritList"/>
              <w:numPr>
                <w:ilvl w:val="1"/>
                <w:numId w:val="31"/>
              </w:numPr>
              <w:ind w:left="0" w:firstLine="0"/>
            </w:pPr>
            <w:r>
              <w:t>This is a mandatory requirement.  There is no applicable criterion.</w:t>
            </w:r>
          </w:p>
          <w:p w:rsidR="00214F70" w:rsidRDefault="00214F70"/>
        </w:tc>
      </w:tr>
    </w:tbl>
    <w:p w:rsidR="00214F70" w:rsidRDefault="00214F70">
      <w:r>
        <w:rPr>
          <w:b/>
          <w:bCs/>
        </w:rPr>
        <w:br w:type="page"/>
      </w:r>
    </w:p>
    <w:p w:rsidR="00214F70" w:rsidRDefault="00214F70"/>
    <w:tbl>
      <w:tblPr>
        <w:tblW w:w="0" w:type="auto"/>
        <w:tblInd w:w="392" w:type="dxa"/>
        <w:tblLayout w:type="fixed"/>
        <w:tblLook w:val="0000" w:firstRow="0" w:lastRow="0" w:firstColumn="0" w:lastColumn="0" w:noHBand="0" w:noVBand="0"/>
      </w:tblPr>
      <w:tblGrid>
        <w:gridCol w:w="2126"/>
        <w:gridCol w:w="2693"/>
        <w:gridCol w:w="1843"/>
        <w:gridCol w:w="2189"/>
      </w:tblGrid>
      <w:tr w:rsidR="00214F70">
        <w:trPr>
          <w:trHeight w:val="607"/>
        </w:trPr>
        <w:tc>
          <w:tcPr>
            <w:tcW w:w="8851" w:type="dxa"/>
            <w:gridSpan w:val="4"/>
            <w:tcBorders>
              <w:top w:val="single" w:sz="4" w:space="0" w:color="auto"/>
              <w:left w:val="single" w:sz="4" w:space="0" w:color="auto"/>
              <w:bottom w:val="single" w:sz="4" w:space="0" w:color="auto"/>
              <w:right w:val="single" w:sz="4" w:space="0" w:color="auto"/>
            </w:tcBorders>
          </w:tcPr>
          <w:p w:rsidR="00214F70" w:rsidRDefault="00214F70">
            <w:pPr>
              <w:pStyle w:val="TableText"/>
              <w:rPr>
                <w:b/>
                <w:bCs/>
                <w:sz w:val="20"/>
                <w:highlight w:val="cyan"/>
              </w:rPr>
            </w:pPr>
            <w:r>
              <w:rPr>
                <w:b/>
                <w:bCs/>
                <w:sz w:val="20"/>
              </w:rPr>
              <w:br w:type="page"/>
            </w:r>
            <w:r>
              <w:rPr>
                <w:b/>
                <w:bCs/>
                <w:sz w:val="20"/>
              </w:rPr>
              <w:br w:type="page"/>
            </w:r>
            <w:bookmarkStart w:id="660" w:name="_Toc263927644"/>
            <w:r>
              <w:rPr>
                <w:b/>
                <w:bCs/>
                <w:sz w:val="20"/>
              </w:rPr>
              <w:t>Table 6:  Spacing of junctions along traffic routes in residential estates or mixed use CZ5 areas</w:t>
            </w:r>
            <w:bookmarkEnd w:id="660"/>
            <w:r w:rsidR="008477A5">
              <w:rPr>
                <w:b/>
                <w:bCs/>
                <w:sz w:val="20"/>
              </w:rPr>
              <w:fldChar w:fldCharType="begin"/>
            </w:r>
            <w:r w:rsidR="00102123">
              <w:instrText>tc "</w:instrText>
            </w:r>
            <w:bookmarkStart w:id="661" w:name="_Toc263927645"/>
            <w:bookmarkStart w:id="662" w:name="_Toc263942474"/>
            <w:r>
              <w:rPr>
                <w:b/>
                <w:bCs/>
                <w:sz w:val="20"/>
              </w:rPr>
              <w:instrText>Table 6:  Spacing of junctions along traffic routes in Residential Estates or Mixed Use CZ5 areas</w:instrText>
            </w:r>
            <w:bookmarkEnd w:id="661"/>
            <w:bookmarkEnd w:id="662"/>
            <w:r>
              <w:instrText>" \f C \l 1</w:instrText>
            </w:r>
            <w:r w:rsidR="008477A5">
              <w:rPr>
                <w:b/>
                <w:bCs/>
                <w:sz w:val="20"/>
              </w:rPr>
              <w:fldChar w:fldCharType="end"/>
            </w:r>
          </w:p>
          <w:p w:rsidR="00214F70" w:rsidRDefault="00214F70">
            <w:pPr>
              <w:pStyle w:val="TableText"/>
              <w:rPr>
                <w:b/>
                <w:bCs/>
                <w:sz w:val="20"/>
              </w:rPr>
            </w:pPr>
          </w:p>
        </w:tc>
      </w:tr>
      <w:tr w:rsidR="00214F70">
        <w:trPr>
          <w:cantSplit/>
        </w:trPr>
        <w:tc>
          <w:tcPr>
            <w:tcW w:w="2126" w:type="dxa"/>
            <w:vMerge w:val="restart"/>
            <w:tcBorders>
              <w:top w:val="single" w:sz="4" w:space="0" w:color="auto"/>
              <w:left w:val="single" w:sz="4" w:space="0" w:color="auto"/>
              <w:right w:val="single" w:sz="4" w:space="0" w:color="auto"/>
            </w:tcBorders>
          </w:tcPr>
          <w:p w:rsidR="00214F70" w:rsidRDefault="00214F70">
            <w:pPr>
              <w:pStyle w:val="BodyText0"/>
            </w:pPr>
            <w:r>
              <w:rPr>
                <w:b/>
                <w:bCs/>
                <w:sz w:val="16"/>
                <w:szCs w:val="16"/>
              </w:rPr>
              <w:t>Road type</w:t>
            </w:r>
          </w:p>
        </w:tc>
        <w:tc>
          <w:tcPr>
            <w:tcW w:w="2693" w:type="dxa"/>
            <w:vMerge w:val="restart"/>
            <w:tcBorders>
              <w:top w:val="single" w:sz="4" w:space="0" w:color="auto"/>
              <w:left w:val="nil"/>
              <w:right w:val="nil"/>
            </w:tcBorders>
          </w:tcPr>
          <w:p w:rsidR="00214F70" w:rsidRDefault="00214F70">
            <w:pPr>
              <w:pStyle w:val="BodyText0"/>
            </w:pPr>
          </w:p>
        </w:tc>
        <w:tc>
          <w:tcPr>
            <w:tcW w:w="4032" w:type="dxa"/>
            <w:gridSpan w:val="2"/>
            <w:tcBorders>
              <w:top w:val="single" w:sz="4" w:space="0" w:color="auto"/>
              <w:left w:val="single" w:sz="4" w:space="0" w:color="auto"/>
              <w:bottom w:val="single" w:sz="4" w:space="0" w:color="auto"/>
              <w:right w:val="single" w:sz="4" w:space="0" w:color="auto"/>
            </w:tcBorders>
          </w:tcPr>
          <w:p w:rsidR="00214F70" w:rsidRDefault="00214F70">
            <w:pPr>
              <w:pStyle w:val="BodyText0"/>
            </w:pPr>
            <w:r>
              <w:rPr>
                <w:b/>
                <w:bCs/>
                <w:sz w:val="16"/>
                <w:szCs w:val="16"/>
              </w:rPr>
              <w:t>Minimum spacing of staggered junctions</w:t>
            </w:r>
          </w:p>
        </w:tc>
      </w:tr>
      <w:tr w:rsidR="00214F70">
        <w:trPr>
          <w:cantSplit/>
        </w:trPr>
        <w:tc>
          <w:tcPr>
            <w:tcW w:w="2126" w:type="dxa"/>
            <w:vMerge/>
            <w:tcBorders>
              <w:left w:val="single" w:sz="4" w:space="0" w:color="auto"/>
              <w:bottom w:val="single" w:sz="4" w:space="0" w:color="auto"/>
              <w:right w:val="single" w:sz="4" w:space="0" w:color="auto"/>
            </w:tcBorders>
          </w:tcPr>
          <w:p w:rsidR="00214F70" w:rsidRDefault="00214F70">
            <w:pPr>
              <w:rPr>
                <w:sz w:val="16"/>
                <w:szCs w:val="16"/>
              </w:rPr>
            </w:pPr>
          </w:p>
        </w:tc>
        <w:tc>
          <w:tcPr>
            <w:tcW w:w="2693" w:type="dxa"/>
            <w:vMerge/>
            <w:tcBorders>
              <w:left w:val="nil"/>
              <w:bottom w:val="nil"/>
              <w:right w:val="nil"/>
            </w:tcBorders>
          </w:tcPr>
          <w:p w:rsidR="00214F70" w:rsidRDefault="00214F70">
            <w:pPr>
              <w:rPr>
                <w:sz w:val="16"/>
                <w:szCs w:val="16"/>
              </w:rPr>
            </w:pPr>
          </w:p>
        </w:tc>
        <w:tc>
          <w:tcPr>
            <w:tcW w:w="1843" w:type="dxa"/>
            <w:tcBorders>
              <w:top w:val="nil"/>
              <w:left w:val="single" w:sz="4" w:space="0" w:color="auto"/>
              <w:bottom w:val="nil"/>
              <w:right w:val="nil"/>
            </w:tcBorders>
          </w:tcPr>
          <w:p w:rsidR="00214F70" w:rsidRDefault="00214F70">
            <w:pPr>
              <w:pStyle w:val="BodyText0"/>
            </w:pPr>
            <w:r>
              <w:rPr>
                <w:b/>
                <w:bCs/>
                <w:sz w:val="16"/>
                <w:szCs w:val="16"/>
              </w:rPr>
              <w:t>Left – right stagger</w:t>
            </w:r>
          </w:p>
        </w:tc>
        <w:tc>
          <w:tcPr>
            <w:tcW w:w="2189" w:type="dxa"/>
            <w:tcBorders>
              <w:top w:val="nil"/>
              <w:left w:val="nil"/>
              <w:bottom w:val="nil"/>
              <w:right w:val="single" w:sz="4" w:space="0" w:color="auto"/>
            </w:tcBorders>
          </w:tcPr>
          <w:p w:rsidR="00214F70" w:rsidRDefault="00214F70">
            <w:pPr>
              <w:pStyle w:val="BodyText0"/>
            </w:pPr>
            <w:r>
              <w:rPr>
                <w:b/>
                <w:bCs/>
                <w:sz w:val="16"/>
                <w:szCs w:val="16"/>
              </w:rPr>
              <w:t>Right – left stagger</w:t>
            </w:r>
          </w:p>
        </w:tc>
      </w:tr>
      <w:tr w:rsidR="00214F70">
        <w:tc>
          <w:tcPr>
            <w:tcW w:w="2126" w:type="dxa"/>
            <w:tcBorders>
              <w:top w:val="nil"/>
              <w:left w:val="single" w:sz="4" w:space="0" w:color="auto"/>
              <w:bottom w:val="single" w:sz="4" w:space="0" w:color="auto"/>
              <w:right w:val="nil"/>
            </w:tcBorders>
          </w:tcPr>
          <w:p w:rsidR="00214F70" w:rsidRDefault="00214F70">
            <w:pPr>
              <w:pStyle w:val="BodyText0"/>
              <w:rPr>
                <w:b/>
                <w:bCs/>
                <w:sz w:val="16"/>
              </w:rPr>
            </w:pPr>
            <w:r>
              <w:rPr>
                <w:b/>
                <w:bCs/>
                <w:sz w:val="16"/>
              </w:rPr>
              <w:t>Local access street</w:t>
            </w:r>
          </w:p>
          <w:p w:rsidR="00214F70" w:rsidRDefault="00214F70">
            <w:pPr>
              <w:rPr>
                <w:sz w:val="16"/>
              </w:rPr>
            </w:pPr>
          </w:p>
        </w:tc>
        <w:tc>
          <w:tcPr>
            <w:tcW w:w="2693" w:type="dxa"/>
            <w:tcBorders>
              <w:top w:val="single" w:sz="4" w:space="0" w:color="auto"/>
              <w:left w:val="nil"/>
              <w:bottom w:val="single" w:sz="4" w:space="0" w:color="auto"/>
              <w:right w:val="nil"/>
            </w:tcBorders>
          </w:tcPr>
          <w:p w:rsidR="00214F70" w:rsidRDefault="00214F70">
            <w:pPr>
              <w:pStyle w:val="BodyText0"/>
            </w:pPr>
          </w:p>
        </w:tc>
        <w:tc>
          <w:tcPr>
            <w:tcW w:w="1843" w:type="dxa"/>
            <w:tcBorders>
              <w:top w:val="single" w:sz="4" w:space="0" w:color="auto"/>
              <w:left w:val="nil"/>
              <w:bottom w:val="single" w:sz="4" w:space="0" w:color="auto"/>
              <w:right w:val="nil"/>
            </w:tcBorders>
          </w:tcPr>
          <w:p w:rsidR="00214F70" w:rsidRDefault="00214F70">
            <w:pPr>
              <w:pStyle w:val="BodyText0"/>
            </w:pPr>
            <w:r>
              <w:rPr>
                <w:sz w:val="16"/>
                <w:szCs w:val="16"/>
              </w:rPr>
              <w:t>40</w:t>
            </w:r>
          </w:p>
        </w:tc>
        <w:tc>
          <w:tcPr>
            <w:tcW w:w="2189" w:type="dxa"/>
            <w:tcBorders>
              <w:top w:val="single" w:sz="4" w:space="0" w:color="auto"/>
              <w:left w:val="nil"/>
              <w:bottom w:val="single" w:sz="4" w:space="0" w:color="auto"/>
              <w:right w:val="single" w:sz="4" w:space="0" w:color="auto"/>
            </w:tcBorders>
          </w:tcPr>
          <w:p w:rsidR="00214F70" w:rsidRDefault="00214F70">
            <w:pPr>
              <w:pStyle w:val="BodyText0"/>
            </w:pPr>
            <w:r>
              <w:rPr>
                <w:sz w:val="16"/>
                <w:szCs w:val="16"/>
              </w:rPr>
              <w:t>20</w:t>
            </w:r>
          </w:p>
        </w:tc>
      </w:tr>
      <w:tr w:rsidR="00214F70">
        <w:tc>
          <w:tcPr>
            <w:tcW w:w="2126" w:type="dxa"/>
            <w:tcBorders>
              <w:top w:val="nil"/>
              <w:left w:val="single" w:sz="4" w:space="0" w:color="auto"/>
              <w:bottom w:val="single" w:sz="4" w:space="0" w:color="auto"/>
              <w:right w:val="nil"/>
            </w:tcBorders>
          </w:tcPr>
          <w:p w:rsidR="00214F70" w:rsidRDefault="00214F70">
            <w:pPr>
              <w:pStyle w:val="BodyText0"/>
            </w:pPr>
            <w:r>
              <w:rPr>
                <w:b/>
                <w:bCs/>
                <w:sz w:val="16"/>
              </w:rPr>
              <w:t>Collector (minor)</w:t>
            </w:r>
          </w:p>
          <w:p w:rsidR="00214F70" w:rsidRDefault="00214F70">
            <w:pPr>
              <w:rPr>
                <w:b/>
                <w:bCs/>
                <w:sz w:val="16"/>
              </w:rPr>
            </w:pPr>
          </w:p>
        </w:tc>
        <w:tc>
          <w:tcPr>
            <w:tcW w:w="2693" w:type="dxa"/>
            <w:tcBorders>
              <w:top w:val="single" w:sz="4" w:space="0" w:color="auto"/>
              <w:left w:val="nil"/>
              <w:bottom w:val="single" w:sz="4" w:space="0" w:color="auto"/>
              <w:right w:val="nil"/>
            </w:tcBorders>
          </w:tcPr>
          <w:p w:rsidR="00214F70" w:rsidRDefault="00214F70">
            <w:pPr>
              <w:pStyle w:val="BodyText0"/>
            </w:pPr>
          </w:p>
        </w:tc>
        <w:tc>
          <w:tcPr>
            <w:tcW w:w="1843" w:type="dxa"/>
            <w:tcBorders>
              <w:top w:val="single" w:sz="4" w:space="0" w:color="auto"/>
              <w:left w:val="nil"/>
              <w:bottom w:val="single" w:sz="4" w:space="0" w:color="auto"/>
              <w:right w:val="nil"/>
            </w:tcBorders>
          </w:tcPr>
          <w:p w:rsidR="00214F70" w:rsidRDefault="00214F70">
            <w:pPr>
              <w:pStyle w:val="BodyText0"/>
            </w:pPr>
            <w:r>
              <w:rPr>
                <w:sz w:val="16"/>
                <w:szCs w:val="16"/>
              </w:rPr>
              <w:t>40</w:t>
            </w:r>
          </w:p>
        </w:tc>
        <w:tc>
          <w:tcPr>
            <w:tcW w:w="2189" w:type="dxa"/>
            <w:tcBorders>
              <w:top w:val="single" w:sz="4" w:space="0" w:color="auto"/>
              <w:left w:val="nil"/>
              <w:bottom w:val="single" w:sz="4" w:space="0" w:color="auto"/>
              <w:right w:val="single" w:sz="4" w:space="0" w:color="auto"/>
            </w:tcBorders>
          </w:tcPr>
          <w:p w:rsidR="00214F70" w:rsidRDefault="00214F70">
            <w:pPr>
              <w:pStyle w:val="BodyText0"/>
            </w:pPr>
            <w:r>
              <w:rPr>
                <w:sz w:val="16"/>
                <w:szCs w:val="16"/>
              </w:rPr>
              <w:t>20</w:t>
            </w:r>
          </w:p>
        </w:tc>
      </w:tr>
      <w:tr w:rsidR="00214F70">
        <w:tc>
          <w:tcPr>
            <w:tcW w:w="2126" w:type="dxa"/>
            <w:tcBorders>
              <w:top w:val="nil"/>
              <w:left w:val="single" w:sz="4" w:space="0" w:color="auto"/>
              <w:bottom w:val="single" w:sz="4" w:space="0" w:color="auto"/>
              <w:right w:val="nil"/>
            </w:tcBorders>
          </w:tcPr>
          <w:p w:rsidR="00214F70" w:rsidRDefault="00214F70">
            <w:pPr>
              <w:pStyle w:val="BodyText0"/>
            </w:pPr>
            <w:r>
              <w:rPr>
                <w:b/>
                <w:bCs/>
                <w:sz w:val="16"/>
              </w:rPr>
              <w:t>Collector (major)</w:t>
            </w:r>
          </w:p>
          <w:p w:rsidR="00214F70" w:rsidRDefault="00214F70">
            <w:pPr>
              <w:rPr>
                <w:b/>
                <w:bCs/>
                <w:sz w:val="16"/>
              </w:rPr>
            </w:pPr>
          </w:p>
        </w:tc>
        <w:tc>
          <w:tcPr>
            <w:tcW w:w="2693" w:type="dxa"/>
            <w:tcBorders>
              <w:top w:val="single" w:sz="4" w:space="0" w:color="auto"/>
              <w:left w:val="nil"/>
              <w:bottom w:val="single" w:sz="4" w:space="0" w:color="auto"/>
              <w:right w:val="nil"/>
            </w:tcBorders>
          </w:tcPr>
          <w:p w:rsidR="00214F70" w:rsidRDefault="00214F70">
            <w:pPr>
              <w:pStyle w:val="BodyText0"/>
            </w:pPr>
          </w:p>
        </w:tc>
        <w:tc>
          <w:tcPr>
            <w:tcW w:w="1843" w:type="dxa"/>
            <w:tcBorders>
              <w:top w:val="single" w:sz="4" w:space="0" w:color="auto"/>
              <w:left w:val="nil"/>
              <w:bottom w:val="single" w:sz="4" w:space="0" w:color="auto"/>
              <w:right w:val="nil"/>
            </w:tcBorders>
          </w:tcPr>
          <w:p w:rsidR="00214F70" w:rsidRDefault="00214F70">
            <w:pPr>
              <w:pStyle w:val="BodyText0"/>
            </w:pPr>
            <w:r>
              <w:rPr>
                <w:sz w:val="16"/>
                <w:szCs w:val="16"/>
              </w:rPr>
              <w:t>40</w:t>
            </w:r>
          </w:p>
        </w:tc>
        <w:tc>
          <w:tcPr>
            <w:tcW w:w="2189" w:type="dxa"/>
            <w:tcBorders>
              <w:top w:val="single" w:sz="4" w:space="0" w:color="auto"/>
              <w:left w:val="nil"/>
              <w:bottom w:val="single" w:sz="4" w:space="0" w:color="auto"/>
              <w:right w:val="single" w:sz="4" w:space="0" w:color="auto"/>
            </w:tcBorders>
          </w:tcPr>
          <w:p w:rsidR="00214F70" w:rsidRDefault="00214F70">
            <w:pPr>
              <w:pStyle w:val="BodyText0"/>
            </w:pPr>
            <w:r>
              <w:rPr>
                <w:sz w:val="16"/>
                <w:szCs w:val="16"/>
              </w:rPr>
              <w:t>20</w:t>
            </w:r>
          </w:p>
        </w:tc>
      </w:tr>
      <w:tr w:rsidR="00214F70">
        <w:tc>
          <w:tcPr>
            <w:tcW w:w="2126" w:type="dxa"/>
            <w:tcBorders>
              <w:top w:val="nil"/>
              <w:left w:val="single" w:sz="4" w:space="0" w:color="auto"/>
              <w:bottom w:val="single" w:sz="4" w:space="0" w:color="auto"/>
              <w:right w:val="nil"/>
            </w:tcBorders>
          </w:tcPr>
          <w:p w:rsidR="00214F70" w:rsidRDefault="00214F70">
            <w:pPr>
              <w:pStyle w:val="BodyText0"/>
            </w:pPr>
            <w:r>
              <w:rPr>
                <w:b/>
                <w:bCs/>
                <w:sz w:val="16"/>
                <w:szCs w:val="16"/>
              </w:rPr>
              <w:t>2-lane sub-arterial</w:t>
            </w:r>
          </w:p>
          <w:p w:rsidR="00214F70" w:rsidRDefault="00214F70">
            <w:pPr>
              <w:rPr>
                <w:bCs/>
                <w:i/>
                <w:color w:val="FF0000"/>
                <w:sz w:val="16"/>
                <w:szCs w:val="16"/>
              </w:rPr>
            </w:pPr>
          </w:p>
        </w:tc>
        <w:tc>
          <w:tcPr>
            <w:tcW w:w="2693" w:type="dxa"/>
            <w:tcBorders>
              <w:top w:val="single" w:sz="4" w:space="0" w:color="auto"/>
              <w:left w:val="nil"/>
              <w:bottom w:val="single" w:sz="4" w:space="0" w:color="auto"/>
              <w:right w:val="nil"/>
            </w:tcBorders>
          </w:tcPr>
          <w:p w:rsidR="00214F70" w:rsidRDefault="00214F70">
            <w:pPr>
              <w:pStyle w:val="BodyText0"/>
            </w:pPr>
          </w:p>
        </w:tc>
        <w:tc>
          <w:tcPr>
            <w:tcW w:w="1843" w:type="dxa"/>
            <w:tcBorders>
              <w:top w:val="single" w:sz="4" w:space="0" w:color="auto"/>
              <w:left w:val="nil"/>
              <w:bottom w:val="single" w:sz="4" w:space="0" w:color="auto"/>
              <w:right w:val="nil"/>
            </w:tcBorders>
          </w:tcPr>
          <w:p w:rsidR="00214F70" w:rsidRDefault="00214F70">
            <w:pPr>
              <w:pStyle w:val="BodyText0"/>
            </w:pPr>
            <w:r>
              <w:rPr>
                <w:sz w:val="16"/>
                <w:szCs w:val="16"/>
              </w:rPr>
              <w:t>60</w:t>
            </w:r>
          </w:p>
        </w:tc>
        <w:tc>
          <w:tcPr>
            <w:tcW w:w="2189" w:type="dxa"/>
            <w:tcBorders>
              <w:top w:val="single" w:sz="4" w:space="0" w:color="auto"/>
              <w:left w:val="nil"/>
              <w:bottom w:val="single" w:sz="4" w:space="0" w:color="auto"/>
              <w:right w:val="single" w:sz="4" w:space="0" w:color="auto"/>
            </w:tcBorders>
          </w:tcPr>
          <w:p w:rsidR="00214F70" w:rsidRDefault="00214F70">
            <w:pPr>
              <w:pStyle w:val="BodyText0"/>
            </w:pPr>
            <w:r>
              <w:rPr>
                <w:sz w:val="16"/>
                <w:szCs w:val="16"/>
              </w:rPr>
              <w:t>30</w:t>
            </w:r>
          </w:p>
        </w:tc>
      </w:tr>
      <w:tr w:rsidR="00214F70">
        <w:tc>
          <w:tcPr>
            <w:tcW w:w="2126" w:type="dxa"/>
            <w:tcBorders>
              <w:top w:val="single" w:sz="4" w:space="0" w:color="auto"/>
              <w:left w:val="single" w:sz="4" w:space="0" w:color="auto"/>
              <w:bottom w:val="single" w:sz="4" w:space="0" w:color="auto"/>
              <w:right w:val="nil"/>
            </w:tcBorders>
          </w:tcPr>
          <w:p w:rsidR="00214F70" w:rsidRDefault="00214F70">
            <w:pPr>
              <w:pStyle w:val="BodyText0"/>
            </w:pPr>
            <w:r>
              <w:rPr>
                <w:b/>
                <w:bCs/>
                <w:sz w:val="16"/>
                <w:szCs w:val="16"/>
              </w:rPr>
              <w:t>3-lane sub-arterial</w:t>
            </w:r>
          </w:p>
          <w:p w:rsidR="00214F70" w:rsidRDefault="00214F70">
            <w:pPr>
              <w:rPr>
                <w:bCs/>
                <w:i/>
                <w:color w:val="FF0000"/>
                <w:sz w:val="16"/>
                <w:szCs w:val="16"/>
              </w:rPr>
            </w:pPr>
          </w:p>
        </w:tc>
        <w:tc>
          <w:tcPr>
            <w:tcW w:w="2693" w:type="dxa"/>
            <w:tcBorders>
              <w:top w:val="single" w:sz="4" w:space="0" w:color="auto"/>
              <w:left w:val="nil"/>
              <w:bottom w:val="single" w:sz="4" w:space="0" w:color="auto"/>
              <w:right w:val="nil"/>
            </w:tcBorders>
          </w:tcPr>
          <w:p w:rsidR="00214F70" w:rsidRDefault="00214F70">
            <w:pPr>
              <w:pStyle w:val="BodyText0"/>
            </w:pPr>
          </w:p>
        </w:tc>
        <w:tc>
          <w:tcPr>
            <w:tcW w:w="1843" w:type="dxa"/>
            <w:tcBorders>
              <w:top w:val="single" w:sz="4" w:space="0" w:color="auto"/>
              <w:left w:val="nil"/>
              <w:bottom w:val="single" w:sz="4" w:space="0" w:color="auto"/>
              <w:right w:val="nil"/>
            </w:tcBorders>
          </w:tcPr>
          <w:p w:rsidR="00214F70" w:rsidRDefault="00214F70">
            <w:pPr>
              <w:pStyle w:val="BodyText0"/>
            </w:pPr>
            <w:r>
              <w:rPr>
                <w:sz w:val="16"/>
                <w:szCs w:val="16"/>
              </w:rPr>
              <w:t>100</w:t>
            </w:r>
          </w:p>
        </w:tc>
        <w:tc>
          <w:tcPr>
            <w:tcW w:w="2189" w:type="dxa"/>
            <w:tcBorders>
              <w:top w:val="single" w:sz="4" w:space="0" w:color="auto"/>
              <w:left w:val="nil"/>
              <w:bottom w:val="single" w:sz="4" w:space="0" w:color="auto"/>
              <w:right w:val="single" w:sz="4" w:space="0" w:color="auto"/>
            </w:tcBorders>
          </w:tcPr>
          <w:p w:rsidR="00214F70" w:rsidRDefault="00214F70">
            <w:pPr>
              <w:pStyle w:val="BodyText0"/>
            </w:pPr>
            <w:r>
              <w:rPr>
                <w:sz w:val="16"/>
                <w:szCs w:val="16"/>
              </w:rPr>
              <w:t>30</w:t>
            </w:r>
          </w:p>
        </w:tc>
      </w:tr>
      <w:tr w:rsidR="00214F70">
        <w:tc>
          <w:tcPr>
            <w:tcW w:w="2126" w:type="dxa"/>
            <w:tcBorders>
              <w:top w:val="single" w:sz="4" w:space="0" w:color="auto"/>
              <w:left w:val="single" w:sz="4" w:space="0" w:color="auto"/>
              <w:bottom w:val="single" w:sz="4" w:space="0" w:color="auto"/>
              <w:right w:val="nil"/>
            </w:tcBorders>
          </w:tcPr>
          <w:p w:rsidR="00214F70" w:rsidRDefault="00214F70">
            <w:pPr>
              <w:pStyle w:val="BodyText0"/>
            </w:pPr>
            <w:r>
              <w:rPr>
                <w:b/>
                <w:bCs/>
                <w:sz w:val="16"/>
                <w:szCs w:val="16"/>
              </w:rPr>
              <w:t>Divided sub-arterial</w:t>
            </w:r>
          </w:p>
          <w:p w:rsidR="00214F70" w:rsidRDefault="00214F70">
            <w:pPr>
              <w:rPr>
                <w:bCs/>
                <w:i/>
                <w:color w:val="FF0000"/>
                <w:sz w:val="16"/>
                <w:szCs w:val="16"/>
              </w:rPr>
            </w:pPr>
          </w:p>
        </w:tc>
        <w:tc>
          <w:tcPr>
            <w:tcW w:w="2693" w:type="dxa"/>
            <w:tcBorders>
              <w:top w:val="single" w:sz="4" w:space="0" w:color="auto"/>
              <w:left w:val="nil"/>
              <w:bottom w:val="single" w:sz="4" w:space="0" w:color="auto"/>
              <w:right w:val="nil"/>
            </w:tcBorders>
          </w:tcPr>
          <w:p w:rsidR="00214F70" w:rsidRDefault="00214F70">
            <w:pPr>
              <w:pStyle w:val="BodyText0"/>
            </w:pPr>
          </w:p>
        </w:tc>
        <w:tc>
          <w:tcPr>
            <w:tcW w:w="1843" w:type="dxa"/>
            <w:tcBorders>
              <w:top w:val="single" w:sz="4" w:space="0" w:color="auto"/>
              <w:left w:val="nil"/>
              <w:bottom w:val="single" w:sz="4" w:space="0" w:color="auto"/>
              <w:right w:val="nil"/>
            </w:tcBorders>
          </w:tcPr>
          <w:p w:rsidR="00214F70" w:rsidRDefault="00214F70">
            <w:pPr>
              <w:pStyle w:val="BodyText0"/>
            </w:pPr>
            <w:r>
              <w:rPr>
                <w:sz w:val="16"/>
                <w:szCs w:val="16"/>
              </w:rPr>
              <w:t>150</w:t>
            </w:r>
          </w:p>
        </w:tc>
        <w:tc>
          <w:tcPr>
            <w:tcW w:w="2189" w:type="dxa"/>
            <w:tcBorders>
              <w:top w:val="single" w:sz="4" w:space="0" w:color="auto"/>
              <w:left w:val="nil"/>
              <w:bottom w:val="single" w:sz="4" w:space="0" w:color="auto"/>
              <w:right w:val="single" w:sz="4" w:space="0" w:color="auto"/>
            </w:tcBorders>
          </w:tcPr>
          <w:p w:rsidR="00214F70" w:rsidRDefault="00214F70">
            <w:pPr>
              <w:pStyle w:val="BodyText0"/>
            </w:pPr>
            <w:r>
              <w:rPr>
                <w:sz w:val="16"/>
                <w:szCs w:val="16"/>
              </w:rPr>
              <w:t>50</w:t>
            </w:r>
          </w:p>
        </w:tc>
      </w:tr>
      <w:tr w:rsidR="00214F70">
        <w:tc>
          <w:tcPr>
            <w:tcW w:w="2126" w:type="dxa"/>
            <w:tcBorders>
              <w:top w:val="single" w:sz="4" w:space="0" w:color="auto"/>
              <w:left w:val="single" w:sz="4" w:space="0" w:color="auto"/>
              <w:bottom w:val="single" w:sz="4" w:space="0" w:color="auto"/>
              <w:right w:val="nil"/>
            </w:tcBorders>
          </w:tcPr>
          <w:p w:rsidR="00214F70" w:rsidRDefault="00214F70">
            <w:pPr>
              <w:pStyle w:val="BodyText0"/>
            </w:pPr>
            <w:r>
              <w:rPr>
                <w:b/>
                <w:bCs/>
                <w:sz w:val="16"/>
                <w:szCs w:val="16"/>
              </w:rPr>
              <w:t>Divided arterial</w:t>
            </w:r>
          </w:p>
          <w:p w:rsidR="00214F70" w:rsidRDefault="00214F70">
            <w:pPr>
              <w:rPr>
                <w:bCs/>
                <w:i/>
                <w:color w:val="FF0000"/>
                <w:sz w:val="16"/>
                <w:szCs w:val="16"/>
              </w:rPr>
            </w:pPr>
          </w:p>
        </w:tc>
        <w:tc>
          <w:tcPr>
            <w:tcW w:w="2693" w:type="dxa"/>
            <w:tcBorders>
              <w:top w:val="single" w:sz="4" w:space="0" w:color="auto"/>
              <w:left w:val="nil"/>
              <w:bottom w:val="single" w:sz="4" w:space="0" w:color="auto"/>
              <w:right w:val="nil"/>
            </w:tcBorders>
          </w:tcPr>
          <w:p w:rsidR="00214F70" w:rsidRDefault="00214F70">
            <w:pPr>
              <w:pStyle w:val="BodyText0"/>
            </w:pPr>
          </w:p>
        </w:tc>
        <w:tc>
          <w:tcPr>
            <w:tcW w:w="1843" w:type="dxa"/>
            <w:tcBorders>
              <w:top w:val="single" w:sz="4" w:space="0" w:color="auto"/>
              <w:left w:val="nil"/>
              <w:bottom w:val="single" w:sz="4" w:space="0" w:color="auto"/>
              <w:right w:val="nil"/>
            </w:tcBorders>
          </w:tcPr>
          <w:p w:rsidR="00214F70" w:rsidRDefault="00214F70">
            <w:pPr>
              <w:pStyle w:val="BodyText0"/>
            </w:pPr>
            <w:r>
              <w:rPr>
                <w:sz w:val="16"/>
                <w:szCs w:val="16"/>
              </w:rPr>
              <w:t>150</w:t>
            </w:r>
          </w:p>
        </w:tc>
        <w:tc>
          <w:tcPr>
            <w:tcW w:w="2189" w:type="dxa"/>
            <w:tcBorders>
              <w:top w:val="single" w:sz="4" w:space="0" w:color="auto"/>
              <w:left w:val="nil"/>
              <w:bottom w:val="single" w:sz="4" w:space="0" w:color="auto"/>
              <w:right w:val="single" w:sz="4" w:space="0" w:color="auto"/>
            </w:tcBorders>
          </w:tcPr>
          <w:p w:rsidR="00214F70" w:rsidRDefault="00214F70">
            <w:pPr>
              <w:pStyle w:val="BodyText0"/>
            </w:pPr>
            <w:r>
              <w:rPr>
                <w:sz w:val="16"/>
                <w:szCs w:val="16"/>
              </w:rPr>
              <w:t>50</w:t>
            </w:r>
          </w:p>
        </w:tc>
      </w:tr>
      <w:tr w:rsidR="00214F70">
        <w:tc>
          <w:tcPr>
            <w:tcW w:w="2126" w:type="dxa"/>
            <w:tcBorders>
              <w:top w:val="single" w:sz="4" w:space="0" w:color="auto"/>
              <w:left w:val="single" w:sz="4" w:space="0" w:color="auto"/>
              <w:bottom w:val="single" w:sz="4" w:space="0" w:color="auto"/>
              <w:right w:val="nil"/>
            </w:tcBorders>
          </w:tcPr>
          <w:p w:rsidR="00214F70" w:rsidRDefault="00214F70">
            <w:pPr>
              <w:pStyle w:val="BodyText0"/>
            </w:pPr>
            <w:r>
              <w:rPr>
                <w:b/>
                <w:bCs/>
                <w:sz w:val="16"/>
                <w:szCs w:val="16"/>
              </w:rPr>
              <w:t>Divided major arterial</w:t>
            </w:r>
          </w:p>
          <w:p w:rsidR="00214F70" w:rsidRDefault="00214F70">
            <w:pPr>
              <w:rPr>
                <w:bCs/>
                <w:i/>
                <w:color w:val="FF0000"/>
                <w:sz w:val="16"/>
                <w:szCs w:val="16"/>
              </w:rPr>
            </w:pPr>
          </w:p>
        </w:tc>
        <w:tc>
          <w:tcPr>
            <w:tcW w:w="2693" w:type="dxa"/>
            <w:tcBorders>
              <w:top w:val="single" w:sz="4" w:space="0" w:color="auto"/>
              <w:left w:val="nil"/>
              <w:bottom w:val="single" w:sz="4" w:space="0" w:color="auto"/>
              <w:right w:val="nil"/>
            </w:tcBorders>
          </w:tcPr>
          <w:p w:rsidR="00214F70" w:rsidRDefault="00214F70">
            <w:pPr>
              <w:pStyle w:val="BodyText0"/>
            </w:pPr>
          </w:p>
        </w:tc>
        <w:tc>
          <w:tcPr>
            <w:tcW w:w="1843" w:type="dxa"/>
            <w:tcBorders>
              <w:top w:val="single" w:sz="4" w:space="0" w:color="auto"/>
              <w:left w:val="nil"/>
              <w:bottom w:val="single" w:sz="4" w:space="0" w:color="auto"/>
              <w:right w:val="nil"/>
            </w:tcBorders>
          </w:tcPr>
          <w:p w:rsidR="00214F70" w:rsidRDefault="00214F70">
            <w:pPr>
              <w:pStyle w:val="BodyText0"/>
            </w:pPr>
            <w:r>
              <w:rPr>
                <w:sz w:val="16"/>
                <w:szCs w:val="16"/>
              </w:rPr>
              <w:t>150</w:t>
            </w:r>
          </w:p>
        </w:tc>
        <w:tc>
          <w:tcPr>
            <w:tcW w:w="2189" w:type="dxa"/>
            <w:tcBorders>
              <w:top w:val="single" w:sz="4" w:space="0" w:color="auto"/>
              <w:left w:val="nil"/>
              <w:bottom w:val="single" w:sz="4" w:space="0" w:color="auto"/>
              <w:right w:val="single" w:sz="4" w:space="0" w:color="auto"/>
            </w:tcBorders>
          </w:tcPr>
          <w:p w:rsidR="00214F70" w:rsidRDefault="00214F70">
            <w:pPr>
              <w:pStyle w:val="BodyText0"/>
            </w:pPr>
            <w:r>
              <w:rPr>
                <w:sz w:val="16"/>
                <w:szCs w:val="16"/>
              </w:rPr>
              <w:t>50</w:t>
            </w:r>
          </w:p>
        </w:tc>
      </w:tr>
      <w:tr w:rsidR="00214F70">
        <w:tc>
          <w:tcPr>
            <w:tcW w:w="8851" w:type="dxa"/>
            <w:gridSpan w:val="4"/>
            <w:tcBorders>
              <w:top w:val="nil"/>
              <w:left w:val="single" w:sz="4" w:space="0" w:color="auto"/>
              <w:bottom w:val="single" w:sz="4" w:space="0" w:color="auto"/>
              <w:right w:val="single" w:sz="4" w:space="0" w:color="auto"/>
            </w:tcBorders>
          </w:tcPr>
          <w:p w:rsidR="00214F70" w:rsidRDefault="00214F70">
            <w:pPr>
              <w:pStyle w:val="BodyText0"/>
            </w:pPr>
            <w:r>
              <w:rPr>
                <w:b/>
                <w:bCs/>
                <w:sz w:val="16"/>
                <w:szCs w:val="16"/>
              </w:rPr>
              <w:t>*</w:t>
            </w:r>
            <w:r>
              <w:rPr>
                <w:sz w:val="16"/>
                <w:szCs w:val="16"/>
              </w:rPr>
              <w:t xml:space="preserve">    Each crossroad counts as one junction. A right–left stagger on a three-lane sub-arterial of higher road also counts as one junction. Other junctions may form T-junctions or allow only restricted vehicle movements.</w:t>
            </w:r>
          </w:p>
        </w:tc>
      </w:tr>
    </w:tbl>
    <w:p w:rsidR="00214F70" w:rsidRDefault="00214F70"/>
    <w:tbl>
      <w:tblPr>
        <w:tblW w:w="9606" w:type="dxa"/>
        <w:tblLayout w:type="fixed"/>
        <w:tblLook w:val="0000" w:firstRow="0" w:lastRow="0" w:firstColumn="0" w:lastColumn="0" w:noHBand="0" w:noVBand="0"/>
      </w:tblPr>
      <w:tblGrid>
        <w:gridCol w:w="4503"/>
        <w:gridCol w:w="267"/>
        <w:gridCol w:w="4836"/>
      </w:tblGrid>
      <w:tr w:rsidR="00214F70">
        <w:trPr>
          <w:trHeight w:val="3851"/>
        </w:trPr>
        <w:tc>
          <w:tcPr>
            <w:tcW w:w="2344" w:type="pct"/>
            <w:tcBorders>
              <w:top w:val="nil"/>
              <w:left w:val="nil"/>
              <w:bottom w:val="nil"/>
              <w:right w:val="nil"/>
            </w:tcBorders>
          </w:tcPr>
          <w:tbl>
            <w:tblPr>
              <w:tblW w:w="0" w:type="auto"/>
              <w:tblInd w:w="229" w:type="dxa"/>
              <w:tblLayout w:type="fixed"/>
              <w:tblLook w:val="0000" w:firstRow="0" w:lastRow="0" w:firstColumn="0" w:lastColumn="0" w:noHBand="0" w:noVBand="0"/>
            </w:tblPr>
            <w:tblGrid>
              <w:gridCol w:w="1134"/>
              <w:gridCol w:w="777"/>
              <w:gridCol w:w="948"/>
              <w:gridCol w:w="952"/>
            </w:tblGrid>
            <w:tr w:rsidR="00214F70">
              <w:trPr>
                <w:trHeight w:val="1273"/>
              </w:trPr>
              <w:tc>
                <w:tcPr>
                  <w:tcW w:w="3811" w:type="dxa"/>
                  <w:gridSpan w:val="4"/>
                  <w:tcBorders>
                    <w:top w:val="single" w:sz="6" w:space="0" w:color="auto"/>
                    <w:left w:val="single" w:sz="6" w:space="0" w:color="auto"/>
                    <w:bottom w:val="nil"/>
                    <w:right w:val="single" w:sz="6" w:space="0" w:color="auto"/>
                  </w:tcBorders>
                </w:tcPr>
                <w:p w:rsidR="00214F70" w:rsidRDefault="00214F70">
                  <w:pPr>
                    <w:pStyle w:val="TableText"/>
                    <w:rPr>
                      <w:b/>
                      <w:bCs/>
                      <w:sz w:val="20"/>
                    </w:rPr>
                  </w:pPr>
                  <w:bookmarkStart w:id="663" w:name="_Toc263927646"/>
                  <w:r>
                    <w:rPr>
                      <w:b/>
                      <w:bCs/>
                      <w:sz w:val="20"/>
                    </w:rPr>
                    <w:t>Table 7 – Minimum deflection angles for speed control to 20km/h</w:t>
                  </w:r>
                  <w:r w:rsidR="008477A5">
                    <w:rPr>
                      <w:b/>
                      <w:bCs/>
                      <w:sz w:val="20"/>
                    </w:rPr>
                    <w:fldChar w:fldCharType="begin"/>
                  </w:r>
                  <w:r w:rsidR="00102123">
                    <w:instrText>tc "</w:instrText>
                  </w:r>
                  <w:bookmarkStart w:id="664" w:name="_Toc263927647"/>
                  <w:bookmarkStart w:id="665" w:name="_Toc263942475"/>
                  <w:r>
                    <w:rPr>
                      <w:b/>
                      <w:bCs/>
                      <w:sz w:val="20"/>
                    </w:rPr>
                    <w:instrText>Table 7 – Minimum deflection angles for speed control to 20km/h</w:instrText>
                  </w:r>
                  <w:bookmarkEnd w:id="664"/>
                  <w:bookmarkEnd w:id="665"/>
                  <w:r>
                    <w:instrText>" \f C \l 1</w:instrText>
                  </w:r>
                  <w:r w:rsidR="008477A5">
                    <w:rPr>
                      <w:b/>
                      <w:bCs/>
                      <w:sz w:val="20"/>
                    </w:rPr>
                    <w:fldChar w:fldCharType="end"/>
                  </w:r>
                  <w:r>
                    <w:rPr>
                      <w:b/>
                      <w:bCs/>
                      <w:sz w:val="20"/>
                    </w:rPr>
                    <w:t xml:space="preserve"> (refer Figure 1)</w:t>
                  </w:r>
                  <w:bookmarkEnd w:id="663"/>
                </w:p>
                <w:p w:rsidR="00214F70" w:rsidRDefault="00214F70">
                  <w:pPr>
                    <w:rPr>
                      <w:b/>
                      <w:bCs/>
                      <w:szCs w:val="24"/>
                    </w:rPr>
                  </w:pPr>
                </w:p>
                <w:p w:rsidR="00214F70" w:rsidRDefault="00214F70">
                  <w:pPr>
                    <w:rPr>
                      <w:b/>
                      <w:bCs/>
                    </w:rPr>
                  </w:pPr>
                </w:p>
              </w:tc>
            </w:tr>
            <w:tr w:rsidR="00214F70">
              <w:trPr>
                <w:trHeight w:val="361"/>
              </w:trPr>
              <w:tc>
                <w:tcPr>
                  <w:tcW w:w="1134" w:type="dxa"/>
                  <w:tcBorders>
                    <w:top w:val="single" w:sz="6" w:space="0" w:color="auto"/>
                    <w:left w:val="single" w:sz="6" w:space="0" w:color="auto"/>
                    <w:bottom w:val="nil"/>
                    <w:right w:val="nil"/>
                  </w:tcBorders>
                </w:tcPr>
                <w:p w:rsidR="00214F70" w:rsidRDefault="00214F70">
                  <w:pPr>
                    <w:rPr>
                      <w:b/>
                      <w:bCs/>
                      <w:sz w:val="16"/>
                    </w:rPr>
                  </w:pPr>
                  <w:r>
                    <w:rPr>
                      <w:b/>
                      <w:bCs/>
                      <w:sz w:val="16"/>
                    </w:rPr>
                    <w:t>Bend Type</w:t>
                  </w:r>
                </w:p>
              </w:tc>
              <w:tc>
                <w:tcPr>
                  <w:tcW w:w="2677" w:type="dxa"/>
                  <w:gridSpan w:val="3"/>
                  <w:tcBorders>
                    <w:top w:val="single" w:sz="6" w:space="0" w:color="auto"/>
                    <w:left w:val="single" w:sz="6" w:space="0" w:color="auto"/>
                    <w:bottom w:val="single" w:sz="6" w:space="0" w:color="auto"/>
                    <w:right w:val="single" w:sz="6" w:space="0" w:color="auto"/>
                  </w:tcBorders>
                </w:tcPr>
                <w:p w:rsidR="00214F70" w:rsidRDefault="00214F70">
                  <w:pPr>
                    <w:jc w:val="center"/>
                    <w:rPr>
                      <w:b/>
                      <w:bCs/>
                      <w:sz w:val="16"/>
                    </w:rPr>
                  </w:pPr>
                  <w:r>
                    <w:rPr>
                      <w:b/>
                      <w:bCs/>
                      <w:sz w:val="16"/>
                    </w:rPr>
                    <w:t>Street Carriageway  width (m) *</w:t>
                  </w:r>
                </w:p>
                <w:p w:rsidR="00214F70" w:rsidRDefault="00214F70">
                  <w:pPr>
                    <w:jc w:val="center"/>
                    <w:rPr>
                      <w:b/>
                      <w:bCs/>
                      <w:sz w:val="16"/>
                    </w:rPr>
                  </w:pPr>
                </w:p>
              </w:tc>
            </w:tr>
            <w:tr w:rsidR="00214F70">
              <w:trPr>
                <w:trHeight w:val="347"/>
              </w:trPr>
              <w:tc>
                <w:tcPr>
                  <w:tcW w:w="1134" w:type="dxa"/>
                  <w:tcBorders>
                    <w:top w:val="nil"/>
                    <w:left w:val="single" w:sz="6" w:space="0" w:color="auto"/>
                    <w:bottom w:val="nil"/>
                    <w:right w:val="nil"/>
                  </w:tcBorders>
                </w:tcPr>
                <w:p w:rsidR="00214F70" w:rsidRDefault="00214F70">
                  <w:pPr>
                    <w:rPr>
                      <w:b/>
                      <w:bCs/>
                      <w:sz w:val="16"/>
                    </w:rPr>
                  </w:pPr>
                </w:p>
              </w:tc>
              <w:tc>
                <w:tcPr>
                  <w:tcW w:w="777" w:type="dxa"/>
                  <w:tcBorders>
                    <w:top w:val="single" w:sz="6" w:space="0" w:color="auto"/>
                    <w:left w:val="single" w:sz="6" w:space="0" w:color="auto"/>
                    <w:bottom w:val="nil"/>
                    <w:right w:val="nil"/>
                  </w:tcBorders>
                </w:tcPr>
                <w:p w:rsidR="00214F70" w:rsidRDefault="00214F70">
                  <w:pPr>
                    <w:jc w:val="center"/>
                    <w:rPr>
                      <w:b/>
                      <w:bCs/>
                      <w:sz w:val="16"/>
                    </w:rPr>
                  </w:pPr>
                  <w:r>
                    <w:rPr>
                      <w:b/>
                      <w:bCs/>
                      <w:sz w:val="16"/>
                    </w:rPr>
                    <w:t>3.5-&lt;5.5m</w:t>
                  </w:r>
                </w:p>
                <w:p w:rsidR="00214F70" w:rsidRDefault="00214F70">
                  <w:pPr>
                    <w:jc w:val="center"/>
                    <w:rPr>
                      <w:b/>
                      <w:bCs/>
                      <w:sz w:val="16"/>
                    </w:rPr>
                  </w:pPr>
                </w:p>
              </w:tc>
              <w:tc>
                <w:tcPr>
                  <w:tcW w:w="948" w:type="dxa"/>
                  <w:tcBorders>
                    <w:top w:val="single" w:sz="6" w:space="0" w:color="auto"/>
                    <w:left w:val="nil"/>
                    <w:bottom w:val="nil"/>
                    <w:right w:val="nil"/>
                  </w:tcBorders>
                </w:tcPr>
                <w:p w:rsidR="00214F70" w:rsidRDefault="00214F70">
                  <w:pPr>
                    <w:jc w:val="center"/>
                    <w:rPr>
                      <w:b/>
                      <w:bCs/>
                      <w:sz w:val="16"/>
                    </w:rPr>
                  </w:pPr>
                  <w:r>
                    <w:rPr>
                      <w:b/>
                      <w:bCs/>
                      <w:sz w:val="16"/>
                    </w:rPr>
                    <w:t>5.5.-,7.0m</w:t>
                  </w:r>
                </w:p>
                <w:p w:rsidR="00214F70" w:rsidRDefault="00214F70">
                  <w:pPr>
                    <w:jc w:val="center"/>
                    <w:rPr>
                      <w:b/>
                      <w:bCs/>
                      <w:sz w:val="16"/>
                    </w:rPr>
                  </w:pPr>
                </w:p>
              </w:tc>
              <w:tc>
                <w:tcPr>
                  <w:tcW w:w="952" w:type="dxa"/>
                  <w:tcBorders>
                    <w:top w:val="single" w:sz="6" w:space="0" w:color="auto"/>
                    <w:left w:val="nil"/>
                    <w:bottom w:val="nil"/>
                    <w:right w:val="single" w:sz="6" w:space="0" w:color="auto"/>
                  </w:tcBorders>
                </w:tcPr>
                <w:p w:rsidR="00214F70" w:rsidRDefault="00214F70">
                  <w:pPr>
                    <w:jc w:val="center"/>
                    <w:rPr>
                      <w:b/>
                      <w:bCs/>
                      <w:sz w:val="16"/>
                    </w:rPr>
                  </w:pPr>
                  <w:r>
                    <w:rPr>
                      <w:b/>
                      <w:bCs/>
                      <w:sz w:val="16"/>
                    </w:rPr>
                    <w:t>7.0-7.5m</w:t>
                  </w:r>
                </w:p>
                <w:p w:rsidR="00214F70" w:rsidRDefault="00214F70">
                  <w:pPr>
                    <w:jc w:val="center"/>
                    <w:rPr>
                      <w:b/>
                      <w:bCs/>
                      <w:sz w:val="16"/>
                    </w:rPr>
                  </w:pPr>
                </w:p>
              </w:tc>
            </w:tr>
            <w:tr w:rsidR="00214F70">
              <w:trPr>
                <w:trHeight w:val="361"/>
              </w:trPr>
              <w:tc>
                <w:tcPr>
                  <w:tcW w:w="1134" w:type="dxa"/>
                  <w:tcBorders>
                    <w:top w:val="single" w:sz="6" w:space="0" w:color="auto"/>
                    <w:left w:val="single" w:sz="6" w:space="0" w:color="auto"/>
                    <w:right w:val="single" w:sz="6" w:space="0" w:color="auto"/>
                  </w:tcBorders>
                </w:tcPr>
                <w:p w:rsidR="00214F70" w:rsidRDefault="00214F70">
                  <w:pPr>
                    <w:rPr>
                      <w:b/>
                      <w:bCs/>
                      <w:sz w:val="16"/>
                    </w:rPr>
                  </w:pPr>
                  <w:r>
                    <w:rPr>
                      <w:b/>
                      <w:bCs/>
                      <w:sz w:val="16"/>
                    </w:rPr>
                    <w:t>Single bend</w:t>
                  </w:r>
                </w:p>
                <w:p w:rsidR="00214F70" w:rsidRDefault="00214F70">
                  <w:pPr>
                    <w:rPr>
                      <w:b/>
                      <w:bCs/>
                      <w:sz w:val="16"/>
                    </w:rPr>
                  </w:pPr>
                </w:p>
              </w:tc>
              <w:tc>
                <w:tcPr>
                  <w:tcW w:w="777" w:type="dxa"/>
                  <w:tcBorders>
                    <w:top w:val="single" w:sz="6" w:space="0" w:color="auto"/>
                    <w:left w:val="nil"/>
                    <w:right w:val="nil"/>
                  </w:tcBorders>
                </w:tcPr>
                <w:p w:rsidR="00214F70" w:rsidRDefault="00214F70">
                  <w:pPr>
                    <w:jc w:val="center"/>
                    <w:rPr>
                      <w:sz w:val="16"/>
                    </w:rPr>
                  </w:pPr>
                  <w:r>
                    <w:rPr>
                      <w:sz w:val="16"/>
                    </w:rPr>
                    <w:t>60º</w:t>
                  </w:r>
                </w:p>
              </w:tc>
              <w:tc>
                <w:tcPr>
                  <w:tcW w:w="948" w:type="dxa"/>
                  <w:tcBorders>
                    <w:top w:val="single" w:sz="6" w:space="0" w:color="auto"/>
                    <w:left w:val="nil"/>
                    <w:right w:val="nil"/>
                  </w:tcBorders>
                </w:tcPr>
                <w:p w:rsidR="00214F70" w:rsidRDefault="00214F70">
                  <w:pPr>
                    <w:pStyle w:val="CommentText"/>
                    <w:jc w:val="center"/>
                    <w:rPr>
                      <w:sz w:val="16"/>
                    </w:rPr>
                  </w:pPr>
                  <w:r>
                    <w:rPr>
                      <w:sz w:val="16"/>
                    </w:rPr>
                    <w:t>70º</w:t>
                  </w:r>
                </w:p>
              </w:tc>
              <w:tc>
                <w:tcPr>
                  <w:tcW w:w="952" w:type="dxa"/>
                  <w:tcBorders>
                    <w:top w:val="single" w:sz="6" w:space="0" w:color="auto"/>
                    <w:left w:val="nil"/>
                    <w:right w:val="single" w:sz="6" w:space="0" w:color="auto"/>
                  </w:tcBorders>
                </w:tcPr>
                <w:p w:rsidR="00214F70" w:rsidRDefault="00214F70">
                  <w:pPr>
                    <w:jc w:val="center"/>
                    <w:rPr>
                      <w:sz w:val="16"/>
                    </w:rPr>
                  </w:pPr>
                  <w:r>
                    <w:rPr>
                      <w:sz w:val="16"/>
                    </w:rPr>
                    <w:t>90º</w:t>
                  </w:r>
                </w:p>
              </w:tc>
            </w:tr>
            <w:tr w:rsidR="00214F70">
              <w:trPr>
                <w:trHeight w:val="883"/>
              </w:trPr>
              <w:tc>
                <w:tcPr>
                  <w:tcW w:w="1134" w:type="dxa"/>
                  <w:tcBorders>
                    <w:top w:val="nil"/>
                    <w:left w:val="single" w:sz="6" w:space="0" w:color="auto"/>
                    <w:bottom w:val="single" w:sz="4" w:space="0" w:color="auto"/>
                    <w:right w:val="single" w:sz="6" w:space="0" w:color="auto"/>
                  </w:tcBorders>
                </w:tcPr>
                <w:p w:rsidR="00214F70" w:rsidRDefault="00214F70">
                  <w:pPr>
                    <w:rPr>
                      <w:b/>
                      <w:bCs/>
                      <w:sz w:val="16"/>
                    </w:rPr>
                  </w:pPr>
                  <w:r>
                    <w:rPr>
                      <w:b/>
                      <w:bCs/>
                      <w:sz w:val="16"/>
                    </w:rPr>
                    <w:t>Chicane (two reverse single bends)</w:t>
                  </w:r>
                </w:p>
                <w:p w:rsidR="00214F70" w:rsidRDefault="00214F70">
                  <w:pPr>
                    <w:rPr>
                      <w:b/>
                      <w:bCs/>
                      <w:sz w:val="16"/>
                    </w:rPr>
                  </w:pPr>
                </w:p>
              </w:tc>
              <w:tc>
                <w:tcPr>
                  <w:tcW w:w="777" w:type="dxa"/>
                  <w:tcBorders>
                    <w:top w:val="nil"/>
                    <w:left w:val="nil"/>
                    <w:bottom w:val="single" w:sz="4" w:space="0" w:color="auto"/>
                    <w:right w:val="nil"/>
                  </w:tcBorders>
                </w:tcPr>
                <w:p w:rsidR="00214F70" w:rsidRDefault="00214F70">
                  <w:pPr>
                    <w:jc w:val="center"/>
                    <w:rPr>
                      <w:sz w:val="16"/>
                    </w:rPr>
                  </w:pPr>
                  <w:r>
                    <w:rPr>
                      <w:sz w:val="16"/>
                    </w:rPr>
                    <w:t>30º-30º</w:t>
                  </w:r>
                </w:p>
              </w:tc>
              <w:tc>
                <w:tcPr>
                  <w:tcW w:w="948" w:type="dxa"/>
                  <w:tcBorders>
                    <w:top w:val="nil"/>
                    <w:left w:val="nil"/>
                    <w:bottom w:val="single" w:sz="4" w:space="0" w:color="auto"/>
                    <w:right w:val="nil"/>
                  </w:tcBorders>
                </w:tcPr>
                <w:p w:rsidR="00214F70" w:rsidRDefault="00214F70">
                  <w:pPr>
                    <w:jc w:val="center"/>
                    <w:rPr>
                      <w:sz w:val="16"/>
                    </w:rPr>
                  </w:pPr>
                  <w:r>
                    <w:rPr>
                      <w:sz w:val="16"/>
                    </w:rPr>
                    <w:t>45º-45º</w:t>
                  </w:r>
                </w:p>
              </w:tc>
              <w:tc>
                <w:tcPr>
                  <w:tcW w:w="952" w:type="dxa"/>
                  <w:tcBorders>
                    <w:top w:val="nil"/>
                    <w:left w:val="nil"/>
                    <w:bottom w:val="single" w:sz="4" w:space="0" w:color="auto"/>
                    <w:right w:val="single" w:sz="6" w:space="0" w:color="auto"/>
                  </w:tcBorders>
                </w:tcPr>
                <w:p w:rsidR="00214F70" w:rsidRDefault="00214F70">
                  <w:pPr>
                    <w:jc w:val="center"/>
                    <w:rPr>
                      <w:sz w:val="16"/>
                    </w:rPr>
                  </w:pPr>
                  <w:r>
                    <w:rPr>
                      <w:sz w:val="16"/>
                    </w:rPr>
                    <w:t>60º-60º</w:t>
                  </w:r>
                </w:p>
              </w:tc>
            </w:tr>
          </w:tbl>
          <w:p w:rsidR="00214F70" w:rsidRDefault="00214F70">
            <w:pPr>
              <w:rPr>
                <w:rFonts w:cs="Arial"/>
                <w:bCs/>
                <w:color w:val="FF0000"/>
                <w:sz w:val="20"/>
              </w:rPr>
            </w:pPr>
          </w:p>
        </w:tc>
        <w:tc>
          <w:tcPr>
            <w:tcW w:w="139" w:type="pct"/>
            <w:tcBorders>
              <w:top w:val="nil"/>
              <w:left w:val="nil"/>
              <w:bottom w:val="nil"/>
              <w:right w:val="nil"/>
            </w:tcBorders>
          </w:tcPr>
          <w:p w:rsidR="00214F70" w:rsidRDefault="00214F70">
            <w:pPr>
              <w:rPr>
                <w:b/>
                <w:bCs/>
                <w:sz w:val="28"/>
                <w:szCs w:val="28"/>
              </w:rPr>
            </w:pPr>
          </w:p>
        </w:tc>
        <w:tc>
          <w:tcPr>
            <w:tcW w:w="2516" w:type="pct"/>
            <w:tcBorders>
              <w:top w:val="nil"/>
              <w:left w:val="nil"/>
              <w:bottom w:val="nil"/>
              <w:right w:val="nil"/>
            </w:tcBorders>
          </w:tcPr>
          <w:p w:rsidR="00214F70" w:rsidRDefault="00214F70">
            <w:pPr>
              <w:pStyle w:val="Caption"/>
              <w:rPr>
                <w:rFonts w:cs="Arial"/>
              </w:rPr>
            </w:pPr>
            <w:bookmarkStart w:id="666" w:name="_Toc261943522"/>
            <w:r>
              <w:rPr>
                <w:rFonts w:cs="Arial"/>
              </w:rPr>
              <w:t xml:space="preserve">Figure </w:t>
            </w:r>
            <w:r>
              <w:rPr>
                <w:rFonts w:cs="Arial"/>
              </w:rPr>
              <w:fldChar w:fldCharType="begin"/>
            </w:r>
            <w:r>
              <w:rPr>
                <w:rFonts w:cs="Arial"/>
              </w:rPr>
              <w:instrText xml:space="preserve"> SEQ Figure \* ARABIC </w:instrText>
            </w:r>
            <w:r>
              <w:rPr>
                <w:rFonts w:cs="Arial"/>
              </w:rPr>
              <w:fldChar w:fldCharType="separate"/>
            </w:r>
            <w:r>
              <w:rPr>
                <w:rFonts w:cs="Arial"/>
                <w:noProof/>
              </w:rPr>
              <w:t>1</w:t>
            </w:r>
            <w:r>
              <w:rPr>
                <w:rFonts w:cs="Arial"/>
              </w:rPr>
              <w:fldChar w:fldCharType="end"/>
            </w:r>
            <w:r>
              <w:rPr>
                <w:rFonts w:cs="Arial"/>
              </w:rPr>
              <w:t>: Measuring deflection angles for speed control to 20km/h (refer Table 7)</w:t>
            </w:r>
            <w:bookmarkEnd w:id="666"/>
          </w:p>
          <w:p w:rsidR="00214F70" w:rsidRDefault="00214F70">
            <w:pPr>
              <w:rPr>
                <w:b/>
                <w:bCs/>
                <w:snapToGrid w:val="0"/>
                <w:sz w:val="16"/>
                <w:szCs w:val="16"/>
              </w:rPr>
            </w:pPr>
          </w:p>
          <w:p w:rsidR="00214F70" w:rsidRDefault="00400B93">
            <w:pPr>
              <w:rPr>
                <w:b/>
                <w:bCs/>
                <w:sz w:val="28"/>
                <w:szCs w:val="28"/>
              </w:rPr>
            </w:pPr>
            <w:r>
              <w:pict>
                <v:shape id="_x0000_i1028" type="#_x0000_t75" style="width:240pt;height:225.75pt">
                  <v:imagedata r:id="rId35" o:title=""/>
                </v:shape>
              </w:pict>
            </w:r>
          </w:p>
        </w:tc>
      </w:tr>
      <w:tr w:rsidR="00214F70">
        <w:trPr>
          <w:gridAfter w:val="2"/>
          <w:wAfter w:w="2656" w:type="pct"/>
        </w:trPr>
        <w:tc>
          <w:tcPr>
            <w:tcW w:w="2344" w:type="pct"/>
            <w:tcBorders>
              <w:top w:val="nil"/>
              <w:left w:val="nil"/>
              <w:bottom w:val="nil"/>
              <w:right w:val="nil"/>
            </w:tcBorders>
          </w:tcPr>
          <w:p w:rsidR="00214F70" w:rsidRDefault="00214F70">
            <w:pPr>
              <w:rPr>
                <w:b/>
                <w:bCs/>
                <w:szCs w:val="24"/>
              </w:rPr>
            </w:pPr>
          </w:p>
          <w:p w:rsidR="00214F70" w:rsidRDefault="00214F70">
            <w:pPr>
              <w:rPr>
                <w:b/>
                <w:bCs/>
                <w:szCs w:val="24"/>
              </w:rPr>
            </w:pPr>
          </w:p>
          <w:p w:rsidR="00214F70" w:rsidRDefault="00214F70">
            <w:pPr>
              <w:rPr>
                <w:b/>
                <w:bCs/>
                <w:sz w:val="28"/>
                <w:szCs w:val="28"/>
              </w:rPr>
            </w:pPr>
          </w:p>
        </w:tc>
      </w:tr>
    </w:tbl>
    <w:p w:rsidR="00214F70" w:rsidRDefault="00214F70"/>
    <w:p w:rsidR="00214F70" w:rsidRDefault="00214F70">
      <w:pPr>
        <w:rPr>
          <w:rFonts w:cs="Arial"/>
          <w:sz w:val="20"/>
        </w:rPr>
      </w:pPr>
    </w:p>
    <w:p w:rsidR="00214F70" w:rsidRDefault="00214F70">
      <w:pPr>
        <w:pStyle w:val="tableSpace"/>
      </w:pPr>
    </w:p>
    <w:p w:rsidR="00214F70" w:rsidRDefault="00214F70">
      <w:pPr>
        <w:pStyle w:val="tableSpace"/>
      </w:pPr>
    </w:p>
    <w:tbl>
      <w:tblPr>
        <w:tblW w:w="9243" w:type="dxa"/>
        <w:tblInd w:w="108" w:type="dxa"/>
        <w:tblLayout w:type="fixed"/>
        <w:tblLook w:val="0000" w:firstRow="0" w:lastRow="0" w:firstColumn="0" w:lastColumn="0" w:noHBand="0" w:noVBand="0"/>
      </w:tblPr>
      <w:tblGrid>
        <w:gridCol w:w="9243"/>
      </w:tblGrid>
      <w:tr w:rsidR="00214F70">
        <w:tc>
          <w:tcPr>
            <w:tcW w:w="9243" w:type="dxa"/>
            <w:shd w:val="clear" w:color="auto" w:fill="404040"/>
          </w:tcPr>
          <w:p w:rsidR="00214F70" w:rsidRDefault="00214F70">
            <w:pPr>
              <w:pStyle w:val="partHeading"/>
              <w:rPr>
                <w:color w:val="auto"/>
                <w:sz w:val="24"/>
              </w:rPr>
            </w:pPr>
            <w:bookmarkStart w:id="667" w:name="_Toc263930591"/>
            <w:r>
              <w:t>Part C – Commercial estate controls</w:t>
            </w:r>
            <w:bookmarkEnd w:id="667"/>
          </w:p>
        </w:tc>
      </w:tr>
      <w:tr w:rsidR="00214F70">
        <w:tc>
          <w:tcPr>
            <w:tcW w:w="9243" w:type="dxa"/>
            <w:shd w:val="clear" w:color="auto" w:fill="404040"/>
          </w:tcPr>
          <w:p w:rsidR="00214F70" w:rsidRDefault="00214F70">
            <w:pPr>
              <w:rPr>
                <w:rFonts w:ascii="Arial,Bold" w:hAnsi="Arial,Bold"/>
                <w:b/>
                <w:bCs/>
                <w:color w:val="FFFFFF"/>
                <w:sz w:val="28"/>
              </w:rPr>
            </w:pPr>
            <w:r>
              <w:rPr>
                <w:rFonts w:ascii="Arial,Bold" w:hAnsi="Arial,Bold"/>
                <w:b/>
                <w:bCs/>
                <w:color w:val="FFFFFF"/>
                <w:sz w:val="28"/>
              </w:rPr>
              <w:t xml:space="preserve"> (excluding mixed use CZ5 areas)</w:t>
            </w:r>
          </w:p>
        </w:tc>
      </w:tr>
    </w:tbl>
    <w:p w:rsidR="00214F70" w:rsidRDefault="00214F70">
      <w:pPr>
        <w:pStyle w:val="elementHeading"/>
        <w:tabs>
          <w:tab w:val="clear" w:pos="2880"/>
        </w:tabs>
      </w:pPr>
    </w:p>
    <w:p w:rsidR="00214F70" w:rsidRDefault="00214F70" w:rsidP="00CD6EFE">
      <w:pPr>
        <w:pStyle w:val="elementHeading"/>
        <w:numPr>
          <w:ilvl w:val="0"/>
          <w:numId w:val="26"/>
        </w:numPr>
      </w:pPr>
      <w:bookmarkStart w:id="668" w:name="_Toc251573952"/>
      <w:bookmarkStart w:id="669" w:name="_Toc255996081"/>
      <w:bookmarkStart w:id="670" w:name="_Toc255996909"/>
      <w:bookmarkStart w:id="671" w:name="_Toc256062991"/>
      <w:bookmarkStart w:id="672" w:name="_Toc256064725"/>
      <w:bookmarkStart w:id="673" w:name="_Toc256064918"/>
      <w:bookmarkStart w:id="674" w:name="_Toc256068498"/>
      <w:bookmarkStart w:id="675" w:name="_Toc256089364"/>
      <w:bookmarkStart w:id="676" w:name="_Toc256156546"/>
      <w:bookmarkStart w:id="677" w:name="_Toc256524136"/>
      <w:bookmarkStart w:id="678" w:name="_Toc256524209"/>
      <w:bookmarkStart w:id="679" w:name="_Toc256524284"/>
      <w:bookmarkStart w:id="680" w:name="_Toc256524357"/>
      <w:bookmarkStart w:id="681" w:name="_Toc256590228"/>
      <w:bookmarkStart w:id="682" w:name="_Toc256601065"/>
      <w:bookmarkStart w:id="683" w:name="_Toc256603909"/>
      <w:bookmarkStart w:id="684" w:name="_Toc256605826"/>
      <w:bookmarkStart w:id="685" w:name="_Toc256669514"/>
      <w:bookmarkStart w:id="686" w:name="_Toc256673430"/>
      <w:bookmarkStart w:id="687" w:name="_Toc263930592"/>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t>Street network</w:t>
      </w:r>
      <w:bookmarkEnd w:id="687"/>
    </w:p>
    <w:p w:rsidR="00214F70" w:rsidRDefault="00214F70">
      <w:pPr>
        <w:pStyle w:val="tableSpace"/>
      </w:pPr>
    </w:p>
    <w:p w:rsidR="00214F70" w:rsidRDefault="00214F70">
      <w:bookmarkStart w:id="688" w:name="_Toc250724591"/>
      <w:bookmarkStart w:id="689" w:name="_Toc250975042"/>
      <w:bookmarkStart w:id="690" w:name="_Toc250977920"/>
      <w:bookmarkStart w:id="691" w:name="_Toc250985372"/>
      <w:bookmarkStart w:id="692" w:name="_Toc250985783"/>
      <w:bookmarkStart w:id="693" w:name="_Toc250986010"/>
      <w:bookmarkStart w:id="694" w:name="_Toc250986238"/>
      <w:bookmarkStart w:id="695" w:name="_Toc250986465"/>
      <w:bookmarkStart w:id="696" w:name="_Toc250986692"/>
      <w:bookmarkStart w:id="697" w:name="_Toc250986920"/>
      <w:bookmarkStart w:id="698" w:name="_Toc250988183"/>
      <w:bookmarkStart w:id="699" w:name="_Toc250991359"/>
      <w:bookmarkStart w:id="700" w:name="_Toc250991589"/>
      <w:bookmarkStart w:id="701" w:name="_Toc250992122"/>
      <w:bookmarkStart w:id="702" w:name="_Toc251136693"/>
      <w:bookmarkStart w:id="703" w:name="_Toc250724592"/>
      <w:bookmarkStart w:id="704" w:name="_Toc250975043"/>
      <w:bookmarkStart w:id="705" w:name="_Toc250977921"/>
      <w:bookmarkStart w:id="706" w:name="_Toc250985373"/>
      <w:bookmarkStart w:id="707" w:name="_Toc250985784"/>
      <w:bookmarkStart w:id="708" w:name="_Toc250986011"/>
      <w:bookmarkStart w:id="709" w:name="_Toc250986239"/>
      <w:bookmarkStart w:id="710" w:name="_Toc250986466"/>
      <w:bookmarkStart w:id="711" w:name="_Toc250986693"/>
      <w:bookmarkStart w:id="712" w:name="_Toc250986921"/>
      <w:bookmarkStart w:id="713" w:name="_Toc250988184"/>
      <w:bookmarkStart w:id="714" w:name="_Toc250991360"/>
      <w:bookmarkStart w:id="715" w:name="_Toc250991590"/>
      <w:bookmarkStart w:id="716" w:name="_Toc250992123"/>
      <w:bookmarkStart w:id="717" w:name="_Toc251136694"/>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2"/>
        <w:gridCol w:w="53"/>
        <w:gridCol w:w="4528"/>
      </w:tblGrid>
      <w:tr w:rsidR="00214F70">
        <w:trPr>
          <w:tblHeader/>
        </w:trPr>
        <w:tc>
          <w:tcPr>
            <w:tcW w:w="2500" w:type="pct"/>
            <w:shd w:val="clear" w:color="auto" w:fill="CCCCCC"/>
          </w:tcPr>
          <w:p w:rsidR="00214F70" w:rsidRDefault="00214F70">
            <w:pPr>
              <w:pStyle w:val="codeHeading"/>
            </w:pPr>
            <w:r>
              <w:t>Rules</w:t>
            </w:r>
          </w:p>
        </w:tc>
        <w:tc>
          <w:tcPr>
            <w:tcW w:w="2500" w:type="pct"/>
            <w:gridSpan w:val="2"/>
            <w:shd w:val="clear" w:color="auto" w:fill="CCCCCC"/>
          </w:tcPr>
          <w:p w:rsidR="00214F70" w:rsidRDefault="00214F70">
            <w:pPr>
              <w:pStyle w:val="codeHeading"/>
            </w:pPr>
            <w:r>
              <w:t>Criteria</w:t>
            </w:r>
          </w:p>
        </w:tc>
      </w:tr>
      <w:tr w:rsidR="00214F70">
        <w:tc>
          <w:tcPr>
            <w:tcW w:w="5000" w:type="pct"/>
            <w:gridSpan w:val="3"/>
            <w:shd w:val="clear" w:color="auto" w:fill="E6E6E6"/>
          </w:tcPr>
          <w:p w:rsidR="00214F70" w:rsidRDefault="00214F70">
            <w:pPr>
              <w:pStyle w:val="CodeItem"/>
              <w:numPr>
                <w:ilvl w:val="1"/>
                <w:numId w:val="26"/>
              </w:numPr>
            </w:pPr>
            <w:bookmarkStart w:id="718" w:name="_Toc263930593"/>
            <w:r>
              <w:t>Street network</w:t>
            </w:r>
            <w:bookmarkEnd w:id="718"/>
          </w:p>
        </w:tc>
      </w:tr>
      <w:tr w:rsidR="00214F70">
        <w:trPr>
          <w:tblHeader/>
          <w:hidden/>
        </w:trPr>
        <w:tc>
          <w:tcPr>
            <w:tcW w:w="2500" w:type="pct"/>
            <w:shd w:val="solid" w:color="FFFFFF" w:fill="E6E6E6"/>
          </w:tcPr>
          <w:p w:rsidR="00214F70" w:rsidRDefault="00214F70">
            <w:pPr>
              <w:pStyle w:val="RuleList"/>
              <w:rPr>
                <w:vanish/>
              </w:rPr>
            </w:pPr>
            <w:r>
              <w:rPr>
                <w:vanish/>
              </w:rPr>
              <w:t>nn</w:t>
            </w:r>
          </w:p>
          <w:p w:rsidR="00214F70" w:rsidRDefault="00214F70">
            <w:pPr>
              <w:pStyle w:val="RuleList"/>
              <w:numPr>
                <w:ilvl w:val="0"/>
                <w:numId w:val="0"/>
              </w:numPr>
              <w:rPr>
                <w:lang w:eastAsia="en-AU"/>
              </w:rPr>
            </w:pPr>
          </w:p>
          <w:p w:rsidR="00214F70" w:rsidRDefault="00214F70">
            <w:pPr>
              <w:pStyle w:val="RuleList"/>
              <w:numPr>
                <w:ilvl w:val="0"/>
                <w:numId w:val="0"/>
              </w:numPr>
            </w:pPr>
            <w:r>
              <w:rPr>
                <w:lang w:eastAsia="en-AU"/>
              </w:rPr>
              <w:t>There is no applicable rule.</w:t>
            </w:r>
          </w:p>
          <w:p w:rsidR="00214F70" w:rsidRDefault="00214F70">
            <w:pPr>
              <w:pStyle w:val="RuleList"/>
              <w:numPr>
                <w:ilvl w:val="0"/>
                <w:numId w:val="0"/>
              </w:numPr>
            </w:pPr>
          </w:p>
        </w:tc>
        <w:tc>
          <w:tcPr>
            <w:tcW w:w="2500" w:type="pct"/>
            <w:gridSpan w:val="2"/>
            <w:shd w:val="solid" w:color="FFFFFF" w:fill="E6E6E6"/>
          </w:tcPr>
          <w:p w:rsidR="00214F70" w:rsidRDefault="00214F70">
            <w:pPr>
              <w:pStyle w:val="CritList"/>
              <w:rPr>
                <w:lang w:eastAsia="en-AU"/>
              </w:rPr>
            </w:pPr>
          </w:p>
          <w:p w:rsidR="00214F70" w:rsidRDefault="00214F70">
            <w:pPr>
              <w:pStyle w:val="codeRuleCriteria"/>
            </w:pPr>
            <w:r>
              <w:rPr>
                <w:lang w:eastAsia="en-AU"/>
              </w:rPr>
              <w:t>Street junction spacing is endorsed by TAMS. In making its assessment</w:t>
            </w:r>
            <w:r>
              <w:rPr>
                <w:color w:val="800080"/>
                <w:lang w:eastAsia="en-AU"/>
              </w:rPr>
              <w:t xml:space="preserve"> </w:t>
            </w:r>
            <w:r>
              <w:rPr>
                <w:lang w:eastAsia="en-AU"/>
              </w:rPr>
              <w:t xml:space="preserve">TAMS will consider whether the proposed spacing of junctions will allow for safe and convenient vehicle movements taking into account the types of vehicles accessing the estate. </w:t>
            </w:r>
          </w:p>
        </w:tc>
      </w:tr>
      <w:tr w:rsidR="00214F70">
        <w:tc>
          <w:tcPr>
            <w:tcW w:w="5000" w:type="pct"/>
            <w:gridSpan w:val="3"/>
            <w:shd w:val="clear" w:color="auto" w:fill="E6E6E6"/>
          </w:tcPr>
          <w:p w:rsidR="00214F70" w:rsidRDefault="00214F70">
            <w:pPr>
              <w:pStyle w:val="CodeItem"/>
              <w:numPr>
                <w:ilvl w:val="1"/>
                <w:numId w:val="26"/>
              </w:numPr>
            </w:pPr>
            <w:bookmarkStart w:id="719" w:name="_Toc263930594"/>
            <w:r>
              <w:t>Traffic control and management</w:t>
            </w:r>
            <w:bookmarkEnd w:id="719"/>
          </w:p>
        </w:tc>
      </w:tr>
      <w:tr w:rsidR="00214F70">
        <w:trPr>
          <w:tblHeader/>
          <w:hidden/>
        </w:trPr>
        <w:tc>
          <w:tcPr>
            <w:tcW w:w="2529" w:type="pct"/>
            <w:gridSpan w:val="2"/>
            <w:shd w:val="solid" w:color="FFFFFF" w:fill="FFFFFF"/>
          </w:tcPr>
          <w:p w:rsidR="00214F70" w:rsidRDefault="00214F70">
            <w:pPr>
              <w:pStyle w:val="RuleList"/>
              <w:rPr>
                <w:vanish/>
              </w:rPr>
            </w:pPr>
            <w:r>
              <w:rPr>
                <w:vanish/>
              </w:rPr>
              <w:t>nn</w:t>
            </w:r>
          </w:p>
          <w:p w:rsidR="00214F70" w:rsidRDefault="00214F70">
            <w:pPr>
              <w:pStyle w:val="RuleList"/>
              <w:numPr>
                <w:ilvl w:val="0"/>
                <w:numId w:val="0"/>
              </w:numPr>
              <w:rPr>
                <w:lang w:eastAsia="en-AU"/>
              </w:rPr>
            </w:pPr>
          </w:p>
          <w:p w:rsidR="00214F70" w:rsidRDefault="00214F70" w:rsidP="00CD6EFE">
            <w:pPr>
              <w:pStyle w:val="RuleList"/>
              <w:numPr>
                <w:ilvl w:val="1"/>
                <w:numId w:val="32"/>
              </w:numPr>
              <w:rPr>
                <w:color w:val="000000"/>
              </w:rPr>
            </w:pPr>
            <w:r>
              <w:rPr>
                <w:lang w:eastAsia="en-AU"/>
              </w:rPr>
              <w:t>There is no applicable rule.</w:t>
            </w:r>
          </w:p>
          <w:p w:rsidR="00214F70" w:rsidRDefault="00214F70">
            <w:pPr>
              <w:pStyle w:val="codeRuleCriteria"/>
            </w:pPr>
          </w:p>
        </w:tc>
        <w:tc>
          <w:tcPr>
            <w:tcW w:w="2471" w:type="pct"/>
            <w:shd w:val="solid" w:color="FFFFFF" w:fill="FFFFFF"/>
          </w:tcPr>
          <w:p w:rsidR="00214F70" w:rsidRDefault="00214F70">
            <w:pPr>
              <w:pStyle w:val="CritList"/>
              <w:rPr>
                <w:lang w:eastAsia="en-AU"/>
              </w:rPr>
            </w:pPr>
          </w:p>
          <w:p w:rsidR="00214F70" w:rsidRDefault="00214F70" w:rsidP="00CD6EFE">
            <w:pPr>
              <w:pStyle w:val="CritList"/>
              <w:numPr>
                <w:ilvl w:val="1"/>
                <w:numId w:val="31"/>
              </w:numPr>
              <w:ind w:left="0" w:firstLine="0"/>
              <w:rPr>
                <w:lang w:eastAsia="en-AU"/>
              </w:rPr>
            </w:pPr>
            <w:r>
              <w:rPr>
                <w:lang w:eastAsia="en-AU"/>
              </w:rPr>
              <w:t>Street leg lengths are endorsed by TAMS. In making its assessment TAMS will consider whether the traffic speed reduction measures provided as part of the design for the total street will achieve all of the following:</w:t>
            </w:r>
          </w:p>
          <w:p w:rsidR="00214F70" w:rsidRDefault="00214F70" w:rsidP="00CD6EFE">
            <w:pPr>
              <w:pStyle w:val="CritList"/>
              <w:numPr>
                <w:ilvl w:val="2"/>
                <w:numId w:val="31"/>
              </w:numPr>
              <w:rPr>
                <w:lang w:eastAsia="en-AU"/>
              </w:rPr>
            </w:pPr>
            <w:r>
              <w:rPr>
                <w:lang w:eastAsia="en-AU"/>
              </w:rPr>
              <w:t>reduce traffic speeds to within the design speeds of the street</w:t>
            </w:r>
          </w:p>
          <w:p w:rsidR="00214F70" w:rsidRDefault="00214F70" w:rsidP="00CD6EFE">
            <w:pPr>
              <w:pStyle w:val="CritList"/>
              <w:numPr>
                <w:ilvl w:val="2"/>
                <w:numId w:val="31"/>
              </w:numPr>
              <w:rPr>
                <w:lang w:eastAsia="en-AU"/>
              </w:rPr>
            </w:pPr>
            <w:r>
              <w:rPr>
                <w:lang w:eastAsia="en-AU"/>
              </w:rPr>
              <w:t>avoid unacceptable noise</w:t>
            </w:r>
          </w:p>
          <w:p w:rsidR="00214F70" w:rsidRDefault="00214F70" w:rsidP="00CD6EFE">
            <w:pPr>
              <w:pStyle w:val="CritList"/>
              <w:numPr>
                <w:ilvl w:val="2"/>
                <w:numId w:val="31"/>
              </w:numPr>
              <w:rPr>
                <w:lang w:eastAsia="en-AU"/>
              </w:rPr>
            </w:pPr>
            <w:r>
              <w:rPr>
                <w:lang w:eastAsia="en-AU"/>
              </w:rPr>
              <w:t>maintain convenience and safety levels for cyclists and public transport.</w:t>
            </w:r>
          </w:p>
        </w:tc>
      </w:tr>
    </w:tbl>
    <w:p w:rsidR="00214F70" w:rsidRDefault="00214F70">
      <w:pPr>
        <w:pStyle w:val="bodySubheading"/>
      </w:pPr>
    </w:p>
    <w:p w:rsidR="00214F70" w:rsidRDefault="00214F70">
      <w:r>
        <w:br w:type="page"/>
      </w:r>
    </w:p>
    <w:tbl>
      <w:tblPr>
        <w:tblW w:w="9243" w:type="dxa"/>
        <w:tblInd w:w="108" w:type="dxa"/>
        <w:tblLayout w:type="fixed"/>
        <w:tblLook w:val="0000" w:firstRow="0" w:lastRow="0" w:firstColumn="0" w:lastColumn="0" w:noHBand="0" w:noVBand="0"/>
      </w:tblPr>
      <w:tblGrid>
        <w:gridCol w:w="9243"/>
      </w:tblGrid>
      <w:tr w:rsidR="00214F70">
        <w:tc>
          <w:tcPr>
            <w:tcW w:w="9243" w:type="dxa"/>
            <w:shd w:val="clear" w:color="auto" w:fill="404040"/>
          </w:tcPr>
          <w:p w:rsidR="00214F70" w:rsidRDefault="00214F70">
            <w:pPr>
              <w:pStyle w:val="partHeading"/>
            </w:pPr>
            <w:bookmarkStart w:id="720" w:name="_Toc263930595"/>
            <w:r>
              <w:t>Part D – Industrial Estate Controls</w:t>
            </w:r>
            <w:bookmarkEnd w:id="720"/>
          </w:p>
        </w:tc>
      </w:tr>
    </w:tbl>
    <w:p w:rsidR="00214F70" w:rsidRDefault="00214F70">
      <w:pPr>
        <w:pStyle w:val="hiddenText"/>
      </w:pPr>
      <w:bookmarkStart w:id="721" w:name="_Toc250991364"/>
      <w:bookmarkStart w:id="722" w:name="_Toc250991594"/>
      <w:bookmarkStart w:id="723" w:name="_Toc250992127"/>
      <w:bookmarkStart w:id="724" w:name="_Toc251136698"/>
      <w:bookmarkStart w:id="725" w:name="_Toc250991365"/>
      <w:bookmarkStart w:id="726" w:name="_Toc250991595"/>
      <w:bookmarkStart w:id="727" w:name="_Toc250992128"/>
      <w:bookmarkStart w:id="728" w:name="_Toc251136699"/>
      <w:bookmarkStart w:id="729" w:name="_Toc250991366"/>
      <w:bookmarkStart w:id="730" w:name="_Toc250991596"/>
      <w:bookmarkStart w:id="731" w:name="_Toc250992129"/>
      <w:bookmarkStart w:id="732" w:name="_Toc251136700"/>
      <w:bookmarkStart w:id="733" w:name="_Toc251573956"/>
      <w:bookmarkEnd w:id="721"/>
      <w:bookmarkEnd w:id="722"/>
      <w:bookmarkEnd w:id="723"/>
      <w:bookmarkEnd w:id="724"/>
      <w:bookmarkEnd w:id="725"/>
      <w:bookmarkEnd w:id="726"/>
      <w:bookmarkEnd w:id="727"/>
      <w:bookmarkEnd w:id="728"/>
      <w:bookmarkEnd w:id="729"/>
      <w:bookmarkEnd w:id="730"/>
      <w:bookmarkEnd w:id="731"/>
      <w:bookmarkEnd w:id="732"/>
      <w:bookmarkEnd w:id="733"/>
    </w:p>
    <w:p w:rsidR="00214F70" w:rsidRDefault="00214F70" w:rsidP="00CD6EFE">
      <w:pPr>
        <w:pStyle w:val="elementHeading"/>
        <w:numPr>
          <w:ilvl w:val="0"/>
          <w:numId w:val="26"/>
        </w:numPr>
      </w:pPr>
      <w:bookmarkStart w:id="734" w:name="_Toc263930596"/>
      <w:r>
        <w:t>Street Network</w:t>
      </w:r>
      <w:bookmarkEnd w:id="734"/>
    </w:p>
    <w:p w:rsidR="00214F70" w:rsidRDefault="00214F70">
      <w:pPr>
        <w:pStyle w:val="tableSpace"/>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2"/>
        <w:gridCol w:w="53"/>
        <w:gridCol w:w="4528"/>
      </w:tblGrid>
      <w:tr w:rsidR="00214F70">
        <w:trPr>
          <w:tblHeader/>
        </w:trPr>
        <w:tc>
          <w:tcPr>
            <w:tcW w:w="2500" w:type="pct"/>
            <w:shd w:val="clear" w:color="auto" w:fill="CCCCCC"/>
          </w:tcPr>
          <w:p w:rsidR="00214F70" w:rsidRDefault="00214F70">
            <w:pPr>
              <w:pStyle w:val="codeHeading"/>
            </w:pPr>
            <w:r>
              <w:t>Rules</w:t>
            </w:r>
          </w:p>
        </w:tc>
        <w:tc>
          <w:tcPr>
            <w:tcW w:w="2500" w:type="pct"/>
            <w:gridSpan w:val="2"/>
            <w:shd w:val="clear" w:color="auto" w:fill="CCCCCC"/>
          </w:tcPr>
          <w:p w:rsidR="00214F70" w:rsidRDefault="00214F70">
            <w:pPr>
              <w:pStyle w:val="codeHeading"/>
            </w:pPr>
            <w:r>
              <w:t>Criteria</w:t>
            </w:r>
          </w:p>
        </w:tc>
      </w:tr>
      <w:tr w:rsidR="00214F70">
        <w:tc>
          <w:tcPr>
            <w:tcW w:w="5000" w:type="pct"/>
            <w:gridSpan w:val="3"/>
            <w:shd w:val="clear" w:color="auto" w:fill="E6E6E6"/>
          </w:tcPr>
          <w:p w:rsidR="00214F70" w:rsidRDefault="00214F70">
            <w:pPr>
              <w:pStyle w:val="CodeItem"/>
              <w:numPr>
                <w:ilvl w:val="1"/>
                <w:numId w:val="26"/>
              </w:numPr>
            </w:pPr>
            <w:bookmarkStart w:id="735" w:name="_Toc263930597"/>
            <w:r>
              <w:t>Street network</w:t>
            </w:r>
            <w:bookmarkEnd w:id="735"/>
          </w:p>
        </w:tc>
      </w:tr>
      <w:tr w:rsidR="00214F70">
        <w:trPr>
          <w:tblHeader/>
          <w:hidden/>
        </w:trPr>
        <w:tc>
          <w:tcPr>
            <w:tcW w:w="2500" w:type="pct"/>
            <w:shd w:val="solid" w:color="FFFFFF" w:fill="E6E6E6"/>
          </w:tcPr>
          <w:p w:rsidR="00214F70" w:rsidRDefault="00214F70">
            <w:pPr>
              <w:pStyle w:val="RuleList"/>
              <w:rPr>
                <w:vanish/>
              </w:rPr>
            </w:pPr>
            <w:r>
              <w:rPr>
                <w:vanish/>
              </w:rPr>
              <w:t>nn</w:t>
            </w:r>
          </w:p>
          <w:p w:rsidR="00214F70" w:rsidRDefault="00214F70">
            <w:pPr>
              <w:pStyle w:val="RuleList"/>
              <w:numPr>
                <w:ilvl w:val="0"/>
                <w:numId w:val="0"/>
              </w:numPr>
              <w:rPr>
                <w:lang w:eastAsia="en-AU"/>
              </w:rPr>
            </w:pPr>
          </w:p>
          <w:p w:rsidR="00214F70" w:rsidRDefault="00214F70">
            <w:pPr>
              <w:pStyle w:val="RuleList"/>
              <w:numPr>
                <w:ilvl w:val="0"/>
                <w:numId w:val="0"/>
              </w:numPr>
            </w:pPr>
            <w:r>
              <w:rPr>
                <w:lang w:eastAsia="en-AU"/>
              </w:rPr>
              <w:t>There is no applicable rule.</w:t>
            </w:r>
          </w:p>
          <w:p w:rsidR="00214F70" w:rsidRDefault="00214F70">
            <w:pPr>
              <w:pStyle w:val="RuleList"/>
              <w:numPr>
                <w:ilvl w:val="0"/>
                <w:numId w:val="0"/>
              </w:numPr>
            </w:pPr>
          </w:p>
        </w:tc>
        <w:tc>
          <w:tcPr>
            <w:tcW w:w="2500" w:type="pct"/>
            <w:gridSpan w:val="2"/>
            <w:shd w:val="solid" w:color="FFFFFF" w:fill="E6E6E6"/>
          </w:tcPr>
          <w:p w:rsidR="00214F70" w:rsidRDefault="00214F70">
            <w:pPr>
              <w:pStyle w:val="CritList"/>
              <w:rPr>
                <w:lang w:eastAsia="en-AU"/>
              </w:rPr>
            </w:pPr>
          </w:p>
          <w:p w:rsidR="00214F70" w:rsidRDefault="00214F70">
            <w:pPr>
              <w:pStyle w:val="codeRuleCriteria"/>
            </w:pPr>
            <w:r>
              <w:rPr>
                <w:lang w:eastAsia="en-AU"/>
              </w:rPr>
              <w:t>Street junction spacing is endorsed by TAMS. In making its assessment</w:t>
            </w:r>
            <w:r>
              <w:rPr>
                <w:color w:val="800080"/>
                <w:lang w:eastAsia="en-AU"/>
              </w:rPr>
              <w:t xml:space="preserve"> </w:t>
            </w:r>
            <w:r>
              <w:rPr>
                <w:lang w:eastAsia="en-AU"/>
              </w:rPr>
              <w:t xml:space="preserve">TAMS will consider whether the proposed spacing of junctions will allow for safe and convenient vehicle movements taking into account the types of vehicles accessing the estate. </w:t>
            </w:r>
          </w:p>
        </w:tc>
      </w:tr>
      <w:tr w:rsidR="00214F70">
        <w:tc>
          <w:tcPr>
            <w:tcW w:w="5000" w:type="pct"/>
            <w:gridSpan w:val="3"/>
            <w:shd w:val="clear" w:color="auto" w:fill="E6E6E6"/>
          </w:tcPr>
          <w:p w:rsidR="00214F70" w:rsidRDefault="00214F70">
            <w:pPr>
              <w:pStyle w:val="CodeItem"/>
              <w:numPr>
                <w:ilvl w:val="1"/>
                <w:numId w:val="14"/>
              </w:numPr>
            </w:pPr>
            <w:bookmarkStart w:id="736" w:name="_Toc263930598"/>
            <w:r>
              <w:t>Traffic control and management</w:t>
            </w:r>
            <w:bookmarkEnd w:id="736"/>
          </w:p>
        </w:tc>
      </w:tr>
      <w:tr w:rsidR="00214F70">
        <w:trPr>
          <w:tblHeader/>
          <w:hidden/>
        </w:trPr>
        <w:tc>
          <w:tcPr>
            <w:tcW w:w="2529" w:type="pct"/>
            <w:gridSpan w:val="2"/>
            <w:shd w:val="solid" w:color="FFFFFF" w:fill="FFFFFF"/>
          </w:tcPr>
          <w:p w:rsidR="00214F70" w:rsidRDefault="00214F70">
            <w:pPr>
              <w:pStyle w:val="RuleList"/>
              <w:rPr>
                <w:vanish/>
              </w:rPr>
            </w:pPr>
            <w:r>
              <w:rPr>
                <w:vanish/>
              </w:rPr>
              <w:t>nn</w:t>
            </w:r>
          </w:p>
          <w:p w:rsidR="00214F70" w:rsidRDefault="00214F70">
            <w:pPr>
              <w:pStyle w:val="RuleList"/>
              <w:numPr>
                <w:ilvl w:val="0"/>
                <w:numId w:val="0"/>
              </w:numPr>
              <w:rPr>
                <w:lang w:eastAsia="en-AU"/>
              </w:rPr>
            </w:pPr>
          </w:p>
          <w:p w:rsidR="00214F70" w:rsidRDefault="00214F70" w:rsidP="00CD6EFE">
            <w:pPr>
              <w:pStyle w:val="RuleList"/>
              <w:numPr>
                <w:ilvl w:val="1"/>
                <w:numId w:val="32"/>
              </w:numPr>
              <w:rPr>
                <w:color w:val="000000"/>
              </w:rPr>
            </w:pPr>
            <w:r>
              <w:rPr>
                <w:lang w:eastAsia="en-AU"/>
              </w:rPr>
              <w:t>There is no applicable rule.</w:t>
            </w:r>
          </w:p>
          <w:p w:rsidR="00214F70" w:rsidRDefault="00214F70">
            <w:pPr>
              <w:pStyle w:val="codeRuleCriteria"/>
            </w:pPr>
          </w:p>
        </w:tc>
        <w:tc>
          <w:tcPr>
            <w:tcW w:w="2471" w:type="pct"/>
            <w:shd w:val="solid" w:color="FFFFFF" w:fill="FFFFFF"/>
          </w:tcPr>
          <w:p w:rsidR="00214F70" w:rsidRDefault="00214F70">
            <w:pPr>
              <w:pStyle w:val="CritList"/>
            </w:pPr>
          </w:p>
          <w:p w:rsidR="00214F70" w:rsidRDefault="00214F70">
            <w:pPr>
              <w:pStyle w:val="CritList"/>
              <w:numPr>
                <w:ilvl w:val="0"/>
                <w:numId w:val="0"/>
              </w:numPr>
              <w:rPr>
                <w:lang w:eastAsia="en-AU"/>
              </w:rPr>
            </w:pPr>
            <w:r>
              <w:rPr>
                <w:lang w:eastAsia="en-AU"/>
              </w:rPr>
              <w:t>Street leg lengths are endorsed by TAMS</w:t>
            </w:r>
            <w:r>
              <w:t xml:space="preserve">.  In making its assessment TAMS will consider whether the </w:t>
            </w:r>
            <w:r>
              <w:rPr>
                <w:lang w:eastAsia="en-AU"/>
              </w:rPr>
              <w:t>traffic speed reduction measures provided as part of the design for the total street will achieve all of the following</w:t>
            </w:r>
          </w:p>
          <w:p w:rsidR="00214F70" w:rsidRDefault="00214F70" w:rsidP="00CD6EFE">
            <w:pPr>
              <w:pStyle w:val="CritList"/>
              <w:numPr>
                <w:ilvl w:val="2"/>
                <w:numId w:val="31"/>
              </w:numPr>
            </w:pPr>
            <w:r>
              <w:t>reduce traffic speeds to within the design speeds of the street</w:t>
            </w:r>
          </w:p>
          <w:p w:rsidR="00214F70" w:rsidRDefault="00214F70" w:rsidP="00CD6EFE">
            <w:pPr>
              <w:pStyle w:val="CritList"/>
              <w:numPr>
                <w:ilvl w:val="2"/>
                <w:numId w:val="31"/>
              </w:numPr>
            </w:pPr>
            <w:r>
              <w:t>avoid unacceptable noise</w:t>
            </w:r>
          </w:p>
          <w:p w:rsidR="00214F70" w:rsidRDefault="00214F70" w:rsidP="00CD6EFE">
            <w:pPr>
              <w:pStyle w:val="CritList"/>
              <w:numPr>
                <w:ilvl w:val="2"/>
                <w:numId w:val="31"/>
              </w:numPr>
            </w:pPr>
            <w:r>
              <w:t>maintain convenience and safety levels for cyclists and public transport.</w:t>
            </w:r>
          </w:p>
        </w:tc>
      </w:tr>
    </w:tbl>
    <w:p w:rsidR="00214F70" w:rsidRDefault="00214F70">
      <w:pPr>
        <w:pStyle w:val="tableSpace"/>
      </w:pPr>
    </w:p>
    <w:p w:rsidR="00214F70" w:rsidRDefault="00214F70">
      <w:pPr>
        <w:pStyle w:val="tableSpace"/>
      </w:pPr>
    </w:p>
    <w:p w:rsidR="00214F70" w:rsidRDefault="00214F70">
      <w:pPr>
        <w:pStyle w:val="tableSpace"/>
      </w:pPr>
      <w:r>
        <w:br w:type="page"/>
      </w:r>
    </w:p>
    <w:p w:rsidR="00214F70" w:rsidRDefault="00214F70">
      <w:pPr>
        <w:pStyle w:val="tableSpace"/>
      </w:pPr>
    </w:p>
    <w:p w:rsidR="00214F70" w:rsidRDefault="00214F70" w:rsidP="00CD6EFE">
      <w:pPr>
        <w:pStyle w:val="elementHeading"/>
        <w:numPr>
          <w:ilvl w:val="0"/>
          <w:numId w:val="26"/>
        </w:numPr>
      </w:pPr>
      <w:bookmarkStart w:id="737" w:name="_Toc263930599"/>
      <w:r>
        <w:t>Block Layout</w:t>
      </w:r>
      <w:bookmarkStart w:id="738" w:name="_Toc250985380"/>
      <w:bookmarkStart w:id="739" w:name="_Toc250985791"/>
      <w:bookmarkStart w:id="740" w:name="_Toc250986018"/>
      <w:bookmarkStart w:id="741" w:name="_Toc250986246"/>
      <w:bookmarkStart w:id="742" w:name="_Toc250986473"/>
      <w:bookmarkStart w:id="743" w:name="_Toc250986700"/>
      <w:bookmarkStart w:id="744" w:name="_Toc250986928"/>
      <w:bookmarkStart w:id="745" w:name="_Toc250988191"/>
      <w:bookmarkStart w:id="746" w:name="_Toc250991370"/>
      <w:bookmarkStart w:id="747" w:name="_Toc250991600"/>
      <w:bookmarkStart w:id="748" w:name="_Toc250992133"/>
      <w:bookmarkStart w:id="749" w:name="_Toc251136704"/>
      <w:bookmarkStart w:id="750" w:name="_Toc251143384"/>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1"/>
        <w:gridCol w:w="4582"/>
      </w:tblGrid>
      <w:tr w:rsidR="00214F70">
        <w:trPr>
          <w:tblHeader/>
        </w:trPr>
        <w:tc>
          <w:tcPr>
            <w:tcW w:w="2500" w:type="pct"/>
            <w:shd w:val="clear" w:color="auto" w:fill="CCCCCC"/>
          </w:tcPr>
          <w:p w:rsidR="00214F70" w:rsidRDefault="00214F70">
            <w:pPr>
              <w:pStyle w:val="codeHeading"/>
            </w:pPr>
            <w:r>
              <w:t>Rules</w:t>
            </w:r>
          </w:p>
        </w:tc>
        <w:tc>
          <w:tcPr>
            <w:tcW w:w="2500" w:type="pct"/>
            <w:shd w:val="clear" w:color="auto" w:fill="CCCCCC"/>
          </w:tcPr>
          <w:p w:rsidR="00214F70" w:rsidRDefault="00214F70">
            <w:pPr>
              <w:pStyle w:val="codeHeading"/>
            </w:pPr>
            <w:r>
              <w:t>Criteria</w:t>
            </w:r>
          </w:p>
        </w:tc>
      </w:tr>
      <w:tr w:rsidR="00214F70">
        <w:tc>
          <w:tcPr>
            <w:tcW w:w="5000" w:type="pct"/>
            <w:gridSpan w:val="2"/>
            <w:shd w:val="clear" w:color="auto" w:fill="E6E6E6"/>
          </w:tcPr>
          <w:p w:rsidR="00214F70" w:rsidRDefault="00214F70">
            <w:pPr>
              <w:pStyle w:val="CodeItem"/>
              <w:numPr>
                <w:ilvl w:val="1"/>
                <w:numId w:val="26"/>
              </w:numPr>
            </w:pPr>
            <w:bookmarkStart w:id="751" w:name="_Toc263930600"/>
            <w:r>
              <w:t>Block size</w:t>
            </w:r>
            <w:bookmarkEnd w:id="751"/>
          </w:p>
        </w:tc>
      </w:tr>
      <w:tr w:rsidR="00214F70">
        <w:tc>
          <w:tcPr>
            <w:tcW w:w="2500" w:type="pct"/>
            <w:shd w:val="solid" w:color="FFFFFF" w:fill="FFFFFF"/>
          </w:tcPr>
          <w:p w:rsidR="00214F70" w:rsidRDefault="00214F70">
            <w:pPr>
              <w:pStyle w:val="RuleList"/>
            </w:pPr>
          </w:p>
          <w:p w:rsidR="00214F70" w:rsidRDefault="00214F70" w:rsidP="00CD6EFE">
            <w:pPr>
              <w:pStyle w:val="RuleList"/>
              <w:numPr>
                <w:ilvl w:val="1"/>
                <w:numId w:val="32"/>
              </w:numPr>
            </w:pPr>
            <w:r>
              <w:t>Minimum block size resulting from a subdivision of an industrial lease is 5000m</w:t>
            </w:r>
            <w:r>
              <w:rPr>
                <w:vertAlign w:val="superscript"/>
              </w:rPr>
              <w:t>2</w:t>
            </w:r>
            <w:r>
              <w:t xml:space="preserve"> in IZ1.</w:t>
            </w:r>
          </w:p>
          <w:p w:rsidR="00214F70" w:rsidRDefault="00214F70">
            <w:pPr>
              <w:pStyle w:val="RuleList"/>
              <w:numPr>
                <w:ilvl w:val="0"/>
                <w:numId w:val="0"/>
              </w:numPr>
            </w:pPr>
          </w:p>
          <w:p w:rsidR="00214F70" w:rsidRDefault="00214F70">
            <w:pPr>
              <w:pStyle w:val="codeRuleCriteria"/>
            </w:pPr>
          </w:p>
        </w:tc>
        <w:tc>
          <w:tcPr>
            <w:tcW w:w="2500" w:type="pct"/>
            <w:shd w:val="solid" w:color="FFFFFF" w:fill="FFFFFF"/>
          </w:tcPr>
          <w:p w:rsidR="00214F70" w:rsidRDefault="00214F70">
            <w:pPr>
              <w:pStyle w:val="CritList"/>
              <w:rPr>
                <w:vanish/>
              </w:rPr>
            </w:pPr>
            <w:r>
              <w:rPr>
                <w:vanish/>
              </w:rPr>
              <w:t>nn Nn</w:t>
            </w:r>
          </w:p>
          <w:p w:rsidR="00214F70" w:rsidRDefault="00214F70">
            <w:pPr>
              <w:pStyle w:val="CritList"/>
              <w:numPr>
                <w:ilvl w:val="0"/>
                <w:numId w:val="0"/>
              </w:numPr>
              <w:rPr>
                <w:vanish/>
              </w:rPr>
            </w:pPr>
          </w:p>
          <w:p w:rsidR="00214F70" w:rsidRDefault="00214F70">
            <w:pPr>
              <w:pStyle w:val="CritList"/>
              <w:numPr>
                <w:ilvl w:val="0"/>
                <w:numId w:val="0"/>
              </w:numPr>
              <w:ind w:left="141"/>
            </w:pPr>
          </w:p>
          <w:p w:rsidR="00214F70" w:rsidRDefault="00214F70">
            <w:pPr>
              <w:pStyle w:val="CritList"/>
              <w:numPr>
                <w:ilvl w:val="0"/>
                <w:numId w:val="0"/>
              </w:numPr>
              <w:ind w:left="141"/>
            </w:pPr>
            <w:r>
              <w:t>This is a mandatory requirement. There is no applicable criterion.</w:t>
            </w:r>
          </w:p>
          <w:p w:rsidR="00214F70" w:rsidRDefault="00214F70" w:rsidP="00CD6EFE">
            <w:pPr>
              <w:pStyle w:val="CritList"/>
              <w:numPr>
                <w:ilvl w:val="1"/>
                <w:numId w:val="31"/>
              </w:numPr>
              <w:ind w:left="0" w:firstLine="0"/>
            </w:pPr>
          </w:p>
        </w:tc>
      </w:tr>
      <w:tr w:rsidR="00214F70">
        <w:tc>
          <w:tcPr>
            <w:tcW w:w="5000" w:type="pct"/>
            <w:gridSpan w:val="2"/>
            <w:shd w:val="clear" w:color="auto" w:fill="E6E6E6"/>
          </w:tcPr>
          <w:p w:rsidR="00214F70" w:rsidRDefault="00214F70">
            <w:pPr>
              <w:pStyle w:val="CodeItem"/>
              <w:numPr>
                <w:ilvl w:val="1"/>
                <w:numId w:val="26"/>
              </w:numPr>
            </w:pPr>
            <w:bookmarkStart w:id="752" w:name="_Toc263930601"/>
            <w:r>
              <w:t>Block frontage and slope</w:t>
            </w:r>
            <w:bookmarkEnd w:id="752"/>
          </w:p>
        </w:tc>
      </w:tr>
      <w:tr w:rsidR="00214F70">
        <w:trPr>
          <w:hidden/>
        </w:trPr>
        <w:tc>
          <w:tcPr>
            <w:tcW w:w="2500" w:type="pct"/>
            <w:shd w:val="solid" w:color="FFFFFF" w:fill="FFFFFF"/>
          </w:tcPr>
          <w:p w:rsidR="00214F70" w:rsidRDefault="00214F70">
            <w:pPr>
              <w:pStyle w:val="RuleList"/>
              <w:rPr>
                <w:vanish/>
              </w:rPr>
            </w:pPr>
            <w:r>
              <w:rPr>
                <w:vanish/>
              </w:rPr>
              <w:t>nn</w:t>
            </w:r>
          </w:p>
          <w:p w:rsidR="00214F70" w:rsidRDefault="00214F70">
            <w:pPr>
              <w:pStyle w:val="RuleList"/>
              <w:numPr>
                <w:ilvl w:val="0"/>
                <w:numId w:val="0"/>
              </w:numPr>
              <w:rPr>
                <w:lang w:eastAsia="en-AU"/>
              </w:rPr>
            </w:pPr>
          </w:p>
          <w:p w:rsidR="00214F70" w:rsidRDefault="00214F70">
            <w:pPr>
              <w:pStyle w:val="codeRuleCriteria"/>
            </w:pPr>
            <w:r>
              <w:rPr>
                <w:lang w:eastAsia="en-AU"/>
              </w:rPr>
              <w:t>There is no applicable rule.</w:t>
            </w:r>
          </w:p>
        </w:tc>
        <w:tc>
          <w:tcPr>
            <w:tcW w:w="2500" w:type="pct"/>
            <w:shd w:val="solid" w:color="FFFFFF" w:fill="FFFFFF"/>
          </w:tcPr>
          <w:p w:rsidR="00214F70" w:rsidRDefault="00214F70">
            <w:pPr>
              <w:pStyle w:val="CritList"/>
            </w:pPr>
          </w:p>
          <w:p w:rsidR="00214F70" w:rsidRDefault="00214F70" w:rsidP="00CD6EFE">
            <w:pPr>
              <w:pStyle w:val="CritList"/>
              <w:numPr>
                <w:ilvl w:val="1"/>
                <w:numId w:val="31"/>
              </w:numPr>
              <w:ind w:left="0" w:firstLine="0"/>
            </w:pPr>
            <w:r>
              <w:t>Each industrial block achieves all of the following:</w:t>
            </w:r>
          </w:p>
          <w:p w:rsidR="00214F70" w:rsidRDefault="00214F70" w:rsidP="00CD6EFE">
            <w:pPr>
              <w:pStyle w:val="CritList"/>
              <w:numPr>
                <w:ilvl w:val="2"/>
                <w:numId w:val="31"/>
              </w:numPr>
            </w:pPr>
            <w:r>
              <w:t>has an appropriate frontage width to provide adequate access for heavy vehicles</w:t>
            </w:r>
          </w:p>
          <w:p w:rsidR="00214F70" w:rsidRDefault="00214F70" w:rsidP="00CD6EFE">
            <w:pPr>
              <w:pStyle w:val="CritList"/>
              <w:numPr>
                <w:ilvl w:val="2"/>
                <w:numId w:val="31"/>
              </w:numPr>
            </w:pPr>
            <w:r>
              <w:t>has appropriate dimension to allow heavy vehicles to access and egress the block in a forward direction</w:t>
            </w:r>
          </w:p>
          <w:p w:rsidR="00214F70" w:rsidRDefault="00214F70" w:rsidP="00CD6EFE">
            <w:pPr>
              <w:pStyle w:val="CritList"/>
              <w:numPr>
                <w:ilvl w:val="2"/>
                <w:numId w:val="31"/>
              </w:numPr>
            </w:pPr>
            <w:r>
              <w:t>access arrangements do no negatively impact on the operation of the street network.</w:t>
            </w:r>
          </w:p>
        </w:tc>
      </w:tr>
      <w:tr w:rsidR="00214F70">
        <w:tc>
          <w:tcPr>
            <w:tcW w:w="2500" w:type="pct"/>
            <w:shd w:val="solid" w:color="FFFFFF" w:fill="FFFFFF"/>
          </w:tcPr>
          <w:p w:rsidR="00214F70" w:rsidRDefault="00214F70">
            <w:pPr>
              <w:pStyle w:val="RuleList"/>
            </w:pPr>
          </w:p>
          <w:p w:rsidR="00214F70" w:rsidRDefault="00214F70" w:rsidP="00CD6EFE">
            <w:pPr>
              <w:pStyle w:val="RuleList"/>
              <w:numPr>
                <w:ilvl w:val="1"/>
                <w:numId w:val="32"/>
              </w:numPr>
            </w:pPr>
            <w:r>
              <w:t>The slope across the frontage or length of the block is not to exceed 10 per cent.</w:t>
            </w:r>
          </w:p>
          <w:p w:rsidR="00214F70" w:rsidRDefault="00214F70">
            <w:pPr>
              <w:pStyle w:val="RuleList"/>
              <w:numPr>
                <w:ilvl w:val="0"/>
                <w:numId w:val="0"/>
              </w:numPr>
              <w:rPr>
                <w:sz w:val="16"/>
                <w:szCs w:val="16"/>
              </w:rPr>
            </w:pPr>
            <w:r>
              <w:rPr>
                <w:b/>
                <w:sz w:val="16"/>
                <w:szCs w:val="16"/>
              </w:rPr>
              <w:t>Note</w:t>
            </w:r>
            <w:r>
              <w:rPr>
                <w:sz w:val="16"/>
                <w:szCs w:val="16"/>
              </w:rPr>
              <w:t xml:space="preserve">: Slope is to be calculated from the proposed finished ground levels. </w:t>
            </w:r>
          </w:p>
        </w:tc>
        <w:tc>
          <w:tcPr>
            <w:tcW w:w="2500" w:type="pct"/>
            <w:shd w:val="solid" w:color="FFFFFF" w:fill="FFFFFF"/>
          </w:tcPr>
          <w:p w:rsidR="00214F70" w:rsidRDefault="00214F70">
            <w:pPr>
              <w:pStyle w:val="CritList"/>
            </w:pPr>
          </w:p>
          <w:p w:rsidR="00214F70" w:rsidRDefault="00214F70" w:rsidP="00CD6EFE">
            <w:pPr>
              <w:pStyle w:val="CritList"/>
              <w:numPr>
                <w:ilvl w:val="1"/>
                <w:numId w:val="31"/>
              </w:numPr>
              <w:ind w:left="0" w:firstLine="0"/>
            </w:pPr>
            <w:r>
              <w:t>Slopes of up to 20 per cent may be considered where the proposal is supported by a geotechnical assessment that demonstrates that the land is suitable for industrial development.</w:t>
            </w:r>
          </w:p>
        </w:tc>
      </w:tr>
      <w:tr w:rsidR="00214F70">
        <w:tc>
          <w:tcPr>
            <w:tcW w:w="5000" w:type="pct"/>
            <w:gridSpan w:val="2"/>
            <w:shd w:val="clear" w:color="FFFFFF" w:fill="D9D9D9"/>
          </w:tcPr>
          <w:p w:rsidR="00214F70" w:rsidRDefault="00214F70">
            <w:pPr>
              <w:pStyle w:val="CodeItem"/>
              <w:numPr>
                <w:ilvl w:val="1"/>
                <w:numId w:val="26"/>
              </w:numPr>
              <w:rPr>
                <w:color w:val="000000"/>
              </w:rPr>
            </w:pPr>
            <w:bookmarkStart w:id="753" w:name="_Toc263930602"/>
            <w:r>
              <w:rPr>
                <w:color w:val="000000"/>
              </w:rPr>
              <w:t>Block access</w:t>
            </w:r>
            <w:bookmarkEnd w:id="753"/>
          </w:p>
        </w:tc>
      </w:tr>
      <w:tr w:rsidR="00214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hidden/>
        </w:trPr>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RuleList"/>
              <w:rPr>
                <w:vanish/>
              </w:rPr>
            </w:pPr>
            <w:r>
              <w:rPr>
                <w:vanish/>
              </w:rPr>
              <w:t>nn</w:t>
            </w:r>
          </w:p>
          <w:p w:rsidR="00214F70" w:rsidRDefault="00214F70">
            <w:pPr>
              <w:pStyle w:val="RuleList"/>
              <w:numPr>
                <w:ilvl w:val="0"/>
                <w:numId w:val="0"/>
              </w:numPr>
              <w:rPr>
                <w:lang w:eastAsia="en-AU"/>
              </w:rPr>
            </w:pPr>
          </w:p>
          <w:p w:rsidR="00214F70" w:rsidRDefault="00214F70" w:rsidP="00CD6EFE">
            <w:pPr>
              <w:pStyle w:val="RuleList"/>
              <w:numPr>
                <w:ilvl w:val="1"/>
                <w:numId w:val="32"/>
              </w:numPr>
            </w:pPr>
            <w:r>
              <w:rPr>
                <w:lang w:eastAsia="en-AU"/>
              </w:rPr>
              <w:t>There is no applicable rule.</w:t>
            </w:r>
          </w:p>
        </w:tc>
        <w:tc>
          <w:tcPr>
            <w:tcW w:w="2500" w:type="pct"/>
            <w:tcBorders>
              <w:top w:val="single" w:sz="4" w:space="0" w:color="auto"/>
              <w:left w:val="single" w:sz="4" w:space="0" w:color="auto"/>
              <w:bottom w:val="single" w:sz="4" w:space="0" w:color="auto"/>
              <w:right w:val="single" w:sz="4" w:space="0" w:color="auto"/>
            </w:tcBorders>
            <w:shd w:val="solid" w:color="FFFFFF" w:fill="FFFFFF"/>
          </w:tcPr>
          <w:p w:rsidR="00214F70" w:rsidRDefault="00214F70">
            <w:pPr>
              <w:pStyle w:val="CritList"/>
            </w:pPr>
          </w:p>
          <w:p w:rsidR="00214F70" w:rsidRDefault="00214F70" w:rsidP="00CD6EFE">
            <w:pPr>
              <w:pStyle w:val="RuleList"/>
              <w:numPr>
                <w:ilvl w:val="1"/>
                <w:numId w:val="32"/>
              </w:numPr>
            </w:pPr>
            <w:r>
              <w:t>Direct vehicular access to a block from a street with actual or forecast traffic volumes in excess of 3000 vehicles per day is permitted only where the design of the block enables the forward egress of vehicles into the street.</w:t>
            </w:r>
          </w:p>
        </w:tc>
      </w:tr>
      <w:tr w:rsidR="00214F70">
        <w:trPr>
          <w:cantSplit/>
          <w:hidden/>
        </w:trPr>
        <w:tc>
          <w:tcPr>
            <w:tcW w:w="2500" w:type="pct"/>
            <w:shd w:val="clear" w:color="auto" w:fill="FFFFFF"/>
          </w:tcPr>
          <w:p w:rsidR="00214F70" w:rsidRDefault="00214F70">
            <w:pPr>
              <w:pStyle w:val="RuleList"/>
              <w:rPr>
                <w:vanish/>
              </w:rPr>
            </w:pPr>
            <w:r>
              <w:rPr>
                <w:vanish/>
              </w:rPr>
              <w:t>nn</w:t>
            </w:r>
          </w:p>
          <w:p w:rsidR="00214F70" w:rsidRDefault="00214F70">
            <w:pPr>
              <w:pStyle w:val="RuleList"/>
              <w:numPr>
                <w:ilvl w:val="0"/>
                <w:numId w:val="0"/>
              </w:numPr>
              <w:rPr>
                <w:lang w:eastAsia="en-AU"/>
              </w:rPr>
            </w:pPr>
          </w:p>
          <w:p w:rsidR="00214F70" w:rsidRDefault="00214F70">
            <w:pPr>
              <w:pStyle w:val="RuleList"/>
              <w:numPr>
                <w:ilvl w:val="0"/>
                <w:numId w:val="0"/>
              </w:numPr>
            </w:pPr>
            <w:r>
              <w:rPr>
                <w:lang w:eastAsia="en-AU"/>
              </w:rPr>
              <w:t>There is no applicable rule.</w:t>
            </w:r>
          </w:p>
        </w:tc>
        <w:tc>
          <w:tcPr>
            <w:tcW w:w="2500" w:type="pct"/>
            <w:shd w:val="clear" w:color="auto" w:fill="FFFFFF"/>
          </w:tcPr>
          <w:p w:rsidR="00214F70" w:rsidRDefault="00214F70">
            <w:pPr>
              <w:pStyle w:val="CritList"/>
            </w:pPr>
          </w:p>
          <w:p w:rsidR="00214F70" w:rsidRDefault="00214F70">
            <w:pPr>
              <w:pStyle w:val="CritList"/>
              <w:numPr>
                <w:ilvl w:val="0"/>
                <w:numId w:val="0"/>
              </w:numPr>
            </w:pPr>
            <w:r>
              <w:t>Access to the industrial area through existing or future residential areas is not permitted.</w:t>
            </w:r>
          </w:p>
        </w:tc>
      </w:tr>
    </w:tbl>
    <w:p w:rsidR="00214F70" w:rsidRDefault="00214F70"/>
    <w:p w:rsidR="00214F70" w:rsidRDefault="00214F70">
      <w:r>
        <w:br w:type="page"/>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1"/>
        <w:gridCol w:w="4582"/>
      </w:tblGrid>
      <w:tr w:rsidR="00214F70">
        <w:trPr>
          <w:tblHeader/>
        </w:trPr>
        <w:tc>
          <w:tcPr>
            <w:tcW w:w="5000" w:type="pct"/>
            <w:gridSpan w:val="2"/>
            <w:shd w:val="clear" w:color="auto" w:fill="D9D9D9"/>
          </w:tcPr>
          <w:p w:rsidR="00214F70" w:rsidRDefault="00214F70">
            <w:pPr>
              <w:pStyle w:val="CodeItem"/>
              <w:numPr>
                <w:ilvl w:val="1"/>
                <w:numId w:val="14"/>
              </w:numPr>
              <w:rPr>
                <w:color w:val="000000"/>
              </w:rPr>
            </w:pPr>
            <w:bookmarkStart w:id="754" w:name="_Toc263930603"/>
            <w:r>
              <w:rPr>
                <w:color w:val="000000"/>
              </w:rPr>
              <w:t>Battle-axe blocks</w:t>
            </w:r>
            <w:bookmarkEnd w:id="754"/>
          </w:p>
        </w:tc>
      </w:tr>
      <w:tr w:rsidR="00214F70">
        <w:trPr>
          <w:tblHeader/>
          <w:hidden/>
        </w:trPr>
        <w:tc>
          <w:tcPr>
            <w:tcW w:w="2500" w:type="pct"/>
            <w:shd w:val="clear" w:color="auto" w:fill="FFFFFF"/>
          </w:tcPr>
          <w:p w:rsidR="00214F70" w:rsidRDefault="00214F70">
            <w:pPr>
              <w:pStyle w:val="RuleList"/>
              <w:rPr>
                <w:vanish/>
              </w:rPr>
            </w:pPr>
            <w:r>
              <w:rPr>
                <w:vanish/>
              </w:rPr>
              <w:t>nn</w:t>
            </w:r>
          </w:p>
          <w:p w:rsidR="00214F70" w:rsidRDefault="00214F70">
            <w:pPr>
              <w:pStyle w:val="RuleList"/>
              <w:numPr>
                <w:ilvl w:val="0"/>
                <w:numId w:val="0"/>
              </w:numPr>
              <w:rPr>
                <w:lang w:eastAsia="en-AU"/>
              </w:rPr>
            </w:pPr>
          </w:p>
          <w:p w:rsidR="00214F70" w:rsidRDefault="00214F70">
            <w:pPr>
              <w:pStyle w:val="RuleList"/>
              <w:numPr>
                <w:ilvl w:val="0"/>
                <w:numId w:val="0"/>
              </w:numPr>
            </w:pPr>
            <w:r>
              <w:rPr>
                <w:lang w:eastAsia="en-AU"/>
              </w:rPr>
              <w:t>There is no applicable rule.</w:t>
            </w:r>
          </w:p>
        </w:tc>
        <w:tc>
          <w:tcPr>
            <w:tcW w:w="2500" w:type="pct"/>
            <w:shd w:val="clear" w:color="auto" w:fill="FFFFFF"/>
          </w:tcPr>
          <w:p w:rsidR="00214F70" w:rsidRDefault="00214F70">
            <w:pPr>
              <w:pStyle w:val="CritList"/>
            </w:pPr>
          </w:p>
          <w:p w:rsidR="00214F70" w:rsidRDefault="00214F70">
            <w:pPr>
              <w:pStyle w:val="RuleList"/>
              <w:numPr>
                <w:ilvl w:val="0"/>
                <w:numId w:val="0"/>
              </w:numPr>
              <w:rPr>
                <w:color w:val="000000"/>
              </w:rPr>
            </w:pPr>
            <w:r>
              <w:rPr>
                <w:color w:val="000000"/>
              </w:rPr>
              <w:t>Battle-axe blocks are only permitted where all of the following are achieved:</w:t>
            </w:r>
          </w:p>
          <w:p w:rsidR="00214F70" w:rsidRDefault="00214F70" w:rsidP="00CD6EFE">
            <w:pPr>
              <w:pStyle w:val="RuleList"/>
              <w:numPr>
                <w:ilvl w:val="2"/>
                <w:numId w:val="32"/>
              </w:numPr>
            </w:pPr>
            <w:r>
              <w:t>using AUSTROADS Design Vehicles and Turning Templates, internal turning radii allows for vehicles to access and egress the block in a forward direction and the width and length of the access handle permits the passing of vehicles</w:t>
            </w:r>
          </w:p>
          <w:p w:rsidR="00214F70" w:rsidRDefault="00214F70" w:rsidP="00CD6EFE">
            <w:pPr>
              <w:pStyle w:val="RuleList"/>
              <w:numPr>
                <w:ilvl w:val="2"/>
                <w:numId w:val="32"/>
              </w:numPr>
              <w:rPr>
                <w:color w:val="000000"/>
              </w:rPr>
            </w:pPr>
            <w:r>
              <w:t>the block provides an appropriate area to allow for the development of buildings for a permissible use within the zone.</w:t>
            </w:r>
          </w:p>
        </w:tc>
      </w:tr>
    </w:tbl>
    <w:p w:rsidR="00214F70" w:rsidRDefault="00214F70">
      <w:pPr>
        <w:sectPr w:rsidR="00214F70" w:rsidSect="00102123">
          <w:headerReference w:type="default" r:id="rId36"/>
          <w:footerReference w:type="default" r:id="rId37"/>
          <w:pgSz w:w="11907" w:h="16840" w:code="9"/>
          <w:pgMar w:top="1440" w:right="1440" w:bottom="1440" w:left="1440" w:header="720" w:footer="638" w:gutter="0"/>
          <w:pgNumType w:start="5"/>
          <w:cols w:space="720"/>
        </w:sectPr>
      </w:pPr>
      <w:bookmarkStart w:id="755" w:name="_Toc250724605"/>
      <w:bookmarkStart w:id="756" w:name="_Toc250975056"/>
      <w:bookmarkStart w:id="757" w:name="_Toc250977932"/>
      <w:bookmarkStart w:id="758" w:name="_Toc250985385"/>
      <w:bookmarkStart w:id="759" w:name="_Toc250985796"/>
      <w:bookmarkStart w:id="760" w:name="_Toc250986023"/>
      <w:bookmarkStart w:id="761" w:name="_Toc250986251"/>
      <w:bookmarkStart w:id="762" w:name="_Toc250986478"/>
      <w:bookmarkStart w:id="763" w:name="_Toc250986705"/>
      <w:bookmarkStart w:id="764" w:name="_Toc250986933"/>
      <w:bookmarkStart w:id="765" w:name="_Toc250988196"/>
      <w:bookmarkStart w:id="766" w:name="_Toc250991375"/>
      <w:bookmarkStart w:id="767" w:name="_Toc250991605"/>
      <w:bookmarkStart w:id="768" w:name="_Toc250992138"/>
      <w:bookmarkStart w:id="769" w:name="_Toc251136709"/>
      <w:bookmarkStart w:id="770" w:name="_Toc251143389"/>
      <w:bookmarkStart w:id="771" w:name="_Toc251143851"/>
      <w:bookmarkStart w:id="772" w:name="_Toc251144086"/>
      <w:bookmarkStart w:id="773" w:name="_Toc251144521"/>
      <w:bookmarkStart w:id="774" w:name="_Toc251147607"/>
      <w:bookmarkStart w:id="775" w:name="_Toc251164626"/>
      <w:bookmarkStart w:id="776" w:name="_Toc251164868"/>
      <w:bookmarkStart w:id="777" w:name="_Toc251573963"/>
      <w:bookmarkStart w:id="778" w:name="_Toc250977945"/>
      <w:bookmarkStart w:id="779" w:name="_Toc250985398"/>
      <w:bookmarkStart w:id="780" w:name="_Toc250985809"/>
      <w:bookmarkStart w:id="781" w:name="_Toc250986036"/>
      <w:bookmarkStart w:id="782" w:name="_Toc250986264"/>
      <w:bookmarkStart w:id="783" w:name="_Toc250986491"/>
      <w:bookmarkStart w:id="784" w:name="_Toc250986718"/>
      <w:bookmarkStart w:id="785" w:name="_Toc250986946"/>
      <w:bookmarkStart w:id="786" w:name="_Toc250988209"/>
      <w:bookmarkStart w:id="787" w:name="_Toc250991388"/>
      <w:bookmarkStart w:id="788" w:name="_Toc250991618"/>
      <w:bookmarkStart w:id="789" w:name="_Toc250992151"/>
      <w:bookmarkStart w:id="790" w:name="_Toc251136722"/>
      <w:bookmarkStart w:id="791" w:name="_Toc251143402"/>
      <w:bookmarkStart w:id="792" w:name="_Toc251143864"/>
      <w:bookmarkStart w:id="793" w:name="_Toc251144096"/>
      <w:bookmarkStart w:id="794" w:name="_Toc251144531"/>
      <w:bookmarkStart w:id="795" w:name="_Toc251147617"/>
      <w:bookmarkStart w:id="796" w:name="_Toc251164636"/>
      <w:bookmarkStart w:id="797" w:name="_Toc251164878"/>
      <w:bookmarkStart w:id="798" w:name="_Toc251573973"/>
      <w:bookmarkStart w:id="799" w:name="_Toc251578168"/>
      <w:bookmarkStart w:id="800" w:name="_Toc249323338"/>
      <w:bookmarkStart w:id="801" w:name="_Toc250381585"/>
      <w:bookmarkStart w:id="802" w:name="_Toc250446047"/>
      <w:bookmarkStart w:id="803" w:name="_Toc250559479"/>
      <w:bookmarkStart w:id="804" w:name="_Toc250617933"/>
      <w:bookmarkStart w:id="805" w:name="_Toc250724614"/>
      <w:bookmarkStart w:id="806" w:name="_Toc250975065"/>
      <w:bookmarkStart w:id="807" w:name="_Toc250977952"/>
      <w:bookmarkStart w:id="808" w:name="_Toc250985405"/>
      <w:bookmarkStart w:id="809" w:name="_Toc250985816"/>
      <w:bookmarkStart w:id="810" w:name="_Toc250986043"/>
      <w:bookmarkStart w:id="811" w:name="_Toc250986271"/>
      <w:bookmarkStart w:id="812" w:name="_Toc250986498"/>
      <w:bookmarkStart w:id="813" w:name="_Toc250986725"/>
      <w:bookmarkStart w:id="814" w:name="_Toc250986953"/>
      <w:bookmarkStart w:id="815" w:name="_Toc250988216"/>
      <w:bookmarkStart w:id="816" w:name="_Toc250991395"/>
      <w:bookmarkStart w:id="817" w:name="_Toc250991625"/>
      <w:bookmarkStart w:id="818" w:name="_Toc250992158"/>
      <w:bookmarkStart w:id="819" w:name="_Toc251136729"/>
      <w:bookmarkStart w:id="820" w:name="_Toc251143409"/>
      <w:bookmarkStart w:id="821" w:name="_Toc251143871"/>
      <w:bookmarkStart w:id="822" w:name="_Toc251144103"/>
      <w:bookmarkStart w:id="823" w:name="_Toc251144538"/>
      <w:bookmarkStart w:id="824" w:name="_Toc251147624"/>
      <w:bookmarkStart w:id="825" w:name="_Toc251164643"/>
      <w:bookmarkStart w:id="826" w:name="_Toc251164885"/>
      <w:bookmarkStart w:id="827" w:name="_Toc251573980"/>
      <w:bookmarkStart w:id="828" w:name="_Toc251578175"/>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rsidR="00214F70" w:rsidRDefault="00214F70">
      <w:pPr>
        <w:pStyle w:val="bodySubheading"/>
      </w:pPr>
      <w:r>
        <w:t xml:space="preserve">                                                                                                                                                                                                                                                                                                                                                                                                                                                                                                                                                                                                                                                                                                                                                                                                                                                                                                                                                                                                                                                                                                                                                                                                                                                                                                                                                                                                                                                                                                                                                                                                                                                                            </w:t>
      </w:r>
    </w:p>
    <w:p w:rsidR="00214F70" w:rsidRDefault="00214F70">
      <w:pPr>
        <w:pStyle w:val="tableSpace"/>
      </w:pPr>
    </w:p>
    <w:p w:rsidR="00214F70" w:rsidRDefault="00214F70">
      <w:pPr>
        <w:pStyle w:val="tableSpace"/>
      </w:pPr>
    </w:p>
    <w:p w:rsidR="00214F70" w:rsidRDefault="00214F70">
      <w:pPr>
        <w:pStyle w:val="tableSpace"/>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214F70">
        <w:tc>
          <w:tcPr>
            <w:tcW w:w="9243" w:type="dxa"/>
            <w:tcBorders>
              <w:top w:val="single" w:sz="4" w:space="0" w:color="auto"/>
              <w:bottom w:val="single" w:sz="4" w:space="0" w:color="auto"/>
            </w:tcBorders>
            <w:shd w:val="clear" w:color="auto" w:fill="404040"/>
          </w:tcPr>
          <w:p w:rsidR="00214F70" w:rsidRDefault="00214F70">
            <w:pPr>
              <w:pStyle w:val="partHeading"/>
              <w:rPr>
                <w:highlight w:val="cyan"/>
              </w:rPr>
            </w:pPr>
            <w:bookmarkStart w:id="829" w:name="_Toc161549616"/>
            <w:bookmarkStart w:id="830" w:name="_Toc175132469"/>
            <w:bookmarkStart w:id="831" w:name="_Toc248721737"/>
            <w:bookmarkStart w:id="832" w:name="_Toc248896638"/>
            <w:bookmarkStart w:id="833" w:name="_Toc263930604"/>
            <w:r>
              <w:rPr>
                <w:rFonts w:ascii="Arial Bold" w:hAnsi="Arial Bold"/>
              </w:rPr>
              <w:t>Appendix A</w:t>
            </w:r>
            <w:r>
              <w:rPr>
                <w:rFonts w:ascii="Arial Bold" w:hAnsi="Arial Bold"/>
                <w:sz w:val="20"/>
              </w:rPr>
              <w:t xml:space="preserve"> </w:t>
            </w:r>
            <w:r>
              <w:rPr>
                <w:rFonts w:ascii="Arial Bold" w:hAnsi="Arial Bold"/>
              </w:rPr>
              <w:t xml:space="preserve">– </w:t>
            </w:r>
            <w:bookmarkEnd w:id="829"/>
            <w:bookmarkEnd w:id="830"/>
            <w:r>
              <w:rPr>
                <w:rFonts w:ascii="Arial Bold" w:hAnsi="Arial Bold"/>
              </w:rPr>
              <w:t>Single residential block compliance tables</w:t>
            </w:r>
            <w:bookmarkEnd w:id="831"/>
            <w:bookmarkEnd w:id="832"/>
            <w:bookmarkEnd w:id="833"/>
          </w:p>
        </w:tc>
      </w:tr>
    </w:tbl>
    <w:p w:rsidR="00214F70" w:rsidRDefault="00214F70">
      <w:pPr>
        <w:autoSpaceDE w:val="0"/>
        <w:autoSpaceDN w:val="0"/>
        <w:adjustRightInd w:val="0"/>
        <w:rPr>
          <w:rFonts w:ascii="Arial,Bold" w:cs="Arial,Bold"/>
          <w:b/>
          <w:bCs/>
          <w:color w:val="FFFFFF"/>
          <w:sz w:val="28"/>
          <w:szCs w:val="28"/>
          <w:lang w:eastAsia="en-AU"/>
        </w:rPr>
      </w:pPr>
    </w:p>
    <w:p w:rsidR="00214F70" w:rsidRDefault="00214F70">
      <w:pPr>
        <w:autoSpaceDE w:val="0"/>
        <w:autoSpaceDN w:val="0"/>
        <w:adjustRightInd w:val="0"/>
        <w:rPr>
          <w:rFonts w:cs="Arial"/>
          <w:b/>
          <w:i/>
          <w:color w:val="000000"/>
          <w:sz w:val="20"/>
          <w:lang w:eastAsia="en-AU"/>
        </w:rPr>
      </w:pPr>
      <w:r>
        <w:rPr>
          <w:rFonts w:cs="Arial"/>
          <w:b/>
          <w:i/>
          <w:color w:val="000000"/>
          <w:sz w:val="20"/>
          <w:lang w:eastAsia="en-AU"/>
        </w:rPr>
        <w:t>Using the single residential block compliance tables</w:t>
      </w:r>
    </w:p>
    <w:p w:rsidR="00214F70" w:rsidRDefault="00214F70">
      <w:pPr>
        <w:autoSpaceDE w:val="0"/>
        <w:autoSpaceDN w:val="0"/>
        <w:adjustRightInd w:val="0"/>
        <w:rPr>
          <w:rFonts w:cs="Arial"/>
          <w:color w:val="000000"/>
          <w:sz w:val="20"/>
          <w:lang w:eastAsia="en-AU"/>
        </w:rPr>
      </w:pPr>
    </w:p>
    <w:p w:rsidR="00214F70" w:rsidRDefault="00214F70">
      <w:pPr>
        <w:autoSpaceDE w:val="0"/>
        <w:autoSpaceDN w:val="0"/>
        <w:adjustRightInd w:val="0"/>
        <w:rPr>
          <w:rFonts w:cs="Arial"/>
          <w:color w:val="000000"/>
          <w:sz w:val="20"/>
          <w:lang w:eastAsia="en-AU"/>
        </w:rPr>
      </w:pPr>
      <w:r>
        <w:rPr>
          <w:rFonts w:cs="Arial"/>
          <w:color w:val="000000"/>
          <w:sz w:val="20"/>
          <w:lang w:eastAsia="en-AU"/>
        </w:rPr>
        <w:t>The single residential block compliance tables schedule a range of block widths and depths and confirms the permitted spatial location of specified blocks in any residential estate to ensure adequate solar access.</w:t>
      </w:r>
    </w:p>
    <w:p w:rsidR="00214F70" w:rsidRDefault="00214F70">
      <w:pPr>
        <w:autoSpaceDE w:val="0"/>
        <w:autoSpaceDN w:val="0"/>
        <w:adjustRightInd w:val="0"/>
        <w:rPr>
          <w:rFonts w:cs="Arial"/>
          <w:color w:val="000000"/>
          <w:sz w:val="20"/>
          <w:lang w:eastAsia="en-AU"/>
        </w:rPr>
      </w:pPr>
    </w:p>
    <w:p w:rsidR="00214F70" w:rsidRDefault="00214F70">
      <w:pPr>
        <w:autoSpaceDE w:val="0"/>
        <w:autoSpaceDN w:val="0"/>
        <w:adjustRightInd w:val="0"/>
        <w:rPr>
          <w:rFonts w:cs="Arial"/>
          <w:color w:val="000000"/>
          <w:sz w:val="20"/>
          <w:lang w:eastAsia="en-AU"/>
        </w:rPr>
      </w:pPr>
      <w:r>
        <w:rPr>
          <w:rFonts w:cs="Arial"/>
          <w:color w:val="000000"/>
          <w:sz w:val="20"/>
          <w:lang w:eastAsia="en-AU"/>
        </w:rPr>
        <w:t>When considering options for development, the subdivision designer is urged to:</w:t>
      </w:r>
    </w:p>
    <w:p w:rsidR="00214F70" w:rsidRDefault="00214F70">
      <w:pPr>
        <w:autoSpaceDE w:val="0"/>
        <w:autoSpaceDN w:val="0"/>
        <w:adjustRightInd w:val="0"/>
        <w:rPr>
          <w:rFonts w:cs="Arial"/>
          <w:color w:val="000000"/>
          <w:sz w:val="20"/>
          <w:lang w:eastAsia="en-AU"/>
        </w:rPr>
      </w:pPr>
    </w:p>
    <w:p w:rsidR="00214F70" w:rsidRDefault="00214F70">
      <w:pPr>
        <w:pStyle w:val="codeList"/>
        <w:numPr>
          <w:ilvl w:val="0"/>
          <w:numId w:val="30"/>
        </w:numPr>
        <w:rPr>
          <w:lang w:eastAsia="en-AU"/>
        </w:rPr>
      </w:pPr>
      <w:r>
        <w:rPr>
          <w:lang w:eastAsia="en-AU"/>
        </w:rPr>
        <w:t xml:space="preserve">refer to </w:t>
      </w:r>
      <w:r>
        <w:rPr>
          <w:color w:val="000000"/>
          <w:lang w:eastAsia="en-AU"/>
        </w:rPr>
        <w:t>the</w:t>
      </w:r>
      <w:r>
        <w:rPr>
          <w:lang w:eastAsia="en-AU"/>
        </w:rPr>
        <w:t xml:space="preserve"> appropriate table, based on block area and width under consideration</w:t>
      </w:r>
    </w:p>
    <w:p w:rsidR="00214F70" w:rsidRDefault="00214F70">
      <w:pPr>
        <w:pStyle w:val="codeList"/>
        <w:numPr>
          <w:ilvl w:val="0"/>
          <w:numId w:val="30"/>
        </w:numPr>
        <w:rPr>
          <w:lang w:eastAsia="en-AU"/>
        </w:rPr>
      </w:pPr>
      <w:r>
        <w:rPr>
          <w:lang w:eastAsia="en-AU"/>
        </w:rPr>
        <w:t>note the minimum block length prescribed</w:t>
      </w:r>
    </w:p>
    <w:p w:rsidR="00214F70" w:rsidRDefault="00214F70">
      <w:pPr>
        <w:pStyle w:val="codeList"/>
        <w:numPr>
          <w:ilvl w:val="0"/>
          <w:numId w:val="30"/>
        </w:numPr>
        <w:rPr>
          <w:lang w:eastAsia="en-AU"/>
        </w:rPr>
      </w:pPr>
      <w:r>
        <w:rPr>
          <w:lang w:eastAsia="en-AU"/>
        </w:rPr>
        <w:t>refer to the appropriate column, based on the slope of site under consideration</w:t>
      </w:r>
    </w:p>
    <w:p w:rsidR="00214F70" w:rsidRDefault="00214F70">
      <w:pPr>
        <w:pStyle w:val="codeList"/>
        <w:numPr>
          <w:ilvl w:val="0"/>
          <w:numId w:val="30"/>
        </w:numPr>
        <w:rPr>
          <w:lang w:eastAsia="en-AU"/>
        </w:rPr>
      </w:pPr>
      <w:r>
        <w:rPr>
          <w:lang w:eastAsia="en-AU"/>
        </w:rPr>
        <w:t xml:space="preserve">read down the column, and for each row marked </w:t>
      </w:r>
      <w:r>
        <w:sym w:font="Wingdings" w:char="F0FC"/>
      </w:r>
      <w:r>
        <w:rPr>
          <w:lang w:eastAsia="en-AU"/>
        </w:rPr>
        <w:t>, read across the row to determine the acceptable orientation range.</w:t>
      </w:r>
    </w:p>
    <w:p w:rsidR="00214F70" w:rsidRDefault="00214F70">
      <w:pPr>
        <w:autoSpaceDE w:val="0"/>
        <w:autoSpaceDN w:val="0"/>
        <w:adjustRightInd w:val="0"/>
        <w:rPr>
          <w:rFonts w:cs="Arial"/>
          <w:color w:val="000000"/>
          <w:sz w:val="20"/>
          <w:lang w:eastAsia="en-AU"/>
        </w:rPr>
      </w:pPr>
    </w:p>
    <w:p w:rsidR="00214F70" w:rsidRDefault="00214F70">
      <w:pPr>
        <w:autoSpaceDE w:val="0"/>
        <w:autoSpaceDN w:val="0"/>
        <w:adjustRightInd w:val="0"/>
        <w:rPr>
          <w:rFonts w:cs="Arial"/>
          <w:b/>
          <w:bCs/>
          <w:i/>
          <w:iCs/>
          <w:color w:val="000000"/>
          <w:sz w:val="20"/>
          <w:u w:val="single"/>
          <w:lang w:eastAsia="en-AU"/>
        </w:rPr>
      </w:pPr>
      <w:r>
        <w:rPr>
          <w:rFonts w:cs="Arial"/>
          <w:b/>
          <w:bCs/>
          <w:iCs/>
          <w:color w:val="000000"/>
          <w:sz w:val="20"/>
          <w:u w:val="single"/>
          <w:lang w:eastAsia="en-AU"/>
        </w:rPr>
        <w:t>Calculating variables:</w:t>
      </w:r>
    </w:p>
    <w:p w:rsidR="00214F70" w:rsidRDefault="00214F70">
      <w:pPr>
        <w:autoSpaceDE w:val="0"/>
        <w:autoSpaceDN w:val="0"/>
        <w:adjustRightInd w:val="0"/>
        <w:rPr>
          <w:rFonts w:cs="Arial"/>
          <w:b/>
          <w:bCs/>
          <w:i/>
          <w:iCs/>
          <w:color w:val="000000"/>
          <w:sz w:val="20"/>
          <w:lang w:eastAsia="en-AU"/>
        </w:rPr>
      </w:pPr>
    </w:p>
    <w:p w:rsidR="00214F70" w:rsidRDefault="00214F70">
      <w:pPr>
        <w:tabs>
          <w:tab w:val="left" w:pos="567"/>
        </w:tabs>
        <w:autoSpaceDE w:val="0"/>
        <w:autoSpaceDN w:val="0"/>
        <w:adjustRightInd w:val="0"/>
        <w:rPr>
          <w:rFonts w:cs="Arial"/>
          <w:color w:val="000000"/>
          <w:sz w:val="20"/>
          <w:lang w:eastAsia="en-AU"/>
        </w:rPr>
      </w:pPr>
    </w:p>
    <w:p w:rsidR="00214F70" w:rsidRDefault="00214F70">
      <w:pPr>
        <w:tabs>
          <w:tab w:val="left" w:pos="567"/>
        </w:tabs>
        <w:autoSpaceDE w:val="0"/>
        <w:autoSpaceDN w:val="0"/>
        <w:adjustRightInd w:val="0"/>
        <w:rPr>
          <w:rFonts w:cs="Arial"/>
          <w:b/>
          <w:bCs/>
          <w:color w:val="000000"/>
          <w:sz w:val="20"/>
          <w:lang w:eastAsia="en-AU"/>
        </w:rPr>
      </w:pPr>
      <w:r>
        <w:rPr>
          <w:rFonts w:cs="Arial"/>
          <w:b/>
          <w:bCs/>
          <w:color w:val="000000"/>
          <w:sz w:val="20"/>
          <w:lang w:eastAsia="en-AU"/>
        </w:rPr>
        <w:t>^</w:t>
      </w:r>
      <w:r>
        <w:rPr>
          <w:rFonts w:cs="Arial"/>
          <w:b/>
          <w:bCs/>
          <w:color w:val="000000"/>
          <w:sz w:val="20"/>
          <w:lang w:eastAsia="en-AU"/>
        </w:rPr>
        <w:tab/>
        <w:t>Block width</w:t>
      </w:r>
    </w:p>
    <w:p w:rsidR="00214F70" w:rsidRDefault="00214F70">
      <w:pPr>
        <w:tabs>
          <w:tab w:val="left" w:pos="567"/>
        </w:tabs>
        <w:autoSpaceDE w:val="0"/>
        <w:autoSpaceDN w:val="0"/>
        <w:adjustRightInd w:val="0"/>
        <w:ind w:left="567"/>
        <w:rPr>
          <w:rFonts w:cs="Arial"/>
          <w:color w:val="000000"/>
          <w:sz w:val="20"/>
          <w:lang w:eastAsia="en-AU"/>
        </w:rPr>
      </w:pPr>
      <w:r>
        <w:rPr>
          <w:rFonts w:cs="Arial"/>
          <w:color w:val="000000"/>
          <w:sz w:val="20"/>
          <w:lang w:eastAsia="en-AU"/>
        </w:rPr>
        <w:t xml:space="preserve">Defined as the average of the width of the front and rear boundaries. </w:t>
      </w:r>
    </w:p>
    <w:p w:rsidR="00214F70" w:rsidRDefault="00214F70">
      <w:pPr>
        <w:tabs>
          <w:tab w:val="left" w:pos="567"/>
        </w:tabs>
        <w:autoSpaceDE w:val="0"/>
        <w:autoSpaceDN w:val="0"/>
        <w:adjustRightInd w:val="0"/>
        <w:rPr>
          <w:rFonts w:cs="Arial"/>
          <w:color w:val="000000"/>
          <w:sz w:val="20"/>
          <w:lang w:eastAsia="en-AU"/>
        </w:rPr>
      </w:pPr>
    </w:p>
    <w:p w:rsidR="00214F70" w:rsidRDefault="00214F70">
      <w:pPr>
        <w:tabs>
          <w:tab w:val="left" w:pos="567"/>
        </w:tabs>
        <w:autoSpaceDE w:val="0"/>
        <w:autoSpaceDN w:val="0"/>
        <w:adjustRightInd w:val="0"/>
        <w:rPr>
          <w:rFonts w:cs="Arial"/>
          <w:b/>
          <w:bCs/>
          <w:color w:val="000000"/>
          <w:sz w:val="20"/>
          <w:lang w:eastAsia="en-AU"/>
        </w:rPr>
      </w:pPr>
      <w:r>
        <w:rPr>
          <w:rFonts w:cs="Arial"/>
          <w:b/>
          <w:bCs/>
          <w:color w:val="000000"/>
          <w:sz w:val="20"/>
          <w:lang w:eastAsia="en-AU"/>
        </w:rPr>
        <w:t xml:space="preserve">^^ </w:t>
      </w:r>
      <w:r>
        <w:rPr>
          <w:rFonts w:cs="Arial"/>
          <w:b/>
          <w:bCs/>
          <w:color w:val="000000"/>
          <w:sz w:val="20"/>
          <w:lang w:eastAsia="en-AU"/>
        </w:rPr>
        <w:tab/>
        <w:t>Block depth</w:t>
      </w:r>
    </w:p>
    <w:p w:rsidR="00214F70" w:rsidRDefault="00214F70">
      <w:pPr>
        <w:tabs>
          <w:tab w:val="left" w:pos="567"/>
        </w:tabs>
        <w:autoSpaceDE w:val="0"/>
        <w:autoSpaceDN w:val="0"/>
        <w:adjustRightInd w:val="0"/>
        <w:ind w:left="567"/>
        <w:rPr>
          <w:rFonts w:cs="Arial"/>
          <w:color w:val="000000"/>
          <w:sz w:val="20"/>
          <w:lang w:eastAsia="en-AU"/>
        </w:rPr>
      </w:pPr>
      <w:r>
        <w:rPr>
          <w:rFonts w:cs="Arial"/>
          <w:color w:val="000000"/>
          <w:sz w:val="20"/>
          <w:lang w:eastAsia="en-AU"/>
        </w:rPr>
        <w:t>Defined as the average of the length of the two side boundaries.</w:t>
      </w:r>
    </w:p>
    <w:p w:rsidR="00214F70" w:rsidRDefault="00214F70">
      <w:pPr>
        <w:tabs>
          <w:tab w:val="left" w:pos="567"/>
        </w:tabs>
        <w:autoSpaceDE w:val="0"/>
        <w:autoSpaceDN w:val="0"/>
        <w:adjustRightInd w:val="0"/>
        <w:rPr>
          <w:rFonts w:cs="Arial"/>
          <w:color w:val="000000"/>
          <w:sz w:val="20"/>
          <w:lang w:eastAsia="en-AU"/>
        </w:rPr>
      </w:pPr>
    </w:p>
    <w:p w:rsidR="00214F70" w:rsidRDefault="00214F70">
      <w:pPr>
        <w:tabs>
          <w:tab w:val="left" w:pos="567"/>
        </w:tabs>
        <w:autoSpaceDE w:val="0"/>
        <w:autoSpaceDN w:val="0"/>
        <w:adjustRightInd w:val="0"/>
        <w:rPr>
          <w:rFonts w:cs="Arial"/>
          <w:b/>
          <w:bCs/>
          <w:color w:val="000000"/>
          <w:sz w:val="20"/>
          <w:lang w:eastAsia="en-AU"/>
        </w:rPr>
      </w:pPr>
      <w:r>
        <w:rPr>
          <w:rFonts w:cs="Arial"/>
          <w:b/>
          <w:bCs/>
          <w:color w:val="000000"/>
          <w:sz w:val="20"/>
          <w:lang w:eastAsia="en-AU"/>
        </w:rPr>
        <w:t xml:space="preserve">^^^ </w:t>
      </w:r>
      <w:r>
        <w:rPr>
          <w:rFonts w:cs="Arial"/>
          <w:b/>
          <w:bCs/>
          <w:color w:val="000000"/>
          <w:sz w:val="20"/>
          <w:lang w:eastAsia="en-AU"/>
        </w:rPr>
        <w:tab/>
        <w:t>Bearing of address street boundary</w:t>
      </w:r>
    </w:p>
    <w:p w:rsidR="00214F70" w:rsidRDefault="00214F70">
      <w:pPr>
        <w:tabs>
          <w:tab w:val="left" w:pos="567"/>
        </w:tabs>
        <w:autoSpaceDE w:val="0"/>
        <w:autoSpaceDN w:val="0"/>
        <w:adjustRightInd w:val="0"/>
        <w:rPr>
          <w:rFonts w:cs="Arial"/>
          <w:color w:val="000000"/>
          <w:sz w:val="20"/>
          <w:lang w:eastAsia="en-AU"/>
        </w:rPr>
      </w:pPr>
    </w:p>
    <w:p w:rsidR="00214F70" w:rsidRDefault="00214F70">
      <w:pPr>
        <w:autoSpaceDE w:val="0"/>
        <w:autoSpaceDN w:val="0"/>
        <w:adjustRightInd w:val="0"/>
        <w:ind w:left="567"/>
        <w:rPr>
          <w:rFonts w:cs="Arial"/>
          <w:color w:val="000000"/>
          <w:sz w:val="20"/>
          <w:lang w:eastAsia="en-AU"/>
        </w:rPr>
      </w:pPr>
      <w:r>
        <w:rPr>
          <w:rFonts w:cs="Arial"/>
          <w:color w:val="000000"/>
          <w:sz w:val="20"/>
          <w:lang w:eastAsia="en-AU"/>
        </w:rPr>
        <w:t>Used to indicate the predominant orientation of the Block.</w:t>
      </w:r>
    </w:p>
    <w:p w:rsidR="00214F70" w:rsidRDefault="00214F70">
      <w:pPr>
        <w:autoSpaceDE w:val="0"/>
        <w:autoSpaceDN w:val="0"/>
        <w:adjustRightInd w:val="0"/>
        <w:ind w:left="567"/>
        <w:rPr>
          <w:rFonts w:cs="Arial"/>
          <w:color w:val="000000"/>
          <w:sz w:val="20"/>
          <w:lang w:eastAsia="en-AU"/>
        </w:rPr>
      </w:pPr>
    </w:p>
    <w:p w:rsidR="00214F70" w:rsidRDefault="00214F70">
      <w:pPr>
        <w:autoSpaceDE w:val="0"/>
        <w:autoSpaceDN w:val="0"/>
        <w:adjustRightInd w:val="0"/>
        <w:ind w:left="567"/>
        <w:rPr>
          <w:rFonts w:cs="Arial"/>
          <w:color w:val="000000"/>
          <w:sz w:val="20"/>
          <w:lang w:eastAsia="en-AU"/>
        </w:rPr>
      </w:pPr>
      <w:r>
        <w:rPr>
          <w:rFonts w:cs="Arial"/>
          <w:color w:val="000000"/>
          <w:sz w:val="20"/>
          <w:lang w:eastAsia="en-AU"/>
        </w:rPr>
        <w:t>In the case of regular rectangular blocks, this is as stated: the 360° bearing of the address street boundary, starting at 0° for a West loading block (ie boundary running NS) and increasing clockwise, as shown in the examples below:</w:t>
      </w:r>
    </w:p>
    <w:p w:rsidR="00214F70" w:rsidRDefault="00214F70">
      <w:pPr>
        <w:autoSpaceDE w:val="0"/>
        <w:autoSpaceDN w:val="0"/>
        <w:adjustRightInd w:val="0"/>
        <w:rPr>
          <w:rFonts w:cs="Arial"/>
          <w:color w:val="000000"/>
          <w:sz w:val="21"/>
          <w:szCs w:val="21"/>
          <w:lang w:eastAsia="en-AU"/>
        </w:rPr>
      </w:pPr>
    </w:p>
    <w:p w:rsidR="00214F70" w:rsidRDefault="00400B93">
      <w:pPr>
        <w:autoSpaceDE w:val="0"/>
        <w:autoSpaceDN w:val="0"/>
        <w:adjustRightInd w:val="0"/>
        <w:jc w:val="center"/>
        <w:rPr>
          <w:rFonts w:cs="Arial"/>
          <w:color w:val="000000"/>
          <w:sz w:val="21"/>
          <w:szCs w:val="21"/>
          <w:lang w:eastAsia="en-AU"/>
        </w:rPr>
      </w:pPr>
      <w:r>
        <w:pict>
          <v:shape id="_x0000_i1029" type="#_x0000_t75" style="width:372pt;height:157.5pt" o:allowoverlap="f">
            <v:imagedata r:id="rId38" o:title=""/>
          </v:shape>
        </w:pict>
      </w:r>
    </w:p>
    <w:p w:rsidR="00214F70" w:rsidRDefault="00214F70">
      <w:pPr>
        <w:autoSpaceDE w:val="0"/>
        <w:autoSpaceDN w:val="0"/>
        <w:adjustRightInd w:val="0"/>
        <w:rPr>
          <w:rFonts w:cs="Arial"/>
          <w:color w:val="000000"/>
          <w:sz w:val="21"/>
          <w:szCs w:val="21"/>
          <w:lang w:eastAsia="en-AU"/>
        </w:rPr>
      </w:pPr>
    </w:p>
    <w:p w:rsidR="00214F70" w:rsidRDefault="00214F70">
      <w:pPr>
        <w:autoSpaceDE w:val="0"/>
        <w:autoSpaceDN w:val="0"/>
        <w:adjustRightInd w:val="0"/>
        <w:ind w:left="567"/>
        <w:rPr>
          <w:rFonts w:cs="Arial"/>
          <w:color w:val="000000"/>
          <w:sz w:val="20"/>
          <w:lang w:eastAsia="en-AU"/>
        </w:rPr>
      </w:pPr>
      <w:r>
        <w:rPr>
          <w:rFonts w:cs="Arial"/>
          <w:color w:val="000000"/>
          <w:sz w:val="20"/>
          <w:lang w:eastAsia="en-AU"/>
        </w:rPr>
        <w:t>In the case of irregularly shaped blocks, the ‘bearing of address street boundary’ shall be taken to be the bearing of a line perpendicular to the primary axis of the proposed block, as shown in the examples below:</w:t>
      </w:r>
    </w:p>
    <w:p w:rsidR="00214F70" w:rsidRDefault="00214F70">
      <w:pPr>
        <w:autoSpaceDE w:val="0"/>
        <w:autoSpaceDN w:val="0"/>
        <w:adjustRightInd w:val="0"/>
        <w:rPr>
          <w:rFonts w:cs="Arial"/>
          <w:color w:val="000000"/>
          <w:sz w:val="21"/>
          <w:szCs w:val="21"/>
          <w:lang w:eastAsia="en-AU"/>
        </w:rPr>
      </w:pPr>
    </w:p>
    <w:p w:rsidR="00214F70" w:rsidRDefault="00400B93">
      <w:pPr>
        <w:autoSpaceDE w:val="0"/>
        <w:autoSpaceDN w:val="0"/>
        <w:adjustRightInd w:val="0"/>
        <w:jc w:val="center"/>
        <w:rPr>
          <w:rFonts w:cs="Arial"/>
          <w:color w:val="000000"/>
          <w:sz w:val="21"/>
          <w:szCs w:val="21"/>
          <w:lang w:eastAsia="en-AU"/>
        </w:rPr>
      </w:pPr>
      <w:r>
        <w:pict>
          <v:shape id="_x0000_i1030" type="#_x0000_t75" style="width:374.25pt;height:157.5pt" o:allowoverlap="f">
            <v:imagedata r:id="rId39" o:title=""/>
          </v:shape>
        </w:pict>
      </w:r>
    </w:p>
    <w:p w:rsidR="00214F70" w:rsidRDefault="00214F70">
      <w:pPr>
        <w:autoSpaceDE w:val="0"/>
        <w:autoSpaceDN w:val="0"/>
        <w:adjustRightInd w:val="0"/>
        <w:rPr>
          <w:rFonts w:cs="Arial"/>
          <w:color w:val="000000"/>
          <w:sz w:val="21"/>
          <w:szCs w:val="21"/>
          <w:lang w:eastAsia="en-AU"/>
        </w:rPr>
      </w:pPr>
    </w:p>
    <w:p w:rsidR="00214F70" w:rsidRDefault="00214F70">
      <w:pPr>
        <w:tabs>
          <w:tab w:val="left" w:pos="567"/>
        </w:tabs>
        <w:autoSpaceDE w:val="0"/>
        <w:autoSpaceDN w:val="0"/>
        <w:adjustRightInd w:val="0"/>
        <w:rPr>
          <w:rFonts w:ascii="Arial,Bold" w:cs="Arial,Bold"/>
          <w:b/>
          <w:bCs/>
          <w:color w:val="FFFFFF"/>
          <w:sz w:val="28"/>
          <w:szCs w:val="28"/>
          <w:lang w:eastAsia="en-AU"/>
        </w:rPr>
      </w:pPr>
      <w:r>
        <w:rPr>
          <w:rFonts w:cs="Arial"/>
          <w:b/>
          <w:bCs/>
          <w:color w:val="000000"/>
          <w:sz w:val="20"/>
          <w:lang w:eastAsia="en-AU"/>
        </w:rPr>
        <w:t>(s)</w:t>
      </w:r>
      <w:r>
        <w:rPr>
          <w:rFonts w:cs="Arial"/>
          <w:b/>
          <w:bCs/>
          <w:color w:val="000000"/>
          <w:sz w:val="20"/>
          <w:lang w:eastAsia="en-AU"/>
        </w:rPr>
        <w:tab/>
        <w:t>Slope</w:t>
      </w:r>
    </w:p>
    <w:p w:rsidR="00214F70" w:rsidRDefault="00214F70">
      <w:pPr>
        <w:autoSpaceDE w:val="0"/>
        <w:autoSpaceDN w:val="0"/>
        <w:adjustRightInd w:val="0"/>
        <w:rPr>
          <w:rFonts w:cs="Arial"/>
          <w:color w:val="000000"/>
          <w:sz w:val="20"/>
          <w:lang w:eastAsia="en-AU"/>
        </w:rPr>
      </w:pPr>
      <w:r>
        <w:rPr>
          <w:rFonts w:cs="Arial"/>
          <w:color w:val="000000"/>
          <w:sz w:val="20"/>
          <w:lang w:eastAsia="en-AU"/>
        </w:rPr>
        <w:t xml:space="preserve"> </w:t>
      </w:r>
    </w:p>
    <w:p w:rsidR="00214F70" w:rsidRDefault="00214F70">
      <w:pPr>
        <w:autoSpaceDE w:val="0"/>
        <w:autoSpaceDN w:val="0"/>
        <w:adjustRightInd w:val="0"/>
        <w:ind w:left="567"/>
        <w:rPr>
          <w:rFonts w:cs="Arial"/>
          <w:color w:val="000000"/>
          <w:sz w:val="20"/>
          <w:lang w:eastAsia="en-AU"/>
        </w:rPr>
      </w:pPr>
      <w:r>
        <w:rPr>
          <w:rFonts w:cs="Arial"/>
          <w:color w:val="000000"/>
          <w:sz w:val="20"/>
          <w:lang w:eastAsia="en-AU"/>
        </w:rPr>
        <w:t>Slope (s) is an average of two slope measurements: one extending 30m due north from the northern most point of the subject block, and one extending 30m due south from the southern most point of the subject block</w:t>
      </w:r>
      <w:r>
        <w:t xml:space="preserve"> </w:t>
      </w:r>
      <w:r>
        <w:rPr>
          <w:rFonts w:cs="Arial"/>
          <w:color w:val="000000"/>
          <w:sz w:val="20"/>
          <w:lang w:eastAsia="en-AU"/>
        </w:rPr>
        <w:t xml:space="preserve">(see </w:t>
      </w:r>
      <w:r>
        <w:rPr>
          <w:rFonts w:cs="Arial"/>
          <w:b/>
          <w:color w:val="000000"/>
          <w:sz w:val="20"/>
          <w:lang w:eastAsia="en-AU"/>
        </w:rPr>
        <w:t>Figure C1</w:t>
      </w:r>
      <w:r>
        <w:rPr>
          <w:rFonts w:cs="Arial"/>
          <w:color w:val="000000"/>
          <w:sz w:val="20"/>
          <w:lang w:eastAsia="en-AU"/>
        </w:rPr>
        <w:t>). North-facing slopes (slopes falling to the north) have a positive value, south-facing slopes (slopes falling to the south) have a negative value. Slope is represented as a decimal number as in per cent slope.</w:t>
      </w:r>
    </w:p>
    <w:p w:rsidR="00214F70" w:rsidRDefault="00214F70">
      <w:pPr>
        <w:autoSpaceDE w:val="0"/>
        <w:autoSpaceDN w:val="0"/>
        <w:adjustRightInd w:val="0"/>
        <w:rPr>
          <w:rFonts w:cs="Arial"/>
          <w:color w:val="000000"/>
          <w:sz w:val="20"/>
          <w:lang w:eastAsia="en-AU"/>
        </w:rPr>
      </w:pPr>
    </w:p>
    <w:p w:rsidR="00214F70" w:rsidRDefault="00214F70">
      <w:pPr>
        <w:autoSpaceDE w:val="0"/>
        <w:autoSpaceDN w:val="0"/>
        <w:adjustRightInd w:val="0"/>
        <w:rPr>
          <w:rFonts w:cs="Arial"/>
          <w:color w:val="000000"/>
          <w:sz w:val="16"/>
          <w:szCs w:val="16"/>
          <w:lang w:eastAsia="en-AU"/>
        </w:rPr>
      </w:pPr>
    </w:p>
    <w:p w:rsidR="00214F70" w:rsidRDefault="00400B93">
      <w:pPr>
        <w:autoSpaceDE w:val="0"/>
        <w:autoSpaceDN w:val="0"/>
        <w:adjustRightInd w:val="0"/>
        <w:jc w:val="center"/>
      </w:pPr>
      <w:r>
        <w:pict>
          <v:shape id="_x0000_i1031" type="#_x0000_t75" style="width:149.25pt;height:270.75pt">
            <v:imagedata r:id="rId40" o:title=""/>
          </v:shape>
        </w:pict>
      </w:r>
    </w:p>
    <w:p w:rsidR="00214F70" w:rsidRDefault="00214F70">
      <w:pPr>
        <w:autoSpaceDE w:val="0"/>
        <w:autoSpaceDN w:val="0"/>
        <w:adjustRightInd w:val="0"/>
        <w:jc w:val="center"/>
        <w:rPr>
          <w:rFonts w:cs="Arial"/>
          <w:b/>
          <w:color w:val="000000"/>
          <w:sz w:val="20"/>
          <w:lang w:eastAsia="en-AU"/>
        </w:rPr>
      </w:pPr>
      <w:bookmarkStart w:id="834" w:name="Fig11"/>
      <w:bookmarkStart w:id="835" w:name="Fig11actual"/>
      <w:r>
        <w:rPr>
          <w:rFonts w:cs="Arial"/>
          <w:b/>
          <w:color w:val="000000"/>
          <w:sz w:val="20"/>
          <w:lang w:eastAsia="en-AU"/>
        </w:rPr>
        <w:t>Figure C1</w:t>
      </w:r>
      <w:bookmarkEnd w:id="834"/>
      <w:bookmarkEnd w:id="835"/>
    </w:p>
    <w:p w:rsidR="00214F70" w:rsidRDefault="00214F70">
      <w:pPr>
        <w:autoSpaceDE w:val="0"/>
        <w:autoSpaceDN w:val="0"/>
        <w:adjustRightInd w:val="0"/>
        <w:rPr>
          <w:rFonts w:cs="Arial"/>
          <w:color w:val="000000"/>
          <w:lang w:eastAsia="en-AU"/>
        </w:rPr>
      </w:pPr>
    </w:p>
    <w:p w:rsidR="00214F70" w:rsidRDefault="00214F70">
      <w:pPr>
        <w:autoSpaceDE w:val="0"/>
        <w:autoSpaceDN w:val="0"/>
        <w:adjustRightInd w:val="0"/>
        <w:ind w:left="357"/>
        <w:rPr>
          <w:rFonts w:cs="Arial"/>
          <w:color w:val="000000"/>
          <w:sz w:val="20"/>
          <w:lang w:eastAsia="en-AU"/>
        </w:rPr>
      </w:pPr>
    </w:p>
    <w:p w:rsidR="00214F70" w:rsidRDefault="00214F70">
      <w:pPr>
        <w:autoSpaceDE w:val="0"/>
        <w:autoSpaceDN w:val="0"/>
        <w:adjustRightInd w:val="0"/>
        <w:rPr>
          <w:rFonts w:cs="Arial"/>
          <w:color w:val="000000"/>
          <w:sz w:val="20"/>
          <w:lang w:eastAsia="en-AU"/>
        </w:rPr>
      </w:pPr>
    </w:p>
    <w:p w:rsidR="00214F70" w:rsidRDefault="00214F70">
      <w:pPr>
        <w:autoSpaceDE w:val="0"/>
        <w:autoSpaceDN w:val="0"/>
        <w:adjustRightInd w:val="0"/>
        <w:rPr>
          <w:rFonts w:ascii="Arial,Bold" w:cs="Arial,Bold"/>
          <w:b/>
          <w:bCs/>
          <w:color w:val="FFFFFF"/>
          <w:sz w:val="28"/>
          <w:szCs w:val="28"/>
          <w:lang w:eastAsia="en-AU"/>
        </w:rPr>
      </w:pPr>
      <w:r>
        <w:rPr>
          <w:rFonts w:ascii="Arial,Bold" w:cs="Arial,Bold"/>
          <w:b/>
          <w:bCs/>
          <w:color w:val="FFFFFF"/>
          <w:sz w:val="28"/>
          <w:szCs w:val="28"/>
          <w:lang w:eastAsia="en-AU"/>
        </w:rPr>
        <w:br w:type="page"/>
      </w:r>
    </w:p>
    <w:p w:rsidR="00214F70" w:rsidRDefault="00214F70">
      <w:pPr>
        <w:autoSpaceDE w:val="0"/>
        <w:autoSpaceDN w:val="0"/>
        <w:adjustRightInd w:val="0"/>
        <w:rPr>
          <w:rFonts w:ascii="Arial,Bold" w:cs="Arial,Bold"/>
          <w:b/>
          <w:bCs/>
          <w:color w:val="FFFFFF"/>
          <w:sz w:val="28"/>
          <w:szCs w:val="28"/>
          <w:lang w:eastAsia="en-AU"/>
        </w:rPr>
      </w:pPr>
    </w:p>
    <w:tbl>
      <w:tblPr>
        <w:tblW w:w="0" w:type="auto"/>
        <w:tblInd w:w="108" w:type="dxa"/>
        <w:tblLook w:val="0000" w:firstRow="0" w:lastRow="0" w:firstColumn="0" w:lastColumn="0" w:noHBand="0" w:noVBand="0"/>
      </w:tblPr>
      <w:tblGrid>
        <w:gridCol w:w="517"/>
        <w:gridCol w:w="1801"/>
        <w:gridCol w:w="1553"/>
        <w:gridCol w:w="590"/>
        <w:gridCol w:w="590"/>
        <w:gridCol w:w="590"/>
        <w:gridCol w:w="567"/>
        <w:gridCol w:w="630"/>
        <w:gridCol w:w="630"/>
        <w:gridCol w:w="630"/>
      </w:tblGrid>
      <w:tr w:rsidR="00214F70">
        <w:trPr>
          <w:cantSplit/>
          <w:trHeight w:val="309"/>
        </w:trPr>
        <w:tc>
          <w:tcPr>
            <w:tcW w:w="0" w:type="auto"/>
            <w:gridSpan w:val="3"/>
            <w:vMerge w:val="restart"/>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r>
              <w:rPr>
                <w:rFonts w:cs="Arial"/>
                <w:b/>
                <w:bCs/>
                <w:color w:val="000000"/>
                <w:sz w:val="16"/>
                <w:szCs w:val="21"/>
                <w:lang w:eastAsia="en-AU"/>
              </w:rPr>
              <w:t>Single Residential Block Compliance Table A1.1</w:t>
            </w:r>
            <w:r w:rsidR="008477A5">
              <w:rPr>
                <w:rFonts w:cs="Arial"/>
                <w:b/>
                <w:bCs/>
                <w:color w:val="000000"/>
                <w:sz w:val="16"/>
                <w:szCs w:val="21"/>
                <w:lang w:eastAsia="en-AU"/>
              </w:rPr>
              <w:fldChar w:fldCharType="begin"/>
            </w:r>
            <w:r w:rsidR="00102123">
              <w:instrText>tc "</w:instrText>
            </w:r>
            <w:bookmarkStart w:id="836" w:name="_Toc263927648"/>
            <w:bookmarkStart w:id="837" w:name="_Toc263942476"/>
            <w:r>
              <w:rPr>
                <w:rFonts w:cs="Arial"/>
                <w:b/>
                <w:bCs/>
                <w:color w:val="000000"/>
                <w:sz w:val="16"/>
                <w:szCs w:val="21"/>
                <w:lang w:eastAsia="en-AU"/>
              </w:rPr>
              <w:instrText>Single Residential Block Compliance Table A1.1</w:instrText>
            </w:r>
            <w:bookmarkEnd w:id="836"/>
            <w:bookmarkEnd w:id="837"/>
            <w:r>
              <w:instrText>" \f C \l 1</w:instrText>
            </w:r>
            <w:r w:rsidR="008477A5">
              <w:rPr>
                <w:rFonts w:cs="Arial"/>
                <w:b/>
                <w:bCs/>
                <w:color w:val="000000"/>
                <w:sz w:val="16"/>
                <w:szCs w:val="21"/>
                <w:lang w:eastAsia="en-AU"/>
              </w:rPr>
              <w:fldChar w:fldCharType="end"/>
            </w:r>
            <w:r>
              <w:rPr>
                <w:rFonts w:cs="Arial"/>
                <w:color w:val="000000"/>
                <w:sz w:val="16"/>
                <w:szCs w:val="21"/>
                <w:lang w:eastAsia="en-AU"/>
              </w:rPr>
              <w:br/>
              <w:t>Single Dwelling Housing (&gt;500m</w:t>
            </w:r>
            <w:r>
              <w:rPr>
                <w:rFonts w:cs="Arial"/>
                <w:color w:val="000000"/>
                <w:sz w:val="16"/>
                <w:szCs w:val="21"/>
                <w:vertAlign w:val="superscript"/>
                <w:lang w:eastAsia="en-AU"/>
              </w:rPr>
              <w:t>2</w:t>
            </w:r>
            <w:r>
              <w:rPr>
                <w:rFonts w:cs="Arial"/>
                <w:color w:val="000000"/>
                <w:sz w:val="16"/>
                <w:szCs w:val="21"/>
                <w:lang w:eastAsia="en-AU"/>
              </w:rPr>
              <w:t>)</w:t>
            </w:r>
            <w:r>
              <w:rPr>
                <w:rFonts w:cs="Arial"/>
                <w:color w:val="000000"/>
                <w:sz w:val="16"/>
                <w:szCs w:val="21"/>
                <w:lang w:eastAsia="en-AU"/>
              </w:rPr>
              <w:br/>
              <w:t>Detached Dwelling</w:t>
            </w:r>
            <w:r>
              <w:rPr>
                <w:rFonts w:cs="Arial"/>
                <w:color w:val="000000"/>
                <w:sz w:val="16"/>
                <w:szCs w:val="21"/>
                <w:lang w:eastAsia="en-AU"/>
              </w:rPr>
              <w:br/>
              <w:t xml:space="preserve">Block Width ^: </w:t>
            </w:r>
            <w:r>
              <w:rPr>
                <w:rFonts w:cs="Arial"/>
                <w:b/>
                <w:bCs/>
                <w:color w:val="000000"/>
                <w:sz w:val="16"/>
                <w:szCs w:val="21"/>
                <w:lang w:eastAsia="en-AU"/>
              </w:rPr>
              <w:t>14m - &lt;16m</w:t>
            </w:r>
            <w:r>
              <w:rPr>
                <w:rFonts w:cs="Arial"/>
                <w:color w:val="000000"/>
                <w:sz w:val="16"/>
                <w:szCs w:val="21"/>
                <w:lang w:eastAsia="en-AU"/>
              </w:rPr>
              <w:br/>
              <w:t xml:space="preserve">Minimum Block depth ^^: </w:t>
            </w:r>
            <w:r>
              <w:rPr>
                <w:rFonts w:cs="Arial"/>
                <w:b/>
                <w:bCs/>
                <w:color w:val="000000"/>
                <w:sz w:val="16"/>
                <w:szCs w:val="21"/>
                <w:lang w:eastAsia="en-AU"/>
              </w:rPr>
              <w:t>31m</w:t>
            </w:r>
          </w:p>
        </w:tc>
        <w:tc>
          <w:tcPr>
            <w:tcW w:w="0" w:type="auto"/>
            <w:gridSpan w:val="7"/>
            <w:tcBorders>
              <w:top w:val="single" w:sz="8" w:space="0" w:color="auto"/>
              <w:left w:val="nil"/>
              <w:bottom w:val="single" w:sz="8" w:space="0" w:color="auto"/>
              <w:right w:val="single" w:sz="8" w:space="0" w:color="auto"/>
            </w:tcBorders>
            <w:noWrap/>
            <w:vAlign w:val="center"/>
          </w:tcPr>
          <w:p w:rsidR="00214F70" w:rsidRDefault="00214F70">
            <w:pPr>
              <w:jc w:val="center"/>
              <w:rPr>
                <w:rFonts w:cs="Arial"/>
                <w:b/>
                <w:bCs/>
                <w:color w:val="000000"/>
                <w:sz w:val="21"/>
                <w:szCs w:val="21"/>
                <w:lang w:eastAsia="en-AU"/>
              </w:rPr>
            </w:pPr>
            <w:r>
              <w:rPr>
                <w:rFonts w:cs="Arial"/>
                <w:b/>
                <w:bCs/>
                <w:color w:val="000000"/>
                <w:sz w:val="21"/>
                <w:szCs w:val="21"/>
                <w:lang w:eastAsia="en-AU"/>
              </w:rPr>
              <w:t>Slope (S)</w:t>
            </w:r>
          </w:p>
        </w:tc>
      </w:tr>
      <w:tr w:rsidR="00214F70">
        <w:trPr>
          <w:cantSplit/>
          <w:trHeight w:val="389"/>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South</w:t>
            </w: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Flat</w:t>
            </w: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North</w:t>
            </w:r>
          </w:p>
        </w:tc>
      </w:tr>
      <w:tr w:rsidR="00214F70">
        <w:trPr>
          <w:cantSplit/>
          <w:trHeight w:val="705"/>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15%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r>
      <w:tr w:rsidR="00214F70">
        <w:trPr>
          <w:cantSplit/>
          <w:trHeight w:val="375"/>
        </w:trPr>
        <w:tc>
          <w:tcPr>
            <w:tcW w:w="0" w:type="auto"/>
            <w:vMerge w:val="restart"/>
            <w:tcBorders>
              <w:top w:val="nil"/>
              <w:left w:val="single" w:sz="8" w:space="0" w:color="auto"/>
              <w:bottom w:val="single" w:sz="8" w:space="0" w:color="auto"/>
              <w:right w:val="single" w:sz="8" w:space="0" w:color="auto"/>
            </w:tcBorders>
            <w:noWrap/>
            <w:textDirection w:val="btLr"/>
            <w:vAlign w:val="center"/>
          </w:tcPr>
          <w:p w:rsidR="00214F70" w:rsidRDefault="00214F70">
            <w:pPr>
              <w:jc w:val="center"/>
              <w:rPr>
                <w:rFonts w:cs="Arial"/>
                <w:b/>
                <w:color w:val="000000"/>
                <w:sz w:val="21"/>
                <w:szCs w:val="21"/>
                <w:lang w:eastAsia="en-AU"/>
              </w:rPr>
            </w:pPr>
            <w:r>
              <w:rPr>
                <w:rFonts w:cs="Arial"/>
                <w:b/>
                <w:color w:val="000000"/>
                <w:sz w:val="21"/>
                <w:szCs w:val="21"/>
                <w:lang w:eastAsia="en-AU"/>
              </w:rPr>
              <w:t xml:space="preserve">Bearing of </w:t>
            </w:r>
            <w:smartTag w:uri="urn:schemas-microsoft-com:office:smarttags" w:element="Street">
              <w:smartTag w:uri="urn:schemas-microsoft-com:office:smarttags" w:element="address">
                <w:r>
                  <w:rPr>
                    <w:rFonts w:cs="Arial"/>
                    <w:b/>
                    <w:color w:val="000000"/>
                    <w:sz w:val="21"/>
                    <w:szCs w:val="21"/>
                    <w:lang w:eastAsia="en-AU"/>
                  </w:rPr>
                  <w:t>Address Street</w:t>
                </w:r>
              </w:smartTag>
            </w:smartTag>
            <w:r>
              <w:rPr>
                <w:rFonts w:cs="Arial"/>
                <w:b/>
                <w:color w:val="000000"/>
                <w:sz w:val="21"/>
                <w:szCs w:val="21"/>
                <w:lang w:eastAsia="en-AU"/>
              </w:rPr>
              <w:t xml:space="preserve"> Boundary ^^^</w:t>
            </w: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North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70° - &lt;90°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90° - &lt;120°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120° - &lt;160°</w:t>
            </w:r>
          </w:p>
        </w:tc>
        <w:tc>
          <w:tcPr>
            <w:tcW w:w="0" w:type="auto"/>
            <w:tcBorders>
              <w:top w:val="nil"/>
              <w:left w:val="single" w:sz="4" w:space="0" w:color="auto"/>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East</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160° - &lt;180°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180° - &lt;210°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210° - &lt;250°</w:t>
            </w:r>
          </w:p>
        </w:tc>
        <w:tc>
          <w:tcPr>
            <w:tcW w:w="0" w:type="auto"/>
            <w:tcBorders>
              <w:top w:val="nil"/>
              <w:left w:val="single" w:sz="4" w:space="0" w:color="auto"/>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South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250° - &lt;270°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270° - &lt;300°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300° - &lt;340°</w:t>
            </w:r>
          </w:p>
        </w:tc>
        <w:tc>
          <w:tcPr>
            <w:tcW w:w="0" w:type="auto"/>
            <w:tcBorders>
              <w:top w:val="nil"/>
              <w:left w:val="single" w:sz="4" w:space="0" w:color="auto"/>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West</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340° - &lt;360°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0° - &lt;30°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 - &lt;70°</w:t>
            </w:r>
          </w:p>
        </w:tc>
        <w:tc>
          <w:tcPr>
            <w:tcW w:w="0" w:type="auto"/>
            <w:tcBorders>
              <w:top w:val="nil"/>
              <w:left w:val="single" w:sz="4" w:space="0" w:color="auto"/>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bl>
    <w:p w:rsidR="00214F70" w:rsidRDefault="00214F70">
      <w:pPr>
        <w:autoSpaceDE w:val="0"/>
        <w:autoSpaceDN w:val="0"/>
        <w:adjustRightInd w:val="0"/>
        <w:rPr>
          <w:rFonts w:ascii="Arial,Bold" w:cs="Arial,Bold"/>
          <w:b/>
          <w:bCs/>
          <w:color w:val="FFFFFF"/>
          <w:sz w:val="28"/>
          <w:szCs w:val="28"/>
          <w:lang w:eastAsia="en-AU"/>
        </w:rPr>
      </w:pPr>
    </w:p>
    <w:p w:rsidR="00214F70" w:rsidRDefault="00214F70">
      <w:pPr>
        <w:autoSpaceDE w:val="0"/>
        <w:autoSpaceDN w:val="0"/>
        <w:adjustRightInd w:val="0"/>
        <w:rPr>
          <w:rFonts w:ascii="Arial,Bold" w:cs="Arial,Bold"/>
          <w:b/>
          <w:bCs/>
          <w:color w:val="FFFFFF"/>
          <w:sz w:val="28"/>
          <w:szCs w:val="28"/>
          <w:lang w:eastAsia="en-AU"/>
        </w:rPr>
      </w:pPr>
    </w:p>
    <w:tbl>
      <w:tblPr>
        <w:tblW w:w="0" w:type="auto"/>
        <w:tblInd w:w="93" w:type="dxa"/>
        <w:tblLook w:val="0000" w:firstRow="0" w:lastRow="0" w:firstColumn="0" w:lastColumn="0" w:noHBand="0" w:noVBand="0"/>
      </w:tblPr>
      <w:tblGrid>
        <w:gridCol w:w="517"/>
        <w:gridCol w:w="1801"/>
        <w:gridCol w:w="1553"/>
        <w:gridCol w:w="590"/>
        <w:gridCol w:w="590"/>
        <w:gridCol w:w="590"/>
        <w:gridCol w:w="567"/>
        <w:gridCol w:w="630"/>
        <w:gridCol w:w="630"/>
        <w:gridCol w:w="630"/>
      </w:tblGrid>
      <w:tr w:rsidR="00214F70">
        <w:trPr>
          <w:trHeight w:val="309"/>
        </w:trPr>
        <w:tc>
          <w:tcPr>
            <w:tcW w:w="0" w:type="auto"/>
            <w:gridSpan w:val="3"/>
            <w:vMerge w:val="restart"/>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r>
              <w:rPr>
                <w:rFonts w:cs="Arial"/>
                <w:b/>
                <w:bCs/>
                <w:color w:val="000000"/>
                <w:sz w:val="16"/>
                <w:szCs w:val="21"/>
                <w:lang w:eastAsia="en-AU"/>
              </w:rPr>
              <w:t>Single Residential Block Compliance Table A1.2</w:t>
            </w:r>
            <w:r w:rsidR="008477A5">
              <w:rPr>
                <w:rFonts w:cs="Arial"/>
                <w:b/>
                <w:bCs/>
                <w:color w:val="000000"/>
                <w:sz w:val="16"/>
                <w:szCs w:val="21"/>
                <w:lang w:eastAsia="en-AU"/>
              </w:rPr>
              <w:fldChar w:fldCharType="begin"/>
            </w:r>
            <w:r w:rsidR="00102123">
              <w:instrText>tc "</w:instrText>
            </w:r>
            <w:bookmarkStart w:id="838" w:name="_Toc263927649"/>
            <w:bookmarkStart w:id="839" w:name="_Toc263942477"/>
            <w:r>
              <w:rPr>
                <w:rFonts w:cs="Arial"/>
                <w:b/>
                <w:bCs/>
                <w:color w:val="000000"/>
                <w:sz w:val="16"/>
                <w:szCs w:val="21"/>
                <w:lang w:eastAsia="en-AU"/>
              </w:rPr>
              <w:instrText>Single Residential Block Compliance Table A1.2</w:instrText>
            </w:r>
            <w:bookmarkEnd w:id="838"/>
            <w:bookmarkEnd w:id="839"/>
            <w:r>
              <w:instrText>" \f C \l 1</w:instrText>
            </w:r>
            <w:r w:rsidR="008477A5">
              <w:rPr>
                <w:rFonts w:cs="Arial"/>
                <w:b/>
                <w:bCs/>
                <w:color w:val="000000"/>
                <w:sz w:val="16"/>
                <w:szCs w:val="21"/>
                <w:lang w:eastAsia="en-AU"/>
              </w:rPr>
              <w:fldChar w:fldCharType="end"/>
            </w:r>
            <w:r>
              <w:rPr>
                <w:rFonts w:cs="Arial"/>
                <w:color w:val="000000"/>
                <w:sz w:val="16"/>
                <w:szCs w:val="21"/>
                <w:lang w:eastAsia="en-AU"/>
              </w:rPr>
              <w:br/>
              <w:t>Single Dwelling Housing (&gt;500m</w:t>
            </w:r>
            <w:r>
              <w:rPr>
                <w:rFonts w:cs="Arial"/>
                <w:color w:val="000000"/>
                <w:sz w:val="16"/>
                <w:szCs w:val="21"/>
                <w:vertAlign w:val="superscript"/>
                <w:lang w:eastAsia="en-AU"/>
              </w:rPr>
              <w:t>2</w:t>
            </w:r>
            <w:r>
              <w:rPr>
                <w:rFonts w:cs="Arial"/>
                <w:color w:val="000000"/>
                <w:sz w:val="16"/>
                <w:szCs w:val="21"/>
                <w:lang w:eastAsia="en-AU"/>
              </w:rPr>
              <w:t>)</w:t>
            </w:r>
            <w:r>
              <w:rPr>
                <w:rFonts w:cs="Arial"/>
                <w:color w:val="000000"/>
                <w:sz w:val="16"/>
                <w:szCs w:val="21"/>
                <w:lang w:eastAsia="en-AU"/>
              </w:rPr>
              <w:br/>
              <w:t>Detached Dwelling</w:t>
            </w:r>
            <w:r>
              <w:rPr>
                <w:rFonts w:cs="Arial"/>
                <w:color w:val="000000"/>
                <w:sz w:val="16"/>
                <w:szCs w:val="21"/>
                <w:lang w:eastAsia="en-AU"/>
              </w:rPr>
              <w:br/>
              <w:t xml:space="preserve">Block Width ^: </w:t>
            </w:r>
            <w:r>
              <w:rPr>
                <w:rFonts w:cs="Arial"/>
                <w:b/>
                <w:color w:val="000000"/>
                <w:sz w:val="16"/>
                <w:szCs w:val="21"/>
                <w:lang w:eastAsia="en-AU"/>
              </w:rPr>
              <w:t>16m - &lt; 18m</w:t>
            </w:r>
            <w:r>
              <w:rPr>
                <w:rFonts w:cs="Arial"/>
                <w:color w:val="000000"/>
                <w:sz w:val="16"/>
                <w:szCs w:val="21"/>
                <w:lang w:eastAsia="en-AU"/>
              </w:rPr>
              <w:br/>
              <w:t xml:space="preserve">Minimum Block depth ^^: </w:t>
            </w:r>
            <w:r>
              <w:rPr>
                <w:rFonts w:cs="Arial"/>
                <w:b/>
                <w:color w:val="000000"/>
                <w:sz w:val="16"/>
                <w:szCs w:val="21"/>
                <w:lang w:eastAsia="en-AU"/>
              </w:rPr>
              <w:t>30</w:t>
            </w:r>
            <w:r>
              <w:rPr>
                <w:rFonts w:cs="Arial"/>
                <w:b/>
                <w:bCs/>
                <w:color w:val="000000"/>
                <w:sz w:val="16"/>
                <w:szCs w:val="21"/>
                <w:lang w:eastAsia="en-AU"/>
              </w:rPr>
              <w:t>m</w:t>
            </w:r>
          </w:p>
        </w:tc>
        <w:tc>
          <w:tcPr>
            <w:tcW w:w="0" w:type="auto"/>
            <w:gridSpan w:val="7"/>
            <w:tcBorders>
              <w:top w:val="single" w:sz="8" w:space="0" w:color="auto"/>
              <w:left w:val="nil"/>
              <w:bottom w:val="single" w:sz="8" w:space="0" w:color="auto"/>
              <w:right w:val="single" w:sz="8" w:space="0" w:color="auto"/>
            </w:tcBorders>
            <w:noWrap/>
            <w:vAlign w:val="center"/>
          </w:tcPr>
          <w:p w:rsidR="00214F70" w:rsidRDefault="00214F70">
            <w:pPr>
              <w:jc w:val="center"/>
              <w:rPr>
                <w:rFonts w:cs="Arial"/>
                <w:b/>
                <w:bCs/>
                <w:color w:val="000000"/>
                <w:sz w:val="21"/>
                <w:szCs w:val="21"/>
                <w:lang w:eastAsia="en-AU"/>
              </w:rPr>
            </w:pPr>
            <w:r>
              <w:rPr>
                <w:rFonts w:cs="Arial"/>
                <w:b/>
                <w:bCs/>
                <w:color w:val="000000"/>
                <w:sz w:val="21"/>
                <w:szCs w:val="21"/>
                <w:lang w:eastAsia="en-AU"/>
              </w:rPr>
              <w:t>Slope (S)</w:t>
            </w:r>
          </w:p>
        </w:tc>
      </w:tr>
      <w:tr w:rsidR="00214F70">
        <w:trPr>
          <w:trHeight w:val="389"/>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South</w:t>
            </w: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Flat</w:t>
            </w: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North</w:t>
            </w:r>
          </w:p>
        </w:tc>
      </w:tr>
      <w:tr w:rsidR="00214F70">
        <w:trPr>
          <w:trHeight w:val="705"/>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15%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r>
      <w:tr w:rsidR="00214F70">
        <w:trPr>
          <w:trHeight w:val="375"/>
        </w:trPr>
        <w:tc>
          <w:tcPr>
            <w:tcW w:w="0" w:type="auto"/>
            <w:vMerge w:val="restart"/>
            <w:tcBorders>
              <w:top w:val="nil"/>
              <w:left w:val="single" w:sz="8" w:space="0" w:color="auto"/>
              <w:bottom w:val="single" w:sz="8" w:space="0" w:color="auto"/>
              <w:right w:val="single" w:sz="8" w:space="0" w:color="auto"/>
            </w:tcBorders>
            <w:noWrap/>
            <w:textDirection w:val="btLr"/>
            <w:vAlign w:val="center"/>
          </w:tcPr>
          <w:p w:rsidR="00214F70" w:rsidRDefault="00214F70">
            <w:pPr>
              <w:jc w:val="center"/>
              <w:rPr>
                <w:rFonts w:cs="Arial"/>
                <w:b/>
                <w:color w:val="000000"/>
                <w:sz w:val="21"/>
                <w:szCs w:val="21"/>
                <w:lang w:eastAsia="en-AU"/>
              </w:rPr>
            </w:pPr>
            <w:r>
              <w:rPr>
                <w:rFonts w:cs="Arial"/>
                <w:b/>
                <w:color w:val="000000"/>
                <w:sz w:val="21"/>
                <w:szCs w:val="21"/>
                <w:lang w:eastAsia="en-AU"/>
              </w:rPr>
              <w:t xml:space="preserve">Bearing of </w:t>
            </w:r>
            <w:smartTag w:uri="urn:schemas-microsoft-com:office:smarttags" w:element="Street">
              <w:smartTag w:uri="urn:schemas-microsoft-com:office:smarttags" w:element="address">
                <w:r>
                  <w:rPr>
                    <w:rFonts w:cs="Arial"/>
                    <w:b/>
                    <w:color w:val="000000"/>
                    <w:sz w:val="21"/>
                    <w:szCs w:val="21"/>
                    <w:lang w:eastAsia="en-AU"/>
                  </w:rPr>
                  <w:t>Address Street</w:t>
                </w:r>
              </w:smartTag>
            </w:smartTag>
            <w:r>
              <w:rPr>
                <w:rFonts w:cs="Arial"/>
                <w:b/>
                <w:color w:val="000000"/>
                <w:sz w:val="21"/>
                <w:szCs w:val="21"/>
                <w:lang w:eastAsia="en-AU"/>
              </w:rPr>
              <w:t xml:space="preserve"> Boundary ^^^</w:t>
            </w: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North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70° - &lt;90°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90° - &lt;120°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single" w:sz="4" w:space="0" w:color="auto"/>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120° - &lt;160°</w:t>
            </w:r>
          </w:p>
        </w:tc>
        <w:tc>
          <w:tcPr>
            <w:tcW w:w="0" w:type="auto"/>
            <w:tcBorders>
              <w:top w:val="nil"/>
              <w:left w:val="single" w:sz="4" w:space="0" w:color="auto"/>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single" w:sz="8" w:space="0" w:color="auto"/>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East</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160° - &lt;180°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180° - &lt;210°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210° - &lt;250°</w:t>
            </w:r>
          </w:p>
        </w:tc>
        <w:tc>
          <w:tcPr>
            <w:tcW w:w="0" w:type="auto"/>
            <w:tcBorders>
              <w:top w:val="nil"/>
              <w:left w:val="single" w:sz="4" w:space="0" w:color="auto"/>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single" w:sz="8" w:space="0" w:color="auto"/>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South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250° - &lt;270°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270° - &lt;300°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300° - &lt;340°</w:t>
            </w:r>
          </w:p>
        </w:tc>
        <w:tc>
          <w:tcPr>
            <w:tcW w:w="0" w:type="auto"/>
            <w:tcBorders>
              <w:top w:val="nil"/>
              <w:left w:val="single" w:sz="4" w:space="0" w:color="auto"/>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single" w:sz="8" w:space="0" w:color="auto"/>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West</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340° - &lt;360°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0° - &lt;30°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 - &lt;70°</w:t>
            </w:r>
          </w:p>
        </w:tc>
        <w:tc>
          <w:tcPr>
            <w:tcW w:w="0" w:type="auto"/>
            <w:tcBorders>
              <w:top w:val="nil"/>
              <w:left w:val="single" w:sz="4" w:space="0" w:color="auto"/>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single" w:sz="8" w:space="0" w:color="auto"/>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bl>
    <w:p w:rsidR="00214F70" w:rsidRDefault="00214F70">
      <w:pPr>
        <w:autoSpaceDE w:val="0"/>
        <w:autoSpaceDN w:val="0"/>
        <w:adjustRightInd w:val="0"/>
        <w:rPr>
          <w:rFonts w:ascii="Arial,Bold" w:cs="Arial,Bold"/>
          <w:b/>
          <w:bCs/>
          <w:color w:val="FFFFFF"/>
          <w:sz w:val="28"/>
          <w:szCs w:val="28"/>
          <w:lang w:eastAsia="en-AU"/>
        </w:rPr>
      </w:pPr>
    </w:p>
    <w:tbl>
      <w:tblPr>
        <w:tblW w:w="0" w:type="auto"/>
        <w:tblInd w:w="108" w:type="dxa"/>
        <w:tblLook w:val="0000" w:firstRow="0" w:lastRow="0" w:firstColumn="0" w:lastColumn="0" w:noHBand="0" w:noVBand="0"/>
      </w:tblPr>
      <w:tblGrid>
        <w:gridCol w:w="517"/>
        <w:gridCol w:w="1801"/>
        <w:gridCol w:w="1553"/>
        <w:gridCol w:w="590"/>
        <w:gridCol w:w="590"/>
        <w:gridCol w:w="590"/>
        <w:gridCol w:w="567"/>
        <w:gridCol w:w="630"/>
        <w:gridCol w:w="630"/>
        <w:gridCol w:w="630"/>
      </w:tblGrid>
      <w:tr w:rsidR="00214F70">
        <w:trPr>
          <w:cantSplit/>
          <w:trHeight w:val="309"/>
        </w:trPr>
        <w:tc>
          <w:tcPr>
            <w:tcW w:w="0" w:type="auto"/>
            <w:gridSpan w:val="3"/>
            <w:vMerge w:val="restart"/>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r>
              <w:rPr>
                <w:rFonts w:cs="Arial"/>
                <w:b/>
                <w:bCs/>
                <w:color w:val="000000"/>
                <w:sz w:val="16"/>
                <w:szCs w:val="21"/>
                <w:lang w:eastAsia="en-AU"/>
              </w:rPr>
              <w:t>Single Residential Block Compliance Table A1.3</w:t>
            </w:r>
            <w:r w:rsidR="008477A5">
              <w:rPr>
                <w:rFonts w:cs="Arial"/>
                <w:b/>
                <w:bCs/>
                <w:color w:val="000000"/>
                <w:sz w:val="16"/>
                <w:szCs w:val="21"/>
                <w:lang w:eastAsia="en-AU"/>
              </w:rPr>
              <w:fldChar w:fldCharType="begin"/>
            </w:r>
            <w:r w:rsidR="00102123">
              <w:instrText>tc "</w:instrText>
            </w:r>
            <w:bookmarkStart w:id="840" w:name="_Toc263927650"/>
            <w:bookmarkStart w:id="841" w:name="_Toc263942478"/>
            <w:r>
              <w:rPr>
                <w:rFonts w:cs="Arial"/>
                <w:b/>
                <w:bCs/>
                <w:color w:val="000000"/>
                <w:sz w:val="16"/>
                <w:szCs w:val="21"/>
                <w:lang w:eastAsia="en-AU"/>
              </w:rPr>
              <w:instrText>Single Residential Block Compliance Table A1.3</w:instrText>
            </w:r>
            <w:bookmarkEnd w:id="840"/>
            <w:bookmarkEnd w:id="841"/>
            <w:r>
              <w:instrText>" \f C \l 1</w:instrText>
            </w:r>
            <w:r w:rsidR="008477A5">
              <w:rPr>
                <w:rFonts w:cs="Arial"/>
                <w:b/>
                <w:bCs/>
                <w:color w:val="000000"/>
                <w:sz w:val="16"/>
                <w:szCs w:val="21"/>
                <w:lang w:eastAsia="en-AU"/>
              </w:rPr>
              <w:fldChar w:fldCharType="end"/>
            </w:r>
            <w:r>
              <w:rPr>
                <w:rFonts w:cs="Arial"/>
                <w:color w:val="000000"/>
                <w:sz w:val="16"/>
                <w:szCs w:val="21"/>
                <w:lang w:eastAsia="en-AU"/>
              </w:rPr>
              <w:br/>
              <w:t>Single Dwelling Housing (&gt;500m</w:t>
            </w:r>
            <w:r>
              <w:rPr>
                <w:rFonts w:cs="Arial"/>
                <w:color w:val="000000"/>
                <w:sz w:val="16"/>
                <w:szCs w:val="21"/>
                <w:vertAlign w:val="superscript"/>
                <w:lang w:eastAsia="en-AU"/>
              </w:rPr>
              <w:t>2</w:t>
            </w:r>
            <w:r>
              <w:rPr>
                <w:rFonts w:cs="Arial"/>
                <w:color w:val="000000"/>
                <w:sz w:val="16"/>
                <w:szCs w:val="21"/>
                <w:lang w:eastAsia="en-AU"/>
              </w:rPr>
              <w:t>)</w:t>
            </w:r>
            <w:r>
              <w:rPr>
                <w:rFonts w:cs="Arial"/>
                <w:color w:val="000000"/>
                <w:sz w:val="16"/>
                <w:szCs w:val="21"/>
                <w:lang w:eastAsia="en-AU"/>
              </w:rPr>
              <w:br/>
              <w:t>Detached Dwelling</w:t>
            </w:r>
            <w:r>
              <w:rPr>
                <w:rFonts w:cs="Arial"/>
                <w:color w:val="000000"/>
                <w:sz w:val="16"/>
                <w:szCs w:val="21"/>
                <w:lang w:eastAsia="en-AU"/>
              </w:rPr>
              <w:br/>
              <w:t xml:space="preserve">Block Width ^: </w:t>
            </w:r>
            <w:r>
              <w:rPr>
                <w:rFonts w:cs="Arial"/>
                <w:b/>
                <w:color w:val="000000"/>
                <w:sz w:val="16"/>
                <w:szCs w:val="21"/>
                <w:lang w:eastAsia="en-AU"/>
              </w:rPr>
              <w:t>≥18m</w:t>
            </w:r>
            <w:r>
              <w:rPr>
                <w:rFonts w:cs="Arial"/>
                <w:color w:val="000000"/>
                <w:sz w:val="16"/>
                <w:szCs w:val="21"/>
                <w:lang w:eastAsia="en-AU"/>
              </w:rPr>
              <w:br/>
              <w:t xml:space="preserve">Minimum Block depth ^^: </w:t>
            </w:r>
            <w:r>
              <w:rPr>
                <w:rFonts w:cs="Arial"/>
                <w:b/>
                <w:color w:val="000000"/>
                <w:sz w:val="16"/>
                <w:szCs w:val="21"/>
                <w:lang w:eastAsia="en-AU"/>
              </w:rPr>
              <w:t>30</w:t>
            </w:r>
            <w:r>
              <w:rPr>
                <w:rFonts w:cs="Arial"/>
                <w:b/>
                <w:bCs/>
                <w:color w:val="000000"/>
                <w:sz w:val="16"/>
                <w:szCs w:val="21"/>
                <w:lang w:eastAsia="en-AU"/>
              </w:rPr>
              <w:t>m</w:t>
            </w:r>
          </w:p>
        </w:tc>
        <w:tc>
          <w:tcPr>
            <w:tcW w:w="0" w:type="auto"/>
            <w:gridSpan w:val="7"/>
            <w:tcBorders>
              <w:top w:val="single" w:sz="8" w:space="0" w:color="auto"/>
              <w:left w:val="nil"/>
              <w:bottom w:val="single" w:sz="8" w:space="0" w:color="auto"/>
              <w:right w:val="single" w:sz="8" w:space="0" w:color="auto"/>
            </w:tcBorders>
            <w:noWrap/>
            <w:vAlign w:val="center"/>
          </w:tcPr>
          <w:p w:rsidR="00214F70" w:rsidRDefault="00214F70">
            <w:pPr>
              <w:jc w:val="center"/>
              <w:rPr>
                <w:rFonts w:cs="Arial"/>
                <w:b/>
                <w:bCs/>
                <w:color w:val="000000"/>
                <w:sz w:val="21"/>
                <w:szCs w:val="21"/>
                <w:lang w:eastAsia="en-AU"/>
              </w:rPr>
            </w:pPr>
            <w:r>
              <w:rPr>
                <w:rFonts w:cs="Arial"/>
                <w:b/>
                <w:bCs/>
                <w:color w:val="000000"/>
                <w:sz w:val="21"/>
                <w:szCs w:val="21"/>
                <w:lang w:eastAsia="en-AU"/>
              </w:rPr>
              <w:t>Slope (S)</w:t>
            </w:r>
          </w:p>
        </w:tc>
      </w:tr>
      <w:tr w:rsidR="00214F70">
        <w:trPr>
          <w:cantSplit/>
          <w:trHeight w:val="389"/>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South</w:t>
            </w: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Flat</w:t>
            </w: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North</w:t>
            </w:r>
          </w:p>
        </w:tc>
      </w:tr>
      <w:tr w:rsidR="00214F70">
        <w:trPr>
          <w:cantSplit/>
          <w:trHeight w:val="705"/>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15%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r>
      <w:tr w:rsidR="00214F70">
        <w:trPr>
          <w:cantSplit/>
          <w:trHeight w:val="375"/>
        </w:trPr>
        <w:tc>
          <w:tcPr>
            <w:tcW w:w="0" w:type="auto"/>
            <w:vMerge w:val="restart"/>
            <w:tcBorders>
              <w:top w:val="nil"/>
              <w:left w:val="single" w:sz="8" w:space="0" w:color="auto"/>
              <w:bottom w:val="single" w:sz="8" w:space="0" w:color="auto"/>
              <w:right w:val="single" w:sz="8" w:space="0" w:color="auto"/>
            </w:tcBorders>
            <w:noWrap/>
            <w:textDirection w:val="btLr"/>
            <w:vAlign w:val="center"/>
          </w:tcPr>
          <w:p w:rsidR="00214F70" w:rsidRDefault="00214F70">
            <w:pPr>
              <w:jc w:val="center"/>
              <w:rPr>
                <w:rFonts w:cs="Arial"/>
                <w:b/>
                <w:color w:val="000000"/>
                <w:sz w:val="21"/>
                <w:szCs w:val="21"/>
                <w:lang w:eastAsia="en-AU"/>
              </w:rPr>
            </w:pPr>
            <w:r>
              <w:rPr>
                <w:rFonts w:cs="Arial"/>
                <w:b/>
                <w:color w:val="000000"/>
                <w:sz w:val="21"/>
                <w:szCs w:val="21"/>
                <w:lang w:eastAsia="en-AU"/>
              </w:rPr>
              <w:t xml:space="preserve">Bearing of </w:t>
            </w:r>
            <w:smartTag w:uri="urn:schemas-microsoft-com:office:smarttags" w:element="Street">
              <w:smartTag w:uri="urn:schemas-microsoft-com:office:smarttags" w:element="address">
                <w:r>
                  <w:rPr>
                    <w:rFonts w:cs="Arial"/>
                    <w:b/>
                    <w:color w:val="000000"/>
                    <w:sz w:val="21"/>
                    <w:szCs w:val="21"/>
                    <w:lang w:eastAsia="en-AU"/>
                  </w:rPr>
                  <w:t>Address Street</w:t>
                </w:r>
              </w:smartTag>
            </w:smartTag>
            <w:r>
              <w:rPr>
                <w:rFonts w:cs="Arial"/>
                <w:b/>
                <w:color w:val="000000"/>
                <w:sz w:val="21"/>
                <w:szCs w:val="21"/>
                <w:lang w:eastAsia="en-AU"/>
              </w:rPr>
              <w:t xml:space="preserve"> Boundary ^^^</w:t>
            </w: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North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70° - &lt;90°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90° - &lt;120°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120° - &lt;160°</w:t>
            </w:r>
          </w:p>
        </w:tc>
        <w:tc>
          <w:tcPr>
            <w:tcW w:w="0" w:type="auto"/>
            <w:tcBorders>
              <w:top w:val="nil"/>
              <w:left w:val="single" w:sz="4" w:space="0" w:color="auto"/>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single" w:sz="8" w:space="0" w:color="auto"/>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East</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160° - &lt;180°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180° - &lt;210°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210° - &lt;250°</w:t>
            </w:r>
          </w:p>
        </w:tc>
        <w:tc>
          <w:tcPr>
            <w:tcW w:w="0" w:type="auto"/>
            <w:tcBorders>
              <w:top w:val="nil"/>
              <w:left w:val="single" w:sz="4" w:space="0" w:color="auto"/>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single" w:sz="8" w:space="0" w:color="auto"/>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South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250° - &lt;270°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270° - &lt;300°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300° - &lt;340°</w:t>
            </w:r>
          </w:p>
        </w:tc>
        <w:tc>
          <w:tcPr>
            <w:tcW w:w="0" w:type="auto"/>
            <w:tcBorders>
              <w:top w:val="nil"/>
              <w:left w:val="single" w:sz="4" w:space="0" w:color="auto"/>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single" w:sz="8" w:space="0" w:color="auto"/>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West</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340° - &lt;360°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0° - &lt;30°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 - &lt;70°</w:t>
            </w:r>
          </w:p>
        </w:tc>
        <w:tc>
          <w:tcPr>
            <w:tcW w:w="0" w:type="auto"/>
            <w:tcBorders>
              <w:top w:val="nil"/>
              <w:left w:val="single" w:sz="4" w:space="0" w:color="auto"/>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single" w:sz="8" w:space="0" w:color="auto"/>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bl>
    <w:p w:rsidR="00214F70" w:rsidRDefault="00214F70">
      <w:pPr>
        <w:autoSpaceDE w:val="0"/>
        <w:autoSpaceDN w:val="0"/>
        <w:adjustRightInd w:val="0"/>
        <w:rPr>
          <w:rFonts w:ascii="Arial,Bold" w:cs="Arial,Bold"/>
          <w:b/>
          <w:bCs/>
          <w:color w:val="FFFFFF"/>
          <w:sz w:val="28"/>
          <w:szCs w:val="28"/>
          <w:lang w:eastAsia="en-AU"/>
        </w:rPr>
      </w:pPr>
    </w:p>
    <w:p w:rsidR="00214F70" w:rsidRDefault="00214F70">
      <w:pPr>
        <w:autoSpaceDE w:val="0"/>
        <w:autoSpaceDN w:val="0"/>
        <w:adjustRightInd w:val="0"/>
        <w:rPr>
          <w:rFonts w:ascii="Arial,Bold" w:cs="Arial,Bold"/>
          <w:b/>
          <w:bCs/>
          <w:color w:val="FFFFFF"/>
          <w:sz w:val="28"/>
          <w:szCs w:val="28"/>
          <w:lang w:eastAsia="en-AU"/>
        </w:rPr>
      </w:pPr>
    </w:p>
    <w:tbl>
      <w:tblPr>
        <w:tblW w:w="0" w:type="auto"/>
        <w:tblInd w:w="108" w:type="dxa"/>
        <w:tblLook w:val="0000" w:firstRow="0" w:lastRow="0" w:firstColumn="0" w:lastColumn="0" w:noHBand="0" w:noVBand="0"/>
      </w:tblPr>
      <w:tblGrid>
        <w:gridCol w:w="517"/>
        <w:gridCol w:w="1801"/>
        <w:gridCol w:w="1553"/>
        <w:gridCol w:w="590"/>
        <w:gridCol w:w="590"/>
        <w:gridCol w:w="590"/>
        <w:gridCol w:w="567"/>
        <w:gridCol w:w="630"/>
        <w:gridCol w:w="630"/>
        <w:gridCol w:w="630"/>
      </w:tblGrid>
      <w:tr w:rsidR="00214F70">
        <w:trPr>
          <w:cantSplit/>
          <w:trHeight w:val="309"/>
        </w:trPr>
        <w:tc>
          <w:tcPr>
            <w:tcW w:w="0" w:type="auto"/>
            <w:gridSpan w:val="3"/>
            <w:vMerge w:val="restart"/>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r>
              <w:rPr>
                <w:rFonts w:cs="Arial"/>
                <w:b/>
                <w:bCs/>
                <w:color w:val="000000"/>
                <w:sz w:val="16"/>
                <w:szCs w:val="21"/>
                <w:lang w:eastAsia="en-AU"/>
              </w:rPr>
              <w:t>Single Residential Block Compliance Table A2.1</w:t>
            </w:r>
            <w:r w:rsidR="008477A5">
              <w:rPr>
                <w:rFonts w:cs="Arial"/>
                <w:b/>
                <w:bCs/>
                <w:color w:val="000000"/>
                <w:sz w:val="16"/>
                <w:szCs w:val="21"/>
                <w:lang w:eastAsia="en-AU"/>
              </w:rPr>
              <w:fldChar w:fldCharType="begin"/>
            </w:r>
            <w:r w:rsidR="00102123">
              <w:instrText>tc "</w:instrText>
            </w:r>
            <w:bookmarkStart w:id="842" w:name="_Toc263927651"/>
            <w:bookmarkStart w:id="843" w:name="_Toc263942479"/>
            <w:r>
              <w:rPr>
                <w:rFonts w:cs="Arial"/>
                <w:b/>
                <w:bCs/>
                <w:color w:val="000000"/>
                <w:sz w:val="16"/>
                <w:szCs w:val="21"/>
                <w:lang w:eastAsia="en-AU"/>
              </w:rPr>
              <w:instrText>Single Residential Block Compliance Table A2.1</w:instrText>
            </w:r>
            <w:bookmarkEnd w:id="842"/>
            <w:bookmarkEnd w:id="843"/>
            <w:r>
              <w:instrText>" \f C \l 1</w:instrText>
            </w:r>
            <w:r w:rsidR="008477A5">
              <w:rPr>
                <w:rFonts w:cs="Arial"/>
                <w:b/>
                <w:bCs/>
                <w:color w:val="000000"/>
                <w:sz w:val="16"/>
                <w:szCs w:val="21"/>
                <w:lang w:eastAsia="en-AU"/>
              </w:rPr>
              <w:fldChar w:fldCharType="end"/>
            </w:r>
            <w:r>
              <w:rPr>
                <w:rFonts w:cs="Arial"/>
                <w:color w:val="000000"/>
                <w:sz w:val="16"/>
                <w:szCs w:val="21"/>
                <w:lang w:eastAsia="en-AU"/>
              </w:rPr>
              <w:br/>
              <w:t>Midsized Blocks (&gt;250 - 500m</w:t>
            </w:r>
            <w:r>
              <w:rPr>
                <w:rFonts w:cs="Arial"/>
                <w:color w:val="000000"/>
                <w:sz w:val="16"/>
                <w:szCs w:val="21"/>
                <w:vertAlign w:val="superscript"/>
                <w:lang w:eastAsia="en-AU"/>
              </w:rPr>
              <w:t>2</w:t>
            </w:r>
            <w:r>
              <w:rPr>
                <w:rFonts w:cs="Arial"/>
                <w:color w:val="000000"/>
                <w:sz w:val="16"/>
                <w:szCs w:val="21"/>
                <w:lang w:eastAsia="en-AU"/>
              </w:rPr>
              <w:t>) in New Estates</w:t>
            </w:r>
            <w:r>
              <w:rPr>
                <w:rFonts w:cs="Arial"/>
                <w:color w:val="000000"/>
                <w:sz w:val="16"/>
                <w:szCs w:val="21"/>
                <w:lang w:eastAsia="en-AU"/>
              </w:rPr>
              <w:br/>
              <w:t>Detached Dwelling</w:t>
            </w:r>
            <w:r>
              <w:rPr>
                <w:rFonts w:cs="Arial"/>
                <w:color w:val="000000"/>
                <w:sz w:val="16"/>
                <w:szCs w:val="21"/>
                <w:lang w:eastAsia="en-AU"/>
              </w:rPr>
              <w:br/>
              <w:t xml:space="preserve">Block Width ^: </w:t>
            </w:r>
            <w:r>
              <w:rPr>
                <w:rFonts w:cs="Arial"/>
                <w:b/>
                <w:color w:val="000000"/>
                <w:sz w:val="16"/>
                <w:szCs w:val="21"/>
                <w:lang w:eastAsia="en-AU"/>
              </w:rPr>
              <w:t>10m - &lt; 12m</w:t>
            </w:r>
            <w:r>
              <w:rPr>
                <w:rFonts w:cs="Arial"/>
                <w:color w:val="000000"/>
                <w:sz w:val="16"/>
                <w:szCs w:val="21"/>
                <w:lang w:eastAsia="en-AU"/>
              </w:rPr>
              <w:br/>
              <w:t xml:space="preserve">Minimum Block depth ^^: </w:t>
            </w:r>
            <w:r>
              <w:rPr>
                <w:rFonts w:cs="Arial"/>
                <w:b/>
                <w:color w:val="000000"/>
                <w:sz w:val="16"/>
                <w:szCs w:val="21"/>
                <w:lang w:eastAsia="en-AU"/>
              </w:rPr>
              <w:t>26</w:t>
            </w:r>
            <w:r>
              <w:rPr>
                <w:rFonts w:cs="Arial"/>
                <w:b/>
                <w:bCs/>
                <w:color w:val="000000"/>
                <w:sz w:val="16"/>
                <w:szCs w:val="21"/>
                <w:lang w:eastAsia="en-AU"/>
              </w:rPr>
              <w:t>m</w:t>
            </w:r>
          </w:p>
        </w:tc>
        <w:tc>
          <w:tcPr>
            <w:tcW w:w="0" w:type="auto"/>
            <w:gridSpan w:val="7"/>
            <w:tcBorders>
              <w:top w:val="single" w:sz="8" w:space="0" w:color="auto"/>
              <w:left w:val="nil"/>
              <w:bottom w:val="single" w:sz="8" w:space="0" w:color="auto"/>
              <w:right w:val="single" w:sz="8" w:space="0" w:color="auto"/>
            </w:tcBorders>
            <w:noWrap/>
            <w:vAlign w:val="center"/>
          </w:tcPr>
          <w:p w:rsidR="00214F70" w:rsidRDefault="00214F70">
            <w:pPr>
              <w:jc w:val="center"/>
              <w:rPr>
                <w:rFonts w:cs="Arial"/>
                <w:b/>
                <w:bCs/>
                <w:color w:val="000000"/>
                <w:sz w:val="21"/>
                <w:szCs w:val="21"/>
                <w:lang w:eastAsia="en-AU"/>
              </w:rPr>
            </w:pPr>
            <w:r>
              <w:rPr>
                <w:rFonts w:cs="Arial"/>
                <w:b/>
                <w:bCs/>
                <w:color w:val="000000"/>
                <w:sz w:val="21"/>
                <w:szCs w:val="21"/>
                <w:lang w:eastAsia="en-AU"/>
              </w:rPr>
              <w:t>Slope (S)</w:t>
            </w:r>
          </w:p>
        </w:tc>
      </w:tr>
      <w:tr w:rsidR="00214F70">
        <w:trPr>
          <w:cantSplit/>
          <w:trHeight w:val="389"/>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South</w:t>
            </w: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Flat</w:t>
            </w: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North</w:t>
            </w:r>
          </w:p>
        </w:tc>
      </w:tr>
      <w:tr w:rsidR="00214F70">
        <w:trPr>
          <w:cantSplit/>
          <w:trHeight w:val="705"/>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15%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r>
      <w:tr w:rsidR="00214F70">
        <w:trPr>
          <w:cantSplit/>
          <w:trHeight w:val="375"/>
        </w:trPr>
        <w:tc>
          <w:tcPr>
            <w:tcW w:w="0" w:type="auto"/>
            <w:vMerge w:val="restart"/>
            <w:tcBorders>
              <w:top w:val="nil"/>
              <w:left w:val="single" w:sz="8" w:space="0" w:color="auto"/>
              <w:bottom w:val="single" w:sz="8" w:space="0" w:color="auto"/>
              <w:right w:val="single" w:sz="8" w:space="0" w:color="auto"/>
            </w:tcBorders>
            <w:noWrap/>
            <w:textDirection w:val="btLr"/>
            <w:vAlign w:val="center"/>
          </w:tcPr>
          <w:p w:rsidR="00214F70" w:rsidRDefault="00214F70">
            <w:pPr>
              <w:jc w:val="center"/>
              <w:rPr>
                <w:rFonts w:cs="Arial"/>
                <w:b/>
                <w:color w:val="000000"/>
                <w:sz w:val="21"/>
                <w:szCs w:val="21"/>
                <w:lang w:eastAsia="en-AU"/>
              </w:rPr>
            </w:pPr>
            <w:r>
              <w:rPr>
                <w:rFonts w:cs="Arial"/>
                <w:b/>
                <w:color w:val="000000"/>
                <w:sz w:val="21"/>
                <w:szCs w:val="21"/>
                <w:lang w:eastAsia="en-AU"/>
              </w:rPr>
              <w:t xml:space="preserve">Bearing of </w:t>
            </w:r>
            <w:smartTag w:uri="urn:schemas-microsoft-com:office:smarttags" w:element="Street">
              <w:smartTag w:uri="urn:schemas-microsoft-com:office:smarttags" w:element="address">
                <w:r>
                  <w:rPr>
                    <w:rFonts w:cs="Arial"/>
                    <w:b/>
                    <w:color w:val="000000"/>
                    <w:sz w:val="21"/>
                    <w:szCs w:val="21"/>
                    <w:lang w:eastAsia="en-AU"/>
                  </w:rPr>
                  <w:t>Address Street</w:t>
                </w:r>
              </w:smartTag>
            </w:smartTag>
            <w:r>
              <w:rPr>
                <w:rFonts w:cs="Arial"/>
                <w:b/>
                <w:color w:val="000000"/>
                <w:sz w:val="21"/>
                <w:szCs w:val="21"/>
                <w:lang w:eastAsia="en-AU"/>
              </w:rPr>
              <w:t xml:space="preserve"> Boundary ^^^</w:t>
            </w: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North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70° - &lt;90°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90° - &lt;120°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120° - &lt;160°</w:t>
            </w:r>
          </w:p>
        </w:tc>
        <w:tc>
          <w:tcPr>
            <w:tcW w:w="0" w:type="auto"/>
            <w:tcBorders>
              <w:top w:val="single" w:sz="8" w:space="0" w:color="auto"/>
              <w:left w:val="single" w:sz="4" w:space="0" w:color="auto"/>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single" w:sz="8" w:space="0" w:color="auto"/>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single" w:sz="8" w:space="0" w:color="auto"/>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single" w:sz="8" w:space="0" w:color="auto"/>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East</w:t>
            </w:r>
          </w:p>
        </w:tc>
        <w:tc>
          <w:tcPr>
            <w:tcW w:w="0" w:type="auto"/>
            <w:tcBorders>
              <w:top w:val="nil"/>
              <w:left w:val="nil"/>
              <w:bottom w:val="single" w:sz="4"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160° - &lt;180°</w:t>
            </w:r>
          </w:p>
        </w:tc>
        <w:tc>
          <w:tcPr>
            <w:tcW w:w="0" w:type="auto"/>
            <w:tcBorders>
              <w:top w:val="nil"/>
              <w:left w:val="single" w:sz="4" w:space="0" w:color="auto"/>
              <w:bottom w:val="single" w:sz="4"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4"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4"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4"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180° - &lt;210°</w:t>
            </w:r>
          </w:p>
        </w:tc>
        <w:tc>
          <w:tcPr>
            <w:tcW w:w="0" w:type="auto"/>
            <w:tcBorders>
              <w:top w:val="nil"/>
              <w:left w:val="single" w:sz="4" w:space="0" w:color="auto"/>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210° - &lt;250°</w:t>
            </w:r>
          </w:p>
        </w:tc>
        <w:tc>
          <w:tcPr>
            <w:tcW w:w="0" w:type="auto"/>
            <w:tcBorders>
              <w:top w:val="nil"/>
              <w:left w:val="single" w:sz="4" w:space="0" w:color="auto"/>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South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250° - &lt;270°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270° - &lt;300°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300° - &lt;340°</w:t>
            </w:r>
          </w:p>
        </w:tc>
        <w:tc>
          <w:tcPr>
            <w:tcW w:w="0" w:type="auto"/>
            <w:tcBorders>
              <w:top w:val="single" w:sz="8" w:space="0" w:color="auto"/>
              <w:left w:val="single" w:sz="4" w:space="0" w:color="auto"/>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single" w:sz="8" w:space="0" w:color="auto"/>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single" w:sz="8" w:space="0" w:color="auto"/>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West</w:t>
            </w:r>
          </w:p>
        </w:tc>
        <w:tc>
          <w:tcPr>
            <w:tcW w:w="0" w:type="auto"/>
            <w:tcBorders>
              <w:top w:val="nil"/>
              <w:left w:val="nil"/>
              <w:bottom w:val="single" w:sz="4"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340° - &lt;360°</w:t>
            </w:r>
          </w:p>
        </w:tc>
        <w:tc>
          <w:tcPr>
            <w:tcW w:w="0" w:type="auto"/>
            <w:tcBorders>
              <w:top w:val="nil"/>
              <w:left w:val="single" w:sz="4" w:space="0" w:color="auto"/>
              <w:bottom w:val="single" w:sz="4"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single" w:sz="8" w:space="0" w:color="auto"/>
              <w:bottom w:val="single" w:sz="4"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4"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4"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0° - &lt;30°</w:t>
            </w:r>
          </w:p>
        </w:tc>
        <w:tc>
          <w:tcPr>
            <w:tcW w:w="0" w:type="auto"/>
            <w:tcBorders>
              <w:top w:val="nil"/>
              <w:left w:val="single" w:sz="4" w:space="0" w:color="auto"/>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single" w:sz="8" w:space="0" w:color="auto"/>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 - &lt;70°</w:t>
            </w:r>
          </w:p>
        </w:tc>
        <w:tc>
          <w:tcPr>
            <w:tcW w:w="0" w:type="auto"/>
            <w:tcBorders>
              <w:top w:val="nil"/>
              <w:left w:val="single" w:sz="4" w:space="0" w:color="auto"/>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single" w:sz="8" w:space="0" w:color="auto"/>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vAlign w:val="center"/>
          </w:tcPr>
          <w:p w:rsidR="00214F70" w:rsidRDefault="00214F70">
            <w:pPr>
              <w:jc w:val="center"/>
              <w:rPr>
                <w:rFonts w:cs="Arial"/>
                <w:sz w:val="16"/>
                <w:szCs w:val="16"/>
                <w:lang w:eastAsia="en-AU"/>
              </w:rPr>
            </w:pPr>
            <w:r>
              <w:rPr>
                <w:sz w:val="28"/>
                <w:szCs w:val="28"/>
              </w:rPr>
              <w:sym w:font="Wingdings" w:char="F0FB"/>
            </w:r>
          </w:p>
        </w:tc>
      </w:tr>
    </w:tbl>
    <w:p w:rsidR="00214F70" w:rsidRDefault="00214F70">
      <w:pPr>
        <w:autoSpaceDE w:val="0"/>
        <w:autoSpaceDN w:val="0"/>
        <w:adjustRightInd w:val="0"/>
        <w:rPr>
          <w:rFonts w:ascii="Arial,Bold" w:cs="Arial,Bold"/>
          <w:b/>
          <w:bCs/>
          <w:color w:val="FFFFFF"/>
          <w:sz w:val="28"/>
          <w:szCs w:val="28"/>
          <w:lang w:eastAsia="en-AU"/>
        </w:rPr>
      </w:pPr>
    </w:p>
    <w:tbl>
      <w:tblPr>
        <w:tblW w:w="0" w:type="auto"/>
        <w:tblInd w:w="108" w:type="dxa"/>
        <w:tblLook w:val="0000" w:firstRow="0" w:lastRow="0" w:firstColumn="0" w:lastColumn="0" w:noHBand="0" w:noVBand="0"/>
      </w:tblPr>
      <w:tblGrid>
        <w:gridCol w:w="517"/>
        <w:gridCol w:w="1801"/>
        <w:gridCol w:w="1553"/>
        <w:gridCol w:w="590"/>
        <w:gridCol w:w="590"/>
        <w:gridCol w:w="590"/>
        <w:gridCol w:w="567"/>
        <w:gridCol w:w="630"/>
        <w:gridCol w:w="630"/>
        <w:gridCol w:w="630"/>
      </w:tblGrid>
      <w:tr w:rsidR="00214F70">
        <w:trPr>
          <w:cantSplit/>
          <w:trHeight w:val="309"/>
        </w:trPr>
        <w:tc>
          <w:tcPr>
            <w:tcW w:w="0" w:type="auto"/>
            <w:gridSpan w:val="3"/>
            <w:vMerge w:val="restart"/>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r>
              <w:rPr>
                <w:rFonts w:cs="Arial"/>
                <w:b/>
                <w:bCs/>
                <w:color w:val="000000"/>
                <w:sz w:val="16"/>
                <w:szCs w:val="21"/>
                <w:lang w:eastAsia="en-AU"/>
              </w:rPr>
              <w:t>Single Residential Block Compliance Table A2.2</w:t>
            </w:r>
            <w:r w:rsidR="008477A5">
              <w:rPr>
                <w:rFonts w:cs="Arial"/>
                <w:b/>
                <w:bCs/>
                <w:color w:val="000000"/>
                <w:sz w:val="16"/>
                <w:szCs w:val="21"/>
                <w:lang w:eastAsia="en-AU"/>
              </w:rPr>
              <w:fldChar w:fldCharType="begin"/>
            </w:r>
            <w:r w:rsidR="00102123">
              <w:instrText>tc "</w:instrText>
            </w:r>
            <w:bookmarkStart w:id="844" w:name="_Toc263927652"/>
            <w:bookmarkStart w:id="845" w:name="_Toc263942480"/>
            <w:r>
              <w:rPr>
                <w:rFonts w:cs="Arial"/>
                <w:b/>
                <w:bCs/>
                <w:color w:val="000000"/>
                <w:sz w:val="16"/>
                <w:szCs w:val="21"/>
                <w:lang w:eastAsia="en-AU"/>
              </w:rPr>
              <w:instrText>Single Residential Block Compliance Table A2.2</w:instrText>
            </w:r>
            <w:bookmarkEnd w:id="844"/>
            <w:bookmarkEnd w:id="845"/>
            <w:r>
              <w:instrText>" \f C \l 1</w:instrText>
            </w:r>
            <w:r w:rsidR="008477A5">
              <w:rPr>
                <w:rFonts w:cs="Arial"/>
                <w:b/>
                <w:bCs/>
                <w:color w:val="000000"/>
                <w:sz w:val="16"/>
                <w:szCs w:val="21"/>
                <w:lang w:eastAsia="en-AU"/>
              </w:rPr>
              <w:fldChar w:fldCharType="end"/>
            </w:r>
            <w:r>
              <w:rPr>
                <w:rFonts w:cs="Arial"/>
                <w:color w:val="000000"/>
                <w:sz w:val="16"/>
                <w:szCs w:val="21"/>
                <w:lang w:eastAsia="en-AU"/>
              </w:rPr>
              <w:br/>
              <w:t>Midsized Blocks (&gt;250 - 500m</w:t>
            </w:r>
            <w:r>
              <w:rPr>
                <w:rFonts w:cs="Arial"/>
                <w:color w:val="000000"/>
                <w:sz w:val="16"/>
                <w:szCs w:val="21"/>
                <w:vertAlign w:val="superscript"/>
                <w:lang w:eastAsia="en-AU"/>
              </w:rPr>
              <w:t>2</w:t>
            </w:r>
            <w:r>
              <w:rPr>
                <w:rFonts w:cs="Arial"/>
                <w:color w:val="000000"/>
                <w:sz w:val="16"/>
                <w:szCs w:val="21"/>
                <w:lang w:eastAsia="en-AU"/>
              </w:rPr>
              <w:t>) in New Estates</w:t>
            </w:r>
            <w:r>
              <w:rPr>
                <w:rFonts w:cs="Arial"/>
                <w:color w:val="000000"/>
                <w:sz w:val="16"/>
                <w:szCs w:val="21"/>
                <w:lang w:eastAsia="en-AU"/>
              </w:rPr>
              <w:br/>
              <w:t>Detached Dwelling</w:t>
            </w:r>
            <w:r>
              <w:rPr>
                <w:rFonts w:cs="Arial"/>
                <w:color w:val="000000"/>
                <w:sz w:val="16"/>
                <w:szCs w:val="21"/>
                <w:lang w:eastAsia="en-AU"/>
              </w:rPr>
              <w:br/>
              <w:t xml:space="preserve">Block Width ^: </w:t>
            </w:r>
            <w:r>
              <w:rPr>
                <w:rFonts w:cs="Arial"/>
                <w:b/>
                <w:color w:val="000000"/>
                <w:sz w:val="16"/>
                <w:szCs w:val="21"/>
                <w:lang w:eastAsia="en-AU"/>
              </w:rPr>
              <w:t>12m - &lt; 14m</w:t>
            </w:r>
            <w:r>
              <w:rPr>
                <w:rFonts w:cs="Arial"/>
                <w:color w:val="000000"/>
                <w:sz w:val="16"/>
                <w:szCs w:val="21"/>
                <w:lang w:eastAsia="en-AU"/>
              </w:rPr>
              <w:br/>
              <w:t xml:space="preserve">Minimum Block depth ^^: </w:t>
            </w:r>
            <w:r>
              <w:rPr>
                <w:rFonts w:cs="Arial"/>
                <w:b/>
                <w:color w:val="000000"/>
                <w:sz w:val="16"/>
                <w:szCs w:val="21"/>
                <w:lang w:eastAsia="en-AU"/>
              </w:rPr>
              <w:t>26</w:t>
            </w:r>
            <w:r>
              <w:rPr>
                <w:rFonts w:cs="Arial"/>
                <w:b/>
                <w:bCs/>
                <w:color w:val="000000"/>
                <w:sz w:val="16"/>
                <w:szCs w:val="21"/>
                <w:lang w:eastAsia="en-AU"/>
              </w:rPr>
              <w:t>m</w:t>
            </w:r>
          </w:p>
        </w:tc>
        <w:tc>
          <w:tcPr>
            <w:tcW w:w="0" w:type="auto"/>
            <w:gridSpan w:val="7"/>
            <w:tcBorders>
              <w:top w:val="single" w:sz="8" w:space="0" w:color="auto"/>
              <w:left w:val="nil"/>
              <w:bottom w:val="single" w:sz="8" w:space="0" w:color="auto"/>
              <w:right w:val="single" w:sz="8" w:space="0" w:color="auto"/>
            </w:tcBorders>
            <w:noWrap/>
            <w:vAlign w:val="center"/>
          </w:tcPr>
          <w:p w:rsidR="00214F70" w:rsidRDefault="00214F70">
            <w:pPr>
              <w:jc w:val="center"/>
              <w:rPr>
                <w:rFonts w:cs="Arial"/>
                <w:b/>
                <w:bCs/>
                <w:color w:val="000000"/>
                <w:sz w:val="21"/>
                <w:szCs w:val="21"/>
                <w:lang w:eastAsia="en-AU"/>
              </w:rPr>
            </w:pPr>
            <w:r>
              <w:rPr>
                <w:rFonts w:cs="Arial"/>
                <w:b/>
                <w:bCs/>
                <w:color w:val="000000"/>
                <w:sz w:val="21"/>
                <w:szCs w:val="21"/>
                <w:lang w:eastAsia="en-AU"/>
              </w:rPr>
              <w:t>Slope (S)</w:t>
            </w:r>
          </w:p>
        </w:tc>
      </w:tr>
      <w:tr w:rsidR="00214F70">
        <w:trPr>
          <w:cantSplit/>
          <w:trHeight w:val="389"/>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South</w:t>
            </w: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Flat</w:t>
            </w: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North</w:t>
            </w:r>
          </w:p>
        </w:tc>
      </w:tr>
      <w:tr w:rsidR="00214F70">
        <w:trPr>
          <w:cantSplit/>
          <w:trHeight w:val="705"/>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15%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r>
      <w:tr w:rsidR="00214F70">
        <w:trPr>
          <w:cantSplit/>
          <w:trHeight w:val="375"/>
        </w:trPr>
        <w:tc>
          <w:tcPr>
            <w:tcW w:w="0" w:type="auto"/>
            <w:vMerge w:val="restart"/>
            <w:tcBorders>
              <w:top w:val="nil"/>
              <w:left w:val="single" w:sz="8" w:space="0" w:color="auto"/>
              <w:right w:val="single" w:sz="8" w:space="0" w:color="auto"/>
            </w:tcBorders>
            <w:noWrap/>
            <w:textDirection w:val="btLr"/>
            <w:vAlign w:val="center"/>
          </w:tcPr>
          <w:p w:rsidR="00214F70" w:rsidRDefault="00214F70">
            <w:pPr>
              <w:jc w:val="center"/>
              <w:rPr>
                <w:rFonts w:cs="Arial"/>
                <w:b/>
                <w:color w:val="000000"/>
                <w:sz w:val="21"/>
                <w:szCs w:val="21"/>
                <w:lang w:eastAsia="en-AU"/>
              </w:rPr>
            </w:pPr>
            <w:r>
              <w:rPr>
                <w:rFonts w:cs="Arial"/>
                <w:b/>
                <w:color w:val="000000"/>
                <w:sz w:val="21"/>
                <w:szCs w:val="21"/>
                <w:lang w:eastAsia="en-AU"/>
              </w:rPr>
              <w:t xml:space="preserve">Bearing of </w:t>
            </w:r>
            <w:smartTag w:uri="urn:schemas-microsoft-com:office:smarttags" w:element="Street">
              <w:smartTag w:uri="urn:schemas-microsoft-com:office:smarttags" w:element="address">
                <w:r>
                  <w:rPr>
                    <w:rFonts w:cs="Arial"/>
                    <w:b/>
                    <w:color w:val="000000"/>
                    <w:sz w:val="21"/>
                    <w:szCs w:val="21"/>
                    <w:lang w:eastAsia="en-AU"/>
                  </w:rPr>
                  <w:t>Address Street</w:t>
                </w:r>
              </w:smartTag>
            </w:smartTag>
            <w:r>
              <w:rPr>
                <w:rFonts w:cs="Arial"/>
                <w:b/>
                <w:color w:val="000000"/>
                <w:sz w:val="21"/>
                <w:szCs w:val="21"/>
                <w:lang w:eastAsia="en-AU"/>
              </w:rPr>
              <w:t xml:space="preserve"> Boundary ^^^</w:t>
            </w: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North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70° - &lt;90°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90° - &lt;120°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120° - &lt;160°</w:t>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4"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single" w:sz="8" w:space="0" w:color="auto"/>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East</w:t>
            </w:r>
          </w:p>
        </w:tc>
        <w:tc>
          <w:tcPr>
            <w:tcW w:w="0" w:type="auto"/>
            <w:tcBorders>
              <w:top w:val="nil"/>
              <w:left w:val="nil"/>
              <w:bottom w:val="single" w:sz="4"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160° - &lt;180°</w:t>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4"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single" w:sz="8" w:space="0" w:color="auto"/>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180° - &lt;210°</w:t>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4"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single" w:sz="8" w:space="0" w:color="auto"/>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210° - &lt;250°</w:t>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8"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nil"/>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pPr>
              <w:jc w:val="center"/>
            </w:pPr>
            <w:r>
              <w:rPr>
                <w:sz w:val="28"/>
                <w:szCs w:val="28"/>
              </w:rPr>
              <w:sym w:font="Wingdings" w:char="F0FB"/>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South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250° - &lt;270°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270° - &lt;300°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300° - &lt;340°</w:t>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4"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single" w:sz="8" w:space="0" w:color="auto"/>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West</w:t>
            </w:r>
          </w:p>
        </w:tc>
        <w:tc>
          <w:tcPr>
            <w:tcW w:w="0" w:type="auto"/>
            <w:tcBorders>
              <w:top w:val="nil"/>
              <w:left w:val="nil"/>
              <w:bottom w:val="single" w:sz="4"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340° - &lt;360°</w:t>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4"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single" w:sz="8" w:space="0" w:color="auto"/>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0° - &lt;30°</w:t>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4"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single" w:sz="8" w:space="0" w:color="auto"/>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 - &lt;70°</w:t>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4" w:space="0" w:color="auto"/>
              <w:left w:val="single" w:sz="4" w:space="0" w:color="auto"/>
              <w:bottom w:val="single" w:sz="8"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single" w:sz="8" w:space="0" w:color="auto"/>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bl>
    <w:p w:rsidR="00214F70" w:rsidRDefault="00214F70">
      <w:pPr>
        <w:autoSpaceDE w:val="0"/>
        <w:autoSpaceDN w:val="0"/>
        <w:adjustRightInd w:val="0"/>
        <w:rPr>
          <w:rFonts w:ascii="Arial,Bold" w:cs="Arial,Bold"/>
          <w:b/>
          <w:bCs/>
          <w:color w:val="FFFFFF"/>
          <w:sz w:val="28"/>
          <w:szCs w:val="28"/>
          <w:lang w:eastAsia="en-AU"/>
        </w:rPr>
      </w:pPr>
    </w:p>
    <w:p w:rsidR="00214F70" w:rsidRDefault="00214F70">
      <w:pPr>
        <w:autoSpaceDE w:val="0"/>
        <w:autoSpaceDN w:val="0"/>
        <w:adjustRightInd w:val="0"/>
        <w:rPr>
          <w:rFonts w:ascii="Arial,Bold" w:cs="Arial,Bold"/>
          <w:b/>
          <w:bCs/>
          <w:color w:val="FFFFFF"/>
          <w:sz w:val="28"/>
          <w:szCs w:val="28"/>
          <w:lang w:eastAsia="en-AU"/>
        </w:rPr>
      </w:pPr>
    </w:p>
    <w:tbl>
      <w:tblPr>
        <w:tblW w:w="0" w:type="auto"/>
        <w:tblInd w:w="108" w:type="dxa"/>
        <w:tblLook w:val="0000" w:firstRow="0" w:lastRow="0" w:firstColumn="0" w:lastColumn="0" w:noHBand="0" w:noVBand="0"/>
      </w:tblPr>
      <w:tblGrid>
        <w:gridCol w:w="517"/>
        <w:gridCol w:w="1801"/>
        <w:gridCol w:w="1553"/>
        <w:gridCol w:w="590"/>
        <w:gridCol w:w="590"/>
        <w:gridCol w:w="590"/>
        <w:gridCol w:w="567"/>
        <w:gridCol w:w="630"/>
        <w:gridCol w:w="630"/>
        <w:gridCol w:w="630"/>
      </w:tblGrid>
      <w:tr w:rsidR="00214F70">
        <w:trPr>
          <w:cantSplit/>
          <w:trHeight w:val="309"/>
        </w:trPr>
        <w:tc>
          <w:tcPr>
            <w:tcW w:w="0" w:type="auto"/>
            <w:gridSpan w:val="3"/>
            <w:vMerge w:val="restart"/>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r>
              <w:rPr>
                <w:rFonts w:cs="Arial"/>
                <w:b/>
                <w:bCs/>
                <w:color w:val="000000"/>
                <w:sz w:val="16"/>
                <w:szCs w:val="21"/>
                <w:lang w:eastAsia="en-AU"/>
              </w:rPr>
              <w:t>Single Residential Block Compliance Table A2.3</w:t>
            </w:r>
            <w:r w:rsidR="008477A5">
              <w:rPr>
                <w:rFonts w:cs="Arial"/>
                <w:b/>
                <w:bCs/>
                <w:color w:val="000000"/>
                <w:sz w:val="16"/>
                <w:szCs w:val="21"/>
                <w:lang w:eastAsia="en-AU"/>
              </w:rPr>
              <w:fldChar w:fldCharType="begin"/>
            </w:r>
            <w:r w:rsidR="00102123">
              <w:instrText>tc "</w:instrText>
            </w:r>
            <w:bookmarkStart w:id="846" w:name="_Toc263927653"/>
            <w:bookmarkStart w:id="847" w:name="_Toc263942481"/>
            <w:r>
              <w:rPr>
                <w:rFonts w:cs="Arial"/>
                <w:b/>
                <w:bCs/>
                <w:color w:val="000000"/>
                <w:sz w:val="16"/>
                <w:szCs w:val="21"/>
                <w:lang w:eastAsia="en-AU"/>
              </w:rPr>
              <w:instrText>Single Residential Block Compliance Table A2.3</w:instrText>
            </w:r>
            <w:bookmarkEnd w:id="846"/>
            <w:bookmarkEnd w:id="847"/>
            <w:r>
              <w:instrText>" \f C \l 1</w:instrText>
            </w:r>
            <w:r w:rsidR="008477A5">
              <w:rPr>
                <w:rFonts w:cs="Arial"/>
                <w:b/>
                <w:bCs/>
                <w:color w:val="000000"/>
                <w:sz w:val="16"/>
                <w:szCs w:val="21"/>
                <w:lang w:eastAsia="en-AU"/>
              </w:rPr>
              <w:fldChar w:fldCharType="end"/>
            </w:r>
            <w:r>
              <w:rPr>
                <w:rFonts w:cs="Arial"/>
                <w:color w:val="000000"/>
                <w:sz w:val="16"/>
                <w:szCs w:val="21"/>
                <w:lang w:eastAsia="en-AU"/>
              </w:rPr>
              <w:br/>
              <w:t>Midsized Blocks (&gt;250 - 500m</w:t>
            </w:r>
            <w:r>
              <w:rPr>
                <w:rFonts w:cs="Arial"/>
                <w:color w:val="000000"/>
                <w:sz w:val="16"/>
                <w:szCs w:val="21"/>
                <w:vertAlign w:val="superscript"/>
                <w:lang w:eastAsia="en-AU"/>
              </w:rPr>
              <w:t>2</w:t>
            </w:r>
            <w:r>
              <w:rPr>
                <w:rFonts w:cs="Arial"/>
                <w:color w:val="000000"/>
                <w:sz w:val="16"/>
                <w:szCs w:val="21"/>
                <w:lang w:eastAsia="en-AU"/>
              </w:rPr>
              <w:t>) in New Estates</w:t>
            </w:r>
            <w:r>
              <w:rPr>
                <w:rFonts w:cs="Arial"/>
                <w:color w:val="000000"/>
                <w:sz w:val="16"/>
                <w:szCs w:val="21"/>
                <w:lang w:eastAsia="en-AU"/>
              </w:rPr>
              <w:br/>
              <w:t>Detached Dwelling</w:t>
            </w:r>
            <w:r>
              <w:rPr>
                <w:rFonts w:cs="Arial"/>
                <w:color w:val="000000"/>
                <w:sz w:val="16"/>
                <w:szCs w:val="21"/>
                <w:lang w:eastAsia="en-AU"/>
              </w:rPr>
              <w:br/>
              <w:t xml:space="preserve">Block Width ^: </w:t>
            </w:r>
            <w:r>
              <w:rPr>
                <w:rFonts w:cs="Arial"/>
                <w:b/>
                <w:color w:val="000000"/>
                <w:sz w:val="16"/>
                <w:szCs w:val="21"/>
                <w:lang w:eastAsia="en-AU"/>
              </w:rPr>
              <w:t>14m - &lt; 16m</w:t>
            </w:r>
            <w:r>
              <w:rPr>
                <w:rFonts w:cs="Arial"/>
                <w:color w:val="000000"/>
                <w:sz w:val="16"/>
                <w:szCs w:val="21"/>
                <w:lang w:eastAsia="en-AU"/>
              </w:rPr>
              <w:br/>
              <w:t xml:space="preserve">Minimum Block depth ^^: </w:t>
            </w:r>
            <w:r>
              <w:rPr>
                <w:rFonts w:cs="Arial"/>
                <w:b/>
                <w:color w:val="000000"/>
                <w:sz w:val="16"/>
                <w:szCs w:val="21"/>
                <w:lang w:eastAsia="en-AU"/>
              </w:rPr>
              <w:t>25</w:t>
            </w:r>
            <w:r>
              <w:rPr>
                <w:rFonts w:cs="Arial"/>
                <w:b/>
                <w:bCs/>
                <w:color w:val="000000"/>
                <w:sz w:val="16"/>
                <w:szCs w:val="21"/>
                <w:lang w:eastAsia="en-AU"/>
              </w:rPr>
              <w:t>m</w:t>
            </w:r>
          </w:p>
        </w:tc>
        <w:tc>
          <w:tcPr>
            <w:tcW w:w="0" w:type="auto"/>
            <w:gridSpan w:val="7"/>
            <w:tcBorders>
              <w:top w:val="single" w:sz="8" w:space="0" w:color="auto"/>
              <w:left w:val="nil"/>
              <w:bottom w:val="single" w:sz="8" w:space="0" w:color="auto"/>
              <w:right w:val="single" w:sz="8" w:space="0" w:color="auto"/>
            </w:tcBorders>
            <w:noWrap/>
            <w:vAlign w:val="center"/>
          </w:tcPr>
          <w:p w:rsidR="00214F70" w:rsidRDefault="00214F70">
            <w:pPr>
              <w:jc w:val="center"/>
              <w:rPr>
                <w:rFonts w:cs="Arial"/>
                <w:b/>
                <w:bCs/>
                <w:color w:val="000000"/>
                <w:sz w:val="21"/>
                <w:szCs w:val="21"/>
                <w:lang w:eastAsia="en-AU"/>
              </w:rPr>
            </w:pPr>
            <w:r>
              <w:rPr>
                <w:rFonts w:cs="Arial"/>
                <w:b/>
                <w:bCs/>
                <w:color w:val="000000"/>
                <w:sz w:val="21"/>
                <w:szCs w:val="21"/>
                <w:lang w:eastAsia="en-AU"/>
              </w:rPr>
              <w:t>Slope (S)</w:t>
            </w:r>
          </w:p>
        </w:tc>
      </w:tr>
      <w:tr w:rsidR="00214F70">
        <w:trPr>
          <w:cantSplit/>
          <w:trHeight w:val="389"/>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South</w:t>
            </w: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Flat</w:t>
            </w: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North</w:t>
            </w:r>
          </w:p>
        </w:tc>
      </w:tr>
      <w:tr w:rsidR="00214F70">
        <w:trPr>
          <w:cantSplit/>
          <w:trHeight w:val="705"/>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15%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r>
      <w:tr w:rsidR="00214F70">
        <w:trPr>
          <w:cantSplit/>
          <w:trHeight w:val="375"/>
        </w:trPr>
        <w:tc>
          <w:tcPr>
            <w:tcW w:w="0" w:type="auto"/>
            <w:vMerge w:val="restart"/>
            <w:tcBorders>
              <w:top w:val="nil"/>
              <w:left w:val="single" w:sz="8" w:space="0" w:color="auto"/>
              <w:right w:val="single" w:sz="8" w:space="0" w:color="auto"/>
            </w:tcBorders>
            <w:noWrap/>
            <w:textDirection w:val="btLr"/>
            <w:vAlign w:val="center"/>
          </w:tcPr>
          <w:p w:rsidR="00214F70" w:rsidRDefault="00214F70">
            <w:pPr>
              <w:jc w:val="center"/>
              <w:rPr>
                <w:rFonts w:cs="Arial"/>
                <w:b/>
                <w:color w:val="000000"/>
                <w:sz w:val="21"/>
                <w:szCs w:val="21"/>
                <w:lang w:eastAsia="en-AU"/>
              </w:rPr>
            </w:pPr>
            <w:r>
              <w:rPr>
                <w:rFonts w:cs="Arial"/>
                <w:b/>
                <w:color w:val="000000"/>
                <w:sz w:val="21"/>
                <w:szCs w:val="21"/>
                <w:lang w:eastAsia="en-AU"/>
              </w:rPr>
              <w:t xml:space="preserve">Bearing of </w:t>
            </w:r>
            <w:smartTag w:uri="urn:schemas-microsoft-com:office:smarttags" w:element="Street">
              <w:smartTag w:uri="urn:schemas-microsoft-com:office:smarttags" w:element="address">
                <w:r>
                  <w:rPr>
                    <w:rFonts w:cs="Arial"/>
                    <w:b/>
                    <w:color w:val="000000"/>
                    <w:sz w:val="21"/>
                    <w:szCs w:val="21"/>
                    <w:lang w:eastAsia="en-AU"/>
                  </w:rPr>
                  <w:t>Address Street</w:t>
                </w:r>
              </w:smartTag>
            </w:smartTag>
            <w:r>
              <w:rPr>
                <w:rFonts w:cs="Arial"/>
                <w:b/>
                <w:color w:val="000000"/>
                <w:sz w:val="21"/>
                <w:szCs w:val="21"/>
                <w:lang w:eastAsia="en-AU"/>
              </w:rPr>
              <w:t xml:space="preserve"> Boundary ^^^</w:t>
            </w:r>
          </w:p>
        </w:tc>
        <w:tc>
          <w:tcPr>
            <w:tcW w:w="0" w:type="auto"/>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North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70° - &lt;90°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90° - &lt;120°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120° - &lt;160°</w:t>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8"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8"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single" w:sz="8" w:space="0" w:color="auto"/>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East</w:t>
            </w:r>
          </w:p>
        </w:tc>
        <w:tc>
          <w:tcPr>
            <w:tcW w:w="0" w:type="auto"/>
            <w:tcBorders>
              <w:top w:val="nil"/>
              <w:left w:val="nil"/>
              <w:bottom w:val="single" w:sz="4"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160° - &lt;180°</w:t>
            </w:r>
          </w:p>
        </w:tc>
        <w:tc>
          <w:tcPr>
            <w:tcW w:w="0" w:type="auto"/>
            <w:tcBorders>
              <w:top w:val="single" w:sz="8" w:space="0" w:color="auto"/>
              <w:left w:val="single" w:sz="4" w:space="0" w:color="auto"/>
              <w:bottom w:val="single" w:sz="4" w:space="0" w:color="auto"/>
              <w:right w:val="single" w:sz="4" w:space="0" w:color="auto"/>
            </w:tcBorders>
            <w:shd w:val="clear" w:color="auto" w:fill="999999"/>
            <w:noWrap/>
            <w:vAlign w:val="center"/>
          </w:tcPr>
          <w:p w:rsidR="00214F70" w:rsidRDefault="00214F70">
            <w:pPr>
              <w:jc w:val="center"/>
            </w:pPr>
            <w:r>
              <w:rPr>
                <w:sz w:val="28"/>
                <w:szCs w:val="28"/>
              </w:rPr>
              <w:sym w:font="Wingdings" w:char="F0FB"/>
            </w:r>
          </w:p>
        </w:tc>
        <w:tc>
          <w:tcPr>
            <w:tcW w:w="0" w:type="auto"/>
            <w:tcBorders>
              <w:top w:val="single" w:sz="8" w:space="0" w:color="auto"/>
              <w:left w:val="nil"/>
              <w:bottom w:val="single" w:sz="4"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single" w:sz="8" w:space="0" w:color="auto"/>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180° - &lt;210°</w:t>
            </w:r>
          </w:p>
        </w:tc>
        <w:tc>
          <w:tcPr>
            <w:tcW w:w="0" w:type="auto"/>
            <w:tcBorders>
              <w:top w:val="nil"/>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single" w:sz="8" w:space="0" w:color="auto"/>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210° - &lt;250°</w:t>
            </w:r>
          </w:p>
        </w:tc>
        <w:tc>
          <w:tcPr>
            <w:tcW w:w="0" w:type="auto"/>
            <w:tcBorders>
              <w:top w:val="nil"/>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8"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single" w:sz="8" w:space="0" w:color="auto"/>
              <w:bottom w:val="single" w:sz="8" w:space="0" w:color="auto"/>
              <w:right w:val="single" w:sz="8" w:space="0" w:color="auto"/>
            </w:tcBorders>
            <w:noWrap/>
            <w:vAlign w:val="center"/>
          </w:tcPr>
          <w:p w:rsidR="00214F70" w:rsidRDefault="00214F70">
            <w:pPr>
              <w:jc w:val="center"/>
              <w:rPr>
                <w:rFonts w:cs="Arial"/>
                <w:sz w:val="16"/>
                <w:szCs w:val="16"/>
                <w:lang w:eastAsia="en-AU"/>
              </w:rP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South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250° - &lt;270°</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270° - &lt;300°</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300° - &lt;340°</w:t>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8"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8"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single" w:sz="8" w:space="0" w:color="auto"/>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West</w:t>
            </w:r>
          </w:p>
        </w:tc>
        <w:tc>
          <w:tcPr>
            <w:tcW w:w="0" w:type="auto"/>
            <w:tcBorders>
              <w:top w:val="nil"/>
              <w:left w:val="nil"/>
              <w:bottom w:val="single" w:sz="4"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340° - &lt;360°</w:t>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nil"/>
              <w:bottom w:val="single" w:sz="4"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single" w:sz="8" w:space="0" w:color="auto"/>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0° - &lt;30°</w:t>
            </w:r>
          </w:p>
        </w:tc>
        <w:tc>
          <w:tcPr>
            <w:tcW w:w="0" w:type="auto"/>
            <w:tcBorders>
              <w:top w:val="nil"/>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single" w:sz="8" w:space="0" w:color="auto"/>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r w:rsidR="00214F70">
        <w:trPr>
          <w:cantSplit/>
          <w:trHeight w:val="375"/>
        </w:trPr>
        <w:tc>
          <w:tcPr>
            <w:tcW w:w="0" w:type="auto"/>
            <w:vMerge/>
            <w:tcBorders>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 - &lt;70°</w:t>
            </w:r>
          </w:p>
        </w:tc>
        <w:tc>
          <w:tcPr>
            <w:tcW w:w="0" w:type="auto"/>
            <w:tcBorders>
              <w:top w:val="nil"/>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pPr>
              <w:jc w:val="center"/>
            </w:pPr>
            <w:r>
              <w:rPr>
                <w:sz w:val="28"/>
                <w:szCs w:val="28"/>
              </w:rPr>
              <w:sym w:font="Wingdings" w:char="F0FB"/>
            </w:r>
          </w:p>
        </w:tc>
        <w:tc>
          <w:tcPr>
            <w:tcW w:w="0" w:type="auto"/>
            <w:tcBorders>
              <w:top w:val="single" w:sz="8" w:space="0" w:color="auto"/>
              <w:left w:val="single" w:sz="4" w:space="0" w:color="auto"/>
              <w:bottom w:val="single" w:sz="8" w:space="0" w:color="auto"/>
              <w:right w:val="single" w:sz="8" w:space="0" w:color="auto"/>
            </w:tcBorders>
            <w:shd w:val="clear" w:color="auto" w:fill="999999"/>
            <w:noWrap/>
          </w:tcPr>
          <w:p w:rsidR="00214F70" w:rsidRDefault="00214F70">
            <w:pPr>
              <w:jc w:val="center"/>
            </w:pPr>
            <w:r>
              <w:rPr>
                <w:sz w:val="28"/>
                <w:szCs w:val="28"/>
              </w:rPr>
              <w:sym w:font="Wingdings" w:char="F0FB"/>
            </w:r>
          </w:p>
        </w:tc>
        <w:tc>
          <w:tcPr>
            <w:tcW w:w="0" w:type="auto"/>
            <w:tcBorders>
              <w:top w:val="nil"/>
              <w:left w:val="single" w:sz="8" w:space="0" w:color="auto"/>
              <w:bottom w:val="single" w:sz="8" w:space="0" w:color="auto"/>
              <w:right w:val="single" w:sz="4" w:space="0" w:color="auto"/>
            </w:tcBorders>
            <w:noWrap/>
          </w:tcPr>
          <w:p w:rsidR="00214F70" w:rsidRDefault="00214F70">
            <w:pPr>
              <w:jc w:val="center"/>
            </w:pPr>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pPr>
              <w:jc w:val="center"/>
            </w:pPr>
            <w:r>
              <w:rPr>
                <w:rFonts w:ascii="Wingdings" w:hAnsi="Wingdings" w:cs="Wingdings"/>
                <w:color w:val="000000"/>
                <w:sz w:val="28"/>
                <w:szCs w:val="21"/>
                <w:lang w:eastAsia="en-AU"/>
              </w:rPr>
              <w:t></w:t>
            </w:r>
          </w:p>
        </w:tc>
      </w:tr>
    </w:tbl>
    <w:p w:rsidR="00214F70" w:rsidRDefault="00214F70">
      <w:pPr>
        <w:autoSpaceDE w:val="0"/>
        <w:autoSpaceDN w:val="0"/>
        <w:adjustRightInd w:val="0"/>
        <w:rPr>
          <w:rFonts w:ascii="Arial,Bold" w:cs="Arial,Bold"/>
          <w:b/>
          <w:bCs/>
          <w:color w:val="FFFFFF"/>
          <w:sz w:val="28"/>
          <w:szCs w:val="28"/>
          <w:lang w:eastAsia="en-AU"/>
        </w:rPr>
      </w:pPr>
    </w:p>
    <w:p w:rsidR="00214F70" w:rsidRDefault="00214F70">
      <w:pPr>
        <w:autoSpaceDE w:val="0"/>
        <w:autoSpaceDN w:val="0"/>
        <w:adjustRightInd w:val="0"/>
        <w:rPr>
          <w:rFonts w:ascii="Arial,Bold" w:cs="Arial,Bold"/>
          <w:b/>
          <w:bCs/>
          <w:color w:val="FFFFFF"/>
          <w:sz w:val="28"/>
          <w:szCs w:val="28"/>
          <w:lang w:eastAsia="en-AU"/>
        </w:rPr>
      </w:pPr>
    </w:p>
    <w:tbl>
      <w:tblPr>
        <w:tblW w:w="0" w:type="auto"/>
        <w:tblInd w:w="108" w:type="dxa"/>
        <w:tblLook w:val="0000" w:firstRow="0" w:lastRow="0" w:firstColumn="0" w:lastColumn="0" w:noHBand="0" w:noVBand="0"/>
      </w:tblPr>
      <w:tblGrid>
        <w:gridCol w:w="517"/>
        <w:gridCol w:w="1801"/>
        <w:gridCol w:w="1553"/>
        <w:gridCol w:w="590"/>
        <w:gridCol w:w="590"/>
        <w:gridCol w:w="590"/>
        <w:gridCol w:w="567"/>
        <w:gridCol w:w="630"/>
        <w:gridCol w:w="630"/>
        <w:gridCol w:w="630"/>
      </w:tblGrid>
      <w:tr w:rsidR="00214F70">
        <w:trPr>
          <w:cantSplit/>
          <w:trHeight w:val="309"/>
        </w:trPr>
        <w:tc>
          <w:tcPr>
            <w:tcW w:w="0" w:type="auto"/>
            <w:gridSpan w:val="3"/>
            <w:vMerge w:val="restart"/>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r>
              <w:rPr>
                <w:rFonts w:cs="Arial"/>
                <w:b/>
                <w:bCs/>
                <w:color w:val="000000"/>
                <w:sz w:val="16"/>
                <w:szCs w:val="21"/>
                <w:lang w:eastAsia="en-AU"/>
              </w:rPr>
              <w:t>Single Residential Block Compliance Table A2.4</w:t>
            </w:r>
            <w:r w:rsidR="008477A5">
              <w:rPr>
                <w:rFonts w:cs="Arial"/>
                <w:b/>
                <w:bCs/>
                <w:color w:val="000000"/>
                <w:sz w:val="16"/>
                <w:szCs w:val="21"/>
                <w:lang w:eastAsia="en-AU"/>
              </w:rPr>
              <w:fldChar w:fldCharType="begin"/>
            </w:r>
            <w:r w:rsidR="00102123">
              <w:instrText>tc "</w:instrText>
            </w:r>
            <w:bookmarkStart w:id="848" w:name="_Toc263927654"/>
            <w:bookmarkStart w:id="849" w:name="_Toc263942482"/>
            <w:r>
              <w:rPr>
                <w:rFonts w:cs="Arial"/>
                <w:b/>
                <w:bCs/>
                <w:color w:val="000000"/>
                <w:sz w:val="16"/>
                <w:szCs w:val="21"/>
                <w:lang w:eastAsia="en-AU"/>
              </w:rPr>
              <w:instrText>Single Residential Block Compliance Table A2.4</w:instrText>
            </w:r>
            <w:bookmarkEnd w:id="848"/>
            <w:bookmarkEnd w:id="849"/>
            <w:r>
              <w:instrText>" \f C \l 1</w:instrText>
            </w:r>
            <w:r w:rsidR="008477A5">
              <w:rPr>
                <w:rFonts w:cs="Arial"/>
                <w:b/>
                <w:bCs/>
                <w:color w:val="000000"/>
                <w:sz w:val="16"/>
                <w:szCs w:val="21"/>
                <w:lang w:eastAsia="en-AU"/>
              </w:rPr>
              <w:fldChar w:fldCharType="end"/>
            </w:r>
            <w:r>
              <w:rPr>
                <w:rFonts w:cs="Arial"/>
                <w:color w:val="000000"/>
                <w:sz w:val="16"/>
                <w:szCs w:val="21"/>
                <w:lang w:eastAsia="en-AU"/>
              </w:rPr>
              <w:br/>
              <w:t>Midsized Blocks (&gt;250 - 500m</w:t>
            </w:r>
            <w:r>
              <w:rPr>
                <w:rFonts w:cs="Arial"/>
                <w:color w:val="000000"/>
                <w:sz w:val="16"/>
                <w:szCs w:val="21"/>
                <w:vertAlign w:val="superscript"/>
                <w:lang w:eastAsia="en-AU"/>
              </w:rPr>
              <w:t>2</w:t>
            </w:r>
            <w:r>
              <w:rPr>
                <w:rFonts w:cs="Arial"/>
                <w:color w:val="000000"/>
                <w:sz w:val="16"/>
                <w:szCs w:val="21"/>
                <w:lang w:eastAsia="en-AU"/>
              </w:rPr>
              <w:t>) in New Estates</w:t>
            </w:r>
            <w:r>
              <w:rPr>
                <w:rFonts w:cs="Arial"/>
                <w:color w:val="000000"/>
                <w:sz w:val="16"/>
                <w:szCs w:val="21"/>
                <w:lang w:eastAsia="en-AU"/>
              </w:rPr>
              <w:br/>
              <w:t>Detached Dwelling</w:t>
            </w:r>
            <w:r>
              <w:rPr>
                <w:rFonts w:cs="Arial"/>
                <w:color w:val="000000"/>
                <w:sz w:val="16"/>
                <w:szCs w:val="21"/>
                <w:lang w:eastAsia="en-AU"/>
              </w:rPr>
              <w:br/>
              <w:t xml:space="preserve">Block Width ^:  </w:t>
            </w:r>
            <w:r>
              <w:rPr>
                <w:rFonts w:cs="Arial"/>
                <w:b/>
                <w:color w:val="000000"/>
                <w:sz w:val="16"/>
                <w:szCs w:val="21"/>
                <w:lang w:eastAsia="en-AU"/>
              </w:rPr>
              <w:t>≥16m</w:t>
            </w:r>
            <w:r>
              <w:rPr>
                <w:rFonts w:cs="Arial"/>
                <w:color w:val="000000"/>
                <w:sz w:val="16"/>
                <w:szCs w:val="21"/>
                <w:lang w:eastAsia="en-AU"/>
              </w:rPr>
              <w:br/>
              <w:t xml:space="preserve">Minimum Block depth ^^: </w:t>
            </w:r>
            <w:r>
              <w:rPr>
                <w:rFonts w:cs="Arial"/>
                <w:b/>
                <w:color w:val="000000"/>
                <w:sz w:val="16"/>
                <w:szCs w:val="21"/>
                <w:lang w:eastAsia="en-AU"/>
              </w:rPr>
              <w:t>25</w:t>
            </w:r>
            <w:r>
              <w:rPr>
                <w:rFonts w:cs="Arial"/>
                <w:b/>
                <w:bCs/>
                <w:color w:val="000000"/>
                <w:sz w:val="16"/>
                <w:szCs w:val="21"/>
                <w:lang w:eastAsia="en-AU"/>
              </w:rPr>
              <w:t>m</w:t>
            </w:r>
          </w:p>
        </w:tc>
        <w:tc>
          <w:tcPr>
            <w:tcW w:w="0" w:type="auto"/>
            <w:gridSpan w:val="7"/>
            <w:tcBorders>
              <w:top w:val="single" w:sz="8" w:space="0" w:color="auto"/>
              <w:left w:val="nil"/>
              <w:bottom w:val="single" w:sz="8" w:space="0" w:color="auto"/>
              <w:right w:val="single" w:sz="8" w:space="0" w:color="auto"/>
            </w:tcBorders>
            <w:noWrap/>
            <w:vAlign w:val="center"/>
          </w:tcPr>
          <w:p w:rsidR="00214F70" w:rsidRDefault="00214F70">
            <w:pPr>
              <w:jc w:val="center"/>
              <w:rPr>
                <w:rFonts w:cs="Arial"/>
                <w:b/>
                <w:bCs/>
                <w:color w:val="000000"/>
                <w:sz w:val="21"/>
                <w:szCs w:val="21"/>
                <w:lang w:eastAsia="en-AU"/>
              </w:rPr>
            </w:pPr>
            <w:r>
              <w:rPr>
                <w:rFonts w:cs="Arial"/>
                <w:b/>
                <w:bCs/>
                <w:color w:val="000000"/>
                <w:sz w:val="21"/>
                <w:szCs w:val="21"/>
                <w:lang w:eastAsia="en-AU"/>
              </w:rPr>
              <w:t>Slope (S)</w:t>
            </w:r>
          </w:p>
        </w:tc>
      </w:tr>
      <w:tr w:rsidR="00214F70">
        <w:trPr>
          <w:cantSplit/>
          <w:trHeight w:val="389"/>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South</w:t>
            </w: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Flat</w:t>
            </w: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North</w:t>
            </w:r>
          </w:p>
        </w:tc>
      </w:tr>
      <w:tr w:rsidR="00214F70">
        <w:trPr>
          <w:cantSplit/>
          <w:trHeight w:val="705"/>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15%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r>
      <w:tr w:rsidR="00214F70">
        <w:trPr>
          <w:cantSplit/>
          <w:trHeight w:val="375"/>
        </w:trPr>
        <w:tc>
          <w:tcPr>
            <w:tcW w:w="0" w:type="auto"/>
            <w:vMerge w:val="restart"/>
            <w:tcBorders>
              <w:top w:val="nil"/>
              <w:left w:val="single" w:sz="8" w:space="0" w:color="auto"/>
              <w:bottom w:val="single" w:sz="8" w:space="0" w:color="auto"/>
              <w:right w:val="single" w:sz="8" w:space="0" w:color="auto"/>
            </w:tcBorders>
            <w:noWrap/>
            <w:textDirection w:val="btLr"/>
            <w:vAlign w:val="center"/>
          </w:tcPr>
          <w:p w:rsidR="00214F70" w:rsidRDefault="00214F70">
            <w:pPr>
              <w:jc w:val="center"/>
              <w:rPr>
                <w:rFonts w:cs="Arial"/>
                <w:b/>
                <w:color w:val="000000"/>
                <w:sz w:val="21"/>
                <w:szCs w:val="21"/>
                <w:lang w:eastAsia="en-AU"/>
              </w:rPr>
            </w:pPr>
            <w:r>
              <w:rPr>
                <w:rFonts w:cs="Arial"/>
                <w:b/>
                <w:color w:val="000000"/>
                <w:sz w:val="21"/>
                <w:szCs w:val="21"/>
                <w:lang w:eastAsia="en-AU"/>
              </w:rPr>
              <w:t xml:space="preserve">Bearing of </w:t>
            </w:r>
            <w:smartTag w:uri="urn:schemas-microsoft-com:office:smarttags" w:element="Street">
              <w:smartTag w:uri="urn:schemas-microsoft-com:office:smarttags" w:element="address">
                <w:r>
                  <w:rPr>
                    <w:rFonts w:cs="Arial"/>
                    <w:b/>
                    <w:color w:val="000000"/>
                    <w:sz w:val="21"/>
                    <w:szCs w:val="21"/>
                    <w:lang w:eastAsia="en-AU"/>
                  </w:rPr>
                  <w:t>Address Street</w:t>
                </w:r>
              </w:smartTag>
            </w:smartTag>
            <w:r>
              <w:rPr>
                <w:rFonts w:cs="Arial"/>
                <w:b/>
                <w:color w:val="000000"/>
                <w:sz w:val="21"/>
                <w:szCs w:val="21"/>
                <w:lang w:eastAsia="en-AU"/>
              </w:rPr>
              <w:t xml:space="preserve"> Boundary ^^^</w:t>
            </w: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North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70° - &lt;90°</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90° - &lt;120°</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120° - &lt;160°</w:t>
            </w:r>
          </w:p>
        </w:tc>
        <w:tc>
          <w:tcPr>
            <w:tcW w:w="0" w:type="auto"/>
            <w:tcBorders>
              <w:top w:val="single" w:sz="8" w:space="0" w:color="auto"/>
              <w:left w:val="single" w:sz="4" w:space="0" w:color="auto"/>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East</w:t>
            </w:r>
          </w:p>
        </w:tc>
        <w:tc>
          <w:tcPr>
            <w:tcW w:w="0" w:type="auto"/>
            <w:tcBorders>
              <w:top w:val="nil"/>
              <w:left w:val="nil"/>
              <w:bottom w:val="single" w:sz="4"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160° - &lt;180°</w:t>
            </w:r>
          </w:p>
        </w:tc>
        <w:tc>
          <w:tcPr>
            <w:tcW w:w="0" w:type="auto"/>
            <w:tcBorders>
              <w:top w:val="single" w:sz="8" w:space="0" w:color="auto"/>
              <w:left w:val="single" w:sz="4" w:space="0" w:color="auto"/>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single" w:sz="8" w:space="0" w:color="auto"/>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180° - &lt;210°</w:t>
            </w:r>
          </w:p>
        </w:tc>
        <w:tc>
          <w:tcPr>
            <w:tcW w:w="0" w:type="auto"/>
            <w:tcBorders>
              <w:top w:val="nil"/>
              <w:left w:val="single" w:sz="4" w:space="0" w:color="auto"/>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single" w:sz="8" w:space="0" w:color="auto"/>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210° - &lt;250°</w:t>
            </w:r>
          </w:p>
        </w:tc>
        <w:tc>
          <w:tcPr>
            <w:tcW w:w="0" w:type="auto"/>
            <w:tcBorders>
              <w:top w:val="nil"/>
              <w:left w:val="single" w:sz="4" w:space="0" w:color="auto"/>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single" w:sz="8" w:space="0" w:color="auto"/>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South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250° - &lt;270°</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270° - &lt;300°</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300° - &lt;340°</w:t>
            </w:r>
          </w:p>
        </w:tc>
        <w:tc>
          <w:tcPr>
            <w:tcW w:w="0" w:type="auto"/>
            <w:tcBorders>
              <w:top w:val="single" w:sz="8" w:space="0" w:color="auto"/>
              <w:left w:val="single" w:sz="4" w:space="0" w:color="auto"/>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West</w:t>
            </w:r>
          </w:p>
        </w:tc>
        <w:tc>
          <w:tcPr>
            <w:tcW w:w="0" w:type="auto"/>
            <w:tcBorders>
              <w:top w:val="nil"/>
              <w:left w:val="nil"/>
              <w:bottom w:val="single" w:sz="4"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340° - &lt;360°</w:t>
            </w:r>
          </w:p>
        </w:tc>
        <w:tc>
          <w:tcPr>
            <w:tcW w:w="0" w:type="auto"/>
            <w:tcBorders>
              <w:top w:val="single" w:sz="8" w:space="0" w:color="auto"/>
              <w:left w:val="single" w:sz="4" w:space="0" w:color="auto"/>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single" w:sz="8" w:space="0" w:color="auto"/>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0° - &lt;30°</w:t>
            </w:r>
          </w:p>
        </w:tc>
        <w:tc>
          <w:tcPr>
            <w:tcW w:w="0" w:type="auto"/>
            <w:tcBorders>
              <w:top w:val="nil"/>
              <w:left w:val="single" w:sz="4" w:space="0" w:color="auto"/>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single" w:sz="8" w:space="0" w:color="auto"/>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 - &lt;70°</w:t>
            </w:r>
          </w:p>
        </w:tc>
        <w:tc>
          <w:tcPr>
            <w:tcW w:w="0" w:type="auto"/>
            <w:tcBorders>
              <w:top w:val="nil"/>
              <w:left w:val="single" w:sz="4" w:space="0" w:color="auto"/>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bl>
    <w:p w:rsidR="00214F70" w:rsidRDefault="00214F70">
      <w:pPr>
        <w:autoSpaceDE w:val="0"/>
        <w:autoSpaceDN w:val="0"/>
        <w:adjustRightInd w:val="0"/>
        <w:rPr>
          <w:rFonts w:ascii="Arial,Bold" w:cs="Arial,Bold"/>
          <w:b/>
          <w:bCs/>
          <w:color w:val="FFFFFF"/>
          <w:sz w:val="28"/>
          <w:szCs w:val="28"/>
          <w:lang w:eastAsia="en-AU"/>
        </w:rPr>
      </w:pPr>
    </w:p>
    <w:p w:rsidR="00214F70" w:rsidRDefault="00214F70">
      <w:pPr>
        <w:autoSpaceDE w:val="0"/>
        <w:autoSpaceDN w:val="0"/>
        <w:adjustRightInd w:val="0"/>
        <w:rPr>
          <w:rFonts w:ascii="Arial,Bold" w:cs="Arial,Bold"/>
          <w:b/>
          <w:bCs/>
          <w:color w:val="FFFFFF"/>
          <w:sz w:val="28"/>
          <w:szCs w:val="28"/>
          <w:lang w:eastAsia="en-AU"/>
        </w:rPr>
      </w:pPr>
    </w:p>
    <w:tbl>
      <w:tblPr>
        <w:tblW w:w="0" w:type="auto"/>
        <w:tblInd w:w="108" w:type="dxa"/>
        <w:tblLook w:val="0000" w:firstRow="0" w:lastRow="0" w:firstColumn="0" w:lastColumn="0" w:noHBand="0" w:noVBand="0"/>
      </w:tblPr>
      <w:tblGrid>
        <w:gridCol w:w="517"/>
        <w:gridCol w:w="1801"/>
        <w:gridCol w:w="1553"/>
        <w:gridCol w:w="590"/>
        <w:gridCol w:w="590"/>
        <w:gridCol w:w="590"/>
        <w:gridCol w:w="567"/>
        <w:gridCol w:w="630"/>
        <w:gridCol w:w="630"/>
        <w:gridCol w:w="630"/>
      </w:tblGrid>
      <w:tr w:rsidR="00214F70">
        <w:trPr>
          <w:cantSplit/>
          <w:trHeight w:val="309"/>
        </w:trPr>
        <w:tc>
          <w:tcPr>
            <w:tcW w:w="0" w:type="auto"/>
            <w:gridSpan w:val="3"/>
            <w:vMerge w:val="restart"/>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r>
              <w:rPr>
                <w:rFonts w:cs="Arial"/>
                <w:b/>
                <w:bCs/>
                <w:color w:val="000000"/>
                <w:sz w:val="16"/>
                <w:szCs w:val="21"/>
                <w:lang w:eastAsia="en-AU"/>
              </w:rPr>
              <w:t>Single Residential Block Compliance Table A3.1</w:t>
            </w:r>
            <w:r w:rsidR="008477A5">
              <w:rPr>
                <w:rFonts w:cs="Arial"/>
                <w:b/>
                <w:bCs/>
                <w:color w:val="000000"/>
                <w:sz w:val="16"/>
                <w:szCs w:val="21"/>
                <w:lang w:eastAsia="en-AU"/>
              </w:rPr>
              <w:fldChar w:fldCharType="begin"/>
            </w:r>
            <w:r w:rsidR="00102123">
              <w:instrText>tc "</w:instrText>
            </w:r>
            <w:bookmarkStart w:id="850" w:name="_Toc263927655"/>
            <w:bookmarkStart w:id="851" w:name="_Toc263942483"/>
            <w:r>
              <w:rPr>
                <w:rFonts w:cs="Arial"/>
                <w:b/>
                <w:bCs/>
                <w:color w:val="000000"/>
                <w:sz w:val="16"/>
                <w:szCs w:val="21"/>
                <w:lang w:eastAsia="en-AU"/>
              </w:rPr>
              <w:instrText>Single Residential Block Compliance Table A3.1</w:instrText>
            </w:r>
            <w:bookmarkEnd w:id="850"/>
            <w:bookmarkEnd w:id="851"/>
            <w:r>
              <w:instrText>" \f C \l 1</w:instrText>
            </w:r>
            <w:r w:rsidR="008477A5">
              <w:rPr>
                <w:rFonts w:cs="Arial"/>
                <w:b/>
                <w:bCs/>
                <w:color w:val="000000"/>
                <w:sz w:val="16"/>
                <w:szCs w:val="21"/>
                <w:lang w:eastAsia="en-AU"/>
              </w:rPr>
              <w:fldChar w:fldCharType="end"/>
            </w:r>
            <w:r>
              <w:rPr>
                <w:rFonts w:cs="Arial"/>
                <w:color w:val="000000"/>
                <w:sz w:val="16"/>
                <w:szCs w:val="21"/>
                <w:lang w:eastAsia="en-AU"/>
              </w:rPr>
              <w:br/>
              <w:t>Compact Blocks in New Estates</w:t>
            </w:r>
            <w:r>
              <w:rPr>
                <w:rFonts w:cs="Arial"/>
                <w:color w:val="000000"/>
                <w:sz w:val="16"/>
                <w:szCs w:val="21"/>
                <w:lang w:eastAsia="en-AU"/>
              </w:rPr>
              <w:br/>
              <w:t>Detached Dwelling</w:t>
            </w:r>
            <w:r>
              <w:rPr>
                <w:rFonts w:cs="Arial"/>
                <w:color w:val="000000"/>
                <w:sz w:val="16"/>
                <w:szCs w:val="21"/>
                <w:lang w:eastAsia="en-AU"/>
              </w:rPr>
              <w:br/>
              <w:t xml:space="preserve">Block Width ^: </w:t>
            </w:r>
            <w:r>
              <w:rPr>
                <w:rFonts w:cs="Arial"/>
                <w:b/>
                <w:color w:val="000000"/>
                <w:sz w:val="16"/>
                <w:szCs w:val="21"/>
                <w:lang w:eastAsia="en-AU"/>
              </w:rPr>
              <w:t>10m - &lt; 12m</w:t>
            </w:r>
            <w:r>
              <w:rPr>
                <w:rFonts w:cs="Arial"/>
                <w:color w:val="000000"/>
                <w:sz w:val="16"/>
                <w:szCs w:val="21"/>
                <w:lang w:eastAsia="en-AU"/>
              </w:rPr>
              <w:br/>
              <w:t xml:space="preserve">Minimum Block depth ^^: </w:t>
            </w:r>
            <w:r>
              <w:rPr>
                <w:rFonts w:cs="Arial"/>
                <w:b/>
                <w:color w:val="000000"/>
                <w:sz w:val="16"/>
                <w:szCs w:val="21"/>
                <w:lang w:eastAsia="en-AU"/>
              </w:rPr>
              <w:t>20</w:t>
            </w:r>
            <w:r>
              <w:rPr>
                <w:rFonts w:cs="Arial"/>
                <w:b/>
                <w:bCs/>
                <w:color w:val="000000"/>
                <w:sz w:val="16"/>
                <w:szCs w:val="21"/>
                <w:lang w:eastAsia="en-AU"/>
              </w:rPr>
              <w:t>m</w:t>
            </w:r>
          </w:p>
        </w:tc>
        <w:tc>
          <w:tcPr>
            <w:tcW w:w="0" w:type="auto"/>
            <w:gridSpan w:val="7"/>
            <w:tcBorders>
              <w:top w:val="single" w:sz="8" w:space="0" w:color="auto"/>
              <w:left w:val="nil"/>
              <w:bottom w:val="single" w:sz="8" w:space="0" w:color="auto"/>
              <w:right w:val="single" w:sz="8" w:space="0" w:color="auto"/>
            </w:tcBorders>
            <w:noWrap/>
            <w:vAlign w:val="center"/>
          </w:tcPr>
          <w:p w:rsidR="00214F70" w:rsidRDefault="00214F70">
            <w:pPr>
              <w:jc w:val="center"/>
              <w:rPr>
                <w:rFonts w:cs="Arial"/>
                <w:b/>
                <w:bCs/>
                <w:color w:val="000000"/>
                <w:sz w:val="21"/>
                <w:szCs w:val="21"/>
                <w:lang w:eastAsia="en-AU"/>
              </w:rPr>
            </w:pPr>
            <w:r>
              <w:rPr>
                <w:rFonts w:cs="Arial"/>
                <w:b/>
                <w:bCs/>
                <w:color w:val="000000"/>
                <w:sz w:val="21"/>
                <w:szCs w:val="21"/>
                <w:lang w:eastAsia="en-AU"/>
              </w:rPr>
              <w:t>Slope (S)</w:t>
            </w:r>
          </w:p>
        </w:tc>
      </w:tr>
      <w:tr w:rsidR="00214F70">
        <w:trPr>
          <w:cantSplit/>
          <w:trHeight w:val="389"/>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South</w:t>
            </w: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Flat</w:t>
            </w: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North</w:t>
            </w:r>
          </w:p>
        </w:tc>
      </w:tr>
      <w:tr w:rsidR="00214F70">
        <w:trPr>
          <w:cantSplit/>
          <w:trHeight w:val="705"/>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590" w:type="dxa"/>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c>
          <w:tcPr>
            <w:tcW w:w="590" w:type="dxa"/>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15%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r>
      <w:tr w:rsidR="00214F70">
        <w:trPr>
          <w:cantSplit/>
          <w:trHeight w:val="375"/>
        </w:trPr>
        <w:tc>
          <w:tcPr>
            <w:tcW w:w="0" w:type="auto"/>
            <w:vMerge w:val="restart"/>
            <w:tcBorders>
              <w:top w:val="nil"/>
              <w:left w:val="single" w:sz="8" w:space="0" w:color="auto"/>
              <w:bottom w:val="single" w:sz="8" w:space="0" w:color="auto"/>
              <w:right w:val="single" w:sz="8" w:space="0" w:color="auto"/>
            </w:tcBorders>
            <w:noWrap/>
            <w:textDirection w:val="btLr"/>
            <w:vAlign w:val="center"/>
          </w:tcPr>
          <w:p w:rsidR="00214F70" w:rsidRDefault="00214F70">
            <w:pPr>
              <w:jc w:val="center"/>
              <w:rPr>
                <w:rFonts w:cs="Arial"/>
                <w:b/>
                <w:color w:val="000000"/>
                <w:sz w:val="21"/>
                <w:szCs w:val="21"/>
                <w:lang w:eastAsia="en-AU"/>
              </w:rPr>
            </w:pPr>
            <w:r>
              <w:rPr>
                <w:rFonts w:cs="Arial"/>
                <w:b/>
                <w:color w:val="000000"/>
                <w:sz w:val="21"/>
                <w:szCs w:val="21"/>
                <w:lang w:eastAsia="en-AU"/>
              </w:rPr>
              <w:t xml:space="preserve">Bearing of </w:t>
            </w:r>
            <w:smartTag w:uri="urn:schemas-microsoft-com:office:smarttags" w:element="Street">
              <w:smartTag w:uri="urn:schemas-microsoft-com:office:smarttags" w:element="address">
                <w:r>
                  <w:rPr>
                    <w:rFonts w:cs="Arial"/>
                    <w:b/>
                    <w:color w:val="000000"/>
                    <w:sz w:val="21"/>
                    <w:szCs w:val="21"/>
                    <w:lang w:eastAsia="en-AU"/>
                  </w:rPr>
                  <w:t>Address Street</w:t>
                </w:r>
              </w:smartTag>
            </w:smartTag>
            <w:r>
              <w:rPr>
                <w:rFonts w:cs="Arial"/>
                <w:b/>
                <w:color w:val="000000"/>
                <w:sz w:val="21"/>
                <w:szCs w:val="21"/>
                <w:lang w:eastAsia="en-AU"/>
              </w:rPr>
              <w:t xml:space="preserve"> Boundary ^^^</w:t>
            </w: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North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70° - &lt;90°</w:t>
            </w:r>
          </w:p>
        </w:tc>
        <w:tc>
          <w:tcPr>
            <w:tcW w:w="590" w:type="dxa"/>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590" w:type="dxa"/>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90° - &lt;120°</w:t>
            </w:r>
          </w:p>
        </w:tc>
        <w:tc>
          <w:tcPr>
            <w:tcW w:w="590" w:type="dxa"/>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590" w:type="dxa"/>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120° - &lt;160°</w:t>
            </w:r>
          </w:p>
        </w:tc>
        <w:tc>
          <w:tcPr>
            <w:tcW w:w="590" w:type="dxa"/>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590" w:type="dxa"/>
            <w:tcBorders>
              <w:top w:val="single" w:sz="8" w:space="0" w:color="auto"/>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East</w:t>
            </w:r>
          </w:p>
        </w:tc>
        <w:tc>
          <w:tcPr>
            <w:tcW w:w="0" w:type="auto"/>
            <w:tcBorders>
              <w:top w:val="nil"/>
              <w:left w:val="nil"/>
              <w:bottom w:val="single" w:sz="4"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160° - &lt;180°</w:t>
            </w:r>
          </w:p>
        </w:tc>
        <w:tc>
          <w:tcPr>
            <w:tcW w:w="590" w:type="dxa"/>
            <w:tcBorders>
              <w:top w:val="nil"/>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590" w:type="dxa"/>
            <w:tcBorders>
              <w:top w:val="nil"/>
              <w:left w:val="nil"/>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180° - &lt;210°</w:t>
            </w:r>
          </w:p>
        </w:tc>
        <w:tc>
          <w:tcPr>
            <w:tcW w:w="590" w:type="dxa"/>
            <w:tcBorders>
              <w:top w:val="nil"/>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590" w:type="dxa"/>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210° - &lt;250°</w:t>
            </w:r>
          </w:p>
        </w:tc>
        <w:tc>
          <w:tcPr>
            <w:tcW w:w="590" w:type="dxa"/>
            <w:tcBorders>
              <w:top w:val="nil"/>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590" w:type="dxa"/>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South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250° - &lt;270°</w:t>
            </w:r>
          </w:p>
        </w:tc>
        <w:tc>
          <w:tcPr>
            <w:tcW w:w="590" w:type="dxa"/>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590" w:type="dxa"/>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270° - &lt;300°</w:t>
            </w:r>
          </w:p>
        </w:tc>
        <w:tc>
          <w:tcPr>
            <w:tcW w:w="590" w:type="dxa"/>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590" w:type="dxa"/>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300° - &lt;340°</w:t>
            </w:r>
          </w:p>
        </w:tc>
        <w:tc>
          <w:tcPr>
            <w:tcW w:w="590" w:type="dxa"/>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590" w:type="dxa"/>
            <w:tcBorders>
              <w:top w:val="single" w:sz="8" w:space="0" w:color="auto"/>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West</w:t>
            </w:r>
          </w:p>
        </w:tc>
        <w:tc>
          <w:tcPr>
            <w:tcW w:w="0" w:type="auto"/>
            <w:tcBorders>
              <w:top w:val="nil"/>
              <w:left w:val="nil"/>
              <w:bottom w:val="single" w:sz="4"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340° - &lt;360°</w:t>
            </w:r>
          </w:p>
        </w:tc>
        <w:tc>
          <w:tcPr>
            <w:tcW w:w="590" w:type="dxa"/>
            <w:tcBorders>
              <w:top w:val="nil"/>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590" w:type="dxa"/>
            <w:tcBorders>
              <w:top w:val="nil"/>
              <w:left w:val="nil"/>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0° - &lt;30°</w:t>
            </w:r>
          </w:p>
        </w:tc>
        <w:tc>
          <w:tcPr>
            <w:tcW w:w="590" w:type="dxa"/>
            <w:tcBorders>
              <w:top w:val="nil"/>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590" w:type="dxa"/>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 - &lt;70°</w:t>
            </w:r>
          </w:p>
        </w:tc>
        <w:tc>
          <w:tcPr>
            <w:tcW w:w="590" w:type="dxa"/>
            <w:tcBorders>
              <w:top w:val="nil"/>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590" w:type="dxa"/>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bl>
    <w:p w:rsidR="00214F70" w:rsidRDefault="00214F70">
      <w:pPr>
        <w:autoSpaceDE w:val="0"/>
        <w:autoSpaceDN w:val="0"/>
        <w:adjustRightInd w:val="0"/>
        <w:rPr>
          <w:rFonts w:ascii="Arial,Bold" w:cs="Arial,Bold"/>
          <w:b/>
          <w:bCs/>
          <w:color w:val="FFFFFF"/>
          <w:sz w:val="28"/>
          <w:szCs w:val="28"/>
          <w:lang w:eastAsia="en-AU"/>
        </w:rPr>
      </w:pPr>
    </w:p>
    <w:p w:rsidR="00214F70" w:rsidRDefault="00214F70">
      <w:pPr>
        <w:autoSpaceDE w:val="0"/>
        <w:autoSpaceDN w:val="0"/>
        <w:adjustRightInd w:val="0"/>
        <w:rPr>
          <w:rFonts w:ascii="Arial,Bold" w:cs="Arial,Bold"/>
          <w:b/>
          <w:bCs/>
          <w:color w:val="FFFFFF"/>
          <w:sz w:val="28"/>
          <w:szCs w:val="28"/>
          <w:lang w:eastAsia="en-AU"/>
        </w:rPr>
      </w:pPr>
    </w:p>
    <w:tbl>
      <w:tblPr>
        <w:tblW w:w="0" w:type="auto"/>
        <w:tblInd w:w="108" w:type="dxa"/>
        <w:tblLook w:val="0000" w:firstRow="0" w:lastRow="0" w:firstColumn="0" w:lastColumn="0" w:noHBand="0" w:noVBand="0"/>
      </w:tblPr>
      <w:tblGrid>
        <w:gridCol w:w="517"/>
        <w:gridCol w:w="1801"/>
        <w:gridCol w:w="1553"/>
        <w:gridCol w:w="590"/>
        <w:gridCol w:w="590"/>
        <w:gridCol w:w="590"/>
        <w:gridCol w:w="567"/>
        <w:gridCol w:w="630"/>
        <w:gridCol w:w="630"/>
        <w:gridCol w:w="630"/>
      </w:tblGrid>
      <w:tr w:rsidR="00214F70">
        <w:trPr>
          <w:cantSplit/>
          <w:trHeight w:val="309"/>
        </w:trPr>
        <w:tc>
          <w:tcPr>
            <w:tcW w:w="0" w:type="auto"/>
            <w:gridSpan w:val="3"/>
            <w:vMerge w:val="restart"/>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r>
              <w:rPr>
                <w:rFonts w:cs="Arial"/>
                <w:b/>
                <w:bCs/>
                <w:color w:val="000000"/>
                <w:sz w:val="16"/>
                <w:szCs w:val="21"/>
                <w:lang w:eastAsia="en-AU"/>
              </w:rPr>
              <w:t>Single Residential Block Compliance Table A3.2</w:t>
            </w:r>
            <w:r w:rsidR="008477A5">
              <w:rPr>
                <w:rFonts w:cs="Arial"/>
                <w:b/>
                <w:bCs/>
                <w:color w:val="000000"/>
                <w:sz w:val="16"/>
                <w:szCs w:val="21"/>
                <w:lang w:eastAsia="en-AU"/>
              </w:rPr>
              <w:fldChar w:fldCharType="begin"/>
            </w:r>
            <w:r w:rsidR="00102123">
              <w:instrText>tc "</w:instrText>
            </w:r>
            <w:bookmarkStart w:id="852" w:name="_Toc263927656"/>
            <w:bookmarkStart w:id="853" w:name="_Toc263942484"/>
            <w:r>
              <w:rPr>
                <w:rFonts w:cs="Arial"/>
                <w:b/>
                <w:bCs/>
                <w:color w:val="000000"/>
                <w:sz w:val="16"/>
                <w:szCs w:val="21"/>
                <w:lang w:eastAsia="en-AU"/>
              </w:rPr>
              <w:instrText>Single Residential Block Compliance Table A3.2</w:instrText>
            </w:r>
            <w:bookmarkEnd w:id="852"/>
            <w:bookmarkEnd w:id="853"/>
            <w:r>
              <w:instrText>" \f C \l 1</w:instrText>
            </w:r>
            <w:r w:rsidR="008477A5">
              <w:rPr>
                <w:rFonts w:cs="Arial"/>
                <w:b/>
                <w:bCs/>
                <w:color w:val="000000"/>
                <w:sz w:val="16"/>
                <w:szCs w:val="21"/>
                <w:lang w:eastAsia="en-AU"/>
              </w:rPr>
              <w:fldChar w:fldCharType="end"/>
            </w:r>
            <w:r>
              <w:rPr>
                <w:rFonts w:cs="Arial"/>
                <w:color w:val="000000"/>
                <w:sz w:val="16"/>
                <w:szCs w:val="21"/>
                <w:lang w:eastAsia="en-AU"/>
              </w:rPr>
              <w:br/>
              <w:t>Compact Blocks in New Estates</w:t>
            </w:r>
            <w:r>
              <w:rPr>
                <w:rFonts w:cs="Arial"/>
                <w:color w:val="000000"/>
                <w:sz w:val="16"/>
                <w:szCs w:val="21"/>
                <w:lang w:eastAsia="en-AU"/>
              </w:rPr>
              <w:br/>
              <w:t>Detached Dwelling</w:t>
            </w:r>
            <w:r>
              <w:rPr>
                <w:rFonts w:cs="Arial"/>
                <w:color w:val="000000"/>
                <w:sz w:val="16"/>
                <w:szCs w:val="21"/>
                <w:lang w:eastAsia="en-AU"/>
              </w:rPr>
              <w:br/>
              <w:t xml:space="preserve">Block Width ^: </w:t>
            </w:r>
            <w:r>
              <w:rPr>
                <w:rFonts w:cs="Arial"/>
                <w:b/>
                <w:color w:val="000000"/>
                <w:sz w:val="16"/>
                <w:szCs w:val="21"/>
                <w:lang w:eastAsia="en-AU"/>
              </w:rPr>
              <w:t>12m - &lt; 14m</w:t>
            </w:r>
            <w:r>
              <w:rPr>
                <w:rFonts w:cs="Arial"/>
                <w:color w:val="000000"/>
                <w:sz w:val="16"/>
                <w:szCs w:val="21"/>
                <w:lang w:eastAsia="en-AU"/>
              </w:rPr>
              <w:br/>
              <w:t xml:space="preserve">Minimum Block depth ^^: </w:t>
            </w:r>
            <w:r>
              <w:rPr>
                <w:rFonts w:cs="Arial"/>
                <w:b/>
                <w:color w:val="000000"/>
                <w:sz w:val="16"/>
                <w:szCs w:val="21"/>
                <w:lang w:eastAsia="en-AU"/>
              </w:rPr>
              <w:t>17</w:t>
            </w:r>
            <w:r>
              <w:rPr>
                <w:rFonts w:cs="Arial"/>
                <w:b/>
                <w:bCs/>
                <w:color w:val="000000"/>
                <w:sz w:val="16"/>
                <w:szCs w:val="21"/>
                <w:lang w:eastAsia="en-AU"/>
              </w:rPr>
              <w:t>m</w:t>
            </w:r>
          </w:p>
        </w:tc>
        <w:tc>
          <w:tcPr>
            <w:tcW w:w="0" w:type="auto"/>
            <w:gridSpan w:val="7"/>
            <w:tcBorders>
              <w:top w:val="single" w:sz="8" w:space="0" w:color="auto"/>
              <w:left w:val="nil"/>
              <w:bottom w:val="single" w:sz="8" w:space="0" w:color="auto"/>
              <w:right w:val="single" w:sz="8" w:space="0" w:color="auto"/>
            </w:tcBorders>
            <w:noWrap/>
            <w:vAlign w:val="center"/>
          </w:tcPr>
          <w:p w:rsidR="00214F70" w:rsidRDefault="00214F70">
            <w:pPr>
              <w:jc w:val="center"/>
              <w:rPr>
                <w:rFonts w:cs="Arial"/>
                <w:b/>
                <w:bCs/>
                <w:color w:val="000000"/>
                <w:sz w:val="21"/>
                <w:szCs w:val="21"/>
                <w:lang w:eastAsia="en-AU"/>
              </w:rPr>
            </w:pPr>
            <w:r>
              <w:rPr>
                <w:rFonts w:cs="Arial"/>
                <w:b/>
                <w:bCs/>
                <w:color w:val="000000"/>
                <w:sz w:val="21"/>
                <w:szCs w:val="21"/>
                <w:lang w:eastAsia="en-AU"/>
              </w:rPr>
              <w:t>Slope (S)</w:t>
            </w:r>
          </w:p>
        </w:tc>
      </w:tr>
      <w:tr w:rsidR="00214F70">
        <w:trPr>
          <w:cantSplit/>
          <w:trHeight w:val="389"/>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South</w:t>
            </w: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Flat</w:t>
            </w: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North</w:t>
            </w:r>
          </w:p>
        </w:tc>
      </w:tr>
      <w:tr w:rsidR="00214F70">
        <w:trPr>
          <w:cantSplit/>
          <w:trHeight w:val="705"/>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15%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r>
      <w:tr w:rsidR="00214F70">
        <w:trPr>
          <w:cantSplit/>
          <w:trHeight w:val="375"/>
        </w:trPr>
        <w:tc>
          <w:tcPr>
            <w:tcW w:w="0" w:type="auto"/>
            <w:vMerge w:val="restart"/>
            <w:tcBorders>
              <w:top w:val="nil"/>
              <w:left w:val="single" w:sz="8" w:space="0" w:color="auto"/>
              <w:bottom w:val="single" w:sz="8" w:space="0" w:color="auto"/>
              <w:right w:val="single" w:sz="8" w:space="0" w:color="auto"/>
            </w:tcBorders>
            <w:noWrap/>
            <w:textDirection w:val="btLr"/>
            <w:vAlign w:val="center"/>
          </w:tcPr>
          <w:p w:rsidR="00214F70" w:rsidRDefault="00214F70">
            <w:pPr>
              <w:jc w:val="center"/>
              <w:rPr>
                <w:rFonts w:cs="Arial"/>
                <w:b/>
                <w:color w:val="000000"/>
                <w:sz w:val="21"/>
                <w:szCs w:val="21"/>
                <w:lang w:eastAsia="en-AU"/>
              </w:rPr>
            </w:pPr>
            <w:r>
              <w:rPr>
                <w:rFonts w:cs="Arial"/>
                <w:b/>
                <w:color w:val="000000"/>
                <w:sz w:val="21"/>
                <w:szCs w:val="21"/>
                <w:lang w:eastAsia="en-AU"/>
              </w:rPr>
              <w:t xml:space="preserve">Bearing of </w:t>
            </w:r>
            <w:smartTag w:uri="urn:schemas-microsoft-com:office:smarttags" w:element="Street">
              <w:smartTag w:uri="urn:schemas-microsoft-com:office:smarttags" w:element="address">
                <w:r>
                  <w:rPr>
                    <w:rFonts w:cs="Arial"/>
                    <w:b/>
                    <w:color w:val="000000"/>
                    <w:sz w:val="21"/>
                    <w:szCs w:val="21"/>
                    <w:lang w:eastAsia="en-AU"/>
                  </w:rPr>
                  <w:t>Address Street</w:t>
                </w:r>
              </w:smartTag>
            </w:smartTag>
            <w:r>
              <w:rPr>
                <w:rFonts w:cs="Arial"/>
                <w:b/>
                <w:color w:val="000000"/>
                <w:sz w:val="21"/>
                <w:szCs w:val="21"/>
                <w:lang w:eastAsia="en-AU"/>
              </w:rPr>
              <w:t xml:space="preserve"> Boundary ^^^</w:t>
            </w: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North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70° - &lt;90°</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90° - &lt;120°</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120° - &lt;160°</w:t>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8"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East</w:t>
            </w:r>
          </w:p>
        </w:tc>
        <w:tc>
          <w:tcPr>
            <w:tcW w:w="0" w:type="auto"/>
            <w:tcBorders>
              <w:top w:val="nil"/>
              <w:left w:val="nil"/>
              <w:bottom w:val="single" w:sz="4"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160° - &lt;180°</w:t>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single" w:sz="8" w:space="0" w:color="auto"/>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180° - &lt;210°</w:t>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single" w:sz="8" w:space="0" w:color="auto"/>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210° - &lt;250°</w:t>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South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250° - &lt;270°</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270° - &lt;300°</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300° - &lt;340°</w:t>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West</w:t>
            </w:r>
          </w:p>
        </w:tc>
        <w:tc>
          <w:tcPr>
            <w:tcW w:w="0" w:type="auto"/>
            <w:tcBorders>
              <w:top w:val="nil"/>
              <w:left w:val="nil"/>
              <w:bottom w:val="single" w:sz="4"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340° - &lt;360°</w:t>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single" w:sz="8" w:space="0" w:color="auto"/>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0° - &lt;30°</w:t>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single" w:sz="8" w:space="0" w:color="auto"/>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 - &lt;70°</w:t>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bl>
    <w:p w:rsidR="00214F70" w:rsidRDefault="00214F70">
      <w:pPr>
        <w:autoSpaceDE w:val="0"/>
        <w:autoSpaceDN w:val="0"/>
        <w:adjustRightInd w:val="0"/>
        <w:rPr>
          <w:rFonts w:ascii="Arial,Bold" w:cs="Arial,Bold"/>
          <w:b/>
          <w:bCs/>
          <w:color w:val="FFFFFF"/>
          <w:sz w:val="28"/>
          <w:szCs w:val="28"/>
          <w:lang w:eastAsia="en-AU"/>
        </w:rPr>
      </w:pPr>
    </w:p>
    <w:p w:rsidR="00214F70" w:rsidRDefault="00214F70">
      <w:pPr>
        <w:autoSpaceDE w:val="0"/>
        <w:autoSpaceDN w:val="0"/>
        <w:adjustRightInd w:val="0"/>
        <w:rPr>
          <w:rFonts w:ascii="Arial,Bold" w:cs="Arial,Bold"/>
          <w:b/>
          <w:bCs/>
          <w:color w:val="FFFFFF"/>
          <w:sz w:val="28"/>
          <w:szCs w:val="28"/>
          <w:lang w:eastAsia="en-AU"/>
        </w:rPr>
      </w:pPr>
    </w:p>
    <w:tbl>
      <w:tblPr>
        <w:tblW w:w="0" w:type="auto"/>
        <w:tblInd w:w="108" w:type="dxa"/>
        <w:tblLook w:val="0000" w:firstRow="0" w:lastRow="0" w:firstColumn="0" w:lastColumn="0" w:noHBand="0" w:noVBand="0"/>
      </w:tblPr>
      <w:tblGrid>
        <w:gridCol w:w="517"/>
        <w:gridCol w:w="1801"/>
        <w:gridCol w:w="1553"/>
        <w:gridCol w:w="590"/>
        <w:gridCol w:w="590"/>
        <w:gridCol w:w="590"/>
        <w:gridCol w:w="567"/>
        <w:gridCol w:w="630"/>
        <w:gridCol w:w="630"/>
        <w:gridCol w:w="630"/>
      </w:tblGrid>
      <w:tr w:rsidR="00214F70">
        <w:trPr>
          <w:cantSplit/>
          <w:trHeight w:val="309"/>
        </w:trPr>
        <w:tc>
          <w:tcPr>
            <w:tcW w:w="0" w:type="auto"/>
            <w:gridSpan w:val="3"/>
            <w:vMerge w:val="restart"/>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r>
              <w:rPr>
                <w:rFonts w:cs="Arial"/>
                <w:b/>
                <w:bCs/>
                <w:color w:val="000000"/>
                <w:sz w:val="16"/>
                <w:szCs w:val="21"/>
                <w:lang w:eastAsia="en-AU"/>
              </w:rPr>
              <w:t>Single Residential Block Compliance Table A4.1</w:t>
            </w:r>
            <w:r w:rsidR="008477A5">
              <w:rPr>
                <w:rFonts w:cs="Arial"/>
                <w:b/>
                <w:bCs/>
                <w:color w:val="000000"/>
                <w:sz w:val="16"/>
                <w:szCs w:val="21"/>
                <w:lang w:eastAsia="en-AU"/>
              </w:rPr>
              <w:fldChar w:fldCharType="begin"/>
            </w:r>
            <w:r w:rsidR="00102123">
              <w:instrText>tc "</w:instrText>
            </w:r>
            <w:bookmarkStart w:id="854" w:name="_Toc263927657"/>
            <w:bookmarkStart w:id="855" w:name="_Toc263942485"/>
            <w:r>
              <w:rPr>
                <w:rFonts w:cs="Arial"/>
                <w:b/>
                <w:bCs/>
                <w:color w:val="000000"/>
                <w:sz w:val="16"/>
                <w:szCs w:val="21"/>
                <w:lang w:eastAsia="en-AU"/>
              </w:rPr>
              <w:instrText>Single Residential Block Compliance Table A.1</w:instrText>
            </w:r>
            <w:bookmarkEnd w:id="854"/>
            <w:bookmarkEnd w:id="855"/>
            <w:r>
              <w:instrText>" \f C \l 1</w:instrText>
            </w:r>
            <w:r w:rsidR="008477A5">
              <w:rPr>
                <w:rFonts w:cs="Arial"/>
                <w:b/>
                <w:bCs/>
                <w:color w:val="000000"/>
                <w:sz w:val="16"/>
                <w:szCs w:val="21"/>
                <w:lang w:eastAsia="en-AU"/>
              </w:rPr>
              <w:fldChar w:fldCharType="end"/>
            </w:r>
            <w:r>
              <w:rPr>
                <w:rFonts w:cs="Arial"/>
                <w:color w:val="000000"/>
                <w:sz w:val="16"/>
                <w:szCs w:val="21"/>
                <w:lang w:eastAsia="en-AU"/>
              </w:rPr>
              <w:br/>
              <w:t>Compact Blocks in New Estates</w:t>
            </w:r>
            <w:r>
              <w:rPr>
                <w:rFonts w:cs="Arial"/>
                <w:color w:val="000000"/>
                <w:sz w:val="16"/>
                <w:szCs w:val="21"/>
                <w:lang w:eastAsia="en-AU"/>
              </w:rPr>
              <w:br/>
              <w:t>Attached Dwellings</w:t>
            </w:r>
            <w:r>
              <w:rPr>
                <w:rFonts w:cs="Arial"/>
                <w:color w:val="000000"/>
                <w:sz w:val="16"/>
                <w:szCs w:val="21"/>
                <w:lang w:eastAsia="en-AU"/>
              </w:rPr>
              <w:br/>
              <w:t xml:space="preserve">Block Width ^: </w:t>
            </w:r>
            <w:r>
              <w:rPr>
                <w:rFonts w:cs="Arial"/>
                <w:b/>
                <w:color w:val="000000"/>
                <w:sz w:val="16"/>
                <w:szCs w:val="21"/>
                <w:lang w:eastAsia="en-AU"/>
              </w:rPr>
              <w:t>6m - &lt; 9.5m</w:t>
            </w:r>
            <w:r>
              <w:rPr>
                <w:rFonts w:cs="Arial"/>
                <w:color w:val="000000"/>
                <w:sz w:val="16"/>
                <w:szCs w:val="21"/>
                <w:lang w:eastAsia="en-AU"/>
              </w:rPr>
              <w:br/>
              <w:t xml:space="preserve">Minimum Block depth ^^: </w:t>
            </w:r>
            <w:r>
              <w:rPr>
                <w:rFonts w:cs="Arial"/>
                <w:b/>
                <w:color w:val="000000"/>
                <w:sz w:val="16"/>
                <w:szCs w:val="21"/>
                <w:lang w:eastAsia="en-AU"/>
              </w:rPr>
              <w:t>26</w:t>
            </w:r>
            <w:r>
              <w:rPr>
                <w:rFonts w:cs="Arial"/>
                <w:b/>
                <w:bCs/>
                <w:color w:val="000000"/>
                <w:sz w:val="16"/>
                <w:szCs w:val="21"/>
                <w:lang w:eastAsia="en-AU"/>
              </w:rPr>
              <w:t>m</w:t>
            </w:r>
          </w:p>
        </w:tc>
        <w:tc>
          <w:tcPr>
            <w:tcW w:w="0" w:type="auto"/>
            <w:gridSpan w:val="7"/>
            <w:tcBorders>
              <w:top w:val="single" w:sz="8" w:space="0" w:color="auto"/>
              <w:left w:val="nil"/>
              <w:bottom w:val="single" w:sz="8" w:space="0" w:color="auto"/>
              <w:right w:val="single" w:sz="8" w:space="0" w:color="auto"/>
            </w:tcBorders>
            <w:noWrap/>
            <w:vAlign w:val="center"/>
          </w:tcPr>
          <w:p w:rsidR="00214F70" w:rsidRDefault="00214F70">
            <w:pPr>
              <w:jc w:val="center"/>
              <w:rPr>
                <w:rFonts w:cs="Arial"/>
                <w:b/>
                <w:bCs/>
                <w:color w:val="000000"/>
                <w:sz w:val="21"/>
                <w:szCs w:val="21"/>
                <w:lang w:eastAsia="en-AU"/>
              </w:rPr>
            </w:pPr>
            <w:r>
              <w:rPr>
                <w:rFonts w:cs="Arial"/>
                <w:b/>
                <w:bCs/>
                <w:color w:val="000000"/>
                <w:sz w:val="21"/>
                <w:szCs w:val="21"/>
                <w:lang w:eastAsia="en-AU"/>
              </w:rPr>
              <w:t>Slope (S)</w:t>
            </w:r>
          </w:p>
        </w:tc>
      </w:tr>
      <w:tr w:rsidR="00214F70">
        <w:trPr>
          <w:cantSplit/>
          <w:trHeight w:val="389"/>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South</w:t>
            </w: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Flat</w:t>
            </w: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North</w:t>
            </w:r>
          </w:p>
        </w:tc>
      </w:tr>
      <w:tr w:rsidR="00214F70">
        <w:trPr>
          <w:cantSplit/>
          <w:trHeight w:val="705"/>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590" w:type="dxa"/>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c>
          <w:tcPr>
            <w:tcW w:w="590" w:type="dxa"/>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15%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r>
      <w:tr w:rsidR="00214F70">
        <w:trPr>
          <w:cantSplit/>
          <w:trHeight w:val="375"/>
        </w:trPr>
        <w:tc>
          <w:tcPr>
            <w:tcW w:w="0" w:type="auto"/>
            <w:vMerge w:val="restart"/>
            <w:tcBorders>
              <w:top w:val="nil"/>
              <w:left w:val="single" w:sz="8" w:space="0" w:color="auto"/>
              <w:bottom w:val="single" w:sz="8" w:space="0" w:color="auto"/>
              <w:right w:val="single" w:sz="8" w:space="0" w:color="auto"/>
            </w:tcBorders>
            <w:noWrap/>
            <w:textDirection w:val="btLr"/>
            <w:vAlign w:val="center"/>
          </w:tcPr>
          <w:p w:rsidR="00214F70" w:rsidRDefault="00214F70">
            <w:pPr>
              <w:jc w:val="center"/>
              <w:rPr>
                <w:rFonts w:cs="Arial"/>
                <w:b/>
                <w:color w:val="000000"/>
                <w:sz w:val="21"/>
                <w:szCs w:val="21"/>
                <w:lang w:eastAsia="en-AU"/>
              </w:rPr>
            </w:pPr>
            <w:r>
              <w:rPr>
                <w:rFonts w:cs="Arial"/>
                <w:b/>
                <w:color w:val="000000"/>
                <w:sz w:val="21"/>
                <w:szCs w:val="21"/>
                <w:lang w:eastAsia="en-AU"/>
              </w:rPr>
              <w:t xml:space="preserve">Bearing of </w:t>
            </w:r>
            <w:smartTag w:uri="urn:schemas-microsoft-com:office:smarttags" w:element="Street">
              <w:smartTag w:uri="urn:schemas-microsoft-com:office:smarttags" w:element="address">
                <w:r>
                  <w:rPr>
                    <w:rFonts w:cs="Arial"/>
                    <w:b/>
                    <w:color w:val="000000"/>
                    <w:sz w:val="21"/>
                    <w:szCs w:val="21"/>
                    <w:lang w:eastAsia="en-AU"/>
                  </w:rPr>
                  <w:t>Address Street</w:t>
                </w:r>
              </w:smartTag>
            </w:smartTag>
            <w:r>
              <w:rPr>
                <w:rFonts w:cs="Arial"/>
                <w:b/>
                <w:color w:val="000000"/>
                <w:sz w:val="21"/>
                <w:szCs w:val="21"/>
                <w:lang w:eastAsia="en-AU"/>
              </w:rPr>
              <w:t xml:space="preserve"> Boundary ^^^</w:t>
            </w: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North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70° - &lt;90°</w:t>
            </w:r>
          </w:p>
        </w:tc>
        <w:tc>
          <w:tcPr>
            <w:tcW w:w="590" w:type="dxa"/>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590" w:type="dxa"/>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90° - &lt;120°</w:t>
            </w:r>
          </w:p>
        </w:tc>
        <w:tc>
          <w:tcPr>
            <w:tcW w:w="590" w:type="dxa"/>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590" w:type="dxa"/>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120° - &lt;160°</w:t>
            </w:r>
          </w:p>
        </w:tc>
        <w:tc>
          <w:tcPr>
            <w:tcW w:w="590" w:type="dxa"/>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590" w:type="dxa"/>
            <w:tcBorders>
              <w:top w:val="single" w:sz="8" w:space="0" w:color="auto"/>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East</w:t>
            </w:r>
          </w:p>
        </w:tc>
        <w:tc>
          <w:tcPr>
            <w:tcW w:w="0" w:type="auto"/>
            <w:tcBorders>
              <w:top w:val="nil"/>
              <w:left w:val="nil"/>
              <w:bottom w:val="single" w:sz="4"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160° - &lt;180°</w:t>
            </w:r>
          </w:p>
        </w:tc>
        <w:tc>
          <w:tcPr>
            <w:tcW w:w="590" w:type="dxa"/>
            <w:tcBorders>
              <w:top w:val="nil"/>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590" w:type="dxa"/>
            <w:tcBorders>
              <w:top w:val="nil"/>
              <w:left w:val="nil"/>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180° - &lt;210°</w:t>
            </w:r>
          </w:p>
        </w:tc>
        <w:tc>
          <w:tcPr>
            <w:tcW w:w="590" w:type="dxa"/>
            <w:tcBorders>
              <w:top w:val="nil"/>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590" w:type="dxa"/>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210° - &lt;250°</w:t>
            </w:r>
          </w:p>
        </w:tc>
        <w:tc>
          <w:tcPr>
            <w:tcW w:w="590" w:type="dxa"/>
            <w:tcBorders>
              <w:top w:val="nil"/>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590" w:type="dxa"/>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South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250° - &lt;270°</w:t>
            </w:r>
          </w:p>
        </w:tc>
        <w:tc>
          <w:tcPr>
            <w:tcW w:w="590" w:type="dxa"/>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590" w:type="dxa"/>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270° - &lt;300°</w:t>
            </w:r>
          </w:p>
        </w:tc>
        <w:tc>
          <w:tcPr>
            <w:tcW w:w="590" w:type="dxa"/>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590" w:type="dxa"/>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300° - &lt;340°</w:t>
            </w:r>
          </w:p>
        </w:tc>
        <w:tc>
          <w:tcPr>
            <w:tcW w:w="590" w:type="dxa"/>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590" w:type="dxa"/>
            <w:tcBorders>
              <w:top w:val="single" w:sz="8" w:space="0" w:color="auto"/>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West</w:t>
            </w:r>
          </w:p>
        </w:tc>
        <w:tc>
          <w:tcPr>
            <w:tcW w:w="0" w:type="auto"/>
            <w:tcBorders>
              <w:top w:val="nil"/>
              <w:left w:val="nil"/>
              <w:bottom w:val="single" w:sz="4"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340° - &lt;360°</w:t>
            </w:r>
          </w:p>
        </w:tc>
        <w:tc>
          <w:tcPr>
            <w:tcW w:w="590" w:type="dxa"/>
            <w:tcBorders>
              <w:top w:val="nil"/>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590" w:type="dxa"/>
            <w:tcBorders>
              <w:top w:val="nil"/>
              <w:left w:val="nil"/>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4"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0° - &lt;30°</w:t>
            </w:r>
          </w:p>
        </w:tc>
        <w:tc>
          <w:tcPr>
            <w:tcW w:w="590" w:type="dxa"/>
            <w:tcBorders>
              <w:top w:val="nil"/>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590" w:type="dxa"/>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 - &lt;70°</w:t>
            </w:r>
          </w:p>
        </w:tc>
        <w:tc>
          <w:tcPr>
            <w:tcW w:w="590" w:type="dxa"/>
            <w:tcBorders>
              <w:top w:val="nil"/>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590" w:type="dxa"/>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nil"/>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bl>
    <w:p w:rsidR="00214F70" w:rsidRDefault="00214F70">
      <w:pPr>
        <w:autoSpaceDE w:val="0"/>
        <w:autoSpaceDN w:val="0"/>
        <w:adjustRightInd w:val="0"/>
        <w:rPr>
          <w:rFonts w:ascii="Arial,Bold" w:cs="Arial,Bold"/>
          <w:b/>
          <w:bCs/>
          <w:color w:val="FFFFFF"/>
          <w:sz w:val="28"/>
          <w:szCs w:val="28"/>
          <w:lang w:eastAsia="en-AU"/>
        </w:rPr>
      </w:pPr>
    </w:p>
    <w:p w:rsidR="00214F70" w:rsidRDefault="00214F70">
      <w:pPr>
        <w:autoSpaceDE w:val="0"/>
        <w:autoSpaceDN w:val="0"/>
        <w:adjustRightInd w:val="0"/>
        <w:rPr>
          <w:rFonts w:ascii="Arial,Bold" w:cs="Arial,Bold"/>
          <w:b/>
          <w:bCs/>
          <w:color w:val="FFFFFF"/>
          <w:sz w:val="28"/>
          <w:szCs w:val="28"/>
          <w:lang w:eastAsia="en-AU"/>
        </w:rPr>
      </w:pPr>
    </w:p>
    <w:tbl>
      <w:tblPr>
        <w:tblW w:w="0" w:type="auto"/>
        <w:tblInd w:w="108" w:type="dxa"/>
        <w:tblLook w:val="0000" w:firstRow="0" w:lastRow="0" w:firstColumn="0" w:lastColumn="0" w:noHBand="0" w:noVBand="0"/>
      </w:tblPr>
      <w:tblGrid>
        <w:gridCol w:w="517"/>
        <w:gridCol w:w="1801"/>
        <w:gridCol w:w="1553"/>
        <w:gridCol w:w="590"/>
        <w:gridCol w:w="590"/>
        <w:gridCol w:w="590"/>
        <w:gridCol w:w="567"/>
        <w:gridCol w:w="630"/>
        <w:gridCol w:w="630"/>
        <w:gridCol w:w="630"/>
      </w:tblGrid>
      <w:tr w:rsidR="00214F70">
        <w:trPr>
          <w:cantSplit/>
          <w:trHeight w:val="309"/>
        </w:trPr>
        <w:tc>
          <w:tcPr>
            <w:tcW w:w="0" w:type="auto"/>
            <w:gridSpan w:val="3"/>
            <w:vMerge w:val="restart"/>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r>
              <w:rPr>
                <w:rFonts w:cs="Arial"/>
                <w:b/>
                <w:bCs/>
                <w:color w:val="000000"/>
                <w:sz w:val="16"/>
                <w:szCs w:val="21"/>
                <w:lang w:eastAsia="en-AU"/>
              </w:rPr>
              <w:t>Single Residential Block Compliance Table A4.2</w:t>
            </w:r>
            <w:r w:rsidR="008477A5">
              <w:rPr>
                <w:rFonts w:cs="Arial"/>
                <w:b/>
                <w:bCs/>
                <w:color w:val="000000"/>
                <w:sz w:val="16"/>
                <w:szCs w:val="21"/>
                <w:lang w:eastAsia="en-AU"/>
              </w:rPr>
              <w:fldChar w:fldCharType="begin"/>
            </w:r>
            <w:r w:rsidR="00102123">
              <w:instrText>tc "</w:instrText>
            </w:r>
            <w:bookmarkStart w:id="856" w:name="_Toc263927658"/>
            <w:bookmarkStart w:id="857" w:name="_Toc263942486"/>
            <w:r>
              <w:rPr>
                <w:rFonts w:cs="Arial"/>
                <w:b/>
                <w:bCs/>
                <w:color w:val="000000"/>
                <w:sz w:val="16"/>
                <w:szCs w:val="21"/>
                <w:lang w:eastAsia="en-AU"/>
              </w:rPr>
              <w:instrText>Single Residential Block Compliance Table A4.2</w:instrText>
            </w:r>
            <w:bookmarkEnd w:id="856"/>
            <w:bookmarkEnd w:id="857"/>
            <w:r>
              <w:instrText>" \f C \l 1</w:instrText>
            </w:r>
            <w:r w:rsidR="008477A5">
              <w:rPr>
                <w:rFonts w:cs="Arial"/>
                <w:b/>
                <w:bCs/>
                <w:color w:val="000000"/>
                <w:sz w:val="16"/>
                <w:szCs w:val="21"/>
                <w:lang w:eastAsia="en-AU"/>
              </w:rPr>
              <w:fldChar w:fldCharType="end"/>
            </w:r>
            <w:r>
              <w:rPr>
                <w:rFonts w:cs="Arial"/>
                <w:color w:val="000000"/>
                <w:sz w:val="16"/>
                <w:szCs w:val="21"/>
                <w:lang w:eastAsia="en-AU"/>
              </w:rPr>
              <w:br/>
              <w:t>Compact Blocks in New Estates</w:t>
            </w:r>
            <w:r>
              <w:rPr>
                <w:rFonts w:cs="Arial"/>
                <w:color w:val="000000"/>
                <w:sz w:val="16"/>
                <w:szCs w:val="21"/>
                <w:lang w:eastAsia="en-AU"/>
              </w:rPr>
              <w:br/>
              <w:t>Attached Dwellings</w:t>
            </w:r>
            <w:r>
              <w:rPr>
                <w:rFonts w:cs="Arial"/>
                <w:color w:val="000000"/>
                <w:sz w:val="16"/>
                <w:szCs w:val="21"/>
                <w:lang w:eastAsia="en-AU"/>
              </w:rPr>
              <w:br/>
              <w:t xml:space="preserve">Block Width ^: = </w:t>
            </w:r>
            <w:r>
              <w:rPr>
                <w:rFonts w:cs="Arial"/>
                <w:b/>
                <w:color w:val="000000"/>
                <w:sz w:val="16"/>
                <w:szCs w:val="21"/>
                <w:lang w:eastAsia="en-AU"/>
              </w:rPr>
              <w:t>9.5m</w:t>
            </w:r>
            <w:r>
              <w:rPr>
                <w:rFonts w:cs="Arial"/>
                <w:color w:val="000000"/>
                <w:sz w:val="16"/>
                <w:szCs w:val="21"/>
                <w:lang w:eastAsia="en-AU"/>
              </w:rPr>
              <w:br/>
              <w:t xml:space="preserve">Minimum Block depth ^^: </w:t>
            </w:r>
            <w:r>
              <w:rPr>
                <w:rFonts w:cs="Arial"/>
                <w:b/>
                <w:color w:val="000000"/>
                <w:sz w:val="16"/>
                <w:szCs w:val="21"/>
                <w:lang w:eastAsia="en-AU"/>
              </w:rPr>
              <w:t>26</w:t>
            </w:r>
            <w:r>
              <w:rPr>
                <w:rFonts w:cs="Arial"/>
                <w:b/>
                <w:bCs/>
                <w:color w:val="000000"/>
                <w:sz w:val="16"/>
                <w:szCs w:val="21"/>
                <w:lang w:eastAsia="en-AU"/>
              </w:rPr>
              <w:t>m</w:t>
            </w:r>
          </w:p>
        </w:tc>
        <w:tc>
          <w:tcPr>
            <w:tcW w:w="0" w:type="auto"/>
            <w:gridSpan w:val="7"/>
            <w:tcBorders>
              <w:top w:val="single" w:sz="8" w:space="0" w:color="auto"/>
              <w:left w:val="nil"/>
              <w:bottom w:val="single" w:sz="8" w:space="0" w:color="auto"/>
              <w:right w:val="single" w:sz="8" w:space="0" w:color="auto"/>
            </w:tcBorders>
            <w:noWrap/>
            <w:vAlign w:val="center"/>
          </w:tcPr>
          <w:p w:rsidR="00214F70" w:rsidRDefault="00214F70">
            <w:pPr>
              <w:jc w:val="center"/>
              <w:rPr>
                <w:rFonts w:cs="Arial"/>
                <w:b/>
                <w:bCs/>
                <w:color w:val="000000"/>
                <w:sz w:val="21"/>
                <w:szCs w:val="21"/>
                <w:lang w:eastAsia="en-AU"/>
              </w:rPr>
            </w:pPr>
            <w:r>
              <w:rPr>
                <w:rFonts w:cs="Arial"/>
                <w:b/>
                <w:bCs/>
                <w:color w:val="000000"/>
                <w:sz w:val="21"/>
                <w:szCs w:val="21"/>
                <w:lang w:eastAsia="en-AU"/>
              </w:rPr>
              <w:t>Slope (S)</w:t>
            </w:r>
          </w:p>
        </w:tc>
      </w:tr>
      <w:tr w:rsidR="00214F70">
        <w:trPr>
          <w:cantSplit/>
          <w:trHeight w:val="389"/>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South</w:t>
            </w: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Flat</w:t>
            </w:r>
          </w:p>
        </w:tc>
        <w:tc>
          <w:tcPr>
            <w:tcW w:w="0" w:type="auto"/>
            <w:gridSpan w:val="3"/>
            <w:tcBorders>
              <w:top w:val="single" w:sz="8" w:space="0" w:color="auto"/>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Fall to North</w:t>
            </w:r>
          </w:p>
        </w:tc>
      </w:tr>
      <w:tr w:rsidR="00214F70">
        <w:trPr>
          <w:cantSplit/>
          <w:trHeight w:val="705"/>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14F70" w:rsidRDefault="00214F70">
            <w:pPr>
              <w:rPr>
                <w:rFonts w:cs="Arial"/>
                <w:b/>
                <w:bCs/>
                <w:color w:val="000000"/>
                <w:sz w:val="21"/>
                <w:szCs w:val="21"/>
                <w:lang w:eastAsia="en-AU"/>
              </w:rPr>
            </w:pP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+5%</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+5%</w:t>
            </w:r>
            <w:r>
              <w:rPr>
                <w:rFonts w:cs="Arial"/>
                <w:sz w:val="16"/>
                <w:szCs w:val="16"/>
                <w:lang w:eastAsia="en-AU"/>
              </w:rPr>
              <w:br/>
              <w:t>to &lt;</w:t>
            </w:r>
            <w:r>
              <w:rPr>
                <w:rFonts w:cs="Arial"/>
                <w:sz w:val="16"/>
                <w:szCs w:val="16"/>
                <w:lang w:eastAsia="en-AU"/>
              </w:rPr>
              <w:br/>
              <w:t>+10%</w:t>
            </w:r>
          </w:p>
        </w:tc>
        <w:tc>
          <w:tcPr>
            <w:tcW w:w="0" w:type="auto"/>
            <w:tcBorders>
              <w:top w:val="nil"/>
              <w:left w:val="nil"/>
              <w:bottom w:val="single" w:sz="8" w:space="0" w:color="auto"/>
              <w:right w:val="single" w:sz="4" w:space="0" w:color="auto"/>
            </w:tcBorders>
            <w:vAlign w:val="center"/>
          </w:tcPr>
          <w:p w:rsidR="00214F70" w:rsidRDefault="00214F70">
            <w:pPr>
              <w:jc w:val="center"/>
              <w:rPr>
                <w:rFonts w:cs="Arial"/>
                <w:sz w:val="16"/>
                <w:szCs w:val="16"/>
                <w:lang w:eastAsia="en-AU"/>
              </w:rPr>
            </w:pPr>
            <w:r>
              <w:rPr>
                <w:rFonts w:cs="Arial"/>
                <w:sz w:val="16"/>
                <w:szCs w:val="16"/>
                <w:lang w:eastAsia="en-AU"/>
              </w:rPr>
              <w:t>+10%</w:t>
            </w:r>
            <w:r>
              <w:rPr>
                <w:rFonts w:cs="Arial"/>
                <w:sz w:val="16"/>
                <w:szCs w:val="16"/>
                <w:lang w:eastAsia="en-AU"/>
              </w:rPr>
              <w:br/>
              <w:t>to &lt;</w:t>
            </w:r>
            <w:r>
              <w:rPr>
                <w:rFonts w:cs="Arial"/>
                <w:sz w:val="16"/>
                <w:szCs w:val="16"/>
                <w:lang w:eastAsia="en-AU"/>
              </w:rPr>
              <w:br/>
              <w:t>15%</w:t>
            </w:r>
          </w:p>
        </w:tc>
        <w:tc>
          <w:tcPr>
            <w:tcW w:w="0" w:type="auto"/>
            <w:tcBorders>
              <w:top w:val="nil"/>
              <w:left w:val="nil"/>
              <w:bottom w:val="single" w:sz="8" w:space="0" w:color="auto"/>
              <w:right w:val="single" w:sz="8" w:space="0" w:color="auto"/>
            </w:tcBorders>
            <w:vAlign w:val="center"/>
          </w:tcPr>
          <w:p w:rsidR="00214F70" w:rsidRDefault="00214F70">
            <w:pPr>
              <w:jc w:val="center"/>
              <w:rPr>
                <w:rFonts w:cs="Arial"/>
                <w:sz w:val="16"/>
                <w:szCs w:val="16"/>
                <w:lang w:eastAsia="en-AU"/>
              </w:rPr>
            </w:pPr>
            <w:r>
              <w:rPr>
                <w:rFonts w:cs="Arial"/>
                <w:sz w:val="16"/>
                <w:szCs w:val="16"/>
                <w:lang w:eastAsia="en-AU"/>
              </w:rPr>
              <w:t>&gt;</w:t>
            </w:r>
            <w:r>
              <w:rPr>
                <w:rFonts w:cs="Arial"/>
                <w:sz w:val="16"/>
                <w:szCs w:val="16"/>
                <w:lang w:eastAsia="en-AU"/>
              </w:rPr>
              <w:br/>
              <w:t>+15%</w:t>
            </w:r>
          </w:p>
        </w:tc>
      </w:tr>
      <w:tr w:rsidR="00214F70">
        <w:trPr>
          <w:cantSplit/>
          <w:trHeight w:val="375"/>
        </w:trPr>
        <w:tc>
          <w:tcPr>
            <w:tcW w:w="0" w:type="auto"/>
            <w:vMerge w:val="restart"/>
            <w:tcBorders>
              <w:top w:val="nil"/>
              <w:left w:val="single" w:sz="8" w:space="0" w:color="auto"/>
              <w:bottom w:val="single" w:sz="8" w:space="0" w:color="auto"/>
              <w:right w:val="single" w:sz="8" w:space="0" w:color="auto"/>
            </w:tcBorders>
            <w:noWrap/>
            <w:textDirection w:val="btLr"/>
            <w:vAlign w:val="center"/>
          </w:tcPr>
          <w:p w:rsidR="00214F70" w:rsidRDefault="00214F70">
            <w:pPr>
              <w:jc w:val="center"/>
              <w:rPr>
                <w:rFonts w:cs="Arial"/>
                <w:b/>
                <w:color w:val="000000"/>
                <w:sz w:val="21"/>
                <w:szCs w:val="21"/>
                <w:lang w:eastAsia="en-AU"/>
              </w:rPr>
            </w:pPr>
            <w:r>
              <w:rPr>
                <w:rFonts w:cs="Arial"/>
                <w:b/>
                <w:color w:val="000000"/>
                <w:sz w:val="21"/>
                <w:szCs w:val="21"/>
                <w:lang w:eastAsia="en-AU"/>
              </w:rPr>
              <w:t xml:space="preserve">Bearing of </w:t>
            </w:r>
            <w:smartTag w:uri="urn:schemas-microsoft-com:office:smarttags" w:element="Street">
              <w:smartTag w:uri="urn:schemas-microsoft-com:office:smarttags" w:element="address">
                <w:r>
                  <w:rPr>
                    <w:rFonts w:cs="Arial"/>
                    <w:b/>
                    <w:color w:val="000000"/>
                    <w:sz w:val="21"/>
                    <w:szCs w:val="21"/>
                    <w:lang w:eastAsia="en-AU"/>
                  </w:rPr>
                  <w:t>Address Street</w:t>
                </w:r>
              </w:smartTag>
            </w:smartTag>
            <w:r>
              <w:rPr>
                <w:rFonts w:cs="Arial"/>
                <w:b/>
                <w:color w:val="000000"/>
                <w:sz w:val="21"/>
                <w:szCs w:val="21"/>
                <w:lang w:eastAsia="en-AU"/>
              </w:rPr>
              <w:t xml:space="preserve"> Boundary ^^^</w:t>
            </w: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North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70° - &lt;90°</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90° - &lt;120°</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120° - &lt;160°</w:t>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8"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East</w:t>
            </w:r>
          </w:p>
        </w:tc>
        <w:tc>
          <w:tcPr>
            <w:tcW w:w="0" w:type="auto"/>
            <w:tcBorders>
              <w:top w:val="nil"/>
              <w:left w:val="nil"/>
              <w:bottom w:val="single" w:sz="4"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160° - &lt;180°</w:t>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8" w:space="0" w:color="auto"/>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single" w:sz="8" w:space="0" w:color="auto"/>
              <w:left w:val="single" w:sz="4" w:space="0" w:color="auto"/>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single" w:sz="8" w:space="0" w:color="auto"/>
              <w:left w:val="single" w:sz="4" w:space="0" w:color="auto"/>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single" w:sz="8" w:space="0" w:color="auto"/>
              <w:left w:val="single" w:sz="8" w:space="0" w:color="auto"/>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single" w:sz="8" w:space="0" w:color="auto"/>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180° - &lt;210°</w:t>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8" w:space="0" w:color="auto"/>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single" w:sz="4" w:space="0" w:color="auto"/>
              <w:left w:val="single" w:sz="4" w:space="0" w:color="auto"/>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single" w:sz="4" w:space="0" w:color="auto"/>
              <w:left w:val="single" w:sz="4" w:space="0" w:color="auto"/>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single" w:sz="8" w:space="0" w:color="auto"/>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210° - &lt;250°</w:t>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8"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South</w:t>
            </w:r>
          </w:p>
        </w:tc>
        <w:tc>
          <w:tcPr>
            <w:tcW w:w="0" w:type="auto"/>
            <w:tcBorders>
              <w:top w:val="nil"/>
              <w:left w:val="nil"/>
              <w:bottom w:val="single" w:sz="4"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250° - &lt;270°</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8"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270° - &lt;300°</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300° - &lt;340°</w:t>
            </w:r>
          </w:p>
        </w:tc>
        <w:tc>
          <w:tcPr>
            <w:tcW w:w="0" w:type="auto"/>
            <w:tcBorders>
              <w:top w:val="single" w:sz="8"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4" w:space="0" w:color="auto"/>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val="restart"/>
            <w:tcBorders>
              <w:top w:val="nil"/>
              <w:left w:val="single" w:sz="8" w:space="0" w:color="auto"/>
              <w:bottom w:val="single" w:sz="8" w:space="0" w:color="000000"/>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Street to West</w:t>
            </w:r>
          </w:p>
        </w:tc>
        <w:tc>
          <w:tcPr>
            <w:tcW w:w="0" w:type="auto"/>
            <w:tcBorders>
              <w:top w:val="nil"/>
              <w:left w:val="nil"/>
              <w:bottom w:val="single" w:sz="4"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340° - &lt;360°</w:t>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8" w:space="0" w:color="auto"/>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single" w:sz="8" w:space="0" w:color="auto"/>
              <w:left w:val="single" w:sz="4" w:space="0" w:color="auto"/>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single" w:sz="8" w:space="0" w:color="auto"/>
              <w:left w:val="single" w:sz="4" w:space="0" w:color="auto"/>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single" w:sz="8" w:space="0" w:color="auto"/>
              <w:left w:val="single" w:sz="8" w:space="0" w:color="auto"/>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single" w:sz="8" w:space="0" w:color="auto"/>
              <w:left w:val="nil"/>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vMerge/>
            <w:tcBorders>
              <w:top w:val="nil"/>
              <w:left w:val="single" w:sz="8" w:space="0" w:color="auto"/>
              <w:bottom w:val="single" w:sz="8" w:space="0" w:color="000000"/>
              <w:right w:val="single" w:sz="4"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0° - &lt;30°</w:t>
            </w:r>
          </w:p>
        </w:tc>
        <w:tc>
          <w:tcPr>
            <w:tcW w:w="0" w:type="auto"/>
            <w:tcBorders>
              <w:top w:val="single" w:sz="4" w:space="0" w:color="auto"/>
              <w:left w:val="single" w:sz="4" w:space="0" w:color="auto"/>
              <w:bottom w:val="single" w:sz="4"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4"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8" w:space="0" w:color="auto"/>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single" w:sz="4" w:space="0" w:color="auto"/>
              <w:left w:val="single" w:sz="4" w:space="0" w:color="auto"/>
              <w:bottom w:val="single" w:sz="4"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single" w:sz="4" w:space="0" w:color="auto"/>
              <w:left w:val="single" w:sz="4" w:space="0" w:color="auto"/>
              <w:bottom w:val="single" w:sz="4" w:space="0" w:color="auto"/>
              <w:right w:val="single" w:sz="8"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single" w:sz="8" w:space="0" w:color="auto"/>
              <w:bottom w:val="single" w:sz="8" w:space="0" w:color="auto"/>
              <w:right w:val="single" w:sz="4" w:space="0" w:color="auto"/>
            </w:tcBorders>
            <w:noWrap/>
          </w:tcPr>
          <w:p w:rsidR="00214F70" w:rsidRDefault="00214F70">
            <w:r>
              <w:rPr>
                <w:rFonts w:ascii="Wingdings" w:hAnsi="Wingdings" w:cs="Wingdings"/>
                <w:color w:val="000000"/>
                <w:sz w:val="28"/>
                <w:szCs w:val="21"/>
                <w:lang w:eastAsia="en-AU"/>
              </w:rPr>
              <w:t></w:t>
            </w:r>
          </w:p>
        </w:tc>
        <w:tc>
          <w:tcPr>
            <w:tcW w:w="0" w:type="auto"/>
            <w:tcBorders>
              <w:top w:val="nil"/>
              <w:left w:val="nil"/>
              <w:bottom w:val="single" w:sz="8" w:space="0" w:color="auto"/>
              <w:right w:val="single" w:sz="8" w:space="0" w:color="auto"/>
            </w:tcBorders>
            <w:noWrap/>
          </w:tcPr>
          <w:p w:rsidR="00214F70" w:rsidRDefault="00214F70">
            <w:r>
              <w:rPr>
                <w:rFonts w:ascii="Wingdings" w:hAnsi="Wingdings" w:cs="Wingdings"/>
                <w:color w:val="000000"/>
                <w:sz w:val="28"/>
                <w:szCs w:val="21"/>
                <w:lang w:eastAsia="en-AU"/>
              </w:rPr>
              <w:t></w:t>
            </w:r>
          </w:p>
        </w:tc>
      </w:tr>
      <w:tr w:rsidR="00214F70">
        <w:trPr>
          <w:cantSplit/>
          <w:trHeight w:val="375"/>
        </w:trPr>
        <w:tc>
          <w:tcPr>
            <w:tcW w:w="0" w:type="auto"/>
            <w:vMerge/>
            <w:tcBorders>
              <w:top w:val="nil"/>
              <w:left w:val="single" w:sz="8" w:space="0" w:color="auto"/>
              <w:bottom w:val="single" w:sz="8" w:space="0" w:color="auto"/>
              <w:right w:val="single" w:sz="8" w:space="0" w:color="auto"/>
            </w:tcBorders>
            <w:vAlign w:val="center"/>
          </w:tcPr>
          <w:p w:rsidR="00214F70" w:rsidRDefault="00214F70">
            <w:pPr>
              <w:rPr>
                <w:rFonts w:cs="Arial"/>
                <w:color w:val="000000"/>
                <w:sz w:val="21"/>
                <w:szCs w:val="21"/>
                <w:lang w:eastAsia="en-AU"/>
              </w:rPr>
            </w:pP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sz w:val="16"/>
                <w:szCs w:val="16"/>
                <w:lang w:eastAsia="en-AU"/>
              </w:rPr>
            </w:pPr>
            <w:r>
              <w:rPr>
                <w:rFonts w:cs="Arial"/>
                <w:sz w:val="16"/>
                <w:szCs w:val="16"/>
                <w:lang w:eastAsia="en-AU"/>
              </w:rPr>
              <w:t> </w:t>
            </w:r>
          </w:p>
        </w:tc>
        <w:tc>
          <w:tcPr>
            <w:tcW w:w="0" w:type="auto"/>
            <w:tcBorders>
              <w:top w:val="nil"/>
              <w:left w:val="nil"/>
              <w:bottom w:val="single" w:sz="8" w:space="0" w:color="auto"/>
              <w:right w:val="single" w:sz="4" w:space="0" w:color="auto"/>
            </w:tcBorders>
            <w:noWrap/>
            <w:vAlign w:val="center"/>
          </w:tcPr>
          <w:p w:rsidR="00214F70" w:rsidRDefault="00214F70">
            <w:pPr>
              <w:jc w:val="center"/>
              <w:rPr>
                <w:rFonts w:cs="Arial"/>
                <w:color w:val="000000"/>
                <w:sz w:val="21"/>
                <w:szCs w:val="21"/>
                <w:lang w:eastAsia="en-AU"/>
              </w:rPr>
            </w:pPr>
            <w:r>
              <w:rPr>
                <w:rFonts w:cs="Arial"/>
                <w:color w:val="000000"/>
                <w:sz w:val="21"/>
                <w:szCs w:val="21"/>
                <w:lang w:eastAsia="en-AU"/>
              </w:rPr>
              <w:t>30° - &lt;70°</w:t>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8"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4" w:space="0" w:color="auto"/>
              <w:left w:val="single" w:sz="4" w:space="0" w:color="auto"/>
              <w:bottom w:val="single" w:sz="8" w:space="0" w:color="auto"/>
              <w:right w:val="single" w:sz="8"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single" w:sz="8" w:space="0" w:color="auto"/>
              <w:bottom w:val="single" w:sz="8" w:space="0" w:color="auto"/>
              <w:right w:val="single" w:sz="4" w:space="0" w:color="auto"/>
            </w:tcBorders>
            <w:shd w:val="clear" w:color="auto" w:fill="999999"/>
            <w:noWrap/>
          </w:tcPr>
          <w:p w:rsidR="00214F70" w:rsidRDefault="00214F70">
            <w:r>
              <w:rPr>
                <w:sz w:val="28"/>
                <w:szCs w:val="28"/>
              </w:rPr>
              <w:sym w:font="Wingdings" w:char="F0FB"/>
            </w:r>
          </w:p>
        </w:tc>
        <w:tc>
          <w:tcPr>
            <w:tcW w:w="0" w:type="auto"/>
            <w:tcBorders>
              <w:top w:val="single" w:sz="8" w:space="0" w:color="auto"/>
              <w:left w:val="nil"/>
              <w:bottom w:val="single" w:sz="8" w:space="0" w:color="auto"/>
              <w:right w:val="single" w:sz="8" w:space="0" w:color="auto"/>
            </w:tcBorders>
            <w:shd w:val="clear" w:color="auto" w:fill="999999"/>
            <w:noWrap/>
          </w:tcPr>
          <w:p w:rsidR="00214F70" w:rsidRDefault="00214F70">
            <w:r>
              <w:rPr>
                <w:sz w:val="28"/>
                <w:szCs w:val="28"/>
              </w:rPr>
              <w:sym w:font="Wingdings" w:char="F0FB"/>
            </w:r>
          </w:p>
        </w:tc>
      </w:tr>
    </w:tbl>
    <w:p w:rsidR="00214F70" w:rsidRDefault="00214F70">
      <w:pPr>
        <w:autoSpaceDE w:val="0"/>
        <w:autoSpaceDN w:val="0"/>
        <w:adjustRightInd w:val="0"/>
        <w:rPr>
          <w:rFonts w:ascii="Arial,Bold" w:cs="Arial,Bold"/>
          <w:b/>
          <w:bCs/>
          <w:color w:val="FFFFFF"/>
          <w:sz w:val="28"/>
          <w:szCs w:val="28"/>
          <w:lang w:eastAsia="en-AU"/>
        </w:rPr>
      </w:pPr>
    </w:p>
    <w:p w:rsidR="00214F70" w:rsidRDefault="00214F70">
      <w:pPr>
        <w:autoSpaceDE w:val="0"/>
        <w:autoSpaceDN w:val="0"/>
        <w:adjustRightInd w:val="0"/>
        <w:rPr>
          <w:rFonts w:ascii="Arial,Bold" w:cs="Arial,Bold"/>
          <w:b/>
          <w:bCs/>
          <w:color w:val="FFFFFF"/>
          <w:sz w:val="28"/>
          <w:szCs w:val="28"/>
          <w:lang w:eastAsia="en-AU"/>
        </w:rPr>
      </w:pPr>
      <w:r>
        <w:rPr>
          <w:rFonts w:ascii="Arial,Bold" w:cs="Arial,Bold"/>
          <w:b/>
          <w:bCs/>
          <w:color w:val="FFFFFF"/>
          <w:sz w:val="28"/>
          <w:szCs w:val="28"/>
          <w:lang w:eastAsia="en-AU"/>
        </w:rPr>
        <w:br w:type="page"/>
      </w:r>
    </w:p>
    <w:p w:rsidR="00214F70" w:rsidRDefault="00214F70">
      <w:pPr>
        <w:autoSpaceDE w:val="0"/>
        <w:autoSpaceDN w:val="0"/>
        <w:adjustRightInd w:val="0"/>
        <w:rPr>
          <w:rFonts w:ascii="Arial,Bold" w:cs="Arial,Bold"/>
          <w:b/>
          <w:bCs/>
          <w:color w:val="FFFFFF"/>
          <w:sz w:val="28"/>
          <w:szCs w:val="28"/>
          <w:lang w:eastAsia="en-AU"/>
        </w:rPr>
      </w:pPr>
    </w:p>
    <w:p w:rsidR="00214F70" w:rsidRDefault="00214F70">
      <w:pPr>
        <w:pStyle w:val="partHeading"/>
        <w:pBdr>
          <w:top w:val="single" w:sz="4" w:space="1" w:color="auto"/>
          <w:left w:val="single" w:sz="4" w:space="4" w:color="auto"/>
          <w:bottom w:val="single" w:sz="4" w:space="1" w:color="auto"/>
          <w:right w:val="single" w:sz="4" w:space="4" w:color="auto"/>
        </w:pBdr>
        <w:shd w:val="pct75" w:color="auto" w:fill="auto"/>
      </w:pPr>
      <w:bookmarkStart w:id="858" w:name="_Toc263930605"/>
      <w:r>
        <w:t>Appendix B - Definitions</w:t>
      </w:r>
      <w:bookmarkEnd w:id="858"/>
    </w:p>
    <w:p w:rsidR="00214F70" w:rsidRDefault="00214F70">
      <w:pPr>
        <w:autoSpaceDE w:val="0"/>
        <w:autoSpaceDN w:val="0"/>
        <w:adjustRightInd w:val="0"/>
        <w:rPr>
          <w:rFonts w:ascii="Arial,Bold" w:cs="Arial,Bold"/>
          <w:b/>
          <w:bCs/>
          <w:color w:val="FFFFFF"/>
          <w:sz w:val="28"/>
          <w:szCs w:val="28"/>
          <w:lang w:eastAsia="en-AU"/>
        </w:rPr>
      </w:pPr>
    </w:p>
    <w:p w:rsidR="00214F70" w:rsidRDefault="00214F70">
      <w:pPr>
        <w:pStyle w:val="bodySubheading"/>
        <w:spacing w:before="0" w:line="240" w:lineRule="auto"/>
        <w:rPr>
          <w:b w:val="0"/>
          <w:lang w:eastAsia="en-AU"/>
        </w:rPr>
      </w:pPr>
      <w:r>
        <w:rPr>
          <w:lang w:eastAsia="en-AU"/>
        </w:rPr>
        <w:t>Access street</w:t>
      </w:r>
      <w:r>
        <w:rPr>
          <w:b w:val="0"/>
          <w:lang w:eastAsia="en-AU"/>
        </w:rPr>
        <w:t xml:space="preserve"> means a street where the speed and traffic volumes are low, and pedestrian and cycle movements are facilitated.</w:t>
      </w:r>
    </w:p>
    <w:p w:rsidR="00214F70" w:rsidRDefault="00214F70">
      <w:pPr>
        <w:pStyle w:val="bodySubheading"/>
        <w:spacing w:before="0" w:line="240" w:lineRule="auto"/>
        <w:rPr>
          <w:b w:val="0"/>
          <w:lang w:eastAsia="en-AU"/>
        </w:rPr>
      </w:pPr>
    </w:p>
    <w:p w:rsidR="00214F70" w:rsidRDefault="00214F70">
      <w:pPr>
        <w:autoSpaceDE w:val="0"/>
        <w:autoSpaceDN w:val="0"/>
        <w:adjustRightInd w:val="0"/>
        <w:rPr>
          <w:rFonts w:ascii="ArialMT" w:hAnsi="ArialMT" w:cs="ArialMT"/>
          <w:sz w:val="20"/>
          <w:lang w:eastAsia="en-AU"/>
        </w:rPr>
      </w:pPr>
      <w:r>
        <w:rPr>
          <w:b/>
          <w:sz w:val="20"/>
          <w:lang w:eastAsia="en-AU"/>
        </w:rPr>
        <w:t>Arterial road</w:t>
      </w:r>
      <w:r>
        <w:rPr>
          <w:b/>
          <w:lang w:eastAsia="en-AU"/>
        </w:rPr>
        <w:t xml:space="preserve"> </w:t>
      </w:r>
      <w:r>
        <w:rPr>
          <w:sz w:val="20"/>
          <w:lang w:eastAsia="en-AU"/>
        </w:rPr>
        <w:t>means a</w:t>
      </w:r>
      <w:r>
        <w:rPr>
          <w:rFonts w:ascii="ArialMT" w:hAnsi="ArialMT" w:cs="ArialMT"/>
          <w:sz w:val="20"/>
          <w:lang w:eastAsia="en-AU"/>
        </w:rPr>
        <w:t xml:space="preserve"> road that predominantly carries through traffic from one region to another, forming principal avenues of travel for traffic movements.</w:t>
      </w:r>
    </w:p>
    <w:p w:rsidR="00214F70" w:rsidRDefault="00214F70">
      <w:pPr>
        <w:autoSpaceDE w:val="0"/>
        <w:autoSpaceDN w:val="0"/>
        <w:adjustRightInd w:val="0"/>
        <w:rPr>
          <w:rFonts w:ascii="ArialMT" w:hAnsi="ArialMT" w:cs="ArialMT"/>
          <w:sz w:val="20"/>
          <w:lang w:eastAsia="en-AU"/>
        </w:rPr>
      </w:pPr>
    </w:p>
    <w:p w:rsidR="00214F70" w:rsidRDefault="00214F70">
      <w:pPr>
        <w:pStyle w:val="bodySubheading"/>
        <w:spacing w:before="0" w:line="240" w:lineRule="auto"/>
        <w:rPr>
          <w:b w:val="0"/>
          <w:lang w:eastAsia="en-AU"/>
        </w:rPr>
      </w:pPr>
      <w:r>
        <w:rPr>
          <w:lang w:eastAsia="en-AU"/>
        </w:rPr>
        <w:t>Bushfire prone area</w:t>
      </w:r>
      <w:r>
        <w:rPr>
          <w:b w:val="0"/>
          <w:lang w:eastAsia="en-AU"/>
        </w:rPr>
        <w:t xml:space="preserve"> means land with </w:t>
      </w:r>
      <w:r>
        <w:rPr>
          <w:b w:val="0"/>
          <w:i/>
          <w:lang w:eastAsia="en-AU"/>
        </w:rPr>
        <w:t>standing vegetation</w:t>
      </w:r>
      <w:r>
        <w:rPr>
          <w:b w:val="0"/>
          <w:lang w:eastAsia="en-AU"/>
        </w:rPr>
        <w:t xml:space="preserve"> one hectare or larger in extent, or land within 100m of an area of </w:t>
      </w:r>
      <w:r>
        <w:rPr>
          <w:b w:val="0"/>
          <w:i/>
          <w:lang w:eastAsia="en-AU"/>
        </w:rPr>
        <w:t xml:space="preserve">standing vegetation </w:t>
      </w:r>
      <w:r>
        <w:rPr>
          <w:b w:val="0"/>
          <w:lang w:eastAsia="en-AU"/>
        </w:rPr>
        <w:t>on one hectare or larger.</w:t>
      </w:r>
    </w:p>
    <w:p w:rsidR="00214F70" w:rsidRDefault="00214F70">
      <w:pPr>
        <w:pStyle w:val="bodySubheading"/>
        <w:spacing w:before="0" w:line="240" w:lineRule="auto"/>
        <w:rPr>
          <w:b w:val="0"/>
          <w:lang w:eastAsia="en-AU"/>
        </w:rPr>
      </w:pPr>
    </w:p>
    <w:p w:rsidR="00214F70" w:rsidRDefault="00214F70">
      <w:pPr>
        <w:pStyle w:val="bodySubheading"/>
        <w:spacing w:before="0" w:line="240" w:lineRule="auto"/>
        <w:rPr>
          <w:b w:val="0"/>
          <w:lang w:eastAsia="en-AU"/>
        </w:rPr>
      </w:pPr>
      <w:r>
        <w:rPr>
          <w:lang w:eastAsia="en-AU"/>
        </w:rPr>
        <w:t>Collector road</w:t>
      </w:r>
      <w:r>
        <w:rPr>
          <w:b w:val="0"/>
          <w:lang w:eastAsia="en-AU"/>
        </w:rPr>
        <w:t xml:space="preserve"> means a non-</w:t>
      </w:r>
      <w:r>
        <w:rPr>
          <w:b w:val="0"/>
          <w:i/>
          <w:lang w:eastAsia="en-AU"/>
        </w:rPr>
        <w:t>arterial road</w:t>
      </w:r>
      <w:r>
        <w:rPr>
          <w:b w:val="0"/>
          <w:lang w:eastAsia="en-AU"/>
        </w:rPr>
        <w:t xml:space="preserve"> that collects and distributes traffic in an area as well as serving abutting property.</w:t>
      </w:r>
    </w:p>
    <w:p w:rsidR="00214F70" w:rsidRDefault="00214F70">
      <w:pPr>
        <w:pStyle w:val="bodySubheading"/>
        <w:spacing w:before="0" w:line="240" w:lineRule="auto"/>
        <w:rPr>
          <w:b w:val="0"/>
          <w:lang w:eastAsia="en-AU"/>
        </w:rPr>
      </w:pPr>
    </w:p>
    <w:p w:rsidR="00214F70" w:rsidRDefault="00214F70">
      <w:pPr>
        <w:pStyle w:val="bodySubheading"/>
        <w:spacing w:before="0" w:line="240" w:lineRule="auto"/>
        <w:rPr>
          <w:b w:val="0"/>
          <w:lang w:eastAsia="en-AU"/>
        </w:rPr>
      </w:pPr>
      <w:r>
        <w:rPr>
          <w:lang w:eastAsia="en-AU"/>
        </w:rPr>
        <w:t>Coverage route</w:t>
      </w:r>
      <w:r>
        <w:rPr>
          <w:b w:val="0"/>
          <w:lang w:eastAsia="en-AU"/>
        </w:rPr>
        <w:t xml:space="preserve"> is typically found in a lower density suburban part of the public transport network where local bus services respond to mobility needs and provide feeder services. Coverage route services run all day at relatively low frequency: usually every 30 minutes during commute peaks and every 60 minutes midday and evening (to be confirmed when Strategic Transport Action Plan is adopted).</w:t>
      </w:r>
    </w:p>
    <w:p w:rsidR="00214F70" w:rsidRDefault="00214F70">
      <w:pPr>
        <w:pStyle w:val="bodySubheading"/>
        <w:spacing w:before="0" w:line="240" w:lineRule="auto"/>
        <w:rPr>
          <w:b w:val="0"/>
          <w:lang w:eastAsia="en-AU"/>
        </w:rPr>
      </w:pPr>
    </w:p>
    <w:p w:rsidR="00214F70" w:rsidRDefault="00214F70">
      <w:pPr>
        <w:pStyle w:val="bodySubheading"/>
        <w:spacing w:before="0" w:line="240" w:lineRule="auto"/>
        <w:rPr>
          <w:b w:val="0"/>
          <w:lang w:eastAsia="en-AU"/>
        </w:rPr>
      </w:pPr>
      <w:r>
        <w:rPr>
          <w:lang w:eastAsia="en-AU"/>
        </w:rPr>
        <w:t>Cul-de-sac</w:t>
      </w:r>
      <w:r>
        <w:rPr>
          <w:b w:val="0"/>
          <w:lang w:eastAsia="en-AU"/>
        </w:rPr>
        <w:t xml:space="preserve"> means a dead end street.</w:t>
      </w:r>
    </w:p>
    <w:p w:rsidR="00214F70" w:rsidRDefault="00214F70">
      <w:pPr>
        <w:pStyle w:val="bodySubheading"/>
        <w:spacing w:before="0" w:line="240" w:lineRule="auto"/>
        <w:rPr>
          <w:b w:val="0"/>
          <w:lang w:eastAsia="en-AU"/>
        </w:rPr>
      </w:pPr>
    </w:p>
    <w:p w:rsidR="00214F70" w:rsidRDefault="00214F70">
      <w:pPr>
        <w:pStyle w:val="bodySubheading"/>
        <w:spacing w:before="0" w:line="240" w:lineRule="auto"/>
        <w:rPr>
          <w:b w:val="0"/>
          <w:lang w:eastAsia="en-AU"/>
        </w:rPr>
      </w:pPr>
      <w:r>
        <w:rPr>
          <w:lang w:eastAsia="en-AU"/>
        </w:rPr>
        <w:t xml:space="preserve">Estate </w:t>
      </w:r>
      <w:r>
        <w:rPr>
          <w:b w:val="0"/>
          <w:lang w:eastAsia="en-AU"/>
        </w:rPr>
        <w:t>means land which is the subject of an estate development plan.</w:t>
      </w:r>
    </w:p>
    <w:p w:rsidR="00214F70" w:rsidRDefault="00214F70">
      <w:pPr>
        <w:pStyle w:val="bodySubheading"/>
        <w:spacing w:before="0" w:line="240" w:lineRule="auto"/>
        <w:rPr>
          <w:lang w:eastAsia="en-AU"/>
        </w:rPr>
      </w:pPr>
    </w:p>
    <w:p w:rsidR="00214F70" w:rsidRDefault="00214F70">
      <w:pPr>
        <w:pStyle w:val="bodySubheading"/>
        <w:spacing w:before="0" w:line="240" w:lineRule="auto"/>
        <w:rPr>
          <w:b w:val="0"/>
          <w:lang w:eastAsia="en-AU"/>
        </w:rPr>
      </w:pPr>
      <w:r>
        <w:rPr>
          <w:lang w:eastAsia="en-AU"/>
        </w:rPr>
        <w:t>Frequent network</w:t>
      </w:r>
      <w:r>
        <w:rPr>
          <w:b w:val="0"/>
          <w:lang w:eastAsia="en-AU"/>
        </w:rPr>
        <w:t xml:space="preserve"> is the backbone of the public transport network that has services run every 15 minutes or better all day. The Frequent Network forms part of the public transport response to </w:t>
      </w:r>
      <w:r>
        <w:rPr>
          <w:b w:val="0"/>
          <w:lang w:eastAsia="en-AU"/>
        </w:rPr>
        <w:br/>
        <w:t>transit-oriented developments in the context of integrated land use and transport. (to be confirmed when Strategic Transport Action Plan is adopted)</w:t>
      </w:r>
    </w:p>
    <w:p w:rsidR="00214F70" w:rsidRDefault="00214F70">
      <w:pPr>
        <w:pStyle w:val="bodySubheading"/>
        <w:spacing w:before="0" w:line="240" w:lineRule="auto"/>
        <w:rPr>
          <w:b w:val="0"/>
          <w:lang w:eastAsia="en-AU"/>
        </w:rPr>
      </w:pPr>
    </w:p>
    <w:p w:rsidR="00214F70" w:rsidRDefault="00214F70">
      <w:pPr>
        <w:pStyle w:val="bodySubheading"/>
        <w:spacing w:before="0" w:line="240" w:lineRule="auto"/>
        <w:rPr>
          <w:b w:val="0"/>
          <w:lang w:eastAsia="en-AU"/>
        </w:rPr>
      </w:pPr>
      <w:r>
        <w:rPr>
          <w:lang w:eastAsia="en-AU"/>
        </w:rPr>
        <w:t xml:space="preserve">Large block </w:t>
      </w:r>
      <w:r>
        <w:rPr>
          <w:b w:val="0"/>
          <w:lang w:eastAsia="en-AU"/>
        </w:rPr>
        <w:t>means a block with an area of 500m</w:t>
      </w:r>
      <w:r>
        <w:rPr>
          <w:b w:val="0"/>
          <w:vertAlign w:val="superscript"/>
          <w:lang w:eastAsia="en-AU"/>
        </w:rPr>
        <w:t xml:space="preserve">2 </w:t>
      </w:r>
      <w:r>
        <w:rPr>
          <w:b w:val="0"/>
          <w:lang w:eastAsia="en-AU"/>
        </w:rPr>
        <w:t xml:space="preserve"> or greater.</w:t>
      </w:r>
    </w:p>
    <w:p w:rsidR="00214F70" w:rsidRDefault="00214F70">
      <w:pPr>
        <w:pStyle w:val="bodySubheading"/>
        <w:spacing w:before="0" w:line="240" w:lineRule="auto"/>
        <w:rPr>
          <w:b w:val="0"/>
          <w:lang w:eastAsia="en-AU"/>
        </w:rPr>
      </w:pPr>
    </w:p>
    <w:p w:rsidR="00214F70" w:rsidRDefault="00214F70">
      <w:pPr>
        <w:pStyle w:val="bodySubheading"/>
        <w:spacing w:before="0" w:line="240" w:lineRule="auto"/>
        <w:rPr>
          <w:b w:val="0"/>
          <w:lang w:eastAsia="en-AU"/>
        </w:rPr>
      </w:pPr>
      <w:r>
        <w:rPr>
          <w:lang w:eastAsia="en-AU"/>
        </w:rPr>
        <w:t xml:space="preserve">Rear lane </w:t>
      </w:r>
      <w:r>
        <w:rPr>
          <w:b w:val="0"/>
          <w:lang w:eastAsia="en-AU"/>
        </w:rPr>
        <w:t>means a narrow, short and local public street which is to provide rear vehicular access to properties which front major roads, or where vehicle access is otherwise not desirable or capable of being provided.</w:t>
      </w:r>
    </w:p>
    <w:p w:rsidR="00214F70" w:rsidRDefault="00214F70">
      <w:pPr>
        <w:pStyle w:val="bodySubheading"/>
        <w:spacing w:before="0" w:line="240" w:lineRule="auto"/>
        <w:rPr>
          <w:lang w:eastAsia="en-AU"/>
        </w:rPr>
      </w:pPr>
    </w:p>
    <w:p w:rsidR="00214F70" w:rsidRDefault="00214F70">
      <w:pPr>
        <w:pStyle w:val="bodySubheading"/>
        <w:spacing w:before="0" w:line="240" w:lineRule="auto"/>
        <w:rPr>
          <w:b w:val="0"/>
          <w:lang w:eastAsia="en-AU"/>
        </w:rPr>
      </w:pPr>
      <w:r>
        <w:rPr>
          <w:lang w:eastAsia="en-AU"/>
        </w:rPr>
        <w:t xml:space="preserve">Residential block </w:t>
      </w:r>
      <w:r>
        <w:rPr>
          <w:b w:val="0"/>
          <w:lang w:eastAsia="en-AU"/>
        </w:rPr>
        <w:t xml:space="preserve">means a </w:t>
      </w:r>
      <w:r>
        <w:rPr>
          <w:b w:val="0"/>
          <w:i/>
          <w:lang w:eastAsia="en-AU"/>
        </w:rPr>
        <w:t xml:space="preserve">block </w:t>
      </w:r>
      <w:r>
        <w:rPr>
          <w:b w:val="0"/>
          <w:lang w:eastAsia="en-AU"/>
        </w:rPr>
        <w:t>that has at least one of the following characteristics:</w:t>
      </w:r>
    </w:p>
    <w:p w:rsidR="00214F70" w:rsidRDefault="00214F70">
      <w:pPr>
        <w:pStyle w:val="bodySubheading"/>
        <w:tabs>
          <w:tab w:val="left" w:pos="567"/>
        </w:tabs>
        <w:spacing w:before="0" w:line="240" w:lineRule="auto"/>
        <w:rPr>
          <w:b w:val="0"/>
          <w:lang w:eastAsia="en-AU"/>
        </w:rPr>
      </w:pPr>
      <w:r>
        <w:rPr>
          <w:b w:val="0"/>
          <w:lang w:eastAsia="en-AU"/>
        </w:rPr>
        <w:t>(a)</w:t>
      </w:r>
      <w:r>
        <w:rPr>
          <w:b w:val="0"/>
          <w:lang w:eastAsia="en-AU"/>
        </w:rPr>
        <w:tab/>
        <w:t>zoned residential</w:t>
      </w:r>
    </w:p>
    <w:p w:rsidR="00214F70" w:rsidRDefault="00214F70">
      <w:pPr>
        <w:pStyle w:val="bodySubheading"/>
        <w:tabs>
          <w:tab w:val="left" w:pos="567"/>
        </w:tabs>
        <w:spacing w:before="0" w:line="240" w:lineRule="auto"/>
        <w:rPr>
          <w:b w:val="0"/>
          <w:lang w:eastAsia="en-AU"/>
        </w:rPr>
      </w:pPr>
      <w:r>
        <w:rPr>
          <w:b w:val="0"/>
          <w:lang w:eastAsia="en-AU"/>
        </w:rPr>
        <w:t>(b)</w:t>
      </w:r>
      <w:r>
        <w:rPr>
          <w:b w:val="0"/>
          <w:lang w:eastAsia="en-AU"/>
        </w:rPr>
        <w:tab/>
        <w:t xml:space="preserve">affected by a </w:t>
      </w:r>
      <w:r>
        <w:rPr>
          <w:b w:val="0"/>
          <w:i/>
          <w:lang w:eastAsia="en-AU"/>
        </w:rPr>
        <w:t xml:space="preserve">lease </w:t>
      </w:r>
      <w:r>
        <w:rPr>
          <w:b w:val="0"/>
          <w:lang w:eastAsia="en-AU"/>
        </w:rPr>
        <w:t xml:space="preserve">which authorises </w:t>
      </w:r>
      <w:r>
        <w:rPr>
          <w:b w:val="0"/>
          <w:i/>
          <w:lang w:eastAsia="en-AU"/>
        </w:rPr>
        <w:t>residential use.</w:t>
      </w:r>
    </w:p>
    <w:p w:rsidR="00214F70" w:rsidRDefault="00214F70">
      <w:pPr>
        <w:pStyle w:val="bodySubheading"/>
        <w:tabs>
          <w:tab w:val="left" w:pos="567"/>
        </w:tabs>
        <w:spacing w:before="0" w:line="240" w:lineRule="auto"/>
        <w:rPr>
          <w:b w:val="0"/>
          <w:lang w:eastAsia="en-AU"/>
        </w:rPr>
      </w:pPr>
    </w:p>
    <w:p w:rsidR="00214F70" w:rsidRDefault="00214F70">
      <w:pPr>
        <w:pStyle w:val="bodySubheading"/>
        <w:spacing w:before="0" w:line="240" w:lineRule="auto"/>
        <w:rPr>
          <w:b w:val="0"/>
          <w:lang w:eastAsia="en-AU"/>
        </w:rPr>
      </w:pPr>
      <w:r>
        <w:rPr>
          <w:lang w:eastAsia="en-AU"/>
        </w:rPr>
        <w:t xml:space="preserve">Shared use zone </w:t>
      </w:r>
      <w:r>
        <w:rPr>
          <w:b w:val="0"/>
          <w:lang w:eastAsia="en-AU"/>
        </w:rPr>
        <w:t>means a length of carriageway in which vehicles are required by regulation to give way to pedestrians, defined by a ‘Shared Use Zone’ sign at its beginning and at its end, by an ‘End Share Zone’ sign: Refer to No R4-4 in AS 1742.1.</w:t>
      </w:r>
    </w:p>
    <w:p w:rsidR="00214F70" w:rsidRDefault="00214F70">
      <w:pPr>
        <w:pStyle w:val="bodySubheading"/>
        <w:spacing w:before="0" w:line="240" w:lineRule="auto"/>
        <w:rPr>
          <w:b w:val="0"/>
          <w:lang w:eastAsia="en-AU"/>
        </w:rPr>
      </w:pPr>
    </w:p>
    <w:p w:rsidR="00214F70" w:rsidRDefault="00214F70">
      <w:pPr>
        <w:pStyle w:val="bodySubheading"/>
        <w:spacing w:before="0" w:line="240" w:lineRule="auto"/>
        <w:rPr>
          <w:b w:val="0"/>
          <w:lang w:eastAsia="en-AU"/>
        </w:rPr>
      </w:pPr>
      <w:r>
        <w:rPr>
          <w:lang w:eastAsia="en-AU"/>
        </w:rPr>
        <w:t xml:space="preserve">Single dwelling block </w:t>
      </w:r>
      <w:r>
        <w:rPr>
          <w:b w:val="0"/>
          <w:lang w:eastAsia="en-AU"/>
        </w:rPr>
        <w:t xml:space="preserve">means a </w:t>
      </w:r>
      <w:r>
        <w:rPr>
          <w:b w:val="0"/>
          <w:i/>
          <w:lang w:eastAsia="en-AU"/>
        </w:rPr>
        <w:t xml:space="preserve">block </w:t>
      </w:r>
      <w:r>
        <w:rPr>
          <w:b w:val="0"/>
          <w:lang w:eastAsia="en-AU"/>
        </w:rPr>
        <w:t>with one of the following characteristics:</w:t>
      </w:r>
    </w:p>
    <w:p w:rsidR="00214F70" w:rsidRDefault="00214F70">
      <w:pPr>
        <w:pStyle w:val="bodySubheading"/>
        <w:tabs>
          <w:tab w:val="left" w:pos="567"/>
        </w:tabs>
        <w:spacing w:before="0" w:line="240" w:lineRule="auto"/>
        <w:rPr>
          <w:b w:val="0"/>
          <w:lang w:eastAsia="en-AU"/>
        </w:rPr>
      </w:pPr>
      <w:r>
        <w:rPr>
          <w:b w:val="0"/>
          <w:lang w:eastAsia="en-AU"/>
        </w:rPr>
        <w:t>(a)</w:t>
      </w:r>
      <w:r>
        <w:rPr>
          <w:b w:val="0"/>
          <w:lang w:eastAsia="en-AU"/>
        </w:rPr>
        <w:tab/>
        <w:t xml:space="preserve">originally leased or used for the purpose of </w:t>
      </w:r>
      <w:r>
        <w:rPr>
          <w:b w:val="0"/>
          <w:i/>
          <w:lang w:eastAsia="en-AU"/>
        </w:rPr>
        <w:t>single dwelling housing</w:t>
      </w:r>
    </w:p>
    <w:p w:rsidR="00214F70" w:rsidRDefault="00214F70">
      <w:pPr>
        <w:pStyle w:val="bodySubheading"/>
        <w:tabs>
          <w:tab w:val="left" w:pos="567"/>
        </w:tabs>
        <w:spacing w:before="0" w:line="240" w:lineRule="auto"/>
        <w:rPr>
          <w:b w:val="0"/>
          <w:lang w:eastAsia="en-AU"/>
        </w:rPr>
      </w:pPr>
      <w:r>
        <w:rPr>
          <w:b w:val="0"/>
          <w:lang w:eastAsia="en-AU"/>
        </w:rPr>
        <w:t>(b)</w:t>
      </w:r>
      <w:r>
        <w:rPr>
          <w:b w:val="0"/>
          <w:lang w:eastAsia="en-AU"/>
        </w:rPr>
        <w:tab/>
        <w:t xml:space="preserve">created by a consolidation of </w:t>
      </w:r>
      <w:r>
        <w:rPr>
          <w:b w:val="0"/>
          <w:i/>
          <w:lang w:eastAsia="en-AU"/>
        </w:rPr>
        <w:t xml:space="preserve">blocks, </w:t>
      </w:r>
      <w:r>
        <w:rPr>
          <w:b w:val="0"/>
          <w:lang w:eastAsia="en-AU"/>
        </w:rPr>
        <w:t xml:space="preserve">at least one of which was originally leased or used for the purpose of </w:t>
      </w:r>
      <w:r>
        <w:rPr>
          <w:b w:val="0"/>
          <w:i/>
          <w:lang w:eastAsia="en-AU"/>
        </w:rPr>
        <w:t>single dwelling housing</w:t>
      </w:r>
      <w:r>
        <w:rPr>
          <w:b w:val="0"/>
          <w:lang w:eastAsia="en-AU"/>
        </w:rPr>
        <w:t>.</w:t>
      </w:r>
    </w:p>
    <w:p w:rsidR="00214F70" w:rsidRDefault="00214F70">
      <w:pPr>
        <w:pStyle w:val="bodySubheading"/>
        <w:tabs>
          <w:tab w:val="left" w:pos="567"/>
        </w:tabs>
        <w:spacing w:before="0" w:line="240" w:lineRule="auto"/>
        <w:rPr>
          <w:b w:val="0"/>
          <w:lang w:eastAsia="en-AU"/>
        </w:rPr>
      </w:pPr>
    </w:p>
    <w:p w:rsidR="00214F70" w:rsidRDefault="00214F70">
      <w:pPr>
        <w:pStyle w:val="bodySubheading"/>
        <w:spacing w:before="0" w:line="240" w:lineRule="auto"/>
        <w:rPr>
          <w:b w:val="0"/>
          <w:lang w:eastAsia="en-AU"/>
        </w:rPr>
      </w:pPr>
      <w:r>
        <w:rPr>
          <w:lang w:eastAsia="en-AU"/>
        </w:rPr>
        <w:t xml:space="preserve">Slope </w:t>
      </w:r>
      <w:r>
        <w:rPr>
          <w:b w:val="0"/>
          <w:lang w:eastAsia="en-AU"/>
        </w:rPr>
        <w:t xml:space="preserve">(in relation to compact blocks only) means the slope of land, expressed as a percentage, calculated using the difference in the </w:t>
      </w:r>
      <w:r>
        <w:rPr>
          <w:b w:val="0"/>
          <w:i/>
          <w:lang w:eastAsia="en-AU"/>
        </w:rPr>
        <w:t xml:space="preserve">natural ground levels </w:t>
      </w:r>
      <w:r>
        <w:rPr>
          <w:b w:val="0"/>
          <w:lang w:eastAsia="en-AU"/>
        </w:rPr>
        <w:t>from the highest to lowest points on the proposed block boundary.</w:t>
      </w:r>
    </w:p>
    <w:p w:rsidR="00214F70" w:rsidRDefault="00214F70">
      <w:pPr>
        <w:pStyle w:val="bodySubheading"/>
        <w:spacing w:before="0" w:line="240" w:lineRule="auto"/>
        <w:rPr>
          <w:b w:val="0"/>
          <w:lang w:eastAsia="en-AU"/>
        </w:rPr>
      </w:pPr>
    </w:p>
    <w:p w:rsidR="00214F70" w:rsidRDefault="00214F70">
      <w:pPr>
        <w:pStyle w:val="bodySubheading"/>
        <w:spacing w:before="0" w:line="240" w:lineRule="auto"/>
        <w:rPr>
          <w:b w:val="0"/>
          <w:lang w:eastAsia="en-AU"/>
        </w:rPr>
      </w:pPr>
      <w:r>
        <w:rPr>
          <w:lang w:eastAsia="en-AU"/>
        </w:rPr>
        <w:t>Solar access</w:t>
      </w:r>
      <w:r>
        <w:rPr>
          <w:b w:val="0"/>
          <w:lang w:eastAsia="en-AU"/>
        </w:rPr>
        <w:t xml:space="preserve"> means the availability of (or access to) unobstructed direct sunlight</w:t>
      </w:r>
    </w:p>
    <w:p w:rsidR="00214F70" w:rsidRDefault="00214F70">
      <w:pPr>
        <w:pStyle w:val="bodySubheading"/>
        <w:spacing w:before="0" w:line="240" w:lineRule="auto"/>
        <w:rPr>
          <w:b w:val="0"/>
          <w:lang w:eastAsia="en-AU"/>
        </w:rPr>
      </w:pPr>
    </w:p>
    <w:p w:rsidR="00214F70" w:rsidRDefault="00214F70">
      <w:pPr>
        <w:pStyle w:val="bodySubheading"/>
        <w:spacing w:before="0" w:line="240" w:lineRule="auto"/>
        <w:rPr>
          <w:b w:val="0"/>
          <w:lang w:eastAsia="en-AU"/>
        </w:rPr>
      </w:pPr>
      <w:r>
        <w:rPr>
          <w:lang w:eastAsia="en-AU"/>
        </w:rPr>
        <w:t xml:space="preserve">Standing vegetation </w:t>
      </w:r>
      <w:r>
        <w:rPr>
          <w:b w:val="0"/>
          <w:lang w:eastAsia="en-AU"/>
        </w:rPr>
        <w:t>means all forms of vegetation as well as regrowth after clearing, as well as plantations and any other continuous vegetation in the form of trees and scrub that grows to a height of 2m or greater.</w:t>
      </w:r>
    </w:p>
    <w:p w:rsidR="00214F70" w:rsidRDefault="00214F70">
      <w:pPr>
        <w:pStyle w:val="bodySubheading"/>
        <w:spacing w:before="0" w:line="240" w:lineRule="auto"/>
        <w:rPr>
          <w:b w:val="0"/>
          <w:lang w:eastAsia="en-AU"/>
        </w:rPr>
      </w:pPr>
    </w:p>
    <w:p w:rsidR="00214F70" w:rsidRDefault="00214F70">
      <w:pPr>
        <w:pStyle w:val="bodySubheading"/>
        <w:spacing w:before="0" w:line="240" w:lineRule="auto"/>
        <w:rPr>
          <w:b w:val="0"/>
          <w:lang w:eastAsia="en-AU"/>
        </w:rPr>
      </w:pPr>
      <w:r>
        <w:rPr>
          <w:lang w:eastAsia="en-AU"/>
        </w:rPr>
        <w:t>Street leg length</w:t>
      </w:r>
      <w:r>
        <w:rPr>
          <w:b w:val="0"/>
          <w:lang w:eastAsia="en-AU"/>
        </w:rPr>
        <w:t xml:space="preserve"> means the distance between intersections or junctions, or points and locations where vehicles are forced to slow to a maximum of 20km/h.</w:t>
      </w:r>
    </w:p>
    <w:p w:rsidR="00214F70" w:rsidRDefault="00214F70">
      <w:pPr>
        <w:pStyle w:val="bodySubheading"/>
        <w:spacing w:before="0" w:line="240" w:lineRule="auto"/>
        <w:rPr>
          <w:b w:val="0"/>
          <w:lang w:eastAsia="en-AU"/>
        </w:rPr>
      </w:pPr>
    </w:p>
    <w:p w:rsidR="00214F70" w:rsidRDefault="00214F70">
      <w:pPr>
        <w:pStyle w:val="bodySubheading"/>
        <w:spacing w:before="0" w:line="240" w:lineRule="auto"/>
        <w:rPr>
          <w:b w:val="0"/>
          <w:lang w:eastAsia="en-AU"/>
        </w:rPr>
      </w:pPr>
      <w:r>
        <w:rPr>
          <w:lang w:eastAsia="en-AU"/>
        </w:rPr>
        <w:t>Sub-arterial road</w:t>
      </w:r>
      <w:r>
        <w:rPr>
          <w:b w:val="0"/>
          <w:lang w:eastAsia="en-AU"/>
        </w:rPr>
        <w:t xml:space="preserve"> means a road connecting </w:t>
      </w:r>
      <w:r>
        <w:rPr>
          <w:b w:val="0"/>
          <w:i/>
          <w:lang w:eastAsia="en-AU"/>
        </w:rPr>
        <w:t>arterial roads</w:t>
      </w:r>
      <w:r>
        <w:rPr>
          <w:b w:val="0"/>
          <w:lang w:eastAsia="en-AU"/>
        </w:rPr>
        <w:t xml:space="preserve"> to areas of development, and carrying traffic directly from one part of a region to another.</w:t>
      </w:r>
    </w:p>
    <w:p w:rsidR="00214F70" w:rsidRDefault="00214F70">
      <w:pPr>
        <w:autoSpaceDE w:val="0"/>
        <w:autoSpaceDN w:val="0"/>
        <w:adjustRightInd w:val="0"/>
        <w:rPr>
          <w:rFonts w:ascii="Arial,Bold" w:cs="Arial,Bold"/>
          <w:b/>
          <w:bCs/>
          <w:color w:val="FFFFFF"/>
          <w:sz w:val="28"/>
          <w:szCs w:val="28"/>
          <w:lang w:eastAsia="en-AU"/>
        </w:rPr>
      </w:pPr>
    </w:p>
    <w:sectPr w:rsidR="00214F70">
      <w:headerReference w:type="default" r:id="rId41"/>
      <w:footerReference w:type="default" r:id="rId42"/>
      <w:pgSz w:w="11907" w:h="16840" w:code="9"/>
      <w:pgMar w:top="1440" w:right="1440" w:bottom="1440" w:left="1440" w:header="720" w:footer="720" w:gutter="0"/>
      <w:pgNumType w:fmt="lowerRoman"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123" w:rsidRDefault="00102123">
      <w:r>
        <w:separator/>
      </w:r>
    </w:p>
  </w:endnote>
  <w:endnote w:type="continuationSeparator" w:id="0">
    <w:p w:rsidR="00102123" w:rsidRDefault="0010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Bold">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F47" w:rsidRDefault="002D6F4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Footer"/>
      <w:jc w:val="center"/>
      <w:rPr>
        <w:rStyle w:val="PageNumber"/>
        <w:rFonts w:cs="Arial"/>
        <w:sz w:val="18"/>
        <w:szCs w:val="18"/>
      </w:rPr>
    </w:pPr>
    <w:r>
      <w:rPr>
        <w:rFonts w:cs="Arial"/>
        <w:sz w:val="18"/>
      </w:rPr>
      <w:t xml:space="preserve">16 Estate Development Code     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8477A5">
      <w:rPr>
        <w:rStyle w:val="PageNumber"/>
        <w:rFonts w:cs="Arial"/>
        <w:noProof/>
        <w:sz w:val="18"/>
        <w:szCs w:val="18"/>
      </w:rPr>
      <w:t>ii</w:t>
    </w:r>
    <w:r>
      <w:rPr>
        <w:rStyle w:val="PageNumber"/>
        <w:rFonts w:cs="Arial"/>
        <w:sz w:val="18"/>
        <w:szCs w:val="18"/>
      </w:rPr>
      <w:fldChar w:fldCharType="end"/>
    </w:r>
  </w:p>
  <w:p w:rsidR="00102123" w:rsidRPr="002D6F47" w:rsidRDefault="002D6F47" w:rsidP="002D6F47">
    <w:pPr>
      <w:pStyle w:val="Footer"/>
      <w:jc w:val="center"/>
      <w:rPr>
        <w:rFonts w:cs="Arial"/>
        <w:sz w:val="14"/>
      </w:rPr>
    </w:pPr>
    <w:r w:rsidRPr="002D6F47">
      <w:rPr>
        <w:rFonts w:cs="Arial"/>
        <w:sz w:val="14"/>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Footer"/>
      <w:jc w:val="center"/>
      <w:rPr>
        <w:rStyle w:val="PageNumber"/>
        <w:rFonts w:cs="Arial"/>
        <w:sz w:val="18"/>
        <w:szCs w:val="18"/>
      </w:rPr>
    </w:pPr>
    <w:r>
      <w:rPr>
        <w:rFonts w:cs="Arial"/>
        <w:sz w:val="18"/>
      </w:rPr>
      <w:t xml:space="preserve">16 Estate Development Code     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8477A5">
      <w:rPr>
        <w:rStyle w:val="PageNumber"/>
        <w:rFonts w:cs="Arial"/>
        <w:noProof/>
        <w:sz w:val="18"/>
        <w:szCs w:val="18"/>
      </w:rPr>
      <w:t>2</w:t>
    </w:r>
    <w:r>
      <w:rPr>
        <w:rStyle w:val="PageNumber"/>
        <w:rFonts w:cs="Arial"/>
        <w:sz w:val="18"/>
        <w:szCs w:val="18"/>
      </w:rPr>
      <w:fldChar w:fldCharType="end"/>
    </w:r>
  </w:p>
  <w:p w:rsidR="00102123" w:rsidRPr="002D6F47" w:rsidRDefault="002D6F47" w:rsidP="002D6F47">
    <w:pPr>
      <w:pStyle w:val="Footer"/>
      <w:jc w:val="center"/>
      <w:rPr>
        <w:rFonts w:cs="Arial"/>
        <w:sz w:val="14"/>
      </w:rPr>
    </w:pPr>
    <w:r w:rsidRPr="002D6F47">
      <w:rPr>
        <w:rFonts w:cs="Arial"/>
        <w:sz w:val="14"/>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Footer"/>
      <w:jc w:val="center"/>
      <w:rPr>
        <w:rStyle w:val="PageNumber"/>
        <w:rFonts w:cs="Arial"/>
        <w:sz w:val="18"/>
        <w:szCs w:val="18"/>
      </w:rPr>
    </w:pPr>
    <w:r>
      <w:rPr>
        <w:rFonts w:cs="Arial"/>
        <w:sz w:val="18"/>
      </w:rPr>
      <w:t xml:space="preserve">16 Estate Development Code     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8477A5">
      <w:rPr>
        <w:rStyle w:val="PageNumber"/>
        <w:rFonts w:cs="Arial"/>
        <w:noProof/>
        <w:sz w:val="18"/>
        <w:szCs w:val="18"/>
      </w:rPr>
      <w:t>52</w:t>
    </w:r>
    <w:r>
      <w:rPr>
        <w:rStyle w:val="PageNumber"/>
        <w:rFonts w:cs="Arial"/>
        <w:sz w:val="18"/>
        <w:szCs w:val="18"/>
      </w:rPr>
      <w:fldChar w:fldCharType="end"/>
    </w:r>
  </w:p>
  <w:p w:rsidR="00102123" w:rsidRPr="002D6F47" w:rsidRDefault="002D6F47" w:rsidP="002D6F47">
    <w:pPr>
      <w:pStyle w:val="Footer"/>
      <w:jc w:val="center"/>
      <w:rPr>
        <w:rFonts w:cs="Arial"/>
        <w:sz w:val="14"/>
      </w:rPr>
    </w:pPr>
    <w:r w:rsidRPr="002D6F47">
      <w:rPr>
        <w:rFonts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Footer"/>
      <w:jc w:val="center"/>
      <w:rPr>
        <w:rStyle w:val="PageNumber"/>
        <w:rFonts w:cs="Arial"/>
        <w:sz w:val="18"/>
        <w:szCs w:val="18"/>
      </w:rPr>
    </w:pPr>
    <w:r>
      <w:rPr>
        <w:rFonts w:cs="Arial"/>
        <w:sz w:val="18"/>
      </w:rPr>
      <w:t xml:space="preserve">16 Estate Development Code     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8477A5">
      <w:rPr>
        <w:rStyle w:val="PageNumber"/>
        <w:rFonts w:cs="Arial"/>
        <w:noProof/>
        <w:sz w:val="18"/>
        <w:szCs w:val="18"/>
      </w:rPr>
      <w:t>vi</w:t>
    </w:r>
    <w:r>
      <w:rPr>
        <w:rStyle w:val="PageNumber"/>
        <w:rFonts w:cs="Arial"/>
        <w:sz w:val="18"/>
        <w:szCs w:val="18"/>
      </w:rPr>
      <w:fldChar w:fldCharType="end"/>
    </w:r>
  </w:p>
  <w:p w:rsidR="00102123" w:rsidRPr="002D6F47" w:rsidRDefault="002D6F47" w:rsidP="002D6F47">
    <w:pPr>
      <w:pStyle w:val="Footer"/>
      <w:jc w:val="center"/>
      <w:rPr>
        <w:rFonts w:cs="Arial"/>
        <w:sz w:val="14"/>
      </w:rPr>
    </w:pPr>
    <w:r w:rsidRPr="002D6F47">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Footer"/>
      <w:rPr>
        <w:rFonts w:cs="Arial"/>
        <w:sz w:val="18"/>
        <w:szCs w:val="18"/>
      </w:rPr>
    </w:pPr>
    <w:r>
      <w:rPr>
        <w:rFonts w:cs="Arial"/>
        <w:sz w:val="18"/>
        <w:szCs w:val="18"/>
      </w:rPr>
      <w:t xml:space="preserve">Draft Variation  </w:t>
    </w:r>
    <w:r>
      <w:rPr>
        <w:rFonts w:cs="Arial"/>
        <w:sz w:val="18"/>
        <w:szCs w:val="18"/>
      </w:rPr>
      <w:tab/>
      <w:t>Public consultation version</w:t>
    </w:r>
  </w:p>
  <w:p w:rsidR="00102123" w:rsidRDefault="00102123">
    <w:pPr>
      <w:pStyle w:val="Footer"/>
      <w:rPr>
        <w:rFonts w:cs="Arial"/>
        <w:sz w:val="18"/>
        <w:szCs w:val="18"/>
      </w:rPr>
    </w:pPr>
    <w:r>
      <w:rPr>
        <w:rStyle w:val="PageNumber"/>
        <w:rFonts w:cs="Arial"/>
        <w:snapToGrid w:val="0"/>
        <w:sz w:val="18"/>
        <w:szCs w:val="18"/>
      </w:rPr>
      <w:tab/>
      <w:t xml:space="preserve">Page </w:t>
    </w:r>
    <w:r>
      <w:rPr>
        <w:rStyle w:val="PageNumber"/>
        <w:rFonts w:cs="Arial"/>
        <w:snapToGrid w:val="0"/>
        <w:sz w:val="18"/>
        <w:szCs w:val="18"/>
      </w:rPr>
      <w:fldChar w:fldCharType="begin"/>
    </w:r>
    <w:r>
      <w:rPr>
        <w:rStyle w:val="PageNumber"/>
        <w:rFonts w:cs="Arial"/>
        <w:snapToGrid w:val="0"/>
        <w:sz w:val="18"/>
        <w:szCs w:val="18"/>
      </w:rPr>
      <w:instrText xml:space="preserve"> PAGE </w:instrText>
    </w:r>
    <w:r>
      <w:rPr>
        <w:rStyle w:val="PageNumber"/>
        <w:rFonts w:cs="Arial"/>
        <w:snapToGrid w:val="0"/>
        <w:sz w:val="18"/>
        <w:szCs w:val="18"/>
      </w:rPr>
      <w:fldChar w:fldCharType="separate"/>
    </w:r>
    <w:r>
      <w:rPr>
        <w:rStyle w:val="PageNumber"/>
        <w:rFonts w:cs="Arial"/>
        <w:noProof/>
        <w:snapToGrid w:val="0"/>
        <w:sz w:val="18"/>
        <w:szCs w:val="18"/>
      </w:rPr>
      <w:t>2</w:t>
    </w:r>
    <w:r>
      <w:rPr>
        <w:rStyle w:val="PageNumber"/>
        <w:rFonts w:cs="Arial"/>
        <w:snapToGrid w:val="0"/>
        <w:sz w:val="18"/>
        <w:szCs w:val="18"/>
      </w:rPr>
      <w:fldChar w:fldCharType="end"/>
    </w:r>
    <w:r>
      <w:rPr>
        <w:rStyle w:val="PageNumber"/>
        <w:rFonts w:cs="Arial"/>
        <w:snapToGrid w:val="0"/>
        <w:sz w:val="18"/>
        <w:szCs w:val="18"/>
      </w:rPr>
      <w:tab/>
    </w:r>
  </w:p>
  <w:p w:rsidR="00102123" w:rsidRPr="00214F70" w:rsidRDefault="00102123" w:rsidP="00214F70">
    <w:pPr>
      <w:pStyle w:val="Footer"/>
      <w:jc w:val="center"/>
      <w:rPr>
        <w:rFonts w:cs="Arial"/>
        <w:sz w:val="14"/>
      </w:rPr>
    </w:pPr>
    <w:r w:rsidRPr="00214F7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Pr="002D6F47" w:rsidRDefault="002D6F47" w:rsidP="002D6F47">
    <w:pPr>
      <w:pStyle w:val="Footer"/>
      <w:jc w:val="center"/>
      <w:rPr>
        <w:rFonts w:cs="Arial"/>
        <w:sz w:val="14"/>
      </w:rPr>
    </w:pPr>
    <w:r w:rsidRPr="002D6F47">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Footer"/>
      <w:rPr>
        <w:rFonts w:cs="Arial"/>
        <w:sz w:val="18"/>
        <w:szCs w:val="18"/>
      </w:rPr>
    </w:pPr>
    <w:r>
      <w:rPr>
        <w:rFonts w:cs="Arial"/>
        <w:sz w:val="18"/>
        <w:szCs w:val="18"/>
      </w:rPr>
      <w:t xml:space="preserve">Draft Variation  </w:t>
    </w:r>
    <w:r>
      <w:rPr>
        <w:rFonts w:cs="Arial"/>
        <w:sz w:val="18"/>
        <w:szCs w:val="18"/>
      </w:rPr>
      <w:tab/>
      <w:t>Public consultation version</w:t>
    </w:r>
  </w:p>
  <w:p w:rsidR="00102123" w:rsidRDefault="00102123">
    <w:pPr>
      <w:pStyle w:val="Footer"/>
      <w:rPr>
        <w:rFonts w:cs="Arial"/>
        <w:sz w:val="18"/>
        <w:szCs w:val="18"/>
      </w:rPr>
    </w:pPr>
    <w:r>
      <w:rPr>
        <w:rStyle w:val="PageNumber"/>
        <w:rFonts w:cs="Arial"/>
        <w:snapToGrid w:val="0"/>
        <w:sz w:val="18"/>
        <w:szCs w:val="18"/>
      </w:rPr>
      <w:tab/>
      <w:t xml:space="preserve">Page </w:t>
    </w:r>
    <w:r>
      <w:rPr>
        <w:rStyle w:val="PageNumber"/>
        <w:rFonts w:cs="Arial"/>
        <w:snapToGrid w:val="0"/>
        <w:sz w:val="18"/>
        <w:szCs w:val="18"/>
      </w:rPr>
      <w:fldChar w:fldCharType="begin"/>
    </w:r>
    <w:r>
      <w:rPr>
        <w:rStyle w:val="PageNumber"/>
        <w:rFonts w:cs="Arial"/>
        <w:snapToGrid w:val="0"/>
        <w:sz w:val="18"/>
        <w:szCs w:val="18"/>
      </w:rPr>
      <w:instrText xml:space="preserve"> PAGE </w:instrText>
    </w:r>
    <w:r>
      <w:rPr>
        <w:rStyle w:val="PageNumber"/>
        <w:rFonts w:cs="Arial"/>
        <w:snapToGrid w:val="0"/>
        <w:sz w:val="18"/>
        <w:szCs w:val="18"/>
      </w:rPr>
      <w:fldChar w:fldCharType="separate"/>
    </w:r>
    <w:r>
      <w:rPr>
        <w:rStyle w:val="PageNumber"/>
        <w:rFonts w:cs="Arial"/>
        <w:noProof/>
        <w:snapToGrid w:val="0"/>
        <w:sz w:val="18"/>
        <w:szCs w:val="18"/>
      </w:rPr>
      <w:t>2</w:t>
    </w:r>
    <w:r>
      <w:rPr>
        <w:rStyle w:val="PageNumber"/>
        <w:rFonts w:cs="Arial"/>
        <w:snapToGrid w:val="0"/>
        <w:sz w:val="18"/>
        <w:szCs w:val="18"/>
      </w:rPr>
      <w:fldChar w:fldCharType="end"/>
    </w:r>
    <w:r>
      <w:rPr>
        <w:rStyle w:val="PageNumber"/>
        <w:rFonts w:cs="Arial"/>
        <w:snapToGrid w:val="0"/>
        <w:sz w:val="18"/>
        <w:szCs w:val="18"/>
      </w:rPr>
      <w:tab/>
    </w:r>
  </w:p>
  <w:p w:rsidR="00102123" w:rsidRPr="00214F70" w:rsidRDefault="00102123" w:rsidP="00214F70">
    <w:pPr>
      <w:pStyle w:val="Footer"/>
      <w:jc w:val="center"/>
      <w:rPr>
        <w:rFonts w:cs="Arial"/>
        <w:sz w:val="14"/>
      </w:rPr>
    </w:pPr>
    <w:r w:rsidRPr="00214F70">
      <w:rPr>
        <w:rFonts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Pr="002D6F47" w:rsidRDefault="002D6F47" w:rsidP="002D6F47">
    <w:pPr>
      <w:pStyle w:val="Footer"/>
      <w:jc w:val="center"/>
      <w:rPr>
        <w:rFonts w:cs="Arial"/>
        <w:sz w:val="14"/>
      </w:rPr>
    </w:pPr>
    <w:r w:rsidRPr="002D6F47">
      <w:rPr>
        <w:rFonts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Footer"/>
      <w:rPr>
        <w:rFonts w:cs="Arial"/>
        <w:sz w:val="18"/>
        <w:szCs w:val="18"/>
      </w:rPr>
    </w:pPr>
    <w:r>
      <w:rPr>
        <w:rFonts w:cs="Arial"/>
        <w:sz w:val="18"/>
        <w:szCs w:val="18"/>
      </w:rPr>
      <w:t xml:space="preserve">Draft Variation  </w:t>
    </w:r>
    <w:r>
      <w:rPr>
        <w:rFonts w:cs="Arial"/>
        <w:sz w:val="18"/>
        <w:szCs w:val="18"/>
      </w:rPr>
      <w:tab/>
      <w:t>Public consultation version</w:t>
    </w:r>
  </w:p>
  <w:p w:rsidR="00102123" w:rsidRDefault="00102123">
    <w:pPr>
      <w:pStyle w:val="Footer"/>
      <w:rPr>
        <w:rFonts w:cs="Arial"/>
        <w:sz w:val="18"/>
        <w:szCs w:val="18"/>
      </w:rPr>
    </w:pPr>
    <w:r>
      <w:rPr>
        <w:rStyle w:val="PageNumber"/>
        <w:rFonts w:cs="Arial"/>
        <w:snapToGrid w:val="0"/>
        <w:sz w:val="18"/>
        <w:szCs w:val="18"/>
      </w:rPr>
      <w:tab/>
      <w:t xml:space="preserve">Page </w:t>
    </w:r>
    <w:r>
      <w:rPr>
        <w:rStyle w:val="PageNumber"/>
        <w:rFonts w:cs="Arial"/>
        <w:snapToGrid w:val="0"/>
        <w:sz w:val="18"/>
        <w:szCs w:val="18"/>
      </w:rPr>
      <w:fldChar w:fldCharType="begin"/>
    </w:r>
    <w:r>
      <w:rPr>
        <w:rStyle w:val="PageNumber"/>
        <w:rFonts w:cs="Arial"/>
        <w:snapToGrid w:val="0"/>
        <w:sz w:val="18"/>
        <w:szCs w:val="18"/>
      </w:rPr>
      <w:instrText xml:space="preserve"> PAGE </w:instrText>
    </w:r>
    <w:r>
      <w:rPr>
        <w:rStyle w:val="PageNumber"/>
        <w:rFonts w:cs="Arial"/>
        <w:snapToGrid w:val="0"/>
        <w:sz w:val="18"/>
        <w:szCs w:val="18"/>
      </w:rPr>
      <w:fldChar w:fldCharType="separate"/>
    </w:r>
    <w:r w:rsidR="008477A5">
      <w:rPr>
        <w:rStyle w:val="PageNumber"/>
        <w:rFonts w:cs="Arial"/>
        <w:noProof/>
        <w:snapToGrid w:val="0"/>
        <w:sz w:val="18"/>
        <w:szCs w:val="18"/>
      </w:rPr>
      <w:t>i</w:t>
    </w:r>
    <w:r>
      <w:rPr>
        <w:rStyle w:val="PageNumber"/>
        <w:rFonts w:cs="Arial"/>
        <w:snapToGrid w:val="0"/>
        <w:sz w:val="18"/>
        <w:szCs w:val="18"/>
      </w:rPr>
      <w:fldChar w:fldCharType="end"/>
    </w:r>
    <w:r>
      <w:rPr>
        <w:rStyle w:val="PageNumber"/>
        <w:rFonts w:cs="Arial"/>
        <w:snapToGrid w:val="0"/>
        <w:sz w:val="18"/>
        <w:szCs w:val="18"/>
      </w:rPr>
      <w:tab/>
    </w:r>
  </w:p>
  <w:p w:rsidR="00102123" w:rsidRDefault="00102123">
    <w:pPr>
      <w:pStyle w:val="Footer"/>
      <w:jc w:val="center"/>
      <w:rPr>
        <w:rFonts w:cs="Arial"/>
        <w:sz w:val="16"/>
      </w:rPr>
    </w:pPr>
  </w:p>
  <w:p w:rsidR="00102123" w:rsidRPr="002D6F47" w:rsidRDefault="002D6F47" w:rsidP="002D6F47">
    <w:pPr>
      <w:pStyle w:val="Footer"/>
      <w:jc w:val="center"/>
      <w:rPr>
        <w:rFonts w:cs="Arial"/>
        <w:sz w:val="14"/>
      </w:rPr>
    </w:pPr>
    <w:r w:rsidRPr="002D6F47">
      <w:rPr>
        <w:rFonts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Footer"/>
      <w:rPr>
        <w:rFonts w:cs="Arial"/>
        <w:sz w:val="18"/>
        <w:szCs w:val="18"/>
      </w:rPr>
    </w:pPr>
    <w:r>
      <w:rPr>
        <w:rFonts w:cs="Arial"/>
        <w:sz w:val="18"/>
        <w:szCs w:val="18"/>
      </w:rPr>
      <w:t xml:space="preserve">Draft Variation  </w:t>
    </w:r>
    <w:r>
      <w:rPr>
        <w:rFonts w:cs="Arial"/>
        <w:sz w:val="18"/>
        <w:szCs w:val="18"/>
      </w:rPr>
      <w:tab/>
      <w:t>Public consultation version</w:t>
    </w:r>
  </w:p>
  <w:p w:rsidR="00102123" w:rsidRDefault="00102123">
    <w:pPr>
      <w:pStyle w:val="Footer"/>
      <w:rPr>
        <w:rFonts w:cs="Arial"/>
        <w:sz w:val="18"/>
        <w:szCs w:val="18"/>
      </w:rPr>
    </w:pPr>
    <w:r>
      <w:rPr>
        <w:rStyle w:val="PageNumber"/>
        <w:rFonts w:cs="Arial"/>
        <w:snapToGrid w:val="0"/>
        <w:sz w:val="18"/>
        <w:szCs w:val="18"/>
      </w:rPr>
      <w:tab/>
      <w:t xml:space="preserve">Page </w:t>
    </w:r>
    <w:r>
      <w:rPr>
        <w:rStyle w:val="PageNumber"/>
        <w:rFonts w:cs="Arial"/>
        <w:snapToGrid w:val="0"/>
        <w:sz w:val="18"/>
        <w:szCs w:val="18"/>
      </w:rPr>
      <w:fldChar w:fldCharType="begin"/>
    </w:r>
    <w:r>
      <w:rPr>
        <w:rStyle w:val="PageNumber"/>
        <w:rFonts w:cs="Arial"/>
        <w:snapToGrid w:val="0"/>
        <w:sz w:val="18"/>
        <w:szCs w:val="18"/>
      </w:rPr>
      <w:instrText xml:space="preserve"> PAGE </w:instrText>
    </w:r>
    <w:r>
      <w:rPr>
        <w:rStyle w:val="PageNumber"/>
        <w:rFonts w:cs="Arial"/>
        <w:snapToGrid w:val="0"/>
        <w:sz w:val="18"/>
        <w:szCs w:val="18"/>
      </w:rPr>
      <w:fldChar w:fldCharType="separate"/>
    </w:r>
    <w:r w:rsidR="008477A5">
      <w:rPr>
        <w:rStyle w:val="PageNumber"/>
        <w:rFonts w:cs="Arial"/>
        <w:noProof/>
        <w:snapToGrid w:val="0"/>
        <w:sz w:val="18"/>
        <w:szCs w:val="18"/>
      </w:rPr>
      <w:t>12</w:t>
    </w:r>
    <w:r>
      <w:rPr>
        <w:rStyle w:val="PageNumber"/>
        <w:rFonts w:cs="Arial"/>
        <w:snapToGrid w:val="0"/>
        <w:sz w:val="18"/>
        <w:szCs w:val="18"/>
      </w:rPr>
      <w:fldChar w:fldCharType="end"/>
    </w:r>
    <w:r>
      <w:rPr>
        <w:rStyle w:val="PageNumber"/>
        <w:rFonts w:cs="Arial"/>
        <w:snapToGrid w:val="0"/>
        <w:sz w:val="18"/>
        <w:szCs w:val="18"/>
      </w:rPr>
      <w:t xml:space="preserve"> of 12</w:t>
    </w:r>
    <w:r>
      <w:rPr>
        <w:rStyle w:val="PageNumber"/>
        <w:rFonts w:cs="Arial"/>
        <w:snapToGrid w:val="0"/>
        <w:sz w:val="18"/>
        <w:szCs w:val="18"/>
      </w:rPr>
      <w:tab/>
    </w:r>
  </w:p>
  <w:p w:rsidR="00102123" w:rsidRPr="002D6F47" w:rsidRDefault="002D6F47" w:rsidP="002D6F47">
    <w:pPr>
      <w:pStyle w:val="Footer"/>
      <w:jc w:val="center"/>
      <w:rPr>
        <w:rFonts w:cs="Arial"/>
        <w:sz w:val="14"/>
      </w:rPr>
    </w:pPr>
    <w:r w:rsidRPr="002D6F47">
      <w:rPr>
        <w:rFonts w:cs="Arial"/>
        <w:sz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Footer"/>
      <w:rPr>
        <w:rFonts w:cs="Arial"/>
        <w:sz w:val="18"/>
        <w:szCs w:val="18"/>
      </w:rPr>
    </w:pPr>
    <w:r>
      <w:rPr>
        <w:rFonts w:cs="Arial"/>
        <w:sz w:val="18"/>
        <w:szCs w:val="18"/>
      </w:rPr>
      <w:t xml:space="preserve">Draft Variation  </w:t>
    </w:r>
    <w:r>
      <w:rPr>
        <w:rFonts w:cs="Arial"/>
        <w:sz w:val="18"/>
        <w:szCs w:val="18"/>
      </w:rPr>
      <w:tab/>
      <w:t>Public consultation version</w:t>
    </w:r>
  </w:p>
  <w:p w:rsidR="00102123" w:rsidRDefault="00102123">
    <w:pPr>
      <w:pStyle w:val="Footer"/>
      <w:rPr>
        <w:rFonts w:cs="Arial"/>
        <w:sz w:val="18"/>
        <w:szCs w:val="18"/>
      </w:rPr>
    </w:pPr>
    <w:r>
      <w:rPr>
        <w:rStyle w:val="PageNumber"/>
        <w:rFonts w:cs="Arial"/>
        <w:snapToGrid w:val="0"/>
        <w:sz w:val="18"/>
        <w:szCs w:val="18"/>
      </w:rPr>
      <w:tab/>
      <w:t xml:space="preserve">Page </w:t>
    </w:r>
    <w:r>
      <w:rPr>
        <w:rStyle w:val="PageNumber"/>
        <w:rFonts w:cs="Arial"/>
        <w:snapToGrid w:val="0"/>
        <w:sz w:val="18"/>
        <w:szCs w:val="18"/>
      </w:rPr>
      <w:fldChar w:fldCharType="begin"/>
    </w:r>
    <w:r>
      <w:rPr>
        <w:rStyle w:val="PageNumber"/>
        <w:rFonts w:cs="Arial"/>
        <w:snapToGrid w:val="0"/>
        <w:sz w:val="18"/>
        <w:szCs w:val="18"/>
      </w:rPr>
      <w:instrText xml:space="preserve"> PAGE </w:instrText>
    </w:r>
    <w:r>
      <w:rPr>
        <w:rStyle w:val="PageNumber"/>
        <w:rFonts w:cs="Arial"/>
        <w:snapToGrid w:val="0"/>
        <w:sz w:val="18"/>
        <w:szCs w:val="18"/>
      </w:rPr>
      <w:fldChar w:fldCharType="separate"/>
    </w:r>
    <w:r w:rsidR="008477A5">
      <w:rPr>
        <w:rStyle w:val="PageNumber"/>
        <w:rFonts w:cs="Arial"/>
        <w:noProof/>
        <w:snapToGrid w:val="0"/>
        <w:sz w:val="18"/>
        <w:szCs w:val="18"/>
      </w:rPr>
      <w:t>1</w:t>
    </w:r>
    <w:r>
      <w:rPr>
        <w:rStyle w:val="PageNumber"/>
        <w:rFonts w:cs="Arial"/>
        <w:snapToGrid w:val="0"/>
        <w:sz w:val="18"/>
        <w:szCs w:val="18"/>
      </w:rPr>
      <w:fldChar w:fldCharType="end"/>
    </w:r>
    <w:r>
      <w:rPr>
        <w:rStyle w:val="PageNumber"/>
        <w:rFonts w:cs="Arial"/>
        <w:snapToGrid w:val="0"/>
        <w:sz w:val="18"/>
        <w:szCs w:val="18"/>
      </w:rPr>
      <w:t xml:space="preserve"> of 12</w:t>
    </w:r>
    <w:r>
      <w:rPr>
        <w:rStyle w:val="PageNumber"/>
        <w:rFonts w:cs="Arial"/>
        <w:snapToGrid w:val="0"/>
        <w:sz w:val="18"/>
        <w:szCs w:val="18"/>
      </w:rPr>
      <w:tab/>
    </w:r>
  </w:p>
  <w:p w:rsidR="00102123" w:rsidRDefault="00102123">
    <w:pPr>
      <w:pStyle w:val="Footer"/>
      <w:jc w:val="center"/>
      <w:rPr>
        <w:rFonts w:cs="Arial"/>
        <w:sz w:val="16"/>
      </w:rPr>
    </w:pPr>
  </w:p>
  <w:p w:rsidR="00102123" w:rsidRPr="002D6F47" w:rsidRDefault="002D6F47" w:rsidP="002D6F47">
    <w:pPr>
      <w:pStyle w:val="Footer"/>
      <w:jc w:val="center"/>
      <w:rPr>
        <w:rFonts w:cs="Arial"/>
        <w:sz w:val="14"/>
      </w:rPr>
    </w:pPr>
    <w:r w:rsidRPr="002D6F47">
      <w:rPr>
        <w:rFonts w:cs="Arial"/>
        <w:sz w:val="14"/>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Footer"/>
      <w:rPr>
        <w:rFonts w:cs="Arial"/>
        <w:sz w:val="18"/>
        <w:szCs w:val="18"/>
      </w:rPr>
    </w:pPr>
    <w:r>
      <w:rPr>
        <w:rStyle w:val="PageNumber"/>
        <w:rFonts w:cs="Arial"/>
        <w:snapToGrid w:val="0"/>
        <w:sz w:val="18"/>
        <w:szCs w:val="18"/>
      </w:rPr>
      <w:tab/>
    </w:r>
  </w:p>
  <w:p w:rsidR="00102123" w:rsidRDefault="00102123">
    <w:pPr>
      <w:pStyle w:val="Footer"/>
      <w:jc w:val="center"/>
      <w:rPr>
        <w:rFonts w:cs="Arial"/>
        <w:sz w:val="16"/>
      </w:rPr>
    </w:pPr>
  </w:p>
  <w:p w:rsidR="00102123" w:rsidRPr="002D6F47" w:rsidRDefault="002D6F47" w:rsidP="002D6F47">
    <w:pPr>
      <w:pStyle w:val="Footer"/>
      <w:jc w:val="center"/>
      <w:rPr>
        <w:rFonts w:cs="Arial"/>
        <w:sz w:val="14"/>
      </w:rPr>
    </w:pPr>
    <w:r w:rsidRPr="002D6F47">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123" w:rsidRDefault="00102123">
      <w:r>
        <w:separator/>
      </w:r>
    </w:p>
  </w:footnote>
  <w:footnote w:type="continuationSeparator" w:id="0">
    <w:p w:rsidR="00102123" w:rsidRDefault="00102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F47" w:rsidRDefault="002D6F4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F47" w:rsidRDefault="002D6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F47" w:rsidRDefault="002D6F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3" w:rsidRDefault="00102123">
    <w:pPr>
      <w:pStyle w:val="Header"/>
      <w:jc w:val="right"/>
      <w:rPr>
        <w:b/>
        <w:sz w:val="28"/>
        <w:szCs w:val="28"/>
      </w:rPr>
    </w:pPr>
    <w:r>
      <w:rPr>
        <w:b/>
        <w:sz w:val="28"/>
        <w:szCs w:val="28"/>
      </w:rPr>
      <w:t>Attachment 1</w:t>
    </w:r>
  </w:p>
  <w:p w:rsidR="00102123" w:rsidRDefault="00102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662914"/>
    <w:lvl w:ilvl="0">
      <w:start w:val="1"/>
      <w:numFmt w:val="decimal"/>
      <w:pStyle w:val="CodeItem"/>
      <w:lvlText w:val="%1."/>
      <w:lvlJc w:val="left"/>
      <w:pPr>
        <w:tabs>
          <w:tab w:val="num" w:pos="1492"/>
        </w:tabs>
        <w:ind w:left="1492" w:hanging="360"/>
      </w:pPr>
    </w:lvl>
  </w:abstractNum>
  <w:abstractNum w:abstractNumId="1" w15:restartNumberingAfterBreak="0">
    <w:nsid w:val="FFFFFF7D"/>
    <w:multiLevelType w:val="singleLevel"/>
    <w:tmpl w:val="C72C57AC"/>
    <w:lvl w:ilvl="0">
      <w:start w:val="1"/>
      <w:numFmt w:val="decimal"/>
      <w:pStyle w:val="codeRuleList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4A8AA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380084"/>
    <w:lvl w:ilvl="0">
      <w:start w:val="1"/>
      <w:numFmt w:val="decimal"/>
      <w:pStyle w:val="codeReqI"/>
      <w:lvlText w:val="%1."/>
      <w:lvlJc w:val="left"/>
      <w:pPr>
        <w:tabs>
          <w:tab w:val="num" w:pos="643"/>
        </w:tabs>
        <w:ind w:left="643" w:hanging="360"/>
      </w:pPr>
    </w:lvl>
  </w:abstractNum>
  <w:abstractNum w:abstractNumId="4" w15:restartNumberingAfterBreak="0">
    <w:nsid w:val="FFFFFF80"/>
    <w:multiLevelType w:val="singleLevel"/>
    <w:tmpl w:val="6A829E54"/>
    <w:lvl w:ilvl="0">
      <w:start w:val="1"/>
      <w:numFmt w:val="bullet"/>
      <w:pStyle w:val="codeList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609DF0"/>
    <w:lvl w:ilvl="0">
      <w:start w:val="1"/>
      <w:numFmt w:val="bullet"/>
      <w:pStyle w:val="codeCriteriaListA"/>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F3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884002"/>
    <w:lvl w:ilvl="0">
      <w:start w:val="1"/>
      <w:numFmt w:val="bullet"/>
      <w:pStyle w:val="codeLis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2CBBDE"/>
    <w:lvl w:ilvl="0">
      <w:start w:val="1"/>
      <w:numFmt w:val="decimal"/>
      <w:lvlText w:val="%1."/>
      <w:lvlJc w:val="left"/>
      <w:pPr>
        <w:tabs>
          <w:tab w:val="num" w:pos="360"/>
        </w:tabs>
        <w:ind w:left="360" w:hanging="360"/>
      </w:pPr>
    </w:lvl>
  </w:abstractNum>
  <w:abstractNum w:abstractNumId="9" w15:restartNumberingAfterBreak="0">
    <w:nsid w:val="0B7128AC"/>
    <w:multiLevelType w:val="hybridMultilevel"/>
    <w:tmpl w:val="174E6E3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1A0289"/>
    <w:multiLevelType w:val="multilevel"/>
    <w:tmpl w:val="178CA5E4"/>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pStyle w:val="Heading3"/>
      <w:lvlText w:val="%1.%2.%3"/>
      <w:lvlJc w:val="left"/>
      <w:pPr>
        <w:tabs>
          <w:tab w:val="num" w:pos="851"/>
        </w:tabs>
        <w:ind w:left="851" w:hanging="851"/>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15:restartNumberingAfterBreak="0">
    <w:nsid w:val="1A4C0C9C"/>
    <w:multiLevelType w:val="hybridMultilevel"/>
    <w:tmpl w:val="B5BECCE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1FF12B66"/>
    <w:multiLevelType w:val="hybridMultilevel"/>
    <w:tmpl w:val="340E8D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A7CD1"/>
    <w:multiLevelType w:val="multilevel"/>
    <w:tmpl w:val="A0707FBE"/>
    <w:name w:val="SubElement42"/>
    <w:lvl w:ilvl="0">
      <w:start w:val="1"/>
      <w:numFmt w:val="decimal"/>
      <w:lvlText w:val="%1)"/>
      <w:lvlJc w:val="left"/>
      <w:pPr>
        <w:tabs>
          <w:tab w:val="num" w:pos="360"/>
        </w:tabs>
        <w:ind w:left="360" w:hanging="360"/>
      </w:pPr>
      <w:rPr>
        <w:rFonts w:ascii="Arial" w:hAnsi="Arial" w:cs="Times New Roman" w:hint="default"/>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051795D"/>
    <w:multiLevelType w:val="hybridMultilevel"/>
    <w:tmpl w:val="777087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7746A"/>
    <w:multiLevelType w:val="multilevel"/>
    <w:tmpl w:val="FFD085F0"/>
    <w:name w:val="SubElement"/>
    <w:lvl w:ilvl="0">
      <w:start w:val="1"/>
      <w:numFmt w:val="lowerLetter"/>
      <w:lvlText w:val="%1)"/>
      <w:lvlJc w:val="left"/>
      <w:pPr>
        <w:tabs>
          <w:tab w:val="num" w:pos="1211"/>
        </w:tabs>
        <w:ind w:left="425" w:firstLine="426"/>
      </w:pPr>
      <w:rPr>
        <w:rFonts w:cs="Times New Roman" w:hint="default"/>
        <w:color w:val="666699"/>
      </w:rPr>
    </w:lvl>
    <w:lvl w:ilvl="1">
      <w:start w:val="1"/>
      <w:numFmt w:val="lowerRoman"/>
      <w:lvlText w:val="%2)"/>
      <w:lvlJc w:val="left"/>
      <w:pPr>
        <w:tabs>
          <w:tab w:val="num" w:pos="1996"/>
        </w:tabs>
        <w:ind w:left="425" w:firstLine="851"/>
      </w:pPr>
      <w:rPr>
        <w:rFonts w:cs="Times New Roman" w:hint="default"/>
        <w:color w:val="666699"/>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15:restartNumberingAfterBreak="0">
    <w:nsid w:val="2AA5246C"/>
    <w:multiLevelType w:val="multilevel"/>
    <w:tmpl w:val="A0707FBE"/>
    <w:name w:val="SubElement422"/>
    <w:lvl w:ilvl="0">
      <w:start w:val="1"/>
      <w:numFmt w:val="decimal"/>
      <w:lvlText w:val="%1)"/>
      <w:lvlJc w:val="left"/>
      <w:pPr>
        <w:tabs>
          <w:tab w:val="num" w:pos="360"/>
        </w:tabs>
        <w:ind w:left="360" w:hanging="360"/>
      </w:pPr>
      <w:rPr>
        <w:rFonts w:ascii="Arial" w:hAnsi="Arial" w:cs="Times New Roman" w:hint="default"/>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2C377CB6"/>
    <w:multiLevelType w:val="multilevel"/>
    <w:tmpl w:val="A0707FBE"/>
    <w:name w:val="SubElement4"/>
    <w:lvl w:ilvl="0">
      <w:start w:val="1"/>
      <w:numFmt w:val="decimal"/>
      <w:lvlText w:val="%1)"/>
      <w:lvlJc w:val="left"/>
      <w:pPr>
        <w:tabs>
          <w:tab w:val="num" w:pos="360"/>
        </w:tabs>
        <w:ind w:left="360" w:hanging="360"/>
      </w:pPr>
      <w:rPr>
        <w:rFonts w:ascii="Arial" w:hAnsi="Arial" w:cs="Times New Roman" w:hint="default"/>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2DFA182E"/>
    <w:multiLevelType w:val="multilevel"/>
    <w:tmpl w:val="75A6C75C"/>
    <w:name w:val="elementList2"/>
    <w:lvl w:ilvl="0">
      <w:start w:val="1"/>
      <w:numFmt w:val="decimal"/>
      <w:pStyle w:val="ListNumber3"/>
      <w:lvlText w:val="Element %1:"/>
      <w:lvlJc w:val="left"/>
      <w:pPr>
        <w:tabs>
          <w:tab w:val="num" w:pos="2880"/>
        </w:tabs>
      </w:pPr>
      <w:rPr>
        <w:rFonts w:ascii="Arial Bold" w:hAnsi="Arial Bold" w:cs="Times New Roman" w:hint="default"/>
        <w:b/>
        <w:i w:val="0"/>
        <w:color w:val="auto"/>
      </w:rPr>
    </w:lvl>
    <w:lvl w:ilvl="1">
      <w:start w:val="1"/>
      <w:numFmt w:val="decimal"/>
      <w:lvlText w:val="%1.%2"/>
      <w:lvlJc w:val="left"/>
      <w:pPr>
        <w:tabs>
          <w:tab w:val="num" w:pos="1080"/>
        </w:tabs>
        <w:ind w:left="448" w:hanging="448"/>
      </w:pPr>
      <w:rPr>
        <w:rFonts w:cs="Times New Roman" w:hint="default"/>
        <w:color w:val="auto"/>
      </w:rPr>
    </w:lvl>
    <w:lvl w:ilvl="2">
      <w:start w:val="1"/>
      <w:numFmt w:val="decimal"/>
      <w:lvlText w:val="C%1.%2.%3."/>
      <w:lvlJc w:val="left"/>
      <w:pPr>
        <w:tabs>
          <w:tab w:val="num" w:pos="1224"/>
        </w:tabs>
        <w:ind w:left="1224" w:hanging="1224"/>
      </w:pPr>
      <w:rPr>
        <w:rFonts w:cs="Times New Roman" w:hint="default"/>
        <w:color w:val="666699"/>
      </w:rPr>
    </w:lvl>
    <w:lvl w:ilvl="3">
      <w:start w:val="1"/>
      <w:numFmt w:val="decimal"/>
      <w:lvlRestart w:val="0"/>
      <w:lvlText w:val="M%1.%2.%4."/>
      <w:lvlJc w:val="left"/>
      <w:pPr>
        <w:tabs>
          <w:tab w:val="num" w:pos="1225"/>
        </w:tabs>
        <w:ind w:left="1225" w:hanging="1225"/>
      </w:pPr>
      <w:rPr>
        <w:rFonts w:cs="Times New Roman" w:hint="default"/>
        <w:color w:val="666699"/>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15:restartNumberingAfterBreak="0">
    <w:nsid w:val="2FDA765D"/>
    <w:multiLevelType w:val="multilevel"/>
    <w:tmpl w:val="72BADBCA"/>
    <w:name w:val="codeList"/>
    <w:lvl w:ilvl="0">
      <w:start w:val="1"/>
      <w:numFmt w:val="lowerLetter"/>
      <w:lvlText w:val="%1)"/>
      <w:lvlJc w:val="left"/>
      <w:pPr>
        <w:tabs>
          <w:tab w:val="num" w:pos="1146"/>
        </w:tabs>
        <w:ind w:firstLine="426"/>
      </w:pPr>
      <w:rPr>
        <w:rFonts w:cs="Times New Roman" w:hint="default"/>
        <w:color w:val="auto"/>
      </w:rPr>
    </w:lvl>
    <w:lvl w:ilvl="1">
      <w:start w:val="1"/>
      <w:numFmt w:val="lowerRoman"/>
      <w:lvlText w:val="%2)"/>
      <w:lvlJc w:val="left"/>
      <w:pPr>
        <w:tabs>
          <w:tab w:val="num" w:pos="1931"/>
        </w:tabs>
        <w:ind w:firstLine="851"/>
      </w:pPr>
      <w:rPr>
        <w:rFonts w:cs="Times New Roman" w:hint="default"/>
        <w:color w:val="auto"/>
      </w:rPr>
    </w:lvl>
    <w:lvl w:ilvl="2">
      <w:start w:val="1"/>
      <w:numFmt w:val="decimal"/>
      <w:lvlText w:val="%1.%2.%3."/>
      <w:lvlJc w:val="left"/>
      <w:pPr>
        <w:tabs>
          <w:tab w:val="num" w:pos="799"/>
        </w:tabs>
        <w:ind w:left="799" w:hanging="504"/>
      </w:pPr>
      <w:rPr>
        <w:rFonts w:cs="Times New Roman" w:hint="default"/>
      </w:rPr>
    </w:lvl>
    <w:lvl w:ilvl="3">
      <w:start w:val="1"/>
      <w:numFmt w:val="decimal"/>
      <w:lvlText w:val="%1.%2.%3.%4."/>
      <w:lvlJc w:val="left"/>
      <w:pPr>
        <w:tabs>
          <w:tab w:val="num" w:pos="1303"/>
        </w:tabs>
        <w:ind w:left="1303" w:hanging="648"/>
      </w:pPr>
      <w:rPr>
        <w:rFonts w:cs="Times New Roman" w:hint="default"/>
      </w:rPr>
    </w:lvl>
    <w:lvl w:ilvl="4">
      <w:start w:val="1"/>
      <w:numFmt w:val="decimal"/>
      <w:lvlText w:val="%1.%2.%3.%4.%5."/>
      <w:lvlJc w:val="left"/>
      <w:pPr>
        <w:tabs>
          <w:tab w:val="num" w:pos="1807"/>
        </w:tabs>
        <w:ind w:left="1807" w:hanging="792"/>
      </w:pPr>
      <w:rPr>
        <w:rFonts w:cs="Times New Roman" w:hint="default"/>
      </w:rPr>
    </w:lvl>
    <w:lvl w:ilvl="5">
      <w:start w:val="1"/>
      <w:numFmt w:val="decimal"/>
      <w:lvlText w:val="%1.%2.%3.%4.%5.%6."/>
      <w:lvlJc w:val="left"/>
      <w:pPr>
        <w:tabs>
          <w:tab w:val="num" w:pos="2311"/>
        </w:tabs>
        <w:ind w:left="2311" w:hanging="936"/>
      </w:pPr>
      <w:rPr>
        <w:rFonts w:cs="Times New Roman" w:hint="default"/>
      </w:rPr>
    </w:lvl>
    <w:lvl w:ilvl="6">
      <w:start w:val="1"/>
      <w:numFmt w:val="decimal"/>
      <w:lvlText w:val="%1.%2.%3.%4.%5.%6.%7."/>
      <w:lvlJc w:val="left"/>
      <w:pPr>
        <w:tabs>
          <w:tab w:val="num" w:pos="2815"/>
        </w:tabs>
        <w:ind w:left="2815" w:hanging="1080"/>
      </w:pPr>
      <w:rPr>
        <w:rFonts w:cs="Times New Roman" w:hint="default"/>
      </w:rPr>
    </w:lvl>
    <w:lvl w:ilvl="7">
      <w:start w:val="1"/>
      <w:numFmt w:val="decimal"/>
      <w:lvlText w:val="%1.%2.%3.%4.%5.%6.%7.%8."/>
      <w:lvlJc w:val="left"/>
      <w:pPr>
        <w:tabs>
          <w:tab w:val="num" w:pos="3319"/>
        </w:tabs>
        <w:ind w:left="3319" w:hanging="1224"/>
      </w:pPr>
      <w:rPr>
        <w:rFonts w:cs="Times New Roman" w:hint="default"/>
      </w:rPr>
    </w:lvl>
    <w:lvl w:ilvl="8">
      <w:start w:val="1"/>
      <w:numFmt w:val="decimal"/>
      <w:lvlText w:val="%1.%2.%3.%4.%5.%6.%7.%8.%9."/>
      <w:lvlJc w:val="left"/>
      <w:pPr>
        <w:tabs>
          <w:tab w:val="num" w:pos="3895"/>
        </w:tabs>
        <w:ind w:left="3895" w:hanging="1440"/>
      </w:pPr>
      <w:rPr>
        <w:rFonts w:cs="Times New Roman" w:hint="default"/>
      </w:rPr>
    </w:lvl>
  </w:abstractNum>
  <w:abstractNum w:abstractNumId="20" w15:restartNumberingAfterBreak="0">
    <w:nsid w:val="359145F3"/>
    <w:multiLevelType w:val="hybridMultilevel"/>
    <w:tmpl w:val="640ECE16"/>
    <w:lvl w:ilvl="0" w:tplc="04090017">
      <w:start w:val="1"/>
      <w:numFmt w:val="lowerLetter"/>
      <w:lvlText w:val="%1)"/>
      <w:lvlJc w:val="left"/>
      <w:pPr>
        <w:tabs>
          <w:tab w:val="num" w:pos="1094"/>
        </w:tabs>
        <w:ind w:left="1094" w:hanging="360"/>
      </w:pPr>
      <w:rPr>
        <w:rFonts w:cs="Times New Roman"/>
      </w:rPr>
    </w:lvl>
    <w:lvl w:ilvl="1" w:tplc="0C090019" w:tentative="1">
      <w:start w:val="1"/>
      <w:numFmt w:val="lowerLetter"/>
      <w:lvlText w:val="%2."/>
      <w:lvlJc w:val="left"/>
      <w:pPr>
        <w:tabs>
          <w:tab w:val="num" w:pos="1814"/>
        </w:tabs>
        <w:ind w:left="1814" w:hanging="360"/>
      </w:pPr>
      <w:rPr>
        <w:rFonts w:cs="Times New Roman"/>
      </w:rPr>
    </w:lvl>
    <w:lvl w:ilvl="2" w:tplc="0C09001B" w:tentative="1">
      <w:start w:val="1"/>
      <w:numFmt w:val="lowerRoman"/>
      <w:lvlText w:val="%3."/>
      <w:lvlJc w:val="right"/>
      <w:pPr>
        <w:tabs>
          <w:tab w:val="num" w:pos="2534"/>
        </w:tabs>
        <w:ind w:left="2534" w:hanging="180"/>
      </w:pPr>
      <w:rPr>
        <w:rFonts w:cs="Times New Roman"/>
      </w:rPr>
    </w:lvl>
    <w:lvl w:ilvl="3" w:tplc="0C09000F" w:tentative="1">
      <w:start w:val="1"/>
      <w:numFmt w:val="decimal"/>
      <w:lvlText w:val="%4."/>
      <w:lvlJc w:val="left"/>
      <w:pPr>
        <w:tabs>
          <w:tab w:val="num" w:pos="3254"/>
        </w:tabs>
        <w:ind w:left="3254" w:hanging="360"/>
      </w:pPr>
      <w:rPr>
        <w:rFonts w:cs="Times New Roman"/>
      </w:rPr>
    </w:lvl>
    <w:lvl w:ilvl="4" w:tplc="0C090019" w:tentative="1">
      <w:start w:val="1"/>
      <w:numFmt w:val="lowerLetter"/>
      <w:lvlText w:val="%5."/>
      <w:lvlJc w:val="left"/>
      <w:pPr>
        <w:tabs>
          <w:tab w:val="num" w:pos="3974"/>
        </w:tabs>
        <w:ind w:left="3974" w:hanging="360"/>
      </w:pPr>
      <w:rPr>
        <w:rFonts w:cs="Times New Roman"/>
      </w:rPr>
    </w:lvl>
    <w:lvl w:ilvl="5" w:tplc="0C09001B" w:tentative="1">
      <w:start w:val="1"/>
      <w:numFmt w:val="lowerRoman"/>
      <w:lvlText w:val="%6."/>
      <w:lvlJc w:val="right"/>
      <w:pPr>
        <w:tabs>
          <w:tab w:val="num" w:pos="4694"/>
        </w:tabs>
        <w:ind w:left="4694" w:hanging="180"/>
      </w:pPr>
      <w:rPr>
        <w:rFonts w:cs="Times New Roman"/>
      </w:rPr>
    </w:lvl>
    <w:lvl w:ilvl="6" w:tplc="0C09000F" w:tentative="1">
      <w:start w:val="1"/>
      <w:numFmt w:val="decimal"/>
      <w:lvlText w:val="%7."/>
      <w:lvlJc w:val="left"/>
      <w:pPr>
        <w:tabs>
          <w:tab w:val="num" w:pos="5414"/>
        </w:tabs>
        <w:ind w:left="5414" w:hanging="360"/>
      </w:pPr>
      <w:rPr>
        <w:rFonts w:cs="Times New Roman"/>
      </w:rPr>
    </w:lvl>
    <w:lvl w:ilvl="7" w:tplc="0C090019" w:tentative="1">
      <w:start w:val="1"/>
      <w:numFmt w:val="lowerLetter"/>
      <w:lvlText w:val="%8."/>
      <w:lvlJc w:val="left"/>
      <w:pPr>
        <w:tabs>
          <w:tab w:val="num" w:pos="6134"/>
        </w:tabs>
        <w:ind w:left="6134" w:hanging="360"/>
      </w:pPr>
      <w:rPr>
        <w:rFonts w:cs="Times New Roman"/>
      </w:rPr>
    </w:lvl>
    <w:lvl w:ilvl="8" w:tplc="0C09001B" w:tentative="1">
      <w:start w:val="1"/>
      <w:numFmt w:val="lowerRoman"/>
      <w:lvlText w:val="%9."/>
      <w:lvlJc w:val="right"/>
      <w:pPr>
        <w:tabs>
          <w:tab w:val="num" w:pos="6854"/>
        </w:tabs>
        <w:ind w:left="6854" w:hanging="180"/>
      </w:pPr>
      <w:rPr>
        <w:rFonts w:cs="Times New Roman"/>
      </w:rPr>
    </w:lvl>
  </w:abstractNum>
  <w:abstractNum w:abstractNumId="21" w15:restartNumberingAfterBreak="0">
    <w:nsid w:val="362A324A"/>
    <w:multiLevelType w:val="multilevel"/>
    <w:tmpl w:val="CBE8209C"/>
    <w:name w:val="codeCriteriaList"/>
    <w:lvl w:ilvl="0">
      <w:start w:val="1"/>
      <w:numFmt w:val="decimal"/>
      <w:suff w:val="nothing"/>
      <w:lvlText w:val="C%1"/>
      <w:lvlJc w:val="left"/>
      <w:pPr>
        <w:ind w:left="425"/>
      </w:pPr>
      <w:rPr>
        <w:rFonts w:cs="Times New Roman" w:hint="default"/>
        <w:vanish w:val="0"/>
      </w:rPr>
    </w:lvl>
    <w:lvl w:ilvl="1">
      <w:start w:val="1"/>
      <w:numFmt w:val="upperLetter"/>
      <w:suff w:val="nothing"/>
      <w:lvlText w:val="C%1%2"/>
      <w:lvlJc w:val="left"/>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3DA117E7"/>
    <w:multiLevelType w:val="multilevel"/>
    <w:tmpl w:val="A0707FBE"/>
    <w:name w:val="SubElement3"/>
    <w:lvl w:ilvl="0">
      <w:start w:val="1"/>
      <w:numFmt w:val="decimal"/>
      <w:lvlText w:val="%1)"/>
      <w:lvlJc w:val="left"/>
      <w:pPr>
        <w:tabs>
          <w:tab w:val="num" w:pos="360"/>
        </w:tabs>
        <w:ind w:left="360" w:hanging="360"/>
      </w:pPr>
      <w:rPr>
        <w:rFonts w:ascii="Arial" w:hAnsi="Arial" w:cs="Times New Roman" w:hint="default"/>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456F7C41"/>
    <w:multiLevelType w:val="hybridMultilevel"/>
    <w:tmpl w:val="D18C83B6"/>
    <w:lvl w:ilvl="0" w:tplc="0E4E32BC">
      <w:start w:val="1"/>
      <w:numFmt w:val="bullet"/>
      <w:pStyle w:val="codeBullet"/>
      <w:lvlText w:val=""/>
      <w:lvlJc w:val="left"/>
      <w:pPr>
        <w:tabs>
          <w:tab w:val="num" w:pos="717"/>
        </w:tabs>
        <w:ind w:left="360" w:hanging="3"/>
      </w:pPr>
      <w:rPr>
        <w:rFonts w:ascii="Symbol" w:hAnsi="Symbol" w:hint="default"/>
        <w:color w:val="6666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C6523"/>
    <w:multiLevelType w:val="hybridMultilevel"/>
    <w:tmpl w:val="956E1B94"/>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CB86ED4"/>
    <w:multiLevelType w:val="multilevel"/>
    <w:tmpl w:val="0E1477F6"/>
    <w:name w:val="codeRuleList"/>
    <w:lvl w:ilvl="0">
      <w:start w:val="1"/>
      <w:numFmt w:val="decimal"/>
      <w:suff w:val="nothing"/>
      <w:lvlText w:val="R%1"/>
      <w:lvlJc w:val="left"/>
      <w:rPr>
        <w:rFonts w:cs="Times New Roman" w:hint="default"/>
      </w:rPr>
    </w:lvl>
    <w:lvl w:ilvl="1">
      <w:start w:val="1"/>
      <w:numFmt w:val="upperLetter"/>
      <w:suff w:val="nothing"/>
      <w:lvlText w:val="R%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4E3E71F1"/>
    <w:multiLevelType w:val="multilevel"/>
    <w:tmpl w:val="530694B6"/>
    <w:lvl w:ilvl="0">
      <w:start w:val="1"/>
      <w:numFmt w:val="decimal"/>
      <w:pStyle w:val="Head1"/>
      <w:lvlText w:val="%1."/>
      <w:lvlJc w:val="left"/>
      <w:pPr>
        <w:tabs>
          <w:tab w:val="num" w:pos="567"/>
        </w:tabs>
        <w:ind w:left="567" w:hanging="567"/>
      </w:pPr>
      <w:rPr>
        <w:rFonts w:cs="Times New Roman"/>
      </w:rPr>
    </w:lvl>
    <w:lvl w:ilvl="1">
      <w:start w:val="1"/>
      <w:numFmt w:val="decimal"/>
      <w:pStyle w:val="Head2"/>
      <w:lvlText w:val="%1.%2"/>
      <w:lvlJc w:val="left"/>
      <w:pPr>
        <w:tabs>
          <w:tab w:val="num" w:pos="567"/>
        </w:tabs>
        <w:ind w:left="567" w:hanging="567"/>
      </w:pPr>
      <w:rPr>
        <w:rFonts w:cs="Times New Roman"/>
      </w:rPr>
    </w:lvl>
    <w:lvl w:ilvl="2">
      <w:start w:val="1"/>
      <w:numFmt w:val="decimal"/>
      <w:pStyle w:val="Head3"/>
      <w:lvlText w:val="%1.%2.%3"/>
      <w:lvlJc w:val="left"/>
      <w:pPr>
        <w:tabs>
          <w:tab w:val="num" w:pos="567"/>
        </w:tabs>
        <w:ind w:left="567" w:hanging="567"/>
      </w:pPr>
      <w:rPr>
        <w:rFonts w:cs="Times New Roman"/>
      </w:rPr>
    </w:lvl>
    <w:lvl w:ilvl="3">
      <w:start w:val="1"/>
      <w:numFmt w:val="decimal"/>
      <w:lvlText w:val="%1.%2.%3.%4"/>
      <w:lvlJc w:val="left"/>
      <w:pPr>
        <w:tabs>
          <w:tab w:val="num" w:pos="1440"/>
        </w:tabs>
        <w:ind w:left="567" w:hanging="567"/>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4FAE120A"/>
    <w:multiLevelType w:val="hybridMultilevel"/>
    <w:tmpl w:val="54B2A40C"/>
    <w:lvl w:ilvl="0" w:tplc="0442C52E">
      <w:start w:val="1"/>
      <w:numFmt w:val="bullet"/>
      <w:pStyle w:val="bodyBullet"/>
      <w:lvlText w:val=""/>
      <w:lvlJc w:val="left"/>
      <w:pPr>
        <w:tabs>
          <w:tab w:val="num" w:pos="717"/>
        </w:tabs>
        <w:ind w:left="360" w:hanging="3"/>
      </w:pPr>
      <w:rPr>
        <w:rFonts w:ascii="Symbol" w:hAnsi="Symbol" w:hint="default"/>
        <w:color w:val="333399"/>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0549D9"/>
    <w:multiLevelType w:val="hybridMultilevel"/>
    <w:tmpl w:val="7D709DB2"/>
    <w:lvl w:ilvl="0" w:tplc="04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5C5978"/>
    <w:multiLevelType w:val="hybridMultilevel"/>
    <w:tmpl w:val="3F46B6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65E13AE1"/>
    <w:multiLevelType w:val="multilevel"/>
    <w:tmpl w:val="E3B658F4"/>
    <w:lvl w:ilvl="0">
      <w:start w:val="1"/>
      <w:numFmt w:val="decimal"/>
      <w:pStyle w:val="CritList"/>
      <w:suff w:val="space"/>
      <w:lvlText w:val="C%1"/>
      <w:lvlJc w:val="left"/>
      <w:pPr>
        <w:ind w:left="141" w:hanging="141"/>
      </w:pPr>
      <w:rPr>
        <w:rFonts w:ascii="Arial" w:hAnsi="Arial"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0"/>
        <w:szCs w:val="20"/>
        <w:u w:val="none" w:color="000000"/>
        <w:vertAlign w:val="baseline"/>
      </w:rPr>
    </w:lvl>
    <w:lvl w:ilvl="1">
      <w:start w:val="1"/>
      <w:numFmt w:val="none"/>
      <w:lvlText w:val="%2"/>
      <w:lvlJc w:val="left"/>
      <w:pPr>
        <w:tabs>
          <w:tab w:val="num" w:pos="0"/>
        </w:tabs>
      </w:pPr>
      <w:rPr>
        <w:rFonts w:cs="Times New Roman" w:hint="default"/>
        <w:color w:val="auto"/>
      </w:rPr>
    </w:lvl>
    <w:lvl w:ilvl="2">
      <w:start w:val="1"/>
      <w:numFmt w:val="lowerLetter"/>
      <w:lvlText w:val="%3)"/>
      <w:lvlJc w:val="left"/>
      <w:pPr>
        <w:tabs>
          <w:tab w:val="num" w:pos="454"/>
        </w:tabs>
        <w:ind w:left="454" w:hanging="454"/>
      </w:pPr>
      <w:rPr>
        <w:rFonts w:ascii="Arial" w:hAnsi="Arial"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0"/>
        <w:szCs w:val="20"/>
        <w:u w:val="none" w:color="000000"/>
        <w:vertAlign w:val="baseline"/>
      </w:rPr>
    </w:lvl>
    <w:lvl w:ilvl="3">
      <w:start w:val="1"/>
      <w:numFmt w:val="lowerRoman"/>
      <w:lvlText w:val="%4)"/>
      <w:lvlJc w:val="left"/>
      <w:pPr>
        <w:tabs>
          <w:tab w:val="num" w:pos="907"/>
        </w:tabs>
        <w:ind w:left="907" w:hanging="453"/>
      </w:pPr>
      <w:rPr>
        <w:rFonts w:cs="Times New Roman" w:hint="default"/>
      </w:rPr>
    </w:lvl>
    <w:lvl w:ilvl="4">
      <w:start w:val="1"/>
      <w:numFmt w:val="decimal"/>
      <w:lvlText w:val="%1.%2.%3.%4.%5."/>
      <w:lvlJc w:val="left"/>
      <w:pPr>
        <w:tabs>
          <w:tab w:val="num" w:pos="1381"/>
        </w:tabs>
        <w:ind w:left="1381" w:hanging="792"/>
      </w:pPr>
      <w:rPr>
        <w:rFonts w:cs="Times New Roman" w:hint="default"/>
      </w:rPr>
    </w:lvl>
    <w:lvl w:ilvl="5">
      <w:start w:val="1"/>
      <w:numFmt w:val="decimal"/>
      <w:lvlText w:val="%1.%2.%3.%4.%5.%6."/>
      <w:lvlJc w:val="left"/>
      <w:pPr>
        <w:tabs>
          <w:tab w:val="num" w:pos="1885"/>
        </w:tabs>
        <w:ind w:left="1885" w:hanging="936"/>
      </w:pPr>
      <w:rPr>
        <w:rFonts w:cs="Times New Roman" w:hint="default"/>
      </w:rPr>
    </w:lvl>
    <w:lvl w:ilvl="6">
      <w:start w:val="1"/>
      <w:numFmt w:val="decimal"/>
      <w:lvlText w:val="%1.%2.%3.%4.%5.%6.%7."/>
      <w:lvlJc w:val="left"/>
      <w:pPr>
        <w:tabs>
          <w:tab w:val="num" w:pos="2389"/>
        </w:tabs>
        <w:ind w:left="2389" w:hanging="1080"/>
      </w:pPr>
      <w:rPr>
        <w:rFonts w:cs="Times New Roman" w:hint="default"/>
      </w:rPr>
    </w:lvl>
    <w:lvl w:ilvl="7">
      <w:start w:val="1"/>
      <w:numFmt w:val="decimal"/>
      <w:lvlText w:val="%1.%2.%3.%4.%5.%6.%7.%8."/>
      <w:lvlJc w:val="left"/>
      <w:pPr>
        <w:tabs>
          <w:tab w:val="num" w:pos="2893"/>
        </w:tabs>
        <w:ind w:left="2893" w:hanging="1224"/>
      </w:pPr>
      <w:rPr>
        <w:rFonts w:cs="Times New Roman" w:hint="default"/>
      </w:rPr>
    </w:lvl>
    <w:lvl w:ilvl="8">
      <w:start w:val="1"/>
      <w:numFmt w:val="decimal"/>
      <w:lvlText w:val="%1.%2.%3.%4.%5.%6.%7.%8.%9."/>
      <w:lvlJc w:val="left"/>
      <w:pPr>
        <w:tabs>
          <w:tab w:val="num" w:pos="3469"/>
        </w:tabs>
        <w:ind w:left="3469" w:hanging="1440"/>
      </w:pPr>
      <w:rPr>
        <w:rFonts w:cs="Times New Roman" w:hint="default"/>
      </w:rPr>
    </w:lvl>
  </w:abstractNum>
  <w:abstractNum w:abstractNumId="31" w15:restartNumberingAfterBreak="0">
    <w:nsid w:val="68067191"/>
    <w:multiLevelType w:val="multilevel"/>
    <w:tmpl w:val="CA7209A4"/>
    <w:lvl w:ilvl="0">
      <w:start w:val="1"/>
      <w:numFmt w:val="decimal"/>
      <w:pStyle w:val="MeritCriteria"/>
      <w:lvlText w:val="M%1..."/>
      <w:lvlJc w:val="left"/>
      <w:pPr>
        <w:tabs>
          <w:tab w:val="num" w:pos="360"/>
        </w:tabs>
        <w:ind w:left="360" w:hanging="360"/>
      </w:pPr>
      <w:rPr>
        <w:rFonts w:cs="Times New Roman" w:hint="default"/>
        <w:color w:val="666699"/>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692E58A1"/>
    <w:multiLevelType w:val="hybridMultilevel"/>
    <w:tmpl w:val="5FA6E874"/>
    <w:name w:val="SubElement2"/>
    <w:lvl w:ilvl="0" w:tplc="5DA86248">
      <w:start w:val="1"/>
      <w:numFmt w:val="bullet"/>
      <w:pStyle w:val="codeBulletIndent"/>
      <w:lvlText w:val=""/>
      <w:lvlJc w:val="left"/>
      <w:pPr>
        <w:tabs>
          <w:tab w:val="num" w:pos="1176"/>
        </w:tabs>
        <w:ind w:left="819" w:hanging="3"/>
      </w:pPr>
      <w:rPr>
        <w:rFonts w:ascii="Symbol" w:hAnsi="Symbol" w:hint="default"/>
        <w:color w:val="6666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6520DD"/>
    <w:multiLevelType w:val="multilevel"/>
    <w:tmpl w:val="68C6DD9E"/>
    <w:lvl w:ilvl="0">
      <w:start w:val="1"/>
      <w:numFmt w:val="decimal"/>
      <w:pStyle w:val="RuleList"/>
      <w:suff w:val="space"/>
      <w:lvlText w:val="R%1"/>
      <w:lvlJc w:val="left"/>
      <w:rPr>
        <w:rFonts w:ascii="Arial" w:hAnsi="Arial" w:cs="Times New Roman" w:hint="default"/>
        <w:b w:val="0"/>
        <w:vanish w:val="0"/>
        <w:color w:val="auto"/>
      </w:rPr>
    </w:lvl>
    <w:lvl w:ilvl="1">
      <w:start w:val="1"/>
      <w:numFmt w:val="none"/>
      <w:lvlRestart w:val="0"/>
      <w:lvlText w:val="%2"/>
      <w:lvlJc w:val="left"/>
      <w:pPr>
        <w:tabs>
          <w:tab w:val="num" w:pos="0"/>
        </w:tabs>
      </w:pPr>
      <w:rPr>
        <w:rFonts w:cs="Times New Roman" w:hint="default"/>
        <w:color w:val="auto"/>
      </w:rPr>
    </w:lvl>
    <w:lvl w:ilvl="2">
      <w:start w:val="1"/>
      <w:numFmt w:val="lowerLetter"/>
      <w:lvlText w:val="%3)"/>
      <w:lvlJc w:val="left"/>
      <w:pPr>
        <w:tabs>
          <w:tab w:val="num" w:pos="454"/>
        </w:tabs>
        <w:ind w:left="454" w:hanging="454"/>
      </w:pPr>
      <w:rPr>
        <w:rFonts w:cs="Times New Roman" w:hint="default"/>
      </w:rPr>
    </w:lvl>
    <w:lvl w:ilvl="3">
      <w:start w:val="1"/>
      <w:numFmt w:val="lowerRoman"/>
      <w:lvlText w:val="%4)"/>
      <w:lvlJc w:val="left"/>
      <w:pPr>
        <w:tabs>
          <w:tab w:val="num" w:pos="907"/>
        </w:tabs>
        <w:ind w:left="907" w:hanging="453"/>
      </w:pPr>
      <w:rPr>
        <w:rFonts w:cs="Times New Roman" w:hint="default"/>
      </w:rPr>
    </w:lvl>
    <w:lvl w:ilvl="4">
      <w:start w:val="1"/>
      <w:numFmt w:val="decimal"/>
      <w:lvlText w:val="%1.%2.%3.%4.%5."/>
      <w:lvlJc w:val="left"/>
      <w:pPr>
        <w:tabs>
          <w:tab w:val="num" w:pos="1381"/>
        </w:tabs>
        <w:ind w:left="1381" w:hanging="792"/>
      </w:pPr>
      <w:rPr>
        <w:rFonts w:cs="Times New Roman" w:hint="default"/>
      </w:rPr>
    </w:lvl>
    <w:lvl w:ilvl="5">
      <w:start w:val="1"/>
      <w:numFmt w:val="decimal"/>
      <w:lvlText w:val="%1.%2.%3.%4.%5.%6."/>
      <w:lvlJc w:val="left"/>
      <w:pPr>
        <w:tabs>
          <w:tab w:val="num" w:pos="1885"/>
        </w:tabs>
        <w:ind w:left="1885" w:hanging="936"/>
      </w:pPr>
      <w:rPr>
        <w:rFonts w:cs="Times New Roman" w:hint="default"/>
      </w:rPr>
    </w:lvl>
    <w:lvl w:ilvl="6">
      <w:start w:val="1"/>
      <w:numFmt w:val="decimal"/>
      <w:lvlText w:val="%1.%2.%3.%4.%5.%6.%7."/>
      <w:lvlJc w:val="left"/>
      <w:pPr>
        <w:tabs>
          <w:tab w:val="num" w:pos="2389"/>
        </w:tabs>
        <w:ind w:left="2389" w:hanging="1080"/>
      </w:pPr>
      <w:rPr>
        <w:rFonts w:cs="Times New Roman" w:hint="default"/>
      </w:rPr>
    </w:lvl>
    <w:lvl w:ilvl="7">
      <w:start w:val="1"/>
      <w:numFmt w:val="decimal"/>
      <w:lvlText w:val="%1.%2.%3.%4.%5.%6.%7.%8."/>
      <w:lvlJc w:val="left"/>
      <w:pPr>
        <w:tabs>
          <w:tab w:val="num" w:pos="2893"/>
        </w:tabs>
        <w:ind w:left="2893" w:hanging="1224"/>
      </w:pPr>
      <w:rPr>
        <w:rFonts w:cs="Times New Roman" w:hint="default"/>
      </w:rPr>
    </w:lvl>
    <w:lvl w:ilvl="8">
      <w:start w:val="1"/>
      <w:numFmt w:val="decimal"/>
      <w:lvlText w:val="%1.%2.%3.%4.%5.%6.%7.%8.%9."/>
      <w:lvlJc w:val="left"/>
      <w:pPr>
        <w:tabs>
          <w:tab w:val="num" w:pos="3469"/>
        </w:tabs>
        <w:ind w:left="3469" w:hanging="1440"/>
      </w:pPr>
      <w:rPr>
        <w:rFonts w:cs="Times New Roman" w:hint="default"/>
      </w:rPr>
    </w:lvl>
  </w:abstractNum>
  <w:abstractNum w:abstractNumId="34" w15:restartNumberingAfterBreak="0">
    <w:nsid w:val="6FEE5CE1"/>
    <w:multiLevelType w:val="hybridMultilevel"/>
    <w:tmpl w:val="241CC6C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759D5D2D"/>
    <w:multiLevelType w:val="multilevel"/>
    <w:tmpl w:val="F18C3A82"/>
    <w:lvl w:ilvl="0">
      <w:start w:val="1"/>
      <w:numFmt w:val="bullet"/>
      <w:pStyle w:val="codeReqBulletA"/>
      <w:lvlText w:val=""/>
      <w:lvlJc w:val="left"/>
      <w:pPr>
        <w:tabs>
          <w:tab w:val="num" w:pos="360"/>
        </w:tabs>
        <w:ind w:left="360" w:hanging="360"/>
      </w:pPr>
      <w:rPr>
        <w:rFonts w:ascii="Symbol" w:hAnsi="Symbol" w:hint="default"/>
        <w:color w:val="666699"/>
      </w:rPr>
    </w:lvl>
    <w:lvl w:ilvl="1">
      <w:start w:val="1"/>
      <w:numFmt w:val="lowerRoman"/>
      <w:lvlText w:val="%2)"/>
      <w:lvlJc w:val="left"/>
      <w:pPr>
        <w:tabs>
          <w:tab w:val="num" w:pos="1080"/>
        </w:tabs>
        <w:ind w:left="792" w:hanging="432"/>
      </w:pPr>
      <w:rPr>
        <w:rFonts w:cs="Times New Roman" w:hint="default"/>
        <w:color w:val="666699"/>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772F2787"/>
    <w:multiLevelType w:val="multilevel"/>
    <w:tmpl w:val="8C94A0E0"/>
    <w:name w:val="elementList"/>
    <w:lvl w:ilvl="0">
      <w:start w:val="1"/>
      <w:numFmt w:val="decimal"/>
      <w:lvlText w:val="Element %1:"/>
      <w:lvlJc w:val="left"/>
      <w:pPr>
        <w:tabs>
          <w:tab w:val="num" w:pos="2880"/>
        </w:tabs>
        <w:ind w:left="360" w:hanging="360"/>
      </w:pPr>
      <w:rPr>
        <w:rFonts w:ascii="Arial Bold" w:hAnsi="Arial Bold" w:cs="Times New Roman" w:hint="default"/>
        <w:b/>
        <w:i w:val="0"/>
        <w:color w:val="auto"/>
      </w:rPr>
    </w:lvl>
    <w:lvl w:ilvl="1">
      <w:start w:val="1"/>
      <w:numFmt w:val="decimal"/>
      <w:lvlText w:val="%1.%2"/>
      <w:lvlJc w:val="left"/>
      <w:pPr>
        <w:tabs>
          <w:tab w:val="num" w:pos="1080"/>
        </w:tabs>
        <w:ind w:left="340" w:hanging="340"/>
      </w:pPr>
      <w:rPr>
        <w:rFonts w:cs="Times New Roman" w:hint="default"/>
        <w:color w:val="auto"/>
      </w:rPr>
    </w:lvl>
    <w:lvl w:ilvl="2">
      <w:start w:val="1"/>
      <w:numFmt w:val="decimal"/>
      <w:lvlText w:val="C%1.%2.%3."/>
      <w:lvlJc w:val="left"/>
      <w:pPr>
        <w:tabs>
          <w:tab w:val="num" w:pos="1224"/>
        </w:tabs>
        <w:ind w:left="1224" w:hanging="1224"/>
      </w:pPr>
      <w:rPr>
        <w:rFonts w:cs="Times New Roman" w:hint="default"/>
        <w:color w:val="666699"/>
      </w:rPr>
    </w:lvl>
    <w:lvl w:ilvl="3">
      <w:start w:val="1"/>
      <w:numFmt w:val="decimal"/>
      <w:lvlRestart w:val="0"/>
      <w:lvlText w:val="M%1.%2.%4."/>
      <w:lvlJc w:val="left"/>
      <w:pPr>
        <w:tabs>
          <w:tab w:val="num" w:pos="1225"/>
        </w:tabs>
        <w:ind w:left="1225" w:hanging="1225"/>
      </w:pPr>
      <w:rPr>
        <w:rFonts w:cs="Times New Roman" w:hint="default"/>
        <w:color w:val="666699"/>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78440C08"/>
    <w:multiLevelType w:val="hybridMultilevel"/>
    <w:tmpl w:val="A3C08F46"/>
    <w:lvl w:ilvl="0" w:tplc="B984A804">
      <w:start w:val="1"/>
      <w:numFmt w:val="bullet"/>
      <w:lvlText w:val="o"/>
      <w:lvlJc w:val="left"/>
      <w:pPr>
        <w:tabs>
          <w:tab w:val="num" w:pos="2160"/>
        </w:tabs>
        <w:ind w:left="2160" w:hanging="360"/>
      </w:pPr>
      <w:rPr>
        <w:rFonts w:ascii="Courier New" w:hAnsi="Courier New"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B5071FD"/>
    <w:multiLevelType w:val="hybridMultilevel"/>
    <w:tmpl w:val="7BEED170"/>
    <w:lvl w:ilvl="0" w:tplc="F6060D08">
      <w:start w:val="1"/>
      <w:numFmt w:val="bullet"/>
      <w:lvlText w:val=""/>
      <w:lvlJc w:val="left"/>
      <w:pPr>
        <w:tabs>
          <w:tab w:val="num" w:pos="398"/>
        </w:tabs>
        <w:ind w:left="398" w:hanging="38"/>
      </w:pPr>
      <w:rPr>
        <w:rFonts w:ascii="Wingdings" w:hAnsi="Wingdings"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7C7E45E8"/>
    <w:multiLevelType w:val="hybridMultilevel"/>
    <w:tmpl w:val="37980CF2"/>
    <w:lvl w:ilvl="0" w:tplc="04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1"/>
  </w:num>
  <w:num w:numId="13">
    <w:abstractNumId w:val="5"/>
  </w:num>
  <w:num w:numId="14">
    <w:abstractNumId w:val="18"/>
  </w:num>
  <w:num w:numId="15">
    <w:abstractNumId w:val="27"/>
  </w:num>
  <w:num w:numId="16">
    <w:abstractNumId w:val="23"/>
  </w:num>
  <w:num w:numId="17">
    <w:abstractNumId w:val="32"/>
  </w:num>
  <w:num w:numId="18">
    <w:abstractNumId w:val="21"/>
  </w:num>
  <w:num w:numId="19">
    <w:abstractNumId w:val="19"/>
  </w:num>
  <w:num w:numId="20">
    <w:abstractNumId w:val="19"/>
  </w:num>
  <w:num w:numId="21">
    <w:abstractNumId w:val="15"/>
  </w:num>
  <w:num w:numId="22">
    <w:abstractNumId w:val="35"/>
  </w:num>
  <w:num w:numId="23">
    <w:abstractNumId w:val="15"/>
  </w:num>
  <w:num w:numId="24">
    <w:abstractNumId w:val="25"/>
  </w:num>
  <w:num w:numId="25">
    <w:abstractNumId w:val="25"/>
  </w:num>
  <w:num w:numId="26">
    <w:abstractNumId w:val="18"/>
  </w:num>
  <w:num w:numId="27">
    <w:abstractNumId w:val="31"/>
  </w:num>
  <w:num w:numId="28">
    <w:abstractNumId w:val="10"/>
  </w:num>
  <w:num w:numId="29">
    <w:abstractNumId w:val="37"/>
  </w:num>
  <w:num w:numId="30">
    <w:abstractNumId w:val="24"/>
  </w:num>
  <w:num w:numId="31">
    <w:abstractNumId w:val="30"/>
  </w:num>
  <w:num w:numId="32">
    <w:abstractNumId w:val="33"/>
  </w:num>
  <w:num w:numId="33">
    <w:abstractNumId w:val="20"/>
  </w:num>
  <w:num w:numId="34">
    <w:abstractNumId w:val="28"/>
  </w:num>
  <w:num w:numId="35">
    <w:abstractNumId w:val="39"/>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8"/>
  </w:num>
  <w:num w:numId="42">
    <w:abstractNumId w:val="12"/>
  </w:num>
  <w:num w:numId="43">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F70"/>
    <w:rsid w:val="00102123"/>
    <w:rsid w:val="00214F70"/>
    <w:rsid w:val="002D6F47"/>
    <w:rsid w:val="00386D0D"/>
    <w:rsid w:val="00400B93"/>
    <w:rsid w:val="008477A5"/>
    <w:rsid w:val="009A3E77"/>
    <w:rsid w:val="00A763A5"/>
    <w:rsid w:val="00BA2C8C"/>
    <w:rsid w:val="00CD6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14:defaultImageDpi w14:val="0"/>
  <w15:docId w15:val="{3992DDDE-5EB1-47BC-A92E-DBECB534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szCs w:val="20"/>
      <w:lang w:eastAsia="en-US"/>
    </w:rPr>
  </w:style>
  <w:style w:type="paragraph" w:styleId="Heading1">
    <w:name w:val="heading 1"/>
    <w:aliases w:val="h1,H1,Para1"/>
    <w:basedOn w:val="Normal"/>
    <w:next w:val="Normal"/>
    <w:link w:val="Heading1Char"/>
    <w:uiPriority w:val="99"/>
    <w:qFormat/>
    <w:pPr>
      <w:keepNext/>
      <w:spacing w:before="1440" w:after="1440"/>
      <w:jc w:val="center"/>
      <w:outlineLvl w:val="0"/>
    </w:pPr>
    <w:rPr>
      <w:rFonts w:cs="Arial"/>
      <w:b/>
      <w:bCs/>
      <w:sz w:val="52"/>
    </w:rPr>
  </w:style>
  <w:style w:type="paragraph" w:styleId="Heading2">
    <w:name w:val="heading 2"/>
    <w:aliases w:val="h2,H2,MAIN HEADING,2 headline,h,headline,Para2"/>
    <w:basedOn w:val="Normal"/>
    <w:next w:val="Normal"/>
    <w:link w:val="Heading2Char"/>
    <w:uiPriority w:val="99"/>
    <w:qFormat/>
    <w:pPr>
      <w:keepNext/>
      <w:spacing w:before="120" w:after="120"/>
      <w:outlineLvl w:val="1"/>
    </w:pPr>
    <w:rPr>
      <w:rFonts w:cs="Arial"/>
      <w:b/>
      <w:bCs/>
      <w:color w:val="FFFFFF"/>
      <w:sz w:val="28"/>
    </w:rPr>
  </w:style>
  <w:style w:type="paragraph" w:styleId="Heading3">
    <w:name w:val="heading 3"/>
    <w:aliases w:val="h3,H3,Sub Heading,3 bullet,2,3 buller,bullet pt,bill,SECOND,6 bullet,Second,bullets,B1,Para3,Sub-heading"/>
    <w:basedOn w:val="Normal"/>
    <w:next w:val="Normal"/>
    <w:link w:val="Heading3Char"/>
    <w:uiPriority w:val="99"/>
    <w:qFormat/>
    <w:pPr>
      <w:keepNext/>
      <w:numPr>
        <w:ilvl w:val="2"/>
        <w:numId w:val="28"/>
      </w:numPr>
      <w:tabs>
        <w:tab w:val="clear" w:pos="851"/>
        <w:tab w:val="num" w:pos="360"/>
      </w:tabs>
      <w:spacing w:before="380" w:after="80"/>
      <w:ind w:left="0" w:firstLine="0"/>
      <w:outlineLvl w:val="2"/>
    </w:pPr>
    <w:rPr>
      <w:rFonts w:cs="Arial"/>
      <w:b/>
      <w:bCs/>
      <w:sz w:val="20"/>
      <w:szCs w:val="26"/>
    </w:rPr>
  </w:style>
  <w:style w:type="paragraph" w:styleId="Heading4">
    <w:name w:val="heading 4"/>
    <w:aliases w:val="H4"/>
    <w:basedOn w:val="Normal"/>
    <w:next w:val="Normal"/>
    <w:link w:val="Heading4Char"/>
    <w:uiPriority w:val="99"/>
    <w:qFormat/>
    <w:pPr>
      <w:keepNext/>
      <w:numPr>
        <w:ilvl w:val="3"/>
        <w:numId w:val="28"/>
      </w:numPr>
      <w:tabs>
        <w:tab w:val="clear" w:pos="864"/>
        <w:tab w:val="num" w:pos="360"/>
      </w:tabs>
      <w:spacing w:before="240" w:after="60"/>
      <w:ind w:left="0" w:firstLine="0"/>
      <w:outlineLvl w:val="3"/>
    </w:pPr>
    <w:rPr>
      <w:bCs/>
      <w:color w:val="999999"/>
      <w:sz w:val="28"/>
      <w:szCs w:val="28"/>
    </w:rPr>
  </w:style>
  <w:style w:type="paragraph" w:styleId="Heading5">
    <w:name w:val="heading 5"/>
    <w:aliases w:val="H5"/>
    <w:basedOn w:val="Normal"/>
    <w:next w:val="Normal"/>
    <w:link w:val="Heading5Char"/>
    <w:uiPriority w:val="99"/>
    <w:qFormat/>
    <w:pPr>
      <w:numPr>
        <w:ilvl w:val="4"/>
        <w:numId w:val="28"/>
      </w:numPr>
      <w:tabs>
        <w:tab w:val="clear" w:pos="1008"/>
        <w:tab w:val="num" w:pos="360"/>
      </w:tabs>
      <w:spacing w:before="240" w:after="60"/>
      <w:ind w:left="0" w:firstLine="0"/>
      <w:outlineLvl w:val="4"/>
    </w:pPr>
    <w:rPr>
      <w:bCs/>
      <w:i/>
      <w:iCs/>
      <w:color w:val="999999"/>
      <w:sz w:val="26"/>
      <w:szCs w:val="26"/>
    </w:rPr>
  </w:style>
  <w:style w:type="paragraph" w:styleId="Heading6">
    <w:name w:val="heading 6"/>
    <w:aliases w:val="H6"/>
    <w:basedOn w:val="Normal"/>
    <w:next w:val="Normal"/>
    <w:link w:val="Heading6Char"/>
    <w:uiPriority w:val="99"/>
    <w:qFormat/>
    <w:pPr>
      <w:numPr>
        <w:ilvl w:val="5"/>
        <w:numId w:val="28"/>
      </w:numPr>
      <w:tabs>
        <w:tab w:val="clear" w:pos="1152"/>
        <w:tab w:val="num" w:pos="360"/>
      </w:tabs>
      <w:spacing w:before="240" w:after="60"/>
      <w:ind w:left="0" w:firstLine="0"/>
      <w:outlineLvl w:val="5"/>
    </w:pPr>
    <w:rPr>
      <w:bCs/>
      <w:color w:val="999999"/>
      <w:sz w:val="22"/>
      <w:szCs w:val="22"/>
    </w:rPr>
  </w:style>
  <w:style w:type="paragraph" w:styleId="Heading7">
    <w:name w:val="heading 7"/>
    <w:basedOn w:val="Normal"/>
    <w:next w:val="Normal"/>
    <w:link w:val="Heading7Char"/>
    <w:uiPriority w:val="99"/>
    <w:qFormat/>
    <w:pPr>
      <w:numPr>
        <w:ilvl w:val="6"/>
        <w:numId w:val="28"/>
      </w:numPr>
      <w:tabs>
        <w:tab w:val="clear" w:pos="1296"/>
        <w:tab w:val="num" w:pos="360"/>
      </w:tabs>
      <w:spacing w:before="240" w:after="60"/>
      <w:ind w:left="0" w:firstLine="0"/>
      <w:outlineLvl w:val="6"/>
    </w:pPr>
    <w:rPr>
      <w:b/>
      <w:color w:val="999999"/>
      <w:szCs w:val="24"/>
    </w:rPr>
  </w:style>
  <w:style w:type="paragraph" w:styleId="Heading8">
    <w:name w:val="heading 8"/>
    <w:basedOn w:val="Normal"/>
    <w:next w:val="Normal"/>
    <w:link w:val="Heading8Char"/>
    <w:uiPriority w:val="99"/>
    <w:qFormat/>
    <w:pPr>
      <w:numPr>
        <w:ilvl w:val="7"/>
        <w:numId w:val="28"/>
      </w:numPr>
      <w:tabs>
        <w:tab w:val="clear" w:pos="1440"/>
        <w:tab w:val="num" w:pos="360"/>
      </w:tabs>
      <w:spacing w:before="240" w:after="60"/>
      <w:ind w:left="0" w:firstLine="0"/>
      <w:outlineLvl w:val="7"/>
    </w:pPr>
    <w:rPr>
      <w:b/>
      <w:i/>
      <w:iCs/>
      <w:color w:val="999999"/>
      <w:szCs w:val="24"/>
    </w:rPr>
  </w:style>
  <w:style w:type="paragraph" w:styleId="Heading9">
    <w:name w:val="heading 9"/>
    <w:basedOn w:val="Normal"/>
    <w:next w:val="Normal"/>
    <w:link w:val="Heading9Char"/>
    <w:uiPriority w:val="99"/>
    <w:qFormat/>
    <w:pPr>
      <w:numPr>
        <w:ilvl w:val="8"/>
        <w:numId w:val="28"/>
      </w:numPr>
      <w:tabs>
        <w:tab w:val="clear" w:pos="1584"/>
        <w:tab w:val="num" w:pos="360"/>
      </w:tabs>
      <w:spacing w:before="240" w:after="60"/>
      <w:ind w:left="0" w:firstLine="0"/>
      <w:outlineLvl w:val="8"/>
    </w:pPr>
    <w:rPr>
      <w:b/>
      <w:color w:val="9999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Para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MAIN HEADING Char,2 headline Char,h Char,headline Char,Para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aliases w:val="h3 Char,H3 Char,Sub Heading Char,3 bullet Char,2 Char,3 buller Char,bullet pt Char,bill Char,SECOND Char,6 bullet Char,Second Char,bullets Char,B1 Char,Para3 Char,Sub-heading Char"/>
    <w:basedOn w:val="DefaultParagraphFont"/>
    <w:link w:val="Heading3"/>
    <w:uiPriority w:val="99"/>
    <w:rPr>
      <w:rFonts w:ascii="Arial" w:hAnsi="Arial" w:cs="Arial"/>
      <w:b/>
      <w:bCs/>
      <w:sz w:val="20"/>
      <w:szCs w:val="26"/>
      <w:lang w:eastAsia="en-US"/>
    </w:rPr>
  </w:style>
  <w:style w:type="character" w:customStyle="1" w:styleId="Heading4Char">
    <w:name w:val="Heading 4 Char"/>
    <w:aliases w:val="H4 Char"/>
    <w:basedOn w:val="DefaultParagraphFont"/>
    <w:link w:val="Heading4"/>
    <w:uiPriority w:val="99"/>
    <w:rPr>
      <w:rFonts w:ascii="Arial" w:hAnsi="Arial"/>
      <w:bCs/>
      <w:color w:val="999999"/>
      <w:sz w:val="28"/>
      <w:szCs w:val="28"/>
      <w:lang w:eastAsia="en-US"/>
    </w:rPr>
  </w:style>
  <w:style w:type="character" w:customStyle="1" w:styleId="Heading5Char">
    <w:name w:val="Heading 5 Char"/>
    <w:aliases w:val="H5 Char"/>
    <w:basedOn w:val="DefaultParagraphFont"/>
    <w:link w:val="Heading5"/>
    <w:uiPriority w:val="99"/>
    <w:rPr>
      <w:rFonts w:ascii="Arial" w:hAnsi="Arial"/>
      <w:bCs/>
      <w:i/>
      <w:iCs/>
      <w:color w:val="999999"/>
      <w:sz w:val="26"/>
      <w:szCs w:val="26"/>
      <w:lang w:eastAsia="en-US"/>
    </w:rPr>
  </w:style>
  <w:style w:type="character" w:customStyle="1" w:styleId="Heading6Char">
    <w:name w:val="Heading 6 Char"/>
    <w:aliases w:val="H6 Char"/>
    <w:basedOn w:val="DefaultParagraphFont"/>
    <w:link w:val="Heading6"/>
    <w:uiPriority w:val="99"/>
    <w:rPr>
      <w:rFonts w:ascii="Arial" w:hAnsi="Arial"/>
      <w:bCs/>
      <w:color w:val="999999"/>
      <w:lang w:eastAsia="en-US"/>
    </w:rPr>
  </w:style>
  <w:style w:type="character" w:customStyle="1" w:styleId="Heading7Char">
    <w:name w:val="Heading 7 Char"/>
    <w:basedOn w:val="DefaultParagraphFont"/>
    <w:link w:val="Heading7"/>
    <w:uiPriority w:val="99"/>
    <w:rPr>
      <w:rFonts w:ascii="Arial" w:hAnsi="Arial"/>
      <w:b/>
      <w:color w:val="999999"/>
      <w:sz w:val="24"/>
      <w:szCs w:val="24"/>
      <w:lang w:eastAsia="en-US"/>
    </w:rPr>
  </w:style>
  <w:style w:type="character" w:customStyle="1" w:styleId="Heading8Char">
    <w:name w:val="Heading 8 Char"/>
    <w:basedOn w:val="DefaultParagraphFont"/>
    <w:link w:val="Heading8"/>
    <w:uiPriority w:val="99"/>
    <w:rPr>
      <w:rFonts w:ascii="Arial" w:hAnsi="Arial"/>
      <w:b/>
      <w:i/>
      <w:iCs/>
      <w:color w:val="999999"/>
      <w:sz w:val="24"/>
      <w:szCs w:val="24"/>
      <w:lang w:eastAsia="en-US"/>
    </w:rPr>
  </w:style>
  <w:style w:type="character" w:customStyle="1" w:styleId="Heading9Char">
    <w:name w:val="Heading 9 Char"/>
    <w:basedOn w:val="DefaultParagraphFont"/>
    <w:link w:val="Heading9"/>
    <w:uiPriority w:val="99"/>
    <w:rPr>
      <w:rFonts w:ascii="Arial" w:hAnsi="Arial"/>
      <w:b/>
      <w:color w:val="999999"/>
      <w:lang w:eastAsia="en-US"/>
    </w:rPr>
  </w:style>
  <w:style w:type="paragraph" w:customStyle="1" w:styleId="Element">
    <w:name w:val="Element"/>
    <w:basedOn w:val="Normal"/>
    <w:uiPriority w:val="99"/>
    <w:pPr>
      <w:spacing w:before="60" w:after="60"/>
    </w:pPr>
    <w:rPr>
      <w:rFonts w:cs="Arial"/>
      <w:sz w:val="20"/>
    </w:rPr>
  </w:style>
  <w:style w:type="paragraph" w:customStyle="1" w:styleId="CodeItem">
    <w:name w:val="CodeItem"/>
    <w:basedOn w:val="Normal"/>
    <w:uiPriority w:val="99"/>
    <w:pPr>
      <w:numPr>
        <w:ilvl w:val="1"/>
        <w:numId w:val="9"/>
      </w:numPr>
      <w:tabs>
        <w:tab w:val="clear" w:pos="1492"/>
        <w:tab w:val="num" w:pos="1080"/>
      </w:tabs>
      <w:spacing w:before="60" w:after="60"/>
      <w:ind w:left="448" w:hanging="448"/>
    </w:pPr>
    <w:rPr>
      <w:rFonts w:cs="Arial"/>
      <w:b/>
      <w:bCs/>
      <w:sz w:val="20"/>
    </w:rPr>
  </w:style>
  <w:style w:type="paragraph" w:customStyle="1" w:styleId="MeritCriteria">
    <w:name w:val="Merit Criteria"/>
    <w:basedOn w:val="Normal"/>
    <w:uiPriority w:val="99"/>
    <w:pPr>
      <w:numPr>
        <w:numId w:val="27"/>
      </w:numPr>
    </w:pPr>
    <w:rPr>
      <w:rFonts w:cs="Arial"/>
    </w:rPr>
  </w:style>
  <w:style w:type="paragraph" w:customStyle="1" w:styleId="test">
    <w:name w:val="test"/>
    <w:basedOn w:val="Normal"/>
    <w:uiPriority w:val="99"/>
    <w:pPr>
      <w:spacing w:before="60" w:after="60"/>
      <w:jc w:val="right"/>
    </w:pPr>
    <w:rPr>
      <w:rFonts w:cs="Arial"/>
      <w:b/>
      <w:bCs/>
      <w:color w:val="666699"/>
    </w:rPr>
  </w:style>
  <w:style w:type="paragraph" w:customStyle="1" w:styleId="codeHeading">
    <w:name w:val="codeHeading"/>
    <w:basedOn w:val="Normal"/>
    <w:uiPriority w:val="99"/>
    <w:pPr>
      <w:spacing w:before="60" w:after="60"/>
    </w:pPr>
    <w:rPr>
      <w:rFonts w:cs="Arial"/>
      <w:b/>
      <w:bCs/>
      <w:sz w:val="2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paragraph" w:styleId="TableofFigures">
    <w:name w:val="table of figures"/>
    <w:basedOn w:val="Normal"/>
    <w:next w:val="Normal"/>
    <w:uiPriority w:val="99"/>
    <w:semiHidden/>
    <w:rPr>
      <w:b/>
      <w:sz w:val="20"/>
    </w:rPr>
  </w:style>
  <w:style w:type="paragraph" w:customStyle="1" w:styleId="codeReq">
    <w:name w:val="codeReq"/>
    <w:basedOn w:val="Normal"/>
    <w:next w:val="codeReqBody"/>
    <w:uiPriority w:val="99"/>
    <w:pPr>
      <w:tabs>
        <w:tab w:val="left" w:pos="851"/>
      </w:tabs>
      <w:spacing w:before="60" w:after="60"/>
      <w:ind w:left="851" w:hanging="851"/>
    </w:pPr>
    <w:rPr>
      <w:rFonts w:cs="Arial"/>
      <w:sz w:val="20"/>
    </w:rPr>
  </w:style>
  <w:style w:type="paragraph" w:customStyle="1" w:styleId="codeReqBody">
    <w:name w:val="codeReqBody"/>
    <w:basedOn w:val="codeReq"/>
    <w:uiPriority w:val="99"/>
    <w:pPr>
      <w:ind w:firstLine="0"/>
    </w:pPr>
  </w:style>
  <w:style w:type="paragraph" w:customStyle="1" w:styleId="codeReqA">
    <w:name w:val="codeReqA"/>
    <w:basedOn w:val="codeReq"/>
    <w:uiPriority w:val="99"/>
    <w:pPr>
      <w:numPr>
        <w:numId w:val="12"/>
      </w:numPr>
      <w:tabs>
        <w:tab w:val="clear" w:pos="851"/>
        <w:tab w:val="num" w:pos="1276"/>
      </w:tabs>
      <w:ind w:left="1276" w:hanging="425"/>
    </w:pPr>
  </w:style>
  <w:style w:type="paragraph" w:customStyle="1" w:styleId="codeReqBulletA">
    <w:name w:val="codeReqBulletA"/>
    <w:basedOn w:val="codeReqA"/>
    <w:uiPriority w:val="99"/>
    <w:pPr>
      <w:numPr>
        <w:numId w:val="22"/>
      </w:numPr>
      <w:tabs>
        <w:tab w:val="clear" w:pos="360"/>
        <w:tab w:val="num" w:pos="1559"/>
        <w:tab w:val="num" w:pos="2880"/>
      </w:tabs>
      <w:ind w:left="1559" w:hanging="283"/>
    </w:pPr>
  </w:style>
  <w:style w:type="paragraph" w:customStyle="1" w:styleId="codeTitle">
    <w:name w:val="codeTitle"/>
    <w:basedOn w:val="Heading1"/>
    <w:uiPriority w:val="99"/>
    <w:pPr>
      <w:spacing w:after="0"/>
    </w:pPr>
  </w:style>
  <w:style w:type="paragraph" w:customStyle="1" w:styleId="codeReqSubhead">
    <w:name w:val="codeReqSubhead"/>
    <w:basedOn w:val="codeReqBody"/>
    <w:uiPriority w:val="99"/>
    <w:pPr>
      <w:spacing w:before="120"/>
    </w:pPr>
    <w:rPr>
      <w:b/>
      <w:bCs/>
      <w:color w:val="666699"/>
    </w:rPr>
  </w:style>
  <w:style w:type="paragraph" w:styleId="TOC9">
    <w:name w:val="toc 9"/>
    <w:basedOn w:val="Normal"/>
    <w:next w:val="Normal"/>
    <w:autoRedefine/>
    <w:uiPriority w:val="99"/>
    <w:semiHidden/>
    <w:pPr>
      <w:ind w:left="1920"/>
    </w:pPr>
  </w:style>
  <w:style w:type="paragraph" w:customStyle="1" w:styleId="codeReqNote">
    <w:name w:val="codeReqNote"/>
    <w:basedOn w:val="codeReqBody"/>
    <w:uiPriority w:val="99"/>
    <w:rPr>
      <w:i/>
      <w:iCs/>
      <w:color w:val="666699"/>
    </w:rPr>
  </w:style>
  <w:style w:type="paragraph" w:customStyle="1" w:styleId="codeReqBulletI">
    <w:name w:val="codeReqBulletI"/>
    <w:basedOn w:val="codeReqBulletA"/>
    <w:uiPriority w:val="99"/>
    <w:pPr>
      <w:numPr>
        <w:numId w:val="0"/>
      </w:numPr>
      <w:tabs>
        <w:tab w:val="num" w:pos="2126"/>
      </w:tabs>
      <w:ind w:left="2126" w:hanging="425"/>
    </w:pPr>
  </w:style>
  <w:style w:type="paragraph" w:customStyle="1" w:styleId="codeReqI">
    <w:name w:val="codeReqI"/>
    <w:basedOn w:val="codeReqA"/>
    <w:uiPriority w:val="99"/>
    <w:pPr>
      <w:numPr>
        <w:ilvl w:val="1"/>
        <w:numId w:val="6"/>
      </w:numPr>
      <w:tabs>
        <w:tab w:val="clear" w:pos="643"/>
        <w:tab w:val="num" w:pos="1440"/>
        <w:tab w:val="num" w:pos="1701"/>
      </w:tabs>
      <w:ind w:left="1701"/>
    </w:pPr>
  </w:style>
  <w:style w:type="paragraph" w:customStyle="1" w:styleId="codeReqBodyA">
    <w:name w:val="codeReqBodyA"/>
    <w:basedOn w:val="codeReqBody"/>
    <w:uiPriority w:val="99"/>
    <w:pPr>
      <w:tabs>
        <w:tab w:val="clear" w:pos="851"/>
      </w:tabs>
      <w:ind w:left="1276"/>
    </w:pPr>
  </w:style>
  <w:style w:type="paragraph" w:customStyle="1" w:styleId="codeReqBodyI">
    <w:name w:val="codeReqBodyI"/>
    <w:basedOn w:val="codeReqBodyA"/>
    <w:uiPriority w:val="99"/>
    <w:pPr>
      <w:ind w:left="1701"/>
    </w:pPr>
  </w:style>
  <w:style w:type="paragraph" w:styleId="Header">
    <w:name w:val="header"/>
    <w:basedOn w:val="Normal"/>
    <w:link w:val="HeaderChar"/>
    <w:uiPriority w:val="99"/>
    <w:pPr>
      <w:tabs>
        <w:tab w:val="center" w:pos="4153"/>
        <w:tab w:val="right" w:pos="8306"/>
      </w:tabs>
      <w:spacing w:line="320" w:lineRule="exact"/>
      <w:ind w:left="851"/>
      <w:jc w:val="both"/>
    </w:pPr>
    <w:rPr>
      <w:rFonts w:ascii="Verdana" w:hAnsi="Verdana"/>
      <w:sz w:val="20"/>
    </w:rPr>
  </w:style>
  <w:style w:type="character" w:customStyle="1" w:styleId="HeaderChar">
    <w:name w:val="Header Char"/>
    <w:basedOn w:val="DefaultParagraphFont"/>
    <w:link w:val="Header"/>
    <w:uiPriority w:val="99"/>
    <w:semiHidden/>
    <w:rPr>
      <w:rFonts w:ascii="Arial" w:hAnsi="Arial"/>
      <w:sz w:val="24"/>
      <w:szCs w:val="20"/>
      <w:lang w:eastAsia="en-US"/>
    </w:rPr>
  </w:style>
  <w:style w:type="paragraph" w:styleId="BodyTextIndent">
    <w:name w:val="Body Text Indent"/>
    <w:basedOn w:val="Normal"/>
    <w:link w:val="BodyTextIndentChar"/>
    <w:uiPriority w:val="99"/>
    <w:pPr>
      <w:tabs>
        <w:tab w:val="left" w:pos="374"/>
        <w:tab w:val="left" w:pos="719"/>
      </w:tabs>
      <w:ind w:left="720" w:hanging="346"/>
    </w:pPr>
    <w:rPr>
      <w:rFonts w:cs="Arial"/>
      <w:sz w:val="20"/>
      <w:szCs w:val="18"/>
    </w:rPr>
  </w:style>
  <w:style w:type="character" w:customStyle="1" w:styleId="BodyTextIndentChar">
    <w:name w:val="Body Text Indent Char"/>
    <w:basedOn w:val="DefaultParagraphFont"/>
    <w:link w:val="BodyTextIndent"/>
    <w:uiPriority w:val="99"/>
    <w:semiHidden/>
    <w:rPr>
      <w:rFonts w:ascii="Arial" w:hAnsi="Arial"/>
      <w:sz w:val="24"/>
      <w:szCs w:val="20"/>
      <w:lang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US"/>
    </w:rPr>
  </w:style>
  <w:style w:type="paragraph" w:customStyle="1" w:styleId="bodyText">
    <w:name w:val="bodyText"/>
    <w:basedOn w:val="Element"/>
    <w:link w:val="bodyTextChar"/>
    <w:uiPriority w:val="99"/>
    <w:pPr>
      <w:spacing w:before="120" w:after="0" w:line="288" w:lineRule="auto"/>
    </w:pPr>
  </w:style>
  <w:style w:type="paragraph" w:customStyle="1" w:styleId="bodyBullet">
    <w:name w:val="bodyBullet"/>
    <w:basedOn w:val="bodyText"/>
    <w:uiPriority w:val="99"/>
    <w:pPr>
      <w:numPr>
        <w:numId w:val="15"/>
      </w:numPr>
      <w:spacing w:before="0" w:line="240" w:lineRule="auto"/>
    </w:pPr>
  </w:style>
  <w:style w:type="paragraph" w:customStyle="1" w:styleId="bodySubheading">
    <w:name w:val="bodySubheading"/>
    <w:basedOn w:val="bodyText"/>
    <w:uiPriority w:val="99"/>
    <w:rPr>
      <w:b/>
      <w:bCs/>
    </w:rPr>
  </w:style>
  <w:style w:type="paragraph" w:customStyle="1" w:styleId="codeBullet">
    <w:name w:val="codeBullet"/>
    <w:basedOn w:val="bodyBullet"/>
    <w:uiPriority w:val="99"/>
    <w:pPr>
      <w:numPr>
        <w:numId w:val="16"/>
      </w:numPr>
      <w:tabs>
        <w:tab w:val="clear" w:pos="717"/>
      </w:tabs>
      <w:spacing w:after="60"/>
      <w:ind w:left="448" w:hanging="448"/>
    </w:pPr>
  </w:style>
  <w:style w:type="paragraph" w:customStyle="1" w:styleId="codeRuleCriteria">
    <w:name w:val="codeRuleCriteria"/>
    <w:basedOn w:val="bodyText"/>
    <w:uiPriority w:val="99"/>
    <w:pPr>
      <w:spacing w:before="60" w:after="60"/>
    </w:pPr>
  </w:style>
  <w:style w:type="paragraph" w:customStyle="1" w:styleId="codeList">
    <w:name w:val="codeList"/>
    <w:basedOn w:val="codeRuleCriteria"/>
    <w:uiPriority w:val="99"/>
    <w:pPr>
      <w:numPr>
        <w:numId w:val="10"/>
      </w:numPr>
      <w:tabs>
        <w:tab w:val="num" w:pos="1146"/>
      </w:tabs>
      <w:ind w:firstLine="426"/>
    </w:pPr>
  </w:style>
  <w:style w:type="paragraph" w:customStyle="1" w:styleId="codeList2">
    <w:name w:val="codeList2"/>
    <w:basedOn w:val="codeList"/>
    <w:uiPriority w:val="99"/>
    <w:pPr>
      <w:numPr>
        <w:ilvl w:val="1"/>
        <w:numId w:val="4"/>
      </w:numPr>
      <w:tabs>
        <w:tab w:val="clear" w:pos="1492"/>
        <w:tab w:val="num" w:pos="1209"/>
        <w:tab w:val="num" w:pos="1931"/>
      </w:tabs>
      <w:ind w:left="0" w:firstLine="851"/>
    </w:pPr>
  </w:style>
  <w:style w:type="paragraph" w:customStyle="1" w:styleId="elementHeading">
    <w:name w:val="elementHeading"/>
    <w:basedOn w:val="bodyText"/>
    <w:uiPriority w:val="99"/>
    <w:pPr>
      <w:tabs>
        <w:tab w:val="left" w:pos="1418"/>
        <w:tab w:val="num" w:pos="2880"/>
      </w:tabs>
    </w:pPr>
    <w:rPr>
      <w:b/>
      <w:bCs/>
      <w:sz w:val="24"/>
    </w:rPr>
  </w:style>
  <w:style w:type="paragraph" w:customStyle="1" w:styleId="hiddenText">
    <w:name w:val="hiddenText"/>
    <w:basedOn w:val="bodyText"/>
    <w:uiPriority w:val="99"/>
    <w:rPr>
      <w:vanish/>
    </w:rPr>
  </w:style>
  <w:style w:type="paragraph" w:customStyle="1" w:styleId="partHeading">
    <w:name w:val="partHeading"/>
    <w:basedOn w:val="Normal"/>
    <w:uiPriority w:val="99"/>
    <w:pPr>
      <w:spacing w:before="60" w:after="60"/>
    </w:pPr>
    <w:rPr>
      <w:rFonts w:cs="Arial"/>
      <w:b/>
      <w:bCs/>
      <w:color w:val="FFFFFF"/>
      <w:sz w:val="32"/>
    </w:rPr>
  </w:style>
  <w:style w:type="paragraph" w:customStyle="1" w:styleId="tableSpace">
    <w:name w:val="tableSpace"/>
    <w:basedOn w:val="bodyText"/>
    <w:uiPriority w:val="99"/>
    <w:pPr>
      <w:spacing w:before="0"/>
    </w:pPr>
    <w:rPr>
      <w:color w:val="FFFFFF"/>
      <w:sz w:val="12"/>
    </w:rPr>
  </w:style>
  <w:style w:type="paragraph" w:customStyle="1" w:styleId="zoneHeading">
    <w:name w:val="zoneHeading"/>
    <w:basedOn w:val="codeHeading"/>
    <w:uiPriority w:val="99"/>
    <w:rPr>
      <w:color w:val="FFFFFF"/>
      <w:sz w:val="28"/>
    </w:rPr>
  </w:style>
  <w:style w:type="paragraph" w:customStyle="1" w:styleId="codeBulletIndent">
    <w:name w:val="codeBulletIndent"/>
    <w:basedOn w:val="codeBullet"/>
    <w:uiPriority w:val="99"/>
    <w:pPr>
      <w:numPr>
        <w:numId w:val="17"/>
      </w:numPr>
      <w:tabs>
        <w:tab w:val="clear" w:pos="1176"/>
      </w:tabs>
      <w:ind w:left="726" w:hanging="278"/>
    </w:pPr>
  </w:style>
  <w:style w:type="paragraph" w:styleId="TOC2">
    <w:name w:val="toc 2"/>
    <w:basedOn w:val="Normal"/>
    <w:next w:val="Normal"/>
    <w:autoRedefine/>
    <w:uiPriority w:val="99"/>
    <w:semiHidden/>
    <w:pPr>
      <w:tabs>
        <w:tab w:val="right" w:leader="dot" w:pos="9027"/>
      </w:tabs>
      <w:spacing w:before="60"/>
      <w:ind w:left="284"/>
    </w:pPr>
    <w:rPr>
      <w:rFonts w:ascii="Arial Bold" w:hAnsi="Arial Bold" w:cs="Arial"/>
      <w:b/>
      <w:noProof/>
      <w:sz w:val="20"/>
      <w:szCs w:val="28"/>
    </w:rPr>
  </w:style>
  <w:style w:type="paragraph" w:styleId="TOC1">
    <w:name w:val="toc 1"/>
    <w:basedOn w:val="Normal"/>
    <w:next w:val="Normal"/>
    <w:autoRedefine/>
    <w:uiPriority w:val="99"/>
    <w:semiHidden/>
    <w:pPr>
      <w:tabs>
        <w:tab w:val="right" w:leader="dot" w:pos="9027"/>
      </w:tabs>
      <w:spacing w:before="120"/>
    </w:pPr>
    <w:rPr>
      <w:rFonts w:ascii="Arial Bold" w:hAnsi="Arial Bold" w:cs="Arial"/>
      <w:b/>
      <w:bCs/>
      <w:sz w:val="20"/>
    </w:rPr>
  </w:style>
  <w:style w:type="paragraph" w:styleId="TOC3">
    <w:name w:val="toc 3"/>
    <w:basedOn w:val="Normal"/>
    <w:next w:val="Normal"/>
    <w:autoRedefine/>
    <w:uiPriority w:val="99"/>
    <w:semiHidden/>
    <w:pPr>
      <w:tabs>
        <w:tab w:val="right" w:leader="dot" w:pos="9027"/>
      </w:tabs>
      <w:spacing w:before="60"/>
      <w:ind w:left="1560" w:hanging="1276"/>
    </w:pPr>
    <w:rPr>
      <w:rFonts w:ascii="Arial Bold" w:hAnsi="Arial Bold" w:cs="Arial"/>
      <w:bCs/>
      <w:noProof/>
      <w:sz w:val="20"/>
    </w:rPr>
  </w:style>
  <w:style w:type="paragraph" w:styleId="TOC4">
    <w:name w:val="toc 4"/>
    <w:basedOn w:val="Normal"/>
    <w:next w:val="Normal"/>
    <w:autoRedefine/>
    <w:uiPriority w:val="99"/>
    <w:semiHidden/>
    <w:pPr>
      <w:tabs>
        <w:tab w:val="right" w:leader="dot" w:pos="9027"/>
      </w:tabs>
      <w:ind w:left="2127" w:hanging="567"/>
    </w:pPr>
    <w:rPr>
      <w:rFonts w:cs="Arial"/>
      <w:noProof/>
      <w:sz w:val="20"/>
    </w:r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customStyle="1" w:styleId="ContentsTitle">
    <w:name w:val="ContentsTitle"/>
    <w:basedOn w:val="Heading2"/>
    <w:uiPriority w:val="99"/>
    <w:rPr>
      <w:color w:val="auto"/>
    </w:rPr>
  </w:style>
  <w:style w:type="paragraph" w:customStyle="1" w:styleId="codeCriteriaList">
    <w:name w:val="codeCriteriaList"/>
    <w:basedOn w:val="codeRuleCriteria"/>
    <w:uiPriority w:val="99"/>
    <w:pPr>
      <w:ind w:left="425"/>
    </w:pPr>
  </w:style>
  <w:style w:type="paragraph" w:customStyle="1" w:styleId="codeCriteriaListA">
    <w:name w:val="codeCriteriaListA"/>
    <w:basedOn w:val="codeCriteriaList"/>
    <w:uiPriority w:val="99"/>
    <w:pPr>
      <w:numPr>
        <w:ilvl w:val="1"/>
        <w:numId w:val="3"/>
      </w:numPr>
      <w:tabs>
        <w:tab w:val="clear" w:pos="1209"/>
      </w:tabs>
      <w:ind w:left="0" w:firstLine="0"/>
    </w:pPr>
  </w:style>
  <w:style w:type="paragraph" w:customStyle="1" w:styleId="codeRuleList">
    <w:name w:val="codeRuleList"/>
    <w:basedOn w:val="codeRuleCriteria"/>
    <w:uiPriority w:val="99"/>
    <w:pPr>
      <w:tabs>
        <w:tab w:val="num" w:pos="717"/>
      </w:tabs>
      <w:ind w:left="360" w:hanging="3"/>
    </w:pPr>
  </w:style>
  <w:style w:type="paragraph" w:customStyle="1" w:styleId="codeRuleListA">
    <w:name w:val="codeRuleListA"/>
    <w:basedOn w:val="codeRuleList"/>
    <w:uiPriority w:val="99"/>
    <w:pPr>
      <w:numPr>
        <w:ilvl w:val="1"/>
        <w:numId w:val="8"/>
      </w:numPr>
      <w:tabs>
        <w:tab w:val="clear" w:pos="1209"/>
        <w:tab w:val="num" w:pos="1440"/>
      </w:tabs>
      <w:ind w:left="1440"/>
    </w:pPr>
  </w:style>
  <w:style w:type="paragraph" w:customStyle="1" w:styleId="codeRuleNone">
    <w:name w:val="codeRuleNone"/>
    <w:basedOn w:val="codeRuleCriteria"/>
    <w:uiPriority w:val="99"/>
    <w:rPr>
      <w:vanish/>
    </w:rPr>
  </w:style>
  <w:style w:type="paragraph" w:styleId="ListBullet2">
    <w:name w:val="List Bullet 2"/>
    <w:basedOn w:val="Normal"/>
    <w:autoRedefine/>
    <w:uiPriority w:val="99"/>
    <w:pPr>
      <w:tabs>
        <w:tab w:val="num" w:pos="643"/>
      </w:tabs>
      <w:ind w:left="643" w:hanging="360"/>
    </w:pPr>
  </w:style>
  <w:style w:type="paragraph" w:styleId="ListBullet3">
    <w:name w:val="List Bullet 3"/>
    <w:basedOn w:val="Normal"/>
    <w:autoRedefine/>
    <w:uiPriority w:val="99"/>
    <w:pPr>
      <w:numPr>
        <w:numId w:val="11"/>
      </w:numPr>
    </w:pPr>
  </w:style>
  <w:style w:type="paragraph" w:styleId="ListBullet4">
    <w:name w:val="List Bullet 4"/>
    <w:basedOn w:val="Normal"/>
    <w:autoRedefine/>
    <w:uiPriority w:val="99"/>
    <w:pPr>
      <w:tabs>
        <w:tab w:val="num" w:pos="1209"/>
      </w:tabs>
      <w:ind w:left="1209" w:hanging="360"/>
    </w:pPr>
  </w:style>
  <w:style w:type="paragraph" w:styleId="ListBullet5">
    <w:name w:val="List Bullet 5"/>
    <w:basedOn w:val="Normal"/>
    <w:autoRedefine/>
    <w:uiPriority w:val="99"/>
    <w:pPr>
      <w:tabs>
        <w:tab w:val="num" w:pos="1492"/>
      </w:tabs>
      <w:ind w:left="1492" w:hanging="360"/>
    </w:pPr>
  </w:style>
  <w:style w:type="paragraph" w:styleId="ListNumber">
    <w:name w:val="List Number"/>
    <w:basedOn w:val="Normal"/>
    <w:uiPriority w:val="99"/>
    <w:pPr>
      <w:tabs>
        <w:tab w:val="num" w:pos="1209"/>
      </w:tabs>
      <w:ind w:left="360" w:hanging="360"/>
    </w:pPr>
  </w:style>
  <w:style w:type="paragraph" w:styleId="ListNumber2">
    <w:name w:val="List Number 2"/>
    <w:basedOn w:val="Normal"/>
    <w:uiPriority w:val="99"/>
    <w:pPr>
      <w:tabs>
        <w:tab w:val="num" w:pos="643"/>
        <w:tab w:val="num" w:pos="1209"/>
      </w:tabs>
      <w:ind w:left="643" w:hanging="360"/>
    </w:pPr>
  </w:style>
  <w:style w:type="paragraph" w:styleId="ListNumber3">
    <w:name w:val="List Number 3"/>
    <w:basedOn w:val="Normal"/>
    <w:uiPriority w:val="99"/>
    <w:pPr>
      <w:numPr>
        <w:numId w:val="14"/>
      </w:numPr>
      <w:tabs>
        <w:tab w:val="num" w:pos="926"/>
      </w:tabs>
      <w:ind w:left="926" w:hanging="360"/>
    </w:pPr>
  </w:style>
  <w:style w:type="paragraph" w:styleId="ListNumber4">
    <w:name w:val="List Number 4"/>
    <w:basedOn w:val="Normal"/>
    <w:uiPriority w:val="99"/>
    <w:pPr>
      <w:tabs>
        <w:tab w:val="num" w:pos="717"/>
        <w:tab w:val="num" w:pos="1209"/>
      </w:tabs>
      <w:ind w:left="1209" w:hanging="360"/>
    </w:pPr>
  </w:style>
  <w:style w:type="paragraph" w:styleId="ListNumber5">
    <w:name w:val="List Number 5"/>
    <w:basedOn w:val="Normal"/>
    <w:uiPriority w:val="99"/>
    <w:pPr>
      <w:tabs>
        <w:tab w:val="num" w:pos="717"/>
        <w:tab w:val="num" w:pos="1492"/>
      </w:tabs>
      <w:ind w:left="1492" w:hanging="360"/>
    </w:pPr>
  </w:style>
  <w:style w:type="character" w:styleId="Hyperlink">
    <w:name w:val="Hyperlink"/>
    <w:basedOn w:val="DefaultParagraphFont"/>
    <w:uiPriority w:val="99"/>
    <w:rPr>
      <w:rFonts w:cs="Times New Roman"/>
      <w:color w:val="0000FF"/>
      <w:u w:val="single"/>
    </w:rPr>
  </w:style>
  <w:style w:type="paragraph" w:styleId="BodyText0">
    <w:name w:val="Body Text"/>
    <w:basedOn w:val="Normal"/>
    <w:link w:val="BodyTextChar0"/>
    <w:uiPriority w:val="99"/>
    <w:pPr>
      <w:spacing w:before="120" w:line="288" w:lineRule="auto"/>
    </w:pPr>
    <w:rPr>
      <w:rFonts w:cs="Arial"/>
      <w:sz w:val="20"/>
    </w:rPr>
  </w:style>
  <w:style w:type="table" w:styleId="TableGrid">
    <w:name w:val="Table Grid"/>
    <w:basedOn w:val="TableNormal"/>
    <w:uiPriority w:val="99"/>
    <w:pPr>
      <w:spacing w:after="0" w:line="240" w:lineRule="auto"/>
    </w:pPr>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spacing w:after="0" w:line="240" w:lineRule="auto"/>
    </w:pPr>
    <w:rPr>
      <w:rFonts w:ascii="Arial,Bold" w:hAnsi="Arial,Bold"/>
      <w:sz w:val="20"/>
      <w:szCs w:val="20"/>
      <w:lang w:val="en-US" w:eastAsia="en-US"/>
    </w:rPr>
  </w:style>
  <w:style w:type="paragraph" w:customStyle="1" w:styleId="TableHeaderbold">
    <w:name w:val="Table Header bold"/>
    <w:basedOn w:val="Normal"/>
    <w:uiPriority w:val="99"/>
    <w:pPr>
      <w:shd w:val="clear" w:color="auto" w:fill="FFFF99"/>
      <w:spacing w:before="60" w:after="60"/>
      <w:ind w:left="57"/>
      <w:jc w:val="both"/>
    </w:pPr>
    <w:rPr>
      <w:rFonts w:ascii="Times" w:hAnsi="Times"/>
      <w:b/>
      <w:sz w:val="18"/>
      <w:szCs w:val="18"/>
      <w:lang w:eastAsia="en-AU"/>
    </w:rPr>
  </w:style>
  <w:style w:type="paragraph" w:customStyle="1" w:styleId="TableText">
    <w:name w:val="Table Text"/>
    <w:basedOn w:val="Normal"/>
    <w:autoRedefine/>
    <w:uiPriority w:val="99"/>
    <w:pPr>
      <w:tabs>
        <w:tab w:val="left" w:pos="960"/>
        <w:tab w:val="left" w:pos="8268"/>
      </w:tabs>
      <w:spacing w:before="80" w:after="80"/>
      <w:ind w:left="54"/>
    </w:pPr>
    <w:rPr>
      <w:rFonts w:cs="Arial"/>
      <w:sz w:val="16"/>
      <w:szCs w:val="18"/>
    </w:rPr>
  </w:style>
  <w:style w:type="character" w:customStyle="1" w:styleId="EmailStyle781">
    <w:name w:val="EmailStyle781"/>
    <w:basedOn w:val="DefaultParagraphFont"/>
    <w:uiPriority w:val="99"/>
    <w:rPr>
      <w:rFonts w:ascii="Arial" w:hAnsi="Arial" w:cs="Arial"/>
      <w:color w:val="000000"/>
      <w:sz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sz w:val="24"/>
      <w:szCs w:val="20"/>
      <w:lang w:eastAsia="en-US"/>
    </w:rPr>
  </w:style>
  <w:style w:type="character" w:styleId="PageNumber">
    <w:name w:val="page number"/>
    <w:basedOn w:val="DefaultParagraphFont"/>
    <w:uiPriority w:val="99"/>
    <w:rPr>
      <w:rFonts w:cs="Times New Roman"/>
    </w:rPr>
  </w:style>
  <w:style w:type="paragraph" w:customStyle="1" w:styleId="Body">
    <w:name w:val="Body"/>
    <w:aliases w:val="b"/>
    <w:uiPriority w:val="99"/>
    <w:pPr>
      <w:spacing w:before="60" w:after="120" w:line="280" w:lineRule="atLeast"/>
    </w:pPr>
    <w:rPr>
      <w:rFonts w:ascii="Arial" w:hAnsi="Arial"/>
      <w:sz w:val="20"/>
      <w:szCs w:val="20"/>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BodyTextChar0">
    <w:name w:val="Body Text Char"/>
    <w:basedOn w:val="DefaultParagraphFont"/>
    <w:link w:val="BodyText0"/>
    <w:uiPriority w:val="99"/>
    <w:semiHidden/>
    <w:locked/>
    <w:rPr>
      <w:rFonts w:ascii="Arial" w:hAnsi="Arial" w:cs="Arial"/>
      <w:lang w:val="en-AU" w:eastAsia="en-US" w:bidi="ar-SA"/>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Arial" w:hAnsi="Arial"/>
      <w:b/>
      <w:bCs/>
      <w:sz w:val="20"/>
      <w:szCs w:val="20"/>
      <w:lang w:eastAsia="en-US"/>
    </w:rPr>
  </w:style>
  <w:style w:type="character" w:styleId="FollowedHyperlink">
    <w:name w:val="FollowedHyperlink"/>
    <w:basedOn w:val="DefaultParagraphFont"/>
    <w:uiPriority w:val="99"/>
    <w:rPr>
      <w:rFonts w:cs="Times New Roman"/>
      <w:color w:val="800080"/>
      <w:u w:val="single"/>
    </w:rPr>
  </w:style>
  <w:style w:type="paragraph" w:customStyle="1" w:styleId="CritList">
    <w:name w:val="CritList"/>
    <w:basedOn w:val="RuleList"/>
    <w:link w:val="CritListCharChar"/>
    <w:uiPriority w:val="99"/>
    <w:pPr>
      <w:numPr>
        <w:numId w:val="31"/>
      </w:numPr>
    </w:pPr>
  </w:style>
  <w:style w:type="paragraph" w:customStyle="1" w:styleId="RuleList">
    <w:name w:val="RuleList"/>
    <w:basedOn w:val="Normal"/>
    <w:link w:val="RuleListChar"/>
    <w:uiPriority w:val="99"/>
    <w:pPr>
      <w:numPr>
        <w:numId w:val="32"/>
      </w:numPr>
      <w:spacing w:before="60" w:after="60" w:line="288" w:lineRule="auto"/>
    </w:pPr>
    <w:rPr>
      <w:rFonts w:cs="Arial"/>
      <w:sz w:val="20"/>
    </w:rPr>
  </w:style>
  <w:style w:type="character" w:customStyle="1" w:styleId="CommentTextChar">
    <w:name w:val="Comment Text Char"/>
    <w:basedOn w:val="DefaultParagraphFont"/>
    <w:link w:val="CommentText"/>
    <w:uiPriority w:val="99"/>
    <w:semiHidden/>
    <w:locked/>
    <w:rPr>
      <w:rFonts w:cs="Times New Roman"/>
      <w:lang w:val="en-AU" w:eastAsia="en-US" w:bidi="ar-SA"/>
    </w:rPr>
  </w:style>
  <w:style w:type="character" w:styleId="Strong">
    <w:name w:val="Strong"/>
    <w:basedOn w:val="DefaultParagraphFont"/>
    <w:uiPriority w:val="99"/>
    <w:qFormat/>
    <w:rPr>
      <w:rFonts w:cs="Times New Roman"/>
      <w:b/>
      <w:bCs/>
    </w:rPr>
  </w:style>
  <w:style w:type="character" w:styleId="Emphasis">
    <w:name w:val="Emphasis"/>
    <w:basedOn w:val="DefaultParagraphFont"/>
    <w:uiPriority w:val="99"/>
    <w:qFormat/>
    <w:rPr>
      <w:rFonts w:cs="Times New Roman"/>
      <w:i/>
      <w:iCs/>
    </w:rPr>
  </w:style>
  <w:style w:type="paragraph" w:styleId="Caption">
    <w:name w:val="caption"/>
    <w:basedOn w:val="Normal"/>
    <w:next w:val="Normal"/>
    <w:uiPriority w:val="99"/>
    <w:qFormat/>
    <w:rPr>
      <w:b/>
      <w:bCs/>
      <w:sz w:val="20"/>
    </w:rPr>
  </w:style>
  <w:style w:type="paragraph" w:customStyle="1" w:styleId="Status">
    <w:name w:val="Status"/>
    <w:basedOn w:val="Normal"/>
    <w:uiPriority w:val="99"/>
    <w:pPr>
      <w:spacing w:before="280"/>
      <w:jc w:val="center"/>
    </w:pPr>
    <w:rPr>
      <w:sz w:val="14"/>
    </w:rPr>
  </w:style>
  <w:style w:type="paragraph" w:customStyle="1" w:styleId="FooterInfoCentre">
    <w:name w:val="FooterInfoCentre"/>
    <w:basedOn w:val="Normal"/>
    <w:uiPriority w:val="99"/>
    <w:pPr>
      <w:tabs>
        <w:tab w:val="right" w:pos="7707"/>
      </w:tabs>
      <w:jc w:val="center"/>
    </w:pPr>
    <w:rPr>
      <w:sz w:val="18"/>
    </w:rPr>
  </w:style>
  <w:style w:type="character" w:customStyle="1" w:styleId="bodyTextChar">
    <w:name w:val="bodyText Char"/>
    <w:basedOn w:val="DefaultParagraphFont"/>
    <w:link w:val="bodyText"/>
    <w:uiPriority w:val="99"/>
    <w:locked/>
    <w:rPr>
      <w:rFonts w:ascii="Arial" w:hAnsi="Arial" w:cs="Arial"/>
      <w:lang w:val="en-AU" w:eastAsia="en-US" w:bidi="ar-SA"/>
    </w:rPr>
  </w:style>
  <w:style w:type="character" w:customStyle="1" w:styleId="CritListCharChar">
    <w:name w:val="CritList Char Char"/>
    <w:basedOn w:val="DefaultParagraphFont"/>
    <w:link w:val="CritList"/>
    <w:uiPriority w:val="99"/>
    <w:locked/>
    <w:rPr>
      <w:rFonts w:ascii="Arial" w:hAnsi="Arial" w:cs="Arial"/>
      <w:sz w:val="20"/>
      <w:szCs w:val="20"/>
      <w:lang w:eastAsia="en-US"/>
    </w:rPr>
  </w:style>
  <w:style w:type="character" w:customStyle="1" w:styleId="RuleListChar">
    <w:name w:val="RuleList Char"/>
    <w:basedOn w:val="CritListCharChar"/>
    <w:link w:val="RuleList"/>
    <w:uiPriority w:val="99"/>
    <w:locked/>
    <w:rPr>
      <w:rFonts w:ascii="Arial" w:hAnsi="Arial" w:cs="Arial"/>
      <w:sz w:val="20"/>
      <w:szCs w:val="20"/>
      <w:lang w:eastAsia="en-US"/>
    </w:rPr>
  </w:style>
  <w:style w:type="paragraph" w:customStyle="1" w:styleId="StyleRuleListBlack">
    <w:name w:val="Style RuleList + Black"/>
    <w:basedOn w:val="RuleList"/>
    <w:uiPriority w:val="99"/>
    <w:pPr>
      <w:numPr>
        <w:numId w:val="0"/>
      </w:numPr>
    </w:pPr>
    <w:rPr>
      <w:color w:val="000000"/>
    </w:rPr>
  </w:style>
  <w:style w:type="paragraph" w:styleId="BodyTextIndent2">
    <w:name w:val="Body Text Indent 2"/>
    <w:basedOn w:val="Normal"/>
    <w:link w:val="BodyTextIndent2Char"/>
    <w:uiPriority w:val="99"/>
    <w:pPr>
      <w:ind w:left="1440"/>
    </w:pPr>
    <w:rPr>
      <w:lang w:val="en-US"/>
    </w:rPr>
  </w:style>
  <w:style w:type="character" w:customStyle="1" w:styleId="AmainChar">
    <w:name w:val="A main Char"/>
    <w:basedOn w:val="DefaultParagraphFont"/>
    <w:link w:val="Amain"/>
    <w:uiPriority w:val="99"/>
    <w:locked/>
    <w:rPr>
      <w:rFonts w:cs="Times New Roman"/>
      <w:sz w:val="24"/>
      <w:szCs w:val="24"/>
      <w:lang w:val="en-AU" w:eastAsia="en-US" w:bidi="ar-SA"/>
    </w:rPr>
  </w:style>
  <w:style w:type="paragraph" w:customStyle="1" w:styleId="Head1">
    <w:name w:val="Head 1"/>
    <w:basedOn w:val="Normal"/>
    <w:next w:val="BodyText0"/>
    <w:uiPriority w:val="99"/>
    <w:pPr>
      <w:numPr>
        <w:numId w:val="36"/>
      </w:numPr>
      <w:spacing w:after="240"/>
    </w:pPr>
    <w:rPr>
      <w:b/>
      <w:sz w:val="36"/>
    </w:rPr>
  </w:style>
  <w:style w:type="paragraph" w:customStyle="1" w:styleId="Head2">
    <w:name w:val="Head 2"/>
    <w:basedOn w:val="Normal"/>
    <w:next w:val="BodyText0"/>
    <w:uiPriority w:val="99"/>
    <w:pPr>
      <w:numPr>
        <w:ilvl w:val="1"/>
        <w:numId w:val="36"/>
      </w:numPr>
      <w:spacing w:after="240"/>
    </w:pPr>
    <w:rPr>
      <w:b/>
      <w:sz w:val="32"/>
    </w:rPr>
  </w:style>
  <w:style w:type="paragraph" w:customStyle="1" w:styleId="Head3">
    <w:name w:val="Head 3"/>
    <w:basedOn w:val="Normal"/>
    <w:next w:val="BodyText0"/>
    <w:link w:val="Head3Char"/>
    <w:uiPriority w:val="99"/>
    <w:pPr>
      <w:numPr>
        <w:ilvl w:val="2"/>
        <w:numId w:val="36"/>
      </w:numPr>
      <w:spacing w:after="240"/>
    </w:pPr>
    <w:rPr>
      <w:b/>
    </w:rPr>
  </w:style>
  <w:style w:type="paragraph" w:customStyle="1" w:styleId="Amain">
    <w:name w:val="A main"/>
    <w:basedOn w:val="Normal"/>
    <w:link w:val="AmainChar"/>
    <w:uiPriority w:val="99"/>
    <w:pPr>
      <w:tabs>
        <w:tab w:val="right" w:pos="900"/>
        <w:tab w:val="left" w:pos="1100"/>
      </w:tabs>
      <w:spacing w:before="80" w:after="60"/>
      <w:ind w:left="1100" w:hanging="1100"/>
      <w:jc w:val="both"/>
      <w:outlineLvl w:val="5"/>
    </w:pPr>
    <w:rPr>
      <w:szCs w:val="24"/>
    </w:rPr>
  </w:style>
  <w:style w:type="character" w:customStyle="1" w:styleId="Head3Char">
    <w:name w:val="Head 3 Char"/>
    <w:basedOn w:val="DefaultParagraphFont"/>
    <w:link w:val="Head3"/>
    <w:uiPriority w:val="99"/>
    <w:locked/>
    <w:rPr>
      <w:rFonts w:ascii="Arial" w:hAnsi="Arial"/>
      <w:b/>
      <w:sz w:val="24"/>
      <w:szCs w:val="20"/>
      <w:lang w:eastAsia="en-US"/>
    </w:rPr>
  </w:style>
  <w:style w:type="character" w:customStyle="1" w:styleId="BodyTextIndent2Char">
    <w:name w:val="Body Text Indent 2 Char"/>
    <w:basedOn w:val="DefaultParagraphFont"/>
    <w:link w:val="BodyTextIndent2"/>
    <w:uiPriority w:val="99"/>
    <w:locked/>
    <w:rPr>
      <w:rFonts w:ascii="Arial" w:hAnsi="Arial" w:cs="Times New Roman"/>
      <w:sz w:val="24"/>
      <w:lang w:val="en-US" w:eastAsia="en-US" w:bidi="ar-SA"/>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rFonts w:ascii="Arial" w:hAnsi="Arial"/>
      <w:sz w:val="20"/>
      <w:szCs w:val="20"/>
      <w:lang w:eastAsia="en-US"/>
    </w:rPr>
  </w:style>
  <w:style w:type="character" w:styleId="FootnoteReference">
    <w:name w:val="footnote reference"/>
    <w:basedOn w:val="DefaultParagraphFont"/>
    <w:uiPriority w:val="99"/>
    <w:semiHidden/>
    <w:rPr>
      <w:rFonts w:cs="Times New Roman"/>
      <w:vertAlign w:val="superscript"/>
    </w:rPr>
  </w:style>
  <w:style w:type="paragraph" w:customStyle="1" w:styleId="DVmadeunder">
    <w:name w:val="DV made under"/>
    <w:basedOn w:val="Normal"/>
    <w:uiPriority w:val="99"/>
    <w:pPr>
      <w:spacing w:before="180" w:after="60"/>
      <w:jc w:val="both"/>
    </w:pPr>
  </w:style>
  <w:style w:type="paragraph" w:customStyle="1" w:styleId="DVBody">
    <w:name w:val="DV Body"/>
    <w:basedOn w:val="Normal"/>
    <w:next w:val="Normal"/>
    <w:uiPriority w:val="99"/>
    <w:pPr>
      <w:tabs>
        <w:tab w:val="left" w:pos="-720"/>
      </w:tabs>
      <w:spacing w:before="240"/>
    </w:pPr>
    <w:rPr>
      <w:rFonts w:ascii="Times New Roman" w:hAnsi="Times New Roman"/>
      <w:szCs w:val="24"/>
    </w:rPr>
  </w:style>
  <w:style w:type="paragraph" w:customStyle="1" w:styleId="DVHeading">
    <w:name w:val="DV Heading"/>
    <w:basedOn w:val="Normal"/>
    <w:uiPriority w:val="99"/>
    <w:pPr>
      <w:tabs>
        <w:tab w:val="left" w:pos="2400"/>
        <w:tab w:val="left" w:pos="2880"/>
      </w:tabs>
      <w:spacing w:after="100"/>
    </w:pPr>
    <w:rPr>
      <w:rFonts w:cs="Arial"/>
      <w:b/>
      <w:sz w:val="40"/>
    </w:rPr>
  </w:style>
  <w:style w:type="paragraph" w:customStyle="1" w:styleId="DVTitle">
    <w:name w:val="DV Title"/>
    <w:basedOn w:val="Normal"/>
    <w:uiPriority w:val="99"/>
    <w:rPr>
      <w:rFonts w:cs="Arial"/>
      <w:color w:val="FF0000"/>
    </w:rPr>
  </w:style>
  <w:style w:type="character" w:customStyle="1" w:styleId="DVbodybullets">
    <w:name w:val="DV body bullets"/>
    <w:basedOn w:val="DefaultParagraphFont"/>
    <w:uiPriority w:val="99"/>
    <w:rPr>
      <w:rFonts w:ascii="Times New Roman" w:hAnsi="Times New Roman" w:cs="Times New Roman"/>
    </w:rPr>
  </w:style>
  <w:style w:type="paragraph" w:customStyle="1" w:styleId="DVStyleHeaderBefore6pt">
    <w:name w:val="DV Style Header + Before:  6 pt"/>
    <w:basedOn w:val="Normal"/>
    <w:uiPriority w:val="99"/>
    <w:pPr>
      <w:tabs>
        <w:tab w:val="center" w:pos="4819"/>
        <w:tab w:val="right" w:pos="9071"/>
      </w:tabs>
      <w:spacing w:before="120"/>
    </w:pPr>
    <w:rPr>
      <w:lang w:val="en-GB"/>
    </w:rPr>
  </w:style>
  <w:style w:type="character" w:customStyle="1" w:styleId="DVMadeArialBold">
    <w:name w:val="DV Made + Arial Bold"/>
    <w:basedOn w:val="DVbodybullets"/>
    <w:uiPriority w:val="99"/>
    <w:rPr>
      <w:rFonts w:ascii="Arial"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93924">
      <w:marLeft w:val="0"/>
      <w:marRight w:val="0"/>
      <w:marTop w:val="0"/>
      <w:marBottom w:val="0"/>
      <w:divBdr>
        <w:top w:val="none" w:sz="0" w:space="0" w:color="auto"/>
        <w:left w:val="none" w:sz="0" w:space="0" w:color="auto"/>
        <w:bottom w:val="none" w:sz="0" w:space="0" w:color="auto"/>
        <w:right w:val="none" w:sz="0" w:space="0" w:color="auto"/>
      </w:divBdr>
    </w:div>
    <w:div w:id="698093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actpla.act.gov.au/tools_resources/legislation_plans_registers/plans/territory_plan/current_territory_plan_variations" TargetMode="External"/><Relationship Id="rId34" Type="http://schemas.openxmlformats.org/officeDocument/2006/relationships/footer" Target="footer11.xml"/><Relationship Id="rId42" Type="http://schemas.openxmlformats.org/officeDocument/2006/relationships/footer" Target="footer13.xml"/><Relationship Id="rId7" Type="http://schemas.openxmlformats.org/officeDocument/2006/relationships/hyperlink" Target="mailto:terrplan@act.gov.au" TargetMode="Externa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oleObject" Target="embeddings/oleObject1.bin"/><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footer" Target="footer9.xml"/><Relationship Id="rId35" Type="http://schemas.openxmlformats.org/officeDocument/2006/relationships/image" Target="media/image4.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18314</Words>
  <Characters>92426</Characters>
  <Application>Microsoft Office Word</Application>
  <DocSecurity>0</DocSecurity>
  <Lines>5261</Lines>
  <Paragraphs>2797</Paragraphs>
  <ScaleCrop>false</ScaleCrop>
  <HeadingPairs>
    <vt:vector size="2" baseType="variant">
      <vt:variant>
        <vt:lpstr>Title</vt:lpstr>
      </vt:variant>
      <vt:variant>
        <vt:i4>1</vt:i4>
      </vt:variant>
    </vt:vector>
  </HeadingPairs>
  <TitlesOfParts>
    <vt:vector size="1" baseType="lpstr">
      <vt:lpstr>Code Background – free text</vt:lpstr>
    </vt:vector>
  </TitlesOfParts>
  <Company>ACT Government</Company>
  <LinksUpToDate>false</LinksUpToDate>
  <CharactersWithSpaces>108689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Background – free text</dc:title>
  <dc:subject/>
  <dc:creator>ACT Government</dc:creator>
  <cp:keywords/>
  <dc:description/>
  <cp:lastModifiedBy>PCODCS</cp:lastModifiedBy>
  <cp:revision>5</cp:revision>
  <cp:lastPrinted>2010-06-11T01:55:00Z</cp:lastPrinted>
  <dcterms:created xsi:type="dcterms:W3CDTF">2018-08-28T03:32:00Z</dcterms:created>
  <dcterms:modified xsi:type="dcterms:W3CDTF">2018-08-28T03:32:00Z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A5630130</vt:lpwstr>
  </property>
  <property fmtid="{D5CDD505-2E9C-101B-9397-08002B2CF9AE}" pid="3" name="Objective-Comment">
    <vt:lpwstr> </vt:lpwstr>
  </property>
  <property fmtid="{D5CDD505-2E9C-101B-9397-08002B2CF9AE}" pid="4" name="Objective-CreationStamp">
    <vt:filetime>2010-06-08T14:00:00Z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2010-06-09T14:00:00Z</vt:filetime>
  </property>
  <property fmtid="{D5CDD505-2E9C-101B-9397-08002B2CF9AE}" pid="8" name="Objective-ModificationStamp">
    <vt:filetime>2010-06-09T14:00:00Z</vt:filetime>
  </property>
  <property fmtid="{D5CDD505-2E9C-101B-9397-08002B2CF9AE}" pid="9" name="Objective-Owner">
    <vt:lpwstr>Sonya Moser</vt:lpwstr>
  </property>
  <property fmtid="{D5CDD505-2E9C-101B-9397-08002B2CF9AE}" pid="10" name="Objective-Path">
    <vt:lpwstr>Whole of ACT Government:ACTPLA:BRANCH - Planning Services:Development Policy:04 - Territory Plan Variation Unit - New ((Active 20091126):01 Territory Plan Management (Variations, Technical Amendments, Planning Reports and Proposals):1 Variations (Full):Ac</vt:lpwstr>
  </property>
  <property fmtid="{D5CDD505-2E9C-101B-9397-08002B2CF9AE}" pid="11" name="Objective-Parent">
    <vt:lpwstr>03a. DV 301 Draft Variation for Public Consultation June 2010</vt:lpwstr>
  </property>
  <property fmtid="{D5CDD505-2E9C-101B-9397-08002B2CF9AE}" pid="12" name="Objective-State">
    <vt:lpwstr>Published</vt:lpwstr>
  </property>
  <property fmtid="{D5CDD505-2E9C-101B-9397-08002B2CF9AE}" pid="13" name="Objective-Title">
    <vt:lpwstr>Notifiable Instrument DV 301 Initial Draft Variation for public consultation</vt:lpwstr>
  </property>
  <property fmtid="{D5CDD505-2E9C-101B-9397-08002B2CF9AE}" pid="14" name="Objective-Version">
    <vt:lpwstr>6.0</vt:lpwstr>
  </property>
  <property fmtid="{D5CDD505-2E9C-101B-9397-08002B2CF9AE}" pid="15" name="Objective-VersionComment">
    <vt:lpwstr> </vt:lpwstr>
  </property>
  <property fmtid="{D5CDD505-2E9C-101B-9397-08002B2CF9AE}" pid="16" name="Objective-VersionNumber">
    <vt:i4>8</vt:i4>
  </property>
  <property fmtid="{D5CDD505-2E9C-101B-9397-08002B2CF9AE}" pid="17" name="Objective-FileNumber">
    <vt:lpwstr> </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ACTPLA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ies>
</file>