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0" w:rsidRDefault="00FC573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FC5730" w:rsidRPr="006810B6" w:rsidRDefault="00FC5730" w:rsidP="006810B6">
      <w:pPr>
        <w:pStyle w:val="Billname"/>
        <w:spacing w:before="700"/>
        <w:rPr>
          <w:szCs w:val="40"/>
        </w:rPr>
      </w:pPr>
      <w:r w:rsidRPr="006810B6">
        <w:rPr>
          <w:szCs w:val="40"/>
        </w:rPr>
        <w:t xml:space="preserve">Road Transport (Mass, Dimensions and Loading) </w:t>
      </w:r>
      <w:r>
        <w:rPr>
          <w:szCs w:val="40"/>
        </w:rPr>
        <w:t>Higher Mass Limits (HML) Exemption Notice 2011 (No 1</w:t>
      </w:r>
      <w:r w:rsidRPr="006810B6">
        <w:rPr>
          <w:szCs w:val="40"/>
        </w:rPr>
        <w:t>)</w:t>
      </w:r>
    </w:p>
    <w:p w:rsidR="00FC5730" w:rsidRDefault="00FC573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NI2011–</w:t>
      </w:r>
      <w:r w:rsidR="003C6400">
        <w:rPr>
          <w:rFonts w:ascii="Arial" w:hAnsi="Arial" w:cs="Arial"/>
          <w:b/>
          <w:bCs/>
        </w:rPr>
        <w:t>418</w:t>
      </w:r>
    </w:p>
    <w:p w:rsidR="00FC5730" w:rsidRDefault="00FC5730">
      <w:pPr>
        <w:pStyle w:val="madeunder"/>
        <w:spacing w:before="240" w:after="120"/>
      </w:pPr>
      <w:r>
        <w:t>made under the</w:t>
      </w:r>
    </w:p>
    <w:p w:rsidR="00FC5730" w:rsidRPr="007D441B" w:rsidRDefault="00FC5730" w:rsidP="007D441B">
      <w:pPr>
        <w:pStyle w:val="CoverActName"/>
        <w:rPr>
          <w:rFonts w:cs="Arial"/>
          <w:i/>
          <w:iCs/>
          <w:sz w:val="20"/>
          <w:vertAlign w:val="superscript"/>
        </w:rPr>
      </w:pPr>
      <w:r w:rsidRPr="007D441B">
        <w:rPr>
          <w:rFonts w:cs="Arial"/>
          <w:i/>
          <w:iCs/>
          <w:sz w:val="20"/>
        </w:rPr>
        <w:t xml:space="preserve">Road Transport (Mass, Dimensions and Loading) Regulation 2010, </w:t>
      </w:r>
      <w:r w:rsidRPr="007D441B">
        <w:rPr>
          <w:rFonts w:cs="Arial"/>
          <w:iCs/>
          <w:sz w:val="20"/>
        </w:rPr>
        <w:t xml:space="preserve">section </w:t>
      </w:r>
      <w:r>
        <w:rPr>
          <w:rFonts w:cs="Arial"/>
          <w:iCs/>
          <w:sz w:val="20"/>
        </w:rPr>
        <w:t>47</w:t>
      </w:r>
      <w:r w:rsidRPr="007D441B">
        <w:rPr>
          <w:rFonts w:cs="Arial"/>
          <w:iCs/>
          <w:sz w:val="20"/>
        </w:rPr>
        <w:t xml:space="preserve"> (</w:t>
      </w:r>
      <w:r>
        <w:rPr>
          <w:rFonts w:cs="Arial"/>
          <w:iCs/>
          <w:sz w:val="20"/>
        </w:rPr>
        <w:t xml:space="preserve">Higher mass limit </w:t>
      </w:r>
      <w:r w:rsidRPr="007D441B">
        <w:rPr>
          <w:rFonts w:cs="Arial"/>
          <w:iCs/>
          <w:sz w:val="20"/>
        </w:rPr>
        <w:t>notices</w:t>
      </w:r>
      <w:r>
        <w:rPr>
          <w:rFonts w:cs="Arial"/>
          <w:iCs/>
          <w:sz w:val="20"/>
        </w:rPr>
        <w:t xml:space="preserve"> for eligible vehicles</w:t>
      </w:r>
      <w:r w:rsidRPr="007D441B">
        <w:rPr>
          <w:rFonts w:cs="Arial"/>
          <w:iCs/>
          <w:sz w:val="20"/>
        </w:rPr>
        <w:t>)</w:t>
      </w:r>
      <w:r>
        <w:rPr>
          <w:rFonts w:cs="Arial"/>
          <w:iCs/>
          <w:sz w:val="20"/>
        </w:rPr>
        <w:t>.</w:t>
      </w:r>
    </w:p>
    <w:p w:rsidR="00FC5730" w:rsidRDefault="00FC5730">
      <w:pPr>
        <w:pStyle w:val="N-line3"/>
        <w:pBdr>
          <w:bottom w:val="none" w:sz="0" w:space="0" w:color="auto"/>
        </w:pBdr>
      </w:pPr>
    </w:p>
    <w:p w:rsidR="00FC5730" w:rsidRDefault="00FC5730">
      <w:pPr>
        <w:pStyle w:val="N-line3"/>
        <w:pBdr>
          <w:top w:val="single" w:sz="12" w:space="1" w:color="auto"/>
          <w:bottom w:val="none" w:sz="0" w:space="0" w:color="auto"/>
        </w:pBdr>
      </w:pPr>
    </w:p>
    <w:p w:rsidR="00FC5730" w:rsidRDefault="00FC573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C5730" w:rsidRDefault="00FC5730">
      <w:pPr>
        <w:spacing w:before="80" w:after="60"/>
        <w:ind w:left="720"/>
      </w:pPr>
      <w:r>
        <w:t xml:space="preserve">This instrument is the </w:t>
      </w:r>
      <w:r w:rsidRPr="00DC5DCA">
        <w:rPr>
          <w:i/>
          <w:lang w:val="en-US"/>
        </w:rPr>
        <w:t>Road Transport (</w:t>
      </w:r>
      <w:r>
        <w:rPr>
          <w:i/>
          <w:lang w:val="en-US"/>
        </w:rPr>
        <w:t xml:space="preserve">Mass, </w:t>
      </w:r>
      <w:r w:rsidRPr="00DC5DCA">
        <w:rPr>
          <w:i/>
          <w:lang w:val="en-US"/>
        </w:rPr>
        <w:t xml:space="preserve">Dimensions and </w:t>
      </w:r>
      <w:r>
        <w:rPr>
          <w:i/>
          <w:lang w:val="en-US"/>
        </w:rPr>
        <w:t>Loading</w:t>
      </w:r>
      <w:r w:rsidRPr="00DC5DCA">
        <w:rPr>
          <w:i/>
          <w:lang w:val="en-US"/>
        </w:rPr>
        <w:t xml:space="preserve">) </w:t>
      </w:r>
      <w:r>
        <w:rPr>
          <w:i/>
          <w:lang w:val="en-US"/>
        </w:rPr>
        <w:t xml:space="preserve">Higher Mass Limits (HML) Exemption Notice </w:t>
      </w:r>
      <w:r w:rsidRPr="00DC5DCA">
        <w:rPr>
          <w:i/>
          <w:lang w:val="en-US"/>
        </w:rPr>
        <w:t>20</w:t>
      </w:r>
      <w:r>
        <w:rPr>
          <w:i/>
          <w:lang w:val="en-US"/>
        </w:rPr>
        <w:t>11 (No 1</w:t>
      </w:r>
      <w:r w:rsidRPr="00DC5DCA">
        <w:rPr>
          <w:i/>
          <w:lang w:val="en-US"/>
        </w:rPr>
        <w:t>)</w:t>
      </w:r>
      <w:r w:rsidRPr="00DC5DCA">
        <w:rPr>
          <w:lang w:val="en-US"/>
        </w:rPr>
        <w:t>.</w:t>
      </w:r>
    </w:p>
    <w:p w:rsidR="00FC5730" w:rsidRDefault="00FC5730" w:rsidP="001D651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FC5730" w:rsidRDefault="00FC5730" w:rsidP="000C29A2">
      <w:pPr>
        <w:spacing w:before="80" w:after="60"/>
        <w:ind w:left="720"/>
      </w:pPr>
      <w:r>
        <w:t>This instrument commences on the day after its notification.</w:t>
      </w:r>
    </w:p>
    <w:p w:rsidR="00FC5730" w:rsidRDefault="00FC5730" w:rsidP="000C29A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Vehicle e</w:t>
      </w:r>
      <w:r w:rsidRPr="00DC5DCA">
        <w:rPr>
          <w:rFonts w:ascii="Arial" w:hAnsi="Arial" w:cs="Arial"/>
          <w:b/>
          <w:bCs/>
        </w:rPr>
        <w:t>xemption</w:t>
      </w:r>
    </w:p>
    <w:p w:rsidR="00FC5730" w:rsidRDefault="00FC5730" w:rsidP="000C29A2">
      <w:pPr>
        <w:spacing w:before="80" w:after="60"/>
        <w:ind w:left="709"/>
        <w:rPr>
          <w:i/>
          <w:lang w:val="en-US"/>
        </w:rPr>
      </w:pPr>
      <w:r w:rsidRPr="00DC5DCA">
        <w:t xml:space="preserve">I exempt </w:t>
      </w:r>
      <w:r>
        <w:t xml:space="preserve">a vehicle or combination to which this notice applies under part 1 of schedule 1 </w:t>
      </w:r>
      <w:r w:rsidRPr="00DC5DCA">
        <w:t xml:space="preserve">from the mass </w:t>
      </w:r>
      <w:r>
        <w:t xml:space="preserve">limits set out in section 1.9 of schedule 1 to the </w:t>
      </w:r>
      <w:r w:rsidRPr="00DC5DCA">
        <w:rPr>
          <w:i/>
          <w:lang w:val="en-US"/>
        </w:rPr>
        <w:t>Road Transport (</w:t>
      </w:r>
      <w:r>
        <w:rPr>
          <w:i/>
          <w:lang w:val="en-US"/>
        </w:rPr>
        <w:t xml:space="preserve">Mass, </w:t>
      </w:r>
      <w:r w:rsidRPr="00DC5DCA">
        <w:rPr>
          <w:i/>
          <w:lang w:val="en-US"/>
        </w:rPr>
        <w:t xml:space="preserve">Dimensions and </w:t>
      </w:r>
      <w:r>
        <w:rPr>
          <w:i/>
          <w:lang w:val="en-US"/>
        </w:rPr>
        <w:t>Loading</w:t>
      </w:r>
      <w:r w:rsidRPr="00DC5DCA">
        <w:rPr>
          <w:i/>
          <w:lang w:val="en-US"/>
        </w:rPr>
        <w:t>)</w:t>
      </w:r>
      <w:r>
        <w:rPr>
          <w:i/>
          <w:lang w:val="en-US"/>
        </w:rPr>
        <w:t xml:space="preserve"> Regulation 2010 </w:t>
      </w:r>
      <w:r>
        <w:t xml:space="preserve">if the vehicle </w:t>
      </w:r>
      <w:r w:rsidRPr="00DC5DCA">
        <w:t>compl</w:t>
      </w:r>
      <w:r>
        <w:t>ies</w:t>
      </w:r>
      <w:r w:rsidRPr="00DC5DCA">
        <w:t xml:space="preserve"> with, and is operated in accordance with, the conditions set out in </w:t>
      </w:r>
      <w:r>
        <w:t xml:space="preserve">part 2 of </w:t>
      </w:r>
      <w:r w:rsidRPr="00DC5DCA">
        <w:t>the schedule</w:t>
      </w:r>
      <w:r>
        <w:rPr>
          <w:i/>
          <w:lang w:val="en-US"/>
        </w:rPr>
        <w:t>.</w:t>
      </w:r>
    </w:p>
    <w:p w:rsidR="00FC5730" w:rsidRDefault="00FC5730" w:rsidP="0086000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Declared routes</w:t>
      </w:r>
    </w:p>
    <w:p w:rsidR="00FC5730" w:rsidRPr="00DC5DCA" w:rsidRDefault="00FC5730" w:rsidP="0086000C">
      <w:pPr>
        <w:spacing w:before="80" w:after="60"/>
        <w:ind w:left="709"/>
      </w:pPr>
      <w:r w:rsidRPr="00DC5DCA">
        <w:t xml:space="preserve">I </w:t>
      </w:r>
      <w:r>
        <w:t>declare that a vehicle or combination to which this notice applies may operate on a route mentioned in schedule 1.</w:t>
      </w:r>
    </w:p>
    <w:p w:rsidR="00FC5730" w:rsidRPr="00DC5DCA" w:rsidRDefault="00FC5730" w:rsidP="000C29A2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DC5DCA">
        <w:rPr>
          <w:rFonts w:ascii="Arial" w:hAnsi="Arial" w:cs="Arial"/>
          <w:b/>
          <w:bCs/>
        </w:rPr>
        <w:t>Displacement of Legislation Act, s 47 (6)</w:t>
      </w:r>
    </w:p>
    <w:p w:rsidR="00FC5730" w:rsidRPr="00DC5DCA" w:rsidRDefault="00FC5730" w:rsidP="000C29A2">
      <w:pPr>
        <w:spacing w:after="60"/>
        <w:ind w:left="709"/>
      </w:pPr>
      <w:r w:rsidRPr="00DC5DCA">
        <w:rPr>
          <w:snapToGrid w:val="0"/>
        </w:rPr>
        <w:t xml:space="preserve">The </w:t>
      </w:r>
      <w:r w:rsidRPr="00DC5DCA">
        <w:rPr>
          <w:rStyle w:val="charItals"/>
          <w:i w:val="0"/>
          <w:iCs w:val="0"/>
        </w:rPr>
        <w:t>Legislation Act</w:t>
      </w:r>
      <w:r w:rsidRPr="00DC5DCA">
        <w:rPr>
          <w:snapToGrid w:val="0"/>
        </w:rPr>
        <w:t>, section 47 (6) does not apply to this instrument</w:t>
      </w:r>
      <w:r w:rsidRPr="00DC5DCA">
        <w:t>.</w:t>
      </w:r>
    </w:p>
    <w:p w:rsidR="00FC5730" w:rsidRPr="00D210DE" w:rsidRDefault="00FC5730" w:rsidP="00D210DE">
      <w:pPr>
        <w:spacing w:after="60"/>
        <w:ind w:left="1418" w:hanging="709"/>
        <w:rPr>
          <w:sz w:val="20"/>
        </w:rPr>
      </w:pPr>
      <w:r w:rsidRPr="00D210DE">
        <w:rPr>
          <w:sz w:val="20"/>
        </w:rPr>
        <w:t>Note</w:t>
      </w:r>
      <w:r w:rsidRPr="00D210DE">
        <w:rPr>
          <w:sz w:val="20"/>
        </w:rPr>
        <w:tab/>
        <w:t xml:space="preserve">The text of an applied, adopted or incorporated instrument, whether applied as in force at a particular time or from time to time, is taken to be a notifiable instrument if the operation of the </w:t>
      </w:r>
      <w:r w:rsidRPr="00D210DE">
        <w:rPr>
          <w:rStyle w:val="charItals"/>
          <w:i w:val="0"/>
          <w:iCs w:val="0"/>
          <w:sz w:val="20"/>
        </w:rPr>
        <w:t>Legislation Act</w:t>
      </w:r>
      <w:r w:rsidRPr="00D210DE">
        <w:rPr>
          <w:sz w:val="20"/>
        </w:rPr>
        <w:t>, s 47 (5) or (6) is not disapplied (see s 47 (7)).</w:t>
      </w:r>
    </w:p>
    <w:p w:rsidR="00FC5730" w:rsidRDefault="00FC5730" w:rsidP="0086000C">
      <w:pPr>
        <w:tabs>
          <w:tab w:val="left" w:pos="4320"/>
        </w:tabs>
        <w:spacing w:before="600"/>
      </w:pPr>
    </w:p>
    <w:p w:rsidR="00FC5730" w:rsidRDefault="00FC5730" w:rsidP="0086000C">
      <w:pPr>
        <w:tabs>
          <w:tab w:val="left" w:pos="4320"/>
        </w:tabs>
        <w:spacing w:before="600"/>
      </w:pPr>
      <w:r>
        <w:t>Katherine Grace Leigh</w:t>
      </w:r>
      <w:r>
        <w:br/>
        <w:t>Road Transport Authority</w:t>
      </w:r>
    </w:p>
    <w:p w:rsidR="00FC5730" w:rsidRDefault="000965CB">
      <w:pPr>
        <w:tabs>
          <w:tab w:val="left" w:pos="4320"/>
        </w:tabs>
      </w:pPr>
      <w:r>
        <w:t>25</w:t>
      </w:r>
      <w:r w:rsidR="00FC5730">
        <w:t xml:space="preserve"> Ju</w:t>
      </w:r>
      <w:r w:rsidR="0065543C">
        <w:t>ly</w:t>
      </w:r>
      <w:r w:rsidR="00FC5730">
        <w:t xml:space="preserve"> 2011</w:t>
      </w:r>
      <w:bookmarkEnd w:id="0"/>
    </w:p>
    <w:p w:rsidR="00FC5730" w:rsidRDefault="00FC5730">
      <w:pPr>
        <w:tabs>
          <w:tab w:val="left" w:pos="4320"/>
        </w:tabs>
        <w:sectPr w:rsidR="00FC57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</w:p>
    <w:p w:rsidR="00FC5730" w:rsidRPr="00DC5DCA" w:rsidRDefault="00FC5730" w:rsidP="00B8701E">
      <w:pPr>
        <w:jc w:val="center"/>
        <w:rPr>
          <w:rFonts w:ascii="Arial" w:hAnsi="Arial" w:cs="Arial"/>
          <w:b/>
          <w:sz w:val="22"/>
        </w:rPr>
      </w:pPr>
    </w:p>
    <w:p w:rsidR="00FC5730" w:rsidRPr="00DC5DCA" w:rsidRDefault="00FC5730" w:rsidP="00B8701E">
      <w:pPr>
        <w:jc w:val="center"/>
        <w:rPr>
          <w:rFonts w:ascii="Arial" w:hAnsi="Arial" w:cs="Arial"/>
          <w:b/>
          <w:szCs w:val="24"/>
        </w:rPr>
      </w:pPr>
      <w:r w:rsidRPr="00DC5DCA">
        <w:rPr>
          <w:rFonts w:ascii="Arial" w:hAnsi="Arial" w:cs="Arial"/>
          <w:b/>
          <w:szCs w:val="24"/>
        </w:rPr>
        <w:t xml:space="preserve">SCHEDULE </w:t>
      </w:r>
      <w:r>
        <w:rPr>
          <w:rFonts w:ascii="Arial" w:hAnsi="Arial" w:cs="Arial"/>
          <w:b/>
          <w:szCs w:val="24"/>
        </w:rPr>
        <w:t xml:space="preserve">1 </w:t>
      </w:r>
      <w:r w:rsidRPr="00DC5DCA">
        <w:rPr>
          <w:rFonts w:ascii="Arial" w:hAnsi="Arial" w:cs="Arial"/>
          <w:b/>
          <w:szCs w:val="24"/>
        </w:rPr>
        <w:t xml:space="preserve">TO </w:t>
      </w:r>
      <w:r>
        <w:rPr>
          <w:rFonts w:ascii="Arial" w:hAnsi="Arial" w:cs="Arial"/>
          <w:b/>
          <w:szCs w:val="24"/>
        </w:rPr>
        <w:t>HIGHER MASS LIMITS (HML)</w:t>
      </w:r>
      <w:r>
        <w:rPr>
          <w:rFonts w:ascii="Arial" w:hAnsi="Arial" w:cs="Arial"/>
          <w:b/>
          <w:szCs w:val="24"/>
        </w:rPr>
        <w:br/>
        <w:t xml:space="preserve"> </w:t>
      </w:r>
      <w:r w:rsidRPr="00DC5DCA">
        <w:rPr>
          <w:rFonts w:ascii="Arial" w:hAnsi="Arial" w:cs="Arial"/>
          <w:b/>
          <w:szCs w:val="24"/>
        </w:rPr>
        <w:t xml:space="preserve">EXEMPTION NOTICE </w:t>
      </w:r>
      <w:r>
        <w:rPr>
          <w:rFonts w:ascii="Arial" w:hAnsi="Arial" w:cs="Arial"/>
          <w:b/>
          <w:szCs w:val="24"/>
        </w:rPr>
        <w:t xml:space="preserve">2011 </w:t>
      </w:r>
      <w:r w:rsidRPr="00DC5DCA">
        <w:rPr>
          <w:rFonts w:ascii="Arial" w:hAnsi="Arial" w:cs="Arial"/>
          <w:b/>
          <w:szCs w:val="24"/>
        </w:rPr>
        <w:t xml:space="preserve">(No </w:t>
      </w:r>
      <w:r>
        <w:rPr>
          <w:rFonts w:ascii="Arial" w:hAnsi="Arial" w:cs="Arial"/>
          <w:b/>
          <w:szCs w:val="24"/>
        </w:rPr>
        <w:t>1</w:t>
      </w:r>
      <w:r w:rsidRPr="00DC5DCA">
        <w:rPr>
          <w:rFonts w:ascii="Arial" w:hAnsi="Arial" w:cs="Arial"/>
          <w:b/>
          <w:szCs w:val="24"/>
        </w:rPr>
        <w:t>)</w:t>
      </w:r>
    </w:p>
    <w:p w:rsidR="00FC5730" w:rsidRPr="00DC5DCA" w:rsidRDefault="00FC5730" w:rsidP="00B0630E">
      <w:pPr>
        <w:spacing w:before="36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Part 1</w:t>
      </w:r>
      <w:r w:rsidRPr="00DC5DCA">
        <w:rPr>
          <w:rFonts w:ascii="Arial" w:hAnsi="Arial" w:cs="Arial"/>
          <w:b/>
          <w:szCs w:val="24"/>
        </w:rPr>
        <w:t xml:space="preserve"> - </w:t>
      </w:r>
      <w:r>
        <w:rPr>
          <w:rFonts w:ascii="Arial" w:hAnsi="Arial" w:cs="Arial"/>
          <w:b/>
          <w:szCs w:val="24"/>
        </w:rPr>
        <w:t>Application</w:t>
      </w:r>
    </w:p>
    <w:p w:rsidR="00FC5730" w:rsidRPr="00AF5C69" w:rsidRDefault="00FC5730" w:rsidP="00B8701E">
      <w:pPr>
        <w:spacing w:before="240" w:after="120"/>
        <w:rPr>
          <w:rFonts w:ascii="Arial" w:hAnsi="Arial" w:cs="Arial"/>
          <w:b/>
          <w:szCs w:val="24"/>
        </w:rPr>
      </w:pPr>
      <w:r w:rsidRPr="00AF5C69">
        <w:rPr>
          <w:rFonts w:ascii="Arial" w:hAnsi="Arial" w:cs="Arial"/>
          <w:b/>
          <w:szCs w:val="24"/>
        </w:rPr>
        <w:t>1.1  Application</w:t>
      </w:r>
    </w:p>
    <w:p w:rsidR="00FC5730" w:rsidRDefault="00FC5730" w:rsidP="00B0630E">
      <w:pPr>
        <w:autoSpaceDE w:val="0"/>
        <w:autoSpaceDN w:val="0"/>
        <w:spacing w:before="120" w:after="120"/>
        <w:ind w:left="567" w:hanging="567"/>
        <w:rPr>
          <w:szCs w:val="24"/>
          <w:lang w:eastAsia="en-AU"/>
        </w:rPr>
      </w:pPr>
      <w:r>
        <w:rPr>
          <w:szCs w:val="24"/>
          <w:lang w:eastAsia="en-AU"/>
        </w:rPr>
        <w:t xml:space="preserve">1.1.1 This notice applies to a heavy vehicle or heavy combination that meets the definition of </w:t>
      </w:r>
      <w:r>
        <w:t xml:space="preserve">an eligible vehicle defined in section 43 of the </w:t>
      </w:r>
      <w:r w:rsidRPr="00DC5DCA">
        <w:rPr>
          <w:i/>
          <w:lang w:val="en-US"/>
        </w:rPr>
        <w:t>Road Transport (</w:t>
      </w:r>
      <w:r>
        <w:rPr>
          <w:i/>
          <w:lang w:val="en-US"/>
        </w:rPr>
        <w:t xml:space="preserve">Mass, </w:t>
      </w:r>
      <w:r w:rsidRPr="00DC5DCA">
        <w:rPr>
          <w:i/>
          <w:lang w:val="en-US"/>
        </w:rPr>
        <w:t xml:space="preserve">Dimensions and </w:t>
      </w:r>
      <w:r>
        <w:rPr>
          <w:i/>
          <w:lang w:val="en-US"/>
        </w:rPr>
        <w:t>Loading</w:t>
      </w:r>
      <w:r w:rsidRPr="00DC5DCA">
        <w:rPr>
          <w:i/>
          <w:lang w:val="en-US"/>
        </w:rPr>
        <w:t>)</w:t>
      </w:r>
      <w:r>
        <w:rPr>
          <w:i/>
          <w:lang w:val="en-US"/>
        </w:rPr>
        <w:t xml:space="preserve"> Regulation 2010</w:t>
      </w:r>
      <w:r w:rsidRPr="00AF5C69">
        <w:rPr>
          <w:lang w:val="en-US"/>
        </w:rPr>
        <w:t xml:space="preserve"> (the </w:t>
      </w:r>
      <w:r>
        <w:t>regulation)</w:t>
      </w:r>
      <w:r>
        <w:rPr>
          <w:i/>
          <w:lang w:val="en-US"/>
        </w:rPr>
        <w:t xml:space="preserve"> </w:t>
      </w:r>
      <w:r>
        <w:rPr>
          <w:szCs w:val="24"/>
          <w:lang w:eastAsia="en-AU"/>
        </w:rPr>
        <w:t>operated by an operator accredited under a Mass Management Accreditation Scheme within the meaning of section 46 of the regulation.</w:t>
      </w:r>
    </w:p>
    <w:p w:rsidR="00FC5730" w:rsidRDefault="00FC5730" w:rsidP="008748B5">
      <w:pPr>
        <w:autoSpaceDE w:val="0"/>
        <w:autoSpaceDN w:val="0"/>
        <w:adjustRightInd w:val="0"/>
        <w:spacing w:before="120"/>
        <w:ind w:left="567" w:hanging="567"/>
        <w:rPr>
          <w:szCs w:val="24"/>
          <w:lang w:eastAsia="en-AU"/>
        </w:rPr>
      </w:pPr>
      <w:r>
        <w:rPr>
          <w:szCs w:val="24"/>
          <w:lang w:eastAsia="en-AU"/>
        </w:rPr>
        <w:t>1.2.2 An eligible vehicle must also comply with the provisions of any permit or other notice issued under the regulation which may apply to such a vehicle or combination operating under this notice.</w:t>
      </w:r>
    </w:p>
    <w:p w:rsidR="00FC5730" w:rsidRPr="0027660E" w:rsidRDefault="00FC5730" w:rsidP="009B1205">
      <w:pPr>
        <w:spacing w:before="360" w:after="120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>2</w:t>
      </w:r>
      <w:r w:rsidRPr="0027660E">
        <w:rPr>
          <w:rFonts w:ascii="Arial" w:hAnsi="Arial" w:cs="Arial"/>
          <w:b/>
          <w:szCs w:val="24"/>
        </w:rPr>
        <w:t xml:space="preserve">  Mass limits</w:t>
      </w:r>
      <w:r>
        <w:rPr>
          <w:rFonts w:ascii="Arial" w:hAnsi="Arial" w:cs="Arial"/>
          <w:b/>
          <w:szCs w:val="24"/>
        </w:rPr>
        <w:t xml:space="preserve"> for axles and axle groups</w:t>
      </w:r>
    </w:p>
    <w:p w:rsidR="00FC5730" w:rsidRDefault="00FC5730" w:rsidP="00612703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The mass limits specified in section 1.3 of schedule 1 of the regulation apply to an eligible vehicle operating under this notice.</w:t>
      </w:r>
    </w:p>
    <w:p w:rsidR="00FC5730" w:rsidRPr="0027660E" w:rsidRDefault="00FC5730" w:rsidP="00363C0F">
      <w:pPr>
        <w:spacing w:before="360" w:after="120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>3</w:t>
      </w:r>
      <w:r w:rsidRPr="0027660E">
        <w:rPr>
          <w:rFonts w:ascii="Arial" w:hAnsi="Arial" w:cs="Arial"/>
          <w:b/>
          <w:szCs w:val="24"/>
        </w:rPr>
        <w:t xml:space="preserve">  Maximum gross mass limits for a vehicle or combination</w:t>
      </w:r>
    </w:p>
    <w:p w:rsidR="00FC5730" w:rsidRDefault="00FC5730" w:rsidP="000C7405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The maximum gross mass limits for a vehicle or combination specified in section 1.3 of schedule 1 of the regulation apply to an eligible vehicle operating under this notice.</w:t>
      </w:r>
    </w:p>
    <w:p w:rsidR="00FC5730" w:rsidRDefault="00FC5730" w:rsidP="000C7405">
      <w:pPr>
        <w:autoSpaceDE w:val="0"/>
        <w:autoSpaceDN w:val="0"/>
        <w:adjustRightInd w:val="0"/>
        <w:spacing w:before="120"/>
        <w:rPr>
          <w:szCs w:val="24"/>
        </w:rPr>
      </w:pPr>
    </w:p>
    <w:p w:rsidR="00FC5730" w:rsidRPr="0027660E" w:rsidRDefault="00FC5730" w:rsidP="00CA2ED7">
      <w:pPr>
        <w:widowControl w:val="0"/>
        <w:adjustRightInd w:val="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1.4</w:t>
      </w:r>
      <w:r w:rsidRPr="0027660E">
        <w:rPr>
          <w:rFonts w:ascii="Arial" w:hAnsi="Arial" w:cs="Arial"/>
          <w:b/>
          <w:szCs w:val="24"/>
        </w:rPr>
        <w:t xml:space="preserve">  Wide single tyres (super singles)</w:t>
      </w:r>
    </w:p>
    <w:p w:rsidR="00FC5730" w:rsidRDefault="00FC5730" w:rsidP="00B07C51">
      <w:pPr>
        <w:rPr>
          <w:rFonts w:ascii="Arial" w:hAnsi="Arial" w:cs="Arial"/>
          <w:sz w:val="22"/>
        </w:rPr>
      </w:pPr>
    </w:p>
    <w:p w:rsidR="00FC5730" w:rsidRPr="00CA2ED7" w:rsidRDefault="00FC5730" w:rsidP="00B07C51">
      <w:pPr>
        <w:rPr>
          <w:szCs w:val="24"/>
        </w:rPr>
      </w:pPr>
      <w:r>
        <w:rPr>
          <w:szCs w:val="24"/>
        </w:rPr>
        <w:t>This n</w:t>
      </w:r>
      <w:r w:rsidRPr="00CA2ED7">
        <w:rPr>
          <w:szCs w:val="24"/>
        </w:rPr>
        <w:t>otice does not apply to those vehicles fitted with wide single tyres, which are used in substitution for dual tyres.</w:t>
      </w:r>
    </w:p>
    <w:p w:rsidR="00FC5730" w:rsidRDefault="00FC5730" w:rsidP="009D472C">
      <w:pPr>
        <w:autoSpaceDE w:val="0"/>
        <w:autoSpaceDN w:val="0"/>
        <w:adjustRightInd w:val="0"/>
        <w:rPr>
          <w:szCs w:val="24"/>
        </w:rPr>
      </w:pPr>
    </w:p>
    <w:p w:rsidR="00FC5730" w:rsidRPr="004F3B45" w:rsidRDefault="00FC5730" w:rsidP="00B0630E">
      <w:pPr>
        <w:autoSpaceDE w:val="0"/>
        <w:autoSpaceDN w:val="0"/>
        <w:spacing w:before="12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Part 2</w:t>
      </w:r>
      <w:r w:rsidRPr="004F3B45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–</w:t>
      </w:r>
      <w:r w:rsidRPr="004F3B45">
        <w:rPr>
          <w:rFonts w:ascii="Arial" w:hAnsi="Arial" w:cs="Arial"/>
          <w:b/>
          <w:bCs/>
          <w:color w:val="000000"/>
          <w:szCs w:val="24"/>
        </w:rPr>
        <w:t xml:space="preserve"> Operati</w:t>
      </w:r>
      <w:r>
        <w:rPr>
          <w:rFonts w:ascii="Arial" w:hAnsi="Arial" w:cs="Arial"/>
          <w:b/>
          <w:bCs/>
          <w:color w:val="000000"/>
          <w:szCs w:val="24"/>
        </w:rPr>
        <w:t>on and travel requirements</w:t>
      </w:r>
    </w:p>
    <w:p w:rsidR="00FC5730" w:rsidRDefault="00FC5730" w:rsidP="00B07C51">
      <w:pPr>
        <w:rPr>
          <w:rFonts w:ascii="Arial" w:hAnsi="Arial" w:cs="Arial"/>
          <w:sz w:val="22"/>
        </w:rPr>
      </w:pPr>
    </w:p>
    <w:p w:rsidR="00FC5730" w:rsidRPr="0027660E" w:rsidRDefault="00FC5730" w:rsidP="00CA2ED7">
      <w:pPr>
        <w:widowControl w:val="0"/>
        <w:numPr>
          <w:ilvl w:val="1"/>
          <w:numId w:val="25"/>
        </w:numPr>
        <w:adjustRightInd w:val="0"/>
        <w:jc w:val="both"/>
        <w:textAlignment w:val="baseline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 xml:space="preserve"> Mass </w:t>
      </w:r>
      <w:r>
        <w:rPr>
          <w:rFonts w:ascii="Arial" w:hAnsi="Arial" w:cs="Arial"/>
          <w:b/>
          <w:szCs w:val="24"/>
        </w:rPr>
        <w:t xml:space="preserve">Management </w:t>
      </w:r>
      <w:r w:rsidRPr="0027660E">
        <w:rPr>
          <w:rFonts w:ascii="Arial" w:hAnsi="Arial" w:cs="Arial"/>
          <w:b/>
          <w:szCs w:val="24"/>
        </w:rPr>
        <w:t>Accreditation Scheme</w:t>
      </w:r>
    </w:p>
    <w:p w:rsidR="00FC5730" w:rsidRDefault="00FC5730" w:rsidP="00B07C51">
      <w:pPr>
        <w:rPr>
          <w:rFonts w:ascii="Arial" w:hAnsi="Arial" w:cs="Arial"/>
          <w:sz w:val="22"/>
        </w:rPr>
      </w:pPr>
    </w:p>
    <w:p w:rsidR="00FC5730" w:rsidRPr="009B1205" w:rsidRDefault="00FC5730" w:rsidP="00B07C51">
      <w:pPr>
        <w:rPr>
          <w:szCs w:val="24"/>
        </w:rPr>
      </w:pPr>
      <w:r>
        <w:rPr>
          <w:szCs w:val="24"/>
        </w:rPr>
        <w:t>H</w:t>
      </w:r>
      <w:r>
        <w:rPr>
          <w:szCs w:val="24"/>
          <w:lang w:eastAsia="en-AU"/>
        </w:rPr>
        <w:t>eavy vehicles and heavy combinations to which this notice applies must comply with section 46 of the regulation.</w:t>
      </w:r>
    </w:p>
    <w:p w:rsidR="00FC5730" w:rsidRPr="009B1205" w:rsidRDefault="00FC5730" w:rsidP="00B07C51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C5730" w:rsidTr="00E913B8">
        <w:tc>
          <w:tcPr>
            <w:tcW w:w="9322" w:type="dxa"/>
          </w:tcPr>
          <w:p w:rsidR="00FC5730" w:rsidRPr="0027660E" w:rsidRDefault="00FC5730" w:rsidP="00C6373C">
            <w:pPr>
              <w:rPr>
                <w:b/>
                <w:szCs w:val="24"/>
              </w:rPr>
            </w:pPr>
            <w:r w:rsidRPr="0027660E">
              <w:rPr>
                <w:b/>
                <w:szCs w:val="24"/>
              </w:rPr>
              <w:t>Note:</w:t>
            </w:r>
          </w:p>
          <w:p w:rsidR="00FC5730" w:rsidRPr="00FD6F04" w:rsidRDefault="00FC5730" w:rsidP="00C6373C">
            <w:pPr>
              <w:rPr>
                <w:szCs w:val="24"/>
              </w:rPr>
            </w:pPr>
            <w:r w:rsidRPr="00FD6F04">
              <w:rPr>
                <w:szCs w:val="24"/>
              </w:rPr>
              <w:t>The ACT</w:t>
            </w:r>
            <w:r>
              <w:rPr>
                <w:szCs w:val="24"/>
              </w:rPr>
              <w:t>’s</w:t>
            </w:r>
            <w:r w:rsidRPr="00FD6F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road transport authority </w:t>
            </w:r>
            <w:r w:rsidRPr="00FD6F04">
              <w:rPr>
                <w:szCs w:val="24"/>
              </w:rPr>
              <w:t>does not offer NHVAS accreditation however ACT operators may apply for accreditation in other jurisdictions</w:t>
            </w:r>
            <w:r>
              <w:rPr>
                <w:szCs w:val="24"/>
              </w:rPr>
              <w:t>.</w:t>
            </w:r>
          </w:p>
          <w:p w:rsidR="00FC5730" w:rsidRDefault="00FC5730" w:rsidP="00C6373C">
            <w:pPr>
              <w:rPr>
                <w:rFonts w:ascii="Arial" w:hAnsi="Arial" w:cs="Arial"/>
              </w:rPr>
            </w:pPr>
          </w:p>
        </w:tc>
      </w:tr>
    </w:tbl>
    <w:p w:rsidR="00FC5730" w:rsidRDefault="00FC5730" w:rsidP="00B07C51">
      <w:pPr>
        <w:pStyle w:val="N-line3"/>
        <w:widowControl w:val="0"/>
        <w:pBdr>
          <w:bottom w:val="none" w:sz="0" w:space="0" w:color="auto"/>
        </w:pBdr>
        <w:rPr>
          <w:rFonts w:ascii="Arial" w:hAnsi="Arial" w:cs="Arial"/>
          <w:sz w:val="22"/>
          <w:lang w:val="en-US"/>
        </w:rPr>
      </w:pPr>
    </w:p>
    <w:p w:rsidR="00FC5730" w:rsidRPr="0027660E" w:rsidRDefault="00FC5730" w:rsidP="0027660E">
      <w:pPr>
        <w:spacing w:before="120"/>
        <w:rPr>
          <w:rFonts w:ascii="Arial" w:hAnsi="Arial" w:cs="Arial"/>
          <w:b/>
          <w:szCs w:val="24"/>
        </w:rPr>
      </w:pPr>
      <w:r w:rsidRPr="0027660E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>2</w:t>
      </w:r>
      <w:r w:rsidRPr="0027660E">
        <w:rPr>
          <w:rFonts w:ascii="Arial" w:hAnsi="Arial" w:cs="Arial"/>
          <w:b/>
          <w:szCs w:val="24"/>
        </w:rPr>
        <w:tab/>
        <w:t>Route compliance</w:t>
      </w:r>
    </w:p>
    <w:p w:rsidR="00FC5730" w:rsidRDefault="00FC5730" w:rsidP="00B07C51">
      <w:pPr>
        <w:pStyle w:val="N-line3"/>
        <w:widowControl w:val="0"/>
        <w:pBdr>
          <w:bottom w:val="none" w:sz="0" w:space="0" w:color="auto"/>
        </w:pBdr>
        <w:rPr>
          <w:rFonts w:ascii="Arial" w:hAnsi="Arial" w:cs="Arial"/>
          <w:sz w:val="22"/>
          <w:lang w:val="en-US"/>
        </w:rPr>
      </w:pPr>
    </w:p>
    <w:p w:rsidR="00FC5730" w:rsidRDefault="00FC5730" w:rsidP="00673569">
      <w:pPr>
        <w:spacing w:after="120"/>
        <w:rPr>
          <w:b/>
          <w:bCs/>
          <w:color w:val="000000"/>
          <w:szCs w:val="24"/>
        </w:rPr>
      </w:pPr>
      <w:r>
        <w:rPr>
          <w:szCs w:val="24"/>
        </w:rPr>
        <w:t>Vehicles operating under this n</w:t>
      </w:r>
      <w:r w:rsidRPr="00FD6F04">
        <w:rPr>
          <w:szCs w:val="24"/>
        </w:rPr>
        <w:t>otice must meet any route compliance require</w:t>
      </w:r>
      <w:r>
        <w:rPr>
          <w:szCs w:val="24"/>
        </w:rPr>
        <w:t>ments determined by the r</w:t>
      </w:r>
      <w:r w:rsidRPr="00FD6F04">
        <w:rPr>
          <w:szCs w:val="24"/>
        </w:rPr>
        <w:t xml:space="preserve">oad </w:t>
      </w:r>
      <w:r>
        <w:rPr>
          <w:szCs w:val="24"/>
        </w:rPr>
        <w:t>transport a</w:t>
      </w:r>
      <w:r w:rsidRPr="00FD6F04">
        <w:rPr>
          <w:szCs w:val="24"/>
        </w:rPr>
        <w:t>uthority.</w:t>
      </w:r>
    </w:p>
    <w:p w:rsidR="00FC5730" w:rsidRDefault="00FC5730" w:rsidP="00DE17AF">
      <w:pPr>
        <w:pStyle w:val="Heading2"/>
        <w:ind w:hanging="4800"/>
        <w:rPr>
          <w:i w:val="0"/>
          <w:sz w:val="22"/>
        </w:rPr>
        <w:sectPr w:rsidR="00FC5730" w:rsidSect="00E913B8">
          <w:headerReference w:type="default" r:id="rId13"/>
          <w:footerReference w:type="default" r:id="rId14"/>
          <w:pgSz w:w="11907" w:h="16840" w:code="9"/>
          <w:pgMar w:top="1134" w:right="1418" w:bottom="1134" w:left="1418" w:header="720" w:footer="720" w:gutter="0"/>
          <w:cols w:space="0"/>
        </w:sectPr>
      </w:pPr>
    </w:p>
    <w:p w:rsidR="00FC5730" w:rsidRDefault="00FC5730" w:rsidP="00DE17AF">
      <w:pPr>
        <w:pStyle w:val="Heading2"/>
        <w:ind w:hanging="4800"/>
        <w:rPr>
          <w:i w:val="0"/>
          <w:sz w:val="22"/>
        </w:rPr>
      </w:pPr>
    </w:p>
    <w:p w:rsidR="00FC5730" w:rsidRDefault="00FC5730" w:rsidP="009F6C83">
      <w:pPr>
        <w:rPr>
          <w:rFonts w:ascii="Arial" w:hAnsi="Arial" w:cs="Arial"/>
          <w:b/>
        </w:rPr>
      </w:pPr>
    </w:p>
    <w:p w:rsidR="00FC5730" w:rsidRDefault="00FC5730" w:rsidP="009F6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 – Approved Higher Mass Limits Routes</w:t>
      </w:r>
    </w:p>
    <w:p w:rsidR="00FC5730" w:rsidRDefault="00FC5730" w:rsidP="009F6C83">
      <w:pPr>
        <w:rPr>
          <w:rFonts w:ascii="Arial" w:hAnsi="Arial" w:cs="Arial"/>
          <w:b/>
        </w:rPr>
      </w:pPr>
    </w:p>
    <w:p w:rsidR="00FC5730" w:rsidRPr="009F6C83" w:rsidRDefault="00FC5730" w:rsidP="009F6C83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2976"/>
      </w:tblGrid>
      <w:tr w:rsidR="00FC5730" w:rsidTr="00590251">
        <w:tc>
          <w:tcPr>
            <w:tcW w:w="3227" w:type="dxa"/>
          </w:tcPr>
          <w:p w:rsidR="00FC5730" w:rsidRDefault="00FC5730" w:rsidP="00C76FA9">
            <w:pPr>
              <w:jc w:val="center"/>
              <w:rPr>
                <w:rFonts w:ascii="Arial" w:hAnsi="Arial" w:cs="Arial"/>
                <w:b/>
              </w:rPr>
            </w:pPr>
          </w:p>
          <w:p w:rsidR="00FC5730" w:rsidRDefault="00FC5730" w:rsidP="00C76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National Highways and Main Roads in the ACT</w:t>
            </w:r>
          </w:p>
          <w:p w:rsidR="00FC5730" w:rsidRDefault="00FC5730" w:rsidP="00C76F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</w:p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From</w:t>
            </w:r>
          </w:p>
        </w:tc>
        <w:tc>
          <w:tcPr>
            <w:tcW w:w="2976" w:type="dxa"/>
          </w:tcPr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</w:p>
          <w:p w:rsidR="00FC5730" w:rsidRDefault="00FC5730" w:rsidP="00B9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To</w:t>
            </w: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Barton Highway</w:t>
            </w:r>
          </w:p>
          <w:p w:rsidR="00F92AD3" w:rsidRDefault="00F92AD3" w:rsidP="00C501C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ACT/NSW Border</w:t>
            </w:r>
          </w:p>
          <w:p w:rsidR="00FC5730" w:rsidRDefault="00FC5730" w:rsidP="00C501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Pr="0065584D" w:rsidRDefault="00FC5730" w:rsidP="0065584D">
            <w:pPr>
              <w:pStyle w:val="BodyText"/>
              <w:spacing w:after="0"/>
              <w:rPr>
                <w:rFonts w:ascii="Arial" w:hAnsi="Arial" w:cs="Arial"/>
                <w:lang w:val="en-US"/>
              </w:rPr>
            </w:pPr>
          </w:p>
          <w:p w:rsidR="00FC5730" w:rsidRDefault="00FC5730" w:rsidP="00454AF8">
            <w:pPr>
              <w:pStyle w:val="BodyText"/>
              <w:spacing w:after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Federal Highway</w:t>
            </w:r>
          </w:p>
          <w:p w:rsidR="00454AF8" w:rsidRPr="0065584D" w:rsidRDefault="00454AF8" w:rsidP="00454AF8">
            <w:pPr>
              <w:pStyle w:val="BodyText"/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76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Federal Highway</w:t>
            </w:r>
          </w:p>
          <w:p w:rsidR="00F92AD3" w:rsidRDefault="00F92AD3" w:rsidP="00C76F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ACT/NSW Border</w:t>
            </w:r>
          </w:p>
          <w:p w:rsidR="00FC5730" w:rsidRDefault="00FC5730" w:rsidP="00C501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Pr="0065584D" w:rsidRDefault="00FC5730" w:rsidP="0065584D">
            <w:pPr>
              <w:pStyle w:val="BodyText"/>
              <w:spacing w:after="0"/>
              <w:rPr>
                <w:rFonts w:ascii="Arial" w:hAnsi="Arial" w:cs="Arial"/>
                <w:lang w:val="en-US"/>
              </w:rPr>
            </w:pPr>
          </w:p>
          <w:p w:rsidR="00FC5730" w:rsidRDefault="00FC5730" w:rsidP="00454AF8">
            <w:pPr>
              <w:pStyle w:val="BodyText"/>
              <w:spacing w:after="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Barton Highway</w:t>
            </w:r>
          </w:p>
          <w:p w:rsidR="00454AF8" w:rsidRPr="0065584D" w:rsidRDefault="00454AF8" w:rsidP="00454AF8">
            <w:pPr>
              <w:pStyle w:val="BodyTex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Majura Road</w:t>
            </w:r>
          </w:p>
          <w:p w:rsidR="00F92AD3" w:rsidRDefault="00F92AD3" w:rsidP="00C501C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76FA9">
            <w:pPr>
              <w:rPr>
                <w:rFonts w:ascii="Arial" w:hAnsi="Arial" w:cs="Arial"/>
              </w:rPr>
            </w:pPr>
          </w:p>
          <w:p w:rsidR="00FC5730" w:rsidRDefault="00FC5730" w:rsidP="0045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Federal Highway</w:t>
            </w:r>
          </w:p>
          <w:p w:rsidR="00F92AD3" w:rsidRDefault="00F92AD3" w:rsidP="00454AF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454AF8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Fairbairn Avenue</w:t>
            </w:r>
          </w:p>
          <w:p w:rsidR="00FC5730" w:rsidRDefault="00FC5730" w:rsidP="00C501C7">
            <w:pPr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BF5818">
            <w:pPr>
              <w:rPr>
                <w:rFonts w:ascii="Arial" w:hAnsi="Arial" w:cs="Arial"/>
              </w:rPr>
            </w:pPr>
          </w:p>
          <w:p w:rsidR="00FC5730" w:rsidRDefault="00FC5730" w:rsidP="00BF5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Fairbairn Avenue</w:t>
            </w:r>
          </w:p>
          <w:p w:rsidR="00F92AD3" w:rsidRDefault="00F92AD3" w:rsidP="00BF58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454AF8" w:rsidP="00260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Morshead Drive</w:t>
            </w:r>
          </w:p>
          <w:p w:rsidR="00FC5730" w:rsidRDefault="00FC5730" w:rsidP="002604C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Pialligo Avenue</w:t>
            </w:r>
          </w:p>
          <w:p w:rsidR="00FC5730" w:rsidRDefault="00FC5730" w:rsidP="00C501C7">
            <w:pPr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4006A7">
            <w:pPr>
              <w:rPr>
                <w:rFonts w:ascii="Arial" w:hAnsi="Arial" w:cs="Arial"/>
              </w:rPr>
            </w:pPr>
          </w:p>
          <w:p w:rsidR="00FC5730" w:rsidRDefault="00FC5730" w:rsidP="0040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Morshead Drive</w:t>
            </w:r>
          </w:p>
          <w:p w:rsidR="00F92AD3" w:rsidRDefault="00F92AD3" w:rsidP="004006A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6F2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454AF8">
              <w:rPr>
                <w:rFonts w:ascii="Arial" w:hAnsi="Arial" w:cs="Arial"/>
                <w:sz w:val="22"/>
              </w:rPr>
              <w:t>airbairn Avenue</w:t>
            </w:r>
          </w:p>
          <w:p w:rsidR="00FC5730" w:rsidRDefault="00FC5730" w:rsidP="00C501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4006A7">
            <w:pPr>
              <w:rPr>
                <w:rFonts w:ascii="Arial" w:hAnsi="Arial" w:cs="Arial"/>
              </w:rPr>
            </w:pPr>
          </w:p>
          <w:p w:rsidR="00FC5730" w:rsidRDefault="00173026" w:rsidP="0045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Parkes Way</w:t>
            </w:r>
          </w:p>
          <w:p w:rsidR="00454AF8" w:rsidRDefault="00454AF8" w:rsidP="00454AF8">
            <w:pPr>
              <w:rPr>
                <w:rFonts w:ascii="Arial" w:hAnsi="Arial" w:cs="Arial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P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4006A7">
            <w:pPr>
              <w:rPr>
                <w:rFonts w:ascii="Arial" w:hAnsi="Arial" w:cs="Arial"/>
                <w:szCs w:val="22"/>
              </w:rPr>
            </w:pPr>
            <w:r w:rsidRPr="00173026">
              <w:rPr>
                <w:rFonts w:ascii="Arial" w:hAnsi="Arial" w:cs="Arial"/>
                <w:sz w:val="22"/>
                <w:szCs w:val="22"/>
              </w:rPr>
              <w:t>Parkes Way</w:t>
            </w:r>
          </w:p>
          <w:p w:rsidR="00173026" w:rsidRP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Morshead Drive</w:t>
            </w: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Coranderrk Street</w:t>
            </w: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4006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Coranderrk Street</w:t>
            </w:r>
          </w:p>
          <w:p w:rsidR="00173026" w:rsidRP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Parkes Way</w:t>
            </w: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Cooyong Street</w:t>
            </w: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4006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Cooyong Street</w:t>
            </w:r>
          </w:p>
          <w:p w:rsidR="00173026" w:rsidRP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Coranderrk Street</w:t>
            </w: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Northbourne Avenue</w:t>
            </w: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D93A0D">
        <w:trPr>
          <w:trHeight w:val="1022"/>
        </w:trPr>
        <w:tc>
          <w:tcPr>
            <w:tcW w:w="3227" w:type="dxa"/>
          </w:tcPr>
          <w:p w:rsid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4006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Northbourne Avenue</w:t>
            </w:r>
          </w:p>
          <w:p w:rsidR="00173026" w:rsidRPr="00173026" w:rsidRDefault="00173026" w:rsidP="004006A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Cooyong Street</w:t>
            </w: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C501C7">
            <w:pPr>
              <w:rPr>
                <w:rFonts w:ascii="Arial" w:hAnsi="Arial" w:cs="Arial"/>
                <w:szCs w:val="22"/>
              </w:rPr>
            </w:pPr>
          </w:p>
          <w:p w:rsidR="00173026" w:rsidRPr="00173026" w:rsidRDefault="00173026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Highway / Barton Highway</w:t>
            </w: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4006A7">
            <w:pPr>
              <w:rPr>
                <w:rFonts w:ascii="Arial" w:hAnsi="Arial" w:cs="Arial"/>
              </w:rPr>
            </w:pPr>
          </w:p>
          <w:p w:rsidR="00FC5730" w:rsidRDefault="00FC5730" w:rsidP="0040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Pialligo Avenue</w:t>
            </w:r>
          </w:p>
          <w:p w:rsidR="00F92AD3" w:rsidRDefault="00F92AD3" w:rsidP="004006A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454AF8" w:rsidP="00B44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Dairy Road / Morshead Drive</w:t>
            </w:r>
          </w:p>
          <w:p w:rsidR="00FC5730" w:rsidRDefault="00FC5730" w:rsidP="00C501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0A64C1" w:rsidP="000A6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Sutton Road / Yass Road</w:t>
            </w:r>
          </w:p>
          <w:p w:rsidR="00F92AD3" w:rsidRDefault="00F92AD3" w:rsidP="000A64C1">
            <w:pPr>
              <w:rPr>
                <w:rFonts w:ascii="Arial" w:hAnsi="Arial" w:cs="Arial"/>
              </w:rPr>
            </w:pPr>
          </w:p>
        </w:tc>
      </w:tr>
      <w:tr w:rsidR="000A64C1" w:rsidRPr="000A64C1" w:rsidTr="00D93A0D">
        <w:trPr>
          <w:trHeight w:val="1022"/>
        </w:trPr>
        <w:tc>
          <w:tcPr>
            <w:tcW w:w="3227" w:type="dxa"/>
          </w:tcPr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</w:p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Dairy Road (southbound only)</w:t>
            </w:r>
          </w:p>
          <w:p w:rsidR="00F92AD3" w:rsidRPr="000A64C1" w:rsidRDefault="00F92AD3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</w:p>
          <w:p w:rsidR="000A64C1" w:rsidRDefault="00F92AD3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Morshead Drive / Pialligo Ave</w:t>
            </w:r>
          </w:p>
          <w:p w:rsidR="00F92AD3" w:rsidRPr="000A64C1" w:rsidRDefault="00F92AD3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</w:p>
          <w:p w:rsidR="00F92AD3" w:rsidRDefault="00F92AD3" w:rsidP="00C501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Monaro Highway</w:t>
            </w:r>
          </w:p>
          <w:p w:rsidR="00F92AD3" w:rsidRPr="000A64C1" w:rsidRDefault="00F92AD3" w:rsidP="00C501C7">
            <w:pPr>
              <w:rPr>
                <w:rFonts w:ascii="Arial" w:hAnsi="Arial" w:cs="Arial"/>
                <w:szCs w:val="22"/>
              </w:rPr>
            </w:pPr>
          </w:p>
        </w:tc>
      </w:tr>
      <w:tr w:rsidR="000A64C1" w:rsidRPr="000A64C1" w:rsidTr="00D93A0D">
        <w:trPr>
          <w:trHeight w:val="1022"/>
        </w:trPr>
        <w:tc>
          <w:tcPr>
            <w:tcW w:w="3227" w:type="dxa"/>
          </w:tcPr>
          <w:p w:rsidR="000A64C1" w:rsidRPr="000A64C1" w:rsidRDefault="000A64C1" w:rsidP="00C501C7">
            <w:pPr>
              <w:rPr>
                <w:rFonts w:ascii="Arial" w:hAnsi="Arial" w:cs="Arial"/>
                <w:szCs w:val="22"/>
              </w:rPr>
            </w:pPr>
          </w:p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 w:val="22"/>
                <w:szCs w:val="22"/>
              </w:rPr>
              <w:t>Yass Road</w:t>
            </w:r>
          </w:p>
          <w:p w:rsidR="00F92AD3" w:rsidRPr="000A64C1" w:rsidRDefault="00F92AD3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0A64C1" w:rsidRPr="000A64C1" w:rsidRDefault="000A64C1" w:rsidP="00C501C7">
            <w:pPr>
              <w:rPr>
                <w:rFonts w:ascii="Arial" w:hAnsi="Arial" w:cs="Arial"/>
                <w:szCs w:val="22"/>
              </w:rPr>
            </w:pPr>
          </w:p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 w:val="22"/>
                <w:szCs w:val="22"/>
              </w:rPr>
              <w:t>Sutton Road / Pialligo Avenue</w:t>
            </w:r>
          </w:p>
          <w:p w:rsidR="00F92AD3" w:rsidRPr="000A64C1" w:rsidRDefault="00F92AD3" w:rsidP="00C501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0A64C1" w:rsidRPr="000A64C1" w:rsidRDefault="000A64C1" w:rsidP="00C501C7">
            <w:pPr>
              <w:rPr>
                <w:rFonts w:ascii="Arial" w:hAnsi="Arial" w:cs="Arial"/>
                <w:szCs w:val="22"/>
              </w:rPr>
            </w:pPr>
          </w:p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 w:val="22"/>
                <w:szCs w:val="22"/>
              </w:rPr>
              <w:t>ACT/NSW border</w:t>
            </w:r>
          </w:p>
          <w:p w:rsidR="00F92AD3" w:rsidRPr="000A64C1" w:rsidRDefault="00F92AD3" w:rsidP="00C501C7">
            <w:pPr>
              <w:rPr>
                <w:rFonts w:ascii="Arial" w:hAnsi="Arial" w:cs="Arial"/>
                <w:szCs w:val="22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Sutton Road</w:t>
            </w:r>
          </w:p>
          <w:p w:rsidR="00F92AD3" w:rsidRDefault="00F92AD3" w:rsidP="00C501C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Pialligo Avenue</w:t>
            </w:r>
            <w:r w:rsidR="000A64C1">
              <w:rPr>
                <w:rFonts w:ascii="Arial" w:hAnsi="Arial" w:cs="Arial"/>
                <w:sz w:val="22"/>
              </w:rPr>
              <w:t xml:space="preserve"> / Yass Road</w:t>
            </w:r>
          </w:p>
          <w:p w:rsidR="00F92AD3" w:rsidRDefault="00F92AD3" w:rsidP="00C501C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ACT/NSW Border</w:t>
            </w:r>
          </w:p>
          <w:p w:rsidR="00F92AD3" w:rsidRDefault="00F92AD3" w:rsidP="00C501C7">
            <w:pPr>
              <w:rPr>
                <w:rFonts w:ascii="Arial" w:hAnsi="Arial" w:cs="Arial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Kings Highway</w:t>
                </w:r>
              </w:smartTag>
            </w:smartTag>
          </w:p>
          <w:p w:rsidR="00FC5730" w:rsidRDefault="00FC5730" w:rsidP="00C501C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AC0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ACT/NSW Border</w:t>
            </w:r>
          </w:p>
          <w:p w:rsidR="00F92AD3" w:rsidRDefault="00F92AD3" w:rsidP="00AC07F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Pr="000A64C1" w:rsidRDefault="00FC5730" w:rsidP="00C501C7">
            <w:pPr>
              <w:rPr>
                <w:rFonts w:ascii="Arial" w:hAnsi="Arial" w:cs="Arial"/>
                <w:szCs w:val="22"/>
              </w:rPr>
            </w:pPr>
          </w:p>
          <w:p w:rsidR="000A64C1" w:rsidRDefault="000A64C1" w:rsidP="00C501C7">
            <w:pPr>
              <w:rPr>
                <w:rFonts w:ascii="Arial" w:hAnsi="Arial" w:cs="Arial"/>
                <w:szCs w:val="22"/>
              </w:rPr>
            </w:pPr>
            <w:r w:rsidRPr="000A64C1">
              <w:rPr>
                <w:rFonts w:ascii="Arial" w:hAnsi="Arial" w:cs="Arial"/>
                <w:sz w:val="22"/>
                <w:szCs w:val="22"/>
              </w:rPr>
              <w:t>ACT/NSW border</w:t>
            </w:r>
          </w:p>
          <w:p w:rsidR="00F92AD3" w:rsidRPr="000A64C1" w:rsidRDefault="00F92AD3" w:rsidP="00C501C7">
            <w:pPr>
              <w:rPr>
                <w:rFonts w:ascii="Arial" w:hAnsi="Arial" w:cs="Arial"/>
                <w:szCs w:val="22"/>
              </w:rPr>
            </w:pPr>
          </w:p>
        </w:tc>
      </w:tr>
      <w:tr w:rsidR="00FC5730" w:rsidTr="00D93A0D">
        <w:trPr>
          <w:trHeight w:val="1022"/>
        </w:trPr>
        <w:tc>
          <w:tcPr>
            <w:tcW w:w="3227" w:type="dxa"/>
          </w:tcPr>
          <w:p w:rsidR="00FC5730" w:rsidRDefault="00FC5730" w:rsidP="00BF5818">
            <w:pPr>
              <w:rPr>
                <w:rFonts w:ascii="Arial" w:hAnsi="Arial" w:cs="Arial"/>
              </w:rPr>
            </w:pPr>
          </w:p>
          <w:p w:rsidR="00FC5730" w:rsidRDefault="00FC5730" w:rsidP="00BF5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Monaro Highway</w:t>
            </w:r>
          </w:p>
          <w:p w:rsidR="00F92AD3" w:rsidRDefault="00F92AD3" w:rsidP="00BF581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C5730" w:rsidRDefault="00FC5730" w:rsidP="00313773">
            <w:pPr>
              <w:rPr>
                <w:rFonts w:ascii="Arial" w:hAnsi="Arial" w:cs="Arial"/>
              </w:rPr>
            </w:pPr>
          </w:p>
          <w:p w:rsidR="00FC5730" w:rsidRDefault="000A64C1" w:rsidP="008D2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Morshead Drive</w:t>
            </w:r>
          </w:p>
          <w:p w:rsidR="00FC5730" w:rsidRDefault="00FC5730" w:rsidP="008D221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C501C7">
            <w:pPr>
              <w:rPr>
                <w:rFonts w:ascii="Arial" w:hAnsi="Arial" w:cs="Arial"/>
              </w:rPr>
            </w:pPr>
          </w:p>
          <w:p w:rsidR="00FC5730" w:rsidRDefault="00FC5730" w:rsidP="00C50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Newcastle Street</w:t>
            </w:r>
            <w:r w:rsidR="00F92AD3">
              <w:rPr>
                <w:rFonts w:ascii="Arial" w:hAnsi="Arial" w:cs="Arial"/>
                <w:sz w:val="22"/>
              </w:rPr>
              <w:t xml:space="preserve"> on and off ramps</w:t>
            </w:r>
          </w:p>
        </w:tc>
      </w:tr>
      <w:tr w:rsidR="00F92AD3" w:rsidRPr="00F92AD3" w:rsidTr="007A304C">
        <w:trPr>
          <w:trHeight w:val="759"/>
        </w:trPr>
        <w:tc>
          <w:tcPr>
            <w:tcW w:w="3227" w:type="dxa"/>
          </w:tcPr>
          <w:p w:rsidR="00F92AD3" w:rsidRPr="00F92AD3" w:rsidRDefault="00F92AD3" w:rsidP="007A304C">
            <w:pPr>
              <w:rPr>
                <w:rFonts w:ascii="Arial" w:hAnsi="Arial" w:cs="Arial"/>
                <w:szCs w:val="22"/>
              </w:rPr>
            </w:pPr>
          </w:p>
          <w:p w:rsidR="00F92AD3" w:rsidRDefault="00F92AD3" w:rsidP="007A304C">
            <w:pPr>
              <w:rPr>
                <w:rFonts w:ascii="Arial" w:hAnsi="Arial" w:cs="Arial"/>
                <w:szCs w:val="22"/>
              </w:rPr>
            </w:pPr>
            <w:r w:rsidRPr="00F92AD3">
              <w:rPr>
                <w:rFonts w:ascii="Arial" w:hAnsi="Arial" w:cs="Arial"/>
                <w:sz w:val="22"/>
                <w:szCs w:val="22"/>
              </w:rPr>
              <w:t>Monaro Highway</w:t>
            </w:r>
          </w:p>
          <w:p w:rsidR="00F92AD3" w:rsidRPr="00F92AD3" w:rsidRDefault="00F92AD3" w:rsidP="007A304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F92AD3" w:rsidRDefault="00F92AD3" w:rsidP="007A304C">
            <w:pPr>
              <w:rPr>
                <w:rFonts w:ascii="Arial" w:hAnsi="Arial" w:cs="Arial"/>
                <w:szCs w:val="22"/>
              </w:rPr>
            </w:pPr>
          </w:p>
          <w:p w:rsidR="00F92AD3" w:rsidRDefault="00F92AD3" w:rsidP="007A30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Canberra Avenue on and off ramps</w:t>
            </w:r>
          </w:p>
          <w:p w:rsidR="00F92AD3" w:rsidRPr="00F92AD3" w:rsidRDefault="00F92AD3" w:rsidP="007A304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F92AD3" w:rsidRDefault="00F92AD3" w:rsidP="007A304C">
            <w:pPr>
              <w:rPr>
                <w:rFonts w:ascii="Arial" w:hAnsi="Arial" w:cs="Arial"/>
                <w:szCs w:val="22"/>
              </w:rPr>
            </w:pPr>
          </w:p>
          <w:p w:rsidR="00F92AD3" w:rsidRPr="00F92AD3" w:rsidRDefault="00F92AD3" w:rsidP="007A30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ACT/NSW border</w:t>
            </w:r>
          </w:p>
        </w:tc>
      </w:tr>
      <w:tr w:rsidR="00FC5730" w:rsidRPr="00355E8A" w:rsidTr="007A304C">
        <w:trPr>
          <w:trHeight w:val="759"/>
        </w:trPr>
        <w:tc>
          <w:tcPr>
            <w:tcW w:w="3227" w:type="dxa"/>
          </w:tcPr>
          <w:p w:rsidR="00FC5730" w:rsidRPr="00355E8A" w:rsidRDefault="00FC5730" w:rsidP="007A304C">
            <w:pPr>
              <w:rPr>
                <w:rFonts w:ascii="Arial" w:hAnsi="Arial" w:cs="Arial"/>
                <w:szCs w:val="22"/>
              </w:rPr>
            </w:pPr>
          </w:p>
          <w:p w:rsidR="00FC5730" w:rsidRPr="00355E8A" w:rsidRDefault="00FC5730" w:rsidP="007A304C">
            <w:pPr>
              <w:rPr>
                <w:rFonts w:ascii="Arial" w:hAnsi="Arial" w:cs="Arial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355E8A">
                  <w:rPr>
                    <w:rFonts w:ascii="Arial" w:hAnsi="Arial" w:cs="Arial"/>
                    <w:sz w:val="22"/>
                    <w:szCs w:val="22"/>
                  </w:rPr>
                  <w:t>Lanyon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Drive</w:t>
                </w:r>
              </w:smartTag>
            </w:smartTag>
          </w:p>
        </w:tc>
        <w:tc>
          <w:tcPr>
            <w:tcW w:w="2977" w:type="dxa"/>
          </w:tcPr>
          <w:p w:rsidR="00FC5730" w:rsidRDefault="00FC5730" w:rsidP="007A304C">
            <w:pPr>
              <w:rPr>
                <w:rFonts w:ascii="Arial" w:hAnsi="Arial" w:cs="Arial"/>
                <w:szCs w:val="22"/>
              </w:rPr>
            </w:pPr>
          </w:p>
          <w:p w:rsidR="00FC5730" w:rsidRPr="00355E8A" w:rsidRDefault="00FC5730" w:rsidP="007A304C">
            <w:pPr>
              <w:rPr>
                <w:rFonts w:ascii="Arial" w:hAnsi="Arial" w:cs="Arial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Monaro Highway</w:t>
                </w:r>
              </w:smartTag>
            </w:smartTag>
          </w:p>
        </w:tc>
        <w:tc>
          <w:tcPr>
            <w:tcW w:w="2976" w:type="dxa"/>
          </w:tcPr>
          <w:p w:rsidR="00FC5730" w:rsidRDefault="00FC5730" w:rsidP="007A304C">
            <w:pPr>
              <w:rPr>
                <w:rFonts w:ascii="Arial" w:hAnsi="Arial" w:cs="Arial"/>
                <w:szCs w:val="22"/>
              </w:rPr>
            </w:pPr>
          </w:p>
          <w:p w:rsidR="00FC5730" w:rsidRPr="00355E8A" w:rsidRDefault="00FC5730" w:rsidP="007A30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ACT/NSW Border</w:t>
            </w:r>
          </w:p>
        </w:tc>
      </w:tr>
      <w:tr w:rsidR="00FC5730" w:rsidRPr="00D93E81" w:rsidTr="007A304C">
        <w:trPr>
          <w:trHeight w:val="759"/>
        </w:trPr>
        <w:tc>
          <w:tcPr>
            <w:tcW w:w="3227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C5730" w:rsidP="007A304C">
            <w:pPr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  <w:sz w:val="22"/>
                </w:rPr>
                <w:t>Newcastle Street</w:t>
              </w:r>
            </w:smartTag>
          </w:p>
        </w:tc>
        <w:tc>
          <w:tcPr>
            <w:tcW w:w="2977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92AD3" w:rsidP="007A3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Monaro Highway on and off ramps</w:t>
            </w:r>
          </w:p>
          <w:p w:rsidR="00FC5730" w:rsidRDefault="00FC5730" w:rsidP="007A304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C5730" w:rsidP="007A304C">
            <w:pPr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  <w:sz w:val="22"/>
                </w:rPr>
                <w:t>Ipswich Street</w:t>
              </w:r>
            </w:smartTag>
          </w:p>
        </w:tc>
      </w:tr>
      <w:tr w:rsidR="00FC5730" w:rsidRPr="00D93E81" w:rsidTr="007A304C">
        <w:trPr>
          <w:trHeight w:val="759"/>
        </w:trPr>
        <w:tc>
          <w:tcPr>
            <w:tcW w:w="3227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C5730" w:rsidP="007A304C">
            <w:pPr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  <w:sz w:val="22"/>
                </w:rPr>
                <w:t>Ipswich Street</w:t>
              </w:r>
            </w:smartTag>
          </w:p>
        </w:tc>
        <w:tc>
          <w:tcPr>
            <w:tcW w:w="2977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92AD3" w:rsidP="004C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Canberra Avenue</w:t>
            </w:r>
          </w:p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C5730" w:rsidP="007A304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C5730" w:rsidP="007A304C">
            <w:pPr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  <w:sz w:val="22"/>
                </w:rPr>
                <w:t>Newcastle Street</w:t>
              </w:r>
            </w:smartTag>
          </w:p>
          <w:p w:rsidR="00FC5730" w:rsidRDefault="00FC5730" w:rsidP="007A304C">
            <w:pPr>
              <w:rPr>
                <w:rFonts w:ascii="Arial" w:hAnsi="Arial" w:cs="Arial"/>
              </w:rPr>
            </w:pPr>
          </w:p>
        </w:tc>
      </w:tr>
      <w:tr w:rsidR="00FC5730" w:rsidRPr="00D93E81" w:rsidTr="007A304C">
        <w:trPr>
          <w:trHeight w:val="759"/>
        </w:trPr>
        <w:tc>
          <w:tcPr>
            <w:tcW w:w="3227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C5730" w:rsidRDefault="00FC5730" w:rsidP="007A304C">
            <w:pPr>
              <w:rPr>
                <w:rFonts w:ascii="Arial" w:hAnsi="Arial" w:cs="Arial"/>
              </w:rPr>
            </w:pPr>
            <w:smartTag w:uri="urn:schemas-microsoft-com:office:smarttags" w:element="Street">
              <w:r>
                <w:rPr>
                  <w:rFonts w:ascii="Arial" w:hAnsi="Arial" w:cs="Arial"/>
                  <w:sz w:val="22"/>
                </w:rPr>
                <w:t>Canberra Avenue</w:t>
              </w:r>
            </w:smartTag>
          </w:p>
        </w:tc>
        <w:tc>
          <w:tcPr>
            <w:tcW w:w="2977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92AD3" w:rsidRDefault="00F92AD3" w:rsidP="007A3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Monaro Highway on and off ramps</w:t>
            </w:r>
          </w:p>
          <w:p w:rsidR="00FC5730" w:rsidRDefault="00FC5730" w:rsidP="007A304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FC5730" w:rsidRDefault="00FC5730" w:rsidP="007A304C">
            <w:pPr>
              <w:rPr>
                <w:rFonts w:ascii="Arial" w:hAnsi="Arial" w:cs="Arial"/>
              </w:rPr>
            </w:pPr>
          </w:p>
          <w:p w:rsidR="00F92AD3" w:rsidRDefault="00F92AD3" w:rsidP="007A3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ACT/NSW border</w:t>
            </w:r>
          </w:p>
        </w:tc>
      </w:tr>
      <w:tr w:rsidR="00173026" w:rsidRPr="00173026" w:rsidTr="007A304C">
        <w:trPr>
          <w:trHeight w:val="759"/>
        </w:trPr>
        <w:tc>
          <w:tcPr>
            <w:tcW w:w="3227" w:type="dxa"/>
          </w:tcPr>
          <w:p w:rsidR="00173026" w:rsidRDefault="00173026" w:rsidP="007A304C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17302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Gungahlin Drive</w:t>
            </w:r>
          </w:p>
          <w:p w:rsidR="00173026" w:rsidRPr="00173026" w:rsidRDefault="00173026" w:rsidP="0017302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7A304C">
            <w:pPr>
              <w:rPr>
                <w:rFonts w:ascii="Arial" w:hAnsi="Arial" w:cs="Arial"/>
                <w:szCs w:val="22"/>
              </w:rPr>
            </w:pPr>
          </w:p>
          <w:p w:rsidR="00173026" w:rsidRDefault="00173026" w:rsidP="007A30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Barton Highway</w:t>
            </w:r>
          </w:p>
          <w:p w:rsidR="00173026" w:rsidRPr="00173026" w:rsidRDefault="00173026" w:rsidP="007A304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7A304C">
            <w:pPr>
              <w:rPr>
                <w:rFonts w:ascii="Arial" w:hAnsi="Arial" w:cs="Arial"/>
                <w:szCs w:val="22"/>
              </w:rPr>
            </w:pPr>
          </w:p>
          <w:p w:rsidR="00173026" w:rsidRDefault="00772D02" w:rsidP="00772D0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Station Drive</w:t>
            </w:r>
          </w:p>
          <w:p w:rsidR="00772D02" w:rsidRPr="00173026" w:rsidRDefault="00772D02" w:rsidP="00772D02">
            <w:pPr>
              <w:rPr>
                <w:rFonts w:ascii="Arial" w:hAnsi="Arial" w:cs="Arial"/>
                <w:szCs w:val="22"/>
              </w:rPr>
            </w:pPr>
          </w:p>
        </w:tc>
      </w:tr>
      <w:tr w:rsidR="00173026" w:rsidRPr="00173026" w:rsidTr="007A304C">
        <w:trPr>
          <w:trHeight w:val="759"/>
        </w:trPr>
        <w:tc>
          <w:tcPr>
            <w:tcW w:w="3227" w:type="dxa"/>
          </w:tcPr>
          <w:p w:rsidR="00173026" w:rsidRDefault="00173026" w:rsidP="007A304C">
            <w:pPr>
              <w:rPr>
                <w:rFonts w:ascii="Arial" w:hAnsi="Arial" w:cs="Arial"/>
                <w:szCs w:val="22"/>
              </w:rPr>
            </w:pPr>
          </w:p>
          <w:p w:rsidR="00772D02" w:rsidRDefault="00772D02" w:rsidP="00772D0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Flemington Road</w:t>
            </w:r>
          </w:p>
          <w:p w:rsidR="00772D02" w:rsidRPr="00173026" w:rsidRDefault="00772D02" w:rsidP="00772D0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173026" w:rsidRDefault="00173026" w:rsidP="007A304C">
            <w:pPr>
              <w:rPr>
                <w:rFonts w:ascii="Arial" w:hAnsi="Arial" w:cs="Arial"/>
                <w:szCs w:val="22"/>
              </w:rPr>
            </w:pPr>
          </w:p>
          <w:p w:rsidR="00772D02" w:rsidRDefault="00772D02" w:rsidP="007A30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Highway</w:t>
            </w:r>
          </w:p>
          <w:p w:rsidR="00772D02" w:rsidRPr="00173026" w:rsidRDefault="00772D02" w:rsidP="007A304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:rsidR="00173026" w:rsidRDefault="00173026" w:rsidP="007A304C">
            <w:pPr>
              <w:rPr>
                <w:rFonts w:ascii="Arial" w:hAnsi="Arial" w:cs="Arial"/>
                <w:szCs w:val="22"/>
              </w:rPr>
            </w:pPr>
          </w:p>
          <w:p w:rsidR="00772D02" w:rsidRDefault="00772D02" w:rsidP="007A304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Station Drive</w:t>
            </w:r>
          </w:p>
          <w:p w:rsidR="00772D02" w:rsidRPr="00173026" w:rsidRDefault="00772D02" w:rsidP="007A304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C5730" w:rsidRDefault="00FC5730" w:rsidP="00DE17AF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Areas where HML vehicles may travel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53"/>
      </w:tblGrid>
      <w:tr w:rsidR="00FC5730" w:rsidTr="00AC07F1">
        <w:trPr>
          <w:trHeight w:val="1022"/>
        </w:trPr>
        <w:tc>
          <w:tcPr>
            <w:tcW w:w="3227" w:type="dxa"/>
          </w:tcPr>
          <w:p w:rsidR="00FC5730" w:rsidRDefault="00FC5730" w:rsidP="00B96054">
            <w:pPr>
              <w:rPr>
                <w:rFonts w:ascii="Arial" w:hAnsi="Arial" w:cs="Arial"/>
              </w:rPr>
            </w:pP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 Industrial Estate Area</w:t>
            </w:r>
          </w:p>
        </w:tc>
        <w:tc>
          <w:tcPr>
            <w:tcW w:w="5953" w:type="dxa"/>
          </w:tcPr>
          <w:p w:rsidR="00FC5730" w:rsidRDefault="00FC5730" w:rsidP="00B96054">
            <w:pPr>
              <w:widowControl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72D02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roads in the area bounded by and including</w:t>
            </w:r>
            <w:r w:rsidR="00772D02">
              <w:rPr>
                <w:rFonts w:ascii="Arial" w:hAnsi="Arial" w:cs="Arial"/>
              </w:rPr>
              <w:t>:</w:t>
            </w: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Gungahlin Drive</w:t>
            </w:r>
            <w:r w:rsidR="00772D02">
              <w:rPr>
                <w:rFonts w:ascii="Arial" w:hAnsi="Arial" w:cs="Arial"/>
              </w:rPr>
              <w:t>;</w:t>
            </w: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Sandford Street</w:t>
            </w:r>
            <w:r w:rsidR="00772D02">
              <w:rPr>
                <w:rFonts w:ascii="Arial" w:hAnsi="Arial" w:cs="Arial"/>
              </w:rPr>
              <w:t>;</w:t>
            </w:r>
          </w:p>
          <w:p w:rsidR="00772D02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Station Drive</w:t>
            </w:r>
            <w:r w:rsidR="00772D02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and</w:t>
            </w:r>
          </w:p>
          <w:p w:rsidR="00FC5730" w:rsidRDefault="00FC5730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Flemington Road</w:t>
            </w:r>
          </w:p>
          <w:p w:rsidR="00772D02" w:rsidRDefault="00772D02" w:rsidP="00B96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exception of Pelle Street and all road</w:t>
            </w:r>
            <w:r w:rsidR="001062A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within Gungahlin </w:t>
            </w:r>
            <w:r w:rsidR="001062A1">
              <w:rPr>
                <w:rFonts w:ascii="Arial" w:hAnsi="Arial" w:cs="Arial"/>
              </w:rPr>
              <w:t>Cemetery</w:t>
            </w:r>
            <w:r>
              <w:rPr>
                <w:rFonts w:ascii="Arial" w:hAnsi="Arial" w:cs="Arial"/>
              </w:rPr>
              <w:t>.</w:t>
            </w:r>
          </w:p>
          <w:p w:rsidR="00FC5730" w:rsidRDefault="00FC5730" w:rsidP="00B96054">
            <w:pPr>
              <w:rPr>
                <w:rFonts w:ascii="Arial" w:hAnsi="Arial" w:cs="Arial"/>
              </w:rPr>
            </w:pPr>
          </w:p>
          <w:p w:rsidR="00FC5730" w:rsidRDefault="00FC5730" w:rsidP="00B96054">
            <w:pPr>
              <w:widowControl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FC5730" w:rsidRDefault="00FC5730" w:rsidP="006714C9">
      <w:pPr>
        <w:spacing w:after="240"/>
        <w:rPr>
          <w:rFonts w:ascii="Arial" w:hAnsi="Arial" w:cs="Arial"/>
          <w:b/>
          <w:sz w:val="22"/>
        </w:rPr>
      </w:pPr>
    </w:p>
    <w:p w:rsidR="00FC5730" w:rsidRDefault="00FC5730" w:rsidP="006714C9">
      <w:pPr>
        <w:spacing w:after="240"/>
        <w:rPr>
          <w:rFonts w:ascii="Arial" w:hAnsi="Arial" w:cs="Arial"/>
          <w:b/>
          <w:sz w:val="22"/>
        </w:rPr>
        <w:sectPr w:rsidR="00FC5730" w:rsidSect="0065584D">
          <w:headerReference w:type="default" r:id="rId15"/>
          <w:pgSz w:w="11907" w:h="16840" w:code="9"/>
          <w:pgMar w:top="1134" w:right="1418" w:bottom="1134" w:left="1418" w:header="720" w:footer="720" w:gutter="0"/>
          <w:cols w:space="0"/>
        </w:sectPr>
      </w:pPr>
    </w:p>
    <w:p w:rsidR="00FC5730" w:rsidRDefault="00FC5730" w:rsidP="004A162C">
      <w:pPr>
        <w:spacing w:after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ACT Higher Mass Limit Routes</w:t>
      </w:r>
    </w:p>
    <w:p w:rsidR="00FC5730" w:rsidRDefault="000152D6" w:rsidP="004A162C">
      <w:pPr>
        <w:spacing w:after="240"/>
        <w:jc w:val="center"/>
        <w:rPr>
          <w:rFonts w:ascii="Arial" w:hAnsi="Arial" w:cs="Arial"/>
          <w:b/>
          <w:sz w:val="22"/>
        </w:rPr>
      </w:pPr>
      <w:r w:rsidRPr="000152D6">
        <w:rPr>
          <w:rFonts w:ascii="Arial" w:hAnsi="Arial" w:cs="Arial"/>
          <w:b/>
          <w:noProof/>
          <w:sz w:val="22"/>
          <w:lang w:eastAsia="en-AU"/>
        </w:rPr>
        <w:drawing>
          <wp:inline distT="0" distB="0" distL="0" distR="0">
            <wp:extent cx="5915025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" t="7147" r="8060" b="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0" w:rsidRDefault="00FC5730" w:rsidP="00862F92">
      <w:pPr>
        <w:keepNext/>
        <w:jc w:val="center"/>
        <w:rPr>
          <w:rFonts w:ascii="Arial" w:hAnsi="Arial" w:cs="Arial"/>
          <w:b/>
          <w:noProof/>
          <w:sz w:val="22"/>
          <w:lang w:eastAsia="en-AU"/>
        </w:rPr>
      </w:pPr>
    </w:p>
    <w:p w:rsidR="00FC5730" w:rsidRDefault="00FC5730" w:rsidP="00862F92">
      <w:pPr>
        <w:keepNext/>
        <w:jc w:val="center"/>
      </w:pPr>
    </w:p>
    <w:p w:rsidR="00FC5730" w:rsidRDefault="000152D6" w:rsidP="004A162C">
      <w:pPr>
        <w:pStyle w:val="Heading2"/>
        <w:rPr>
          <w:sz w:val="22"/>
        </w:rPr>
      </w:pPr>
      <w:r w:rsidRPr="008C23B9">
        <w:rPr>
          <w:noProof/>
          <w:lang w:eastAsia="en-AU"/>
        </w:rPr>
        <w:drawing>
          <wp:inline distT="0" distB="0" distL="0" distR="0">
            <wp:extent cx="6048375" cy="884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0" w:rsidRPr="004A162C" w:rsidRDefault="00FC5730" w:rsidP="004A162C">
      <w:pPr>
        <w:sectPr w:rsidR="00FC5730" w:rsidRPr="004A162C" w:rsidSect="00D76517">
          <w:headerReference w:type="default" r:id="rId18"/>
          <w:pgSz w:w="11907" w:h="16840" w:code="9"/>
          <w:pgMar w:top="1134" w:right="851" w:bottom="1134" w:left="851" w:header="720" w:footer="720" w:gutter="0"/>
          <w:cols w:space="0"/>
        </w:sectPr>
      </w:pPr>
    </w:p>
    <w:p w:rsidR="00FC5730" w:rsidRPr="00363C0F" w:rsidRDefault="00FC5730" w:rsidP="00363C0F">
      <w:pPr>
        <w:pStyle w:val="Heading2"/>
        <w:jc w:val="left"/>
        <w:rPr>
          <w:b/>
          <w:i w:val="0"/>
          <w:sz w:val="24"/>
          <w:szCs w:val="24"/>
        </w:rPr>
      </w:pPr>
      <w:r w:rsidRPr="00363C0F">
        <w:rPr>
          <w:b/>
          <w:i w:val="0"/>
          <w:sz w:val="24"/>
          <w:szCs w:val="24"/>
        </w:rPr>
        <w:t>Part 4 – Definitions</w:t>
      </w:r>
    </w:p>
    <w:p w:rsidR="00FC5730" w:rsidRDefault="00FC5730" w:rsidP="00DE17AF">
      <w:pPr>
        <w:rPr>
          <w:rFonts w:ascii="Arial" w:hAnsi="Arial" w:cs="Arial"/>
          <w:sz w:val="22"/>
        </w:rPr>
      </w:pPr>
    </w:p>
    <w:p w:rsidR="00FC5730" w:rsidRPr="00700881" w:rsidRDefault="00FC5730" w:rsidP="00DE17AF">
      <w:pPr>
        <w:rPr>
          <w:szCs w:val="24"/>
        </w:rPr>
      </w:pPr>
      <w:r>
        <w:rPr>
          <w:szCs w:val="24"/>
        </w:rPr>
        <w:t>For the purpose of this n</w:t>
      </w:r>
      <w:r w:rsidRPr="00700881">
        <w:rPr>
          <w:szCs w:val="24"/>
        </w:rPr>
        <w:t>otice: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rPr>
          <w:szCs w:val="24"/>
        </w:rPr>
      </w:pPr>
      <w:r w:rsidRPr="000F1827">
        <w:rPr>
          <w:b/>
          <w:i/>
          <w:szCs w:val="24"/>
        </w:rPr>
        <w:t>air suspension</w:t>
      </w:r>
      <w:r w:rsidRPr="007F1706">
        <w:rPr>
          <w:szCs w:val="24"/>
        </w:rPr>
        <w:t xml:space="preserve"> means a suspension system where at least 75% of the spring effect is caused by the air spring.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0F1827">
      <w:pPr>
        <w:widowControl w:val="0"/>
        <w:adjustRightInd w:val="0"/>
        <w:jc w:val="both"/>
        <w:textAlignment w:val="baseline"/>
        <w:rPr>
          <w:szCs w:val="24"/>
        </w:rPr>
      </w:pPr>
      <w:r w:rsidRPr="000F1827">
        <w:rPr>
          <w:b/>
          <w:i/>
          <w:szCs w:val="24"/>
        </w:rPr>
        <w:t>authorised person</w:t>
      </w:r>
      <w:r>
        <w:rPr>
          <w:szCs w:val="24"/>
        </w:rPr>
        <w:t xml:space="preserve"> means </w:t>
      </w:r>
      <w:r w:rsidRPr="007F1706">
        <w:rPr>
          <w:szCs w:val="24"/>
        </w:rPr>
        <w:t xml:space="preserve">a person appointed as an authorised person under the </w:t>
      </w:r>
      <w:r w:rsidRPr="007F1706">
        <w:rPr>
          <w:i/>
          <w:szCs w:val="24"/>
        </w:rPr>
        <w:t>Road Transport (General) Act 1999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rPr>
          <w:szCs w:val="24"/>
        </w:rPr>
      </w:pPr>
      <w:r w:rsidRPr="000F1827">
        <w:rPr>
          <w:b/>
          <w:i/>
          <w:szCs w:val="24"/>
        </w:rPr>
        <w:t>Mass Management Accreditation Scheme</w:t>
      </w:r>
      <w:r w:rsidRPr="007F1706">
        <w:rPr>
          <w:szCs w:val="24"/>
        </w:rPr>
        <w:t xml:space="preserve"> means:</w:t>
      </w:r>
    </w:p>
    <w:p w:rsidR="00FC5730" w:rsidRPr="007F1706" w:rsidRDefault="00FC5730" w:rsidP="00DE17AF">
      <w:pPr>
        <w:spacing w:before="160" w:after="200"/>
        <w:ind w:left="340" w:hanging="340"/>
        <w:rPr>
          <w:szCs w:val="24"/>
        </w:rPr>
      </w:pPr>
      <w:r w:rsidRPr="007F1706">
        <w:rPr>
          <w:szCs w:val="24"/>
        </w:rPr>
        <w:t xml:space="preserve">(a)  a scheme under the Mass Management Module of the National Heavy Vehicle Accreditation </w:t>
      </w:r>
      <w:r>
        <w:rPr>
          <w:szCs w:val="24"/>
        </w:rPr>
        <w:t>Scheme that is approved by the a</w:t>
      </w:r>
      <w:r w:rsidRPr="007F1706">
        <w:rPr>
          <w:szCs w:val="24"/>
        </w:rPr>
        <w:t>uthority, or</w:t>
      </w:r>
    </w:p>
    <w:p w:rsidR="00FC5730" w:rsidRPr="007F1706" w:rsidRDefault="00FC5730" w:rsidP="00DE17AF">
      <w:pPr>
        <w:spacing w:before="160" w:after="200"/>
        <w:ind w:left="340" w:hanging="340"/>
        <w:rPr>
          <w:szCs w:val="24"/>
        </w:rPr>
      </w:pPr>
      <w:r w:rsidRPr="007F1706">
        <w:rPr>
          <w:szCs w:val="24"/>
        </w:rPr>
        <w:t>(b)  any other scheme (that is not a national scheme) in relation to mass management developed by a body or organisation other than the National Transport Comm</w:t>
      </w:r>
      <w:r>
        <w:rPr>
          <w:szCs w:val="24"/>
        </w:rPr>
        <w:t>ission that is approved by the a</w:t>
      </w:r>
      <w:r w:rsidRPr="007F1706">
        <w:rPr>
          <w:szCs w:val="24"/>
        </w:rPr>
        <w:t>uthority.</w:t>
      </w:r>
    </w:p>
    <w:p w:rsidR="00FC5730" w:rsidRPr="007F1706" w:rsidRDefault="00FC5730" w:rsidP="00DE17AF">
      <w:pPr>
        <w:rPr>
          <w:szCs w:val="24"/>
        </w:rPr>
      </w:pPr>
      <w:r w:rsidRPr="000F1827">
        <w:rPr>
          <w:b/>
          <w:i/>
          <w:szCs w:val="24"/>
        </w:rPr>
        <w:t>road friendly suspension</w:t>
      </w:r>
      <w:r w:rsidRPr="007F1706">
        <w:rPr>
          <w:szCs w:val="24"/>
        </w:rPr>
        <w:t xml:space="preserve"> means a suspension system that complies with subclauses (1) or (2) below.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rPr>
          <w:szCs w:val="24"/>
        </w:rPr>
      </w:pPr>
      <w:r w:rsidRPr="007F1706">
        <w:rPr>
          <w:b/>
          <w:szCs w:val="24"/>
        </w:rPr>
        <w:t>(1)</w:t>
      </w:r>
      <w:r w:rsidRPr="007F1706">
        <w:rPr>
          <w:szCs w:val="24"/>
        </w:rPr>
        <w:t xml:space="preserve">  A motor vehicle with a date of manufacture, as shown on its compliance plate, before 1</w:t>
      </w:r>
      <w:r>
        <w:rPr>
          <w:szCs w:val="24"/>
        </w:rPr>
        <w:t> </w:t>
      </w:r>
      <w:r w:rsidRPr="007F1706">
        <w:rPr>
          <w:szCs w:val="24"/>
        </w:rPr>
        <w:t xml:space="preserve">January 2000 or a motor vehicle not required by the </w:t>
      </w:r>
      <w:r w:rsidRPr="000F1827">
        <w:rPr>
          <w:i/>
          <w:szCs w:val="24"/>
        </w:rPr>
        <w:t>Road Transport (Vehicle Registration) Regulations 2000</w:t>
      </w:r>
      <w:r w:rsidRPr="007F1706">
        <w:rPr>
          <w:szCs w:val="24"/>
        </w:rPr>
        <w:t xml:space="preserve"> to be fitted with a compliance plate: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0F1827">
      <w:pPr>
        <w:widowControl w:val="0"/>
        <w:numPr>
          <w:ilvl w:val="0"/>
          <w:numId w:val="13"/>
        </w:numPr>
        <w:tabs>
          <w:tab w:val="num" w:pos="1440"/>
        </w:tabs>
        <w:adjustRightInd w:val="0"/>
        <w:ind w:left="851" w:firstLine="0"/>
        <w:jc w:val="both"/>
        <w:textAlignment w:val="baseline"/>
        <w:rPr>
          <w:szCs w:val="24"/>
        </w:rPr>
      </w:pPr>
      <w:r w:rsidRPr="007F1706">
        <w:rPr>
          <w:szCs w:val="24"/>
        </w:rPr>
        <w:t>must have at least 1 axle group that has:</w:t>
      </w:r>
    </w:p>
    <w:p w:rsidR="00FC5730" w:rsidRPr="007F1706" w:rsidRDefault="00FC5730" w:rsidP="00DE17AF">
      <w:pPr>
        <w:widowControl w:val="0"/>
        <w:numPr>
          <w:ilvl w:val="0"/>
          <w:numId w:val="14"/>
        </w:numPr>
        <w:adjustRightInd w:val="0"/>
        <w:ind w:left="1418" w:hanging="11"/>
        <w:jc w:val="both"/>
        <w:textAlignment w:val="baseline"/>
        <w:rPr>
          <w:szCs w:val="24"/>
        </w:rPr>
      </w:pPr>
      <w:r w:rsidRPr="007F1706">
        <w:rPr>
          <w:szCs w:val="24"/>
        </w:rPr>
        <w:t>an air suspension system; and</w:t>
      </w:r>
    </w:p>
    <w:p w:rsidR="00FC5730" w:rsidRPr="007F1706" w:rsidRDefault="00FC5730" w:rsidP="000F1827">
      <w:pPr>
        <w:widowControl w:val="0"/>
        <w:numPr>
          <w:ilvl w:val="0"/>
          <w:numId w:val="14"/>
        </w:numPr>
        <w:adjustRightInd w:val="0"/>
        <w:ind w:left="2127" w:hanging="709"/>
        <w:textAlignment w:val="baseline"/>
        <w:rPr>
          <w:szCs w:val="24"/>
        </w:rPr>
      </w:pPr>
      <w:r w:rsidRPr="007F1706">
        <w:rPr>
          <w:szCs w:val="24"/>
        </w:rPr>
        <w:t>dual tyres supporting each axle other than a steer axle or a 6-wheeled tandem axle group in which 1 of the 2 axles is fitted with dual tyres; and</w:t>
      </w:r>
    </w:p>
    <w:p w:rsidR="00FC5730" w:rsidRPr="007F1706" w:rsidRDefault="00FC5730" w:rsidP="00DE17AF">
      <w:pPr>
        <w:widowControl w:val="0"/>
        <w:numPr>
          <w:ilvl w:val="0"/>
          <w:numId w:val="14"/>
        </w:numPr>
        <w:adjustRightInd w:val="0"/>
        <w:ind w:left="1418" w:hanging="11"/>
        <w:jc w:val="both"/>
        <w:textAlignment w:val="baseline"/>
        <w:rPr>
          <w:szCs w:val="24"/>
        </w:rPr>
      </w:pPr>
      <w:r w:rsidRPr="007F1706">
        <w:rPr>
          <w:szCs w:val="24"/>
        </w:rPr>
        <w:t>functioning dampers incorporated on each axle; and</w:t>
      </w:r>
    </w:p>
    <w:p w:rsidR="00FC5730" w:rsidRPr="007F1706" w:rsidRDefault="00FC5730" w:rsidP="00DE17AF">
      <w:pPr>
        <w:widowControl w:val="0"/>
        <w:numPr>
          <w:ilvl w:val="0"/>
          <w:numId w:val="14"/>
        </w:numPr>
        <w:adjustRightInd w:val="0"/>
        <w:ind w:left="2127" w:hanging="709"/>
        <w:jc w:val="both"/>
        <w:textAlignment w:val="baseline"/>
        <w:rPr>
          <w:szCs w:val="24"/>
        </w:rPr>
      </w:pPr>
      <w:r w:rsidRPr="007F1706">
        <w:rPr>
          <w:szCs w:val="24"/>
        </w:rPr>
        <w:t>if it is a multi-axle group – a static load on each axle that is within 5% of its nominal share of the total load on the multi-axle group; and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widowControl w:val="0"/>
        <w:numPr>
          <w:ilvl w:val="0"/>
          <w:numId w:val="13"/>
        </w:numPr>
        <w:adjustRightInd w:val="0"/>
        <w:ind w:left="1418" w:hanging="567"/>
        <w:jc w:val="both"/>
        <w:textAlignment w:val="baseline"/>
        <w:rPr>
          <w:szCs w:val="24"/>
        </w:rPr>
      </w:pPr>
      <w:r w:rsidRPr="007F1706">
        <w:rPr>
          <w:szCs w:val="24"/>
        </w:rPr>
        <w:t>if it has a new suspension system fitted on or after 1 January 2000 – must have a suspension type that is certified as complying with the performance criteria detailed in the Federal Office of Road Safety Vehicle Standards Bulletin 11 – Certification of Road Friendly Suspension Systems, April 1999.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rPr>
          <w:szCs w:val="24"/>
        </w:rPr>
      </w:pPr>
      <w:r w:rsidRPr="007F1706">
        <w:rPr>
          <w:b/>
          <w:szCs w:val="24"/>
        </w:rPr>
        <w:t>(2)</w:t>
      </w:r>
      <w:r w:rsidRPr="007F1706">
        <w:rPr>
          <w:szCs w:val="24"/>
        </w:rPr>
        <w:t xml:space="preserve">  For a motor vehicle with a date of manufacture, as shown on its compliance plate, on or after 1 January 2000, at least 1 axle group:</w:t>
      </w:r>
    </w:p>
    <w:p w:rsidR="00FC5730" w:rsidRPr="007F1706" w:rsidRDefault="00FC5730" w:rsidP="00DE17AF">
      <w:pPr>
        <w:rPr>
          <w:szCs w:val="24"/>
        </w:rPr>
      </w:pPr>
    </w:p>
    <w:p w:rsidR="00FC5730" w:rsidRPr="007F1706" w:rsidRDefault="00FC5730" w:rsidP="00DE17AF">
      <w:pPr>
        <w:widowControl w:val="0"/>
        <w:numPr>
          <w:ilvl w:val="0"/>
          <w:numId w:val="15"/>
        </w:numPr>
        <w:adjustRightInd w:val="0"/>
        <w:ind w:left="1418" w:hanging="425"/>
        <w:jc w:val="both"/>
        <w:textAlignment w:val="baseline"/>
        <w:rPr>
          <w:szCs w:val="24"/>
        </w:rPr>
      </w:pPr>
      <w:r w:rsidRPr="007F1706">
        <w:rPr>
          <w:szCs w:val="24"/>
        </w:rPr>
        <w:t>must have a suspension type that is certified as complying with the performance criteria detailed in the Federal Office of Road Safety Vehicle Standards Bulletin 11 – Certification of Road Friendly Suspension Systems, April 1999; and</w:t>
      </w:r>
    </w:p>
    <w:p w:rsidR="00FC5730" w:rsidRPr="007F1706" w:rsidRDefault="00FC5730" w:rsidP="000F1827">
      <w:pPr>
        <w:widowControl w:val="0"/>
        <w:numPr>
          <w:ilvl w:val="0"/>
          <w:numId w:val="15"/>
        </w:numPr>
        <w:adjustRightInd w:val="0"/>
        <w:spacing w:before="120"/>
        <w:ind w:left="1417" w:hanging="425"/>
        <w:jc w:val="both"/>
        <w:textAlignment w:val="baseline"/>
        <w:rPr>
          <w:szCs w:val="24"/>
        </w:rPr>
      </w:pPr>
      <w:r w:rsidRPr="007F1706">
        <w:rPr>
          <w:szCs w:val="24"/>
        </w:rPr>
        <w:t>must have dual tyres supporting each axle other than:</w:t>
      </w:r>
    </w:p>
    <w:p w:rsidR="00FC5730" w:rsidRPr="007F1706" w:rsidRDefault="00FC5730" w:rsidP="00DE17AF">
      <w:pPr>
        <w:widowControl w:val="0"/>
        <w:numPr>
          <w:ilvl w:val="0"/>
          <w:numId w:val="16"/>
        </w:numPr>
        <w:tabs>
          <w:tab w:val="num" w:pos="1440"/>
        </w:tabs>
        <w:adjustRightInd w:val="0"/>
        <w:ind w:left="1418" w:hanging="11"/>
        <w:jc w:val="both"/>
        <w:textAlignment w:val="baseline"/>
        <w:rPr>
          <w:szCs w:val="24"/>
        </w:rPr>
      </w:pPr>
      <w:r w:rsidRPr="007F1706">
        <w:rPr>
          <w:szCs w:val="24"/>
        </w:rPr>
        <w:t>a steer axle: or</w:t>
      </w:r>
    </w:p>
    <w:p w:rsidR="00FC5730" w:rsidRPr="007F1706" w:rsidRDefault="00FC5730" w:rsidP="00DE17AF">
      <w:pPr>
        <w:widowControl w:val="0"/>
        <w:numPr>
          <w:ilvl w:val="0"/>
          <w:numId w:val="16"/>
        </w:numPr>
        <w:tabs>
          <w:tab w:val="num" w:pos="1440"/>
        </w:tabs>
        <w:adjustRightInd w:val="0"/>
        <w:ind w:left="2127" w:hanging="709"/>
        <w:jc w:val="both"/>
        <w:textAlignment w:val="baseline"/>
        <w:rPr>
          <w:szCs w:val="24"/>
        </w:rPr>
      </w:pPr>
      <w:r w:rsidRPr="007F1706">
        <w:rPr>
          <w:szCs w:val="24"/>
        </w:rPr>
        <w:t>a 6-wheeled tandem axle group in which 1 of the 2 axles is fitted with dual tyres.</w:t>
      </w:r>
    </w:p>
    <w:sectPr w:rsidR="00FC5730" w:rsidRPr="007F1706" w:rsidSect="00E913B8">
      <w:pgSz w:w="11907" w:h="16840" w:code="9"/>
      <w:pgMar w:top="1134" w:right="1418" w:bottom="1134" w:left="1418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D6" w:rsidRDefault="000152D6">
      <w:r>
        <w:separator/>
      </w:r>
    </w:p>
  </w:endnote>
  <w:endnote w:type="continuationSeparator" w:id="0">
    <w:p w:rsidR="000152D6" w:rsidRDefault="000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A0" w:rsidRDefault="00E11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1C" w:rsidRPr="00E11AA0" w:rsidRDefault="00E11AA0" w:rsidP="00E11AA0">
    <w:pPr>
      <w:pStyle w:val="Footer"/>
      <w:jc w:val="center"/>
      <w:rPr>
        <w:rFonts w:cs="Arial"/>
        <w:sz w:val="14"/>
      </w:rPr>
    </w:pPr>
    <w:r w:rsidRPr="00E11A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A0" w:rsidRDefault="00E11A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26" w:rsidRPr="00E11AA0" w:rsidRDefault="00E11AA0" w:rsidP="00E11AA0">
    <w:pPr>
      <w:pStyle w:val="Footer"/>
      <w:jc w:val="center"/>
      <w:rPr>
        <w:rFonts w:cs="Arial"/>
        <w:sz w:val="14"/>
      </w:rPr>
    </w:pPr>
    <w:r w:rsidRPr="00E11AA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D6" w:rsidRDefault="000152D6">
      <w:r>
        <w:separator/>
      </w:r>
    </w:p>
  </w:footnote>
  <w:footnote w:type="continuationSeparator" w:id="0">
    <w:p w:rsidR="000152D6" w:rsidRDefault="0001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A0" w:rsidRDefault="00E11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A0" w:rsidRDefault="00E11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A0" w:rsidRDefault="00E11A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26" w:rsidRDefault="0017302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26" w:rsidRDefault="0017302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026" w:rsidRDefault="00173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D109D"/>
    <w:multiLevelType w:val="hybridMultilevel"/>
    <w:tmpl w:val="8690E1E6"/>
    <w:lvl w:ilvl="0" w:tplc="C94E55E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42358"/>
    <w:multiLevelType w:val="singleLevel"/>
    <w:tmpl w:val="562C45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9A25E5"/>
    <w:multiLevelType w:val="multilevel"/>
    <w:tmpl w:val="1AB4B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1D55C7"/>
    <w:multiLevelType w:val="multilevel"/>
    <w:tmpl w:val="DC18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483219"/>
    <w:multiLevelType w:val="multilevel"/>
    <w:tmpl w:val="62E0B1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2E586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6E6225"/>
    <w:multiLevelType w:val="multilevel"/>
    <w:tmpl w:val="EC0888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7732C4"/>
    <w:multiLevelType w:val="singleLevel"/>
    <w:tmpl w:val="49DC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9AC5ADC"/>
    <w:multiLevelType w:val="multilevel"/>
    <w:tmpl w:val="1C82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3673FE8"/>
    <w:multiLevelType w:val="multilevel"/>
    <w:tmpl w:val="B8367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7" w15:restartNumberingAfterBreak="0">
    <w:nsid w:val="38196427"/>
    <w:multiLevelType w:val="multilevel"/>
    <w:tmpl w:val="10FACD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8027AB"/>
    <w:multiLevelType w:val="hybridMultilevel"/>
    <w:tmpl w:val="3C76E58E"/>
    <w:lvl w:ilvl="0" w:tplc="C0D8D0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BC34B95"/>
    <w:multiLevelType w:val="hybridMultilevel"/>
    <w:tmpl w:val="AF640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C1BDC"/>
    <w:multiLevelType w:val="hybridMultilevel"/>
    <w:tmpl w:val="E6A2824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4E0301ED"/>
    <w:multiLevelType w:val="singleLevel"/>
    <w:tmpl w:val="43DCBA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50951B4A"/>
    <w:multiLevelType w:val="multilevel"/>
    <w:tmpl w:val="1736C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A0C90"/>
    <w:multiLevelType w:val="hybridMultilevel"/>
    <w:tmpl w:val="694ABC3A"/>
    <w:lvl w:ilvl="0" w:tplc="C94E55E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175B1"/>
    <w:multiLevelType w:val="singleLevel"/>
    <w:tmpl w:val="CB180E2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5C72EB1"/>
    <w:multiLevelType w:val="hybridMultilevel"/>
    <w:tmpl w:val="DBEEE53A"/>
    <w:lvl w:ilvl="0" w:tplc="8D8A90E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70A7A78"/>
    <w:multiLevelType w:val="hybridMultilevel"/>
    <w:tmpl w:val="12BCFC32"/>
    <w:lvl w:ilvl="0" w:tplc="833E657E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F66BC8"/>
    <w:multiLevelType w:val="singleLevel"/>
    <w:tmpl w:val="4A9A88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25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23"/>
  </w:num>
  <w:num w:numId="11">
    <w:abstractNumId w:val="11"/>
  </w:num>
  <w:num w:numId="12">
    <w:abstractNumId w:val="9"/>
  </w:num>
  <w:num w:numId="13">
    <w:abstractNumId w:val="24"/>
  </w:num>
  <w:num w:numId="14">
    <w:abstractNumId w:val="28"/>
  </w:num>
  <w:num w:numId="15">
    <w:abstractNumId w:val="3"/>
  </w:num>
  <w:num w:numId="16">
    <w:abstractNumId w:val="21"/>
  </w:num>
  <w:num w:numId="17">
    <w:abstractNumId w:val="10"/>
  </w:num>
  <w:num w:numId="18">
    <w:abstractNumId w:val="12"/>
  </w:num>
  <w:num w:numId="19">
    <w:abstractNumId w:val="26"/>
  </w:num>
  <w:num w:numId="20">
    <w:abstractNumId w:val="27"/>
  </w:num>
  <w:num w:numId="21">
    <w:abstractNumId w:val="5"/>
  </w:num>
  <w:num w:numId="22">
    <w:abstractNumId w:val="22"/>
  </w:num>
  <w:num w:numId="23">
    <w:abstractNumId w:val="17"/>
  </w:num>
  <w:num w:numId="24">
    <w:abstractNumId w:val="13"/>
  </w:num>
  <w:num w:numId="25">
    <w:abstractNumId w:val="8"/>
  </w:num>
  <w:num w:numId="26">
    <w:abstractNumId w:val="20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30"/>
    <w:rsid w:val="0000250F"/>
    <w:rsid w:val="00010229"/>
    <w:rsid w:val="00010C80"/>
    <w:rsid w:val="00012BD5"/>
    <w:rsid w:val="000152D6"/>
    <w:rsid w:val="00024573"/>
    <w:rsid w:val="000965CB"/>
    <w:rsid w:val="00096D29"/>
    <w:rsid w:val="000A64C1"/>
    <w:rsid w:val="000B017C"/>
    <w:rsid w:val="000B0D86"/>
    <w:rsid w:val="000B666D"/>
    <w:rsid w:val="000C1828"/>
    <w:rsid w:val="000C29A2"/>
    <w:rsid w:val="000C4C42"/>
    <w:rsid w:val="000C523E"/>
    <w:rsid w:val="000C7405"/>
    <w:rsid w:val="000D366F"/>
    <w:rsid w:val="000E5CD4"/>
    <w:rsid w:val="000F1827"/>
    <w:rsid w:val="000F7354"/>
    <w:rsid w:val="001030B7"/>
    <w:rsid w:val="001062A1"/>
    <w:rsid w:val="0011173E"/>
    <w:rsid w:val="00132222"/>
    <w:rsid w:val="00142893"/>
    <w:rsid w:val="00173026"/>
    <w:rsid w:val="00180E8A"/>
    <w:rsid w:val="00186E32"/>
    <w:rsid w:val="00186FBB"/>
    <w:rsid w:val="00196A98"/>
    <w:rsid w:val="001D2E28"/>
    <w:rsid w:val="001D6518"/>
    <w:rsid w:val="001E2353"/>
    <w:rsid w:val="001F2FE7"/>
    <w:rsid w:val="001F3A30"/>
    <w:rsid w:val="00202AE3"/>
    <w:rsid w:val="00206467"/>
    <w:rsid w:val="00223B07"/>
    <w:rsid w:val="0023169B"/>
    <w:rsid w:val="00236309"/>
    <w:rsid w:val="00245819"/>
    <w:rsid w:val="00252184"/>
    <w:rsid w:val="002604CF"/>
    <w:rsid w:val="0026461C"/>
    <w:rsid w:val="00271FDC"/>
    <w:rsid w:val="00272774"/>
    <w:rsid w:val="0027441F"/>
    <w:rsid w:val="0027660E"/>
    <w:rsid w:val="002826A7"/>
    <w:rsid w:val="00285E3D"/>
    <w:rsid w:val="002A0CFC"/>
    <w:rsid w:val="002A166B"/>
    <w:rsid w:val="002A49E1"/>
    <w:rsid w:val="002B0655"/>
    <w:rsid w:val="002B1A4E"/>
    <w:rsid w:val="002B298C"/>
    <w:rsid w:val="002B299B"/>
    <w:rsid w:val="002D3AE0"/>
    <w:rsid w:val="0030137B"/>
    <w:rsid w:val="003123EC"/>
    <w:rsid w:val="00312453"/>
    <w:rsid w:val="00313773"/>
    <w:rsid w:val="003164CD"/>
    <w:rsid w:val="00317086"/>
    <w:rsid w:val="00331FA9"/>
    <w:rsid w:val="003345BC"/>
    <w:rsid w:val="0034040E"/>
    <w:rsid w:val="00342B08"/>
    <w:rsid w:val="00352FEC"/>
    <w:rsid w:val="00355E8A"/>
    <w:rsid w:val="00362200"/>
    <w:rsid w:val="00363C0F"/>
    <w:rsid w:val="00363C58"/>
    <w:rsid w:val="00382C17"/>
    <w:rsid w:val="003B7E90"/>
    <w:rsid w:val="003C6400"/>
    <w:rsid w:val="003D5764"/>
    <w:rsid w:val="003E5864"/>
    <w:rsid w:val="003E7557"/>
    <w:rsid w:val="003F2A4A"/>
    <w:rsid w:val="004006A7"/>
    <w:rsid w:val="00400DA4"/>
    <w:rsid w:val="00413967"/>
    <w:rsid w:val="00421500"/>
    <w:rsid w:val="00422C45"/>
    <w:rsid w:val="004252ED"/>
    <w:rsid w:val="00425B23"/>
    <w:rsid w:val="00427781"/>
    <w:rsid w:val="00432913"/>
    <w:rsid w:val="00444561"/>
    <w:rsid w:val="004534AA"/>
    <w:rsid w:val="00454AF8"/>
    <w:rsid w:val="00471AAA"/>
    <w:rsid w:val="00474E31"/>
    <w:rsid w:val="00476CF0"/>
    <w:rsid w:val="004A119D"/>
    <w:rsid w:val="004A162C"/>
    <w:rsid w:val="004B321A"/>
    <w:rsid w:val="004B641E"/>
    <w:rsid w:val="004C3EFA"/>
    <w:rsid w:val="004C557D"/>
    <w:rsid w:val="004D60A0"/>
    <w:rsid w:val="004D6C31"/>
    <w:rsid w:val="004F3B45"/>
    <w:rsid w:val="004F4CAB"/>
    <w:rsid w:val="005111DA"/>
    <w:rsid w:val="00513935"/>
    <w:rsid w:val="0051521A"/>
    <w:rsid w:val="00516ACC"/>
    <w:rsid w:val="00550402"/>
    <w:rsid w:val="005558DF"/>
    <w:rsid w:val="00556F10"/>
    <w:rsid w:val="00561B6B"/>
    <w:rsid w:val="00575BA6"/>
    <w:rsid w:val="0058718F"/>
    <w:rsid w:val="00590251"/>
    <w:rsid w:val="0059306D"/>
    <w:rsid w:val="00595DFA"/>
    <w:rsid w:val="005A0C3D"/>
    <w:rsid w:val="005C098B"/>
    <w:rsid w:val="005D18FD"/>
    <w:rsid w:val="005E13D8"/>
    <w:rsid w:val="005E55BD"/>
    <w:rsid w:val="006124ED"/>
    <w:rsid w:val="00612703"/>
    <w:rsid w:val="00621C1F"/>
    <w:rsid w:val="00623AC1"/>
    <w:rsid w:val="006354AA"/>
    <w:rsid w:val="0065475C"/>
    <w:rsid w:val="0065543C"/>
    <w:rsid w:val="0065584D"/>
    <w:rsid w:val="0066446B"/>
    <w:rsid w:val="006714C9"/>
    <w:rsid w:val="00673569"/>
    <w:rsid w:val="00673F31"/>
    <w:rsid w:val="006810B6"/>
    <w:rsid w:val="00695D0E"/>
    <w:rsid w:val="006A1C8B"/>
    <w:rsid w:val="006A32D1"/>
    <w:rsid w:val="006C250B"/>
    <w:rsid w:val="006D3305"/>
    <w:rsid w:val="006D343E"/>
    <w:rsid w:val="006E292A"/>
    <w:rsid w:val="006F258D"/>
    <w:rsid w:val="006F5991"/>
    <w:rsid w:val="006F74A0"/>
    <w:rsid w:val="00700881"/>
    <w:rsid w:val="00710F91"/>
    <w:rsid w:val="00731DBD"/>
    <w:rsid w:val="0073257E"/>
    <w:rsid w:val="007358CE"/>
    <w:rsid w:val="00737EFF"/>
    <w:rsid w:val="00743134"/>
    <w:rsid w:val="00751F30"/>
    <w:rsid w:val="0075234F"/>
    <w:rsid w:val="00753066"/>
    <w:rsid w:val="00757511"/>
    <w:rsid w:val="00772D02"/>
    <w:rsid w:val="00772E52"/>
    <w:rsid w:val="0077311F"/>
    <w:rsid w:val="007752A1"/>
    <w:rsid w:val="00775B60"/>
    <w:rsid w:val="007772E3"/>
    <w:rsid w:val="00787641"/>
    <w:rsid w:val="007A304C"/>
    <w:rsid w:val="007A37B4"/>
    <w:rsid w:val="007B5210"/>
    <w:rsid w:val="007C0749"/>
    <w:rsid w:val="007D0851"/>
    <w:rsid w:val="007D441B"/>
    <w:rsid w:val="007F1706"/>
    <w:rsid w:val="007F30C0"/>
    <w:rsid w:val="007F3C81"/>
    <w:rsid w:val="007F79DE"/>
    <w:rsid w:val="00802201"/>
    <w:rsid w:val="00802251"/>
    <w:rsid w:val="00810639"/>
    <w:rsid w:val="008224DF"/>
    <w:rsid w:val="008324EE"/>
    <w:rsid w:val="00833BE0"/>
    <w:rsid w:val="00841638"/>
    <w:rsid w:val="00850D2C"/>
    <w:rsid w:val="00854210"/>
    <w:rsid w:val="00854A92"/>
    <w:rsid w:val="00854DCD"/>
    <w:rsid w:val="0086000C"/>
    <w:rsid w:val="00862F92"/>
    <w:rsid w:val="008707A3"/>
    <w:rsid w:val="008748B5"/>
    <w:rsid w:val="00876DA8"/>
    <w:rsid w:val="00883549"/>
    <w:rsid w:val="00891EAF"/>
    <w:rsid w:val="008936B5"/>
    <w:rsid w:val="00897304"/>
    <w:rsid w:val="008A0925"/>
    <w:rsid w:val="008A34B3"/>
    <w:rsid w:val="008A46E5"/>
    <w:rsid w:val="008A5C22"/>
    <w:rsid w:val="008B7016"/>
    <w:rsid w:val="008C1451"/>
    <w:rsid w:val="008C23B9"/>
    <w:rsid w:val="008D2218"/>
    <w:rsid w:val="008D260E"/>
    <w:rsid w:val="008E313E"/>
    <w:rsid w:val="00900693"/>
    <w:rsid w:val="00900E98"/>
    <w:rsid w:val="00902988"/>
    <w:rsid w:val="009132E8"/>
    <w:rsid w:val="00941860"/>
    <w:rsid w:val="00953AE2"/>
    <w:rsid w:val="009579B4"/>
    <w:rsid w:val="0096720C"/>
    <w:rsid w:val="00973633"/>
    <w:rsid w:val="00990A42"/>
    <w:rsid w:val="009A4ED4"/>
    <w:rsid w:val="009B1205"/>
    <w:rsid w:val="009B14E4"/>
    <w:rsid w:val="009D0253"/>
    <w:rsid w:val="009D0BB5"/>
    <w:rsid w:val="009D199D"/>
    <w:rsid w:val="009D472C"/>
    <w:rsid w:val="009E5357"/>
    <w:rsid w:val="009F41BB"/>
    <w:rsid w:val="009F6C83"/>
    <w:rsid w:val="00A031C0"/>
    <w:rsid w:val="00A04F6E"/>
    <w:rsid w:val="00A06206"/>
    <w:rsid w:val="00A06998"/>
    <w:rsid w:val="00A112A8"/>
    <w:rsid w:val="00A16126"/>
    <w:rsid w:val="00A301A6"/>
    <w:rsid w:val="00A338CB"/>
    <w:rsid w:val="00A437B6"/>
    <w:rsid w:val="00A6465F"/>
    <w:rsid w:val="00A73A25"/>
    <w:rsid w:val="00A85569"/>
    <w:rsid w:val="00A85B2A"/>
    <w:rsid w:val="00AA6611"/>
    <w:rsid w:val="00AB0101"/>
    <w:rsid w:val="00AB1577"/>
    <w:rsid w:val="00AC07F1"/>
    <w:rsid w:val="00AE2A67"/>
    <w:rsid w:val="00AF1F86"/>
    <w:rsid w:val="00AF5C69"/>
    <w:rsid w:val="00B0630E"/>
    <w:rsid w:val="00B07C51"/>
    <w:rsid w:val="00B16C0A"/>
    <w:rsid w:val="00B16C36"/>
    <w:rsid w:val="00B2147B"/>
    <w:rsid w:val="00B33BA0"/>
    <w:rsid w:val="00B44B0B"/>
    <w:rsid w:val="00B50128"/>
    <w:rsid w:val="00B626E2"/>
    <w:rsid w:val="00B65057"/>
    <w:rsid w:val="00B74EE4"/>
    <w:rsid w:val="00B74F53"/>
    <w:rsid w:val="00B8067D"/>
    <w:rsid w:val="00B8701E"/>
    <w:rsid w:val="00B96054"/>
    <w:rsid w:val="00B9778E"/>
    <w:rsid w:val="00BA00D4"/>
    <w:rsid w:val="00BA08FA"/>
    <w:rsid w:val="00BA0B53"/>
    <w:rsid w:val="00BA5B64"/>
    <w:rsid w:val="00BC7E4B"/>
    <w:rsid w:val="00BE4C23"/>
    <w:rsid w:val="00BE6CFC"/>
    <w:rsid w:val="00BF08C7"/>
    <w:rsid w:val="00BF5818"/>
    <w:rsid w:val="00BF5CD3"/>
    <w:rsid w:val="00C00588"/>
    <w:rsid w:val="00C03705"/>
    <w:rsid w:val="00C03ABE"/>
    <w:rsid w:val="00C10DF9"/>
    <w:rsid w:val="00C11A63"/>
    <w:rsid w:val="00C304E4"/>
    <w:rsid w:val="00C501C7"/>
    <w:rsid w:val="00C6373C"/>
    <w:rsid w:val="00C76FA9"/>
    <w:rsid w:val="00C9217B"/>
    <w:rsid w:val="00CA2ED7"/>
    <w:rsid w:val="00CD13FC"/>
    <w:rsid w:val="00CD2F28"/>
    <w:rsid w:val="00CE72E6"/>
    <w:rsid w:val="00D0398B"/>
    <w:rsid w:val="00D0530F"/>
    <w:rsid w:val="00D210DE"/>
    <w:rsid w:val="00D23090"/>
    <w:rsid w:val="00D32DAA"/>
    <w:rsid w:val="00D548BF"/>
    <w:rsid w:val="00D576E8"/>
    <w:rsid w:val="00D66A5B"/>
    <w:rsid w:val="00D6768E"/>
    <w:rsid w:val="00D70150"/>
    <w:rsid w:val="00D76517"/>
    <w:rsid w:val="00D93A0D"/>
    <w:rsid w:val="00D93E81"/>
    <w:rsid w:val="00DA5E99"/>
    <w:rsid w:val="00DA611E"/>
    <w:rsid w:val="00DC100D"/>
    <w:rsid w:val="00DC3BAD"/>
    <w:rsid w:val="00DC5DCA"/>
    <w:rsid w:val="00DD2629"/>
    <w:rsid w:val="00DE17AF"/>
    <w:rsid w:val="00E02EF8"/>
    <w:rsid w:val="00E11AA0"/>
    <w:rsid w:val="00E234E1"/>
    <w:rsid w:val="00E24108"/>
    <w:rsid w:val="00E25151"/>
    <w:rsid w:val="00E611E0"/>
    <w:rsid w:val="00E66E1A"/>
    <w:rsid w:val="00E80758"/>
    <w:rsid w:val="00E82165"/>
    <w:rsid w:val="00E913B8"/>
    <w:rsid w:val="00E9388D"/>
    <w:rsid w:val="00E93CCD"/>
    <w:rsid w:val="00EA4F80"/>
    <w:rsid w:val="00EA5E85"/>
    <w:rsid w:val="00EA735C"/>
    <w:rsid w:val="00EB0085"/>
    <w:rsid w:val="00EC626B"/>
    <w:rsid w:val="00EE5ACD"/>
    <w:rsid w:val="00EF1FA0"/>
    <w:rsid w:val="00F0045B"/>
    <w:rsid w:val="00F025C9"/>
    <w:rsid w:val="00F05011"/>
    <w:rsid w:val="00F05C8D"/>
    <w:rsid w:val="00F31AE3"/>
    <w:rsid w:val="00F42E66"/>
    <w:rsid w:val="00F45F8C"/>
    <w:rsid w:val="00F52778"/>
    <w:rsid w:val="00F53B6C"/>
    <w:rsid w:val="00F5503B"/>
    <w:rsid w:val="00F63836"/>
    <w:rsid w:val="00F77569"/>
    <w:rsid w:val="00F92AD3"/>
    <w:rsid w:val="00FC2570"/>
    <w:rsid w:val="00FC5730"/>
    <w:rsid w:val="00FD4680"/>
    <w:rsid w:val="00FD6F04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EAB98E-606E-4397-B3AF-79D63AEA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9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56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56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56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56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01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01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01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01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F7756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B701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7756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F7756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7756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7756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7756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7756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7756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77569"/>
    <w:pPr>
      <w:numPr>
        <w:ilvl w:val="6"/>
        <w:numId w:val="2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77569"/>
    <w:pPr>
      <w:numPr>
        <w:ilvl w:val="7"/>
        <w:numId w:val="2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77569"/>
    <w:pPr>
      <w:numPr>
        <w:ilvl w:val="8"/>
        <w:numId w:val="2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7756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7756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F7756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77569"/>
    <w:rPr>
      <w:rFonts w:cs="Times New Roman"/>
    </w:rPr>
  </w:style>
  <w:style w:type="paragraph" w:customStyle="1" w:styleId="CoverInForce">
    <w:name w:val="CoverInForce"/>
    <w:basedOn w:val="Normal"/>
    <w:uiPriority w:val="99"/>
    <w:rsid w:val="00F7756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7756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7756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77569"/>
    <w:rPr>
      <w:rFonts w:cs="Times New Roman"/>
    </w:rPr>
  </w:style>
  <w:style w:type="paragraph" w:customStyle="1" w:styleId="Aparabullet">
    <w:name w:val="A para bullet"/>
    <w:basedOn w:val="Normal"/>
    <w:uiPriority w:val="99"/>
    <w:rsid w:val="00F7756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77569"/>
  </w:style>
  <w:style w:type="paragraph" w:styleId="TOC2">
    <w:name w:val="toc 2"/>
    <w:basedOn w:val="Normal"/>
    <w:next w:val="Normal"/>
    <w:autoRedefine/>
    <w:uiPriority w:val="99"/>
    <w:semiHidden/>
    <w:rsid w:val="00F77569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77569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7756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7756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7756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7756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7756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77569"/>
    <w:pPr>
      <w:ind w:left="1920"/>
    </w:pPr>
  </w:style>
  <w:style w:type="character" w:styleId="Hyperlink">
    <w:name w:val="Hyperlink"/>
    <w:basedOn w:val="DefaultParagraphFont"/>
    <w:uiPriority w:val="99"/>
    <w:rsid w:val="00F7756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7756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F7756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7756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7756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7756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7756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77569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F7756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77569"/>
    <w:rPr>
      <w:rFonts w:cs="Times New Roman"/>
    </w:rPr>
  </w:style>
  <w:style w:type="character" w:customStyle="1" w:styleId="charItals">
    <w:name w:val="charItals"/>
    <w:basedOn w:val="DefaultParagraphFont"/>
    <w:uiPriority w:val="99"/>
    <w:rsid w:val="000C29A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DC1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E1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DE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0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7016"/>
    <w:rPr>
      <w:rFonts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86FB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rsid w:val="00B9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778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99"/>
    <w:qFormat/>
    <w:rsid w:val="00D9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5867</Characters>
  <Application>Microsoft Office Word</Application>
  <DocSecurity>0</DocSecurity>
  <Lines>356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2011-06-24T03:57:00Z</cp:lastPrinted>
  <dcterms:created xsi:type="dcterms:W3CDTF">2018-09-11T23:46:00Z</dcterms:created>
  <dcterms:modified xsi:type="dcterms:W3CDTF">2018-09-11T23:46:00Z</dcterms:modified>
</cp:coreProperties>
</file>