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C54" w:rsidRDefault="007B2C54">
      <w:bookmarkStart w:id="0" w:name="_GoBack"/>
      <w:bookmarkEnd w:id="0"/>
    </w:p>
    <w:p w:rsidR="007B2C54" w:rsidRPr="00A13376" w:rsidRDefault="007B2C54" w:rsidP="007B2C54">
      <w:pPr>
        <w:pStyle w:val="Header"/>
        <w:spacing w:before="120"/>
        <w:rPr>
          <w:rFonts w:cs="Arial"/>
        </w:rPr>
      </w:pPr>
      <w:r w:rsidRPr="00A13376">
        <w:rPr>
          <w:rFonts w:cs="Arial"/>
        </w:rPr>
        <w:t>Australian Capital Territory</w:t>
      </w:r>
    </w:p>
    <w:p w:rsidR="007B2C54" w:rsidRPr="00A13376" w:rsidRDefault="007B2C54" w:rsidP="007B2C54">
      <w:pPr>
        <w:pStyle w:val="Billname"/>
        <w:spacing w:before="120" w:after="120"/>
        <w:rPr>
          <w:rFonts w:ascii="Arial" w:hAnsi="Arial"/>
          <w:b w:val="0"/>
          <w:bCs w:val="0"/>
          <w:sz w:val="24"/>
          <w:szCs w:val="24"/>
        </w:rPr>
      </w:pPr>
    </w:p>
    <w:p w:rsidR="007B2C54" w:rsidRPr="00A13376" w:rsidRDefault="007B2C54" w:rsidP="007B2C54">
      <w:pPr>
        <w:pStyle w:val="Billname"/>
        <w:spacing w:before="120" w:after="120"/>
        <w:rPr>
          <w:rFonts w:ascii="Arial" w:hAnsi="Arial"/>
        </w:rPr>
      </w:pPr>
      <w:r w:rsidRPr="00A13376">
        <w:rPr>
          <w:rFonts w:ascii="Arial" w:hAnsi="Arial"/>
        </w:rPr>
        <w:t xml:space="preserve">Planning and Development (Plan Variation </w:t>
      </w:r>
      <w:r w:rsidR="008A4D86">
        <w:rPr>
          <w:rFonts w:ascii="Arial" w:hAnsi="Arial"/>
        </w:rPr>
        <w:t>No </w:t>
      </w:r>
      <w:r>
        <w:rPr>
          <w:rFonts w:ascii="Arial" w:hAnsi="Arial"/>
        </w:rPr>
        <w:t>312) Notice 2012</w:t>
      </w:r>
      <w:r w:rsidRPr="00A13376">
        <w:rPr>
          <w:rFonts w:ascii="Arial" w:hAnsi="Arial"/>
        </w:rPr>
        <w:t xml:space="preserve"> </w:t>
      </w:r>
    </w:p>
    <w:p w:rsidR="007B2C54" w:rsidRPr="00A13376" w:rsidRDefault="007B2C54" w:rsidP="007B2C54">
      <w:pPr>
        <w:pStyle w:val="Billname"/>
        <w:spacing w:before="240" w:after="60"/>
        <w:rPr>
          <w:rFonts w:ascii="Arial" w:hAnsi="Arial"/>
          <w:bCs w:val="0"/>
          <w:sz w:val="24"/>
          <w:szCs w:val="24"/>
        </w:rPr>
      </w:pPr>
      <w:r>
        <w:rPr>
          <w:rFonts w:ascii="Arial" w:hAnsi="Arial"/>
          <w:bCs w:val="0"/>
          <w:sz w:val="24"/>
          <w:szCs w:val="24"/>
        </w:rPr>
        <w:t>Notifiable Instrument NI2012</w:t>
      </w:r>
      <w:r w:rsidRPr="00A13376">
        <w:rPr>
          <w:rFonts w:ascii="Arial" w:hAnsi="Arial"/>
          <w:bCs w:val="0"/>
          <w:sz w:val="24"/>
          <w:szCs w:val="24"/>
        </w:rPr>
        <w:t>-</w:t>
      </w:r>
      <w:r w:rsidR="00561A2E">
        <w:rPr>
          <w:rFonts w:ascii="Arial" w:hAnsi="Arial"/>
          <w:bCs w:val="0"/>
          <w:sz w:val="24"/>
          <w:szCs w:val="24"/>
        </w:rPr>
        <w:t>366</w:t>
      </w:r>
    </w:p>
    <w:p w:rsidR="007B2C54" w:rsidRPr="00A13376" w:rsidRDefault="007B2C54" w:rsidP="007B2C54">
      <w:pPr>
        <w:pStyle w:val="madeunder"/>
        <w:rPr>
          <w:rFonts w:ascii="Arial" w:hAnsi="Arial"/>
          <w:sz w:val="20"/>
          <w:szCs w:val="20"/>
        </w:rPr>
      </w:pPr>
      <w:bookmarkStart w:id="1" w:name="Citation"/>
      <w:r w:rsidRPr="00A13376">
        <w:rPr>
          <w:rFonts w:ascii="Arial" w:hAnsi="Arial"/>
          <w:sz w:val="20"/>
          <w:szCs w:val="20"/>
        </w:rPr>
        <w:t>made under the</w:t>
      </w:r>
    </w:p>
    <w:p w:rsidR="007B2C54" w:rsidRPr="00A13376" w:rsidRDefault="007B2C54" w:rsidP="007B2C54">
      <w:pPr>
        <w:pStyle w:val="CoverActName"/>
        <w:spacing w:before="0"/>
        <w:rPr>
          <w:rFonts w:ascii="Arial" w:hAnsi="Arial"/>
          <w:sz w:val="20"/>
          <w:szCs w:val="20"/>
          <w:vertAlign w:val="superscript"/>
        </w:rPr>
      </w:pPr>
      <w:r w:rsidRPr="00A13376">
        <w:rPr>
          <w:rFonts w:ascii="Arial" w:hAnsi="Arial"/>
          <w:iCs/>
          <w:sz w:val="20"/>
          <w:szCs w:val="20"/>
        </w:rPr>
        <w:t>Planning and Development Act 2007</w:t>
      </w:r>
      <w:r w:rsidRPr="00A13376">
        <w:rPr>
          <w:rFonts w:ascii="Arial" w:hAnsi="Arial"/>
          <w:sz w:val="20"/>
          <w:szCs w:val="20"/>
        </w:rPr>
        <w:t xml:space="preserve">, section 76(3) </w:t>
      </w:r>
    </w:p>
    <w:bookmarkEnd w:id="1"/>
    <w:p w:rsidR="007B2C54" w:rsidRPr="00A13376" w:rsidRDefault="007B2C54" w:rsidP="007B2C54">
      <w:pPr>
        <w:pStyle w:val="N-line3"/>
        <w:pBdr>
          <w:bottom w:val="none" w:sz="0" w:space="0" w:color="auto"/>
        </w:pBdr>
        <w:rPr>
          <w:rFonts w:ascii="Arial" w:hAnsi="Arial"/>
        </w:rPr>
      </w:pPr>
    </w:p>
    <w:p w:rsidR="007B2C54" w:rsidRPr="00A13376" w:rsidRDefault="007B2C54" w:rsidP="007B2C54">
      <w:pPr>
        <w:pStyle w:val="N-line3"/>
        <w:pBdr>
          <w:top w:val="single" w:sz="12" w:space="1" w:color="auto"/>
          <w:bottom w:val="none" w:sz="0" w:space="0" w:color="auto"/>
        </w:pBdr>
        <w:jc w:val="left"/>
        <w:rPr>
          <w:rFonts w:ascii="Arial" w:hAnsi="Arial"/>
          <w:sz w:val="24"/>
        </w:rPr>
      </w:pPr>
    </w:p>
    <w:p w:rsidR="007B2C54" w:rsidRPr="00A13376" w:rsidRDefault="007B2C54" w:rsidP="007B2C54">
      <w:pPr>
        <w:tabs>
          <w:tab w:val="left" w:pos="-720"/>
        </w:tabs>
        <w:rPr>
          <w:rFonts w:cs="Arial"/>
          <w:b/>
          <w:szCs w:val="24"/>
        </w:rPr>
      </w:pPr>
      <w:r w:rsidRPr="00A13376">
        <w:rPr>
          <w:rFonts w:cs="Arial"/>
          <w:b/>
          <w:szCs w:val="24"/>
        </w:rPr>
        <w:t>1</w:t>
      </w:r>
      <w:r w:rsidRPr="00A13376">
        <w:rPr>
          <w:rFonts w:cs="Arial"/>
          <w:b/>
          <w:szCs w:val="24"/>
        </w:rPr>
        <w:tab/>
        <w:t>Name of instrument</w:t>
      </w:r>
      <w:r w:rsidRPr="00A13376">
        <w:rPr>
          <w:rFonts w:cs="Arial"/>
          <w:i/>
          <w:szCs w:val="24"/>
        </w:rPr>
        <w:t xml:space="preserve"> </w:t>
      </w:r>
    </w:p>
    <w:p w:rsidR="008A4D86" w:rsidRDefault="007B2C54" w:rsidP="007B2C54">
      <w:pPr>
        <w:tabs>
          <w:tab w:val="left" w:pos="-720"/>
        </w:tabs>
        <w:ind w:left="720" w:hanging="720"/>
        <w:rPr>
          <w:rFonts w:cs="Arial"/>
          <w:i/>
          <w:szCs w:val="24"/>
        </w:rPr>
      </w:pPr>
      <w:r w:rsidRPr="00A13376">
        <w:rPr>
          <w:rFonts w:cs="Arial"/>
          <w:b/>
          <w:szCs w:val="24"/>
        </w:rPr>
        <w:tab/>
      </w:r>
      <w:r w:rsidRPr="00A13376">
        <w:rPr>
          <w:rFonts w:cs="Arial"/>
          <w:szCs w:val="24"/>
        </w:rPr>
        <w:t xml:space="preserve">This instrument is the </w:t>
      </w:r>
      <w:r w:rsidRPr="00A13376">
        <w:rPr>
          <w:rFonts w:cs="Arial"/>
          <w:i/>
          <w:szCs w:val="24"/>
        </w:rPr>
        <w:t xml:space="preserve">Planning and Development </w:t>
      </w:r>
    </w:p>
    <w:p w:rsidR="007B2C54" w:rsidRPr="00A13376" w:rsidRDefault="008A4D86" w:rsidP="007B2C54">
      <w:pPr>
        <w:tabs>
          <w:tab w:val="left" w:pos="-720"/>
        </w:tabs>
        <w:ind w:left="720" w:hanging="720"/>
        <w:rPr>
          <w:rFonts w:cs="Arial"/>
          <w:szCs w:val="24"/>
        </w:rPr>
      </w:pPr>
      <w:r>
        <w:rPr>
          <w:rFonts w:cs="Arial"/>
          <w:i/>
          <w:szCs w:val="24"/>
        </w:rPr>
        <w:tab/>
      </w:r>
      <w:r w:rsidR="007B2C54" w:rsidRPr="00A13376">
        <w:rPr>
          <w:rFonts w:cs="Arial"/>
          <w:i/>
          <w:szCs w:val="24"/>
        </w:rPr>
        <w:t xml:space="preserve">(Plan Variation </w:t>
      </w:r>
      <w:r>
        <w:rPr>
          <w:rFonts w:cs="Arial"/>
          <w:i/>
          <w:szCs w:val="24"/>
        </w:rPr>
        <w:t xml:space="preserve">No </w:t>
      </w:r>
      <w:r w:rsidR="007B2C54">
        <w:rPr>
          <w:rFonts w:cs="Arial"/>
          <w:i/>
          <w:szCs w:val="24"/>
        </w:rPr>
        <w:t>312) Notice 2012</w:t>
      </w:r>
      <w:r w:rsidR="007B2C54" w:rsidRPr="00A13376">
        <w:rPr>
          <w:rFonts w:cs="Arial"/>
          <w:i/>
          <w:szCs w:val="24"/>
        </w:rPr>
        <w:t>.</w:t>
      </w:r>
    </w:p>
    <w:p w:rsidR="007B2C54" w:rsidRPr="00A13376" w:rsidRDefault="007B2C54" w:rsidP="007B2C54">
      <w:pPr>
        <w:tabs>
          <w:tab w:val="left" w:pos="-720"/>
        </w:tabs>
        <w:rPr>
          <w:rFonts w:cs="Arial"/>
          <w:szCs w:val="24"/>
        </w:rPr>
      </w:pPr>
    </w:p>
    <w:p w:rsidR="007B2C54" w:rsidRPr="00A13376" w:rsidRDefault="007B2C54" w:rsidP="007B2C54">
      <w:pPr>
        <w:tabs>
          <w:tab w:val="left" w:pos="-720"/>
        </w:tabs>
        <w:rPr>
          <w:rFonts w:cs="Arial"/>
          <w:b/>
          <w:szCs w:val="24"/>
        </w:rPr>
      </w:pPr>
      <w:r w:rsidRPr="00A13376">
        <w:rPr>
          <w:rFonts w:cs="Arial"/>
          <w:b/>
          <w:szCs w:val="24"/>
        </w:rPr>
        <w:t>2</w:t>
      </w:r>
      <w:r w:rsidRPr="00A13376">
        <w:rPr>
          <w:rFonts w:cs="Arial"/>
          <w:b/>
          <w:szCs w:val="24"/>
        </w:rPr>
        <w:tab/>
        <w:t xml:space="preserve">Plan Variation </w:t>
      </w:r>
      <w:r>
        <w:rPr>
          <w:rFonts w:cs="Arial"/>
          <w:b/>
          <w:szCs w:val="24"/>
        </w:rPr>
        <w:t>312</w:t>
      </w:r>
    </w:p>
    <w:p w:rsidR="007B2C54" w:rsidRPr="00A13376" w:rsidRDefault="007B2C54" w:rsidP="007B2C54">
      <w:pPr>
        <w:ind w:left="720" w:hanging="720"/>
        <w:rPr>
          <w:rFonts w:cs="Arial"/>
          <w:szCs w:val="24"/>
        </w:rPr>
      </w:pPr>
      <w:r w:rsidRPr="00A13376">
        <w:rPr>
          <w:rFonts w:cs="Arial"/>
          <w:szCs w:val="24"/>
        </w:rPr>
        <w:tab/>
        <w:t xml:space="preserve">On </w:t>
      </w:r>
      <w:r w:rsidR="008A4D86">
        <w:rPr>
          <w:rFonts w:cs="Arial"/>
          <w:szCs w:val="24"/>
        </w:rPr>
        <w:t>6 July 2012</w:t>
      </w:r>
      <w:r w:rsidRPr="00A13376">
        <w:rPr>
          <w:rFonts w:cs="Arial"/>
          <w:szCs w:val="24"/>
        </w:rPr>
        <w:t xml:space="preserve">, the Minister for </w:t>
      </w:r>
      <w:r w:rsidR="008A4D86">
        <w:rPr>
          <w:rFonts w:cs="Arial"/>
          <w:szCs w:val="24"/>
        </w:rPr>
        <w:t xml:space="preserve">Environment and Sustainable Development </w:t>
      </w:r>
      <w:r w:rsidRPr="00A13376">
        <w:rPr>
          <w:rFonts w:cs="Arial"/>
          <w:szCs w:val="24"/>
        </w:rPr>
        <w:t>approved</w:t>
      </w:r>
      <w:r w:rsidR="00DC21EB">
        <w:rPr>
          <w:rFonts w:cs="Arial"/>
          <w:szCs w:val="24"/>
        </w:rPr>
        <w:t xml:space="preserve"> the attached variation to the T</w:t>
      </w:r>
      <w:r w:rsidRPr="00A13376">
        <w:rPr>
          <w:rFonts w:cs="Arial"/>
          <w:szCs w:val="24"/>
        </w:rPr>
        <w:t>erritory Plan under s 76 (3).</w:t>
      </w:r>
    </w:p>
    <w:p w:rsidR="007B2C54" w:rsidRPr="00A13376" w:rsidRDefault="007B2C54" w:rsidP="007B2C54">
      <w:pPr>
        <w:rPr>
          <w:rFonts w:cs="Arial"/>
          <w:szCs w:val="24"/>
        </w:rPr>
      </w:pPr>
    </w:p>
    <w:p w:rsidR="007B2C54" w:rsidRPr="00A13376" w:rsidRDefault="007B2C54" w:rsidP="007B2C54">
      <w:pPr>
        <w:rPr>
          <w:rFonts w:cs="Arial"/>
          <w:szCs w:val="24"/>
        </w:rPr>
      </w:pPr>
    </w:p>
    <w:p w:rsidR="007B2C54" w:rsidRPr="00A13376" w:rsidRDefault="007B2C54" w:rsidP="007B2C54">
      <w:pPr>
        <w:tabs>
          <w:tab w:val="left" w:pos="1842"/>
        </w:tabs>
        <w:rPr>
          <w:rFonts w:cs="Arial"/>
          <w:szCs w:val="24"/>
        </w:rPr>
      </w:pPr>
      <w:r>
        <w:rPr>
          <w:rFonts w:cs="Arial"/>
          <w:szCs w:val="24"/>
        </w:rPr>
        <w:tab/>
      </w:r>
    </w:p>
    <w:p w:rsidR="007B2C54" w:rsidRDefault="007B2C54" w:rsidP="007B2C54">
      <w:pPr>
        <w:rPr>
          <w:rFonts w:cs="Arial"/>
          <w:szCs w:val="24"/>
        </w:rPr>
      </w:pPr>
    </w:p>
    <w:p w:rsidR="007B2C54" w:rsidRDefault="007B2C54" w:rsidP="007B2C54">
      <w:pPr>
        <w:rPr>
          <w:rFonts w:cs="Arial"/>
          <w:szCs w:val="24"/>
        </w:rPr>
      </w:pPr>
    </w:p>
    <w:p w:rsidR="007B2C54" w:rsidRPr="00A13376" w:rsidRDefault="007B2C54" w:rsidP="007B2C54">
      <w:pPr>
        <w:rPr>
          <w:rFonts w:cs="Arial"/>
          <w:szCs w:val="24"/>
        </w:rPr>
      </w:pPr>
    </w:p>
    <w:p w:rsidR="007B2C54" w:rsidRDefault="007B2C54" w:rsidP="007B2C54">
      <w:pPr>
        <w:rPr>
          <w:rFonts w:cs="Arial"/>
          <w:szCs w:val="24"/>
        </w:rPr>
      </w:pPr>
    </w:p>
    <w:p w:rsidR="007B2C54" w:rsidRDefault="007B2C54" w:rsidP="007B2C54">
      <w:pPr>
        <w:rPr>
          <w:rFonts w:cs="Arial"/>
          <w:szCs w:val="24"/>
        </w:rPr>
      </w:pPr>
    </w:p>
    <w:p w:rsidR="007B2C54" w:rsidRDefault="007B2C54" w:rsidP="007B2C54">
      <w:pPr>
        <w:rPr>
          <w:rFonts w:cs="Arial"/>
          <w:szCs w:val="24"/>
        </w:rPr>
      </w:pPr>
    </w:p>
    <w:p w:rsidR="007B2C54" w:rsidRDefault="007B2C54" w:rsidP="007B2C54">
      <w:pPr>
        <w:rPr>
          <w:rFonts w:cs="Arial"/>
          <w:szCs w:val="24"/>
        </w:rPr>
      </w:pPr>
    </w:p>
    <w:p w:rsidR="007B2C54" w:rsidRDefault="007B2C54" w:rsidP="007B2C54">
      <w:pPr>
        <w:rPr>
          <w:rFonts w:cs="Arial"/>
          <w:szCs w:val="24"/>
        </w:rPr>
      </w:pPr>
    </w:p>
    <w:p w:rsidR="007B2C54" w:rsidRPr="00A13376" w:rsidRDefault="007B2C54" w:rsidP="007B2C54">
      <w:pPr>
        <w:rPr>
          <w:rFonts w:cs="Arial"/>
          <w:szCs w:val="24"/>
        </w:rPr>
      </w:pPr>
    </w:p>
    <w:p w:rsidR="007B2C54" w:rsidRPr="00A13376" w:rsidRDefault="007B2C54" w:rsidP="007B2C54">
      <w:pPr>
        <w:rPr>
          <w:rFonts w:cs="Arial"/>
          <w:szCs w:val="24"/>
        </w:rPr>
      </w:pPr>
    </w:p>
    <w:p w:rsidR="007B2C54" w:rsidRPr="00A13376" w:rsidRDefault="007B2C54" w:rsidP="007B2C54">
      <w:pPr>
        <w:rPr>
          <w:rFonts w:cs="Arial"/>
          <w:szCs w:val="24"/>
        </w:rPr>
      </w:pPr>
      <w:r>
        <w:rPr>
          <w:rFonts w:cs="Arial"/>
          <w:szCs w:val="24"/>
        </w:rPr>
        <w:t>Ben Ponton</w:t>
      </w:r>
      <w:r w:rsidRPr="00A13376">
        <w:rPr>
          <w:rFonts w:cs="Arial"/>
          <w:szCs w:val="24"/>
        </w:rPr>
        <w:t xml:space="preserve"> </w:t>
      </w:r>
    </w:p>
    <w:p w:rsidR="007B2C54" w:rsidRPr="00A13376" w:rsidRDefault="007B2C54" w:rsidP="007B2C54">
      <w:pPr>
        <w:rPr>
          <w:rFonts w:cs="Arial"/>
          <w:szCs w:val="24"/>
        </w:rPr>
      </w:pPr>
      <w:r w:rsidRPr="00A13376">
        <w:rPr>
          <w:rFonts w:cs="Arial"/>
          <w:szCs w:val="24"/>
        </w:rPr>
        <w:t>Delegate of the Planning and Land Authority</w:t>
      </w:r>
    </w:p>
    <w:p w:rsidR="007B2C54" w:rsidRPr="00A13376" w:rsidRDefault="00201173" w:rsidP="007B2C54">
      <w:pPr>
        <w:rPr>
          <w:rFonts w:cs="Arial"/>
          <w:szCs w:val="24"/>
        </w:rPr>
      </w:pPr>
      <w:r>
        <w:rPr>
          <w:rFonts w:cs="Arial"/>
          <w:szCs w:val="24"/>
        </w:rPr>
        <w:t xml:space="preserve">11 </w:t>
      </w:r>
      <w:r w:rsidR="007B2C54" w:rsidRPr="00E32B22">
        <w:rPr>
          <w:rFonts w:cs="Arial"/>
          <w:szCs w:val="24"/>
        </w:rPr>
        <w:t>July 2012</w:t>
      </w:r>
    </w:p>
    <w:p w:rsidR="007B2C54" w:rsidRDefault="007B2C54"/>
    <w:p w:rsidR="007B2C54" w:rsidRDefault="007B2C54"/>
    <w:p w:rsidR="007B2C54" w:rsidRDefault="007B2C54">
      <w:pPr>
        <w:rPr>
          <w:rFonts w:cs="Arial"/>
          <w:b/>
          <w:bCs/>
        </w:rPr>
      </w:pPr>
      <w:r>
        <w:rPr>
          <w:rFonts w:cs="Arial"/>
          <w:b/>
          <w:bCs/>
        </w:rPr>
        <w:br w:type="page"/>
      </w:r>
    </w:p>
    <w:p w:rsidR="007B2C54" w:rsidRDefault="007B2C54" w:rsidP="001C7FD4">
      <w:pPr>
        <w:jc w:val="right"/>
        <w:rPr>
          <w:rFonts w:cs="Arial"/>
          <w:b/>
          <w:bCs/>
        </w:rPr>
        <w:sectPr w:rsidR="007B2C54" w:rsidSect="00AA3627">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474" w:left="1531" w:header="720" w:footer="589" w:gutter="0"/>
          <w:pgNumType w:fmt="lowerRoman" w:start="1"/>
          <w:cols w:space="720"/>
          <w:titlePg/>
          <w:docGrid w:linePitch="326"/>
        </w:sectPr>
      </w:pPr>
    </w:p>
    <w:p w:rsidR="001C7FD4" w:rsidRDefault="001C7FD4" w:rsidP="001C7FD4">
      <w:pPr>
        <w:jc w:val="right"/>
        <w:rPr>
          <w:rFonts w:cs="Arial"/>
          <w:b/>
          <w:bCs/>
        </w:rPr>
      </w:pPr>
    </w:p>
    <w:p w:rsidR="001C7FD4" w:rsidRDefault="001C7FD4" w:rsidP="001C7FD4">
      <w:pPr>
        <w:jc w:val="right"/>
        <w:rPr>
          <w:rFonts w:cs="Arial"/>
          <w:b/>
          <w:bCs/>
        </w:rPr>
      </w:pPr>
    </w:p>
    <w:p w:rsidR="00456E7A" w:rsidRDefault="00456E7A" w:rsidP="00575B48"/>
    <w:p w:rsidR="00575B48" w:rsidRDefault="00575B48" w:rsidP="00575B48"/>
    <w:p w:rsidR="001C7FD4" w:rsidRPr="00DF2B25" w:rsidRDefault="001C7FD4" w:rsidP="00575B48">
      <w:pPr>
        <w:jc w:val="center"/>
        <w:rPr>
          <w:i/>
          <w:sz w:val="32"/>
          <w:szCs w:val="32"/>
        </w:rPr>
      </w:pPr>
      <w:r w:rsidRPr="00DF2B25">
        <w:rPr>
          <w:i/>
          <w:sz w:val="32"/>
          <w:szCs w:val="32"/>
        </w:rPr>
        <w:t>Planning and Development Act 2007</w:t>
      </w:r>
    </w:p>
    <w:p w:rsidR="001C7FD4" w:rsidRPr="00F062FF" w:rsidRDefault="001C7FD4" w:rsidP="00F062FF">
      <w:pPr>
        <w:pStyle w:val="Header"/>
        <w:tabs>
          <w:tab w:val="clear" w:pos="4320"/>
          <w:tab w:val="clear" w:pos="8640"/>
          <w:tab w:val="left" w:pos="-720"/>
        </w:tabs>
        <w:jc w:val="center"/>
        <w:rPr>
          <w:rFonts w:cs="Arial"/>
          <w:sz w:val="40"/>
          <w:szCs w:val="40"/>
        </w:rPr>
      </w:pPr>
    </w:p>
    <w:p w:rsidR="00456E7A" w:rsidRPr="00456E7A" w:rsidRDefault="00456E7A" w:rsidP="001C7FD4">
      <w:pPr>
        <w:pStyle w:val="BodyText"/>
        <w:pBdr>
          <w:top w:val="single" w:sz="4" w:space="1" w:color="auto"/>
          <w:left w:val="single" w:sz="4" w:space="4" w:color="auto"/>
          <w:bottom w:val="single" w:sz="4" w:space="1" w:color="auto"/>
          <w:right w:val="single" w:sz="4" w:space="4" w:color="auto"/>
        </w:pBdr>
        <w:shd w:val="clear" w:color="auto" w:fill="F3F3F3"/>
        <w:jc w:val="center"/>
        <w:rPr>
          <w:rFonts w:cs="Arial"/>
          <w:b/>
          <w:bCs/>
          <w:szCs w:val="24"/>
        </w:rPr>
      </w:pPr>
    </w:p>
    <w:p w:rsidR="001C7FD4" w:rsidRDefault="001C7FD4" w:rsidP="001C7FD4">
      <w:pPr>
        <w:pStyle w:val="BodyText"/>
        <w:pBdr>
          <w:top w:val="single" w:sz="4" w:space="1" w:color="auto"/>
          <w:left w:val="single" w:sz="4" w:space="4" w:color="auto"/>
          <w:bottom w:val="single" w:sz="4" w:space="1" w:color="auto"/>
          <w:right w:val="single" w:sz="4" w:space="4" w:color="auto"/>
        </w:pBdr>
        <w:shd w:val="clear" w:color="auto" w:fill="F3F3F3"/>
        <w:jc w:val="center"/>
        <w:rPr>
          <w:rFonts w:cs="Arial"/>
          <w:b/>
          <w:bCs/>
          <w:sz w:val="74"/>
        </w:rPr>
      </w:pPr>
      <w:r>
        <w:rPr>
          <w:rFonts w:cs="Arial"/>
          <w:b/>
          <w:bCs/>
          <w:sz w:val="74"/>
        </w:rPr>
        <w:t>Variation to the</w:t>
      </w:r>
    </w:p>
    <w:p w:rsidR="001C7FD4" w:rsidRDefault="001C7FD4" w:rsidP="001C7FD4">
      <w:pPr>
        <w:pStyle w:val="BodyText"/>
        <w:pBdr>
          <w:top w:val="single" w:sz="4" w:space="1" w:color="auto"/>
          <w:left w:val="single" w:sz="4" w:space="4" w:color="auto"/>
          <w:bottom w:val="single" w:sz="4" w:space="1" w:color="auto"/>
          <w:right w:val="single" w:sz="4" w:space="4" w:color="auto"/>
        </w:pBdr>
        <w:shd w:val="clear" w:color="auto" w:fill="F3F3F3"/>
        <w:jc w:val="center"/>
        <w:rPr>
          <w:rFonts w:cs="Arial"/>
          <w:b/>
          <w:bCs/>
          <w:sz w:val="74"/>
        </w:rPr>
      </w:pPr>
      <w:r>
        <w:rPr>
          <w:rFonts w:cs="Arial"/>
          <w:b/>
          <w:bCs/>
          <w:sz w:val="74"/>
        </w:rPr>
        <w:t>Territory Plan</w:t>
      </w:r>
    </w:p>
    <w:p w:rsidR="001C7FD4" w:rsidRPr="00AA3627" w:rsidRDefault="007025D7" w:rsidP="001C7FD4">
      <w:pPr>
        <w:pStyle w:val="BodyText"/>
        <w:pBdr>
          <w:top w:val="single" w:sz="4" w:space="1" w:color="auto"/>
          <w:left w:val="single" w:sz="4" w:space="4" w:color="auto"/>
          <w:bottom w:val="single" w:sz="4" w:space="1" w:color="auto"/>
          <w:right w:val="single" w:sz="4" w:space="4" w:color="auto"/>
        </w:pBdr>
        <w:shd w:val="clear" w:color="auto" w:fill="F3F3F3"/>
        <w:jc w:val="center"/>
        <w:rPr>
          <w:rFonts w:cs="Arial"/>
          <w:b/>
          <w:bCs/>
          <w:sz w:val="74"/>
        </w:rPr>
      </w:pPr>
      <w:r>
        <w:rPr>
          <w:rFonts w:cs="Arial"/>
          <w:b/>
          <w:bCs/>
          <w:sz w:val="74"/>
        </w:rPr>
        <w:t>312</w:t>
      </w:r>
    </w:p>
    <w:p w:rsidR="00456E7A" w:rsidRDefault="00456E7A" w:rsidP="001C7FD4">
      <w:pPr>
        <w:pStyle w:val="BodyText"/>
        <w:pBdr>
          <w:top w:val="single" w:sz="4" w:space="1" w:color="auto"/>
          <w:left w:val="single" w:sz="4" w:space="4" w:color="auto"/>
          <w:bottom w:val="single" w:sz="4" w:space="1" w:color="auto"/>
          <w:right w:val="single" w:sz="4" w:space="4" w:color="auto"/>
        </w:pBdr>
        <w:shd w:val="clear" w:color="auto" w:fill="F3F3F3"/>
        <w:jc w:val="center"/>
        <w:rPr>
          <w:rFonts w:cs="Arial"/>
        </w:rPr>
      </w:pPr>
    </w:p>
    <w:p w:rsidR="005A252E" w:rsidRDefault="005A252E" w:rsidP="005A252E">
      <w:pPr>
        <w:tabs>
          <w:tab w:val="left" w:pos="-720"/>
        </w:tabs>
        <w:rPr>
          <w:rFonts w:cs="Arial"/>
        </w:rPr>
      </w:pPr>
    </w:p>
    <w:p w:rsidR="00575B48" w:rsidRDefault="00575B48" w:rsidP="005A252E">
      <w:pPr>
        <w:tabs>
          <w:tab w:val="left" w:pos="-720"/>
        </w:tabs>
        <w:rPr>
          <w:rFonts w:cs="Arial"/>
        </w:rPr>
      </w:pPr>
    </w:p>
    <w:p w:rsidR="005A252E" w:rsidRDefault="005A252E" w:rsidP="005A252E">
      <w:pPr>
        <w:jc w:val="center"/>
        <w:rPr>
          <w:rFonts w:cs="Arial"/>
          <w:b/>
          <w:bCs/>
          <w:sz w:val="48"/>
        </w:rPr>
      </w:pPr>
    </w:p>
    <w:p w:rsidR="005A252E" w:rsidRDefault="005A252E" w:rsidP="005A252E">
      <w:pPr>
        <w:jc w:val="center"/>
        <w:rPr>
          <w:rFonts w:cs="Arial"/>
          <w:b/>
          <w:bCs/>
          <w:sz w:val="48"/>
        </w:rPr>
      </w:pPr>
    </w:p>
    <w:p w:rsidR="00AA3627" w:rsidRPr="007025D7" w:rsidRDefault="007025D7" w:rsidP="00AA3627">
      <w:pPr>
        <w:pStyle w:val="TATitleexplanatoryheading"/>
        <w:spacing w:after="120"/>
        <w:rPr>
          <w:b/>
          <w:sz w:val="48"/>
        </w:rPr>
      </w:pPr>
      <w:r w:rsidRPr="007025D7">
        <w:rPr>
          <w:b/>
          <w:sz w:val="48"/>
        </w:rPr>
        <w:t>Hume West Industrial Estate</w:t>
      </w:r>
    </w:p>
    <w:p w:rsidR="007025D7" w:rsidRPr="000517ED" w:rsidRDefault="007025D7" w:rsidP="007025D7">
      <w:pPr>
        <w:pStyle w:val="BlockText"/>
        <w:ind w:left="851" w:right="992"/>
        <w:jc w:val="center"/>
        <w:rPr>
          <w:rFonts w:cs="Arial"/>
          <w:sz w:val="40"/>
          <w:szCs w:val="40"/>
        </w:rPr>
      </w:pPr>
      <w:r>
        <w:rPr>
          <w:rFonts w:cs="Arial"/>
          <w:sz w:val="40"/>
          <w:szCs w:val="40"/>
        </w:rPr>
        <w:t xml:space="preserve">Hume </w:t>
      </w:r>
      <w:r w:rsidRPr="000517ED">
        <w:rPr>
          <w:rFonts w:cs="Arial"/>
          <w:sz w:val="40"/>
          <w:szCs w:val="40"/>
        </w:rPr>
        <w:t xml:space="preserve">section </w:t>
      </w:r>
      <w:r>
        <w:rPr>
          <w:rFonts w:cs="Arial"/>
          <w:sz w:val="40"/>
          <w:szCs w:val="40"/>
        </w:rPr>
        <w:t xml:space="preserve">30 </w:t>
      </w:r>
      <w:r w:rsidRPr="000517ED">
        <w:rPr>
          <w:rFonts w:cs="Arial"/>
          <w:sz w:val="40"/>
          <w:szCs w:val="40"/>
        </w:rPr>
        <w:t>block</w:t>
      </w:r>
      <w:r>
        <w:rPr>
          <w:rFonts w:cs="Arial"/>
          <w:sz w:val="40"/>
          <w:szCs w:val="40"/>
        </w:rPr>
        <w:t>s</w:t>
      </w:r>
      <w:r w:rsidRPr="000517ED">
        <w:rPr>
          <w:rFonts w:cs="Arial"/>
          <w:sz w:val="40"/>
          <w:szCs w:val="40"/>
        </w:rPr>
        <w:t xml:space="preserve"> 1 </w:t>
      </w:r>
      <w:r>
        <w:rPr>
          <w:rFonts w:cs="Arial"/>
          <w:sz w:val="40"/>
          <w:szCs w:val="40"/>
        </w:rPr>
        <w:t>to 8</w:t>
      </w:r>
    </w:p>
    <w:p w:rsidR="007025D7" w:rsidRDefault="007025D7" w:rsidP="007025D7">
      <w:pPr>
        <w:pStyle w:val="BlockText"/>
        <w:ind w:left="851" w:right="992"/>
        <w:jc w:val="center"/>
        <w:rPr>
          <w:rFonts w:cs="Arial"/>
          <w:sz w:val="40"/>
          <w:szCs w:val="40"/>
        </w:rPr>
      </w:pPr>
      <w:r w:rsidRPr="000517ED">
        <w:rPr>
          <w:rFonts w:cs="Arial"/>
          <w:sz w:val="40"/>
          <w:szCs w:val="40"/>
        </w:rPr>
        <w:t xml:space="preserve">Change of zoning from </w:t>
      </w:r>
      <w:r>
        <w:rPr>
          <w:rFonts w:cs="Arial"/>
          <w:sz w:val="40"/>
          <w:szCs w:val="40"/>
        </w:rPr>
        <w:t xml:space="preserve">IZ1 general industrial zone, </w:t>
      </w:r>
      <w:r w:rsidRPr="000517ED">
        <w:rPr>
          <w:rFonts w:cs="Arial"/>
          <w:sz w:val="40"/>
          <w:szCs w:val="40"/>
        </w:rPr>
        <w:t xml:space="preserve">to </w:t>
      </w:r>
      <w:r>
        <w:rPr>
          <w:rFonts w:cs="Arial"/>
          <w:sz w:val="40"/>
          <w:szCs w:val="40"/>
        </w:rPr>
        <w:t>IZ2 industrial mixed use zone</w:t>
      </w:r>
    </w:p>
    <w:p w:rsidR="004965FA" w:rsidRDefault="004965FA" w:rsidP="004965FA">
      <w:pPr>
        <w:pStyle w:val="BlockText"/>
        <w:jc w:val="center"/>
        <w:rPr>
          <w:rFonts w:cs="Arial"/>
          <w:b/>
          <w:sz w:val="32"/>
        </w:rPr>
      </w:pPr>
    </w:p>
    <w:p w:rsidR="004965FA" w:rsidRPr="00134218" w:rsidRDefault="004965FA" w:rsidP="004965FA">
      <w:pPr>
        <w:pStyle w:val="BlockText"/>
        <w:jc w:val="center"/>
        <w:rPr>
          <w:rFonts w:cs="Arial"/>
          <w:b/>
          <w:sz w:val="32"/>
        </w:rPr>
      </w:pPr>
    </w:p>
    <w:p w:rsidR="001C7FD4" w:rsidRPr="00AE0C37" w:rsidRDefault="00AE0C37" w:rsidP="00AE0C37">
      <w:pPr>
        <w:pStyle w:val="BlockText"/>
        <w:spacing w:after="0"/>
        <w:jc w:val="center"/>
        <w:rPr>
          <w:rFonts w:cs="Arial"/>
          <w:szCs w:val="24"/>
        </w:rPr>
      </w:pPr>
      <w:r>
        <w:rPr>
          <w:rFonts w:cs="Arial"/>
          <w:szCs w:val="24"/>
        </w:rPr>
        <w:t xml:space="preserve">Final </w:t>
      </w:r>
      <w:r w:rsidR="00D5669E">
        <w:rPr>
          <w:rFonts w:cs="Arial"/>
          <w:szCs w:val="24"/>
        </w:rPr>
        <w:t>v</w:t>
      </w:r>
      <w:r w:rsidRPr="00AE0C37">
        <w:rPr>
          <w:rFonts w:cs="Arial"/>
          <w:szCs w:val="24"/>
        </w:rPr>
        <w:t>ariation prepared under s76 of the</w:t>
      </w:r>
    </w:p>
    <w:p w:rsidR="00AE0C37" w:rsidRPr="00AE0C37" w:rsidRDefault="00AE0C37" w:rsidP="001C7FD4">
      <w:pPr>
        <w:pStyle w:val="BlockText"/>
        <w:jc w:val="center"/>
        <w:rPr>
          <w:rFonts w:cs="Arial"/>
          <w:i/>
          <w:szCs w:val="24"/>
        </w:rPr>
      </w:pPr>
      <w:r>
        <w:rPr>
          <w:rFonts w:cs="Arial"/>
          <w:i/>
          <w:szCs w:val="24"/>
        </w:rPr>
        <w:t>Planning and Development Act 2007</w:t>
      </w:r>
    </w:p>
    <w:p w:rsidR="001C7FD4" w:rsidRPr="0074529E" w:rsidRDefault="001C7FD4" w:rsidP="001C7FD4">
      <w:pPr>
        <w:rPr>
          <w:rFonts w:cs="Arial"/>
          <w:sz w:val="18"/>
          <w:szCs w:val="18"/>
        </w:rPr>
      </w:pPr>
    </w:p>
    <w:p w:rsidR="0074529E" w:rsidRDefault="0074529E" w:rsidP="0074529E">
      <w:pPr>
        <w:jc w:val="right"/>
        <w:rPr>
          <w:rFonts w:cs="Arial"/>
          <w:sz w:val="20"/>
        </w:rPr>
      </w:pPr>
    </w:p>
    <w:p w:rsidR="006466FF" w:rsidRPr="0074529E" w:rsidRDefault="006466FF" w:rsidP="0074529E">
      <w:pPr>
        <w:jc w:val="right"/>
        <w:rPr>
          <w:rFonts w:cs="Arial"/>
          <w:sz w:val="20"/>
        </w:rPr>
      </w:pPr>
      <w:r w:rsidRPr="0074529E">
        <w:rPr>
          <w:rFonts w:cs="Arial"/>
          <w:sz w:val="20"/>
        </w:rPr>
        <w:br w:type="page"/>
      </w:r>
    </w:p>
    <w:p w:rsidR="005A252E" w:rsidRDefault="005A252E"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Pr="00137C11" w:rsidRDefault="006466FF" w:rsidP="006466FF">
      <w:pPr>
        <w:jc w:val="center"/>
      </w:pPr>
      <w:r w:rsidRPr="00137C11">
        <w:rPr>
          <w:i/>
        </w:rPr>
        <w:t>This page is intentionally blank.</w:t>
      </w:r>
    </w:p>
    <w:p w:rsidR="006466FF" w:rsidRDefault="006466FF">
      <w:pPr>
        <w:rPr>
          <w:rFonts w:cs="Arial"/>
        </w:rPr>
      </w:pPr>
      <w:r>
        <w:rPr>
          <w:rFonts w:cs="Arial"/>
        </w:rPr>
        <w:br w:type="page"/>
      </w:r>
    </w:p>
    <w:p w:rsidR="001C7FD4" w:rsidRPr="006C39CF" w:rsidRDefault="001C7FD4" w:rsidP="006C39CF">
      <w:pPr>
        <w:rPr>
          <w:rFonts w:cs="Arial"/>
          <w:b/>
          <w:sz w:val="32"/>
          <w:szCs w:val="32"/>
        </w:rPr>
      </w:pPr>
      <w:r w:rsidRPr="006C39CF">
        <w:rPr>
          <w:rFonts w:cs="Arial"/>
          <w:b/>
          <w:sz w:val="32"/>
          <w:szCs w:val="32"/>
        </w:rPr>
        <w:t>Contents</w:t>
      </w:r>
    </w:p>
    <w:p w:rsidR="007B2C54" w:rsidRDefault="006C39CF">
      <w:pPr>
        <w:pStyle w:val="TOC1"/>
        <w:rPr>
          <w:rFonts w:asciiTheme="minorHAnsi" w:hAnsiTheme="minorHAnsi" w:cs="Times New Roman"/>
          <w:b w:val="0"/>
          <w:caps w:val="0"/>
          <w:sz w:val="22"/>
          <w:szCs w:val="22"/>
        </w:rPr>
      </w:pPr>
      <w:r>
        <w:fldChar w:fldCharType="begin"/>
      </w:r>
      <w:r>
        <w:instrText xml:space="preserve"> TOC \o "1-1" \h \z \t "Heading 2,2,Heading 3,3,Head 1,1,Head 2,2,Head 3,3" </w:instrText>
      </w:r>
      <w:r>
        <w:fldChar w:fldCharType="separate"/>
      </w:r>
      <w:hyperlink w:anchor="_Toc328662433" w:history="1">
        <w:r w:rsidR="007B2C54" w:rsidRPr="00C80455">
          <w:rPr>
            <w:rStyle w:val="Hyperlink"/>
            <w:rFonts w:cs="Arial"/>
          </w:rPr>
          <w:t>1.</w:t>
        </w:r>
        <w:r w:rsidR="007B2C54">
          <w:rPr>
            <w:rFonts w:asciiTheme="minorHAnsi" w:hAnsiTheme="minorHAnsi" w:cs="Times New Roman"/>
            <w:b w:val="0"/>
            <w:caps w:val="0"/>
            <w:sz w:val="22"/>
            <w:szCs w:val="22"/>
          </w:rPr>
          <w:tab/>
        </w:r>
        <w:r w:rsidR="007B2C54" w:rsidRPr="00C80455">
          <w:rPr>
            <w:rStyle w:val="Hyperlink"/>
            <w:rFonts w:cs="Arial"/>
          </w:rPr>
          <w:t>EXPLANATORY STATEMENT</w:t>
        </w:r>
        <w:r w:rsidR="007B2C54">
          <w:rPr>
            <w:webHidden/>
          </w:rPr>
          <w:tab/>
        </w:r>
        <w:r w:rsidR="007B2C54">
          <w:rPr>
            <w:webHidden/>
          </w:rPr>
          <w:fldChar w:fldCharType="begin"/>
        </w:r>
        <w:r w:rsidR="007B2C54">
          <w:rPr>
            <w:webHidden/>
          </w:rPr>
          <w:instrText xml:space="preserve"> PAGEREF _Toc328662433 \h </w:instrText>
        </w:r>
        <w:r w:rsidR="007B2C54">
          <w:rPr>
            <w:webHidden/>
          </w:rPr>
        </w:r>
        <w:r w:rsidR="007B2C54">
          <w:rPr>
            <w:webHidden/>
          </w:rPr>
          <w:fldChar w:fldCharType="separate"/>
        </w:r>
        <w:r w:rsidR="00DC21EB">
          <w:rPr>
            <w:webHidden/>
          </w:rPr>
          <w:t>1</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34" w:history="1">
        <w:r w:rsidR="007B2C54" w:rsidRPr="00C80455">
          <w:rPr>
            <w:rStyle w:val="Hyperlink"/>
            <w:rFonts w:cs="Arial"/>
          </w:rPr>
          <w:t>1.1</w:t>
        </w:r>
        <w:r w:rsidR="007B2C54">
          <w:rPr>
            <w:rFonts w:asciiTheme="minorHAnsi" w:hAnsiTheme="minorHAnsi" w:cs="Times New Roman"/>
            <w:sz w:val="22"/>
            <w:szCs w:val="22"/>
          </w:rPr>
          <w:tab/>
        </w:r>
        <w:r w:rsidR="007B2C54" w:rsidRPr="00C80455">
          <w:rPr>
            <w:rStyle w:val="Hyperlink"/>
            <w:rFonts w:cs="Arial"/>
          </w:rPr>
          <w:t>Background</w:t>
        </w:r>
        <w:r w:rsidR="007B2C54">
          <w:rPr>
            <w:webHidden/>
          </w:rPr>
          <w:tab/>
        </w:r>
        <w:r w:rsidR="007B2C54">
          <w:rPr>
            <w:webHidden/>
          </w:rPr>
          <w:fldChar w:fldCharType="begin"/>
        </w:r>
        <w:r w:rsidR="007B2C54">
          <w:rPr>
            <w:webHidden/>
          </w:rPr>
          <w:instrText xml:space="preserve"> PAGEREF _Toc328662434 \h </w:instrText>
        </w:r>
        <w:r w:rsidR="007B2C54">
          <w:rPr>
            <w:webHidden/>
          </w:rPr>
        </w:r>
        <w:r w:rsidR="007B2C54">
          <w:rPr>
            <w:webHidden/>
          </w:rPr>
          <w:fldChar w:fldCharType="separate"/>
        </w:r>
        <w:r w:rsidR="00DC21EB">
          <w:rPr>
            <w:webHidden/>
          </w:rPr>
          <w:t>1</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35" w:history="1">
        <w:r w:rsidR="007B2C54" w:rsidRPr="00C80455">
          <w:rPr>
            <w:rStyle w:val="Hyperlink"/>
            <w:rFonts w:cs="Arial"/>
          </w:rPr>
          <w:t>1.2</w:t>
        </w:r>
        <w:r w:rsidR="007B2C54">
          <w:rPr>
            <w:rFonts w:asciiTheme="minorHAnsi" w:hAnsiTheme="minorHAnsi" w:cs="Times New Roman"/>
            <w:sz w:val="22"/>
            <w:szCs w:val="22"/>
          </w:rPr>
          <w:tab/>
        </w:r>
        <w:r w:rsidR="007B2C54" w:rsidRPr="00C80455">
          <w:rPr>
            <w:rStyle w:val="Hyperlink"/>
            <w:rFonts w:cs="Arial"/>
          </w:rPr>
          <w:t>Summary of the Proposal</w:t>
        </w:r>
        <w:r w:rsidR="007B2C54">
          <w:rPr>
            <w:webHidden/>
          </w:rPr>
          <w:tab/>
        </w:r>
        <w:r w:rsidR="007B2C54">
          <w:rPr>
            <w:webHidden/>
          </w:rPr>
          <w:fldChar w:fldCharType="begin"/>
        </w:r>
        <w:r w:rsidR="007B2C54">
          <w:rPr>
            <w:webHidden/>
          </w:rPr>
          <w:instrText xml:space="preserve"> PAGEREF _Toc328662435 \h </w:instrText>
        </w:r>
        <w:r w:rsidR="007B2C54">
          <w:rPr>
            <w:webHidden/>
          </w:rPr>
        </w:r>
        <w:r w:rsidR="007B2C54">
          <w:rPr>
            <w:webHidden/>
          </w:rPr>
          <w:fldChar w:fldCharType="separate"/>
        </w:r>
        <w:r w:rsidR="00DC21EB">
          <w:rPr>
            <w:webHidden/>
          </w:rPr>
          <w:t>1</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36" w:history="1">
        <w:r w:rsidR="007B2C54" w:rsidRPr="00C80455">
          <w:rPr>
            <w:rStyle w:val="Hyperlink"/>
            <w:rFonts w:cs="Arial"/>
          </w:rPr>
          <w:t>1.3</w:t>
        </w:r>
        <w:r w:rsidR="007B2C54">
          <w:rPr>
            <w:rFonts w:asciiTheme="minorHAnsi" w:hAnsiTheme="minorHAnsi" w:cs="Times New Roman"/>
            <w:sz w:val="22"/>
            <w:szCs w:val="22"/>
          </w:rPr>
          <w:tab/>
        </w:r>
        <w:r w:rsidR="007B2C54" w:rsidRPr="00C80455">
          <w:rPr>
            <w:rStyle w:val="Hyperlink"/>
            <w:rFonts w:cs="Arial"/>
          </w:rPr>
          <w:t>The National Capital Plan</w:t>
        </w:r>
        <w:r w:rsidR="007B2C54">
          <w:rPr>
            <w:webHidden/>
          </w:rPr>
          <w:tab/>
        </w:r>
        <w:r w:rsidR="007B2C54">
          <w:rPr>
            <w:webHidden/>
          </w:rPr>
          <w:fldChar w:fldCharType="begin"/>
        </w:r>
        <w:r w:rsidR="007B2C54">
          <w:rPr>
            <w:webHidden/>
          </w:rPr>
          <w:instrText xml:space="preserve"> PAGEREF _Toc328662436 \h </w:instrText>
        </w:r>
        <w:r w:rsidR="007B2C54">
          <w:rPr>
            <w:webHidden/>
          </w:rPr>
        </w:r>
        <w:r w:rsidR="007B2C54">
          <w:rPr>
            <w:webHidden/>
          </w:rPr>
          <w:fldChar w:fldCharType="separate"/>
        </w:r>
        <w:r w:rsidR="00DC21EB">
          <w:rPr>
            <w:webHidden/>
          </w:rPr>
          <w:t>1</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37" w:history="1">
        <w:r w:rsidR="007B2C54" w:rsidRPr="00C80455">
          <w:rPr>
            <w:rStyle w:val="Hyperlink"/>
            <w:rFonts w:cs="Arial"/>
          </w:rPr>
          <w:t>1.4</w:t>
        </w:r>
        <w:r w:rsidR="007B2C54">
          <w:rPr>
            <w:rFonts w:asciiTheme="minorHAnsi" w:hAnsiTheme="minorHAnsi" w:cs="Times New Roman"/>
            <w:sz w:val="22"/>
            <w:szCs w:val="22"/>
          </w:rPr>
          <w:tab/>
        </w:r>
        <w:r w:rsidR="007B2C54" w:rsidRPr="00C80455">
          <w:rPr>
            <w:rStyle w:val="Hyperlink"/>
            <w:rFonts w:cs="Arial"/>
          </w:rPr>
          <w:t>Site Description</w:t>
        </w:r>
        <w:r w:rsidR="007B2C54">
          <w:rPr>
            <w:webHidden/>
          </w:rPr>
          <w:tab/>
        </w:r>
        <w:r w:rsidR="007B2C54">
          <w:rPr>
            <w:webHidden/>
          </w:rPr>
          <w:fldChar w:fldCharType="begin"/>
        </w:r>
        <w:r w:rsidR="007B2C54">
          <w:rPr>
            <w:webHidden/>
          </w:rPr>
          <w:instrText xml:space="preserve"> PAGEREF _Toc328662437 \h </w:instrText>
        </w:r>
        <w:r w:rsidR="007B2C54">
          <w:rPr>
            <w:webHidden/>
          </w:rPr>
        </w:r>
        <w:r w:rsidR="007B2C54">
          <w:rPr>
            <w:webHidden/>
          </w:rPr>
          <w:fldChar w:fldCharType="separate"/>
        </w:r>
        <w:r w:rsidR="00DC21EB">
          <w:rPr>
            <w:webHidden/>
          </w:rPr>
          <w:t>2</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38" w:history="1">
        <w:r w:rsidR="007B2C54" w:rsidRPr="00C80455">
          <w:rPr>
            <w:rStyle w:val="Hyperlink"/>
            <w:rFonts w:cs="Arial"/>
          </w:rPr>
          <w:t>1.5</w:t>
        </w:r>
        <w:r w:rsidR="007B2C54">
          <w:rPr>
            <w:rFonts w:asciiTheme="minorHAnsi" w:hAnsiTheme="minorHAnsi" w:cs="Times New Roman"/>
            <w:sz w:val="22"/>
            <w:szCs w:val="22"/>
          </w:rPr>
          <w:tab/>
        </w:r>
        <w:r w:rsidR="007B2C54" w:rsidRPr="00C80455">
          <w:rPr>
            <w:rStyle w:val="Hyperlink"/>
            <w:rFonts w:cs="Arial"/>
          </w:rPr>
          <w:t>Current Territory Plan Provisions</w:t>
        </w:r>
        <w:r w:rsidR="007B2C54">
          <w:rPr>
            <w:webHidden/>
          </w:rPr>
          <w:tab/>
        </w:r>
        <w:r w:rsidR="007B2C54">
          <w:rPr>
            <w:webHidden/>
          </w:rPr>
          <w:fldChar w:fldCharType="begin"/>
        </w:r>
        <w:r w:rsidR="007B2C54">
          <w:rPr>
            <w:webHidden/>
          </w:rPr>
          <w:instrText xml:space="preserve"> PAGEREF _Toc328662438 \h </w:instrText>
        </w:r>
        <w:r w:rsidR="007B2C54">
          <w:rPr>
            <w:webHidden/>
          </w:rPr>
        </w:r>
        <w:r w:rsidR="007B2C54">
          <w:rPr>
            <w:webHidden/>
          </w:rPr>
          <w:fldChar w:fldCharType="separate"/>
        </w:r>
        <w:r w:rsidR="00DC21EB">
          <w:rPr>
            <w:webHidden/>
          </w:rPr>
          <w:t>3</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39" w:history="1">
        <w:r w:rsidR="007B2C54" w:rsidRPr="00C80455">
          <w:rPr>
            <w:rStyle w:val="Hyperlink"/>
            <w:rFonts w:cs="Arial"/>
          </w:rPr>
          <w:t>1.6</w:t>
        </w:r>
        <w:r w:rsidR="007B2C54">
          <w:rPr>
            <w:rFonts w:asciiTheme="minorHAnsi" w:hAnsiTheme="minorHAnsi" w:cs="Times New Roman"/>
            <w:sz w:val="22"/>
            <w:szCs w:val="22"/>
          </w:rPr>
          <w:tab/>
        </w:r>
        <w:r w:rsidR="007B2C54" w:rsidRPr="00C80455">
          <w:rPr>
            <w:rStyle w:val="Hyperlink"/>
            <w:rFonts w:cs="Arial"/>
          </w:rPr>
          <w:t>Changes to the Territory Plan</w:t>
        </w:r>
        <w:r w:rsidR="007B2C54">
          <w:rPr>
            <w:webHidden/>
          </w:rPr>
          <w:tab/>
        </w:r>
        <w:r w:rsidR="007B2C54">
          <w:rPr>
            <w:webHidden/>
          </w:rPr>
          <w:fldChar w:fldCharType="begin"/>
        </w:r>
        <w:r w:rsidR="007B2C54">
          <w:rPr>
            <w:webHidden/>
          </w:rPr>
          <w:instrText xml:space="preserve"> PAGEREF _Toc328662439 \h </w:instrText>
        </w:r>
        <w:r w:rsidR="007B2C54">
          <w:rPr>
            <w:webHidden/>
          </w:rPr>
        </w:r>
        <w:r w:rsidR="007B2C54">
          <w:rPr>
            <w:webHidden/>
          </w:rPr>
          <w:fldChar w:fldCharType="separate"/>
        </w:r>
        <w:r w:rsidR="00DC21EB">
          <w:rPr>
            <w:webHidden/>
          </w:rPr>
          <w:t>4</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40" w:history="1">
        <w:r w:rsidR="007B2C54" w:rsidRPr="00C80455">
          <w:rPr>
            <w:rStyle w:val="Hyperlink"/>
            <w:rFonts w:cs="Arial"/>
          </w:rPr>
          <w:t>1.7</w:t>
        </w:r>
        <w:r w:rsidR="007B2C54">
          <w:rPr>
            <w:rFonts w:asciiTheme="minorHAnsi" w:hAnsiTheme="minorHAnsi" w:cs="Times New Roman"/>
            <w:sz w:val="22"/>
            <w:szCs w:val="22"/>
          </w:rPr>
          <w:tab/>
        </w:r>
        <w:r w:rsidR="007B2C54" w:rsidRPr="00C80455">
          <w:rPr>
            <w:rStyle w:val="Hyperlink"/>
            <w:rFonts w:cs="Arial"/>
          </w:rPr>
          <w:t>Consultation on the Draft Variation</w:t>
        </w:r>
        <w:r w:rsidR="007B2C54">
          <w:rPr>
            <w:webHidden/>
          </w:rPr>
          <w:tab/>
        </w:r>
        <w:r w:rsidR="007B2C54">
          <w:rPr>
            <w:webHidden/>
          </w:rPr>
          <w:fldChar w:fldCharType="begin"/>
        </w:r>
        <w:r w:rsidR="007B2C54">
          <w:rPr>
            <w:webHidden/>
          </w:rPr>
          <w:instrText xml:space="preserve"> PAGEREF _Toc328662440 \h </w:instrText>
        </w:r>
        <w:r w:rsidR="007B2C54">
          <w:rPr>
            <w:webHidden/>
          </w:rPr>
        </w:r>
        <w:r w:rsidR="007B2C54">
          <w:rPr>
            <w:webHidden/>
          </w:rPr>
          <w:fldChar w:fldCharType="separate"/>
        </w:r>
        <w:r w:rsidR="00DC21EB">
          <w:rPr>
            <w:webHidden/>
          </w:rPr>
          <w:t>4</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41" w:history="1">
        <w:r w:rsidR="007B2C54" w:rsidRPr="00C80455">
          <w:rPr>
            <w:rStyle w:val="Hyperlink"/>
            <w:rFonts w:cs="Arial"/>
          </w:rPr>
          <w:t>1.8</w:t>
        </w:r>
        <w:r w:rsidR="007B2C54">
          <w:rPr>
            <w:rFonts w:asciiTheme="minorHAnsi" w:hAnsiTheme="minorHAnsi" w:cs="Times New Roman"/>
            <w:sz w:val="22"/>
            <w:szCs w:val="22"/>
          </w:rPr>
          <w:tab/>
        </w:r>
        <w:r w:rsidR="007B2C54" w:rsidRPr="00C80455">
          <w:rPr>
            <w:rStyle w:val="Hyperlink"/>
            <w:rFonts w:cs="Arial"/>
          </w:rPr>
          <w:t>Revisions to the Draft Variation Recommended to the Minister</w:t>
        </w:r>
        <w:r w:rsidR="007B2C54">
          <w:rPr>
            <w:webHidden/>
          </w:rPr>
          <w:tab/>
        </w:r>
        <w:r w:rsidR="007B2C54">
          <w:rPr>
            <w:webHidden/>
          </w:rPr>
          <w:fldChar w:fldCharType="begin"/>
        </w:r>
        <w:r w:rsidR="007B2C54">
          <w:rPr>
            <w:webHidden/>
          </w:rPr>
          <w:instrText xml:space="preserve"> PAGEREF _Toc328662441 \h </w:instrText>
        </w:r>
        <w:r w:rsidR="007B2C54">
          <w:rPr>
            <w:webHidden/>
          </w:rPr>
        </w:r>
        <w:r w:rsidR="007B2C54">
          <w:rPr>
            <w:webHidden/>
          </w:rPr>
          <w:fldChar w:fldCharType="separate"/>
        </w:r>
        <w:r w:rsidR="00DC21EB">
          <w:rPr>
            <w:webHidden/>
          </w:rPr>
          <w:t>4</w:t>
        </w:r>
        <w:r w:rsidR="007B2C54">
          <w:rPr>
            <w:webHidden/>
          </w:rPr>
          <w:fldChar w:fldCharType="end"/>
        </w:r>
      </w:hyperlink>
    </w:p>
    <w:p w:rsidR="007B2C54" w:rsidRDefault="00CE3FCA">
      <w:pPr>
        <w:pStyle w:val="TOC1"/>
        <w:rPr>
          <w:rFonts w:asciiTheme="minorHAnsi" w:hAnsiTheme="minorHAnsi" w:cs="Times New Roman"/>
          <w:b w:val="0"/>
          <w:caps w:val="0"/>
          <w:sz w:val="22"/>
          <w:szCs w:val="22"/>
        </w:rPr>
      </w:pPr>
      <w:hyperlink w:anchor="_Toc328662442" w:history="1">
        <w:r w:rsidR="007B2C54" w:rsidRPr="00C80455">
          <w:rPr>
            <w:rStyle w:val="Hyperlink"/>
            <w:rFonts w:cs="Arial"/>
          </w:rPr>
          <w:t>2.</w:t>
        </w:r>
        <w:r w:rsidR="007B2C54">
          <w:rPr>
            <w:rFonts w:asciiTheme="minorHAnsi" w:hAnsiTheme="minorHAnsi" w:cs="Times New Roman"/>
            <w:b w:val="0"/>
            <w:caps w:val="0"/>
            <w:sz w:val="22"/>
            <w:szCs w:val="22"/>
          </w:rPr>
          <w:tab/>
        </w:r>
        <w:r w:rsidR="007B2C54" w:rsidRPr="00C80455">
          <w:rPr>
            <w:rStyle w:val="Hyperlink"/>
            <w:rFonts w:cs="Arial"/>
          </w:rPr>
          <w:t>VARIATION</w:t>
        </w:r>
        <w:r w:rsidR="007B2C54">
          <w:rPr>
            <w:webHidden/>
          </w:rPr>
          <w:tab/>
        </w:r>
        <w:r w:rsidR="007B2C54">
          <w:rPr>
            <w:webHidden/>
          </w:rPr>
          <w:fldChar w:fldCharType="begin"/>
        </w:r>
        <w:r w:rsidR="007B2C54">
          <w:rPr>
            <w:webHidden/>
          </w:rPr>
          <w:instrText xml:space="preserve"> PAGEREF _Toc328662442 \h </w:instrText>
        </w:r>
        <w:r w:rsidR="007B2C54">
          <w:rPr>
            <w:webHidden/>
          </w:rPr>
        </w:r>
        <w:r w:rsidR="007B2C54">
          <w:rPr>
            <w:webHidden/>
          </w:rPr>
          <w:fldChar w:fldCharType="separate"/>
        </w:r>
        <w:r w:rsidR="00DC21EB">
          <w:rPr>
            <w:webHidden/>
          </w:rPr>
          <w:t>5</w:t>
        </w:r>
        <w:r w:rsidR="007B2C54">
          <w:rPr>
            <w:webHidden/>
          </w:rPr>
          <w:fldChar w:fldCharType="end"/>
        </w:r>
      </w:hyperlink>
    </w:p>
    <w:p w:rsidR="007B2C54" w:rsidRDefault="00CE3FCA">
      <w:pPr>
        <w:pStyle w:val="TOC2"/>
        <w:rPr>
          <w:rFonts w:asciiTheme="minorHAnsi" w:hAnsiTheme="minorHAnsi" w:cs="Times New Roman"/>
          <w:sz w:val="22"/>
          <w:szCs w:val="22"/>
        </w:rPr>
      </w:pPr>
      <w:hyperlink w:anchor="_Toc328662443" w:history="1">
        <w:r w:rsidR="007B2C54" w:rsidRPr="00C80455">
          <w:rPr>
            <w:rStyle w:val="Hyperlink"/>
            <w:rFonts w:cs="Arial"/>
          </w:rPr>
          <w:t>2.1</w:t>
        </w:r>
        <w:r w:rsidR="007B2C54">
          <w:rPr>
            <w:rFonts w:asciiTheme="minorHAnsi" w:hAnsiTheme="minorHAnsi" w:cs="Times New Roman"/>
            <w:sz w:val="22"/>
            <w:szCs w:val="22"/>
          </w:rPr>
          <w:tab/>
        </w:r>
        <w:r w:rsidR="007B2C54" w:rsidRPr="00C80455">
          <w:rPr>
            <w:rStyle w:val="Hyperlink"/>
            <w:rFonts w:cs="Arial"/>
          </w:rPr>
          <w:t>Variation to the Territory Plan Map</w:t>
        </w:r>
        <w:r w:rsidR="007B2C54">
          <w:rPr>
            <w:webHidden/>
          </w:rPr>
          <w:tab/>
        </w:r>
        <w:r w:rsidR="007B2C54">
          <w:rPr>
            <w:webHidden/>
          </w:rPr>
          <w:fldChar w:fldCharType="begin"/>
        </w:r>
        <w:r w:rsidR="007B2C54">
          <w:rPr>
            <w:webHidden/>
          </w:rPr>
          <w:instrText xml:space="preserve"> PAGEREF _Toc328662443 \h </w:instrText>
        </w:r>
        <w:r w:rsidR="007B2C54">
          <w:rPr>
            <w:webHidden/>
          </w:rPr>
        </w:r>
        <w:r w:rsidR="007B2C54">
          <w:rPr>
            <w:webHidden/>
          </w:rPr>
          <w:fldChar w:fldCharType="separate"/>
        </w:r>
        <w:r w:rsidR="00DC21EB">
          <w:rPr>
            <w:webHidden/>
          </w:rPr>
          <w:t>5</w:t>
        </w:r>
        <w:r w:rsidR="007B2C54">
          <w:rPr>
            <w:webHidden/>
          </w:rPr>
          <w:fldChar w:fldCharType="end"/>
        </w:r>
      </w:hyperlink>
    </w:p>
    <w:p w:rsidR="001C7FD4" w:rsidRDefault="006C39CF" w:rsidP="006C39CF">
      <w:pPr>
        <w:pStyle w:val="TOC1"/>
      </w:pPr>
      <w:r>
        <w:fldChar w:fldCharType="end"/>
      </w:r>
    </w:p>
    <w:p w:rsidR="006466FF" w:rsidRDefault="006466FF">
      <w:pPr>
        <w:rPr>
          <w:rFonts w:cs="Arial"/>
        </w:rPr>
      </w:pPr>
      <w:r>
        <w:rPr>
          <w:rFonts w:cs="Arial"/>
        </w:rPr>
        <w:br w:type="page"/>
      </w:r>
    </w:p>
    <w:p w:rsidR="001C7FD4" w:rsidRDefault="001C7FD4"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1C7FD4">
      <w:pPr>
        <w:rPr>
          <w:rFonts w:cs="Arial"/>
        </w:rPr>
      </w:pPr>
    </w:p>
    <w:p w:rsidR="006466FF" w:rsidRDefault="006466FF" w:rsidP="006466FF">
      <w:pPr>
        <w:jc w:val="center"/>
        <w:rPr>
          <w:i/>
        </w:rPr>
      </w:pPr>
      <w:r w:rsidRPr="00137C11">
        <w:rPr>
          <w:i/>
        </w:rPr>
        <w:t>This page is intentionally blank.</w:t>
      </w:r>
    </w:p>
    <w:p w:rsidR="006466FF" w:rsidRDefault="006466FF" w:rsidP="006466FF">
      <w:pPr>
        <w:jc w:val="center"/>
        <w:rPr>
          <w:i/>
        </w:rPr>
      </w:pPr>
    </w:p>
    <w:p w:rsidR="006466FF" w:rsidRDefault="006466FF" w:rsidP="006466FF">
      <w:pPr>
        <w:jc w:val="center"/>
        <w:rPr>
          <w:i/>
        </w:rPr>
      </w:pPr>
    </w:p>
    <w:p w:rsidR="006466FF" w:rsidRDefault="006466FF" w:rsidP="006466FF">
      <w:pPr>
        <w:jc w:val="center"/>
        <w:rPr>
          <w:i/>
        </w:rPr>
      </w:pPr>
    </w:p>
    <w:p w:rsidR="006466FF" w:rsidRPr="00137C11" w:rsidRDefault="006466FF" w:rsidP="006466FF">
      <w:pPr>
        <w:jc w:val="center"/>
      </w:pPr>
    </w:p>
    <w:p w:rsidR="006466FF" w:rsidRDefault="006466FF" w:rsidP="001C7FD4">
      <w:pPr>
        <w:rPr>
          <w:rFonts w:cs="Arial"/>
        </w:rPr>
        <w:sectPr w:rsidR="006466FF" w:rsidSect="00201173">
          <w:headerReference w:type="first" r:id="rId14"/>
          <w:type w:val="continuous"/>
          <w:pgSz w:w="11907" w:h="16840" w:code="9"/>
          <w:pgMar w:top="1418" w:right="1531" w:bottom="1474" w:left="1531" w:header="720" w:footer="589" w:gutter="0"/>
          <w:pgNumType w:fmt="lowerRoman" w:start="1"/>
          <w:cols w:space="720"/>
          <w:titlePg/>
          <w:docGrid w:linePitch="326"/>
        </w:sectPr>
      </w:pPr>
    </w:p>
    <w:p w:rsidR="001C7FD4" w:rsidRDefault="001C7FD4" w:rsidP="001C7FD4">
      <w:pPr>
        <w:pStyle w:val="Head1"/>
        <w:numPr>
          <w:ilvl w:val="0"/>
          <w:numId w:val="3"/>
        </w:numPr>
        <w:tabs>
          <w:tab w:val="clear" w:pos="851"/>
        </w:tabs>
        <w:ind w:left="851" w:hanging="851"/>
      </w:pPr>
      <w:bookmarkStart w:id="2" w:name="_Toc328662433"/>
      <w:r>
        <w:t>EXPLANATORY STATEMENT</w:t>
      </w:r>
      <w:bookmarkEnd w:id="2"/>
    </w:p>
    <w:p w:rsidR="001C7FD4" w:rsidRPr="00C3544D" w:rsidRDefault="001C7FD4" w:rsidP="001C7FD4">
      <w:pPr>
        <w:pStyle w:val="Head2"/>
        <w:rPr>
          <w:rFonts w:cs="Arial"/>
          <w:szCs w:val="28"/>
        </w:rPr>
      </w:pPr>
      <w:bookmarkStart w:id="3" w:name="_Toc328662434"/>
      <w:r w:rsidRPr="00006764">
        <w:rPr>
          <w:rFonts w:cs="Arial"/>
        </w:rPr>
        <w:t>Background</w:t>
      </w:r>
      <w:bookmarkEnd w:id="3"/>
    </w:p>
    <w:p w:rsidR="007025D7" w:rsidRPr="00122E24" w:rsidRDefault="007025D7" w:rsidP="007025D7">
      <w:pPr>
        <w:pStyle w:val="BodyText"/>
        <w:spacing w:after="0"/>
      </w:pPr>
      <w:r w:rsidRPr="00122E24">
        <w:t>The Estate Development Plan development application was approved in 2010 for the Hume West Industrial Estate. The estate development plan sets out the subdivision layout for a total of 35 blocks, with a mix of small, medium and large blocks ranging in size from 1264m</w:t>
      </w:r>
      <w:r w:rsidRPr="00122E24">
        <w:rPr>
          <w:vertAlign w:val="superscript"/>
        </w:rPr>
        <w:t>2</w:t>
      </w:r>
      <w:r w:rsidRPr="00122E24">
        <w:t xml:space="preserve"> to 3.2 hectares. The site is currently zoned as IZ1 general industrial zone. The location for a potential industrial service centre (hub) within the estate was identified to meet the convenience retailing, community use and service needs of the local workforce, with the potential to include future retail uses, cafes and small scale offices. These uses are generally not permitted in the industrial IZ1 general industrial zone. </w:t>
      </w:r>
    </w:p>
    <w:p w:rsidR="007025D7" w:rsidRPr="00122E24" w:rsidRDefault="007025D7" w:rsidP="007025D7">
      <w:pPr>
        <w:pStyle w:val="BodyText"/>
        <w:spacing w:after="0"/>
      </w:pPr>
    </w:p>
    <w:p w:rsidR="007025D7" w:rsidRPr="00122E24" w:rsidRDefault="007025D7" w:rsidP="007025D7">
      <w:pPr>
        <w:pStyle w:val="BodyText"/>
        <w:spacing w:after="0"/>
      </w:pPr>
      <w:r w:rsidRPr="00122E24">
        <w:t xml:space="preserve">The Land Development Agency (LDA) of the ACT Government Economic Development Directorate (EDD) prepared a planning study to consider the merits of a proposed variation to the Territory Plan to rezone a small portion of the Hume West Industrial Estate. The rezoning comprises eight blocks from IZ1 general industrial to IZ2 mixed use industrial to accommodate industry-associated retailing, services and other commercial uses to support general industrial uses at the south-western end of Hume without jeopardising the overall supply of industrial land.  </w:t>
      </w:r>
    </w:p>
    <w:p w:rsidR="007025D7" w:rsidRDefault="007025D7" w:rsidP="001C7FD4">
      <w:pPr>
        <w:pStyle w:val="BodyText"/>
        <w:spacing w:after="0"/>
        <w:rPr>
          <w:rFonts w:cs="Arial"/>
          <w:szCs w:val="24"/>
        </w:rPr>
      </w:pPr>
    </w:p>
    <w:p w:rsidR="00F15049" w:rsidRPr="00E215A4" w:rsidRDefault="00F15049" w:rsidP="00F15049">
      <w:pPr>
        <w:pStyle w:val="Head2"/>
        <w:rPr>
          <w:szCs w:val="28"/>
        </w:rPr>
      </w:pPr>
      <w:bookmarkStart w:id="4" w:name="_Toc328662435"/>
      <w:r>
        <w:rPr>
          <w:rFonts w:cs="Arial"/>
        </w:rPr>
        <w:t>Summary of the Proposal</w:t>
      </w:r>
      <w:bookmarkEnd w:id="4"/>
    </w:p>
    <w:p w:rsidR="007025D7" w:rsidRDefault="007025D7" w:rsidP="007025D7">
      <w:pPr>
        <w:pStyle w:val="TAbodytext"/>
      </w:pPr>
      <w:r>
        <w:t xml:space="preserve">The variation </w:t>
      </w:r>
      <w:r w:rsidR="00F56B52">
        <w:t>c</w:t>
      </w:r>
      <w:r>
        <w:t>hange</w:t>
      </w:r>
      <w:r w:rsidR="00F56B52">
        <w:t>s</w:t>
      </w:r>
      <w:r>
        <w:t xml:space="preserve"> the zone of the land from the IZ1 general industrial zone to IZ2 mixed use industrial zone to accommodate industry-associated retailing, services and other commercial uses to support the general industrial uses.</w:t>
      </w:r>
    </w:p>
    <w:p w:rsidR="00F15049" w:rsidRDefault="00F15049" w:rsidP="001C7FD4">
      <w:pPr>
        <w:pStyle w:val="Header"/>
        <w:tabs>
          <w:tab w:val="clear" w:pos="4320"/>
          <w:tab w:val="clear" w:pos="8640"/>
        </w:tabs>
      </w:pPr>
    </w:p>
    <w:p w:rsidR="001C7FD4" w:rsidRPr="00E215A4" w:rsidRDefault="001C7FD4" w:rsidP="001C7FD4">
      <w:pPr>
        <w:pStyle w:val="Head2"/>
        <w:rPr>
          <w:szCs w:val="28"/>
        </w:rPr>
      </w:pPr>
      <w:bookmarkStart w:id="5" w:name="_Toc328662436"/>
      <w:bookmarkStart w:id="6" w:name="_Toc134526692"/>
      <w:r w:rsidRPr="00006764">
        <w:rPr>
          <w:rFonts w:cs="Arial"/>
        </w:rPr>
        <w:t>The</w:t>
      </w:r>
      <w:r w:rsidRPr="00E215A4">
        <w:rPr>
          <w:szCs w:val="28"/>
        </w:rPr>
        <w:t xml:space="preserve"> National Capital Plan</w:t>
      </w:r>
      <w:bookmarkEnd w:id="5"/>
    </w:p>
    <w:p w:rsidR="00DF2B25" w:rsidRDefault="00DF2B25" w:rsidP="00DF2B25">
      <w:r>
        <w:t xml:space="preserve">The </w:t>
      </w:r>
      <w:r w:rsidRPr="004E360C">
        <w:rPr>
          <w:i/>
        </w:rPr>
        <w:t>Australian Capital Territory (Planning and Land Management) Act 1988</w:t>
      </w:r>
      <w:r w:rsidRPr="00237375">
        <w:t xml:space="preserve"> </w:t>
      </w:r>
      <w:r>
        <w:t xml:space="preserve">established the National Capital Authority (NCA) with two of its functions being to prepare and administer a National Capital Plan (NCP) and to keep the NCP under constant review and to propose amendments to it when necessary. </w:t>
      </w:r>
    </w:p>
    <w:p w:rsidR="00DF2B25" w:rsidRDefault="00DF2B25" w:rsidP="00DF2B25"/>
    <w:p w:rsidR="00DF2B25" w:rsidRDefault="00DF2B25" w:rsidP="00DF2B25">
      <w:r>
        <w:t>The NCP, which was published in the Commonwealth Gazette on 21 January 1990 is required to ensure that Canberra and the Territory are planned and developed in accordance with their national significance.  The</w:t>
      </w:r>
      <w:r w:rsidRPr="00237375">
        <w:t xml:space="preserve"> Planning and Land Management Act 1988 also required that </w:t>
      </w:r>
      <w:r>
        <w:t>the</w:t>
      </w:r>
      <w:r w:rsidRPr="00237375">
        <w:t xml:space="preserve"> Territory </w:t>
      </w:r>
      <w:r>
        <w:t>Plan is not inconsistent with the NCP.</w:t>
      </w:r>
    </w:p>
    <w:p w:rsidR="00DF2B25" w:rsidRDefault="00DF2B25" w:rsidP="001C7FD4">
      <w:pPr>
        <w:pStyle w:val="NormalWeb"/>
        <w:spacing w:before="0" w:beforeAutospacing="0" w:after="0" w:afterAutospacing="0"/>
        <w:rPr>
          <w:rFonts w:ascii="Arial" w:hAnsi="Arial" w:cs="Arial"/>
        </w:rPr>
      </w:pPr>
    </w:p>
    <w:p w:rsidR="001C7FD4" w:rsidRDefault="001C7FD4" w:rsidP="00AA3627">
      <w:pPr>
        <w:rPr>
          <w:rFonts w:cs="Arial"/>
        </w:rPr>
      </w:pPr>
      <w:r>
        <w:rPr>
          <w:rFonts w:cs="Arial"/>
        </w:rPr>
        <w:t xml:space="preserve">In </w:t>
      </w:r>
      <w:r w:rsidRPr="00006764">
        <w:t>accordance</w:t>
      </w:r>
      <w:r>
        <w:rPr>
          <w:rFonts w:cs="Arial"/>
        </w:rPr>
        <w:t xml:space="preserve"> with section 10 of the </w:t>
      </w:r>
      <w:r>
        <w:rPr>
          <w:rFonts w:cs="Arial"/>
          <w:i/>
        </w:rPr>
        <w:t>Australian Capital Territory (Planning and Land Management</w:t>
      </w:r>
      <w:r>
        <w:rPr>
          <w:rFonts w:cs="Arial"/>
        </w:rPr>
        <w:t xml:space="preserve">) </w:t>
      </w:r>
      <w:r>
        <w:rPr>
          <w:rFonts w:cs="Arial"/>
          <w:i/>
        </w:rPr>
        <w:t>Act 1988</w:t>
      </w:r>
      <w:r>
        <w:rPr>
          <w:rFonts w:cs="Arial"/>
        </w:rPr>
        <w:t xml:space="preserve">, the National Capital Plan defines the planning principles and policies for Canberra and the Territory, for giving effect to the object of the </w:t>
      </w:r>
      <w:r w:rsidR="00DF2B25">
        <w:rPr>
          <w:rFonts w:cs="Arial"/>
        </w:rPr>
        <w:t>NCP</w:t>
      </w:r>
      <w:r>
        <w:rPr>
          <w:rFonts w:cs="Arial"/>
        </w:rPr>
        <w:t xml:space="preserve"> and sets out the general policies to be implemented throughout the Territory, including the range and nature of permitted land uses.</w:t>
      </w:r>
    </w:p>
    <w:p w:rsidR="001C7FD4" w:rsidRDefault="001C7FD4" w:rsidP="001C7FD4">
      <w:pPr>
        <w:pStyle w:val="BodyText"/>
        <w:spacing w:after="0"/>
        <w:rPr>
          <w:rFonts w:cs="Arial"/>
        </w:rPr>
      </w:pPr>
    </w:p>
    <w:p w:rsidR="001C7FD4" w:rsidRDefault="001C7FD4" w:rsidP="00006764">
      <w:pPr>
        <w:rPr>
          <w:rFonts w:cs="Arial"/>
        </w:rPr>
      </w:pPr>
      <w:r>
        <w:rPr>
          <w:rFonts w:cs="Arial"/>
        </w:rPr>
        <w:t xml:space="preserve">It also </w:t>
      </w:r>
      <w:r w:rsidRPr="00006764">
        <w:t>sets</w:t>
      </w:r>
      <w:r>
        <w:rPr>
          <w:rFonts w:cs="Arial"/>
        </w:rPr>
        <w:t xml:space="preserve"> out the detailed conditions of planning, design and development for areas that have special significance to</w:t>
      </w:r>
      <w:r w:rsidR="00DF2B25">
        <w:rPr>
          <w:rFonts w:cs="Arial"/>
        </w:rPr>
        <w:t xml:space="preserve"> the </w:t>
      </w:r>
      <w:r w:rsidR="00F15049">
        <w:rPr>
          <w:rFonts w:cs="Arial"/>
        </w:rPr>
        <w:t xml:space="preserve">National Capital </w:t>
      </w:r>
      <w:r w:rsidR="00DF2B25">
        <w:rPr>
          <w:rFonts w:cs="Arial"/>
        </w:rPr>
        <w:t>known as designated a</w:t>
      </w:r>
      <w:r>
        <w:rPr>
          <w:rFonts w:cs="Arial"/>
        </w:rPr>
        <w:t>reas and identifies special requirements for the development of some other areas.</w:t>
      </w:r>
    </w:p>
    <w:p w:rsidR="001C7FD4" w:rsidRDefault="001C7FD4" w:rsidP="001C7FD4">
      <w:pPr>
        <w:pStyle w:val="BodyText"/>
        <w:spacing w:after="0"/>
        <w:rPr>
          <w:rFonts w:cs="Arial"/>
        </w:rPr>
      </w:pPr>
    </w:p>
    <w:bookmarkEnd w:id="6"/>
    <w:p w:rsidR="001C7FD4" w:rsidRDefault="001C7FD4" w:rsidP="001C7FD4">
      <w:pPr>
        <w:pStyle w:val="BodyText"/>
        <w:spacing w:after="0"/>
      </w:pPr>
    </w:p>
    <w:p w:rsidR="001C7FD4" w:rsidRDefault="001C7FD4" w:rsidP="001C7FD4">
      <w:pPr>
        <w:pStyle w:val="Head2"/>
      </w:pPr>
      <w:bookmarkStart w:id="7" w:name="_Toc328662437"/>
      <w:r>
        <w:t>Site Description</w:t>
      </w:r>
      <w:bookmarkEnd w:id="7"/>
    </w:p>
    <w:p w:rsidR="007025D7" w:rsidRDefault="007025D7" w:rsidP="007025D7">
      <w:pPr>
        <w:pStyle w:val="TAbodytext"/>
      </w:pPr>
      <w:r>
        <w:t xml:space="preserve">The site for rezoning is located at Tralee Street, Hume West Industrial Estate, Hume, section 30, comprising blocks 1 to 8 (Figure 1). </w:t>
      </w:r>
      <w:r w:rsidRPr="006D6FCD">
        <w:t xml:space="preserve">Hume West </w:t>
      </w:r>
      <w:r>
        <w:t xml:space="preserve">Industrial Estate </w:t>
      </w:r>
      <w:r w:rsidRPr="006D6FCD">
        <w:t>is located at the south</w:t>
      </w:r>
      <w:r>
        <w:t>-western</w:t>
      </w:r>
      <w:r w:rsidRPr="006D6FCD">
        <w:t xml:space="preserve"> end of the existing Hume </w:t>
      </w:r>
      <w:r>
        <w:t>i</w:t>
      </w:r>
      <w:r w:rsidRPr="006D6FCD">
        <w:t>ndustrial area, between the</w:t>
      </w:r>
      <w:r>
        <w:t xml:space="preserve"> M</w:t>
      </w:r>
      <w:r w:rsidRPr="006D6FCD">
        <w:t>onaro Highway and the NSW/ACT border</w:t>
      </w:r>
      <w:r>
        <w:t xml:space="preserve">.  </w:t>
      </w:r>
    </w:p>
    <w:p w:rsidR="00F15049" w:rsidRPr="00F15049" w:rsidRDefault="00F15049" w:rsidP="00F15049"/>
    <w:p w:rsidR="001C7FD4" w:rsidRPr="00F15049" w:rsidRDefault="005E2940" w:rsidP="001C7FD4">
      <w:pPr>
        <w:rPr>
          <w:rFonts w:cs="Arial"/>
        </w:rPr>
      </w:pPr>
      <w:r w:rsidRPr="005E2940">
        <w:rPr>
          <w:rFonts w:cs="Arial"/>
          <w:noProof/>
          <w:lang w:eastAsia="en-AU"/>
        </w:rPr>
        <w:drawing>
          <wp:inline distT="0" distB="0" distL="0" distR="0">
            <wp:extent cx="5486400" cy="2695575"/>
            <wp:effectExtent l="0" t="0" r="0" b="0"/>
            <wp:docPr id="5" name="Picture 3" descr="C:\Users\chris thompson\AppData\Local\Microsoft\Windows\Temporary Internet Files\Content.Outlook\553GEGQU\lo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 thompson\AppData\Local\Microsoft\Windows\Temporary Internet Files\Content.Outlook\553GEGQU\locatio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695575"/>
                    </a:xfrm>
                    <a:prstGeom prst="rect">
                      <a:avLst/>
                    </a:prstGeom>
                    <a:noFill/>
                    <a:ln>
                      <a:noFill/>
                    </a:ln>
                  </pic:spPr>
                </pic:pic>
              </a:graphicData>
            </a:graphic>
          </wp:inline>
        </w:drawing>
      </w:r>
    </w:p>
    <w:p w:rsidR="001C7FD4" w:rsidRDefault="001C7FD4" w:rsidP="00F15049"/>
    <w:p w:rsidR="001C7FD4" w:rsidRPr="00E215A4" w:rsidRDefault="00F15049" w:rsidP="00F15049">
      <w:pPr>
        <w:rPr>
          <w:rFonts w:cs="Arial"/>
          <w:b/>
          <w:bCs/>
        </w:rPr>
      </w:pPr>
      <w:r w:rsidRPr="007025D7">
        <w:rPr>
          <w:rFonts w:cs="Arial"/>
          <w:b/>
          <w:bCs/>
        </w:rPr>
        <w:t>Figure 1</w:t>
      </w:r>
      <w:r w:rsidR="00CA3A27">
        <w:rPr>
          <w:rFonts w:cs="Arial"/>
          <w:b/>
          <w:bCs/>
        </w:rPr>
        <w:t xml:space="preserve">   </w:t>
      </w:r>
      <w:r w:rsidR="001C7FD4" w:rsidRPr="007025D7">
        <w:rPr>
          <w:rFonts w:cs="Arial"/>
          <w:b/>
          <w:bCs/>
        </w:rPr>
        <w:t>Site Plan</w:t>
      </w:r>
    </w:p>
    <w:p w:rsidR="001C7FD4" w:rsidRDefault="001C7FD4" w:rsidP="001C7FD4">
      <w:pPr>
        <w:rPr>
          <w:rFonts w:cs="Arial"/>
        </w:rPr>
      </w:pPr>
    </w:p>
    <w:p w:rsidR="001C7FD4" w:rsidRDefault="001C7FD4" w:rsidP="001C7FD4">
      <w:pPr>
        <w:rPr>
          <w:rFonts w:cs="Arial"/>
        </w:rPr>
      </w:pPr>
      <w:r>
        <w:rPr>
          <w:rFonts w:cs="Arial"/>
        </w:rPr>
        <w:br w:type="page"/>
      </w:r>
    </w:p>
    <w:p w:rsidR="001C7FD4" w:rsidRDefault="00F15049" w:rsidP="001C7FD4">
      <w:pPr>
        <w:pStyle w:val="Head2"/>
        <w:rPr>
          <w:rFonts w:cs="Arial"/>
        </w:rPr>
      </w:pPr>
      <w:bookmarkStart w:id="8" w:name="_Toc328662438"/>
      <w:r>
        <w:rPr>
          <w:rFonts w:cs="Arial"/>
        </w:rPr>
        <w:t>Current Territory Plan Provisions</w:t>
      </w:r>
      <w:bookmarkEnd w:id="8"/>
    </w:p>
    <w:p w:rsidR="001C7FD4" w:rsidRPr="00DB6CD9" w:rsidRDefault="001C7FD4" w:rsidP="00DB6CD9">
      <w:pPr>
        <w:pStyle w:val="BodyText"/>
        <w:spacing w:after="240"/>
        <w:rPr>
          <w:rFonts w:cs="Arial"/>
          <w:b/>
        </w:rPr>
      </w:pPr>
      <w:r>
        <w:rPr>
          <w:rFonts w:cs="Arial"/>
        </w:rPr>
        <w:t xml:space="preserve">The Territory Plan Map zone for the area subject to this variation is shown in </w:t>
      </w:r>
      <w:r w:rsidR="00DB6CD9">
        <w:rPr>
          <w:rFonts w:cs="Arial"/>
        </w:rPr>
        <w:t>Figure 2</w:t>
      </w:r>
    </w:p>
    <w:p w:rsidR="001C7FD4" w:rsidRDefault="001C7FD4" w:rsidP="001C7FD4">
      <w:pPr>
        <w:pStyle w:val="Header"/>
        <w:tabs>
          <w:tab w:val="clear" w:pos="4320"/>
          <w:tab w:val="clear" w:pos="8640"/>
        </w:tabs>
      </w:pPr>
    </w:p>
    <w:p w:rsidR="001C7FD4" w:rsidRDefault="005E2940" w:rsidP="001C7FD4">
      <w:pPr>
        <w:pStyle w:val="Header"/>
        <w:tabs>
          <w:tab w:val="clear" w:pos="4320"/>
          <w:tab w:val="clear" w:pos="8640"/>
        </w:tabs>
        <w:rPr>
          <w:color w:val="FF0000"/>
        </w:rPr>
      </w:pPr>
      <w:r w:rsidRPr="005E2940">
        <w:rPr>
          <w:noProof/>
          <w:color w:val="FF0000"/>
          <w:lang w:eastAsia="en-AU"/>
        </w:rPr>
        <w:drawing>
          <wp:inline distT="0" distB="0" distL="0" distR="0">
            <wp:extent cx="5267325" cy="6734175"/>
            <wp:effectExtent l="0" t="0" r="0" b="0"/>
            <wp:docPr id="2" name="Picture 2" descr="C:\Users\chris thompson\AppData\Local\Microsoft\Windows\Temporary Internet Files\Content.Outlook\553GEGQU\I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 thompson\AppData\Local\Microsoft\Windows\Temporary Internet Files\Content.Outlook\553GEGQU\IZ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7325" cy="6734175"/>
                    </a:xfrm>
                    <a:prstGeom prst="rect">
                      <a:avLst/>
                    </a:prstGeom>
                    <a:noFill/>
                    <a:ln>
                      <a:noFill/>
                    </a:ln>
                  </pic:spPr>
                </pic:pic>
              </a:graphicData>
            </a:graphic>
          </wp:inline>
        </w:drawing>
      </w:r>
    </w:p>
    <w:p w:rsidR="007025D7" w:rsidRDefault="007025D7" w:rsidP="001C7FD4">
      <w:pPr>
        <w:pStyle w:val="Header"/>
        <w:tabs>
          <w:tab w:val="clear" w:pos="4320"/>
          <w:tab w:val="clear" w:pos="8640"/>
        </w:tabs>
        <w:rPr>
          <w:color w:val="FF0000"/>
        </w:rPr>
      </w:pPr>
    </w:p>
    <w:p w:rsidR="001C7FD4" w:rsidRPr="00E215A4" w:rsidRDefault="00DB6CD9" w:rsidP="00DB6CD9">
      <w:pPr>
        <w:pStyle w:val="BodyText"/>
        <w:tabs>
          <w:tab w:val="left" w:pos="1134"/>
        </w:tabs>
        <w:rPr>
          <w:rFonts w:cs="Arial"/>
          <w:b/>
          <w:bCs/>
        </w:rPr>
      </w:pPr>
      <w:r w:rsidRPr="007025D7">
        <w:rPr>
          <w:rFonts w:cs="Arial"/>
          <w:b/>
          <w:bCs/>
        </w:rPr>
        <w:t>Figure 2</w:t>
      </w:r>
      <w:r w:rsidR="00CA3A27">
        <w:rPr>
          <w:rFonts w:cs="Arial"/>
          <w:b/>
          <w:bCs/>
        </w:rPr>
        <w:t xml:space="preserve">   </w:t>
      </w:r>
      <w:r w:rsidR="001C7FD4" w:rsidRPr="007025D7">
        <w:rPr>
          <w:rFonts w:cs="Arial"/>
          <w:b/>
          <w:bCs/>
        </w:rPr>
        <w:t>Territory Plan Zones Map</w:t>
      </w:r>
    </w:p>
    <w:p w:rsidR="001C7FD4" w:rsidRDefault="001C7FD4" w:rsidP="001C7FD4">
      <w:pPr>
        <w:pStyle w:val="BodyText"/>
        <w:jc w:val="center"/>
        <w:rPr>
          <w:rFonts w:cs="Arial"/>
          <w:b/>
        </w:rPr>
      </w:pPr>
    </w:p>
    <w:p w:rsidR="001C7FD4" w:rsidRDefault="001C7FD4" w:rsidP="001C7FD4">
      <w:pPr>
        <w:pStyle w:val="BodyText"/>
        <w:jc w:val="center"/>
        <w:rPr>
          <w:rFonts w:cs="Arial"/>
          <w:b/>
        </w:rPr>
      </w:pPr>
      <w:r>
        <w:rPr>
          <w:rFonts w:cs="Arial"/>
          <w:b/>
        </w:rPr>
        <w:br w:type="page"/>
      </w:r>
    </w:p>
    <w:p w:rsidR="001C7FD4" w:rsidRDefault="001C7FD4" w:rsidP="001C7FD4">
      <w:pPr>
        <w:pStyle w:val="Head2"/>
        <w:rPr>
          <w:rFonts w:cs="Arial"/>
        </w:rPr>
      </w:pPr>
      <w:bookmarkStart w:id="9" w:name="_Toc328662439"/>
      <w:r>
        <w:rPr>
          <w:rFonts w:cs="Arial"/>
        </w:rPr>
        <w:t>Changes to the Territory Plan</w:t>
      </w:r>
      <w:bookmarkEnd w:id="9"/>
    </w:p>
    <w:p w:rsidR="00E215A4" w:rsidRDefault="00E215A4" w:rsidP="00E215A4">
      <w:r>
        <w:t xml:space="preserve">The changes </w:t>
      </w:r>
      <w:r w:rsidRPr="001530C2">
        <w:t xml:space="preserve">to the Territory Plan </w:t>
      </w:r>
      <w:r w:rsidR="007025D7">
        <w:t xml:space="preserve">Map </w:t>
      </w:r>
      <w:r w:rsidRPr="001530C2">
        <w:t>are</w:t>
      </w:r>
      <w:r>
        <w:t xml:space="preserve"> detailed in section 2 of this document.</w:t>
      </w:r>
    </w:p>
    <w:p w:rsidR="001C7FD4" w:rsidRDefault="001C7FD4" w:rsidP="001C7FD4">
      <w:pPr>
        <w:ind w:right="-96"/>
        <w:rPr>
          <w:rFonts w:cs="Arial"/>
          <w:szCs w:val="22"/>
        </w:rPr>
      </w:pPr>
    </w:p>
    <w:p w:rsidR="001C7FD4" w:rsidRPr="00627755" w:rsidRDefault="001C7FD4" w:rsidP="001C7FD4">
      <w:pPr>
        <w:pStyle w:val="Head2"/>
        <w:rPr>
          <w:rFonts w:cs="Arial"/>
        </w:rPr>
      </w:pPr>
      <w:bookmarkStart w:id="10" w:name="_Toc328662440"/>
      <w:r w:rsidRPr="00627755">
        <w:rPr>
          <w:rFonts w:cs="Arial"/>
        </w:rPr>
        <w:t xml:space="preserve">Consultation on the </w:t>
      </w:r>
      <w:r w:rsidR="00DB6CD9" w:rsidRPr="00627755">
        <w:rPr>
          <w:rFonts w:cs="Arial"/>
        </w:rPr>
        <w:t>Draft Variation</w:t>
      </w:r>
      <w:bookmarkEnd w:id="10"/>
    </w:p>
    <w:p w:rsidR="001C7FD4" w:rsidRPr="00627755" w:rsidRDefault="00D5669E" w:rsidP="001C7FD4">
      <w:pPr>
        <w:pStyle w:val="BodyText"/>
        <w:rPr>
          <w:rFonts w:cs="Arial"/>
        </w:rPr>
      </w:pPr>
      <w:r w:rsidRPr="00627755">
        <w:t>Draft v</w:t>
      </w:r>
      <w:r w:rsidR="00DB6CD9" w:rsidRPr="00627755">
        <w:t>ariation</w:t>
      </w:r>
      <w:r w:rsidR="001C7FD4" w:rsidRPr="00627755">
        <w:t xml:space="preserve"> </w:t>
      </w:r>
      <w:r w:rsidR="007025D7" w:rsidRPr="00627755">
        <w:t xml:space="preserve">312 </w:t>
      </w:r>
      <w:r w:rsidR="001C7FD4" w:rsidRPr="00627755">
        <w:t>wa</w:t>
      </w:r>
      <w:r w:rsidR="00DB6CD9" w:rsidRPr="00627755">
        <w:t>s released for public comment between</w:t>
      </w:r>
      <w:r w:rsidR="001C7FD4" w:rsidRPr="00627755">
        <w:t xml:space="preserve"> </w:t>
      </w:r>
      <w:r w:rsidR="007025D7" w:rsidRPr="00627755">
        <w:t xml:space="preserve">9 March 2012 and 23 April 2012. </w:t>
      </w:r>
      <w:r w:rsidR="00DB6CD9" w:rsidRPr="00627755">
        <w:rPr>
          <w:rFonts w:cs="Arial"/>
        </w:rPr>
        <w:t>A</w:t>
      </w:r>
      <w:r w:rsidR="001C7FD4" w:rsidRPr="00627755">
        <w:rPr>
          <w:rFonts w:cs="Arial"/>
        </w:rPr>
        <w:t xml:space="preserve"> consultation notice under section </w:t>
      </w:r>
      <w:r w:rsidR="00E215A4" w:rsidRPr="00627755">
        <w:rPr>
          <w:rFonts w:cs="Arial"/>
        </w:rPr>
        <w:t>63</w:t>
      </w:r>
      <w:r w:rsidR="001C7FD4" w:rsidRPr="00627755">
        <w:rPr>
          <w:rFonts w:cs="Arial"/>
        </w:rPr>
        <w:t xml:space="preserve"> of the </w:t>
      </w:r>
      <w:r w:rsidR="001C7FD4" w:rsidRPr="00627755">
        <w:rPr>
          <w:rFonts w:cs="Arial"/>
          <w:i/>
        </w:rPr>
        <w:t>Planning and Development Act 2007</w:t>
      </w:r>
      <w:r w:rsidR="006764C0" w:rsidRPr="00627755">
        <w:rPr>
          <w:rFonts w:cs="Arial"/>
        </w:rPr>
        <w:t xml:space="preserve"> was placed o</w:t>
      </w:r>
      <w:r w:rsidR="001C7FD4" w:rsidRPr="00627755">
        <w:rPr>
          <w:rFonts w:cs="Arial"/>
        </w:rPr>
        <w:t xml:space="preserve">n the ACT Legislation Register on </w:t>
      </w:r>
      <w:r w:rsidR="007025D7" w:rsidRPr="00627755">
        <w:rPr>
          <w:rFonts w:cs="Arial"/>
        </w:rPr>
        <w:t>8 March 2012</w:t>
      </w:r>
      <w:r w:rsidR="006764C0" w:rsidRPr="00627755">
        <w:rPr>
          <w:rFonts w:cs="Arial"/>
        </w:rPr>
        <w:t>. A</w:t>
      </w:r>
      <w:r w:rsidR="001C7FD4" w:rsidRPr="00627755">
        <w:rPr>
          <w:rFonts w:cs="Arial"/>
        </w:rPr>
        <w:t xml:space="preserve"> </w:t>
      </w:r>
      <w:r w:rsidR="006764C0" w:rsidRPr="00627755">
        <w:rPr>
          <w:rFonts w:cs="Arial"/>
        </w:rPr>
        <w:t xml:space="preserve">consultation </w:t>
      </w:r>
      <w:r w:rsidR="001C7FD4" w:rsidRPr="00627755">
        <w:rPr>
          <w:rFonts w:cs="Arial"/>
        </w:rPr>
        <w:t>n</w:t>
      </w:r>
      <w:r w:rsidR="00DB6CD9" w:rsidRPr="00627755">
        <w:rPr>
          <w:rFonts w:cs="Arial"/>
        </w:rPr>
        <w:t>otice</w:t>
      </w:r>
      <w:r w:rsidR="006764C0" w:rsidRPr="00627755">
        <w:rPr>
          <w:rFonts w:cs="Arial"/>
        </w:rPr>
        <w:t xml:space="preserve"> was</w:t>
      </w:r>
      <w:r w:rsidR="00DB6CD9" w:rsidRPr="00627755">
        <w:rPr>
          <w:rFonts w:cs="Arial"/>
        </w:rPr>
        <w:t xml:space="preserve"> published in </w:t>
      </w:r>
      <w:r w:rsidR="00DB6CD9" w:rsidRPr="00627755">
        <w:rPr>
          <w:rFonts w:cs="Arial"/>
          <w:i/>
        </w:rPr>
        <w:t>the Canberra </w:t>
      </w:r>
      <w:r w:rsidR="001C7FD4" w:rsidRPr="00627755">
        <w:rPr>
          <w:rFonts w:cs="Arial"/>
          <w:i/>
        </w:rPr>
        <w:t>Times</w:t>
      </w:r>
      <w:r w:rsidR="001C7FD4" w:rsidRPr="00627755">
        <w:rPr>
          <w:rFonts w:cs="Arial"/>
        </w:rPr>
        <w:t xml:space="preserve"> on </w:t>
      </w:r>
      <w:r w:rsidR="00627755" w:rsidRPr="00627755">
        <w:rPr>
          <w:rFonts w:cs="Arial"/>
        </w:rPr>
        <w:t xml:space="preserve">10 March 2012 </w:t>
      </w:r>
      <w:r w:rsidR="001C7FD4" w:rsidRPr="00627755">
        <w:t xml:space="preserve">and in </w:t>
      </w:r>
      <w:r w:rsidR="001C7FD4" w:rsidRPr="00627755">
        <w:rPr>
          <w:i/>
        </w:rPr>
        <w:t>the Chronicle</w:t>
      </w:r>
      <w:r w:rsidR="001C7FD4" w:rsidRPr="00627755">
        <w:t xml:space="preserve"> on </w:t>
      </w:r>
      <w:r w:rsidR="00627755" w:rsidRPr="00627755">
        <w:t>13 March 2012.</w:t>
      </w:r>
    </w:p>
    <w:p w:rsidR="001C7FD4" w:rsidRDefault="00627755" w:rsidP="001C7FD4">
      <w:pPr>
        <w:tabs>
          <w:tab w:val="left" w:pos="8505"/>
        </w:tabs>
        <w:ind w:right="283"/>
      </w:pPr>
      <w:r w:rsidRPr="00627755">
        <w:t xml:space="preserve">Only one </w:t>
      </w:r>
      <w:r w:rsidR="001C7FD4" w:rsidRPr="00627755">
        <w:t>written submission</w:t>
      </w:r>
      <w:r w:rsidRPr="00627755">
        <w:t xml:space="preserve"> (late)</w:t>
      </w:r>
      <w:r w:rsidR="001C7FD4" w:rsidRPr="00627755">
        <w:t xml:space="preserve"> w</w:t>
      </w:r>
      <w:r w:rsidRPr="00627755">
        <w:t>as</w:t>
      </w:r>
      <w:r w:rsidR="001C7FD4" w:rsidRPr="00627755">
        <w:t xml:space="preserve"> received from the public as a result of the consultation process. </w:t>
      </w:r>
      <w:r w:rsidRPr="00627755">
        <w:t>The submission was from Queanbeyan City Council and raised the following issues</w:t>
      </w:r>
      <w:r>
        <w:t>:</w:t>
      </w:r>
    </w:p>
    <w:p w:rsidR="001C7FD4" w:rsidRDefault="001C7FD4" w:rsidP="001C7FD4">
      <w:pPr>
        <w:tabs>
          <w:tab w:val="left" w:pos="8505"/>
        </w:tabs>
        <w:ind w:right="283"/>
      </w:pPr>
    </w:p>
    <w:p w:rsidR="00627755" w:rsidRPr="007B56C7" w:rsidRDefault="00627755" w:rsidP="00627755">
      <w:pPr>
        <w:numPr>
          <w:ilvl w:val="0"/>
          <w:numId w:val="22"/>
        </w:numPr>
        <w:tabs>
          <w:tab w:val="left" w:pos="8505"/>
        </w:tabs>
        <w:spacing w:after="120"/>
        <w:ind w:right="284"/>
      </w:pPr>
      <w:r w:rsidRPr="007B56C7">
        <w:t>Q</w:t>
      </w:r>
      <w:r>
        <w:t xml:space="preserve">ueanbeyan City Council </w:t>
      </w:r>
      <w:r w:rsidRPr="007B56C7">
        <w:t xml:space="preserve">not being advised of </w:t>
      </w:r>
      <w:r>
        <w:t xml:space="preserve">the draft </w:t>
      </w:r>
      <w:r w:rsidRPr="007B56C7">
        <w:t>variation</w:t>
      </w:r>
    </w:p>
    <w:p w:rsidR="00627755" w:rsidRPr="007B56C7" w:rsidRDefault="00627755" w:rsidP="00627755">
      <w:pPr>
        <w:numPr>
          <w:ilvl w:val="0"/>
          <w:numId w:val="22"/>
        </w:numPr>
        <w:tabs>
          <w:tab w:val="left" w:pos="8505"/>
        </w:tabs>
        <w:spacing w:after="120"/>
        <w:ind w:right="284"/>
      </w:pPr>
      <w:r w:rsidRPr="007B56C7">
        <w:t>the draft variation is unnecessary / premature</w:t>
      </w:r>
    </w:p>
    <w:p w:rsidR="00627755" w:rsidRPr="007B56C7" w:rsidRDefault="00627755" w:rsidP="00627755">
      <w:pPr>
        <w:numPr>
          <w:ilvl w:val="0"/>
          <w:numId w:val="22"/>
        </w:numPr>
        <w:tabs>
          <w:tab w:val="left" w:pos="8505"/>
        </w:tabs>
        <w:spacing w:after="120"/>
        <w:ind w:right="284"/>
      </w:pPr>
      <w:r w:rsidRPr="007B56C7">
        <w:t>insufficient consideration of cross-border issues</w:t>
      </w:r>
    </w:p>
    <w:p w:rsidR="00627755" w:rsidRPr="00627755" w:rsidRDefault="00627755" w:rsidP="00627755">
      <w:pPr>
        <w:numPr>
          <w:ilvl w:val="0"/>
          <w:numId w:val="22"/>
        </w:numPr>
        <w:tabs>
          <w:tab w:val="left" w:pos="8505"/>
        </w:tabs>
        <w:spacing w:after="120"/>
        <w:ind w:right="284"/>
      </w:pPr>
      <w:r w:rsidRPr="00627755">
        <w:t>insufficient consideration of the Council’s Residential and Economic Strategy 2031</w:t>
      </w:r>
    </w:p>
    <w:p w:rsidR="00627755" w:rsidRPr="00627755" w:rsidRDefault="00627755" w:rsidP="00627755">
      <w:pPr>
        <w:numPr>
          <w:ilvl w:val="0"/>
          <w:numId w:val="22"/>
        </w:numPr>
        <w:tabs>
          <w:tab w:val="left" w:pos="8505"/>
        </w:tabs>
        <w:spacing w:after="120"/>
        <w:ind w:right="284"/>
      </w:pPr>
      <w:r w:rsidRPr="00627755">
        <w:t>the rezoning being inconsistent with the hierarchy of commercial centres</w:t>
      </w:r>
    </w:p>
    <w:p w:rsidR="006764C0" w:rsidRPr="00627755" w:rsidRDefault="00627755" w:rsidP="00627755">
      <w:pPr>
        <w:pStyle w:val="ListParagraph"/>
        <w:numPr>
          <w:ilvl w:val="0"/>
          <w:numId w:val="22"/>
        </w:numPr>
        <w:tabs>
          <w:tab w:val="left" w:pos="8505"/>
        </w:tabs>
        <w:spacing w:after="120" w:line="360" w:lineRule="auto"/>
        <w:ind w:right="284"/>
      </w:pPr>
      <w:r w:rsidRPr="00627755">
        <w:t>the proposed rezoning will set a precedent</w:t>
      </w:r>
    </w:p>
    <w:p w:rsidR="006764C0" w:rsidRDefault="00BE4E8D" w:rsidP="00006764">
      <w:pPr>
        <w:pStyle w:val="BodyText"/>
        <w:spacing w:after="240"/>
      </w:pPr>
      <w:r>
        <w:t>The a</w:t>
      </w:r>
      <w:r w:rsidR="006764C0">
        <w:t xml:space="preserve">bove issues were considered and </w:t>
      </w:r>
      <w:r>
        <w:t xml:space="preserve">are </w:t>
      </w:r>
      <w:r w:rsidR="006764C0">
        <w:t xml:space="preserve">detailed in a report on consultation. </w:t>
      </w:r>
      <w:r w:rsidRPr="00627755">
        <w:t>No changes were made as a result of consultation.</w:t>
      </w:r>
      <w:r w:rsidR="006764C0" w:rsidRPr="00627755">
        <w:t xml:space="preserve"> </w:t>
      </w:r>
      <w:r w:rsidRPr="00627755">
        <w:t>T</w:t>
      </w:r>
      <w:r>
        <w:t>he outcomes of consultation</w:t>
      </w:r>
      <w:r w:rsidR="006764C0">
        <w:t xml:space="preserve"> were considered by the Minister responsible for planning prior to approval of this variation.</w:t>
      </w:r>
    </w:p>
    <w:p w:rsidR="001C7FD4" w:rsidRDefault="001C7FD4" w:rsidP="001C7FD4">
      <w:pPr>
        <w:pStyle w:val="Head2"/>
        <w:rPr>
          <w:rFonts w:cs="Arial"/>
        </w:rPr>
      </w:pPr>
      <w:bookmarkStart w:id="11" w:name="_Toc328662441"/>
      <w:r>
        <w:rPr>
          <w:rFonts w:cs="Arial"/>
        </w:rPr>
        <w:t xml:space="preserve">Revisions to the </w:t>
      </w:r>
      <w:r w:rsidR="00BE4E8D">
        <w:rPr>
          <w:rFonts w:cs="Arial"/>
        </w:rPr>
        <w:t xml:space="preserve">Draft Variation </w:t>
      </w:r>
      <w:r w:rsidR="00F56B52">
        <w:rPr>
          <w:rFonts w:cs="Arial"/>
        </w:rPr>
        <w:t xml:space="preserve">Recommended </w:t>
      </w:r>
      <w:r w:rsidR="0043284E">
        <w:rPr>
          <w:rFonts w:cs="Arial"/>
        </w:rPr>
        <w:t>to the Minister</w:t>
      </w:r>
      <w:bookmarkEnd w:id="11"/>
    </w:p>
    <w:p w:rsidR="00BE4E8D" w:rsidRDefault="00627755" w:rsidP="00627755">
      <w:pPr>
        <w:pStyle w:val="BodyText"/>
        <w:spacing w:after="0"/>
        <w:rPr>
          <w:rFonts w:cs="Arial"/>
        </w:rPr>
      </w:pPr>
      <w:r>
        <w:t xml:space="preserve">No changes </w:t>
      </w:r>
      <w:r w:rsidR="00F56B52">
        <w:t xml:space="preserve">were </w:t>
      </w:r>
      <w:r>
        <w:t xml:space="preserve">made to the draft variation </w:t>
      </w:r>
      <w:r w:rsidR="00F56B52">
        <w:t xml:space="preserve">recommended </w:t>
      </w:r>
      <w:r>
        <w:t>to the Minister.</w:t>
      </w:r>
    </w:p>
    <w:p w:rsidR="001C7FD4" w:rsidRDefault="001C7FD4" w:rsidP="001C7FD4">
      <w:pPr>
        <w:pStyle w:val="BodyText"/>
        <w:rPr>
          <w:rFonts w:cs="Arial"/>
        </w:rPr>
      </w:pPr>
    </w:p>
    <w:p w:rsidR="001C7FD4" w:rsidRPr="00F6267D" w:rsidRDefault="001C7FD4" w:rsidP="001C7FD4">
      <w:pPr>
        <w:pStyle w:val="BodyText"/>
        <w:rPr>
          <w:rFonts w:cs="Arial"/>
        </w:rPr>
      </w:pPr>
    </w:p>
    <w:p w:rsidR="00575B48" w:rsidRDefault="00575B48">
      <w:pPr>
        <w:rPr>
          <w:rFonts w:cs="Arial"/>
          <w:b/>
          <w:sz w:val="32"/>
        </w:rPr>
      </w:pPr>
      <w:r>
        <w:rPr>
          <w:rFonts w:cs="Arial"/>
        </w:rPr>
        <w:br w:type="page"/>
      </w:r>
    </w:p>
    <w:p w:rsidR="001C7FD4" w:rsidRDefault="001C7FD4" w:rsidP="0092522E">
      <w:pPr>
        <w:pStyle w:val="Head1"/>
        <w:numPr>
          <w:ilvl w:val="0"/>
          <w:numId w:val="3"/>
        </w:numPr>
        <w:tabs>
          <w:tab w:val="clear" w:pos="567"/>
          <w:tab w:val="clear" w:pos="851"/>
        </w:tabs>
        <w:rPr>
          <w:rFonts w:cs="Arial"/>
        </w:rPr>
      </w:pPr>
      <w:bookmarkStart w:id="12" w:name="_Toc328662442"/>
      <w:r>
        <w:rPr>
          <w:rFonts w:cs="Arial"/>
        </w:rPr>
        <w:t>VARIATION</w:t>
      </w:r>
      <w:bookmarkEnd w:id="12"/>
      <w:r w:rsidR="00D5669E">
        <w:rPr>
          <w:rFonts w:cs="Arial"/>
        </w:rPr>
        <w:t xml:space="preserve"> </w:t>
      </w:r>
    </w:p>
    <w:p w:rsidR="006C39CF" w:rsidRDefault="006C39CF" w:rsidP="001C7FD4">
      <w:pPr>
        <w:pStyle w:val="Head2"/>
        <w:rPr>
          <w:rFonts w:cs="Arial"/>
        </w:rPr>
      </w:pPr>
      <w:bookmarkStart w:id="13" w:name="_Toc328662443"/>
      <w:bookmarkStart w:id="14" w:name="_Toc189989954"/>
      <w:r>
        <w:rPr>
          <w:rFonts w:cs="Arial"/>
        </w:rPr>
        <w:t>Variation to the Territory Plan Map</w:t>
      </w:r>
      <w:bookmarkEnd w:id="13"/>
    </w:p>
    <w:p w:rsidR="00D458BB" w:rsidRPr="00211049" w:rsidRDefault="00D458BB" w:rsidP="00D458BB">
      <w:r>
        <w:t xml:space="preserve">The Territory Plan map is varied as indicated in </w:t>
      </w:r>
      <w:r w:rsidR="005B6306">
        <w:t xml:space="preserve">Figure </w:t>
      </w:r>
      <w:r w:rsidR="005E2293">
        <w:t>3.</w:t>
      </w:r>
    </w:p>
    <w:p w:rsidR="00D458BB" w:rsidRDefault="00D458BB" w:rsidP="00D458BB"/>
    <w:p w:rsidR="005B6306" w:rsidRDefault="005B6306" w:rsidP="00D458BB"/>
    <w:p w:rsidR="005B6306" w:rsidRDefault="005E2940" w:rsidP="00D458BB">
      <w:r w:rsidRPr="003849AC">
        <w:rPr>
          <w:noProof/>
          <w:lang w:eastAsia="en-AU"/>
        </w:rPr>
        <w:drawing>
          <wp:inline distT="0" distB="0" distL="0" distR="0">
            <wp:extent cx="5267325" cy="6696075"/>
            <wp:effectExtent l="0" t="0" r="0" b="0"/>
            <wp:docPr id="3" name="Picture 4" descr="C:\Users\chris thompson\AppData\Local\Microsoft\Windows\Temporary Internet Files\Content.Outlook\553GEGQU\I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 thompson\AppData\Local\Microsoft\Windows\Temporary Internet Files\Content.Outlook\553GEGQU\IZ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6696075"/>
                    </a:xfrm>
                    <a:prstGeom prst="rect">
                      <a:avLst/>
                    </a:prstGeom>
                    <a:noFill/>
                    <a:ln>
                      <a:noFill/>
                    </a:ln>
                  </pic:spPr>
                </pic:pic>
              </a:graphicData>
            </a:graphic>
          </wp:inline>
        </w:drawing>
      </w:r>
    </w:p>
    <w:p w:rsidR="005E2293" w:rsidRDefault="005E2293" w:rsidP="00D458BB"/>
    <w:p w:rsidR="00D458BB" w:rsidRPr="005E2293" w:rsidRDefault="00D458BB" w:rsidP="00D458BB">
      <w:pPr>
        <w:rPr>
          <w:b/>
          <w:szCs w:val="24"/>
        </w:rPr>
      </w:pPr>
      <w:r w:rsidRPr="005E2293">
        <w:rPr>
          <w:b/>
          <w:szCs w:val="24"/>
        </w:rPr>
        <w:t xml:space="preserve">Figure </w:t>
      </w:r>
      <w:r w:rsidR="005E2293" w:rsidRPr="005E2293">
        <w:rPr>
          <w:b/>
          <w:szCs w:val="24"/>
        </w:rPr>
        <w:t>3</w:t>
      </w:r>
      <w:r w:rsidR="00CA3A27">
        <w:rPr>
          <w:b/>
          <w:szCs w:val="24"/>
        </w:rPr>
        <w:t xml:space="preserve">   </w:t>
      </w:r>
      <w:r w:rsidR="005E2293" w:rsidRPr="005E2293">
        <w:rPr>
          <w:b/>
          <w:szCs w:val="24"/>
        </w:rPr>
        <w:t>Territory Plan Map</w:t>
      </w:r>
    </w:p>
    <w:p w:rsidR="006C39CF" w:rsidRDefault="006C39CF" w:rsidP="006C39CF">
      <w:pPr>
        <w:pStyle w:val="BodyText"/>
      </w:pPr>
    </w:p>
    <w:p w:rsidR="005E2293" w:rsidRPr="006C39CF" w:rsidRDefault="005E2293" w:rsidP="006C39CF">
      <w:pPr>
        <w:pStyle w:val="BodyText"/>
      </w:pPr>
    </w:p>
    <w:bookmarkEnd w:id="14"/>
    <w:p w:rsidR="005E2293" w:rsidRDefault="005E2293" w:rsidP="004965FA">
      <w:pPr>
        <w:pStyle w:val="BodyText"/>
        <w:spacing w:after="240"/>
        <w:rPr>
          <w:rFonts w:cs="Arial"/>
        </w:rPr>
      </w:pPr>
    </w:p>
    <w:p w:rsidR="001C7FD4" w:rsidRDefault="001C7FD4" w:rsidP="004965FA">
      <w:pPr>
        <w:pStyle w:val="BodyText"/>
        <w:spacing w:after="240"/>
        <w:rPr>
          <w:b/>
          <w:bCs/>
        </w:rPr>
      </w:pPr>
      <w:r>
        <w:rPr>
          <w:b/>
          <w:bCs/>
        </w:rPr>
        <w:t>Interpretation service</w:t>
      </w:r>
    </w:p>
    <w:p w:rsidR="001C7FD4" w:rsidRDefault="005E2940" w:rsidP="001C7FD4">
      <w:pPr>
        <w:rPr>
          <w:rFonts w:cs="Arial"/>
        </w:rPr>
      </w:pPr>
      <w:r w:rsidRPr="005E2940">
        <w:rPr>
          <w:rFonts w:cs="Arial"/>
          <w:noProof/>
          <w:lang w:eastAsia="en-AU"/>
        </w:rPr>
        <w:drawing>
          <wp:inline distT="0" distB="0" distL="0" distR="0">
            <wp:extent cx="5343525" cy="3524250"/>
            <wp:effectExtent l="0" t="0" r="0" b="0"/>
            <wp:docPr id="4" name="Picture 3" descr="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3525" cy="3524250"/>
                    </a:xfrm>
                    <a:prstGeom prst="rect">
                      <a:avLst/>
                    </a:prstGeom>
                    <a:noFill/>
                    <a:ln>
                      <a:noFill/>
                    </a:ln>
                  </pic:spPr>
                </pic:pic>
              </a:graphicData>
            </a:graphic>
          </wp:inline>
        </w:drawing>
      </w:r>
    </w:p>
    <w:sectPr w:rsidR="001C7FD4" w:rsidSect="007456C5">
      <w:footerReference w:type="default" r:id="rId19"/>
      <w:pgSz w:w="11907" w:h="16840" w:code="9"/>
      <w:pgMar w:top="1418" w:right="1531" w:bottom="1474" w:left="1531" w:header="720" w:footer="57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40" w:rsidRDefault="005E2940">
      <w:r>
        <w:separator/>
      </w:r>
    </w:p>
  </w:endnote>
  <w:endnote w:type="continuationSeparator" w:id="0">
    <w:p w:rsidR="005E2940" w:rsidRDefault="005E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8D" w:rsidRPr="007456C5" w:rsidRDefault="00BE4E8D" w:rsidP="007456C5">
    <w:pPr>
      <w:pStyle w:val="Footer"/>
      <w:tabs>
        <w:tab w:val="clear" w:pos="4153"/>
        <w:tab w:val="clear" w:pos="8306"/>
        <w:tab w:val="center" w:pos="4253"/>
      </w:tabs>
      <w:spacing w:after="60"/>
      <w:ind w:left="-284"/>
      <w:jc w:val="left"/>
      <w:rPr>
        <w:rFonts w:ascii="Arial" w:hAnsi="Arial" w:cs="Arial"/>
      </w:rPr>
    </w:pPr>
    <w:r w:rsidRPr="007456C5">
      <w:rPr>
        <w:rFonts w:ascii="Arial" w:hAnsi="Arial" w:cs="Arial"/>
      </w:rPr>
      <w:t xml:space="preserve">Page </w:t>
    </w:r>
    <w:r w:rsidRPr="007456C5">
      <w:rPr>
        <w:rFonts w:ascii="Arial" w:hAnsi="Arial" w:cs="Arial"/>
      </w:rPr>
      <w:fldChar w:fldCharType="begin"/>
    </w:r>
    <w:r w:rsidRPr="007456C5">
      <w:rPr>
        <w:rFonts w:ascii="Arial" w:hAnsi="Arial" w:cs="Arial"/>
      </w:rPr>
      <w:instrText xml:space="preserve"> PAGE </w:instrText>
    </w:r>
    <w:r w:rsidRPr="007456C5">
      <w:rPr>
        <w:rFonts w:ascii="Arial" w:hAnsi="Arial" w:cs="Arial"/>
      </w:rPr>
      <w:fldChar w:fldCharType="separate"/>
    </w:r>
    <w:r w:rsidR="007B2C54">
      <w:rPr>
        <w:rFonts w:ascii="Arial" w:hAnsi="Arial" w:cs="Arial"/>
      </w:rPr>
      <w:t>v</w:t>
    </w:r>
    <w:r w:rsidRPr="007456C5">
      <w:rPr>
        <w:rFonts w:ascii="Arial" w:hAnsi="Arial" w:cs="Arial"/>
      </w:rPr>
      <w:fldChar w:fldCharType="end"/>
    </w:r>
    <w:r w:rsidRPr="007456C5">
      <w:rPr>
        <w:rFonts w:ascii="Arial" w:hAnsi="Arial" w:cs="Arial"/>
      </w:rPr>
      <w:tab/>
      <w:t>Variation 000 – final variation version</w:t>
    </w:r>
  </w:p>
  <w:p w:rsidR="00BE4E8D" w:rsidRPr="007456C5" w:rsidRDefault="00BE4E8D" w:rsidP="007456C5">
    <w:pPr>
      <w:pStyle w:val="Footer"/>
      <w:tabs>
        <w:tab w:val="clear" w:pos="4153"/>
        <w:tab w:val="clear" w:pos="8306"/>
        <w:tab w:val="center" w:pos="4962"/>
      </w:tabs>
      <w:ind w:left="-284"/>
      <w:rPr>
        <w:rFonts w:ascii="Arial" w:hAnsi="Arial" w:cs="Arial"/>
        <w:noProof w:val="0"/>
      </w:rPr>
    </w:pPr>
    <w:r w:rsidRPr="007456C5">
      <w:rPr>
        <w:rFonts w:ascii="Arial" w:hAnsi="Arial" w:cs="Arial"/>
        <w:noProof w:val="0"/>
      </w:rPr>
      <w:t>Month 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8D" w:rsidRDefault="00BE4E8D" w:rsidP="00F12CB9">
    <w:pPr>
      <w:pStyle w:val="Footer"/>
      <w:tabs>
        <w:tab w:val="clear" w:pos="4153"/>
        <w:tab w:val="clear" w:pos="8306"/>
        <w:tab w:val="left" w:pos="709"/>
        <w:tab w:val="left" w:pos="2552"/>
        <w:tab w:val="left" w:pos="3402"/>
        <w:tab w:val="left" w:pos="3544"/>
        <w:tab w:val="right" w:pos="4111"/>
        <w:tab w:val="left" w:pos="4395"/>
        <w:tab w:val="left" w:pos="5670"/>
        <w:tab w:val="left" w:pos="5812"/>
      </w:tabs>
      <w:spacing w:after="60"/>
      <w:ind w:left="2290" w:firstLine="1538"/>
      <w:jc w:val="right"/>
      <w:rPr>
        <w:rFonts w:ascii="Arial" w:hAnsi="Arial" w:cs="Arial"/>
      </w:rPr>
    </w:pPr>
  </w:p>
  <w:p w:rsidR="0070376F" w:rsidRDefault="00F12CB9" w:rsidP="007456C5">
    <w:pPr>
      <w:pStyle w:val="Footer"/>
      <w:tabs>
        <w:tab w:val="clear" w:pos="4153"/>
        <w:tab w:val="clear" w:pos="8306"/>
        <w:tab w:val="right" w:pos="6096"/>
      </w:tabs>
      <w:rPr>
        <w:rFonts w:ascii="Arial" w:hAnsi="Arial" w:cs="Arial"/>
      </w:rPr>
    </w:pPr>
    <w:r w:rsidRPr="005E2293">
      <w:rPr>
        <w:rFonts w:ascii="Arial" w:hAnsi="Arial" w:cs="Arial"/>
      </w:rPr>
      <w:t xml:space="preserve">Variation </w:t>
    </w:r>
    <w:r w:rsidR="007025D7" w:rsidRPr="005E2293">
      <w:rPr>
        <w:rFonts w:ascii="Arial" w:hAnsi="Arial" w:cs="Arial"/>
      </w:rPr>
      <w:t>312</w:t>
    </w:r>
  </w:p>
  <w:p w:rsidR="00BE4E8D" w:rsidRPr="00CF0B75" w:rsidRDefault="00CF0B75" w:rsidP="00CF0B75">
    <w:pPr>
      <w:pStyle w:val="Footer"/>
      <w:tabs>
        <w:tab w:val="clear" w:pos="4153"/>
        <w:tab w:val="clear" w:pos="8306"/>
        <w:tab w:val="right" w:pos="6096"/>
      </w:tabs>
      <w:rPr>
        <w:rFonts w:ascii="Arial" w:hAnsi="Arial" w:cs="Arial"/>
        <w:sz w:val="14"/>
      </w:rPr>
    </w:pPr>
    <w:r w:rsidRPr="00CF0B75">
      <w:rPr>
        <w:rFonts w:ascii="Arial" w:hAnsi="Arial"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75" w:rsidRPr="00CF0B75" w:rsidRDefault="00CF0B75" w:rsidP="00CF0B75">
    <w:pPr>
      <w:pStyle w:val="Footer"/>
      <w:rPr>
        <w:rFonts w:ascii="Arial" w:hAnsi="Arial" w:cs="Arial"/>
        <w:sz w:val="14"/>
      </w:rPr>
    </w:pPr>
    <w:r w:rsidRPr="00CF0B75">
      <w:rPr>
        <w:rFonts w:ascii="Arial" w:hAnsi="Arial"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39" w:rsidRDefault="00AD3B39" w:rsidP="00F12CB9">
    <w:pPr>
      <w:pStyle w:val="Footer"/>
      <w:tabs>
        <w:tab w:val="clear" w:pos="4153"/>
        <w:tab w:val="clear" w:pos="8306"/>
        <w:tab w:val="left" w:pos="709"/>
        <w:tab w:val="left" w:pos="2552"/>
        <w:tab w:val="left" w:pos="3402"/>
        <w:tab w:val="left" w:pos="3544"/>
        <w:tab w:val="right" w:pos="4111"/>
        <w:tab w:val="left" w:pos="4395"/>
        <w:tab w:val="left" w:pos="5670"/>
        <w:tab w:val="left" w:pos="5812"/>
      </w:tabs>
      <w:spacing w:after="60"/>
      <w:ind w:left="2290" w:firstLine="1538"/>
      <w:jc w:val="right"/>
      <w:rPr>
        <w:rFonts w:ascii="Arial" w:hAnsi="Arial" w:cs="Arial"/>
      </w:rPr>
    </w:pPr>
    <w:r w:rsidRPr="007456C5">
      <w:rPr>
        <w:rFonts w:ascii="Arial" w:hAnsi="Arial" w:cs="Arial"/>
      </w:rPr>
      <w:t xml:space="preserve">Page </w:t>
    </w:r>
    <w:r w:rsidRPr="007456C5">
      <w:rPr>
        <w:rFonts w:ascii="Arial" w:hAnsi="Arial" w:cs="Arial"/>
      </w:rPr>
      <w:fldChar w:fldCharType="begin"/>
    </w:r>
    <w:r w:rsidRPr="007456C5">
      <w:rPr>
        <w:rFonts w:ascii="Arial" w:hAnsi="Arial" w:cs="Arial"/>
      </w:rPr>
      <w:instrText xml:space="preserve"> PAGE </w:instrText>
    </w:r>
    <w:r w:rsidRPr="007456C5">
      <w:rPr>
        <w:rFonts w:ascii="Arial" w:hAnsi="Arial" w:cs="Arial"/>
      </w:rPr>
      <w:fldChar w:fldCharType="separate"/>
    </w:r>
    <w:r w:rsidR="00D2211F">
      <w:rPr>
        <w:rFonts w:ascii="Arial" w:hAnsi="Arial" w:cs="Arial"/>
      </w:rPr>
      <w:t>6</w:t>
    </w:r>
    <w:r w:rsidRPr="007456C5">
      <w:rPr>
        <w:rFonts w:ascii="Arial" w:hAnsi="Arial" w:cs="Arial"/>
      </w:rPr>
      <w:fldChar w:fldCharType="end"/>
    </w:r>
  </w:p>
  <w:p w:rsidR="0070376F" w:rsidRDefault="00AD3B39" w:rsidP="007456C5">
    <w:pPr>
      <w:pStyle w:val="Footer"/>
      <w:tabs>
        <w:tab w:val="clear" w:pos="4153"/>
        <w:tab w:val="clear" w:pos="8306"/>
        <w:tab w:val="right" w:pos="6096"/>
      </w:tabs>
      <w:rPr>
        <w:rFonts w:ascii="Arial" w:hAnsi="Arial" w:cs="Arial"/>
      </w:rPr>
    </w:pPr>
    <w:r w:rsidRPr="005E2293">
      <w:rPr>
        <w:rFonts w:ascii="Arial" w:hAnsi="Arial" w:cs="Arial"/>
      </w:rPr>
      <w:t>Variation 312</w:t>
    </w:r>
  </w:p>
  <w:p w:rsidR="00AD3B39" w:rsidRPr="00CF0B75" w:rsidRDefault="00CF0B75" w:rsidP="00CF0B75">
    <w:pPr>
      <w:pStyle w:val="Footer"/>
      <w:tabs>
        <w:tab w:val="clear" w:pos="4153"/>
        <w:tab w:val="clear" w:pos="8306"/>
        <w:tab w:val="right" w:pos="6096"/>
      </w:tabs>
      <w:rPr>
        <w:rFonts w:ascii="Arial" w:hAnsi="Arial" w:cs="Arial"/>
        <w:sz w:val="14"/>
      </w:rPr>
    </w:pPr>
    <w:r w:rsidRPr="00CF0B7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40" w:rsidRDefault="005E2940">
      <w:r>
        <w:separator/>
      </w:r>
    </w:p>
  </w:footnote>
  <w:footnote w:type="continuationSeparator" w:id="0">
    <w:p w:rsidR="005E2940" w:rsidRDefault="005E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75" w:rsidRDefault="00CF0B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B75" w:rsidRDefault="00CF0B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8D" w:rsidRPr="00550BD4" w:rsidRDefault="00BE4E8D" w:rsidP="00456E7A">
    <w:pPr>
      <w:pStyle w:val="Header"/>
      <w:spacing w:before="360"/>
      <w:jc w:val="right"/>
      <w:rPr>
        <w:rFonts w:ascii="Calibri" w:hAnsi="Calibri" w:cs="Calibri"/>
        <w:b/>
        <w:sz w:val="32"/>
        <w:szCs w:val="32"/>
      </w:rPr>
    </w:pPr>
  </w:p>
  <w:p w:rsidR="00BE4E8D" w:rsidRDefault="00BE4E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C54" w:rsidRDefault="00D2211F" w:rsidP="00456E7A">
    <w:pPr>
      <w:pStyle w:val="Header"/>
      <w:spacing w:before="360"/>
      <w:jc w:val="right"/>
      <w:rPr>
        <w:rFonts w:ascii="Calibri" w:hAnsi="Calibri" w:cs="Calibri"/>
        <w:b/>
        <w:sz w:val="32"/>
        <w:szCs w:val="32"/>
      </w:rPr>
    </w:pPr>
    <w:r>
      <w:rPr>
        <w:noProof/>
        <w:lang w:eastAsia="en-AU"/>
      </w:rPr>
      <w:drawing>
        <wp:anchor distT="0" distB="0" distL="114300" distR="114300" simplePos="0" relativeHeight="251659264" behindDoc="1" locked="0" layoutInCell="1" allowOverlap="1">
          <wp:simplePos x="0" y="0"/>
          <wp:positionH relativeFrom="column">
            <wp:posOffset>-5080</wp:posOffset>
          </wp:positionH>
          <wp:positionV relativeFrom="paragraph">
            <wp:posOffset>-37465</wp:posOffset>
          </wp:positionV>
          <wp:extent cx="2818130" cy="1048385"/>
          <wp:effectExtent l="0" t="0" r="0" b="0"/>
          <wp:wrapNone/>
          <wp:docPr id="1" name="Picture 2" descr="ESDDlogo_2cm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DDlogo_2cm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130" cy="1048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C54" w:rsidRPr="00575B48" w:rsidRDefault="007B2C54" w:rsidP="007B2C54">
    <w:pPr>
      <w:jc w:val="right"/>
      <w:rPr>
        <w:b/>
      </w:rPr>
    </w:pPr>
  </w:p>
  <w:p w:rsidR="007B2C54" w:rsidRPr="00550BD4" w:rsidRDefault="007B2C54" w:rsidP="00456E7A">
    <w:pPr>
      <w:pStyle w:val="Header"/>
      <w:spacing w:before="360"/>
      <w:jc w:val="right"/>
      <w:rPr>
        <w:rFonts w:ascii="Calibri" w:hAnsi="Calibri" w:cs="Calibri"/>
        <w:b/>
        <w:sz w:val="32"/>
        <w:szCs w:val="32"/>
      </w:rPr>
    </w:pPr>
  </w:p>
  <w:p w:rsidR="007B2C54" w:rsidRDefault="007B2C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7A52"/>
    <w:multiLevelType w:val="hybridMultilevel"/>
    <w:tmpl w:val="73B8DCE4"/>
    <w:lvl w:ilvl="0" w:tplc="83560036">
      <w:start w:val="1"/>
      <w:numFmt w:val="decimal"/>
      <w:pStyle w:val="TAeditorialitemgeneralheading"/>
      <w:lvlText w:val="%1."/>
      <w:lvlJc w:val="left"/>
      <w:pPr>
        <w:tabs>
          <w:tab w:val="num" w:pos="720"/>
        </w:tabs>
        <w:ind w:left="720" w:hanging="360"/>
      </w:pPr>
      <w:rPr>
        <w:rFonts w:cs="Times New Roman"/>
      </w:rPr>
    </w:lvl>
    <w:lvl w:ilvl="1" w:tplc="90EE9082">
      <w:start w:val="1"/>
      <w:numFmt w:val="decimal"/>
      <w:lvlText w:val="%2."/>
      <w:lvlJc w:val="left"/>
      <w:pPr>
        <w:tabs>
          <w:tab w:val="num" w:pos="1440"/>
        </w:tabs>
        <w:ind w:left="1440" w:hanging="360"/>
      </w:pPr>
      <w:rPr>
        <w:rFonts w:cs="Times New Roman"/>
      </w:rPr>
    </w:lvl>
    <w:lvl w:ilvl="2" w:tplc="68423AB0">
      <w:start w:val="1"/>
      <w:numFmt w:val="decimal"/>
      <w:lvlText w:val="%3."/>
      <w:lvlJc w:val="left"/>
      <w:pPr>
        <w:tabs>
          <w:tab w:val="num" w:pos="2160"/>
        </w:tabs>
        <w:ind w:left="2160" w:hanging="360"/>
      </w:pPr>
      <w:rPr>
        <w:rFonts w:cs="Times New Roman"/>
      </w:rPr>
    </w:lvl>
    <w:lvl w:ilvl="3" w:tplc="F53A3F70">
      <w:start w:val="1"/>
      <w:numFmt w:val="decimal"/>
      <w:lvlText w:val="%4."/>
      <w:lvlJc w:val="left"/>
      <w:pPr>
        <w:tabs>
          <w:tab w:val="num" w:pos="2880"/>
        </w:tabs>
        <w:ind w:left="2880" w:hanging="360"/>
      </w:pPr>
      <w:rPr>
        <w:rFonts w:cs="Times New Roman"/>
      </w:rPr>
    </w:lvl>
    <w:lvl w:ilvl="4" w:tplc="29FAD4C6">
      <w:start w:val="1"/>
      <w:numFmt w:val="decimal"/>
      <w:lvlText w:val="%5."/>
      <w:lvlJc w:val="left"/>
      <w:pPr>
        <w:tabs>
          <w:tab w:val="num" w:pos="3600"/>
        </w:tabs>
        <w:ind w:left="3600" w:hanging="360"/>
      </w:pPr>
      <w:rPr>
        <w:rFonts w:cs="Times New Roman"/>
      </w:rPr>
    </w:lvl>
    <w:lvl w:ilvl="5" w:tplc="658C1D98">
      <w:start w:val="1"/>
      <w:numFmt w:val="decimal"/>
      <w:lvlText w:val="%6."/>
      <w:lvlJc w:val="left"/>
      <w:pPr>
        <w:tabs>
          <w:tab w:val="num" w:pos="4320"/>
        </w:tabs>
        <w:ind w:left="4320" w:hanging="360"/>
      </w:pPr>
      <w:rPr>
        <w:rFonts w:cs="Times New Roman"/>
      </w:rPr>
    </w:lvl>
    <w:lvl w:ilvl="6" w:tplc="D8D874D6">
      <w:start w:val="1"/>
      <w:numFmt w:val="decimal"/>
      <w:lvlText w:val="%7."/>
      <w:lvlJc w:val="left"/>
      <w:pPr>
        <w:tabs>
          <w:tab w:val="num" w:pos="5040"/>
        </w:tabs>
        <w:ind w:left="5040" w:hanging="360"/>
      </w:pPr>
      <w:rPr>
        <w:rFonts w:cs="Times New Roman"/>
      </w:rPr>
    </w:lvl>
    <w:lvl w:ilvl="7" w:tplc="AB6CCB3A">
      <w:start w:val="1"/>
      <w:numFmt w:val="decimal"/>
      <w:lvlText w:val="%8."/>
      <w:lvlJc w:val="left"/>
      <w:pPr>
        <w:tabs>
          <w:tab w:val="num" w:pos="5760"/>
        </w:tabs>
        <w:ind w:left="5760" w:hanging="360"/>
      </w:pPr>
      <w:rPr>
        <w:rFonts w:cs="Times New Roman"/>
      </w:rPr>
    </w:lvl>
    <w:lvl w:ilvl="8" w:tplc="E8C67B32">
      <w:start w:val="1"/>
      <w:numFmt w:val="decimal"/>
      <w:lvlText w:val="%9."/>
      <w:lvlJc w:val="left"/>
      <w:pPr>
        <w:tabs>
          <w:tab w:val="num" w:pos="6480"/>
        </w:tabs>
        <w:ind w:left="6480" w:hanging="360"/>
      </w:pPr>
      <w:rPr>
        <w:rFonts w:cs="Times New Roman"/>
      </w:rPr>
    </w:lvl>
  </w:abstractNum>
  <w:abstractNum w:abstractNumId="1" w15:restartNumberingAfterBreak="0">
    <w:nsid w:val="1A4C0C9C"/>
    <w:multiLevelType w:val="hybridMultilevel"/>
    <w:tmpl w:val="E1EE06C2"/>
    <w:lvl w:ilvl="0" w:tplc="747668A2">
      <w:start w:val="1"/>
      <w:numFmt w:val="bullet"/>
      <w:lvlText w:val=""/>
      <w:lvlJc w:val="left"/>
      <w:pPr>
        <w:tabs>
          <w:tab w:val="num" w:pos="720"/>
        </w:tabs>
        <w:ind w:left="720" w:hanging="360"/>
      </w:pPr>
      <w:rPr>
        <w:rFonts w:ascii="Symbol" w:hAnsi="Symbol" w:hint="default"/>
      </w:rPr>
    </w:lvl>
    <w:lvl w:ilvl="1" w:tplc="8690CCE8">
      <w:start w:val="1"/>
      <w:numFmt w:val="decimal"/>
      <w:lvlText w:val="%2."/>
      <w:lvlJc w:val="left"/>
      <w:pPr>
        <w:tabs>
          <w:tab w:val="num" w:pos="1440"/>
        </w:tabs>
        <w:ind w:left="1440" w:hanging="360"/>
      </w:pPr>
      <w:rPr>
        <w:rFonts w:cs="Times New Roman"/>
      </w:rPr>
    </w:lvl>
    <w:lvl w:ilvl="2" w:tplc="8D8EE9E6">
      <w:start w:val="1"/>
      <w:numFmt w:val="decimal"/>
      <w:lvlText w:val="%3."/>
      <w:lvlJc w:val="left"/>
      <w:pPr>
        <w:tabs>
          <w:tab w:val="num" w:pos="2160"/>
        </w:tabs>
        <w:ind w:left="2160" w:hanging="360"/>
      </w:pPr>
      <w:rPr>
        <w:rFonts w:cs="Times New Roman"/>
      </w:rPr>
    </w:lvl>
    <w:lvl w:ilvl="3" w:tplc="CF904C54">
      <w:start w:val="1"/>
      <w:numFmt w:val="decimal"/>
      <w:lvlText w:val="%4."/>
      <w:lvlJc w:val="left"/>
      <w:pPr>
        <w:tabs>
          <w:tab w:val="num" w:pos="2880"/>
        </w:tabs>
        <w:ind w:left="2880" w:hanging="360"/>
      </w:pPr>
      <w:rPr>
        <w:rFonts w:cs="Times New Roman"/>
      </w:rPr>
    </w:lvl>
    <w:lvl w:ilvl="4" w:tplc="ABB860BE">
      <w:start w:val="1"/>
      <w:numFmt w:val="decimal"/>
      <w:lvlText w:val="%5."/>
      <w:lvlJc w:val="left"/>
      <w:pPr>
        <w:tabs>
          <w:tab w:val="num" w:pos="3600"/>
        </w:tabs>
        <w:ind w:left="3600" w:hanging="360"/>
      </w:pPr>
      <w:rPr>
        <w:rFonts w:cs="Times New Roman"/>
      </w:rPr>
    </w:lvl>
    <w:lvl w:ilvl="5" w:tplc="C49076F0">
      <w:start w:val="1"/>
      <w:numFmt w:val="decimal"/>
      <w:lvlText w:val="%6."/>
      <w:lvlJc w:val="left"/>
      <w:pPr>
        <w:tabs>
          <w:tab w:val="num" w:pos="4320"/>
        </w:tabs>
        <w:ind w:left="4320" w:hanging="360"/>
      </w:pPr>
      <w:rPr>
        <w:rFonts w:cs="Times New Roman"/>
      </w:rPr>
    </w:lvl>
    <w:lvl w:ilvl="6" w:tplc="68C6E9B4">
      <w:start w:val="1"/>
      <w:numFmt w:val="decimal"/>
      <w:lvlText w:val="%7."/>
      <w:lvlJc w:val="left"/>
      <w:pPr>
        <w:tabs>
          <w:tab w:val="num" w:pos="5040"/>
        </w:tabs>
        <w:ind w:left="5040" w:hanging="360"/>
      </w:pPr>
      <w:rPr>
        <w:rFonts w:cs="Times New Roman"/>
      </w:rPr>
    </w:lvl>
    <w:lvl w:ilvl="7" w:tplc="5E3C8BF2">
      <w:start w:val="1"/>
      <w:numFmt w:val="decimal"/>
      <w:lvlText w:val="%8."/>
      <w:lvlJc w:val="left"/>
      <w:pPr>
        <w:tabs>
          <w:tab w:val="num" w:pos="5760"/>
        </w:tabs>
        <w:ind w:left="5760" w:hanging="360"/>
      </w:pPr>
      <w:rPr>
        <w:rFonts w:cs="Times New Roman"/>
      </w:rPr>
    </w:lvl>
    <w:lvl w:ilvl="8" w:tplc="4C92DA0C">
      <w:start w:val="1"/>
      <w:numFmt w:val="decimal"/>
      <w:lvlText w:val="%9."/>
      <w:lvlJc w:val="left"/>
      <w:pPr>
        <w:tabs>
          <w:tab w:val="num" w:pos="6480"/>
        </w:tabs>
        <w:ind w:left="6480" w:hanging="360"/>
      </w:pPr>
      <w:rPr>
        <w:rFonts w:cs="Times New Roman"/>
      </w:rPr>
    </w:lvl>
  </w:abstractNum>
  <w:abstractNum w:abstractNumId="2" w15:restartNumberingAfterBreak="0">
    <w:nsid w:val="295E324A"/>
    <w:multiLevelType w:val="hybridMultilevel"/>
    <w:tmpl w:val="8C08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752F7C"/>
    <w:multiLevelType w:val="hybridMultilevel"/>
    <w:tmpl w:val="E4844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FA182E"/>
    <w:multiLevelType w:val="multilevel"/>
    <w:tmpl w:val="6930F656"/>
    <w:lvl w:ilvl="0">
      <w:start w:val="1"/>
      <w:numFmt w:val="decimal"/>
      <w:pStyle w:val="CodeItem"/>
      <w:lvlText w:val="Element %1:"/>
      <w:lvlJc w:val="left"/>
      <w:pPr>
        <w:tabs>
          <w:tab w:val="num" w:pos="2880"/>
        </w:tabs>
      </w:pPr>
      <w:rPr>
        <w:rFonts w:ascii="Arial Bold" w:hAnsi="Arial Bold" w:cs="Times New Roman" w:hint="default"/>
        <w:b/>
        <w:i w:val="0"/>
        <w:color w:val="auto"/>
      </w:rPr>
    </w:lvl>
    <w:lvl w:ilvl="1">
      <w:start w:val="1"/>
      <w:numFmt w:val="decimal"/>
      <w:pStyle w:val="CodeItem"/>
      <w:lvlText w:val="%2"/>
      <w:lvlJc w:val="left"/>
      <w:pPr>
        <w:tabs>
          <w:tab w:val="num" w:pos="1364"/>
        </w:tabs>
        <w:ind w:left="732" w:hanging="448"/>
      </w:pPr>
      <w:rPr>
        <w:rFonts w:cs="Times New Roman"/>
        <w:color w:val="auto"/>
      </w:rPr>
    </w:lvl>
    <w:lvl w:ilvl="2">
      <w:start w:val="1"/>
      <w:numFmt w:val="decimal"/>
      <w:lvlText w:val="C%1.%2.%3."/>
      <w:lvlJc w:val="left"/>
      <w:pPr>
        <w:tabs>
          <w:tab w:val="num" w:pos="1224"/>
        </w:tabs>
        <w:ind w:left="1224" w:hanging="1224"/>
      </w:pPr>
      <w:rPr>
        <w:rFonts w:cs="Times New Roman"/>
        <w:color w:val="666699"/>
      </w:rPr>
    </w:lvl>
    <w:lvl w:ilvl="3">
      <w:start w:val="1"/>
      <w:numFmt w:val="decimal"/>
      <w:lvlRestart w:val="0"/>
      <w:lvlText w:val="M%1.%2.%4."/>
      <w:lvlJc w:val="left"/>
      <w:pPr>
        <w:tabs>
          <w:tab w:val="num" w:pos="1225"/>
        </w:tabs>
        <w:ind w:left="1225" w:hanging="1225"/>
      </w:pPr>
      <w:rPr>
        <w:rFonts w:cs="Times New Roman"/>
        <w:color w:val="666699"/>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2FDA765D"/>
    <w:multiLevelType w:val="multilevel"/>
    <w:tmpl w:val="12BACE1A"/>
    <w:lvl w:ilvl="0">
      <w:start w:val="1"/>
      <w:numFmt w:val="lowerLetter"/>
      <w:pStyle w:val="codeList"/>
      <w:lvlText w:val="%1."/>
      <w:lvlJc w:val="left"/>
      <w:pPr>
        <w:tabs>
          <w:tab w:val="num" w:pos="454"/>
        </w:tabs>
        <w:ind w:left="454" w:hanging="454"/>
      </w:pPr>
      <w:rPr>
        <w:rFonts w:cs="Times New Roman"/>
        <w:color w:val="auto"/>
      </w:rPr>
    </w:lvl>
    <w:lvl w:ilvl="1">
      <w:start w:val="1"/>
      <w:numFmt w:val="lowerRoman"/>
      <w:pStyle w:val="codeList2"/>
      <w:lvlText w:val="%2)"/>
      <w:lvlJc w:val="left"/>
      <w:pPr>
        <w:tabs>
          <w:tab w:val="num" w:pos="907"/>
        </w:tabs>
        <w:ind w:left="454"/>
      </w:pPr>
      <w:rPr>
        <w:rFonts w:cs="Times New Roman"/>
        <w:color w:val="auto"/>
      </w:rPr>
    </w:lvl>
    <w:lvl w:ilvl="2">
      <w:start w:val="1"/>
      <w:numFmt w:val="decimal"/>
      <w:lvlText w:val="%1.%2.%3."/>
      <w:lvlJc w:val="left"/>
      <w:pPr>
        <w:tabs>
          <w:tab w:val="num" w:pos="373"/>
        </w:tabs>
        <w:ind w:left="373" w:hanging="504"/>
      </w:pPr>
      <w:rPr>
        <w:rFonts w:cs="Times New Roman"/>
      </w:rPr>
    </w:lvl>
    <w:lvl w:ilvl="3">
      <w:start w:val="1"/>
      <w:numFmt w:val="decimal"/>
      <w:lvlText w:val="%1.%2.%3.%4."/>
      <w:lvlJc w:val="left"/>
      <w:pPr>
        <w:tabs>
          <w:tab w:val="num" w:pos="877"/>
        </w:tabs>
        <w:ind w:left="877" w:hanging="648"/>
      </w:pPr>
      <w:rPr>
        <w:rFonts w:cs="Times New Roman"/>
      </w:rPr>
    </w:lvl>
    <w:lvl w:ilvl="4">
      <w:start w:val="1"/>
      <w:numFmt w:val="decimal"/>
      <w:lvlText w:val="%1.%2.%3.%4.%5."/>
      <w:lvlJc w:val="left"/>
      <w:pPr>
        <w:tabs>
          <w:tab w:val="num" w:pos="1381"/>
        </w:tabs>
        <w:ind w:left="1381" w:hanging="792"/>
      </w:pPr>
      <w:rPr>
        <w:rFonts w:cs="Times New Roman"/>
      </w:rPr>
    </w:lvl>
    <w:lvl w:ilvl="5">
      <w:start w:val="1"/>
      <w:numFmt w:val="decimal"/>
      <w:lvlText w:val="%1.%2.%3.%4.%5.%6."/>
      <w:lvlJc w:val="left"/>
      <w:pPr>
        <w:tabs>
          <w:tab w:val="num" w:pos="1885"/>
        </w:tabs>
        <w:ind w:left="1885" w:hanging="936"/>
      </w:pPr>
      <w:rPr>
        <w:rFonts w:cs="Times New Roman"/>
      </w:rPr>
    </w:lvl>
    <w:lvl w:ilvl="6">
      <w:start w:val="1"/>
      <w:numFmt w:val="decimal"/>
      <w:lvlText w:val="%1.%2.%3.%4.%5.%6.%7."/>
      <w:lvlJc w:val="left"/>
      <w:pPr>
        <w:tabs>
          <w:tab w:val="num" w:pos="2389"/>
        </w:tabs>
        <w:ind w:left="2389" w:hanging="1080"/>
      </w:pPr>
      <w:rPr>
        <w:rFonts w:cs="Times New Roman"/>
      </w:rPr>
    </w:lvl>
    <w:lvl w:ilvl="7">
      <w:start w:val="1"/>
      <w:numFmt w:val="decimal"/>
      <w:lvlText w:val="%1.%2.%3.%4.%5.%6.%7.%8."/>
      <w:lvlJc w:val="left"/>
      <w:pPr>
        <w:tabs>
          <w:tab w:val="num" w:pos="2893"/>
        </w:tabs>
        <w:ind w:left="2893" w:hanging="1224"/>
      </w:pPr>
      <w:rPr>
        <w:rFonts w:cs="Times New Roman"/>
      </w:rPr>
    </w:lvl>
    <w:lvl w:ilvl="8">
      <w:start w:val="1"/>
      <w:numFmt w:val="decimal"/>
      <w:lvlText w:val="%1.%2.%3.%4.%5.%6.%7.%8.%9."/>
      <w:lvlJc w:val="left"/>
      <w:pPr>
        <w:tabs>
          <w:tab w:val="num" w:pos="3469"/>
        </w:tabs>
        <w:ind w:left="3469" w:hanging="1440"/>
      </w:pPr>
      <w:rPr>
        <w:rFonts w:cs="Times New Roman"/>
      </w:rPr>
    </w:lvl>
  </w:abstractNum>
  <w:abstractNum w:abstractNumId="6" w15:restartNumberingAfterBreak="0">
    <w:nsid w:val="300E372F"/>
    <w:multiLevelType w:val="multilevel"/>
    <w:tmpl w:val="8AB839EA"/>
    <w:lvl w:ilvl="0">
      <w:start w:val="1"/>
      <w:numFmt w:val="decimal"/>
      <w:pStyle w:val="Head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3BBE1870"/>
    <w:multiLevelType w:val="multilevel"/>
    <w:tmpl w:val="AD9604A2"/>
    <w:lvl w:ilvl="0">
      <w:start w:val="1"/>
      <w:numFmt w:val="decimal"/>
      <w:pStyle w:val="condition"/>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854"/>
        </w:tabs>
        <w:ind w:left="1701" w:hanging="567"/>
      </w:pPr>
      <w:rPr>
        <w:rFonts w:cs="Times New Roman"/>
      </w:rPr>
    </w:lvl>
    <w:lvl w:ilvl="3">
      <w:start w:val="1"/>
      <w:numFmt w:val="bullet"/>
      <w:lvlText w:val=""/>
      <w:lvlJc w:val="left"/>
      <w:pPr>
        <w:tabs>
          <w:tab w:val="num" w:pos="2268"/>
        </w:tabs>
        <w:ind w:left="2268" w:hanging="567"/>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E3E71F1"/>
    <w:multiLevelType w:val="multilevel"/>
    <w:tmpl w:val="BC7683BE"/>
    <w:lvl w:ilvl="0">
      <w:start w:val="1"/>
      <w:numFmt w:val="decimal"/>
      <w:pStyle w:val="hidden"/>
      <w:lvlText w:val="%1."/>
      <w:lvlJc w:val="left"/>
      <w:pPr>
        <w:tabs>
          <w:tab w:val="num" w:pos="567"/>
        </w:tabs>
        <w:ind w:left="567" w:hanging="567"/>
      </w:pPr>
      <w:rPr>
        <w:rFonts w:cs="Times New Roman" w:hint="default"/>
      </w:rPr>
    </w:lvl>
    <w:lvl w:ilvl="1">
      <w:start w:val="1"/>
      <w:numFmt w:val="decimal"/>
      <w:pStyle w:val="Head2"/>
      <w:lvlText w:val="%1.%2"/>
      <w:lvlJc w:val="left"/>
      <w:pPr>
        <w:tabs>
          <w:tab w:val="num" w:pos="567"/>
        </w:tabs>
        <w:ind w:left="567" w:hanging="567"/>
      </w:pPr>
      <w:rPr>
        <w:rFonts w:cs="Times New Roman" w:hint="default"/>
      </w:rPr>
    </w:lvl>
    <w:lvl w:ilvl="2">
      <w:start w:val="1"/>
      <w:numFmt w:val="decimal"/>
      <w:pStyle w:val="Head3"/>
      <w:lvlText w:val="%1.%2.%3"/>
      <w:lvlJc w:val="left"/>
      <w:pPr>
        <w:tabs>
          <w:tab w:val="num" w:pos="709"/>
        </w:tabs>
        <w:ind w:left="709" w:hanging="567"/>
      </w:pPr>
      <w:rPr>
        <w:rFonts w:cs="Times New Roman" w:hint="default"/>
      </w:rPr>
    </w:lvl>
    <w:lvl w:ilvl="3">
      <w:start w:val="1"/>
      <w:numFmt w:val="decimal"/>
      <w:lvlText w:val="%1.%2.%3.%4"/>
      <w:lvlJc w:val="left"/>
      <w:pPr>
        <w:tabs>
          <w:tab w:val="num" w:pos="1440"/>
        </w:tabs>
        <w:ind w:left="567" w:hanging="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 w15:restartNumberingAfterBreak="0">
    <w:nsid w:val="4FEF49B8"/>
    <w:multiLevelType w:val="hybridMultilevel"/>
    <w:tmpl w:val="FA786B2E"/>
    <w:lvl w:ilvl="0" w:tplc="5D004D68">
      <w:start w:val="1"/>
      <w:numFmt w:val="bullet"/>
      <w:lvlText w:val=""/>
      <w:lvlJc w:val="left"/>
      <w:pPr>
        <w:tabs>
          <w:tab w:val="num" w:pos="720"/>
        </w:tabs>
        <w:ind w:left="720" w:hanging="360"/>
      </w:pPr>
      <w:rPr>
        <w:rFonts w:ascii="Symbol" w:hAnsi="Symbol" w:hint="default"/>
      </w:rPr>
    </w:lvl>
    <w:lvl w:ilvl="1" w:tplc="103A052E" w:tentative="1">
      <w:start w:val="1"/>
      <w:numFmt w:val="bullet"/>
      <w:lvlText w:val="o"/>
      <w:lvlJc w:val="left"/>
      <w:pPr>
        <w:tabs>
          <w:tab w:val="num" w:pos="1440"/>
        </w:tabs>
        <w:ind w:left="1440" w:hanging="360"/>
      </w:pPr>
      <w:rPr>
        <w:rFonts w:ascii="Courier New" w:hAnsi="Courier New" w:hint="default"/>
      </w:rPr>
    </w:lvl>
    <w:lvl w:ilvl="2" w:tplc="24229E7E" w:tentative="1">
      <w:start w:val="1"/>
      <w:numFmt w:val="bullet"/>
      <w:lvlText w:val=""/>
      <w:lvlJc w:val="left"/>
      <w:pPr>
        <w:tabs>
          <w:tab w:val="num" w:pos="2160"/>
        </w:tabs>
        <w:ind w:left="2160" w:hanging="360"/>
      </w:pPr>
      <w:rPr>
        <w:rFonts w:ascii="Wingdings" w:hAnsi="Wingdings" w:hint="default"/>
      </w:rPr>
    </w:lvl>
    <w:lvl w:ilvl="3" w:tplc="B29233B2" w:tentative="1">
      <w:start w:val="1"/>
      <w:numFmt w:val="bullet"/>
      <w:lvlText w:val=""/>
      <w:lvlJc w:val="left"/>
      <w:pPr>
        <w:tabs>
          <w:tab w:val="num" w:pos="2880"/>
        </w:tabs>
        <w:ind w:left="2880" w:hanging="360"/>
      </w:pPr>
      <w:rPr>
        <w:rFonts w:ascii="Symbol" w:hAnsi="Symbol" w:hint="default"/>
      </w:rPr>
    </w:lvl>
    <w:lvl w:ilvl="4" w:tplc="9F448AD8" w:tentative="1">
      <w:start w:val="1"/>
      <w:numFmt w:val="bullet"/>
      <w:lvlText w:val="o"/>
      <w:lvlJc w:val="left"/>
      <w:pPr>
        <w:tabs>
          <w:tab w:val="num" w:pos="3600"/>
        </w:tabs>
        <w:ind w:left="3600" w:hanging="360"/>
      </w:pPr>
      <w:rPr>
        <w:rFonts w:ascii="Courier New" w:hAnsi="Courier New" w:hint="default"/>
      </w:rPr>
    </w:lvl>
    <w:lvl w:ilvl="5" w:tplc="0832A128" w:tentative="1">
      <w:start w:val="1"/>
      <w:numFmt w:val="bullet"/>
      <w:lvlText w:val=""/>
      <w:lvlJc w:val="left"/>
      <w:pPr>
        <w:tabs>
          <w:tab w:val="num" w:pos="4320"/>
        </w:tabs>
        <w:ind w:left="4320" w:hanging="360"/>
      </w:pPr>
      <w:rPr>
        <w:rFonts w:ascii="Wingdings" w:hAnsi="Wingdings" w:hint="default"/>
      </w:rPr>
    </w:lvl>
    <w:lvl w:ilvl="6" w:tplc="15A6DEE6" w:tentative="1">
      <w:start w:val="1"/>
      <w:numFmt w:val="bullet"/>
      <w:lvlText w:val=""/>
      <w:lvlJc w:val="left"/>
      <w:pPr>
        <w:tabs>
          <w:tab w:val="num" w:pos="5040"/>
        </w:tabs>
        <w:ind w:left="5040" w:hanging="360"/>
      </w:pPr>
      <w:rPr>
        <w:rFonts w:ascii="Symbol" w:hAnsi="Symbol" w:hint="default"/>
      </w:rPr>
    </w:lvl>
    <w:lvl w:ilvl="7" w:tplc="B608C9A2" w:tentative="1">
      <w:start w:val="1"/>
      <w:numFmt w:val="bullet"/>
      <w:lvlText w:val="o"/>
      <w:lvlJc w:val="left"/>
      <w:pPr>
        <w:tabs>
          <w:tab w:val="num" w:pos="5760"/>
        </w:tabs>
        <w:ind w:left="5760" w:hanging="360"/>
      </w:pPr>
      <w:rPr>
        <w:rFonts w:ascii="Courier New" w:hAnsi="Courier New" w:hint="default"/>
      </w:rPr>
    </w:lvl>
    <w:lvl w:ilvl="8" w:tplc="C59099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50324F"/>
    <w:multiLevelType w:val="multilevel"/>
    <w:tmpl w:val="1D24444A"/>
    <w:lvl w:ilvl="0">
      <w:start w:val="1"/>
      <w:numFmt w:val="decimal"/>
      <w:lvlText w:val="%1.0"/>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Heading1"/>
      <w:lvlText w:val="%1.%2.%3"/>
      <w:lvlJc w:val="left"/>
      <w:pPr>
        <w:tabs>
          <w:tab w:val="num" w:pos="720"/>
        </w:tabs>
      </w:pPr>
      <w:rPr>
        <w:rFonts w:cs="Times New Roman"/>
      </w:rPr>
    </w:lvl>
    <w:lvl w:ilvl="3">
      <w:start w:val="1"/>
      <w:numFmt w:val="decimal"/>
      <w:lvlText w:val="%1.%2.%3.%4"/>
      <w:lvlJc w:val="left"/>
      <w:pPr>
        <w:tabs>
          <w:tab w:val="num" w:pos="720"/>
        </w:tabs>
        <w:ind w:left="56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73D330E6"/>
    <w:multiLevelType w:val="hybridMultilevel"/>
    <w:tmpl w:val="243C6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3"/>
  </w:num>
  <w:num w:numId="5">
    <w:abstractNumId w:val="6"/>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C7FD4"/>
    <w:rsid w:val="00006764"/>
    <w:rsid w:val="000517ED"/>
    <w:rsid w:val="00076F18"/>
    <w:rsid w:val="00096FC2"/>
    <w:rsid w:val="000C5643"/>
    <w:rsid w:val="000C7078"/>
    <w:rsid w:val="00122E24"/>
    <w:rsid w:val="00134218"/>
    <w:rsid w:val="00137C11"/>
    <w:rsid w:val="001530C2"/>
    <w:rsid w:val="00161834"/>
    <w:rsid w:val="001C7FD4"/>
    <w:rsid w:val="00201173"/>
    <w:rsid w:val="00211049"/>
    <w:rsid w:val="00233CFC"/>
    <w:rsid w:val="00237375"/>
    <w:rsid w:val="002541B6"/>
    <w:rsid w:val="002C0B57"/>
    <w:rsid w:val="00346D1B"/>
    <w:rsid w:val="003558AD"/>
    <w:rsid w:val="00356231"/>
    <w:rsid w:val="003849AC"/>
    <w:rsid w:val="00395982"/>
    <w:rsid w:val="00413B18"/>
    <w:rsid w:val="00426208"/>
    <w:rsid w:val="0043284E"/>
    <w:rsid w:val="00456E7A"/>
    <w:rsid w:val="0048662D"/>
    <w:rsid w:val="004965FA"/>
    <w:rsid w:val="004E360C"/>
    <w:rsid w:val="00550BD4"/>
    <w:rsid w:val="00561A2E"/>
    <w:rsid w:val="00575B48"/>
    <w:rsid w:val="00577FD0"/>
    <w:rsid w:val="00581EDB"/>
    <w:rsid w:val="005A252E"/>
    <w:rsid w:val="005B6306"/>
    <w:rsid w:val="005E2293"/>
    <w:rsid w:val="005E2940"/>
    <w:rsid w:val="00627755"/>
    <w:rsid w:val="006466FF"/>
    <w:rsid w:val="006764C0"/>
    <w:rsid w:val="00694C21"/>
    <w:rsid w:val="006C39CF"/>
    <w:rsid w:val="006D6FCD"/>
    <w:rsid w:val="007025D7"/>
    <w:rsid w:val="0070376F"/>
    <w:rsid w:val="0070443B"/>
    <w:rsid w:val="0074529E"/>
    <w:rsid w:val="007456C5"/>
    <w:rsid w:val="007B2C54"/>
    <w:rsid w:val="007B56C7"/>
    <w:rsid w:val="007D2CA1"/>
    <w:rsid w:val="007D6042"/>
    <w:rsid w:val="00855D19"/>
    <w:rsid w:val="008A2BAC"/>
    <w:rsid w:val="008A4D86"/>
    <w:rsid w:val="008A4E6C"/>
    <w:rsid w:val="008C65C9"/>
    <w:rsid w:val="008D6E3B"/>
    <w:rsid w:val="008F5692"/>
    <w:rsid w:val="0092522E"/>
    <w:rsid w:val="009354B8"/>
    <w:rsid w:val="009C2EC3"/>
    <w:rsid w:val="009C3888"/>
    <w:rsid w:val="00A06D67"/>
    <w:rsid w:val="00A13376"/>
    <w:rsid w:val="00A506FE"/>
    <w:rsid w:val="00A73776"/>
    <w:rsid w:val="00A74C38"/>
    <w:rsid w:val="00A84F8E"/>
    <w:rsid w:val="00AA3627"/>
    <w:rsid w:val="00AD3B39"/>
    <w:rsid w:val="00AE0C37"/>
    <w:rsid w:val="00B24BA9"/>
    <w:rsid w:val="00B73BCE"/>
    <w:rsid w:val="00BE4E8D"/>
    <w:rsid w:val="00C0013F"/>
    <w:rsid w:val="00C14346"/>
    <w:rsid w:val="00C3544D"/>
    <w:rsid w:val="00C41151"/>
    <w:rsid w:val="00C5559A"/>
    <w:rsid w:val="00C80455"/>
    <w:rsid w:val="00C8148A"/>
    <w:rsid w:val="00C83A96"/>
    <w:rsid w:val="00C84118"/>
    <w:rsid w:val="00CA3A27"/>
    <w:rsid w:val="00CB7A96"/>
    <w:rsid w:val="00CE3FCA"/>
    <w:rsid w:val="00CF0B75"/>
    <w:rsid w:val="00CF2A49"/>
    <w:rsid w:val="00CF6686"/>
    <w:rsid w:val="00D00A3B"/>
    <w:rsid w:val="00D110BD"/>
    <w:rsid w:val="00D179CD"/>
    <w:rsid w:val="00D2211F"/>
    <w:rsid w:val="00D458BB"/>
    <w:rsid w:val="00D5669E"/>
    <w:rsid w:val="00D94B61"/>
    <w:rsid w:val="00DB6CD9"/>
    <w:rsid w:val="00DC21EB"/>
    <w:rsid w:val="00DC4308"/>
    <w:rsid w:val="00DC7A6F"/>
    <w:rsid w:val="00DF2B25"/>
    <w:rsid w:val="00E215A4"/>
    <w:rsid w:val="00E32B22"/>
    <w:rsid w:val="00E566ED"/>
    <w:rsid w:val="00F062FF"/>
    <w:rsid w:val="00F12CB9"/>
    <w:rsid w:val="00F15049"/>
    <w:rsid w:val="00F254A3"/>
    <w:rsid w:val="00F3546E"/>
    <w:rsid w:val="00F47A94"/>
    <w:rsid w:val="00F56B52"/>
    <w:rsid w:val="00F6267D"/>
    <w:rsid w:val="00F72482"/>
    <w:rsid w:val="00F817DC"/>
    <w:rsid w:val="00FC63EA"/>
    <w:rsid w:val="00FD1BCE"/>
    <w:rsid w:val="00FF0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336954A-ACA5-4FEF-906C-C3A5C188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FD4"/>
    <w:rPr>
      <w:rFonts w:ascii="Arial" w:hAnsi="Arial"/>
      <w:sz w:val="24"/>
      <w:lang w:eastAsia="en-US"/>
    </w:rPr>
  </w:style>
  <w:style w:type="paragraph" w:styleId="Heading1">
    <w:name w:val="heading 1"/>
    <w:basedOn w:val="Normal"/>
    <w:next w:val="Normal"/>
    <w:link w:val="Heading1Char"/>
    <w:uiPriority w:val="9"/>
    <w:qFormat/>
    <w:rsid w:val="002541B6"/>
    <w:pPr>
      <w:numPr>
        <w:ilvl w:val="2"/>
        <w:numId w:val="2"/>
      </w:numPr>
      <w:spacing w:after="240"/>
      <w:outlineLvl w:val="0"/>
    </w:pPr>
    <w:rPr>
      <w:b/>
    </w:rPr>
  </w:style>
  <w:style w:type="paragraph" w:styleId="Heading2">
    <w:name w:val="heading 2"/>
    <w:basedOn w:val="Normal"/>
    <w:next w:val="Normal"/>
    <w:link w:val="Heading2Char"/>
    <w:uiPriority w:val="9"/>
    <w:semiHidden/>
    <w:unhideWhenUsed/>
    <w:qFormat/>
    <w:rsid w:val="006C39CF"/>
    <w:pPr>
      <w:keepNext/>
      <w:keepLines/>
      <w:spacing w:before="20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6C39CF"/>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D458BB"/>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6C39CF"/>
    <w:rPr>
      <w:rFonts w:asciiTheme="majorHAnsi" w:eastAsiaTheme="majorEastAsia" w:hAnsiTheme="majorHAnsi" w:cs="Times New Roman"/>
      <w:b/>
      <w:bCs/>
      <w:color w:val="4F81BD" w:themeColor="accent1"/>
      <w:sz w:val="26"/>
      <w:szCs w:val="26"/>
      <w:lang w:val="x-none" w:eastAsia="en-US"/>
    </w:rPr>
  </w:style>
  <w:style w:type="character" w:customStyle="1" w:styleId="Heading3Char">
    <w:name w:val="Heading 3 Char"/>
    <w:basedOn w:val="DefaultParagraphFont"/>
    <w:link w:val="Heading3"/>
    <w:uiPriority w:val="9"/>
    <w:semiHidden/>
    <w:locked/>
    <w:rsid w:val="006C39CF"/>
    <w:rPr>
      <w:rFonts w:asciiTheme="majorHAnsi" w:eastAsiaTheme="majorEastAsia" w:hAnsiTheme="majorHAnsi" w:cs="Times New Roman"/>
      <w:b/>
      <w:bCs/>
      <w:color w:val="4F81BD" w:themeColor="accent1"/>
      <w:sz w:val="24"/>
      <w:lang w:val="x-none" w:eastAsia="en-US"/>
    </w:rPr>
  </w:style>
  <w:style w:type="character" w:customStyle="1" w:styleId="Heading4Char">
    <w:name w:val="Heading 4 Char"/>
    <w:basedOn w:val="DefaultParagraphFont"/>
    <w:link w:val="Heading4"/>
    <w:uiPriority w:val="9"/>
    <w:semiHidden/>
    <w:locked/>
    <w:rsid w:val="00D458BB"/>
    <w:rPr>
      <w:rFonts w:asciiTheme="majorHAnsi" w:eastAsiaTheme="majorEastAsia" w:hAnsiTheme="majorHAnsi" w:cs="Times New Roman"/>
      <w:b/>
      <w:bCs/>
      <w:i/>
      <w:iCs/>
      <w:color w:val="4F81BD" w:themeColor="accent1"/>
      <w:sz w:val="24"/>
      <w:lang w:val="x-none" w:eastAsia="en-US"/>
    </w:rPr>
  </w:style>
  <w:style w:type="paragraph" w:customStyle="1" w:styleId="condition">
    <w:name w:val="condition"/>
    <w:basedOn w:val="Normal"/>
    <w:rsid w:val="002541B6"/>
    <w:pPr>
      <w:numPr>
        <w:numId w:val="1"/>
      </w:numPr>
      <w:spacing w:after="240"/>
    </w:pPr>
  </w:style>
  <w:style w:type="paragraph" w:customStyle="1" w:styleId="subheading">
    <w:name w:val="subheading"/>
    <w:basedOn w:val="Normal"/>
    <w:rsid w:val="002541B6"/>
    <w:pPr>
      <w:tabs>
        <w:tab w:val="left" w:pos="8315"/>
      </w:tabs>
      <w:spacing w:after="240"/>
      <w:ind w:right="91"/>
      <w:outlineLvl w:val="1"/>
    </w:pPr>
    <w:rPr>
      <w:b/>
      <w:i/>
      <w:color w:val="000000"/>
    </w:rPr>
  </w:style>
  <w:style w:type="paragraph" w:styleId="BodyText">
    <w:name w:val="Body Text"/>
    <w:basedOn w:val="Normal"/>
    <w:link w:val="BodyTextChar"/>
    <w:uiPriority w:val="99"/>
    <w:rsid w:val="001C7FD4"/>
    <w:pPr>
      <w:spacing w:after="120"/>
    </w:pPr>
  </w:style>
  <w:style w:type="character" w:customStyle="1" w:styleId="BodyTextChar">
    <w:name w:val="Body Text Char"/>
    <w:basedOn w:val="DefaultParagraphFont"/>
    <w:link w:val="BodyText"/>
    <w:uiPriority w:val="99"/>
    <w:semiHidden/>
    <w:locked/>
    <w:rPr>
      <w:rFonts w:ascii="Arial" w:hAnsi="Arial" w:cs="Times New Roman"/>
      <w:sz w:val="24"/>
      <w:lang w:val="x-none" w:eastAsia="en-US"/>
    </w:rPr>
  </w:style>
  <w:style w:type="character" w:styleId="PageNumber">
    <w:name w:val="page number"/>
    <w:basedOn w:val="DefaultParagraphFont"/>
    <w:uiPriority w:val="99"/>
    <w:rsid w:val="001C7FD4"/>
    <w:rPr>
      <w:rFonts w:cs="Times New Roman"/>
    </w:rPr>
  </w:style>
  <w:style w:type="paragraph" w:styleId="Footer">
    <w:name w:val="footer"/>
    <w:basedOn w:val="Normal"/>
    <w:link w:val="FooterChar"/>
    <w:uiPriority w:val="99"/>
    <w:rsid w:val="001C7FD4"/>
    <w:pPr>
      <w:tabs>
        <w:tab w:val="center" w:pos="4153"/>
        <w:tab w:val="right" w:pos="8306"/>
      </w:tabs>
      <w:jc w:val="center"/>
    </w:pPr>
    <w:rPr>
      <w:rFonts w:ascii="Arial Narrow" w:hAnsi="Arial Narrow"/>
      <w:noProof/>
      <w:sz w:val="20"/>
    </w:rPr>
  </w:style>
  <w:style w:type="character" w:customStyle="1" w:styleId="FooterChar">
    <w:name w:val="Footer Char"/>
    <w:basedOn w:val="DefaultParagraphFont"/>
    <w:link w:val="Footer"/>
    <w:uiPriority w:val="99"/>
    <w:locked/>
    <w:rsid w:val="00FF024D"/>
    <w:rPr>
      <w:rFonts w:ascii="Arial Narrow" w:hAnsi="Arial Narrow" w:cs="Times New Roman"/>
      <w:noProof/>
      <w:lang w:eastAsia="en-US"/>
    </w:rPr>
  </w:style>
  <w:style w:type="character" w:styleId="Hyperlink">
    <w:name w:val="Hyperlink"/>
    <w:basedOn w:val="DefaultParagraphFont"/>
    <w:uiPriority w:val="99"/>
    <w:rsid w:val="00E215A4"/>
    <w:rPr>
      <w:rFonts w:cs="Times New Roman"/>
      <w:color w:val="0000FF"/>
      <w:u w:val="single"/>
    </w:rPr>
  </w:style>
  <w:style w:type="paragraph" w:styleId="Header">
    <w:name w:val="header"/>
    <w:basedOn w:val="Normal"/>
    <w:link w:val="HeaderChar"/>
    <w:uiPriority w:val="99"/>
    <w:rsid w:val="001C7FD4"/>
    <w:pPr>
      <w:tabs>
        <w:tab w:val="center" w:pos="4320"/>
        <w:tab w:val="right" w:pos="8640"/>
      </w:tabs>
    </w:pPr>
  </w:style>
  <w:style w:type="character" w:customStyle="1" w:styleId="HeaderChar">
    <w:name w:val="Header Char"/>
    <w:basedOn w:val="DefaultParagraphFont"/>
    <w:link w:val="Header"/>
    <w:uiPriority w:val="99"/>
    <w:locked/>
    <w:rsid w:val="00456E7A"/>
    <w:rPr>
      <w:rFonts w:ascii="Arial" w:hAnsi="Arial" w:cs="Times New Roman"/>
      <w:sz w:val="24"/>
      <w:lang w:val="x-none" w:eastAsia="en-US"/>
    </w:rPr>
  </w:style>
  <w:style w:type="paragraph" w:customStyle="1" w:styleId="hidden">
    <w:name w:val="hidden"/>
    <w:basedOn w:val="Normal"/>
    <w:next w:val="Normal"/>
    <w:rsid w:val="001C7FD4"/>
    <w:pPr>
      <w:numPr>
        <w:numId w:val="3"/>
      </w:numPr>
    </w:pPr>
    <w:rPr>
      <w:rFonts w:cs="Arial"/>
      <w:vanish/>
      <w:color w:val="FF0000"/>
    </w:rPr>
  </w:style>
  <w:style w:type="paragraph" w:styleId="TOC1">
    <w:name w:val="toc 1"/>
    <w:basedOn w:val="Normal"/>
    <w:next w:val="Normal"/>
    <w:autoRedefine/>
    <w:uiPriority w:val="39"/>
    <w:rsid w:val="006C39CF"/>
    <w:pPr>
      <w:tabs>
        <w:tab w:val="left" w:pos="709"/>
        <w:tab w:val="right" w:pos="8833"/>
      </w:tabs>
      <w:spacing w:before="360"/>
    </w:pPr>
    <w:rPr>
      <w:rFonts w:eastAsiaTheme="minorEastAsia" w:cs="Arial"/>
      <w:b/>
      <w:caps/>
      <w:noProof/>
      <w:szCs w:val="24"/>
      <w:lang w:eastAsia="en-AU"/>
    </w:rPr>
  </w:style>
  <w:style w:type="paragraph" w:styleId="TOC2">
    <w:name w:val="toc 2"/>
    <w:basedOn w:val="Normal"/>
    <w:next w:val="Normal"/>
    <w:uiPriority w:val="39"/>
    <w:rsid w:val="006C39CF"/>
    <w:pPr>
      <w:tabs>
        <w:tab w:val="left" w:pos="1418"/>
        <w:tab w:val="right" w:pos="8835"/>
      </w:tabs>
      <w:spacing w:before="240"/>
      <w:ind w:left="709"/>
    </w:pPr>
    <w:rPr>
      <w:rFonts w:eastAsiaTheme="minorEastAsia" w:cs="Arial"/>
      <w:noProof/>
      <w:szCs w:val="24"/>
      <w:lang w:eastAsia="en-AU"/>
    </w:rPr>
  </w:style>
  <w:style w:type="paragraph" w:customStyle="1" w:styleId="Head1">
    <w:name w:val="Head 1"/>
    <w:basedOn w:val="Normal"/>
    <w:next w:val="BodyText"/>
    <w:rsid w:val="0092522E"/>
    <w:pPr>
      <w:numPr>
        <w:numId w:val="5"/>
      </w:numPr>
      <w:tabs>
        <w:tab w:val="num" w:pos="851"/>
      </w:tabs>
      <w:spacing w:after="240"/>
      <w:ind w:left="851" w:hanging="851"/>
    </w:pPr>
    <w:rPr>
      <w:b/>
      <w:sz w:val="32"/>
    </w:rPr>
  </w:style>
  <w:style w:type="paragraph" w:styleId="BlockText">
    <w:name w:val="Block Text"/>
    <w:basedOn w:val="Normal"/>
    <w:uiPriority w:val="99"/>
    <w:rsid w:val="001C7FD4"/>
    <w:pPr>
      <w:spacing w:after="120"/>
      <w:ind w:left="1440" w:right="1440"/>
    </w:pPr>
  </w:style>
  <w:style w:type="paragraph" w:customStyle="1" w:styleId="Head2">
    <w:name w:val="Head 2"/>
    <w:basedOn w:val="Normal"/>
    <w:next w:val="BodyText"/>
    <w:rsid w:val="0092522E"/>
    <w:pPr>
      <w:numPr>
        <w:ilvl w:val="1"/>
        <w:numId w:val="3"/>
      </w:numPr>
      <w:spacing w:after="240"/>
    </w:pPr>
    <w:rPr>
      <w:b/>
      <w:sz w:val="28"/>
    </w:rPr>
  </w:style>
  <w:style w:type="paragraph" w:customStyle="1" w:styleId="Head3">
    <w:name w:val="Head 3"/>
    <w:basedOn w:val="Normal"/>
    <w:next w:val="BodyText"/>
    <w:rsid w:val="001C7FD4"/>
    <w:pPr>
      <w:numPr>
        <w:ilvl w:val="2"/>
        <w:numId w:val="3"/>
      </w:numPr>
      <w:spacing w:after="240"/>
    </w:pPr>
    <w:rPr>
      <w:b/>
    </w:rPr>
  </w:style>
  <w:style w:type="paragraph" w:styleId="NormalWeb">
    <w:name w:val="Normal (Web)"/>
    <w:basedOn w:val="Normal"/>
    <w:uiPriority w:val="99"/>
    <w:rsid w:val="001C7FD4"/>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rsid w:val="0092522E"/>
    <w:rPr>
      <w:rFonts w:ascii="Tahoma" w:hAnsi="Tahoma" w:cs="Tahoma"/>
      <w:sz w:val="16"/>
      <w:szCs w:val="16"/>
    </w:rPr>
  </w:style>
  <w:style w:type="character" w:customStyle="1" w:styleId="BalloonTextChar">
    <w:name w:val="Balloon Text Char"/>
    <w:basedOn w:val="DefaultParagraphFont"/>
    <w:link w:val="BalloonText"/>
    <w:uiPriority w:val="99"/>
    <w:locked/>
    <w:rsid w:val="0092522E"/>
    <w:rPr>
      <w:rFonts w:ascii="Tahoma" w:hAnsi="Tahoma" w:cs="Tahoma"/>
      <w:sz w:val="16"/>
      <w:szCs w:val="16"/>
      <w:lang w:val="x-none" w:eastAsia="en-US"/>
    </w:rPr>
  </w:style>
  <w:style w:type="paragraph" w:customStyle="1" w:styleId="TATitleexplanatoryheading">
    <w:name w:val="TA Title explanatory heading"/>
    <w:basedOn w:val="Normal"/>
    <w:rsid w:val="005A252E"/>
    <w:pPr>
      <w:jc w:val="center"/>
    </w:pPr>
    <w:rPr>
      <w:rFonts w:cs="Arial"/>
      <w:sz w:val="40"/>
      <w:szCs w:val="40"/>
      <w:lang w:eastAsia="en-AU"/>
    </w:rPr>
  </w:style>
  <w:style w:type="paragraph" w:styleId="TOC3">
    <w:name w:val="toc 3"/>
    <w:basedOn w:val="Normal"/>
    <w:next w:val="Normal"/>
    <w:autoRedefine/>
    <w:uiPriority w:val="39"/>
    <w:rsid w:val="006C39CF"/>
    <w:pPr>
      <w:tabs>
        <w:tab w:val="left" w:pos="2410"/>
        <w:tab w:val="right" w:pos="8835"/>
      </w:tabs>
      <w:spacing w:before="240"/>
      <w:ind w:left="1418"/>
    </w:pPr>
    <w:rPr>
      <w:noProof/>
    </w:rPr>
  </w:style>
  <w:style w:type="paragraph" w:customStyle="1" w:styleId="TAfiguretext">
    <w:name w:val="TA figure text"/>
    <w:basedOn w:val="Normal"/>
    <w:rsid w:val="00D458BB"/>
    <w:pPr>
      <w:tabs>
        <w:tab w:val="left" w:pos="720"/>
        <w:tab w:val="left" w:pos="1440"/>
      </w:tabs>
      <w:spacing w:after="120"/>
    </w:pPr>
    <w:rPr>
      <w:sz w:val="20"/>
      <w:szCs w:val="24"/>
      <w:lang w:eastAsia="en-AU"/>
    </w:rPr>
  </w:style>
  <w:style w:type="paragraph" w:customStyle="1" w:styleId="TAbodytext">
    <w:name w:val="TA body text"/>
    <w:basedOn w:val="Normal"/>
    <w:link w:val="TAbodytextChar"/>
    <w:rsid w:val="00D458BB"/>
    <w:pPr>
      <w:tabs>
        <w:tab w:val="left" w:pos="720"/>
        <w:tab w:val="left" w:pos="1440"/>
      </w:tabs>
      <w:spacing w:after="120"/>
    </w:pPr>
    <w:rPr>
      <w:szCs w:val="24"/>
      <w:lang w:eastAsia="en-AU"/>
    </w:rPr>
  </w:style>
  <w:style w:type="character" w:customStyle="1" w:styleId="TAbodytextChar">
    <w:name w:val="TA body text Char"/>
    <w:basedOn w:val="DefaultParagraphFont"/>
    <w:link w:val="TAbodytext"/>
    <w:locked/>
    <w:rsid w:val="00D458BB"/>
    <w:rPr>
      <w:rFonts w:ascii="Arial" w:hAnsi="Arial" w:cs="Times New Roman"/>
      <w:sz w:val="24"/>
      <w:szCs w:val="24"/>
    </w:rPr>
  </w:style>
  <w:style w:type="paragraph" w:customStyle="1" w:styleId="TAeditorialitemgeneralheading">
    <w:name w:val="TA editorial item general heading"/>
    <w:basedOn w:val="Normal"/>
    <w:rsid w:val="00D458BB"/>
    <w:pPr>
      <w:numPr>
        <w:numId w:val="17"/>
      </w:numPr>
      <w:pBdr>
        <w:top w:val="single" w:sz="4" w:space="1" w:color="auto"/>
        <w:left w:val="single" w:sz="4" w:space="4" w:color="auto"/>
        <w:bottom w:val="single" w:sz="4" w:space="1" w:color="auto"/>
        <w:right w:val="single" w:sz="4" w:space="4" w:color="auto"/>
      </w:pBdr>
      <w:shd w:val="clear" w:color="auto" w:fill="D9D9D9"/>
      <w:ind w:hanging="720"/>
    </w:pPr>
    <w:rPr>
      <w:b/>
      <w:szCs w:val="24"/>
      <w:lang w:eastAsia="en-AU"/>
    </w:rPr>
  </w:style>
  <w:style w:type="paragraph" w:customStyle="1" w:styleId="TAeditorialinstructions">
    <w:name w:val="TA editorial instructions"/>
    <w:basedOn w:val="Normal"/>
    <w:rsid w:val="00D458BB"/>
    <w:pPr>
      <w:ind w:left="720"/>
    </w:pPr>
    <w:rPr>
      <w:i/>
      <w:iCs/>
      <w:szCs w:val="24"/>
      <w:lang w:eastAsia="en-AU"/>
    </w:rPr>
  </w:style>
  <w:style w:type="paragraph" w:customStyle="1" w:styleId="TABodytextinstructioncontentsubtitle">
    <w:name w:val="TA Body text instruction content sub title"/>
    <w:basedOn w:val="BodyText"/>
    <w:rsid w:val="00D458BB"/>
    <w:pPr>
      <w:tabs>
        <w:tab w:val="left" w:pos="720"/>
        <w:tab w:val="left" w:pos="1440"/>
      </w:tabs>
      <w:ind w:left="720"/>
    </w:pPr>
    <w:rPr>
      <w:b/>
      <w:sz w:val="20"/>
      <w:szCs w:val="24"/>
      <w:lang w:eastAsia="en-AU"/>
    </w:rPr>
  </w:style>
  <w:style w:type="paragraph" w:customStyle="1" w:styleId="TAsubheadinglocationinterritoryplan">
    <w:name w:val="TA sub heading location in territory plan"/>
    <w:basedOn w:val="Heading4"/>
    <w:rsid w:val="00D458BB"/>
    <w:pPr>
      <w:keepNext w:val="0"/>
      <w:keepLines w:val="0"/>
      <w:spacing w:before="240" w:after="240"/>
    </w:pPr>
    <w:rPr>
      <w:rFonts w:ascii="Arial" w:eastAsia="Times New Roman" w:hAnsi="Arial"/>
      <w:b w:val="0"/>
      <w:bCs w:val="0"/>
      <w:i w:val="0"/>
      <w:iCs w:val="0"/>
      <w:color w:val="auto"/>
      <w:sz w:val="32"/>
      <w:lang w:eastAsia="en-AU"/>
    </w:rPr>
  </w:style>
  <w:style w:type="paragraph" w:customStyle="1" w:styleId="CodeItem">
    <w:name w:val="CodeItem"/>
    <w:basedOn w:val="Normal"/>
    <w:rsid w:val="00D458BB"/>
    <w:pPr>
      <w:numPr>
        <w:ilvl w:val="1"/>
        <w:numId w:val="18"/>
      </w:numPr>
      <w:spacing w:before="60" w:after="60"/>
    </w:pPr>
    <w:rPr>
      <w:rFonts w:cs="Arial"/>
      <w:b/>
      <w:bCs/>
      <w:sz w:val="20"/>
    </w:rPr>
  </w:style>
  <w:style w:type="paragraph" w:customStyle="1" w:styleId="codeRuleCriteria">
    <w:name w:val="codeRuleCriteria"/>
    <w:basedOn w:val="Normal"/>
    <w:rsid w:val="00D458BB"/>
    <w:pPr>
      <w:spacing w:before="60" w:after="60" w:line="288" w:lineRule="auto"/>
    </w:pPr>
    <w:rPr>
      <w:rFonts w:cs="Arial"/>
      <w:sz w:val="20"/>
    </w:rPr>
  </w:style>
  <w:style w:type="paragraph" w:customStyle="1" w:styleId="codeList">
    <w:name w:val="codeList"/>
    <w:basedOn w:val="codeRuleCriteria"/>
    <w:rsid w:val="00D458BB"/>
    <w:pPr>
      <w:numPr>
        <w:numId w:val="19"/>
      </w:numPr>
      <w:spacing w:before="0" w:after="0" w:line="240" w:lineRule="auto"/>
    </w:pPr>
  </w:style>
  <w:style w:type="paragraph" w:customStyle="1" w:styleId="codeList2">
    <w:name w:val="codeList2"/>
    <w:basedOn w:val="codeList"/>
    <w:rsid w:val="00D458BB"/>
    <w:pPr>
      <w:numPr>
        <w:ilvl w:val="1"/>
      </w:numPr>
      <w:ind w:firstLine="0"/>
    </w:pPr>
  </w:style>
  <w:style w:type="paragraph" w:customStyle="1" w:styleId="codeRuleNone">
    <w:name w:val="codeRuleNone"/>
    <w:basedOn w:val="codeRuleCriteria"/>
    <w:rsid w:val="00D458BB"/>
    <w:rPr>
      <w:vanish/>
    </w:rPr>
  </w:style>
  <w:style w:type="paragraph" w:customStyle="1" w:styleId="hiddenText">
    <w:name w:val="hiddenText"/>
    <w:basedOn w:val="Normal"/>
    <w:rsid w:val="00D458BB"/>
    <w:pPr>
      <w:spacing w:before="120" w:line="288" w:lineRule="auto"/>
    </w:pPr>
    <w:rPr>
      <w:rFonts w:cs="Arial"/>
      <w:vanish/>
      <w:sz w:val="20"/>
    </w:rPr>
  </w:style>
  <w:style w:type="paragraph" w:styleId="Revision">
    <w:name w:val="Revision"/>
    <w:hidden/>
    <w:uiPriority w:val="99"/>
    <w:semiHidden/>
    <w:rsid w:val="00DF2B25"/>
    <w:rPr>
      <w:rFonts w:ascii="Arial" w:hAnsi="Arial"/>
      <w:sz w:val="24"/>
      <w:lang w:eastAsia="en-US"/>
    </w:rPr>
  </w:style>
  <w:style w:type="paragraph" w:styleId="ListParagraph">
    <w:name w:val="List Paragraph"/>
    <w:basedOn w:val="Normal"/>
    <w:uiPriority w:val="34"/>
    <w:qFormat/>
    <w:rsid w:val="00627755"/>
    <w:pPr>
      <w:ind w:left="720"/>
      <w:contextualSpacing/>
    </w:pPr>
  </w:style>
  <w:style w:type="paragraph" w:styleId="NoSpacing">
    <w:name w:val="No Spacing"/>
    <w:link w:val="NoSpacingChar"/>
    <w:uiPriority w:val="1"/>
    <w:qFormat/>
    <w:rsid w:val="007B2C54"/>
    <w:rPr>
      <w:rFonts w:asciiTheme="minorHAnsi" w:eastAsiaTheme="minorEastAsia" w:hAnsiTheme="minorHAnsi"/>
      <w:sz w:val="22"/>
      <w:szCs w:val="22"/>
      <w:lang w:val="en-US" w:eastAsia="en-US"/>
    </w:rPr>
  </w:style>
  <w:style w:type="character" w:customStyle="1" w:styleId="NoSpacingChar">
    <w:name w:val="No Spacing Char"/>
    <w:basedOn w:val="DefaultParagraphFont"/>
    <w:link w:val="NoSpacing"/>
    <w:uiPriority w:val="1"/>
    <w:locked/>
    <w:rsid w:val="007B2C54"/>
    <w:rPr>
      <w:rFonts w:asciiTheme="minorHAnsi" w:eastAsiaTheme="minorEastAsia" w:hAnsiTheme="minorHAnsi" w:cs="Times New Roman"/>
      <w:sz w:val="22"/>
      <w:szCs w:val="22"/>
      <w:lang w:val="en-US" w:eastAsia="en-US"/>
    </w:rPr>
  </w:style>
  <w:style w:type="paragraph" w:customStyle="1" w:styleId="Billname">
    <w:name w:val="Billname"/>
    <w:basedOn w:val="Normal"/>
    <w:rsid w:val="007B2C54"/>
    <w:pPr>
      <w:tabs>
        <w:tab w:val="left" w:pos="2400"/>
        <w:tab w:val="left" w:pos="2880"/>
      </w:tabs>
      <w:spacing w:before="1220" w:after="100" w:line="276" w:lineRule="auto"/>
    </w:pPr>
    <w:rPr>
      <w:rFonts w:asciiTheme="minorHAnsi" w:hAnsiTheme="minorHAnsi" w:cs="Arial"/>
      <w:b/>
      <w:bCs/>
      <w:sz w:val="40"/>
      <w:szCs w:val="40"/>
    </w:rPr>
  </w:style>
  <w:style w:type="paragraph" w:customStyle="1" w:styleId="N-line3">
    <w:name w:val="N-line3"/>
    <w:basedOn w:val="Normal"/>
    <w:next w:val="Normal"/>
    <w:rsid w:val="007B2C54"/>
    <w:pPr>
      <w:pBdr>
        <w:bottom w:val="single" w:sz="12" w:space="1" w:color="auto"/>
      </w:pBdr>
      <w:spacing w:after="200" w:line="276" w:lineRule="auto"/>
      <w:jc w:val="both"/>
    </w:pPr>
    <w:rPr>
      <w:rFonts w:asciiTheme="minorHAnsi" w:hAnsiTheme="minorHAnsi" w:cs="Arial"/>
      <w:sz w:val="22"/>
      <w:szCs w:val="24"/>
    </w:rPr>
  </w:style>
  <w:style w:type="paragraph" w:customStyle="1" w:styleId="madeunder">
    <w:name w:val="made under"/>
    <w:basedOn w:val="Normal"/>
    <w:rsid w:val="007B2C54"/>
    <w:pPr>
      <w:spacing w:before="180" w:after="60" w:line="276" w:lineRule="auto"/>
      <w:jc w:val="both"/>
    </w:pPr>
    <w:rPr>
      <w:rFonts w:asciiTheme="minorHAnsi" w:hAnsiTheme="minorHAnsi" w:cs="Arial"/>
      <w:sz w:val="22"/>
      <w:szCs w:val="24"/>
    </w:rPr>
  </w:style>
  <w:style w:type="paragraph" w:customStyle="1" w:styleId="CoverActName">
    <w:name w:val="CoverActName"/>
    <w:basedOn w:val="Normal"/>
    <w:rsid w:val="007B2C54"/>
    <w:pPr>
      <w:tabs>
        <w:tab w:val="left" w:pos="2600"/>
      </w:tabs>
      <w:spacing w:before="200" w:after="60" w:line="276" w:lineRule="auto"/>
      <w:jc w:val="both"/>
    </w:pPr>
    <w:rPr>
      <w:rFonts w:asciiTheme="minorHAnsi" w:hAnsiTheme="minorHAnsi"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1454-9013-4AA8-8A07-242D89B1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5207</Characters>
  <Application>Microsoft Office Word</Application>
  <DocSecurity>0</DocSecurity>
  <Lines>211</Lines>
  <Paragraphs>72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cp:lastPrinted>2012-07-12T06:24:00Z</cp:lastPrinted>
  <dcterms:created xsi:type="dcterms:W3CDTF">2018-09-12T05:22:00Z</dcterms:created>
  <dcterms:modified xsi:type="dcterms:W3CDTF">2018-09-12T05:22:00Z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A7425827</vt:lpwstr>
  </property>
  <property fmtid="{D5CDD505-2E9C-101B-9397-08002B2CF9AE}" pid="3" name="Objective-Comment">
    <vt:lpwstr/>
  </property>
  <property fmtid="{D5CDD505-2E9C-101B-9397-08002B2CF9AE}" pid="4" name="Objective-CreationStamp">
    <vt:filetime>2012-06-26T14:00:00Z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2012-07-10T14:00:00Z</vt:filetime>
  </property>
  <property fmtid="{D5CDD505-2E9C-101B-9397-08002B2CF9AE}" pid="8" name="Objective-ModificationStamp">
    <vt:filetime>2012-07-10T14:00:00Z</vt:filetime>
  </property>
  <property fmtid="{D5CDD505-2E9C-101B-9397-08002B2CF9AE}" pid="9" name="Objective-Owner">
    <vt:lpwstr>Kym Strudwicke</vt:lpwstr>
  </property>
  <property fmtid="{D5CDD505-2E9C-101B-9397-08002B2CF9AE}" pid="10" name="Objective-Path">
    <vt:lpwstr>Whole of ACT Government:ESDD:DIVISION - Planning Delivery:BRANCH - Territory Plan Review and Implementation:TERRITORY PLAN VARIATION UNIT - New ((Active 20091126):01 Territory Plan Management (Variations, Planning Reports and Proposals):1 Variations (Full</vt:lpwstr>
  </property>
  <property fmtid="{D5CDD505-2E9C-101B-9397-08002B2CF9AE}" pid="11" name="Objective-Parent">
    <vt:lpwstr>03 Notifiable Instrument - approval</vt:lpwstr>
  </property>
  <property fmtid="{D5CDD505-2E9C-101B-9397-08002B2CF9AE}" pid="12" name="Objective-State">
    <vt:lpwstr>Published</vt:lpwstr>
  </property>
  <property fmtid="{D5CDD505-2E9C-101B-9397-08002B2CF9AE}" pid="13" name="Objective-Title">
    <vt:lpwstr>DV312 - Notifiable Instrument s76(3) - Approval notice + approved variation</vt:lpwstr>
  </property>
  <property fmtid="{D5CDD505-2E9C-101B-9397-08002B2CF9AE}" pid="14" name="Objective-Version">
    <vt:lpwstr>4.0</vt:lpwstr>
  </property>
  <property fmtid="{D5CDD505-2E9C-101B-9397-08002B2CF9AE}" pid="15" name="Objective-VersionComment">
    <vt:lpwstr/>
  </property>
  <property fmtid="{D5CDD505-2E9C-101B-9397-08002B2CF9AE}" pid="16" name="Objective-VersionNumber">
    <vt:i4>6</vt:i4>
  </property>
  <property fmtid="{D5CDD505-2E9C-101B-9397-08002B2CF9AE}" pid="17" name="Objective-FileNumber">
    <vt:lpwstr>1-2011/15837</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Owner Agency [system]">
    <vt:lpwstr>ESDD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