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4BF" w:rsidRDefault="004D04BF" w:rsidP="004D04BF">
      <w:pPr>
        <w:pStyle w:val="Header"/>
        <w:spacing w:before="120"/>
        <w:rPr>
          <w:rFonts w:cs="Arial"/>
        </w:rPr>
      </w:pPr>
      <w:bookmarkStart w:id="0" w:name="_GoBack"/>
      <w:bookmarkEnd w:id="0"/>
      <w:r>
        <w:rPr>
          <w:rFonts w:cs="Arial"/>
        </w:rPr>
        <w:t>Australian Capital Territory</w:t>
      </w:r>
    </w:p>
    <w:p w:rsidR="004D04BF" w:rsidRDefault="004D04BF" w:rsidP="004D04BF">
      <w:pPr>
        <w:pStyle w:val="Billname"/>
        <w:spacing w:before="120" w:after="120"/>
        <w:rPr>
          <w:rFonts w:ascii="Arial" w:hAnsi="Arial"/>
          <w:b w:val="0"/>
          <w:bCs w:val="0"/>
          <w:sz w:val="24"/>
          <w:szCs w:val="24"/>
        </w:rPr>
      </w:pPr>
    </w:p>
    <w:p w:rsidR="004D04BF" w:rsidRDefault="004D04BF" w:rsidP="004D04BF">
      <w:pPr>
        <w:pStyle w:val="Billname"/>
        <w:spacing w:before="120" w:after="120"/>
        <w:rPr>
          <w:rFonts w:ascii="Arial" w:hAnsi="Arial"/>
        </w:rPr>
      </w:pPr>
      <w:r>
        <w:rPr>
          <w:rFonts w:ascii="Arial" w:hAnsi="Arial"/>
        </w:rPr>
        <w:t>Planning and Development (Plan Variation No 311) Notice 2013</w:t>
      </w:r>
    </w:p>
    <w:p w:rsidR="004D04BF" w:rsidRDefault="004D04BF" w:rsidP="004D04BF">
      <w:pPr>
        <w:pStyle w:val="Billname"/>
        <w:spacing w:before="240" w:after="60"/>
        <w:rPr>
          <w:rFonts w:ascii="Arial" w:hAnsi="Arial"/>
          <w:bCs w:val="0"/>
          <w:sz w:val="24"/>
          <w:szCs w:val="24"/>
        </w:rPr>
      </w:pPr>
      <w:r>
        <w:rPr>
          <w:rFonts w:ascii="Arial" w:hAnsi="Arial"/>
          <w:bCs w:val="0"/>
          <w:sz w:val="24"/>
          <w:szCs w:val="24"/>
        </w:rPr>
        <w:t>Notifiable Instrument NI2013–</w:t>
      </w:r>
      <w:r w:rsidR="00456DC5">
        <w:rPr>
          <w:rFonts w:ascii="Arial" w:hAnsi="Arial"/>
          <w:bCs w:val="0"/>
          <w:sz w:val="24"/>
          <w:szCs w:val="24"/>
        </w:rPr>
        <w:t>208</w:t>
      </w:r>
    </w:p>
    <w:p w:rsidR="004D04BF" w:rsidRDefault="004D04BF" w:rsidP="004D04BF">
      <w:pPr>
        <w:pStyle w:val="madeunder"/>
        <w:rPr>
          <w:rFonts w:ascii="Arial" w:hAnsi="Arial"/>
          <w:sz w:val="20"/>
          <w:szCs w:val="20"/>
        </w:rPr>
      </w:pPr>
      <w:bookmarkStart w:id="1" w:name="Citation"/>
      <w:r>
        <w:rPr>
          <w:rFonts w:ascii="Arial" w:hAnsi="Arial"/>
          <w:sz w:val="20"/>
          <w:szCs w:val="20"/>
        </w:rPr>
        <w:t>made under the</w:t>
      </w:r>
    </w:p>
    <w:p w:rsidR="004D04BF" w:rsidRDefault="004D04BF" w:rsidP="004D04BF">
      <w:pPr>
        <w:pStyle w:val="CoverActName"/>
        <w:spacing w:before="0"/>
        <w:rPr>
          <w:rFonts w:ascii="Arial" w:hAnsi="Arial"/>
          <w:iCs/>
          <w:sz w:val="20"/>
          <w:szCs w:val="20"/>
        </w:rPr>
      </w:pPr>
    </w:p>
    <w:p w:rsidR="004D04BF" w:rsidRDefault="004D04BF" w:rsidP="004D04BF">
      <w:pPr>
        <w:pStyle w:val="CoverActName"/>
        <w:spacing w:before="0"/>
        <w:rPr>
          <w:rFonts w:ascii="Arial" w:hAnsi="Arial"/>
          <w:sz w:val="20"/>
          <w:szCs w:val="20"/>
          <w:vertAlign w:val="superscript"/>
        </w:rPr>
      </w:pPr>
      <w:r>
        <w:rPr>
          <w:rFonts w:ascii="Arial" w:hAnsi="Arial"/>
          <w:iCs/>
          <w:sz w:val="20"/>
          <w:szCs w:val="20"/>
        </w:rPr>
        <w:t>Planning and Development Act 2007</w:t>
      </w:r>
      <w:r>
        <w:rPr>
          <w:rFonts w:ascii="Arial" w:hAnsi="Arial"/>
          <w:sz w:val="20"/>
          <w:szCs w:val="20"/>
        </w:rPr>
        <w:t xml:space="preserve">, section 76(3) </w:t>
      </w:r>
    </w:p>
    <w:bookmarkEnd w:id="1"/>
    <w:p w:rsidR="004D04BF" w:rsidRDefault="004D04BF" w:rsidP="004D04BF">
      <w:pPr>
        <w:pStyle w:val="N-line3"/>
        <w:pBdr>
          <w:top w:val="single" w:sz="12" w:space="1" w:color="auto"/>
          <w:bottom w:val="none" w:sz="0" w:space="0" w:color="auto"/>
        </w:pBdr>
        <w:jc w:val="left"/>
        <w:rPr>
          <w:rFonts w:ascii="Arial" w:hAnsi="Arial"/>
          <w:sz w:val="24"/>
        </w:rPr>
      </w:pPr>
    </w:p>
    <w:p w:rsidR="004D04BF" w:rsidRDefault="004D04BF" w:rsidP="004D04BF">
      <w:pPr>
        <w:tabs>
          <w:tab w:val="left" w:pos="-720"/>
        </w:tabs>
        <w:rPr>
          <w:rFonts w:cs="Arial"/>
          <w:b/>
          <w:szCs w:val="24"/>
        </w:rPr>
      </w:pPr>
      <w:r>
        <w:rPr>
          <w:rFonts w:cs="Arial"/>
          <w:b/>
          <w:szCs w:val="24"/>
        </w:rPr>
        <w:t>1</w:t>
      </w:r>
      <w:r>
        <w:rPr>
          <w:rFonts w:cs="Arial"/>
          <w:b/>
          <w:szCs w:val="24"/>
        </w:rPr>
        <w:tab/>
        <w:t>Name of instrument</w:t>
      </w:r>
      <w:r>
        <w:rPr>
          <w:rFonts w:cs="Arial"/>
          <w:i/>
          <w:szCs w:val="24"/>
        </w:rPr>
        <w:t xml:space="preserve"> </w:t>
      </w:r>
    </w:p>
    <w:p w:rsidR="004D04BF" w:rsidRDefault="004D04BF" w:rsidP="004D04BF">
      <w:pPr>
        <w:tabs>
          <w:tab w:val="left" w:pos="-720"/>
        </w:tabs>
        <w:ind w:left="720" w:hanging="720"/>
        <w:rPr>
          <w:rFonts w:cs="Arial"/>
          <w:szCs w:val="24"/>
        </w:rPr>
      </w:pPr>
      <w:r>
        <w:rPr>
          <w:rFonts w:cs="Arial"/>
          <w:b/>
          <w:szCs w:val="24"/>
        </w:rPr>
        <w:tab/>
      </w:r>
      <w:r>
        <w:rPr>
          <w:rFonts w:cs="Arial"/>
          <w:szCs w:val="24"/>
        </w:rPr>
        <w:t xml:space="preserve">This instrument is the </w:t>
      </w:r>
      <w:r>
        <w:rPr>
          <w:rFonts w:cs="Arial"/>
          <w:i/>
          <w:szCs w:val="24"/>
        </w:rPr>
        <w:t>Planning and Development (Plan Variation No 311) Notice 2013.</w:t>
      </w:r>
    </w:p>
    <w:p w:rsidR="004D04BF" w:rsidRDefault="004D04BF" w:rsidP="004D04BF">
      <w:pPr>
        <w:tabs>
          <w:tab w:val="left" w:pos="-720"/>
        </w:tabs>
        <w:rPr>
          <w:rFonts w:cs="Arial"/>
          <w:szCs w:val="24"/>
        </w:rPr>
      </w:pPr>
    </w:p>
    <w:p w:rsidR="004D04BF" w:rsidRDefault="004D04BF" w:rsidP="004D04BF">
      <w:pPr>
        <w:tabs>
          <w:tab w:val="left" w:pos="-720"/>
        </w:tabs>
        <w:rPr>
          <w:rFonts w:cs="Arial"/>
          <w:b/>
          <w:szCs w:val="24"/>
        </w:rPr>
      </w:pPr>
      <w:r>
        <w:rPr>
          <w:rFonts w:cs="Arial"/>
          <w:b/>
          <w:szCs w:val="24"/>
        </w:rPr>
        <w:t>2</w:t>
      </w:r>
      <w:r>
        <w:rPr>
          <w:rFonts w:cs="Arial"/>
          <w:b/>
          <w:szCs w:val="24"/>
        </w:rPr>
        <w:tab/>
        <w:t>Plan Variation No 311</w:t>
      </w:r>
    </w:p>
    <w:p w:rsidR="004D04BF" w:rsidRDefault="004D04BF" w:rsidP="004D04BF">
      <w:pPr>
        <w:ind w:left="720" w:right="-511" w:hanging="720"/>
        <w:rPr>
          <w:rFonts w:cs="Arial"/>
          <w:szCs w:val="24"/>
        </w:rPr>
      </w:pPr>
      <w:r>
        <w:rPr>
          <w:rFonts w:cs="Arial"/>
          <w:szCs w:val="24"/>
        </w:rPr>
        <w:tab/>
        <w:t>On 29 April 2013 the Minister for the Environment and Sustainable Development approved the attached plan variation to the Territory Plan under s 76 (3).</w:t>
      </w:r>
    </w:p>
    <w:p w:rsidR="004D04BF" w:rsidRDefault="004D04BF" w:rsidP="004D04BF">
      <w:pPr>
        <w:rPr>
          <w:rFonts w:cs="Arial"/>
          <w:szCs w:val="24"/>
        </w:rPr>
      </w:pPr>
    </w:p>
    <w:p w:rsidR="004D04BF" w:rsidRDefault="004D04BF" w:rsidP="004D04BF">
      <w:pPr>
        <w:rPr>
          <w:rFonts w:cs="Arial"/>
          <w:szCs w:val="24"/>
        </w:rPr>
      </w:pPr>
    </w:p>
    <w:p w:rsidR="004D04BF" w:rsidRDefault="004D04BF" w:rsidP="004D04BF">
      <w:pPr>
        <w:rPr>
          <w:rFonts w:cs="Arial"/>
          <w:szCs w:val="24"/>
        </w:rPr>
      </w:pPr>
    </w:p>
    <w:p w:rsidR="004D04BF" w:rsidRDefault="004D04BF" w:rsidP="004D04BF">
      <w:pPr>
        <w:rPr>
          <w:rFonts w:cs="Arial"/>
          <w:szCs w:val="24"/>
        </w:rPr>
      </w:pPr>
    </w:p>
    <w:p w:rsidR="004D04BF" w:rsidRDefault="004D04BF" w:rsidP="004D04BF">
      <w:pPr>
        <w:rPr>
          <w:rFonts w:cs="Arial"/>
          <w:szCs w:val="24"/>
        </w:rPr>
      </w:pPr>
    </w:p>
    <w:p w:rsidR="004D04BF" w:rsidRDefault="004D04BF" w:rsidP="004D04BF">
      <w:pPr>
        <w:rPr>
          <w:rFonts w:cs="Arial"/>
          <w:szCs w:val="24"/>
        </w:rPr>
      </w:pPr>
    </w:p>
    <w:p w:rsidR="004D04BF" w:rsidRDefault="004D04BF" w:rsidP="004D04BF">
      <w:pPr>
        <w:rPr>
          <w:rFonts w:cs="Arial"/>
          <w:szCs w:val="24"/>
        </w:rPr>
      </w:pPr>
      <w:r>
        <w:rPr>
          <w:rFonts w:cs="Arial"/>
          <w:szCs w:val="24"/>
        </w:rPr>
        <w:t>Jim Corrigan</w:t>
      </w:r>
    </w:p>
    <w:p w:rsidR="004D04BF" w:rsidRDefault="004D04BF" w:rsidP="004D04BF">
      <w:pPr>
        <w:rPr>
          <w:rFonts w:cs="Arial"/>
          <w:szCs w:val="24"/>
        </w:rPr>
      </w:pPr>
      <w:r>
        <w:rPr>
          <w:rFonts w:cs="Arial"/>
          <w:szCs w:val="24"/>
        </w:rPr>
        <w:t>Delegate of the Planning and Land Authority</w:t>
      </w:r>
    </w:p>
    <w:p w:rsidR="004D04BF" w:rsidRDefault="004D04BF" w:rsidP="004D04BF">
      <w:pPr>
        <w:rPr>
          <w:rFonts w:cs="Arial"/>
          <w:szCs w:val="24"/>
        </w:rPr>
      </w:pPr>
      <w:r>
        <w:rPr>
          <w:rFonts w:cs="Arial"/>
          <w:szCs w:val="24"/>
        </w:rPr>
        <w:t>1 May 2013</w:t>
      </w:r>
    </w:p>
    <w:p w:rsidR="00E17B3E" w:rsidRDefault="00E17B3E" w:rsidP="004D04BF">
      <w:pPr>
        <w:rPr>
          <w:rFonts w:cs="Arial"/>
          <w:szCs w:val="24"/>
        </w:rPr>
        <w:sectPr w:rsidR="00E17B3E" w:rsidSect="00E17B3E">
          <w:headerReference w:type="even" r:id="rId8"/>
          <w:headerReference w:type="default" r:id="rId9"/>
          <w:footerReference w:type="even" r:id="rId10"/>
          <w:footerReference w:type="default" r:id="rId11"/>
          <w:headerReference w:type="first" r:id="rId12"/>
          <w:footerReference w:type="first" r:id="rId13"/>
          <w:pgSz w:w="11907" w:h="16840" w:code="9"/>
          <w:pgMar w:top="1107" w:right="1531" w:bottom="1474" w:left="1531" w:header="568" w:footer="589" w:gutter="0"/>
          <w:pgNumType w:fmt="lowerRoman" w:start="1"/>
          <w:cols w:space="720"/>
          <w:titlePg/>
          <w:docGrid w:linePitch="326"/>
        </w:sectPr>
      </w:pPr>
    </w:p>
    <w:p w:rsidR="00E73F6D" w:rsidRDefault="00E73F6D" w:rsidP="004D04BF">
      <w:pPr>
        <w:rPr>
          <w:rFonts w:cs="Arial"/>
          <w:szCs w:val="24"/>
        </w:rPr>
      </w:pPr>
    </w:p>
    <w:p w:rsidR="00E73F6D" w:rsidRDefault="00E73F6D" w:rsidP="00E17B3E">
      <w:pPr>
        <w:tabs>
          <w:tab w:val="left" w:pos="3900"/>
        </w:tabs>
        <w:rPr>
          <w:rFonts w:cs="Arial"/>
          <w:szCs w:val="24"/>
        </w:rPr>
      </w:pPr>
    </w:p>
    <w:p w:rsidR="004D04BF" w:rsidRDefault="004D04BF" w:rsidP="004D04BF"/>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w:t>
      </w:r>
      <w:r w:rsidR="00776BE2">
        <w:rPr>
          <w:rFonts w:ascii="Arial" w:hAnsi="Arial" w:cs="Arial"/>
          <w:caps w:val="0"/>
          <w:sz w:val="64"/>
          <w:szCs w:val="64"/>
        </w:rPr>
        <w:t>ion to the</w:t>
      </w:r>
      <w:r w:rsidR="00776BE2">
        <w:rPr>
          <w:rFonts w:ascii="Arial" w:hAnsi="Arial" w:cs="Arial"/>
          <w:caps w:val="0"/>
          <w:sz w:val="64"/>
          <w:szCs w:val="64"/>
        </w:rPr>
        <w:br/>
        <w:t>Territory Plan</w:t>
      </w:r>
      <w:r w:rsidR="004D04BF">
        <w:rPr>
          <w:rFonts w:ascii="Arial" w:hAnsi="Arial" w:cs="Arial"/>
          <w:caps w:val="0"/>
          <w:sz w:val="64"/>
          <w:szCs w:val="64"/>
        </w:rPr>
        <w:t xml:space="preserve"> </w:t>
      </w:r>
      <w:r w:rsidR="00776BE2">
        <w:rPr>
          <w:rFonts w:ascii="Arial" w:hAnsi="Arial" w:cs="Arial"/>
          <w:caps w:val="0"/>
          <w:sz w:val="64"/>
          <w:szCs w:val="64"/>
        </w:rPr>
        <w:t>No 311</w:t>
      </w:r>
    </w:p>
    <w:p w:rsidR="005A252E" w:rsidRDefault="005A252E" w:rsidP="00D93017">
      <w:pPr>
        <w:pStyle w:val="BodyText"/>
      </w:pPr>
    </w:p>
    <w:p w:rsidR="005A252E" w:rsidRDefault="005A252E" w:rsidP="00D93017">
      <w:pPr>
        <w:pStyle w:val="BodyText"/>
      </w:pPr>
    </w:p>
    <w:p w:rsidR="00AA3627" w:rsidRPr="00776BE2" w:rsidRDefault="00D5669E" w:rsidP="00AA3627">
      <w:pPr>
        <w:pStyle w:val="TATitleexplanatoryheading"/>
        <w:spacing w:after="120"/>
        <w:rPr>
          <w:sz w:val="48"/>
        </w:rPr>
      </w:pPr>
      <w:r w:rsidRPr="00776BE2">
        <w:rPr>
          <w:sz w:val="48"/>
        </w:rPr>
        <w:t>D</w:t>
      </w:r>
      <w:r w:rsidR="00776BE2" w:rsidRPr="00776BE2">
        <w:rPr>
          <w:sz w:val="48"/>
        </w:rPr>
        <w:t>ickson Group Centre –</w:t>
      </w:r>
    </w:p>
    <w:p w:rsidR="00AA3627" w:rsidRPr="00776BE2" w:rsidRDefault="00776BE2" w:rsidP="00AA3627">
      <w:pPr>
        <w:pStyle w:val="TATitleexplanatoryheading"/>
        <w:spacing w:after="120"/>
        <w:rPr>
          <w:sz w:val="48"/>
        </w:rPr>
      </w:pPr>
      <w:r w:rsidRPr="00776BE2">
        <w:rPr>
          <w:sz w:val="48"/>
        </w:rPr>
        <w:t>Amendments to the</w:t>
      </w:r>
      <w:r w:rsidRPr="00776BE2">
        <w:rPr>
          <w:sz w:val="48"/>
        </w:rPr>
        <w:br/>
        <w:t>Dickson precinct map and code</w:t>
      </w:r>
      <w:r w:rsidRPr="00776BE2">
        <w:rPr>
          <w:sz w:val="48"/>
        </w:rPr>
        <w:br/>
        <w:t>and zone changes</w:t>
      </w:r>
      <w:r w:rsidR="00386C69">
        <w:rPr>
          <w:sz w:val="48"/>
        </w:rPr>
        <w:t xml:space="preserve"> together with the introduction of a Pe Public Land overlay</w:t>
      </w:r>
    </w:p>
    <w:p w:rsidR="004965FA" w:rsidRDefault="004965FA" w:rsidP="004965FA">
      <w:pPr>
        <w:pStyle w:val="BlockText"/>
        <w:jc w:val="center"/>
        <w:rPr>
          <w:rFonts w:cs="Arial"/>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99359E"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350866182" w:history="1">
        <w:r w:rsidR="0099359E" w:rsidRPr="00F9042B">
          <w:rPr>
            <w:rStyle w:val="Hyperlink"/>
            <w:rFonts w:cs="Arial"/>
          </w:rPr>
          <w:t>1.</w:t>
        </w:r>
        <w:r w:rsidR="0099359E">
          <w:rPr>
            <w:rFonts w:asciiTheme="minorHAnsi" w:hAnsiTheme="minorHAnsi" w:cs="Times New Roman"/>
            <w:b w:val="0"/>
            <w:caps w:val="0"/>
            <w:sz w:val="22"/>
            <w:szCs w:val="22"/>
          </w:rPr>
          <w:tab/>
        </w:r>
        <w:r w:rsidR="0099359E" w:rsidRPr="00F9042B">
          <w:rPr>
            <w:rStyle w:val="Hyperlink"/>
            <w:rFonts w:cs="Arial"/>
          </w:rPr>
          <w:t>EXPLANATORY STATEMENT</w:t>
        </w:r>
        <w:r w:rsidR="0099359E">
          <w:rPr>
            <w:webHidden/>
          </w:rPr>
          <w:tab/>
        </w:r>
        <w:r w:rsidR="0099359E">
          <w:rPr>
            <w:webHidden/>
          </w:rPr>
          <w:fldChar w:fldCharType="begin"/>
        </w:r>
        <w:r w:rsidR="0099359E">
          <w:rPr>
            <w:webHidden/>
          </w:rPr>
          <w:instrText xml:space="preserve"> PAGEREF _Toc350866182 \h </w:instrText>
        </w:r>
        <w:r w:rsidR="0099359E">
          <w:rPr>
            <w:webHidden/>
          </w:rPr>
        </w:r>
        <w:r w:rsidR="0099359E">
          <w:rPr>
            <w:webHidden/>
          </w:rPr>
          <w:fldChar w:fldCharType="separate"/>
        </w:r>
        <w:r w:rsidR="00C31C2B">
          <w:rPr>
            <w:webHidden/>
          </w:rPr>
          <w:t>1</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3" w:history="1">
        <w:r w:rsidR="0099359E" w:rsidRPr="00F9042B">
          <w:rPr>
            <w:rStyle w:val="Hyperlink"/>
            <w:rFonts w:cs="Arial"/>
          </w:rPr>
          <w:t>1.1</w:t>
        </w:r>
        <w:r w:rsidR="0099359E">
          <w:rPr>
            <w:rFonts w:asciiTheme="minorHAnsi" w:hAnsiTheme="minorHAnsi" w:cs="Times New Roman"/>
            <w:sz w:val="22"/>
            <w:szCs w:val="22"/>
          </w:rPr>
          <w:tab/>
        </w:r>
        <w:r w:rsidR="0099359E" w:rsidRPr="00F9042B">
          <w:rPr>
            <w:rStyle w:val="Hyperlink"/>
            <w:rFonts w:cs="Arial"/>
          </w:rPr>
          <w:t>Background</w:t>
        </w:r>
        <w:r w:rsidR="0099359E">
          <w:rPr>
            <w:webHidden/>
          </w:rPr>
          <w:tab/>
        </w:r>
        <w:r w:rsidR="0099359E">
          <w:rPr>
            <w:webHidden/>
          </w:rPr>
          <w:fldChar w:fldCharType="begin"/>
        </w:r>
        <w:r w:rsidR="0099359E">
          <w:rPr>
            <w:webHidden/>
          </w:rPr>
          <w:instrText xml:space="preserve"> PAGEREF _Toc350866183 \h </w:instrText>
        </w:r>
        <w:r w:rsidR="0099359E">
          <w:rPr>
            <w:webHidden/>
          </w:rPr>
        </w:r>
        <w:r w:rsidR="0099359E">
          <w:rPr>
            <w:webHidden/>
          </w:rPr>
          <w:fldChar w:fldCharType="separate"/>
        </w:r>
        <w:r w:rsidR="00C31C2B">
          <w:rPr>
            <w:webHidden/>
          </w:rPr>
          <w:t>1</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4" w:history="1">
        <w:r w:rsidR="0099359E" w:rsidRPr="00F9042B">
          <w:rPr>
            <w:rStyle w:val="Hyperlink"/>
            <w:rFonts w:cs="Arial"/>
          </w:rPr>
          <w:t>1.2</w:t>
        </w:r>
        <w:r w:rsidR="0099359E">
          <w:rPr>
            <w:rFonts w:asciiTheme="minorHAnsi" w:hAnsiTheme="minorHAnsi" w:cs="Times New Roman"/>
            <w:sz w:val="22"/>
            <w:szCs w:val="22"/>
          </w:rPr>
          <w:tab/>
        </w:r>
        <w:r w:rsidR="0099359E" w:rsidRPr="00F9042B">
          <w:rPr>
            <w:rStyle w:val="Hyperlink"/>
            <w:rFonts w:cs="Arial"/>
          </w:rPr>
          <w:t>Summary of the Proposal</w:t>
        </w:r>
        <w:r w:rsidR="0099359E">
          <w:rPr>
            <w:webHidden/>
          </w:rPr>
          <w:tab/>
        </w:r>
        <w:r w:rsidR="0099359E">
          <w:rPr>
            <w:webHidden/>
          </w:rPr>
          <w:fldChar w:fldCharType="begin"/>
        </w:r>
        <w:r w:rsidR="0099359E">
          <w:rPr>
            <w:webHidden/>
          </w:rPr>
          <w:instrText xml:space="preserve"> PAGEREF _Toc350866184 \h </w:instrText>
        </w:r>
        <w:r w:rsidR="0099359E">
          <w:rPr>
            <w:webHidden/>
          </w:rPr>
        </w:r>
        <w:r w:rsidR="0099359E">
          <w:rPr>
            <w:webHidden/>
          </w:rPr>
          <w:fldChar w:fldCharType="separate"/>
        </w:r>
        <w:r w:rsidR="00C31C2B">
          <w:rPr>
            <w:webHidden/>
          </w:rPr>
          <w:t>1</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5" w:history="1">
        <w:r w:rsidR="0099359E" w:rsidRPr="00F9042B">
          <w:rPr>
            <w:rStyle w:val="Hyperlink"/>
            <w:rFonts w:cs="Arial"/>
          </w:rPr>
          <w:t>1.3</w:t>
        </w:r>
        <w:r w:rsidR="0099359E">
          <w:rPr>
            <w:rFonts w:asciiTheme="minorHAnsi" w:hAnsiTheme="minorHAnsi" w:cs="Times New Roman"/>
            <w:sz w:val="22"/>
            <w:szCs w:val="22"/>
          </w:rPr>
          <w:tab/>
        </w:r>
        <w:r w:rsidR="0099359E" w:rsidRPr="00F9042B">
          <w:rPr>
            <w:rStyle w:val="Hyperlink"/>
            <w:rFonts w:cs="Arial"/>
          </w:rPr>
          <w:t>The National Capital Plan</w:t>
        </w:r>
        <w:r w:rsidR="0099359E">
          <w:rPr>
            <w:webHidden/>
          </w:rPr>
          <w:tab/>
        </w:r>
        <w:r w:rsidR="0099359E">
          <w:rPr>
            <w:webHidden/>
          </w:rPr>
          <w:fldChar w:fldCharType="begin"/>
        </w:r>
        <w:r w:rsidR="0099359E">
          <w:rPr>
            <w:webHidden/>
          </w:rPr>
          <w:instrText xml:space="preserve"> PAGEREF _Toc350866185 \h </w:instrText>
        </w:r>
        <w:r w:rsidR="0099359E">
          <w:rPr>
            <w:webHidden/>
          </w:rPr>
        </w:r>
        <w:r w:rsidR="0099359E">
          <w:rPr>
            <w:webHidden/>
          </w:rPr>
          <w:fldChar w:fldCharType="separate"/>
        </w:r>
        <w:r w:rsidR="00C31C2B">
          <w:rPr>
            <w:webHidden/>
          </w:rPr>
          <w:t>2</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6" w:history="1">
        <w:r w:rsidR="0099359E" w:rsidRPr="00F9042B">
          <w:rPr>
            <w:rStyle w:val="Hyperlink"/>
            <w:rFonts w:cs="Arial"/>
          </w:rPr>
          <w:t>1.4</w:t>
        </w:r>
        <w:r w:rsidR="0099359E">
          <w:rPr>
            <w:rFonts w:asciiTheme="minorHAnsi" w:hAnsiTheme="minorHAnsi" w:cs="Times New Roman"/>
            <w:sz w:val="22"/>
            <w:szCs w:val="22"/>
          </w:rPr>
          <w:tab/>
        </w:r>
        <w:r w:rsidR="0099359E" w:rsidRPr="00F9042B">
          <w:rPr>
            <w:rStyle w:val="Hyperlink"/>
            <w:rFonts w:cs="Arial"/>
          </w:rPr>
          <w:t>Site Description</w:t>
        </w:r>
        <w:r w:rsidR="0099359E">
          <w:rPr>
            <w:webHidden/>
          </w:rPr>
          <w:tab/>
        </w:r>
        <w:r w:rsidR="0099359E">
          <w:rPr>
            <w:webHidden/>
          </w:rPr>
          <w:fldChar w:fldCharType="begin"/>
        </w:r>
        <w:r w:rsidR="0099359E">
          <w:rPr>
            <w:webHidden/>
          </w:rPr>
          <w:instrText xml:space="preserve"> PAGEREF _Toc350866186 \h </w:instrText>
        </w:r>
        <w:r w:rsidR="0099359E">
          <w:rPr>
            <w:webHidden/>
          </w:rPr>
        </w:r>
        <w:r w:rsidR="0099359E">
          <w:rPr>
            <w:webHidden/>
          </w:rPr>
          <w:fldChar w:fldCharType="separate"/>
        </w:r>
        <w:r w:rsidR="00C31C2B">
          <w:rPr>
            <w:webHidden/>
          </w:rPr>
          <w:t>2</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7" w:history="1">
        <w:r w:rsidR="0099359E" w:rsidRPr="00F9042B">
          <w:rPr>
            <w:rStyle w:val="Hyperlink"/>
            <w:rFonts w:cs="Arial"/>
          </w:rPr>
          <w:t>1.5</w:t>
        </w:r>
        <w:r w:rsidR="0099359E">
          <w:rPr>
            <w:rFonts w:asciiTheme="minorHAnsi" w:hAnsiTheme="minorHAnsi" w:cs="Times New Roman"/>
            <w:sz w:val="22"/>
            <w:szCs w:val="22"/>
          </w:rPr>
          <w:tab/>
        </w:r>
        <w:r w:rsidR="0099359E" w:rsidRPr="00F9042B">
          <w:rPr>
            <w:rStyle w:val="Hyperlink"/>
            <w:rFonts w:cs="Arial"/>
          </w:rPr>
          <w:t>Current Territory Plan Provisions</w:t>
        </w:r>
        <w:r w:rsidR="0099359E">
          <w:rPr>
            <w:webHidden/>
          </w:rPr>
          <w:tab/>
        </w:r>
        <w:r w:rsidR="0099359E">
          <w:rPr>
            <w:webHidden/>
          </w:rPr>
          <w:fldChar w:fldCharType="begin"/>
        </w:r>
        <w:r w:rsidR="0099359E">
          <w:rPr>
            <w:webHidden/>
          </w:rPr>
          <w:instrText xml:space="preserve"> PAGEREF _Toc350866187 \h </w:instrText>
        </w:r>
        <w:r w:rsidR="0099359E">
          <w:rPr>
            <w:webHidden/>
          </w:rPr>
        </w:r>
        <w:r w:rsidR="0099359E">
          <w:rPr>
            <w:webHidden/>
          </w:rPr>
          <w:fldChar w:fldCharType="separate"/>
        </w:r>
        <w:r w:rsidR="00C31C2B">
          <w:rPr>
            <w:webHidden/>
          </w:rPr>
          <w:t>4</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8" w:history="1">
        <w:r w:rsidR="0099359E" w:rsidRPr="00F9042B">
          <w:rPr>
            <w:rStyle w:val="Hyperlink"/>
            <w:rFonts w:cs="Arial"/>
          </w:rPr>
          <w:t>1.6</w:t>
        </w:r>
        <w:r w:rsidR="0099359E">
          <w:rPr>
            <w:rFonts w:asciiTheme="minorHAnsi" w:hAnsiTheme="minorHAnsi" w:cs="Times New Roman"/>
            <w:sz w:val="22"/>
            <w:szCs w:val="22"/>
          </w:rPr>
          <w:tab/>
        </w:r>
        <w:r w:rsidR="0099359E" w:rsidRPr="00F9042B">
          <w:rPr>
            <w:rStyle w:val="Hyperlink"/>
            <w:rFonts w:cs="Arial"/>
          </w:rPr>
          <w:t>Changes to the Territory Plan</w:t>
        </w:r>
        <w:r w:rsidR="0099359E">
          <w:rPr>
            <w:webHidden/>
          </w:rPr>
          <w:tab/>
        </w:r>
        <w:r w:rsidR="0099359E">
          <w:rPr>
            <w:webHidden/>
          </w:rPr>
          <w:fldChar w:fldCharType="begin"/>
        </w:r>
        <w:r w:rsidR="0099359E">
          <w:rPr>
            <w:webHidden/>
          </w:rPr>
          <w:instrText xml:space="preserve"> PAGEREF _Toc350866188 \h </w:instrText>
        </w:r>
        <w:r w:rsidR="0099359E">
          <w:rPr>
            <w:webHidden/>
          </w:rPr>
        </w:r>
        <w:r w:rsidR="0099359E">
          <w:rPr>
            <w:webHidden/>
          </w:rPr>
          <w:fldChar w:fldCharType="separate"/>
        </w:r>
        <w:r w:rsidR="00C31C2B">
          <w:rPr>
            <w:webHidden/>
          </w:rPr>
          <w:t>5</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89" w:history="1">
        <w:r w:rsidR="0099359E" w:rsidRPr="00F9042B">
          <w:rPr>
            <w:rStyle w:val="Hyperlink"/>
            <w:rFonts w:cs="Arial"/>
          </w:rPr>
          <w:t>1.7</w:t>
        </w:r>
        <w:r w:rsidR="0099359E">
          <w:rPr>
            <w:rFonts w:asciiTheme="minorHAnsi" w:hAnsiTheme="minorHAnsi" w:cs="Times New Roman"/>
            <w:sz w:val="22"/>
            <w:szCs w:val="22"/>
          </w:rPr>
          <w:tab/>
        </w:r>
        <w:r w:rsidR="0099359E" w:rsidRPr="00F9042B">
          <w:rPr>
            <w:rStyle w:val="Hyperlink"/>
            <w:rFonts w:cs="Arial"/>
          </w:rPr>
          <w:t>Consultation on the Draft Variation</w:t>
        </w:r>
        <w:r w:rsidR="0099359E">
          <w:rPr>
            <w:webHidden/>
          </w:rPr>
          <w:tab/>
        </w:r>
        <w:r w:rsidR="0099359E">
          <w:rPr>
            <w:webHidden/>
          </w:rPr>
          <w:fldChar w:fldCharType="begin"/>
        </w:r>
        <w:r w:rsidR="0099359E">
          <w:rPr>
            <w:webHidden/>
          </w:rPr>
          <w:instrText xml:space="preserve"> PAGEREF _Toc350866189 \h </w:instrText>
        </w:r>
        <w:r w:rsidR="0099359E">
          <w:rPr>
            <w:webHidden/>
          </w:rPr>
        </w:r>
        <w:r w:rsidR="0099359E">
          <w:rPr>
            <w:webHidden/>
          </w:rPr>
          <w:fldChar w:fldCharType="separate"/>
        </w:r>
        <w:r w:rsidR="00C31C2B">
          <w:rPr>
            <w:webHidden/>
          </w:rPr>
          <w:t>5</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90" w:history="1">
        <w:r w:rsidR="0099359E" w:rsidRPr="00F9042B">
          <w:rPr>
            <w:rStyle w:val="Hyperlink"/>
            <w:rFonts w:cs="Arial"/>
          </w:rPr>
          <w:t>1.8</w:t>
        </w:r>
        <w:r w:rsidR="0099359E">
          <w:rPr>
            <w:rFonts w:asciiTheme="minorHAnsi" w:hAnsiTheme="minorHAnsi" w:cs="Times New Roman"/>
            <w:sz w:val="22"/>
            <w:szCs w:val="22"/>
          </w:rPr>
          <w:tab/>
        </w:r>
        <w:r w:rsidR="0099359E" w:rsidRPr="00F9042B">
          <w:rPr>
            <w:rStyle w:val="Hyperlink"/>
            <w:rFonts w:cs="Arial"/>
          </w:rPr>
          <w:t>Revisions to the Variation Recommended to the Minister</w:t>
        </w:r>
        <w:r w:rsidR="0099359E">
          <w:rPr>
            <w:webHidden/>
          </w:rPr>
          <w:tab/>
        </w:r>
        <w:r w:rsidR="0099359E">
          <w:rPr>
            <w:webHidden/>
          </w:rPr>
          <w:fldChar w:fldCharType="begin"/>
        </w:r>
        <w:r w:rsidR="0099359E">
          <w:rPr>
            <w:webHidden/>
          </w:rPr>
          <w:instrText xml:space="preserve"> PAGEREF _Toc350866190 \h </w:instrText>
        </w:r>
        <w:r w:rsidR="0099359E">
          <w:rPr>
            <w:webHidden/>
          </w:rPr>
        </w:r>
        <w:r w:rsidR="0099359E">
          <w:rPr>
            <w:webHidden/>
          </w:rPr>
          <w:fldChar w:fldCharType="separate"/>
        </w:r>
        <w:r w:rsidR="00C31C2B">
          <w:rPr>
            <w:webHidden/>
          </w:rPr>
          <w:t>5</w:t>
        </w:r>
        <w:r w:rsidR="0099359E">
          <w:rPr>
            <w:webHidden/>
          </w:rPr>
          <w:fldChar w:fldCharType="end"/>
        </w:r>
      </w:hyperlink>
    </w:p>
    <w:p w:rsidR="0099359E" w:rsidRDefault="00BC4178">
      <w:pPr>
        <w:pStyle w:val="TOC1"/>
        <w:rPr>
          <w:rFonts w:asciiTheme="minorHAnsi" w:hAnsiTheme="minorHAnsi" w:cs="Times New Roman"/>
          <w:b w:val="0"/>
          <w:caps w:val="0"/>
          <w:sz w:val="22"/>
          <w:szCs w:val="22"/>
        </w:rPr>
      </w:pPr>
      <w:hyperlink w:anchor="_Toc350866191" w:history="1">
        <w:r w:rsidR="0099359E" w:rsidRPr="00F9042B">
          <w:rPr>
            <w:rStyle w:val="Hyperlink"/>
            <w:rFonts w:cs="Arial"/>
          </w:rPr>
          <w:t>2.</w:t>
        </w:r>
        <w:r w:rsidR="0099359E">
          <w:rPr>
            <w:rFonts w:asciiTheme="minorHAnsi" w:hAnsiTheme="minorHAnsi" w:cs="Times New Roman"/>
            <w:b w:val="0"/>
            <w:caps w:val="0"/>
            <w:sz w:val="22"/>
            <w:szCs w:val="22"/>
          </w:rPr>
          <w:tab/>
        </w:r>
        <w:r w:rsidR="0099359E" w:rsidRPr="00F9042B">
          <w:rPr>
            <w:rStyle w:val="Hyperlink"/>
            <w:rFonts w:cs="Arial"/>
          </w:rPr>
          <w:t>VARIATION</w:t>
        </w:r>
        <w:r w:rsidR="0099359E">
          <w:rPr>
            <w:webHidden/>
          </w:rPr>
          <w:tab/>
        </w:r>
        <w:r w:rsidR="0099359E">
          <w:rPr>
            <w:webHidden/>
          </w:rPr>
          <w:fldChar w:fldCharType="begin"/>
        </w:r>
        <w:r w:rsidR="0099359E">
          <w:rPr>
            <w:webHidden/>
          </w:rPr>
          <w:instrText xml:space="preserve"> PAGEREF _Toc350866191 \h </w:instrText>
        </w:r>
        <w:r w:rsidR="0099359E">
          <w:rPr>
            <w:webHidden/>
          </w:rPr>
        </w:r>
        <w:r w:rsidR="0099359E">
          <w:rPr>
            <w:webHidden/>
          </w:rPr>
          <w:fldChar w:fldCharType="separate"/>
        </w:r>
        <w:r w:rsidR="00C31C2B">
          <w:rPr>
            <w:webHidden/>
          </w:rPr>
          <w:t>8</w:t>
        </w:r>
        <w:r w:rsidR="0099359E">
          <w:rPr>
            <w:webHidden/>
          </w:rPr>
          <w:fldChar w:fldCharType="end"/>
        </w:r>
      </w:hyperlink>
    </w:p>
    <w:p w:rsidR="0099359E" w:rsidRDefault="00BC4178">
      <w:pPr>
        <w:pStyle w:val="TOC2"/>
        <w:rPr>
          <w:rFonts w:asciiTheme="minorHAnsi" w:hAnsiTheme="minorHAnsi" w:cs="Times New Roman"/>
          <w:sz w:val="22"/>
          <w:szCs w:val="22"/>
        </w:rPr>
      </w:pPr>
      <w:hyperlink w:anchor="_Toc350866192" w:history="1">
        <w:r w:rsidR="0099359E" w:rsidRPr="00F9042B">
          <w:rPr>
            <w:rStyle w:val="Hyperlink"/>
            <w:rFonts w:cs="Arial"/>
          </w:rPr>
          <w:t>2.1</w:t>
        </w:r>
        <w:r w:rsidR="0099359E">
          <w:rPr>
            <w:rFonts w:asciiTheme="minorHAnsi" w:hAnsiTheme="minorHAnsi" w:cs="Times New Roman"/>
            <w:sz w:val="22"/>
            <w:szCs w:val="22"/>
          </w:rPr>
          <w:tab/>
        </w:r>
        <w:r w:rsidR="0099359E" w:rsidRPr="00F9042B">
          <w:rPr>
            <w:rStyle w:val="Hyperlink"/>
            <w:rFonts w:cs="Arial"/>
          </w:rPr>
          <w:t>Variation to the Territory Plan</w:t>
        </w:r>
        <w:r w:rsidR="0099359E">
          <w:rPr>
            <w:webHidden/>
          </w:rPr>
          <w:tab/>
        </w:r>
        <w:r w:rsidR="0099359E">
          <w:rPr>
            <w:webHidden/>
          </w:rPr>
          <w:fldChar w:fldCharType="begin"/>
        </w:r>
        <w:r w:rsidR="0099359E">
          <w:rPr>
            <w:webHidden/>
          </w:rPr>
          <w:instrText xml:space="preserve"> PAGEREF _Toc350866192 \h </w:instrText>
        </w:r>
        <w:r w:rsidR="0099359E">
          <w:rPr>
            <w:webHidden/>
          </w:rPr>
        </w:r>
        <w:r w:rsidR="0099359E">
          <w:rPr>
            <w:webHidden/>
          </w:rPr>
          <w:fldChar w:fldCharType="separate"/>
        </w:r>
        <w:r w:rsidR="00C31C2B">
          <w:rPr>
            <w:webHidden/>
          </w:rPr>
          <w:t>8</w:t>
        </w:r>
        <w:r w:rsidR="0099359E">
          <w:rPr>
            <w:webHidden/>
          </w:rPr>
          <w:fldChar w:fldCharType="end"/>
        </w:r>
      </w:hyperlink>
    </w:p>
    <w:p w:rsidR="0099359E" w:rsidRDefault="00BC4178">
      <w:pPr>
        <w:pStyle w:val="TOC3"/>
        <w:rPr>
          <w:rFonts w:asciiTheme="minorHAnsi" w:eastAsiaTheme="minorEastAsia" w:hAnsiTheme="minorHAnsi"/>
          <w:sz w:val="22"/>
          <w:szCs w:val="22"/>
          <w:lang w:eastAsia="en-AU"/>
        </w:rPr>
      </w:pPr>
      <w:hyperlink w:anchor="_Toc350866193" w:history="1">
        <w:r w:rsidR="0099359E" w:rsidRPr="00F9042B">
          <w:rPr>
            <w:rStyle w:val="Hyperlink"/>
            <w:lang w:eastAsia="en-AU"/>
          </w:rPr>
          <w:t>2.1.1</w:t>
        </w:r>
        <w:r w:rsidR="0099359E">
          <w:rPr>
            <w:rFonts w:asciiTheme="minorHAnsi" w:eastAsiaTheme="minorEastAsia" w:hAnsiTheme="minorHAnsi"/>
            <w:sz w:val="22"/>
            <w:szCs w:val="22"/>
            <w:lang w:eastAsia="en-AU"/>
          </w:rPr>
          <w:tab/>
        </w:r>
        <w:r w:rsidR="0099359E" w:rsidRPr="00F9042B">
          <w:rPr>
            <w:rStyle w:val="Hyperlink"/>
          </w:rPr>
          <w:t>Variation to the map</w:t>
        </w:r>
        <w:r w:rsidR="0099359E">
          <w:rPr>
            <w:webHidden/>
          </w:rPr>
          <w:tab/>
        </w:r>
        <w:r w:rsidR="0099359E">
          <w:rPr>
            <w:webHidden/>
          </w:rPr>
          <w:fldChar w:fldCharType="begin"/>
        </w:r>
        <w:r w:rsidR="0099359E">
          <w:rPr>
            <w:webHidden/>
          </w:rPr>
          <w:instrText xml:space="preserve"> PAGEREF _Toc350866193 \h </w:instrText>
        </w:r>
        <w:r w:rsidR="0099359E">
          <w:rPr>
            <w:webHidden/>
          </w:rPr>
        </w:r>
        <w:r w:rsidR="0099359E">
          <w:rPr>
            <w:webHidden/>
          </w:rPr>
          <w:fldChar w:fldCharType="separate"/>
        </w:r>
        <w:r w:rsidR="00C31C2B">
          <w:rPr>
            <w:webHidden/>
          </w:rPr>
          <w:t>8</w:t>
        </w:r>
        <w:r w:rsidR="0099359E">
          <w:rPr>
            <w:webHidden/>
          </w:rPr>
          <w:fldChar w:fldCharType="end"/>
        </w:r>
      </w:hyperlink>
    </w:p>
    <w:p w:rsidR="0099359E" w:rsidRDefault="00BC4178">
      <w:pPr>
        <w:pStyle w:val="TOC3"/>
        <w:rPr>
          <w:rFonts w:asciiTheme="minorHAnsi" w:eastAsiaTheme="minorEastAsia" w:hAnsiTheme="minorHAnsi"/>
          <w:sz w:val="22"/>
          <w:szCs w:val="22"/>
          <w:lang w:eastAsia="en-AU"/>
        </w:rPr>
      </w:pPr>
      <w:hyperlink w:anchor="_Toc350866194" w:history="1">
        <w:r w:rsidR="0099359E" w:rsidRPr="00F9042B">
          <w:rPr>
            <w:rStyle w:val="Hyperlink"/>
          </w:rPr>
          <w:t>2.1.2</w:t>
        </w:r>
        <w:r w:rsidR="0099359E">
          <w:rPr>
            <w:rFonts w:asciiTheme="minorHAnsi" w:eastAsiaTheme="minorEastAsia" w:hAnsiTheme="minorHAnsi"/>
            <w:sz w:val="22"/>
            <w:szCs w:val="22"/>
            <w:lang w:eastAsia="en-AU"/>
          </w:rPr>
          <w:tab/>
        </w:r>
        <w:r w:rsidR="0099359E" w:rsidRPr="00F9042B">
          <w:rPr>
            <w:rStyle w:val="Hyperlink"/>
          </w:rPr>
          <w:t>Variation to the written document</w:t>
        </w:r>
        <w:r w:rsidR="0099359E">
          <w:rPr>
            <w:webHidden/>
          </w:rPr>
          <w:tab/>
        </w:r>
        <w:r w:rsidR="0099359E">
          <w:rPr>
            <w:webHidden/>
          </w:rPr>
          <w:fldChar w:fldCharType="begin"/>
        </w:r>
        <w:r w:rsidR="0099359E">
          <w:rPr>
            <w:webHidden/>
          </w:rPr>
          <w:instrText xml:space="preserve"> PAGEREF _Toc350866194 \h </w:instrText>
        </w:r>
        <w:r w:rsidR="0099359E">
          <w:rPr>
            <w:webHidden/>
          </w:rPr>
        </w:r>
        <w:r w:rsidR="0099359E">
          <w:rPr>
            <w:webHidden/>
          </w:rPr>
          <w:fldChar w:fldCharType="separate"/>
        </w:r>
        <w:r w:rsidR="00C31C2B">
          <w:rPr>
            <w:webHidden/>
          </w:rPr>
          <w:t>9</w:t>
        </w:r>
        <w:r w:rsidR="0099359E">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E17B3E">
          <w:headerReference w:type="default" r:id="rId14"/>
          <w:headerReference w:type="first" r:id="rId15"/>
          <w:pgSz w:w="11907" w:h="16840" w:code="9"/>
          <w:pgMar w:top="1107" w:right="1531" w:bottom="1474" w:left="1531" w:header="568"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350866182"/>
      <w:r>
        <w:t>EXPLANATORY STATEMENT</w:t>
      </w:r>
      <w:bookmarkEnd w:id="2"/>
    </w:p>
    <w:p w:rsidR="001C7FD4" w:rsidRPr="00C3544D" w:rsidRDefault="001C7FD4" w:rsidP="00D93017">
      <w:pPr>
        <w:pStyle w:val="Head2"/>
        <w:keepNext/>
        <w:rPr>
          <w:rFonts w:cs="Arial"/>
          <w:szCs w:val="28"/>
        </w:rPr>
      </w:pPr>
      <w:bookmarkStart w:id="3" w:name="_Toc350866183"/>
      <w:r w:rsidRPr="00006764">
        <w:rPr>
          <w:rFonts w:cs="Arial"/>
        </w:rPr>
        <w:t>Background</w:t>
      </w:r>
      <w:bookmarkEnd w:id="3"/>
    </w:p>
    <w:p w:rsidR="001C7FD4" w:rsidRDefault="00D5669E" w:rsidP="001C7FD4">
      <w:pPr>
        <w:pStyle w:val="BodyText"/>
        <w:spacing w:after="0"/>
      </w:pPr>
      <w:r>
        <w:rPr>
          <w:szCs w:val="24"/>
        </w:rPr>
        <w:t>The v</w:t>
      </w:r>
      <w:r w:rsidR="001C7FD4" w:rsidRPr="009842A5">
        <w:rPr>
          <w:szCs w:val="24"/>
        </w:rPr>
        <w:t xml:space="preserve">ariation </w:t>
      </w:r>
      <w:r w:rsidR="00776BE2">
        <w:t>to the Territory Plan No 311 (V311) Dickson Group Centre implements</w:t>
      </w:r>
      <w:r w:rsidR="00776BE2" w:rsidRPr="006B1AF0">
        <w:t xml:space="preserve"> the Dickson centre master plan</w:t>
      </w:r>
      <w:r w:rsidR="00776BE2">
        <w:t xml:space="preserve">, which is available at </w:t>
      </w:r>
      <w:hyperlink r:id="rId16" w:history="1">
        <w:r w:rsidR="00776BE2" w:rsidRPr="0098715C">
          <w:rPr>
            <w:rStyle w:val="Hyperlink"/>
            <w:rFonts w:cs="Arial"/>
          </w:rPr>
          <w:t>www.act.gov.au/dickson</w:t>
        </w:r>
      </w:hyperlink>
      <w:r w:rsidR="00776BE2">
        <w:t>.  The master plan was prepared by the planning and land authority, within the Environment and Sustainable Development Directorate (ESDD), following the completion of the Dickson c</w:t>
      </w:r>
      <w:r w:rsidR="00776BE2" w:rsidRPr="00556A47">
        <w:t xml:space="preserve">entre </w:t>
      </w:r>
      <w:r w:rsidR="00776BE2">
        <w:t xml:space="preserve">urban planning and design framework, including community consultation during 2009 and 2010.  The ACT Government endorsed the </w:t>
      </w:r>
      <w:r w:rsidR="00776BE2" w:rsidRPr="006B1AF0">
        <w:t xml:space="preserve">Dickson centre master </w:t>
      </w:r>
      <w:r w:rsidR="00776BE2">
        <w:t>plan in May 2011.</w:t>
      </w:r>
    </w:p>
    <w:p w:rsidR="00E215A4" w:rsidRPr="00F15049" w:rsidRDefault="00E215A4" w:rsidP="00E215A4">
      <w:pPr>
        <w:pStyle w:val="BodyText"/>
      </w:pPr>
    </w:p>
    <w:p w:rsidR="00F15049" w:rsidRPr="00E215A4" w:rsidRDefault="00F15049" w:rsidP="00D93017">
      <w:pPr>
        <w:pStyle w:val="Head2"/>
        <w:keepNext/>
        <w:rPr>
          <w:szCs w:val="28"/>
        </w:rPr>
      </w:pPr>
      <w:bookmarkStart w:id="4" w:name="_Toc350866184"/>
      <w:r>
        <w:rPr>
          <w:rFonts w:cs="Arial"/>
        </w:rPr>
        <w:t>Summary of the Proposal</w:t>
      </w:r>
      <w:bookmarkEnd w:id="4"/>
    </w:p>
    <w:p w:rsidR="00776BE2" w:rsidRDefault="00776BE2" w:rsidP="00776BE2">
      <w:pPr>
        <w:pStyle w:val="bodyText0"/>
      </w:pPr>
      <w:r>
        <w:t>V311 varies the zoning of land at Dickson group centre</w:t>
      </w:r>
      <w:r w:rsidR="00386C69">
        <w:t>, introduces a Pe public land overlay on part of a block</w:t>
      </w:r>
      <w:r>
        <w:t xml:space="preserve"> and amends the Dickson precinct map and code. The changes include establishing new provisions to guide future development at the centre in a manner consistent with the master plan and rezoning the car park adjoining The Tradies Club.</w:t>
      </w:r>
    </w:p>
    <w:p w:rsidR="00776BE2" w:rsidRDefault="00776BE2" w:rsidP="00776BE2">
      <w:pPr>
        <w:pStyle w:val="bodyText0"/>
      </w:pPr>
      <w:r>
        <w:t xml:space="preserve">The following changes to the Territory Plan were identified from the master plan: </w:t>
      </w:r>
    </w:p>
    <w:p w:rsidR="00776BE2" w:rsidRDefault="00776BE2" w:rsidP="00776BE2">
      <w:pPr>
        <w:pStyle w:val="list-dotpoints"/>
        <w:ind w:left="567" w:hanging="567"/>
        <w:contextualSpacing w:val="0"/>
      </w:pPr>
      <w:r>
        <w:t>change the zone of an existing, sealed surface level car park</w:t>
      </w:r>
    </w:p>
    <w:p w:rsidR="00776BE2" w:rsidRDefault="00776BE2" w:rsidP="00776BE2">
      <w:pPr>
        <w:pStyle w:val="list-dotpoints"/>
        <w:ind w:left="567" w:right="-285" w:hanging="567"/>
        <w:contextualSpacing w:val="0"/>
      </w:pPr>
      <w:r>
        <w:t>nominate an area for an area of parkland where buildings would be restricted</w:t>
      </w:r>
    </w:p>
    <w:p w:rsidR="00776BE2" w:rsidRPr="003C0A53" w:rsidRDefault="00776BE2" w:rsidP="00776BE2">
      <w:pPr>
        <w:pStyle w:val="list-dotpoints"/>
        <w:ind w:left="567" w:hanging="567"/>
        <w:contextualSpacing w:val="0"/>
      </w:pPr>
      <w:r w:rsidRPr="003C0A53">
        <w:t xml:space="preserve">amend the Dickson precinct code to include planning controls on land use, design and siting of buildings, parking and amenity </w:t>
      </w:r>
    </w:p>
    <w:p w:rsidR="00776BE2" w:rsidRPr="008178D5" w:rsidRDefault="00776BE2" w:rsidP="00776BE2">
      <w:pPr>
        <w:pStyle w:val="bodyText0"/>
      </w:pPr>
      <w:r>
        <w:t>The rezoning and precinct code make provision for the following:</w:t>
      </w:r>
    </w:p>
    <w:p w:rsidR="00776BE2" w:rsidRPr="005139A8" w:rsidRDefault="00776BE2" w:rsidP="00776BE2">
      <w:pPr>
        <w:pStyle w:val="list-dotpoints"/>
        <w:ind w:left="567" w:hanging="567"/>
        <w:contextualSpacing w:val="0"/>
      </w:pPr>
      <w:r w:rsidRPr="008178D5">
        <w:t xml:space="preserve">development </w:t>
      </w:r>
      <w:r>
        <w:t xml:space="preserve">of active uses (including retail and entertainment) at the ground floor level </w:t>
      </w:r>
      <w:r w:rsidRPr="008178D5">
        <w:t xml:space="preserve">fronting the northern east to west pedestrian connection </w:t>
      </w:r>
    </w:p>
    <w:p w:rsidR="00776BE2" w:rsidRPr="005139A8" w:rsidRDefault="00776BE2" w:rsidP="00776BE2">
      <w:pPr>
        <w:pStyle w:val="list-dotpoints"/>
        <w:ind w:left="567" w:hanging="567"/>
        <w:contextualSpacing w:val="0"/>
      </w:pPr>
      <w:r>
        <w:t xml:space="preserve">maintain active uses (including restaurants and entertainment) at the ground floor level in </w:t>
      </w:r>
      <w:r w:rsidRPr="008178D5">
        <w:t xml:space="preserve">Woolley Street </w:t>
      </w:r>
    </w:p>
    <w:p w:rsidR="00776BE2" w:rsidRPr="006A5276" w:rsidRDefault="00776BE2" w:rsidP="00776BE2">
      <w:pPr>
        <w:pStyle w:val="list-dotpoints"/>
        <w:ind w:left="567" w:hanging="567"/>
        <w:contextualSpacing w:val="0"/>
      </w:pPr>
      <w:r>
        <w:t xml:space="preserve">development of new </w:t>
      </w:r>
      <w:r w:rsidRPr="008178D5">
        <w:t xml:space="preserve">road </w:t>
      </w:r>
      <w:r>
        <w:t xml:space="preserve">and laneway connections to ensure future </w:t>
      </w:r>
      <w:r w:rsidRPr="008178D5">
        <w:t>development respects the</w:t>
      </w:r>
      <w:r>
        <w:t xml:space="preserve"> centre’s existing road geometry</w:t>
      </w:r>
    </w:p>
    <w:p w:rsidR="00776BE2" w:rsidRPr="005139A8" w:rsidRDefault="00776BE2" w:rsidP="00776BE2">
      <w:pPr>
        <w:pStyle w:val="list-dotpoints"/>
        <w:ind w:left="567" w:hanging="567"/>
        <w:contextualSpacing w:val="0"/>
      </w:pPr>
      <w:r w:rsidRPr="008178D5">
        <w:t xml:space="preserve">new pedestrian connections </w:t>
      </w:r>
      <w:r>
        <w:t>across the centre to improve pedestrian flow and access</w:t>
      </w:r>
    </w:p>
    <w:p w:rsidR="00776BE2" w:rsidRPr="00AA3636" w:rsidRDefault="00776BE2" w:rsidP="00776BE2">
      <w:pPr>
        <w:pStyle w:val="list-dotpoints"/>
        <w:ind w:left="567" w:hanging="567"/>
        <w:contextualSpacing w:val="0"/>
      </w:pPr>
      <w:r>
        <w:t>increase to</w:t>
      </w:r>
      <w:r w:rsidRPr="00AA3636">
        <w:t xml:space="preserve"> </w:t>
      </w:r>
      <w:r>
        <w:t xml:space="preserve">the height of buildings in many areas while protecting the </w:t>
      </w:r>
      <w:r w:rsidRPr="00AA3636">
        <w:t xml:space="preserve">scale and character of </w:t>
      </w:r>
      <w:r>
        <w:t xml:space="preserve">key precincts </w:t>
      </w:r>
    </w:p>
    <w:p w:rsidR="00776BE2" w:rsidRDefault="00776BE2" w:rsidP="00F513EB">
      <w:pPr>
        <w:pStyle w:val="list-dotpoints"/>
        <w:spacing w:after="360"/>
        <w:ind w:left="567" w:hanging="567"/>
        <w:contextualSpacing w:val="0"/>
      </w:pPr>
      <w:r>
        <w:t xml:space="preserve">provide the opportunity for </w:t>
      </w:r>
      <w:r w:rsidRPr="005139A8">
        <w:t xml:space="preserve">residential development on </w:t>
      </w:r>
      <w:r>
        <w:t xml:space="preserve">land </w:t>
      </w:r>
      <w:r w:rsidRPr="005139A8">
        <w:t>adjoining pedestrian route</w:t>
      </w:r>
      <w:r>
        <w:t>s</w:t>
      </w:r>
      <w:r w:rsidRPr="005139A8">
        <w:t xml:space="preserve"> to </w:t>
      </w:r>
      <w:r>
        <w:t xml:space="preserve">increase </w:t>
      </w:r>
      <w:r w:rsidRPr="005139A8">
        <w:t>passive surveillance</w:t>
      </w:r>
    </w:p>
    <w:p w:rsidR="001C7FD4" w:rsidRPr="00E215A4" w:rsidRDefault="001C7FD4" w:rsidP="00D93017">
      <w:pPr>
        <w:pStyle w:val="Head2"/>
        <w:keepNext/>
        <w:rPr>
          <w:szCs w:val="28"/>
        </w:rPr>
      </w:pPr>
      <w:bookmarkStart w:id="5" w:name="_Toc350866185"/>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F513EB">
      <w:pPr>
        <w:pStyle w:val="BodyText"/>
        <w:spacing w:after="360"/>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D93017">
      <w:pPr>
        <w:pStyle w:val="Head2"/>
        <w:keepNext/>
      </w:pPr>
      <w:bookmarkStart w:id="7" w:name="_Toc350866186"/>
      <w:bookmarkEnd w:id="6"/>
      <w:r>
        <w:t>Site Description</w:t>
      </w:r>
      <w:bookmarkEnd w:id="7"/>
    </w:p>
    <w:p w:rsidR="00776BE2" w:rsidRDefault="00776BE2" w:rsidP="00776BE2">
      <w:pPr>
        <w:pStyle w:val="BodyText"/>
      </w:pPr>
      <w:r w:rsidRPr="00BB346D">
        <w:t xml:space="preserve">Dickson </w:t>
      </w:r>
      <w:r>
        <w:t>group c</w:t>
      </w:r>
      <w:r w:rsidRPr="00BB346D">
        <w:t xml:space="preserve">entre is one of the </w:t>
      </w:r>
      <w:r w:rsidRPr="00AC09ED">
        <w:t>largest</w:t>
      </w:r>
      <w:r w:rsidRPr="00BB346D">
        <w:t xml:space="preserve"> and most diverse group centres in Canberra.  It is recognised as a social hub and the convenience retail centre for north Canberra </w:t>
      </w:r>
      <w:r>
        <w:t xml:space="preserve">as well as </w:t>
      </w:r>
      <w:r w:rsidRPr="00BB346D">
        <w:t xml:space="preserve">a destination of metropolitan significance for dining and entertainment activities. </w:t>
      </w:r>
      <w:r>
        <w:t xml:space="preserve"> </w:t>
      </w:r>
      <w:r w:rsidRPr="00BB346D">
        <w:t>The centre is characterised by its diversity</w:t>
      </w:r>
      <w:r>
        <w:t xml:space="preserve">, </w:t>
      </w:r>
      <w:r w:rsidRPr="00BB346D">
        <w:t xml:space="preserve">the unique form of the retail core </w:t>
      </w:r>
      <w:r>
        <w:t xml:space="preserve">and </w:t>
      </w:r>
      <w:r w:rsidRPr="00BB346D">
        <w:t xml:space="preserve">its multicultural atmosphere. </w:t>
      </w:r>
      <w:r>
        <w:t xml:space="preserve"> </w:t>
      </w:r>
      <w:r w:rsidRPr="00BB346D">
        <w:t>Dickson</w:t>
      </w:r>
      <w:r>
        <w:t xml:space="preserve"> group</w:t>
      </w:r>
      <w:r w:rsidRPr="00BB346D">
        <w:t xml:space="preserve"> </w:t>
      </w:r>
      <w:r>
        <w:t>c</w:t>
      </w:r>
      <w:r w:rsidRPr="00BB346D">
        <w:t xml:space="preserve">entre is located in inner north Canberra adjacent to </w:t>
      </w:r>
      <w:r>
        <w:t>Antill Street</w:t>
      </w:r>
      <w:r w:rsidRPr="00BB346D">
        <w:t>, approximately 4</w:t>
      </w:r>
      <w:r>
        <w:t> </w:t>
      </w:r>
      <w:r w:rsidRPr="00BB346D">
        <w:t>km north of the Civic centre (Post Office to Post Office, by road) and 4 km south of the industrial area of Mitchell.</w:t>
      </w:r>
    </w:p>
    <w:p w:rsidR="001C7FD4" w:rsidRDefault="002A078C" w:rsidP="00D93017">
      <w:pPr>
        <w:pStyle w:val="BodyText"/>
      </w:pPr>
      <w:r w:rsidRPr="00294CEF">
        <w:rPr>
          <w:noProof/>
          <w:lang w:eastAsia="en-AU"/>
        </w:rPr>
        <w:drawing>
          <wp:inline distT="0" distB="0" distL="0" distR="0">
            <wp:extent cx="5619750" cy="4476750"/>
            <wp:effectExtent l="0" t="0" r="0" b="0"/>
            <wp:docPr id="10" name="Picture 1" descr="C:\Users\justin mcevoy\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4476750"/>
                    </a:xfrm>
                    <a:prstGeom prst="rect">
                      <a:avLst/>
                    </a:prstGeom>
                    <a:noFill/>
                    <a:ln>
                      <a:noFill/>
                    </a:ln>
                  </pic:spPr>
                </pic:pic>
              </a:graphicData>
            </a:graphic>
          </wp:inline>
        </w:drawing>
      </w:r>
    </w:p>
    <w:p w:rsidR="00761203" w:rsidRPr="00761203" w:rsidRDefault="00084447" w:rsidP="00084447">
      <w:pPr>
        <w:pStyle w:val="BodyText"/>
        <w:rPr>
          <w:b/>
          <w:bCs/>
        </w:rPr>
      </w:pPr>
      <w:r w:rsidRPr="00D93017">
        <w:rPr>
          <w:b/>
          <w:bCs/>
        </w:rPr>
        <w:t xml:space="preserve">Figure 1 </w:t>
      </w:r>
      <w:r w:rsidR="001C7FD4" w:rsidRPr="00D93017">
        <w:rPr>
          <w:b/>
          <w:bCs/>
        </w:rPr>
        <w:t xml:space="preserve"> </w:t>
      </w:r>
      <w:r w:rsidR="00761203">
        <w:rPr>
          <w:b/>
          <w:bCs/>
        </w:rPr>
        <w:t>Location plan of Dickson group centre</w:t>
      </w:r>
    </w:p>
    <w:p w:rsidR="001C7FD4" w:rsidRDefault="001C7FD4" w:rsidP="00D93017">
      <w:pPr>
        <w:pStyle w:val="BodyText"/>
      </w:pPr>
      <w:r>
        <w:br w:type="page"/>
      </w:r>
    </w:p>
    <w:p w:rsidR="001C7FD4" w:rsidRDefault="00F15049" w:rsidP="00D93017">
      <w:pPr>
        <w:pStyle w:val="Head2"/>
        <w:keepNext/>
        <w:rPr>
          <w:rFonts w:cs="Arial"/>
        </w:rPr>
      </w:pPr>
      <w:bookmarkStart w:id="8" w:name="_Toc350866187"/>
      <w:r>
        <w:rPr>
          <w:rFonts w:cs="Arial"/>
        </w:rPr>
        <w:t>Current Territory Plan Provisions</w:t>
      </w:r>
      <w:bookmarkEnd w:id="8"/>
    </w:p>
    <w:p w:rsidR="001C7FD4" w:rsidRPr="00DB6CD9" w:rsidRDefault="00761203" w:rsidP="00DB6CD9">
      <w:pPr>
        <w:pStyle w:val="BodyText"/>
        <w:spacing w:after="240"/>
        <w:rPr>
          <w:b/>
        </w:rPr>
      </w:pPr>
      <w:r>
        <w:t>The Territory Plan map zones for the area subject to this variation are shown in Figure 2.</w:t>
      </w:r>
      <w:r w:rsidRPr="00AC09ED">
        <w:t xml:space="preserve"> </w:t>
      </w:r>
      <w:r>
        <w:t xml:space="preserve"> Dickson group centre is comprised a mixture of commercial zones including CZ1 core, CZ2 business and CZ3 services.  Additionally, Community Facility zone applies to part of section 30.</w:t>
      </w:r>
    </w:p>
    <w:p w:rsidR="00D93017" w:rsidRDefault="002A078C" w:rsidP="00D93017">
      <w:pPr>
        <w:pStyle w:val="Header"/>
        <w:tabs>
          <w:tab w:val="left" w:pos="720"/>
        </w:tabs>
      </w:pPr>
      <w:r w:rsidRPr="00294CEF">
        <w:rPr>
          <w:noProof/>
          <w:lang w:eastAsia="en-AU"/>
        </w:rPr>
        <w:drawing>
          <wp:inline distT="0" distB="0" distL="0" distR="0">
            <wp:extent cx="5486400" cy="5753100"/>
            <wp:effectExtent l="0" t="0" r="0" b="0"/>
            <wp:docPr id="9" name="Picture 1" descr="C:\Users\justin mcevoy\AppData\Local\Microsoft\Windows\Temporary Internet Files\Content.Word\Existing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Existing T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753100"/>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DB6CD9" w:rsidRPr="00D93017">
        <w:rPr>
          <w:b/>
          <w:bCs/>
        </w:rPr>
        <w:t xml:space="preserve">  </w:t>
      </w:r>
      <w:r w:rsidR="001C7FD4" w:rsidRPr="00D93017">
        <w:rPr>
          <w:b/>
          <w:bCs/>
        </w:rPr>
        <w:t xml:space="preserve">Territory Plan Map </w:t>
      </w: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9" w:name="_Toc350866188"/>
      <w:r>
        <w:rPr>
          <w:rFonts w:cs="Arial"/>
        </w:rPr>
        <w:t>Changes to the Territory Plan</w:t>
      </w:r>
      <w:bookmarkEnd w:id="9"/>
    </w:p>
    <w:p w:rsidR="001C7FD4" w:rsidRDefault="008B77D9" w:rsidP="00480CBE">
      <w:pPr>
        <w:pStyle w:val="BodyText"/>
        <w:spacing w:after="240"/>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Head2"/>
        <w:keepNext/>
        <w:rPr>
          <w:rFonts w:cs="Arial"/>
        </w:rPr>
      </w:pPr>
      <w:bookmarkStart w:id="10" w:name="_Toc350866189"/>
      <w:r>
        <w:rPr>
          <w:rFonts w:cs="Arial"/>
        </w:rPr>
        <w:t xml:space="preserve">Consultation on the </w:t>
      </w:r>
      <w:r w:rsidR="00DB6CD9">
        <w:rPr>
          <w:rFonts w:cs="Arial"/>
        </w:rPr>
        <w:t>Draft Variation</w:t>
      </w:r>
      <w:bookmarkEnd w:id="10"/>
    </w:p>
    <w:p w:rsidR="008B77D9" w:rsidRPr="006764C0" w:rsidRDefault="008B77D9" w:rsidP="008B77D9">
      <w:pPr>
        <w:pStyle w:val="BodyText"/>
      </w:pPr>
      <w:r>
        <w:t xml:space="preserve">Draft </w:t>
      </w:r>
      <w:r w:rsidR="00761203">
        <w:t>Variation 311</w:t>
      </w:r>
      <w:r>
        <w:t xml:space="preserve"> was released for public comment between </w:t>
      </w:r>
      <w:r w:rsidR="00761203">
        <w:t>27 July 2012</w:t>
      </w:r>
      <w:r>
        <w:t xml:space="preserve"> and </w:t>
      </w:r>
      <w:r w:rsidR="00761203">
        <w:t>10 September 2012</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w:t>
      </w:r>
      <w:r w:rsidR="00761203">
        <w:t xml:space="preserve"> 26 July 2012</w:t>
      </w:r>
      <w:r>
        <w:t xml:space="preserve"> and in </w:t>
      </w:r>
      <w:r w:rsidRPr="00785E51">
        <w:rPr>
          <w:i/>
        </w:rPr>
        <w:t>T</w:t>
      </w:r>
      <w:r w:rsidRPr="00DB6CD9">
        <w:rPr>
          <w:i/>
        </w:rPr>
        <w:t>he Canberra Times</w:t>
      </w:r>
      <w:r>
        <w:t xml:space="preserve"> on </w:t>
      </w:r>
      <w:r w:rsidR="00761203">
        <w:t>28 July 2012</w:t>
      </w:r>
      <w:r>
        <w:t>.</w:t>
      </w:r>
    </w:p>
    <w:p w:rsidR="008B77D9" w:rsidRDefault="008B77D9" w:rsidP="008B77D9">
      <w:pPr>
        <w:pStyle w:val="BodyText"/>
      </w:pPr>
      <w:r>
        <w:t xml:space="preserve">A total of </w:t>
      </w:r>
      <w:r w:rsidR="00761203">
        <w:t>nine</w:t>
      </w:r>
      <w:r>
        <w:t xml:space="preserve"> written submissions were </w:t>
      </w:r>
      <w:r w:rsidR="00761203">
        <w:t>received from the public as a result of the consultation process.  Two submissions were on behalf of organisations while the remainder were individual submissions.</w:t>
      </w:r>
    </w:p>
    <w:p w:rsidR="008B77D9" w:rsidRDefault="008B77D9" w:rsidP="008B77D9">
      <w:pPr>
        <w:pStyle w:val="BodyText"/>
      </w:pPr>
      <w:r>
        <w:t xml:space="preserve">Main issues raised by submitters included: </w:t>
      </w:r>
    </w:p>
    <w:p w:rsidR="00761203" w:rsidRPr="00761203" w:rsidRDefault="00761203" w:rsidP="00761203">
      <w:pPr>
        <w:pStyle w:val="list-dotpoints"/>
        <w:ind w:left="567" w:hanging="567"/>
      </w:pPr>
      <w:r w:rsidRPr="00761203">
        <w:t>the location, scale and appropriateness of the proposed park on the corner of Dickson Place and Badham Street</w:t>
      </w:r>
    </w:p>
    <w:p w:rsidR="00761203" w:rsidRPr="00761203" w:rsidRDefault="00761203" w:rsidP="00761203">
      <w:pPr>
        <w:pStyle w:val="list-dotpoints"/>
        <w:ind w:left="567" w:hanging="567"/>
      </w:pPr>
      <w:r w:rsidRPr="00761203">
        <w:t>controls on future development of the nominated car parking sites, which are the subject of the ACT Government land release program, including the requirement to develop the Cape Street extension to Dickson Place and the restriction on vehicle access to the car park site directly from Antill Street</w:t>
      </w:r>
    </w:p>
    <w:p w:rsidR="00761203" w:rsidRPr="00761203" w:rsidRDefault="00761203" w:rsidP="00761203">
      <w:pPr>
        <w:pStyle w:val="list-dotpoints"/>
        <w:ind w:left="567" w:hanging="567"/>
      </w:pPr>
      <w:r w:rsidRPr="00761203">
        <w:t>concern about the loss of surface car parking at the centre</w:t>
      </w:r>
    </w:p>
    <w:p w:rsidR="008B77D9" w:rsidRPr="00761203" w:rsidRDefault="00761203" w:rsidP="00761203">
      <w:pPr>
        <w:pStyle w:val="list-dotpoints"/>
        <w:ind w:left="567" w:hanging="567"/>
      </w:pPr>
      <w:r w:rsidRPr="00761203">
        <w:t>protection of public areas from development of enclosed malls and the treatment of some areas of the centre, for instance Dickson Place</w:t>
      </w:r>
    </w:p>
    <w:p w:rsidR="00761203" w:rsidRDefault="00BE4E8D" w:rsidP="00761203">
      <w:pPr>
        <w:pStyle w:val="bodyText0"/>
        <w:rPr>
          <w:highlight w:val="yellow"/>
        </w:rPr>
      </w:pPr>
      <w:r>
        <w:t>The a</w:t>
      </w:r>
      <w:r w:rsidR="006764C0">
        <w:t xml:space="preserve">bove issues were considered and </w:t>
      </w:r>
      <w:r>
        <w:t xml:space="preserve">are </w:t>
      </w:r>
      <w:r w:rsidR="006764C0">
        <w:t xml:space="preserve">detailed in a report on consultation.  </w:t>
      </w:r>
      <w:r w:rsidR="00761203">
        <w:t xml:space="preserve">The report is available online at </w:t>
      </w:r>
      <w:hyperlink r:id="rId19" w:history="1">
        <w:r w:rsidR="00761203" w:rsidRPr="0098715C">
          <w:rPr>
            <w:rStyle w:val="Hyperlink"/>
            <w:rFonts w:cs="Arial"/>
          </w:rPr>
          <w:t>www.act.gov.au/recommendedvariations</w:t>
        </w:r>
      </w:hyperlink>
      <w:r w:rsidR="00761203" w:rsidRPr="000E666F">
        <w:t>.</w:t>
      </w:r>
    </w:p>
    <w:p w:rsidR="006764C0" w:rsidRDefault="008B77D9" w:rsidP="00006764">
      <w:pPr>
        <w:pStyle w:val="BodyText"/>
        <w:spacing w:after="240"/>
      </w:pPr>
      <w:r w:rsidRPr="00761203">
        <w:t xml:space="preserve">Changes were informed by the issues raised.  </w:t>
      </w:r>
      <w:r w:rsidR="00BE4E8D" w:rsidRPr="00761203">
        <w:t>The outcomes</w:t>
      </w:r>
      <w:r w:rsidR="00BE4E8D">
        <w:t xml:space="preserve"> of consultation</w:t>
      </w:r>
      <w:r w:rsidR="006764C0">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1" w:name="_Toc350866190"/>
      <w:r>
        <w:rPr>
          <w:rFonts w:cs="Arial"/>
        </w:rPr>
        <w:t xml:space="preserve">Revisions to the </w:t>
      </w:r>
      <w:r w:rsidR="00BE4E8D">
        <w:rPr>
          <w:rFonts w:cs="Arial"/>
        </w:rPr>
        <w:t xml:space="preserve">Variation </w:t>
      </w:r>
      <w:r w:rsidR="009B3BED">
        <w:rPr>
          <w:rFonts w:cs="Arial"/>
        </w:rPr>
        <w:t>Recommended</w:t>
      </w:r>
      <w:r w:rsidR="0043284E">
        <w:rPr>
          <w:rFonts w:cs="Arial"/>
        </w:rPr>
        <w:t xml:space="preserve"> to the Minister</w:t>
      </w:r>
      <w:bookmarkEnd w:id="11"/>
    </w:p>
    <w:p w:rsidR="00080457" w:rsidRDefault="00080457" w:rsidP="00080457">
      <w:pPr>
        <w:pStyle w:val="bodyText0"/>
      </w:pPr>
      <w:r>
        <w:t xml:space="preserve">The draft variation was revised after consideration of public submissions and comments received from ACT Government agencies.  </w:t>
      </w:r>
    </w:p>
    <w:p w:rsidR="00080457" w:rsidRDefault="00080457" w:rsidP="00080457">
      <w:pPr>
        <w:pStyle w:val="bodyText0"/>
        <w:ind w:right="-143"/>
      </w:pPr>
      <w:r>
        <w:t>Following the establishment of the Commercial Zones Development Code and precinct maps and codes throughout the ACT by TA2012–06 in December 2012, references to the Group Centres Development Code and the Dickson precin</w:t>
      </w:r>
      <w:r w:rsidR="00780BE7">
        <w:t xml:space="preserve">ct code have been omitted from </w:t>
      </w:r>
      <w:r>
        <w:t xml:space="preserve">V311.  Certain existing provisions have generally been retained from existing policy including additional site specific uses combined with a structured car park on CZ1 zoned land.  Nonetheless the proposed rezoning of block 20 section 34 Dickson from CZ1 to CZ3 has removed these additional uses as such development would not be consistent with the policy direction. </w:t>
      </w:r>
    </w:p>
    <w:p w:rsidR="00080457" w:rsidRDefault="00080457" w:rsidP="00080457">
      <w:pPr>
        <w:pStyle w:val="bodyText0"/>
        <w:keepNext/>
      </w:pPr>
      <w:r>
        <w:t>In addition to minor editorial amendments and corrections, t</w:t>
      </w:r>
      <w:r w:rsidRPr="0056579C">
        <w:t>h</w:t>
      </w:r>
      <w:r>
        <w:t>e following changes were made</w:t>
      </w:r>
      <w:r w:rsidRPr="0056579C">
        <w:t>:</w:t>
      </w:r>
    </w:p>
    <w:p w:rsidR="00080457" w:rsidRPr="007962C7" w:rsidRDefault="00080457" w:rsidP="00080457">
      <w:pPr>
        <w:pStyle w:val="bodyText0"/>
        <w:spacing w:before="240" w:after="120"/>
      </w:pPr>
      <w:r w:rsidRPr="007962C7">
        <w:t xml:space="preserve">Changes to </w:t>
      </w:r>
      <w:r w:rsidR="00780BE7">
        <w:t>the rezoning of block 20 section 34 Dickson</w:t>
      </w:r>
    </w:p>
    <w:p w:rsidR="00080457" w:rsidRDefault="00080457" w:rsidP="00080457">
      <w:pPr>
        <w:pStyle w:val="list-dotpoints"/>
        <w:ind w:left="567" w:hanging="567"/>
        <w:contextualSpacing w:val="0"/>
      </w:pPr>
      <w:r>
        <w:t>block 20 section 34 is to be zoned CZ3 and a public land overlay ‘</w:t>
      </w:r>
      <w:r w:rsidRPr="006A1513">
        <w:t>Pe urban open space</w:t>
      </w:r>
      <w:r>
        <w:t>’ has been included over the same area as the proposed park</w:t>
      </w:r>
    </w:p>
    <w:p w:rsidR="00080457" w:rsidRPr="007962C7" w:rsidRDefault="00080457" w:rsidP="00080457">
      <w:pPr>
        <w:pStyle w:val="bodyText0"/>
        <w:spacing w:before="240" w:after="120"/>
      </w:pPr>
      <w:r w:rsidRPr="007962C7">
        <w:t xml:space="preserve">Changes to Dickson Group Centre precinct </w:t>
      </w:r>
      <w:r>
        <w:t xml:space="preserve">map and </w:t>
      </w:r>
      <w:r w:rsidRPr="007962C7">
        <w:t>code</w:t>
      </w:r>
    </w:p>
    <w:p w:rsidR="00080457" w:rsidRPr="0056579C" w:rsidRDefault="00080457" w:rsidP="00080457">
      <w:pPr>
        <w:pStyle w:val="bodyText0"/>
        <w:spacing w:before="240" w:after="120"/>
      </w:pPr>
      <w:r>
        <w:t>Desired character</w:t>
      </w:r>
    </w:p>
    <w:p w:rsidR="00080457" w:rsidRDefault="00080457" w:rsidP="00080457">
      <w:pPr>
        <w:pStyle w:val="list-dotpoints"/>
        <w:ind w:left="567" w:right="-143" w:hanging="567"/>
        <w:contextualSpacing w:val="0"/>
      </w:pPr>
      <w:r>
        <w:t xml:space="preserve">a statement of desired character, which is called up in criterion for building design, plot ratio and setbacks, has been included  </w:t>
      </w:r>
    </w:p>
    <w:p w:rsidR="00080457" w:rsidRPr="0056579C" w:rsidRDefault="00080457" w:rsidP="00080457">
      <w:pPr>
        <w:pStyle w:val="bodyText0"/>
        <w:spacing w:before="240" w:after="120"/>
      </w:pPr>
      <w:r>
        <w:t>Pedestrian plaza (refer to rule R24 of the revised code)</w:t>
      </w:r>
    </w:p>
    <w:p w:rsidR="00080457" w:rsidRDefault="00080457" w:rsidP="00080457">
      <w:pPr>
        <w:pStyle w:val="list-dotpoints"/>
        <w:ind w:left="567" w:hanging="567"/>
        <w:contextualSpacing w:val="0"/>
      </w:pPr>
      <w:r>
        <w:t>a detailed provision for the pedestrian plaza has been introduced to provide a sizeable area of publicly–accessible space.  It is supported by separate requirements for active uses at the ground floor level adjoining the space, while allowing basement parking and retaining a deep root planting for existing trees. Development in this area will have to meet TAMS standards.</w:t>
      </w:r>
    </w:p>
    <w:p w:rsidR="00080457" w:rsidRDefault="00080457" w:rsidP="00080457">
      <w:pPr>
        <w:pStyle w:val="bodyText0"/>
        <w:spacing w:before="240" w:after="120"/>
      </w:pPr>
      <w:r>
        <w:t>Main pedestrian areas and routes</w:t>
      </w:r>
    </w:p>
    <w:p w:rsidR="00080457" w:rsidRDefault="00080457" w:rsidP="00080457">
      <w:pPr>
        <w:pStyle w:val="list-dotpoints"/>
        <w:ind w:left="567" w:hanging="567"/>
        <w:contextualSpacing w:val="0"/>
      </w:pPr>
      <w:r>
        <w:t xml:space="preserve">various provisions have been included to ensure the main pedestrian areas in Dickson, particularly in CZ1 commercial core area, remains unenclosed and publicly accessible at all times and to remove the possibility of a mall development at the centre.  These controls are considered sufficient to protect view corridors shown in the earlier code, which have been omitted. </w:t>
      </w:r>
    </w:p>
    <w:p w:rsidR="00080457" w:rsidRDefault="00080457" w:rsidP="00080457">
      <w:pPr>
        <w:pStyle w:val="list-dotpoints"/>
        <w:ind w:left="567" w:hanging="567"/>
        <w:contextualSpacing w:val="0"/>
      </w:pPr>
      <w:r>
        <w:t>the provisions for new pedestrian routes and expansion of existing pedestrian areas (refer to figure 2 of the revised code) have been clarified to ensure the design and construction meets the required Territory standards.  The widening of pathways, including block 25 section 34, is to be achieved by the application of building setbacks to adjacent blocks (refer to rule R12 of the revised code).</w:t>
      </w:r>
    </w:p>
    <w:p w:rsidR="00080457" w:rsidRDefault="00080457" w:rsidP="00080457">
      <w:pPr>
        <w:pStyle w:val="list-dotpoints"/>
        <w:ind w:left="567" w:hanging="567"/>
        <w:contextualSpacing w:val="0"/>
      </w:pPr>
      <w:r>
        <w:t>allowance has been included for a reduction in the awning depth where the pedestrian area is narrow or to allow for the retention of existing trees</w:t>
      </w:r>
    </w:p>
    <w:p w:rsidR="00C31C2B" w:rsidRDefault="00C31C2B" w:rsidP="00080457">
      <w:pPr>
        <w:pStyle w:val="list-dotpoints"/>
        <w:ind w:left="567" w:hanging="567"/>
        <w:contextualSpacing w:val="0"/>
      </w:pPr>
      <w:r>
        <w:t xml:space="preserve">clarification that the trans-section pedestrian routes would be required for development applications involving subdivision or an increase in building height above two storeys </w:t>
      </w:r>
    </w:p>
    <w:p w:rsidR="00080457" w:rsidRDefault="00080457" w:rsidP="00080457">
      <w:pPr>
        <w:pStyle w:val="list-dotpoints"/>
        <w:ind w:left="567" w:hanging="567"/>
        <w:contextualSpacing w:val="0"/>
      </w:pPr>
      <w:r>
        <w:t>provision to minimise overshadowing of public areas has been retained as a standalone provision</w:t>
      </w:r>
    </w:p>
    <w:p w:rsidR="00080457" w:rsidRDefault="00080457" w:rsidP="00080457">
      <w:pPr>
        <w:pStyle w:val="bodyText0"/>
        <w:spacing w:before="240" w:after="120"/>
      </w:pPr>
      <w:r>
        <w:t>Vehicle access from Antill Street:</w:t>
      </w:r>
    </w:p>
    <w:p w:rsidR="00080457" w:rsidRDefault="00080457" w:rsidP="00080457">
      <w:pPr>
        <w:pStyle w:val="list-dotpoints"/>
        <w:ind w:left="567" w:hanging="567"/>
        <w:contextualSpacing w:val="0"/>
      </w:pPr>
      <w:r>
        <w:t xml:space="preserve">the restriction on vehicle access included in the public consultation version of the precinct code has been revised to provide the opportunity for delivery vehicles to access block 21 section 30 on condition that the road design and impacts on traffic in Antill Street have been endorsed by the relevant Territory agency </w:t>
      </w:r>
    </w:p>
    <w:p w:rsidR="00080457" w:rsidRDefault="00080457" w:rsidP="00080457">
      <w:pPr>
        <w:pStyle w:val="bodyText0"/>
        <w:spacing w:before="240" w:after="120"/>
      </w:pPr>
      <w:r>
        <w:t>Proposed Cape Street extension:</w:t>
      </w:r>
    </w:p>
    <w:p w:rsidR="00080457" w:rsidRDefault="00080457" w:rsidP="00080457">
      <w:pPr>
        <w:pStyle w:val="list-dotpoints"/>
        <w:ind w:left="567" w:hanging="567"/>
        <w:contextualSpacing w:val="0"/>
      </w:pPr>
      <w:r>
        <w:t xml:space="preserve">the requirements and conditions that trigger development of the road extension to Cape Street have been clarified </w:t>
      </w:r>
    </w:p>
    <w:p w:rsidR="00080457" w:rsidRDefault="00080457" w:rsidP="00080457">
      <w:pPr>
        <w:pStyle w:val="bodyText0"/>
        <w:spacing w:before="240" w:after="120"/>
      </w:pPr>
      <w:r>
        <w:t>Other changes to the code:</w:t>
      </w:r>
    </w:p>
    <w:p w:rsidR="00080457" w:rsidRDefault="00080457" w:rsidP="00080457">
      <w:pPr>
        <w:pStyle w:val="list-dotpoints"/>
        <w:ind w:left="567" w:hanging="567"/>
        <w:contextualSpacing w:val="0"/>
      </w:pPr>
      <w:r w:rsidRPr="009E505D">
        <w:t>restriction</w:t>
      </w:r>
      <w:r>
        <w:t>s</w:t>
      </w:r>
      <w:r w:rsidRPr="009E505D">
        <w:t xml:space="preserve"> on ground floor uses </w:t>
      </w:r>
      <w:r>
        <w:t xml:space="preserve">in </w:t>
      </w:r>
      <w:r w:rsidRPr="009E505D">
        <w:t xml:space="preserve">Woolley Street </w:t>
      </w:r>
      <w:r>
        <w:t>have been retained</w:t>
      </w:r>
      <w:r w:rsidRPr="009E505D">
        <w:t xml:space="preserve"> to</w:t>
      </w:r>
      <w:r w:rsidRPr="00182C47">
        <w:t xml:space="preserve"> </w:t>
      </w:r>
      <w:r>
        <w:t xml:space="preserve">maintain its </w:t>
      </w:r>
      <w:r w:rsidRPr="009E505D">
        <w:t xml:space="preserve">restaurant character, while </w:t>
      </w:r>
      <w:r>
        <w:t xml:space="preserve">restriction on use in </w:t>
      </w:r>
      <w:r w:rsidRPr="009E505D">
        <w:t>Badham Street</w:t>
      </w:r>
      <w:r w:rsidRPr="00182C47">
        <w:t xml:space="preserve"> </w:t>
      </w:r>
      <w:r>
        <w:t xml:space="preserve">have been removed </w:t>
      </w:r>
    </w:p>
    <w:p w:rsidR="00080457" w:rsidRDefault="006D55C5" w:rsidP="00080457">
      <w:pPr>
        <w:pStyle w:val="list-dotpoints"/>
        <w:ind w:left="567" w:hanging="567"/>
        <w:contextualSpacing w:val="0"/>
      </w:pPr>
      <w:r>
        <w:t xml:space="preserve">a number of provisions and </w:t>
      </w:r>
      <w:r w:rsidR="00080457">
        <w:t xml:space="preserve">figures have been </w:t>
      </w:r>
      <w:r>
        <w:t>consolidated for clarity</w:t>
      </w:r>
    </w:p>
    <w:p w:rsidR="00080457" w:rsidRDefault="00080457" w:rsidP="00080457">
      <w:pPr>
        <w:pStyle w:val="list-dotpoints"/>
        <w:ind w:left="567" w:hanging="567"/>
        <w:contextualSpacing w:val="0"/>
      </w:pPr>
      <w:r>
        <w:t xml:space="preserve">maximum permitted building heights have been increased </w:t>
      </w:r>
      <w:r w:rsidR="006D55C5">
        <w:t>by one metre to ensure recommended number of floors described in the masterplan are achievable</w:t>
      </w:r>
      <w:r>
        <w:t xml:space="preserve">, and ancillary structures such as plant room and lift overruns are permitted above the maximum building height provided they are set back from the building facade </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2" w:name="_Toc350866191"/>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350866192"/>
      <w:bookmarkStart w:id="14" w:name="_Toc189989954"/>
      <w:r>
        <w:rPr>
          <w:rFonts w:cs="Arial"/>
        </w:rPr>
        <w:t>Variation to the Territory Plan</w:t>
      </w:r>
      <w:bookmarkEnd w:id="13"/>
      <w:r>
        <w:rPr>
          <w:rFonts w:cs="Arial"/>
        </w:rPr>
        <w:t xml:space="preserve"> </w:t>
      </w:r>
    </w:p>
    <w:p w:rsidR="003D2AF4" w:rsidRPr="00AE25FF" w:rsidRDefault="003D2AF4" w:rsidP="003D2AF4">
      <w:pPr>
        <w:pStyle w:val="Head3"/>
        <w:tabs>
          <w:tab w:val="clear" w:pos="709"/>
          <w:tab w:val="num" w:pos="0"/>
        </w:tabs>
        <w:ind w:left="0" w:firstLine="0"/>
        <w:rPr>
          <w:lang w:eastAsia="en-AU"/>
        </w:rPr>
      </w:pPr>
      <w:bookmarkStart w:id="15" w:name="_Toc350866193"/>
      <w:r w:rsidRPr="00F23D5B">
        <w:t>Variation</w:t>
      </w:r>
      <w:r>
        <w:t xml:space="preserve"> to the map</w:t>
      </w:r>
      <w:bookmarkEnd w:id="15"/>
    </w:p>
    <w:p w:rsidR="003D2AF4" w:rsidRPr="003616E8" w:rsidRDefault="003D2AF4" w:rsidP="003D2AF4">
      <w:pPr>
        <w:pStyle w:val="bodyText0"/>
      </w:pPr>
      <w:r w:rsidRPr="003616E8">
        <w:t xml:space="preserve">The map is varied as </w:t>
      </w:r>
      <w:r>
        <w:t>shown</w:t>
      </w:r>
      <w:r w:rsidRPr="003616E8">
        <w:t xml:space="preserve"> in </w:t>
      </w:r>
      <w:r>
        <w:t>Figure 3</w:t>
      </w:r>
      <w:r w:rsidRPr="00182C47">
        <w:t>.</w:t>
      </w:r>
    </w:p>
    <w:p w:rsidR="00D458BB" w:rsidRDefault="00D458BB" w:rsidP="00D93017">
      <w:pPr>
        <w:pStyle w:val="BodyText"/>
      </w:pPr>
    </w:p>
    <w:p w:rsidR="008B77D9" w:rsidRDefault="002A078C" w:rsidP="00D93017">
      <w:pPr>
        <w:pStyle w:val="BodyText"/>
        <w:rPr>
          <w:highlight w:val="yellow"/>
        </w:rPr>
      </w:pPr>
      <w:r w:rsidRPr="00294CEF">
        <w:rPr>
          <w:noProof/>
          <w:lang w:eastAsia="en-AU"/>
        </w:rPr>
        <w:drawing>
          <wp:inline distT="0" distB="0" distL="0" distR="0">
            <wp:extent cx="5448300" cy="5734050"/>
            <wp:effectExtent l="0" t="0" r="0" b="0"/>
            <wp:docPr id="3" name="Picture 2" descr="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sed T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5734050"/>
                    </a:xfrm>
                    <a:prstGeom prst="rect">
                      <a:avLst/>
                    </a:prstGeom>
                    <a:noFill/>
                    <a:ln>
                      <a:noFill/>
                    </a:ln>
                  </pic:spPr>
                </pic:pic>
              </a:graphicData>
            </a:graphic>
          </wp:inline>
        </w:drawing>
      </w:r>
    </w:p>
    <w:p w:rsidR="003D2AF4" w:rsidRPr="00182C47" w:rsidRDefault="003D2AF4" w:rsidP="003D2AF4">
      <w:pPr>
        <w:pStyle w:val="FiguretitleDraftvariation"/>
      </w:pPr>
      <w:bookmarkStart w:id="16" w:name="_Toc348002645"/>
      <w:bookmarkEnd w:id="14"/>
      <w:r w:rsidRPr="00D12248">
        <w:t>Figure 3  Proposed Territory Plan map</w:t>
      </w:r>
      <w:bookmarkEnd w:id="16"/>
      <w:r w:rsidRPr="00D12248">
        <w:t xml:space="preserve"> </w:t>
      </w:r>
      <w:r>
        <w:br w:type="page"/>
      </w:r>
    </w:p>
    <w:p w:rsidR="003D2AF4" w:rsidRDefault="003D2AF4" w:rsidP="003D2AF4">
      <w:pPr>
        <w:pStyle w:val="Head3"/>
        <w:tabs>
          <w:tab w:val="clear" w:pos="709"/>
          <w:tab w:val="num" w:pos="0"/>
        </w:tabs>
        <w:ind w:left="0" w:firstLine="0"/>
      </w:pPr>
      <w:bookmarkStart w:id="17" w:name="_Toc350866194"/>
      <w:r w:rsidRPr="00F23D5B">
        <w:t>Variation</w:t>
      </w:r>
      <w:r>
        <w:t xml:space="preserve"> to the written document</w:t>
      </w:r>
      <w:bookmarkEnd w:id="17"/>
      <w:r>
        <w:t xml:space="preserve"> </w:t>
      </w:r>
    </w:p>
    <w:p w:rsidR="00D458BB" w:rsidRPr="00D458BB" w:rsidRDefault="00480CBE" w:rsidP="00D458BB">
      <w:pPr>
        <w:pStyle w:val="BodyText"/>
      </w:pPr>
      <w:r>
        <w:t>The Territory Plan written document is varied as follows:</w:t>
      </w:r>
    </w:p>
    <w:p w:rsidR="00D5669E" w:rsidRPr="003D2AF4" w:rsidRDefault="00D5669E" w:rsidP="00D5669E">
      <w:pPr>
        <w:pStyle w:val="TAsubheadinglocationinterritoryplan"/>
      </w:pPr>
      <w:r w:rsidRPr="003D2AF4">
        <w:t xml:space="preserve">Variation to </w:t>
      </w:r>
      <w:r w:rsidR="008B77D9" w:rsidRPr="003D2AF4">
        <w:t>the</w:t>
      </w:r>
      <w:r w:rsidR="003D2AF4" w:rsidRPr="003D2AF4">
        <w:t xml:space="preserve"> Dickson precinct code</w:t>
      </w:r>
    </w:p>
    <w:p w:rsidR="00D5669E" w:rsidRPr="003D2AF4" w:rsidRDefault="003D2AF4" w:rsidP="003D2AF4">
      <w:pPr>
        <w:pStyle w:val="TAeditorialitemgeneralheading"/>
        <w:ind w:hanging="720"/>
      </w:pPr>
      <w:r w:rsidRPr="003D2AF4">
        <w:t>Precinct Maps and Codes, Dickson Precinct Map and Code</w:t>
      </w:r>
    </w:p>
    <w:p w:rsidR="003D2AF4" w:rsidRDefault="003D2AF4" w:rsidP="003D2AF4">
      <w:pPr>
        <w:pStyle w:val="Instructionsdetails"/>
      </w:pPr>
      <w:r w:rsidRPr="00347EBF">
        <w:t xml:space="preserve">Substitute </w:t>
      </w:r>
      <w:r>
        <w:t xml:space="preserve">all of the following with the nominated attachment </w:t>
      </w:r>
    </w:p>
    <w:p w:rsidR="003D2AF4" w:rsidRDefault="003D2AF4" w:rsidP="003D2AF4">
      <w:pPr>
        <w:pStyle w:val="bodyText0"/>
      </w:pPr>
      <w:r>
        <w:t xml:space="preserve">Dickson </w:t>
      </w:r>
      <w:r w:rsidRPr="003C228E">
        <w:t>Precinct</w:t>
      </w:r>
      <w:r>
        <w:t xml:space="preserve"> Map—</w:t>
      </w:r>
      <w:r w:rsidRPr="003C228E">
        <w:t>Attachment A</w:t>
      </w:r>
    </w:p>
    <w:p w:rsidR="003D2AF4" w:rsidRDefault="003D2AF4" w:rsidP="003D2AF4">
      <w:pPr>
        <w:pStyle w:val="bodyText0"/>
      </w:pPr>
      <w:r>
        <w:t xml:space="preserve">Dickson Precinct Code, RC1 – Dickson Group Centre—Attachment B </w:t>
      </w:r>
    </w:p>
    <w:p w:rsidR="001C7FD4" w:rsidRPr="003D2AF4" w:rsidRDefault="003D2AF4" w:rsidP="003D2AF4">
      <w:pPr>
        <w:pStyle w:val="bodyText0"/>
        <w:rPr>
          <w:rFonts w:eastAsiaTheme="majorEastAsia"/>
          <w:sz w:val="16"/>
          <w:szCs w:val="16"/>
        </w:rPr>
      </w:pPr>
      <w:r w:rsidRPr="00FB24E0">
        <w:rPr>
          <w:rStyle w:val="CommentReference"/>
          <w:rFonts w:eastAsiaTheme="majorEastAsia" w:cs="Arial"/>
        </w:rPr>
        <w:t>Note: The precinct code’s contents page will require updating.</w:t>
      </w:r>
    </w:p>
    <w:p w:rsidR="001C7FD4" w:rsidRDefault="001C7FD4" w:rsidP="004965FA">
      <w:pPr>
        <w:pStyle w:val="BodyText"/>
        <w:spacing w:after="240"/>
        <w:rPr>
          <w:b/>
          <w:bCs/>
        </w:rPr>
      </w:pPr>
      <w:r>
        <w:t xml:space="preserve"> </w:t>
      </w:r>
      <w:r>
        <w:br w:type="page"/>
      </w:r>
      <w:r>
        <w:rPr>
          <w:b/>
          <w:bCs/>
        </w:rPr>
        <w:t>Interpretation service</w:t>
      </w:r>
    </w:p>
    <w:p w:rsidR="001C7FD4" w:rsidRDefault="002A078C" w:rsidP="00D93017">
      <w:pPr>
        <w:pStyle w:val="BodyText"/>
      </w:pPr>
      <w:r w:rsidRPr="00294CEF">
        <w:rPr>
          <w:noProof/>
          <w:lang w:eastAsia="en-AU"/>
        </w:rPr>
        <w:drawing>
          <wp:inline distT="0" distB="0" distL="0" distR="0">
            <wp:extent cx="5343525" cy="3524250"/>
            <wp:effectExtent l="0" t="0" r="0" b="0"/>
            <wp:docPr id="4"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E7357" w:rsidRDefault="003E7357" w:rsidP="00D93017">
      <w:pPr>
        <w:pStyle w:val="BodyText"/>
        <w:sectPr w:rsidR="003E7357" w:rsidSect="007456C5">
          <w:pgSz w:w="11907" w:h="16840" w:code="9"/>
          <w:pgMar w:top="1418" w:right="1531" w:bottom="1474" w:left="1531" w:header="720" w:footer="577" w:gutter="0"/>
          <w:pgNumType w:start="1"/>
          <w:cols w:space="720"/>
        </w:sectPr>
      </w:pPr>
    </w:p>
    <w:p w:rsidR="003E7357" w:rsidRDefault="003E7357" w:rsidP="009B7B81">
      <w:pPr>
        <w:pStyle w:val="bodyText0"/>
        <w:rPr>
          <w:noProof/>
        </w:rPr>
      </w:pPr>
      <w:bookmarkStart w:id="18" w:name="_Toc320714083"/>
      <w:bookmarkStart w:id="19" w:name="_Toc320715800"/>
    </w:p>
    <w:p w:rsidR="003E7357" w:rsidRPr="008C2574" w:rsidRDefault="002A078C" w:rsidP="009B7B81">
      <w:pPr>
        <w:spacing w:after="200" w:line="276" w:lineRule="auto"/>
        <w:rPr>
          <w:rFonts w:cs="Arial"/>
          <w:b/>
          <w:bCs/>
          <w:color w:val="FFFFFF"/>
          <w:sz w:val="32"/>
        </w:rPr>
        <w:sectPr w:rsidR="003E7357" w:rsidRPr="008C2574" w:rsidSect="009B7B81">
          <w:headerReference w:type="even" r:id="rId22"/>
          <w:headerReference w:type="default" r:id="rId23"/>
          <w:footerReference w:type="even" r:id="rId24"/>
          <w:footerReference w:type="default" r:id="rId25"/>
          <w:pgSz w:w="11907" w:h="16840" w:code="9"/>
          <w:pgMar w:top="1418" w:right="1531" w:bottom="1474" w:left="1531" w:header="720" w:footer="577" w:gutter="0"/>
          <w:pgNumType w:start="1"/>
          <w:cols w:space="720"/>
        </w:sectPr>
      </w:pPr>
      <w:r w:rsidRPr="002A078C">
        <w:rPr>
          <w:rFonts w:cs="Arial"/>
          <w:noProof/>
          <w:szCs w:val="22"/>
          <w:lang w:eastAsia="en-AU"/>
        </w:rPr>
        <w:drawing>
          <wp:inline distT="0" distB="0" distL="0" distR="0">
            <wp:extent cx="5638800" cy="6896100"/>
            <wp:effectExtent l="0" t="0" r="0" b="0"/>
            <wp:docPr id="5" name="Picture 1" descr="C:\01 stuff\Dickson DV311\maps\Dicks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stuff\Dickson DV311\maps\Dickson Precinct 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6896100"/>
                    </a:xfrm>
                    <a:prstGeom prst="rect">
                      <a:avLst/>
                    </a:prstGeom>
                    <a:noFill/>
                    <a:ln>
                      <a:noFill/>
                    </a:ln>
                  </pic:spPr>
                </pic:pic>
              </a:graphicData>
            </a:graphic>
          </wp:inline>
        </w:drawing>
      </w:r>
      <w:bookmarkEnd w:id="18"/>
      <w:bookmarkEnd w:id="19"/>
    </w:p>
    <w:p w:rsidR="003E7357" w:rsidRPr="00232A38" w:rsidRDefault="003E7357" w:rsidP="009B7B81">
      <w:pPr>
        <w:pStyle w:val="partHeading"/>
        <w:numPr>
          <w:ilvl w:val="0"/>
          <w:numId w:val="0"/>
        </w:numPr>
      </w:pPr>
      <w:bookmarkStart w:id="20" w:name="_Toc347238630"/>
      <w:r>
        <w:t>Additional rules and criteria</w:t>
      </w:r>
      <w:bookmarkEnd w:id="20"/>
    </w:p>
    <w:p w:rsidR="003E7357" w:rsidRDefault="003E7357" w:rsidP="009B7B81">
      <w:pPr>
        <w:pStyle w:val="bodyText0"/>
        <w:spacing w:before="240" w:after="200" w:line="276" w:lineRule="auto"/>
      </w:pPr>
      <w:r>
        <w:t xml:space="preserve">This part applies to blocks and parcels </w:t>
      </w:r>
      <w:r w:rsidRPr="00103F62">
        <w:t xml:space="preserve">identified in the </w:t>
      </w:r>
      <w:r w:rsidRPr="000879EC">
        <w:t>Dickson</w:t>
      </w:r>
      <w:r>
        <w:t xml:space="preserve"> </w:t>
      </w:r>
      <w:r w:rsidRPr="00103F62">
        <w:t>Precinct Map</w:t>
      </w:r>
      <w:r>
        <w:t xml:space="preserve"> (RCn). It should be read in conjunction with the relevant zone development code and related codes.</w:t>
      </w:r>
    </w:p>
    <w:p w:rsidR="003E7357" w:rsidRPr="00103F62" w:rsidRDefault="003E7357" w:rsidP="009B7B81">
      <w:pPr>
        <w:pStyle w:val="partHeading"/>
        <w:numPr>
          <w:ilvl w:val="0"/>
          <w:numId w:val="0"/>
        </w:numPr>
      </w:pPr>
      <w:bookmarkStart w:id="21" w:name="_Toc325702924"/>
      <w:bookmarkStart w:id="22" w:name="_Toc347238631"/>
      <w:r>
        <w:t>RC1 – Dickson Group Centre</w:t>
      </w:r>
      <w:bookmarkEnd w:id="21"/>
      <w:bookmarkEnd w:id="22"/>
    </w:p>
    <w:p w:rsidR="003E7357" w:rsidRDefault="003E7357" w:rsidP="009B7B81">
      <w:pPr>
        <w:pStyle w:val="bodyText0"/>
        <w:spacing w:after="200" w:line="276" w:lineRule="auto"/>
      </w:pPr>
      <w:r w:rsidRPr="00232A38">
        <w:t xml:space="preserve">This part </w:t>
      </w:r>
      <w:r>
        <w:t xml:space="preserve">applies to the Dickson Group Centre shown as RC1 in the Dickson </w:t>
      </w:r>
      <w:r w:rsidRPr="00103F62">
        <w:t>precinct map</w:t>
      </w:r>
      <w:r>
        <w:t>. RC1 includes the Dickson Group Centre.</w:t>
      </w:r>
    </w:p>
    <w:p w:rsidR="003E7357" w:rsidRPr="009075EB" w:rsidRDefault="003E7357" w:rsidP="009B7B81">
      <w:pPr>
        <w:pStyle w:val="bodyText0"/>
      </w:pPr>
      <w:r>
        <w:t>Desired character</w:t>
      </w:r>
    </w:p>
    <w:p w:rsidR="003E7357" w:rsidRPr="00B532F3" w:rsidRDefault="003E7357" w:rsidP="003E7357">
      <w:pPr>
        <w:pStyle w:val="list-dotpoints"/>
        <w:ind w:left="425" w:hanging="425"/>
      </w:pPr>
      <w:r>
        <w:t>vibrant mixed use development</w:t>
      </w:r>
    </w:p>
    <w:p w:rsidR="003E7357" w:rsidRPr="00B532F3" w:rsidRDefault="003E7357" w:rsidP="003E7357">
      <w:pPr>
        <w:pStyle w:val="list-dotpoints"/>
        <w:ind w:left="425" w:hanging="425"/>
      </w:pPr>
      <w:r w:rsidRPr="00B532F3">
        <w:t>solar access to active public spaces within the core area</w:t>
      </w:r>
    </w:p>
    <w:p w:rsidR="003E7357" w:rsidRPr="00B532F3" w:rsidRDefault="003E7357" w:rsidP="003E7357">
      <w:pPr>
        <w:pStyle w:val="list-dotpoints"/>
        <w:ind w:left="425" w:hanging="425"/>
      </w:pPr>
      <w:r w:rsidRPr="00B532F3">
        <w:t xml:space="preserve">restaurant and entertainment focus </w:t>
      </w:r>
      <w:r>
        <w:t>on</w:t>
      </w:r>
      <w:r w:rsidRPr="00B532F3">
        <w:t xml:space="preserve"> the ground floor along Woolley Street</w:t>
      </w:r>
    </w:p>
    <w:p w:rsidR="003E7357" w:rsidRPr="00B532F3" w:rsidRDefault="003E7357" w:rsidP="003E7357">
      <w:pPr>
        <w:pStyle w:val="list-dotpoints"/>
        <w:ind w:left="425" w:hanging="425"/>
      </w:pPr>
      <w:r w:rsidRPr="00B532F3">
        <w:t>open and accessible pedestrian access through the centre</w:t>
      </w:r>
    </w:p>
    <w:p w:rsidR="003E7357" w:rsidRPr="00B532F3" w:rsidRDefault="003E7357" w:rsidP="003E7357">
      <w:pPr>
        <w:pStyle w:val="list-dotpoints"/>
        <w:ind w:left="425" w:hanging="425"/>
      </w:pPr>
      <w:r w:rsidRPr="00B532F3">
        <w:t>high quality finishes with interesting, articulated building facades</w:t>
      </w:r>
    </w:p>
    <w:p w:rsidR="003E7357" w:rsidRPr="00B532F3" w:rsidRDefault="003E7357" w:rsidP="003E7357">
      <w:pPr>
        <w:pStyle w:val="list-dotpoints"/>
        <w:ind w:left="425" w:hanging="425"/>
      </w:pPr>
      <w:r w:rsidRPr="00B532F3">
        <w:t>active frontages along main pedestrian routes</w:t>
      </w:r>
    </w:p>
    <w:p w:rsidR="003E7357" w:rsidRPr="00D534E1" w:rsidRDefault="003E7357" w:rsidP="003E7357">
      <w:pPr>
        <w:pStyle w:val="list-dotpoints"/>
        <w:ind w:left="425" w:hanging="425"/>
      </w:pPr>
      <w:r w:rsidRPr="00D534E1">
        <w:t>fine grain shopfronts along main pedestrian areas</w:t>
      </w:r>
    </w:p>
    <w:p w:rsidR="003E7357" w:rsidRDefault="003E7357" w:rsidP="003E7357">
      <w:pPr>
        <w:pStyle w:val="list-dotpoints"/>
        <w:ind w:left="425" w:hanging="425"/>
      </w:pPr>
      <w:r>
        <w:t xml:space="preserve">generally consistent </w:t>
      </w:r>
      <w:r w:rsidRPr="00B532F3">
        <w:t>building setbacks, with small indents to provide interest and active uses</w:t>
      </w:r>
    </w:p>
    <w:p w:rsidR="003E7357" w:rsidRDefault="003E7357" w:rsidP="003E7357">
      <w:pPr>
        <w:pStyle w:val="list-dotpoints"/>
        <w:ind w:left="425" w:hanging="425"/>
      </w:pPr>
      <w:r>
        <w:t>the centre to retain the open character with pedestrian walkways</w:t>
      </w:r>
    </w:p>
    <w:p w:rsidR="003E7357" w:rsidRDefault="003E7357" w:rsidP="003E7357">
      <w:pPr>
        <w:pStyle w:val="list-dotpoints"/>
        <w:ind w:left="425" w:hanging="425"/>
      </w:pPr>
      <w:r>
        <w:t>provision of an open, permanently accessible pedestrian plaza at the corner of Badham Street and Dickson Close</w:t>
      </w:r>
    </w:p>
    <w:p w:rsidR="003E7357" w:rsidRPr="00093F99" w:rsidRDefault="003E7357" w:rsidP="003E7357">
      <w:pPr>
        <w:pStyle w:val="list-dotpoints"/>
        <w:ind w:left="425" w:hanging="425"/>
      </w:pPr>
      <w:r>
        <w:t>landscaped areas that contribute to the amenity of the centre</w:t>
      </w:r>
      <w:bookmarkStart w:id="23" w:name="_Toc320022140"/>
      <w:bookmarkStart w:id="24" w:name="_Toc320611487"/>
      <w:bookmarkStart w:id="25" w:name="_Toc325702930"/>
      <w:bookmarkStart w:id="26" w:name="_Toc314231711"/>
    </w:p>
    <w:p w:rsidR="003E7357" w:rsidRPr="00232A38" w:rsidRDefault="003E7357" w:rsidP="003E7357">
      <w:pPr>
        <w:pStyle w:val="elementHeading"/>
        <w:numPr>
          <w:ilvl w:val="0"/>
          <w:numId w:val="29"/>
        </w:numPr>
      </w:pPr>
      <w:bookmarkStart w:id="27" w:name="_Toc320611484"/>
      <w:bookmarkStart w:id="28" w:name="_Toc325702925"/>
      <w:bookmarkStart w:id="29" w:name="_Toc333406282"/>
      <w:bookmarkStart w:id="30" w:name="_Toc347238632"/>
      <w:bookmarkEnd w:id="23"/>
      <w:bookmarkEnd w:id="24"/>
      <w:bookmarkEnd w:id="25"/>
      <w:bookmarkEnd w:id="26"/>
      <w:r>
        <w:t>Use</w:t>
      </w:r>
      <w:bookmarkEnd w:id="27"/>
      <w:bookmarkEnd w:id="28"/>
      <w:bookmarkEnd w:id="29"/>
      <w:bookmarkEnd w:id="3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4607"/>
      </w:tblGrid>
      <w:tr w:rsidR="003E7357" w:rsidRPr="0008659A" w:rsidTr="009B7B81">
        <w:trPr>
          <w:tblHeader/>
        </w:trPr>
        <w:tc>
          <w:tcPr>
            <w:tcW w:w="4607" w:type="dxa"/>
            <w:shd w:val="clear" w:color="auto" w:fill="CCCCCC"/>
          </w:tcPr>
          <w:p w:rsidR="003E7357" w:rsidRPr="0008659A" w:rsidRDefault="003E7357" w:rsidP="009B7B81">
            <w:pPr>
              <w:pStyle w:val="codeHeading"/>
            </w:pPr>
            <w:r w:rsidRPr="0008659A">
              <w:t>Rules</w:t>
            </w:r>
          </w:p>
        </w:tc>
        <w:tc>
          <w:tcPr>
            <w:tcW w:w="4607" w:type="dxa"/>
            <w:shd w:val="clear" w:color="auto" w:fill="CCCCCC"/>
          </w:tcPr>
          <w:p w:rsidR="003E7357" w:rsidRPr="0008659A" w:rsidRDefault="003E7357" w:rsidP="009B7B81">
            <w:pPr>
              <w:pStyle w:val="codeHeading"/>
            </w:pPr>
            <w:r w:rsidRPr="0008659A">
              <w:t>Criteria</w:t>
            </w:r>
          </w:p>
        </w:tc>
      </w:tr>
      <w:tr w:rsidR="003E7357" w:rsidRPr="00095D75" w:rsidTr="009B7B81">
        <w:trPr>
          <w:cantSplit/>
        </w:trPr>
        <w:tc>
          <w:tcPr>
            <w:tcW w:w="9214" w:type="dxa"/>
            <w:gridSpan w:val="2"/>
            <w:shd w:val="clear" w:color="auto" w:fill="E6E6E6"/>
          </w:tcPr>
          <w:p w:rsidR="003E7357" w:rsidRPr="00095D75" w:rsidRDefault="003E7357" w:rsidP="003E7357">
            <w:pPr>
              <w:pStyle w:val="CodeItem"/>
              <w:numPr>
                <w:ilvl w:val="1"/>
                <w:numId w:val="29"/>
              </w:numPr>
            </w:pPr>
            <w:bookmarkStart w:id="31" w:name="_Toc320611486"/>
            <w:bookmarkStart w:id="32" w:name="_Toc325702926"/>
            <w:bookmarkStart w:id="33" w:name="_Toc333406283"/>
            <w:bookmarkStart w:id="34" w:name="_Toc347238633"/>
            <w:r w:rsidRPr="00095D75">
              <w:t xml:space="preserve">Ground floor </w:t>
            </w:r>
            <w:bookmarkEnd w:id="31"/>
            <w:r w:rsidRPr="00095D75">
              <w:t>use</w:t>
            </w:r>
            <w:bookmarkEnd w:id="32"/>
            <w:bookmarkEnd w:id="33"/>
            <w:bookmarkEnd w:id="34"/>
            <w:r>
              <w:t xml:space="preserve"> </w:t>
            </w:r>
          </w:p>
        </w:tc>
      </w:tr>
      <w:tr w:rsidR="003E7357" w:rsidRPr="0021078D" w:rsidTr="009B7B81">
        <w:tc>
          <w:tcPr>
            <w:tcW w:w="4607" w:type="dxa"/>
            <w:shd w:val="clear" w:color="auto" w:fill="FFFFFF"/>
          </w:tcPr>
          <w:p w:rsidR="003E7357" w:rsidRPr="00FE5382" w:rsidRDefault="003E7357" w:rsidP="009B7B81">
            <w:pPr>
              <w:pStyle w:val="RuleList"/>
            </w:pPr>
            <w:r w:rsidRPr="00FE5382">
              <w:t xml:space="preserve"> </w:t>
            </w:r>
          </w:p>
          <w:p w:rsidR="003E7357" w:rsidRPr="00FE5382" w:rsidRDefault="003E7357" w:rsidP="003E7357">
            <w:pPr>
              <w:pStyle w:val="RuleList"/>
              <w:numPr>
                <w:ilvl w:val="1"/>
                <w:numId w:val="28"/>
              </w:numPr>
            </w:pPr>
            <w:r w:rsidRPr="00FE5382">
              <w:t xml:space="preserve">This rule applies </w:t>
            </w:r>
            <w:r>
              <w:t xml:space="preserve">to sites with frontage to main pedestrian areas and routes </w:t>
            </w:r>
            <w:r w:rsidRPr="00FE5382">
              <w:t xml:space="preserve">in CZ1. </w:t>
            </w:r>
          </w:p>
          <w:p w:rsidR="003E7357" w:rsidRPr="00FE5382" w:rsidRDefault="003E7357" w:rsidP="003E7357">
            <w:pPr>
              <w:pStyle w:val="RuleList"/>
              <w:numPr>
                <w:ilvl w:val="1"/>
                <w:numId w:val="28"/>
              </w:numPr>
            </w:pPr>
            <w:r w:rsidRPr="00FE5382">
              <w:t>Only the following uses are permitted at the ground floor level:</w:t>
            </w:r>
          </w:p>
          <w:p w:rsidR="003E7357" w:rsidRPr="00FE5382" w:rsidRDefault="003E7357" w:rsidP="003E7357">
            <w:pPr>
              <w:pStyle w:val="RuleList"/>
              <w:numPr>
                <w:ilvl w:val="2"/>
                <w:numId w:val="28"/>
              </w:numPr>
            </w:pPr>
            <w:r w:rsidRPr="00FE5382">
              <w:rPr>
                <w:i/>
              </w:rPr>
              <w:t>business agency</w:t>
            </w:r>
          </w:p>
          <w:p w:rsidR="003E7357" w:rsidRPr="00FE5382" w:rsidRDefault="003E7357" w:rsidP="003E7357">
            <w:pPr>
              <w:pStyle w:val="RuleList"/>
              <w:numPr>
                <w:ilvl w:val="2"/>
                <w:numId w:val="28"/>
              </w:numPr>
            </w:pPr>
            <w:r w:rsidRPr="00FE5382">
              <w:rPr>
                <w:i/>
              </w:rPr>
              <w:t>club</w:t>
            </w:r>
          </w:p>
          <w:p w:rsidR="003E7357" w:rsidRPr="00FE5382" w:rsidRDefault="003E7357" w:rsidP="003E7357">
            <w:pPr>
              <w:pStyle w:val="RuleList"/>
              <w:numPr>
                <w:ilvl w:val="2"/>
                <w:numId w:val="28"/>
              </w:numPr>
            </w:pPr>
            <w:r w:rsidRPr="00FE5382">
              <w:rPr>
                <w:i/>
              </w:rPr>
              <w:t>COMMUNITY USE</w:t>
            </w:r>
            <w:r w:rsidRPr="00FE5382">
              <w:t xml:space="preserve"> </w:t>
            </w:r>
          </w:p>
          <w:p w:rsidR="003E7357" w:rsidRPr="00FE5382" w:rsidRDefault="003E7357" w:rsidP="003E7357">
            <w:pPr>
              <w:pStyle w:val="RuleList"/>
              <w:numPr>
                <w:ilvl w:val="2"/>
                <w:numId w:val="28"/>
              </w:numPr>
            </w:pPr>
            <w:r w:rsidRPr="00FE5382">
              <w:rPr>
                <w:i/>
              </w:rPr>
              <w:t>drink establishment</w:t>
            </w:r>
            <w:r w:rsidRPr="00FE5382">
              <w:t xml:space="preserve"> </w:t>
            </w:r>
          </w:p>
          <w:p w:rsidR="003E7357" w:rsidRPr="00FE5382" w:rsidRDefault="003E7357" w:rsidP="003E7357">
            <w:pPr>
              <w:pStyle w:val="RuleList"/>
              <w:numPr>
                <w:ilvl w:val="2"/>
                <w:numId w:val="28"/>
              </w:numPr>
            </w:pPr>
            <w:r w:rsidRPr="00FE5382">
              <w:rPr>
                <w:i/>
              </w:rPr>
              <w:t>financial establishment</w:t>
            </w:r>
            <w:r w:rsidRPr="00FE5382">
              <w:t xml:space="preserve"> </w:t>
            </w:r>
          </w:p>
          <w:p w:rsidR="003E7357" w:rsidRPr="00FE5382" w:rsidRDefault="003E7357" w:rsidP="003E7357">
            <w:pPr>
              <w:pStyle w:val="RuleList"/>
              <w:numPr>
                <w:ilvl w:val="2"/>
                <w:numId w:val="28"/>
              </w:numPr>
            </w:pPr>
            <w:r w:rsidRPr="00FE5382">
              <w:rPr>
                <w:i/>
              </w:rPr>
              <w:t>hotel</w:t>
            </w:r>
            <w:r w:rsidRPr="00FE5382">
              <w:t xml:space="preserve"> </w:t>
            </w:r>
          </w:p>
          <w:p w:rsidR="003E7357" w:rsidRPr="00FE5382" w:rsidRDefault="003E7357" w:rsidP="003E7357">
            <w:pPr>
              <w:pStyle w:val="RuleList"/>
              <w:numPr>
                <w:ilvl w:val="2"/>
                <w:numId w:val="28"/>
              </w:numPr>
            </w:pPr>
            <w:r w:rsidRPr="00FE5382">
              <w:rPr>
                <w:i/>
              </w:rPr>
              <w:t>indoor entertainment facility</w:t>
            </w:r>
            <w:r w:rsidRPr="00FE5382">
              <w:t xml:space="preserve"> </w:t>
            </w:r>
          </w:p>
          <w:p w:rsidR="003E7357" w:rsidRPr="00FE5382" w:rsidRDefault="003E7357" w:rsidP="003E7357">
            <w:pPr>
              <w:pStyle w:val="RuleList"/>
              <w:numPr>
                <w:ilvl w:val="2"/>
                <w:numId w:val="28"/>
              </w:numPr>
            </w:pPr>
            <w:r w:rsidRPr="00FE5382">
              <w:rPr>
                <w:i/>
              </w:rPr>
              <w:t>indoor recreation facility</w:t>
            </w:r>
            <w:r w:rsidRPr="00FE5382">
              <w:t xml:space="preserve"> </w:t>
            </w:r>
          </w:p>
          <w:p w:rsidR="003E7357" w:rsidRPr="00FE5382" w:rsidRDefault="003E7357" w:rsidP="003E7357">
            <w:pPr>
              <w:pStyle w:val="RuleList"/>
              <w:numPr>
                <w:ilvl w:val="2"/>
                <w:numId w:val="28"/>
              </w:numPr>
            </w:pPr>
            <w:r w:rsidRPr="00FE5382">
              <w:rPr>
                <w:i/>
              </w:rPr>
              <w:t>public agency</w:t>
            </w:r>
            <w:r w:rsidRPr="00FE5382">
              <w:t xml:space="preserve"> </w:t>
            </w:r>
          </w:p>
          <w:p w:rsidR="003E7357" w:rsidRPr="00FE5382" w:rsidRDefault="003E7357" w:rsidP="003E7357">
            <w:pPr>
              <w:pStyle w:val="RuleList"/>
              <w:numPr>
                <w:ilvl w:val="2"/>
                <w:numId w:val="28"/>
              </w:numPr>
            </w:pPr>
            <w:r w:rsidRPr="00FE5382">
              <w:rPr>
                <w:i/>
              </w:rPr>
              <w:t>restaurant</w:t>
            </w:r>
            <w:r w:rsidRPr="00FE5382">
              <w:t xml:space="preserve"> </w:t>
            </w:r>
          </w:p>
          <w:p w:rsidR="003E7357" w:rsidRPr="00FE5382" w:rsidRDefault="003E7357" w:rsidP="003E7357">
            <w:pPr>
              <w:pStyle w:val="RuleList"/>
              <w:numPr>
                <w:ilvl w:val="2"/>
                <w:numId w:val="28"/>
              </w:numPr>
            </w:pPr>
            <w:r w:rsidRPr="00FE5382">
              <w:rPr>
                <w:i/>
              </w:rPr>
              <w:t>SHOP</w:t>
            </w:r>
            <w:r w:rsidRPr="00FE5382">
              <w:t xml:space="preserve"> </w:t>
            </w:r>
          </w:p>
        </w:tc>
        <w:tc>
          <w:tcPr>
            <w:tcW w:w="4607" w:type="dxa"/>
            <w:shd w:val="clear" w:color="auto" w:fill="FFFFFF"/>
          </w:tcPr>
          <w:p w:rsidR="003E7357" w:rsidRPr="00081254" w:rsidRDefault="003E7357" w:rsidP="003E7357">
            <w:pPr>
              <w:pStyle w:val="CritList"/>
              <w:rPr>
                <w:vanish/>
              </w:rPr>
            </w:pPr>
            <w:r w:rsidRPr="00081254">
              <w:rPr>
                <w:vanish/>
              </w:rPr>
              <w:t xml:space="preserve">nn </w:t>
            </w:r>
          </w:p>
          <w:p w:rsidR="003E7357" w:rsidRDefault="003E7357" w:rsidP="003E7357">
            <w:pPr>
              <w:pStyle w:val="CritList"/>
              <w:numPr>
                <w:ilvl w:val="1"/>
                <w:numId w:val="24"/>
              </w:numPr>
              <w:rPr>
                <w:lang w:val="en-US"/>
              </w:rPr>
            </w:pPr>
          </w:p>
          <w:p w:rsidR="003E7357" w:rsidRDefault="003E7357" w:rsidP="003E7357">
            <w:pPr>
              <w:pStyle w:val="CritList"/>
              <w:numPr>
                <w:ilvl w:val="1"/>
                <w:numId w:val="24"/>
              </w:numPr>
              <w:rPr>
                <w:lang w:val="en-US"/>
              </w:rPr>
            </w:pPr>
            <w:r w:rsidRPr="00996D02">
              <w:t>This is a mandatory requirement.  There is no applicable criterion.</w:t>
            </w:r>
          </w:p>
        </w:tc>
      </w:tr>
      <w:tr w:rsidR="003E7357" w:rsidRPr="0008659A" w:rsidTr="009B7B81">
        <w:tc>
          <w:tcPr>
            <w:tcW w:w="4607" w:type="dxa"/>
          </w:tcPr>
          <w:p w:rsidR="003E7357" w:rsidRPr="00F27131" w:rsidRDefault="003E7357" w:rsidP="009B7B81">
            <w:pPr>
              <w:pStyle w:val="RuleList"/>
            </w:pPr>
          </w:p>
          <w:p w:rsidR="003E7357" w:rsidRPr="00F27131" w:rsidRDefault="003E7357" w:rsidP="003E7357">
            <w:pPr>
              <w:pStyle w:val="RuleList"/>
              <w:numPr>
                <w:ilvl w:val="1"/>
                <w:numId w:val="28"/>
              </w:numPr>
              <w:spacing w:line="240" w:lineRule="auto"/>
            </w:pPr>
            <w:r w:rsidRPr="00F27131">
              <w:t xml:space="preserve">This rule applies </w:t>
            </w:r>
            <w:r>
              <w:t xml:space="preserve">to blocks </w:t>
            </w:r>
            <w:r w:rsidRPr="00F27131">
              <w:t>along frontages to Woolley Street in CZ2 and CZ3.</w:t>
            </w:r>
          </w:p>
          <w:p w:rsidR="003E7357" w:rsidRPr="00F27131" w:rsidRDefault="003E7357" w:rsidP="003E7357">
            <w:pPr>
              <w:pStyle w:val="RuleList"/>
              <w:numPr>
                <w:ilvl w:val="1"/>
                <w:numId w:val="28"/>
              </w:numPr>
              <w:spacing w:line="240" w:lineRule="auto"/>
            </w:pPr>
            <w:r w:rsidRPr="00F27131">
              <w:t xml:space="preserve">The following uses are permitted in buildings at the ground floor level </w:t>
            </w:r>
          </w:p>
          <w:p w:rsidR="003E7357" w:rsidRPr="00F27131" w:rsidRDefault="003E7357" w:rsidP="003E7357">
            <w:pPr>
              <w:pStyle w:val="RuleList"/>
              <w:numPr>
                <w:ilvl w:val="2"/>
                <w:numId w:val="28"/>
              </w:numPr>
            </w:pPr>
            <w:r w:rsidRPr="00F27131">
              <w:rPr>
                <w:i/>
              </w:rPr>
              <w:t>club</w:t>
            </w:r>
          </w:p>
          <w:p w:rsidR="003E7357" w:rsidRPr="00F27131" w:rsidRDefault="003E7357" w:rsidP="003E7357">
            <w:pPr>
              <w:pStyle w:val="RuleList"/>
              <w:numPr>
                <w:ilvl w:val="2"/>
                <w:numId w:val="28"/>
              </w:numPr>
            </w:pPr>
            <w:r w:rsidRPr="00F27131">
              <w:rPr>
                <w:i/>
              </w:rPr>
              <w:t>drink establishment</w:t>
            </w:r>
          </w:p>
          <w:p w:rsidR="003E7357" w:rsidRPr="00F27131" w:rsidRDefault="003E7357" w:rsidP="003E7357">
            <w:pPr>
              <w:pStyle w:val="RuleList"/>
              <w:numPr>
                <w:ilvl w:val="2"/>
                <w:numId w:val="28"/>
              </w:numPr>
            </w:pPr>
            <w:r w:rsidRPr="00F27131">
              <w:t>hotel</w:t>
            </w:r>
          </w:p>
          <w:p w:rsidR="003E7357" w:rsidRPr="00F27131" w:rsidRDefault="003E7357" w:rsidP="003E7357">
            <w:pPr>
              <w:pStyle w:val="RuleList"/>
              <w:numPr>
                <w:ilvl w:val="2"/>
                <w:numId w:val="28"/>
              </w:numPr>
            </w:pPr>
            <w:r w:rsidRPr="00F27131">
              <w:rPr>
                <w:i/>
              </w:rPr>
              <w:t>indoor entertainment facility</w:t>
            </w:r>
          </w:p>
          <w:p w:rsidR="003E7357" w:rsidRPr="00F27131" w:rsidRDefault="003E7357" w:rsidP="003E7357">
            <w:pPr>
              <w:pStyle w:val="RuleList"/>
              <w:numPr>
                <w:ilvl w:val="2"/>
                <w:numId w:val="28"/>
              </w:numPr>
            </w:pPr>
            <w:r w:rsidRPr="00F27131">
              <w:rPr>
                <w:i/>
              </w:rPr>
              <w:t>indoor recreation facility</w:t>
            </w:r>
            <w:r w:rsidRPr="00F27131">
              <w:t xml:space="preserve"> </w:t>
            </w:r>
          </w:p>
          <w:p w:rsidR="003E7357" w:rsidRPr="00F27131" w:rsidRDefault="003E7357" w:rsidP="003E7357">
            <w:pPr>
              <w:pStyle w:val="RuleList"/>
              <w:numPr>
                <w:ilvl w:val="2"/>
                <w:numId w:val="28"/>
              </w:numPr>
            </w:pPr>
            <w:r w:rsidRPr="00F27131">
              <w:rPr>
                <w:i/>
              </w:rPr>
              <w:t>restaurant</w:t>
            </w:r>
          </w:p>
          <w:p w:rsidR="003E7357" w:rsidRPr="00F27131" w:rsidRDefault="003E7357" w:rsidP="003E7357">
            <w:pPr>
              <w:pStyle w:val="RuleList"/>
              <w:numPr>
                <w:ilvl w:val="2"/>
                <w:numId w:val="28"/>
              </w:numPr>
            </w:pPr>
            <w:r w:rsidRPr="00F27131">
              <w:t>SHOP</w:t>
            </w:r>
          </w:p>
        </w:tc>
        <w:tc>
          <w:tcPr>
            <w:tcW w:w="4607" w:type="dxa"/>
          </w:tcPr>
          <w:p w:rsidR="003E7357" w:rsidRPr="00081254" w:rsidRDefault="003E7357" w:rsidP="003E7357">
            <w:pPr>
              <w:pStyle w:val="CritList"/>
            </w:pPr>
          </w:p>
          <w:p w:rsidR="003E7357" w:rsidRPr="007F58D3" w:rsidRDefault="003E7357" w:rsidP="003E7357">
            <w:pPr>
              <w:pStyle w:val="CritList"/>
              <w:numPr>
                <w:ilvl w:val="1"/>
                <w:numId w:val="24"/>
              </w:numPr>
            </w:pPr>
            <w:r w:rsidRPr="00081254">
              <w:t>Buildings incorporate uses on the ground floor that generate activity in the public space.</w:t>
            </w:r>
          </w:p>
        </w:tc>
      </w:tr>
      <w:tr w:rsidR="003E7357" w:rsidRPr="0008659A" w:rsidTr="009B7B81">
        <w:trPr>
          <w:cantSplit/>
        </w:trPr>
        <w:tc>
          <w:tcPr>
            <w:tcW w:w="9214" w:type="dxa"/>
            <w:gridSpan w:val="2"/>
            <w:shd w:val="clear" w:color="auto" w:fill="E6E6E6"/>
          </w:tcPr>
          <w:p w:rsidR="003E7357" w:rsidRPr="0008659A" w:rsidRDefault="003E7357" w:rsidP="003E7357">
            <w:pPr>
              <w:pStyle w:val="CodeItem"/>
              <w:keepNext/>
              <w:numPr>
                <w:ilvl w:val="1"/>
                <w:numId w:val="29"/>
              </w:numPr>
            </w:pPr>
            <w:bookmarkStart w:id="35" w:name="_Toc325702927"/>
            <w:bookmarkStart w:id="36" w:name="_Toc333406284"/>
            <w:bookmarkStart w:id="37" w:name="_Toc347238634"/>
            <w:r>
              <w:t>Office – floor area limit</w:t>
            </w:r>
            <w:bookmarkEnd w:id="35"/>
            <w:bookmarkEnd w:id="36"/>
            <w:bookmarkEnd w:id="37"/>
            <w:r>
              <w:t xml:space="preserve"> </w:t>
            </w:r>
          </w:p>
        </w:tc>
      </w:tr>
      <w:tr w:rsidR="003E7357" w:rsidRPr="0008659A" w:rsidTr="009B7B81">
        <w:tc>
          <w:tcPr>
            <w:tcW w:w="4607" w:type="dxa"/>
          </w:tcPr>
          <w:p w:rsidR="003E7357" w:rsidRPr="00F27131" w:rsidRDefault="003E7357" w:rsidP="009B7B81">
            <w:pPr>
              <w:pStyle w:val="RuleList"/>
              <w:keepNext/>
            </w:pPr>
          </w:p>
          <w:p w:rsidR="003E7357" w:rsidRPr="00F27131" w:rsidRDefault="003E7357" w:rsidP="009B7B81">
            <w:pPr>
              <w:pStyle w:val="RuleList"/>
              <w:keepNext/>
              <w:numPr>
                <w:ilvl w:val="0"/>
                <w:numId w:val="0"/>
              </w:numPr>
            </w:pPr>
            <w:r w:rsidRPr="00F27131">
              <w:t xml:space="preserve">This rule applies in CZ1, CZ2 and CZ3. </w:t>
            </w:r>
          </w:p>
          <w:p w:rsidR="003E7357" w:rsidRPr="00F27131" w:rsidRDefault="003E7357" w:rsidP="009B7B81">
            <w:pPr>
              <w:pStyle w:val="RuleList"/>
              <w:keepNext/>
              <w:numPr>
                <w:ilvl w:val="0"/>
                <w:numId w:val="0"/>
              </w:numPr>
            </w:pPr>
            <w:r w:rsidRPr="00F27131">
              <w:t xml:space="preserve">The maximum </w:t>
            </w:r>
            <w:r w:rsidRPr="00F27131">
              <w:rPr>
                <w:i/>
              </w:rPr>
              <w:t>gross floor area</w:t>
            </w:r>
            <w:r w:rsidRPr="00F27131">
              <w:t xml:space="preserve"> for </w:t>
            </w:r>
            <w:r w:rsidRPr="00F27131">
              <w:rPr>
                <w:i/>
              </w:rPr>
              <w:t>office</w:t>
            </w:r>
            <w:r w:rsidRPr="00F27131">
              <w:t xml:space="preserve"> is:</w:t>
            </w:r>
          </w:p>
          <w:p w:rsidR="003E7357" w:rsidRPr="00F27131" w:rsidRDefault="003E7357" w:rsidP="003E7357">
            <w:pPr>
              <w:pStyle w:val="RuleList"/>
              <w:keepNext/>
              <w:numPr>
                <w:ilvl w:val="2"/>
                <w:numId w:val="28"/>
              </w:numPr>
            </w:pPr>
            <w:r w:rsidRPr="00F27131">
              <w:t>section 30 – 4000m</w:t>
            </w:r>
            <w:r w:rsidRPr="00F27131">
              <w:rPr>
                <w:vertAlign w:val="superscript"/>
              </w:rPr>
              <w:t>2</w:t>
            </w:r>
            <w:r w:rsidRPr="00F27131">
              <w:t xml:space="preserve"> per lease </w:t>
            </w:r>
          </w:p>
          <w:p w:rsidR="003E7357" w:rsidRPr="00F27131" w:rsidRDefault="003E7357" w:rsidP="003E7357">
            <w:pPr>
              <w:pStyle w:val="RuleList"/>
              <w:numPr>
                <w:ilvl w:val="2"/>
                <w:numId w:val="28"/>
              </w:numPr>
            </w:pPr>
            <w:r w:rsidRPr="00F27131">
              <w:t>sections 31, 32 and 34 – all of the following:</w:t>
            </w:r>
          </w:p>
          <w:p w:rsidR="003E7357" w:rsidRPr="00F27131" w:rsidRDefault="003E7357" w:rsidP="003E7357">
            <w:pPr>
              <w:pStyle w:val="RuleList"/>
              <w:numPr>
                <w:ilvl w:val="3"/>
                <w:numId w:val="28"/>
              </w:numPr>
            </w:pPr>
            <w:r w:rsidRPr="00F27131">
              <w:t>4000m</w:t>
            </w:r>
            <w:r w:rsidRPr="00F27131">
              <w:rPr>
                <w:vertAlign w:val="superscript"/>
              </w:rPr>
              <w:t>2</w:t>
            </w:r>
            <w:r w:rsidRPr="00F27131">
              <w:t xml:space="preserve"> per lease</w:t>
            </w:r>
          </w:p>
          <w:p w:rsidR="003E7357" w:rsidRPr="00F27131" w:rsidRDefault="003E7357" w:rsidP="003E7357">
            <w:pPr>
              <w:pStyle w:val="RuleList"/>
              <w:numPr>
                <w:ilvl w:val="3"/>
                <w:numId w:val="28"/>
              </w:numPr>
            </w:pPr>
            <w:r w:rsidRPr="00F27131">
              <w:t>1500m</w:t>
            </w:r>
            <w:r w:rsidRPr="00F27131">
              <w:rPr>
                <w:vertAlign w:val="superscript"/>
              </w:rPr>
              <w:t>2</w:t>
            </w:r>
            <w:r w:rsidRPr="00F27131">
              <w:t xml:space="preserve"> at ground floor level</w:t>
            </w:r>
          </w:p>
        </w:tc>
        <w:tc>
          <w:tcPr>
            <w:tcW w:w="4607" w:type="dxa"/>
          </w:tcPr>
          <w:p w:rsidR="003E7357" w:rsidRPr="00E92586" w:rsidRDefault="003E7357" w:rsidP="003E7357">
            <w:pPr>
              <w:pStyle w:val="CritList"/>
              <w:rPr>
                <w:vanish/>
              </w:rPr>
            </w:pPr>
            <w:r w:rsidRPr="00E92586">
              <w:rPr>
                <w:vanish/>
              </w:rPr>
              <w:t>n</w:t>
            </w:r>
            <w:r>
              <w:rPr>
                <w:vanish/>
              </w:rPr>
              <w:t>n</w:t>
            </w:r>
          </w:p>
          <w:p w:rsidR="003E7357" w:rsidRPr="00831D39" w:rsidRDefault="003E7357" w:rsidP="003E7357">
            <w:pPr>
              <w:pStyle w:val="RuleList"/>
              <w:numPr>
                <w:ilvl w:val="1"/>
                <w:numId w:val="28"/>
              </w:numPr>
            </w:pPr>
          </w:p>
          <w:p w:rsidR="003E7357" w:rsidRPr="007F58D3" w:rsidRDefault="003E7357" w:rsidP="003E7357">
            <w:pPr>
              <w:pStyle w:val="CritList"/>
              <w:numPr>
                <w:ilvl w:val="1"/>
                <w:numId w:val="24"/>
              </w:numPr>
            </w:pPr>
            <w:r w:rsidRPr="0008659A">
              <w:rPr>
                <w:iCs/>
              </w:rPr>
              <w:t>This is a mandatory requirement. There is no applicable criterion.</w:t>
            </w:r>
          </w:p>
        </w:tc>
      </w:tr>
      <w:tr w:rsidR="003E7357" w:rsidRPr="0071771E" w:rsidTr="009B7B81">
        <w:trPr>
          <w:cantSplit/>
        </w:trPr>
        <w:tc>
          <w:tcPr>
            <w:tcW w:w="9214" w:type="dxa"/>
            <w:gridSpan w:val="2"/>
            <w:shd w:val="clear" w:color="auto" w:fill="E6E6E6"/>
          </w:tcPr>
          <w:p w:rsidR="003E7357" w:rsidRPr="00F27131" w:rsidRDefault="003E7357" w:rsidP="003E7357">
            <w:pPr>
              <w:pStyle w:val="CodeItem"/>
              <w:numPr>
                <w:ilvl w:val="1"/>
                <w:numId w:val="29"/>
              </w:numPr>
            </w:pPr>
            <w:bookmarkStart w:id="38" w:name="_Toc347238635"/>
            <w:r w:rsidRPr="00F27131">
              <w:t>Residential use – ground floor</w:t>
            </w:r>
            <w:bookmarkEnd w:id="38"/>
          </w:p>
        </w:tc>
      </w:tr>
      <w:tr w:rsidR="003E7357" w:rsidRPr="0071771E" w:rsidTr="009B7B81">
        <w:tc>
          <w:tcPr>
            <w:tcW w:w="4607" w:type="dxa"/>
          </w:tcPr>
          <w:p w:rsidR="003E7357" w:rsidRPr="00F27131" w:rsidRDefault="003E7357" w:rsidP="009B7B81">
            <w:pPr>
              <w:pStyle w:val="RuleList"/>
            </w:pPr>
          </w:p>
          <w:p w:rsidR="003E7357" w:rsidRPr="00F27131" w:rsidRDefault="003E7357" w:rsidP="009B7B81">
            <w:pPr>
              <w:pStyle w:val="RuleList"/>
              <w:keepNext/>
              <w:numPr>
                <w:ilvl w:val="0"/>
                <w:numId w:val="0"/>
              </w:numPr>
            </w:pPr>
            <w:r w:rsidRPr="00F27131">
              <w:t xml:space="preserve">This rule applies in CZ2 and CZ3. </w:t>
            </w:r>
          </w:p>
          <w:p w:rsidR="003E7357" w:rsidRPr="00F27131" w:rsidRDefault="003E7357" w:rsidP="003E7357">
            <w:pPr>
              <w:pStyle w:val="RuleList"/>
              <w:numPr>
                <w:ilvl w:val="1"/>
                <w:numId w:val="28"/>
              </w:numPr>
            </w:pPr>
            <w:r w:rsidRPr="00F27131">
              <w:rPr>
                <w:i/>
              </w:rPr>
              <w:t>RESIDENTIAL USE</w:t>
            </w:r>
            <w:r w:rsidRPr="00F27131">
              <w:t xml:space="preserve"> is not permitted at the ground floor level except at area A shown in </w:t>
            </w:r>
            <w:r w:rsidRPr="000F410F">
              <w:t>figure 1</w:t>
            </w:r>
            <w:r w:rsidRPr="00F27131">
              <w:t xml:space="preserve">.  </w:t>
            </w:r>
          </w:p>
          <w:p w:rsidR="003E7357" w:rsidRPr="00F27131" w:rsidRDefault="003E7357" w:rsidP="003E7357">
            <w:pPr>
              <w:pStyle w:val="RuleList"/>
              <w:numPr>
                <w:ilvl w:val="1"/>
                <w:numId w:val="28"/>
              </w:numPr>
            </w:pPr>
            <w:r w:rsidRPr="00F27131">
              <w:rPr>
                <w:i/>
              </w:rPr>
              <w:t>RESIDENTIAL USE</w:t>
            </w:r>
            <w:r w:rsidRPr="00F27131">
              <w:t xml:space="preserve"> at the ground floor level complies with </w:t>
            </w:r>
            <w:r w:rsidRPr="00F27131">
              <w:rPr>
                <w:i/>
              </w:rPr>
              <w:t xml:space="preserve">Australian Standard AS4299 Adaptable housing </w:t>
            </w:r>
            <w:r w:rsidRPr="00F27131">
              <w:t>and the Access and Mobility General Code</w:t>
            </w:r>
            <w:r w:rsidRPr="00F27131">
              <w:rPr>
                <w:i/>
              </w:rPr>
              <w:t>.</w:t>
            </w:r>
          </w:p>
        </w:tc>
        <w:tc>
          <w:tcPr>
            <w:tcW w:w="4607" w:type="dxa"/>
          </w:tcPr>
          <w:p w:rsidR="003E7357" w:rsidRPr="00F27131" w:rsidRDefault="003E7357" w:rsidP="003E7357">
            <w:pPr>
              <w:pStyle w:val="CritList"/>
              <w:rPr>
                <w:vanish/>
              </w:rPr>
            </w:pPr>
            <w:r w:rsidRPr="00F27131">
              <w:rPr>
                <w:vanish/>
              </w:rPr>
              <w:t>nn</w:t>
            </w:r>
          </w:p>
          <w:p w:rsidR="003E7357" w:rsidRPr="00F27131" w:rsidRDefault="003E7357" w:rsidP="003E7357">
            <w:pPr>
              <w:pStyle w:val="RuleList"/>
              <w:numPr>
                <w:ilvl w:val="1"/>
                <w:numId w:val="28"/>
              </w:numPr>
            </w:pPr>
          </w:p>
          <w:p w:rsidR="003E7357" w:rsidRPr="00F27131" w:rsidRDefault="003E7357" w:rsidP="003E7357">
            <w:pPr>
              <w:pStyle w:val="CritList"/>
              <w:numPr>
                <w:ilvl w:val="1"/>
                <w:numId w:val="24"/>
              </w:numPr>
            </w:pPr>
            <w:r w:rsidRPr="00F27131">
              <w:rPr>
                <w:iCs/>
              </w:rPr>
              <w:t>This is a mandatory requirement. There is no applicable criterion.</w:t>
            </w:r>
          </w:p>
        </w:tc>
      </w:tr>
    </w:tbl>
    <w:p w:rsidR="003E7357" w:rsidRDefault="003E7357" w:rsidP="009B7B81">
      <w:pPr>
        <w:pStyle w:val="bodyText0"/>
      </w:pPr>
    </w:p>
    <w:p w:rsidR="003E7357" w:rsidRDefault="003E7357" w:rsidP="009B7B81">
      <w:pPr>
        <w:pStyle w:val="bodyText0"/>
        <w:keepNext/>
      </w:pPr>
      <w:r>
        <w:t xml:space="preserve">   </w:t>
      </w:r>
      <w:r w:rsidR="002A078C" w:rsidRPr="00294CEF">
        <w:rPr>
          <w:noProof/>
          <w:lang w:eastAsia="en-AU"/>
        </w:rPr>
        <w:drawing>
          <wp:inline distT="0" distB="0" distL="0" distR="0">
            <wp:extent cx="5276850" cy="4210050"/>
            <wp:effectExtent l="0" t="0" r="0" b="0"/>
            <wp:docPr id="6" name="Picture 1" descr="C:\Users\justin mcevoy\AppData\Local\Microsoft\Windows\Temporary Internet Files\Content.Word\2013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 mcevoy\AppData\Local\Microsoft\Windows\Temporary Internet Files\Content.Word\2013 Figure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4210050"/>
                    </a:xfrm>
                    <a:prstGeom prst="rect">
                      <a:avLst/>
                    </a:prstGeom>
                    <a:noFill/>
                    <a:ln>
                      <a:noFill/>
                    </a:ln>
                  </pic:spPr>
                </pic:pic>
              </a:graphicData>
            </a:graphic>
          </wp:inline>
        </w:drawing>
      </w:r>
    </w:p>
    <w:p w:rsidR="003E7357" w:rsidRPr="00CC5815" w:rsidRDefault="003E7357" w:rsidP="009B7B81">
      <w:pPr>
        <w:pStyle w:val="Figuretitle"/>
      </w:pPr>
      <w:bookmarkStart w:id="39" w:name="_Toc347238653"/>
      <w:r w:rsidRPr="00CC5815">
        <w:t xml:space="preserve">Figure </w:t>
      </w:r>
      <w:r>
        <w:t>1  Dickson group centre</w:t>
      </w:r>
      <w:bookmarkEnd w:id="39"/>
      <w:r>
        <w:t xml:space="preserve"> </w:t>
      </w:r>
    </w:p>
    <w:p w:rsidR="003E7357" w:rsidRDefault="003E7357" w:rsidP="009B7B81">
      <w:pPr>
        <w:pStyle w:val="bodyText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85"/>
        <w:gridCol w:w="4593"/>
      </w:tblGrid>
      <w:tr w:rsidR="003E7357" w:rsidRPr="0008659A" w:rsidTr="009B7B81">
        <w:trPr>
          <w:tblHeader/>
        </w:trPr>
        <w:tc>
          <w:tcPr>
            <w:tcW w:w="4621" w:type="dxa"/>
            <w:gridSpan w:val="2"/>
            <w:shd w:val="clear" w:color="auto" w:fill="CCCCCC"/>
          </w:tcPr>
          <w:p w:rsidR="003E7357" w:rsidRPr="0008659A" w:rsidRDefault="003E7357" w:rsidP="009B7B81">
            <w:pPr>
              <w:pStyle w:val="codeHeading"/>
            </w:pPr>
            <w:r w:rsidRPr="0008659A">
              <w:t>Rules</w:t>
            </w:r>
          </w:p>
        </w:tc>
        <w:tc>
          <w:tcPr>
            <w:tcW w:w="4593" w:type="dxa"/>
            <w:shd w:val="clear" w:color="auto" w:fill="CCCCCC"/>
          </w:tcPr>
          <w:p w:rsidR="003E7357" w:rsidRPr="0008659A" w:rsidRDefault="003E7357" w:rsidP="009B7B81">
            <w:pPr>
              <w:pStyle w:val="codeHeading"/>
            </w:pPr>
            <w:r w:rsidRPr="0008659A">
              <w:t>Criteria</w:t>
            </w:r>
          </w:p>
        </w:tc>
      </w:tr>
      <w:tr w:rsidR="003E7357" w:rsidRPr="00232A38" w:rsidTr="009B7B81">
        <w:tc>
          <w:tcPr>
            <w:tcW w:w="9214" w:type="dxa"/>
            <w:gridSpan w:val="3"/>
            <w:shd w:val="clear" w:color="auto" w:fill="E6E6E6"/>
          </w:tcPr>
          <w:p w:rsidR="003E7357" w:rsidRDefault="003E7357" w:rsidP="003E7357">
            <w:pPr>
              <w:pStyle w:val="CodeItem"/>
              <w:keepNext/>
              <w:numPr>
                <w:ilvl w:val="1"/>
                <w:numId w:val="29"/>
              </w:numPr>
            </w:pPr>
            <w:bookmarkStart w:id="40" w:name="_Toc325702928"/>
            <w:bookmarkStart w:id="41" w:name="_Toc333406285"/>
            <w:bookmarkStart w:id="42" w:name="_Toc347238636"/>
            <w:r>
              <w:t>Industrial trades, municipal depot, store</w:t>
            </w:r>
            <w:bookmarkEnd w:id="40"/>
            <w:bookmarkEnd w:id="41"/>
            <w:bookmarkEnd w:id="42"/>
            <w:r>
              <w:t xml:space="preserve"> </w:t>
            </w:r>
          </w:p>
        </w:tc>
      </w:tr>
      <w:tr w:rsidR="003E7357" w:rsidRPr="0021078D" w:rsidTr="009B7B81">
        <w:tc>
          <w:tcPr>
            <w:tcW w:w="4536" w:type="dxa"/>
            <w:shd w:val="clear" w:color="auto" w:fill="FFFFFF"/>
          </w:tcPr>
          <w:p w:rsidR="003E7357" w:rsidRPr="00F27131" w:rsidRDefault="003E7357" w:rsidP="009B7B81">
            <w:pPr>
              <w:pStyle w:val="RuleList"/>
            </w:pPr>
            <w:r w:rsidRPr="00F27131">
              <w:t xml:space="preserve"> </w:t>
            </w:r>
          </w:p>
          <w:p w:rsidR="003E7357" w:rsidRPr="00F27131" w:rsidRDefault="003E7357" w:rsidP="003E7357">
            <w:pPr>
              <w:pStyle w:val="RuleList"/>
              <w:numPr>
                <w:ilvl w:val="1"/>
                <w:numId w:val="28"/>
              </w:numPr>
            </w:pPr>
            <w:r w:rsidRPr="00F27131">
              <w:t>This rule applies in CZ1.</w:t>
            </w:r>
          </w:p>
          <w:p w:rsidR="003E7357" w:rsidRPr="00F27131" w:rsidRDefault="003E7357" w:rsidP="003E7357">
            <w:pPr>
              <w:pStyle w:val="RuleList"/>
              <w:numPr>
                <w:ilvl w:val="1"/>
                <w:numId w:val="28"/>
              </w:numPr>
            </w:pPr>
            <w:r w:rsidRPr="00F27131">
              <w:t>One or more of the following uses are permitted only in the shaded area</w:t>
            </w:r>
            <w:r>
              <w:t>s</w:t>
            </w:r>
            <w:r w:rsidRPr="00F27131">
              <w:t xml:space="preserve"> shown in </w:t>
            </w:r>
            <w:r w:rsidRPr="000F410F">
              <w:t>figure 1 and</w:t>
            </w:r>
            <w:r w:rsidRPr="00F27131">
              <w:t xml:space="preserve"> only in association with a structured </w:t>
            </w:r>
            <w:r w:rsidRPr="00F27131">
              <w:rPr>
                <w:i/>
              </w:rPr>
              <w:t>car park</w:t>
            </w:r>
            <w:r w:rsidRPr="00F27131">
              <w:t>:</w:t>
            </w:r>
          </w:p>
          <w:p w:rsidR="003E7357" w:rsidRPr="00F27131" w:rsidRDefault="003E7357" w:rsidP="003E7357">
            <w:pPr>
              <w:pStyle w:val="RuleList"/>
              <w:numPr>
                <w:ilvl w:val="2"/>
                <w:numId w:val="28"/>
              </w:numPr>
            </w:pPr>
            <w:r w:rsidRPr="00F27131">
              <w:rPr>
                <w:i/>
              </w:rPr>
              <w:t>industrial trades</w:t>
            </w:r>
          </w:p>
          <w:p w:rsidR="003E7357" w:rsidRPr="00F27131" w:rsidRDefault="003E7357" w:rsidP="003E7357">
            <w:pPr>
              <w:pStyle w:val="RuleList"/>
              <w:numPr>
                <w:ilvl w:val="2"/>
                <w:numId w:val="28"/>
              </w:numPr>
            </w:pPr>
            <w:r w:rsidRPr="00F27131">
              <w:rPr>
                <w:i/>
              </w:rPr>
              <w:t>municipal depot</w:t>
            </w:r>
          </w:p>
          <w:p w:rsidR="003E7357" w:rsidRPr="00F27131" w:rsidRDefault="003E7357" w:rsidP="003E7357">
            <w:pPr>
              <w:pStyle w:val="RuleList"/>
              <w:numPr>
                <w:ilvl w:val="2"/>
                <w:numId w:val="28"/>
              </w:numPr>
              <w:rPr>
                <w:i/>
              </w:rPr>
            </w:pPr>
            <w:r w:rsidRPr="00F27131">
              <w:rPr>
                <w:i/>
              </w:rPr>
              <w:t>store.</w:t>
            </w:r>
          </w:p>
        </w:tc>
        <w:tc>
          <w:tcPr>
            <w:tcW w:w="4678" w:type="dxa"/>
            <w:gridSpan w:val="2"/>
            <w:shd w:val="clear" w:color="auto" w:fill="FFFFFF"/>
          </w:tcPr>
          <w:p w:rsidR="003E7357" w:rsidRPr="00844D9A" w:rsidRDefault="003E7357" w:rsidP="003E7357">
            <w:pPr>
              <w:pStyle w:val="CritList"/>
              <w:rPr>
                <w:vanish/>
              </w:rPr>
            </w:pPr>
            <w:r w:rsidRPr="00844D9A">
              <w:rPr>
                <w:vanish/>
              </w:rPr>
              <w:t>Nn</w:t>
            </w:r>
          </w:p>
          <w:p w:rsidR="003E7357" w:rsidRDefault="003E7357" w:rsidP="003E7357">
            <w:pPr>
              <w:pStyle w:val="CritList"/>
              <w:numPr>
                <w:ilvl w:val="1"/>
                <w:numId w:val="24"/>
              </w:numPr>
            </w:pPr>
            <w:r>
              <w:t xml:space="preserve"> </w:t>
            </w:r>
          </w:p>
          <w:p w:rsidR="003E7357" w:rsidRPr="00B57C80" w:rsidRDefault="003E7357" w:rsidP="003E7357">
            <w:pPr>
              <w:pStyle w:val="CritList"/>
              <w:numPr>
                <w:ilvl w:val="1"/>
                <w:numId w:val="24"/>
              </w:numPr>
            </w:pPr>
            <w:r>
              <w:t xml:space="preserve">This is a mandatory requirement.  There is no applicable criterion. </w:t>
            </w:r>
          </w:p>
        </w:tc>
      </w:tr>
      <w:tr w:rsidR="003E7357" w:rsidRPr="00232A38" w:rsidTr="009B7B81">
        <w:tc>
          <w:tcPr>
            <w:tcW w:w="9214" w:type="dxa"/>
            <w:gridSpan w:val="3"/>
            <w:shd w:val="clear" w:color="auto" w:fill="E6E6E6"/>
          </w:tcPr>
          <w:p w:rsidR="003E7357" w:rsidRPr="00551066" w:rsidDel="00612863" w:rsidRDefault="003E7357" w:rsidP="003E7357">
            <w:pPr>
              <w:pStyle w:val="CodeItem"/>
              <w:keepNext/>
              <w:numPr>
                <w:ilvl w:val="1"/>
                <w:numId w:val="29"/>
              </w:numPr>
            </w:pPr>
            <w:bookmarkStart w:id="43" w:name="_Toc347238637"/>
            <w:bookmarkStart w:id="44" w:name="_Toc325702929"/>
            <w:bookmarkStart w:id="45" w:name="_Toc333406286"/>
            <w:r>
              <w:t>Development on nominated car parking</w:t>
            </w:r>
            <w:bookmarkEnd w:id="43"/>
            <w:r>
              <w:t xml:space="preserve"> </w:t>
            </w:r>
            <w:bookmarkEnd w:id="44"/>
            <w:bookmarkEnd w:id="45"/>
          </w:p>
        </w:tc>
      </w:tr>
      <w:tr w:rsidR="003E7357" w:rsidRPr="00F27131" w:rsidTr="009B7B81">
        <w:tc>
          <w:tcPr>
            <w:tcW w:w="4536" w:type="dxa"/>
            <w:shd w:val="clear" w:color="auto" w:fill="FFFFFF"/>
          </w:tcPr>
          <w:p w:rsidR="003E7357" w:rsidRPr="00F27131" w:rsidRDefault="003E7357" w:rsidP="009B7B81">
            <w:pPr>
              <w:pStyle w:val="RuleList"/>
              <w:keepNext/>
            </w:pPr>
            <w:r w:rsidRPr="00F27131">
              <w:t xml:space="preserve"> </w:t>
            </w:r>
          </w:p>
          <w:p w:rsidR="003E7357" w:rsidRPr="000F410F" w:rsidRDefault="003E7357" w:rsidP="003E7357">
            <w:pPr>
              <w:pStyle w:val="RuleList"/>
              <w:keepNext/>
              <w:numPr>
                <w:ilvl w:val="1"/>
                <w:numId w:val="28"/>
              </w:numPr>
            </w:pPr>
            <w:r w:rsidRPr="000F410F">
              <w:t xml:space="preserve">This rule applies to the shaded areas shown in figure 1.  </w:t>
            </w:r>
          </w:p>
          <w:p w:rsidR="003E7357" w:rsidRPr="00F27131" w:rsidRDefault="003E7357" w:rsidP="003E7357">
            <w:pPr>
              <w:pStyle w:val="RuleList"/>
              <w:keepNext/>
              <w:numPr>
                <w:ilvl w:val="1"/>
                <w:numId w:val="28"/>
              </w:numPr>
            </w:pPr>
            <w:r w:rsidRPr="00F27131">
              <w:t xml:space="preserve">Development complies with all of the following: </w:t>
            </w:r>
          </w:p>
          <w:p w:rsidR="003E7357" w:rsidRPr="00F27131" w:rsidRDefault="003E7357" w:rsidP="003E7357">
            <w:pPr>
              <w:pStyle w:val="RuleList"/>
              <w:numPr>
                <w:ilvl w:val="2"/>
                <w:numId w:val="28"/>
              </w:numPr>
            </w:pPr>
            <w:r w:rsidRPr="00F27131">
              <w:t>the existing number of car parking spaces is retained on the site and made available for public use at all times</w:t>
            </w:r>
          </w:p>
          <w:p w:rsidR="003E7357" w:rsidRPr="00F27131" w:rsidRDefault="003E7357" w:rsidP="003E7357">
            <w:pPr>
              <w:pStyle w:val="RuleList"/>
              <w:numPr>
                <w:ilvl w:val="2"/>
                <w:numId w:val="28"/>
              </w:numPr>
            </w:pPr>
            <w:r w:rsidRPr="00F27131">
              <w:t xml:space="preserve">provides car parking that is generated by the development on site in accordance with the </w:t>
            </w:r>
            <w:r w:rsidRPr="00F27131">
              <w:rPr>
                <w:i/>
              </w:rPr>
              <w:t>Parking and Vehicular Access General Code</w:t>
            </w:r>
            <w:r w:rsidRPr="00F27131">
              <w:t xml:space="preserve"> in addition to the spaces required by item a)</w:t>
            </w:r>
          </w:p>
        </w:tc>
        <w:tc>
          <w:tcPr>
            <w:tcW w:w="4678" w:type="dxa"/>
            <w:gridSpan w:val="2"/>
            <w:shd w:val="clear" w:color="auto" w:fill="FFFFFF"/>
          </w:tcPr>
          <w:p w:rsidR="003E7357" w:rsidRPr="00F27131" w:rsidRDefault="003E7357" w:rsidP="003E7357">
            <w:pPr>
              <w:pStyle w:val="CritList"/>
            </w:pPr>
            <w:r w:rsidRPr="00F27131">
              <w:t xml:space="preserve"> </w:t>
            </w:r>
          </w:p>
          <w:p w:rsidR="003E7357" w:rsidRPr="00F27131" w:rsidRDefault="003E7357" w:rsidP="009B7B81">
            <w:pPr>
              <w:autoSpaceDE w:val="0"/>
              <w:autoSpaceDN w:val="0"/>
              <w:adjustRightInd w:val="0"/>
              <w:rPr>
                <w:rFonts w:cs="Arial"/>
                <w:sz w:val="20"/>
              </w:rPr>
            </w:pPr>
            <w:r w:rsidRPr="00F27131">
              <w:rPr>
                <w:rFonts w:cs="Arial"/>
                <w:sz w:val="20"/>
              </w:rPr>
              <w:t>Development achieves all of the following:</w:t>
            </w:r>
          </w:p>
          <w:p w:rsidR="003E7357" w:rsidRPr="00F27131" w:rsidRDefault="003E7357" w:rsidP="003E7357">
            <w:pPr>
              <w:pStyle w:val="CritList"/>
              <w:numPr>
                <w:ilvl w:val="2"/>
                <w:numId w:val="24"/>
              </w:numPr>
            </w:pPr>
            <w:r w:rsidRPr="00F27131">
              <w:t xml:space="preserve">any additional parking provision requirements (under the </w:t>
            </w:r>
            <w:r w:rsidRPr="00F27131">
              <w:rPr>
                <w:i/>
              </w:rPr>
              <w:t>Parking and Vehicular Access General Code</w:t>
            </w:r>
            <w:r w:rsidRPr="00F27131">
              <w:t>) for the development</w:t>
            </w:r>
          </w:p>
          <w:p w:rsidR="003E7357" w:rsidRPr="00F27131" w:rsidRDefault="003E7357" w:rsidP="003E7357">
            <w:pPr>
              <w:pStyle w:val="CritList"/>
              <w:numPr>
                <w:ilvl w:val="2"/>
                <w:numId w:val="24"/>
              </w:numPr>
              <w:rPr>
                <w:lang w:val="en-US"/>
              </w:rPr>
            </w:pPr>
            <w:r w:rsidRPr="00F27131">
              <w:t xml:space="preserve">makes a substantial contribution to the long term publicly accessible parking supply for the group centre </w:t>
            </w:r>
          </w:p>
        </w:tc>
      </w:tr>
    </w:tbl>
    <w:p w:rsidR="003E7357" w:rsidRDefault="003E7357" w:rsidP="009B7B81">
      <w:pPr>
        <w:pStyle w:val="bodyText0"/>
      </w:pPr>
    </w:p>
    <w:p w:rsidR="003E7357" w:rsidRPr="005D7EFD" w:rsidRDefault="003E7357" w:rsidP="003E7357">
      <w:pPr>
        <w:pStyle w:val="elementHeading"/>
        <w:numPr>
          <w:ilvl w:val="0"/>
          <w:numId w:val="29"/>
        </w:numPr>
      </w:pPr>
      <w:bookmarkStart w:id="46" w:name="_Toc333406287"/>
      <w:bookmarkStart w:id="47" w:name="_Toc347238638"/>
      <w:r>
        <w:t>Buildings</w:t>
      </w:r>
      <w:bookmarkEnd w:id="46"/>
      <w:bookmarkEnd w:id="47"/>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3"/>
        <w:gridCol w:w="4622"/>
      </w:tblGrid>
      <w:tr w:rsidR="003E7357" w:rsidRPr="0008659A" w:rsidTr="009B7B81">
        <w:trPr>
          <w:tblHeader/>
        </w:trPr>
        <w:tc>
          <w:tcPr>
            <w:tcW w:w="4621" w:type="dxa"/>
            <w:gridSpan w:val="2"/>
            <w:shd w:val="clear" w:color="auto" w:fill="CCCCCC"/>
          </w:tcPr>
          <w:p w:rsidR="003E7357" w:rsidRPr="0008659A" w:rsidRDefault="003E7357" w:rsidP="009B7B81">
            <w:pPr>
              <w:pStyle w:val="codeHeading"/>
            </w:pPr>
            <w:r w:rsidRPr="0008659A">
              <w:t>Rules</w:t>
            </w:r>
          </w:p>
        </w:tc>
        <w:tc>
          <w:tcPr>
            <w:tcW w:w="4622" w:type="dxa"/>
            <w:shd w:val="clear" w:color="auto" w:fill="CCCCCC"/>
          </w:tcPr>
          <w:p w:rsidR="003E7357" w:rsidRPr="0008659A" w:rsidRDefault="003E7357" w:rsidP="009B7B81">
            <w:pPr>
              <w:pStyle w:val="codeHeading"/>
            </w:pPr>
            <w:r w:rsidRPr="0008659A">
              <w:t>Criteria</w:t>
            </w:r>
          </w:p>
        </w:tc>
      </w:tr>
      <w:tr w:rsidR="003E7357" w:rsidTr="009B7B81">
        <w:tblPrEx>
          <w:tblLook w:val="01E0" w:firstRow="1" w:lastRow="1" w:firstColumn="1" w:lastColumn="1" w:noHBand="0" w:noVBand="0"/>
        </w:tblPrEx>
        <w:tc>
          <w:tcPr>
            <w:tcW w:w="9243" w:type="dxa"/>
            <w:gridSpan w:val="3"/>
            <w:shd w:val="clear" w:color="auto" w:fill="D9D9D9"/>
          </w:tcPr>
          <w:p w:rsidR="003E7357" w:rsidRDefault="003E7357" w:rsidP="003E7357">
            <w:pPr>
              <w:pStyle w:val="CodeItem"/>
              <w:numPr>
                <w:ilvl w:val="1"/>
                <w:numId w:val="29"/>
              </w:numPr>
            </w:pPr>
            <w:bookmarkStart w:id="48" w:name="_Toc347238639"/>
            <w:r>
              <w:t>Building heights</w:t>
            </w:r>
            <w:bookmarkEnd w:id="48"/>
          </w:p>
        </w:tc>
      </w:tr>
      <w:tr w:rsidR="003E7357" w:rsidRPr="000679AA" w:rsidTr="009B7B81">
        <w:tblPrEx>
          <w:tblLook w:val="01E0" w:firstRow="1" w:lastRow="1" w:firstColumn="1" w:lastColumn="1" w:noHBand="0" w:noVBand="0"/>
        </w:tblPrEx>
        <w:tc>
          <w:tcPr>
            <w:tcW w:w="4621" w:type="dxa"/>
            <w:gridSpan w:val="2"/>
          </w:tcPr>
          <w:p w:rsidR="003E7357" w:rsidRPr="00F27131" w:rsidRDefault="003E7357" w:rsidP="009B7B81">
            <w:pPr>
              <w:pStyle w:val="RuleList"/>
              <w:keepNext/>
              <w:rPr>
                <w:rFonts w:eastAsia="SimSun"/>
              </w:rPr>
            </w:pPr>
          </w:p>
          <w:p w:rsidR="003E7357" w:rsidRPr="00F27131" w:rsidRDefault="003E7357" w:rsidP="003E7357">
            <w:pPr>
              <w:pStyle w:val="RuleList"/>
              <w:keepNext/>
              <w:numPr>
                <w:ilvl w:val="1"/>
                <w:numId w:val="28"/>
              </w:numPr>
            </w:pPr>
            <w:r w:rsidRPr="00F27131">
              <w:t>This rule applies in CZ1, CZ2 and CZ3.</w:t>
            </w:r>
          </w:p>
          <w:p w:rsidR="003E7357" w:rsidRPr="00F27131" w:rsidRDefault="003E7357" w:rsidP="003E7357">
            <w:pPr>
              <w:pStyle w:val="RuleList"/>
              <w:keepNext/>
              <w:numPr>
                <w:ilvl w:val="1"/>
                <w:numId w:val="28"/>
              </w:numPr>
            </w:pPr>
            <w:r w:rsidRPr="00F27131">
              <w:t xml:space="preserve">The maximum </w:t>
            </w:r>
            <w:r w:rsidRPr="00F27131">
              <w:rPr>
                <w:i/>
              </w:rPr>
              <w:t>height of buildings</w:t>
            </w:r>
            <w:r>
              <w:t>, is</w:t>
            </w:r>
            <w:r w:rsidRPr="00F27131">
              <w:t>:</w:t>
            </w:r>
          </w:p>
          <w:p w:rsidR="003E7357" w:rsidRPr="00F27131" w:rsidRDefault="003E7357" w:rsidP="003E7357">
            <w:pPr>
              <w:pStyle w:val="RuleList"/>
              <w:keepNext/>
              <w:numPr>
                <w:ilvl w:val="2"/>
                <w:numId w:val="28"/>
              </w:numPr>
            </w:pPr>
            <w:r w:rsidRPr="00F27131">
              <w:t>section 30 –</w:t>
            </w:r>
            <w:r>
              <w:t xml:space="preserve"> </w:t>
            </w:r>
            <w:r w:rsidRPr="00F27131">
              <w:t xml:space="preserve">the lesser of 12m or RL587 except </w:t>
            </w:r>
            <w:r>
              <w:t>in</w:t>
            </w:r>
            <w:r w:rsidRPr="00F27131">
              <w:t xml:space="preserve"> area</w:t>
            </w:r>
            <w:r>
              <w:t xml:space="preserve"> C</w:t>
            </w:r>
            <w:r w:rsidRPr="00F27131">
              <w:t xml:space="preserve"> shown </w:t>
            </w:r>
            <w:r w:rsidRPr="000F410F">
              <w:t>in figure 1</w:t>
            </w:r>
            <w:r>
              <w:t xml:space="preserve"> – 24</w:t>
            </w:r>
            <w:r w:rsidRPr="00F27131">
              <w:t>m</w:t>
            </w:r>
          </w:p>
          <w:p w:rsidR="003E7357" w:rsidRDefault="003E7357" w:rsidP="003E7357">
            <w:pPr>
              <w:pStyle w:val="RuleList"/>
              <w:keepNext/>
              <w:numPr>
                <w:ilvl w:val="2"/>
                <w:numId w:val="28"/>
              </w:numPr>
            </w:pPr>
            <w:r>
              <w:t>sections 31, 32 and 34 – the lesser of 21</w:t>
            </w:r>
            <w:r w:rsidRPr="00F27131">
              <w:t xml:space="preserve">m </w:t>
            </w:r>
            <w:r>
              <w:t>or 6 storeys</w:t>
            </w:r>
          </w:p>
          <w:p w:rsidR="003E7357" w:rsidRDefault="003E7357" w:rsidP="003E7357">
            <w:pPr>
              <w:pStyle w:val="RuleList"/>
              <w:keepNext/>
              <w:numPr>
                <w:ilvl w:val="1"/>
                <w:numId w:val="28"/>
              </w:numPr>
            </w:pPr>
            <w:r>
              <w:t>Building height measurement excludes all of the following:</w:t>
            </w:r>
          </w:p>
          <w:p w:rsidR="003E7357" w:rsidRDefault="003E7357" w:rsidP="003E7357">
            <w:pPr>
              <w:pStyle w:val="RuleList"/>
              <w:keepNext/>
              <w:numPr>
                <w:ilvl w:val="2"/>
                <w:numId w:val="28"/>
              </w:numPr>
            </w:pPr>
            <w:r>
              <w:t>roof top plant</w:t>
            </w:r>
          </w:p>
          <w:p w:rsidR="003E7357" w:rsidRDefault="003E7357" w:rsidP="003E7357">
            <w:pPr>
              <w:pStyle w:val="RuleList"/>
              <w:keepNext/>
              <w:numPr>
                <w:ilvl w:val="2"/>
                <w:numId w:val="28"/>
              </w:numPr>
            </w:pPr>
            <w:r>
              <w:t xml:space="preserve"> lift overruns</w:t>
            </w:r>
          </w:p>
          <w:p w:rsidR="003E7357" w:rsidRDefault="003E7357" w:rsidP="003E7357">
            <w:pPr>
              <w:pStyle w:val="RuleList"/>
              <w:keepNext/>
              <w:numPr>
                <w:ilvl w:val="2"/>
                <w:numId w:val="28"/>
              </w:numPr>
            </w:pPr>
            <w:r>
              <w:t>antennas</w:t>
            </w:r>
          </w:p>
          <w:p w:rsidR="003E7357" w:rsidRDefault="003E7357" w:rsidP="003E7357">
            <w:pPr>
              <w:pStyle w:val="RuleList"/>
              <w:keepNext/>
              <w:numPr>
                <w:ilvl w:val="2"/>
                <w:numId w:val="28"/>
              </w:numPr>
            </w:pPr>
            <w:r>
              <w:t>photovoltaic panels</w:t>
            </w:r>
          </w:p>
          <w:p w:rsidR="003E7357" w:rsidRDefault="003E7357" w:rsidP="003E7357">
            <w:pPr>
              <w:pStyle w:val="RuleList"/>
              <w:keepNext/>
              <w:numPr>
                <w:ilvl w:val="2"/>
                <w:numId w:val="28"/>
              </w:numPr>
            </w:pPr>
            <w:r>
              <w:t>air conditioning units</w:t>
            </w:r>
          </w:p>
          <w:p w:rsidR="003E7357" w:rsidRDefault="003E7357" w:rsidP="003E7357">
            <w:pPr>
              <w:pStyle w:val="RuleList"/>
              <w:keepNext/>
              <w:numPr>
                <w:ilvl w:val="2"/>
                <w:numId w:val="28"/>
              </w:numPr>
            </w:pPr>
            <w:r>
              <w:t>chimneys, flues and vents</w:t>
            </w:r>
          </w:p>
          <w:p w:rsidR="003E7357" w:rsidRPr="00F27131" w:rsidRDefault="003E7357" w:rsidP="009B7B81">
            <w:pPr>
              <w:pStyle w:val="RuleList"/>
              <w:keepNext/>
              <w:numPr>
                <w:ilvl w:val="0"/>
                <w:numId w:val="0"/>
              </w:numPr>
            </w:pPr>
            <w:r>
              <w:t>The minimum setback of these excluded items from the building facade of the floor immediately below is 3m.</w:t>
            </w:r>
          </w:p>
        </w:tc>
        <w:tc>
          <w:tcPr>
            <w:tcW w:w="4622" w:type="dxa"/>
          </w:tcPr>
          <w:p w:rsidR="003E7357" w:rsidRPr="0034796D" w:rsidRDefault="003E7357" w:rsidP="003E7357">
            <w:pPr>
              <w:pStyle w:val="CritList"/>
              <w:rPr>
                <w:vanish/>
              </w:rPr>
            </w:pPr>
            <w:r>
              <w:rPr>
                <w:vanish/>
              </w:rPr>
              <w:t xml:space="preserve">nn </w:t>
            </w:r>
          </w:p>
          <w:p w:rsidR="003E7357" w:rsidRPr="00996D02" w:rsidRDefault="003E7357" w:rsidP="003E7357">
            <w:pPr>
              <w:pStyle w:val="CritList"/>
              <w:numPr>
                <w:ilvl w:val="1"/>
                <w:numId w:val="24"/>
              </w:numPr>
            </w:pPr>
          </w:p>
          <w:p w:rsidR="003E7357" w:rsidRPr="00996D02" w:rsidRDefault="003E7357" w:rsidP="003E7357">
            <w:pPr>
              <w:pStyle w:val="CritList"/>
              <w:numPr>
                <w:ilvl w:val="1"/>
                <w:numId w:val="24"/>
              </w:numPr>
            </w:pPr>
            <w:r w:rsidRPr="00996D02">
              <w:t>This is a mandatory requirement.  There is no applicable criterion.</w:t>
            </w:r>
          </w:p>
        </w:tc>
      </w:tr>
      <w:tr w:rsidR="003E7357" w:rsidTr="009B7B81">
        <w:tblPrEx>
          <w:tblLook w:val="01E0" w:firstRow="1" w:lastRow="1" w:firstColumn="1" w:lastColumn="1" w:noHBand="0" w:noVBand="0"/>
        </w:tblPrEx>
        <w:tc>
          <w:tcPr>
            <w:tcW w:w="9243" w:type="dxa"/>
            <w:gridSpan w:val="3"/>
            <w:shd w:val="clear" w:color="auto" w:fill="D9D9D9"/>
          </w:tcPr>
          <w:p w:rsidR="003E7357" w:rsidRDefault="003E7357" w:rsidP="003E7357">
            <w:pPr>
              <w:pStyle w:val="CodeItem"/>
              <w:keepNext/>
              <w:numPr>
                <w:ilvl w:val="1"/>
                <w:numId w:val="29"/>
              </w:numPr>
            </w:pPr>
            <w:bookmarkStart w:id="49" w:name="_Toc341431339"/>
            <w:bookmarkStart w:id="50" w:name="_Toc347238640"/>
            <w:r>
              <w:t xml:space="preserve">Building </w:t>
            </w:r>
            <w:r w:rsidRPr="00366801">
              <w:t>design</w:t>
            </w:r>
            <w:bookmarkEnd w:id="49"/>
            <w:bookmarkEnd w:id="50"/>
            <w:r>
              <w:t xml:space="preserve"> </w:t>
            </w:r>
          </w:p>
        </w:tc>
      </w:tr>
      <w:tr w:rsidR="003E7357" w:rsidRPr="00F27131" w:rsidTr="009B7B81">
        <w:tblPrEx>
          <w:tblLook w:val="01E0" w:firstRow="1" w:lastRow="1" w:firstColumn="1" w:lastColumn="1" w:noHBand="0" w:noVBand="0"/>
        </w:tblPrEx>
        <w:tc>
          <w:tcPr>
            <w:tcW w:w="4621" w:type="dxa"/>
            <w:gridSpan w:val="2"/>
          </w:tcPr>
          <w:p w:rsidR="003E7357" w:rsidRPr="00F27131" w:rsidRDefault="003E7357" w:rsidP="009B7B81">
            <w:pPr>
              <w:pStyle w:val="RuleList"/>
            </w:pPr>
          </w:p>
          <w:p w:rsidR="003E7357" w:rsidRPr="00F27131" w:rsidRDefault="003E7357" w:rsidP="003E7357">
            <w:pPr>
              <w:pStyle w:val="RuleList"/>
              <w:numPr>
                <w:ilvl w:val="1"/>
                <w:numId w:val="28"/>
              </w:numPr>
            </w:pPr>
            <w:r w:rsidRPr="00F27131">
              <w:t>This rule applies in CZ1, CZ2 and CZ3.</w:t>
            </w:r>
          </w:p>
          <w:p w:rsidR="003E7357" w:rsidRPr="00F27131" w:rsidRDefault="003E7357" w:rsidP="003E7357">
            <w:pPr>
              <w:pStyle w:val="RuleList"/>
              <w:numPr>
                <w:ilvl w:val="1"/>
                <w:numId w:val="28"/>
              </w:numPr>
            </w:pPr>
            <w:r w:rsidRPr="00F27131">
              <w:t>The minimum floor to ceiling height at ground floor level is 3.6m.</w:t>
            </w:r>
          </w:p>
        </w:tc>
        <w:tc>
          <w:tcPr>
            <w:tcW w:w="4622" w:type="dxa"/>
          </w:tcPr>
          <w:p w:rsidR="003E7357" w:rsidRPr="00F27131" w:rsidRDefault="003E7357" w:rsidP="003E7357">
            <w:pPr>
              <w:pStyle w:val="CritList"/>
              <w:keepNext/>
            </w:pPr>
          </w:p>
          <w:p w:rsidR="003E7357" w:rsidRPr="00F27131" w:rsidRDefault="003E7357" w:rsidP="003E7357">
            <w:pPr>
              <w:pStyle w:val="CritList"/>
              <w:numPr>
                <w:ilvl w:val="1"/>
                <w:numId w:val="24"/>
              </w:numPr>
            </w:pPr>
            <w:r w:rsidRPr="00F27131">
              <w:t>The ground floor level of buildings is adaptable for commercial uses.</w:t>
            </w:r>
          </w:p>
        </w:tc>
      </w:tr>
      <w:tr w:rsidR="003E7357" w:rsidRPr="00F27131" w:rsidTr="009B7B81">
        <w:tblPrEx>
          <w:tblLook w:val="01E0" w:firstRow="1" w:lastRow="1" w:firstColumn="1" w:lastColumn="1" w:noHBand="0" w:noVBand="0"/>
        </w:tblPrEx>
        <w:trPr>
          <w:hidden/>
        </w:trPr>
        <w:tc>
          <w:tcPr>
            <w:tcW w:w="4621" w:type="dxa"/>
            <w:gridSpan w:val="2"/>
          </w:tcPr>
          <w:p w:rsidR="003E7357" w:rsidRPr="00F27131" w:rsidRDefault="003E7357" w:rsidP="009B7B81">
            <w:pPr>
              <w:pStyle w:val="RuleList"/>
              <w:keepNext/>
              <w:rPr>
                <w:vanish/>
              </w:rPr>
            </w:pPr>
            <w:r>
              <w:rPr>
                <w:vanish/>
              </w:rPr>
              <w:t>nn</w:t>
            </w:r>
          </w:p>
          <w:p w:rsidR="003E7357" w:rsidRPr="00F27131" w:rsidRDefault="003E7357" w:rsidP="003E7357">
            <w:pPr>
              <w:pStyle w:val="RuleList"/>
              <w:keepNext/>
              <w:numPr>
                <w:ilvl w:val="1"/>
                <w:numId w:val="28"/>
              </w:numPr>
            </w:pPr>
          </w:p>
          <w:p w:rsidR="003E7357" w:rsidRPr="00F27131" w:rsidRDefault="003E7357" w:rsidP="003E7357">
            <w:pPr>
              <w:pStyle w:val="RuleList"/>
              <w:keepNext/>
              <w:numPr>
                <w:ilvl w:val="1"/>
                <w:numId w:val="28"/>
              </w:numPr>
            </w:pPr>
            <w:r w:rsidRPr="00F27131">
              <w:t>There is no applicable rule.</w:t>
            </w:r>
          </w:p>
        </w:tc>
        <w:tc>
          <w:tcPr>
            <w:tcW w:w="4622" w:type="dxa"/>
          </w:tcPr>
          <w:p w:rsidR="003E7357" w:rsidRPr="00F27131" w:rsidRDefault="003E7357" w:rsidP="003E7357">
            <w:pPr>
              <w:pStyle w:val="CritList"/>
              <w:keepNext/>
            </w:pPr>
          </w:p>
          <w:p w:rsidR="003E7357" w:rsidRPr="00F27131" w:rsidRDefault="003E7357" w:rsidP="003E7357">
            <w:pPr>
              <w:pStyle w:val="CritList"/>
              <w:numPr>
                <w:ilvl w:val="1"/>
                <w:numId w:val="24"/>
              </w:numPr>
            </w:pPr>
            <w:r w:rsidRPr="00F27131">
              <w:t>Building design achieves all of the following:</w:t>
            </w:r>
          </w:p>
          <w:p w:rsidR="003E7357" w:rsidRPr="00F27131" w:rsidRDefault="003E7357" w:rsidP="003E7357">
            <w:pPr>
              <w:pStyle w:val="CritList"/>
              <w:numPr>
                <w:ilvl w:val="2"/>
                <w:numId w:val="24"/>
              </w:numPr>
            </w:pPr>
            <w:r w:rsidRPr="00F27131">
              <w:t>corner buildings contain focal points providing architectural interest and variety to the building design</w:t>
            </w:r>
          </w:p>
          <w:p w:rsidR="003E7357" w:rsidRPr="00F27131" w:rsidRDefault="003E7357" w:rsidP="003E7357">
            <w:pPr>
              <w:pStyle w:val="CritList"/>
              <w:numPr>
                <w:ilvl w:val="2"/>
                <w:numId w:val="24"/>
              </w:numPr>
            </w:pPr>
            <w:r w:rsidRPr="00F27131">
              <w:t>entrances to common areas for residential use provide strong visual connection to the street and ensure a high level of surveillance</w:t>
            </w:r>
          </w:p>
          <w:p w:rsidR="003E7357" w:rsidRPr="00F27131" w:rsidRDefault="003E7357" w:rsidP="003E7357">
            <w:pPr>
              <w:pStyle w:val="CritList"/>
              <w:numPr>
                <w:ilvl w:val="2"/>
                <w:numId w:val="24"/>
              </w:numPr>
            </w:pPr>
            <w:r w:rsidRPr="00F27131">
              <w:t>driveways and pedestrian entrances to the site are visible from the block boundary</w:t>
            </w:r>
          </w:p>
          <w:p w:rsidR="003E7357" w:rsidRPr="00F27131" w:rsidRDefault="003E7357" w:rsidP="003E7357">
            <w:pPr>
              <w:pStyle w:val="CritList"/>
              <w:numPr>
                <w:ilvl w:val="2"/>
                <w:numId w:val="24"/>
              </w:numPr>
            </w:pPr>
            <w:r w:rsidRPr="00F27131">
              <w:t>west-facing facades incorporate sun shading into building designs</w:t>
            </w:r>
          </w:p>
          <w:p w:rsidR="003E7357" w:rsidRPr="00F27131" w:rsidRDefault="003E7357" w:rsidP="003E7357">
            <w:pPr>
              <w:pStyle w:val="CritList"/>
              <w:numPr>
                <w:ilvl w:val="2"/>
                <w:numId w:val="24"/>
              </w:numPr>
            </w:pPr>
            <w:r w:rsidRPr="00F27131">
              <w:t xml:space="preserve">consistency with the </w:t>
            </w:r>
            <w:r w:rsidRPr="00F27131">
              <w:rPr>
                <w:i/>
              </w:rPr>
              <w:t>desired character</w:t>
            </w:r>
          </w:p>
        </w:tc>
      </w:tr>
      <w:tr w:rsidR="003E7357" w:rsidRPr="00FF36D6" w:rsidTr="009B7B81">
        <w:tblPrEx>
          <w:tblLook w:val="01E0" w:firstRow="1" w:lastRow="1" w:firstColumn="1" w:lastColumn="1" w:noHBand="0" w:noVBand="0"/>
        </w:tblPrEx>
        <w:trPr>
          <w:hidden/>
        </w:trPr>
        <w:tc>
          <w:tcPr>
            <w:tcW w:w="4621" w:type="dxa"/>
            <w:gridSpan w:val="2"/>
          </w:tcPr>
          <w:p w:rsidR="003E7357" w:rsidRPr="003C7BA0" w:rsidRDefault="003E7357" w:rsidP="009B7B81">
            <w:pPr>
              <w:pStyle w:val="RuleList"/>
              <w:rPr>
                <w:vanish/>
              </w:rPr>
            </w:pPr>
            <w:r>
              <w:rPr>
                <w:vanish/>
              </w:rPr>
              <w:t>nn</w:t>
            </w:r>
          </w:p>
          <w:p w:rsidR="003E7357" w:rsidRDefault="003E7357" w:rsidP="003E7357">
            <w:pPr>
              <w:pStyle w:val="RuleList"/>
              <w:numPr>
                <w:ilvl w:val="1"/>
                <w:numId w:val="28"/>
              </w:numPr>
            </w:pPr>
          </w:p>
          <w:p w:rsidR="003E7357" w:rsidRPr="00BB346D" w:rsidRDefault="003E7357" w:rsidP="003E7357">
            <w:pPr>
              <w:pStyle w:val="RuleList"/>
              <w:numPr>
                <w:ilvl w:val="1"/>
                <w:numId w:val="28"/>
              </w:numPr>
            </w:pPr>
            <w:r>
              <w:t>There is no applicable rule.</w:t>
            </w:r>
          </w:p>
        </w:tc>
        <w:tc>
          <w:tcPr>
            <w:tcW w:w="4622" w:type="dxa"/>
          </w:tcPr>
          <w:p w:rsidR="003E7357" w:rsidRPr="00F27131" w:rsidRDefault="003E7357" w:rsidP="003E7357">
            <w:pPr>
              <w:pStyle w:val="CritList"/>
            </w:pPr>
          </w:p>
          <w:p w:rsidR="003E7357" w:rsidRPr="00F27131" w:rsidRDefault="003E7357" w:rsidP="003E7357">
            <w:pPr>
              <w:pStyle w:val="CritList"/>
              <w:numPr>
                <w:ilvl w:val="1"/>
                <w:numId w:val="24"/>
              </w:numPr>
            </w:pPr>
            <w:r w:rsidRPr="00F27131">
              <w:t>This criterion applies to development that exposes a blank facade of an adjoining building.</w:t>
            </w:r>
          </w:p>
          <w:p w:rsidR="003E7357" w:rsidRPr="00F27131" w:rsidRDefault="003E7357" w:rsidP="003E7357">
            <w:pPr>
              <w:pStyle w:val="CritList"/>
              <w:numPr>
                <w:ilvl w:val="1"/>
                <w:numId w:val="24"/>
              </w:numPr>
            </w:pPr>
            <w:r w:rsidRPr="00F27131">
              <w:t xml:space="preserve">Exposed facade is to achieve a visually interesting architectural treatment. </w:t>
            </w:r>
          </w:p>
          <w:p w:rsidR="003E7357" w:rsidRPr="00F27131" w:rsidRDefault="003E7357" w:rsidP="009B7B81">
            <w:pPr>
              <w:pStyle w:val="NoteText"/>
            </w:pPr>
            <w:r w:rsidRPr="00F27131">
              <w:t>Note:  Treatments may include the use of colour, articulation, materials and shadows.</w:t>
            </w:r>
          </w:p>
        </w:tc>
      </w:tr>
      <w:tr w:rsidR="003E7357" w:rsidRPr="00E25D00" w:rsidTr="009B7B81">
        <w:trPr>
          <w:cantSplit/>
        </w:trPr>
        <w:tc>
          <w:tcPr>
            <w:tcW w:w="9243" w:type="dxa"/>
            <w:gridSpan w:val="3"/>
            <w:shd w:val="clear" w:color="auto" w:fill="E6E6E6"/>
          </w:tcPr>
          <w:p w:rsidR="003E7357" w:rsidRPr="00E25D00" w:rsidRDefault="003E7357" w:rsidP="003E7357">
            <w:pPr>
              <w:pStyle w:val="CodeItem"/>
              <w:numPr>
                <w:ilvl w:val="1"/>
                <w:numId w:val="29"/>
              </w:numPr>
            </w:pPr>
            <w:bookmarkStart w:id="51" w:name="_Toc347238641"/>
            <w:bookmarkStart w:id="52" w:name="_Toc325702932"/>
            <w:bookmarkStart w:id="53" w:name="_Toc333406289"/>
            <w:r w:rsidRPr="00E25D00">
              <w:t>Plot ratio</w:t>
            </w:r>
            <w:bookmarkEnd w:id="51"/>
            <w:r w:rsidRPr="00E25D00">
              <w:t xml:space="preserve"> </w:t>
            </w:r>
            <w:bookmarkEnd w:id="52"/>
            <w:bookmarkEnd w:id="53"/>
          </w:p>
        </w:tc>
      </w:tr>
      <w:tr w:rsidR="003E7357" w:rsidRPr="0008659A" w:rsidTr="009B7B81">
        <w:trPr>
          <w:hidden/>
        </w:trPr>
        <w:tc>
          <w:tcPr>
            <w:tcW w:w="4608" w:type="dxa"/>
            <w:shd w:val="clear" w:color="auto" w:fill="FFFFFF"/>
          </w:tcPr>
          <w:p w:rsidR="003E7357" w:rsidRPr="00E25D00" w:rsidRDefault="003E7357" w:rsidP="009B7B81">
            <w:pPr>
              <w:pStyle w:val="RuleList"/>
              <w:ind w:left="85"/>
              <w:rPr>
                <w:vanish/>
              </w:rPr>
            </w:pPr>
            <w:r w:rsidRPr="00E25D00">
              <w:rPr>
                <w:vanish/>
              </w:rPr>
              <w:t xml:space="preserve">Nn </w:t>
            </w:r>
          </w:p>
          <w:p w:rsidR="003E7357" w:rsidRPr="00E25D00" w:rsidRDefault="003E7357" w:rsidP="003E7357">
            <w:pPr>
              <w:pStyle w:val="RuleList"/>
              <w:numPr>
                <w:ilvl w:val="1"/>
                <w:numId w:val="28"/>
              </w:numPr>
            </w:pPr>
          </w:p>
          <w:p w:rsidR="003E7357" w:rsidRPr="00E25D00" w:rsidRDefault="003E7357" w:rsidP="003E7357">
            <w:pPr>
              <w:pStyle w:val="RuleList"/>
              <w:numPr>
                <w:ilvl w:val="1"/>
                <w:numId w:val="28"/>
              </w:numPr>
              <w:rPr>
                <w:vanish/>
              </w:rPr>
            </w:pPr>
            <w:r w:rsidRPr="00E25D00">
              <w:t xml:space="preserve">There is no applicable rule. </w:t>
            </w:r>
          </w:p>
        </w:tc>
        <w:tc>
          <w:tcPr>
            <w:tcW w:w="4635" w:type="dxa"/>
            <w:gridSpan w:val="2"/>
            <w:shd w:val="clear" w:color="auto" w:fill="FFFFFF"/>
          </w:tcPr>
          <w:p w:rsidR="003E7357" w:rsidRPr="00F27131" w:rsidRDefault="003E7357" w:rsidP="003E7357">
            <w:pPr>
              <w:pStyle w:val="CritList"/>
            </w:pPr>
          </w:p>
          <w:p w:rsidR="003E7357" w:rsidRPr="00F27131" w:rsidRDefault="003E7357" w:rsidP="003E7357">
            <w:pPr>
              <w:pStyle w:val="CritList"/>
              <w:numPr>
                <w:ilvl w:val="1"/>
                <w:numId w:val="24"/>
              </w:numPr>
            </w:pPr>
            <w:r w:rsidRPr="00811393">
              <w:rPr>
                <w:i/>
              </w:rPr>
              <w:t>Plot ratio</w:t>
            </w:r>
            <w:r w:rsidRPr="00F27131">
              <w:t xml:space="preserve"> achieves consistency with the </w:t>
            </w:r>
            <w:r w:rsidRPr="00F27131">
              <w:rPr>
                <w:i/>
              </w:rPr>
              <w:t>desired character.</w:t>
            </w:r>
            <w:r w:rsidRPr="00F27131">
              <w:t xml:space="preserve"> </w:t>
            </w:r>
          </w:p>
        </w:tc>
      </w:tr>
      <w:tr w:rsidR="003E7357" w:rsidTr="009B7B81">
        <w:tblPrEx>
          <w:tblLook w:val="01E0" w:firstRow="1" w:lastRow="1" w:firstColumn="1" w:lastColumn="1" w:noHBand="0" w:noVBand="0"/>
        </w:tblPrEx>
        <w:tc>
          <w:tcPr>
            <w:tcW w:w="9243" w:type="dxa"/>
            <w:gridSpan w:val="3"/>
            <w:shd w:val="clear" w:color="auto" w:fill="D9D9D9"/>
          </w:tcPr>
          <w:p w:rsidR="003E7357" w:rsidRDefault="003E7357" w:rsidP="003E7357">
            <w:pPr>
              <w:pStyle w:val="CodeItem"/>
              <w:keepNext/>
              <w:numPr>
                <w:ilvl w:val="1"/>
                <w:numId w:val="29"/>
              </w:numPr>
            </w:pPr>
            <w:bookmarkStart w:id="54" w:name="_Toc341431342"/>
            <w:bookmarkStart w:id="55" w:name="_Toc347238642"/>
            <w:r>
              <w:t>Setback</w:t>
            </w:r>
            <w:bookmarkEnd w:id="54"/>
            <w:bookmarkEnd w:id="55"/>
          </w:p>
        </w:tc>
      </w:tr>
      <w:tr w:rsidR="003E7357" w:rsidTr="009B7B81">
        <w:tblPrEx>
          <w:tblLook w:val="01E0" w:firstRow="1" w:lastRow="1" w:firstColumn="1" w:lastColumn="1" w:noHBand="0" w:noVBand="0"/>
        </w:tblPrEx>
        <w:tc>
          <w:tcPr>
            <w:tcW w:w="4621" w:type="dxa"/>
            <w:gridSpan w:val="2"/>
          </w:tcPr>
          <w:p w:rsidR="003E7357" w:rsidRPr="00F27131" w:rsidRDefault="003E7357" w:rsidP="009B7B81">
            <w:pPr>
              <w:pStyle w:val="RuleList"/>
            </w:pPr>
          </w:p>
          <w:p w:rsidR="003E7357" w:rsidRPr="00F27131" w:rsidRDefault="003E7357" w:rsidP="003E7357">
            <w:pPr>
              <w:pStyle w:val="RuleList"/>
              <w:keepNext/>
              <w:numPr>
                <w:ilvl w:val="1"/>
                <w:numId w:val="28"/>
              </w:numPr>
            </w:pPr>
            <w:r w:rsidRPr="00F27131">
              <w:t xml:space="preserve">This rule applies </w:t>
            </w:r>
            <w:r>
              <w:t xml:space="preserve">in CZ3 </w:t>
            </w:r>
            <w:r w:rsidRPr="00F27131">
              <w:t>to development adjoining the western boundary of block 25.</w:t>
            </w:r>
          </w:p>
          <w:p w:rsidR="003E7357" w:rsidRPr="00F27131" w:rsidRDefault="003E7357" w:rsidP="003E7357">
            <w:pPr>
              <w:pStyle w:val="RuleList"/>
              <w:keepNext/>
              <w:numPr>
                <w:ilvl w:val="1"/>
                <w:numId w:val="28"/>
              </w:numPr>
            </w:pPr>
            <w:r w:rsidRPr="00F27131">
              <w:t>Development complies with all of the following:</w:t>
            </w:r>
          </w:p>
          <w:p w:rsidR="003E7357" w:rsidRPr="00F27131" w:rsidRDefault="003E7357" w:rsidP="003E7357">
            <w:pPr>
              <w:pStyle w:val="RuleList"/>
              <w:numPr>
                <w:ilvl w:val="2"/>
                <w:numId w:val="28"/>
              </w:numPr>
            </w:pPr>
            <w:r w:rsidRPr="00F27131">
              <w:rPr>
                <w:i/>
              </w:rPr>
              <w:t>setback</w:t>
            </w:r>
            <w:r w:rsidRPr="00F27131">
              <w:t xml:space="preserve"> to </w:t>
            </w:r>
            <w:r w:rsidRPr="00F27131">
              <w:rPr>
                <w:i/>
              </w:rPr>
              <w:t>front</w:t>
            </w:r>
            <w:r w:rsidRPr="00F27131">
              <w:t xml:space="preserve"> </w:t>
            </w:r>
            <w:r w:rsidRPr="00F27131">
              <w:rPr>
                <w:i/>
              </w:rPr>
              <w:t>boundary</w:t>
            </w:r>
            <w:r w:rsidRPr="00F27131">
              <w:t xml:space="preserve"> is a minimum of 2.5m, except for basement and/or awnings </w:t>
            </w:r>
          </w:p>
          <w:p w:rsidR="003E7357" w:rsidRPr="00F27131" w:rsidRDefault="003E7357" w:rsidP="003E7357">
            <w:pPr>
              <w:pStyle w:val="RuleList"/>
              <w:keepNext/>
              <w:numPr>
                <w:ilvl w:val="2"/>
                <w:numId w:val="28"/>
              </w:numPr>
            </w:pPr>
            <w:r w:rsidRPr="00F27131">
              <w:rPr>
                <w:i/>
              </w:rPr>
              <w:t>setback</w:t>
            </w:r>
            <w:r w:rsidRPr="00F27131">
              <w:t xml:space="preserve"> area is finished </w:t>
            </w:r>
          </w:p>
          <w:p w:rsidR="003E7357" w:rsidRPr="00F27131" w:rsidRDefault="003E7357" w:rsidP="003E7357">
            <w:pPr>
              <w:pStyle w:val="RuleList"/>
              <w:numPr>
                <w:ilvl w:val="3"/>
                <w:numId w:val="28"/>
              </w:numPr>
            </w:pPr>
            <w:r w:rsidRPr="00F27131">
              <w:t xml:space="preserve">at the level of the pedestrian pathway </w:t>
            </w:r>
          </w:p>
          <w:p w:rsidR="003E7357" w:rsidRPr="00F27131" w:rsidRDefault="003E7357" w:rsidP="003E7357">
            <w:pPr>
              <w:pStyle w:val="RuleList"/>
              <w:numPr>
                <w:ilvl w:val="3"/>
                <w:numId w:val="28"/>
              </w:numPr>
            </w:pPr>
            <w:r w:rsidRPr="00F27131">
              <w:t>in hard paved surface</w:t>
            </w:r>
          </w:p>
          <w:p w:rsidR="003E7357" w:rsidRDefault="003E7357" w:rsidP="003E7357">
            <w:pPr>
              <w:pStyle w:val="RuleList"/>
              <w:numPr>
                <w:ilvl w:val="2"/>
                <w:numId w:val="28"/>
              </w:numPr>
            </w:pPr>
            <w:r w:rsidRPr="00F27131">
              <w:rPr>
                <w:i/>
              </w:rPr>
              <w:t>setback</w:t>
            </w:r>
            <w:r w:rsidRPr="00F27131">
              <w:t xml:space="preserve"> area is publicly accessible at all times </w:t>
            </w:r>
          </w:p>
          <w:p w:rsidR="003E7357" w:rsidRPr="00F27131" w:rsidRDefault="003E7357" w:rsidP="009B7B81">
            <w:pPr>
              <w:pStyle w:val="NoteText"/>
            </w:pPr>
            <w:r w:rsidRPr="00F27131">
              <w:t>Note:  Identified building setbacks do not include basement car parking.</w:t>
            </w:r>
          </w:p>
        </w:tc>
        <w:tc>
          <w:tcPr>
            <w:tcW w:w="4622" w:type="dxa"/>
          </w:tcPr>
          <w:p w:rsidR="003E7357" w:rsidRPr="00225A4D" w:rsidRDefault="003E7357" w:rsidP="003E7357">
            <w:pPr>
              <w:pStyle w:val="CritList"/>
              <w:rPr>
                <w:vanish/>
              </w:rPr>
            </w:pPr>
            <w:r>
              <w:rPr>
                <w:vanish/>
              </w:rPr>
              <w:t xml:space="preserve">nn </w:t>
            </w:r>
          </w:p>
          <w:p w:rsidR="003E7357" w:rsidRPr="00764C7F" w:rsidRDefault="003E7357" w:rsidP="003E7357">
            <w:pPr>
              <w:pStyle w:val="CritList"/>
              <w:numPr>
                <w:ilvl w:val="1"/>
                <w:numId w:val="24"/>
              </w:numPr>
            </w:pPr>
          </w:p>
          <w:p w:rsidR="003E7357" w:rsidRPr="00764C7F" w:rsidRDefault="003E7357" w:rsidP="003E7357">
            <w:pPr>
              <w:pStyle w:val="CritList"/>
              <w:numPr>
                <w:ilvl w:val="1"/>
                <w:numId w:val="24"/>
              </w:numPr>
              <w:rPr>
                <w:vanish/>
              </w:rPr>
            </w:pPr>
            <w:r w:rsidRPr="00764C7F">
              <w:t xml:space="preserve">This is a mandatory requirement.  There is no applicable criterion. </w:t>
            </w:r>
          </w:p>
        </w:tc>
      </w:tr>
      <w:tr w:rsidR="003E7357" w:rsidRPr="00201B07" w:rsidTr="009B7B81">
        <w:tblPrEx>
          <w:tblLook w:val="01E0" w:firstRow="1" w:lastRow="1" w:firstColumn="1" w:lastColumn="1" w:noHBand="0" w:noVBand="0"/>
        </w:tblPrEx>
        <w:tc>
          <w:tcPr>
            <w:tcW w:w="9243" w:type="dxa"/>
            <w:gridSpan w:val="3"/>
            <w:shd w:val="clear" w:color="auto" w:fill="D9D9D9" w:themeFill="background1" w:themeFillShade="D9"/>
          </w:tcPr>
          <w:p w:rsidR="003E7357" w:rsidRPr="00551823" w:rsidRDefault="003E7357" w:rsidP="003E7357">
            <w:pPr>
              <w:pStyle w:val="CodeItem"/>
              <w:keepNext/>
              <w:numPr>
                <w:ilvl w:val="1"/>
                <w:numId w:val="29"/>
              </w:numPr>
            </w:pPr>
            <w:bookmarkStart w:id="56" w:name="_Toc347238643"/>
            <w:r>
              <w:t>Main pedestrian areas and routes</w:t>
            </w:r>
            <w:bookmarkEnd w:id="56"/>
          </w:p>
        </w:tc>
      </w:tr>
      <w:tr w:rsidR="003E7357" w:rsidRPr="003667AC" w:rsidTr="009B7B81">
        <w:tblPrEx>
          <w:tblLook w:val="01E0" w:firstRow="1" w:lastRow="1" w:firstColumn="1" w:lastColumn="1" w:noHBand="0" w:noVBand="0"/>
        </w:tblPrEx>
        <w:tc>
          <w:tcPr>
            <w:tcW w:w="4621" w:type="dxa"/>
            <w:gridSpan w:val="2"/>
          </w:tcPr>
          <w:p w:rsidR="003E7357" w:rsidRPr="00F27131" w:rsidRDefault="003E7357" w:rsidP="009B7B81">
            <w:pPr>
              <w:pStyle w:val="RuleList"/>
              <w:keepNext/>
            </w:pPr>
          </w:p>
          <w:p w:rsidR="003E7357" w:rsidRPr="00F27131" w:rsidRDefault="003E7357" w:rsidP="003E7357">
            <w:pPr>
              <w:pStyle w:val="RuleList"/>
              <w:numPr>
                <w:ilvl w:val="1"/>
                <w:numId w:val="28"/>
              </w:numPr>
            </w:pPr>
            <w:r w:rsidRPr="00F27131">
              <w:t>This rule applies in CZ1</w:t>
            </w:r>
            <w:r>
              <w:t>, to the proposed trans</w:t>
            </w:r>
            <w:r>
              <w:noBreakHyphen/>
              <w:t>section connection in figure 2 and area B shown in figure 1</w:t>
            </w:r>
            <w:r w:rsidRPr="00F27131">
              <w:t>.</w:t>
            </w:r>
          </w:p>
          <w:p w:rsidR="003E7357" w:rsidRPr="00F27131" w:rsidRDefault="003E7357" w:rsidP="003E7357">
            <w:pPr>
              <w:pStyle w:val="RuleList"/>
              <w:numPr>
                <w:ilvl w:val="1"/>
                <w:numId w:val="28"/>
              </w:numPr>
            </w:pPr>
            <w:r>
              <w:t>P</w:t>
            </w:r>
            <w:r w:rsidRPr="00F27131">
              <w:t>edestrian area</w:t>
            </w:r>
            <w:r>
              <w:t xml:space="preserve">s and connections are </w:t>
            </w:r>
            <w:r w:rsidRPr="001F49E1">
              <w:t>to remain</w:t>
            </w:r>
            <w:r w:rsidRPr="00F27131">
              <w:t xml:space="preserve"> unenclosed and publicly accessible at all times.</w:t>
            </w:r>
          </w:p>
        </w:tc>
        <w:tc>
          <w:tcPr>
            <w:tcW w:w="4622" w:type="dxa"/>
          </w:tcPr>
          <w:p w:rsidR="003E7357" w:rsidRPr="0034796D" w:rsidRDefault="003E7357" w:rsidP="003E7357">
            <w:pPr>
              <w:pStyle w:val="CritList"/>
              <w:rPr>
                <w:vanish/>
              </w:rPr>
            </w:pPr>
            <w:r>
              <w:rPr>
                <w:vanish/>
              </w:rPr>
              <w:t xml:space="preserve">Nn </w:t>
            </w:r>
          </w:p>
          <w:p w:rsidR="003E7357" w:rsidRPr="00551823" w:rsidRDefault="003E7357" w:rsidP="003E7357">
            <w:pPr>
              <w:pStyle w:val="CritList"/>
              <w:numPr>
                <w:ilvl w:val="1"/>
                <w:numId w:val="24"/>
              </w:numPr>
            </w:pPr>
          </w:p>
          <w:p w:rsidR="003E7357" w:rsidRPr="00551823" w:rsidRDefault="003E7357" w:rsidP="003E7357">
            <w:pPr>
              <w:pStyle w:val="CritList"/>
              <w:numPr>
                <w:ilvl w:val="1"/>
                <w:numId w:val="24"/>
              </w:numPr>
              <w:rPr>
                <w:vanish/>
              </w:rPr>
            </w:pPr>
            <w:r w:rsidRPr="00551823">
              <w:t>This is a mandatory requirement.  There is no applicable criterion.</w:t>
            </w:r>
          </w:p>
        </w:tc>
      </w:tr>
      <w:tr w:rsidR="003E7357" w:rsidTr="009B7B81">
        <w:tblPrEx>
          <w:tblLook w:val="01E0" w:firstRow="1" w:lastRow="1" w:firstColumn="1" w:lastColumn="1" w:noHBand="0" w:noVBand="0"/>
        </w:tblPrEx>
        <w:tc>
          <w:tcPr>
            <w:tcW w:w="4621" w:type="dxa"/>
            <w:gridSpan w:val="2"/>
          </w:tcPr>
          <w:p w:rsidR="003E7357" w:rsidRDefault="003E7357" w:rsidP="009B7B81">
            <w:pPr>
              <w:pStyle w:val="RuleList"/>
              <w:keepNext/>
            </w:pPr>
          </w:p>
          <w:p w:rsidR="003E7357" w:rsidRDefault="003E7357" w:rsidP="003E7357">
            <w:pPr>
              <w:pStyle w:val="RuleList"/>
              <w:numPr>
                <w:ilvl w:val="1"/>
                <w:numId w:val="28"/>
              </w:numPr>
            </w:pPr>
            <w:r>
              <w:t xml:space="preserve">This rule applies to pedestrian areas, including new trans-section routes shown </w:t>
            </w:r>
            <w:r w:rsidRPr="001F49E1">
              <w:t>in figure 2</w:t>
            </w:r>
            <w:r>
              <w:t>.</w:t>
            </w:r>
          </w:p>
          <w:p w:rsidR="003E7357" w:rsidRDefault="003E7357" w:rsidP="003E7357">
            <w:pPr>
              <w:pStyle w:val="RuleList"/>
              <w:numPr>
                <w:ilvl w:val="1"/>
                <w:numId w:val="28"/>
              </w:numPr>
            </w:pPr>
            <w:r>
              <w:t>Development is to provide pedestrian areas and pedestrian trans-section routes that comply with all of the following:</w:t>
            </w:r>
          </w:p>
          <w:p w:rsidR="003E7357" w:rsidRDefault="003E7357" w:rsidP="003E7357">
            <w:pPr>
              <w:pStyle w:val="RuleList"/>
              <w:numPr>
                <w:ilvl w:val="2"/>
                <w:numId w:val="28"/>
              </w:numPr>
            </w:pPr>
            <w:r>
              <w:t>minimum unobstructed width is 4m</w:t>
            </w:r>
          </w:p>
          <w:p w:rsidR="003E7357" w:rsidRPr="006C3631" w:rsidRDefault="003E7357" w:rsidP="003E7357">
            <w:pPr>
              <w:pStyle w:val="RuleList"/>
              <w:numPr>
                <w:ilvl w:val="2"/>
                <w:numId w:val="28"/>
              </w:numPr>
            </w:pPr>
            <w:r>
              <w:t xml:space="preserve">for new trans–section routes – </w:t>
            </w:r>
            <w:r w:rsidRPr="006C3631">
              <w:t>signage at</w:t>
            </w:r>
            <w:r>
              <w:t> </w:t>
            </w:r>
            <w:r w:rsidRPr="006C3631">
              <w:t>each end identifying the connection provided</w:t>
            </w:r>
          </w:p>
          <w:p w:rsidR="003E7357" w:rsidRPr="008A6BBF" w:rsidRDefault="003E7357" w:rsidP="009B7B81">
            <w:pPr>
              <w:pStyle w:val="NoteText"/>
              <w:rPr>
                <w:color w:val="00B050"/>
              </w:rPr>
            </w:pPr>
            <w:r w:rsidRPr="00687462">
              <w:t>Note: A condition of approval may be imposed regarding the tenure pedestrian routes.</w:t>
            </w:r>
            <w:r w:rsidRPr="008A6BBF">
              <w:rPr>
                <w:color w:val="00B050"/>
              </w:rPr>
              <w:t xml:space="preserve"> </w:t>
            </w:r>
          </w:p>
        </w:tc>
        <w:tc>
          <w:tcPr>
            <w:tcW w:w="4622" w:type="dxa"/>
          </w:tcPr>
          <w:p w:rsidR="003E7357" w:rsidRPr="00F27131" w:rsidRDefault="003E7357" w:rsidP="003E7357">
            <w:pPr>
              <w:pStyle w:val="CritList"/>
            </w:pPr>
          </w:p>
          <w:p w:rsidR="003E7357" w:rsidRPr="00D83D09" w:rsidRDefault="003E7357" w:rsidP="003E7357">
            <w:pPr>
              <w:pStyle w:val="CritList"/>
              <w:numPr>
                <w:ilvl w:val="1"/>
                <w:numId w:val="24"/>
              </w:numPr>
              <w:rPr>
                <w:rFonts w:eastAsia="SimSun"/>
              </w:rPr>
            </w:pPr>
            <w:r w:rsidRPr="00F27131">
              <w:t>The width and scale of new pedestrian trans-section routes reflect their function, and provides sufficient width for pedestrian movement.</w:t>
            </w:r>
          </w:p>
        </w:tc>
      </w:tr>
      <w:tr w:rsidR="003E7357" w:rsidRPr="00F27131" w:rsidTr="009B7B81">
        <w:tblPrEx>
          <w:tblLook w:val="01E0" w:firstRow="1" w:lastRow="1" w:firstColumn="1" w:lastColumn="1" w:noHBand="0" w:noVBand="0"/>
        </w:tblPrEx>
        <w:tc>
          <w:tcPr>
            <w:tcW w:w="4621" w:type="dxa"/>
            <w:gridSpan w:val="2"/>
          </w:tcPr>
          <w:p w:rsidR="003E7357" w:rsidRPr="00F27131" w:rsidRDefault="003E7357" w:rsidP="009B7B81">
            <w:pPr>
              <w:pStyle w:val="RuleList"/>
            </w:pPr>
          </w:p>
          <w:p w:rsidR="003E7357" w:rsidRPr="00F27131" w:rsidRDefault="003E7357" w:rsidP="003E7357">
            <w:pPr>
              <w:pStyle w:val="RuleList"/>
              <w:numPr>
                <w:ilvl w:val="1"/>
                <w:numId w:val="28"/>
              </w:numPr>
            </w:pPr>
            <w:r>
              <w:t>At the location of pedestrian areas shown in figure 2, r</w:t>
            </w:r>
            <w:r w:rsidRPr="00F27131">
              <w:t>edevelopment and/or subdivision will:</w:t>
            </w:r>
          </w:p>
          <w:p w:rsidR="003E7357" w:rsidRPr="00F27131" w:rsidRDefault="003E7357" w:rsidP="003E7357">
            <w:pPr>
              <w:pStyle w:val="RuleList"/>
              <w:numPr>
                <w:ilvl w:val="2"/>
                <w:numId w:val="28"/>
              </w:numPr>
            </w:pPr>
            <w:r w:rsidRPr="00F27131">
              <w:t xml:space="preserve">provide the proposed pedestrian routes and pedestrian trans-section routes </w:t>
            </w:r>
          </w:p>
          <w:p w:rsidR="003E7357" w:rsidRPr="00811393" w:rsidRDefault="003E7357" w:rsidP="003E7357">
            <w:pPr>
              <w:pStyle w:val="RuleList"/>
              <w:numPr>
                <w:ilvl w:val="2"/>
                <w:numId w:val="28"/>
              </w:numPr>
            </w:pPr>
            <w:r w:rsidRPr="00F27131">
              <w:t xml:space="preserve">retain the existing </w:t>
            </w:r>
            <w:r w:rsidRPr="00F27131">
              <w:rPr>
                <w:bCs/>
              </w:rPr>
              <w:t>pedestrian routes</w:t>
            </w:r>
            <w:r w:rsidRPr="00811393">
              <w:rPr>
                <w:bCs/>
              </w:rPr>
              <w:t>.</w:t>
            </w:r>
          </w:p>
        </w:tc>
        <w:tc>
          <w:tcPr>
            <w:tcW w:w="4622" w:type="dxa"/>
          </w:tcPr>
          <w:p w:rsidR="003E7357" w:rsidRPr="00F27131" w:rsidRDefault="003E7357" w:rsidP="003E7357">
            <w:pPr>
              <w:pStyle w:val="CritList"/>
            </w:pPr>
          </w:p>
          <w:p w:rsidR="003E7357" w:rsidRPr="00F27131" w:rsidRDefault="003E7357" w:rsidP="003E7357">
            <w:pPr>
              <w:pStyle w:val="CritList"/>
              <w:numPr>
                <w:ilvl w:val="1"/>
                <w:numId w:val="24"/>
              </w:numPr>
            </w:pPr>
            <w:r w:rsidRPr="00F27131">
              <w:t xml:space="preserve">Redevelopment and/or subdivision are consistent with the pattern of existing and proposed pedestrian routes and pedestrian trans-section routes at the locations shown </w:t>
            </w:r>
            <w:r w:rsidRPr="00216E0D">
              <w:t>in figure 2.</w:t>
            </w:r>
          </w:p>
        </w:tc>
      </w:tr>
      <w:tr w:rsidR="00B50CB2" w:rsidRPr="003667AC" w:rsidTr="00B50CB2">
        <w:tblPrEx>
          <w:tblLook w:val="01E0" w:firstRow="1" w:lastRow="1" w:firstColumn="1" w:lastColumn="1" w:noHBand="0" w:noVBand="0"/>
        </w:tblPrEx>
        <w:tc>
          <w:tcPr>
            <w:tcW w:w="4621" w:type="dxa"/>
            <w:gridSpan w:val="2"/>
          </w:tcPr>
          <w:p w:rsidR="00B50CB2" w:rsidRPr="00BB346D" w:rsidRDefault="00B50CB2" w:rsidP="00B50CB2">
            <w:pPr>
              <w:pStyle w:val="RuleList"/>
              <w:keepNext/>
            </w:pPr>
          </w:p>
          <w:p w:rsidR="00B50CB2" w:rsidRPr="00F27131" w:rsidRDefault="00B50CB2" w:rsidP="00B50CB2">
            <w:pPr>
              <w:pStyle w:val="RuleList"/>
              <w:numPr>
                <w:ilvl w:val="1"/>
                <w:numId w:val="28"/>
              </w:numPr>
            </w:pPr>
            <w:r w:rsidRPr="00F27131">
              <w:t xml:space="preserve">This rule applies to </w:t>
            </w:r>
            <w:r w:rsidRPr="00D503E8">
              <w:t>blocks</w:t>
            </w:r>
            <w:r w:rsidRPr="00F27131">
              <w:t xml:space="preserve"> </w:t>
            </w:r>
            <w:r>
              <w:t>that are traversed by proposed trans–section routes on figure 2</w:t>
            </w:r>
            <w:r w:rsidRPr="00F27131">
              <w:t>.</w:t>
            </w:r>
          </w:p>
          <w:p w:rsidR="00B50CB2" w:rsidRPr="005D1750" w:rsidRDefault="00B50CB2" w:rsidP="00B50CB2">
            <w:pPr>
              <w:pStyle w:val="RuleList"/>
              <w:numPr>
                <w:ilvl w:val="1"/>
                <w:numId w:val="28"/>
              </w:numPr>
            </w:pPr>
            <w:r w:rsidRPr="00B7466D">
              <w:t xml:space="preserve">Where </w:t>
            </w:r>
            <w:r>
              <w:t xml:space="preserve">subdivision and or </w:t>
            </w:r>
            <w:r w:rsidRPr="00B7466D">
              <w:t xml:space="preserve">development include </w:t>
            </w:r>
            <w:r>
              <w:t xml:space="preserve">building where the </w:t>
            </w:r>
            <w:r w:rsidRPr="00B7466D">
              <w:t xml:space="preserve">number of </w:t>
            </w:r>
            <w:r w:rsidRPr="00C15A60">
              <w:rPr>
                <w:i/>
              </w:rPr>
              <w:t>storeys</w:t>
            </w:r>
            <w:r w:rsidRPr="00B7466D">
              <w:t xml:space="preserve"> </w:t>
            </w:r>
            <w:r>
              <w:t>is 3 or more</w:t>
            </w:r>
            <w:r w:rsidRPr="00B7466D">
              <w:t>, the</w:t>
            </w:r>
            <w:r>
              <w:t xml:space="preserve"> trans-section connection </w:t>
            </w:r>
            <w:r w:rsidRPr="00330632">
              <w:t>is</w:t>
            </w:r>
            <w:r w:rsidRPr="00B7466D">
              <w:t xml:space="preserve"> provided</w:t>
            </w:r>
            <w:r w:rsidRPr="00F27131">
              <w:t>.</w:t>
            </w:r>
          </w:p>
        </w:tc>
        <w:tc>
          <w:tcPr>
            <w:tcW w:w="4622" w:type="dxa"/>
          </w:tcPr>
          <w:p w:rsidR="00B50CB2" w:rsidRPr="0034796D" w:rsidRDefault="00B50CB2" w:rsidP="00B50CB2">
            <w:pPr>
              <w:pStyle w:val="CritList"/>
              <w:rPr>
                <w:vanish/>
              </w:rPr>
            </w:pPr>
            <w:r>
              <w:rPr>
                <w:vanish/>
              </w:rPr>
              <w:t xml:space="preserve">Nn </w:t>
            </w:r>
          </w:p>
          <w:p w:rsidR="00B50CB2" w:rsidRPr="00551823" w:rsidRDefault="00B50CB2" w:rsidP="00B50CB2">
            <w:pPr>
              <w:pStyle w:val="CritList"/>
              <w:numPr>
                <w:ilvl w:val="1"/>
                <w:numId w:val="24"/>
              </w:numPr>
            </w:pPr>
          </w:p>
          <w:p w:rsidR="00B50CB2" w:rsidRPr="00F45E8D" w:rsidRDefault="00B50CB2" w:rsidP="00B50CB2">
            <w:pPr>
              <w:pStyle w:val="CritList"/>
              <w:numPr>
                <w:ilvl w:val="1"/>
                <w:numId w:val="24"/>
              </w:numPr>
            </w:pPr>
            <w:r w:rsidRPr="00551823">
              <w:t>This is a mandatory requirement.  There is no applicable criterion.</w:t>
            </w:r>
          </w:p>
        </w:tc>
      </w:tr>
      <w:tr w:rsidR="003E7357" w:rsidRPr="003667AC" w:rsidTr="009B7B81">
        <w:tblPrEx>
          <w:tblLook w:val="01E0" w:firstRow="1" w:lastRow="1" w:firstColumn="1" w:lastColumn="1" w:noHBand="0" w:noVBand="0"/>
        </w:tblPrEx>
        <w:tc>
          <w:tcPr>
            <w:tcW w:w="4621" w:type="dxa"/>
            <w:gridSpan w:val="2"/>
          </w:tcPr>
          <w:p w:rsidR="003E7357" w:rsidRPr="00BB346D" w:rsidRDefault="003E7357" w:rsidP="00B50CB2">
            <w:pPr>
              <w:pStyle w:val="RuleList"/>
            </w:pPr>
          </w:p>
          <w:p w:rsidR="003E7357" w:rsidRDefault="003E7357" w:rsidP="003E7357">
            <w:pPr>
              <w:pStyle w:val="RuleList"/>
              <w:numPr>
                <w:ilvl w:val="1"/>
                <w:numId w:val="28"/>
              </w:numPr>
            </w:pPr>
            <w:r>
              <w:t>This rule applies in CZ1 in section 30.</w:t>
            </w:r>
          </w:p>
          <w:p w:rsidR="003E7357" w:rsidRPr="005D1750" w:rsidRDefault="003E7357" w:rsidP="003E7357">
            <w:pPr>
              <w:pStyle w:val="RuleList"/>
              <w:numPr>
                <w:ilvl w:val="1"/>
                <w:numId w:val="28"/>
              </w:numPr>
            </w:pPr>
            <w:r w:rsidRPr="005D1750">
              <w:t xml:space="preserve">Buildings do not overshadow the </w:t>
            </w:r>
            <w:r>
              <w:t xml:space="preserve">hatched pedestrian area identified </w:t>
            </w:r>
            <w:r w:rsidRPr="00216E0D">
              <w:t>in figure 2 beyond</w:t>
            </w:r>
            <w:r w:rsidRPr="005D1750">
              <w:t xml:space="preserve"> the shadow cast by a notional </w:t>
            </w:r>
            <w:r>
              <w:t>9m high wall</w:t>
            </w:r>
            <w:r w:rsidRPr="005D1750">
              <w:t xml:space="preserve"> </w:t>
            </w:r>
            <w:r>
              <w:t xml:space="preserve">measured from the </w:t>
            </w:r>
            <w:r w:rsidRPr="002701CE">
              <w:rPr>
                <w:i/>
              </w:rPr>
              <w:t>datum ground level</w:t>
            </w:r>
            <w:r w:rsidRPr="005D1750">
              <w:t xml:space="preserve"> </w:t>
            </w:r>
            <w:r>
              <w:t>at</w:t>
            </w:r>
            <w:r w:rsidRPr="005D1750">
              <w:t xml:space="preserve"> </w:t>
            </w:r>
            <w:r>
              <w:t xml:space="preserve">the </w:t>
            </w:r>
            <w:r w:rsidRPr="005D1750">
              <w:t>boundar</w:t>
            </w:r>
            <w:r>
              <w:t xml:space="preserve">y adjoining </w:t>
            </w:r>
            <w:r w:rsidRPr="005D1750">
              <w:t>the public realm.</w:t>
            </w:r>
          </w:p>
        </w:tc>
        <w:tc>
          <w:tcPr>
            <w:tcW w:w="4622" w:type="dxa"/>
          </w:tcPr>
          <w:p w:rsidR="003E7357" w:rsidRPr="004346AB" w:rsidRDefault="003E7357" w:rsidP="003E7357">
            <w:pPr>
              <w:pStyle w:val="CritList"/>
            </w:pPr>
          </w:p>
          <w:p w:rsidR="003E7357" w:rsidRPr="00F45E8D" w:rsidRDefault="003E7357" w:rsidP="003E7357">
            <w:pPr>
              <w:pStyle w:val="CritList"/>
              <w:numPr>
                <w:ilvl w:val="1"/>
                <w:numId w:val="24"/>
              </w:numPr>
            </w:pPr>
            <w:r>
              <w:t>Buildings do not unreasonably shadow pedestrian areas.</w:t>
            </w:r>
          </w:p>
        </w:tc>
      </w:tr>
      <w:tr w:rsidR="003E7357" w:rsidTr="009B7B81">
        <w:tblPrEx>
          <w:tblLook w:val="01E0" w:firstRow="1" w:lastRow="1" w:firstColumn="1" w:lastColumn="1" w:noHBand="0" w:noVBand="0"/>
        </w:tblPrEx>
        <w:tc>
          <w:tcPr>
            <w:tcW w:w="4621" w:type="dxa"/>
            <w:gridSpan w:val="2"/>
          </w:tcPr>
          <w:p w:rsidR="003E7357" w:rsidRPr="00225A4D" w:rsidRDefault="003E7357" w:rsidP="009B7B81">
            <w:pPr>
              <w:pStyle w:val="RuleList"/>
              <w:keepNext/>
            </w:pPr>
            <w:bookmarkStart w:id="57" w:name="_Toc322446860"/>
            <w:bookmarkStart w:id="58" w:name="_Toc322505512"/>
            <w:bookmarkStart w:id="59" w:name="_Toc322519704"/>
            <w:bookmarkStart w:id="60" w:name="_Toc341431343"/>
            <w:bookmarkEnd w:id="57"/>
            <w:bookmarkEnd w:id="58"/>
            <w:bookmarkEnd w:id="59"/>
          </w:p>
          <w:p w:rsidR="003E7357" w:rsidRPr="00330632" w:rsidRDefault="003E7357" w:rsidP="003E7357">
            <w:pPr>
              <w:pStyle w:val="RuleList"/>
              <w:keepNext/>
              <w:numPr>
                <w:ilvl w:val="1"/>
                <w:numId w:val="28"/>
              </w:numPr>
            </w:pPr>
            <w:r w:rsidRPr="00330632">
              <w:t>This rule applies to area B identified in figure 1.</w:t>
            </w:r>
          </w:p>
          <w:p w:rsidR="003E7357" w:rsidRPr="00061091" w:rsidRDefault="003E7357" w:rsidP="003E7357">
            <w:pPr>
              <w:pStyle w:val="RuleList"/>
              <w:keepNext/>
              <w:numPr>
                <w:ilvl w:val="1"/>
                <w:numId w:val="28"/>
              </w:numPr>
            </w:pPr>
            <w:r w:rsidRPr="00061091">
              <w:t>Redevelopment and/or subdivision provides all of</w:t>
            </w:r>
            <w:r>
              <w:t> </w:t>
            </w:r>
            <w:r w:rsidRPr="00061091">
              <w:t>the following:</w:t>
            </w:r>
          </w:p>
          <w:p w:rsidR="003E7357" w:rsidRPr="00061091" w:rsidRDefault="003E7357" w:rsidP="003E7357">
            <w:pPr>
              <w:pStyle w:val="RuleList"/>
              <w:keepNext/>
              <w:numPr>
                <w:ilvl w:val="2"/>
                <w:numId w:val="28"/>
              </w:numPr>
            </w:pPr>
            <w:r w:rsidRPr="00061091">
              <w:t>pedestrian access is provided from Challis</w:t>
            </w:r>
            <w:r>
              <w:t> </w:t>
            </w:r>
            <w:r w:rsidRPr="00061091">
              <w:t>Street to Woolley Street with a minimum unobstructed width of 5m</w:t>
            </w:r>
          </w:p>
          <w:p w:rsidR="003E7357" w:rsidRPr="00225A4D" w:rsidRDefault="003E7357" w:rsidP="003E7357">
            <w:pPr>
              <w:pStyle w:val="RuleList"/>
              <w:keepNext/>
              <w:keepLines/>
              <w:numPr>
                <w:ilvl w:val="2"/>
                <w:numId w:val="28"/>
              </w:numPr>
            </w:pPr>
            <w:r w:rsidRPr="00061091">
              <w:t>development over the pedestrian access is limited to awnings and/or balconies</w:t>
            </w:r>
          </w:p>
        </w:tc>
        <w:tc>
          <w:tcPr>
            <w:tcW w:w="4622" w:type="dxa"/>
          </w:tcPr>
          <w:p w:rsidR="003E7357" w:rsidRPr="00225A4D" w:rsidRDefault="003E7357" w:rsidP="003E7357">
            <w:pPr>
              <w:pStyle w:val="CritList"/>
              <w:rPr>
                <w:vanish/>
              </w:rPr>
            </w:pPr>
            <w:r>
              <w:rPr>
                <w:vanish/>
              </w:rPr>
              <w:t xml:space="preserve">nn </w:t>
            </w:r>
          </w:p>
          <w:p w:rsidR="003E7357" w:rsidRPr="002701CE" w:rsidRDefault="003E7357" w:rsidP="003E7357">
            <w:pPr>
              <w:pStyle w:val="CritList"/>
              <w:numPr>
                <w:ilvl w:val="1"/>
                <w:numId w:val="24"/>
              </w:numPr>
            </w:pPr>
          </w:p>
          <w:p w:rsidR="003E7357" w:rsidRPr="002701CE" w:rsidRDefault="003E7357" w:rsidP="003E7357">
            <w:pPr>
              <w:pStyle w:val="CritList"/>
              <w:numPr>
                <w:ilvl w:val="1"/>
                <w:numId w:val="24"/>
              </w:numPr>
              <w:rPr>
                <w:vanish/>
              </w:rPr>
            </w:pPr>
            <w:r w:rsidRPr="002701CE">
              <w:t>This is a mandatory requirement.  There is no applicable criterion.</w:t>
            </w:r>
          </w:p>
        </w:tc>
      </w:tr>
    </w:tbl>
    <w:p w:rsidR="003E7357" w:rsidRDefault="003E7357" w:rsidP="009B7B81">
      <w:pPr>
        <w:pStyle w:val="bodyText0"/>
      </w:pPr>
    </w:p>
    <w:p w:rsidR="003E7357" w:rsidRDefault="0080320D" w:rsidP="009B7B81">
      <w:pPr>
        <w:pStyle w:val="bodyText0"/>
        <w:keepNext/>
      </w:pPr>
      <w:r>
        <w:rPr>
          <w:noProof/>
          <w:lang w:eastAsia="en-AU"/>
        </w:rPr>
        <w:drawing>
          <wp:inline distT="0" distB="0" distL="0" distR="0">
            <wp:extent cx="5734050" cy="573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r w:rsidR="003E7357">
        <w:t xml:space="preserve"> </w:t>
      </w:r>
    </w:p>
    <w:p w:rsidR="003E7357" w:rsidRDefault="003E7357" w:rsidP="009B7B81">
      <w:pPr>
        <w:pStyle w:val="Figuretitle"/>
      </w:pPr>
      <w:bookmarkStart w:id="61" w:name="_Toc347238654"/>
      <w:r w:rsidRPr="00CC5815">
        <w:t xml:space="preserve">Figure </w:t>
      </w:r>
      <w:r>
        <w:t>2  Main pedestrian areas and active frontages</w:t>
      </w:r>
      <w:bookmarkEnd w:id="6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E7357" w:rsidRPr="0008659A" w:rsidTr="009B7B81">
        <w:trPr>
          <w:tblHeader/>
        </w:trPr>
        <w:tc>
          <w:tcPr>
            <w:tcW w:w="4621" w:type="dxa"/>
            <w:shd w:val="clear" w:color="auto" w:fill="CCCCCC"/>
          </w:tcPr>
          <w:p w:rsidR="003E7357" w:rsidRPr="0008659A" w:rsidRDefault="003E7357" w:rsidP="009B7B81">
            <w:pPr>
              <w:pStyle w:val="codeHeading"/>
              <w:keepNext/>
            </w:pPr>
            <w:r w:rsidRPr="0008659A">
              <w:t>Rules</w:t>
            </w:r>
          </w:p>
        </w:tc>
        <w:tc>
          <w:tcPr>
            <w:tcW w:w="4622" w:type="dxa"/>
            <w:shd w:val="clear" w:color="auto" w:fill="CCCCCC"/>
          </w:tcPr>
          <w:p w:rsidR="003E7357" w:rsidRPr="0008659A" w:rsidRDefault="003E7357" w:rsidP="009B7B81">
            <w:pPr>
              <w:pStyle w:val="codeHeading"/>
            </w:pPr>
            <w:r w:rsidRPr="0008659A">
              <w:t>Criteria</w:t>
            </w:r>
          </w:p>
        </w:tc>
      </w:tr>
      <w:tr w:rsidR="003E7357" w:rsidRPr="00201B07" w:rsidTr="009B7B81">
        <w:tblPrEx>
          <w:tblLook w:val="01E0" w:firstRow="1" w:lastRow="1" w:firstColumn="1" w:lastColumn="1" w:noHBand="0" w:noVBand="0"/>
        </w:tblPrEx>
        <w:tc>
          <w:tcPr>
            <w:tcW w:w="9243" w:type="dxa"/>
            <w:gridSpan w:val="2"/>
            <w:shd w:val="clear" w:color="auto" w:fill="D9D9D9"/>
          </w:tcPr>
          <w:p w:rsidR="003E7357" w:rsidRPr="00201B07" w:rsidRDefault="003E7357" w:rsidP="003E7357">
            <w:pPr>
              <w:pStyle w:val="CodeItem"/>
              <w:keepNext/>
              <w:numPr>
                <w:ilvl w:val="1"/>
                <w:numId w:val="29"/>
              </w:numPr>
            </w:pPr>
            <w:bookmarkStart w:id="62" w:name="_Toc347238644"/>
            <w:r>
              <w:t xml:space="preserve">Active </w:t>
            </w:r>
            <w:r w:rsidRPr="00736127">
              <w:t>frontage</w:t>
            </w:r>
            <w:bookmarkEnd w:id="60"/>
            <w:r>
              <w:t>s</w:t>
            </w:r>
            <w:bookmarkEnd w:id="62"/>
          </w:p>
        </w:tc>
      </w:tr>
      <w:tr w:rsidR="003E7357" w:rsidRPr="00FF36D6" w:rsidTr="009B7B81">
        <w:tblPrEx>
          <w:tblLook w:val="01E0" w:firstRow="1" w:lastRow="1" w:firstColumn="1" w:lastColumn="1" w:noHBand="0" w:noVBand="0"/>
        </w:tblPrEx>
        <w:tc>
          <w:tcPr>
            <w:tcW w:w="4621" w:type="dxa"/>
          </w:tcPr>
          <w:p w:rsidR="003E7357" w:rsidRPr="00F27131" w:rsidRDefault="003E7357" w:rsidP="009B7B81">
            <w:pPr>
              <w:pStyle w:val="RuleList"/>
              <w:keepNext/>
              <w:rPr>
                <w:rFonts w:eastAsia="SimSun"/>
              </w:rPr>
            </w:pPr>
          </w:p>
          <w:p w:rsidR="003E7357" w:rsidRPr="00F27131" w:rsidRDefault="003E7357" w:rsidP="003E7357">
            <w:pPr>
              <w:pStyle w:val="RuleList"/>
              <w:numPr>
                <w:ilvl w:val="1"/>
                <w:numId w:val="28"/>
              </w:numPr>
            </w:pPr>
            <w:r w:rsidRPr="00F27131">
              <w:t xml:space="preserve">For buildings located along primary active frontage areas identified in </w:t>
            </w:r>
            <w:r w:rsidRPr="00216E0D">
              <w:t>figure 2</w:t>
            </w:r>
            <w:r w:rsidRPr="00F27131">
              <w:t>, fron</w:t>
            </w:r>
            <w:r>
              <w:t>tages and building design comply</w:t>
            </w:r>
            <w:r w:rsidRPr="00F27131">
              <w:t xml:space="preserve"> with all of the following:</w:t>
            </w:r>
          </w:p>
          <w:p w:rsidR="003E7357" w:rsidRPr="00F27131" w:rsidRDefault="003E7357" w:rsidP="003E7357">
            <w:pPr>
              <w:pStyle w:val="RuleList"/>
              <w:numPr>
                <w:ilvl w:val="2"/>
                <w:numId w:val="28"/>
              </w:numPr>
            </w:pPr>
            <w:r w:rsidRPr="00F27131">
              <w:t>buildings incorporate clear display windows and/or shop fronts at the ground floor level</w:t>
            </w:r>
          </w:p>
          <w:p w:rsidR="003E7357" w:rsidRPr="00F27131" w:rsidRDefault="003E7357" w:rsidP="003E7357">
            <w:pPr>
              <w:pStyle w:val="RuleList"/>
              <w:keepNext/>
              <w:numPr>
                <w:ilvl w:val="2"/>
                <w:numId w:val="28"/>
              </w:numPr>
            </w:pPr>
            <w:r w:rsidRPr="00F27131">
              <w:t>buildings incorporate direct pedestrian access at grade with the verge level for access and egress for persons with disabilities</w:t>
            </w:r>
          </w:p>
          <w:p w:rsidR="003E7357" w:rsidRPr="00F27131" w:rsidRDefault="003E7357" w:rsidP="003E7357">
            <w:pPr>
              <w:pStyle w:val="RuleList"/>
              <w:numPr>
                <w:ilvl w:val="2"/>
                <w:numId w:val="28"/>
              </w:numPr>
            </w:pPr>
            <w:r w:rsidRPr="00F27131">
              <w:t>tenancies at ground floor level that occupy more than a total of 20m of the street frontage present as more than one tenancy</w:t>
            </w:r>
          </w:p>
          <w:p w:rsidR="003E7357" w:rsidRPr="00F27131" w:rsidRDefault="003E7357" w:rsidP="003E7357">
            <w:pPr>
              <w:pStyle w:val="RuleList"/>
              <w:numPr>
                <w:ilvl w:val="2"/>
                <w:numId w:val="28"/>
              </w:numPr>
            </w:pPr>
            <w:r w:rsidRPr="00F27131">
              <w:t>any small areas of walls without windows contain display windows, showcases and/or public art, with a maximum of 30% blank frontage per tenancy.</w:t>
            </w:r>
          </w:p>
        </w:tc>
        <w:tc>
          <w:tcPr>
            <w:tcW w:w="4622" w:type="dxa"/>
          </w:tcPr>
          <w:p w:rsidR="003E7357" w:rsidRPr="0034796D" w:rsidRDefault="003E7357" w:rsidP="003E7357">
            <w:pPr>
              <w:pStyle w:val="CritList"/>
              <w:rPr>
                <w:vanish/>
              </w:rPr>
            </w:pPr>
            <w:r>
              <w:rPr>
                <w:vanish/>
              </w:rPr>
              <w:t xml:space="preserve">Nn </w:t>
            </w:r>
          </w:p>
          <w:p w:rsidR="003E7357" w:rsidRPr="00996D02" w:rsidRDefault="003E7357" w:rsidP="003E7357">
            <w:pPr>
              <w:pStyle w:val="CritList"/>
              <w:numPr>
                <w:ilvl w:val="1"/>
                <w:numId w:val="24"/>
              </w:numPr>
            </w:pPr>
          </w:p>
          <w:p w:rsidR="003E7357" w:rsidRPr="00BB346D" w:rsidRDefault="003E7357" w:rsidP="003E7357">
            <w:pPr>
              <w:pStyle w:val="CritList"/>
              <w:numPr>
                <w:ilvl w:val="1"/>
                <w:numId w:val="24"/>
              </w:numPr>
              <w:rPr>
                <w:b/>
              </w:rPr>
            </w:pPr>
            <w:r w:rsidRPr="00996D02">
              <w:t>This is a mandatory requirement.  There is no applicable criterion.</w:t>
            </w:r>
          </w:p>
        </w:tc>
      </w:tr>
      <w:tr w:rsidR="003E7357" w:rsidRPr="00F27131" w:rsidTr="009B7B81">
        <w:tblPrEx>
          <w:tblLook w:val="01E0" w:firstRow="1" w:lastRow="1" w:firstColumn="1" w:lastColumn="1" w:noHBand="0" w:noVBand="0"/>
        </w:tblPrEx>
        <w:tc>
          <w:tcPr>
            <w:tcW w:w="4621" w:type="dxa"/>
          </w:tcPr>
          <w:p w:rsidR="003E7357" w:rsidRPr="00F27131" w:rsidRDefault="003E7357" w:rsidP="009B7B81">
            <w:pPr>
              <w:pStyle w:val="RuleList"/>
            </w:pPr>
          </w:p>
          <w:p w:rsidR="003E7357" w:rsidRPr="00F27131" w:rsidRDefault="003E7357" w:rsidP="003E7357">
            <w:pPr>
              <w:pStyle w:val="RuleList"/>
              <w:numPr>
                <w:ilvl w:val="1"/>
                <w:numId w:val="28"/>
              </w:numPr>
            </w:pPr>
            <w:r w:rsidRPr="00F27131">
              <w:t xml:space="preserve">For buildings located along secondary active frontage areas identified in </w:t>
            </w:r>
            <w:r w:rsidRPr="00216E0D">
              <w:t>figure 2</w:t>
            </w:r>
            <w:r w:rsidRPr="00F27131">
              <w:t>, frontages and building design compl</w:t>
            </w:r>
            <w:r>
              <w:t>y</w:t>
            </w:r>
            <w:r w:rsidRPr="00F27131">
              <w:t xml:space="preserve"> with all of the following:</w:t>
            </w:r>
          </w:p>
          <w:p w:rsidR="003E7357" w:rsidRPr="00F27131" w:rsidRDefault="003E7357" w:rsidP="003E7357">
            <w:pPr>
              <w:pStyle w:val="RuleList"/>
              <w:numPr>
                <w:ilvl w:val="2"/>
                <w:numId w:val="28"/>
              </w:numPr>
            </w:pPr>
            <w:r w:rsidRPr="00F27131">
              <w:t>buildings incorporate clear display windows and shop fronts at the ground floor level</w:t>
            </w:r>
          </w:p>
          <w:p w:rsidR="003E7357" w:rsidRPr="00F27131" w:rsidRDefault="003E7357" w:rsidP="003E7357">
            <w:pPr>
              <w:pStyle w:val="RuleList"/>
              <w:numPr>
                <w:ilvl w:val="2"/>
                <w:numId w:val="28"/>
              </w:numPr>
            </w:pPr>
            <w:r w:rsidRPr="00F27131">
              <w:t>buildings incorporate direct pedestrian access at grade with the verge level for access and egress for persons with disabilities</w:t>
            </w:r>
          </w:p>
        </w:tc>
        <w:tc>
          <w:tcPr>
            <w:tcW w:w="4622" w:type="dxa"/>
          </w:tcPr>
          <w:p w:rsidR="003E7357" w:rsidRPr="00F27131" w:rsidRDefault="003E7357" w:rsidP="003E7357">
            <w:pPr>
              <w:pStyle w:val="CritList"/>
            </w:pPr>
          </w:p>
          <w:p w:rsidR="003E7357" w:rsidRPr="00F27131" w:rsidRDefault="003E7357" w:rsidP="003E7357">
            <w:pPr>
              <w:pStyle w:val="CritList"/>
              <w:numPr>
                <w:ilvl w:val="1"/>
                <w:numId w:val="24"/>
              </w:numPr>
            </w:pPr>
            <w:r w:rsidRPr="00F27131">
              <w:t>Development at ground floor level achieves all of the following:</w:t>
            </w:r>
          </w:p>
          <w:p w:rsidR="003E7357" w:rsidRPr="00F27131" w:rsidRDefault="003E7357" w:rsidP="003E7357">
            <w:pPr>
              <w:pStyle w:val="CritList"/>
              <w:numPr>
                <w:ilvl w:val="2"/>
                <w:numId w:val="24"/>
              </w:numPr>
            </w:pPr>
            <w:r w:rsidRPr="00F27131">
              <w:t>is adaptable for shops</w:t>
            </w:r>
          </w:p>
          <w:p w:rsidR="003E7357" w:rsidRPr="00F27131" w:rsidRDefault="003E7357" w:rsidP="003E7357">
            <w:pPr>
              <w:pStyle w:val="CritList"/>
              <w:numPr>
                <w:ilvl w:val="2"/>
                <w:numId w:val="24"/>
              </w:numPr>
            </w:pPr>
            <w:r w:rsidRPr="00F27131">
              <w:t>where building access is provided, direct pedestrian access at street level</w:t>
            </w:r>
          </w:p>
          <w:p w:rsidR="003E7357" w:rsidRPr="00F27131" w:rsidRDefault="003E7357" w:rsidP="003E7357">
            <w:pPr>
              <w:pStyle w:val="CritList"/>
              <w:numPr>
                <w:ilvl w:val="2"/>
                <w:numId w:val="24"/>
              </w:numPr>
            </w:pPr>
            <w:r w:rsidRPr="00F27131">
              <w:t>provide opportunities for views into and out of the building</w:t>
            </w:r>
          </w:p>
        </w:tc>
      </w:tr>
      <w:tr w:rsidR="003E7357" w:rsidRPr="00FF36D6" w:rsidTr="009B7B81">
        <w:tblPrEx>
          <w:tblLook w:val="01E0" w:firstRow="1" w:lastRow="1" w:firstColumn="1" w:lastColumn="1" w:noHBand="0" w:noVBand="0"/>
        </w:tblPrEx>
        <w:trPr>
          <w:hidden/>
        </w:trPr>
        <w:tc>
          <w:tcPr>
            <w:tcW w:w="4621" w:type="dxa"/>
          </w:tcPr>
          <w:p w:rsidR="003E7357" w:rsidRPr="003C7BA0" w:rsidRDefault="003E7357" w:rsidP="009B7B81">
            <w:pPr>
              <w:pStyle w:val="RuleList"/>
              <w:rPr>
                <w:vanish/>
              </w:rPr>
            </w:pPr>
            <w:r>
              <w:rPr>
                <w:vanish/>
              </w:rPr>
              <w:t xml:space="preserve">nn </w:t>
            </w:r>
          </w:p>
          <w:p w:rsidR="003E7357" w:rsidRDefault="003E7357" w:rsidP="003E7357">
            <w:pPr>
              <w:pStyle w:val="RuleList"/>
              <w:numPr>
                <w:ilvl w:val="1"/>
                <w:numId w:val="28"/>
              </w:numPr>
            </w:pPr>
          </w:p>
          <w:p w:rsidR="003E7357" w:rsidRPr="00BB346D" w:rsidRDefault="003E7357" w:rsidP="003E7357">
            <w:pPr>
              <w:pStyle w:val="RuleList"/>
              <w:numPr>
                <w:ilvl w:val="1"/>
                <w:numId w:val="28"/>
              </w:numPr>
            </w:pPr>
            <w:r>
              <w:t>There is no applicable rule.</w:t>
            </w:r>
          </w:p>
        </w:tc>
        <w:tc>
          <w:tcPr>
            <w:tcW w:w="4622" w:type="dxa"/>
          </w:tcPr>
          <w:p w:rsidR="003E7357" w:rsidRPr="00F27131" w:rsidRDefault="003E7357" w:rsidP="003E7357">
            <w:pPr>
              <w:pStyle w:val="CritList"/>
            </w:pPr>
          </w:p>
          <w:p w:rsidR="003E7357" w:rsidRPr="00F27131" w:rsidRDefault="003E7357" w:rsidP="003E7357">
            <w:pPr>
              <w:pStyle w:val="CritList"/>
              <w:numPr>
                <w:ilvl w:val="1"/>
                <w:numId w:val="24"/>
              </w:numPr>
            </w:pPr>
            <w:r w:rsidRPr="00F27131">
              <w:t xml:space="preserve">Extensive lengths of blank facades, open structured car parks, loading docks, substations and other service infrastructure are not located along primary active frontage areas, and do not dominate secondary active frontage areas identified in </w:t>
            </w:r>
            <w:r w:rsidRPr="00216E0D">
              <w:t>figure 2</w:t>
            </w:r>
            <w:r w:rsidRPr="00F27131">
              <w:t>.</w:t>
            </w:r>
          </w:p>
        </w:tc>
      </w:tr>
      <w:tr w:rsidR="003E7357" w:rsidTr="009B7B81">
        <w:tblPrEx>
          <w:tblLook w:val="01E0" w:firstRow="1" w:lastRow="1" w:firstColumn="1" w:lastColumn="1" w:noHBand="0" w:noVBand="0"/>
        </w:tblPrEx>
        <w:tc>
          <w:tcPr>
            <w:tcW w:w="9243" w:type="dxa"/>
            <w:gridSpan w:val="2"/>
            <w:shd w:val="clear" w:color="auto" w:fill="D9D9D9"/>
          </w:tcPr>
          <w:p w:rsidR="003E7357" w:rsidRDefault="003E7357" w:rsidP="003E7357">
            <w:pPr>
              <w:pStyle w:val="CodeItem"/>
              <w:keepNext/>
              <w:numPr>
                <w:ilvl w:val="1"/>
                <w:numId w:val="29"/>
              </w:numPr>
            </w:pPr>
            <w:bookmarkStart w:id="63" w:name="_Toc341431340"/>
            <w:bookmarkStart w:id="64" w:name="_Toc347238645"/>
            <w:r>
              <w:t>Awnings</w:t>
            </w:r>
            <w:bookmarkEnd w:id="63"/>
            <w:bookmarkEnd w:id="64"/>
            <w:r>
              <w:t xml:space="preserve"> </w:t>
            </w:r>
          </w:p>
        </w:tc>
      </w:tr>
      <w:tr w:rsidR="003E7357" w:rsidRPr="00BD65C3" w:rsidTr="009B7B81">
        <w:tblPrEx>
          <w:tblLook w:val="01E0" w:firstRow="1" w:lastRow="1" w:firstColumn="1" w:lastColumn="1" w:noHBand="0" w:noVBand="0"/>
        </w:tblPrEx>
        <w:tc>
          <w:tcPr>
            <w:tcW w:w="4621" w:type="dxa"/>
          </w:tcPr>
          <w:p w:rsidR="003E7357" w:rsidRPr="00F27131" w:rsidRDefault="003E7357" w:rsidP="009B7B81">
            <w:pPr>
              <w:pStyle w:val="RuleList"/>
              <w:keepNext/>
            </w:pPr>
          </w:p>
          <w:p w:rsidR="003E7357" w:rsidRPr="00F27131" w:rsidRDefault="003E7357" w:rsidP="003E7357">
            <w:pPr>
              <w:pStyle w:val="RuleList"/>
              <w:numPr>
                <w:ilvl w:val="1"/>
                <w:numId w:val="28"/>
              </w:numPr>
            </w:pPr>
            <w:r w:rsidRPr="00F27131">
              <w:t xml:space="preserve">This rule </w:t>
            </w:r>
            <w:r w:rsidRPr="00D503E8">
              <w:t>applies</w:t>
            </w:r>
            <w:r w:rsidRPr="00F27131">
              <w:t xml:space="preserve"> in CZ1, CZ2 and CZ3 to buildings fronting primary active </w:t>
            </w:r>
            <w:r>
              <w:t xml:space="preserve">frontage </w:t>
            </w:r>
            <w:r w:rsidRPr="00F27131">
              <w:t xml:space="preserve">areas shown </w:t>
            </w:r>
            <w:r w:rsidRPr="00C56ABE">
              <w:t>in figure 2.</w:t>
            </w:r>
            <w:r w:rsidRPr="00F27131">
              <w:t xml:space="preserve">  </w:t>
            </w:r>
          </w:p>
          <w:p w:rsidR="003E7357" w:rsidRPr="00F27131" w:rsidRDefault="003E7357" w:rsidP="003E7357">
            <w:pPr>
              <w:pStyle w:val="RuleList"/>
              <w:keepNext/>
              <w:numPr>
                <w:ilvl w:val="1"/>
                <w:numId w:val="28"/>
              </w:numPr>
            </w:pPr>
            <w:r w:rsidRPr="00F27131">
              <w:t>Awnings comply with all of the following:</w:t>
            </w:r>
          </w:p>
          <w:p w:rsidR="003E7357" w:rsidRPr="00F27131" w:rsidRDefault="003E7357" w:rsidP="003E7357">
            <w:pPr>
              <w:pStyle w:val="RuleList"/>
              <w:numPr>
                <w:ilvl w:val="2"/>
                <w:numId w:val="28"/>
              </w:numPr>
            </w:pPr>
            <w:r w:rsidRPr="00F27131">
              <w:t>cantilevered awnings for the full extent of the building frontage</w:t>
            </w:r>
          </w:p>
          <w:p w:rsidR="003E7357" w:rsidRPr="00F27131" w:rsidRDefault="003E7357" w:rsidP="003E7357">
            <w:pPr>
              <w:pStyle w:val="RuleList"/>
              <w:numPr>
                <w:ilvl w:val="2"/>
                <w:numId w:val="28"/>
              </w:numPr>
            </w:pPr>
            <w:r w:rsidRPr="00F27131">
              <w:t>awnings are to be a minimum height of 3m above finished pavement or ground level of the verge</w:t>
            </w:r>
          </w:p>
          <w:p w:rsidR="003E7357" w:rsidRPr="00F27131" w:rsidRDefault="003E7357" w:rsidP="003E7357">
            <w:pPr>
              <w:pStyle w:val="RuleList"/>
              <w:numPr>
                <w:ilvl w:val="2"/>
                <w:numId w:val="28"/>
              </w:numPr>
            </w:pPr>
            <w:r w:rsidRPr="00F27131">
              <w:t>awnings are to be integrated into the building design at the first floor level</w:t>
            </w:r>
          </w:p>
          <w:p w:rsidR="003E7357" w:rsidRPr="00F27131" w:rsidRDefault="003E7357" w:rsidP="003E7357">
            <w:pPr>
              <w:pStyle w:val="RuleList"/>
              <w:numPr>
                <w:ilvl w:val="2"/>
                <w:numId w:val="28"/>
              </w:numPr>
            </w:pPr>
            <w:r w:rsidRPr="00F27131">
              <w:t xml:space="preserve">awnings are to be a minimum of 3m in cantilever depth, except </w:t>
            </w:r>
          </w:p>
          <w:p w:rsidR="003E7357" w:rsidRPr="00F27131" w:rsidRDefault="003E7357" w:rsidP="003E7357">
            <w:pPr>
              <w:pStyle w:val="RuleList"/>
              <w:numPr>
                <w:ilvl w:val="3"/>
                <w:numId w:val="28"/>
              </w:numPr>
            </w:pPr>
            <w:r w:rsidRPr="00F27131">
              <w:t>where opposing primary active frontages are 6m apart or less, awning</w:t>
            </w:r>
            <w:r>
              <w:t> </w:t>
            </w:r>
            <w:r w:rsidRPr="00F27131">
              <w:t xml:space="preserve">depth </w:t>
            </w:r>
            <w:r>
              <w:t>may</w:t>
            </w:r>
            <w:r w:rsidRPr="00F27131">
              <w:t xml:space="preserve"> be reduced to ensure awnings are separated by 0.5m</w:t>
            </w:r>
          </w:p>
          <w:p w:rsidR="003E7357" w:rsidRPr="00F27131" w:rsidRDefault="003E7357" w:rsidP="003E7357">
            <w:pPr>
              <w:pStyle w:val="RuleList"/>
              <w:numPr>
                <w:ilvl w:val="3"/>
                <w:numId w:val="28"/>
              </w:numPr>
            </w:pPr>
            <w:r w:rsidRPr="00F27131">
              <w:t>awning depth may be reduced to retain existing tree plantings</w:t>
            </w:r>
            <w:r>
              <w:t xml:space="preserve"> and the like</w:t>
            </w:r>
          </w:p>
        </w:tc>
        <w:tc>
          <w:tcPr>
            <w:tcW w:w="4622" w:type="dxa"/>
          </w:tcPr>
          <w:p w:rsidR="003E7357" w:rsidRPr="0034796D" w:rsidRDefault="003E7357" w:rsidP="003E7357">
            <w:pPr>
              <w:pStyle w:val="CritList"/>
              <w:rPr>
                <w:vanish/>
              </w:rPr>
            </w:pPr>
            <w:r>
              <w:rPr>
                <w:vanish/>
              </w:rPr>
              <w:t xml:space="preserve">nn </w:t>
            </w:r>
          </w:p>
          <w:p w:rsidR="003E7357" w:rsidRPr="00996D02" w:rsidRDefault="003E7357" w:rsidP="003E7357">
            <w:pPr>
              <w:pStyle w:val="CritList"/>
              <w:numPr>
                <w:ilvl w:val="1"/>
                <w:numId w:val="24"/>
              </w:numPr>
            </w:pPr>
          </w:p>
          <w:p w:rsidR="003E7357" w:rsidRPr="00996D02" w:rsidRDefault="003E7357" w:rsidP="003E7357">
            <w:pPr>
              <w:pStyle w:val="CritList"/>
              <w:numPr>
                <w:ilvl w:val="1"/>
                <w:numId w:val="24"/>
              </w:numPr>
            </w:pPr>
            <w:r w:rsidRPr="00996D02">
              <w:t>This is a mandatory requirement.  There is no applicable criterion.</w:t>
            </w:r>
          </w:p>
        </w:tc>
      </w:tr>
      <w:tr w:rsidR="003E7357" w:rsidRPr="00201B07" w:rsidTr="009B7B81">
        <w:tblPrEx>
          <w:tblLook w:val="01E0" w:firstRow="1" w:lastRow="1" w:firstColumn="1" w:lastColumn="1" w:noHBand="0" w:noVBand="0"/>
        </w:tblPrEx>
        <w:tc>
          <w:tcPr>
            <w:tcW w:w="9243" w:type="dxa"/>
            <w:gridSpan w:val="2"/>
            <w:shd w:val="clear" w:color="auto" w:fill="D9D9D9"/>
          </w:tcPr>
          <w:p w:rsidR="003E7357" w:rsidRPr="00201B07" w:rsidRDefault="003E7357" w:rsidP="003E7357">
            <w:pPr>
              <w:pStyle w:val="CodeItem"/>
              <w:numPr>
                <w:ilvl w:val="1"/>
                <w:numId w:val="29"/>
              </w:numPr>
            </w:pPr>
            <w:bookmarkStart w:id="65" w:name="_Toc341431357"/>
            <w:bookmarkStart w:id="66" w:name="_Toc347238646"/>
            <w:r>
              <w:t>Driveway access to Antill Street</w:t>
            </w:r>
            <w:bookmarkEnd w:id="65"/>
            <w:r>
              <w:t xml:space="preserve"> – CZ1</w:t>
            </w:r>
            <w:bookmarkEnd w:id="66"/>
          </w:p>
        </w:tc>
      </w:tr>
      <w:tr w:rsidR="003E7357" w:rsidRPr="00FF36D6" w:rsidTr="009B7B81">
        <w:tblPrEx>
          <w:tblLook w:val="01E0" w:firstRow="1" w:lastRow="1" w:firstColumn="1" w:lastColumn="1" w:noHBand="0" w:noVBand="0"/>
        </w:tblPrEx>
        <w:tc>
          <w:tcPr>
            <w:tcW w:w="4621" w:type="dxa"/>
          </w:tcPr>
          <w:p w:rsidR="003E7357" w:rsidRPr="00F27131" w:rsidRDefault="003E7357" w:rsidP="009B7B81">
            <w:pPr>
              <w:pStyle w:val="RuleList"/>
            </w:pPr>
          </w:p>
          <w:p w:rsidR="003E7357" w:rsidRPr="00F27131" w:rsidRDefault="003E7357" w:rsidP="003E7357">
            <w:pPr>
              <w:pStyle w:val="CritList"/>
              <w:numPr>
                <w:ilvl w:val="1"/>
                <w:numId w:val="28"/>
              </w:numPr>
            </w:pPr>
            <w:r w:rsidRPr="00F27131">
              <w:t xml:space="preserve">This rule applies to section 30. </w:t>
            </w:r>
          </w:p>
          <w:p w:rsidR="003E7357" w:rsidRPr="00F27131" w:rsidRDefault="003E7357" w:rsidP="003E7357">
            <w:pPr>
              <w:pStyle w:val="CritList"/>
              <w:numPr>
                <w:ilvl w:val="1"/>
                <w:numId w:val="28"/>
              </w:numPr>
            </w:pPr>
            <w:r w:rsidRPr="00F27131">
              <w:t>Application</w:t>
            </w:r>
            <w:r>
              <w:t>s</w:t>
            </w:r>
            <w:r w:rsidRPr="00F27131">
              <w:t xml:space="preserve"> for driveway access and egress to Antill Street includes all of the following:</w:t>
            </w:r>
          </w:p>
          <w:p w:rsidR="003E7357" w:rsidRPr="00F27131" w:rsidRDefault="003E7357" w:rsidP="003E7357">
            <w:pPr>
              <w:pStyle w:val="CritList"/>
              <w:numPr>
                <w:ilvl w:val="2"/>
                <w:numId w:val="28"/>
              </w:numPr>
            </w:pPr>
            <w:r w:rsidRPr="00F27131">
              <w:t>design that achieves all of the following</w:t>
            </w:r>
          </w:p>
          <w:p w:rsidR="003E7357" w:rsidRPr="00F27131" w:rsidRDefault="003E7357" w:rsidP="003E7357">
            <w:pPr>
              <w:pStyle w:val="CritList"/>
              <w:numPr>
                <w:ilvl w:val="3"/>
                <w:numId w:val="28"/>
              </w:numPr>
            </w:pPr>
            <w:r w:rsidRPr="00F27131">
              <w:t xml:space="preserve">access is restricted to left in and/or left out only </w:t>
            </w:r>
          </w:p>
          <w:p w:rsidR="003E7357" w:rsidRPr="00F27131" w:rsidRDefault="003E7357" w:rsidP="003E7357">
            <w:pPr>
              <w:pStyle w:val="CritList"/>
              <w:numPr>
                <w:ilvl w:val="3"/>
                <w:numId w:val="28"/>
              </w:numPr>
            </w:pPr>
            <w:r w:rsidRPr="00F27131">
              <w:t>no break in the Antill Street median</w:t>
            </w:r>
          </w:p>
          <w:p w:rsidR="003E7357" w:rsidRPr="00F27131" w:rsidRDefault="003E7357" w:rsidP="003E7357">
            <w:pPr>
              <w:pStyle w:val="CritList"/>
              <w:numPr>
                <w:ilvl w:val="3"/>
                <w:numId w:val="28"/>
              </w:numPr>
            </w:pPr>
            <w:r w:rsidRPr="00F27131">
              <w:t>access is restricted to service, delivery and/or emergency vehicles only</w:t>
            </w:r>
          </w:p>
          <w:p w:rsidR="003E7357" w:rsidRPr="00F27131" w:rsidRDefault="003E7357" w:rsidP="003E7357">
            <w:pPr>
              <w:pStyle w:val="CritList"/>
              <w:numPr>
                <w:ilvl w:val="2"/>
                <w:numId w:val="28"/>
              </w:numPr>
            </w:pPr>
            <w:r w:rsidRPr="00F27131">
              <w:t>traffic report supporting the vehicle access arrangement</w:t>
            </w:r>
          </w:p>
        </w:tc>
        <w:tc>
          <w:tcPr>
            <w:tcW w:w="4622" w:type="dxa"/>
          </w:tcPr>
          <w:p w:rsidR="003E7357" w:rsidRPr="00225A4D" w:rsidRDefault="003E7357" w:rsidP="003E7357">
            <w:pPr>
              <w:pStyle w:val="CritList"/>
              <w:rPr>
                <w:vanish/>
              </w:rPr>
            </w:pPr>
            <w:r>
              <w:rPr>
                <w:vanish/>
              </w:rPr>
              <w:t xml:space="preserve">nn </w:t>
            </w:r>
          </w:p>
          <w:p w:rsidR="003E7357" w:rsidRPr="006A0D52" w:rsidRDefault="003E7357" w:rsidP="003E7357">
            <w:pPr>
              <w:pStyle w:val="CritList"/>
              <w:numPr>
                <w:ilvl w:val="1"/>
                <w:numId w:val="24"/>
              </w:numPr>
            </w:pPr>
          </w:p>
          <w:p w:rsidR="003E7357" w:rsidRPr="00850F04" w:rsidRDefault="003E7357" w:rsidP="003E7357">
            <w:pPr>
              <w:pStyle w:val="CritList"/>
              <w:numPr>
                <w:ilvl w:val="1"/>
                <w:numId w:val="24"/>
              </w:numPr>
            </w:pPr>
            <w:r w:rsidRPr="006A0D52">
              <w:t>This is a mandatory requirement.  There is no applicable criterion.</w:t>
            </w:r>
          </w:p>
        </w:tc>
      </w:tr>
      <w:tr w:rsidR="003E7357" w:rsidRPr="00621CE4" w:rsidTr="009B7B81">
        <w:tblPrEx>
          <w:tblLook w:val="01E0" w:firstRow="1" w:lastRow="1" w:firstColumn="1" w:lastColumn="1" w:noHBand="0" w:noVBand="0"/>
        </w:tblPrEx>
        <w:tc>
          <w:tcPr>
            <w:tcW w:w="9243" w:type="dxa"/>
            <w:gridSpan w:val="2"/>
            <w:shd w:val="clear" w:color="auto" w:fill="D9D9D9"/>
          </w:tcPr>
          <w:p w:rsidR="003E7357" w:rsidRPr="00621CE4" w:rsidRDefault="003E7357" w:rsidP="003E7357">
            <w:pPr>
              <w:pStyle w:val="CodeItem"/>
              <w:keepNext/>
              <w:numPr>
                <w:ilvl w:val="1"/>
                <w:numId w:val="29"/>
              </w:numPr>
            </w:pPr>
            <w:bookmarkStart w:id="67" w:name="_Toc347238647"/>
            <w:r>
              <w:t>Cape Street road extension – section 34</w:t>
            </w:r>
            <w:bookmarkEnd w:id="67"/>
            <w:r>
              <w:t xml:space="preserve"> </w:t>
            </w:r>
          </w:p>
        </w:tc>
      </w:tr>
      <w:tr w:rsidR="003E7357" w:rsidRPr="00225A4D" w:rsidTr="009B7B81">
        <w:tblPrEx>
          <w:tblLook w:val="01E0" w:firstRow="1" w:lastRow="1" w:firstColumn="1" w:lastColumn="1" w:noHBand="0" w:noVBand="0"/>
        </w:tblPrEx>
        <w:tc>
          <w:tcPr>
            <w:tcW w:w="4621" w:type="dxa"/>
          </w:tcPr>
          <w:p w:rsidR="003E7357" w:rsidRPr="00F27131" w:rsidRDefault="003E7357" w:rsidP="009B7B81">
            <w:pPr>
              <w:pStyle w:val="RuleList"/>
            </w:pPr>
          </w:p>
          <w:p w:rsidR="003E7357" w:rsidRPr="00F27131" w:rsidRDefault="003E7357" w:rsidP="003E7357">
            <w:pPr>
              <w:pStyle w:val="RuleList"/>
              <w:numPr>
                <w:ilvl w:val="1"/>
                <w:numId w:val="28"/>
              </w:numPr>
            </w:pPr>
            <w:r w:rsidRPr="00F27131">
              <w:t xml:space="preserve">This rule applies to </w:t>
            </w:r>
            <w:r w:rsidRPr="00D503E8">
              <w:t>blocks</w:t>
            </w:r>
            <w:r w:rsidRPr="00F27131">
              <w:t xml:space="preserve"> </w:t>
            </w:r>
            <w:r>
              <w:t>that are traversed by proposed road shown on figure 1</w:t>
            </w:r>
            <w:r w:rsidRPr="00F27131">
              <w:t>.</w:t>
            </w:r>
          </w:p>
          <w:p w:rsidR="003E7357" w:rsidRPr="00F27131" w:rsidRDefault="003E7357" w:rsidP="003E7357">
            <w:pPr>
              <w:pStyle w:val="RuleList"/>
              <w:numPr>
                <w:ilvl w:val="1"/>
                <w:numId w:val="28"/>
              </w:numPr>
            </w:pPr>
            <w:r w:rsidRPr="00B7466D">
              <w:t xml:space="preserve">Where </w:t>
            </w:r>
            <w:r>
              <w:t xml:space="preserve">subdivision and or </w:t>
            </w:r>
            <w:r w:rsidRPr="00B7466D">
              <w:t xml:space="preserve">development include </w:t>
            </w:r>
            <w:r>
              <w:t xml:space="preserve">building where the </w:t>
            </w:r>
            <w:r w:rsidRPr="00B7466D">
              <w:t xml:space="preserve">number of </w:t>
            </w:r>
            <w:r w:rsidRPr="00C15A60">
              <w:rPr>
                <w:i/>
              </w:rPr>
              <w:t>storeys</w:t>
            </w:r>
            <w:r w:rsidRPr="00B7466D">
              <w:t xml:space="preserve"> </w:t>
            </w:r>
            <w:r>
              <w:t>is 3 or more</w:t>
            </w:r>
            <w:r w:rsidRPr="00B7466D">
              <w:t>, the</w:t>
            </w:r>
            <w:r>
              <w:t xml:space="preserve"> proposed </w:t>
            </w:r>
            <w:r w:rsidRPr="00B7466D">
              <w:t xml:space="preserve">road </w:t>
            </w:r>
            <w:r w:rsidRPr="00330632">
              <w:t>is</w:t>
            </w:r>
            <w:r w:rsidRPr="00B7466D">
              <w:t xml:space="preserve"> provided</w:t>
            </w:r>
            <w:r w:rsidRPr="00F27131">
              <w:t>.</w:t>
            </w:r>
          </w:p>
        </w:tc>
        <w:tc>
          <w:tcPr>
            <w:tcW w:w="4622" w:type="dxa"/>
          </w:tcPr>
          <w:p w:rsidR="003E7357" w:rsidRPr="00225A4D" w:rsidRDefault="003E7357" w:rsidP="003E7357">
            <w:pPr>
              <w:pStyle w:val="CritList"/>
              <w:rPr>
                <w:vanish/>
              </w:rPr>
            </w:pPr>
            <w:r>
              <w:rPr>
                <w:vanish/>
              </w:rPr>
              <w:t xml:space="preserve">nn </w:t>
            </w:r>
          </w:p>
          <w:p w:rsidR="003E7357" w:rsidRPr="006A0D52" w:rsidRDefault="003E7357" w:rsidP="003E7357">
            <w:pPr>
              <w:pStyle w:val="CritList"/>
              <w:numPr>
                <w:ilvl w:val="1"/>
                <w:numId w:val="24"/>
              </w:numPr>
            </w:pPr>
          </w:p>
          <w:p w:rsidR="003E7357" w:rsidRPr="00225A4D" w:rsidRDefault="003E7357" w:rsidP="003E7357">
            <w:pPr>
              <w:pStyle w:val="CritList"/>
              <w:numPr>
                <w:ilvl w:val="1"/>
                <w:numId w:val="24"/>
              </w:numPr>
            </w:pPr>
            <w:r w:rsidRPr="006A0D52">
              <w:t>This is a mandatory requirement.  T</w:t>
            </w:r>
            <w:r>
              <w:t>here is no applicable criterion.</w:t>
            </w:r>
          </w:p>
        </w:tc>
      </w:tr>
      <w:tr w:rsidR="003E7357" w:rsidRPr="00621CE4" w:rsidTr="009B7B81">
        <w:tblPrEx>
          <w:tblLook w:val="01E0" w:firstRow="1" w:lastRow="1" w:firstColumn="1" w:lastColumn="1" w:noHBand="0" w:noVBand="0"/>
        </w:tblPrEx>
        <w:tc>
          <w:tcPr>
            <w:tcW w:w="9243" w:type="dxa"/>
            <w:gridSpan w:val="2"/>
            <w:shd w:val="clear" w:color="auto" w:fill="D9D9D9"/>
          </w:tcPr>
          <w:p w:rsidR="003E7357" w:rsidRPr="00621CE4" w:rsidRDefault="003E7357" w:rsidP="003E7357">
            <w:pPr>
              <w:pStyle w:val="CodeItem"/>
              <w:keepNext/>
              <w:numPr>
                <w:ilvl w:val="1"/>
                <w:numId w:val="29"/>
              </w:numPr>
            </w:pPr>
            <w:bookmarkStart w:id="68" w:name="_Toc347238648"/>
            <w:r>
              <w:t>Development on nominated car parking site – section 34</w:t>
            </w:r>
            <w:bookmarkEnd w:id="68"/>
            <w:r>
              <w:t xml:space="preserve"> </w:t>
            </w:r>
          </w:p>
        </w:tc>
      </w:tr>
      <w:tr w:rsidR="003E7357" w:rsidRPr="00225A4D" w:rsidTr="009B7B81">
        <w:tblPrEx>
          <w:tblLook w:val="01E0" w:firstRow="1" w:lastRow="1" w:firstColumn="1" w:lastColumn="1" w:noHBand="0" w:noVBand="0"/>
        </w:tblPrEx>
        <w:tc>
          <w:tcPr>
            <w:tcW w:w="4621" w:type="dxa"/>
          </w:tcPr>
          <w:p w:rsidR="003E7357" w:rsidRPr="00F27131" w:rsidRDefault="003E7357" w:rsidP="009B7B81">
            <w:pPr>
              <w:pStyle w:val="RuleList"/>
              <w:keepNext/>
            </w:pPr>
          </w:p>
          <w:p w:rsidR="003E7357" w:rsidRPr="00F27131" w:rsidRDefault="003E7357" w:rsidP="003E7357">
            <w:pPr>
              <w:pStyle w:val="RuleList"/>
              <w:numPr>
                <w:ilvl w:val="1"/>
                <w:numId w:val="28"/>
              </w:numPr>
            </w:pPr>
            <w:r w:rsidRPr="00F27131">
              <w:t xml:space="preserve">This rule applies to </w:t>
            </w:r>
            <w:r>
              <w:t>the area covered by the public land overlay Pe</w:t>
            </w:r>
            <w:r w:rsidRPr="00F27131">
              <w:t>.</w:t>
            </w:r>
          </w:p>
          <w:p w:rsidR="003E7357" w:rsidRPr="00F27131" w:rsidRDefault="003E7357" w:rsidP="009B7B81">
            <w:pPr>
              <w:pStyle w:val="RuleList"/>
              <w:numPr>
                <w:ilvl w:val="0"/>
                <w:numId w:val="0"/>
              </w:numPr>
            </w:pPr>
            <w:r>
              <w:t>Development of a</w:t>
            </w:r>
            <w:r w:rsidRPr="00F27131">
              <w:t xml:space="preserve"> pedestrian plaza complies with all of the following:</w:t>
            </w:r>
          </w:p>
          <w:p w:rsidR="003E7357" w:rsidRPr="00F27131" w:rsidRDefault="003E7357" w:rsidP="003E7357">
            <w:pPr>
              <w:pStyle w:val="RuleList"/>
              <w:keepNext/>
              <w:numPr>
                <w:ilvl w:val="2"/>
                <w:numId w:val="28"/>
              </w:numPr>
            </w:pPr>
            <w:r w:rsidRPr="00F27131">
              <w:t>located on the corner of Badham Street and Dickson Place</w:t>
            </w:r>
          </w:p>
          <w:p w:rsidR="003E7357" w:rsidRPr="00F27131" w:rsidRDefault="003E7357" w:rsidP="003E7357">
            <w:pPr>
              <w:pStyle w:val="RuleList"/>
              <w:keepNext/>
              <w:numPr>
                <w:ilvl w:val="2"/>
                <w:numId w:val="28"/>
              </w:numPr>
            </w:pPr>
            <w:r w:rsidRPr="00F27131">
              <w:t>minimum size of 1300m</w:t>
            </w:r>
            <w:r w:rsidRPr="00F27131">
              <w:rPr>
                <w:vertAlign w:val="superscript"/>
              </w:rPr>
              <w:t>2</w:t>
            </w:r>
            <w:r w:rsidRPr="00F27131">
              <w:t xml:space="preserve"> where the boundaries have the following alignment:</w:t>
            </w:r>
          </w:p>
          <w:p w:rsidR="003E7357" w:rsidRPr="00F27131" w:rsidRDefault="003E7357" w:rsidP="003E7357">
            <w:pPr>
              <w:pStyle w:val="RuleList"/>
              <w:keepNext/>
              <w:numPr>
                <w:ilvl w:val="3"/>
                <w:numId w:val="28"/>
              </w:numPr>
            </w:pPr>
            <w:r w:rsidRPr="00F27131">
              <w:t xml:space="preserve">southern side – southern edge of the </w:t>
            </w:r>
            <w:r>
              <w:t xml:space="preserve">proposed </w:t>
            </w:r>
            <w:r w:rsidRPr="00F27131">
              <w:t>trans</w:t>
            </w:r>
            <w:r w:rsidRPr="00F27131">
              <w:noBreakHyphen/>
              <w:t>section route</w:t>
            </w:r>
            <w:r>
              <w:t xml:space="preserve"> shown in figure 2</w:t>
            </w:r>
            <w:r w:rsidRPr="00F27131">
              <w:t xml:space="preserve"> between Woolley Street and Badham</w:t>
            </w:r>
            <w:r>
              <w:t> </w:t>
            </w:r>
            <w:r w:rsidRPr="00F27131">
              <w:t xml:space="preserve">Street </w:t>
            </w:r>
          </w:p>
          <w:p w:rsidR="003E7357" w:rsidRPr="00F27131" w:rsidRDefault="003E7357" w:rsidP="003E7357">
            <w:pPr>
              <w:pStyle w:val="RuleList"/>
              <w:keepNext/>
              <w:numPr>
                <w:ilvl w:val="3"/>
                <w:numId w:val="28"/>
              </w:numPr>
            </w:pPr>
            <w:r w:rsidRPr="00F27131">
              <w:t>south-eastern side – north</w:t>
            </w:r>
            <w:r w:rsidRPr="00F27131">
              <w:noBreakHyphen/>
              <w:t>western boundary of block 4 Section 30</w:t>
            </w:r>
          </w:p>
          <w:p w:rsidR="003E7357" w:rsidRPr="00F27131" w:rsidRDefault="003E7357" w:rsidP="003E7357">
            <w:pPr>
              <w:pStyle w:val="RuleList"/>
              <w:numPr>
                <w:ilvl w:val="2"/>
                <w:numId w:val="28"/>
              </w:numPr>
            </w:pPr>
            <w:r w:rsidRPr="00F27131">
              <w:t>publicly-accessible at all times</w:t>
            </w:r>
          </w:p>
          <w:p w:rsidR="003E7357" w:rsidRPr="00F27131" w:rsidRDefault="003E7357" w:rsidP="003E7357">
            <w:pPr>
              <w:pStyle w:val="RuleList"/>
              <w:numPr>
                <w:ilvl w:val="2"/>
                <w:numId w:val="28"/>
              </w:numPr>
            </w:pPr>
            <w:r w:rsidRPr="00F27131">
              <w:t xml:space="preserve">vehicle access is not permitted, except emergency vehicles </w:t>
            </w:r>
          </w:p>
          <w:p w:rsidR="003E7357" w:rsidRPr="00F27131" w:rsidRDefault="003E7357" w:rsidP="003E7357">
            <w:pPr>
              <w:pStyle w:val="RuleList"/>
              <w:numPr>
                <w:ilvl w:val="2"/>
                <w:numId w:val="28"/>
              </w:numPr>
            </w:pPr>
            <w:r w:rsidRPr="00F27131">
              <w:t xml:space="preserve">a deep root planting zone is provided at the corner of Badham Street and Dickson Place.  </w:t>
            </w:r>
          </w:p>
          <w:p w:rsidR="003E7357" w:rsidRPr="00F27131" w:rsidRDefault="003E7357" w:rsidP="003E7357">
            <w:pPr>
              <w:pStyle w:val="RuleList"/>
              <w:keepNext/>
              <w:numPr>
                <w:ilvl w:val="2"/>
                <w:numId w:val="28"/>
              </w:numPr>
            </w:pPr>
            <w:r w:rsidRPr="00F27131">
              <w:t>one or more of the following is permitted:</w:t>
            </w:r>
          </w:p>
          <w:p w:rsidR="003E7357" w:rsidRPr="00F27131" w:rsidRDefault="003E7357" w:rsidP="003E7357">
            <w:pPr>
              <w:pStyle w:val="RuleList"/>
              <w:keepNext/>
              <w:numPr>
                <w:ilvl w:val="3"/>
                <w:numId w:val="28"/>
              </w:numPr>
              <w:ind w:left="908" w:hanging="454"/>
            </w:pPr>
            <w:r w:rsidRPr="00F27131">
              <w:t>landscaping</w:t>
            </w:r>
          </w:p>
          <w:p w:rsidR="003E7357" w:rsidRPr="00F27131" w:rsidRDefault="003E7357" w:rsidP="003E7357">
            <w:pPr>
              <w:pStyle w:val="RuleList"/>
              <w:keepNext/>
              <w:keepLines/>
              <w:numPr>
                <w:ilvl w:val="3"/>
                <w:numId w:val="28"/>
              </w:numPr>
            </w:pPr>
            <w:r w:rsidRPr="00F27131">
              <w:t>public art</w:t>
            </w:r>
          </w:p>
          <w:p w:rsidR="003E7357" w:rsidRPr="00F27131" w:rsidRDefault="003E7357" w:rsidP="003E7357">
            <w:pPr>
              <w:pStyle w:val="RuleList"/>
              <w:keepNext/>
              <w:keepLines/>
              <w:numPr>
                <w:ilvl w:val="3"/>
                <w:numId w:val="28"/>
              </w:numPr>
            </w:pPr>
            <w:r w:rsidRPr="00F27131">
              <w:t>unenclosed shade structures</w:t>
            </w:r>
          </w:p>
          <w:p w:rsidR="003E7357" w:rsidRPr="00F27131" w:rsidRDefault="003E7357" w:rsidP="003E7357">
            <w:pPr>
              <w:pStyle w:val="RuleList"/>
              <w:keepNext/>
              <w:keepLines/>
              <w:numPr>
                <w:ilvl w:val="3"/>
                <w:numId w:val="28"/>
              </w:numPr>
            </w:pPr>
            <w:r w:rsidRPr="00F27131">
              <w:t>street furniture</w:t>
            </w:r>
          </w:p>
          <w:p w:rsidR="003E7357" w:rsidRPr="00F27131" w:rsidRDefault="003E7357" w:rsidP="003E7357">
            <w:pPr>
              <w:pStyle w:val="RuleList"/>
              <w:keepNext/>
              <w:keepLines/>
              <w:numPr>
                <w:ilvl w:val="3"/>
                <w:numId w:val="28"/>
              </w:numPr>
            </w:pPr>
            <w:r w:rsidRPr="00F27131">
              <w:t>awnings</w:t>
            </w:r>
          </w:p>
          <w:p w:rsidR="003E7357" w:rsidRPr="00F27131" w:rsidRDefault="003E7357" w:rsidP="003E7357">
            <w:pPr>
              <w:pStyle w:val="RuleList"/>
              <w:keepNext/>
              <w:keepLines/>
              <w:numPr>
                <w:ilvl w:val="3"/>
                <w:numId w:val="28"/>
              </w:numPr>
            </w:pPr>
            <w:r w:rsidRPr="00F27131">
              <w:t xml:space="preserve">signage </w:t>
            </w:r>
          </w:p>
          <w:p w:rsidR="003E7357" w:rsidRPr="00F27131" w:rsidRDefault="003E7357" w:rsidP="003E7357">
            <w:pPr>
              <w:pStyle w:val="RuleList"/>
              <w:keepNext/>
              <w:keepLines/>
              <w:numPr>
                <w:ilvl w:val="3"/>
                <w:numId w:val="28"/>
              </w:numPr>
            </w:pPr>
            <w:r w:rsidRPr="00F27131">
              <w:t>basement parking</w:t>
            </w:r>
          </w:p>
        </w:tc>
        <w:tc>
          <w:tcPr>
            <w:tcW w:w="4622" w:type="dxa"/>
          </w:tcPr>
          <w:p w:rsidR="003E7357" w:rsidRPr="00225A4D" w:rsidRDefault="003E7357" w:rsidP="003E7357">
            <w:pPr>
              <w:pStyle w:val="CritList"/>
              <w:rPr>
                <w:vanish/>
              </w:rPr>
            </w:pPr>
            <w:r>
              <w:rPr>
                <w:vanish/>
              </w:rPr>
              <w:t xml:space="preserve">nn </w:t>
            </w:r>
          </w:p>
          <w:p w:rsidR="003E7357" w:rsidRPr="006A0D52" w:rsidRDefault="003E7357" w:rsidP="003E7357">
            <w:pPr>
              <w:pStyle w:val="CritList"/>
              <w:numPr>
                <w:ilvl w:val="1"/>
                <w:numId w:val="24"/>
              </w:numPr>
            </w:pPr>
          </w:p>
          <w:p w:rsidR="003E7357" w:rsidRPr="00F62951" w:rsidRDefault="003E7357" w:rsidP="003E7357">
            <w:pPr>
              <w:pStyle w:val="CritList"/>
              <w:numPr>
                <w:ilvl w:val="1"/>
                <w:numId w:val="24"/>
              </w:numPr>
              <w:rPr>
                <w:vanish/>
              </w:rPr>
            </w:pPr>
            <w:r w:rsidRPr="006A0D52">
              <w:t>This is a mandatory requirement.  There is no applicable criterion.</w:t>
            </w:r>
          </w:p>
        </w:tc>
      </w:tr>
      <w:tr w:rsidR="003E7357" w:rsidRPr="00621CE4" w:rsidTr="009B7B81">
        <w:tblPrEx>
          <w:tblLook w:val="01E0" w:firstRow="1" w:lastRow="1" w:firstColumn="1" w:lastColumn="1" w:noHBand="0" w:noVBand="0"/>
        </w:tblPrEx>
        <w:tc>
          <w:tcPr>
            <w:tcW w:w="9243" w:type="dxa"/>
            <w:gridSpan w:val="2"/>
            <w:shd w:val="clear" w:color="auto" w:fill="D9D9D9"/>
          </w:tcPr>
          <w:p w:rsidR="003E7357" w:rsidRPr="00621CE4" w:rsidRDefault="003E7357" w:rsidP="003E7357">
            <w:pPr>
              <w:pStyle w:val="CodeItem"/>
              <w:keepNext/>
              <w:numPr>
                <w:ilvl w:val="1"/>
                <w:numId w:val="29"/>
              </w:numPr>
            </w:pPr>
            <w:bookmarkStart w:id="69" w:name="_Toc347238649"/>
            <w:r>
              <w:t>Dickson library buffer area</w:t>
            </w:r>
            <w:bookmarkEnd w:id="69"/>
            <w:r>
              <w:t xml:space="preserve"> </w:t>
            </w:r>
          </w:p>
        </w:tc>
      </w:tr>
      <w:tr w:rsidR="003E7357" w:rsidRPr="003667AC" w:rsidTr="009B7B81">
        <w:tblPrEx>
          <w:tblLook w:val="01E0" w:firstRow="1" w:lastRow="1" w:firstColumn="1" w:lastColumn="1" w:noHBand="0" w:noVBand="0"/>
        </w:tblPrEx>
        <w:tc>
          <w:tcPr>
            <w:tcW w:w="4621" w:type="dxa"/>
          </w:tcPr>
          <w:p w:rsidR="003E7357" w:rsidRPr="00F27131" w:rsidRDefault="003E7357" w:rsidP="009B7B81">
            <w:pPr>
              <w:pStyle w:val="RuleList"/>
              <w:keepNext/>
              <w:rPr>
                <w:rFonts w:eastAsia="SimSun"/>
              </w:rPr>
            </w:pPr>
          </w:p>
          <w:p w:rsidR="003E7357" w:rsidRDefault="003E7357" w:rsidP="003E7357">
            <w:pPr>
              <w:pStyle w:val="RuleList"/>
              <w:keepNext/>
              <w:numPr>
                <w:ilvl w:val="1"/>
                <w:numId w:val="28"/>
              </w:numPr>
              <w:rPr>
                <w:rFonts w:eastAsia="SimSun"/>
              </w:rPr>
            </w:pPr>
            <w:r w:rsidRPr="00F27131">
              <w:rPr>
                <w:rFonts w:eastAsia="SimSun"/>
              </w:rPr>
              <w:t xml:space="preserve">No new building, except basement, is permitted within the ‘library buffer area’ shown </w:t>
            </w:r>
            <w:r w:rsidRPr="00AE3271">
              <w:rPr>
                <w:rFonts w:eastAsia="SimSun"/>
              </w:rPr>
              <w:t>in figure 3.</w:t>
            </w:r>
          </w:p>
          <w:p w:rsidR="000A1191" w:rsidRPr="00F27131" w:rsidRDefault="000A1191" w:rsidP="003E7357">
            <w:pPr>
              <w:pStyle w:val="RuleList"/>
              <w:keepNext/>
              <w:numPr>
                <w:ilvl w:val="1"/>
                <w:numId w:val="28"/>
              </w:numPr>
              <w:rPr>
                <w:rFonts w:eastAsia="SimSun"/>
              </w:rPr>
            </w:pPr>
            <w:r>
              <w:rPr>
                <w:rFonts w:eastAsia="SimSun"/>
              </w:rPr>
              <w:t>The ‘library buffer area’ is defined as the area measured from any point on each boundary of block 13 section 30 Dickson for a minimum distance of 10 metres.</w:t>
            </w:r>
          </w:p>
        </w:tc>
        <w:tc>
          <w:tcPr>
            <w:tcW w:w="4622" w:type="dxa"/>
          </w:tcPr>
          <w:p w:rsidR="003E7357" w:rsidRPr="00482C2F" w:rsidRDefault="003E7357" w:rsidP="003E7357">
            <w:pPr>
              <w:pStyle w:val="CritList"/>
              <w:rPr>
                <w:vanish/>
              </w:rPr>
            </w:pPr>
            <w:r w:rsidRPr="00482C2F">
              <w:rPr>
                <w:vanish/>
              </w:rPr>
              <w:t xml:space="preserve">Nn </w:t>
            </w:r>
          </w:p>
          <w:p w:rsidR="003E7357" w:rsidRPr="00551823" w:rsidRDefault="003E7357" w:rsidP="003E7357">
            <w:pPr>
              <w:pStyle w:val="CritList"/>
              <w:numPr>
                <w:ilvl w:val="1"/>
                <w:numId w:val="24"/>
              </w:numPr>
            </w:pPr>
          </w:p>
          <w:p w:rsidR="003E7357" w:rsidRPr="00482C2F" w:rsidRDefault="003E7357" w:rsidP="003E7357">
            <w:pPr>
              <w:pStyle w:val="CritList"/>
              <w:numPr>
                <w:ilvl w:val="1"/>
                <w:numId w:val="24"/>
              </w:numPr>
            </w:pPr>
            <w:r w:rsidRPr="00551823">
              <w:t>This is a mandatory requirement.  There is no applicable criterion.</w:t>
            </w:r>
          </w:p>
        </w:tc>
      </w:tr>
    </w:tbl>
    <w:p w:rsidR="003E7357" w:rsidRDefault="003E7357" w:rsidP="009B7B81">
      <w:pPr>
        <w:pStyle w:val="bodyText0"/>
      </w:pPr>
    </w:p>
    <w:p w:rsidR="003E7357" w:rsidRDefault="002A078C" w:rsidP="009B7B81">
      <w:pPr>
        <w:pStyle w:val="bodyText0"/>
      </w:pPr>
      <w:r w:rsidRPr="00294CEF">
        <w:rPr>
          <w:noProof/>
          <w:lang w:eastAsia="en-AU"/>
        </w:rPr>
        <w:drawing>
          <wp:inline distT="0" distB="0" distL="0" distR="0">
            <wp:extent cx="5734050" cy="4410075"/>
            <wp:effectExtent l="0" t="0" r="0" b="0"/>
            <wp:docPr id="8" name="Picture 4" descr="C:\Users\justin mcevoy\AppData\Local\Microsoft\Windows\Temporary Internet Files\Content.Word\2013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 mcevoy\AppData\Local\Microsoft\Windows\Temporary Internet Files\Content.Word\2013 Figure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410075"/>
                    </a:xfrm>
                    <a:prstGeom prst="rect">
                      <a:avLst/>
                    </a:prstGeom>
                    <a:noFill/>
                    <a:ln>
                      <a:noFill/>
                    </a:ln>
                  </pic:spPr>
                </pic:pic>
              </a:graphicData>
            </a:graphic>
          </wp:inline>
        </w:drawing>
      </w:r>
    </w:p>
    <w:p w:rsidR="003E7357" w:rsidRPr="00CC5815" w:rsidRDefault="003E7357" w:rsidP="009B7B81">
      <w:pPr>
        <w:pStyle w:val="Figuretitle"/>
      </w:pPr>
      <w:bookmarkStart w:id="70" w:name="_Toc347238655"/>
      <w:r w:rsidRPr="00CC5815">
        <w:t xml:space="preserve">Figure </w:t>
      </w:r>
      <w:r>
        <w:t>3  Dickson library buffer area</w:t>
      </w:r>
      <w:bookmarkEnd w:id="70"/>
    </w:p>
    <w:p w:rsidR="003E7357" w:rsidRDefault="003E7357" w:rsidP="009B7B81">
      <w:pPr>
        <w:pStyle w:val="bodyText0"/>
      </w:pPr>
    </w:p>
    <w:p w:rsidR="003E7357" w:rsidRDefault="003E7357" w:rsidP="003E7357">
      <w:pPr>
        <w:pStyle w:val="elementHeading"/>
        <w:keepNext/>
        <w:numPr>
          <w:ilvl w:val="0"/>
          <w:numId w:val="29"/>
        </w:numPr>
      </w:pPr>
      <w:bookmarkStart w:id="71" w:name="_Toc341431346"/>
      <w:bookmarkStart w:id="72" w:name="_Toc347238650"/>
      <w:r>
        <w:t>Environment</w:t>
      </w:r>
      <w:bookmarkEnd w:id="71"/>
      <w:bookmarkEnd w:id="7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E7357" w:rsidRPr="0008659A" w:rsidTr="009B7B81">
        <w:trPr>
          <w:tblHeader/>
        </w:trPr>
        <w:tc>
          <w:tcPr>
            <w:tcW w:w="4621" w:type="dxa"/>
            <w:shd w:val="clear" w:color="auto" w:fill="CCCCCC"/>
          </w:tcPr>
          <w:p w:rsidR="003E7357" w:rsidRPr="0008659A" w:rsidRDefault="003E7357" w:rsidP="009B7B81">
            <w:pPr>
              <w:pStyle w:val="codeHeading"/>
              <w:keepNext/>
            </w:pPr>
            <w:r w:rsidRPr="0008659A">
              <w:t>Rules</w:t>
            </w:r>
          </w:p>
        </w:tc>
        <w:tc>
          <w:tcPr>
            <w:tcW w:w="4622" w:type="dxa"/>
            <w:shd w:val="clear" w:color="auto" w:fill="CCCCCC"/>
          </w:tcPr>
          <w:p w:rsidR="003E7357" w:rsidRPr="0008659A" w:rsidRDefault="003E7357" w:rsidP="009B7B81">
            <w:pPr>
              <w:pStyle w:val="codeHeading"/>
            </w:pPr>
            <w:r w:rsidRPr="0008659A">
              <w:t>Criteria</w:t>
            </w:r>
          </w:p>
        </w:tc>
      </w:tr>
      <w:tr w:rsidR="003E7357" w:rsidRPr="00201B07" w:rsidTr="009B7B81">
        <w:tblPrEx>
          <w:tblLook w:val="01E0" w:firstRow="1" w:lastRow="1" w:firstColumn="1" w:lastColumn="1" w:noHBand="0" w:noVBand="0"/>
        </w:tblPrEx>
        <w:tc>
          <w:tcPr>
            <w:tcW w:w="9243" w:type="dxa"/>
            <w:gridSpan w:val="2"/>
            <w:shd w:val="clear" w:color="auto" w:fill="D9D9D9"/>
          </w:tcPr>
          <w:p w:rsidR="003E7357" w:rsidRDefault="003E7357" w:rsidP="003E7357">
            <w:pPr>
              <w:pStyle w:val="CodeItem"/>
              <w:keepNext/>
              <w:numPr>
                <w:ilvl w:val="1"/>
                <w:numId w:val="29"/>
              </w:numPr>
            </w:pPr>
            <w:bookmarkStart w:id="73" w:name="_Toc341431347"/>
            <w:bookmarkStart w:id="74" w:name="_Toc347238651"/>
            <w:r>
              <w:t>Landscaping</w:t>
            </w:r>
            <w:bookmarkEnd w:id="73"/>
            <w:bookmarkEnd w:id="74"/>
          </w:p>
        </w:tc>
      </w:tr>
      <w:tr w:rsidR="003E7357" w:rsidRPr="00201B07" w:rsidTr="009B7B81">
        <w:tblPrEx>
          <w:tblLook w:val="01E0" w:firstRow="1" w:lastRow="1" w:firstColumn="1" w:lastColumn="1" w:noHBand="0" w:noVBand="0"/>
        </w:tblPrEx>
        <w:tc>
          <w:tcPr>
            <w:tcW w:w="4621" w:type="dxa"/>
          </w:tcPr>
          <w:p w:rsidR="003E7357" w:rsidRPr="00F27131" w:rsidRDefault="003E7357" w:rsidP="009B7B81">
            <w:pPr>
              <w:pStyle w:val="RuleList"/>
              <w:keepNext/>
            </w:pPr>
          </w:p>
          <w:p w:rsidR="003E7357" w:rsidRPr="00F27131" w:rsidRDefault="003E7357" w:rsidP="003E7357">
            <w:pPr>
              <w:pStyle w:val="CritList"/>
              <w:numPr>
                <w:ilvl w:val="1"/>
                <w:numId w:val="28"/>
              </w:numPr>
            </w:pPr>
            <w:r w:rsidRPr="00F27131">
              <w:t>Landscaping associated with capital works and pedestrian routes achieves all of the following:</w:t>
            </w:r>
          </w:p>
          <w:p w:rsidR="003E7357" w:rsidRPr="00F27131" w:rsidRDefault="003E7357" w:rsidP="003E7357">
            <w:pPr>
              <w:pStyle w:val="CritList"/>
              <w:numPr>
                <w:ilvl w:val="2"/>
                <w:numId w:val="28"/>
              </w:numPr>
            </w:pPr>
            <w:r w:rsidRPr="00F27131">
              <w:t>quality space for pedestrians</w:t>
            </w:r>
          </w:p>
          <w:p w:rsidR="003E7357" w:rsidRPr="00F27131" w:rsidRDefault="003E7357" w:rsidP="003E7357">
            <w:pPr>
              <w:pStyle w:val="CritList"/>
              <w:numPr>
                <w:ilvl w:val="2"/>
                <w:numId w:val="28"/>
              </w:numPr>
            </w:pPr>
            <w:r w:rsidRPr="00F27131">
              <w:t>provision for on-site infiltration of stormwater run-off</w:t>
            </w:r>
          </w:p>
          <w:p w:rsidR="003E7357" w:rsidRPr="00F27131" w:rsidRDefault="003E7357" w:rsidP="003E7357">
            <w:pPr>
              <w:pStyle w:val="CritList"/>
              <w:numPr>
                <w:ilvl w:val="2"/>
                <w:numId w:val="28"/>
              </w:numPr>
            </w:pPr>
            <w:r w:rsidRPr="00F27131">
              <w:t>Water Sensitive Urban Design (WSUD) principles are applied to all landscape treatments</w:t>
            </w:r>
          </w:p>
          <w:p w:rsidR="003E7357" w:rsidRPr="00F27131" w:rsidRDefault="003E7357" w:rsidP="003E7357">
            <w:pPr>
              <w:pStyle w:val="RuleList"/>
              <w:numPr>
                <w:ilvl w:val="2"/>
                <w:numId w:val="28"/>
              </w:numPr>
            </w:pPr>
            <w:r w:rsidRPr="00F27131">
              <w:t>drought tolerant plant species are used to contribute to a high quality landscape character</w:t>
            </w:r>
          </w:p>
        </w:tc>
        <w:tc>
          <w:tcPr>
            <w:tcW w:w="4622" w:type="dxa"/>
          </w:tcPr>
          <w:p w:rsidR="003E7357" w:rsidRPr="00ED301B" w:rsidRDefault="003E7357" w:rsidP="003E7357">
            <w:pPr>
              <w:pStyle w:val="CritList"/>
              <w:rPr>
                <w:vanish/>
              </w:rPr>
            </w:pPr>
            <w:r>
              <w:rPr>
                <w:vanish/>
              </w:rPr>
              <w:t>nn</w:t>
            </w:r>
          </w:p>
          <w:p w:rsidR="003E7357" w:rsidRPr="00ED301B" w:rsidRDefault="003E7357" w:rsidP="003E7357">
            <w:pPr>
              <w:pStyle w:val="CritList"/>
              <w:numPr>
                <w:ilvl w:val="1"/>
                <w:numId w:val="24"/>
              </w:numPr>
            </w:pPr>
          </w:p>
          <w:p w:rsidR="003E7357" w:rsidRPr="0034796D" w:rsidRDefault="003E7357" w:rsidP="003E7357">
            <w:pPr>
              <w:pStyle w:val="CritList"/>
              <w:numPr>
                <w:ilvl w:val="1"/>
                <w:numId w:val="24"/>
              </w:numPr>
            </w:pPr>
            <w:r w:rsidRPr="00ED301B">
              <w:t>This is a mandatory requirement.  There is no applicable criterion.</w:t>
            </w:r>
          </w:p>
        </w:tc>
      </w:tr>
    </w:tbl>
    <w:p w:rsidR="003E7357" w:rsidRDefault="003E7357" w:rsidP="009B7B81">
      <w:pPr>
        <w:pStyle w:val="bodyText0"/>
      </w:pPr>
    </w:p>
    <w:p w:rsidR="003E7357" w:rsidRDefault="003E7357" w:rsidP="003E7357">
      <w:pPr>
        <w:pStyle w:val="elementHeading"/>
        <w:keepNext/>
        <w:numPr>
          <w:ilvl w:val="0"/>
          <w:numId w:val="29"/>
        </w:numPr>
      </w:pPr>
      <w:bookmarkStart w:id="75" w:name="_Toc347238652"/>
      <w:r>
        <w:t>Entity (Government agency) endorsement</w:t>
      </w:r>
      <w:bookmarkEnd w:id="75"/>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E7357" w:rsidRPr="0008659A" w:rsidTr="009B7B81">
        <w:trPr>
          <w:tblHeader/>
        </w:trPr>
        <w:tc>
          <w:tcPr>
            <w:tcW w:w="4621" w:type="dxa"/>
            <w:shd w:val="clear" w:color="auto" w:fill="CCCCCC"/>
          </w:tcPr>
          <w:p w:rsidR="003E7357" w:rsidRPr="0008659A" w:rsidRDefault="003E7357" w:rsidP="009B7B81">
            <w:pPr>
              <w:pStyle w:val="codeHeading"/>
              <w:keepNext/>
            </w:pPr>
            <w:r w:rsidRPr="0008659A">
              <w:t>Rules</w:t>
            </w:r>
          </w:p>
        </w:tc>
        <w:tc>
          <w:tcPr>
            <w:tcW w:w="4622" w:type="dxa"/>
            <w:shd w:val="clear" w:color="auto" w:fill="CCCCCC"/>
          </w:tcPr>
          <w:p w:rsidR="003E7357" w:rsidRPr="0008659A" w:rsidRDefault="003E7357" w:rsidP="009B7B81">
            <w:pPr>
              <w:pStyle w:val="codeHeading"/>
            </w:pPr>
            <w:r w:rsidRPr="0008659A">
              <w:t>Criteria</w:t>
            </w:r>
          </w:p>
        </w:tc>
      </w:tr>
      <w:tr w:rsidR="003E7357" w:rsidRPr="00201B07" w:rsidTr="009B7B81">
        <w:tblPrEx>
          <w:tblLook w:val="01E0" w:firstRow="1" w:lastRow="1" w:firstColumn="1" w:lastColumn="1" w:noHBand="0" w:noVBand="0"/>
        </w:tblPrEx>
        <w:tc>
          <w:tcPr>
            <w:tcW w:w="4621" w:type="dxa"/>
          </w:tcPr>
          <w:p w:rsidR="003E7357" w:rsidRPr="00F27131" w:rsidRDefault="003E7357" w:rsidP="009B7B81">
            <w:pPr>
              <w:pStyle w:val="RuleList"/>
              <w:keepNext/>
            </w:pPr>
          </w:p>
          <w:p w:rsidR="003E7357" w:rsidRPr="00F27131" w:rsidRDefault="003E7357" w:rsidP="003E7357">
            <w:pPr>
              <w:pStyle w:val="RuleList"/>
              <w:numPr>
                <w:ilvl w:val="1"/>
                <w:numId w:val="28"/>
              </w:numPr>
            </w:pPr>
            <w:r w:rsidRPr="00F27131">
              <w:t xml:space="preserve">The following matters are to be endorsed by the nominated agency </w:t>
            </w:r>
          </w:p>
          <w:p w:rsidR="003E7357" w:rsidRPr="00F27131" w:rsidRDefault="003E7357" w:rsidP="003E7357">
            <w:pPr>
              <w:pStyle w:val="RuleList"/>
              <w:numPr>
                <w:ilvl w:val="2"/>
                <w:numId w:val="28"/>
              </w:numPr>
            </w:pPr>
            <w:r w:rsidRPr="00F27131">
              <w:t xml:space="preserve">Territory and Municipal Services Directorate </w:t>
            </w:r>
          </w:p>
          <w:p w:rsidR="003E7357" w:rsidRPr="00F27131" w:rsidRDefault="003E7357" w:rsidP="003E7357">
            <w:pPr>
              <w:pStyle w:val="RuleList"/>
              <w:numPr>
                <w:ilvl w:val="3"/>
                <w:numId w:val="28"/>
              </w:numPr>
            </w:pPr>
            <w:r w:rsidRPr="00F27131">
              <w:t>landscaping</w:t>
            </w:r>
          </w:p>
          <w:p w:rsidR="003E7357" w:rsidRPr="00F27131" w:rsidRDefault="003E7357" w:rsidP="003E7357">
            <w:pPr>
              <w:pStyle w:val="RuleList"/>
              <w:numPr>
                <w:ilvl w:val="3"/>
                <w:numId w:val="28"/>
              </w:numPr>
            </w:pPr>
            <w:r w:rsidRPr="00F27131">
              <w:t>footpaths</w:t>
            </w:r>
          </w:p>
          <w:p w:rsidR="003E7357" w:rsidRPr="00F27131" w:rsidRDefault="003E7357" w:rsidP="003E7357">
            <w:pPr>
              <w:pStyle w:val="RuleList"/>
              <w:numPr>
                <w:ilvl w:val="3"/>
                <w:numId w:val="28"/>
              </w:numPr>
            </w:pPr>
            <w:r w:rsidRPr="00F27131">
              <w:t xml:space="preserve">cycle paths </w:t>
            </w:r>
          </w:p>
          <w:p w:rsidR="003E7357" w:rsidRPr="00F27131" w:rsidRDefault="003E7357" w:rsidP="003E7357">
            <w:pPr>
              <w:pStyle w:val="RuleList"/>
              <w:numPr>
                <w:ilvl w:val="3"/>
                <w:numId w:val="28"/>
              </w:numPr>
            </w:pPr>
            <w:r w:rsidRPr="00F27131">
              <w:t>pedestrian connections, including trans</w:t>
            </w:r>
            <w:r w:rsidRPr="00F27131">
              <w:noBreakHyphen/>
              <w:t>section routes and setback area to block 25 section 34</w:t>
            </w:r>
          </w:p>
          <w:p w:rsidR="003E7357" w:rsidRPr="00F27131" w:rsidRDefault="003E7357" w:rsidP="003E7357">
            <w:pPr>
              <w:pStyle w:val="RuleList"/>
              <w:numPr>
                <w:ilvl w:val="3"/>
                <w:numId w:val="28"/>
              </w:numPr>
            </w:pPr>
            <w:r w:rsidRPr="00F27131">
              <w:t>driveway access to Antill Street</w:t>
            </w:r>
          </w:p>
          <w:p w:rsidR="003E7357" w:rsidRPr="00F27131" w:rsidRDefault="003E7357" w:rsidP="003E7357">
            <w:pPr>
              <w:pStyle w:val="RuleList"/>
              <w:numPr>
                <w:ilvl w:val="3"/>
                <w:numId w:val="28"/>
              </w:numPr>
            </w:pPr>
            <w:r w:rsidRPr="00F27131">
              <w:t xml:space="preserve">roads </w:t>
            </w:r>
          </w:p>
          <w:p w:rsidR="003E7357" w:rsidRDefault="003E7357" w:rsidP="003E7357">
            <w:pPr>
              <w:pStyle w:val="RuleList"/>
              <w:numPr>
                <w:ilvl w:val="3"/>
                <w:numId w:val="28"/>
              </w:numPr>
            </w:pPr>
            <w:r w:rsidRPr="00F27131">
              <w:t>pedestrian plaza</w:t>
            </w:r>
            <w:r>
              <w:t xml:space="preserve">, including the </w:t>
            </w:r>
            <w:r w:rsidRPr="00F27131">
              <w:t>deep root planting zone</w:t>
            </w:r>
            <w:r>
              <w:t>,</w:t>
            </w:r>
            <w:r w:rsidRPr="00F27131">
              <w:t xml:space="preserve"> in consultation with Conservator of Flora and Fauna</w:t>
            </w:r>
          </w:p>
          <w:p w:rsidR="003E7357" w:rsidRPr="00F27131" w:rsidRDefault="003E7357" w:rsidP="009B7B81">
            <w:pPr>
              <w:pStyle w:val="NoteText"/>
            </w:pPr>
            <w:r w:rsidRPr="00F27131">
              <w:t xml:space="preserve">Note:  TAMS will endorse a plan if it complies </w:t>
            </w:r>
            <w:r>
              <w:t>with the relevant TAMS standard</w:t>
            </w:r>
            <w:r w:rsidRPr="00F27131">
              <w:t>.  TAMS may endorse departures.</w:t>
            </w:r>
          </w:p>
          <w:p w:rsidR="003E7357" w:rsidRPr="00F27131" w:rsidRDefault="003E7357" w:rsidP="003E7357">
            <w:pPr>
              <w:pStyle w:val="RuleList"/>
              <w:numPr>
                <w:ilvl w:val="2"/>
                <w:numId w:val="28"/>
              </w:numPr>
            </w:pPr>
            <w:r>
              <w:t>ACT Government with responsibility for t</w:t>
            </w:r>
            <w:r w:rsidRPr="00F27131">
              <w:t>ransport planning</w:t>
            </w:r>
          </w:p>
          <w:p w:rsidR="003E7357" w:rsidRPr="00F27131" w:rsidRDefault="003E7357" w:rsidP="003E7357">
            <w:pPr>
              <w:pStyle w:val="RuleList"/>
              <w:numPr>
                <w:ilvl w:val="3"/>
                <w:numId w:val="28"/>
              </w:numPr>
            </w:pPr>
            <w:r w:rsidRPr="00F27131">
              <w:t>parking stud</w:t>
            </w:r>
            <w:r>
              <w:t>ies</w:t>
            </w:r>
          </w:p>
        </w:tc>
        <w:tc>
          <w:tcPr>
            <w:tcW w:w="4622" w:type="dxa"/>
          </w:tcPr>
          <w:p w:rsidR="003E7357" w:rsidRPr="00ED301B" w:rsidRDefault="003E7357" w:rsidP="003E7357">
            <w:pPr>
              <w:pStyle w:val="CritList"/>
              <w:rPr>
                <w:vanish/>
              </w:rPr>
            </w:pPr>
            <w:r>
              <w:rPr>
                <w:vanish/>
              </w:rPr>
              <w:t>nn</w:t>
            </w:r>
          </w:p>
          <w:p w:rsidR="003E7357" w:rsidRPr="00ED301B" w:rsidRDefault="003E7357" w:rsidP="003E7357">
            <w:pPr>
              <w:pStyle w:val="CritList"/>
              <w:numPr>
                <w:ilvl w:val="1"/>
                <w:numId w:val="24"/>
              </w:numPr>
            </w:pPr>
          </w:p>
          <w:p w:rsidR="003E7357" w:rsidRPr="0034796D" w:rsidRDefault="003E7357" w:rsidP="003E7357">
            <w:pPr>
              <w:pStyle w:val="CritList"/>
              <w:numPr>
                <w:ilvl w:val="1"/>
                <w:numId w:val="24"/>
              </w:numPr>
            </w:pPr>
            <w:r w:rsidRPr="00ED301B">
              <w:t>This is a mandatory requirement.  There is no applicable criterion.</w:t>
            </w:r>
          </w:p>
        </w:tc>
      </w:tr>
    </w:tbl>
    <w:p w:rsidR="003E7357" w:rsidRDefault="003E7357" w:rsidP="009B7B81">
      <w:pPr>
        <w:pStyle w:val="bodyText0"/>
      </w:pPr>
    </w:p>
    <w:p w:rsidR="00356231" w:rsidRPr="0070443B" w:rsidRDefault="00356231" w:rsidP="00D93017">
      <w:pPr>
        <w:pStyle w:val="BodyText"/>
      </w:pPr>
    </w:p>
    <w:sectPr w:rsidR="00356231" w:rsidRPr="0070443B" w:rsidSect="009B7B81">
      <w:headerReference w:type="even" r:id="rId30"/>
      <w:headerReference w:type="default" r:id="rId31"/>
      <w:footerReference w:type="even" r:id="rId32"/>
      <w:footerReference w:type="default" r:id="rId33"/>
      <w:headerReference w:type="first" r:id="rId34"/>
      <w:footerReference w:type="first" r:id="rId35"/>
      <w:pgSz w:w="11906" w:h="16838"/>
      <w:pgMar w:top="1440" w:right="1418" w:bottom="1440" w:left="1418" w:header="709" w:footer="340"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8C" w:rsidRDefault="002A078C">
      <w:r>
        <w:separator/>
      </w:r>
    </w:p>
  </w:endnote>
  <w:endnote w:type="continuationSeparator" w:id="0">
    <w:p w:rsidR="002A078C" w:rsidRDefault="002A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8C" w:rsidRDefault="00083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2D" w:rsidRPr="00776BE2" w:rsidRDefault="00F7792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76BE2">
      <w:rPr>
        <w:rFonts w:ascii="Arial" w:hAnsi="Arial" w:cs="Arial"/>
      </w:rPr>
      <w:t xml:space="preserve">Page </w:t>
    </w:r>
    <w:r w:rsidRPr="00776BE2">
      <w:rPr>
        <w:rFonts w:ascii="Arial" w:hAnsi="Arial" w:cs="Arial"/>
      </w:rPr>
      <w:fldChar w:fldCharType="begin"/>
    </w:r>
    <w:r w:rsidRPr="00776BE2">
      <w:rPr>
        <w:rFonts w:ascii="Arial" w:hAnsi="Arial" w:cs="Arial"/>
      </w:rPr>
      <w:instrText xml:space="preserve"> PAGE </w:instrText>
    </w:r>
    <w:r w:rsidRPr="00776BE2">
      <w:rPr>
        <w:rFonts w:ascii="Arial" w:hAnsi="Arial" w:cs="Arial"/>
      </w:rPr>
      <w:fldChar w:fldCharType="separate"/>
    </w:r>
    <w:r w:rsidR="006E7EB8">
      <w:rPr>
        <w:rFonts w:ascii="Arial" w:hAnsi="Arial" w:cs="Arial"/>
      </w:rPr>
      <w:t>10</w:t>
    </w:r>
    <w:r w:rsidRPr="00776BE2">
      <w:rPr>
        <w:rFonts w:ascii="Arial" w:hAnsi="Arial" w:cs="Arial"/>
      </w:rPr>
      <w:fldChar w:fldCharType="end"/>
    </w:r>
  </w:p>
  <w:p w:rsidR="0008388C" w:rsidRDefault="00F7792D" w:rsidP="007456C5">
    <w:pPr>
      <w:pStyle w:val="Footer"/>
      <w:tabs>
        <w:tab w:val="clear" w:pos="4153"/>
        <w:tab w:val="clear" w:pos="8306"/>
        <w:tab w:val="right" w:pos="6096"/>
      </w:tabs>
      <w:rPr>
        <w:rFonts w:ascii="Arial" w:hAnsi="Arial" w:cs="Arial"/>
      </w:rPr>
    </w:pPr>
    <w:r w:rsidRPr="00776BE2">
      <w:rPr>
        <w:rFonts w:ascii="Arial" w:hAnsi="Arial" w:cs="Arial"/>
      </w:rPr>
      <w:t>Variation No 311</w:t>
    </w:r>
  </w:p>
  <w:p w:rsidR="00F7792D" w:rsidRPr="00EC3091" w:rsidRDefault="00EC3091" w:rsidP="00EC3091">
    <w:pPr>
      <w:pStyle w:val="Footer"/>
      <w:tabs>
        <w:tab w:val="clear" w:pos="4153"/>
        <w:tab w:val="clear" w:pos="8306"/>
        <w:tab w:val="right" w:pos="6096"/>
      </w:tabs>
      <w:rPr>
        <w:rFonts w:ascii="Arial" w:hAnsi="Arial" w:cs="Arial"/>
        <w:sz w:val="14"/>
      </w:rPr>
    </w:pPr>
    <w:r w:rsidRPr="00EC3091">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8C" w:rsidRPr="00EC3091" w:rsidRDefault="00EC3091" w:rsidP="00EC3091">
    <w:pPr>
      <w:pStyle w:val="Footer"/>
      <w:rPr>
        <w:rFonts w:ascii="Arial" w:hAnsi="Arial" w:cs="Arial"/>
        <w:sz w:val="14"/>
      </w:rPr>
    </w:pPr>
    <w:r w:rsidRPr="00EC3091">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Pr="008C2574" w:rsidRDefault="00B50CB2" w:rsidP="009B7B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rsidP="009B7B81">
    <w:pPr>
      <w:rPr>
        <w:sz w:val="16"/>
      </w:rPr>
    </w:pPr>
  </w:p>
  <w:tbl>
    <w:tblPr>
      <w:tblW w:w="5000" w:type="pct"/>
      <w:tblBorders>
        <w:top w:val="single" w:sz="4" w:space="0" w:color="auto"/>
      </w:tblBorders>
      <w:tblLook w:val="0000" w:firstRow="0" w:lastRow="0" w:firstColumn="0" w:lastColumn="0" w:noHBand="0" w:noVBand="0"/>
    </w:tblPr>
    <w:tblGrid>
      <w:gridCol w:w="1923"/>
      <w:gridCol w:w="5603"/>
      <w:gridCol w:w="1535"/>
    </w:tblGrid>
    <w:tr w:rsidR="00B50CB2" w:rsidTr="009B7B81">
      <w:tc>
        <w:tcPr>
          <w:tcW w:w="1061" w:type="pct"/>
          <w:tcBorders>
            <w:top w:val="single" w:sz="4" w:space="0" w:color="auto"/>
          </w:tcBorders>
        </w:tcPr>
        <w:p w:rsidR="00B50CB2" w:rsidRDefault="00B50CB2" w:rsidP="00E17B3E">
          <w:pPr>
            <w:pStyle w:val="Footer"/>
            <w:spacing w:before="120"/>
            <w:rPr>
              <w:rFonts w:cs="Arial"/>
              <w:sz w:val="18"/>
            </w:rPr>
          </w:pPr>
          <w:r>
            <w:rPr>
              <w:rFonts w:cs="Arial"/>
              <w:sz w:val="18"/>
            </w:rPr>
            <w:t>NI</w:t>
          </w:r>
          <w:r w:rsidR="00E17B3E">
            <w:rPr>
              <w:rFonts w:cs="Arial"/>
              <w:sz w:val="18"/>
            </w:rPr>
            <w:t>2013-208</w:t>
          </w:r>
        </w:p>
      </w:tc>
      <w:tc>
        <w:tcPr>
          <w:tcW w:w="3092" w:type="pct"/>
          <w:tcBorders>
            <w:top w:val="single" w:sz="4" w:space="0" w:color="auto"/>
          </w:tcBorders>
        </w:tcPr>
        <w:p w:rsidR="00B50CB2" w:rsidRDefault="00B50CB2" w:rsidP="009B7B81">
          <w:pPr>
            <w:pStyle w:val="Footer"/>
            <w:spacing w:before="120" w:after="60" w:line="240" w:lineRule="exact"/>
            <w:rPr>
              <w:rFonts w:cs="Arial"/>
              <w:sz w:val="18"/>
            </w:rPr>
          </w:pPr>
          <w:r w:rsidRPr="000879EC">
            <w:rPr>
              <w:rFonts w:cs="Arial"/>
            </w:rPr>
            <w:t>Dickson</w:t>
          </w:r>
          <w:r>
            <w:rPr>
              <w:rFonts w:cs="Arial"/>
            </w:rPr>
            <w:t xml:space="preserve"> Precinct Map </w:t>
          </w:r>
        </w:p>
        <w:p w:rsidR="00B50CB2" w:rsidRDefault="00B50CB2" w:rsidP="009B7B81">
          <w:pPr>
            <w:pStyle w:val="FooterInfoCentre"/>
          </w:pPr>
        </w:p>
      </w:tc>
      <w:tc>
        <w:tcPr>
          <w:tcW w:w="847" w:type="pct"/>
          <w:tcBorders>
            <w:top w:val="single" w:sz="4" w:space="0" w:color="auto"/>
          </w:tcBorders>
        </w:tcPr>
        <w:p w:rsidR="00B50CB2" w:rsidRDefault="00B50CB2" w:rsidP="009B7B81">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E7EB8">
            <w:rPr>
              <w:rStyle w:val="PageNumber"/>
              <w:rFonts w:cs="Arial"/>
              <w:sz w:val="18"/>
            </w:rPr>
            <w:t>1</w:t>
          </w:r>
          <w:r>
            <w:rPr>
              <w:rStyle w:val="PageNumber"/>
              <w:rFonts w:cs="Arial"/>
              <w:sz w:val="18"/>
            </w:rPr>
            <w:fldChar w:fldCharType="end"/>
          </w:r>
        </w:p>
      </w:tc>
    </w:tr>
  </w:tbl>
  <w:p w:rsidR="00B50CB2" w:rsidRPr="00EC3091" w:rsidRDefault="00EC3091" w:rsidP="00EC3091">
    <w:pPr>
      <w:pStyle w:val="Status"/>
      <w:spacing w:before="200"/>
      <w:rPr>
        <w:rFonts w:cs="Arial"/>
      </w:rPr>
    </w:pPr>
    <w:r w:rsidRPr="00EC3091">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rsidP="009B7B81">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B50CB2" w:rsidTr="009B7B81">
      <w:tc>
        <w:tcPr>
          <w:tcW w:w="1061" w:type="pct"/>
          <w:tcBorders>
            <w:top w:val="single" w:sz="4" w:space="0" w:color="auto"/>
          </w:tcBorders>
        </w:tcPr>
        <w:p w:rsidR="00B50CB2" w:rsidRDefault="00B50CB2" w:rsidP="009B7B81">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6</w:t>
          </w:r>
          <w:r>
            <w:rPr>
              <w:rStyle w:val="PageNumber"/>
              <w:rFonts w:cs="Arial"/>
              <w:sz w:val="18"/>
            </w:rPr>
            <w:fldChar w:fldCharType="end"/>
          </w:r>
        </w:p>
      </w:tc>
      <w:tc>
        <w:tcPr>
          <w:tcW w:w="3092" w:type="pct"/>
          <w:tcBorders>
            <w:top w:val="single" w:sz="4" w:space="0" w:color="auto"/>
          </w:tcBorders>
        </w:tcPr>
        <w:p w:rsidR="00B50CB2" w:rsidRDefault="00B50CB2" w:rsidP="009B7B81">
          <w:pPr>
            <w:pStyle w:val="Footer"/>
            <w:spacing w:before="120" w:after="60" w:line="240" w:lineRule="exact"/>
            <w:rPr>
              <w:rFonts w:cs="Arial"/>
              <w:sz w:val="18"/>
            </w:rPr>
          </w:pPr>
          <w:r w:rsidRPr="000879EC">
            <w:rPr>
              <w:rFonts w:cs="Arial"/>
            </w:rPr>
            <w:t>Dickson</w:t>
          </w:r>
          <w:r>
            <w:rPr>
              <w:rFonts w:cs="Arial"/>
            </w:rPr>
            <w:t xml:space="preserve"> Precinct Code</w:t>
          </w:r>
        </w:p>
        <w:p w:rsidR="00B50CB2" w:rsidRDefault="00B50CB2" w:rsidP="009B7B81">
          <w:pPr>
            <w:pStyle w:val="FooterInfoCentre"/>
          </w:pPr>
          <w:r>
            <w:t>DRAFT</w:t>
          </w:r>
        </w:p>
      </w:tc>
      <w:tc>
        <w:tcPr>
          <w:tcW w:w="847" w:type="pct"/>
          <w:tcBorders>
            <w:top w:val="single" w:sz="4" w:space="0" w:color="auto"/>
          </w:tcBorders>
        </w:tcPr>
        <w:p w:rsidR="00B50CB2" w:rsidRDefault="00B50CB2" w:rsidP="009B7B81">
          <w:pPr>
            <w:pStyle w:val="Footer"/>
            <w:spacing w:before="120" w:after="60" w:line="240" w:lineRule="exact"/>
            <w:jc w:val="right"/>
            <w:rPr>
              <w:rFonts w:cs="Arial"/>
              <w:sz w:val="18"/>
            </w:rPr>
          </w:pPr>
          <w:r>
            <w:rPr>
              <w:rFonts w:cs="Arial"/>
              <w:sz w:val="18"/>
            </w:rPr>
            <w:t>NIxxxxxxxx</w:t>
          </w:r>
        </w:p>
      </w:tc>
    </w:tr>
  </w:tbl>
  <w:p w:rsidR="00B50CB2" w:rsidRDefault="00B50CB2" w:rsidP="009B7B81">
    <w:pPr>
      <w:pStyle w:val="Status"/>
      <w:spacing w:before="2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rsidP="009B7B81">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50CB2" w:rsidTr="009B7B81">
      <w:tc>
        <w:tcPr>
          <w:tcW w:w="1061" w:type="pct"/>
          <w:tcBorders>
            <w:top w:val="single" w:sz="4" w:space="0" w:color="auto"/>
          </w:tcBorders>
        </w:tcPr>
        <w:p w:rsidR="00B50CB2" w:rsidRDefault="00E17B3E" w:rsidP="009B7B81">
          <w:pPr>
            <w:pStyle w:val="Footer"/>
            <w:spacing w:before="120"/>
            <w:rPr>
              <w:rFonts w:cs="Arial"/>
              <w:sz w:val="18"/>
            </w:rPr>
          </w:pPr>
          <w:r>
            <w:rPr>
              <w:rFonts w:cs="Arial"/>
              <w:sz w:val="18"/>
            </w:rPr>
            <w:t>NI2013-208</w:t>
          </w:r>
        </w:p>
      </w:tc>
      <w:tc>
        <w:tcPr>
          <w:tcW w:w="3092" w:type="pct"/>
          <w:tcBorders>
            <w:top w:val="single" w:sz="4" w:space="0" w:color="auto"/>
          </w:tcBorders>
        </w:tcPr>
        <w:p w:rsidR="00B50CB2" w:rsidRDefault="00B50CB2" w:rsidP="009B7B81">
          <w:pPr>
            <w:pStyle w:val="Footer"/>
            <w:spacing w:before="120" w:after="60" w:line="240" w:lineRule="exact"/>
            <w:rPr>
              <w:rFonts w:cs="Arial"/>
              <w:sz w:val="18"/>
            </w:rPr>
          </w:pPr>
          <w:r w:rsidRPr="000879EC">
            <w:rPr>
              <w:rFonts w:cs="Arial"/>
            </w:rPr>
            <w:t>Dickson</w:t>
          </w:r>
          <w:r>
            <w:rPr>
              <w:rFonts w:cs="Arial"/>
            </w:rPr>
            <w:t xml:space="preserve"> Precinct Code</w:t>
          </w:r>
        </w:p>
        <w:p w:rsidR="00B50CB2" w:rsidRDefault="00B50CB2" w:rsidP="009B7B81">
          <w:pPr>
            <w:pStyle w:val="FooterInfoCentre"/>
          </w:pPr>
        </w:p>
      </w:tc>
      <w:tc>
        <w:tcPr>
          <w:tcW w:w="847" w:type="pct"/>
          <w:tcBorders>
            <w:top w:val="single" w:sz="4" w:space="0" w:color="auto"/>
          </w:tcBorders>
        </w:tcPr>
        <w:p w:rsidR="00B50CB2" w:rsidRDefault="00B50CB2" w:rsidP="009B7B81">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E7EB8">
            <w:rPr>
              <w:rStyle w:val="PageNumber"/>
              <w:rFonts w:cs="Arial"/>
              <w:sz w:val="18"/>
            </w:rPr>
            <w:t>5</w:t>
          </w:r>
          <w:r>
            <w:rPr>
              <w:rStyle w:val="PageNumber"/>
              <w:rFonts w:cs="Arial"/>
              <w:sz w:val="18"/>
            </w:rPr>
            <w:fldChar w:fldCharType="end"/>
          </w:r>
        </w:p>
      </w:tc>
    </w:tr>
  </w:tbl>
  <w:p w:rsidR="00B50CB2" w:rsidRPr="00EC3091" w:rsidRDefault="00EC3091" w:rsidP="00EC3091">
    <w:pPr>
      <w:pStyle w:val="Status"/>
      <w:spacing w:before="200"/>
      <w:rPr>
        <w:rFonts w:cs="Arial"/>
      </w:rPr>
    </w:pPr>
    <w:r w:rsidRPr="00EC309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rsidP="009B7B81">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50CB2" w:rsidTr="009B7B81">
      <w:tc>
        <w:tcPr>
          <w:tcW w:w="1061" w:type="pct"/>
          <w:tcBorders>
            <w:top w:val="single" w:sz="4" w:space="0" w:color="auto"/>
          </w:tcBorders>
        </w:tcPr>
        <w:p w:rsidR="00B50CB2" w:rsidRDefault="00B50CB2" w:rsidP="009B7B81">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6E7EB8">
            <w:rPr>
              <w:rStyle w:val="PageNumber"/>
              <w:rFonts w:cs="Arial"/>
              <w:sz w:val="18"/>
            </w:rPr>
            <w:t>4</w:t>
          </w:r>
          <w:r>
            <w:rPr>
              <w:rStyle w:val="PageNumber"/>
              <w:rFonts w:cs="Arial"/>
              <w:sz w:val="18"/>
            </w:rPr>
            <w:fldChar w:fldCharType="end"/>
          </w:r>
        </w:p>
      </w:tc>
      <w:tc>
        <w:tcPr>
          <w:tcW w:w="3092" w:type="pct"/>
          <w:tcBorders>
            <w:top w:val="single" w:sz="4" w:space="0" w:color="auto"/>
          </w:tcBorders>
        </w:tcPr>
        <w:p w:rsidR="00B50CB2" w:rsidRDefault="00B50CB2" w:rsidP="009B7B81">
          <w:pPr>
            <w:pStyle w:val="Footer"/>
            <w:spacing w:before="120" w:after="60" w:line="240" w:lineRule="exact"/>
            <w:rPr>
              <w:rFonts w:cs="Arial"/>
              <w:sz w:val="18"/>
            </w:rPr>
          </w:pPr>
          <w:r w:rsidRPr="000879EC">
            <w:rPr>
              <w:rFonts w:cs="Arial"/>
            </w:rPr>
            <w:t>Dickson</w:t>
          </w:r>
          <w:r>
            <w:rPr>
              <w:rFonts w:cs="Arial"/>
            </w:rPr>
            <w:t xml:space="preserve"> Precinct Code</w:t>
          </w:r>
        </w:p>
        <w:p w:rsidR="00B50CB2" w:rsidRDefault="00B50CB2" w:rsidP="009B7B81">
          <w:pPr>
            <w:pStyle w:val="FooterInfoCentre"/>
          </w:pPr>
        </w:p>
      </w:tc>
      <w:tc>
        <w:tcPr>
          <w:tcW w:w="847" w:type="pct"/>
          <w:tcBorders>
            <w:top w:val="single" w:sz="4" w:space="0" w:color="auto"/>
          </w:tcBorders>
        </w:tcPr>
        <w:p w:rsidR="00B50CB2" w:rsidRDefault="00E17B3E" w:rsidP="00E17B3E">
          <w:pPr>
            <w:pStyle w:val="Footer"/>
            <w:spacing w:before="120" w:after="60" w:line="240" w:lineRule="exact"/>
            <w:jc w:val="right"/>
            <w:rPr>
              <w:rFonts w:cs="Arial"/>
              <w:sz w:val="18"/>
            </w:rPr>
          </w:pPr>
          <w:r>
            <w:rPr>
              <w:rFonts w:cs="Arial"/>
              <w:sz w:val="18"/>
            </w:rPr>
            <w:t>NI2013-208</w:t>
          </w:r>
        </w:p>
      </w:tc>
    </w:tr>
  </w:tbl>
  <w:p w:rsidR="00B50CB2" w:rsidRPr="00EC3091" w:rsidRDefault="00EC3091" w:rsidP="00EC3091">
    <w:pPr>
      <w:pStyle w:val="Status"/>
      <w:spacing w:before="200"/>
      <w:rPr>
        <w:rFonts w:cs="Arial"/>
      </w:rPr>
    </w:pPr>
    <w:r w:rsidRPr="00EC309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8C" w:rsidRDefault="002A078C">
      <w:r>
        <w:separator/>
      </w:r>
    </w:p>
  </w:footnote>
  <w:footnote w:type="continuationSeparator" w:id="0">
    <w:p w:rsidR="002A078C" w:rsidRDefault="002A0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8C" w:rsidRDefault="0008388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rsidP="009B7B81">
    <w:pPr>
      <w:spacing w:before="120" w:after="240"/>
      <w:ind w:right="340"/>
      <w:jc w:val="right"/>
    </w:pPr>
    <w:r>
      <w:rPr>
        <w:rFonts w:ascii="Calibri" w:hAnsi="Calibri" w:cs="Calibri"/>
        <w:b/>
        <w:sz w:val="32"/>
        <w:szCs w:val="32"/>
      </w:rPr>
      <w:t>Attachment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B3E" w:rsidRDefault="006E7EB8" w:rsidP="00E17B3E">
    <w:pPr>
      <w:pStyle w:val="Header"/>
      <w:spacing w:before="360"/>
      <w:jc w:val="right"/>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B3E" w:rsidRPr="00E17B3E" w:rsidRDefault="00E17B3E" w:rsidP="00E17B3E">
    <w:pPr>
      <w:pStyle w:val="Header"/>
      <w:spacing w:before="360"/>
      <w:jc w:val="right"/>
      <w:rPr>
        <w:rFonts w:ascii="Calibri" w:hAnsi="Calibri" w:cs="Calibri"/>
        <w:b/>
        <w:sz w:val="32"/>
        <w:szCs w:val="32"/>
      </w:rPr>
    </w:pPr>
    <w:r>
      <w:rPr>
        <w:b/>
      </w:rPr>
      <w:t>ATTACHMENT</w:t>
    </w:r>
    <w:r w:rsidRPr="00D93017">
      <w:rPr>
        <w:b/>
      </w:rPr>
      <w:t xml:space="preserve">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88C" w:rsidRDefault="000838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B3E" w:rsidRPr="00E17B3E" w:rsidRDefault="00E17B3E" w:rsidP="00E17B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B3E" w:rsidRDefault="006E7EB8" w:rsidP="00E17B3E">
    <w:pPr>
      <w:pStyle w:val="Header"/>
      <w:spacing w:before="360"/>
      <w:jc w:val="right"/>
      <w:rPr>
        <w:rFonts w:ascii="Calibri" w:hAnsi="Calibri" w:cs="Calibri"/>
        <w:b/>
        <w:sz w:val="32"/>
        <w:szCs w:val="32"/>
      </w:rPr>
    </w:pPr>
    <w:r>
      <w:rPr>
        <w:noProof/>
        <w:lang w:eastAsia="en-AU"/>
      </w:rPr>
      <w:drawing>
        <wp:anchor distT="0" distB="0" distL="114300" distR="114300" simplePos="0" relativeHeight="251661312"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2"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B3E" w:rsidRPr="00E17B3E" w:rsidRDefault="00E17B3E" w:rsidP="00E17B3E">
    <w:pPr>
      <w:pStyle w:val="Header"/>
      <w:spacing w:before="360"/>
      <w:jc w:val="right"/>
      <w:rPr>
        <w:rFonts w:ascii="Calibri" w:hAnsi="Calibri" w:cs="Calibri"/>
        <w:b/>
        <w:sz w:val="32"/>
        <w:szCs w:val="32"/>
      </w:rPr>
    </w:pPr>
    <w:r>
      <w:rPr>
        <w:b/>
      </w:rPr>
      <w:t>ATTACHMENT</w:t>
    </w:r>
    <w:r w:rsidRPr="00D93017">
      <w:rPr>
        <w:b/>
      </w:rPr>
      <w:t xml:space="preserve">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Pr="00312DF5" w:rsidRDefault="00B50CB2" w:rsidP="009B7B81">
    <w:pPr>
      <w:spacing w:before="360"/>
      <w:ind w:right="281"/>
      <w:jc w:val="right"/>
      <w:rPr>
        <w:rFonts w:ascii="Calibri" w:hAnsi="Calibri" w:cs="Calibri"/>
        <w:b/>
        <w:sz w:val="32"/>
        <w:szCs w:val="32"/>
      </w:rPr>
    </w:pPr>
    <w:r>
      <w:rPr>
        <w:rFonts w:ascii="Calibri" w:hAnsi="Calibri" w:cs="Calibri"/>
        <w:b/>
        <w:sz w:val="32"/>
        <w:szCs w:val="32"/>
      </w:rPr>
      <w:t>Attachment A</w:t>
    </w:r>
    <w:r w:rsidRPr="00312DF5">
      <w:rPr>
        <w:rFonts w:ascii="Calibri" w:hAnsi="Calibri" w:cs="Calibri"/>
        <w:b/>
        <w:sz w:val="32"/>
        <w:szCs w:val="32"/>
      </w:rPr>
      <w:b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Pr="002D3C0C" w:rsidRDefault="00B50CB2" w:rsidP="009B7B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B2" w:rsidRDefault="00B50C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4EC40BE4"/>
    <w:lvl w:ilvl="0" w:tplc="AF6092FC">
      <w:start w:val="10"/>
      <w:numFmt w:val="decimal"/>
      <w:pStyle w:val="TAeditorialitemgeneralheading"/>
      <w:lvlText w:val="%1."/>
      <w:lvlJc w:val="left"/>
      <w:pPr>
        <w:tabs>
          <w:tab w:val="num" w:pos="720"/>
        </w:tabs>
        <w:ind w:left="720" w:hanging="360"/>
      </w:pPr>
      <w:rPr>
        <w:rFonts w:cs="Times New Roman" w:hint="default"/>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6"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4BE7321A"/>
    <w:multiLevelType w:val="hybridMultilevel"/>
    <w:tmpl w:val="6FDE16C4"/>
    <w:lvl w:ilvl="0" w:tplc="DA14AD6E">
      <w:start w:val="1"/>
      <w:numFmt w:val="bullet"/>
      <w:pStyle w:val="list-dotpoints"/>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696520DD"/>
    <w:multiLevelType w:val="multilevel"/>
    <w:tmpl w:val="03E010E2"/>
    <w:lvl w:ilvl="0">
      <w:start w:val="1"/>
      <w:numFmt w:val="decimal"/>
      <w:pStyle w:val="RuleList"/>
      <w:suff w:val="space"/>
      <w:lvlText w:val="R%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4"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6"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2"/>
  </w:num>
  <w:num w:numId="5">
    <w:abstractNumId w:val="6"/>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 w:numId="22">
    <w:abstractNumId w:val="15"/>
  </w:num>
  <w:num w:numId="23">
    <w:abstractNumId w:val="8"/>
  </w:num>
  <w:num w:numId="24">
    <w:abstractNumId w:val="12"/>
  </w:num>
  <w:num w:numId="25">
    <w:abstractNumId w:val="8"/>
  </w:num>
  <w:num w:numId="26">
    <w:abstractNumId w:val="0"/>
  </w:num>
  <w:num w:numId="27">
    <w:abstractNumId w:val="3"/>
  </w:num>
  <w:num w:numId="28">
    <w:abstractNumId w:val="13"/>
  </w:num>
  <w:num w:numId="29">
    <w:abstractNumId w:val="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5EDD"/>
    <w:rsid w:val="00006764"/>
    <w:rsid w:val="000260DD"/>
    <w:rsid w:val="00061091"/>
    <w:rsid w:val="000679AA"/>
    <w:rsid w:val="00072F8D"/>
    <w:rsid w:val="00080457"/>
    <w:rsid w:val="00081254"/>
    <w:rsid w:val="0008388C"/>
    <w:rsid w:val="00084447"/>
    <w:rsid w:val="0008659A"/>
    <w:rsid w:val="000879EC"/>
    <w:rsid w:val="00093F99"/>
    <w:rsid w:val="00095D75"/>
    <w:rsid w:val="00096FC2"/>
    <w:rsid w:val="000A1191"/>
    <w:rsid w:val="000B3433"/>
    <w:rsid w:val="000C7078"/>
    <w:rsid w:val="000E666F"/>
    <w:rsid w:val="000F410F"/>
    <w:rsid w:val="00103F62"/>
    <w:rsid w:val="00134218"/>
    <w:rsid w:val="00137C11"/>
    <w:rsid w:val="0015090C"/>
    <w:rsid w:val="001530C2"/>
    <w:rsid w:val="00161834"/>
    <w:rsid w:val="00182C47"/>
    <w:rsid w:val="001A773D"/>
    <w:rsid w:val="001B34D2"/>
    <w:rsid w:val="001C7FD4"/>
    <w:rsid w:val="001E089E"/>
    <w:rsid w:val="001F49E1"/>
    <w:rsid w:val="00201B07"/>
    <w:rsid w:val="0021078D"/>
    <w:rsid w:val="00216E0D"/>
    <w:rsid w:val="00225A4D"/>
    <w:rsid w:val="00232A38"/>
    <w:rsid w:val="00237375"/>
    <w:rsid w:val="002429BC"/>
    <w:rsid w:val="002541B6"/>
    <w:rsid w:val="002672A4"/>
    <w:rsid w:val="002701CE"/>
    <w:rsid w:val="00294CEF"/>
    <w:rsid w:val="002A078C"/>
    <w:rsid w:val="002C0B57"/>
    <w:rsid w:val="002C50B3"/>
    <w:rsid w:val="002D3C0C"/>
    <w:rsid w:val="002D7E17"/>
    <w:rsid w:val="00312DF5"/>
    <w:rsid w:val="00330632"/>
    <w:rsid w:val="00346D1B"/>
    <w:rsid w:val="0034796D"/>
    <w:rsid w:val="00347EBF"/>
    <w:rsid w:val="003558AD"/>
    <w:rsid w:val="00356231"/>
    <w:rsid w:val="003616E8"/>
    <w:rsid w:val="003667AC"/>
    <w:rsid w:val="00366801"/>
    <w:rsid w:val="00386C69"/>
    <w:rsid w:val="003B648B"/>
    <w:rsid w:val="003C0A53"/>
    <w:rsid w:val="003C228E"/>
    <w:rsid w:val="003C7BA0"/>
    <w:rsid w:val="003D2AF4"/>
    <w:rsid w:val="003E7357"/>
    <w:rsid w:val="003F30D0"/>
    <w:rsid w:val="00426208"/>
    <w:rsid w:val="0043284E"/>
    <w:rsid w:val="004346AB"/>
    <w:rsid w:val="00456DC5"/>
    <w:rsid w:val="00456E7A"/>
    <w:rsid w:val="00465F9C"/>
    <w:rsid w:val="00467148"/>
    <w:rsid w:val="00470224"/>
    <w:rsid w:val="00474BB1"/>
    <w:rsid w:val="00480CBE"/>
    <w:rsid w:val="00482C2F"/>
    <w:rsid w:val="004843F2"/>
    <w:rsid w:val="004965FA"/>
    <w:rsid w:val="004A52C4"/>
    <w:rsid w:val="004D04BF"/>
    <w:rsid w:val="004E360C"/>
    <w:rsid w:val="004E67CB"/>
    <w:rsid w:val="005139A8"/>
    <w:rsid w:val="005332E4"/>
    <w:rsid w:val="00551066"/>
    <w:rsid w:val="00551823"/>
    <w:rsid w:val="00556A47"/>
    <w:rsid w:val="0056579C"/>
    <w:rsid w:val="00575B48"/>
    <w:rsid w:val="00581EDB"/>
    <w:rsid w:val="005A252E"/>
    <w:rsid w:val="005B4782"/>
    <w:rsid w:val="005D1750"/>
    <w:rsid w:val="005D7EFD"/>
    <w:rsid w:val="00612863"/>
    <w:rsid w:val="00621CE4"/>
    <w:rsid w:val="006466FF"/>
    <w:rsid w:val="006764C0"/>
    <w:rsid w:val="00687462"/>
    <w:rsid w:val="006A0D52"/>
    <w:rsid w:val="006A1513"/>
    <w:rsid w:val="006A5276"/>
    <w:rsid w:val="006B1AF0"/>
    <w:rsid w:val="006B42B0"/>
    <w:rsid w:val="006C3631"/>
    <w:rsid w:val="006C39CF"/>
    <w:rsid w:val="006D55C5"/>
    <w:rsid w:val="006E7EB8"/>
    <w:rsid w:val="006F39FB"/>
    <w:rsid w:val="0070443B"/>
    <w:rsid w:val="00705628"/>
    <w:rsid w:val="0071476B"/>
    <w:rsid w:val="0071771E"/>
    <w:rsid w:val="00736127"/>
    <w:rsid w:val="0074529E"/>
    <w:rsid w:val="007456C5"/>
    <w:rsid w:val="00761203"/>
    <w:rsid w:val="00764C7F"/>
    <w:rsid w:val="007740F0"/>
    <w:rsid w:val="00776BE2"/>
    <w:rsid w:val="00780BE7"/>
    <w:rsid w:val="00785E51"/>
    <w:rsid w:val="0078707C"/>
    <w:rsid w:val="007962C7"/>
    <w:rsid w:val="007C2C96"/>
    <w:rsid w:val="007E4441"/>
    <w:rsid w:val="007F58D3"/>
    <w:rsid w:val="0080320D"/>
    <w:rsid w:val="00811393"/>
    <w:rsid w:val="008178D5"/>
    <w:rsid w:val="00831D39"/>
    <w:rsid w:val="00844D9A"/>
    <w:rsid w:val="00850F04"/>
    <w:rsid w:val="0085707F"/>
    <w:rsid w:val="008A2BAC"/>
    <w:rsid w:val="008A6BBF"/>
    <w:rsid w:val="008B77D9"/>
    <w:rsid w:val="008C2574"/>
    <w:rsid w:val="008D6E3B"/>
    <w:rsid w:val="008F2C60"/>
    <w:rsid w:val="008F5692"/>
    <w:rsid w:val="009075EB"/>
    <w:rsid w:val="009126FD"/>
    <w:rsid w:val="0092522E"/>
    <w:rsid w:val="00926BA4"/>
    <w:rsid w:val="0096208D"/>
    <w:rsid w:val="009842A5"/>
    <w:rsid w:val="0098715C"/>
    <w:rsid w:val="0099359E"/>
    <w:rsid w:val="009955EA"/>
    <w:rsid w:val="00996D02"/>
    <w:rsid w:val="009B3BED"/>
    <w:rsid w:val="009B7B81"/>
    <w:rsid w:val="009C3888"/>
    <w:rsid w:val="009D74F5"/>
    <w:rsid w:val="009D7FDE"/>
    <w:rsid w:val="009E505D"/>
    <w:rsid w:val="00A06D67"/>
    <w:rsid w:val="00A73776"/>
    <w:rsid w:val="00A74C38"/>
    <w:rsid w:val="00A84F8E"/>
    <w:rsid w:val="00AA3627"/>
    <w:rsid w:val="00AA3636"/>
    <w:rsid w:val="00AC09ED"/>
    <w:rsid w:val="00AE0C37"/>
    <w:rsid w:val="00AE25FF"/>
    <w:rsid w:val="00AE3271"/>
    <w:rsid w:val="00B07284"/>
    <w:rsid w:val="00B50CB2"/>
    <w:rsid w:val="00B532F3"/>
    <w:rsid w:val="00B57C80"/>
    <w:rsid w:val="00B7466D"/>
    <w:rsid w:val="00B80030"/>
    <w:rsid w:val="00BB346D"/>
    <w:rsid w:val="00BC4178"/>
    <w:rsid w:val="00BD65C3"/>
    <w:rsid w:val="00BE4E8D"/>
    <w:rsid w:val="00BF63B4"/>
    <w:rsid w:val="00C14346"/>
    <w:rsid w:val="00C15A60"/>
    <w:rsid w:val="00C23780"/>
    <w:rsid w:val="00C31C2B"/>
    <w:rsid w:val="00C3544D"/>
    <w:rsid w:val="00C40CD7"/>
    <w:rsid w:val="00C56ABE"/>
    <w:rsid w:val="00C8148A"/>
    <w:rsid w:val="00C83A96"/>
    <w:rsid w:val="00C84118"/>
    <w:rsid w:val="00CC5815"/>
    <w:rsid w:val="00CF2A49"/>
    <w:rsid w:val="00D110BD"/>
    <w:rsid w:val="00D12248"/>
    <w:rsid w:val="00D1304A"/>
    <w:rsid w:val="00D179CD"/>
    <w:rsid w:val="00D37419"/>
    <w:rsid w:val="00D458BB"/>
    <w:rsid w:val="00D503E8"/>
    <w:rsid w:val="00D534E1"/>
    <w:rsid w:val="00D5669E"/>
    <w:rsid w:val="00D83D09"/>
    <w:rsid w:val="00D93017"/>
    <w:rsid w:val="00DB6CD9"/>
    <w:rsid w:val="00DC7A6F"/>
    <w:rsid w:val="00DE389E"/>
    <w:rsid w:val="00DE53EC"/>
    <w:rsid w:val="00DF2B25"/>
    <w:rsid w:val="00E17B3E"/>
    <w:rsid w:val="00E215A4"/>
    <w:rsid w:val="00E22A27"/>
    <w:rsid w:val="00E25D00"/>
    <w:rsid w:val="00E73F6D"/>
    <w:rsid w:val="00E92586"/>
    <w:rsid w:val="00EB4FFF"/>
    <w:rsid w:val="00EC3091"/>
    <w:rsid w:val="00EC6492"/>
    <w:rsid w:val="00ED301B"/>
    <w:rsid w:val="00F062FF"/>
    <w:rsid w:val="00F12CB9"/>
    <w:rsid w:val="00F15049"/>
    <w:rsid w:val="00F23D5B"/>
    <w:rsid w:val="00F254A3"/>
    <w:rsid w:val="00F27131"/>
    <w:rsid w:val="00F45E8D"/>
    <w:rsid w:val="00F47A94"/>
    <w:rsid w:val="00F513EB"/>
    <w:rsid w:val="00F52998"/>
    <w:rsid w:val="00F62951"/>
    <w:rsid w:val="00F72482"/>
    <w:rsid w:val="00F7792D"/>
    <w:rsid w:val="00F826D2"/>
    <w:rsid w:val="00F9042B"/>
    <w:rsid w:val="00FB24E0"/>
    <w:rsid w:val="00FC63EA"/>
    <w:rsid w:val="00FD1BCE"/>
    <w:rsid w:val="00FE2EA1"/>
    <w:rsid w:val="00FE5382"/>
    <w:rsid w:val="00FF024D"/>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C9440BAA-1841-44DA-84EC-CE1A13D1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4D04BF"/>
    <w:pPr>
      <w:tabs>
        <w:tab w:val="left" w:pos="2410"/>
        <w:tab w:val="right" w:leader="do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bodyText0">
    <w:name w:val="bodyText"/>
    <w:basedOn w:val="Normal"/>
    <w:link w:val="bodyTextChar0"/>
    <w:qFormat/>
    <w:rsid w:val="00776BE2"/>
    <w:pPr>
      <w:keepLines/>
      <w:spacing w:before="120" w:after="240" w:line="288" w:lineRule="auto"/>
    </w:pPr>
    <w:rPr>
      <w:rFonts w:cs="Arial"/>
    </w:rPr>
  </w:style>
  <w:style w:type="character" w:customStyle="1" w:styleId="bodyTextChar0">
    <w:name w:val="bodyText Char"/>
    <w:basedOn w:val="DefaultParagraphFont"/>
    <w:link w:val="bodyText0"/>
    <w:locked/>
    <w:rsid w:val="00776BE2"/>
    <w:rPr>
      <w:rFonts w:ascii="Arial" w:hAnsi="Arial" w:cs="Arial"/>
      <w:sz w:val="24"/>
      <w:lang w:val="x-none" w:eastAsia="en-US"/>
    </w:rPr>
  </w:style>
  <w:style w:type="paragraph" w:customStyle="1" w:styleId="list-dotpoints">
    <w:name w:val="list - dot points"/>
    <w:basedOn w:val="bodyText0"/>
    <w:qFormat/>
    <w:rsid w:val="00776BE2"/>
    <w:pPr>
      <w:numPr>
        <w:numId w:val="23"/>
      </w:numPr>
      <w:tabs>
        <w:tab w:val="left" w:pos="720"/>
      </w:tabs>
      <w:spacing w:before="0" w:after="60"/>
      <w:contextualSpacing/>
    </w:pPr>
  </w:style>
  <w:style w:type="paragraph" w:customStyle="1" w:styleId="CritList">
    <w:name w:val="CritList"/>
    <w:basedOn w:val="Normal"/>
    <w:link w:val="CritListChar"/>
    <w:qFormat/>
    <w:rsid w:val="00761203"/>
    <w:pPr>
      <w:numPr>
        <w:numId w:val="24"/>
      </w:numPr>
      <w:spacing w:before="60" w:after="60" w:line="288" w:lineRule="auto"/>
    </w:pPr>
    <w:rPr>
      <w:rFonts w:cs="Arial"/>
      <w:sz w:val="20"/>
      <w:lang w:eastAsia="en-AU"/>
    </w:rPr>
  </w:style>
  <w:style w:type="character" w:customStyle="1" w:styleId="CritListChar">
    <w:name w:val="CritList Char"/>
    <w:basedOn w:val="DefaultParagraphFont"/>
    <w:link w:val="CritList"/>
    <w:locked/>
    <w:rsid w:val="00761203"/>
    <w:rPr>
      <w:rFonts w:ascii="Arial" w:hAnsi="Arial" w:cs="Arial"/>
    </w:rPr>
  </w:style>
  <w:style w:type="character" w:styleId="CommentReference">
    <w:name w:val="annotation reference"/>
    <w:basedOn w:val="DefaultParagraphFont"/>
    <w:uiPriority w:val="99"/>
    <w:unhideWhenUsed/>
    <w:rsid w:val="003D2AF4"/>
    <w:rPr>
      <w:rFonts w:cs="Times New Roman"/>
      <w:sz w:val="16"/>
      <w:szCs w:val="16"/>
    </w:rPr>
  </w:style>
  <w:style w:type="paragraph" w:customStyle="1" w:styleId="Instructionsdetails">
    <w:name w:val="Instructions details"/>
    <w:basedOn w:val="bodyText0"/>
    <w:next w:val="bodyText0"/>
    <w:qFormat/>
    <w:rsid w:val="003D2AF4"/>
    <w:pPr>
      <w:spacing w:before="840"/>
    </w:pPr>
    <w:rPr>
      <w:i/>
    </w:rPr>
  </w:style>
  <w:style w:type="paragraph" w:customStyle="1" w:styleId="FiguretitleDraftvariation">
    <w:name w:val="Figure_title Draft variation"/>
    <w:basedOn w:val="Normal"/>
    <w:qFormat/>
    <w:rsid w:val="003D2AF4"/>
    <w:rPr>
      <w:b/>
      <w:sz w:val="20"/>
      <w:lang w:eastAsia="en-AU"/>
    </w:rPr>
  </w:style>
  <w:style w:type="paragraph" w:customStyle="1" w:styleId="elementHeading">
    <w:name w:val="elementHeading"/>
    <w:basedOn w:val="Normal"/>
    <w:link w:val="elementHeadingChar"/>
    <w:rsid w:val="003E7357"/>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3E7357"/>
    <w:pPr>
      <w:numPr>
        <w:numId w:val="28"/>
      </w:numPr>
      <w:spacing w:before="60" w:after="60" w:line="288" w:lineRule="auto"/>
    </w:pPr>
    <w:rPr>
      <w:rFonts w:cs="Arial"/>
      <w:sz w:val="20"/>
      <w:lang w:eastAsia="en-AU"/>
    </w:rPr>
  </w:style>
  <w:style w:type="character" w:customStyle="1" w:styleId="CodeItemChar">
    <w:name w:val="CodeItem Char"/>
    <w:basedOn w:val="DefaultParagraphFont"/>
    <w:link w:val="CodeItem"/>
    <w:locked/>
    <w:rsid w:val="003E7357"/>
    <w:rPr>
      <w:rFonts w:ascii="Arial" w:hAnsi="Arial" w:cs="Arial"/>
      <w:b/>
      <w:bCs/>
      <w:lang w:val="x-none" w:eastAsia="en-US"/>
    </w:rPr>
  </w:style>
  <w:style w:type="paragraph" w:customStyle="1" w:styleId="partHeading">
    <w:name w:val="partHeading"/>
    <w:basedOn w:val="BodyText"/>
    <w:next w:val="Normal"/>
    <w:qFormat/>
    <w:rsid w:val="003E7357"/>
    <w:pPr>
      <w:keepLines w:val="0"/>
      <w:numPr>
        <w:numId w:val="30"/>
      </w:numPr>
      <w:shd w:val="clear" w:color="auto" w:fill="000000" w:themeFill="text1"/>
      <w:tabs>
        <w:tab w:val="left" w:pos="1134"/>
        <w:tab w:val="left" w:pos="1287"/>
        <w:tab w:val="left" w:pos="1701"/>
      </w:tabs>
      <w:spacing w:before="60" w:line="276" w:lineRule="auto"/>
    </w:pPr>
    <w:rPr>
      <w:b/>
      <w:bCs/>
      <w:color w:val="FFFFFF"/>
      <w:sz w:val="32"/>
      <w:lang w:eastAsia="en-AU"/>
    </w:rPr>
  </w:style>
  <w:style w:type="paragraph" w:customStyle="1" w:styleId="codeHeading">
    <w:name w:val="codeHeading"/>
    <w:basedOn w:val="Normal"/>
    <w:rsid w:val="003E7357"/>
    <w:pPr>
      <w:spacing w:before="60" w:after="60"/>
    </w:pPr>
    <w:rPr>
      <w:rFonts w:cs="Arial"/>
      <w:b/>
      <w:bCs/>
      <w:sz w:val="22"/>
    </w:rPr>
  </w:style>
  <w:style w:type="character" w:customStyle="1" w:styleId="RuleListChar">
    <w:name w:val="RuleList Char"/>
    <w:basedOn w:val="DefaultParagraphFont"/>
    <w:link w:val="RuleList"/>
    <w:locked/>
    <w:rsid w:val="003E7357"/>
    <w:rPr>
      <w:rFonts w:ascii="Arial" w:hAnsi="Arial" w:cs="Arial"/>
    </w:rPr>
  </w:style>
  <w:style w:type="paragraph" w:customStyle="1" w:styleId="partsubHeading">
    <w:name w:val="partsubHeading"/>
    <w:basedOn w:val="partHeading"/>
    <w:next w:val="Normal"/>
    <w:qFormat/>
    <w:rsid w:val="003E7357"/>
    <w:pPr>
      <w:keepNext/>
      <w:numPr>
        <w:ilvl w:val="1"/>
      </w:numPr>
      <w:shd w:val="clear" w:color="auto" w:fill="auto"/>
      <w:tabs>
        <w:tab w:val="clear" w:pos="1134"/>
      </w:tabs>
    </w:pPr>
    <w:rPr>
      <w:color w:val="auto"/>
      <w:sz w:val="28"/>
      <w:szCs w:val="28"/>
    </w:rPr>
  </w:style>
  <w:style w:type="paragraph" w:customStyle="1" w:styleId="Status">
    <w:name w:val="Status"/>
    <w:basedOn w:val="Normal"/>
    <w:rsid w:val="003E7357"/>
    <w:pPr>
      <w:spacing w:before="280"/>
      <w:jc w:val="center"/>
    </w:pPr>
    <w:rPr>
      <w:sz w:val="14"/>
    </w:rPr>
  </w:style>
  <w:style w:type="paragraph" w:customStyle="1" w:styleId="FooterInfoCentre">
    <w:name w:val="FooterInfoCentre"/>
    <w:basedOn w:val="Normal"/>
    <w:rsid w:val="003E7357"/>
    <w:pPr>
      <w:tabs>
        <w:tab w:val="right" w:pos="7707"/>
      </w:tabs>
      <w:jc w:val="center"/>
    </w:pPr>
    <w:rPr>
      <w:sz w:val="18"/>
    </w:rPr>
  </w:style>
  <w:style w:type="paragraph" w:customStyle="1" w:styleId="Figuretitle">
    <w:name w:val="Figure_title"/>
    <w:basedOn w:val="Normal"/>
    <w:qFormat/>
    <w:rsid w:val="003E7357"/>
    <w:rPr>
      <w:b/>
      <w:sz w:val="20"/>
      <w:lang w:eastAsia="en-AU"/>
    </w:rPr>
  </w:style>
  <w:style w:type="character" w:customStyle="1" w:styleId="elementHeadingChar">
    <w:name w:val="elementHeading Char"/>
    <w:basedOn w:val="bodyTextChar0"/>
    <w:link w:val="elementHeading"/>
    <w:locked/>
    <w:rsid w:val="003E7357"/>
    <w:rPr>
      <w:rFonts w:ascii="Arial" w:hAnsi="Arial" w:cs="Arial"/>
      <w:b/>
      <w:bCs/>
      <w:sz w:val="24"/>
      <w:lang w:val="x-none" w:eastAsia="en-US"/>
    </w:rPr>
  </w:style>
  <w:style w:type="paragraph" w:customStyle="1" w:styleId="NoteText">
    <w:name w:val="NoteText"/>
    <w:basedOn w:val="Normal"/>
    <w:rsid w:val="003E7357"/>
    <w:pPr>
      <w:spacing w:before="60"/>
    </w:pPr>
    <w:rPr>
      <w:sz w:val="18"/>
      <w:lang w:eastAsia="en-AU"/>
    </w:rPr>
  </w:style>
  <w:style w:type="paragraph" w:customStyle="1" w:styleId="Billname">
    <w:name w:val="Billname"/>
    <w:basedOn w:val="Normal"/>
    <w:rsid w:val="004D04BF"/>
    <w:pPr>
      <w:tabs>
        <w:tab w:val="left" w:pos="2400"/>
        <w:tab w:val="left" w:pos="2880"/>
      </w:tabs>
      <w:spacing w:before="1220" w:after="100" w:line="276" w:lineRule="auto"/>
    </w:pPr>
    <w:rPr>
      <w:rFonts w:ascii="Calibri" w:hAnsi="Calibri" w:cs="Arial"/>
      <w:b/>
      <w:bCs/>
      <w:sz w:val="40"/>
      <w:szCs w:val="40"/>
    </w:rPr>
  </w:style>
  <w:style w:type="paragraph" w:customStyle="1" w:styleId="N-line3">
    <w:name w:val="N-line3"/>
    <w:basedOn w:val="Normal"/>
    <w:next w:val="Normal"/>
    <w:rsid w:val="004D04BF"/>
    <w:pPr>
      <w:pBdr>
        <w:bottom w:val="single" w:sz="12" w:space="1" w:color="auto"/>
      </w:pBdr>
      <w:spacing w:after="200" w:line="276" w:lineRule="auto"/>
      <w:jc w:val="both"/>
    </w:pPr>
    <w:rPr>
      <w:rFonts w:ascii="Calibri" w:hAnsi="Calibri" w:cs="Arial"/>
      <w:sz w:val="22"/>
      <w:szCs w:val="24"/>
    </w:rPr>
  </w:style>
  <w:style w:type="paragraph" w:customStyle="1" w:styleId="madeunder">
    <w:name w:val="made under"/>
    <w:basedOn w:val="Normal"/>
    <w:rsid w:val="004D04BF"/>
    <w:pPr>
      <w:spacing w:before="180" w:after="60" w:line="276" w:lineRule="auto"/>
      <w:jc w:val="both"/>
    </w:pPr>
    <w:rPr>
      <w:rFonts w:ascii="Calibri" w:hAnsi="Calibri" w:cs="Arial"/>
      <w:sz w:val="22"/>
      <w:szCs w:val="24"/>
    </w:rPr>
  </w:style>
  <w:style w:type="paragraph" w:customStyle="1" w:styleId="CoverActName">
    <w:name w:val="CoverActName"/>
    <w:basedOn w:val="Normal"/>
    <w:rsid w:val="004D04BF"/>
    <w:pPr>
      <w:tabs>
        <w:tab w:val="left" w:pos="2600"/>
      </w:tabs>
      <w:spacing w:before="200" w:after="60" w:line="276" w:lineRule="auto"/>
      <w:jc w:val="both"/>
    </w:pPr>
    <w:rPr>
      <w:rFonts w:ascii="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7659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act.gov.au/dickson"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ct.gov.au/recommendedvariations"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56FF-A9BB-47E2-BBB8-C20DF861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4148</Words>
  <Characters>21975</Characters>
  <Application>Microsoft Office Word</Application>
  <DocSecurity>0</DocSecurity>
  <Lines>734</Lines>
  <Paragraphs>384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2013-03-18T03:13:00Z</cp:lastPrinted>
  <dcterms:created xsi:type="dcterms:W3CDTF">2018-09-12T23:48:00Z</dcterms:created>
  <dcterms:modified xsi:type="dcterms:W3CDTF">2018-09-12T23:48:00Z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A8197650</vt:lpwstr>
  </property>
  <property fmtid="{D5CDD505-2E9C-101B-9397-08002B2CF9AE}" pid="3" name="Objective-Comment">
    <vt:lpwstr/>
  </property>
  <property fmtid="{D5CDD505-2E9C-101B-9397-08002B2CF9AE}" pid="4" name="Objective-CreationStamp">
    <vt:filetime>2013-04-30T14:00:00Z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2013-04-30T14:00:00Z</vt:filetime>
  </property>
  <property fmtid="{D5CDD505-2E9C-101B-9397-08002B2CF9AE}" pid="8" name="Objective-ModificationStamp">
    <vt:filetime>2013-04-30T14:00:00Z</vt:filetime>
  </property>
  <property fmtid="{D5CDD505-2E9C-101B-9397-08002B2CF9AE}" pid="9" name="Objective-Owner">
    <vt:lpwstr>Janine Ridsdale</vt:lpwstr>
  </property>
  <property fmtid="{D5CDD505-2E9C-101B-9397-08002B2CF9AE}" pid="10" name="Objective-Path">
    <vt:lpwstr>Whole of ACT Government:ESDD - Environment and Sustainable Development Directorate:DIVISION - Planning Delivery:BRANCH - Territory Plan Review and Implementation:TERRITORY PLAN VARIATION UNIT - New ((Active 20091126):01 Territory Plan Management (Variatio</vt:lpwstr>
  </property>
  <property fmtid="{D5CDD505-2E9C-101B-9397-08002B2CF9AE}" pid="11" name="Objective-Parent">
    <vt:lpwstr>Approval NI, CT ad, Brief to ED</vt:lpwstr>
  </property>
  <property fmtid="{D5CDD505-2E9C-101B-9397-08002B2CF9AE}" pid="12" name="Objective-State">
    <vt:lpwstr>Published</vt:lpwstr>
  </property>
  <property fmtid="{D5CDD505-2E9C-101B-9397-08002B2CF9AE}" pid="13" name="Objective-Title">
    <vt:lpwstr>Attachment A to NI and Variation 311 approved by Minister</vt:lpwstr>
  </property>
  <property fmtid="{D5CDD505-2E9C-101B-9397-08002B2CF9AE}" pid="14" name="Objective-Version">
    <vt:lpwstr>5.0</vt:lpwstr>
  </property>
  <property fmtid="{D5CDD505-2E9C-101B-9397-08002B2CF9AE}" pid="15" name="Objective-VersionComment">
    <vt:lpwstr>minor edit to second page footer</vt:lpwstr>
  </property>
  <property fmtid="{D5CDD505-2E9C-101B-9397-08002B2CF9AE}" pid="16" name="Objective-VersionNumber">
    <vt:i4>5</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