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95E" w:rsidRPr="0093595E" w:rsidRDefault="0093595E" w:rsidP="0093595E">
      <w:pPr>
        <w:tabs>
          <w:tab w:val="center" w:pos="4320"/>
          <w:tab w:val="right" w:pos="8640"/>
        </w:tabs>
        <w:spacing w:before="120" w:after="200" w:line="276" w:lineRule="auto"/>
        <w:rPr>
          <w:rFonts w:cs="Arial"/>
          <w:szCs w:val="24"/>
        </w:rPr>
      </w:pPr>
      <w:bookmarkStart w:id="0" w:name="_GoBack"/>
      <w:bookmarkEnd w:id="0"/>
    </w:p>
    <w:p w:rsidR="0093595E" w:rsidRPr="0093595E" w:rsidRDefault="0093595E" w:rsidP="0093595E">
      <w:pPr>
        <w:tabs>
          <w:tab w:val="center" w:pos="4320"/>
          <w:tab w:val="right" w:pos="8640"/>
        </w:tabs>
        <w:spacing w:before="120" w:after="200" w:line="276" w:lineRule="auto"/>
        <w:rPr>
          <w:rFonts w:cs="Arial"/>
          <w:szCs w:val="24"/>
        </w:rPr>
      </w:pPr>
      <w:r w:rsidRPr="0093595E">
        <w:rPr>
          <w:rFonts w:cs="Arial"/>
          <w:szCs w:val="24"/>
        </w:rPr>
        <w:t>Australian Capital Territory</w:t>
      </w:r>
    </w:p>
    <w:p w:rsidR="0093595E" w:rsidRPr="0093595E" w:rsidRDefault="0093595E" w:rsidP="0093595E">
      <w:pPr>
        <w:tabs>
          <w:tab w:val="left" w:pos="2400"/>
          <w:tab w:val="left" w:pos="2880"/>
        </w:tabs>
        <w:spacing w:before="600" w:after="120" w:line="276" w:lineRule="auto"/>
        <w:rPr>
          <w:rFonts w:cs="Arial"/>
          <w:b/>
          <w:bCs/>
          <w:sz w:val="40"/>
          <w:szCs w:val="36"/>
        </w:rPr>
      </w:pPr>
      <w:r w:rsidRPr="0093595E">
        <w:rPr>
          <w:rFonts w:cs="Arial"/>
          <w:b/>
          <w:bCs/>
          <w:sz w:val="40"/>
          <w:szCs w:val="36"/>
        </w:rPr>
        <w:t>Planning and Development (Plan Variation No</w:t>
      </w:r>
      <w:r>
        <w:rPr>
          <w:rFonts w:cs="Arial"/>
          <w:b/>
          <w:bCs/>
          <w:sz w:val="40"/>
          <w:szCs w:val="36"/>
        </w:rPr>
        <w:t> </w:t>
      </w:r>
      <w:r w:rsidRPr="0093595E">
        <w:rPr>
          <w:rFonts w:cs="Arial"/>
          <w:b/>
          <w:bCs/>
          <w:sz w:val="40"/>
          <w:szCs w:val="36"/>
        </w:rPr>
        <w:t xml:space="preserve">337) Notice 2015 </w:t>
      </w:r>
    </w:p>
    <w:p w:rsidR="0093595E" w:rsidRPr="0093595E" w:rsidRDefault="0093595E" w:rsidP="0093595E">
      <w:pPr>
        <w:tabs>
          <w:tab w:val="left" w:pos="2400"/>
          <w:tab w:val="left" w:pos="2880"/>
        </w:tabs>
        <w:spacing w:before="240" w:after="60" w:line="276" w:lineRule="auto"/>
        <w:rPr>
          <w:rFonts w:cs="Arial"/>
          <w:b/>
          <w:szCs w:val="24"/>
        </w:rPr>
      </w:pPr>
      <w:r w:rsidRPr="0093595E">
        <w:rPr>
          <w:rFonts w:cs="Arial"/>
          <w:b/>
          <w:szCs w:val="24"/>
        </w:rPr>
        <w:t xml:space="preserve">Notifiable Instrument NI2015–375 </w:t>
      </w:r>
    </w:p>
    <w:p w:rsidR="0093595E" w:rsidRPr="0093595E" w:rsidRDefault="0093595E" w:rsidP="0093595E">
      <w:pPr>
        <w:spacing w:before="180" w:after="60" w:line="276" w:lineRule="auto"/>
        <w:jc w:val="both"/>
        <w:rPr>
          <w:rFonts w:ascii="Times New Roman" w:hAnsi="Times New Roman"/>
        </w:rPr>
      </w:pPr>
      <w:bookmarkStart w:id="1" w:name="Citation"/>
      <w:r w:rsidRPr="0093595E">
        <w:rPr>
          <w:rFonts w:ascii="Times New Roman" w:hAnsi="Times New Roman"/>
        </w:rPr>
        <w:t>made under the</w:t>
      </w:r>
    </w:p>
    <w:p w:rsidR="0093595E" w:rsidRPr="0093595E" w:rsidRDefault="0093595E" w:rsidP="0093595E">
      <w:pPr>
        <w:tabs>
          <w:tab w:val="left" w:pos="2600"/>
        </w:tabs>
        <w:spacing w:after="60" w:line="276" w:lineRule="auto"/>
        <w:jc w:val="both"/>
        <w:rPr>
          <w:rFonts w:cs="Arial"/>
          <w:b/>
          <w:bCs/>
          <w:sz w:val="20"/>
          <w:vertAlign w:val="superscript"/>
        </w:rPr>
      </w:pPr>
      <w:r w:rsidRPr="0093595E">
        <w:rPr>
          <w:rFonts w:cs="Arial"/>
          <w:b/>
          <w:bCs/>
          <w:i/>
          <w:iCs/>
          <w:sz w:val="20"/>
        </w:rPr>
        <w:t>Planning and Development Act 2007</w:t>
      </w:r>
      <w:r w:rsidRPr="0093595E">
        <w:rPr>
          <w:rFonts w:cs="Arial"/>
          <w:b/>
          <w:bCs/>
          <w:sz w:val="20"/>
        </w:rPr>
        <w:t xml:space="preserve">, section 76(3) </w:t>
      </w:r>
    </w:p>
    <w:bookmarkEnd w:id="1"/>
    <w:p w:rsidR="0093595E" w:rsidRPr="0093595E" w:rsidRDefault="0093595E" w:rsidP="0093595E">
      <w:pPr>
        <w:spacing w:after="200" w:line="276" w:lineRule="auto"/>
        <w:jc w:val="both"/>
        <w:rPr>
          <w:rFonts w:cs="Arial"/>
          <w:sz w:val="22"/>
          <w:szCs w:val="24"/>
        </w:rPr>
      </w:pPr>
    </w:p>
    <w:p w:rsidR="0093595E" w:rsidRPr="0093595E" w:rsidRDefault="0093595E" w:rsidP="0093595E">
      <w:pPr>
        <w:pBdr>
          <w:top w:val="single" w:sz="12" w:space="1" w:color="auto"/>
        </w:pBdr>
        <w:spacing w:after="200" w:line="276" w:lineRule="auto"/>
        <w:rPr>
          <w:rFonts w:cs="Arial"/>
          <w:szCs w:val="24"/>
        </w:rPr>
      </w:pPr>
    </w:p>
    <w:p w:rsidR="0093595E" w:rsidRPr="0093595E" w:rsidRDefault="0093595E" w:rsidP="0093595E">
      <w:pPr>
        <w:numPr>
          <w:ilvl w:val="0"/>
          <w:numId w:val="32"/>
        </w:numPr>
        <w:tabs>
          <w:tab w:val="left" w:pos="-720"/>
        </w:tabs>
        <w:spacing w:after="200" w:line="276" w:lineRule="auto"/>
        <w:ind w:left="720"/>
        <w:rPr>
          <w:rFonts w:cs="Arial"/>
          <w:b/>
          <w:szCs w:val="24"/>
        </w:rPr>
      </w:pPr>
      <w:r w:rsidRPr="0093595E">
        <w:rPr>
          <w:rFonts w:cs="Arial"/>
          <w:b/>
          <w:szCs w:val="24"/>
        </w:rPr>
        <w:t>Name of instrument</w:t>
      </w:r>
      <w:r w:rsidRPr="0093595E">
        <w:rPr>
          <w:rFonts w:cs="Arial"/>
          <w:i/>
          <w:szCs w:val="24"/>
        </w:rPr>
        <w:t xml:space="preserve"> </w:t>
      </w:r>
    </w:p>
    <w:p w:rsidR="0093595E" w:rsidRPr="0093595E" w:rsidRDefault="0093595E" w:rsidP="0093595E">
      <w:pPr>
        <w:tabs>
          <w:tab w:val="left" w:pos="-720"/>
        </w:tabs>
        <w:spacing w:after="200" w:line="276" w:lineRule="auto"/>
        <w:ind w:left="720"/>
        <w:rPr>
          <w:rFonts w:ascii="Times New Roman" w:hAnsi="Times New Roman"/>
          <w:szCs w:val="24"/>
        </w:rPr>
      </w:pPr>
      <w:r w:rsidRPr="0093595E">
        <w:rPr>
          <w:rFonts w:ascii="Times New Roman" w:hAnsi="Times New Roman"/>
          <w:szCs w:val="24"/>
        </w:rPr>
        <w:t xml:space="preserve">This instrument is the </w:t>
      </w:r>
      <w:r w:rsidRPr="0093595E">
        <w:rPr>
          <w:rFonts w:ascii="Times New Roman" w:hAnsi="Times New Roman"/>
          <w:i/>
          <w:szCs w:val="24"/>
        </w:rPr>
        <w:t>Planning and Develop</w:t>
      </w:r>
      <w:r>
        <w:rPr>
          <w:rFonts w:ascii="Times New Roman" w:hAnsi="Times New Roman"/>
          <w:i/>
          <w:szCs w:val="24"/>
        </w:rPr>
        <w:t>ment</w:t>
      </w:r>
      <w:r w:rsidRPr="0093595E">
        <w:rPr>
          <w:rFonts w:ascii="Times New Roman" w:hAnsi="Times New Roman"/>
          <w:i/>
          <w:szCs w:val="24"/>
        </w:rPr>
        <w:t xml:space="preserve"> (Plan Variation No 337) Notice 20</w:t>
      </w:r>
      <w:r>
        <w:rPr>
          <w:rFonts w:ascii="Times New Roman" w:hAnsi="Times New Roman"/>
          <w:i/>
          <w:szCs w:val="24"/>
        </w:rPr>
        <w:t>15*</w:t>
      </w:r>
      <w:r w:rsidRPr="0093595E">
        <w:rPr>
          <w:rFonts w:ascii="Times New Roman" w:hAnsi="Times New Roman"/>
          <w:i/>
          <w:szCs w:val="24"/>
        </w:rPr>
        <w:t>.</w:t>
      </w:r>
    </w:p>
    <w:p w:rsidR="0093595E" w:rsidRPr="0093595E" w:rsidRDefault="0093595E" w:rsidP="0093595E">
      <w:pPr>
        <w:tabs>
          <w:tab w:val="left" w:pos="-720"/>
        </w:tabs>
        <w:spacing w:after="200" w:line="276" w:lineRule="auto"/>
        <w:rPr>
          <w:rFonts w:cs="Arial"/>
          <w:szCs w:val="24"/>
        </w:rPr>
      </w:pPr>
    </w:p>
    <w:p w:rsidR="0093595E" w:rsidRPr="0093595E" w:rsidRDefault="0093595E" w:rsidP="0093595E">
      <w:pPr>
        <w:numPr>
          <w:ilvl w:val="0"/>
          <w:numId w:val="32"/>
        </w:numPr>
        <w:tabs>
          <w:tab w:val="left" w:pos="-720"/>
        </w:tabs>
        <w:spacing w:after="200" w:line="276" w:lineRule="auto"/>
        <w:ind w:left="720"/>
        <w:rPr>
          <w:rFonts w:cs="Arial"/>
          <w:b/>
          <w:szCs w:val="24"/>
        </w:rPr>
      </w:pPr>
      <w:r w:rsidRPr="0093595E">
        <w:rPr>
          <w:rFonts w:cs="Arial"/>
          <w:b/>
          <w:szCs w:val="24"/>
        </w:rPr>
        <w:t>Plan Variation No 337</w:t>
      </w:r>
    </w:p>
    <w:p w:rsidR="0093595E" w:rsidRPr="0093595E" w:rsidRDefault="0093595E" w:rsidP="0093595E">
      <w:pPr>
        <w:spacing w:after="200" w:line="276" w:lineRule="auto"/>
        <w:ind w:left="720"/>
        <w:rPr>
          <w:rFonts w:ascii="Times New Roman" w:hAnsi="Times New Roman"/>
          <w:szCs w:val="24"/>
        </w:rPr>
      </w:pPr>
      <w:r w:rsidRPr="0093595E">
        <w:rPr>
          <w:rFonts w:ascii="Times New Roman" w:hAnsi="Times New Roman"/>
          <w:szCs w:val="24"/>
        </w:rPr>
        <w:t xml:space="preserve">On 1 July 2015, the Minister for Planning approved a draft of the attached plan variation to the Territory Plan </w:t>
      </w:r>
      <w:r w:rsidRPr="0093595E">
        <w:rPr>
          <w:rFonts w:ascii="Times New Roman" w:hAnsi="Times New Roman"/>
          <w:b/>
          <w:i/>
          <w:szCs w:val="24"/>
        </w:rPr>
        <w:t>(Annexure A)</w:t>
      </w:r>
      <w:r w:rsidRPr="0093595E">
        <w:rPr>
          <w:rFonts w:ascii="Times New Roman" w:hAnsi="Times New Roman"/>
          <w:szCs w:val="24"/>
        </w:rPr>
        <w:t xml:space="preserve"> under s76 (3).</w:t>
      </w:r>
    </w:p>
    <w:p w:rsidR="0093595E" w:rsidRPr="0093595E" w:rsidRDefault="0093595E" w:rsidP="0093595E">
      <w:pPr>
        <w:spacing w:after="200" w:line="276" w:lineRule="auto"/>
        <w:rPr>
          <w:rFonts w:cs="Arial"/>
          <w:szCs w:val="24"/>
        </w:rPr>
      </w:pPr>
    </w:p>
    <w:p w:rsidR="0093595E" w:rsidRPr="0093595E" w:rsidRDefault="0093595E" w:rsidP="0093595E">
      <w:pPr>
        <w:spacing w:after="200" w:line="276" w:lineRule="auto"/>
        <w:rPr>
          <w:rFonts w:cs="Arial"/>
          <w:szCs w:val="24"/>
        </w:rPr>
      </w:pPr>
    </w:p>
    <w:p w:rsidR="0093595E" w:rsidRPr="0093595E" w:rsidRDefault="0093595E" w:rsidP="0093595E">
      <w:pPr>
        <w:spacing w:after="200" w:line="276" w:lineRule="auto"/>
        <w:rPr>
          <w:rFonts w:cs="Arial"/>
          <w:szCs w:val="24"/>
        </w:rPr>
      </w:pPr>
    </w:p>
    <w:p w:rsidR="0093595E" w:rsidRPr="0093595E" w:rsidRDefault="0093595E" w:rsidP="0093595E">
      <w:pPr>
        <w:spacing w:after="200" w:line="276" w:lineRule="auto"/>
        <w:rPr>
          <w:rFonts w:cs="Arial"/>
          <w:szCs w:val="24"/>
        </w:rPr>
      </w:pPr>
    </w:p>
    <w:p w:rsidR="0093595E" w:rsidRPr="0093595E" w:rsidRDefault="0093595E" w:rsidP="0093595E">
      <w:pPr>
        <w:spacing w:after="200" w:line="276" w:lineRule="auto"/>
        <w:rPr>
          <w:rFonts w:cs="Arial"/>
          <w:szCs w:val="24"/>
        </w:rPr>
      </w:pPr>
    </w:p>
    <w:p w:rsidR="0093595E" w:rsidRPr="0093595E" w:rsidRDefault="0093595E" w:rsidP="0093595E">
      <w:pPr>
        <w:spacing w:line="276" w:lineRule="auto"/>
        <w:rPr>
          <w:rFonts w:ascii="Times New Roman" w:hAnsi="Times New Roman"/>
          <w:szCs w:val="24"/>
        </w:rPr>
      </w:pPr>
      <w:r w:rsidRPr="0093595E">
        <w:rPr>
          <w:rFonts w:ascii="Times New Roman" w:hAnsi="Times New Roman"/>
          <w:szCs w:val="24"/>
        </w:rPr>
        <w:t xml:space="preserve">Jim Corrigan </w:t>
      </w:r>
    </w:p>
    <w:p w:rsidR="0093595E" w:rsidRPr="0093595E" w:rsidRDefault="0093595E" w:rsidP="0093595E">
      <w:pPr>
        <w:spacing w:line="276" w:lineRule="auto"/>
        <w:rPr>
          <w:rFonts w:ascii="Times New Roman" w:hAnsi="Times New Roman"/>
          <w:szCs w:val="24"/>
        </w:rPr>
      </w:pPr>
      <w:r w:rsidRPr="0093595E">
        <w:rPr>
          <w:rFonts w:ascii="Times New Roman" w:hAnsi="Times New Roman"/>
          <w:szCs w:val="24"/>
        </w:rPr>
        <w:t>Delegate of the Planning and Land Authority</w:t>
      </w:r>
    </w:p>
    <w:p w:rsidR="0093595E" w:rsidRPr="0093595E" w:rsidRDefault="0093595E" w:rsidP="0093595E">
      <w:pPr>
        <w:spacing w:line="276" w:lineRule="auto"/>
        <w:rPr>
          <w:rFonts w:ascii="Times New Roman" w:hAnsi="Times New Roman"/>
          <w:szCs w:val="24"/>
        </w:rPr>
      </w:pPr>
      <w:r w:rsidRPr="0093595E">
        <w:rPr>
          <w:rFonts w:ascii="Times New Roman" w:hAnsi="Times New Roman"/>
          <w:szCs w:val="24"/>
        </w:rPr>
        <w:t xml:space="preserve">    6 July 2015</w:t>
      </w:r>
    </w:p>
    <w:p w:rsidR="0093595E" w:rsidRPr="0093595E" w:rsidRDefault="0093595E" w:rsidP="0093595E">
      <w:pPr>
        <w:spacing w:after="200" w:line="276" w:lineRule="auto"/>
        <w:rPr>
          <w:rFonts w:asciiTheme="minorHAnsi" w:hAnsiTheme="minorHAnsi"/>
          <w:sz w:val="22"/>
          <w:szCs w:val="22"/>
        </w:rPr>
      </w:pPr>
    </w:p>
    <w:p w:rsidR="0093595E" w:rsidRPr="0093595E" w:rsidRDefault="0093595E" w:rsidP="0093595E">
      <w:pPr>
        <w:spacing w:after="200" w:line="276" w:lineRule="auto"/>
        <w:rPr>
          <w:rFonts w:asciiTheme="minorHAnsi" w:hAnsiTheme="minorHAnsi"/>
          <w:sz w:val="22"/>
          <w:szCs w:val="22"/>
        </w:rPr>
      </w:pPr>
    </w:p>
    <w:p w:rsidR="0093595E" w:rsidRPr="0093595E" w:rsidRDefault="0093595E" w:rsidP="0093595E">
      <w:pPr>
        <w:spacing w:after="200" w:line="276" w:lineRule="auto"/>
        <w:rPr>
          <w:rFonts w:asciiTheme="minorHAnsi" w:hAnsiTheme="minorHAnsi"/>
          <w:iCs/>
          <w:sz w:val="22"/>
          <w:szCs w:val="22"/>
        </w:rPr>
      </w:pPr>
    </w:p>
    <w:p w:rsidR="0093595E" w:rsidRDefault="0093595E" w:rsidP="00D93017">
      <w:pPr>
        <w:pStyle w:val="BodyText"/>
        <w:sectPr w:rsidR="0093595E" w:rsidSect="0093595E">
          <w:headerReference w:type="even" r:id="rId8"/>
          <w:headerReference w:type="default" r:id="rId9"/>
          <w:footerReference w:type="even" r:id="rId10"/>
          <w:footerReference w:type="default" r:id="rId11"/>
          <w:headerReference w:type="first" r:id="rId12"/>
          <w:footerReference w:type="first" r:id="rId13"/>
          <w:pgSz w:w="11907" w:h="16840" w:code="9"/>
          <w:pgMar w:top="1531" w:right="1531" w:bottom="1259" w:left="1531" w:header="720" w:footer="590"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1003F2">
        <w:rPr>
          <w:rFonts w:ascii="Arial" w:hAnsi="Arial" w:cs="Arial"/>
          <w:caps w:val="0"/>
          <w:sz w:val="64"/>
          <w:szCs w:val="64"/>
        </w:rPr>
        <w:t>337</w:t>
      </w:r>
    </w:p>
    <w:p w:rsidR="005A252E" w:rsidRDefault="005A252E" w:rsidP="00D93017">
      <w:pPr>
        <w:pStyle w:val="BodyText"/>
      </w:pPr>
    </w:p>
    <w:p w:rsidR="005A252E" w:rsidRDefault="005A252E" w:rsidP="00D93017">
      <w:pPr>
        <w:pStyle w:val="BodyText"/>
      </w:pPr>
    </w:p>
    <w:p w:rsidR="001003F2" w:rsidRPr="007F3F6D" w:rsidRDefault="001003F2" w:rsidP="001003F2">
      <w:pPr>
        <w:pStyle w:val="TATitleexplanatoryheading"/>
        <w:spacing w:after="120"/>
        <w:rPr>
          <w:sz w:val="48"/>
        </w:rPr>
      </w:pPr>
      <w:smartTag w:uri="urn:schemas-microsoft-com:office:smarttags" w:element="PlaceName">
        <w:smartTag w:uri="urn:schemas-microsoft-com:office:smarttags" w:element="place">
          <w:r w:rsidRPr="007F3F6D">
            <w:rPr>
              <w:sz w:val="48"/>
            </w:rPr>
            <w:t>ACT</w:t>
          </w:r>
        </w:smartTag>
        <w:r w:rsidRPr="007F3F6D">
          <w:rPr>
            <w:sz w:val="48"/>
          </w:rPr>
          <w:t xml:space="preserve"> </w:t>
        </w:r>
        <w:smartTag w:uri="urn:schemas-microsoft-com:office:smarttags" w:element="PlaceName">
          <w:r>
            <w:rPr>
              <w:sz w:val="48"/>
            </w:rPr>
            <w:t>Government</w:t>
          </w:r>
        </w:smartTag>
        <w:r>
          <w:rPr>
            <w:sz w:val="48"/>
          </w:rPr>
          <w:t xml:space="preserve"> </w:t>
        </w:r>
        <w:smartTag w:uri="urn:schemas-microsoft-com:office:smarttags" w:element="PlaceType">
          <w:r>
            <w:rPr>
              <w:sz w:val="48"/>
            </w:rPr>
            <w:t>Land</w:t>
          </w:r>
        </w:smartTag>
      </w:smartTag>
      <w:r>
        <w:rPr>
          <w:sz w:val="48"/>
        </w:rPr>
        <w:t xml:space="preserve"> Release Program</w:t>
      </w:r>
    </w:p>
    <w:p w:rsidR="001003F2" w:rsidRDefault="001003F2" w:rsidP="001003F2">
      <w:pPr>
        <w:pStyle w:val="TATitleexplanatoryheading"/>
        <w:spacing w:after="120"/>
        <w:rPr>
          <w:sz w:val="36"/>
          <w:szCs w:val="36"/>
        </w:rPr>
      </w:pPr>
      <w:r>
        <w:rPr>
          <w:sz w:val="36"/>
          <w:szCs w:val="36"/>
        </w:rPr>
        <w:t>Greenway section 28 block 2</w:t>
      </w:r>
    </w:p>
    <w:p w:rsidR="001003F2" w:rsidRDefault="001003F2" w:rsidP="001003F2">
      <w:pPr>
        <w:pStyle w:val="TATitleexplanatoryheading"/>
        <w:spacing w:after="120"/>
        <w:rPr>
          <w:sz w:val="36"/>
          <w:szCs w:val="36"/>
        </w:rPr>
      </w:pPr>
      <w:r>
        <w:rPr>
          <w:sz w:val="36"/>
          <w:szCs w:val="36"/>
        </w:rPr>
        <w:t>Zoning changes</w:t>
      </w:r>
      <w:r w:rsidRPr="007F3F6D">
        <w:rPr>
          <w:sz w:val="36"/>
          <w:szCs w:val="36"/>
        </w:rPr>
        <w:t xml:space="preserve"> </w:t>
      </w:r>
      <w:r>
        <w:rPr>
          <w:sz w:val="36"/>
          <w:szCs w:val="36"/>
        </w:rPr>
        <w:t>and changes to the</w:t>
      </w:r>
    </w:p>
    <w:p w:rsidR="001003F2" w:rsidRPr="007F3F6D" w:rsidRDefault="001003F2" w:rsidP="001003F2">
      <w:pPr>
        <w:pStyle w:val="TATitleexplanatoryheading"/>
        <w:spacing w:after="120"/>
        <w:rPr>
          <w:sz w:val="36"/>
          <w:szCs w:val="36"/>
        </w:rPr>
      </w:pPr>
      <w:r>
        <w:rPr>
          <w:sz w:val="36"/>
          <w:szCs w:val="36"/>
        </w:rPr>
        <w:t>Greenway precinct map and code</w:t>
      </w:r>
    </w:p>
    <w:p w:rsidR="004965FA" w:rsidRDefault="004965FA" w:rsidP="00D93017">
      <w:pPr>
        <w:pStyle w:val="BodyText"/>
      </w:pPr>
    </w:p>
    <w:p w:rsidR="00FF0DE7" w:rsidRDefault="00FF0DE7" w:rsidP="00D93017">
      <w:pPr>
        <w:pStyle w:val="BodyText"/>
      </w:pPr>
    </w:p>
    <w:p w:rsidR="00FF0DE7" w:rsidRDefault="00FF0DE7" w:rsidP="00D93017">
      <w:pPr>
        <w:pStyle w:val="BodyText"/>
      </w:pPr>
    </w:p>
    <w:p w:rsidR="00FF0DE7" w:rsidRDefault="00FF0DE7" w:rsidP="00D93017">
      <w:pPr>
        <w:pStyle w:val="BodyText"/>
      </w:pPr>
    </w:p>
    <w:p w:rsidR="00FF0DE7" w:rsidRPr="00134218" w:rsidRDefault="00FF0DE7"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74529E" w:rsidRDefault="0074529E" w:rsidP="00D93017">
      <w:pPr>
        <w:pStyle w:val="BodyText"/>
      </w:pPr>
    </w:p>
    <w:p w:rsidR="006466FF" w:rsidRPr="00D93017" w:rsidRDefault="006466FF" w:rsidP="00FF0DE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t>Contents</w:t>
      </w:r>
    </w:p>
    <w:p w:rsidR="00D93017" w:rsidRPr="00785E51" w:rsidRDefault="00D93017" w:rsidP="00D93017">
      <w:pPr>
        <w:pStyle w:val="BodyText"/>
      </w:pPr>
    </w:p>
    <w:p w:rsidR="000D0863" w:rsidRDefault="006C39CF">
      <w:pPr>
        <w:pStyle w:val="TOC1"/>
        <w:rPr>
          <w:rFonts w:asciiTheme="minorHAnsi" w:hAnsiTheme="minorHAnsi" w:cs="Times New Roman"/>
          <w:b w:val="0"/>
          <w:caps w:val="0"/>
          <w:sz w:val="22"/>
          <w:szCs w:val="22"/>
        </w:rPr>
      </w:pPr>
      <w:r>
        <w:fldChar w:fldCharType="begin"/>
      </w:r>
      <w:r>
        <w:instrText xml:space="preserve"> TOC \o "1-1" \h \z \t "Heading 2,2,Heading 3,3,Head 1,1,Head 2,2,Head 3,3" </w:instrText>
      </w:r>
      <w:r>
        <w:fldChar w:fldCharType="separate"/>
      </w:r>
      <w:hyperlink w:anchor="_Toc414884521" w:history="1">
        <w:r w:rsidR="000D0863" w:rsidRPr="00986716">
          <w:rPr>
            <w:rStyle w:val="Hyperlink"/>
            <w:rFonts w:cs="Arial"/>
          </w:rPr>
          <w:t>1.</w:t>
        </w:r>
        <w:r w:rsidR="000D0863">
          <w:rPr>
            <w:rFonts w:asciiTheme="minorHAnsi" w:hAnsiTheme="minorHAnsi" w:cs="Times New Roman"/>
            <w:b w:val="0"/>
            <w:caps w:val="0"/>
            <w:sz w:val="22"/>
            <w:szCs w:val="22"/>
          </w:rPr>
          <w:tab/>
        </w:r>
        <w:r w:rsidR="000D0863" w:rsidRPr="00986716">
          <w:rPr>
            <w:rStyle w:val="Hyperlink"/>
            <w:rFonts w:cs="Arial"/>
          </w:rPr>
          <w:t>EXPLANATORY STATEMENT</w:t>
        </w:r>
        <w:r w:rsidR="000D0863">
          <w:rPr>
            <w:webHidden/>
          </w:rPr>
          <w:tab/>
        </w:r>
        <w:r w:rsidR="000D0863">
          <w:rPr>
            <w:webHidden/>
          </w:rPr>
          <w:fldChar w:fldCharType="begin"/>
        </w:r>
        <w:r w:rsidR="000D0863">
          <w:rPr>
            <w:webHidden/>
          </w:rPr>
          <w:instrText xml:space="preserve"> PAGEREF _Toc414884521 \h </w:instrText>
        </w:r>
        <w:r w:rsidR="000D0863">
          <w:rPr>
            <w:webHidden/>
          </w:rPr>
        </w:r>
        <w:r w:rsidR="000D0863">
          <w:rPr>
            <w:webHidden/>
          </w:rPr>
          <w:fldChar w:fldCharType="separate"/>
        </w:r>
        <w:r w:rsidR="00E22E84">
          <w:rPr>
            <w:webHidden/>
          </w:rPr>
          <w:t>1</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2" w:history="1">
        <w:r w:rsidR="000D0863" w:rsidRPr="00986716">
          <w:rPr>
            <w:rStyle w:val="Hyperlink"/>
            <w:rFonts w:cs="Arial"/>
          </w:rPr>
          <w:t>1.1</w:t>
        </w:r>
        <w:r w:rsidR="000D0863">
          <w:rPr>
            <w:rFonts w:asciiTheme="minorHAnsi" w:hAnsiTheme="minorHAnsi" w:cs="Times New Roman"/>
            <w:sz w:val="22"/>
            <w:szCs w:val="22"/>
          </w:rPr>
          <w:tab/>
        </w:r>
        <w:r w:rsidR="000D0863" w:rsidRPr="00986716">
          <w:rPr>
            <w:rStyle w:val="Hyperlink"/>
            <w:rFonts w:cs="Arial"/>
          </w:rPr>
          <w:t>Background</w:t>
        </w:r>
        <w:r w:rsidR="000D0863">
          <w:rPr>
            <w:webHidden/>
          </w:rPr>
          <w:tab/>
        </w:r>
        <w:r w:rsidR="000D0863">
          <w:rPr>
            <w:webHidden/>
          </w:rPr>
          <w:fldChar w:fldCharType="begin"/>
        </w:r>
        <w:r w:rsidR="000D0863">
          <w:rPr>
            <w:webHidden/>
          </w:rPr>
          <w:instrText xml:space="preserve"> PAGEREF _Toc414884522 \h </w:instrText>
        </w:r>
        <w:r w:rsidR="000D0863">
          <w:rPr>
            <w:webHidden/>
          </w:rPr>
        </w:r>
        <w:r w:rsidR="000D0863">
          <w:rPr>
            <w:webHidden/>
          </w:rPr>
          <w:fldChar w:fldCharType="separate"/>
        </w:r>
        <w:r w:rsidR="00E22E84">
          <w:rPr>
            <w:webHidden/>
          </w:rPr>
          <w:t>1</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3" w:history="1">
        <w:r w:rsidR="000D0863" w:rsidRPr="00986716">
          <w:rPr>
            <w:rStyle w:val="Hyperlink"/>
            <w:rFonts w:cs="Arial"/>
          </w:rPr>
          <w:t>1.2</w:t>
        </w:r>
        <w:r w:rsidR="000D0863">
          <w:rPr>
            <w:rFonts w:asciiTheme="minorHAnsi" w:hAnsiTheme="minorHAnsi" w:cs="Times New Roman"/>
            <w:sz w:val="22"/>
            <w:szCs w:val="22"/>
          </w:rPr>
          <w:tab/>
        </w:r>
        <w:r w:rsidR="000D0863" w:rsidRPr="00986716">
          <w:rPr>
            <w:rStyle w:val="Hyperlink"/>
            <w:rFonts w:cs="Arial"/>
          </w:rPr>
          <w:t>Summary of the Proposal</w:t>
        </w:r>
        <w:r w:rsidR="000D0863">
          <w:rPr>
            <w:webHidden/>
          </w:rPr>
          <w:tab/>
        </w:r>
        <w:r w:rsidR="000D0863">
          <w:rPr>
            <w:webHidden/>
          </w:rPr>
          <w:fldChar w:fldCharType="begin"/>
        </w:r>
        <w:r w:rsidR="000D0863">
          <w:rPr>
            <w:webHidden/>
          </w:rPr>
          <w:instrText xml:space="preserve"> PAGEREF _Toc414884523 \h </w:instrText>
        </w:r>
        <w:r w:rsidR="000D0863">
          <w:rPr>
            <w:webHidden/>
          </w:rPr>
        </w:r>
        <w:r w:rsidR="000D0863">
          <w:rPr>
            <w:webHidden/>
          </w:rPr>
          <w:fldChar w:fldCharType="separate"/>
        </w:r>
        <w:r w:rsidR="00E22E84">
          <w:rPr>
            <w:webHidden/>
          </w:rPr>
          <w:t>1</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4" w:history="1">
        <w:r w:rsidR="000D0863" w:rsidRPr="00986716">
          <w:rPr>
            <w:rStyle w:val="Hyperlink"/>
            <w:rFonts w:cs="Arial"/>
          </w:rPr>
          <w:t>1.3</w:t>
        </w:r>
        <w:r w:rsidR="000D0863">
          <w:rPr>
            <w:rFonts w:asciiTheme="minorHAnsi" w:hAnsiTheme="minorHAnsi" w:cs="Times New Roman"/>
            <w:sz w:val="22"/>
            <w:szCs w:val="22"/>
          </w:rPr>
          <w:tab/>
        </w:r>
        <w:r w:rsidR="000D0863" w:rsidRPr="00986716">
          <w:rPr>
            <w:rStyle w:val="Hyperlink"/>
            <w:rFonts w:cs="Arial"/>
          </w:rPr>
          <w:t>The National Capital Plan</w:t>
        </w:r>
        <w:r w:rsidR="000D0863">
          <w:rPr>
            <w:webHidden/>
          </w:rPr>
          <w:tab/>
        </w:r>
        <w:r w:rsidR="000D0863">
          <w:rPr>
            <w:webHidden/>
          </w:rPr>
          <w:fldChar w:fldCharType="begin"/>
        </w:r>
        <w:r w:rsidR="000D0863">
          <w:rPr>
            <w:webHidden/>
          </w:rPr>
          <w:instrText xml:space="preserve"> PAGEREF _Toc414884524 \h </w:instrText>
        </w:r>
        <w:r w:rsidR="000D0863">
          <w:rPr>
            <w:webHidden/>
          </w:rPr>
        </w:r>
        <w:r w:rsidR="000D0863">
          <w:rPr>
            <w:webHidden/>
          </w:rPr>
          <w:fldChar w:fldCharType="separate"/>
        </w:r>
        <w:r w:rsidR="00E22E84">
          <w:rPr>
            <w:webHidden/>
          </w:rPr>
          <w:t>2</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5" w:history="1">
        <w:r w:rsidR="000D0863" w:rsidRPr="00986716">
          <w:rPr>
            <w:rStyle w:val="Hyperlink"/>
            <w:rFonts w:cs="Arial"/>
          </w:rPr>
          <w:t>1.4</w:t>
        </w:r>
        <w:r w:rsidR="000D0863">
          <w:rPr>
            <w:rFonts w:asciiTheme="minorHAnsi" w:hAnsiTheme="minorHAnsi" w:cs="Times New Roman"/>
            <w:sz w:val="22"/>
            <w:szCs w:val="22"/>
          </w:rPr>
          <w:tab/>
        </w:r>
        <w:r w:rsidR="000D0863" w:rsidRPr="00986716">
          <w:rPr>
            <w:rStyle w:val="Hyperlink"/>
            <w:rFonts w:cs="Arial"/>
          </w:rPr>
          <w:t>Site Description</w:t>
        </w:r>
        <w:r w:rsidR="000D0863">
          <w:rPr>
            <w:webHidden/>
          </w:rPr>
          <w:tab/>
        </w:r>
        <w:r w:rsidR="000D0863">
          <w:rPr>
            <w:webHidden/>
          </w:rPr>
          <w:fldChar w:fldCharType="begin"/>
        </w:r>
        <w:r w:rsidR="000D0863">
          <w:rPr>
            <w:webHidden/>
          </w:rPr>
          <w:instrText xml:space="preserve"> PAGEREF _Toc414884525 \h </w:instrText>
        </w:r>
        <w:r w:rsidR="000D0863">
          <w:rPr>
            <w:webHidden/>
          </w:rPr>
        </w:r>
        <w:r w:rsidR="000D0863">
          <w:rPr>
            <w:webHidden/>
          </w:rPr>
          <w:fldChar w:fldCharType="separate"/>
        </w:r>
        <w:r w:rsidR="00E22E84">
          <w:rPr>
            <w:webHidden/>
          </w:rPr>
          <w:t>2</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6" w:history="1">
        <w:r w:rsidR="000D0863" w:rsidRPr="00986716">
          <w:rPr>
            <w:rStyle w:val="Hyperlink"/>
            <w:rFonts w:cs="Arial"/>
          </w:rPr>
          <w:t>1.5</w:t>
        </w:r>
        <w:r w:rsidR="000D0863">
          <w:rPr>
            <w:rFonts w:asciiTheme="minorHAnsi" w:hAnsiTheme="minorHAnsi" w:cs="Times New Roman"/>
            <w:sz w:val="22"/>
            <w:szCs w:val="22"/>
          </w:rPr>
          <w:tab/>
        </w:r>
        <w:r w:rsidR="000D0863" w:rsidRPr="00986716">
          <w:rPr>
            <w:rStyle w:val="Hyperlink"/>
            <w:rFonts w:cs="Arial"/>
          </w:rPr>
          <w:t>Current Territory Plan Provisions</w:t>
        </w:r>
        <w:r w:rsidR="000D0863">
          <w:rPr>
            <w:webHidden/>
          </w:rPr>
          <w:tab/>
        </w:r>
        <w:r w:rsidR="000D0863">
          <w:rPr>
            <w:webHidden/>
          </w:rPr>
          <w:fldChar w:fldCharType="begin"/>
        </w:r>
        <w:r w:rsidR="000D0863">
          <w:rPr>
            <w:webHidden/>
          </w:rPr>
          <w:instrText xml:space="preserve"> PAGEREF _Toc414884526 \h </w:instrText>
        </w:r>
        <w:r w:rsidR="000D0863">
          <w:rPr>
            <w:webHidden/>
          </w:rPr>
        </w:r>
        <w:r w:rsidR="000D0863">
          <w:rPr>
            <w:webHidden/>
          </w:rPr>
          <w:fldChar w:fldCharType="separate"/>
        </w:r>
        <w:r w:rsidR="00E22E84">
          <w:rPr>
            <w:webHidden/>
          </w:rPr>
          <w:t>4</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7" w:history="1">
        <w:r w:rsidR="000D0863" w:rsidRPr="00986716">
          <w:rPr>
            <w:rStyle w:val="Hyperlink"/>
            <w:rFonts w:cs="Arial"/>
          </w:rPr>
          <w:t>1.6</w:t>
        </w:r>
        <w:r w:rsidR="000D0863">
          <w:rPr>
            <w:rFonts w:asciiTheme="minorHAnsi" w:hAnsiTheme="minorHAnsi" w:cs="Times New Roman"/>
            <w:sz w:val="22"/>
            <w:szCs w:val="22"/>
          </w:rPr>
          <w:tab/>
        </w:r>
        <w:r w:rsidR="000D0863" w:rsidRPr="00986716">
          <w:rPr>
            <w:rStyle w:val="Hyperlink"/>
            <w:rFonts w:cs="Arial"/>
          </w:rPr>
          <w:t>Changes to the Territory Plan</w:t>
        </w:r>
        <w:r w:rsidR="000D0863">
          <w:rPr>
            <w:webHidden/>
          </w:rPr>
          <w:tab/>
        </w:r>
        <w:r w:rsidR="000D0863">
          <w:rPr>
            <w:webHidden/>
          </w:rPr>
          <w:fldChar w:fldCharType="begin"/>
        </w:r>
        <w:r w:rsidR="000D0863">
          <w:rPr>
            <w:webHidden/>
          </w:rPr>
          <w:instrText xml:space="preserve"> PAGEREF _Toc414884527 \h </w:instrText>
        </w:r>
        <w:r w:rsidR="000D0863">
          <w:rPr>
            <w:webHidden/>
          </w:rPr>
        </w:r>
        <w:r w:rsidR="000D0863">
          <w:rPr>
            <w:webHidden/>
          </w:rPr>
          <w:fldChar w:fldCharType="separate"/>
        </w:r>
        <w:r w:rsidR="00E22E84">
          <w:rPr>
            <w:webHidden/>
          </w:rPr>
          <w:t>6</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8" w:history="1">
        <w:r w:rsidR="000D0863" w:rsidRPr="00986716">
          <w:rPr>
            <w:rStyle w:val="Hyperlink"/>
            <w:rFonts w:cs="Arial"/>
          </w:rPr>
          <w:t>1.7</w:t>
        </w:r>
        <w:r w:rsidR="000D0863">
          <w:rPr>
            <w:rFonts w:asciiTheme="minorHAnsi" w:hAnsiTheme="minorHAnsi" w:cs="Times New Roman"/>
            <w:sz w:val="22"/>
            <w:szCs w:val="22"/>
          </w:rPr>
          <w:tab/>
        </w:r>
        <w:r w:rsidR="000D0863" w:rsidRPr="00986716">
          <w:rPr>
            <w:rStyle w:val="Hyperlink"/>
            <w:rFonts w:cs="Arial"/>
          </w:rPr>
          <w:t>Consultation on the Draft Variation</w:t>
        </w:r>
        <w:r w:rsidR="000D0863">
          <w:rPr>
            <w:webHidden/>
          </w:rPr>
          <w:tab/>
        </w:r>
        <w:r w:rsidR="000D0863">
          <w:rPr>
            <w:webHidden/>
          </w:rPr>
          <w:fldChar w:fldCharType="begin"/>
        </w:r>
        <w:r w:rsidR="000D0863">
          <w:rPr>
            <w:webHidden/>
          </w:rPr>
          <w:instrText xml:space="preserve"> PAGEREF _Toc414884528 \h </w:instrText>
        </w:r>
        <w:r w:rsidR="000D0863">
          <w:rPr>
            <w:webHidden/>
          </w:rPr>
        </w:r>
        <w:r w:rsidR="000D0863">
          <w:rPr>
            <w:webHidden/>
          </w:rPr>
          <w:fldChar w:fldCharType="separate"/>
        </w:r>
        <w:r w:rsidR="00E22E84">
          <w:rPr>
            <w:webHidden/>
          </w:rPr>
          <w:t>6</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29" w:history="1">
        <w:r w:rsidR="000D0863" w:rsidRPr="00986716">
          <w:rPr>
            <w:rStyle w:val="Hyperlink"/>
            <w:rFonts w:cs="Arial"/>
          </w:rPr>
          <w:t>1.8</w:t>
        </w:r>
        <w:r w:rsidR="000D0863">
          <w:rPr>
            <w:rFonts w:asciiTheme="minorHAnsi" w:hAnsiTheme="minorHAnsi" w:cs="Times New Roman"/>
            <w:sz w:val="22"/>
            <w:szCs w:val="22"/>
          </w:rPr>
          <w:tab/>
        </w:r>
        <w:r w:rsidR="000D0863" w:rsidRPr="00986716">
          <w:rPr>
            <w:rStyle w:val="Hyperlink"/>
            <w:rFonts w:cs="Arial"/>
          </w:rPr>
          <w:t>Revisions to the Draft Variation Recommended to the Minister</w:t>
        </w:r>
        <w:r w:rsidR="000D0863">
          <w:rPr>
            <w:webHidden/>
          </w:rPr>
          <w:tab/>
        </w:r>
        <w:r w:rsidR="000D0863">
          <w:rPr>
            <w:webHidden/>
          </w:rPr>
          <w:fldChar w:fldCharType="begin"/>
        </w:r>
        <w:r w:rsidR="000D0863">
          <w:rPr>
            <w:webHidden/>
          </w:rPr>
          <w:instrText xml:space="preserve"> PAGEREF _Toc414884529 \h </w:instrText>
        </w:r>
        <w:r w:rsidR="000D0863">
          <w:rPr>
            <w:webHidden/>
          </w:rPr>
        </w:r>
        <w:r w:rsidR="000D0863">
          <w:rPr>
            <w:webHidden/>
          </w:rPr>
          <w:fldChar w:fldCharType="separate"/>
        </w:r>
        <w:r w:rsidR="00E22E84">
          <w:rPr>
            <w:webHidden/>
          </w:rPr>
          <w:t>6</w:t>
        </w:r>
        <w:r w:rsidR="000D0863">
          <w:rPr>
            <w:webHidden/>
          </w:rPr>
          <w:fldChar w:fldCharType="end"/>
        </w:r>
      </w:hyperlink>
    </w:p>
    <w:p w:rsidR="000D0863" w:rsidRDefault="001D47A5">
      <w:pPr>
        <w:pStyle w:val="TOC1"/>
        <w:rPr>
          <w:rFonts w:asciiTheme="minorHAnsi" w:hAnsiTheme="minorHAnsi" w:cs="Times New Roman"/>
          <w:b w:val="0"/>
          <w:caps w:val="0"/>
          <w:sz w:val="22"/>
          <w:szCs w:val="22"/>
        </w:rPr>
      </w:pPr>
      <w:hyperlink w:anchor="_Toc414884530" w:history="1">
        <w:r w:rsidR="000D0863" w:rsidRPr="00986716">
          <w:rPr>
            <w:rStyle w:val="Hyperlink"/>
            <w:rFonts w:cs="Arial"/>
          </w:rPr>
          <w:t>2.</w:t>
        </w:r>
        <w:r w:rsidR="000D0863">
          <w:rPr>
            <w:rFonts w:asciiTheme="minorHAnsi" w:hAnsiTheme="minorHAnsi" w:cs="Times New Roman"/>
            <w:b w:val="0"/>
            <w:caps w:val="0"/>
            <w:sz w:val="22"/>
            <w:szCs w:val="22"/>
          </w:rPr>
          <w:tab/>
        </w:r>
        <w:r w:rsidR="000D0863" w:rsidRPr="00986716">
          <w:rPr>
            <w:rStyle w:val="Hyperlink"/>
            <w:rFonts w:cs="Arial"/>
          </w:rPr>
          <w:t>VARIATION</w:t>
        </w:r>
        <w:r w:rsidR="000D0863">
          <w:rPr>
            <w:webHidden/>
          </w:rPr>
          <w:tab/>
        </w:r>
        <w:r w:rsidR="000D0863">
          <w:rPr>
            <w:webHidden/>
          </w:rPr>
          <w:fldChar w:fldCharType="begin"/>
        </w:r>
        <w:r w:rsidR="000D0863">
          <w:rPr>
            <w:webHidden/>
          </w:rPr>
          <w:instrText xml:space="preserve"> PAGEREF _Toc414884530 \h </w:instrText>
        </w:r>
        <w:r w:rsidR="000D0863">
          <w:rPr>
            <w:webHidden/>
          </w:rPr>
        </w:r>
        <w:r w:rsidR="000D0863">
          <w:rPr>
            <w:webHidden/>
          </w:rPr>
          <w:fldChar w:fldCharType="separate"/>
        </w:r>
        <w:r w:rsidR="00E22E84">
          <w:rPr>
            <w:webHidden/>
          </w:rPr>
          <w:t>7</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31" w:history="1">
        <w:r w:rsidR="000D0863" w:rsidRPr="00986716">
          <w:rPr>
            <w:rStyle w:val="Hyperlink"/>
            <w:rFonts w:cs="Arial"/>
          </w:rPr>
          <w:t>2.1</w:t>
        </w:r>
        <w:r w:rsidR="000D0863">
          <w:rPr>
            <w:rFonts w:asciiTheme="minorHAnsi" w:hAnsiTheme="minorHAnsi" w:cs="Times New Roman"/>
            <w:sz w:val="22"/>
            <w:szCs w:val="22"/>
          </w:rPr>
          <w:tab/>
        </w:r>
        <w:r w:rsidR="000D0863" w:rsidRPr="00986716">
          <w:rPr>
            <w:rStyle w:val="Hyperlink"/>
            <w:rFonts w:cs="Arial"/>
          </w:rPr>
          <w:t>Variation to the Territory Plan Map</w:t>
        </w:r>
        <w:r w:rsidR="000D0863">
          <w:rPr>
            <w:webHidden/>
          </w:rPr>
          <w:tab/>
        </w:r>
        <w:r w:rsidR="000D0863">
          <w:rPr>
            <w:webHidden/>
          </w:rPr>
          <w:fldChar w:fldCharType="begin"/>
        </w:r>
        <w:r w:rsidR="000D0863">
          <w:rPr>
            <w:webHidden/>
          </w:rPr>
          <w:instrText xml:space="preserve"> PAGEREF _Toc414884531 \h </w:instrText>
        </w:r>
        <w:r w:rsidR="000D0863">
          <w:rPr>
            <w:webHidden/>
          </w:rPr>
        </w:r>
        <w:r w:rsidR="000D0863">
          <w:rPr>
            <w:webHidden/>
          </w:rPr>
          <w:fldChar w:fldCharType="separate"/>
        </w:r>
        <w:r w:rsidR="00E22E84">
          <w:rPr>
            <w:webHidden/>
          </w:rPr>
          <w:t>7</w:t>
        </w:r>
        <w:r w:rsidR="000D0863">
          <w:rPr>
            <w:webHidden/>
          </w:rPr>
          <w:fldChar w:fldCharType="end"/>
        </w:r>
      </w:hyperlink>
    </w:p>
    <w:p w:rsidR="000D0863" w:rsidRDefault="001D47A5">
      <w:pPr>
        <w:pStyle w:val="TOC2"/>
        <w:rPr>
          <w:rFonts w:asciiTheme="minorHAnsi" w:hAnsiTheme="minorHAnsi" w:cs="Times New Roman"/>
          <w:sz w:val="22"/>
          <w:szCs w:val="22"/>
        </w:rPr>
      </w:pPr>
      <w:hyperlink w:anchor="_Toc414884532" w:history="1">
        <w:r w:rsidR="000D0863" w:rsidRPr="00986716">
          <w:rPr>
            <w:rStyle w:val="Hyperlink"/>
            <w:rFonts w:cs="Arial"/>
          </w:rPr>
          <w:t>2.1</w:t>
        </w:r>
        <w:r w:rsidR="000D0863">
          <w:rPr>
            <w:rFonts w:asciiTheme="minorHAnsi" w:hAnsiTheme="minorHAnsi" w:cs="Times New Roman"/>
            <w:sz w:val="22"/>
            <w:szCs w:val="22"/>
          </w:rPr>
          <w:tab/>
        </w:r>
        <w:r w:rsidR="000D0863" w:rsidRPr="00986716">
          <w:rPr>
            <w:rStyle w:val="Hyperlink"/>
            <w:rFonts w:cs="Arial"/>
          </w:rPr>
          <w:t>Variation to the Territory Plan written statements</w:t>
        </w:r>
        <w:r w:rsidR="000D0863">
          <w:rPr>
            <w:webHidden/>
          </w:rPr>
          <w:tab/>
        </w:r>
        <w:r w:rsidR="000D0863">
          <w:rPr>
            <w:webHidden/>
          </w:rPr>
          <w:fldChar w:fldCharType="begin"/>
        </w:r>
        <w:r w:rsidR="000D0863">
          <w:rPr>
            <w:webHidden/>
          </w:rPr>
          <w:instrText xml:space="preserve"> PAGEREF _Toc414884532 \h </w:instrText>
        </w:r>
        <w:r w:rsidR="000D0863">
          <w:rPr>
            <w:webHidden/>
          </w:rPr>
        </w:r>
        <w:r w:rsidR="000D0863">
          <w:rPr>
            <w:webHidden/>
          </w:rPr>
          <w:fldChar w:fldCharType="separate"/>
        </w:r>
        <w:r w:rsidR="00E22E84">
          <w:rPr>
            <w:webHidden/>
          </w:rPr>
          <w:t>8</w:t>
        </w:r>
        <w:r w:rsidR="000D0863">
          <w:rPr>
            <w:webHidden/>
          </w:rPr>
          <w:fldChar w:fldCharType="end"/>
        </w:r>
      </w:hyperlink>
    </w:p>
    <w:p w:rsidR="001C7FD4" w:rsidRDefault="006C39CF"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414884521"/>
      <w:r>
        <w:t>EXPLANATORY STATEMENT</w:t>
      </w:r>
      <w:bookmarkEnd w:id="2"/>
    </w:p>
    <w:p w:rsidR="001C7FD4" w:rsidRPr="00C3544D" w:rsidRDefault="001C7FD4" w:rsidP="00D93017">
      <w:pPr>
        <w:pStyle w:val="Head2"/>
        <w:keepNext/>
        <w:rPr>
          <w:rFonts w:cs="Arial"/>
          <w:szCs w:val="28"/>
        </w:rPr>
      </w:pPr>
      <w:bookmarkStart w:id="3" w:name="_Toc414884522"/>
      <w:r w:rsidRPr="00006764">
        <w:rPr>
          <w:rFonts w:cs="Arial"/>
        </w:rPr>
        <w:t>Background</w:t>
      </w:r>
      <w:bookmarkEnd w:id="3"/>
    </w:p>
    <w:p w:rsidR="001003F2" w:rsidRDefault="001003F2" w:rsidP="001003F2">
      <w:pPr>
        <w:pStyle w:val="BodyText"/>
      </w:pPr>
      <w:r>
        <w:t>The site at Greenway section 28, block 2, is being released by the ACT government under the Land Release Program 2014-15 to 2017 – 18.  The supply and release of land is a central part of the Government’s economic and social strategy and supports the needs of a growing population, changing households and an expanding economy.  In particular, land supply has an important role in providing a range of affordable housing choices, and in meeting the needs of the commercial and industrial sectors, factors that are crucial in attracting and retaining a skilled workforce.</w:t>
      </w:r>
    </w:p>
    <w:p w:rsidR="001003F2" w:rsidRDefault="001003F2" w:rsidP="001003F2">
      <w:pPr>
        <w:pStyle w:val="BodyText"/>
      </w:pPr>
      <w:r>
        <w:t>More information can be found at:</w:t>
      </w:r>
    </w:p>
    <w:p w:rsidR="001003F2" w:rsidRDefault="001D47A5" w:rsidP="001003F2">
      <w:pPr>
        <w:pStyle w:val="BodyText"/>
      </w:pPr>
      <w:hyperlink r:id="rId15" w:history="1">
        <w:r w:rsidR="001003F2" w:rsidRPr="001003F2">
          <w:t>http://www.economicdevelopment.act.gov.au/land</w:t>
        </w:r>
      </w:hyperlink>
      <w:r w:rsidR="001003F2">
        <w:t xml:space="preserve"> and </w:t>
      </w:r>
      <w:hyperlink r:id="rId16" w:history="1">
        <w:r w:rsidR="001003F2" w:rsidRPr="001003F2">
          <w:t>http://www.lda.act.gov.au</w:t>
        </w:r>
      </w:hyperlink>
    </w:p>
    <w:p w:rsidR="001C7FD4" w:rsidRDefault="001C7FD4" w:rsidP="00D93017">
      <w:pPr>
        <w:pStyle w:val="BodyText"/>
      </w:pPr>
    </w:p>
    <w:p w:rsidR="00F15049" w:rsidRPr="00E215A4" w:rsidRDefault="00F15049" w:rsidP="00D93017">
      <w:pPr>
        <w:pStyle w:val="Head2"/>
        <w:keepNext/>
        <w:rPr>
          <w:szCs w:val="28"/>
        </w:rPr>
      </w:pPr>
      <w:bookmarkStart w:id="4" w:name="_Toc414884523"/>
      <w:r>
        <w:rPr>
          <w:rFonts w:cs="Arial"/>
        </w:rPr>
        <w:t>Summary of the Proposal</w:t>
      </w:r>
      <w:bookmarkEnd w:id="4"/>
    </w:p>
    <w:p w:rsidR="001003F2" w:rsidRPr="004B2245" w:rsidRDefault="001003F2" w:rsidP="001003F2">
      <w:pPr>
        <w:pStyle w:val="BodyText"/>
      </w:pPr>
      <w:r w:rsidRPr="004B2245">
        <w:t xml:space="preserve">This variation </w:t>
      </w:r>
      <w:r>
        <w:t>rezones</w:t>
      </w:r>
      <w:r w:rsidRPr="004B2245">
        <w:t> block 2, section 28 Greenway from the commercial CZ6 leisure and accommodation zone to Residential RZ4 medium density zone.</w:t>
      </w:r>
    </w:p>
    <w:p w:rsidR="001003F2" w:rsidRPr="004B2245" w:rsidRDefault="001003F2" w:rsidP="001003F2">
      <w:pPr>
        <w:pStyle w:val="BodyText"/>
      </w:pPr>
      <w:r w:rsidRPr="004B2245">
        <w:t>The site, located on the eastern side of Lake Tuggeranong is currently undeveloped.  There has been limited demand for development of the site for commercial CZ6 uses.  There is an existing supply of CZ6 zoned land in other locations in Tuggeranong, including the town centre.  The site is 1km away from the Tuggeranong town centre and is located near public transport links to both Woden and Tuggeranong.</w:t>
      </w:r>
    </w:p>
    <w:p w:rsidR="00F15049" w:rsidRDefault="001003F2" w:rsidP="001003F2">
      <w:pPr>
        <w:pStyle w:val="BodyText"/>
      </w:pPr>
      <w:r w:rsidRPr="004B2245">
        <w:t>The range of uses permitted under RZ4 medium density zoning is considered more appropriate to this site than the commercial uses permitted under the current CZ6 zoning.  The RZ4 zoning is consistent with the zoning of part block 5, section 10 Greenway, also on the eastern side of Lake Tuggeranong south of Soward Way.  The RZ4 zoning does allow development of the site for a child care centre or a health facility, but provides for a range of uses more compatible with the existing residential uses in the vicinity of the site.</w:t>
      </w:r>
    </w:p>
    <w:p w:rsidR="001003F2" w:rsidRDefault="001003F2">
      <w:pPr>
        <w:rPr>
          <w:rFonts w:cs="Arial"/>
        </w:rPr>
      </w:pPr>
      <w:r>
        <w:br w:type="page"/>
      </w:r>
    </w:p>
    <w:p w:rsidR="001C7FD4" w:rsidRPr="00E215A4" w:rsidRDefault="001C7FD4" w:rsidP="00D93017">
      <w:pPr>
        <w:pStyle w:val="Head2"/>
        <w:keepNext/>
        <w:rPr>
          <w:szCs w:val="28"/>
        </w:rPr>
      </w:pPr>
      <w:bookmarkStart w:id="5" w:name="_Toc414884524"/>
      <w:bookmarkStart w:id="6" w:name="_Toc134526692"/>
      <w:r w:rsidRPr="00006764">
        <w:rPr>
          <w:rFonts w:cs="Arial"/>
        </w:rPr>
        <w:t>The</w:t>
      </w:r>
      <w:r w:rsidRPr="00E215A4">
        <w:rPr>
          <w:szCs w:val="28"/>
        </w:rPr>
        <w:t xml:space="preserve"> National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p w:rsidR="001C7FD4" w:rsidRDefault="001C7FD4" w:rsidP="00D93017">
      <w:pPr>
        <w:pStyle w:val="Head2"/>
        <w:keepNext/>
      </w:pPr>
      <w:bookmarkStart w:id="7" w:name="_Toc414884525"/>
      <w:bookmarkEnd w:id="6"/>
      <w:r>
        <w:t>Site Description</w:t>
      </w:r>
      <w:bookmarkEnd w:id="7"/>
    </w:p>
    <w:p w:rsidR="001003F2" w:rsidRDefault="001003F2" w:rsidP="001003F2">
      <w:pPr>
        <w:pStyle w:val="BodyText"/>
      </w:pPr>
      <w:r>
        <w:t xml:space="preserve">The subject site includes block 2, section 28 Greenway and is located at the eastern edge of the suburb of Greenway on Mortimer Lewis Drive approximately 1km </w:t>
      </w:r>
      <w:r w:rsidRPr="00F5348D">
        <w:t>by road</w:t>
      </w:r>
      <w:r>
        <w:t xml:space="preserve"> from the Tuggeranong Town Centre, adjacent to the foreshore of Lake Tuggeranong and immediately east of Oxley (</w:t>
      </w:r>
      <w:r w:rsidRPr="001003F2">
        <w:t>Figure 1</w:t>
      </w:r>
      <w:r>
        <w:t xml:space="preserve"> refers).  The site is also adjacent to Drakeford Drive which is a major arterial road linking Tuggeranong to other parts of Canberra, with public transport stops near the subject site providing ready public transport links between Woden and Tuggeranong.</w:t>
      </w:r>
    </w:p>
    <w:p w:rsidR="001003F2" w:rsidRDefault="001003F2" w:rsidP="001003F2">
      <w:pPr>
        <w:pStyle w:val="BodyText"/>
      </w:pPr>
      <w:r>
        <w:t xml:space="preserve">The subject site is bordered to the west and south by urban open space zone and the Lake, to the north by multi-unit residential dwellings in a residential RZ2 suburban core zone and to the east, across Drakeford Drive by dwellings in Oxley in the residential RZ1 suburban zone.  </w:t>
      </w:r>
    </w:p>
    <w:p w:rsidR="001003F2" w:rsidRDefault="001003F2" w:rsidP="001003F2">
      <w:pPr>
        <w:pStyle w:val="BodyText"/>
      </w:pPr>
      <w:r>
        <w:t>The site is approximately 44,645m</w:t>
      </w:r>
      <w:r w:rsidRPr="004B2245">
        <w:t>2</w:t>
      </w:r>
      <w:r>
        <w:t xml:space="preserve"> in area and has an irregular shape primarily because it follows the lake shore.  The site has a curving frontage of about 700 metres to Mortimer Lewis Drive and approximately 400 metres to Drakeford Drive.  </w:t>
      </w:r>
    </w:p>
    <w:p w:rsidR="001C7FD4" w:rsidRPr="00F15049" w:rsidRDefault="001003F2" w:rsidP="001003F2">
      <w:pPr>
        <w:pStyle w:val="BodyText"/>
      </w:pPr>
      <w:r>
        <w:t>The Tuggeranong town centre provides commercial, retail, office, education, community, government services, leisure, entertainment and residential opportunities for the broader Tuggeranong community.  The site is located within reasonable proximity to the Kambah South local centre and the Erindale group centre.  The subject site is also close to a range of other community facilities</w:t>
      </w:r>
    </w:p>
    <w:p w:rsidR="001C7FD4" w:rsidRDefault="001C7FD4" w:rsidP="00D93017">
      <w:pPr>
        <w:pStyle w:val="BodyText"/>
      </w:pPr>
    </w:p>
    <w:p w:rsidR="00D93017" w:rsidRDefault="002B5558" w:rsidP="00D93017">
      <w:pPr>
        <w:pStyle w:val="Header"/>
        <w:tabs>
          <w:tab w:val="left" w:pos="720"/>
        </w:tabs>
      </w:pPr>
      <w:r w:rsidRPr="00C55269">
        <w:rPr>
          <w:noProof/>
          <w:lang w:eastAsia="en-AU"/>
        </w:rPr>
        <w:drawing>
          <wp:inline distT="0" distB="0" distL="0" distR="0">
            <wp:extent cx="5419725" cy="59340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5934075"/>
                    </a:xfrm>
                    <a:prstGeom prst="rect">
                      <a:avLst/>
                    </a:prstGeom>
                    <a:noFill/>
                    <a:ln>
                      <a:noFill/>
                    </a:ln>
                  </pic:spPr>
                </pic:pic>
              </a:graphicData>
            </a:graphic>
          </wp:inline>
        </w:drawing>
      </w:r>
    </w:p>
    <w:p w:rsidR="001003F2" w:rsidRDefault="001003F2" w:rsidP="00D93017">
      <w:pPr>
        <w:pStyle w:val="Header"/>
        <w:tabs>
          <w:tab w:val="left" w:pos="720"/>
        </w:tabs>
      </w:pPr>
    </w:p>
    <w:p w:rsidR="00084447" w:rsidRPr="00F15049" w:rsidRDefault="00084447" w:rsidP="00084447">
      <w:pPr>
        <w:pStyle w:val="BodyText"/>
      </w:pPr>
      <w:r w:rsidRPr="00D93017">
        <w:rPr>
          <w:b/>
          <w:bCs/>
        </w:rPr>
        <w:t>Figure 1</w:t>
      </w:r>
      <w:r w:rsidR="001003F2">
        <w:rPr>
          <w:b/>
          <w:bCs/>
        </w:rPr>
        <w:t>:</w:t>
      </w:r>
      <w:r w:rsidRPr="00D93017">
        <w:rPr>
          <w:b/>
          <w:bCs/>
        </w:rPr>
        <w:t xml:space="preserve"> </w:t>
      </w:r>
      <w:r w:rsidR="001C7FD4" w:rsidRPr="00D93017">
        <w:rPr>
          <w:b/>
          <w:bCs/>
        </w:rPr>
        <w:t>Site Plan</w:t>
      </w:r>
      <w:r w:rsidR="00F15049" w:rsidRPr="00D93017">
        <w:rPr>
          <w:bCs/>
        </w:rPr>
        <w:t xml:space="preserve"> </w:t>
      </w:r>
    </w:p>
    <w:p w:rsidR="001C7FD4" w:rsidRDefault="001C7FD4" w:rsidP="00D93017">
      <w:pPr>
        <w:pStyle w:val="BodyText"/>
      </w:pPr>
      <w:r>
        <w:br w:type="page"/>
      </w:r>
    </w:p>
    <w:p w:rsidR="001C7FD4" w:rsidRDefault="00F15049" w:rsidP="00D93017">
      <w:pPr>
        <w:pStyle w:val="Head2"/>
        <w:keepNext/>
        <w:rPr>
          <w:rFonts w:cs="Arial"/>
        </w:rPr>
      </w:pPr>
      <w:bookmarkStart w:id="8" w:name="_Toc414884526"/>
      <w:r>
        <w:rPr>
          <w:rFonts w:cs="Arial"/>
        </w:rPr>
        <w:t>Current Territory Plan Provisions</w:t>
      </w:r>
      <w:bookmarkEnd w:id="8"/>
    </w:p>
    <w:p w:rsidR="001003F2" w:rsidRPr="001003F2" w:rsidRDefault="001003F2" w:rsidP="001003F2">
      <w:pPr>
        <w:pStyle w:val="BodyText"/>
      </w:pPr>
      <w:r>
        <w:t xml:space="preserve">The Territory Plan map zone for the area subject to this variation is shown in </w:t>
      </w:r>
      <w:r w:rsidRPr="001003F2">
        <w:rPr>
          <w:b/>
        </w:rPr>
        <w:t>Figure 2</w:t>
      </w:r>
    </w:p>
    <w:p w:rsidR="001003F2" w:rsidRDefault="001003F2" w:rsidP="001003F2">
      <w:pPr>
        <w:pStyle w:val="BodyText"/>
        <w:rPr>
          <w:b/>
          <w:bCs/>
        </w:rPr>
      </w:pPr>
      <w:r w:rsidRPr="001003F2">
        <w:rPr>
          <w:b/>
          <w:bCs/>
        </w:rPr>
        <w:t xml:space="preserve"> </w:t>
      </w:r>
    </w:p>
    <w:p w:rsidR="001003F2" w:rsidRDefault="002B5558" w:rsidP="001003F2">
      <w:pPr>
        <w:pStyle w:val="BodyText"/>
        <w:rPr>
          <w:b/>
          <w:bCs/>
        </w:rPr>
      </w:pPr>
      <w:r w:rsidRPr="002B5558">
        <w:rPr>
          <w:b/>
          <w:noProof/>
          <w:lang w:eastAsia="en-AU"/>
        </w:rPr>
        <w:drawing>
          <wp:inline distT="0" distB="0" distL="0" distR="0">
            <wp:extent cx="5476875" cy="65055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6505575"/>
                    </a:xfrm>
                    <a:prstGeom prst="rect">
                      <a:avLst/>
                    </a:prstGeom>
                    <a:noFill/>
                    <a:ln>
                      <a:noFill/>
                    </a:ln>
                  </pic:spPr>
                </pic:pic>
              </a:graphicData>
            </a:graphic>
          </wp:inline>
        </w:drawing>
      </w:r>
    </w:p>
    <w:p w:rsidR="00084447" w:rsidRPr="001003F2" w:rsidRDefault="00084447" w:rsidP="001003F2">
      <w:pPr>
        <w:pStyle w:val="BodyText"/>
        <w:rPr>
          <w:b/>
          <w:bCs/>
        </w:rPr>
      </w:pPr>
      <w:r w:rsidRPr="001003F2">
        <w:rPr>
          <w:b/>
          <w:bCs/>
        </w:rPr>
        <w:t>Figure 2</w:t>
      </w:r>
      <w:r w:rsidR="00DB6CD9" w:rsidRPr="001003F2">
        <w:rPr>
          <w:b/>
          <w:bCs/>
        </w:rPr>
        <w:t xml:space="preserve">  </w:t>
      </w:r>
      <w:r w:rsidR="001C7FD4" w:rsidRPr="001003F2">
        <w:rPr>
          <w:b/>
          <w:bCs/>
        </w:rPr>
        <w:t xml:space="preserve">Territory Plan Zones Map </w:t>
      </w:r>
    </w:p>
    <w:p w:rsidR="001003F2" w:rsidRDefault="001003F2">
      <w:pPr>
        <w:rPr>
          <w:rFonts w:cs="Arial"/>
          <w:b/>
          <w:bCs/>
        </w:rPr>
      </w:pPr>
      <w:r>
        <w:rPr>
          <w:b/>
          <w:bCs/>
        </w:rPr>
        <w:br w:type="page"/>
      </w:r>
    </w:p>
    <w:p w:rsidR="001C7FD4" w:rsidRPr="00E215A4" w:rsidRDefault="001C7FD4" w:rsidP="00DB6CD9">
      <w:pPr>
        <w:pStyle w:val="BodyText"/>
        <w:tabs>
          <w:tab w:val="left" w:pos="1134"/>
        </w:tabs>
        <w:rPr>
          <w:b/>
          <w:bCs/>
        </w:rPr>
      </w:pPr>
    </w:p>
    <w:p w:rsidR="001003F2" w:rsidRDefault="001003F2" w:rsidP="001003F2">
      <w:pPr>
        <w:pStyle w:val="BodyText"/>
      </w:pPr>
      <w:r>
        <w:t xml:space="preserve">The Greenway precinct map for the area subject to this variation is shown in </w:t>
      </w:r>
      <w:r w:rsidRPr="005764D8">
        <w:rPr>
          <w:b/>
        </w:rPr>
        <w:t>Figure 3</w:t>
      </w:r>
      <w:r>
        <w:t>.</w:t>
      </w:r>
    </w:p>
    <w:p w:rsidR="001C7FD4" w:rsidRDefault="002B5558" w:rsidP="001003F2">
      <w:pPr>
        <w:pStyle w:val="BodyText"/>
        <w:rPr>
          <w:b/>
        </w:rPr>
      </w:pPr>
      <w:r w:rsidRPr="002B5558">
        <w:rPr>
          <w:b/>
          <w:noProof/>
          <w:lang w:eastAsia="en-AU"/>
        </w:rPr>
        <w:drawing>
          <wp:inline distT="0" distB="0" distL="0" distR="0">
            <wp:extent cx="5095875" cy="6924675"/>
            <wp:effectExtent l="0" t="0" r="0" b="0"/>
            <wp:docPr id="5" name="Picture 4" descr="Greenway Precinc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enway Precinct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6924675"/>
                    </a:xfrm>
                    <a:prstGeom prst="rect">
                      <a:avLst/>
                    </a:prstGeom>
                    <a:noFill/>
                    <a:ln>
                      <a:noFill/>
                    </a:ln>
                  </pic:spPr>
                </pic:pic>
              </a:graphicData>
            </a:graphic>
          </wp:inline>
        </w:drawing>
      </w:r>
    </w:p>
    <w:p w:rsidR="001003F2" w:rsidRPr="007B332F" w:rsidRDefault="001003F2" w:rsidP="001003F2">
      <w:pPr>
        <w:pStyle w:val="BodyText"/>
        <w:rPr>
          <w:b/>
        </w:rPr>
      </w:pPr>
      <w:r w:rsidRPr="007B332F">
        <w:rPr>
          <w:b/>
        </w:rPr>
        <w:t>Figure 3 –</w:t>
      </w:r>
      <w:r>
        <w:rPr>
          <w:b/>
        </w:rPr>
        <w:t xml:space="preserve"> </w:t>
      </w:r>
      <w:r w:rsidRPr="007B332F">
        <w:rPr>
          <w:b/>
        </w:rPr>
        <w:t>Greenway precinct map.</w:t>
      </w:r>
    </w:p>
    <w:p w:rsidR="001003F2" w:rsidRDefault="001003F2" w:rsidP="001003F2">
      <w:pPr>
        <w:pStyle w:val="BodyText"/>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9" w:name="_Toc414884527"/>
      <w:r>
        <w:rPr>
          <w:rFonts w:cs="Arial"/>
        </w:rPr>
        <w:t>Changes to the Territory Plan</w:t>
      </w:r>
      <w:bookmarkEnd w:id="9"/>
    </w:p>
    <w:p w:rsidR="001003F2" w:rsidRDefault="001003F2" w:rsidP="001003F2">
      <w:pPr>
        <w:pStyle w:val="BodyText"/>
      </w:pPr>
      <w:r>
        <w:t xml:space="preserve">Detailed changes </w:t>
      </w:r>
      <w:r w:rsidRPr="001530C2">
        <w:t>to the Territory Plan are</w:t>
      </w:r>
      <w:r>
        <w:t xml:space="preserve"> noted in section 2 of this document and include a change of zoning of the site as well as amendments to the Greenway precinct map and code to guide the future development of the site.</w:t>
      </w:r>
    </w:p>
    <w:p w:rsidR="001C7FD4" w:rsidRDefault="001C7FD4" w:rsidP="00D93017">
      <w:pPr>
        <w:pStyle w:val="BodyText"/>
      </w:pPr>
    </w:p>
    <w:p w:rsidR="001C7FD4" w:rsidRDefault="001C7FD4" w:rsidP="00D93017">
      <w:pPr>
        <w:pStyle w:val="Head2"/>
        <w:keepNext/>
        <w:rPr>
          <w:rFonts w:cs="Arial"/>
        </w:rPr>
      </w:pPr>
      <w:bookmarkStart w:id="10" w:name="_Toc414884528"/>
      <w:r>
        <w:rPr>
          <w:rFonts w:cs="Arial"/>
        </w:rPr>
        <w:t xml:space="preserve">Consultation on the </w:t>
      </w:r>
      <w:r w:rsidR="00DB6CD9">
        <w:rPr>
          <w:rFonts w:cs="Arial"/>
        </w:rPr>
        <w:t>Draft Variation</w:t>
      </w:r>
      <w:bookmarkEnd w:id="10"/>
    </w:p>
    <w:p w:rsidR="001003F2" w:rsidRPr="006764C0" w:rsidRDefault="001003F2" w:rsidP="001003F2">
      <w:pPr>
        <w:pStyle w:val="BodyText"/>
      </w:pPr>
      <w:r>
        <w:t xml:space="preserve">Draft Variation No 337 (DV337) was released for public comment between Friday 7 November 2014 and Friday 19 December 2014. A consultation notice under section 63 of the </w:t>
      </w:r>
      <w:r w:rsidRPr="001003F2">
        <w:t>Planning and Development Act 2007</w:t>
      </w:r>
      <w:r>
        <w:t xml:space="preserve"> (P&amp;D Act) was published on the ACT Legislation Register on 7 November 2014 and in </w:t>
      </w:r>
      <w:r w:rsidRPr="001003F2">
        <w:t>The Canberra Times</w:t>
      </w:r>
      <w:r>
        <w:t xml:space="preserve"> on Saturday 8 November 2014.</w:t>
      </w:r>
    </w:p>
    <w:p w:rsidR="001003F2" w:rsidRDefault="001003F2" w:rsidP="001003F2">
      <w:pPr>
        <w:pStyle w:val="BodyText"/>
      </w:pPr>
      <w:r>
        <w:t>One  written su</w:t>
      </w:r>
      <w:r w:rsidR="00E22E84">
        <w:t>bmission was</w:t>
      </w:r>
      <w:r>
        <w:t xml:space="preserve"> received in relation to the proposal.  The main issues raised in the submission were</w:t>
      </w:r>
      <w:r w:rsidRPr="005764D8">
        <w:t xml:space="preserve"> </w:t>
      </w:r>
      <w:r>
        <w:t xml:space="preserve">water quality and run-off into the lake, increase in traffic, overflow parking, amenity, and type and impact of commercial use.    </w:t>
      </w:r>
    </w:p>
    <w:p w:rsidR="001003F2" w:rsidRDefault="00BF57E6" w:rsidP="001003F2">
      <w:pPr>
        <w:pStyle w:val="BodyText"/>
      </w:pPr>
      <w:r>
        <w:t>These issues were consider and are detailed in a report on consultation.</w:t>
      </w:r>
    </w:p>
    <w:p w:rsidR="00006764" w:rsidRDefault="00006764" w:rsidP="00006764">
      <w:pPr>
        <w:pStyle w:val="BodyText"/>
        <w:spacing w:after="0"/>
      </w:pPr>
    </w:p>
    <w:p w:rsidR="001C7FD4" w:rsidRDefault="001C7FD4" w:rsidP="00D93017">
      <w:pPr>
        <w:pStyle w:val="Head2"/>
        <w:keepNext/>
        <w:rPr>
          <w:rFonts w:cs="Arial"/>
        </w:rPr>
      </w:pPr>
      <w:bookmarkStart w:id="11" w:name="_Toc414884529"/>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1"/>
    </w:p>
    <w:p w:rsidR="009B3BED" w:rsidRDefault="009B3BED" w:rsidP="00BE4E8D">
      <w:pPr>
        <w:pStyle w:val="BodyText"/>
        <w:spacing w:after="240"/>
      </w:pPr>
      <w:r>
        <w:t>No changes were made to the draft variation recommended to the Minister.</w:t>
      </w:r>
    </w:p>
    <w:p w:rsidR="00575B48" w:rsidRDefault="00575B48" w:rsidP="00D93017">
      <w:pPr>
        <w:pStyle w:val="BodyText"/>
        <w:rPr>
          <w:sz w:val="32"/>
        </w:rPr>
      </w:pPr>
      <w:r>
        <w:br w:type="page"/>
      </w:r>
    </w:p>
    <w:p w:rsidR="001C7FD4" w:rsidRDefault="001C7FD4" w:rsidP="0092522E">
      <w:pPr>
        <w:pStyle w:val="Head1"/>
        <w:numPr>
          <w:ilvl w:val="0"/>
          <w:numId w:val="3"/>
        </w:numPr>
        <w:tabs>
          <w:tab w:val="clear" w:pos="567"/>
          <w:tab w:val="clear" w:pos="851"/>
        </w:tabs>
        <w:rPr>
          <w:rFonts w:cs="Arial"/>
        </w:rPr>
      </w:pPr>
      <w:bookmarkStart w:id="12" w:name="_Toc414884530"/>
      <w:r>
        <w:rPr>
          <w:rFonts w:cs="Arial"/>
        </w:rPr>
        <w:t>VARIATION</w:t>
      </w:r>
      <w:bookmarkEnd w:id="12"/>
      <w:r w:rsidR="00D5669E">
        <w:rPr>
          <w:rFonts w:cs="Arial"/>
        </w:rPr>
        <w:t xml:space="preserve"> </w:t>
      </w:r>
    </w:p>
    <w:p w:rsidR="006C39CF" w:rsidRDefault="006C39CF" w:rsidP="00D93017">
      <w:pPr>
        <w:pStyle w:val="Head2"/>
        <w:keepNext/>
        <w:rPr>
          <w:rFonts w:cs="Arial"/>
        </w:rPr>
      </w:pPr>
      <w:bookmarkStart w:id="13" w:name="_Toc414884531"/>
      <w:bookmarkStart w:id="14" w:name="_Toc189989954"/>
      <w:r>
        <w:rPr>
          <w:rFonts w:cs="Arial"/>
        </w:rPr>
        <w:t xml:space="preserve">Variation to the Territory Plan </w:t>
      </w:r>
      <w:r w:rsidR="000D0863">
        <w:rPr>
          <w:rFonts w:cs="Arial"/>
        </w:rPr>
        <w:t>Map</w:t>
      </w:r>
      <w:bookmarkEnd w:id="13"/>
    </w:p>
    <w:p w:rsidR="00D458BB" w:rsidRPr="00211049" w:rsidRDefault="00D458BB" w:rsidP="00D93017">
      <w:pPr>
        <w:pStyle w:val="BodyText"/>
      </w:pPr>
      <w:r>
        <w:t xml:space="preserve">The Territory Plan map is varied </w:t>
      </w:r>
      <w:r w:rsidR="008B77D9">
        <w:t>in all of the following ways:</w:t>
      </w:r>
    </w:p>
    <w:p w:rsidR="00D458BB" w:rsidRDefault="002B5558" w:rsidP="00D93017">
      <w:pPr>
        <w:pStyle w:val="BodyText"/>
      </w:pPr>
      <w:r w:rsidRPr="00C55269">
        <w:rPr>
          <w:noProof/>
          <w:lang w:eastAsia="en-AU"/>
        </w:rPr>
        <w:drawing>
          <wp:inline distT="0" distB="0" distL="0" distR="0">
            <wp:extent cx="5486400" cy="6572250"/>
            <wp:effectExtent l="0" t="0" r="0" b="0"/>
            <wp:docPr id="6" name="Picture 5" descr="Greenway Proposed 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way Proposed T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6572250"/>
                    </a:xfrm>
                    <a:prstGeom prst="rect">
                      <a:avLst/>
                    </a:prstGeom>
                    <a:noFill/>
                    <a:ln>
                      <a:noFill/>
                    </a:ln>
                  </pic:spPr>
                </pic:pic>
              </a:graphicData>
            </a:graphic>
          </wp:inline>
        </w:drawing>
      </w:r>
    </w:p>
    <w:p w:rsidR="008B77D9" w:rsidRDefault="008B77D9" w:rsidP="00D93017">
      <w:pPr>
        <w:pStyle w:val="BodyText"/>
        <w:rPr>
          <w:highlight w:val="yellow"/>
        </w:rPr>
      </w:pPr>
    </w:p>
    <w:p w:rsidR="000D0863" w:rsidRDefault="000D0863" w:rsidP="00D93017">
      <w:pPr>
        <w:pStyle w:val="BodyText"/>
        <w:rPr>
          <w:highlight w:val="yellow"/>
        </w:rPr>
      </w:pPr>
    </w:p>
    <w:p w:rsidR="000D0863" w:rsidRDefault="000D0863" w:rsidP="00D93017">
      <w:pPr>
        <w:pStyle w:val="BodyText"/>
        <w:rPr>
          <w:highlight w:val="yellow"/>
        </w:rPr>
      </w:pPr>
    </w:p>
    <w:p w:rsidR="000D0863" w:rsidRDefault="000D0863" w:rsidP="00D93017">
      <w:pPr>
        <w:pStyle w:val="BodyText"/>
        <w:rPr>
          <w:highlight w:val="yellow"/>
        </w:rPr>
      </w:pPr>
    </w:p>
    <w:p w:rsidR="000D0863" w:rsidRDefault="000D0863" w:rsidP="00D93017">
      <w:pPr>
        <w:pStyle w:val="BodyText"/>
        <w:rPr>
          <w:highlight w:val="yellow"/>
        </w:rPr>
      </w:pPr>
    </w:p>
    <w:p w:rsidR="000D0863" w:rsidRDefault="000D0863" w:rsidP="000D0863">
      <w:pPr>
        <w:pStyle w:val="Head2"/>
        <w:numPr>
          <w:ilvl w:val="1"/>
          <w:numId w:val="25"/>
        </w:numPr>
      </w:pPr>
      <w:bookmarkStart w:id="15" w:name="_Toc414883689"/>
      <w:bookmarkStart w:id="16" w:name="_Toc414884532"/>
      <w:r>
        <w:t>Variation to the Territory Plan written statements</w:t>
      </w:r>
      <w:bookmarkEnd w:id="15"/>
      <w:bookmarkEnd w:id="16"/>
    </w:p>
    <w:p w:rsidR="000D0863" w:rsidRPr="00BD60A7" w:rsidRDefault="000D0863" w:rsidP="000D0863">
      <w:pPr>
        <w:pStyle w:val="TAsubheadinglocationinterritoryplan"/>
      </w:pPr>
      <w:r w:rsidRPr="00BD60A7">
        <w:t xml:space="preserve">Variation to the Greenway precinct map </w:t>
      </w:r>
    </w:p>
    <w:p w:rsidR="000D0863" w:rsidRPr="00A34C80" w:rsidRDefault="000D0863" w:rsidP="000D0863">
      <w:pPr>
        <w:pStyle w:val="TAeditorialitemgeneralheading"/>
      </w:pPr>
      <w:r w:rsidRPr="00E12518">
        <w:t>Greenway precinct map</w:t>
      </w:r>
      <w:r>
        <w:t xml:space="preserve"> – Remove the RC2 Leisure and accommodation area and introduce new RC5 – medium density area</w:t>
      </w:r>
    </w:p>
    <w:p w:rsidR="000D0863" w:rsidRPr="00785E51" w:rsidRDefault="000D0863" w:rsidP="000D0863">
      <w:pPr>
        <w:pStyle w:val="BodyText"/>
      </w:pPr>
    </w:p>
    <w:p w:rsidR="000D0863" w:rsidRPr="00501DAF" w:rsidRDefault="000D0863" w:rsidP="000D0863">
      <w:pPr>
        <w:pStyle w:val="TAeditorialinstructions"/>
      </w:pPr>
      <w:r w:rsidRPr="00501DAF">
        <w:t>Substitute</w:t>
      </w:r>
    </w:p>
    <w:p w:rsidR="000D0863" w:rsidRPr="00BD425D" w:rsidRDefault="000D0863" w:rsidP="000D0863">
      <w:pPr>
        <w:pStyle w:val="BodyText"/>
        <w:rPr>
          <w:highlight w:val="yellow"/>
        </w:rPr>
      </w:pPr>
    </w:p>
    <w:p w:rsidR="000D0863" w:rsidRDefault="002B5558" w:rsidP="008B77D9">
      <w:pPr>
        <w:pStyle w:val="TAsubheadinglocationinterritoryplan"/>
      </w:pPr>
      <w:r w:rsidRPr="00C55269">
        <w:rPr>
          <w:noProof/>
        </w:rPr>
        <w:drawing>
          <wp:inline distT="0" distB="0" distL="0" distR="0">
            <wp:extent cx="4714875" cy="6400800"/>
            <wp:effectExtent l="0" t="0" r="0" b="0"/>
            <wp:docPr id="7" name="Picture 6" descr="Greenway Precinct Map_Omni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way Precinct Map_Omnib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6400800"/>
                    </a:xfrm>
                    <a:prstGeom prst="rect">
                      <a:avLst/>
                    </a:prstGeom>
                    <a:noFill/>
                    <a:ln>
                      <a:noFill/>
                    </a:ln>
                  </pic:spPr>
                </pic:pic>
              </a:graphicData>
            </a:graphic>
          </wp:inline>
        </w:drawing>
      </w:r>
    </w:p>
    <w:bookmarkEnd w:id="14"/>
    <w:p w:rsidR="000D0863" w:rsidRPr="00BD60A7" w:rsidRDefault="000D0863" w:rsidP="000D0863">
      <w:pPr>
        <w:pStyle w:val="TAsubheadinglocationinterritoryplan"/>
      </w:pPr>
      <w:r w:rsidRPr="00BD60A7">
        <w:t>Variation to the Greenway precinct code</w:t>
      </w:r>
    </w:p>
    <w:p w:rsidR="000D0863" w:rsidRPr="007B332F" w:rsidRDefault="000D0863" w:rsidP="000D0863">
      <w:pPr>
        <w:pStyle w:val="TAeditorialitemgeneralheading"/>
      </w:pPr>
      <w:r w:rsidRPr="007B332F">
        <w:t>RC5</w:t>
      </w:r>
      <w:r>
        <w:t xml:space="preserve"> – Medium d</w:t>
      </w:r>
      <w:r w:rsidRPr="007B332F">
        <w:t>ensity</w:t>
      </w:r>
      <w:r>
        <w:t xml:space="preserve"> a</w:t>
      </w:r>
      <w:r w:rsidRPr="007B332F">
        <w:t>rea</w:t>
      </w:r>
    </w:p>
    <w:p w:rsidR="000D0863" w:rsidRPr="00BD425D" w:rsidRDefault="000D0863" w:rsidP="000D0863">
      <w:pPr>
        <w:pStyle w:val="BodyText"/>
      </w:pPr>
    </w:p>
    <w:p w:rsidR="000D0863" w:rsidRDefault="000D0863" w:rsidP="000D0863">
      <w:pPr>
        <w:pStyle w:val="TAeditorialinstructions"/>
      </w:pPr>
      <w:r w:rsidRPr="007B332F">
        <w:t>Insert</w:t>
      </w:r>
    </w:p>
    <w:p w:rsidR="000D0863" w:rsidRPr="007B332F" w:rsidRDefault="000D0863" w:rsidP="000D0863">
      <w:pPr>
        <w:pStyle w:val="TAeditorialinstructions"/>
      </w:pPr>
    </w:p>
    <w:p w:rsidR="000D0863" w:rsidRPr="00BD60A7" w:rsidRDefault="000D0863" w:rsidP="000D0863">
      <w:pPr>
        <w:pStyle w:val="Heading1"/>
        <w:numPr>
          <w:ilvl w:val="0"/>
          <w:numId w:val="0"/>
        </w:numPr>
        <w:tabs>
          <w:tab w:val="left" w:pos="9317"/>
        </w:tabs>
        <w:spacing w:before="59" w:after="60"/>
        <w:rPr>
          <w:rFonts w:cs="Arial"/>
          <w:color w:val="FFFFFF"/>
          <w:spacing w:val="-1"/>
          <w:kern w:val="32"/>
          <w:sz w:val="32"/>
          <w:szCs w:val="32"/>
          <w:highlight w:val="black"/>
        </w:rPr>
      </w:pPr>
      <w:bookmarkStart w:id="17" w:name="_Toc385339920"/>
      <w:bookmarkStart w:id="18" w:name="_Toc385340430"/>
      <w:bookmarkStart w:id="19" w:name="_Toc387236779"/>
      <w:bookmarkStart w:id="20" w:name="_Toc414883690"/>
      <w:bookmarkStart w:id="21" w:name="_Toc414884533"/>
      <w:r w:rsidRPr="00BD60A7">
        <w:rPr>
          <w:rFonts w:cs="Arial"/>
          <w:color w:val="FFFFFF"/>
          <w:spacing w:val="-1"/>
          <w:kern w:val="32"/>
          <w:sz w:val="32"/>
          <w:szCs w:val="32"/>
          <w:highlight w:val="black"/>
        </w:rPr>
        <w:t xml:space="preserve">RC5 – </w:t>
      </w:r>
      <w:bookmarkEnd w:id="17"/>
      <w:bookmarkEnd w:id="18"/>
      <w:bookmarkEnd w:id="19"/>
      <w:r w:rsidRPr="00BD60A7">
        <w:rPr>
          <w:rFonts w:cs="Arial"/>
          <w:color w:val="FFFFFF"/>
          <w:spacing w:val="-1"/>
          <w:kern w:val="32"/>
          <w:sz w:val="32"/>
          <w:szCs w:val="32"/>
          <w:highlight w:val="black"/>
        </w:rPr>
        <w:t>Medium density area</w:t>
      </w:r>
      <w:bookmarkEnd w:id="20"/>
      <w:bookmarkEnd w:id="21"/>
      <w:r w:rsidRPr="00BD60A7">
        <w:rPr>
          <w:rFonts w:cs="Arial"/>
          <w:color w:val="FFFFFF"/>
          <w:spacing w:val="-1"/>
          <w:kern w:val="32"/>
          <w:sz w:val="32"/>
          <w:szCs w:val="32"/>
          <w:highlight w:val="black"/>
        </w:rPr>
        <w:t xml:space="preserve"> </w:t>
      </w:r>
      <w:r w:rsidRPr="00BD60A7">
        <w:rPr>
          <w:rFonts w:cs="Arial"/>
          <w:color w:val="FFFFFF"/>
          <w:spacing w:val="-1"/>
          <w:kern w:val="32"/>
          <w:sz w:val="32"/>
          <w:szCs w:val="32"/>
          <w:highlight w:val="black"/>
        </w:rPr>
        <w:tab/>
      </w:r>
    </w:p>
    <w:p w:rsidR="000D0863" w:rsidRPr="00E43B41" w:rsidRDefault="000D0863" w:rsidP="000D0863">
      <w:pPr>
        <w:spacing w:before="3" w:line="170" w:lineRule="exact"/>
        <w:rPr>
          <w:szCs w:val="24"/>
        </w:rPr>
      </w:pPr>
    </w:p>
    <w:p w:rsidR="000D0863" w:rsidRDefault="000D0863" w:rsidP="000D0863">
      <w:pPr>
        <w:pStyle w:val="BodyText"/>
        <w:spacing w:after="0"/>
        <w:ind w:right="415"/>
        <w:rPr>
          <w:rFonts w:cs="Times New Roman"/>
          <w:szCs w:val="24"/>
        </w:rPr>
      </w:pPr>
      <w:r w:rsidRPr="00E43B41">
        <w:rPr>
          <w:rFonts w:cs="Times New Roman"/>
          <w:szCs w:val="24"/>
        </w:rPr>
        <w:t>This part applies to blocks an</w:t>
      </w:r>
      <w:r>
        <w:rPr>
          <w:rFonts w:cs="Times New Roman"/>
          <w:szCs w:val="24"/>
        </w:rPr>
        <w:t>d parcels identified in area RC5</w:t>
      </w:r>
      <w:r w:rsidRPr="00E43B41">
        <w:rPr>
          <w:rFonts w:cs="Times New Roman"/>
          <w:szCs w:val="24"/>
        </w:rPr>
        <w:t xml:space="preserve"> shown o</w:t>
      </w:r>
      <w:r>
        <w:rPr>
          <w:rFonts w:cs="Times New Roman"/>
          <w:szCs w:val="24"/>
        </w:rPr>
        <w:t>n the Greenway precinct map. RC5</w:t>
      </w:r>
      <w:r w:rsidRPr="00E43B41">
        <w:rPr>
          <w:rFonts w:cs="Times New Roman"/>
          <w:szCs w:val="24"/>
        </w:rPr>
        <w:t xml:space="preserve"> includes the </w:t>
      </w:r>
      <w:r>
        <w:rPr>
          <w:rFonts w:cs="Times New Roman"/>
          <w:szCs w:val="24"/>
        </w:rPr>
        <w:t>medium density area</w:t>
      </w:r>
      <w:r w:rsidRPr="00E43B41">
        <w:rPr>
          <w:rFonts w:cs="Times New Roman"/>
          <w:szCs w:val="24"/>
        </w:rPr>
        <w:t>.</w:t>
      </w:r>
    </w:p>
    <w:p w:rsidR="000D0863" w:rsidRPr="00E43B41" w:rsidRDefault="000D0863" w:rsidP="000D0863">
      <w:pPr>
        <w:pStyle w:val="BodyText"/>
        <w:spacing w:after="0"/>
        <w:ind w:right="415"/>
        <w:rPr>
          <w:rFonts w:cs="Times New Roman"/>
          <w:szCs w:val="24"/>
        </w:rPr>
      </w:pPr>
    </w:p>
    <w:p w:rsidR="000D0863" w:rsidRDefault="000D0863" w:rsidP="000D0863">
      <w:pPr>
        <w:pStyle w:val="elementHeading"/>
      </w:pPr>
      <w:r>
        <w:t>Element 6 – Site</w:t>
      </w:r>
    </w:p>
    <w:p w:rsidR="000D0863" w:rsidRDefault="000D0863" w:rsidP="000D0863">
      <w:pPr>
        <w:pStyle w:val="BodyText"/>
        <w:spacing w:after="0"/>
        <w:ind w:left="720" w:right="415"/>
        <w:rPr>
          <w:rFonts w:cs="Times New Roman"/>
          <w:b/>
          <w:szCs w:val="24"/>
        </w:rPr>
      </w:pPr>
    </w:p>
    <w:tbl>
      <w:tblPr>
        <w:tblW w:w="9072" w:type="dxa"/>
        <w:tblInd w:w="6" w:type="dxa"/>
        <w:tblLayout w:type="fixed"/>
        <w:tblCellMar>
          <w:left w:w="0" w:type="dxa"/>
          <w:right w:w="0" w:type="dxa"/>
        </w:tblCellMar>
        <w:tblLook w:val="01E0" w:firstRow="1" w:lastRow="1" w:firstColumn="1" w:lastColumn="1" w:noHBand="0" w:noVBand="0"/>
      </w:tblPr>
      <w:tblGrid>
        <w:gridCol w:w="4678"/>
        <w:gridCol w:w="4394"/>
      </w:tblGrid>
      <w:tr w:rsidR="000D0863" w:rsidRPr="00235103" w:rsidTr="0093595E">
        <w:trPr>
          <w:trHeight w:hRule="exact" w:val="383"/>
        </w:trPr>
        <w:tc>
          <w:tcPr>
            <w:tcW w:w="4678" w:type="dxa"/>
            <w:tcBorders>
              <w:top w:val="single" w:sz="4" w:space="0" w:color="000000"/>
              <w:left w:val="single" w:sz="4" w:space="0" w:color="000000"/>
              <w:bottom w:val="single" w:sz="4" w:space="0" w:color="000000"/>
              <w:right w:val="single" w:sz="4" w:space="0" w:color="000000"/>
            </w:tcBorders>
            <w:shd w:val="clear" w:color="auto" w:fill="CCCCCC"/>
          </w:tcPr>
          <w:p w:rsidR="000D0863" w:rsidRPr="00235103" w:rsidRDefault="000D0863" w:rsidP="0093595E">
            <w:pPr>
              <w:pStyle w:val="TableParagraph"/>
              <w:spacing w:before="58"/>
              <w:ind w:left="102"/>
              <w:rPr>
                <w:rFonts w:ascii="Arial" w:hAnsi="Arial" w:cs="Arial"/>
              </w:rPr>
            </w:pPr>
            <w:r w:rsidRPr="00235103">
              <w:rPr>
                <w:rFonts w:ascii="Arial" w:hAnsi="Arial" w:cs="Arial"/>
                <w:b/>
                <w:bCs/>
              </w:rPr>
              <w:t>Rules</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Pr>
          <w:p w:rsidR="000D0863" w:rsidRPr="00235103" w:rsidRDefault="000D0863" w:rsidP="0093595E">
            <w:pPr>
              <w:pStyle w:val="TableParagraph"/>
              <w:spacing w:before="58"/>
              <w:ind w:left="102"/>
              <w:rPr>
                <w:rFonts w:ascii="Arial" w:hAnsi="Arial" w:cs="Arial"/>
              </w:rPr>
            </w:pPr>
            <w:r w:rsidRPr="00235103">
              <w:rPr>
                <w:rFonts w:ascii="Arial" w:hAnsi="Arial" w:cs="Arial"/>
                <w:b/>
                <w:bCs/>
              </w:rPr>
              <w:t>Criteria</w:t>
            </w:r>
          </w:p>
        </w:tc>
      </w:tr>
      <w:tr w:rsidR="000D0863" w:rsidRPr="00235103" w:rsidTr="0093595E">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D0863" w:rsidRPr="00184630" w:rsidRDefault="000D0863" w:rsidP="0093595E">
            <w:pPr>
              <w:pStyle w:val="elementHeading"/>
              <w:ind w:left="141"/>
              <w:rPr>
                <w:sz w:val="22"/>
                <w:szCs w:val="22"/>
              </w:rPr>
            </w:pPr>
            <w:r>
              <w:rPr>
                <w:sz w:val="22"/>
                <w:szCs w:val="22"/>
              </w:rPr>
              <w:t>6.1  Site Access</w:t>
            </w:r>
          </w:p>
        </w:tc>
      </w:tr>
      <w:tr w:rsidR="000D0863" w:rsidRPr="00235103" w:rsidTr="0093595E">
        <w:trPr>
          <w:trHeight w:hRule="exact" w:val="2059"/>
        </w:trPr>
        <w:tc>
          <w:tcPr>
            <w:tcW w:w="4678" w:type="dxa"/>
            <w:tcBorders>
              <w:top w:val="single" w:sz="4" w:space="0" w:color="000000"/>
              <w:left w:val="single" w:sz="4" w:space="0" w:color="000000"/>
              <w:bottom w:val="single" w:sz="4" w:space="0" w:color="000000"/>
              <w:right w:val="single" w:sz="4" w:space="0" w:color="000000"/>
            </w:tcBorders>
          </w:tcPr>
          <w:p w:rsidR="000D0863" w:rsidRPr="00292001" w:rsidRDefault="000D0863" w:rsidP="0093595E">
            <w:pPr>
              <w:pStyle w:val="RuleList"/>
              <w:ind w:left="141"/>
              <w:rPr>
                <w:sz w:val="22"/>
              </w:rPr>
            </w:pPr>
            <w:r w:rsidRPr="00292001">
              <w:rPr>
                <w:sz w:val="22"/>
              </w:rPr>
              <w:t>R20</w:t>
            </w:r>
          </w:p>
          <w:p w:rsidR="000D0863" w:rsidRPr="00BD60A7" w:rsidRDefault="000D0863" w:rsidP="0093595E">
            <w:pPr>
              <w:pStyle w:val="TableParagraph"/>
              <w:ind w:left="141" w:right="142"/>
              <w:rPr>
                <w:rFonts w:ascii="Arial" w:hAnsi="Arial" w:cs="Arial"/>
                <w:highlight w:val="yellow"/>
              </w:rPr>
            </w:pPr>
            <w:r>
              <w:rPr>
                <w:rFonts w:ascii="Arial" w:hAnsi="Arial" w:cs="Arial"/>
              </w:rPr>
              <w:t>Vehicular access or egress to the site from Drakeford Drive is not permitted.</w:t>
            </w:r>
          </w:p>
        </w:tc>
        <w:tc>
          <w:tcPr>
            <w:tcW w:w="4394" w:type="dxa"/>
            <w:tcBorders>
              <w:top w:val="single" w:sz="4" w:space="0" w:color="000000"/>
              <w:left w:val="single" w:sz="4" w:space="0" w:color="000000"/>
              <w:bottom w:val="single" w:sz="4" w:space="0" w:color="000000"/>
              <w:right w:val="single" w:sz="4" w:space="0" w:color="000000"/>
            </w:tcBorders>
          </w:tcPr>
          <w:p w:rsidR="000D0863" w:rsidRPr="00292001" w:rsidRDefault="000D0863" w:rsidP="0093595E">
            <w:pPr>
              <w:pStyle w:val="CritList"/>
              <w:rPr>
                <w:vanish/>
              </w:rPr>
            </w:pPr>
            <w:r w:rsidRPr="00292001">
              <w:rPr>
                <w:vanish/>
              </w:rPr>
              <w:t>Nn</w:t>
            </w:r>
          </w:p>
          <w:p w:rsidR="000D0863" w:rsidRPr="00292001" w:rsidRDefault="000D0863" w:rsidP="0093595E">
            <w:pPr>
              <w:pStyle w:val="TableParagraph"/>
              <w:ind w:left="141" w:right="176"/>
              <w:rPr>
                <w:rFonts w:ascii="Arial" w:hAnsi="Arial" w:cs="Arial"/>
                <w:vanish/>
              </w:rPr>
            </w:pPr>
          </w:p>
          <w:p w:rsidR="000D0863" w:rsidRDefault="000D0863" w:rsidP="0093595E">
            <w:pPr>
              <w:pStyle w:val="TableParagraph"/>
              <w:ind w:left="141" w:right="176"/>
              <w:rPr>
                <w:rFonts w:ascii="Arial" w:hAnsi="Arial" w:cs="Arial"/>
              </w:rPr>
            </w:pPr>
          </w:p>
          <w:p w:rsidR="000D0863" w:rsidRPr="00235103" w:rsidRDefault="000D0863" w:rsidP="0093595E">
            <w:pPr>
              <w:pStyle w:val="TableParagraph"/>
              <w:ind w:left="141" w:right="176"/>
              <w:rPr>
                <w:rFonts w:ascii="Arial" w:hAnsi="Arial" w:cs="Arial"/>
              </w:rPr>
            </w:pPr>
            <w:r>
              <w:rPr>
                <w:rFonts w:ascii="Arial" w:hAnsi="Arial" w:cs="Arial"/>
              </w:rPr>
              <w:t xml:space="preserve">This is a mandatory requirement.  There is no applicable criterion.  </w:t>
            </w:r>
          </w:p>
        </w:tc>
      </w:tr>
      <w:tr w:rsidR="000D0863" w:rsidRPr="00235103" w:rsidTr="0093595E">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D0863" w:rsidRPr="00184630" w:rsidRDefault="000D0863" w:rsidP="0093595E">
            <w:pPr>
              <w:pStyle w:val="elementHeading"/>
              <w:ind w:left="141"/>
              <w:rPr>
                <w:sz w:val="22"/>
                <w:szCs w:val="22"/>
              </w:rPr>
            </w:pPr>
            <w:r>
              <w:rPr>
                <w:sz w:val="22"/>
                <w:szCs w:val="22"/>
              </w:rPr>
              <w:t xml:space="preserve">6.2  Pedestrian access </w:t>
            </w:r>
          </w:p>
        </w:tc>
      </w:tr>
      <w:tr w:rsidR="000D0863" w:rsidRPr="00235103" w:rsidTr="0093595E">
        <w:trPr>
          <w:trHeight w:hRule="exact" w:val="2960"/>
        </w:trPr>
        <w:tc>
          <w:tcPr>
            <w:tcW w:w="4678" w:type="dxa"/>
            <w:tcBorders>
              <w:top w:val="single" w:sz="4" w:space="0" w:color="000000"/>
              <w:left w:val="single" w:sz="4" w:space="0" w:color="000000"/>
              <w:bottom w:val="single" w:sz="4" w:space="0" w:color="000000"/>
              <w:right w:val="single" w:sz="4" w:space="0" w:color="000000"/>
            </w:tcBorders>
          </w:tcPr>
          <w:p w:rsidR="000D0863" w:rsidRPr="00D24CED" w:rsidRDefault="000D0863" w:rsidP="0093595E">
            <w:pPr>
              <w:pStyle w:val="RuleList"/>
              <w:ind w:left="141"/>
              <w:rPr>
                <w:sz w:val="22"/>
              </w:rPr>
            </w:pPr>
            <w:r w:rsidRPr="00D24CED">
              <w:rPr>
                <w:sz w:val="22"/>
              </w:rPr>
              <w:t>R21</w:t>
            </w:r>
          </w:p>
          <w:p w:rsidR="000D0863" w:rsidRPr="00D24CED" w:rsidRDefault="000D0863" w:rsidP="0093595E">
            <w:pPr>
              <w:pStyle w:val="TableParagraph"/>
              <w:ind w:left="141" w:right="142"/>
              <w:rPr>
                <w:rFonts w:ascii="Arial" w:hAnsi="Arial" w:cs="Arial"/>
              </w:rPr>
            </w:pPr>
            <w:r w:rsidRPr="00D24CED">
              <w:rPr>
                <w:rFonts w:ascii="Arial" w:hAnsi="Arial" w:cs="Arial"/>
              </w:rPr>
              <w:t>This rule applies to the area identified in figure 6.</w:t>
            </w:r>
          </w:p>
          <w:p w:rsidR="000D0863" w:rsidRDefault="000D0863" w:rsidP="0093595E">
            <w:pPr>
              <w:pStyle w:val="TableParagraph"/>
              <w:ind w:left="141" w:right="142"/>
              <w:rPr>
                <w:rFonts w:ascii="Arial" w:hAnsi="Arial" w:cs="Arial"/>
              </w:rPr>
            </w:pPr>
          </w:p>
          <w:p w:rsidR="000D0863" w:rsidRDefault="000D0863" w:rsidP="0093595E">
            <w:pPr>
              <w:pStyle w:val="TableParagraph"/>
              <w:ind w:left="141" w:right="142"/>
              <w:rPr>
                <w:rFonts w:ascii="Arial" w:hAnsi="Arial" w:cs="Arial"/>
              </w:rPr>
            </w:pPr>
            <w:r w:rsidRPr="00D24CED">
              <w:rPr>
                <w:rFonts w:ascii="Arial" w:hAnsi="Arial" w:cs="Arial"/>
              </w:rPr>
              <w:t xml:space="preserve">A public </w:t>
            </w:r>
            <w:r>
              <w:rPr>
                <w:rFonts w:ascii="Arial" w:hAnsi="Arial" w:cs="Arial"/>
              </w:rPr>
              <w:t>pedestrian footpath is provided and complies with all of the following:</w:t>
            </w:r>
          </w:p>
          <w:p w:rsidR="000D0863" w:rsidRDefault="000D0863" w:rsidP="000D0863">
            <w:pPr>
              <w:pStyle w:val="TableParagraph"/>
              <w:numPr>
                <w:ilvl w:val="0"/>
                <w:numId w:val="29"/>
              </w:numPr>
              <w:tabs>
                <w:tab w:val="num" w:pos="566"/>
              </w:tabs>
              <w:ind w:right="142"/>
              <w:rPr>
                <w:rFonts w:ascii="Arial" w:hAnsi="Arial" w:cs="Arial"/>
              </w:rPr>
            </w:pPr>
            <w:r>
              <w:rPr>
                <w:rFonts w:ascii="Arial" w:hAnsi="Arial" w:cs="Arial"/>
              </w:rPr>
              <w:t>is 5metres wide</w:t>
            </w:r>
          </w:p>
          <w:p w:rsidR="000D0863" w:rsidRPr="00D24CED" w:rsidRDefault="000D0863" w:rsidP="000D0863">
            <w:pPr>
              <w:pStyle w:val="TableParagraph"/>
              <w:numPr>
                <w:ilvl w:val="0"/>
                <w:numId w:val="29"/>
              </w:numPr>
              <w:tabs>
                <w:tab w:val="num" w:pos="566"/>
              </w:tabs>
              <w:ind w:right="142"/>
              <w:rPr>
                <w:rFonts w:ascii="Arial" w:hAnsi="Arial" w:cs="Arial"/>
              </w:rPr>
            </w:pPr>
            <w:r>
              <w:rPr>
                <w:rFonts w:ascii="Arial" w:hAnsi="Arial" w:cs="Arial"/>
              </w:rPr>
              <w:t>links</w:t>
            </w:r>
            <w:r w:rsidRPr="00D24CED">
              <w:rPr>
                <w:rFonts w:ascii="Arial" w:hAnsi="Arial" w:cs="Arial"/>
              </w:rPr>
              <w:t xml:space="preserve"> the Drakeford Drive pedestrian underpass to the Lake Tuggeranong urban open space.</w:t>
            </w:r>
          </w:p>
          <w:p w:rsidR="000D0863" w:rsidRPr="00235103" w:rsidRDefault="000D0863" w:rsidP="0093595E">
            <w:pPr>
              <w:pStyle w:val="TableParagraph"/>
              <w:ind w:left="360"/>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rsidR="000D0863" w:rsidRPr="00D24CED" w:rsidRDefault="000D0863" w:rsidP="0093595E">
            <w:pPr>
              <w:pStyle w:val="CritList"/>
              <w:ind w:left="203"/>
              <w:rPr>
                <w:sz w:val="22"/>
                <w:szCs w:val="22"/>
              </w:rPr>
            </w:pPr>
          </w:p>
          <w:p w:rsidR="000D0863" w:rsidRDefault="000D0863" w:rsidP="0093595E">
            <w:pPr>
              <w:pStyle w:val="TableParagraph"/>
              <w:ind w:left="141" w:right="176"/>
              <w:rPr>
                <w:rFonts w:ascii="Arial" w:hAnsi="Arial" w:cs="Arial"/>
              </w:rPr>
            </w:pPr>
          </w:p>
          <w:p w:rsidR="000D0863" w:rsidRPr="00235103" w:rsidRDefault="000D0863" w:rsidP="0093595E">
            <w:pPr>
              <w:pStyle w:val="TableParagraph"/>
              <w:ind w:left="141" w:right="176"/>
              <w:rPr>
                <w:rFonts w:ascii="Arial" w:hAnsi="Arial" w:cs="Arial"/>
              </w:rPr>
            </w:pPr>
            <w:r>
              <w:rPr>
                <w:rFonts w:ascii="Arial" w:hAnsi="Arial" w:cs="Arial"/>
              </w:rPr>
              <w:t xml:space="preserve">Public pedestrian access between the Drakeford Drive pedestrian underpass and the Lake foreshore is retained.  </w:t>
            </w:r>
          </w:p>
        </w:tc>
      </w:tr>
    </w:tbl>
    <w:p w:rsidR="000D0863" w:rsidRDefault="000D0863" w:rsidP="000D0863">
      <w:pPr>
        <w:pStyle w:val="BodyText"/>
        <w:spacing w:after="0"/>
        <w:ind w:right="415"/>
        <w:rPr>
          <w:rFonts w:cs="Times New Roman"/>
          <w:b/>
          <w:szCs w:val="24"/>
        </w:rPr>
      </w:pPr>
    </w:p>
    <w:p w:rsidR="000D0863" w:rsidRPr="00292001" w:rsidRDefault="000D0863" w:rsidP="000D0863">
      <w:pPr>
        <w:pStyle w:val="elementHeading"/>
      </w:pPr>
      <w:r>
        <w:br w:type="page"/>
      </w:r>
      <w:r w:rsidRPr="00292001">
        <w:t>Element 7 Built form</w:t>
      </w:r>
    </w:p>
    <w:p w:rsidR="000D0863" w:rsidRPr="00A34C80" w:rsidRDefault="000D0863" w:rsidP="000D0863">
      <w:pPr>
        <w:pStyle w:val="BodyText"/>
        <w:spacing w:after="0"/>
        <w:ind w:right="415"/>
        <w:rPr>
          <w:rFonts w:cs="Times New Roman"/>
          <w:b/>
          <w:color w:val="FF0000"/>
          <w:szCs w:val="24"/>
        </w:rPr>
      </w:pPr>
    </w:p>
    <w:tbl>
      <w:tblPr>
        <w:tblW w:w="9072" w:type="dxa"/>
        <w:tblInd w:w="6" w:type="dxa"/>
        <w:tblLayout w:type="fixed"/>
        <w:tblCellMar>
          <w:left w:w="0" w:type="dxa"/>
          <w:right w:w="0" w:type="dxa"/>
        </w:tblCellMar>
        <w:tblLook w:val="01E0" w:firstRow="1" w:lastRow="1" w:firstColumn="1" w:lastColumn="1" w:noHBand="0" w:noVBand="0"/>
      </w:tblPr>
      <w:tblGrid>
        <w:gridCol w:w="4678"/>
        <w:gridCol w:w="4394"/>
      </w:tblGrid>
      <w:tr w:rsidR="000D0863" w:rsidRPr="00235103" w:rsidTr="0093595E">
        <w:trPr>
          <w:trHeight w:hRule="exact" w:val="383"/>
          <w:tblHeader/>
        </w:trPr>
        <w:tc>
          <w:tcPr>
            <w:tcW w:w="4678" w:type="dxa"/>
            <w:tcBorders>
              <w:top w:val="single" w:sz="4" w:space="0" w:color="000000"/>
              <w:left w:val="single" w:sz="4" w:space="0" w:color="000000"/>
              <w:bottom w:val="single" w:sz="4" w:space="0" w:color="000000"/>
              <w:right w:val="single" w:sz="4" w:space="0" w:color="000000"/>
            </w:tcBorders>
            <w:shd w:val="clear" w:color="auto" w:fill="CCCCCC"/>
          </w:tcPr>
          <w:p w:rsidR="000D0863" w:rsidRPr="00235103" w:rsidRDefault="000D0863" w:rsidP="0093595E">
            <w:pPr>
              <w:pStyle w:val="TableParagraph"/>
              <w:spacing w:before="58"/>
              <w:ind w:left="102"/>
              <w:rPr>
                <w:rFonts w:ascii="Arial" w:hAnsi="Arial" w:cs="Arial"/>
              </w:rPr>
            </w:pPr>
            <w:r w:rsidRPr="00235103">
              <w:rPr>
                <w:rFonts w:ascii="Arial" w:hAnsi="Arial" w:cs="Arial"/>
                <w:b/>
                <w:bCs/>
              </w:rPr>
              <w:t>Rules</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Pr>
          <w:p w:rsidR="000D0863" w:rsidRPr="00235103" w:rsidRDefault="000D0863" w:rsidP="0093595E">
            <w:pPr>
              <w:pStyle w:val="TableParagraph"/>
              <w:spacing w:before="58"/>
              <w:ind w:left="102"/>
              <w:rPr>
                <w:rFonts w:ascii="Arial" w:hAnsi="Arial" w:cs="Arial"/>
              </w:rPr>
            </w:pPr>
            <w:r w:rsidRPr="00235103">
              <w:rPr>
                <w:rFonts w:ascii="Arial" w:hAnsi="Arial" w:cs="Arial"/>
                <w:b/>
                <w:bCs/>
              </w:rPr>
              <w:t>Criteria</w:t>
            </w:r>
          </w:p>
        </w:tc>
      </w:tr>
      <w:tr w:rsidR="000D0863" w:rsidRPr="00292001" w:rsidTr="0093595E">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D0863" w:rsidRPr="00976124" w:rsidRDefault="000D0863" w:rsidP="0093595E">
            <w:pPr>
              <w:pStyle w:val="elementHeading"/>
              <w:ind w:left="141"/>
              <w:rPr>
                <w:sz w:val="22"/>
                <w:szCs w:val="22"/>
              </w:rPr>
            </w:pPr>
            <w:r>
              <w:rPr>
                <w:sz w:val="22"/>
                <w:szCs w:val="22"/>
              </w:rPr>
              <w:t xml:space="preserve">7.1 </w:t>
            </w:r>
            <w:r w:rsidRPr="00976124">
              <w:rPr>
                <w:sz w:val="22"/>
                <w:szCs w:val="22"/>
              </w:rPr>
              <w:t>Height of buildings</w:t>
            </w:r>
            <w:r>
              <w:rPr>
                <w:sz w:val="22"/>
                <w:szCs w:val="22"/>
              </w:rPr>
              <w:t xml:space="preserve"> </w:t>
            </w:r>
          </w:p>
        </w:tc>
      </w:tr>
      <w:tr w:rsidR="000D0863" w:rsidRPr="00235103" w:rsidTr="0093595E">
        <w:trPr>
          <w:trHeight w:hRule="exact" w:val="7086"/>
        </w:trPr>
        <w:tc>
          <w:tcPr>
            <w:tcW w:w="4678" w:type="dxa"/>
            <w:tcBorders>
              <w:top w:val="single" w:sz="4" w:space="0" w:color="000000"/>
              <w:left w:val="single" w:sz="4" w:space="0" w:color="000000"/>
              <w:bottom w:val="single" w:sz="4" w:space="0" w:color="000000"/>
              <w:right w:val="single" w:sz="4" w:space="0" w:color="000000"/>
            </w:tcBorders>
          </w:tcPr>
          <w:p w:rsidR="000D0863" w:rsidRPr="00292001" w:rsidRDefault="000D0863" w:rsidP="0093595E">
            <w:pPr>
              <w:pStyle w:val="RuleList"/>
              <w:ind w:left="141"/>
              <w:rPr>
                <w:sz w:val="22"/>
              </w:rPr>
            </w:pPr>
            <w:r w:rsidRPr="00292001">
              <w:rPr>
                <w:sz w:val="22"/>
              </w:rPr>
              <w:t>R2</w:t>
            </w:r>
            <w:r>
              <w:rPr>
                <w:sz w:val="22"/>
              </w:rPr>
              <w:t>2</w:t>
            </w:r>
          </w:p>
          <w:p w:rsidR="000D0863" w:rsidRDefault="000D0863" w:rsidP="0093595E">
            <w:pPr>
              <w:pStyle w:val="TableParagraph"/>
              <w:ind w:left="141" w:right="142"/>
              <w:rPr>
                <w:rFonts w:ascii="Arial" w:hAnsi="Arial" w:cs="Arial"/>
              </w:rPr>
            </w:pPr>
            <w:r>
              <w:rPr>
                <w:rFonts w:ascii="Arial" w:hAnsi="Arial" w:cs="Arial"/>
              </w:rPr>
              <w:t>This rule applies to areas shown in figure 6</w:t>
            </w:r>
          </w:p>
          <w:p w:rsidR="000D0863" w:rsidRDefault="000D0863" w:rsidP="0093595E">
            <w:pPr>
              <w:pStyle w:val="TableParagraph"/>
              <w:ind w:left="142" w:right="142"/>
              <w:rPr>
                <w:rFonts w:ascii="Arial" w:hAnsi="Arial" w:cs="Arial"/>
              </w:rPr>
            </w:pPr>
          </w:p>
          <w:p w:rsidR="000D0863" w:rsidRDefault="000D0863" w:rsidP="0093595E">
            <w:pPr>
              <w:pStyle w:val="TableParagraph"/>
              <w:ind w:left="142" w:right="142"/>
              <w:rPr>
                <w:rFonts w:ascii="Arial" w:hAnsi="Arial" w:cs="Arial"/>
              </w:rPr>
            </w:pPr>
            <w:r w:rsidRPr="00BE5E12">
              <w:rPr>
                <w:rFonts w:ascii="Arial" w:hAnsi="Arial" w:cs="Arial"/>
              </w:rPr>
              <w:t xml:space="preserve">The maximum </w:t>
            </w:r>
            <w:r w:rsidRPr="00BE5E12">
              <w:rPr>
                <w:rFonts w:ascii="Arial" w:hAnsi="Arial" w:cs="Arial"/>
                <w:i/>
              </w:rPr>
              <w:t>height of buildings</w:t>
            </w:r>
            <w:r w:rsidRPr="00BE5E12">
              <w:rPr>
                <w:rFonts w:ascii="Arial" w:hAnsi="Arial" w:cs="Arial"/>
              </w:rPr>
              <w:t xml:space="preserve"> </w:t>
            </w:r>
            <w:r>
              <w:rPr>
                <w:rFonts w:ascii="Arial" w:hAnsi="Arial" w:cs="Arial"/>
              </w:rPr>
              <w:t>in the areas shown on figure 6 are as follows:</w:t>
            </w:r>
          </w:p>
          <w:p w:rsidR="000D0863" w:rsidRDefault="000D0863" w:rsidP="000D0863">
            <w:pPr>
              <w:pStyle w:val="TableParagraph"/>
              <w:numPr>
                <w:ilvl w:val="0"/>
                <w:numId w:val="31"/>
              </w:numPr>
              <w:ind w:right="142"/>
              <w:rPr>
                <w:rFonts w:ascii="Arial" w:hAnsi="Arial" w:cs="Arial"/>
              </w:rPr>
            </w:pPr>
            <w:r>
              <w:rPr>
                <w:rFonts w:ascii="Arial" w:hAnsi="Arial" w:cs="Arial"/>
              </w:rPr>
              <w:t>in area ‘a’ – 9.5metres</w:t>
            </w:r>
          </w:p>
          <w:p w:rsidR="000D0863" w:rsidRDefault="000D0863" w:rsidP="000D0863">
            <w:pPr>
              <w:pStyle w:val="TableParagraph"/>
              <w:numPr>
                <w:ilvl w:val="0"/>
                <w:numId w:val="31"/>
              </w:numPr>
              <w:ind w:right="142"/>
              <w:rPr>
                <w:rFonts w:ascii="Arial" w:hAnsi="Arial" w:cs="Arial"/>
              </w:rPr>
            </w:pPr>
            <w:r w:rsidRPr="00BE5E12">
              <w:rPr>
                <w:rFonts w:ascii="Arial" w:hAnsi="Arial" w:cs="Arial"/>
              </w:rPr>
              <w:t xml:space="preserve">in </w:t>
            </w:r>
            <w:r>
              <w:rPr>
                <w:rFonts w:ascii="Arial" w:hAnsi="Arial" w:cs="Arial"/>
              </w:rPr>
              <w:t xml:space="preserve">area ‘b’ – 13metres. Area ‘b’ is measured as a maximum depth of 27metres from the edge of the tree drip zone identified in figure 6.   </w:t>
            </w:r>
          </w:p>
          <w:p w:rsidR="000D0863" w:rsidRPr="00BE5E12" w:rsidRDefault="000D0863" w:rsidP="0093595E">
            <w:pPr>
              <w:pStyle w:val="TableParagraph"/>
              <w:ind w:left="142" w:right="142"/>
              <w:rPr>
                <w:rFonts w:ascii="Arial" w:hAnsi="Arial" w:cs="Arial"/>
              </w:rPr>
            </w:pPr>
          </w:p>
          <w:p w:rsidR="000D0863" w:rsidRPr="00235103" w:rsidRDefault="000D0863" w:rsidP="0093595E">
            <w:pPr>
              <w:pStyle w:val="RuleList"/>
              <w:keepNext/>
              <w:ind w:left="142"/>
              <w:rPr>
                <w:sz w:val="22"/>
                <w:szCs w:val="22"/>
              </w:rPr>
            </w:pPr>
            <w:r w:rsidRPr="00235103">
              <w:rPr>
                <w:sz w:val="22"/>
                <w:szCs w:val="22"/>
              </w:rPr>
              <w:t>For this rule the building height excludes all of the following:</w:t>
            </w:r>
          </w:p>
          <w:p w:rsidR="000D0863" w:rsidRPr="00235103" w:rsidRDefault="000D0863" w:rsidP="000D0863">
            <w:pPr>
              <w:pStyle w:val="RuleList"/>
              <w:widowControl/>
              <w:numPr>
                <w:ilvl w:val="0"/>
                <w:numId w:val="30"/>
              </w:numPr>
              <w:rPr>
                <w:sz w:val="22"/>
                <w:szCs w:val="22"/>
              </w:rPr>
            </w:pPr>
            <w:r w:rsidRPr="00235103">
              <w:rPr>
                <w:sz w:val="22"/>
                <w:szCs w:val="22"/>
              </w:rPr>
              <w:t>roof top plant</w:t>
            </w:r>
          </w:p>
          <w:p w:rsidR="000D0863" w:rsidRPr="00235103" w:rsidRDefault="000D0863" w:rsidP="000D0863">
            <w:pPr>
              <w:pStyle w:val="RuleList"/>
              <w:widowControl/>
              <w:numPr>
                <w:ilvl w:val="0"/>
                <w:numId w:val="30"/>
              </w:numPr>
              <w:rPr>
                <w:sz w:val="22"/>
                <w:szCs w:val="22"/>
              </w:rPr>
            </w:pPr>
            <w:r w:rsidRPr="00235103">
              <w:rPr>
                <w:sz w:val="22"/>
                <w:szCs w:val="22"/>
              </w:rPr>
              <w:t>lift overruns</w:t>
            </w:r>
          </w:p>
          <w:p w:rsidR="000D0863" w:rsidRPr="00235103" w:rsidRDefault="000D0863" w:rsidP="000D0863">
            <w:pPr>
              <w:pStyle w:val="RuleList"/>
              <w:widowControl/>
              <w:numPr>
                <w:ilvl w:val="0"/>
                <w:numId w:val="30"/>
              </w:numPr>
              <w:rPr>
                <w:sz w:val="22"/>
                <w:szCs w:val="22"/>
              </w:rPr>
            </w:pPr>
            <w:r w:rsidRPr="00235103">
              <w:rPr>
                <w:sz w:val="22"/>
                <w:szCs w:val="22"/>
              </w:rPr>
              <w:t>antennas</w:t>
            </w:r>
          </w:p>
          <w:p w:rsidR="000D0863" w:rsidRPr="00235103" w:rsidRDefault="000D0863" w:rsidP="000D0863">
            <w:pPr>
              <w:pStyle w:val="RuleList"/>
              <w:widowControl/>
              <w:numPr>
                <w:ilvl w:val="0"/>
                <w:numId w:val="30"/>
              </w:numPr>
              <w:rPr>
                <w:sz w:val="22"/>
                <w:szCs w:val="22"/>
              </w:rPr>
            </w:pPr>
            <w:r w:rsidRPr="00235103">
              <w:rPr>
                <w:sz w:val="22"/>
                <w:szCs w:val="22"/>
              </w:rPr>
              <w:t>photovoltaic panels</w:t>
            </w:r>
          </w:p>
          <w:p w:rsidR="000D0863" w:rsidRPr="00235103" w:rsidRDefault="000D0863" w:rsidP="000D0863">
            <w:pPr>
              <w:pStyle w:val="RuleList"/>
              <w:widowControl/>
              <w:numPr>
                <w:ilvl w:val="0"/>
                <w:numId w:val="30"/>
              </w:numPr>
              <w:rPr>
                <w:sz w:val="22"/>
                <w:szCs w:val="22"/>
              </w:rPr>
            </w:pPr>
            <w:r w:rsidRPr="00235103">
              <w:rPr>
                <w:sz w:val="22"/>
                <w:szCs w:val="22"/>
              </w:rPr>
              <w:t>air conditioning units</w:t>
            </w:r>
          </w:p>
          <w:p w:rsidR="000D0863" w:rsidRPr="00235103" w:rsidRDefault="000D0863" w:rsidP="000D0863">
            <w:pPr>
              <w:pStyle w:val="RuleList"/>
              <w:widowControl/>
              <w:numPr>
                <w:ilvl w:val="0"/>
                <w:numId w:val="30"/>
              </w:numPr>
              <w:rPr>
                <w:sz w:val="22"/>
                <w:szCs w:val="22"/>
              </w:rPr>
            </w:pPr>
            <w:r w:rsidRPr="00235103">
              <w:rPr>
                <w:sz w:val="22"/>
                <w:szCs w:val="22"/>
              </w:rPr>
              <w:t xml:space="preserve">chimneys, flues and vents </w:t>
            </w:r>
          </w:p>
          <w:p w:rsidR="000D0863" w:rsidRDefault="000D0863" w:rsidP="0093595E">
            <w:pPr>
              <w:ind w:left="142"/>
              <w:rPr>
                <w:sz w:val="22"/>
                <w:szCs w:val="22"/>
              </w:rPr>
            </w:pPr>
          </w:p>
          <w:p w:rsidR="000D0863" w:rsidRPr="00235103" w:rsidRDefault="000D0863" w:rsidP="0093595E">
            <w:pPr>
              <w:ind w:left="142"/>
              <w:rPr>
                <w:rFonts w:cs="Arial"/>
              </w:rPr>
            </w:pPr>
            <w:r w:rsidRPr="00235103">
              <w:rPr>
                <w:sz w:val="22"/>
                <w:szCs w:val="22"/>
              </w:rPr>
              <w:t>Excluded items are setback from the building facade of the floor immediately below a minimum distance of 3m.</w:t>
            </w:r>
          </w:p>
        </w:tc>
        <w:tc>
          <w:tcPr>
            <w:tcW w:w="4394" w:type="dxa"/>
            <w:tcBorders>
              <w:top w:val="single" w:sz="4" w:space="0" w:color="000000"/>
              <w:left w:val="single" w:sz="4" w:space="0" w:color="000000"/>
              <w:bottom w:val="single" w:sz="4" w:space="0" w:color="000000"/>
              <w:right w:val="single" w:sz="4" w:space="0" w:color="000000"/>
            </w:tcBorders>
          </w:tcPr>
          <w:p w:rsidR="000D0863" w:rsidRPr="00235103" w:rsidRDefault="000D0863" w:rsidP="0093595E">
            <w:pPr>
              <w:pStyle w:val="CritList"/>
              <w:ind w:left="203"/>
              <w:rPr>
                <w:vanish/>
                <w:sz w:val="22"/>
                <w:szCs w:val="22"/>
              </w:rPr>
            </w:pPr>
            <w:r w:rsidRPr="00235103">
              <w:rPr>
                <w:vanish/>
                <w:sz w:val="22"/>
                <w:szCs w:val="22"/>
              </w:rPr>
              <w:t>Nn</w:t>
            </w:r>
          </w:p>
          <w:p w:rsidR="000D0863" w:rsidRDefault="000D0863" w:rsidP="0093595E">
            <w:pPr>
              <w:pStyle w:val="TableParagraph"/>
              <w:spacing w:line="288" w:lineRule="auto"/>
              <w:ind w:left="142" w:right="174"/>
              <w:rPr>
                <w:rFonts w:ascii="Arial" w:hAnsi="Arial" w:cs="Arial"/>
              </w:rPr>
            </w:pPr>
          </w:p>
          <w:p w:rsidR="000D0863" w:rsidRPr="00235103" w:rsidRDefault="000D0863" w:rsidP="0093595E">
            <w:pPr>
              <w:pStyle w:val="TableParagraph"/>
              <w:spacing w:line="288" w:lineRule="auto"/>
              <w:ind w:left="141" w:right="174"/>
              <w:rPr>
                <w:rFonts w:ascii="Arial" w:hAnsi="Arial" w:cs="Arial"/>
              </w:rPr>
            </w:pPr>
            <w:r w:rsidRPr="00235103">
              <w:rPr>
                <w:rFonts w:ascii="Arial" w:hAnsi="Arial" w:cs="Arial"/>
              </w:rPr>
              <w:t>This</w:t>
            </w:r>
            <w:r w:rsidRPr="00235103">
              <w:rPr>
                <w:rFonts w:ascii="Arial" w:hAnsi="Arial" w:cs="Arial"/>
                <w:spacing w:val="-2"/>
              </w:rPr>
              <w:t xml:space="preserve"> </w:t>
            </w:r>
            <w:r w:rsidRPr="00235103">
              <w:rPr>
                <w:rFonts w:ascii="Arial" w:hAnsi="Arial" w:cs="Arial"/>
              </w:rPr>
              <w:t>is a mandatory requirement.  There is no applicable criterion.</w:t>
            </w:r>
          </w:p>
        </w:tc>
      </w:tr>
    </w:tbl>
    <w:p w:rsidR="000D0863" w:rsidRDefault="000D0863" w:rsidP="000D0863">
      <w:pPr>
        <w:pStyle w:val="elementHeading"/>
        <w:keepNext/>
        <w:widowControl/>
        <w:tabs>
          <w:tab w:val="clear" w:pos="2880"/>
        </w:tabs>
        <w:ind w:left="720"/>
      </w:pPr>
    </w:p>
    <w:p w:rsidR="000D0863" w:rsidRDefault="000D0863" w:rsidP="000D0863">
      <w:pPr>
        <w:pStyle w:val="elementHeading"/>
      </w:pPr>
      <w:r>
        <w:br w:type="page"/>
        <w:t>Element 8 Environment</w:t>
      </w:r>
    </w:p>
    <w:p w:rsidR="000D0863" w:rsidRDefault="000D0863" w:rsidP="000D0863">
      <w:pPr>
        <w:pStyle w:val="BodyText"/>
        <w:spacing w:after="0"/>
        <w:ind w:right="415"/>
        <w:rPr>
          <w:rFonts w:cs="Times New Roman"/>
          <w:sz w:val="20"/>
        </w:rPr>
      </w:pPr>
    </w:p>
    <w:tbl>
      <w:tblPr>
        <w:tblW w:w="9072" w:type="dxa"/>
        <w:tblInd w:w="6" w:type="dxa"/>
        <w:tblLayout w:type="fixed"/>
        <w:tblCellMar>
          <w:left w:w="0" w:type="dxa"/>
          <w:right w:w="0" w:type="dxa"/>
        </w:tblCellMar>
        <w:tblLook w:val="01E0" w:firstRow="1" w:lastRow="1" w:firstColumn="1" w:lastColumn="1" w:noHBand="0" w:noVBand="0"/>
      </w:tblPr>
      <w:tblGrid>
        <w:gridCol w:w="4678"/>
        <w:gridCol w:w="4394"/>
      </w:tblGrid>
      <w:tr w:rsidR="000D0863" w:rsidRPr="00235103" w:rsidTr="0093595E">
        <w:trPr>
          <w:trHeight w:hRule="exact" w:val="383"/>
          <w:tblHeader/>
        </w:trPr>
        <w:tc>
          <w:tcPr>
            <w:tcW w:w="4678" w:type="dxa"/>
            <w:tcBorders>
              <w:top w:val="single" w:sz="4" w:space="0" w:color="000000"/>
              <w:left w:val="single" w:sz="4" w:space="0" w:color="000000"/>
              <w:bottom w:val="single" w:sz="4" w:space="0" w:color="000000"/>
              <w:right w:val="single" w:sz="4" w:space="0" w:color="000000"/>
            </w:tcBorders>
            <w:shd w:val="clear" w:color="auto" w:fill="CCCCCC"/>
          </w:tcPr>
          <w:p w:rsidR="000D0863" w:rsidRPr="00235103" w:rsidRDefault="000D0863" w:rsidP="0093595E">
            <w:pPr>
              <w:pStyle w:val="TableParagraph"/>
              <w:spacing w:before="58"/>
              <w:ind w:left="102"/>
              <w:rPr>
                <w:rFonts w:ascii="Arial" w:hAnsi="Arial" w:cs="Arial"/>
              </w:rPr>
            </w:pPr>
            <w:r w:rsidRPr="00235103">
              <w:rPr>
                <w:rFonts w:ascii="Arial" w:hAnsi="Arial" w:cs="Arial"/>
                <w:b/>
                <w:bCs/>
              </w:rPr>
              <w:t>Rules</w:t>
            </w:r>
          </w:p>
        </w:tc>
        <w:tc>
          <w:tcPr>
            <w:tcW w:w="4394" w:type="dxa"/>
            <w:tcBorders>
              <w:top w:val="single" w:sz="4" w:space="0" w:color="000000"/>
              <w:left w:val="single" w:sz="4" w:space="0" w:color="000000"/>
              <w:bottom w:val="single" w:sz="4" w:space="0" w:color="000000"/>
              <w:right w:val="single" w:sz="4" w:space="0" w:color="000000"/>
            </w:tcBorders>
            <w:shd w:val="clear" w:color="auto" w:fill="CCCCCC"/>
          </w:tcPr>
          <w:p w:rsidR="000D0863" w:rsidRPr="00235103" w:rsidRDefault="000D0863" w:rsidP="0093595E">
            <w:pPr>
              <w:pStyle w:val="TableParagraph"/>
              <w:spacing w:before="58"/>
              <w:ind w:left="102"/>
              <w:rPr>
                <w:rFonts w:ascii="Arial" w:hAnsi="Arial" w:cs="Arial"/>
              </w:rPr>
            </w:pPr>
            <w:r w:rsidRPr="00235103">
              <w:rPr>
                <w:rFonts w:ascii="Arial" w:hAnsi="Arial" w:cs="Arial"/>
                <w:b/>
                <w:bCs/>
              </w:rPr>
              <w:t>Criteria</w:t>
            </w:r>
          </w:p>
        </w:tc>
      </w:tr>
      <w:tr w:rsidR="000D0863" w:rsidRPr="00235103" w:rsidTr="0093595E">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D0863" w:rsidRPr="00184630" w:rsidRDefault="000D0863" w:rsidP="0093595E">
            <w:pPr>
              <w:pStyle w:val="elementHeading"/>
              <w:ind w:left="141"/>
              <w:rPr>
                <w:sz w:val="22"/>
                <w:szCs w:val="22"/>
              </w:rPr>
            </w:pPr>
            <w:r>
              <w:rPr>
                <w:sz w:val="22"/>
                <w:szCs w:val="22"/>
              </w:rPr>
              <w:t xml:space="preserve">8.1 Trees </w:t>
            </w:r>
          </w:p>
        </w:tc>
      </w:tr>
      <w:tr w:rsidR="000D0863" w:rsidRPr="00235103" w:rsidTr="0093595E">
        <w:trPr>
          <w:trHeight w:hRule="exact" w:val="3206"/>
        </w:trPr>
        <w:tc>
          <w:tcPr>
            <w:tcW w:w="4678" w:type="dxa"/>
            <w:tcBorders>
              <w:top w:val="single" w:sz="4" w:space="0" w:color="000000"/>
              <w:left w:val="single" w:sz="4" w:space="0" w:color="000000"/>
              <w:bottom w:val="single" w:sz="4" w:space="0" w:color="000000"/>
              <w:right w:val="single" w:sz="4" w:space="0" w:color="000000"/>
            </w:tcBorders>
          </w:tcPr>
          <w:p w:rsidR="000D0863" w:rsidRPr="006817E0" w:rsidRDefault="000D0863" w:rsidP="0093595E">
            <w:pPr>
              <w:pStyle w:val="RuleList"/>
              <w:ind w:left="141"/>
              <w:rPr>
                <w:sz w:val="22"/>
              </w:rPr>
            </w:pPr>
            <w:r w:rsidRPr="006817E0">
              <w:rPr>
                <w:sz w:val="22"/>
              </w:rPr>
              <w:t>R23</w:t>
            </w:r>
          </w:p>
          <w:p w:rsidR="000D0863" w:rsidRPr="006817E0" w:rsidRDefault="000D0863" w:rsidP="0093595E">
            <w:pPr>
              <w:pStyle w:val="RuleList"/>
              <w:ind w:left="141"/>
              <w:rPr>
                <w:sz w:val="22"/>
              </w:rPr>
            </w:pPr>
            <w:r w:rsidRPr="006817E0">
              <w:rPr>
                <w:sz w:val="22"/>
              </w:rPr>
              <w:t>This rule applies to the drip zone area identified in figure 6.</w:t>
            </w:r>
          </w:p>
          <w:p w:rsidR="000D0863" w:rsidRPr="006817E0" w:rsidRDefault="000D0863" w:rsidP="0093595E">
            <w:pPr>
              <w:pStyle w:val="RuleList"/>
              <w:ind w:left="141"/>
              <w:rPr>
                <w:sz w:val="22"/>
              </w:rPr>
            </w:pPr>
          </w:p>
          <w:p w:rsidR="000D0863" w:rsidRPr="006817E0" w:rsidRDefault="000D0863" w:rsidP="0093595E">
            <w:pPr>
              <w:pStyle w:val="RuleList"/>
              <w:ind w:left="141"/>
              <w:rPr>
                <w:sz w:val="22"/>
              </w:rPr>
            </w:pPr>
            <w:r w:rsidRPr="006817E0">
              <w:rPr>
                <w:sz w:val="22"/>
              </w:rPr>
              <w:t>Building and construction works do not encroach on land within the drip zone plus 2.0m of the existing trees on the eastern edge of Block 2</w:t>
            </w:r>
            <w:r>
              <w:rPr>
                <w:sz w:val="22"/>
              </w:rPr>
              <w:t xml:space="preserve"> adjacent to Drakeford D</w:t>
            </w:r>
            <w:r w:rsidRPr="006817E0">
              <w:rPr>
                <w:sz w:val="22"/>
              </w:rPr>
              <w:t>r</w:t>
            </w:r>
            <w:r>
              <w:rPr>
                <w:sz w:val="22"/>
              </w:rPr>
              <w:t>i</w:t>
            </w:r>
            <w:r w:rsidRPr="006817E0">
              <w:rPr>
                <w:sz w:val="22"/>
              </w:rPr>
              <w:t xml:space="preserve">ve. </w:t>
            </w:r>
            <w:r>
              <w:rPr>
                <w:sz w:val="22"/>
              </w:rPr>
              <w:t xml:space="preserve"> This includes any basements.</w:t>
            </w:r>
          </w:p>
          <w:p w:rsidR="000D0863" w:rsidRPr="00235103" w:rsidRDefault="000D0863" w:rsidP="0093595E">
            <w:pPr>
              <w:pStyle w:val="TableParagraph"/>
              <w:ind w:left="360"/>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rsidR="000D0863" w:rsidRPr="00C36F42" w:rsidRDefault="000D0863" w:rsidP="0093595E">
            <w:pPr>
              <w:pStyle w:val="CritList"/>
              <w:ind w:left="203"/>
              <w:rPr>
                <w:sz w:val="22"/>
                <w:szCs w:val="22"/>
              </w:rPr>
            </w:pPr>
          </w:p>
          <w:p w:rsidR="000D0863" w:rsidRDefault="000D0863" w:rsidP="0093595E">
            <w:pPr>
              <w:pStyle w:val="TableParagraph"/>
              <w:ind w:left="142" w:right="176"/>
              <w:rPr>
                <w:rFonts w:ascii="Arial" w:hAnsi="Arial" w:cs="Arial"/>
              </w:rPr>
            </w:pPr>
            <w:r>
              <w:rPr>
                <w:rFonts w:ascii="Arial" w:hAnsi="Arial" w:cs="Arial"/>
              </w:rPr>
              <w:t xml:space="preserve">The health of existing trees on the eastern edge of Block 2 adjacent to Drakeford Drive is maintained.  </w:t>
            </w:r>
          </w:p>
          <w:p w:rsidR="000D0863" w:rsidRDefault="000D0863" w:rsidP="0093595E">
            <w:pPr>
              <w:pStyle w:val="TableParagraph"/>
              <w:ind w:left="142" w:right="176"/>
              <w:rPr>
                <w:rFonts w:ascii="Arial" w:hAnsi="Arial" w:cs="Arial"/>
              </w:rPr>
            </w:pPr>
          </w:p>
          <w:p w:rsidR="000D0863" w:rsidRPr="00235103" w:rsidRDefault="000D0863" w:rsidP="0093595E">
            <w:pPr>
              <w:pStyle w:val="TableParagraph"/>
              <w:ind w:left="142" w:right="176"/>
              <w:rPr>
                <w:rFonts w:ascii="Arial" w:hAnsi="Arial" w:cs="Arial"/>
              </w:rPr>
            </w:pPr>
            <w:r>
              <w:rPr>
                <w:rFonts w:ascii="Arial" w:hAnsi="Arial" w:cs="Arial"/>
              </w:rPr>
              <w:t xml:space="preserve">Compliance with this criterion is achieved by a report that has been prepared by a suitably qualified arborist and endorsed by the Conservator of Flora and Fauna.  </w:t>
            </w:r>
          </w:p>
        </w:tc>
      </w:tr>
      <w:tr w:rsidR="000D0863" w:rsidRPr="00235103" w:rsidTr="0093595E">
        <w:trPr>
          <w:trHeight w:hRule="exact" w:val="360"/>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6E6E6"/>
          </w:tcPr>
          <w:p w:rsidR="000D0863" w:rsidRDefault="000D0863" w:rsidP="0093595E">
            <w:pPr>
              <w:pStyle w:val="elementHeading"/>
              <w:ind w:left="141"/>
              <w:rPr>
                <w:sz w:val="22"/>
                <w:szCs w:val="22"/>
              </w:rPr>
            </w:pPr>
            <w:r>
              <w:rPr>
                <w:sz w:val="22"/>
                <w:szCs w:val="22"/>
              </w:rPr>
              <w:t xml:space="preserve">8.2  Landscape area </w:t>
            </w:r>
          </w:p>
          <w:p w:rsidR="000D0863" w:rsidRPr="00184630" w:rsidRDefault="000D0863" w:rsidP="0093595E">
            <w:pPr>
              <w:pStyle w:val="TAsectionheading2"/>
              <w:keepNext/>
              <w:numPr>
                <w:ilvl w:val="0"/>
                <w:numId w:val="0"/>
              </w:numPr>
              <w:spacing w:line="276" w:lineRule="auto"/>
              <w:ind w:left="141"/>
              <w:rPr>
                <w:sz w:val="22"/>
                <w:szCs w:val="22"/>
              </w:rPr>
            </w:pPr>
          </w:p>
        </w:tc>
      </w:tr>
      <w:tr w:rsidR="000D0863" w:rsidRPr="00235103" w:rsidTr="0093595E">
        <w:trPr>
          <w:trHeight w:hRule="exact" w:val="2511"/>
        </w:trPr>
        <w:tc>
          <w:tcPr>
            <w:tcW w:w="4678" w:type="dxa"/>
            <w:tcBorders>
              <w:top w:val="single" w:sz="4" w:space="0" w:color="000000"/>
              <w:left w:val="single" w:sz="4" w:space="0" w:color="000000"/>
              <w:bottom w:val="single" w:sz="4" w:space="0" w:color="000000"/>
              <w:right w:val="single" w:sz="4" w:space="0" w:color="000000"/>
            </w:tcBorders>
          </w:tcPr>
          <w:p w:rsidR="000D0863" w:rsidRPr="006817E0" w:rsidRDefault="000D0863" w:rsidP="0093595E">
            <w:pPr>
              <w:pStyle w:val="RuleList"/>
              <w:ind w:left="141"/>
              <w:rPr>
                <w:sz w:val="22"/>
              </w:rPr>
            </w:pPr>
            <w:r w:rsidRPr="006817E0">
              <w:rPr>
                <w:sz w:val="22"/>
              </w:rPr>
              <w:t>R24</w:t>
            </w:r>
          </w:p>
          <w:p w:rsidR="000D0863" w:rsidRPr="006817E0" w:rsidRDefault="000D0863" w:rsidP="0093595E">
            <w:pPr>
              <w:pStyle w:val="RuleList"/>
              <w:ind w:left="141"/>
              <w:rPr>
                <w:sz w:val="22"/>
              </w:rPr>
            </w:pPr>
            <w:r w:rsidRPr="006817E0">
              <w:rPr>
                <w:sz w:val="22"/>
              </w:rPr>
              <w:t xml:space="preserve">This rule applies to the </w:t>
            </w:r>
            <w:r>
              <w:rPr>
                <w:sz w:val="22"/>
              </w:rPr>
              <w:t xml:space="preserve">landscape </w:t>
            </w:r>
            <w:r w:rsidRPr="006817E0">
              <w:rPr>
                <w:sz w:val="22"/>
              </w:rPr>
              <w:t>area identified in figure 6.</w:t>
            </w:r>
          </w:p>
          <w:p w:rsidR="000D0863" w:rsidRPr="006817E0" w:rsidRDefault="000D0863" w:rsidP="0093595E">
            <w:pPr>
              <w:pStyle w:val="RuleList"/>
              <w:ind w:left="141"/>
              <w:rPr>
                <w:sz w:val="22"/>
              </w:rPr>
            </w:pPr>
            <w:r>
              <w:rPr>
                <w:sz w:val="22"/>
              </w:rPr>
              <w:t>N</w:t>
            </w:r>
            <w:r w:rsidRPr="006817E0">
              <w:rPr>
                <w:sz w:val="22"/>
              </w:rPr>
              <w:t>o buildings or structures are located within the landscape area.</w:t>
            </w:r>
            <w:r>
              <w:rPr>
                <w:sz w:val="22"/>
              </w:rPr>
              <w:t xml:space="preserve">  This includes any basements.</w:t>
            </w:r>
          </w:p>
        </w:tc>
        <w:tc>
          <w:tcPr>
            <w:tcW w:w="4394" w:type="dxa"/>
            <w:tcBorders>
              <w:top w:val="single" w:sz="4" w:space="0" w:color="000000"/>
              <w:left w:val="single" w:sz="4" w:space="0" w:color="000000"/>
              <w:bottom w:val="single" w:sz="4" w:space="0" w:color="000000"/>
              <w:right w:val="single" w:sz="4" w:space="0" w:color="000000"/>
            </w:tcBorders>
          </w:tcPr>
          <w:p w:rsidR="000D0863" w:rsidRPr="00C36F42" w:rsidRDefault="000D0863" w:rsidP="0093595E">
            <w:pPr>
              <w:pStyle w:val="CritList"/>
              <w:ind w:left="203"/>
              <w:rPr>
                <w:sz w:val="22"/>
                <w:szCs w:val="22"/>
              </w:rPr>
            </w:pPr>
          </w:p>
          <w:p w:rsidR="000D0863" w:rsidRPr="00235103" w:rsidRDefault="000D0863" w:rsidP="0093595E">
            <w:pPr>
              <w:pStyle w:val="TableParagraph"/>
              <w:ind w:left="142" w:right="176"/>
              <w:rPr>
                <w:rFonts w:ascii="Arial" w:hAnsi="Arial" w:cs="Arial"/>
              </w:rPr>
            </w:pPr>
            <w:r>
              <w:rPr>
                <w:rFonts w:ascii="Arial" w:hAnsi="Arial" w:cs="Arial"/>
              </w:rPr>
              <w:t>The site is screened from the car park on Lewis Mortimer Drive through retention of existing vegetation and creation of a landscape area.</w:t>
            </w:r>
          </w:p>
        </w:tc>
      </w:tr>
    </w:tbl>
    <w:p w:rsidR="000D0863" w:rsidRDefault="000D0863" w:rsidP="000D0863">
      <w:pPr>
        <w:pStyle w:val="BodyText"/>
        <w:spacing w:after="0"/>
        <w:ind w:right="415"/>
        <w:rPr>
          <w:rFonts w:cs="Times New Roman"/>
          <w:sz w:val="20"/>
        </w:rPr>
      </w:pPr>
      <w:r>
        <w:rPr>
          <w:rFonts w:cs="Times New Roman"/>
          <w:sz w:val="20"/>
        </w:rPr>
        <w:tab/>
      </w:r>
    </w:p>
    <w:p w:rsidR="000D0863" w:rsidRPr="00BD425D" w:rsidRDefault="000D0863" w:rsidP="000D0863">
      <w:pPr>
        <w:pStyle w:val="BodyText"/>
        <w:rPr>
          <w:highlight w:val="yellow"/>
        </w:rPr>
      </w:pPr>
    </w:p>
    <w:p w:rsidR="001C7FD4" w:rsidRDefault="001C7FD4" w:rsidP="00D93017">
      <w:pPr>
        <w:pStyle w:val="BodyText"/>
      </w:pPr>
    </w:p>
    <w:p w:rsidR="000D0863" w:rsidRDefault="001C7FD4" w:rsidP="004965FA">
      <w:pPr>
        <w:pStyle w:val="BodyText"/>
        <w:spacing w:after="240"/>
      </w:pPr>
      <w:r>
        <w:t xml:space="preserve"> </w:t>
      </w:r>
      <w:r w:rsidR="002B5558" w:rsidRPr="00C55269">
        <w:rPr>
          <w:noProof/>
          <w:lang w:eastAsia="en-AU"/>
        </w:rPr>
        <w:drawing>
          <wp:inline distT="0" distB="0" distL="0" distR="0">
            <wp:extent cx="5476875" cy="5381625"/>
            <wp:effectExtent l="0" t="0" r="0" b="0"/>
            <wp:docPr id="8" name="Picture 7" descr="Greenway Proposed Tre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way Proposed Tree 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5381625"/>
                    </a:xfrm>
                    <a:prstGeom prst="rect">
                      <a:avLst/>
                    </a:prstGeom>
                    <a:noFill/>
                    <a:ln>
                      <a:noFill/>
                    </a:ln>
                  </pic:spPr>
                </pic:pic>
              </a:graphicData>
            </a:graphic>
          </wp:inline>
        </w:drawing>
      </w:r>
    </w:p>
    <w:p w:rsidR="000D0863" w:rsidRPr="001A2EA4" w:rsidRDefault="000D0863" w:rsidP="000D0863">
      <w:pPr>
        <w:pStyle w:val="TABodytextinstructioncontentsubtitle"/>
        <w:tabs>
          <w:tab w:val="clear" w:pos="720"/>
          <w:tab w:val="left" w:pos="142"/>
        </w:tabs>
        <w:ind w:left="0"/>
        <w:rPr>
          <w:sz w:val="24"/>
        </w:rPr>
      </w:pPr>
      <w:r w:rsidRPr="001A2EA4">
        <w:rPr>
          <w:sz w:val="24"/>
        </w:rPr>
        <w:t>Figure 6</w:t>
      </w:r>
      <w:r>
        <w:rPr>
          <w:sz w:val="24"/>
        </w:rPr>
        <w:t xml:space="preserve">: Site, built form and environment </w:t>
      </w:r>
    </w:p>
    <w:p w:rsidR="001C7FD4" w:rsidRDefault="001C7FD4" w:rsidP="004965FA">
      <w:pPr>
        <w:pStyle w:val="BodyText"/>
        <w:spacing w:after="240"/>
        <w:rPr>
          <w:b/>
          <w:bCs/>
        </w:rPr>
      </w:pPr>
      <w:r>
        <w:br w:type="page"/>
      </w:r>
      <w:r>
        <w:rPr>
          <w:b/>
          <w:bCs/>
        </w:rPr>
        <w:t>Interpretation service</w:t>
      </w:r>
    </w:p>
    <w:p w:rsidR="001C7FD4" w:rsidRDefault="002B5558" w:rsidP="00D93017">
      <w:pPr>
        <w:pStyle w:val="BodyText"/>
      </w:pPr>
      <w:r w:rsidRPr="00C55269">
        <w:rPr>
          <w:noProof/>
          <w:lang w:eastAsia="en-AU"/>
        </w:rPr>
        <w:drawing>
          <wp:inline distT="0" distB="0" distL="0" distR="0">
            <wp:extent cx="5343525" cy="3524250"/>
            <wp:effectExtent l="0" t="0" r="0" b="0"/>
            <wp:docPr id="9"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356231" w:rsidRPr="0070443B" w:rsidRDefault="00356231" w:rsidP="00D93017">
      <w:pPr>
        <w:pStyle w:val="BodyText"/>
      </w:pPr>
    </w:p>
    <w:sectPr w:rsidR="00356231" w:rsidRPr="0070443B" w:rsidSect="007456C5">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558" w:rsidRDefault="002B5558">
      <w:r>
        <w:separator/>
      </w:r>
    </w:p>
  </w:endnote>
  <w:endnote w:type="continuationSeparator" w:id="0">
    <w:p w:rsidR="002B5558" w:rsidRDefault="002B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95E" w:rsidRPr="007456C5" w:rsidRDefault="0093595E"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93595E" w:rsidRPr="007456C5" w:rsidRDefault="0093595E"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95E" w:rsidRPr="001003F2" w:rsidRDefault="0093595E"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1003F2">
      <w:rPr>
        <w:rFonts w:ascii="Arial" w:hAnsi="Arial" w:cs="Arial"/>
      </w:rPr>
      <w:t xml:space="preserve">Page </w:t>
    </w:r>
    <w:r w:rsidRPr="001003F2">
      <w:rPr>
        <w:rFonts w:ascii="Arial" w:hAnsi="Arial" w:cs="Arial"/>
      </w:rPr>
      <w:fldChar w:fldCharType="begin"/>
    </w:r>
    <w:r w:rsidRPr="001003F2">
      <w:rPr>
        <w:rFonts w:ascii="Arial" w:hAnsi="Arial" w:cs="Arial"/>
      </w:rPr>
      <w:instrText xml:space="preserve"> PAGE </w:instrText>
    </w:r>
    <w:r w:rsidRPr="001003F2">
      <w:rPr>
        <w:rFonts w:ascii="Arial" w:hAnsi="Arial" w:cs="Arial"/>
      </w:rPr>
      <w:fldChar w:fldCharType="separate"/>
    </w:r>
    <w:r w:rsidR="00210B49">
      <w:rPr>
        <w:rFonts w:ascii="Arial" w:hAnsi="Arial" w:cs="Arial"/>
      </w:rPr>
      <w:t>12</w:t>
    </w:r>
    <w:r w:rsidRPr="001003F2">
      <w:rPr>
        <w:rFonts w:ascii="Arial" w:hAnsi="Arial" w:cs="Arial"/>
      </w:rPr>
      <w:fldChar w:fldCharType="end"/>
    </w:r>
  </w:p>
  <w:p w:rsidR="003472DA" w:rsidRDefault="0093595E" w:rsidP="001003F2">
    <w:pPr>
      <w:pStyle w:val="Footer"/>
      <w:tabs>
        <w:tab w:val="clear" w:pos="4153"/>
        <w:tab w:val="clear" w:pos="8306"/>
        <w:tab w:val="right" w:pos="6096"/>
      </w:tabs>
      <w:rPr>
        <w:rFonts w:ascii="Arial" w:hAnsi="Arial" w:cs="Arial"/>
      </w:rPr>
    </w:pPr>
    <w:r w:rsidRPr="001003F2">
      <w:rPr>
        <w:rFonts w:ascii="Arial" w:hAnsi="Arial" w:cs="Arial"/>
      </w:rPr>
      <w:t>Variation No 3</w:t>
    </w:r>
    <w:r>
      <w:rPr>
        <w:rFonts w:ascii="Arial" w:hAnsi="Arial" w:cs="Arial"/>
      </w:rPr>
      <w:t>37</w:t>
    </w:r>
  </w:p>
  <w:p w:rsidR="0093595E" w:rsidRPr="00E16259" w:rsidRDefault="00E16259" w:rsidP="00E16259">
    <w:pPr>
      <w:pStyle w:val="Footer"/>
      <w:tabs>
        <w:tab w:val="clear" w:pos="4153"/>
        <w:tab w:val="clear" w:pos="8306"/>
        <w:tab w:val="right" w:pos="6096"/>
      </w:tabs>
      <w:rPr>
        <w:rFonts w:ascii="Arial" w:hAnsi="Arial" w:cs="Arial"/>
        <w:sz w:val="14"/>
      </w:rPr>
    </w:pPr>
    <w:r w:rsidRPr="00E16259">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59" w:rsidRPr="00E16259" w:rsidRDefault="00E16259" w:rsidP="00E16259">
    <w:pPr>
      <w:pStyle w:val="Footer"/>
      <w:rPr>
        <w:rFonts w:ascii="Arial" w:hAnsi="Arial" w:cs="Arial"/>
        <w:sz w:val="14"/>
      </w:rPr>
    </w:pPr>
    <w:r w:rsidRPr="00E1625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558" w:rsidRDefault="002B5558">
      <w:r>
        <w:separator/>
      </w:r>
    </w:p>
  </w:footnote>
  <w:footnote w:type="continuationSeparator" w:id="0">
    <w:p w:rsidR="002B5558" w:rsidRDefault="002B5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59" w:rsidRDefault="00E162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59" w:rsidRDefault="00E162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59" w:rsidRDefault="00E162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95E" w:rsidRDefault="002B5558" w:rsidP="00460DD4">
    <w:pPr>
      <w:pStyle w:val="Header"/>
      <w:spacing w:before="360"/>
      <w:ind w:left="-142"/>
      <w:rPr>
        <w:rFonts w:ascii="Calibri" w:hAnsi="Calibri" w:cs="Calibri"/>
        <w:b/>
        <w:sz w:val="32"/>
        <w:szCs w:val="32"/>
      </w:rPr>
    </w:pPr>
    <w:r w:rsidRPr="00C55269">
      <w:rPr>
        <w:noProof/>
        <w:lang w:eastAsia="en-AU"/>
      </w:rPr>
      <w:drawing>
        <wp:inline distT="0" distB="0" distL="0" distR="0">
          <wp:extent cx="2667000" cy="904875"/>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0" cy="904875"/>
                  </a:xfrm>
                  <a:prstGeom prst="rect">
                    <a:avLst/>
                  </a:prstGeom>
                  <a:noFill/>
                  <a:ln>
                    <a:noFill/>
                  </a:ln>
                </pic:spPr>
              </pic:pic>
            </a:graphicData>
          </a:graphic>
        </wp:inline>
      </w:drawing>
    </w:r>
  </w:p>
  <w:p w:rsidR="0093595E" w:rsidRPr="00D93017" w:rsidRDefault="0093595E" w:rsidP="00460DD4">
    <w:pPr>
      <w:pStyle w:val="Header"/>
      <w:spacing w:before="360"/>
      <w:ind w:left="-142"/>
      <w:jc w:val="right"/>
      <w:rPr>
        <w:rFonts w:ascii="Calibri" w:hAnsi="Calibri" w:cs="Calibri"/>
        <w:b/>
        <w:sz w:val="32"/>
        <w:szCs w:val="32"/>
      </w:rPr>
    </w:pPr>
    <w:r w:rsidRPr="00D93017">
      <w:rPr>
        <w:b/>
      </w:rPr>
      <w:t>ANNEXURE A</w:t>
    </w:r>
  </w:p>
  <w:p w:rsidR="0093595E" w:rsidRDefault="009359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2" w15:restartNumberingAfterBreak="0">
    <w:nsid w:val="0E045666"/>
    <w:multiLevelType w:val="hybridMultilevel"/>
    <w:tmpl w:val="8670130C"/>
    <w:lvl w:ilvl="0" w:tplc="66368B4C">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7" w15:restartNumberingAfterBreak="0">
    <w:nsid w:val="300E372F"/>
    <w:multiLevelType w:val="multilevel"/>
    <w:tmpl w:val="8AB839EA"/>
    <w:lvl w:ilvl="0">
      <w:start w:val="1"/>
      <w:numFmt w:val="decimal"/>
      <w:pStyle w:val="Head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 w15:restartNumberingAfterBreak="0">
    <w:nsid w:val="303F2FCD"/>
    <w:multiLevelType w:val="hybridMultilevel"/>
    <w:tmpl w:val="0D1C4828"/>
    <w:lvl w:ilvl="0" w:tplc="0C090017">
      <w:start w:val="1"/>
      <w:numFmt w:val="lowerLetter"/>
      <w:lvlText w:val="%1)"/>
      <w:lvlJc w:val="left"/>
      <w:pPr>
        <w:ind w:left="502" w:hanging="360"/>
      </w:pPr>
      <w:rPr>
        <w:rFonts w:cs="Times New Roman" w:hint="default"/>
      </w:rPr>
    </w:lvl>
    <w:lvl w:ilvl="1" w:tplc="6C124CBC" w:tentative="1">
      <w:start w:val="1"/>
      <w:numFmt w:val="lowerLetter"/>
      <w:lvlText w:val="%2."/>
      <w:lvlJc w:val="left"/>
      <w:pPr>
        <w:ind w:left="1222" w:hanging="360"/>
      </w:pPr>
      <w:rPr>
        <w:rFonts w:cs="Times New Roman"/>
      </w:rPr>
    </w:lvl>
    <w:lvl w:ilvl="2" w:tplc="60B43D04" w:tentative="1">
      <w:start w:val="1"/>
      <w:numFmt w:val="lowerRoman"/>
      <w:lvlText w:val="%3."/>
      <w:lvlJc w:val="right"/>
      <w:pPr>
        <w:ind w:left="1942" w:hanging="180"/>
      </w:pPr>
      <w:rPr>
        <w:rFonts w:cs="Times New Roman"/>
      </w:rPr>
    </w:lvl>
    <w:lvl w:ilvl="3" w:tplc="4664FF54" w:tentative="1">
      <w:start w:val="1"/>
      <w:numFmt w:val="decimal"/>
      <w:lvlText w:val="%4."/>
      <w:lvlJc w:val="left"/>
      <w:pPr>
        <w:ind w:left="2662" w:hanging="360"/>
      </w:pPr>
      <w:rPr>
        <w:rFonts w:cs="Times New Roman"/>
      </w:rPr>
    </w:lvl>
    <w:lvl w:ilvl="4" w:tplc="F6C21290" w:tentative="1">
      <w:start w:val="1"/>
      <w:numFmt w:val="lowerLetter"/>
      <w:lvlText w:val="%5."/>
      <w:lvlJc w:val="left"/>
      <w:pPr>
        <w:ind w:left="3382" w:hanging="360"/>
      </w:pPr>
      <w:rPr>
        <w:rFonts w:cs="Times New Roman"/>
      </w:rPr>
    </w:lvl>
    <w:lvl w:ilvl="5" w:tplc="A45E3532" w:tentative="1">
      <w:start w:val="1"/>
      <w:numFmt w:val="lowerRoman"/>
      <w:lvlText w:val="%6."/>
      <w:lvlJc w:val="right"/>
      <w:pPr>
        <w:ind w:left="4102" w:hanging="180"/>
      </w:pPr>
      <w:rPr>
        <w:rFonts w:cs="Times New Roman"/>
      </w:rPr>
    </w:lvl>
    <w:lvl w:ilvl="6" w:tplc="115661E8" w:tentative="1">
      <w:start w:val="1"/>
      <w:numFmt w:val="decimal"/>
      <w:lvlText w:val="%7."/>
      <w:lvlJc w:val="left"/>
      <w:pPr>
        <w:ind w:left="4822" w:hanging="360"/>
      </w:pPr>
      <w:rPr>
        <w:rFonts w:cs="Times New Roman"/>
      </w:rPr>
    </w:lvl>
    <w:lvl w:ilvl="7" w:tplc="7046A84E" w:tentative="1">
      <w:start w:val="1"/>
      <w:numFmt w:val="lowerLetter"/>
      <w:lvlText w:val="%8."/>
      <w:lvlJc w:val="left"/>
      <w:pPr>
        <w:ind w:left="5542" w:hanging="360"/>
      </w:pPr>
      <w:rPr>
        <w:rFonts w:cs="Times New Roman"/>
      </w:rPr>
    </w:lvl>
    <w:lvl w:ilvl="8" w:tplc="575E2F68" w:tentative="1">
      <w:start w:val="1"/>
      <w:numFmt w:val="lowerRoman"/>
      <w:lvlText w:val="%9."/>
      <w:lvlJc w:val="right"/>
      <w:pPr>
        <w:ind w:left="6262" w:hanging="180"/>
      </w:pPr>
      <w:rPr>
        <w:rFonts w:cs="Times New Roman"/>
      </w:rPr>
    </w:lvl>
  </w:abstractNum>
  <w:abstractNum w:abstractNumId="9"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4E3E71F1"/>
    <w:multiLevelType w:val="multilevel"/>
    <w:tmpl w:val="BC7683BE"/>
    <w:lvl w:ilvl="0">
      <w:start w:val="1"/>
      <w:numFmt w:val="decimal"/>
      <w:pStyle w:val="hidden"/>
      <w:lvlText w:val="%1."/>
      <w:lvlJc w:val="left"/>
      <w:pPr>
        <w:tabs>
          <w:tab w:val="num" w:pos="567"/>
        </w:tabs>
        <w:ind w:left="567" w:hanging="567"/>
      </w:pPr>
      <w:rPr>
        <w:rFonts w:cs="Times New Roman" w:hint="default"/>
      </w:rPr>
    </w:lvl>
    <w:lvl w:ilvl="1">
      <w:start w:val="1"/>
      <w:numFmt w:val="decimal"/>
      <w:pStyle w:val="Head2"/>
      <w:lvlText w:val="%1.%2"/>
      <w:lvlJc w:val="left"/>
      <w:pPr>
        <w:tabs>
          <w:tab w:val="num" w:pos="567"/>
        </w:tabs>
        <w:ind w:left="567" w:hanging="567"/>
      </w:pPr>
      <w:rPr>
        <w:rFonts w:cs="Times New Roman" w:hint="default"/>
      </w:rPr>
    </w:lvl>
    <w:lvl w:ilvl="2">
      <w:start w:val="1"/>
      <w:numFmt w:val="decimal"/>
      <w:pStyle w:val="Head3"/>
      <w:lvlText w:val="%1.%2.%3"/>
      <w:lvlJc w:val="left"/>
      <w:pPr>
        <w:tabs>
          <w:tab w:val="num" w:pos="709"/>
        </w:tabs>
        <w:ind w:left="709" w:hanging="567"/>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50324F"/>
    <w:multiLevelType w:val="multilevel"/>
    <w:tmpl w:val="1D24444A"/>
    <w:lvl w:ilvl="0">
      <w:start w:val="1"/>
      <w:numFmt w:val="decimal"/>
      <w:lvlText w:val="%1.0"/>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Heading1"/>
      <w:lvlText w:val="%1.%2.%3"/>
      <w:lvlJc w:val="left"/>
      <w:pPr>
        <w:tabs>
          <w:tab w:val="num" w:pos="720"/>
        </w:tabs>
      </w:pPr>
      <w:rPr>
        <w:rFonts w:cs="Times New Roman"/>
      </w:rPr>
    </w:lvl>
    <w:lvl w:ilvl="3">
      <w:start w:val="1"/>
      <w:numFmt w:val="decimal"/>
      <w:lvlText w:val="%1.%2.%3.%4"/>
      <w:lvlJc w:val="left"/>
      <w:pPr>
        <w:tabs>
          <w:tab w:val="num" w:pos="72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3" w15:restartNumberingAfterBreak="0">
    <w:nsid w:val="55DA5682"/>
    <w:multiLevelType w:val="hybridMultilevel"/>
    <w:tmpl w:val="11F65538"/>
    <w:lvl w:ilvl="0" w:tplc="DB5631CE">
      <w:numFmt w:val="bullet"/>
      <w:lvlText w:val="-"/>
      <w:lvlJc w:val="left"/>
      <w:pPr>
        <w:ind w:left="420" w:hanging="360"/>
      </w:pPr>
      <w:rPr>
        <w:rFonts w:ascii="Arial" w:eastAsia="Times New Roman" w:hAnsi="Arial" w:hint="default"/>
      </w:rPr>
    </w:lvl>
    <w:lvl w:ilvl="1" w:tplc="0C090003" w:tentative="1">
      <w:start w:val="1"/>
      <w:numFmt w:val="bullet"/>
      <w:lvlText w:val="o"/>
      <w:lvlJc w:val="left"/>
      <w:pPr>
        <w:ind w:left="1140" w:hanging="360"/>
      </w:pPr>
      <w:rPr>
        <w:rFonts w:ascii="Courier New" w:hAnsi="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62452CB8"/>
    <w:multiLevelType w:val="hybridMultilevel"/>
    <w:tmpl w:val="82DCB4E2"/>
    <w:lvl w:ilvl="0" w:tplc="326471C2">
      <w:numFmt w:val="bullet"/>
      <w:lvlText w:val="-"/>
      <w:lvlJc w:val="left"/>
      <w:pPr>
        <w:ind w:left="420" w:hanging="360"/>
      </w:pPr>
      <w:rPr>
        <w:rFonts w:ascii="Arial" w:eastAsia="Times New Roman" w:hAnsi="Arial" w:hint="default"/>
      </w:rPr>
    </w:lvl>
    <w:lvl w:ilvl="1" w:tplc="0C090003" w:tentative="1">
      <w:start w:val="1"/>
      <w:numFmt w:val="bullet"/>
      <w:lvlText w:val="o"/>
      <w:lvlJc w:val="left"/>
      <w:pPr>
        <w:ind w:left="1140" w:hanging="360"/>
      </w:pPr>
      <w:rPr>
        <w:rFonts w:ascii="Courier New" w:hAnsi="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5" w15:restartNumberingAfterBreak="0">
    <w:nsid w:val="65E13AE1"/>
    <w:multiLevelType w:val="multilevel"/>
    <w:tmpl w:val="57CCA712"/>
    <w:lvl w:ilvl="0">
      <w:start w:val="20"/>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sz w:val="22"/>
        <w:szCs w:val="22"/>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7"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6D05E4"/>
    <w:multiLevelType w:val="hybridMultilevel"/>
    <w:tmpl w:val="3F4C9390"/>
    <w:lvl w:ilvl="0" w:tplc="0C090017">
      <w:start w:val="1"/>
      <w:numFmt w:val="lowerLetter"/>
      <w:lvlText w:val="%1)"/>
      <w:lvlJc w:val="left"/>
      <w:pPr>
        <w:ind w:left="862" w:hanging="720"/>
      </w:pPr>
      <w:rPr>
        <w:rFonts w:cs="Times New Roman" w:hint="default"/>
      </w:rPr>
    </w:lvl>
    <w:lvl w:ilvl="1" w:tplc="0C090019">
      <w:start w:val="1"/>
      <w:numFmt w:val="decimal"/>
      <w:lvlText w:val="%2."/>
      <w:lvlJc w:val="left"/>
      <w:pPr>
        <w:tabs>
          <w:tab w:val="num" w:pos="675"/>
        </w:tabs>
        <w:ind w:left="675" w:hanging="360"/>
      </w:pPr>
      <w:rPr>
        <w:rFonts w:cs="Times New Roman"/>
      </w:rPr>
    </w:lvl>
    <w:lvl w:ilvl="2" w:tplc="0C09001B">
      <w:start w:val="1"/>
      <w:numFmt w:val="decimal"/>
      <w:lvlText w:val="%3."/>
      <w:lvlJc w:val="left"/>
      <w:pPr>
        <w:tabs>
          <w:tab w:val="num" w:pos="1395"/>
        </w:tabs>
        <w:ind w:left="1395" w:hanging="360"/>
      </w:pPr>
      <w:rPr>
        <w:rFonts w:cs="Times New Roman"/>
      </w:rPr>
    </w:lvl>
    <w:lvl w:ilvl="3" w:tplc="0C09000F">
      <w:start w:val="1"/>
      <w:numFmt w:val="decimal"/>
      <w:lvlText w:val="%4."/>
      <w:lvlJc w:val="left"/>
      <w:pPr>
        <w:tabs>
          <w:tab w:val="num" w:pos="2115"/>
        </w:tabs>
        <w:ind w:left="2115" w:hanging="360"/>
      </w:pPr>
      <w:rPr>
        <w:rFonts w:cs="Times New Roman"/>
      </w:rPr>
    </w:lvl>
    <w:lvl w:ilvl="4" w:tplc="0C090019">
      <w:start w:val="1"/>
      <w:numFmt w:val="decimal"/>
      <w:lvlText w:val="%5."/>
      <w:lvlJc w:val="left"/>
      <w:pPr>
        <w:tabs>
          <w:tab w:val="num" w:pos="2835"/>
        </w:tabs>
        <w:ind w:left="2835" w:hanging="360"/>
      </w:pPr>
      <w:rPr>
        <w:rFonts w:cs="Times New Roman"/>
      </w:rPr>
    </w:lvl>
    <w:lvl w:ilvl="5" w:tplc="0C09001B">
      <w:start w:val="1"/>
      <w:numFmt w:val="decimal"/>
      <w:lvlText w:val="%6."/>
      <w:lvlJc w:val="left"/>
      <w:pPr>
        <w:tabs>
          <w:tab w:val="num" w:pos="3555"/>
        </w:tabs>
        <w:ind w:left="3555" w:hanging="360"/>
      </w:pPr>
      <w:rPr>
        <w:rFonts w:cs="Times New Roman"/>
      </w:rPr>
    </w:lvl>
    <w:lvl w:ilvl="6" w:tplc="0C09000F">
      <w:start w:val="1"/>
      <w:numFmt w:val="decimal"/>
      <w:lvlText w:val="%7."/>
      <w:lvlJc w:val="left"/>
      <w:pPr>
        <w:tabs>
          <w:tab w:val="num" w:pos="4275"/>
        </w:tabs>
        <w:ind w:left="4275" w:hanging="360"/>
      </w:pPr>
      <w:rPr>
        <w:rFonts w:cs="Times New Roman"/>
      </w:rPr>
    </w:lvl>
    <w:lvl w:ilvl="7" w:tplc="0C090019">
      <w:start w:val="1"/>
      <w:numFmt w:val="decimal"/>
      <w:lvlText w:val="%8."/>
      <w:lvlJc w:val="left"/>
      <w:pPr>
        <w:tabs>
          <w:tab w:val="num" w:pos="4995"/>
        </w:tabs>
        <w:ind w:left="4995" w:hanging="360"/>
      </w:pPr>
      <w:rPr>
        <w:rFonts w:cs="Times New Roman"/>
      </w:rPr>
    </w:lvl>
    <w:lvl w:ilvl="8" w:tplc="0C09001B">
      <w:start w:val="1"/>
      <w:numFmt w:val="decimal"/>
      <w:lvlText w:val="%9."/>
      <w:lvlJc w:val="left"/>
      <w:pPr>
        <w:tabs>
          <w:tab w:val="num" w:pos="5715"/>
        </w:tabs>
        <w:ind w:left="5715" w:hanging="360"/>
      </w:pPr>
      <w:rPr>
        <w:rFonts w:cs="Times New Roman"/>
      </w:rPr>
    </w:lvl>
  </w:abstractNum>
  <w:abstractNum w:abstractNumId="19" w15:restartNumberingAfterBreak="0">
    <w:nsid w:val="7EBB28AF"/>
    <w:multiLevelType w:val="hybridMultilevel"/>
    <w:tmpl w:val="F3C0A530"/>
    <w:lvl w:ilvl="0" w:tplc="6DE441F0">
      <w:start w:val="1"/>
      <w:numFmt w:val="lowerLetter"/>
      <w:lvlText w:val="%1)"/>
      <w:lvlJc w:val="left"/>
      <w:pPr>
        <w:ind w:left="502"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9"/>
  </w:num>
  <w:num w:numId="2">
    <w:abstractNumId w:val="12"/>
  </w:num>
  <w:num w:numId="3">
    <w:abstractNumId w:val="10"/>
  </w:num>
  <w:num w:numId="4">
    <w:abstractNumId w:val="3"/>
  </w:num>
  <w:num w:numId="5">
    <w:abstractNumId w:val="7"/>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5"/>
  </w:num>
  <w:num w:numId="22">
    <w:abstractNumId w:val="16"/>
  </w:num>
  <w:num w:numId="23">
    <w:abstractNumId w:val="13"/>
  </w:num>
  <w:num w:numId="24">
    <w:abstractNumId w:val="14"/>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5"/>
  </w:num>
  <w:num w:numId="29">
    <w:abstractNumId w:val="8"/>
  </w:num>
  <w:num w:numId="30">
    <w:abstractNumId w:val="18"/>
  </w:num>
  <w:num w:numId="31">
    <w:abstractNumId w:val="1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1C7FD4"/>
    <w:rsid w:val="000003E8"/>
    <w:rsid w:val="00006764"/>
    <w:rsid w:val="0005062C"/>
    <w:rsid w:val="000507BF"/>
    <w:rsid w:val="00084447"/>
    <w:rsid w:val="00096FC2"/>
    <w:rsid w:val="000C7078"/>
    <w:rsid w:val="000D0863"/>
    <w:rsid w:val="001003F2"/>
    <w:rsid w:val="00134218"/>
    <w:rsid w:val="00137C11"/>
    <w:rsid w:val="0015090C"/>
    <w:rsid w:val="001530C2"/>
    <w:rsid w:val="00161834"/>
    <w:rsid w:val="00184630"/>
    <w:rsid w:val="001A2EA4"/>
    <w:rsid w:val="001B34D2"/>
    <w:rsid w:val="001C7FD4"/>
    <w:rsid w:val="001D47A5"/>
    <w:rsid w:val="001E089E"/>
    <w:rsid w:val="00210B49"/>
    <w:rsid w:val="00211049"/>
    <w:rsid w:val="00235103"/>
    <w:rsid w:val="00237375"/>
    <w:rsid w:val="002429BC"/>
    <w:rsid w:val="00243FD9"/>
    <w:rsid w:val="002541B6"/>
    <w:rsid w:val="002672A4"/>
    <w:rsid w:val="00292001"/>
    <w:rsid w:val="002B5558"/>
    <w:rsid w:val="002C0B57"/>
    <w:rsid w:val="002C5006"/>
    <w:rsid w:val="002D7E17"/>
    <w:rsid w:val="00346D1B"/>
    <w:rsid w:val="003472DA"/>
    <w:rsid w:val="003558AD"/>
    <w:rsid w:val="00356231"/>
    <w:rsid w:val="003B648B"/>
    <w:rsid w:val="003F30D0"/>
    <w:rsid w:val="00426208"/>
    <w:rsid w:val="00432528"/>
    <w:rsid w:val="0043284E"/>
    <w:rsid w:val="00456E7A"/>
    <w:rsid w:val="00460DD4"/>
    <w:rsid w:val="00474FFB"/>
    <w:rsid w:val="004843F2"/>
    <w:rsid w:val="004965FA"/>
    <w:rsid w:val="004B2245"/>
    <w:rsid w:val="004E360C"/>
    <w:rsid w:val="00501DAF"/>
    <w:rsid w:val="00575B48"/>
    <w:rsid w:val="005764D8"/>
    <w:rsid w:val="00581EDB"/>
    <w:rsid w:val="005A252E"/>
    <w:rsid w:val="00633608"/>
    <w:rsid w:val="006466FF"/>
    <w:rsid w:val="006764C0"/>
    <w:rsid w:val="006817E0"/>
    <w:rsid w:val="006C39CF"/>
    <w:rsid w:val="0070443B"/>
    <w:rsid w:val="0074529E"/>
    <w:rsid w:val="007456C5"/>
    <w:rsid w:val="00785E51"/>
    <w:rsid w:val="0078707C"/>
    <w:rsid w:val="007B332F"/>
    <w:rsid w:val="007F3F6D"/>
    <w:rsid w:val="0085707F"/>
    <w:rsid w:val="008673F1"/>
    <w:rsid w:val="008905CE"/>
    <w:rsid w:val="008A2BAC"/>
    <w:rsid w:val="008B77D9"/>
    <w:rsid w:val="008D6E3B"/>
    <w:rsid w:val="008F5692"/>
    <w:rsid w:val="0092522E"/>
    <w:rsid w:val="0093595E"/>
    <w:rsid w:val="00976124"/>
    <w:rsid w:val="00986716"/>
    <w:rsid w:val="009B3BED"/>
    <w:rsid w:val="009C3888"/>
    <w:rsid w:val="00A06D67"/>
    <w:rsid w:val="00A34C80"/>
    <w:rsid w:val="00A73776"/>
    <w:rsid w:val="00A74C38"/>
    <w:rsid w:val="00A84F8E"/>
    <w:rsid w:val="00AA3627"/>
    <w:rsid w:val="00AE0C37"/>
    <w:rsid w:val="00AE6267"/>
    <w:rsid w:val="00B05685"/>
    <w:rsid w:val="00B73670"/>
    <w:rsid w:val="00BD425D"/>
    <w:rsid w:val="00BD60A7"/>
    <w:rsid w:val="00BE4E8D"/>
    <w:rsid w:val="00BE5E12"/>
    <w:rsid w:val="00BE6D8E"/>
    <w:rsid w:val="00BF57E6"/>
    <w:rsid w:val="00C14346"/>
    <w:rsid w:val="00C3544D"/>
    <w:rsid w:val="00C36F42"/>
    <w:rsid w:val="00C40CD7"/>
    <w:rsid w:val="00C55269"/>
    <w:rsid w:val="00C8148A"/>
    <w:rsid w:val="00C83A96"/>
    <w:rsid w:val="00C84118"/>
    <w:rsid w:val="00C92D20"/>
    <w:rsid w:val="00CF2A49"/>
    <w:rsid w:val="00D110BD"/>
    <w:rsid w:val="00D179CD"/>
    <w:rsid w:val="00D24CED"/>
    <w:rsid w:val="00D37419"/>
    <w:rsid w:val="00D458BB"/>
    <w:rsid w:val="00D5669E"/>
    <w:rsid w:val="00D93017"/>
    <w:rsid w:val="00DA0153"/>
    <w:rsid w:val="00DB6CD9"/>
    <w:rsid w:val="00DC7A6F"/>
    <w:rsid w:val="00DE7745"/>
    <w:rsid w:val="00DF2B25"/>
    <w:rsid w:val="00E12518"/>
    <w:rsid w:val="00E16259"/>
    <w:rsid w:val="00E215A4"/>
    <w:rsid w:val="00E22A27"/>
    <w:rsid w:val="00E22E84"/>
    <w:rsid w:val="00E43B41"/>
    <w:rsid w:val="00E50B50"/>
    <w:rsid w:val="00EC6492"/>
    <w:rsid w:val="00F062FF"/>
    <w:rsid w:val="00F12CB9"/>
    <w:rsid w:val="00F15049"/>
    <w:rsid w:val="00F254A3"/>
    <w:rsid w:val="00F47A94"/>
    <w:rsid w:val="00F52998"/>
    <w:rsid w:val="00F5348D"/>
    <w:rsid w:val="00F72482"/>
    <w:rsid w:val="00FC63EA"/>
    <w:rsid w:val="00FD1BCE"/>
    <w:rsid w:val="00FF024D"/>
    <w:rsid w:val="00FF0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506E0581-DEE3-4115-9F5B-7D681B51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link w:val="Heading1Char"/>
    <w:uiPriority w:val="9"/>
    <w:qFormat/>
    <w:rsid w:val="002541B6"/>
    <w:pPr>
      <w:numPr>
        <w:ilvl w:val="2"/>
        <w:numId w:val="2"/>
      </w:numPr>
      <w:spacing w:after="240"/>
      <w:outlineLvl w:val="0"/>
    </w:pPr>
    <w:rPr>
      <w:b/>
    </w:rPr>
  </w:style>
  <w:style w:type="paragraph" w:styleId="Heading2">
    <w:name w:val="heading 2"/>
    <w:basedOn w:val="Normal"/>
    <w:next w:val="Normal"/>
    <w:link w:val="Heading2Char"/>
    <w:uiPriority w:val="9"/>
    <w:semiHidden/>
    <w:unhideWhenUsed/>
    <w:qFormat/>
    <w:rsid w:val="006C39CF"/>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6C39CF"/>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458BB"/>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locked/>
    <w:rsid w:val="006C39CF"/>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6C39CF"/>
    <w:rPr>
      <w:rFonts w:asciiTheme="majorHAnsi" w:eastAsiaTheme="majorEastAsia" w:hAnsiTheme="majorHAnsi" w:cs="Times New Roman"/>
      <w:b/>
      <w:bCs/>
      <w:color w:val="4F81BD" w:themeColor="accent1"/>
      <w:sz w:val="24"/>
      <w:lang w:val="x-none" w:eastAsia="en-US"/>
    </w:rPr>
  </w:style>
  <w:style w:type="character" w:customStyle="1" w:styleId="Heading4Char">
    <w:name w:val="Heading 4 Char"/>
    <w:basedOn w:val="DefaultParagraphFont"/>
    <w:link w:val="Heading4"/>
    <w:uiPriority w:val="9"/>
    <w:semiHidden/>
    <w:locked/>
    <w:rsid w:val="00D458BB"/>
    <w:rPr>
      <w:rFonts w:asciiTheme="majorHAnsi" w:eastAsiaTheme="majorEastAsia" w:hAnsiTheme="majorHAnsi" w:cs="Times New Roman"/>
      <w:b/>
      <w:bCs/>
      <w:i/>
      <w:iCs/>
      <w:color w:val="4F81BD" w:themeColor="accent1"/>
      <w:sz w:val="24"/>
      <w:lang w:val="x-none" w:eastAsia="en-US"/>
    </w:rPr>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uiPriority w:val="99"/>
    <w:qFormat/>
    <w:rsid w:val="00D93017"/>
    <w:pPr>
      <w:keepLines/>
      <w:spacing w:after="120" w:line="288" w:lineRule="auto"/>
    </w:pPr>
    <w:rPr>
      <w:rFonts w:cs="Arial"/>
    </w:rPr>
  </w:style>
  <w:style w:type="character" w:customStyle="1" w:styleId="BodyTextChar">
    <w:name w:val="Body Text Char"/>
    <w:basedOn w:val="DefaultParagraphFont"/>
    <w:link w:val="BodyText"/>
    <w:uiPriority w:val="99"/>
    <w:locked/>
    <w:rsid w:val="00D93017"/>
    <w:rPr>
      <w:rFonts w:ascii="Arial" w:hAnsi="Arial" w:cs="Arial"/>
      <w:sz w:val="24"/>
      <w:lang w:val="x-none" w:eastAsia="en-US"/>
    </w:rPr>
  </w:style>
  <w:style w:type="character" w:styleId="PageNumber">
    <w:name w:val="page number"/>
    <w:basedOn w:val="DefaultParagraphFont"/>
    <w:uiPriority w:val="99"/>
    <w:rsid w:val="001C7FD4"/>
    <w:rPr>
      <w:rFonts w:cs="Times New Roman"/>
    </w:rPr>
  </w:style>
  <w:style w:type="paragraph" w:styleId="Footer">
    <w:name w:val="footer"/>
    <w:basedOn w:val="Normal"/>
    <w:link w:val="FooterChar"/>
    <w:uiPriority w:val="99"/>
    <w:rsid w:val="001C7FD4"/>
    <w:pPr>
      <w:tabs>
        <w:tab w:val="center" w:pos="4153"/>
        <w:tab w:val="right" w:pos="8306"/>
      </w:tabs>
      <w:jc w:val="center"/>
    </w:pPr>
    <w:rPr>
      <w:rFonts w:ascii="Arial Narrow" w:hAnsi="Arial Narrow"/>
      <w:noProof/>
      <w:sz w:val="20"/>
    </w:rPr>
  </w:style>
  <w:style w:type="character" w:customStyle="1" w:styleId="FooterChar">
    <w:name w:val="Footer Char"/>
    <w:basedOn w:val="DefaultParagraphFont"/>
    <w:link w:val="Footer"/>
    <w:uiPriority w:val="99"/>
    <w:locked/>
    <w:rsid w:val="00FF024D"/>
    <w:rPr>
      <w:rFonts w:ascii="Arial Narrow" w:hAnsi="Arial Narrow" w:cs="Times New Roman"/>
      <w:noProof/>
      <w:lang w:eastAsia="en-US"/>
    </w:rPr>
  </w:style>
  <w:style w:type="character" w:styleId="Hyperlink">
    <w:name w:val="Hyperlink"/>
    <w:basedOn w:val="DefaultParagraphFont"/>
    <w:uiPriority w:val="99"/>
    <w:rsid w:val="00E215A4"/>
    <w:rPr>
      <w:rFonts w:cs="Times New Roman"/>
      <w:color w:val="0000FF"/>
      <w:u w:val="single"/>
    </w:rPr>
  </w:style>
  <w:style w:type="paragraph" w:styleId="Header">
    <w:name w:val="header"/>
    <w:basedOn w:val="Normal"/>
    <w:link w:val="HeaderChar"/>
    <w:uiPriority w:val="99"/>
    <w:rsid w:val="001C7FD4"/>
    <w:pPr>
      <w:tabs>
        <w:tab w:val="center" w:pos="4320"/>
        <w:tab w:val="right" w:pos="8640"/>
      </w:tabs>
    </w:pPr>
  </w:style>
  <w:style w:type="character" w:customStyle="1" w:styleId="HeaderChar">
    <w:name w:val="Header Char"/>
    <w:basedOn w:val="DefaultParagraphFont"/>
    <w:link w:val="Header"/>
    <w:uiPriority w:val="99"/>
    <w:locked/>
    <w:rsid w:val="00456E7A"/>
    <w:rPr>
      <w:rFonts w:ascii="Arial" w:hAnsi="Arial" w:cs="Times New Roman"/>
      <w:sz w:val="24"/>
      <w:lang w:val="x-none" w:eastAsia="en-US"/>
    </w:r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uiPriority w:val="99"/>
    <w:rsid w:val="001C7FD4"/>
    <w:pPr>
      <w:spacing w:after="120"/>
      <w:ind w:left="1440" w:right="1440"/>
    </w:pPr>
  </w:style>
  <w:style w:type="paragraph" w:customStyle="1" w:styleId="Head2">
    <w:name w:val="Head 2"/>
    <w:basedOn w:val="Normal"/>
    <w:next w:val="BodyText"/>
    <w:uiPriority w:val="99"/>
    <w:rsid w:val="0092522E"/>
    <w:pPr>
      <w:numPr>
        <w:ilvl w:val="1"/>
        <w:numId w:val="3"/>
      </w:numPr>
      <w:spacing w:after="240"/>
    </w:pPr>
    <w:rPr>
      <w:b/>
      <w:sz w:val="28"/>
    </w:rPr>
  </w:style>
  <w:style w:type="paragraph" w:customStyle="1" w:styleId="Head3">
    <w:name w:val="Head 3"/>
    <w:basedOn w:val="Normal"/>
    <w:next w:val="BodyText"/>
    <w:uiPriority w:val="99"/>
    <w:rsid w:val="001C7FD4"/>
    <w:pPr>
      <w:numPr>
        <w:ilvl w:val="2"/>
        <w:numId w:val="3"/>
      </w:numPr>
      <w:spacing w:after="240"/>
    </w:pPr>
    <w:rPr>
      <w:b/>
    </w:rPr>
  </w:style>
  <w:style w:type="paragraph" w:styleId="NormalWeb">
    <w:name w:val="Normal (Web)"/>
    <w:basedOn w:val="Normal"/>
    <w:uiPriority w:val="99"/>
    <w:rsid w:val="001C7FD4"/>
    <w:pPr>
      <w:spacing w:before="100" w:beforeAutospacing="1" w:after="100" w:afterAutospacing="1"/>
    </w:pPr>
    <w:rPr>
      <w:rFonts w:ascii="Times New Roman" w:eastAsia="SimSun" w:hAnsi="Times New Roman"/>
      <w:szCs w:val="24"/>
      <w:lang w:eastAsia="zh-CN"/>
    </w:rPr>
  </w:style>
  <w:style w:type="paragraph" w:styleId="BalloonText">
    <w:name w:val="Balloon Text"/>
    <w:basedOn w:val="Normal"/>
    <w:link w:val="BalloonTextChar"/>
    <w:uiPriority w:val="99"/>
    <w:rsid w:val="0092522E"/>
    <w:rPr>
      <w:rFonts w:ascii="Tahoma" w:hAnsi="Tahoma" w:cs="Tahoma"/>
      <w:sz w:val="16"/>
      <w:szCs w:val="16"/>
    </w:rPr>
  </w:style>
  <w:style w:type="character" w:customStyle="1" w:styleId="BalloonTextChar">
    <w:name w:val="Balloon Text Char"/>
    <w:basedOn w:val="DefaultParagraphFont"/>
    <w:link w:val="BalloonText"/>
    <w:uiPriority w:val="99"/>
    <w:locked/>
    <w:rsid w:val="0092522E"/>
    <w:rPr>
      <w:rFonts w:ascii="Tahoma" w:hAnsi="Tahoma" w:cs="Tahoma"/>
      <w:sz w:val="16"/>
      <w:szCs w:val="16"/>
      <w:lang w:val="x-none" w:eastAsia="en-US"/>
    </w:rPr>
  </w:style>
  <w:style w:type="paragraph" w:customStyle="1" w:styleId="TATitleexplanatoryheading">
    <w:name w:val="TA Title explanatory heading"/>
    <w:basedOn w:val="Normal"/>
    <w:uiPriority w:val="99"/>
    <w:rsid w:val="005A252E"/>
    <w:pPr>
      <w:jc w:val="center"/>
    </w:pPr>
    <w:rPr>
      <w:rFonts w:cs="Arial"/>
      <w:sz w:val="40"/>
      <w:szCs w:val="40"/>
      <w:lang w:eastAsia="en-AU"/>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uiPriority w:val="99"/>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uiPriority w:val="99"/>
    <w:rsid w:val="00D458BB"/>
    <w:pPr>
      <w:ind w:left="720"/>
    </w:pPr>
    <w:rPr>
      <w:i/>
      <w:iCs/>
      <w:szCs w:val="24"/>
      <w:lang w:eastAsia="en-AU"/>
    </w:rPr>
  </w:style>
  <w:style w:type="paragraph" w:customStyle="1" w:styleId="TABodytextinstructioncontentsubtitle">
    <w:name w:val="TA Body text instruction content sub title"/>
    <w:basedOn w:val="BodyText"/>
    <w:uiPriority w:val="99"/>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ind w:firstLine="0"/>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TAsectionheading">
    <w:name w:val="TA section heading"/>
    <w:basedOn w:val="Heading1"/>
    <w:next w:val="Head3"/>
    <w:rsid w:val="000D0863"/>
    <w:pPr>
      <w:keepNext/>
      <w:numPr>
        <w:ilvl w:val="0"/>
        <w:numId w:val="27"/>
      </w:numPr>
      <w:tabs>
        <w:tab w:val="left" w:pos="720"/>
      </w:tabs>
    </w:pPr>
    <w:rPr>
      <w:rFonts w:cs="Arial"/>
      <w:bCs/>
      <w:kern w:val="32"/>
      <w:sz w:val="32"/>
      <w:szCs w:val="32"/>
      <w:lang w:eastAsia="en-AU"/>
    </w:rPr>
  </w:style>
  <w:style w:type="paragraph" w:customStyle="1" w:styleId="TAsectionheading2">
    <w:name w:val="TA section heading 2"/>
    <w:basedOn w:val="Heading2"/>
    <w:rsid w:val="000D0863"/>
    <w:pPr>
      <w:keepNext w:val="0"/>
      <w:keepLines w:val="0"/>
      <w:numPr>
        <w:ilvl w:val="1"/>
        <w:numId w:val="27"/>
      </w:numPr>
      <w:tabs>
        <w:tab w:val="left" w:pos="720"/>
        <w:tab w:val="left" w:pos="1440"/>
      </w:tabs>
      <w:spacing w:before="0" w:after="240"/>
    </w:pPr>
    <w:rPr>
      <w:rFonts w:ascii="Arial" w:eastAsia="Times New Roman" w:hAnsi="Arial" w:cs="Arial"/>
      <w:bCs w:val="0"/>
      <w:color w:val="auto"/>
      <w:sz w:val="28"/>
      <w:szCs w:val="28"/>
      <w:lang w:eastAsia="en-AU"/>
    </w:rPr>
  </w:style>
  <w:style w:type="paragraph" w:customStyle="1" w:styleId="TAsectionheading3">
    <w:name w:val="TA section heading 3"/>
    <w:basedOn w:val="Heading3"/>
    <w:rsid w:val="000D0863"/>
    <w:pPr>
      <w:keepNext w:val="0"/>
      <w:keepLines w:val="0"/>
      <w:numPr>
        <w:ilvl w:val="2"/>
        <w:numId w:val="27"/>
      </w:numPr>
      <w:tabs>
        <w:tab w:val="left" w:pos="720"/>
        <w:tab w:val="left" w:pos="1440"/>
      </w:tabs>
      <w:spacing w:before="0" w:after="120" w:line="360" w:lineRule="auto"/>
    </w:pPr>
    <w:rPr>
      <w:rFonts w:ascii="Arial" w:eastAsia="Times New Roman" w:hAnsi="Arial" w:cs="Arial"/>
      <w:bCs w:val="0"/>
      <w:color w:val="auto"/>
      <w:szCs w:val="24"/>
      <w:lang w:eastAsia="en-AU"/>
    </w:rPr>
  </w:style>
  <w:style w:type="paragraph" w:customStyle="1" w:styleId="TAsectionheading4">
    <w:name w:val="TA section heading 4"/>
    <w:basedOn w:val="TAsectionheading3"/>
    <w:rsid w:val="000D0863"/>
    <w:pPr>
      <w:numPr>
        <w:ilvl w:val="3"/>
      </w:numPr>
    </w:pPr>
  </w:style>
  <w:style w:type="paragraph" w:customStyle="1" w:styleId="CritList">
    <w:name w:val="CritList"/>
    <w:basedOn w:val="Normal"/>
    <w:link w:val="CritListChar"/>
    <w:uiPriority w:val="99"/>
    <w:rsid w:val="000D0863"/>
    <w:pPr>
      <w:numPr>
        <w:numId w:val="28"/>
      </w:numPr>
      <w:spacing w:before="60" w:after="60" w:line="288" w:lineRule="auto"/>
    </w:pPr>
    <w:rPr>
      <w:rFonts w:cs="Arial"/>
      <w:sz w:val="20"/>
      <w:lang w:eastAsia="en-AU"/>
    </w:rPr>
  </w:style>
  <w:style w:type="paragraph" w:customStyle="1" w:styleId="RuleList">
    <w:name w:val="RuleList"/>
    <w:basedOn w:val="Normal"/>
    <w:link w:val="RuleListChar"/>
    <w:uiPriority w:val="99"/>
    <w:rsid w:val="000D0863"/>
    <w:pPr>
      <w:widowControl w:val="0"/>
      <w:spacing w:before="60" w:after="60" w:line="288" w:lineRule="auto"/>
    </w:pPr>
    <w:rPr>
      <w:rFonts w:cs="Arial"/>
      <w:sz w:val="20"/>
      <w:lang w:val="en-US"/>
    </w:rPr>
  </w:style>
  <w:style w:type="paragraph" w:customStyle="1" w:styleId="TableParagraph">
    <w:name w:val="Table Paragraph"/>
    <w:basedOn w:val="Normal"/>
    <w:uiPriority w:val="99"/>
    <w:rsid w:val="000D0863"/>
    <w:pPr>
      <w:widowControl w:val="0"/>
    </w:pPr>
    <w:rPr>
      <w:rFonts w:ascii="Calibri" w:hAnsi="Calibri"/>
      <w:sz w:val="22"/>
      <w:szCs w:val="22"/>
      <w:lang w:val="en-US"/>
    </w:rPr>
  </w:style>
  <w:style w:type="character" w:customStyle="1" w:styleId="CritListChar">
    <w:name w:val="CritList Char"/>
    <w:basedOn w:val="DefaultParagraphFont"/>
    <w:link w:val="CritList"/>
    <w:uiPriority w:val="99"/>
    <w:locked/>
    <w:rsid w:val="000D0863"/>
    <w:rPr>
      <w:rFonts w:ascii="Arial" w:hAnsi="Arial" w:cs="Arial"/>
    </w:rPr>
  </w:style>
  <w:style w:type="character" w:customStyle="1" w:styleId="RuleListChar">
    <w:name w:val="RuleList Char"/>
    <w:basedOn w:val="DefaultParagraphFont"/>
    <w:link w:val="RuleList"/>
    <w:uiPriority w:val="99"/>
    <w:locked/>
    <w:rsid w:val="000D0863"/>
    <w:rPr>
      <w:rFonts w:ascii="Arial" w:hAnsi="Arial" w:cs="Arial"/>
      <w:lang w:val="en-US" w:eastAsia="en-US"/>
    </w:rPr>
  </w:style>
  <w:style w:type="paragraph" w:customStyle="1" w:styleId="elementHeading">
    <w:name w:val="elementHeading"/>
    <w:basedOn w:val="Normal"/>
    <w:uiPriority w:val="99"/>
    <w:rsid w:val="000D0863"/>
    <w:pPr>
      <w:widowControl w:val="0"/>
      <w:tabs>
        <w:tab w:val="left" w:pos="1418"/>
        <w:tab w:val="num" w:pos="2880"/>
      </w:tabs>
      <w:spacing w:before="120" w:line="288" w:lineRule="auto"/>
    </w:pPr>
    <w:rPr>
      <w:rFonts w:cs="Arial"/>
      <w:b/>
      <w:bCs/>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da.act.gov.a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conomicdevelopment.act.gov.au/land" TargetMode="Externa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6018-C7E1-4AAA-B5E8-8936F55CA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1651</Words>
  <Characters>8456</Characters>
  <Application>Microsoft Office Word</Application>
  <DocSecurity>0</DocSecurity>
  <Lines>316</Lines>
  <Paragraphs>131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2015-04-01T03:59:00Z</cp:lastPrinted>
  <dcterms:created xsi:type="dcterms:W3CDTF">2018-09-13T06:48:00Z</dcterms:created>
  <dcterms:modified xsi:type="dcterms:W3CDTF">2018-09-13T06:48:00Z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A10505042</vt:lpwstr>
  </property>
  <property fmtid="{D5CDD505-2E9C-101B-9397-08002B2CF9AE}" pid="3" name="Objective-Comment">
    <vt:lpwstr/>
  </property>
  <property fmtid="{D5CDD505-2E9C-101B-9397-08002B2CF9AE}" pid="4" name="Objective-CreationStamp">
    <vt:filetime>2015-03-22T14:00:00Z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2015-06-07T14:00:00Z</vt:filetime>
  </property>
  <property fmtid="{D5CDD505-2E9C-101B-9397-08002B2CF9AE}" pid="9" name="Objective-Owner">
    <vt:lpwstr>Caroline Sayers</vt:lpwstr>
  </property>
  <property fmtid="{D5CDD505-2E9C-101B-9397-08002B2CF9AE}" pid="10" name="Objective-Path">
    <vt:lpwstr>Whole of ACT Government:EPD - Environment and Planning Directorate:DIVISION - Planning Delivery:12. Planning Delivery - BRANCH - Territory Plan:01 Full variations:01 Active Variations (Full):DV337 - Greenway section 28 block 2 -TERRITORY PLAN AND STRATEGI</vt:lpwstr>
  </property>
  <property fmtid="{D5CDD505-2E9C-101B-9397-08002B2CF9AE}" pid="11" name="Objective-Parent">
    <vt:lpwstr>01 Final variation for approval</vt:lpwstr>
  </property>
  <property fmtid="{D5CDD505-2E9C-101B-9397-08002B2CF9AE}" pid="12" name="Objective-State">
    <vt:lpwstr>Being Edited</vt:lpwstr>
  </property>
  <property fmtid="{D5CDD505-2E9C-101B-9397-08002B2CF9AE}" pid="13" name="Objective-Title">
    <vt:lpwstr>V337 - Greenway - approval version</vt:lpwstr>
  </property>
  <property fmtid="{D5CDD505-2E9C-101B-9397-08002B2CF9AE}" pid="14" name="Objective-Version">
    <vt:lpwstr>2.1</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1-2014/13978</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