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C137E" w14:textId="77777777" w:rsidR="00AF430D" w:rsidRDefault="00AF430D" w:rsidP="00AF430D">
      <w:pPr>
        <w:spacing w:before="120"/>
        <w:rPr>
          <w:rFonts w:ascii="Arial" w:hAnsi="Arial" w:cs="Arial"/>
        </w:rPr>
      </w:pPr>
      <w:smartTag w:uri="urn:schemas-microsoft-com:office:smarttags" w:element="place">
        <w:smartTag w:uri="urn:schemas-microsoft-com:office:smarttags" w:element="State">
          <w:r>
            <w:rPr>
              <w:rFonts w:ascii="Arial" w:hAnsi="Arial" w:cs="Arial"/>
            </w:rPr>
            <w:t>Australian Capital Territory</w:t>
          </w:r>
        </w:smartTag>
      </w:smartTag>
    </w:p>
    <w:p w14:paraId="3214B7AB" w14:textId="77777777" w:rsidR="00AF430D" w:rsidRDefault="00AF430D" w:rsidP="00AF430D">
      <w:pPr>
        <w:pStyle w:val="Billname"/>
        <w:spacing w:before="700"/>
      </w:pPr>
      <w:r>
        <w:t xml:space="preserve">Territory Records (Records Disposal Schedule – </w:t>
      </w:r>
      <w:r w:rsidRPr="00AF430D">
        <w:t>Human Resources</w:t>
      </w:r>
      <w:r w:rsidRPr="00FD611A">
        <w:t xml:space="preserve"> Records</w:t>
      </w:r>
      <w:r>
        <w:t xml:space="preserve">) Approval </w:t>
      </w:r>
      <w:r w:rsidR="00AB2CD3">
        <w:t>2017</w:t>
      </w:r>
      <w:r>
        <w:t xml:space="preserve"> (No 1)</w:t>
      </w:r>
    </w:p>
    <w:p w14:paraId="5FD6EE5D" w14:textId="77777777" w:rsidR="00AF430D" w:rsidRDefault="00AF430D" w:rsidP="00AF430D">
      <w:pPr>
        <w:spacing w:before="240" w:after="60"/>
        <w:rPr>
          <w:rFonts w:ascii="Arial" w:hAnsi="Arial" w:cs="Arial"/>
          <w:b/>
          <w:bCs/>
          <w:vertAlign w:val="superscript"/>
        </w:rPr>
      </w:pPr>
      <w:r>
        <w:rPr>
          <w:rFonts w:ascii="Arial" w:hAnsi="Arial" w:cs="Arial"/>
          <w:b/>
          <w:bCs/>
        </w:rPr>
        <w:t>Notifiable instrument NI</w:t>
      </w:r>
      <w:r w:rsidR="00AB2CD3">
        <w:rPr>
          <w:rFonts w:ascii="Arial" w:hAnsi="Arial" w:cs="Arial"/>
          <w:b/>
          <w:bCs/>
        </w:rPr>
        <w:t>2017</w:t>
      </w:r>
      <w:r>
        <w:rPr>
          <w:rFonts w:ascii="Arial" w:hAnsi="Arial" w:cs="Arial"/>
          <w:b/>
          <w:bCs/>
        </w:rPr>
        <w:t>—</w:t>
      </w:r>
      <w:r w:rsidR="00F14C67">
        <w:rPr>
          <w:rFonts w:ascii="Arial" w:hAnsi="Arial" w:cs="Arial"/>
          <w:b/>
          <w:bCs/>
        </w:rPr>
        <w:t>79</w:t>
      </w:r>
    </w:p>
    <w:p w14:paraId="53835E6B" w14:textId="77777777" w:rsidR="00AF430D" w:rsidRDefault="00AF430D" w:rsidP="00AF430D">
      <w:pPr>
        <w:pStyle w:val="madeunder"/>
      </w:pPr>
      <w:r>
        <w:t>made under the</w:t>
      </w:r>
    </w:p>
    <w:p w14:paraId="71CA19A4" w14:textId="77777777" w:rsidR="00AF430D" w:rsidRDefault="00AF430D" w:rsidP="00AF430D">
      <w:pPr>
        <w:pStyle w:val="CoverActName"/>
        <w:rPr>
          <w:rFonts w:ascii="Times New Roman" w:hAnsi="Times New Roman" w:cs="Times New Roman"/>
          <w:vertAlign w:val="superscript"/>
        </w:rPr>
      </w:pPr>
      <w:r>
        <w:rPr>
          <w:rFonts w:ascii="Times New Roman" w:hAnsi="Times New Roman" w:cs="Times New Roman"/>
        </w:rPr>
        <w:t xml:space="preserve">Territory Records Act 2002, s 19 </w:t>
      </w:r>
      <w:r>
        <w:rPr>
          <w:rFonts w:ascii="Times New Roman" w:hAnsi="Times New Roman" w:cs="Times New Roman"/>
          <w:lang w:val="en-US"/>
        </w:rPr>
        <w:t>(Approval of schedules for the disposal of records)</w:t>
      </w:r>
    </w:p>
    <w:p w14:paraId="7146A28F" w14:textId="77777777" w:rsidR="00AF430D" w:rsidRDefault="00AF430D" w:rsidP="00AF430D">
      <w:pPr>
        <w:pStyle w:val="N-line3"/>
        <w:pBdr>
          <w:bottom w:val="none" w:sz="0" w:space="0" w:color="auto"/>
        </w:pBdr>
      </w:pPr>
    </w:p>
    <w:p w14:paraId="3DD73D10" w14:textId="77777777" w:rsidR="00AF430D" w:rsidRDefault="00AF430D" w:rsidP="00AF430D">
      <w:pPr>
        <w:pStyle w:val="N-line3"/>
        <w:pBdr>
          <w:top w:val="single" w:sz="12" w:space="1" w:color="auto"/>
          <w:bottom w:val="none" w:sz="0" w:space="0" w:color="auto"/>
        </w:pBdr>
      </w:pPr>
    </w:p>
    <w:p w14:paraId="054E650F" w14:textId="77777777" w:rsidR="00AF430D" w:rsidRDefault="00AF430D" w:rsidP="00AF430D">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2B87A68D" w14:textId="77777777" w:rsidR="00AF430D" w:rsidRDefault="00AF430D" w:rsidP="00AF430D">
      <w:pPr>
        <w:spacing w:before="140"/>
        <w:ind w:left="720"/>
      </w:pPr>
      <w:r>
        <w:t xml:space="preserve">This instrument is the Territory Records (Records Disposal Schedule – </w:t>
      </w:r>
      <w:r w:rsidRPr="00AF430D">
        <w:t>Human Resources</w:t>
      </w:r>
      <w:r w:rsidRPr="00FD611A">
        <w:t xml:space="preserve"> Records</w:t>
      </w:r>
      <w:r>
        <w:t xml:space="preserve">) Approval </w:t>
      </w:r>
      <w:r w:rsidR="00AB2CD3">
        <w:t>2017</w:t>
      </w:r>
      <w:r>
        <w:t xml:space="preserve"> (No 1)</w:t>
      </w:r>
      <w:r w:rsidRPr="0042011A">
        <w:t>.</w:t>
      </w:r>
    </w:p>
    <w:p w14:paraId="0E0D283F" w14:textId="77777777" w:rsidR="00AF430D" w:rsidRDefault="00AF430D" w:rsidP="00AF430D">
      <w:pPr>
        <w:spacing w:before="300"/>
        <w:ind w:left="720" w:hanging="720"/>
        <w:rPr>
          <w:rFonts w:ascii="Arial" w:hAnsi="Arial" w:cs="Arial"/>
          <w:b/>
          <w:bCs/>
        </w:rPr>
      </w:pPr>
      <w:r>
        <w:rPr>
          <w:rFonts w:ascii="Arial" w:hAnsi="Arial" w:cs="Arial"/>
          <w:b/>
          <w:bCs/>
        </w:rPr>
        <w:t>2</w:t>
      </w:r>
      <w:r>
        <w:rPr>
          <w:rFonts w:ascii="Arial" w:hAnsi="Arial" w:cs="Arial"/>
          <w:b/>
          <w:bCs/>
        </w:rPr>
        <w:tab/>
        <w:t>Commencement</w:t>
      </w:r>
    </w:p>
    <w:p w14:paraId="29CDB521" w14:textId="77777777" w:rsidR="00AF430D" w:rsidRDefault="00AF430D" w:rsidP="00AF430D">
      <w:pPr>
        <w:spacing w:before="140"/>
        <w:ind w:left="720"/>
      </w:pPr>
      <w:r>
        <w:t xml:space="preserve">This instrument commences </w:t>
      </w:r>
      <w:r w:rsidRPr="001D076C">
        <w:rPr>
          <w:bCs/>
        </w:rPr>
        <w:t xml:space="preserve">on </w:t>
      </w:r>
      <w:r w:rsidR="0038378E">
        <w:rPr>
          <w:bCs/>
        </w:rPr>
        <w:t>27 February 2017</w:t>
      </w:r>
      <w:r w:rsidRPr="001D076C">
        <w:rPr>
          <w:bCs/>
        </w:rPr>
        <w:t>.</w:t>
      </w:r>
    </w:p>
    <w:p w14:paraId="53AA8E53" w14:textId="77777777" w:rsidR="00AF430D" w:rsidRDefault="00AF430D" w:rsidP="00AF430D">
      <w:pPr>
        <w:spacing w:before="300"/>
        <w:ind w:left="720" w:hanging="720"/>
        <w:rPr>
          <w:rFonts w:ascii="Arial" w:hAnsi="Arial" w:cs="Arial"/>
          <w:b/>
          <w:bCs/>
        </w:rPr>
      </w:pPr>
      <w:r>
        <w:rPr>
          <w:rFonts w:ascii="Arial" w:hAnsi="Arial" w:cs="Arial"/>
          <w:b/>
          <w:bCs/>
        </w:rPr>
        <w:t>3</w:t>
      </w:r>
      <w:r>
        <w:rPr>
          <w:rFonts w:ascii="Arial" w:hAnsi="Arial" w:cs="Arial"/>
          <w:b/>
          <w:bCs/>
        </w:rPr>
        <w:tab/>
        <w:t>Approval</w:t>
      </w:r>
    </w:p>
    <w:p w14:paraId="5122F01A" w14:textId="77777777" w:rsidR="00AF430D" w:rsidRPr="001D076C" w:rsidRDefault="00AF430D" w:rsidP="00AF430D">
      <w:pPr>
        <w:spacing w:before="140"/>
        <w:ind w:left="720"/>
      </w:pPr>
      <w:r w:rsidRPr="001D076C">
        <w:rPr>
          <w:bCs/>
        </w:rPr>
        <w:t xml:space="preserve">I approve the Records Disposal Schedule </w:t>
      </w:r>
      <w:r w:rsidRPr="001D076C">
        <w:t xml:space="preserve">– </w:t>
      </w:r>
      <w:r w:rsidRPr="00AF430D">
        <w:t>Human Resources</w:t>
      </w:r>
      <w:r w:rsidRPr="00FD611A">
        <w:t xml:space="preserve"> </w:t>
      </w:r>
      <w:r w:rsidRPr="001D076C">
        <w:rPr>
          <w:bCs/>
        </w:rPr>
        <w:t>Records.</w:t>
      </w:r>
    </w:p>
    <w:p w14:paraId="4461E924" w14:textId="77777777" w:rsidR="006F20DD" w:rsidRDefault="006F20DD" w:rsidP="006F20DD">
      <w:pPr>
        <w:spacing w:before="300"/>
        <w:ind w:left="720" w:hanging="720"/>
        <w:rPr>
          <w:rFonts w:ascii="Arial" w:hAnsi="Arial" w:cs="Arial"/>
          <w:b/>
          <w:bCs/>
        </w:rPr>
      </w:pPr>
      <w:r>
        <w:rPr>
          <w:rFonts w:ascii="Arial" w:hAnsi="Arial" w:cs="Arial"/>
          <w:b/>
          <w:bCs/>
        </w:rPr>
        <w:t>4</w:t>
      </w:r>
      <w:r>
        <w:rPr>
          <w:rFonts w:ascii="Arial" w:hAnsi="Arial" w:cs="Arial"/>
          <w:b/>
          <w:bCs/>
        </w:rPr>
        <w:tab/>
        <w:t>Revocation</w:t>
      </w:r>
    </w:p>
    <w:p w14:paraId="7B39DFCB" w14:textId="77777777" w:rsidR="006F20DD" w:rsidRDefault="006F20DD" w:rsidP="006F20DD">
      <w:pPr>
        <w:spacing w:before="120"/>
        <w:ind w:left="720"/>
        <w:rPr>
          <w:bCs/>
        </w:rPr>
      </w:pPr>
      <w:r w:rsidRPr="002667D9">
        <w:rPr>
          <w:bCs/>
        </w:rPr>
        <w:t xml:space="preserve">This instrument </w:t>
      </w:r>
      <w:r>
        <w:rPr>
          <w:bCs/>
        </w:rPr>
        <w:t>revokes:</w:t>
      </w:r>
    </w:p>
    <w:p w14:paraId="764B6727" w14:textId="77777777" w:rsidR="006F20DD" w:rsidRPr="00070D40" w:rsidRDefault="006F20DD" w:rsidP="006F20DD">
      <w:pPr>
        <w:spacing w:before="60"/>
        <w:ind w:left="720"/>
      </w:pPr>
      <w:r w:rsidRPr="00070D40">
        <w:t>Territory Records (Records Disposal Schedule - Compensation Records) Approval 2012 (No 1) NI2012-183</w:t>
      </w:r>
      <w:r>
        <w:t>;</w:t>
      </w:r>
    </w:p>
    <w:p w14:paraId="45C13F79" w14:textId="77777777" w:rsidR="006F20DD" w:rsidRPr="00070D40" w:rsidRDefault="006F20DD" w:rsidP="006F20DD">
      <w:pPr>
        <w:spacing w:before="60"/>
        <w:ind w:left="720"/>
      </w:pPr>
      <w:r w:rsidRPr="00070D40">
        <w:t>Territory Records (Records Disposal Schedule - Territory Administrative Records Disposal Schedules - Establishment Records) Approval 2009 (No 1) NI2009-437</w:t>
      </w:r>
      <w:r>
        <w:t>;</w:t>
      </w:r>
    </w:p>
    <w:p w14:paraId="21ACEBFC" w14:textId="77777777" w:rsidR="006F20DD" w:rsidRPr="00070D40" w:rsidRDefault="006F20DD" w:rsidP="006F20DD">
      <w:pPr>
        <w:spacing w:before="60"/>
        <w:ind w:left="720"/>
      </w:pPr>
      <w:r w:rsidRPr="00070D40">
        <w:t>Territory Records (Records Disposal Schedule - Territory Administrative Records Disposal Schedules - Industrial Relations Records) Approval 2011 (No 1) NI2011-90</w:t>
      </w:r>
      <w:r>
        <w:t>;</w:t>
      </w:r>
    </w:p>
    <w:p w14:paraId="01E5F306" w14:textId="77777777" w:rsidR="006F20DD" w:rsidRPr="00070D40" w:rsidRDefault="006F20DD" w:rsidP="006F20DD">
      <w:pPr>
        <w:spacing w:before="60"/>
        <w:ind w:left="720"/>
      </w:pPr>
      <w:r w:rsidRPr="00070D40">
        <w:t>Territory Records (Records Disposal Schedule - Personnel Records) Approval 2015 (No 1) NI2015-358</w:t>
      </w:r>
      <w:r>
        <w:t>; and</w:t>
      </w:r>
    </w:p>
    <w:p w14:paraId="6DA8E3CD" w14:textId="77777777" w:rsidR="006F20DD" w:rsidRPr="00070D40" w:rsidRDefault="006F20DD" w:rsidP="006F20DD">
      <w:pPr>
        <w:spacing w:before="60"/>
        <w:ind w:left="720"/>
      </w:pPr>
      <w:r w:rsidRPr="00070D40">
        <w:t>Territory Records (Records Disposal Schedule - Territory Administrative Records Disposal Schedules - Occupational Health and Safety Records) Approval 2009 (No 1) NI2009-444</w:t>
      </w:r>
    </w:p>
    <w:p w14:paraId="03381947" w14:textId="77777777" w:rsidR="00AF430D" w:rsidRDefault="00AF430D" w:rsidP="00AF430D">
      <w:pPr>
        <w:pStyle w:val="CoverActName"/>
        <w:rPr>
          <w:rFonts w:ascii="Times New Roman" w:hAnsi="Times New Roman" w:cs="Times New Roman"/>
          <w:b w:val="0"/>
          <w:bCs w:val="0"/>
        </w:rPr>
      </w:pPr>
    </w:p>
    <w:p w14:paraId="1A2E6F45" w14:textId="77777777" w:rsidR="006F20DD" w:rsidRDefault="006F20DD" w:rsidP="00AF430D">
      <w:pPr>
        <w:pStyle w:val="CoverActName"/>
        <w:rPr>
          <w:rFonts w:ascii="Times New Roman" w:hAnsi="Times New Roman" w:cs="Times New Roman"/>
          <w:b w:val="0"/>
          <w:bCs w:val="0"/>
        </w:rPr>
      </w:pPr>
    </w:p>
    <w:p w14:paraId="026F5F92" w14:textId="77777777" w:rsidR="00AF430D" w:rsidRDefault="00AF430D" w:rsidP="00AF430D">
      <w:pPr>
        <w:pStyle w:val="CoverActName"/>
        <w:tabs>
          <w:tab w:val="clear" w:pos="2600"/>
          <w:tab w:val="left" w:pos="360"/>
          <w:tab w:val="left" w:pos="5160"/>
        </w:tabs>
        <w:jc w:val="left"/>
        <w:rPr>
          <w:rFonts w:ascii="Times New Roman" w:hAnsi="Times New Roman" w:cs="Times New Roman"/>
          <w:b w:val="0"/>
          <w:bCs w:val="0"/>
        </w:rPr>
      </w:pPr>
      <w:r>
        <w:rPr>
          <w:rFonts w:ascii="Times New Roman" w:hAnsi="Times New Roman" w:cs="Times New Roman"/>
          <w:b w:val="0"/>
          <w:bCs w:val="0"/>
        </w:rPr>
        <w:t>Danielle Wickman</w:t>
      </w:r>
      <w:r>
        <w:rPr>
          <w:rFonts w:ascii="Times New Roman" w:hAnsi="Times New Roman" w:cs="Times New Roman"/>
          <w:b w:val="0"/>
          <w:bCs w:val="0"/>
        </w:rPr>
        <w:br/>
        <w:t>Director of Territory Records</w:t>
      </w:r>
      <w:r>
        <w:rPr>
          <w:rFonts w:ascii="Times New Roman" w:hAnsi="Times New Roman" w:cs="Times New Roman"/>
          <w:b w:val="0"/>
          <w:bCs w:val="0"/>
        </w:rPr>
        <w:br/>
      </w:r>
      <w:r w:rsidR="0038378E">
        <w:rPr>
          <w:rFonts w:ascii="Times New Roman" w:hAnsi="Times New Roman" w:cs="Times New Roman"/>
          <w:b w:val="0"/>
          <w:bCs w:val="0"/>
        </w:rPr>
        <w:t>16 February 2017</w:t>
      </w:r>
    </w:p>
    <w:p w14:paraId="05B222AF" w14:textId="77777777" w:rsidR="00AF430D" w:rsidRDefault="00AF430D" w:rsidP="00AF430D">
      <w:pPr>
        <w:sectPr w:rsidR="00AF430D" w:rsidSect="00AF430D">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9" w:footer="709" w:gutter="0"/>
          <w:cols w:space="708"/>
          <w:titlePg/>
          <w:docGrid w:linePitch="360"/>
        </w:sectPr>
      </w:pPr>
    </w:p>
    <w:p w14:paraId="1DE9415C" w14:textId="77777777" w:rsidR="00636504" w:rsidRPr="00726EFA" w:rsidRDefault="00962302" w:rsidP="00726EFA">
      <w:pPr>
        <w:pStyle w:val="Heading5"/>
        <w:spacing w:before="5800" w:after="0"/>
        <w:jc w:val="center"/>
        <w:rPr>
          <w:i w:val="0"/>
          <w:sz w:val="52"/>
          <w:szCs w:val="52"/>
        </w:rPr>
      </w:pPr>
      <w:r>
        <w:rPr>
          <w:b w:val="0"/>
          <w:bCs w:val="0"/>
          <w:iCs w:val="0"/>
          <w:noProof/>
          <w:sz w:val="52"/>
          <w:szCs w:val="52"/>
        </w:rPr>
        <w:lastRenderedPageBreak/>
        <w:pict w14:anchorId="016653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0" type="#_x0000_t75" style="position:absolute;left:0;text-align:left;margin-left:0;margin-top:53.85pt;width:127.5pt;height:118.5pt;z-index:251657728;visibility:visible;mso-position-horizontal:center">
            <v:imagedata r:id="rId15" o:title=""/>
          </v:shape>
        </w:pict>
      </w:r>
      <w:r w:rsidR="00636504" w:rsidRPr="00726EFA">
        <w:rPr>
          <w:i w:val="0"/>
          <w:sz w:val="52"/>
          <w:szCs w:val="52"/>
        </w:rPr>
        <w:t>Records Disposal Schedule</w:t>
      </w:r>
    </w:p>
    <w:p w14:paraId="187D3038" w14:textId="77777777" w:rsidR="00CD1ADB" w:rsidRPr="00726EFA" w:rsidRDefault="0015328D" w:rsidP="00726EFA">
      <w:pPr>
        <w:pStyle w:val="Heading5"/>
        <w:spacing w:before="800" w:after="0"/>
        <w:jc w:val="center"/>
        <w:rPr>
          <w:sz w:val="52"/>
          <w:szCs w:val="52"/>
        </w:rPr>
        <w:sectPr w:rsidR="00CD1ADB" w:rsidRPr="00726EFA" w:rsidSect="006658C2">
          <w:headerReference w:type="default" r:id="rId16"/>
          <w:headerReference w:type="first" r:id="rId17"/>
          <w:pgSz w:w="11906" w:h="16838" w:code="9"/>
          <w:pgMar w:top="1440" w:right="1440" w:bottom="1440" w:left="1440" w:header="709" w:footer="709" w:gutter="0"/>
          <w:cols w:space="708"/>
          <w:titlePg/>
          <w:docGrid w:linePitch="360"/>
        </w:sectPr>
      </w:pPr>
      <w:r>
        <w:rPr>
          <w:i w:val="0"/>
          <w:sz w:val="52"/>
          <w:szCs w:val="52"/>
        </w:rPr>
        <w:t>Human Resources</w:t>
      </w:r>
      <w:r w:rsidR="00062C6B" w:rsidRPr="00726EFA">
        <w:rPr>
          <w:i w:val="0"/>
          <w:sz w:val="52"/>
          <w:szCs w:val="52"/>
        </w:rPr>
        <w:t xml:space="preserve"> </w:t>
      </w:r>
      <w:r w:rsidR="00636504" w:rsidRPr="00726EFA">
        <w:rPr>
          <w:i w:val="0"/>
          <w:sz w:val="52"/>
          <w:szCs w:val="52"/>
        </w:rPr>
        <w:t>Records</w:t>
      </w:r>
    </w:p>
    <w:p w14:paraId="15AF9BB7" w14:textId="77777777" w:rsidR="00CD1ADB" w:rsidRPr="00830E61" w:rsidRDefault="00CD1ADB" w:rsidP="00CD1ADB">
      <w:pPr>
        <w:spacing w:before="240" w:after="240"/>
        <w:rPr>
          <w:b/>
          <w:color w:val="000080"/>
          <w:sz w:val="48"/>
          <w:szCs w:val="48"/>
        </w:rPr>
      </w:pPr>
      <w:bookmarkStart w:id="0" w:name="_Toc444586488"/>
      <w:r w:rsidRPr="00830E61">
        <w:rPr>
          <w:b/>
          <w:color w:val="000080"/>
          <w:sz w:val="48"/>
          <w:szCs w:val="48"/>
        </w:rPr>
        <w:lastRenderedPageBreak/>
        <w:t>Table of Contents</w:t>
      </w:r>
    </w:p>
    <w:p w14:paraId="0CF582A1" w14:textId="3CAB4849" w:rsidR="008E2287" w:rsidRDefault="000603C7">
      <w:pPr>
        <w:pStyle w:val="TOC1"/>
        <w:rPr>
          <w:rFonts w:ascii="Calibri" w:hAnsi="Calibri"/>
          <w:b w:val="0"/>
          <w:bCs w:val="0"/>
          <w:caps w:val="0"/>
          <w:color w:val="auto"/>
          <w:sz w:val="22"/>
          <w:szCs w:val="22"/>
        </w:rPr>
      </w:pPr>
      <w:r>
        <w:fldChar w:fldCharType="begin"/>
      </w:r>
      <w:r w:rsidR="00CD1ADB">
        <w:instrText xml:space="preserve"> TOC \o "1-3" \h \z \u </w:instrText>
      </w:r>
      <w:r>
        <w:fldChar w:fldCharType="separate"/>
      </w:r>
      <w:hyperlink w:anchor="_Toc462927510" w:history="1">
        <w:r w:rsidR="008E2287" w:rsidRPr="00941038">
          <w:rPr>
            <w:rStyle w:val="Hyperlink"/>
          </w:rPr>
          <w:t>INTRODUCTION</w:t>
        </w:r>
        <w:r w:rsidR="008E2287">
          <w:rPr>
            <w:webHidden/>
          </w:rPr>
          <w:tab/>
        </w:r>
        <w:r w:rsidR="008E2287">
          <w:rPr>
            <w:webHidden/>
          </w:rPr>
          <w:fldChar w:fldCharType="begin"/>
        </w:r>
        <w:r w:rsidR="008E2287">
          <w:rPr>
            <w:webHidden/>
          </w:rPr>
          <w:instrText xml:space="preserve"> PAGEREF _Toc462927510 \h </w:instrText>
        </w:r>
        <w:r w:rsidR="008E2287">
          <w:rPr>
            <w:webHidden/>
          </w:rPr>
        </w:r>
        <w:r w:rsidR="008E2287">
          <w:rPr>
            <w:webHidden/>
          </w:rPr>
          <w:fldChar w:fldCharType="separate"/>
        </w:r>
        <w:r w:rsidR="00B04972">
          <w:rPr>
            <w:webHidden/>
          </w:rPr>
          <w:t>5</w:t>
        </w:r>
        <w:r w:rsidR="008E2287">
          <w:rPr>
            <w:webHidden/>
          </w:rPr>
          <w:fldChar w:fldCharType="end"/>
        </w:r>
      </w:hyperlink>
    </w:p>
    <w:p w14:paraId="41A10CBA" w14:textId="079DBEB0" w:rsidR="008E2287" w:rsidRDefault="00962302">
      <w:pPr>
        <w:pStyle w:val="TOC1"/>
        <w:rPr>
          <w:rFonts w:ascii="Calibri" w:hAnsi="Calibri"/>
          <w:b w:val="0"/>
          <w:bCs w:val="0"/>
          <w:caps w:val="0"/>
          <w:color w:val="auto"/>
          <w:sz w:val="22"/>
          <w:szCs w:val="22"/>
        </w:rPr>
      </w:pPr>
      <w:hyperlink w:anchor="_Toc462927511" w:history="1">
        <w:r w:rsidR="008E2287" w:rsidRPr="00941038">
          <w:rPr>
            <w:rStyle w:val="Hyperlink"/>
          </w:rPr>
          <w:t>PURPOSE</w:t>
        </w:r>
        <w:r w:rsidR="008E2287">
          <w:rPr>
            <w:webHidden/>
          </w:rPr>
          <w:tab/>
        </w:r>
        <w:r w:rsidR="008E2287">
          <w:rPr>
            <w:webHidden/>
          </w:rPr>
          <w:fldChar w:fldCharType="begin"/>
        </w:r>
        <w:r w:rsidR="008E2287">
          <w:rPr>
            <w:webHidden/>
          </w:rPr>
          <w:instrText xml:space="preserve"> PAGEREF _Toc462927511 \h </w:instrText>
        </w:r>
        <w:r w:rsidR="008E2287">
          <w:rPr>
            <w:webHidden/>
          </w:rPr>
        </w:r>
        <w:r w:rsidR="008E2287">
          <w:rPr>
            <w:webHidden/>
          </w:rPr>
          <w:fldChar w:fldCharType="separate"/>
        </w:r>
        <w:r w:rsidR="00B04972">
          <w:rPr>
            <w:webHidden/>
          </w:rPr>
          <w:t>5</w:t>
        </w:r>
        <w:r w:rsidR="008E2287">
          <w:rPr>
            <w:webHidden/>
          </w:rPr>
          <w:fldChar w:fldCharType="end"/>
        </w:r>
      </w:hyperlink>
    </w:p>
    <w:p w14:paraId="5A722089" w14:textId="78465D68" w:rsidR="008E2287" w:rsidRDefault="00962302">
      <w:pPr>
        <w:pStyle w:val="TOC1"/>
        <w:rPr>
          <w:rFonts w:ascii="Calibri" w:hAnsi="Calibri"/>
          <w:b w:val="0"/>
          <w:bCs w:val="0"/>
          <w:caps w:val="0"/>
          <w:color w:val="auto"/>
          <w:sz w:val="22"/>
          <w:szCs w:val="22"/>
        </w:rPr>
      </w:pPr>
      <w:hyperlink w:anchor="_Toc462927512" w:history="1">
        <w:r w:rsidR="008E2287" w:rsidRPr="00941038">
          <w:rPr>
            <w:rStyle w:val="Hyperlink"/>
          </w:rPr>
          <w:t>SCOPE</w:t>
        </w:r>
        <w:r w:rsidR="008E2287">
          <w:rPr>
            <w:webHidden/>
          </w:rPr>
          <w:tab/>
        </w:r>
        <w:r w:rsidR="008E2287">
          <w:rPr>
            <w:webHidden/>
          </w:rPr>
          <w:fldChar w:fldCharType="begin"/>
        </w:r>
        <w:r w:rsidR="008E2287">
          <w:rPr>
            <w:webHidden/>
          </w:rPr>
          <w:instrText xml:space="preserve"> PAGEREF _Toc462927512 \h </w:instrText>
        </w:r>
        <w:r w:rsidR="008E2287">
          <w:rPr>
            <w:webHidden/>
          </w:rPr>
        </w:r>
        <w:r w:rsidR="008E2287">
          <w:rPr>
            <w:webHidden/>
          </w:rPr>
          <w:fldChar w:fldCharType="separate"/>
        </w:r>
        <w:r w:rsidR="00B04972">
          <w:rPr>
            <w:webHidden/>
          </w:rPr>
          <w:t>5</w:t>
        </w:r>
        <w:r w:rsidR="008E2287">
          <w:rPr>
            <w:webHidden/>
          </w:rPr>
          <w:fldChar w:fldCharType="end"/>
        </w:r>
      </w:hyperlink>
    </w:p>
    <w:p w14:paraId="67570B92" w14:textId="78D40D1E" w:rsidR="008E2287" w:rsidRDefault="00962302">
      <w:pPr>
        <w:pStyle w:val="TOC1"/>
        <w:rPr>
          <w:rFonts w:ascii="Calibri" w:hAnsi="Calibri"/>
          <w:b w:val="0"/>
          <w:bCs w:val="0"/>
          <w:caps w:val="0"/>
          <w:color w:val="auto"/>
          <w:sz w:val="22"/>
          <w:szCs w:val="22"/>
        </w:rPr>
      </w:pPr>
      <w:hyperlink w:anchor="_Toc462927513" w:history="1">
        <w:r w:rsidR="008E2287" w:rsidRPr="00941038">
          <w:rPr>
            <w:rStyle w:val="Hyperlink"/>
          </w:rPr>
          <w:t>AUTHORITY</w:t>
        </w:r>
        <w:r w:rsidR="008E2287">
          <w:rPr>
            <w:webHidden/>
          </w:rPr>
          <w:tab/>
        </w:r>
        <w:r w:rsidR="008E2287">
          <w:rPr>
            <w:webHidden/>
          </w:rPr>
          <w:fldChar w:fldCharType="begin"/>
        </w:r>
        <w:r w:rsidR="008E2287">
          <w:rPr>
            <w:webHidden/>
          </w:rPr>
          <w:instrText xml:space="preserve"> PAGEREF _Toc462927513 \h </w:instrText>
        </w:r>
        <w:r w:rsidR="008E2287">
          <w:rPr>
            <w:webHidden/>
          </w:rPr>
        </w:r>
        <w:r w:rsidR="008E2287">
          <w:rPr>
            <w:webHidden/>
          </w:rPr>
          <w:fldChar w:fldCharType="separate"/>
        </w:r>
        <w:r w:rsidR="00B04972">
          <w:rPr>
            <w:webHidden/>
          </w:rPr>
          <w:t>5</w:t>
        </w:r>
        <w:r w:rsidR="008E2287">
          <w:rPr>
            <w:webHidden/>
          </w:rPr>
          <w:fldChar w:fldCharType="end"/>
        </w:r>
      </w:hyperlink>
    </w:p>
    <w:p w14:paraId="1163DE26" w14:textId="29F81CC6" w:rsidR="008E2287" w:rsidRDefault="00962302">
      <w:pPr>
        <w:pStyle w:val="TOC1"/>
        <w:rPr>
          <w:rFonts w:ascii="Calibri" w:hAnsi="Calibri"/>
          <w:b w:val="0"/>
          <w:bCs w:val="0"/>
          <w:caps w:val="0"/>
          <w:color w:val="auto"/>
          <w:sz w:val="22"/>
          <w:szCs w:val="22"/>
        </w:rPr>
      </w:pPr>
      <w:hyperlink w:anchor="_Toc462927514" w:history="1">
        <w:r w:rsidR="008E2287" w:rsidRPr="00941038">
          <w:rPr>
            <w:rStyle w:val="Hyperlink"/>
          </w:rPr>
          <w:t>STRUCTURE AND RELATIONSHIP TO THE WHOLE OF GOVERNMENT THESAURUS</w:t>
        </w:r>
        <w:r w:rsidR="008E2287">
          <w:rPr>
            <w:webHidden/>
          </w:rPr>
          <w:tab/>
        </w:r>
        <w:r w:rsidR="008E2287">
          <w:rPr>
            <w:webHidden/>
          </w:rPr>
          <w:fldChar w:fldCharType="begin"/>
        </w:r>
        <w:r w:rsidR="008E2287">
          <w:rPr>
            <w:webHidden/>
          </w:rPr>
          <w:instrText xml:space="preserve"> PAGEREF _Toc462927514 \h </w:instrText>
        </w:r>
        <w:r w:rsidR="008E2287">
          <w:rPr>
            <w:webHidden/>
          </w:rPr>
        </w:r>
        <w:r w:rsidR="008E2287">
          <w:rPr>
            <w:webHidden/>
          </w:rPr>
          <w:fldChar w:fldCharType="separate"/>
        </w:r>
        <w:r w:rsidR="00B04972">
          <w:rPr>
            <w:webHidden/>
          </w:rPr>
          <w:t>5</w:t>
        </w:r>
        <w:r w:rsidR="008E2287">
          <w:rPr>
            <w:webHidden/>
          </w:rPr>
          <w:fldChar w:fldCharType="end"/>
        </w:r>
      </w:hyperlink>
    </w:p>
    <w:p w14:paraId="3F4DFFD1" w14:textId="4DC924C1" w:rsidR="008E2287" w:rsidRDefault="00962302">
      <w:pPr>
        <w:pStyle w:val="TOC2"/>
        <w:rPr>
          <w:rFonts w:ascii="Calibri" w:hAnsi="Calibri"/>
          <w:i w:val="0"/>
          <w:color w:val="auto"/>
          <w:sz w:val="22"/>
          <w:szCs w:val="22"/>
        </w:rPr>
      </w:pPr>
      <w:hyperlink w:anchor="_Toc462927515" w:history="1">
        <w:r w:rsidR="008E2287" w:rsidRPr="00941038">
          <w:rPr>
            <w:rStyle w:val="Hyperlink"/>
          </w:rPr>
          <w:t>Whole of Government Thesaurus</w:t>
        </w:r>
        <w:r w:rsidR="008E2287">
          <w:rPr>
            <w:webHidden/>
          </w:rPr>
          <w:tab/>
        </w:r>
        <w:r w:rsidR="008E2287">
          <w:rPr>
            <w:webHidden/>
          </w:rPr>
          <w:fldChar w:fldCharType="begin"/>
        </w:r>
        <w:r w:rsidR="008E2287">
          <w:rPr>
            <w:webHidden/>
          </w:rPr>
          <w:instrText xml:space="preserve"> PAGEREF _Toc462927515 \h </w:instrText>
        </w:r>
        <w:r w:rsidR="008E2287">
          <w:rPr>
            <w:webHidden/>
          </w:rPr>
        </w:r>
        <w:r w:rsidR="008E2287">
          <w:rPr>
            <w:webHidden/>
          </w:rPr>
          <w:fldChar w:fldCharType="separate"/>
        </w:r>
        <w:r w:rsidR="00B04972">
          <w:rPr>
            <w:webHidden/>
          </w:rPr>
          <w:t>6</w:t>
        </w:r>
        <w:r w:rsidR="008E2287">
          <w:rPr>
            <w:webHidden/>
          </w:rPr>
          <w:fldChar w:fldCharType="end"/>
        </w:r>
      </w:hyperlink>
    </w:p>
    <w:p w14:paraId="2E5BCE9E" w14:textId="1D845BA4" w:rsidR="008E2287" w:rsidRDefault="00962302">
      <w:pPr>
        <w:pStyle w:val="TOC1"/>
        <w:rPr>
          <w:rFonts w:ascii="Calibri" w:hAnsi="Calibri"/>
          <w:b w:val="0"/>
          <w:bCs w:val="0"/>
          <w:caps w:val="0"/>
          <w:color w:val="auto"/>
          <w:sz w:val="22"/>
          <w:szCs w:val="22"/>
        </w:rPr>
      </w:pPr>
      <w:hyperlink w:anchor="_Toc462927516" w:history="1">
        <w:r w:rsidR="008E2287" w:rsidRPr="00941038">
          <w:rPr>
            <w:rStyle w:val="Hyperlink"/>
          </w:rPr>
          <w:t>GUIDELINES FOR USE</w:t>
        </w:r>
        <w:r w:rsidR="008E2287">
          <w:rPr>
            <w:webHidden/>
          </w:rPr>
          <w:tab/>
        </w:r>
        <w:r w:rsidR="008E2287">
          <w:rPr>
            <w:webHidden/>
          </w:rPr>
          <w:fldChar w:fldCharType="begin"/>
        </w:r>
        <w:r w:rsidR="008E2287">
          <w:rPr>
            <w:webHidden/>
          </w:rPr>
          <w:instrText xml:space="preserve"> PAGEREF _Toc462927516 \h </w:instrText>
        </w:r>
        <w:r w:rsidR="008E2287">
          <w:rPr>
            <w:webHidden/>
          </w:rPr>
        </w:r>
        <w:r w:rsidR="008E2287">
          <w:rPr>
            <w:webHidden/>
          </w:rPr>
          <w:fldChar w:fldCharType="separate"/>
        </w:r>
        <w:r w:rsidR="00B04972">
          <w:rPr>
            <w:webHidden/>
          </w:rPr>
          <w:t>6</w:t>
        </w:r>
        <w:r w:rsidR="008E2287">
          <w:rPr>
            <w:webHidden/>
          </w:rPr>
          <w:fldChar w:fldCharType="end"/>
        </w:r>
      </w:hyperlink>
    </w:p>
    <w:p w14:paraId="13124723" w14:textId="493E28C2" w:rsidR="008E2287" w:rsidRDefault="00962302">
      <w:pPr>
        <w:pStyle w:val="TOC2"/>
        <w:rPr>
          <w:rFonts w:ascii="Calibri" w:hAnsi="Calibri"/>
          <w:i w:val="0"/>
          <w:color w:val="auto"/>
          <w:sz w:val="22"/>
          <w:szCs w:val="22"/>
        </w:rPr>
      </w:pPr>
      <w:hyperlink w:anchor="_Toc462927517" w:history="1">
        <w:r w:rsidR="008E2287" w:rsidRPr="00941038">
          <w:rPr>
            <w:rStyle w:val="Hyperlink"/>
          </w:rPr>
          <w:t>Coverage of authority</w:t>
        </w:r>
        <w:r w:rsidR="008E2287">
          <w:rPr>
            <w:webHidden/>
          </w:rPr>
          <w:tab/>
        </w:r>
        <w:r w:rsidR="008E2287">
          <w:rPr>
            <w:webHidden/>
          </w:rPr>
          <w:fldChar w:fldCharType="begin"/>
        </w:r>
        <w:r w:rsidR="008E2287">
          <w:rPr>
            <w:webHidden/>
          </w:rPr>
          <w:instrText xml:space="preserve"> PAGEREF _Toc462927517 \h </w:instrText>
        </w:r>
        <w:r w:rsidR="008E2287">
          <w:rPr>
            <w:webHidden/>
          </w:rPr>
        </w:r>
        <w:r w:rsidR="008E2287">
          <w:rPr>
            <w:webHidden/>
          </w:rPr>
          <w:fldChar w:fldCharType="separate"/>
        </w:r>
        <w:r w:rsidR="00B04972">
          <w:rPr>
            <w:webHidden/>
          </w:rPr>
          <w:t>6</w:t>
        </w:r>
        <w:r w:rsidR="008E2287">
          <w:rPr>
            <w:webHidden/>
          </w:rPr>
          <w:fldChar w:fldCharType="end"/>
        </w:r>
      </w:hyperlink>
    </w:p>
    <w:p w14:paraId="3F3FC4FC" w14:textId="6FA5999D" w:rsidR="008E2287" w:rsidRDefault="00962302">
      <w:pPr>
        <w:pStyle w:val="TOC2"/>
        <w:rPr>
          <w:rFonts w:ascii="Calibri" w:hAnsi="Calibri"/>
          <w:i w:val="0"/>
          <w:color w:val="auto"/>
          <w:sz w:val="22"/>
          <w:szCs w:val="22"/>
        </w:rPr>
      </w:pPr>
      <w:hyperlink w:anchor="_Toc462927518" w:history="1">
        <w:r w:rsidR="008E2287" w:rsidRPr="00941038">
          <w:rPr>
            <w:rStyle w:val="Hyperlink"/>
          </w:rPr>
          <w:t>Layout of the schedule</w:t>
        </w:r>
        <w:r w:rsidR="008E2287">
          <w:rPr>
            <w:webHidden/>
          </w:rPr>
          <w:tab/>
        </w:r>
        <w:r w:rsidR="008E2287">
          <w:rPr>
            <w:webHidden/>
          </w:rPr>
          <w:fldChar w:fldCharType="begin"/>
        </w:r>
        <w:r w:rsidR="008E2287">
          <w:rPr>
            <w:webHidden/>
          </w:rPr>
          <w:instrText xml:space="preserve"> PAGEREF _Toc462927518 \h </w:instrText>
        </w:r>
        <w:r w:rsidR="008E2287">
          <w:rPr>
            <w:webHidden/>
          </w:rPr>
        </w:r>
        <w:r w:rsidR="008E2287">
          <w:rPr>
            <w:webHidden/>
          </w:rPr>
          <w:fldChar w:fldCharType="separate"/>
        </w:r>
        <w:r w:rsidR="00B04972">
          <w:rPr>
            <w:webHidden/>
          </w:rPr>
          <w:t>7</w:t>
        </w:r>
        <w:r w:rsidR="008E2287">
          <w:rPr>
            <w:webHidden/>
          </w:rPr>
          <w:fldChar w:fldCharType="end"/>
        </w:r>
      </w:hyperlink>
    </w:p>
    <w:p w14:paraId="0C74C507" w14:textId="720C482F" w:rsidR="008E2287" w:rsidRDefault="00962302">
      <w:pPr>
        <w:pStyle w:val="TOC1"/>
        <w:rPr>
          <w:rFonts w:ascii="Calibri" w:hAnsi="Calibri"/>
          <w:b w:val="0"/>
          <w:bCs w:val="0"/>
          <w:caps w:val="0"/>
          <w:color w:val="auto"/>
          <w:sz w:val="22"/>
          <w:szCs w:val="22"/>
        </w:rPr>
      </w:pPr>
      <w:hyperlink w:anchor="_Toc462927519" w:history="1">
        <w:r w:rsidR="008E2287" w:rsidRPr="00941038">
          <w:rPr>
            <w:rStyle w:val="Hyperlink"/>
          </w:rPr>
          <w:t>FORMAT OF RECORD</w:t>
        </w:r>
        <w:r w:rsidR="008E2287">
          <w:rPr>
            <w:webHidden/>
          </w:rPr>
          <w:tab/>
        </w:r>
        <w:r w:rsidR="008E2287">
          <w:rPr>
            <w:webHidden/>
          </w:rPr>
          <w:fldChar w:fldCharType="begin"/>
        </w:r>
        <w:r w:rsidR="008E2287">
          <w:rPr>
            <w:webHidden/>
          </w:rPr>
          <w:instrText xml:space="preserve"> PAGEREF _Toc462927519 \h </w:instrText>
        </w:r>
        <w:r w:rsidR="008E2287">
          <w:rPr>
            <w:webHidden/>
          </w:rPr>
        </w:r>
        <w:r w:rsidR="008E2287">
          <w:rPr>
            <w:webHidden/>
          </w:rPr>
          <w:fldChar w:fldCharType="separate"/>
        </w:r>
        <w:r w:rsidR="00B04972">
          <w:rPr>
            <w:webHidden/>
          </w:rPr>
          <w:t>8</w:t>
        </w:r>
        <w:r w:rsidR="008E2287">
          <w:rPr>
            <w:webHidden/>
          </w:rPr>
          <w:fldChar w:fldCharType="end"/>
        </w:r>
      </w:hyperlink>
    </w:p>
    <w:p w14:paraId="76B749F9" w14:textId="3F9D1ED0" w:rsidR="008E2287" w:rsidRDefault="00962302">
      <w:pPr>
        <w:pStyle w:val="TOC2"/>
        <w:rPr>
          <w:rFonts w:ascii="Calibri" w:hAnsi="Calibri"/>
          <w:i w:val="0"/>
          <w:color w:val="auto"/>
          <w:sz w:val="22"/>
          <w:szCs w:val="22"/>
        </w:rPr>
      </w:pPr>
      <w:hyperlink w:anchor="_Toc462927520" w:history="1">
        <w:r w:rsidR="008E2287" w:rsidRPr="00941038">
          <w:rPr>
            <w:rStyle w:val="Hyperlink"/>
          </w:rPr>
          <w:t>Electronic records</w:t>
        </w:r>
        <w:r w:rsidR="008E2287">
          <w:rPr>
            <w:webHidden/>
          </w:rPr>
          <w:tab/>
        </w:r>
        <w:r w:rsidR="008E2287">
          <w:rPr>
            <w:webHidden/>
          </w:rPr>
          <w:fldChar w:fldCharType="begin"/>
        </w:r>
        <w:r w:rsidR="008E2287">
          <w:rPr>
            <w:webHidden/>
          </w:rPr>
          <w:instrText xml:space="preserve"> PAGEREF _Toc462927520 \h </w:instrText>
        </w:r>
        <w:r w:rsidR="008E2287">
          <w:rPr>
            <w:webHidden/>
          </w:rPr>
        </w:r>
        <w:r w:rsidR="008E2287">
          <w:rPr>
            <w:webHidden/>
          </w:rPr>
          <w:fldChar w:fldCharType="separate"/>
        </w:r>
        <w:r w:rsidR="00B04972">
          <w:rPr>
            <w:webHidden/>
          </w:rPr>
          <w:t>8</w:t>
        </w:r>
        <w:r w:rsidR="008E2287">
          <w:rPr>
            <w:webHidden/>
          </w:rPr>
          <w:fldChar w:fldCharType="end"/>
        </w:r>
      </w:hyperlink>
    </w:p>
    <w:p w14:paraId="709DCAA4" w14:textId="57603452" w:rsidR="008E2287" w:rsidRDefault="00962302">
      <w:pPr>
        <w:pStyle w:val="TOC1"/>
        <w:rPr>
          <w:rFonts w:ascii="Calibri" w:hAnsi="Calibri"/>
          <w:b w:val="0"/>
          <w:bCs w:val="0"/>
          <w:caps w:val="0"/>
          <w:color w:val="auto"/>
          <w:sz w:val="22"/>
          <w:szCs w:val="22"/>
        </w:rPr>
      </w:pPr>
      <w:hyperlink w:anchor="_Toc462927521" w:history="1">
        <w:r w:rsidR="008E2287" w:rsidRPr="00941038">
          <w:rPr>
            <w:rStyle w:val="Hyperlink"/>
          </w:rPr>
          <w:t>DESTRUCTION OF RECORDS</w:t>
        </w:r>
        <w:r w:rsidR="008E2287">
          <w:rPr>
            <w:webHidden/>
          </w:rPr>
          <w:tab/>
        </w:r>
        <w:r w:rsidR="008E2287">
          <w:rPr>
            <w:webHidden/>
          </w:rPr>
          <w:fldChar w:fldCharType="begin"/>
        </w:r>
        <w:r w:rsidR="008E2287">
          <w:rPr>
            <w:webHidden/>
          </w:rPr>
          <w:instrText xml:space="preserve"> PAGEREF _Toc462927521 \h </w:instrText>
        </w:r>
        <w:r w:rsidR="008E2287">
          <w:rPr>
            <w:webHidden/>
          </w:rPr>
        </w:r>
        <w:r w:rsidR="008E2287">
          <w:rPr>
            <w:webHidden/>
          </w:rPr>
          <w:fldChar w:fldCharType="separate"/>
        </w:r>
        <w:r w:rsidR="00B04972">
          <w:rPr>
            <w:webHidden/>
          </w:rPr>
          <w:t>8</w:t>
        </w:r>
        <w:r w:rsidR="008E2287">
          <w:rPr>
            <w:webHidden/>
          </w:rPr>
          <w:fldChar w:fldCharType="end"/>
        </w:r>
      </w:hyperlink>
    </w:p>
    <w:p w14:paraId="7073F913" w14:textId="1C9ECF11" w:rsidR="008E2287" w:rsidRDefault="00962302">
      <w:pPr>
        <w:pStyle w:val="TOC1"/>
        <w:rPr>
          <w:rFonts w:ascii="Calibri" w:hAnsi="Calibri"/>
          <w:b w:val="0"/>
          <w:bCs w:val="0"/>
          <w:caps w:val="0"/>
          <w:color w:val="auto"/>
          <w:sz w:val="22"/>
          <w:szCs w:val="22"/>
        </w:rPr>
      </w:pPr>
      <w:hyperlink w:anchor="_Toc462927522" w:history="1">
        <w:r w:rsidR="008E2287" w:rsidRPr="00941038">
          <w:rPr>
            <w:rStyle w:val="Hyperlink"/>
          </w:rPr>
          <w:t>UPDATING THE RECORDS DISPOSAL SCHEDULE</w:t>
        </w:r>
        <w:r w:rsidR="008E2287">
          <w:rPr>
            <w:webHidden/>
          </w:rPr>
          <w:tab/>
        </w:r>
        <w:r w:rsidR="008E2287">
          <w:rPr>
            <w:webHidden/>
          </w:rPr>
          <w:fldChar w:fldCharType="begin"/>
        </w:r>
        <w:r w:rsidR="008E2287">
          <w:rPr>
            <w:webHidden/>
          </w:rPr>
          <w:instrText xml:space="preserve"> PAGEREF _Toc462927522 \h </w:instrText>
        </w:r>
        <w:r w:rsidR="008E2287">
          <w:rPr>
            <w:webHidden/>
          </w:rPr>
        </w:r>
        <w:r w:rsidR="008E2287">
          <w:rPr>
            <w:webHidden/>
          </w:rPr>
          <w:fldChar w:fldCharType="separate"/>
        </w:r>
        <w:r w:rsidR="00B04972">
          <w:rPr>
            <w:webHidden/>
          </w:rPr>
          <w:t>8</w:t>
        </w:r>
        <w:r w:rsidR="008E2287">
          <w:rPr>
            <w:webHidden/>
          </w:rPr>
          <w:fldChar w:fldCharType="end"/>
        </w:r>
      </w:hyperlink>
    </w:p>
    <w:p w14:paraId="2C2745B7" w14:textId="5D284FD8" w:rsidR="008E2287" w:rsidRDefault="00962302">
      <w:pPr>
        <w:pStyle w:val="TOC1"/>
        <w:rPr>
          <w:rFonts w:ascii="Calibri" w:hAnsi="Calibri"/>
          <w:b w:val="0"/>
          <w:bCs w:val="0"/>
          <w:caps w:val="0"/>
          <w:color w:val="auto"/>
          <w:sz w:val="22"/>
          <w:szCs w:val="22"/>
        </w:rPr>
      </w:pPr>
      <w:hyperlink w:anchor="_Toc462927523" w:history="1">
        <w:r w:rsidR="008E2287" w:rsidRPr="00941038">
          <w:rPr>
            <w:rStyle w:val="Hyperlink"/>
          </w:rPr>
          <w:t>ASSISTANCE IN USING THE RECORDS DISPOSAL SCHEDULE</w:t>
        </w:r>
        <w:r w:rsidR="008E2287">
          <w:rPr>
            <w:webHidden/>
          </w:rPr>
          <w:tab/>
        </w:r>
        <w:r w:rsidR="008E2287">
          <w:rPr>
            <w:webHidden/>
          </w:rPr>
          <w:fldChar w:fldCharType="begin"/>
        </w:r>
        <w:r w:rsidR="008E2287">
          <w:rPr>
            <w:webHidden/>
          </w:rPr>
          <w:instrText xml:space="preserve"> PAGEREF _Toc462927523 \h </w:instrText>
        </w:r>
        <w:r w:rsidR="008E2287">
          <w:rPr>
            <w:webHidden/>
          </w:rPr>
        </w:r>
        <w:r w:rsidR="008E2287">
          <w:rPr>
            <w:webHidden/>
          </w:rPr>
          <w:fldChar w:fldCharType="separate"/>
        </w:r>
        <w:r w:rsidR="00B04972">
          <w:rPr>
            <w:webHidden/>
          </w:rPr>
          <w:t>8</w:t>
        </w:r>
        <w:r w:rsidR="008E2287">
          <w:rPr>
            <w:webHidden/>
          </w:rPr>
          <w:fldChar w:fldCharType="end"/>
        </w:r>
      </w:hyperlink>
    </w:p>
    <w:p w14:paraId="79AA4209" w14:textId="0C69BDDC" w:rsidR="008E2287" w:rsidRDefault="00962302">
      <w:pPr>
        <w:pStyle w:val="TOC1"/>
        <w:rPr>
          <w:rFonts w:ascii="Calibri" w:hAnsi="Calibri"/>
          <w:b w:val="0"/>
          <w:bCs w:val="0"/>
          <w:caps w:val="0"/>
          <w:color w:val="auto"/>
          <w:sz w:val="22"/>
          <w:szCs w:val="22"/>
        </w:rPr>
      </w:pPr>
      <w:hyperlink w:anchor="_Toc462927524" w:history="1">
        <w:r w:rsidR="008E2287" w:rsidRPr="00941038">
          <w:rPr>
            <w:rStyle w:val="Hyperlink"/>
          </w:rPr>
          <w:t>RELATED LEGISLATION</w:t>
        </w:r>
        <w:r w:rsidR="008E2287">
          <w:rPr>
            <w:webHidden/>
          </w:rPr>
          <w:tab/>
        </w:r>
        <w:r w:rsidR="008E2287">
          <w:rPr>
            <w:webHidden/>
          </w:rPr>
          <w:fldChar w:fldCharType="begin"/>
        </w:r>
        <w:r w:rsidR="008E2287">
          <w:rPr>
            <w:webHidden/>
          </w:rPr>
          <w:instrText xml:space="preserve"> PAGEREF _Toc462927524 \h </w:instrText>
        </w:r>
        <w:r w:rsidR="008E2287">
          <w:rPr>
            <w:webHidden/>
          </w:rPr>
        </w:r>
        <w:r w:rsidR="008E2287">
          <w:rPr>
            <w:webHidden/>
          </w:rPr>
          <w:fldChar w:fldCharType="separate"/>
        </w:r>
        <w:r w:rsidR="00B04972">
          <w:rPr>
            <w:webHidden/>
          </w:rPr>
          <w:t>9</w:t>
        </w:r>
        <w:r w:rsidR="008E2287">
          <w:rPr>
            <w:webHidden/>
          </w:rPr>
          <w:fldChar w:fldCharType="end"/>
        </w:r>
      </w:hyperlink>
    </w:p>
    <w:p w14:paraId="13B45B31" w14:textId="178EFD1B" w:rsidR="008E2287" w:rsidRDefault="00962302">
      <w:pPr>
        <w:pStyle w:val="TOC1"/>
        <w:rPr>
          <w:rFonts w:ascii="Calibri" w:hAnsi="Calibri"/>
          <w:b w:val="0"/>
          <w:bCs w:val="0"/>
          <w:caps w:val="0"/>
          <w:color w:val="auto"/>
          <w:sz w:val="22"/>
          <w:szCs w:val="22"/>
        </w:rPr>
      </w:pPr>
      <w:hyperlink w:anchor="_Toc462927525" w:history="1">
        <w:r w:rsidR="008E2287" w:rsidRPr="00941038">
          <w:rPr>
            <w:rStyle w:val="Hyperlink"/>
          </w:rPr>
          <w:t>DEFINITIONS</w:t>
        </w:r>
        <w:r w:rsidR="008E2287">
          <w:rPr>
            <w:webHidden/>
          </w:rPr>
          <w:tab/>
        </w:r>
        <w:r w:rsidR="008E2287">
          <w:rPr>
            <w:webHidden/>
          </w:rPr>
          <w:fldChar w:fldCharType="begin"/>
        </w:r>
        <w:r w:rsidR="008E2287">
          <w:rPr>
            <w:webHidden/>
          </w:rPr>
          <w:instrText xml:space="preserve"> PAGEREF _Toc462927525 \h </w:instrText>
        </w:r>
        <w:r w:rsidR="008E2287">
          <w:rPr>
            <w:webHidden/>
          </w:rPr>
        </w:r>
        <w:r w:rsidR="008E2287">
          <w:rPr>
            <w:webHidden/>
          </w:rPr>
          <w:fldChar w:fldCharType="separate"/>
        </w:r>
        <w:r w:rsidR="00B04972">
          <w:rPr>
            <w:webHidden/>
          </w:rPr>
          <w:t>10</w:t>
        </w:r>
        <w:r w:rsidR="008E2287">
          <w:rPr>
            <w:webHidden/>
          </w:rPr>
          <w:fldChar w:fldCharType="end"/>
        </w:r>
      </w:hyperlink>
    </w:p>
    <w:p w14:paraId="091B2D76" w14:textId="3FEB0650" w:rsidR="008E2287" w:rsidRDefault="00962302">
      <w:pPr>
        <w:pStyle w:val="TOC2"/>
        <w:rPr>
          <w:rFonts w:ascii="Calibri" w:hAnsi="Calibri"/>
          <w:i w:val="0"/>
          <w:color w:val="auto"/>
          <w:sz w:val="22"/>
          <w:szCs w:val="22"/>
        </w:rPr>
      </w:pPr>
      <w:hyperlink w:anchor="_Toc462927526" w:history="1">
        <w:r w:rsidR="008E2287" w:rsidRPr="00941038">
          <w:rPr>
            <w:rStyle w:val="Hyperlink"/>
          </w:rPr>
          <w:t>Agency</w:t>
        </w:r>
        <w:r w:rsidR="008E2287">
          <w:rPr>
            <w:webHidden/>
          </w:rPr>
          <w:tab/>
        </w:r>
        <w:r w:rsidR="008E2287">
          <w:rPr>
            <w:webHidden/>
          </w:rPr>
          <w:fldChar w:fldCharType="begin"/>
        </w:r>
        <w:r w:rsidR="008E2287">
          <w:rPr>
            <w:webHidden/>
          </w:rPr>
          <w:instrText xml:space="preserve"> PAGEREF _Toc462927526 \h </w:instrText>
        </w:r>
        <w:r w:rsidR="008E2287">
          <w:rPr>
            <w:webHidden/>
          </w:rPr>
        </w:r>
        <w:r w:rsidR="008E2287">
          <w:rPr>
            <w:webHidden/>
          </w:rPr>
          <w:fldChar w:fldCharType="separate"/>
        </w:r>
        <w:r w:rsidR="00B04972">
          <w:rPr>
            <w:webHidden/>
          </w:rPr>
          <w:t>10</w:t>
        </w:r>
        <w:r w:rsidR="008E2287">
          <w:rPr>
            <w:webHidden/>
          </w:rPr>
          <w:fldChar w:fldCharType="end"/>
        </w:r>
      </w:hyperlink>
    </w:p>
    <w:p w14:paraId="72ABC65B" w14:textId="4E95F31C" w:rsidR="008E2287" w:rsidRDefault="00962302">
      <w:pPr>
        <w:pStyle w:val="TOC2"/>
        <w:rPr>
          <w:rFonts w:ascii="Calibri" w:hAnsi="Calibri"/>
          <w:i w:val="0"/>
          <w:color w:val="auto"/>
          <w:sz w:val="22"/>
          <w:szCs w:val="22"/>
        </w:rPr>
      </w:pPr>
      <w:hyperlink w:anchor="_Toc462927527" w:history="1">
        <w:r w:rsidR="008E2287" w:rsidRPr="00941038">
          <w:rPr>
            <w:rStyle w:val="Hyperlink"/>
          </w:rPr>
          <w:t>Appraisal</w:t>
        </w:r>
        <w:r w:rsidR="008E2287">
          <w:rPr>
            <w:webHidden/>
          </w:rPr>
          <w:tab/>
        </w:r>
        <w:r w:rsidR="008E2287">
          <w:rPr>
            <w:webHidden/>
          </w:rPr>
          <w:fldChar w:fldCharType="begin"/>
        </w:r>
        <w:r w:rsidR="008E2287">
          <w:rPr>
            <w:webHidden/>
          </w:rPr>
          <w:instrText xml:space="preserve"> PAGEREF _Toc462927527 \h </w:instrText>
        </w:r>
        <w:r w:rsidR="008E2287">
          <w:rPr>
            <w:webHidden/>
          </w:rPr>
        </w:r>
        <w:r w:rsidR="008E2287">
          <w:rPr>
            <w:webHidden/>
          </w:rPr>
          <w:fldChar w:fldCharType="separate"/>
        </w:r>
        <w:r w:rsidR="00B04972">
          <w:rPr>
            <w:webHidden/>
          </w:rPr>
          <w:t>10</w:t>
        </w:r>
        <w:r w:rsidR="008E2287">
          <w:rPr>
            <w:webHidden/>
          </w:rPr>
          <w:fldChar w:fldCharType="end"/>
        </w:r>
      </w:hyperlink>
    </w:p>
    <w:p w14:paraId="42E57DA1" w14:textId="2C7733C8" w:rsidR="008E2287" w:rsidRDefault="00962302">
      <w:pPr>
        <w:pStyle w:val="TOC2"/>
        <w:rPr>
          <w:rFonts w:ascii="Calibri" w:hAnsi="Calibri"/>
          <w:i w:val="0"/>
          <w:color w:val="auto"/>
          <w:sz w:val="22"/>
          <w:szCs w:val="22"/>
        </w:rPr>
      </w:pPr>
      <w:hyperlink w:anchor="_Toc462927528" w:history="1">
        <w:r w:rsidR="008E2287" w:rsidRPr="00941038">
          <w:rPr>
            <w:rStyle w:val="Hyperlink"/>
          </w:rPr>
          <w:t>Business Classification Scheme</w:t>
        </w:r>
        <w:r w:rsidR="008E2287">
          <w:rPr>
            <w:webHidden/>
          </w:rPr>
          <w:tab/>
        </w:r>
        <w:r w:rsidR="008E2287">
          <w:rPr>
            <w:webHidden/>
          </w:rPr>
          <w:fldChar w:fldCharType="begin"/>
        </w:r>
        <w:r w:rsidR="008E2287">
          <w:rPr>
            <w:webHidden/>
          </w:rPr>
          <w:instrText xml:space="preserve"> PAGEREF _Toc462927528 \h </w:instrText>
        </w:r>
        <w:r w:rsidR="008E2287">
          <w:rPr>
            <w:webHidden/>
          </w:rPr>
        </w:r>
        <w:r w:rsidR="008E2287">
          <w:rPr>
            <w:webHidden/>
          </w:rPr>
          <w:fldChar w:fldCharType="separate"/>
        </w:r>
        <w:r w:rsidR="00B04972">
          <w:rPr>
            <w:webHidden/>
          </w:rPr>
          <w:t>10</w:t>
        </w:r>
        <w:r w:rsidR="008E2287">
          <w:rPr>
            <w:webHidden/>
          </w:rPr>
          <w:fldChar w:fldCharType="end"/>
        </w:r>
      </w:hyperlink>
    </w:p>
    <w:p w14:paraId="79116AF8" w14:textId="4A12C616" w:rsidR="008E2287" w:rsidRDefault="00962302">
      <w:pPr>
        <w:pStyle w:val="TOC2"/>
        <w:rPr>
          <w:rFonts w:ascii="Calibri" w:hAnsi="Calibri"/>
          <w:i w:val="0"/>
          <w:color w:val="auto"/>
          <w:sz w:val="22"/>
          <w:szCs w:val="22"/>
        </w:rPr>
      </w:pPr>
      <w:hyperlink w:anchor="_Toc462927529" w:history="1">
        <w:r w:rsidR="008E2287" w:rsidRPr="00941038">
          <w:rPr>
            <w:rStyle w:val="Hyperlink"/>
          </w:rPr>
          <w:t>Principal Officer</w:t>
        </w:r>
        <w:r w:rsidR="008E2287">
          <w:rPr>
            <w:webHidden/>
          </w:rPr>
          <w:tab/>
        </w:r>
        <w:r w:rsidR="008E2287">
          <w:rPr>
            <w:webHidden/>
          </w:rPr>
          <w:fldChar w:fldCharType="begin"/>
        </w:r>
        <w:r w:rsidR="008E2287">
          <w:rPr>
            <w:webHidden/>
          </w:rPr>
          <w:instrText xml:space="preserve"> PAGEREF _Toc462927529 \h </w:instrText>
        </w:r>
        <w:r w:rsidR="008E2287">
          <w:rPr>
            <w:webHidden/>
          </w:rPr>
        </w:r>
        <w:r w:rsidR="008E2287">
          <w:rPr>
            <w:webHidden/>
          </w:rPr>
          <w:fldChar w:fldCharType="separate"/>
        </w:r>
        <w:r w:rsidR="00B04972">
          <w:rPr>
            <w:webHidden/>
          </w:rPr>
          <w:t>10</w:t>
        </w:r>
        <w:r w:rsidR="008E2287">
          <w:rPr>
            <w:webHidden/>
          </w:rPr>
          <w:fldChar w:fldCharType="end"/>
        </w:r>
      </w:hyperlink>
    </w:p>
    <w:p w14:paraId="2C4191FF" w14:textId="16568E54" w:rsidR="008E2287" w:rsidRDefault="00962302">
      <w:pPr>
        <w:pStyle w:val="TOC2"/>
        <w:rPr>
          <w:rFonts w:ascii="Calibri" w:hAnsi="Calibri"/>
          <w:i w:val="0"/>
          <w:color w:val="auto"/>
          <w:sz w:val="22"/>
          <w:szCs w:val="22"/>
        </w:rPr>
      </w:pPr>
      <w:hyperlink w:anchor="_Toc462927530" w:history="1">
        <w:r w:rsidR="008E2287" w:rsidRPr="00941038">
          <w:rPr>
            <w:rStyle w:val="Hyperlink"/>
          </w:rPr>
          <w:t>Records</w:t>
        </w:r>
        <w:r w:rsidR="008E2287">
          <w:rPr>
            <w:webHidden/>
          </w:rPr>
          <w:tab/>
        </w:r>
        <w:r w:rsidR="008E2287">
          <w:rPr>
            <w:webHidden/>
          </w:rPr>
          <w:fldChar w:fldCharType="begin"/>
        </w:r>
        <w:r w:rsidR="008E2287">
          <w:rPr>
            <w:webHidden/>
          </w:rPr>
          <w:instrText xml:space="preserve"> PAGEREF _Toc462927530 \h </w:instrText>
        </w:r>
        <w:r w:rsidR="008E2287">
          <w:rPr>
            <w:webHidden/>
          </w:rPr>
        </w:r>
        <w:r w:rsidR="008E2287">
          <w:rPr>
            <w:webHidden/>
          </w:rPr>
          <w:fldChar w:fldCharType="separate"/>
        </w:r>
        <w:r w:rsidR="00B04972">
          <w:rPr>
            <w:webHidden/>
          </w:rPr>
          <w:t>10</w:t>
        </w:r>
        <w:r w:rsidR="008E2287">
          <w:rPr>
            <w:webHidden/>
          </w:rPr>
          <w:fldChar w:fldCharType="end"/>
        </w:r>
      </w:hyperlink>
    </w:p>
    <w:p w14:paraId="6A8ABEAC" w14:textId="16ADA8D4" w:rsidR="008E2287" w:rsidRDefault="00962302">
      <w:pPr>
        <w:pStyle w:val="TOC2"/>
        <w:rPr>
          <w:rFonts w:ascii="Calibri" w:hAnsi="Calibri"/>
          <w:i w:val="0"/>
          <w:color w:val="auto"/>
          <w:sz w:val="22"/>
          <w:szCs w:val="22"/>
        </w:rPr>
      </w:pPr>
      <w:hyperlink w:anchor="_Toc462927531" w:history="1">
        <w:r w:rsidR="008E2287" w:rsidRPr="00941038">
          <w:rPr>
            <w:rStyle w:val="Hyperlink"/>
          </w:rPr>
          <w:t>Records of an Agency</w:t>
        </w:r>
        <w:r w:rsidR="008E2287">
          <w:rPr>
            <w:webHidden/>
          </w:rPr>
          <w:tab/>
        </w:r>
        <w:r w:rsidR="008E2287">
          <w:rPr>
            <w:webHidden/>
          </w:rPr>
          <w:fldChar w:fldCharType="begin"/>
        </w:r>
        <w:r w:rsidR="008E2287">
          <w:rPr>
            <w:webHidden/>
          </w:rPr>
          <w:instrText xml:space="preserve"> PAGEREF _Toc462927531 \h </w:instrText>
        </w:r>
        <w:r w:rsidR="008E2287">
          <w:rPr>
            <w:webHidden/>
          </w:rPr>
        </w:r>
        <w:r w:rsidR="008E2287">
          <w:rPr>
            <w:webHidden/>
          </w:rPr>
          <w:fldChar w:fldCharType="separate"/>
        </w:r>
        <w:r w:rsidR="00B04972">
          <w:rPr>
            <w:webHidden/>
          </w:rPr>
          <w:t>10</w:t>
        </w:r>
        <w:r w:rsidR="008E2287">
          <w:rPr>
            <w:webHidden/>
          </w:rPr>
          <w:fldChar w:fldCharType="end"/>
        </w:r>
      </w:hyperlink>
    </w:p>
    <w:p w14:paraId="67C1C0EC" w14:textId="70AEA57A" w:rsidR="008E2287" w:rsidRDefault="00962302">
      <w:pPr>
        <w:pStyle w:val="TOC2"/>
        <w:rPr>
          <w:rFonts w:ascii="Calibri" w:hAnsi="Calibri"/>
          <w:i w:val="0"/>
          <w:color w:val="auto"/>
          <w:sz w:val="22"/>
          <w:szCs w:val="22"/>
        </w:rPr>
      </w:pPr>
      <w:hyperlink w:anchor="_Toc462927532" w:history="1">
        <w:r w:rsidR="008E2287" w:rsidRPr="00941038">
          <w:rPr>
            <w:rStyle w:val="Hyperlink"/>
          </w:rPr>
          <w:t>Records Disposal Schedule</w:t>
        </w:r>
        <w:r w:rsidR="008E2287">
          <w:rPr>
            <w:webHidden/>
          </w:rPr>
          <w:tab/>
        </w:r>
        <w:r w:rsidR="008E2287">
          <w:rPr>
            <w:webHidden/>
          </w:rPr>
          <w:fldChar w:fldCharType="begin"/>
        </w:r>
        <w:r w:rsidR="008E2287">
          <w:rPr>
            <w:webHidden/>
          </w:rPr>
          <w:instrText xml:space="preserve"> PAGEREF _Toc462927532 \h </w:instrText>
        </w:r>
        <w:r w:rsidR="008E2287">
          <w:rPr>
            <w:webHidden/>
          </w:rPr>
        </w:r>
        <w:r w:rsidR="008E2287">
          <w:rPr>
            <w:webHidden/>
          </w:rPr>
          <w:fldChar w:fldCharType="separate"/>
        </w:r>
        <w:r w:rsidR="00B04972">
          <w:rPr>
            <w:webHidden/>
          </w:rPr>
          <w:t>10</w:t>
        </w:r>
        <w:r w:rsidR="008E2287">
          <w:rPr>
            <w:webHidden/>
          </w:rPr>
          <w:fldChar w:fldCharType="end"/>
        </w:r>
      </w:hyperlink>
    </w:p>
    <w:p w14:paraId="0F1301EB" w14:textId="1A98040A" w:rsidR="008E2287" w:rsidRDefault="00962302">
      <w:pPr>
        <w:pStyle w:val="TOC2"/>
        <w:rPr>
          <w:rFonts w:ascii="Calibri" w:hAnsi="Calibri"/>
          <w:i w:val="0"/>
          <w:color w:val="auto"/>
          <w:sz w:val="22"/>
          <w:szCs w:val="22"/>
        </w:rPr>
      </w:pPr>
      <w:hyperlink w:anchor="_Toc462927533" w:history="1">
        <w:r w:rsidR="008E2287" w:rsidRPr="00941038">
          <w:rPr>
            <w:rStyle w:val="Hyperlink"/>
          </w:rPr>
          <w:t>Records Management Program</w:t>
        </w:r>
        <w:r w:rsidR="008E2287">
          <w:rPr>
            <w:webHidden/>
          </w:rPr>
          <w:tab/>
        </w:r>
        <w:r w:rsidR="008E2287">
          <w:rPr>
            <w:webHidden/>
          </w:rPr>
          <w:fldChar w:fldCharType="begin"/>
        </w:r>
        <w:r w:rsidR="008E2287">
          <w:rPr>
            <w:webHidden/>
          </w:rPr>
          <w:instrText xml:space="preserve"> PAGEREF _Toc462927533 \h </w:instrText>
        </w:r>
        <w:r w:rsidR="008E2287">
          <w:rPr>
            <w:webHidden/>
          </w:rPr>
        </w:r>
        <w:r w:rsidR="008E2287">
          <w:rPr>
            <w:webHidden/>
          </w:rPr>
          <w:fldChar w:fldCharType="separate"/>
        </w:r>
        <w:r w:rsidR="00B04972">
          <w:rPr>
            <w:webHidden/>
          </w:rPr>
          <w:t>10</w:t>
        </w:r>
        <w:r w:rsidR="008E2287">
          <w:rPr>
            <w:webHidden/>
          </w:rPr>
          <w:fldChar w:fldCharType="end"/>
        </w:r>
      </w:hyperlink>
    </w:p>
    <w:p w14:paraId="673D423A" w14:textId="228AF550" w:rsidR="008E2287" w:rsidRDefault="00962302">
      <w:pPr>
        <w:pStyle w:val="TOC2"/>
        <w:rPr>
          <w:rFonts w:ascii="Calibri" w:hAnsi="Calibri"/>
          <w:i w:val="0"/>
          <w:color w:val="auto"/>
          <w:sz w:val="22"/>
          <w:szCs w:val="22"/>
        </w:rPr>
      </w:pPr>
      <w:hyperlink w:anchor="_Toc462927534" w:history="1">
        <w:r w:rsidR="008E2287" w:rsidRPr="00941038">
          <w:rPr>
            <w:rStyle w:val="Hyperlink"/>
          </w:rPr>
          <w:t>Recordkeeping Systems</w:t>
        </w:r>
        <w:r w:rsidR="008E2287">
          <w:rPr>
            <w:webHidden/>
          </w:rPr>
          <w:tab/>
        </w:r>
        <w:r w:rsidR="008E2287">
          <w:rPr>
            <w:webHidden/>
          </w:rPr>
          <w:fldChar w:fldCharType="begin"/>
        </w:r>
        <w:r w:rsidR="008E2287">
          <w:rPr>
            <w:webHidden/>
          </w:rPr>
          <w:instrText xml:space="preserve"> PAGEREF _Toc462927534 \h </w:instrText>
        </w:r>
        <w:r w:rsidR="008E2287">
          <w:rPr>
            <w:webHidden/>
          </w:rPr>
        </w:r>
        <w:r w:rsidR="008E2287">
          <w:rPr>
            <w:webHidden/>
          </w:rPr>
          <w:fldChar w:fldCharType="separate"/>
        </w:r>
        <w:r w:rsidR="00B04972">
          <w:rPr>
            <w:webHidden/>
          </w:rPr>
          <w:t>11</w:t>
        </w:r>
        <w:r w:rsidR="008E2287">
          <w:rPr>
            <w:webHidden/>
          </w:rPr>
          <w:fldChar w:fldCharType="end"/>
        </w:r>
      </w:hyperlink>
    </w:p>
    <w:p w14:paraId="34228B34" w14:textId="2045B503" w:rsidR="008E2287" w:rsidRDefault="00962302">
      <w:pPr>
        <w:pStyle w:val="TOC2"/>
        <w:rPr>
          <w:rFonts w:ascii="Calibri" w:hAnsi="Calibri"/>
          <w:i w:val="0"/>
          <w:color w:val="auto"/>
          <w:sz w:val="22"/>
          <w:szCs w:val="22"/>
        </w:rPr>
      </w:pPr>
      <w:hyperlink w:anchor="_Toc462927535" w:history="1">
        <w:r w:rsidR="008E2287" w:rsidRPr="00941038">
          <w:rPr>
            <w:rStyle w:val="Hyperlink"/>
          </w:rPr>
          <w:t>Scope Note</w:t>
        </w:r>
        <w:r w:rsidR="008E2287">
          <w:rPr>
            <w:webHidden/>
          </w:rPr>
          <w:tab/>
        </w:r>
        <w:r w:rsidR="008E2287">
          <w:rPr>
            <w:webHidden/>
          </w:rPr>
          <w:fldChar w:fldCharType="begin"/>
        </w:r>
        <w:r w:rsidR="008E2287">
          <w:rPr>
            <w:webHidden/>
          </w:rPr>
          <w:instrText xml:space="preserve"> PAGEREF _Toc462927535 \h </w:instrText>
        </w:r>
        <w:r w:rsidR="008E2287">
          <w:rPr>
            <w:webHidden/>
          </w:rPr>
        </w:r>
        <w:r w:rsidR="008E2287">
          <w:rPr>
            <w:webHidden/>
          </w:rPr>
          <w:fldChar w:fldCharType="separate"/>
        </w:r>
        <w:r w:rsidR="00B04972">
          <w:rPr>
            <w:webHidden/>
          </w:rPr>
          <w:t>11</w:t>
        </w:r>
        <w:r w:rsidR="008E2287">
          <w:rPr>
            <w:webHidden/>
          </w:rPr>
          <w:fldChar w:fldCharType="end"/>
        </w:r>
      </w:hyperlink>
    </w:p>
    <w:p w14:paraId="2C432574" w14:textId="3C31289B" w:rsidR="008E2287" w:rsidRDefault="00962302">
      <w:pPr>
        <w:pStyle w:val="TOC2"/>
        <w:rPr>
          <w:rFonts w:ascii="Calibri" w:hAnsi="Calibri"/>
          <w:i w:val="0"/>
          <w:color w:val="auto"/>
          <w:sz w:val="22"/>
          <w:szCs w:val="22"/>
        </w:rPr>
      </w:pPr>
      <w:hyperlink w:anchor="_Toc462927536" w:history="1">
        <w:r w:rsidR="008E2287" w:rsidRPr="00941038">
          <w:rPr>
            <w:rStyle w:val="Hyperlink"/>
          </w:rPr>
          <w:t>Sentencing</w:t>
        </w:r>
        <w:r w:rsidR="008E2287">
          <w:rPr>
            <w:webHidden/>
          </w:rPr>
          <w:tab/>
        </w:r>
        <w:r w:rsidR="008E2287">
          <w:rPr>
            <w:webHidden/>
          </w:rPr>
          <w:fldChar w:fldCharType="begin"/>
        </w:r>
        <w:r w:rsidR="008E2287">
          <w:rPr>
            <w:webHidden/>
          </w:rPr>
          <w:instrText xml:space="preserve"> PAGEREF _Toc462927536 \h </w:instrText>
        </w:r>
        <w:r w:rsidR="008E2287">
          <w:rPr>
            <w:webHidden/>
          </w:rPr>
        </w:r>
        <w:r w:rsidR="008E2287">
          <w:rPr>
            <w:webHidden/>
          </w:rPr>
          <w:fldChar w:fldCharType="separate"/>
        </w:r>
        <w:r w:rsidR="00B04972">
          <w:rPr>
            <w:webHidden/>
          </w:rPr>
          <w:t>11</w:t>
        </w:r>
        <w:r w:rsidR="008E2287">
          <w:rPr>
            <w:webHidden/>
          </w:rPr>
          <w:fldChar w:fldCharType="end"/>
        </w:r>
      </w:hyperlink>
    </w:p>
    <w:p w14:paraId="2700ABA2" w14:textId="35CAC08C" w:rsidR="008E2287" w:rsidRDefault="00962302">
      <w:pPr>
        <w:pStyle w:val="TOC2"/>
        <w:rPr>
          <w:rFonts w:ascii="Calibri" w:hAnsi="Calibri"/>
          <w:i w:val="0"/>
          <w:color w:val="auto"/>
          <w:sz w:val="22"/>
          <w:szCs w:val="22"/>
        </w:rPr>
      </w:pPr>
      <w:hyperlink w:anchor="_Toc462927537" w:history="1">
        <w:r w:rsidR="008E2287" w:rsidRPr="00941038">
          <w:rPr>
            <w:rStyle w:val="Hyperlink"/>
          </w:rPr>
          <w:t>Territory Archives</w:t>
        </w:r>
        <w:r w:rsidR="008E2287">
          <w:rPr>
            <w:webHidden/>
          </w:rPr>
          <w:tab/>
        </w:r>
        <w:r w:rsidR="008E2287">
          <w:rPr>
            <w:webHidden/>
          </w:rPr>
          <w:fldChar w:fldCharType="begin"/>
        </w:r>
        <w:r w:rsidR="008E2287">
          <w:rPr>
            <w:webHidden/>
          </w:rPr>
          <w:instrText xml:space="preserve"> PAGEREF _Toc462927537 \h </w:instrText>
        </w:r>
        <w:r w:rsidR="008E2287">
          <w:rPr>
            <w:webHidden/>
          </w:rPr>
        </w:r>
        <w:r w:rsidR="008E2287">
          <w:rPr>
            <w:webHidden/>
          </w:rPr>
          <w:fldChar w:fldCharType="separate"/>
        </w:r>
        <w:r w:rsidR="00B04972">
          <w:rPr>
            <w:webHidden/>
          </w:rPr>
          <w:t>11</w:t>
        </w:r>
        <w:r w:rsidR="008E2287">
          <w:rPr>
            <w:webHidden/>
          </w:rPr>
          <w:fldChar w:fldCharType="end"/>
        </w:r>
      </w:hyperlink>
    </w:p>
    <w:p w14:paraId="5FC52D2F" w14:textId="28D19D94" w:rsidR="008E2287" w:rsidRDefault="00962302">
      <w:pPr>
        <w:pStyle w:val="TOC1"/>
        <w:rPr>
          <w:rFonts w:ascii="Calibri" w:hAnsi="Calibri"/>
          <w:b w:val="0"/>
          <w:bCs w:val="0"/>
          <w:caps w:val="0"/>
          <w:color w:val="auto"/>
          <w:sz w:val="22"/>
          <w:szCs w:val="22"/>
        </w:rPr>
      </w:pPr>
      <w:hyperlink w:anchor="_Toc462927538" w:history="1">
        <w:r w:rsidR="008E2287" w:rsidRPr="00941038">
          <w:rPr>
            <w:rStyle w:val="Hyperlink"/>
          </w:rPr>
          <w:t>BUSINESS CLASSIFICATION SCHEME</w:t>
        </w:r>
        <w:r w:rsidR="008E2287">
          <w:rPr>
            <w:webHidden/>
          </w:rPr>
          <w:tab/>
        </w:r>
        <w:r w:rsidR="008E2287">
          <w:rPr>
            <w:webHidden/>
          </w:rPr>
          <w:fldChar w:fldCharType="begin"/>
        </w:r>
        <w:r w:rsidR="008E2287">
          <w:rPr>
            <w:webHidden/>
          </w:rPr>
          <w:instrText xml:space="preserve"> PAGEREF _Toc462927538 \h </w:instrText>
        </w:r>
        <w:r w:rsidR="008E2287">
          <w:rPr>
            <w:webHidden/>
          </w:rPr>
        </w:r>
        <w:r w:rsidR="008E2287">
          <w:rPr>
            <w:webHidden/>
          </w:rPr>
          <w:fldChar w:fldCharType="separate"/>
        </w:r>
        <w:r w:rsidR="00B04972">
          <w:rPr>
            <w:webHidden/>
          </w:rPr>
          <w:t>12</w:t>
        </w:r>
        <w:r w:rsidR="008E2287">
          <w:rPr>
            <w:webHidden/>
          </w:rPr>
          <w:fldChar w:fldCharType="end"/>
        </w:r>
      </w:hyperlink>
    </w:p>
    <w:p w14:paraId="2A633AEB" w14:textId="18F4EC89" w:rsidR="008E2287" w:rsidRDefault="00962302">
      <w:pPr>
        <w:pStyle w:val="TOC2"/>
        <w:rPr>
          <w:rFonts w:ascii="Calibri" w:hAnsi="Calibri"/>
          <w:i w:val="0"/>
          <w:color w:val="auto"/>
          <w:sz w:val="22"/>
          <w:szCs w:val="22"/>
        </w:rPr>
      </w:pPr>
      <w:hyperlink w:anchor="_Toc462927539" w:history="1">
        <w:r w:rsidR="008E2287" w:rsidRPr="00941038">
          <w:rPr>
            <w:rStyle w:val="Hyperlink"/>
          </w:rPr>
          <w:t>HUMAN RESOURCES</w:t>
        </w:r>
        <w:r w:rsidR="008E2287">
          <w:rPr>
            <w:webHidden/>
          </w:rPr>
          <w:tab/>
        </w:r>
        <w:r w:rsidR="008E2287">
          <w:rPr>
            <w:webHidden/>
          </w:rPr>
          <w:fldChar w:fldCharType="begin"/>
        </w:r>
        <w:r w:rsidR="008E2287">
          <w:rPr>
            <w:webHidden/>
          </w:rPr>
          <w:instrText xml:space="preserve"> PAGEREF _Toc462927539 \h </w:instrText>
        </w:r>
        <w:r w:rsidR="008E2287">
          <w:rPr>
            <w:webHidden/>
          </w:rPr>
        </w:r>
        <w:r w:rsidR="008E2287">
          <w:rPr>
            <w:webHidden/>
          </w:rPr>
          <w:fldChar w:fldCharType="separate"/>
        </w:r>
        <w:r w:rsidR="00B04972">
          <w:rPr>
            <w:webHidden/>
          </w:rPr>
          <w:t>13</w:t>
        </w:r>
        <w:r w:rsidR="008E2287">
          <w:rPr>
            <w:webHidden/>
          </w:rPr>
          <w:fldChar w:fldCharType="end"/>
        </w:r>
      </w:hyperlink>
    </w:p>
    <w:p w14:paraId="3BD810DA" w14:textId="67B28CAC" w:rsidR="008E2287" w:rsidRDefault="00962302">
      <w:pPr>
        <w:pStyle w:val="TOC1"/>
        <w:rPr>
          <w:rFonts w:ascii="Calibri" w:hAnsi="Calibri"/>
          <w:b w:val="0"/>
          <w:bCs w:val="0"/>
          <w:caps w:val="0"/>
          <w:color w:val="auto"/>
          <w:sz w:val="22"/>
          <w:szCs w:val="22"/>
        </w:rPr>
      </w:pPr>
      <w:hyperlink w:anchor="_Toc462927540" w:history="1">
        <w:r w:rsidR="008E2287" w:rsidRPr="00941038">
          <w:rPr>
            <w:rStyle w:val="Hyperlink"/>
          </w:rPr>
          <w:t>RECORDS DISPOSAL SCHEDULE</w:t>
        </w:r>
        <w:r w:rsidR="008E2287">
          <w:rPr>
            <w:webHidden/>
          </w:rPr>
          <w:tab/>
        </w:r>
        <w:r w:rsidR="008E2287">
          <w:rPr>
            <w:webHidden/>
          </w:rPr>
          <w:fldChar w:fldCharType="begin"/>
        </w:r>
        <w:r w:rsidR="008E2287">
          <w:rPr>
            <w:webHidden/>
          </w:rPr>
          <w:instrText xml:space="preserve"> PAGEREF _Toc462927540 \h </w:instrText>
        </w:r>
        <w:r w:rsidR="008E2287">
          <w:rPr>
            <w:webHidden/>
          </w:rPr>
        </w:r>
        <w:r w:rsidR="008E2287">
          <w:rPr>
            <w:webHidden/>
          </w:rPr>
          <w:fldChar w:fldCharType="separate"/>
        </w:r>
        <w:r w:rsidR="00B04972">
          <w:rPr>
            <w:webHidden/>
          </w:rPr>
          <w:t>16</w:t>
        </w:r>
        <w:r w:rsidR="008E2287">
          <w:rPr>
            <w:webHidden/>
          </w:rPr>
          <w:fldChar w:fldCharType="end"/>
        </w:r>
      </w:hyperlink>
    </w:p>
    <w:p w14:paraId="6B0B5FF9" w14:textId="66A0B479" w:rsidR="008E2287" w:rsidRDefault="00962302">
      <w:pPr>
        <w:pStyle w:val="TOC2"/>
        <w:rPr>
          <w:rFonts w:ascii="Calibri" w:hAnsi="Calibri"/>
          <w:i w:val="0"/>
          <w:color w:val="auto"/>
          <w:sz w:val="22"/>
          <w:szCs w:val="22"/>
        </w:rPr>
      </w:pPr>
      <w:hyperlink w:anchor="_Toc462927541" w:history="1">
        <w:r w:rsidR="008E2287" w:rsidRPr="00941038">
          <w:rPr>
            <w:rStyle w:val="Hyperlink"/>
          </w:rPr>
          <w:t>HUMAN RESOURCES</w:t>
        </w:r>
        <w:r w:rsidR="008E2287">
          <w:rPr>
            <w:webHidden/>
          </w:rPr>
          <w:tab/>
        </w:r>
        <w:r w:rsidR="008E2287">
          <w:rPr>
            <w:webHidden/>
          </w:rPr>
          <w:fldChar w:fldCharType="begin"/>
        </w:r>
        <w:r w:rsidR="008E2287">
          <w:rPr>
            <w:webHidden/>
          </w:rPr>
          <w:instrText xml:space="preserve"> PAGEREF _Toc462927541 \h </w:instrText>
        </w:r>
        <w:r w:rsidR="008E2287">
          <w:rPr>
            <w:webHidden/>
          </w:rPr>
        </w:r>
        <w:r w:rsidR="008E2287">
          <w:rPr>
            <w:webHidden/>
          </w:rPr>
          <w:fldChar w:fldCharType="separate"/>
        </w:r>
        <w:r w:rsidR="00B04972">
          <w:rPr>
            <w:webHidden/>
          </w:rPr>
          <w:t>17</w:t>
        </w:r>
        <w:r w:rsidR="008E2287">
          <w:rPr>
            <w:webHidden/>
          </w:rPr>
          <w:fldChar w:fldCharType="end"/>
        </w:r>
      </w:hyperlink>
    </w:p>
    <w:p w14:paraId="2E6DB910" w14:textId="191DE8F7" w:rsidR="008E2287" w:rsidRDefault="00962302">
      <w:pPr>
        <w:pStyle w:val="TOC3"/>
        <w:rPr>
          <w:rFonts w:ascii="Calibri" w:hAnsi="Calibri"/>
          <w:i w:val="0"/>
          <w:iCs w:val="0"/>
          <w:color w:val="auto"/>
          <w:sz w:val="22"/>
          <w:szCs w:val="22"/>
        </w:rPr>
      </w:pPr>
      <w:hyperlink w:anchor="_Toc462927542" w:history="1">
        <w:r w:rsidR="008E2287" w:rsidRPr="00941038">
          <w:rPr>
            <w:rStyle w:val="Hyperlink"/>
          </w:rPr>
          <w:t>Acquisition</w:t>
        </w:r>
        <w:r w:rsidR="008E2287">
          <w:rPr>
            <w:webHidden/>
          </w:rPr>
          <w:tab/>
        </w:r>
        <w:r w:rsidR="008E2287">
          <w:rPr>
            <w:webHidden/>
          </w:rPr>
          <w:fldChar w:fldCharType="begin"/>
        </w:r>
        <w:r w:rsidR="008E2287">
          <w:rPr>
            <w:webHidden/>
          </w:rPr>
          <w:instrText xml:space="preserve"> PAGEREF _Toc462927542 \h </w:instrText>
        </w:r>
        <w:r w:rsidR="008E2287">
          <w:rPr>
            <w:webHidden/>
          </w:rPr>
        </w:r>
        <w:r w:rsidR="008E2287">
          <w:rPr>
            <w:webHidden/>
          </w:rPr>
          <w:fldChar w:fldCharType="separate"/>
        </w:r>
        <w:r w:rsidR="00B04972">
          <w:rPr>
            <w:webHidden/>
          </w:rPr>
          <w:t>17</w:t>
        </w:r>
        <w:r w:rsidR="008E2287">
          <w:rPr>
            <w:webHidden/>
          </w:rPr>
          <w:fldChar w:fldCharType="end"/>
        </w:r>
      </w:hyperlink>
    </w:p>
    <w:p w14:paraId="426159FA" w14:textId="45C03B82" w:rsidR="008E2287" w:rsidRDefault="00962302">
      <w:pPr>
        <w:pStyle w:val="TOC3"/>
        <w:rPr>
          <w:rFonts w:ascii="Calibri" w:hAnsi="Calibri"/>
          <w:i w:val="0"/>
          <w:iCs w:val="0"/>
          <w:color w:val="auto"/>
          <w:sz w:val="22"/>
          <w:szCs w:val="22"/>
        </w:rPr>
      </w:pPr>
      <w:hyperlink w:anchor="_Toc462927543" w:history="1">
        <w:r w:rsidR="008E2287" w:rsidRPr="00941038">
          <w:rPr>
            <w:rStyle w:val="Hyperlink"/>
          </w:rPr>
          <w:t>Acquisition (Continued)</w:t>
        </w:r>
        <w:r w:rsidR="008E2287">
          <w:rPr>
            <w:webHidden/>
          </w:rPr>
          <w:tab/>
        </w:r>
        <w:r w:rsidR="008E2287">
          <w:rPr>
            <w:webHidden/>
          </w:rPr>
          <w:fldChar w:fldCharType="begin"/>
        </w:r>
        <w:r w:rsidR="008E2287">
          <w:rPr>
            <w:webHidden/>
          </w:rPr>
          <w:instrText xml:space="preserve"> PAGEREF _Toc462927543 \h </w:instrText>
        </w:r>
        <w:r w:rsidR="008E2287">
          <w:rPr>
            <w:webHidden/>
          </w:rPr>
        </w:r>
        <w:r w:rsidR="008E2287">
          <w:rPr>
            <w:webHidden/>
          </w:rPr>
          <w:fldChar w:fldCharType="separate"/>
        </w:r>
        <w:r w:rsidR="00B04972">
          <w:rPr>
            <w:webHidden/>
          </w:rPr>
          <w:t>18</w:t>
        </w:r>
        <w:r w:rsidR="008E2287">
          <w:rPr>
            <w:webHidden/>
          </w:rPr>
          <w:fldChar w:fldCharType="end"/>
        </w:r>
      </w:hyperlink>
    </w:p>
    <w:p w14:paraId="2BC5AA62" w14:textId="757F6224" w:rsidR="008E2287" w:rsidRDefault="00962302">
      <w:pPr>
        <w:pStyle w:val="TOC3"/>
        <w:rPr>
          <w:rFonts w:ascii="Calibri" w:hAnsi="Calibri"/>
          <w:i w:val="0"/>
          <w:iCs w:val="0"/>
          <w:color w:val="auto"/>
          <w:sz w:val="22"/>
          <w:szCs w:val="22"/>
        </w:rPr>
      </w:pPr>
      <w:hyperlink w:anchor="_Toc462927544" w:history="1">
        <w:r w:rsidR="008E2287" w:rsidRPr="00941038">
          <w:rPr>
            <w:rStyle w:val="Hyperlink"/>
            <w:rFonts w:eastAsia="Calibri"/>
          </w:rPr>
          <w:t>Contract Management</w:t>
        </w:r>
        <w:r w:rsidR="008E2287">
          <w:rPr>
            <w:webHidden/>
          </w:rPr>
          <w:tab/>
        </w:r>
        <w:r w:rsidR="008E2287">
          <w:rPr>
            <w:webHidden/>
          </w:rPr>
          <w:fldChar w:fldCharType="begin"/>
        </w:r>
        <w:r w:rsidR="008E2287">
          <w:rPr>
            <w:webHidden/>
          </w:rPr>
          <w:instrText xml:space="preserve"> PAGEREF _Toc462927544 \h </w:instrText>
        </w:r>
        <w:r w:rsidR="008E2287">
          <w:rPr>
            <w:webHidden/>
          </w:rPr>
        </w:r>
        <w:r w:rsidR="008E2287">
          <w:rPr>
            <w:webHidden/>
          </w:rPr>
          <w:fldChar w:fldCharType="separate"/>
        </w:r>
        <w:r w:rsidR="00B04972">
          <w:rPr>
            <w:webHidden/>
          </w:rPr>
          <w:t>19</w:t>
        </w:r>
        <w:r w:rsidR="008E2287">
          <w:rPr>
            <w:webHidden/>
          </w:rPr>
          <w:fldChar w:fldCharType="end"/>
        </w:r>
      </w:hyperlink>
    </w:p>
    <w:p w14:paraId="59262DEB" w14:textId="1364DE76" w:rsidR="008E2287" w:rsidRDefault="00962302">
      <w:pPr>
        <w:pStyle w:val="TOC3"/>
        <w:rPr>
          <w:rFonts w:ascii="Calibri" w:hAnsi="Calibri"/>
          <w:i w:val="0"/>
          <w:iCs w:val="0"/>
          <w:color w:val="auto"/>
          <w:sz w:val="22"/>
          <w:szCs w:val="22"/>
        </w:rPr>
      </w:pPr>
      <w:hyperlink w:anchor="_Toc462927545" w:history="1">
        <w:r w:rsidR="008E2287" w:rsidRPr="00941038">
          <w:rPr>
            <w:rStyle w:val="Hyperlink"/>
          </w:rPr>
          <w:t>Customer Service</w:t>
        </w:r>
        <w:r w:rsidR="008E2287">
          <w:rPr>
            <w:webHidden/>
          </w:rPr>
          <w:tab/>
        </w:r>
        <w:r w:rsidR="008E2287">
          <w:rPr>
            <w:webHidden/>
          </w:rPr>
          <w:fldChar w:fldCharType="begin"/>
        </w:r>
        <w:r w:rsidR="008E2287">
          <w:rPr>
            <w:webHidden/>
          </w:rPr>
          <w:instrText xml:space="preserve"> PAGEREF _Toc462927545 \h </w:instrText>
        </w:r>
        <w:r w:rsidR="008E2287">
          <w:rPr>
            <w:webHidden/>
          </w:rPr>
        </w:r>
        <w:r w:rsidR="008E2287">
          <w:rPr>
            <w:webHidden/>
          </w:rPr>
          <w:fldChar w:fldCharType="separate"/>
        </w:r>
        <w:r w:rsidR="00B04972">
          <w:rPr>
            <w:webHidden/>
          </w:rPr>
          <w:t>20</w:t>
        </w:r>
        <w:r w:rsidR="008E2287">
          <w:rPr>
            <w:webHidden/>
          </w:rPr>
          <w:fldChar w:fldCharType="end"/>
        </w:r>
      </w:hyperlink>
    </w:p>
    <w:p w14:paraId="28BC72AE" w14:textId="4DF8706C" w:rsidR="008E2287" w:rsidRDefault="00962302">
      <w:pPr>
        <w:pStyle w:val="TOC3"/>
        <w:rPr>
          <w:rFonts w:ascii="Calibri" w:hAnsi="Calibri"/>
          <w:i w:val="0"/>
          <w:iCs w:val="0"/>
          <w:color w:val="auto"/>
          <w:sz w:val="22"/>
          <w:szCs w:val="22"/>
        </w:rPr>
      </w:pPr>
      <w:hyperlink w:anchor="_Toc462927546" w:history="1">
        <w:r w:rsidR="008E2287" w:rsidRPr="00941038">
          <w:rPr>
            <w:rStyle w:val="Hyperlink"/>
          </w:rPr>
          <w:t>Employee Assistance</w:t>
        </w:r>
        <w:r w:rsidR="008E2287">
          <w:rPr>
            <w:webHidden/>
          </w:rPr>
          <w:tab/>
        </w:r>
        <w:r w:rsidR="008E2287">
          <w:rPr>
            <w:webHidden/>
          </w:rPr>
          <w:fldChar w:fldCharType="begin"/>
        </w:r>
        <w:r w:rsidR="008E2287">
          <w:rPr>
            <w:webHidden/>
          </w:rPr>
          <w:instrText xml:space="preserve"> PAGEREF _Toc462927546 \h </w:instrText>
        </w:r>
        <w:r w:rsidR="008E2287">
          <w:rPr>
            <w:webHidden/>
          </w:rPr>
        </w:r>
        <w:r w:rsidR="008E2287">
          <w:rPr>
            <w:webHidden/>
          </w:rPr>
          <w:fldChar w:fldCharType="separate"/>
        </w:r>
        <w:r w:rsidR="00B04972">
          <w:rPr>
            <w:webHidden/>
          </w:rPr>
          <w:t>21</w:t>
        </w:r>
        <w:r w:rsidR="008E2287">
          <w:rPr>
            <w:webHidden/>
          </w:rPr>
          <w:fldChar w:fldCharType="end"/>
        </w:r>
      </w:hyperlink>
    </w:p>
    <w:p w14:paraId="60883CAC" w14:textId="76EE3CDB" w:rsidR="008E2287" w:rsidRDefault="00962302">
      <w:pPr>
        <w:pStyle w:val="TOC3"/>
        <w:rPr>
          <w:rFonts w:ascii="Calibri" w:hAnsi="Calibri"/>
          <w:i w:val="0"/>
          <w:iCs w:val="0"/>
          <w:color w:val="auto"/>
          <w:sz w:val="22"/>
          <w:szCs w:val="22"/>
        </w:rPr>
      </w:pPr>
      <w:hyperlink w:anchor="_Toc462927547" w:history="1">
        <w:r w:rsidR="008E2287" w:rsidRPr="00941038">
          <w:rPr>
            <w:rStyle w:val="Hyperlink"/>
          </w:rPr>
          <w:t>Employee History</w:t>
        </w:r>
        <w:r w:rsidR="008E2287">
          <w:rPr>
            <w:webHidden/>
          </w:rPr>
          <w:tab/>
        </w:r>
        <w:r w:rsidR="008E2287">
          <w:rPr>
            <w:webHidden/>
          </w:rPr>
          <w:fldChar w:fldCharType="begin"/>
        </w:r>
        <w:r w:rsidR="008E2287">
          <w:rPr>
            <w:webHidden/>
          </w:rPr>
          <w:instrText xml:space="preserve"> PAGEREF _Toc462927547 \h </w:instrText>
        </w:r>
        <w:r w:rsidR="008E2287">
          <w:rPr>
            <w:webHidden/>
          </w:rPr>
        </w:r>
        <w:r w:rsidR="008E2287">
          <w:rPr>
            <w:webHidden/>
          </w:rPr>
          <w:fldChar w:fldCharType="separate"/>
        </w:r>
        <w:r w:rsidR="00B04972">
          <w:rPr>
            <w:webHidden/>
          </w:rPr>
          <w:t>22</w:t>
        </w:r>
        <w:r w:rsidR="008E2287">
          <w:rPr>
            <w:webHidden/>
          </w:rPr>
          <w:fldChar w:fldCharType="end"/>
        </w:r>
      </w:hyperlink>
    </w:p>
    <w:p w14:paraId="658C8CEA" w14:textId="4DA44561" w:rsidR="008E2287" w:rsidRDefault="00962302">
      <w:pPr>
        <w:pStyle w:val="TOC3"/>
        <w:rPr>
          <w:rFonts w:ascii="Calibri" w:hAnsi="Calibri"/>
          <w:i w:val="0"/>
          <w:iCs w:val="0"/>
          <w:color w:val="auto"/>
          <w:sz w:val="22"/>
          <w:szCs w:val="22"/>
        </w:rPr>
      </w:pPr>
      <w:hyperlink w:anchor="_Toc462927548" w:history="1">
        <w:r w:rsidR="008E2287" w:rsidRPr="00941038">
          <w:rPr>
            <w:rStyle w:val="Hyperlink"/>
          </w:rPr>
          <w:t>Employee History (Continued)</w:t>
        </w:r>
        <w:r w:rsidR="008E2287">
          <w:rPr>
            <w:webHidden/>
          </w:rPr>
          <w:tab/>
        </w:r>
        <w:r w:rsidR="008E2287">
          <w:rPr>
            <w:webHidden/>
          </w:rPr>
          <w:fldChar w:fldCharType="begin"/>
        </w:r>
        <w:r w:rsidR="008E2287">
          <w:rPr>
            <w:webHidden/>
          </w:rPr>
          <w:instrText xml:space="preserve"> PAGEREF _Toc462927548 \h </w:instrText>
        </w:r>
        <w:r w:rsidR="008E2287">
          <w:rPr>
            <w:webHidden/>
          </w:rPr>
        </w:r>
        <w:r w:rsidR="008E2287">
          <w:rPr>
            <w:webHidden/>
          </w:rPr>
          <w:fldChar w:fldCharType="separate"/>
        </w:r>
        <w:r w:rsidR="00B04972">
          <w:rPr>
            <w:webHidden/>
          </w:rPr>
          <w:t>23</w:t>
        </w:r>
        <w:r w:rsidR="008E2287">
          <w:rPr>
            <w:webHidden/>
          </w:rPr>
          <w:fldChar w:fldCharType="end"/>
        </w:r>
      </w:hyperlink>
    </w:p>
    <w:p w14:paraId="5C06E591" w14:textId="3D049069" w:rsidR="008E2287" w:rsidRDefault="00962302">
      <w:pPr>
        <w:pStyle w:val="TOC3"/>
        <w:rPr>
          <w:rFonts w:ascii="Calibri" w:hAnsi="Calibri"/>
          <w:i w:val="0"/>
          <w:iCs w:val="0"/>
          <w:color w:val="auto"/>
          <w:sz w:val="22"/>
          <w:szCs w:val="22"/>
        </w:rPr>
      </w:pPr>
      <w:hyperlink w:anchor="_Toc462927549" w:history="1">
        <w:r w:rsidR="008E2287" w:rsidRPr="00941038">
          <w:rPr>
            <w:rStyle w:val="Hyperlink"/>
          </w:rPr>
          <w:t>Grievances</w:t>
        </w:r>
        <w:r w:rsidR="008E2287">
          <w:rPr>
            <w:webHidden/>
          </w:rPr>
          <w:tab/>
        </w:r>
        <w:r w:rsidR="008E2287">
          <w:rPr>
            <w:webHidden/>
          </w:rPr>
          <w:fldChar w:fldCharType="begin"/>
        </w:r>
        <w:r w:rsidR="008E2287">
          <w:rPr>
            <w:webHidden/>
          </w:rPr>
          <w:instrText xml:space="preserve"> PAGEREF _Toc462927549 \h </w:instrText>
        </w:r>
        <w:r w:rsidR="008E2287">
          <w:rPr>
            <w:webHidden/>
          </w:rPr>
        </w:r>
        <w:r w:rsidR="008E2287">
          <w:rPr>
            <w:webHidden/>
          </w:rPr>
          <w:fldChar w:fldCharType="separate"/>
        </w:r>
        <w:r w:rsidR="00B04972">
          <w:rPr>
            <w:webHidden/>
          </w:rPr>
          <w:t>24</w:t>
        </w:r>
        <w:r w:rsidR="008E2287">
          <w:rPr>
            <w:webHidden/>
          </w:rPr>
          <w:fldChar w:fldCharType="end"/>
        </w:r>
      </w:hyperlink>
    </w:p>
    <w:p w14:paraId="0FA1CF7C" w14:textId="6AE81716" w:rsidR="008E2287" w:rsidRDefault="00962302">
      <w:pPr>
        <w:pStyle w:val="TOC3"/>
        <w:rPr>
          <w:rFonts w:ascii="Calibri" w:hAnsi="Calibri"/>
          <w:i w:val="0"/>
          <w:iCs w:val="0"/>
          <w:color w:val="auto"/>
          <w:sz w:val="22"/>
          <w:szCs w:val="22"/>
        </w:rPr>
      </w:pPr>
      <w:hyperlink w:anchor="_Toc462927550" w:history="1">
        <w:r w:rsidR="008E2287" w:rsidRPr="00941038">
          <w:rPr>
            <w:rStyle w:val="Hyperlink"/>
          </w:rPr>
          <w:t>Health &amp; Safety</w:t>
        </w:r>
        <w:r w:rsidR="008E2287">
          <w:rPr>
            <w:webHidden/>
          </w:rPr>
          <w:tab/>
        </w:r>
        <w:r w:rsidR="008E2287">
          <w:rPr>
            <w:webHidden/>
          </w:rPr>
          <w:fldChar w:fldCharType="begin"/>
        </w:r>
        <w:r w:rsidR="008E2287">
          <w:rPr>
            <w:webHidden/>
          </w:rPr>
          <w:instrText xml:space="preserve"> PAGEREF _Toc462927550 \h </w:instrText>
        </w:r>
        <w:r w:rsidR="008E2287">
          <w:rPr>
            <w:webHidden/>
          </w:rPr>
        </w:r>
        <w:r w:rsidR="008E2287">
          <w:rPr>
            <w:webHidden/>
          </w:rPr>
          <w:fldChar w:fldCharType="separate"/>
        </w:r>
        <w:r w:rsidR="00B04972">
          <w:rPr>
            <w:webHidden/>
          </w:rPr>
          <w:t>25</w:t>
        </w:r>
        <w:r w:rsidR="008E2287">
          <w:rPr>
            <w:webHidden/>
          </w:rPr>
          <w:fldChar w:fldCharType="end"/>
        </w:r>
      </w:hyperlink>
    </w:p>
    <w:p w14:paraId="4DA1796D" w14:textId="4A2A2131" w:rsidR="008E2287" w:rsidRDefault="00962302">
      <w:pPr>
        <w:pStyle w:val="TOC3"/>
        <w:rPr>
          <w:rFonts w:ascii="Calibri" w:hAnsi="Calibri"/>
          <w:i w:val="0"/>
          <w:iCs w:val="0"/>
          <w:color w:val="auto"/>
          <w:sz w:val="22"/>
          <w:szCs w:val="22"/>
        </w:rPr>
      </w:pPr>
      <w:hyperlink w:anchor="_Toc462927551" w:history="1">
        <w:r w:rsidR="008E2287" w:rsidRPr="00941038">
          <w:rPr>
            <w:rStyle w:val="Hyperlink"/>
          </w:rPr>
          <w:t>Health &amp; Safety (Continued)</w:t>
        </w:r>
        <w:r w:rsidR="008E2287">
          <w:rPr>
            <w:webHidden/>
          </w:rPr>
          <w:tab/>
        </w:r>
        <w:r w:rsidR="008E2287">
          <w:rPr>
            <w:webHidden/>
          </w:rPr>
          <w:fldChar w:fldCharType="begin"/>
        </w:r>
        <w:r w:rsidR="008E2287">
          <w:rPr>
            <w:webHidden/>
          </w:rPr>
          <w:instrText xml:space="preserve"> PAGEREF _Toc462927551 \h </w:instrText>
        </w:r>
        <w:r w:rsidR="008E2287">
          <w:rPr>
            <w:webHidden/>
          </w:rPr>
        </w:r>
        <w:r w:rsidR="008E2287">
          <w:rPr>
            <w:webHidden/>
          </w:rPr>
          <w:fldChar w:fldCharType="separate"/>
        </w:r>
        <w:r w:rsidR="00B04972">
          <w:rPr>
            <w:webHidden/>
          </w:rPr>
          <w:t>26</w:t>
        </w:r>
        <w:r w:rsidR="008E2287">
          <w:rPr>
            <w:webHidden/>
          </w:rPr>
          <w:fldChar w:fldCharType="end"/>
        </w:r>
      </w:hyperlink>
    </w:p>
    <w:p w14:paraId="46BC18F9" w14:textId="65013D72" w:rsidR="008E2287" w:rsidRDefault="00962302">
      <w:pPr>
        <w:pStyle w:val="TOC3"/>
        <w:rPr>
          <w:rFonts w:ascii="Calibri" w:hAnsi="Calibri"/>
          <w:i w:val="0"/>
          <w:iCs w:val="0"/>
          <w:color w:val="auto"/>
          <w:sz w:val="22"/>
          <w:szCs w:val="22"/>
        </w:rPr>
      </w:pPr>
      <w:hyperlink w:anchor="_Toc462927552" w:history="1">
        <w:r w:rsidR="008E2287" w:rsidRPr="00941038">
          <w:rPr>
            <w:rStyle w:val="Hyperlink"/>
          </w:rPr>
          <w:t>Health &amp; Safety (Continued)</w:t>
        </w:r>
        <w:r w:rsidR="008E2287">
          <w:rPr>
            <w:webHidden/>
          </w:rPr>
          <w:tab/>
        </w:r>
        <w:r w:rsidR="008E2287">
          <w:rPr>
            <w:webHidden/>
          </w:rPr>
          <w:fldChar w:fldCharType="begin"/>
        </w:r>
        <w:r w:rsidR="008E2287">
          <w:rPr>
            <w:webHidden/>
          </w:rPr>
          <w:instrText xml:space="preserve"> PAGEREF _Toc462927552 \h </w:instrText>
        </w:r>
        <w:r w:rsidR="008E2287">
          <w:rPr>
            <w:webHidden/>
          </w:rPr>
        </w:r>
        <w:r w:rsidR="008E2287">
          <w:rPr>
            <w:webHidden/>
          </w:rPr>
          <w:fldChar w:fldCharType="separate"/>
        </w:r>
        <w:r w:rsidR="00B04972">
          <w:rPr>
            <w:webHidden/>
          </w:rPr>
          <w:t>27</w:t>
        </w:r>
        <w:r w:rsidR="008E2287">
          <w:rPr>
            <w:webHidden/>
          </w:rPr>
          <w:fldChar w:fldCharType="end"/>
        </w:r>
      </w:hyperlink>
    </w:p>
    <w:p w14:paraId="3916E226" w14:textId="2620F15C" w:rsidR="008E2287" w:rsidRDefault="00962302">
      <w:pPr>
        <w:pStyle w:val="TOC3"/>
        <w:rPr>
          <w:rFonts w:ascii="Calibri" w:hAnsi="Calibri"/>
          <w:i w:val="0"/>
          <w:iCs w:val="0"/>
          <w:color w:val="auto"/>
          <w:sz w:val="22"/>
          <w:szCs w:val="22"/>
        </w:rPr>
      </w:pPr>
      <w:hyperlink w:anchor="_Toc462927553" w:history="1">
        <w:r w:rsidR="008E2287" w:rsidRPr="00941038">
          <w:rPr>
            <w:rStyle w:val="Hyperlink"/>
          </w:rPr>
          <w:t>Health &amp; Safety (Continued)</w:t>
        </w:r>
        <w:r w:rsidR="008E2287">
          <w:rPr>
            <w:webHidden/>
          </w:rPr>
          <w:tab/>
        </w:r>
        <w:r w:rsidR="008E2287">
          <w:rPr>
            <w:webHidden/>
          </w:rPr>
          <w:fldChar w:fldCharType="begin"/>
        </w:r>
        <w:r w:rsidR="008E2287">
          <w:rPr>
            <w:webHidden/>
          </w:rPr>
          <w:instrText xml:space="preserve"> PAGEREF _Toc462927553 \h </w:instrText>
        </w:r>
        <w:r w:rsidR="008E2287">
          <w:rPr>
            <w:webHidden/>
          </w:rPr>
        </w:r>
        <w:r w:rsidR="008E2287">
          <w:rPr>
            <w:webHidden/>
          </w:rPr>
          <w:fldChar w:fldCharType="separate"/>
        </w:r>
        <w:r w:rsidR="00B04972">
          <w:rPr>
            <w:webHidden/>
          </w:rPr>
          <w:t>28</w:t>
        </w:r>
        <w:r w:rsidR="008E2287">
          <w:rPr>
            <w:webHidden/>
          </w:rPr>
          <w:fldChar w:fldCharType="end"/>
        </w:r>
      </w:hyperlink>
    </w:p>
    <w:p w14:paraId="3DEE8F8A" w14:textId="7420014B" w:rsidR="008E2287" w:rsidRDefault="00962302">
      <w:pPr>
        <w:pStyle w:val="TOC3"/>
        <w:rPr>
          <w:rFonts w:ascii="Calibri" w:hAnsi="Calibri"/>
          <w:i w:val="0"/>
          <w:iCs w:val="0"/>
          <w:color w:val="auto"/>
          <w:sz w:val="22"/>
          <w:szCs w:val="22"/>
        </w:rPr>
      </w:pPr>
      <w:hyperlink w:anchor="_Toc462927554" w:history="1">
        <w:r w:rsidR="008E2287" w:rsidRPr="00941038">
          <w:rPr>
            <w:rStyle w:val="Hyperlink"/>
          </w:rPr>
          <w:t>Performance Management</w:t>
        </w:r>
        <w:r w:rsidR="008E2287">
          <w:rPr>
            <w:webHidden/>
          </w:rPr>
          <w:tab/>
        </w:r>
        <w:r w:rsidR="008E2287">
          <w:rPr>
            <w:webHidden/>
          </w:rPr>
          <w:fldChar w:fldCharType="begin"/>
        </w:r>
        <w:r w:rsidR="008E2287">
          <w:rPr>
            <w:webHidden/>
          </w:rPr>
          <w:instrText xml:space="preserve"> PAGEREF _Toc462927554 \h </w:instrText>
        </w:r>
        <w:r w:rsidR="008E2287">
          <w:rPr>
            <w:webHidden/>
          </w:rPr>
        </w:r>
        <w:r w:rsidR="008E2287">
          <w:rPr>
            <w:webHidden/>
          </w:rPr>
          <w:fldChar w:fldCharType="separate"/>
        </w:r>
        <w:r w:rsidR="00B04972">
          <w:rPr>
            <w:webHidden/>
          </w:rPr>
          <w:t>29</w:t>
        </w:r>
        <w:r w:rsidR="008E2287">
          <w:rPr>
            <w:webHidden/>
          </w:rPr>
          <w:fldChar w:fldCharType="end"/>
        </w:r>
      </w:hyperlink>
    </w:p>
    <w:p w14:paraId="040582C5" w14:textId="14827172" w:rsidR="008E2287" w:rsidRDefault="00962302">
      <w:pPr>
        <w:pStyle w:val="TOC3"/>
        <w:rPr>
          <w:rFonts w:ascii="Calibri" w:hAnsi="Calibri"/>
          <w:i w:val="0"/>
          <w:iCs w:val="0"/>
          <w:color w:val="auto"/>
          <w:sz w:val="22"/>
          <w:szCs w:val="22"/>
        </w:rPr>
      </w:pPr>
      <w:hyperlink w:anchor="_Toc462927555" w:history="1">
        <w:r w:rsidR="008E2287" w:rsidRPr="00941038">
          <w:rPr>
            <w:rStyle w:val="Hyperlink"/>
          </w:rPr>
          <w:t>Planning</w:t>
        </w:r>
        <w:r w:rsidR="008E2287">
          <w:rPr>
            <w:webHidden/>
          </w:rPr>
          <w:tab/>
        </w:r>
        <w:r w:rsidR="008E2287">
          <w:rPr>
            <w:webHidden/>
          </w:rPr>
          <w:fldChar w:fldCharType="begin"/>
        </w:r>
        <w:r w:rsidR="008E2287">
          <w:rPr>
            <w:webHidden/>
          </w:rPr>
          <w:instrText xml:space="preserve"> PAGEREF _Toc462927555 \h </w:instrText>
        </w:r>
        <w:r w:rsidR="008E2287">
          <w:rPr>
            <w:webHidden/>
          </w:rPr>
        </w:r>
        <w:r w:rsidR="008E2287">
          <w:rPr>
            <w:webHidden/>
          </w:rPr>
          <w:fldChar w:fldCharType="separate"/>
        </w:r>
        <w:r w:rsidR="00B04972">
          <w:rPr>
            <w:webHidden/>
          </w:rPr>
          <w:t>30</w:t>
        </w:r>
        <w:r w:rsidR="008E2287">
          <w:rPr>
            <w:webHidden/>
          </w:rPr>
          <w:fldChar w:fldCharType="end"/>
        </w:r>
      </w:hyperlink>
    </w:p>
    <w:p w14:paraId="627666AD" w14:textId="1B2E9379" w:rsidR="008E2287" w:rsidRDefault="00962302">
      <w:pPr>
        <w:pStyle w:val="TOC3"/>
        <w:rPr>
          <w:rFonts w:ascii="Calibri" w:hAnsi="Calibri"/>
          <w:i w:val="0"/>
          <w:iCs w:val="0"/>
          <w:color w:val="auto"/>
          <w:sz w:val="22"/>
          <w:szCs w:val="22"/>
        </w:rPr>
      </w:pPr>
      <w:hyperlink w:anchor="_Toc462927556" w:history="1">
        <w:r w:rsidR="008E2287" w:rsidRPr="00941038">
          <w:rPr>
            <w:rStyle w:val="Hyperlink"/>
          </w:rPr>
          <w:t>Policies &amp; Procedures</w:t>
        </w:r>
        <w:r w:rsidR="008E2287">
          <w:rPr>
            <w:webHidden/>
          </w:rPr>
          <w:tab/>
        </w:r>
        <w:r w:rsidR="008E2287">
          <w:rPr>
            <w:webHidden/>
          </w:rPr>
          <w:fldChar w:fldCharType="begin"/>
        </w:r>
        <w:r w:rsidR="008E2287">
          <w:rPr>
            <w:webHidden/>
          </w:rPr>
          <w:instrText xml:space="preserve"> PAGEREF _Toc462927556 \h </w:instrText>
        </w:r>
        <w:r w:rsidR="008E2287">
          <w:rPr>
            <w:webHidden/>
          </w:rPr>
        </w:r>
        <w:r w:rsidR="008E2287">
          <w:rPr>
            <w:webHidden/>
          </w:rPr>
          <w:fldChar w:fldCharType="separate"/>
        </w:r>
        <w:r w:rsidR="00B04972">
          <w:rPr>
            <w:webHidden/>
          </w:rPr>
          <w:t>31</w:t>
        </w:r>
        <w:r w:rsidR="008E2287">
          <w:rPr>
            <w:webHidden/>
          </w:rPr>
          <w:fldChar w:fldCharType="end"/>
        </w:r>
      </w:hyperlink>
    </w:p>
    <w:p w14:paraId="734DF401" w14:textId="707A3AD2" w:rsidR="008E2287" w:rsidRDefault="00962302">
      <w:pPr>
        <w:pStyle w:val="TOC3"/>
        <w:rPr>
          <w:rFonts w:ascii="Calibri" w:hAnsi="Calibri"/>
          <w:i w:val="0"/>
          <w:iCs w:val="0"/>
          <w:color w:val="auto"/>
          <w:sz w:val="22"/>
          <w:szCs w:val="22"/>
        </w:rPr>
      </w:pPr>
      <w:hyperlink w:anchor="_Toc462927557" w:history="1">
        <w:r w:rsidR="008E2287" w:rsidRPr="00941038">
          <w:rPr>
            <w:rStyle w:val="Hyperlink"/>
          </w:rPr>
          <w:t>Policies &amp; Procedures (Continued)</w:t>
        </w:r>
        <w:r w:rsidR="008E2287">
          <w:rPr>
            <w:webHidden/>
          </w:rPr>
          <w:tab/>
        </w:r>
        <w:r w:rsidR="008E2287">
          <w:rPr>
            <w:webHidden/>
          </w:rPr>
          <w:fldChar w:fldCharType="begin"/>
        </w:r>
        <w:r w:rsidR="008E2287">
          <w:rPr>
            <w:webHidden/>
          </w:rPr>
          <w:instrText xml:space="preserve"> PAGEREF _Toc462927557 \h </w:instrText>
        </w:r>
        <w:r w:rsidR="008E2287">
          <w:rPr>
            <w:webHidden/>
          </w:rPr>
        </w:r>
        <w:r w:rsidR="008E2287">
          <w:rPr>
            <w:webHidden/>
          </w:rPr>
          <w:fldChar w:fldCharType="separate"/>
        </w:r>
        <w:r w:rsidR="00B04972">
          <w:rPr>
            <w:webHidden/>
          </w:rPr>
          <w:t>32</w:t>
        </w:r>
        <w:r w:rsidR="008E2287">
          <w:rPr>
            <w:webHidden/>
          </w:rPr>
          <w:fldChar w:fldCharType="end"/>
        </w:r>
      </w:hyperlink>
    </w:p>
    <w:p w14:paraId="1096BF8E" w14:textId="651AA9F4" w:rsidR="008E2287" w:rsidRDefault="00962302">
      <w:pPr>
        <w:pStyle w:val="TOC3"/>
        <w:rPr>
          <w:rFonts w:ascii="Calibri" w:hAnsi="Calibri"/>
          <w:i w:val="0"/>
          <w:iCs w:val="0"/>
          <w:color w:val="auto"/>
          <w:sz w:val="22"/>
          <w:szCs w:val="22"/>
        </w:rPr>
      </w:pPr>
      <w:hyperlink w:anchor="_Toc462927558" w:history="1">
        <w:r w:rsidR="008E2287" w:rsidRPr="00941038">
          <w:rPr>
            <w:rStyle w:val="Hyperlink"/>
          </w:rPr>
          <w:t>Recruitment</w:t>
        </w:r>
        <w:r w:rsidR="008E2287">
          <w:rPr>
            <w:webHidden/>
          </w:rPr>
          <w:tab/>
        </w:r>
        <w:r w:rsidR="008E2287">
          <w:rPr>
            <w:webHidden/>
          </w:rPr>
          <w:fldChar w:fldCharType="begin"/>
        </w:r>
        <w:r w:rsidR="008E2287">
          <w:rPr>
            <w:webHidden/>
          </w:rPr>
          <w:instrText xml:space="preserve"> PAGEREF _Toc462927558 \h </w:instrText>
        </w:r>
        <w:r w:rsidR="008E2287">
          <w:rPr>
            <w:webHidden/>
          </w:rPr>
        </w:r>
        <w:r w:rsidR="008E2287">
          <w:rPr>
            <w:webHidden/>
          </w:rPr>
          <w:fldChar w:fldCharType="separate"/>
        </w:r>
        <w:r w:rsidR="00B04972">
          <w:rPr>
            <w:webHidden/>
          </w:rPr>
          <w:t>33</w:t>
        </w:r>
        <w:r w:rsidR="008E2287">
          <w:rPr>
            <w:webHidden/>
          </w:rPr>
          <w:fldChar w:fldCharType="end"/>
        </w:r>
      </w:hyperlink>
    </w:p>
    <w:p w14:paraId="023F615D" w14:textId="7A5449E9" w:rsidR="008E2287" w:rsidRDefault="00962302">
      <w:pPr>
        <w:pStyle w:val="TOC3"/>
        <w:rPr>
          <w:rFonts w:ascii="Calibri" w:hAnsi="Calibri"/>
          <w:i w:val="0"/>
          <w:iCs w:val="0"/>
          <w:color w:val="auto"/>
          <w:sz w:val="22"/>
          <w:szCs w:val="22"/>
        </w:rPr>
      </w:pPr>
      <w:hyperlink w:anchor="_Toc462927559" w:history="1">
        <w:r w:rsidR="008E2287" w:rsidRPr="00941038">
          <w:rPr>
            <w:rStyle w:val="Hyperlink"/>
          </w:rPr>
          <w:t>Remuneration</w:t>
        </w:r>
        <w:r w:rsidR="008E2287">
          <w:rPr>
            <w:webHidden/>
          </w:rPr>
          <w:tab/>
        </w:r>
        <w:r w:rsidR="008E2287">
          <w:rPr>
            <w:webHidden/>
          </w:rPr>
          <w:fldChar w:fldCharType="begin"/>
        </w:r>
        <w:r w:rsidR="008E2287">
          <w:rPr>
            <w:webHidden/>
          </w:rPr>
          <w:instrText xml:space="preserve"> PAGEREF _Toc462927559 \h </w:instrText>
        </w:r>
        <w:r w:rsidR="008E2287">
          <w:rPr>
            <w:webHidden/>
          </w:rPr>
        </w:r>
        <w:r w:rsidR="008E2287">
          <w:rPr>
            <w:webHidden/>
          </w:rPr>
          <w:fldChar w:fldCharType="separate"/>
        </w:r>
        <w:r w:rsidR="00B04972">
          <w:rPr>
            <w:webHidden/>
          </w:rPr>
          <w:t>34</w:t>
        </w:r>
        <w:r w:rsidR="008E2287">
          <w:rPr>
            <w:webHidden/>
          </w:rPr>
          <w:fldChar w:fldCharType="end"/>
        </w:r>
      </w:hyperlink>
    </w:p>
    <w:p w14:paraId="5486D7CB" w14:textId="563B3FF4" w:rsidR="008E2287" w:rsidRDefault="00962302">
      <w:pPr>
        <w:pStyle w:val="TOC3"/>
        <w:rPr>
          <w:rFonts w:ascii="Calibri" w:hAnsi="Calibri"/>
          <w:i w:val="0"/>
          <w:iCs w:val="0"/>
          <w:color w:val="auto"/>
          <w:sz w:val="22"/>
          <w:szCs w:val="22"/>
        </w:rPr>
      </w:pPr>
      <w:hyperlink w:anchor="_Toc462927560" w:history="1">
        <w:r w:rsidR="008E2287" w:rsidRPr="00941038">
          <w:rPr>
            <w:rStyle w:val="Hyperlink"/>
          </w:rPr>
          <w:t>Remuneration (Continued)</w:t>
        </w:r>
        <w:r w:rsidR="008E2287">
          <w:rPr>
            <w:webHidden/>
          </w:rPr>
          <w:tab/>
        </w:r>
        <w:r w:rsidR="008E2287">
          <w:rPr>
            <w:webHidden/>
          </w:rPr>
          <w:fldChar w:fldCharType="begin"/>
        </w:r>
        <w:r w:rsidR="008E2287">
          <w:rPr>
            <w:webHidden/>
          </w:rPr>
          <w:instrText xml:space="preserve"> PAGEREF _Toc462927560 \h </w:instrText>
        </w:r>
        <w:r w:rsidR="008E2287">
          <w:rPr>
            <w:webHidden/>
          </w:rPr>
        </w:r>
        <w:r w:rsidR="008E2287">
          <w:rPr>
            <w:webHidden/>
          </w:rPr>
          <w:fldChar w:fldCharType="separate"/>
        </w:r>
        <w:r w:rsidR="00B04972">
          <w:rPr>
            <w:webHidden/>
          </w:rPr>
          <w:t>35</w:t>
        </w:r>
        <w:r w:rsidR="008E2287">
          <w:rPr>
            <w:webHidden/>
          </w:rPr>
          <w:fldChar w:fldCharType="end"/>
        </w:r>
      </w:hyperlink>
    </w:p>
    <w:p w14:paraId="54116AA0" w14:textId="468845D4" w:rsidR="008E2287" w:rsidRDefault="00962302">
      <w:pPr>
        <w:pStyle w:val="TOC3"/>
        <w:rPr>
          <w:rFonts w:ascii="Calibri" w:hAnsi="Calibri"/>
          <w:i w:val="0"/>
          <w:iCs w:val="0"/>
          <w:color w:val="auto"/>
          <w:sz w:val="22"/>
          <w:szCs w:val="22"/>
        </w:rPr>
      </w:pPr>
      <w:hyperlink w:anchor="_Toc462927561" w:history="1">
        <w:r w:rsidR="008E2287" w:rsidRPr="00941038">
          <w:rPr>
            <w:rStyle w:val="Hyperlink"/>
          </w:rPr>
          <w:t>Separations</w:t>
        </w:r>
        <w:r w:rsidR="008E2287">
          <w:rPr>
            <w:webHidden/>
          </w:rPr>
          <w:tab/>
        </w:r>
        <w:r w:rsidR="008E2287">
          <w:rPr>
            <w:webHidden/>
          </w:rPr>
          <w:fldChar w:fldCharType="begin"/>
        </w:r>
        <w:r w:rsidR="008E2287">
          <w:rPr>
            <w:webHidden/>
          </w:rPr>
          <w:instrText xml:space="preserve"> PAGEREF _Toc462927561 \h </w:instrText>
        </w:r>
        <w:r w:rsidR="008E2287">
          <w:rPr>
            <w:webHidden/>
          </w:rPr>
        </w:r>
        <w:r w:rsidR="008E2287">
          <w:rPr>
            <w:webHidden/>
          </w:rPr>
          <w:fldChar w:fldCharType="separate"/>
        </w:r>
        <w:r w:rsidR="00B04972">
          <w:rPr>
            <w:webHidden/>
          </w:rPr>
          <w:t>36</w:t>
        </w:r>
        <w:r w:rsidR="008E2287">
          <w:rPr>
            <w:webHidden/>
          </w:rPr>
          <w:fldChar w:fldCharType="end"/>
        </w:r>
      </w:hyperlink>
    </w:p>
    <w:p w14:paraId="3B3471D7" w14:textId="0F7025A0" w:rsidR="008E2287" w:rsidRDefault="00962302">
      <w:pPr>
        <w:pStyle w:val="TOC3"/>
        <w:rPr>
          <w:rFonts w:ascii="Calibri" w:hAnsi="Calibri"/>
          <w:i w:val="0"/>
          <w:iCs w:val="0"/>
          <w:color w:val="auto"/>
          <w:sz w:val="22"/>
          <w:szCs w:val="22"/>
        </w:rPr>
      </w:pPr>
      <w:hyperlink w:anchor="_Toc462927562" w:history="1">
        <w:r w:rsidR="008E2287" w:rsidRPr="00941038">
          <w:rPr>
            <w:rStyle w:val="Hyperlink"/>
          </w:rPr>
          <w:t>Standards</w:t>
        </w:r>
        <w:r w:rsidR="008E2287">
          <w:rPr>
            <w:webHidden/>
          </w:rPr>
          <w:tab/>
        </w:r>
        <w:r w:rsidR="008E2287">
          <w:rPr>
            <w:webHidden/>
          </w:rPr>
          <w:fldChar w:fldCharType="begin"/>
        </w:r>
        <w:r w:rsidR="008E2287">
          <w:rPr>
            <w:webHidden/>
          </w:rPr>
          <w:instrText xml:space="preserve"> PAGEREF _Toc462927562 \h </w:instrText>
        </w:r>
        <w:r w:rsidR="008E2287">
          <w:rPr>
            <w:webHidden/>
          </w:rPr>
        </w:r>
        <w:r w:rsidR="008E2287">
          <w:rPr>
            <w:webHidden/>
          </w:rPr>
          <w:fldChar w:fldCharType="separate"/>
        </w:r>
        <w:r w:rsidR="00B04972">
          <w:rPr>
            <w:webHidden/>
          </w:rPr>
          <w:t>36</w:t>
        </w:r>
        <w:r w:rsidR="008E2287">
          <w:rPr>
            <w:webHidden/>
          </w:rPr>
          <w:fldChar w:fldCharType="end"/>
        </w:r>
      </w:hyperlink>
    </w:p>
    <w:p w14:paraId="6600064B" w14:textId="6D355A9E" w:rsidR="008E2287" w:rsidRDefault="00962302">
      <w:pPr>
        <w:pStyle w:val="TOC3"/>
        <w:rPr>
          <w:rFonts w:ascii="Calibri" w:hAnsi="Calibri"/>
          <w:i w:val="0"/>
          <w:iCs w:val="0"/>
          <w:color w:val="auto"/>
          <w:sz w:val="22"/>
          <w:szCs w:val="22"/>
        </w:rPr>
      </w:pPr>
      <w:hyperlink w:anchor="_Toc462927563" w:history="1">
        <w:r w:rsidR="008E2287" w:rsidRPr="00941038">
          <w:rPr>
            <w:rStyle w:val="Hyperlink"/>
          </w:rPr>
          <w:t>Training &amp; Development</w:t>
        </w:r>
        <w:r w:rsidR="008E2287">
          <w:rPr>
            <w:webHidden/>
          </w:rPr>
          <w:tab/>
        </w:r>
        <w:r w:rsidR="008E2287">
          <w:rPr>
            <w:webHidden/>
          </w:rPr>
          <w:fldChar w:fldCharType="begin"/>
        </w:r>
        <w:r w:rsidR="008E2287">
          <w:rPr>
            <w:webHidden/>
          </w:rPr>
          <w:instrText xml:space="preserve"> PAGEREF _Toc462927563 \h </w:instrText>
        </w:r>
        <w:r w:rsidR="008E2287">
          <w:rPr>
            <w:webHidden/>
          </w:rPr>
        </w:r>
        <w:r w:rsidR="008E2287">
          <w:rPr>
            <w:webHidden/>
          </w:rPr>
          <w:fldChar w:fldCharType="separate"/>
        </w:r>
        <w:r w:rsidR="00B04972">
          <w:rPr>
            <w:webHidden/>
          </w:rPr>
          <w:t>37</w:t>
        </w:r>
        <w:r w:rsidR="008E2287">
          <w:rPr>
            <w:webHidden/>
          </w:rPr>
          <w:fldChar w:fldCharType="end"/>
        </w:r>
      </w:hyperlink>
    </w:p>
    <w:p w14:paraId="29FE4623" w14:textId="2E4FCD2A" w:rsidR="008E2287" w:rsidRDefault="00962302">
      <w:pPr>
        <w:pStyle w:val="TOC3"/>
        <w:rPr>
          <w:rFonts w:ascii="Calibri" w:hAnsi="Calibri"/>
          <w:i w:val="0"/>
          <w:iCs w:val="0"/>
          <w:color w:val="auto"/>
          <w:sz w:val="22"/>
          <w:szCs w:val="22"/>
        </w:rPr>
      </w:pPr>
      <w:hyperlink w:anchor="_Toc462927564" w:history="1">
        <w:r w:rsidR="008E2287" w:rsidRPr="00941038">
          <w:rPr>
            <w:rStyle w:val="Hyperlink"/>
          </w:rPr>
          <w:t>Training &amp; Development (Continued)</w:t>
        </w:r>
        <w:r w:rsidR="008E2287">
          <w:rPr>
            <w:webHidden/>
          </w:rPr>
          <w:tab/>
        </w:r>
        <w:r w:rsidR="008E2287">
          <w:rPr>
            <w:webHidden/>
          </w:rPr>
          <w:fldChar w:fldCharType="begin"/>
        </w:r>
        <w:r w:rsidR="008E2287">
          <w:rPr>
            <w:webHidden/>
          </w:rPr>
          <w:instrText xml:space="preserve"> PAGEREF _Toc462927564 \h </w:instrText>
        </w:r>
        <w:r w:rsidR="008E2287">
          <w:rPr>
            <w:webHidden/>
          </w:rPr>
        </w:r>
        <w:r w:rsidR="008E2287">
          <w:rPr>
            <w:webHidden/>
          </w:rPr>
          <w:fldChar w:fldCharType="separate"/>
        </w:r>
        <w:r w:rsidR="00B04972">
          <w:rPr>
            <w:webHidden/>
          </w:rPr>
          <w:t>38</w:t>
        </w:r>
        <w:r w:rsidR="008E2287">
          <w:rPr>
            <w:webHidden/>
          </w:rPr>
          <w:fldChar w:fldCharType="end"/>
        </w:r>
      </w:hyperlink>
    </w:p>
    <w:p w14:paraId="1AD56CDB" w14:textId="7F6D7A51" w:rsidR="008E2287" w:rsidRDefault="00962302">
      <w:pPr>
        <w:pStyle w:val="TOC3"/>
        <w:rPr>
          <w:rFonts w:ascii="Calibri" w:hAnsi="Calibri"/>
          <w:i w:val="0"/>
          <w:iCs w:val="0"/>
          <w:color w:val="auto"/>
          <w:sz w:val="22"/>
          <w:szCs w:val="22"/>
        </w:rPr>
      </w:pPr>
      <w:hyperlink w:anchor="_Toc462927565" w:history="1">
        <w:r w:rsidR="008E2287" w:rsidRPr="00941038">
          <w:rPr>
            <w:rStyle w:val="Hyperlink"/>
          </w:rPr>
          <w:t>Workers Compensation</w:t>
        </w:r>
        <w:r w:rsidR="008E2287">
          <w:rPr>
            <w:webHidden/>
          </w:rPr>
          <w:tab/>
        </w:r>
        <w:r w:rsidR="008E2287">
          <w:rPr>
            <w:webHidden/>
          </w:rPr>
          <w:fldChar w:fldCharType="begin"/>
        </w:r>
        <w:r w:rsidR="008E2287">
          <w:rPr>
            <w:webHidden/>
          </w:rPr>
          <w:instrText xml:space="preserve"> PAGEREF _Toc462927565 \h </w:instrText>
        </w:r>
        <w:r w:rsidR="008E2287">
          <w:rPr>
            <w:webHidden/>
          </w:rPr>
        </w:r>
        <w:r w:rsidR="008E2287">
          <w:rPr>
            <w:webHidden/>
          </w:rPr>
          <w:fldChar w:fldCharType="separate"/>
        </w:r>
        <w:r w:rsidR="00B04972">
          <w:rPr>
            <w:webHidden/>
          </w:rPr>
          <w:t>39</w:t>
        </w:r>
        <w:r w:rsidR="008E2287">
          <w:rPr>
            <w:webHidden/>
          </w:rPr>
          <w:fldChar w:fldCharType="end"/>
        </w:r>
      </w:hyperlink>
    </w:p>
    <w:p w14:paraId="08BDD39F" w14:textId="11CAB27B" w:rsidR="008E2287" w:rsidRDefault="00962302">
      <w:pPr>
        <w:pStyle w:val="TOC3"/>
        <w:rPr>
          <w:rFonts w:ascii="Calibri" w:hAnsi="Calibri"/>
          <w:i w:val="0"/>
          <w:iCs w:val="0"/>
          <w:color w:val="auto"/>
          <w:sz w:val="22"/>
          <w:szCs w:val="22"/>
        </w:rPr>
      </w:pPr>
      <w:hyperlink w:anchor="_Toc462927566" w:history="1">
        <w:r w:rsidR="008E2287" w:rsidRPr="00941038">
          <w:rPr>
            <w:rStyle w:val="Hyperlink"/>
          </w:rPr>
          <w:t>Workers Compensation (Continued)</w:t>
        </w:r>
        <w:r w:rsidR="008E2287">
          <w:rPr>
            <w:webHidden/>
          </w:rPr>
          <w:tab/>
        </w:r>
        <w:r w:rsidR="008E2287">
          <w:rPr>
            <w:webHidden/>
          </w:rPr>
          <w:fldChar w:fldCharType="begin"/>
        </w:r>
        <w:r w:rsidR="008E2287">
          <w:rPr>
            <w:webHidden/>
          </w:rPr>
          <w:instrText xml:space="preserve"> PAGEREF _Toc462927566 \h </w:instrText>
        </w:r>
        <w:r w:rsidR="008E2287">
          <w:rPr>
            <w:webHidden/>
          </w:rPr>
        </w:r>
        <w:r w:rsidR="008E2287">
          <w:rPr>
            <w:webHidden/>
          </w:rPr>
          <w:fldChar w:fldCharType="separate"/>
        </w:r>
        <w:r w:rsidR="00B04972">
          <w:rPr>
            <w:webHidden/>
          </w:rPr>
          <w:t>40</w:t>
        </w:r>
        <w:r w:rsidR="008E2287">
          <w:rPr>
            <w:webHidden/>
          </w:rPr>
          <w:fldChar w:fldCharType="end"/>
        </w:r>
      </w:hyperlink>
    </w:p>
    <w:p w14:paraId="756C27DE" w14:textId="015FA2AA" w:rsidR="008E2287" w:rsidRDefault="00962302">
      <w:pPr>
        <w:pStyle w:val="TOC3"/>
        <w:rPr>
          <w:rFonts w:ascii="Calibri" w:hAnsi="Calibri"/>
          <w:i w:val="0"/>
          <w:iCs w:val="0"/>
          <w:color w:val="auto"/>
          <w:sz w:val="22"/>
          <w:szCs w:val="22"/>
        </w:rPr>
      </w:pPr>
      <w:hyperlink w:anchor="_Toc462927567" w:history="1">
        <w:r w:rsidR="008E2287" w:rsidRPr="00941038">
          <w:rPr>
            <w:rStyle w:val="Hyperlink"/>
          </w:rPr>
          <w:t>Workers Compensation (Continued)</w:t>
        </w:r>
        <w:r w:rsidR="008E2287">
          <w:rPr>
            <w:webHidden/>
          </w:rPr>
          <w:tab/>
        </w:r>
        <w:r w:rsidR="008E2287">
          <w:rPr>
            <w:webHidden/>
          </w:rPr>
          <w:fldChar w:fldCharType="begin"/>
        </w:r>
        <w:r w:rsidR="008E2287">
          <w:rPr>
            <w:webHidden/>
          </w:rPr>
          <w:instrText xml:space="preserve"> PAGEREF _Toc462927567 \h </w:instrText>
        </w:r>
        <w:r w:rsidR="008E2287">
          <w:rPr>
            <w:webHidden/>
          </w:rPr>
        </w:r>
        <w:r w:rsidR="008E2287">
          <w:rPr>
            <w:webHidden/>
          </w:rPr>
          <w:fldChar w:fldCharType="separate"/>
        </w:r>
        <w:r w:rsidR="00B04972">
          <w:rPr>
            <w:webHidden/>
          </w:rPr>
          <w:t>41</w:t>
        </w:r>
        <w:r w:rsidR="008E2287">
          <w:rPr>
            <w:webHidden/>
          </w:rPr>
          <w:fldChar w:fldCharType="end"/>
        </w:r>
      </w:hyperlink>
    </w:p>
    <w:p w14:paraId="514256D3" w14:textId="2E07C958" w:rsidR="008E2287" w:rsidRDefault="00962302">
      <w:pPr>
        <w:pStyle w:val="TOC3"/>
        <w:rPr>
          <w:rFonts w:ascii="Calibri" w:hAnsi="Calibri"/>
          <w:i w:val="0"/>
          <w:iCs w:val="0"/>
          <w:color w:val="auto"/>
          <w:sz w:val="22"/>
          <w:szCs w:val="22"/>
        </w:rPr>
      </w:pPr>
      <w:hyperlink w:anchor="_Toc462927568" w:history="1">
        <w:r w:rsidR="008E2287" w:rsidRPr="00941038">
          <w:rPr>
            <w:rStyle w:val="Hyperlink"/>
          </w:rPr>
          <w:t>Workplace Relations</w:t>
        </w:r>
        <w:r w:rsidR="008E2287">
          <w:rPr>
            <w:webHidden/>
          </w:rPr>
          <w:tab/>
        </w:r>
        <w:r w:rsidR="008E2287">
          <w:rPr>
            <w:webHidden/>
          </w:rPr>
          <w:fldChar w:fldCharType="begin"/>
        </w:r>
        <w:r w:rsidR="008E2287">
          <w:rPr>
            <w:webHidden/>
          </w:rPr>
          <w:instrText xml:space="preserve"> PAGEREF _Toc462927568 \h </w:instrText>
        </w:r>
        <w:r w:rsidR="008E2287">
          <w:rPr>
            <w:webHidden/>
          </w:rPr>
        </w:r>
        <w:r w:rsidR="008E2287">
          <w:rPr>
            <w:webHidden/>
          </w:rPr>
          <w:fldChar w:fldCharType="separate"/>
        </w:r>
        <w:r w:rsidR="00B04972">
          <w:rPr>
            <w:webHidden/>
          </w:rPr>
          <w:t>42</w:t>
        </w:r>
        <w:r w:rsidR="008E2287">
          <w:rPr>
            <w:webHidden/>
          </w:rPr>
          <w:fldChar w:fldCharType="end"/>
        </w:r>
      </w:hyperlink>
    </w:p>
    <w:p w14:paraId="7909BB22" w14:textId="296804AB" w:rsidR="008E2287" w:rsidRDefault="00962302">
      <w:pPr>
        <w:pStyle w:val="TOC3"/>
        <w:rPr>
          <w:rFonts w:ascii="Calibri" w:hAnsi="Calibri"/>
          <w:i w:val="0"/>
          <w:iCs w:val="0"/>
          <w:color w:val="auto"/>
          <w:sz w:val="22"/>
          <w:szCs w:val="22"/>
        </w:rPr>
      </w:pPr>
      <w:hyperlink w:anchor="_Toc462927569" w:history="1">
        <w:r w:rsidR="008E2287" w:rsidRPr="00941038">
          <w:rPr>
            <w:rStyle w:val="Hyperlink"/>
          </w:rPr>
          <w:t>Workplace Relations (Continued)</w:t>
        </w:r>
        <w:r w:rsidR="008E2287">
          <w:rPr>
            <w:webHidden/>
          </w:rPr>
          <w:tab/>
        </w:r>
        <w:r w:rsidR="008E2287">
          <w:rPr>
            <w:webHidden/>
          </w:rPr>
          <w:fldChar w:fldCharType="begin"/>
        </w:r>
        <w:r w:rsidR="008E2287">
          <w:rPr>
            <w:webHidden/>
          </w:rPr>
          <w:instrText xml:space="preserve"> PAGEREF _Toc462927569 \h </w:instrText>
        </w:r>
        <w:r w:rsidR="008E2287">
          <w:rPr>
            <w:webHidden/>
          </w:rPr>
        </w:r>
        <w:r w:rsidR="008E2287">
          <w:rPr>
            <w:webHidden/>
          </w:rPr>
          <w:fldChar w:fldCharType="separate"/>
        </w:r>
        <w:r w:rsidR="00B04972">
          <w:rPr>
            <w:webHidden/>
          </w:rPr>
          <w:t>43</w:t>
        </w:r>
        <w:r w:rsidR="008E2287">
          <w:rPr>
            <w:webHidden/>
          </w:rPr>
          <w:fldChar w:fldCharType="end"/>
        </w:r>
      </w:hyperlink>
    </w:p>
    <w:p w14:paraId="055D096E" w14:textId="765C5813" w:rsidR="008E2287" w:rsidRDefault="00962302">
      <w:pPr>
        <w:pStyle w:val="TOC3"/>
        <w:rPr>
          <w:rFonts w:ascii="Calibri" w:hAnsi="Calibri"/>
          <w:i w:val="0"/>
          <w:iCs w:val="0"/>
          <w:color w:val="auto"/>
          <w:sz w:val="22"/>
          <w:szCs w:val="22"/>
        </w:rPr>
      </w:pPr>
      <w:hyperlink w:anchor="_Toc462927570" w:history="1">
        <w:r w:rsidR="008E2287" w:rsidRPr="00941038">
          <w:rPr>
            <w:rStyle w:val="Hyperlink"/>
          </w:rPr>
          <w:t>Workplace Relations (Continued)</w:t>
        </w:r>
        <w:r w:rsidR="008E2287">
          <w:rPr>
            <w:webHidden/>
          </w:rPr>
          <w:tab/>
        </w:r>
        <w:r w:rsidR="008E2287">
          <w:rPr>
            <w:webHidden/>
          </w:rPr>
          <w:fldChar w:fldCharType="begin"/>
        </w:r>
        <w:r w:rsidR="008E2287">
          <w:rPr>
            <w:webHidden/>
          </w:rPr>
          <w:instrText xml:space="preserve"> PAGEREF _Toc462927570 \h </w:instrText>
        </w:r>
        <w:r w:rsidR="008E2287">
          <w:rPr>
            <w:webHidden/>
          </w:rPr>
        </w:r>
        <w:r w:rsidR="008E2287">
          <w:rPr>
            <w:webHidden/>
          </w:rPr>
          <w:fldChar w:fldCharType="separate"/>
        </w:r>
        <w:r w:rsidR="00B04972">
          <w:rPr>
            <w:webHidden/>
          </w:rPr>
          <w:t>44</w:t>
        </w:r>
        <w:r w:rsidR="008E2287">
          <w:rPr>
            <w:webHidden/>
          </w:rPr>
          <w:fldChar w:fldCharType="end"/>
        </w:r>
      </w:hyperlink>
    </w:p>
    <w:p w14:paraId="5D3F8106" w14:textId="09883857" w:rsidR="008E2287" w:rsidRDefault="00962302">
      <w:pPr>
        <w:pStyle w:val="TOC1"/>
        <w:rPr>
          <w:rFonts w:ascii="Calibri" w:hAnsi="Calibri"/>
          <w:b w:val="0"/>
          <w:bCs w:val="0"/>
          <w:caps w:val="0"/>
          <w:color w:val="auto"/>
          <w:sz w:val="22"/>
          <w:szCs w:val="22"/>
        </w:rPr>
      </w:pPr>
      <w:hyperlink w:anchor="_Toc462927571" w:history="1">
        <w:r w:rsidR="008E2287" w:rsidRPr="00941038">
          <w:rPr>
            <w:rStyle w:val="Hyperlink"/>
          </w:rPr>
          <w:t>RETAIN AS TERRITORY ARCHIVES</w:t>
        </w:r>
        <w:r w:rsidR="008E2287">
          <w:rPr>
            <w:webHidden/>
          </w:rPr>
          <w:tab/>
        </w:r>
        <w:r w:rsidR="008E2287">
          <w:rPr>
            <w:webHidden/>
          </w:rPr>
          <w:fldChar w:fldCharType="begin"/>
        </w:r>
        <w:r w:rsidR="008E2287">
          <w:rPr>
            <w:webHidden/>
          </w:rPr>
          <w:instrText xml:space="preserve"> PAGEREF _Toc462927571 \h </w:instrText>
        </w:r>
        <w:r w:rsidR="008E2287">
          <w:rPr>
            <w:webHidden/>
          </w:rPr>
        </w:r>
        <w:r w:rsidR="008E2287">
          <w:rPr>
            <w:webHidden/>
          </w:rPr>
          <w:fldChar w:fldCharType="separate"/>
        </w:r>
        <w:r w:rsidR="00B04972">
          <w:rPr>
            <w:webHidden/>
          </w:rPr>
          <w:t>45</w:t>
        </w:r>
        <w:r w:rsidR="008E2287">
          <w:rPr>
            <w:webHidden/>
          </w:rPr>
          <w:fldChar w:fldCharType="end"/>
        </w:r>
      </w:hyperlink>
    </w:p>
    <w:p w14:paraId="6845A8A1" w14:textId="1BE5EB3E" w:rsidR="008E2287" w:rsidRDefault="00962302">
      <w:pPr>
        <w:pStyle w:val="TOC2"/>
        <w:rPr>
          <w:rFonts w:ascii="Calibri" w:hAnsi="Calibri"/>
          <w:i w:val="0"/>
          <w:color w:val="auto"/>
          <w:sz w:val="22"/>
          <w:szCs w:val="22"/>
        </w:rPr>
      </w:pPr>
      <w:hyperlink w:anchor="_Toc462927572" w:history="1">
        <w:r w:rsidR="008E2287" w:rsidRPr="00941038">
          <w:rPr>
            <w:rStyle w:val="Hyperlink"/>
          </w:rPr>
          <w:t>HUMAN RESOURCES</w:t>
        </w:r>
        <w:r w:rsidR="008E2287">
          <w:rPr>
            <w:webHidden/>
          </w:rPr>
          <w:tab/>
        </w:r>
        <w:r w:rsidR="008E2287">
          <w:rPr>
            <w:webHidden/>
          </w:rPr>
          <w:fldChar w:fldCharType="begin"/>
        </w:r>
        <w:r w:rsidR="008E2287">
          <w:rPr>
            <w:webHidden/>
          </w:rPr>
          <w:instrText xml:space="preserve"> PAGEREF _Toc462927572 \h </w:instrText>
        </w:r>
        <w:r w:rsidR="008E2287">
          <w:rPr>
            <w:webHidden/>
          </w:rPr>
        </w:r>
        <w:r w:rsidR="008E2287">
          <w:rPr>
            <w:webHidden/>
          </w:rPr>
          <w:fldChar w:fldCharType="separate"/>
        </w:r>
        <w:r w:rsidR="00B04972">
          <w:rPr>
            <w:webHidden/>
          </w:rPr>
          <w:t>46</w:t>
        </w:r>
        <w:r w:rsidR="008E2287">
          <w:rPr>
            <w:webHidden/>
          </w:rPr>
          <w:fldChar w:fldCharType="end"/>
        </w:r>
      </w:hyperlink>
    </w:p>
    <w:p w14:paraId="53632671" w14:textId="318EB17E" w:rsidR="008E2287" w:rsidRDefault="00962302">
      <w:pPr>
        <w:pStyle w:val="TOC3"/>
        <w:rPr>
          <w:rFonts w:ascii="Calibri" w:hAnsi="Calibri"/>
          <w:i w:val="0"/>
          <w:iCs w:val="0"/>
          <w:color w:val="auto"/>
          <w:sz w:val="22"/>
          <w:szCs w:val="22"/>
        </w:rPr>
      </w:pPr>
      <w:hyperlink w:anchor="_Toc462927573" w:history="1">
        <w:r w:rsidR="008E2287" w:rsidRPr="00941038">
          <w:rPr>
            <w:rStyle w:val="Hyperlink"/>
          </w:rPr>
          <w:t>Policies &amp; Procedures</w:t>
        </w:r>
        <w:r w:rsidR="008E2287">
          <w:rPr>
            <w:webHidden/>
          </w:rPr>
          <w:tab/>
        </w:r>
        <w:r w:rsidR="008E2287">
          <w:rPr>
            <w:webHidden/>
          </w:rPr>
          <w:fldChar w:fldCharType="begin"/>
        </w:r>
        <w:r w:rsidR="008E2287">
          <w:rPr>
            <w:webHidden/>
          </w:rPr>
          <w:instrText xml:space="preserve"> PAGEREF _Toc462927573 \h </w:instrText>
        </w:r>
        <w:r w:rsidR="008E2287">
          <w:rPr>
            <w:webHidden/>
          </w:rPr>
        </w:r>
        <w:r w:rsidR="008E2287">
          <w:rPr>
            <w:webHidden/>
          </w:rPr>
          <w:fldChar w:fldCharType="separate"/>
        </w:r>
        <w:r w:rsidR="00B04972">
          <w:rPr>
            <w:webHidden/>
          </w:rPr>
          <w:t>47</w:t>
        </w:r>
        <w:r w:rsidR="008E2287">
          <w:rPr>
            <w:webHidden/>
          </w:rPr>
          <w:fldChar w:fldCharType="end"/>
        </w:r>
      </w:hyperlink>
    </w:p>
    <w:p w14:paraId="1DC6A3DB" w14:textId="78774AFE" w:rsidR="008E2287" w:rsidRDefault="00962302">
      <w:pPr>
        <w:pStyle w:val="TOC3"/>
        <w:rPr>
          <w:rFonts w:ascii="Calibri" w:hAnsi="Calibri"/>
          <w:i w:val="0"/>
          <w:iCs w:val="0"/>
          <w:color w:val="auto"/>
          <w:sz w:val="22"/>
          <w:szCs w:val="22"/>
        </w:rPr>
      </w:pPr>
      <w:hyperlink w:anchor="_Toc462927574" w:history="1">
        <w:r w:rsidR="008E2287" w:rsidRPr="00941038">
          <w:rPr>
            <w:rStyle w:val="Hyperlink"/>
          </w:rPr>
          <w:t>Workers Compensation</w:t>
        </w:r>
        <w:r w:rsidR="008E2287">
          <w:rPr>
            <w:webHidden/>
          </w:rPr>
          <w:tab/>
        </w:r>
        <w:r w:rsidR="008E2287">
          <w:rPr>
            <w:webHidden/>
          </w:rPr>
          <w:fldChar w:fldCharType="begin"/>
        </w:r>
        <w:r w:rsidR="008E2287">
          <w:rPr>
            <w:webHidden/>
          </w:rPr>
          <w:instrText xml:space="preserve"> PAGEREF _Toc462927574 \h </w:instrText>
        </w:r>
        <w:r w:rsidR="008E2287">
          <w:rPr>
            <w:webHidden/>
          </w:rPr>
        </w:r>
        <w:r w:rsidR="008E2287">
          <w:rPr>
            <w:webHidden/>
          </w:rPr>
          <w:fldChar w:fldCharType="separate"/>
        </w:r>
        <w:r w:rsidR="00B04972">
          <w:rPr>
            <w:webHidden/>
          </w:rPr>
          <w:t>48</w:t>
        </w:r>
        <w:r w:rsidR="008E2287">
          <w:rPr>
            <w:webHidden/>
          </w:rPr>
          <w:fldChar w:fldCharType="end"/>
        </w:r>
      </w:hyperlink>
    </w:p>
    <w:p w14:paraId="6888C420" w14:textId="6F009C82" w:rsidR="008E2287" w:rsidRDefault="00962302">
      <w:pPr>
        <w:pStyle w:val="TOC3"/>
        <w:rPr>
          <w:rFonts w:ascii="Calibri" w:hAnsi="Calibri"/>
          <w:i w:val="0"/>
          <w:iCs w:val="0"/>
          <w:color w:val="auto"/>
          <w:sz w:val="22"/>
          <w:szCs w:val="22"/>
        </w:rPr>
      </w:pPr>
      <w:hyperlink w:anchor="_Toc462927575" w:history="1">
        <w:r w:rsidR="008E2287" w:rsidRPr="00941038">
          <w:rPr>
            <w:rStyle w:val="Hyperlink"/>
          </w:rPr>
          <w:t>Workplace Relations</w:t>
        </w:r>
        <w:r w:rsidR="008E2287">
          <w:rPr>
            <w:webHidden/>
          </w:rPr>
          <w:tab/>
        </w:r>
        <w:r w:rsidR="008E2287">
          <w:rPr>
            <w:webHidden/>
          </w:rPr>
          <w:fldChar w:fldCharType="begin"/>
        </w:r>
        <w:r w:rsidR="008E2287">
          <w:rPr>
            <w:webHidden/>
          </w:rPr>
          <w:instrText xml:space="preserve"> PAGEREF _Toc462927575 \h </w:instrText>
        </w:r>
        <w:r w:rsidR="008E2287">
          <w:rPr>
            <w:webHidden/>
          </w:rPr>
        </w:r>
        <w:r w:rsidR="008E2287">
          <w:rPr>
            <w:webHidden/>
          </w:rPr>
          <w:fldChar w:fldCharType="separate"/>
        </w:r>
        <w:r w:rsidR="00B04972">
          <w:rPr>
            <w:webHidden/>
          </w:rPr>
          <w:t>49</w:t>
        </w:r>
        <w:r w:rsidR="008E2287">
          <w:rPr>
            <w:webHidden/>
          </w:rPr>
          <w:fldChar w:fldCharType="end"/>
        </w:r>
      </w:hyperlink>
    </w:p>
    <w:p w14:paraId="61D8E8F9" w14:textId="77777777" w:rsidR="00CD1ADB" w:rsidRPr="00CD1ADB" w:rsidRDefault="000603C7" w:rsidP="006F1E24">
      <w:pPr>
        <w:pStyle w:val="Heading1"/>
      </w:pPr>
      <w:r>
        <w:fldChar w:fldCharType="end"/>
      </w:r>
      <w:r w:rsidR="00CD1ADB">
        <w:br w:type="page"/>
      </w:r>
      <w:bookmarkStart w:id="1" w:name="_Toc441066022"/>
      <w:bookmarkStart w:id="2" w:name="_Toc462927510"/>
      <w:r w:rsidR="00CD1ADB" w:rsidRPr="00CD1ADB">
        <w:lastRenderedPageBreak/>
        <w:t>INTRODUCTION</w:t>
      </w:r>
      <w:bookmarkEnd w:id="1"/>
      <w:bookmarkEnd w:id="2"/>
    </w:p>
    <w:p w14:paraId="596E8121" w14:textId="77777777" w:rsidR="00CD1ADB" w:rsidRDefault="00CD1ADB" w:rsidP="00CD1ADB">
      <w:pPr>
        <w:pStyle w:val="NormalWeb"/>
      </w:pPr>
      <w:r>
        <w:t xml:space="preserve">The </w:t>
      </w:r>
      <w:r>
        <w:rPr>
          <w:i/>
          <w:iCs/>
        </w:rPr>
        <w:t xml:space="preserve">Records Disposal Schedule - </w:t>
      </w:r>
      <w:bookmarkStart w:id="3" w:name="OLE_LINK1"/>
      <w:bookmarkStart w:id="4" w:name="OLE_LINK2"/>
      <w:r w:rsidR="0015328D">
        <w:rPr>
          <w:i/>
        </w:rPr>
        <w:t xml:space="preserve">Human Resources </w:t>
      </w:r>
      <w:r w:rsidRPr="00B92B61">
        <w:rPr>
          <w:i/>
        </w:rPr>
        <w:t>Records</w:t>
      </w:r>
      <w:r>
        <w:t xml:space="preserve"> </w:t>
      </w:r>
      <w:bookmarkEnd w:id="3"/>
      <w:bookmarkEnd w:id="4"/>
      <w:r>
        <w:t>is the official authority for the disposal of these ACT Government Records.</w:t>
      </w:r>
    </w:p>
    <w:p w14:paraId="7F5CC5AC" w14:textId="77777777" w:rsidR="00CD1ADB" w:rsidRDefault="00CD1ADB" w:rsidP="00CD1ADB">
      <w:pPr>
        <w:pStyle w:val="NormalWeb"/>
      </w:pPr>
      <w:r>
        <w:t xml:space="preserve">It is one of a series of Whole of Government Records Disposal Schedules authorised by the Director of Territory Records in accordance with the provisions of the </w:t>
      </w:r>
      <w:r>
        <w:rPr>
          <w:i/>
          <w:iCs/>
        </w:rPr>
        <w:t>Territory Records Act 2002</w:t>
      </w:r>
      <w:r>
        <w:t>. It is used in conjunction with other Territory Records Disposal Schedules.</w:t>
      </w:r>
    </w:p>
    <w:p w14:paraId="25184CE6" w14:textId="77777777" w:rsidR="00CD1ADB" w:rsidRDefault="00CD1ADB" w:rsidP="00CD1ADB">
      <w:pPr>
        <w:pStyle w:val="Heading1"/>
      </w:pPr>
      <w:bookmarkStart w:id="5" w:name="_Toc441066023"/>
      <w:bookmarkStart w:id="6" w:name="_Toc462927511"/>
      <w:r>
        <w:t>PURPOSE</w:t>
      </w:r>
      <w:bookmarkEnd w:id="5"/>
      <w:bookmarkEnd w:id="6"/>
    </w:p>
    <w:p w14:paraId="304ADF4F" w14:textId="77777777" w:rsidR="00CD1ADB" w:rsidRDefault="00CD1ADB" w:rsidP="00CD1ADB">
      <w:pPr>
        <w:pStyle w:val="NormalWeb"/>
      </w:pPr>
      <w:r>
        <w:t>The purpose of this Records Disposal Schedule is to provide for the authorised disposal of records created or maintained by ACT Government Agencies.</w:t>
      </w:r>
    </w:p>
    <w:p w14:paraId="4365A5AD" w14:textId="77777777" w:rsidR="00CD1ADB" w:rsidRDefault="00CD1ADB" w:rsidP="00CD1ADB">
      <w:pPr>
        <w:pStyle w:val="Heading1"/>
      </w:pPr>
      <w:bookmarkStart w:id="7" w:name="_Toc441066024"/>
      <w:bookmarkStart w:id="8" w:name="_Toc462927512"/>
      <w:r>
        <w:t>SCOPE</w:t>
      </w:r>
      <w:bookmarkEnd w:id="7"/>
      <w:bookmarkEnd w:id="8"/>
    </w:p>
    <w:p w14:paraId="2D91BEBB" w14:textId="77777777" w:rsidR="00CD1ADB" w:rsidRDefault="00CD1ADB" w:rsidP="00CD1ADB">
      <w:pPr>
        <w:pStyle w:val="NormalWeb"/>
      </w:pPr>
      <w:r>
        <w:t>This Records Disposal Schedule applies to records created or maintained by ACT Government Agencies. It applies to records in any format, including electronic records.</w:t>
      </w:r>
    </w:p>
    <w:p w14:paraId="4B4EE074" w14:textId="77777777" w:rsidR="00CD1ADB" w:rsidRPr="00130C0D" w:rsidRDefault="00CD1ADB" w:rsidP="00CD1ADB">
      <w:pPr>
        <w:pStyle w:val="Heading1"/>
      </w:pPr>
      <w:bookmarkStart w:id="9" w:name="_Toc441066025"/>
      <w:bookmarkStart w:id="10" w:name="_Toc462927513"/>
      <w:r w:rsidRPr="00130C0D">
        <w:t>AUTHORITY</w:t>
      </w:r>
      <w:bookmarkEnd w:id="9"/>
      <w:bookmarkEnd w:id="10"/>
    </w:p>
    <w:p w14:paraId="2C0597C9" w14:textId="77777777" w:rsidR="00CD1ADB" w:rsidRDefault="00CD1ADB" w:rsidP="00CD1ADB">
      <w:pPr>
        <w:pStyle w:val="NormalWeb"/>
      </w:pPr>
      <w:r>
        <w:t>The Director of Territory Records, in consultation with stakeholders and the Territory Records Advisory Council, has approved this Records Disposal Schedule for use. The schedule does not take effect until it has been incorporated into an agency's Records Management Program that has been signed off by the Principal Officer of the agency.</w:t>
      </w:r>
    </w:p>
    <w:p w14:paraId="6D9CC518" w14:textId="77777777" w:rsidR="00CD1ADB" w:rsidRDefault="00CD1ADB" w:rsidP="00CD1ADB">
      <w:pPr>
        <w:pStyle w:val="NormalWeb"/>
      </w:pPr>
      <w:r>
        <w:t xml:space="preserve">Even so, officers using this Records Disposal Schedule should apply it with caution. They should be aware that the authorisations for disposal are given in terms of the </w:t>
      </w:r>
      <w:r>
        <w:rPr>
          <w:i/>
          <w:iCs/>
        </w:rPr>
        <w:t>Territory Records Act 2002</w:t>
      </w:r>
      <w:r>
        <w:t xml:space="preserve"> only. Officers must not dispose of records in contravention of this Records Disposal Schedule or other requirements.</w:t>
      </w:r>
    </w:p>
    <w:p w14:paraId="32422A12" w14:textId="77777777" w:rsidR="00CD1ADB" w:rsidRDefault="00CD1ADB" w:rsidP="00CD1ADB">
      <w:pPr>
        <w:pStyle w:val="NormalWeb"/>
      </w:pPr>
      <w:r>
        <w:t>This Records Disposal Schedule will remain in force until a new schedule supersedes it or the Director of Territory Records withdraws it from use.</w:t>
      </w:r>
    </w:p>
    <w:p w14:paraId="2F54D439" w14:textId="77777777" w:rsidR="00CD1ADB" w:rsidRDefault="00CD1ADB" w:rsidP="00CD1ADB">
      <w:pPr>
        <w:pStyle w:val="Heading1"/>
      </w:pPr>
      <w:bookmarkStart w:id="11" w:name="_Toc393099671"/>
      <w:bookmarkStart w:id="12" w:name="_Toc441066026"/>
      <w:bookmarkStart w:id="13" w:name="_Toc462927514"/>
      <w:r>
        <w:t xml:space="preserve">STRUCTURE AND RELATIONSHIP TO THE </w:t>
      </w:r>
      <w:bookmarkEnd w:id="11"/>
      <w:r w:rsidRPr="00830E61">
        <w:t>WHOLE OF GOVERNMENT THESAURUS</w:t>
      </w:r>
      <w:bookmarkEnd w:id="12"/>
      <w:bookmarkEnd w:id="13"/>
    </w:p>
    <w:p w14:paraId="645E66D2" w14:textId="77777777" w:rsidR="00CD1ADB" w:rsidRDefault="00CD1ADB" w:rsidP="00CD1ADB">
      <w:pPr>
        <w:pStyle w:val="NormalWeb"/>
      </w:pPr>
      <w:bookmarkStart w:id="14" w:name="_Toc393099672"/>
      <w:r>
        <w:t>A Records Disposal Schedule generally specifies retention periods. That is, how long records are to be retained by the agency before being destroyed or retained as Territory Archives.</w:t>
      </w:r>
    </w:p>
    <w:p w14:paraId="149B7782" w14:textId="77777777" w:rsidR="00CD1ADB" w:rsidRDefault="00CD1ADB" w:rsidP="00CD1ADB">
      <w:pPr>
        <w:pStyle w:val="NormalWeb"/>
      </w:pPr>
      <w:r>
        <w:t xml:space="preserve">Retention periods set down in this schedule are minimum periods only and an agency may keep records for a longer period if considered necessary for business requirements. Reasons for longer retention could include legal requirements, administrative need or agency directives.  </w:t>
      </w:r>
      <w:r>
        <w:rPr>
          <w:b/>
          <w:bCs/>
        </w:rPr>
        <w:t>An agency must take all reasonable steps to ensure that no legal action is contemplated in relation to its records and must not dispose of any records where it is aware of possible legal action for which the records may be required as evidence or if there is a current records disposal freeze in effect.</w:t>
      </w:r>
    </w:p>
    <w:p w14:paraId="2B447B50" w14:textId="77777777" w:rsidR="00CD1ADB" w:rsidRDefault="00CD1ADB" w:rsidP="00CD1ADB">
      <w:pPr>
        <w:pStyle w:val="NormalWeb"/>
      </w:pPr>
      <w:r>
        <w:lastRenderedPageBreak/>
        <w:t xml:space="preserve">The </w:t>
      </w:r>
      <w:r>
        <w:rPr>
          <w:i/>
          <w:iCs/>
        </w:rPr>
        <w:t xml:space="preserve">Records Disposal Schedule - </w:t>
      </w:r>
      <w:r w:rsidR="0015328D">
        <w:rPr>
          <w:i/>
        </w:rPr>
        <w:t xml:space="preserve">Human Resources </w:t>
      </w:r>
      <w:r w:rsidRPr="00B92B61">
        <w:rPr>
          <w:i/>
        </w:rPr>
        <w:t>Records</w:t>
      </w:r>
      <w:r>
        <w:t xml:space="preserve"> has a hierarchical structure that reflects its arrangements according to functions and activities, rather than by subject, and this also reflects a close relationship to the Whole of Government Thesaurus. The Records Disposal Schedule is designed to be applicable to all records relating to the function described in this schedule regardless of titling conventions used, so that records, which have not been classified and titled using the terminology represented by this Records Disposal Schedule, may still be sentenced with relative ease.</w:t>
      </w:r>
    </w:p>
    <w:p w14:paraId="7D3B71AB" w14:textId="77777777" w:rsidR="00CD1ADB" w:rsidRPr="00830E61" w:rsidRDefault="00CD1ADB" w:rsidP="00C552B2">
      <w:pPr>
        <w:pStyle w:val="Heading2"/>
      </w:pPr>
      <w:bookmarkStart w:id="15" w:name="_Toc441066027"/>
      <w:bookmarkStart w:id="16" w:name="_Toc462927515"/>
      <w:r w:rsidRPr="00830E61">
        <w:t>Whole of Government Thesaurus</w:t>
      </w:r>
      <w:bookmarkEnd w:id="14"/>
      <w:bookmarkEnd w:id="15"/>
      <w:bookmarkEnd w:id="16"/>
    </w:p>
    <w:p w14:paraId="6C84A381" w14:textId="77777777" w:rsidR="00CD1ADB" w:rsidRDefault="00CD1ADB" w:rsidP="00CD1ADB">
      <w:pPr>
        <w:pStyle w:val="NormalWeb"/>
      </w:pPr>
      <w:r>
        <w:t>The Whole of Government Thesaurus is a controlled vocabulary of terms designed for use in the classifying, titling and indexing of records on creation.</w:t>
      </w:r>
    </w:p>
    <w:p w14:paraId="37818BC4" w14:textId="77777777" w:rsidR="00CD1ADB" w:rsidRDefault="00CD1ADB" w:rsidP="00CD1ADB">
      <w:pPr>
        <w:pStyle w:val="NormalWeb"/>
      </w:pPr>
      <w:r>
        <w:t>The Whole of Government Thesaurus has been developed on the basis of the former Territory Version of Keyword AAA (TVKAAA) (2010).  In the Whole of Government Thesaurus all functions are considered to be functions performed by the ACT Government and have been included following consultation with stakeholder agencies and after consideration by the Territory Records Office (TRO) via a formal approval process.</w:t>
      </w:r>
    </w:p>
    <w:p w14:paraId="7FDBBA70" w14:textId="77777777" w:rsidR="00CD1ADB" w:rsidRDefault="00CD1ADB" w:rsidP="00CD1ADB">
      <w:pPr>
        <w:pStyle w:val="NormalWeb"/>
      </w:pPr>
      <w:r>
        <w:t xml:space="preserve">The Whole of Government Thesaurus is mandated by the Director of Territory Records for use by all ACT Government agencies as part of classifying and titling of their paper and electronic records. See also </w:t>
      </w:r>
      <w:r>
        <w:rPr>
          <w:i/>
          <w:iCs/>
        </w:rPr>
        <w:t>Records Advice No.28 Functional directories on shared drives</w:t>
      </w:r>
      <w:r>
        <w:t>.</w:t>
      </w:r>
    </w:p>
    <w:p w14:paraId="2B8C4B88" w14:textId="77777777" w:rsidR="00CD1ADB" w:rsidRDefault="00CD1ADB" w:rsidP="00CD1ADB">
      <w:pPr>
        <w:pStyle w:val="NormalWeb"/>
      </w:pPr>
      <w:r>
        <w:t xml:space="preserve">The disposal actions listed in this Records Disposal Schedule were determined through the process of appraisal in accordance with </w:t>
      </w:r>
      <w:r w:rsidR="003A679E" w:rsidRPr="007504CB">
        <w:rPr>
          <w:i/>
        </w:rPr>
        <w:t>Territory Records (Records, Information and Data) Standard 2016</w:t>
      </w:r>
      <w:r>
        <w:rPr>
          <w:i/>
          <w:iCs/>
        </w:rPr>
        <w:t>.</w:t>
      </w:r>
      <w:r>
        <w:t xml:space="preserve"> Appraisal is based upon the same type of analysis of business activity employed in the classification scheme used in the Whole of Government Thesaurus. Essentially, appraisal involves attaching record retention periods and disposal decisions (and even records creation requirements and rules) to the same classification scheme.</w:t>
      </w:r>
    </w:p>
    <w:p w14:paraId="403A6929" w14:textId="77777777" w:rsidR="00CD1ADB" w:rsidRDefault="00CD1ADB" w:rsidP="00CD1ADB">
      <w:pPr>
        <w:pStyle w:val="Heading1"/>
      </w:pPr>
      <w:bookmarkStart w:id="17" w:name="_Toc441066028"/>
      <w:bookmarkStart w:id="18" w:name="_Toc462927516"/>
      <w:r>
        <w:t>GUIDELINES FOR USE</w:t>
      </w:r>
      <w:bookmarkEnd w:id="17"/>
      <w:bookmarkEnd w:id="18"/>
    </w:p>
    <w:p w14:paraId="1BE1320C" w14:textId="77777777" w:rsidR="00CD1ADB" w:rsidRDefault="00CD1ADB" w:rsidP="00C552B2">
      <w:pPr>
        <w:pStyle w:val="Heading2"/>
      </w:pPr>
      <w:bookmarkStart w:id="19" w:name="_Toc441066029"/>
      <w:bookmarkStart w:id="20" w:name="_Toc462927517"/>
      <w:r>
        <w:t>Coverage of authority</w:t>
      </w:r>
      <w:bookmarkEnd w:id="19"/>
      <w:bookmarkEnd w:id="20"/>
    </w:p>
    <w:p w14:paraId="2949BC45" w14:textId="77777777" w:rsidR="00CD1ADB" w:rsidRDefault="00CD1ADB" w:rsidP="00CD1ADB">
      <w:pPr>
        <w:pStyle w:val="NormalWeb"/>
      </w:pPr>
      <w:r>
        <w:t xml:space="preserve">The </w:t>
      </w:r>
      <w:r w:rsidRPr="0045542D">
        <w:rPr>
          <w:i/>
        </w:rPr>
        <w:t>Records Disposal Schedule -</w:t>
      </w:r>
      <w:r>
        <w:t xml:space="preserve"> </w:t>
      </w:r>
      <w:r w:rsidR="0015328D">
        <w:rPr>
          <w:i/>
        </w:rPr>
        <w:t xml:space="preserve">Human Resources </w:t>
      </w:r>
      <w:r w:rsidRPr="00B92B61">
        <w:rPr>
          <w:i/>
        </w:rPr>
        <w:t>Records</w:t>
      </w:r>
      <w:r>
        <w:t>:</w:t>
      </w:r>
    </w:p>
    <w:p w14:paraId="0CC8689A" w14:textId="77777777" w:rsidR="00CD1ADB" w:rsidRDefault="00CD1ADB" w:rsidP="002F2702">
      <w:pPr>
        <w:numPr>
          <w:ilvl w:val="0"/>
          <w:numId w:val="6"/>
        </w:numPr>
        <w:spacing w:before="100" w:beforeAutospacing="1" w:after="100" w:afterAutospacing="1"/>
      </w:pPr>
      <w:r>
        <w:t>covers all records related to the function;</w:t>
      </w:r>
    </w:p>
    <w:p w14:paraId="7F61A4FF" w14:textId="77777777" w:rsidR="00CD1ADB" w:rsidRDefault="00CD1ADB" w:rsidP="002F2702">
      <w:pPr>
        <w:numPr>
          <w:ilvl w:val="0"/>
          <w:numId w:val="6"/>
        </w:numPr>
        <w:spacing w:before="100" w:beforeAutospacing="1" w:after="100" w:afterAutospacing="1"/>
      </w:pPr>
      <w:r>
        <w:t>is intended to be used in conjunction with other Territory Whole of Government Records Disposal Schedules;</w:t>
      </w:r>
    </w:p>
    <w:p w14:paraId="6003CEA9" w14:textId="77777777" w:rsidR="00CD1ADB" w:rsidRDefault="00CD1ADB" w:rsidP="002F2702">
      <w:pPr>
        <w:numPr>
          <w:ilvl w:val="0"/>
          <w:numId w:val="6"/>
        </w:numPr>
        <w:spacing w:before="100" w:beforeAutospacing="1" w:after="100" w:afterAutospacing="1"/>
      </w:pPr>
      <w:r>
        <w:t xml:space="preserve">specifies the minimum period records should be kept (retention periods) </w:t>
      </w:r>
    </w:p>
    <w:p w14:paraId="0D1C0556" w14:textId="77777777" w:rsidR="00CD1ADB" w:rsidRDefault="00CD1ADB" w:rsidP="002F2702">
      <w:pPr>
        <w:numPr>
          <w:ilvl w:val="0"/>
          <w:numId w:val="6"/>
        </w:numPr>
        <w:spacing w:before="100" w:beforeAutospacing="1" w:after="100" w:afterAutospacing="1"/>
      </w:pPr>
      <w:r>
        <w:t>specifies whether, upon the expiry of the retention periods, the records may be destroyed or are required as Territory Archives; and</w:t>
      </w:r>
    </w:p>
    <w:p w14:paraId="070562DA" w14:textId="77777777" w:rsidR="00CD1ADB" w:rsidRDefault="00CD1ADB" w:rsidP="002F2702">
      <w:pPr>
        <w:numPr>
          <w:ilvl w:val="0"/>
          <w:numId w:val="6"/>
        </w:numPr>
        <w:spacing w:before="100" w:beforeAutospacing="1" w:after="100" w:afterAutospacing="1"/>
      </w:pPr>
      <w:r>
        <w:t>is applicable to records created and maintained in any format, including electronic or formats such as microfiche.</w:t>
      </w:r>
    </w:p>
    <w:p w14:paraId="74ADF7EB" w14:textId="77777777" w:rsidR="00CD1ADB" w:rsidRDefault="00CD1ADB" w:rsidP="00C552B2">
      <w:pPr>
        <w:pStyle w:val="Heading2"/>
      </w:pPr>
      <w:r>
        <w:br w:type="page"/>
      </w:r>
      <w:bookmarkStart w:id="21" w:name="_Toc441066030"/>
      <w:bookmarkStart w:id="22" w:name="_Toc462927518"/>
      <w:r>
        <w:lastRenderedPageBreak/>
        <w:t>Layout of the schedule</w:t>
      </w:r>
      <w:bookmarkEnd w:id="21"/>
      <w:bookmarkEnd w:id="22"/>
    </w:p>
    <w:p w14:paraId="510CF173" w14:textId="77777777" w:rsidR="00CD1ADB" w:rsidRDefault="00CD1ADB" w:rsidP="00CD1ADB">
      <w:pPr>
        <w:pStyle w:val="NormalWeb"/>
      </w:pPr>
      <w:r>
        <w:t>This Records Disposal Schedule begins with an introduction incorporating definitions and the business classification scheme. Then each of the functions and activity disposal sets or 'disposal classes' relating to the functions are described. These are followed by a composite list of classes designated 'Retain as Territory Archives'. The functions and activity disposal sets show the following details:</w:t>
      </w:r>
    </w:p>
    <w:p w14:paraId="7897A503" w14:textId="77777777" w:rsidR="00CD1ADB" w:rsidRDefault="00CD1ADB" w:rsidP="00CD1ADB">
      <w:pPr>
        <w:pStyle w:val="NormalWeb"/>
      </w:pPr>
      <w:r>
        <w:rPr>
          <w:b/>
          <w:bCs/>
        </w:rPr>
        <w:t>Function.</w:t>
      </w:r>
    </w:p>
    <w:p w14:paraId="6CA254EE" w14:textId="77777777" w:rsidR="00CD1ADB" w:rsidRDefault="00CD1ADB" w:rsidP="00CD1ADB">
      <w:pPr>
        <w:pStyle w:val="NormalWeb"/>
      </w:pPr>
      <w:r>
        <w:t>This is the broad level business function and is displayed in bold capital letters at the top of each page. It is the highest level in the business classification scheme. It is followed by the scope note, which provides definitions of the function and a collective view of the business activities that make that function unique.</w:t>
      </w:r>
    </w:p>
    <w:p w14:paraId="2AA11D95" w14:textId="77777777" w:rsidR="00CD1ADB" w:rsidRDefault="00CD1ADB" w:rsidP="00CD1ADB">
      <w:pPr>
        <w:pStyle w:val="NormalWeb"/>
      </w:pPr>
      <w:r>
        <w:rPr>
          <w:b/>
          <w:bCs/>
        </w:rPr>
        <w:t>Activity.</w:t>
      </w:r>
    </w:p>
    <w:p w14:paraId="01F89EFF" w14:textId="77777777" w:rsidR="00CD1ADB" w:rsidRDefault="00CD1ADB" w:rsidP="00CD1ADB">
      <w:pPr>
        <w:pStyle w:val="NormalWeb"/>
      </w:pPr>
      <w:r>
        <w:t>Activities are the processes or operations that make up the business function. They are set in bold and italics below the function statement. This is the second level of the business classification scheme. The scope of the activity encompasses all of the transactions that take place in relation to the activity. Activities can relate to many functions with the scope notes covering all of these relationships (e.g., the activity 'Policy' is linked to all of the functions). However, each function and activity set represents a unique unit.</w:t>
      </w:r>
    </w:p>
    <w:p w14:paraId="39F84327" w14:textId="77777777" w:rsidR="00CD1ADB" w:rsidRDefault="00CD1ADB" w:rsidP="00CD1ADB">
      <w:pPr>
        <w:pStyle w:val="NormalWeb"/>
      </w:pPr>
      <w:r>
        <w:rPr>
          <w:b/>
          <w:bCs/>
        </w:rPr>
        <w:t>Entry No.</w:t>
      </w:r>
    </w:p>
    <w:p w14:paraId="0434F096" w14:textId="77777777" w:rsidR="00CD1ADB" w:rsidRDefault="00CD1ADB" w:rsidP="00CD1ADB">
      <w:pPr>
        <w:pStyle w:val="NormalWeb"/>
      </w:pPr>
      <w:r>
        <w:t>This is the disposal class number allocated based on the function and activity set and the class number of the record. The barcode is the same as the Entry No. and may be used in an automated recordkeeping system.</w:t>
      </w:r>
    </w:p>
    <w:p w14:paraId="7DFE648F" w14:textId="77777777" w:rsidR="00CD1ADB" w:rsidRDefault="00CD1ADB" w:rsidP="00CD1ADB">
      <w:pPr>
        <w:pStyle w:val="NormalWeb"/>
      </w:pPr>
      <w:r>
        <w:rPr>
          <w:b/>
          <w:bCs/>
        </w:rPr>
        <w:t>Description of Records.</w:t>
      </w:r>
    </w:p>
    <w:p w14:paraId="2364B963" w14:textId="77777777" w:rsidR="00CD1ADB" w:rsidRDefault="00CD1ADB" w:rsidP="00CD1ADB">
      <w:pPr>
        <w:pStyle w:val="NormalWeb"/>
      </w:pPr>
      <w:r>
        <w:t>This is the description of the records documenting the business function, activity and transactions. The descriptions can relate to one record such as a register or a group of records documenting a particular set of transactions.</w:t>
      </w:r>
    </w:p>
    <w:p w14:paraId="6A28D31E" w14:textId="77777777" w:rsidR="00CD1ADB" w:rsidRDefault="00CD1ADB" w:rsidP="00CD1ADB">
      <w:pPr>
        <w:pStyle w:val="NormalWeb"/>
      </w:pPr>
      <w:r>
        <w:rPr>
          <w:b/>
          <w:bCs/>
        </w:rPr>
        <w:t>Disposal Action.</w:t>
      </w:r>
    </w:p>
    <w:p w14:paraId="3B382308" w14:textId="77777777" w:rsidR="00CD1ADB" w:rsidRDefault="00CD1ADB" w:rsidP="00CD1ADB">
      <w:pPr>
        <w:pStyle w:val="NormalWeb"/>
      </w:pPr>
      <w:r>
        <w:t>This is the minimum period a record must be kept for and is the trigger event from which the disposal date can be calculated.</w:t>
      </w:r>
    </w:p>
    <w:p w14:paraId="73A4AA6B" w14:textId="77777777" w:rsidR="00CD1ADB" w:rsidRDefault="00CD1ADB" w:rsidP="00CD1ADB">
      <w:pPr>
        <w:pStyle w:val="Heading1"/>
      </w:pPr>
      <w:r>
        <w:br w:type="page"/>
      </w:r>
      <w:bookmarkStart w:id="23" w:name="_Toc441066031"/>
      <w:bookmarkStart w:id="24" w:name="_Toc462927519"/>
      <w:r>
        <w:lastRenderedPageBreak/>
        <w:t>FORMAT OF RECORD</w:t>
      </w:r>
      <w:bookmarkEnd w:id="23"/>
      <w:bookmarkEnd w:id="24"/>
    </w:p>
    <w:p w14:paraId="0F2AB3C6" w14:textId="77777777" w:rsidR="00CD1ADB" w:rsidRDefault="00CD1ADB" w:rsidP="00CD1ADB">
      <w:pPr>
        <w:pStyle w:val="NormalWeb"/>
      </w:pPr>
      <w:r>
        <w:t>This Records Disposal Schedule is applicable to any record that performs the function prescribed, irrespective of format. Records may include:</w:t>
      </w:r>
    </w:p>
    <w:p w14:paraId="743F71CB" w14:textId="77777777" w:rsidR="00CD1ADB" w:rsidRDefault="00CD1ADB" w:rsidP="002F2702">
      <w:pPr>
        <w:numPr>
          <w:ilvl w:val="0"/>
          <w:numId w:val="3"/>
        </w:numPr>
        <w:spacing w:before="100" w:beforeAutospacing="1" w:after="100" w:afterAutospacing="1"/>
      </w:pPr>
      <w:r>
        <w:t>cards;</w:t>
      </w:r>
    </w:p>
    <w:p w14:paraId="40FD61CC" w14:textId="77777777" w:rsidR="00CD1ADB" w:rsidRDefault="00CD1ADB" w:rsidP="002F2702">
      <w:pPr>
        <w:numPr>
          <w:ilvl w:val="0"/>
          <w:numId w:val="3"/>
        </w:numPr>
        <w:spacing w:before="100" w:beforeAutospacing="1" w:after="100" w:afterAutospacing="1"/>
      </w:pPr>
      <w:r>
        <w:t>registers;</w:t>
      </w:r>
    </w:p>
    <w:p w14:paraId="539D9C0F" w14:textId="77777777" w:rsidR="00CD1ADB" w:rsidRDefault="00CD1ADB" w:rsidP="002F2702">
      <w:pPr>
        <w:numPr>
          <w:ilvl w:val="0"/>
          <w:numId w:val="3"/>
        </w:numPr>
        <w:spacing w:before="100" w:beforeAutospacing="1" w:after="100" w:afterAutospacing="1"/>
      </w:pPr>
      <w:r>
        <w:t>files;</w:t>
      </w:r>
    </w:p>
    <w:p w14:paraId="6078DA31" w14:textId="77777777" w:rsidR="00CD1ADB" w:rsidRDefault="00CD1ADB" w:rsidP="002F2702">
      <w:pPr>
        <w:numPr>
          <w:ilvl w:val="0"/>
          <w:numId w:val="3"/>
        </w:numPr>
        <w:spacing w:before="100" w:beforeAutospacing="1" w:after="100" w:afterAutospacing="1"/>
      </w:pPr>
      <w:r>
        <w:t>microfilm;</w:t>
      </w:r>
    </w:p>
    <w:p w14:paraId="1757757A" w14:textId="77777777" w:rsidR="00CD1ADB" w:rsidRDefault="00CD1ADB" w:rsidP="002F2702">
      <w:pPr>
        <w:numPr>
          <w:ilvl w:val="0"/>
          <w:numId w:val="3"/>
        </w:numPr>
        <w:spacing w:before="100" w:beforeAutospacing="1" w:after="100" w:afterAutospacing="1"/>
      </w:pPr>
      <w:r>
        <w:t>COM (computer output microfiche);</w:t>
      </w:r>
    </w:p>
    <w:p w14:paraId="11427D79" w14:textId="77777777" w:rsidR="00CD1ADB" w:rsidRDefault="00CD1ADB" w:rsidP="002F2702">
      <w:pPr>
        <w:numPr>
          <w:ilvl w:val="0"/>
          <w:numId w:val="3"/>
        </w:numPr>
        <w:spacing w:before="100" w:beforeAutospacing="1" w:after="100" w:afterAutospacing="1"/>
      </w:pPr>
      <w:r>
        <w:t>electronic records, including various electronic media, and</w:t>
      </w:r>
    </w:p>
    <w:p w14:paraId="3ED44E9E" w14:textId="77777777" w:rsidR="00CD1ADB" w:rsidRDefault="00CD1ADB" w:rsidP="002F2702">
      <w:pPr>
        <w:numPr>
          <w:ilvl w:val="0"/>
          <w:numId w:val="3"/>
        </w:numPr>
        <w:spacing w:before="100" w:beforeAutospacing="1" w:after="100" w:afterAutospacing="1"/>
      </w:pPr>
      <w:r>
        <w:t>any other formats.</w:t>
      </w:r>
    </w:p>
    <w:p w14:paraId="71D8DE0F" w14:textId="77777777" w:rsidR="00CD1ADB" w:rsidRDefault="00CD1ADB" w:rsidP="00C552B2">
      <w:pPr>
        <w:pStyle w:val="Heading2"/>
      </w:pPr>
      <w:bookmarkStart w:id="25" w:name="_Toc441066032"/>
      <w:bookmarkStart w:id="26" w:name="_Toc462927520"/>
      <w:r>
        <w:t>Electronic records</w:t>
      </w:r>
      <w:bookmarkEnd w:id="25"/>
      <w:bookmarkEnd w:id="26"/>
    </w:p>
    <w:p w14:paraId="27CBDD69" w14:textId="77777777" w:rsidR="00CD1ADB" w:rsidRDefault="00CD1ADB" w:rsidP="00CD1ADB">
      <w:pPr>
        <w:pStyle w:val="NormalWeb"/>
      </w:pPr>
      <w:r>
        <w:t>Refers to records created, communicated and maintained by means of electronic equipment. Information could be maintained/stored in a number of ways - on the database (the main database, or a special archives database); on magnetic media; on optical disks; or on separate hardcopy (paper, COM).</w:t>
      </w:r>
    </w:p>
    <w:p w14:paraId="52F9D7A4" w14:textId="77777777" w:rsidR="00CD1ADB" w:rsidRDefault="00CD1ADB" w:rsidP="00CD1ADB">
      <w:pPr>
        <w:pStyle w:val="NormalWeb"/>
      </w:pPr>
      <w:r>
        <w:t>Electronic records must be readily accessible for the length of the specified retention period. Routine treatment (such as wiping, updating, alterations or re-recording) does not constitute disposal.</w:t>
      </w:r>
    </w:p>
    <w:p w14:paraId="55D287E4" w14:textId="77777777" w:rsidR="00CD1ADB" w:rsidRDefault="00CD1ADB" w:rsidP="00CD1ADB">
      <w:pPr>
        <w:pStyle w:val="Heading1"/>
      </w:pPr>
      <w:bookmarkStart w:id="27" w:name="_Toc441066033"/>
      <w:bookmarkStart w:id="28" w:name="_Toc462927521"/>
      <w:r>
        <w:t>DESTRUCTION OF RECORDS</w:t>
      </w:r>
      <w:bookmarkEnd w:id="27"/>
      <w:bookmarkEnd w:id="28"/>
    </w:p>
    <w:p w14:paraId="08B42374" w14:textId="77777777" w:rsidR="00CD1ADB" w:rsidRDefault="00CD1ADB" w:rsidP="00CD1ADB">
      <w:pPr>
        <w:pStyle w:val="NormalWeb"/>
      </w:pPr>
      <w:r>
        <w:t>When the approved disposal date for the destruction of records has been reached, appropriate arrangements for their destruction should be made. It is the responsibility of each agency to ensure that its records are destroyed in a secure and appropriate manner as indicated in the agency Records Management Program.</w:t>
      </w:r>
    </w:p>
    <w:p w14:paraId="01C0C2A8" w14:textId="77777777" w:rsidR="00CD1ADB" w:rsidRDefault="00CD1ADB" w:rsidP="00CD1ADB">
      <w:pPr>
        <w:pStyle w:val="Heading1"/>
      </w:pPr>
      <w:bookmarkStart w:id="29" w:name="_Toc441066034"/>
      <w:bookmarkStart w:id="30" w:name="_Toc462927522"/>
      <w:r>
        <w:t>UPDATING THE RECORDS DISPOSAL SCHEDULE</w:t>
      </w:r>
      <w:bookmarkEnd w:id="29"/>
      <w:bookmarkEnd w:id="30"/>
    </w:p>
    <w:p w14:paraId="5AF84C45" w14:textId="77777777" w:rsidR="00CD1ADB" w:rsidRDefault="00CD1ADB" w:rsidP="00CD1ADB">
      <w:pPr>
        <w:pStyle w:val="NormalWeb"/>
      </w:pPr>
      <w:r>
        <w:t>Records Disposal Schedules are reviewed and updated from time to time. For suggested amendments or alterations to this schedule please contact the Director of Territory Records.</w:t>
      </w:r>
    </w:p>
    <w:p w14:paraId="0292D77A" w14:textId="77777777" w:rsidR="00CD1ADB" w:rsidRDefault="00CD1ADB" w:rsidP="00CD1ADB">
      <w:pPr>
        <w:pStyle w:val="Heading1"/>
      </w:pPr>
      <w:bookmarkStart w:id="31" w:name="_Toc441066035"/>
      <w:bookmarkStart w:id="32" w:name="_Toc462927523"/>
      <w:r>
        <w:t>ASSISTANCE IN USING THE RECORDS DISPOSAL SCHEDULE</w:t>
      </w:r>
      <w:bookmarkEnd w:id="31"/>
      <w:bookmarkEnd w:id="32"/>
    </w:p>
    <w:p w14:paraId="566116B8" w14:textId="77777777" w:rsidR="00CD1ADB" w:rsidRDefault="00CD1ADB" w:rsidP="00CD1ADB">
      <w:pPr>
        <w:pStyle w:val="NormalWeb"/>
      </w:pPr>
      <w:r>
        <w:t>Agencies requiring any assistance in the interpretation or implementation of any Records Disposal Schedule are encouraged to contact the Director of Territory Records.</w:t>
      </w:r>
    </w:p>
    <w:p w14:paraId="65B181E9" w14:textId="77777777" w:rsidR="00CD1ADB" w:rsidRDefault="00CD1ADB" w:rsidP="00CD1ADB">
      <w:pPr>
        <w:pStyle w:val="Heading1"/>
      </w:pPr>
      <w:r>
        <w:br w:type="page"/>
      </w:r>
      <w:bookmarkStart w:id="33" w:name="_Toc441066036"/>
      <w:bookmarkStart w:id="34" w:name="_Toc462927524"/>
      <w:r>
        <w:lastRenderedPageBreak/>
        <w:t>RELATED LEGISLATION</w:t>
      </w:r>
      <w:bookmarkEnd w:id="33"/>
      <w:bookmarkEnd w:id="34"/>
    </w:p>
    <w:p w14:paraId="65D1BC28" w14:textId="77777777" w:rsidR="00CD1ADB" w:rsidRDefault="00CD1ADB" w:rsidP="00CD1ADB">
      <w:pPr>
        <w:pStyle w:val="NormalWeb"/>
      </w:pPr>
      <w:r>
        <w:t>The following legislation is related to the records classes covered by this Records Disposal Schedule:</w:t>
      </w:r>
    </w:p>
    <w:p w14:paraId="3A2C35AE" w14:textId="77777777" w:rsidR="00E84E8A" w:rsidRPr="00E84E8A" w:rsidRDefault="00E84E8A" w:rsidP="00CD1ADB">
      <w:pPr>
        <w:rPr>
          <w:i/>
        </w:rPr>
      </w:pPr>
      <w:r w:rsidRPr="00E84E8A">
        <w:rPr>
          <w:i/>
        </w:rPr>
        <w:t>Corporations Act 2001 (Cwlth)</w:t>
      </w:r>
    </w:p>
    <w:p w14:paraId="4D14244F" w14:textId="77777777" w:rsidR="00103E9F" w:rsidRDefault="00103E9F" w:rsidP="00CD1ADB">
      <w:pPr>
        <w:rPr>
          <w:i/>
        </w:rPr>
      </w:pPr>
      <w:r w:rsidRPr="008419EA">
        <w:rPr>
          <w:i/>
        </w:rPr>
        <w:t>Criminal Code 2002</w:t>
      </w:r>
    </w:p>
    <w:p w14:paraId="18C1CB36" w14:textId="77777777" w:rsidR="00103E9F" w:rsidRPr="000E144E" w:rsidRDefault="00103E9F" w:rsidP="00CD1ADB">
      <w:pPr>
        <w:rPr>
          <w:i/>
        </w:rPr>
      </w:pPr>
      <w:r w:rsidRPr="000E144E">
        <w:rPr>
          <w:i/>
        </w:rPr>
        <w:t xml:space="preserve">Evidence Act </w:t>
      </w:r>
      <w:r>
        <w:rPr>
          <w:i/>
        </w:rPr>
        <w:t>2011</w:t>
      </w:r>
    </w:p>
    <w:p w14:paraId="5D9D884B" w14:textId="77777777" w:rsidR="00103E9F" w:rsidRPr="000E144E" w:rsidRDefault="00103E9F" w:rsidP="00CD1ADB">
      <w:pPr>
        <w:rPr>
          <w:i/>
        </w:rPr>
      </w:pPr>
      <w:r>
        <w:rPr>
          <w:i/>
        </w:rPr>
        <w:t>Freedom of Information Act 1989</w:t>
      </w:r>
    </w:p>
    <w:p w14:paraId="7F828F7E" w14:textId="77777777" w:rsidR="00E84E8A" w:rsidRPr="00E84E8A" w:rsidRDefault="00E84E8A" w:rsidP="00CD1ADB">
      <w:pPr>
        <w:rPr>
          <w:i/>
        </w:rPr>
      </w:pPr>
      <w:r w:rsidRPr="00E84E8A">
        <w:rPr>
          <w:i/>
        </w:rPr>
        <w:t>Government Procurement Act 2001</w:t>
      </w:r>
    </w:p>
    <w:p w14:paraId="4EC7C457" w14:textId="77777777" w:rsidR="00103E9F" w:rsidRPr="008834D8" w:rsidRDefault="00103E9F" w:rsidP="00CD1ADB">
      <w:pPr>
        <w:rPr>
          <w:i/>
        </w:rPr>
      </w:pPr>
      <w:r w:rsidRPr="008834D8">
        <w:rPr>
          <w:i/>
        </w:rPr>
        <w:t>Information Privacy Act 2014</w:t>
      </w:r>
    </w:p>
    <w:p w14:paraId="60C42947" w14:textId="77777777" w:rsidR="00103E9F" w:rsidRPr="004F226D" w:rsidRDefault="00103E9F" w:rsidP="00103E9F">
      <w:pPr>
        <w:rPr>
          <w:i/>
        </w:rPr>
      </w:pPr>
      <w:r w:rsidRPr="004F226D">
        <w:rPr>
          <w:i/>
        </w:rPr>
        <w:t>Limitations Act 1985</w:t>
      </w:r>
    </w:p>
    <w:p w14:paraId="6070634E" w14:textId="77777777" w:rsidR="00E84E8A" w:rsidRPr="00E84E8A" w:rsidRDefault="00E84E8A" w:rsidP="00103E9F">
      <w:pPr>
        <w:rPr>
          <w:i/>
        </w:rPr>
      </w:pPr>
      <w:r w:rsidRPr="00E84E8A">
        <w:rPr>
          <w:i/>
        </w:rPr>
        <w:t>Partnership Act 1963</w:t>
      </w:r>
    </w:p>
    <w:p w14:paraId="529E915C" w14:textId="77777777" w:rsidR="00103E9F" w:rsidRPr="004F226D" w:rsidRDefault="00103E9F" w:rsidP="00103E9F">
      <w:pPr>
        <w:rPr>
          <w:i/>
        </w:rPr>
      </w:pPr>
      <w:r w:rsidRPr="004F226D">
        <w:rPr>
          <w:i/>
        </w:rPr>
        <w:t>Privacy Act 1988 (Cwlth)</w:t>
      </w:r>
    </w:p>
    <w:p w14:paraId="283B5116" w14:textId="77777777" w:rsidR="00E84E8A" w:rsidRPr="00E84E8A" w:rsidRDefault="00E84E8A" w:rsidP="00CD1ADB">
      <w:pPr>
        <w:rPr>
          <w:i/>
        </w:rPr>
      </w:pPr>
      <w:r w:rsidRPr="00E84E8A">
        <w:rPr>
          <w:i/>
        </w:rPr>
        <w:t>Protection of Public Participation Act 2008</w:t>
      </w:r>
    </w:p>
    <w:p w14:paraId="06A28A98" w14:textId="77777777" w:rsidR="00E84E8A" w:rsidRPr="00E84E8A" w:rsidRDefault="00E84E8A" w:rsidP="00CD1ADB">
      <w:pPr>
        <w:rPr>
          <w:i/>
        </w:rPr>
      </w:pPr>
      <w:r w:rsidRPr="00E84E8A">
        <w:rPr>
          <w:i/>
        </w:rPr>
        <w:t>Territory-owned Corporations Act 199</w:t>
      </w:r>
    </w:p>
    <w:p w14:paraId="24AB9547" w14:textId="77777777" w:rsidR="00103E9F" w:rsidRPr="000E144E" w:rsidRDefault="00103E9F" w:rsidP="00CD1ADB">
      <w:pPr>
        <w:rPr>
          <w:i/>
        </w:rPr>
      </w:pPr>
      <w:r>
        <w:rPr>
          <w:i/>
        </w:rPr>
        <w:t>Territory Records Act 2002</w:t>
      </w:r>
    </w:p>
    <w:p w14:paraId="658A9723" w14:textId="77777777" w:rsidR="00CD1ADB" w:rsidRDefault="00CD1ADB" w:rsidP="00CD1ADB">
      <w:pPr>
        <w:pStyle w:val="NormalWeb"/>
      </w:pPr>
    </w:p>
    <w:p w14:paraId="10D50B76" w14:textId="77777777" w:rsidR="00CD1ADB" w:rsidRDefault="00CD1ADB" w:rsidP="00CD1ADB">
      <w:pPr>
        <w:pStyle w:val="Heading1"/>
      </w:pPr>
      <w:r>
        <w:br w:type="page"/>
      </w:r>
      <w:bookmarkStart w:id="35" w:name="_Toc441066037"/>
      <w:bookmarkStart w:id="36" w:name="_Toc462927525"/>
      <w:r>
        <w:lastRenderedPageBreak/>
        <w:t>DEFINITIONS</w:t>
      </w:r>
      <w:bookmarkEnd w:id="35"/>
      <w:bookmarkEnd w:id="36"/>
    </w:p>
    <w:p w14:paraId="58255700" w14:textId="77777777" w:rsidR="00CD1ADB" w:rsidRPr="00C552B2" w:rsidRDefault="00CD1ADB" w:rsidP="00C552B2">
      <w:pPr>
        <w:pStyle w:val="Heading2"/>
      </w:pPr>
      <w:bookmarkStart w:id="37" w:name="_Toc441066038"/>
      <w:bookmarkStart w:id="38" w:name="_Toc462927526"/>
      <w:r w:rsidRPr="00C552B2">
        <w:t>Agency</w:t>
      </w:r>
      <w:bookmarkEnd w:id="37"/>
      <w:bookmarkEnd w:id="38"/>
    </w:p>
    <w:p w14:paraId="2B87907D" w14:textId="77777777" w:rsidR="00CD1ADB" w:rsidRDefault="00CD1ADB" w:rsidP="00CD1ADB">
      <w:pPr>
        <w:pStyle w:val="NormalWeb"/>
      </w:pPr>
      <w:r>
        <w:t xml:space="preserve">The Executive, an ACT Court, the Legislative Assembly Secretariat, an administrative unit, a Board of Inquiry, a Judicial or Royal Commission, any other prescribed authority, or an entity declared under the regulations of the </w:t>
      </w:r>
      <w:r>
        <w:rPr>
          <w:i/>
          <w:iCs/>
        </w:rPr>
        <w:t>Territory Records Act 2002</w:t>
      </w:r>
      <w:r>
        <w:t xml:space="preserve"> to be an agency.</w:t>
      </w:r>
    </w:p>
    <w:p w14:paraId="0ABEDE0F" w14:textId="77777777" w:rsidR="00CD1ADB" w:rsidRDefault="00CD1ADB" w:rsidP="00C552B2">
      <w:pPr>
        <w:pStyle w:val="Heading2"/>
      </w:pPr>
      <w:bookmarkStart w:id="39" w:name="_Toc441066039"/>
      <w:bookmarkStart w:id="40" w:name="_Toc462927527"/>
      <w:r>
        <w:t>Appraisal</w:t>
      </w:r>
      <w:bookmarkEnd w:id="39"/>
      <w:bookmarkEnd w:id="40"/>
    </w:p>
    <w:p w14:paraId="5759A656" w14:textId="77777777" w:rsidR="00CD1ADB" w:rsidRDefault="00CD1ADB" w:rsidP="00CD1ADB">
      <w:pPr>
        <w:pStyle w:val="NormalWeb"/>
      </w:pPr>
      <w:r>
        <w:t>The process of evaluating business activities to:</w:t>
      </w:r>
    </w:p>
    <w:p w14:paraId="254F169F" w14:textId="77777777" w:rsidR="00CD1ADB" w:rsidRDefault="00CD1ADB" w:rsidP="002F2702">
      <w:pPr>
        <w:numPr>
          <w:ilvl w:val="0"/>
          <w:numId w:val="5"/>
        </w:numPr>
        <w:spacing w:before="100" w:beforeAutospacing="1" w:after="100" w:afterAutospacing="1"/>
      </w:pPr>
      <w:r>
        <w:t>determine which records need to be created and captured;</w:t>
      </w:r>
    </w:p>
    <w:p w14:paraId="6623A262" w14:textId="77777777" w:rsidR="00CD1ADB" w:rsidRDefault="00CD1ADB" w:rsidP="002F2702">
      <w:pPr>
        <w:numPr>
          <w:ilvl w:val="0"/>
          <w:numId w:val="5"/>
        </w:numPr>
        <w:spacing w:before="100" w:beforeAutospacing="1" w:after="100" w:afterAutospacing="1"/>
      </w:pPr>
      <w:r>
        <w:t>determine how long the records need to be kept to meet business needs; and</w:t>
      </w:r>
    </w:p>
    <w:p w14:paraId="00197487" w14:textId="77777777" w:rsidR="00CD1ADB" w:rsidRDefault="00CD1ADB" w:rsidP="002F2702">
      <w:pPr>
        <w:numPr>
          <w:ilvl w:val="0"/>
          <w:numId w:val="5"/>
        </w:numPr>
        <w:spacing w:before="100" w:beforeAutospacing="1" w:after="100" w:afterAutospacing="1"/>
      </w:pPr>
      <w:r>
        <w:t>meet the requirements of organisational accountability and community expectations.</w:t>
      </w:r>
    </w:p>
    <w:p w14:paraId="6B981A3C" w14:textId="77777777" w:rsidR="00CD1ADB" w:rsidRDefault="00CD1ADB" w:rsidP="00C552B2">
      <w:pPr>
        <w:pStyle w:val="Heading2"/>
      </w:pPr>
      <w:bookmarkStart w:id="41" w:name="_Toc441066040"/>
      <w:bookmarkStart w:id="42" w:name="_Toc462927528"/>
      <w:r>
        <w:t>Business Classification Scheme</w:t>
      </w:r>
      <w:bookmarkEnd w:id="41"/>
      <w:bookmarkEnd w:id="42"/>
    </w:p>
    <w:p w14:paraId="45335CAB" w14:textId="77777777" w:rsidR="00CD1ADB" w:rsidRDefault="00CD1ADB" w:rsidP="00C552B2">
      <w:pPr>
        <w:pStyle w:val="NormalWeb"/>
      </w:pPr>
      <w:r>
        <w:t>A hierarchical scheme for identifying and defining the functions, activities and transactions an agency performs in the conduct of its business, and the relationships between them.</w:t>
      </w:r>
    </w:p>
    <w:p w14:paraId="5E76F0C0" w14:textId="77777777" w:rsidR="00CD1ADB" w:rsidRDefault="00CD1ADB" w:rsidP="00C552B2">
      <w:pPr>
        <w:pStyle w:val="Heading2"/>
      </w:pPr>
      <w:bookmarkStart w:id="43" w:name="_Toc441066041"/>
      <w:bookmarkStart w:id="44" w:name="_Toc462927529"/>
      <w:r>
        <w:t>Principal Officer</w:t>
      </w:r>
      <w:bookmarkEnd w:id="43"/>
      <w:bookmarkEnd w:id="44"/>
    </w:p>
    <w:p w14:paraId="13FECD6B" w14:textId="77777777" w:rsidR="00CD1ADB" w:rsidRDefault="00CD1ADB" w:rsidP="00CD1ADB">
      <w:pPr>
        <w:pStyle w:val="NormalWeb"/>
      </w:pPr>
      <w:r>
        <w:t>The Chief Executive of an administrative unit, or its equivalent in other types of agencies.</w:t>
      </w:r>
    </w:p>
    <w:p w14:paraId="311B4947" w14:textId="77777777" w:rsidR="00CD1ADB" w:rsidRDefault="00CD1ADB" w:rsidP="00C552B2">
      <w:pPr>
        <w:pStyle w:val="Heading2"/>
      </w:pPr>
      <w:bookmarkStart w:id="45" w:name="_Toc441066042"/>
      <w:bookmarkStart w:id="46" w:name="_Toc462927530"/>
      <w:r>
        <w:t>Records</w:t>
      </w:r>
      <w:bookmarkEnd w:id="45"/>
      <w:bookmarkEnd w:id="46"/>
    </w:p>
    <w:p w14:paraId="7ED7069A" w14:textId="77777777" w:rsidR="00CD1ADB" w:rsidRDefault="00CD1ADB" w:rsidP="00CD1ADB">
      <w:pPr>
        <w:pStyle w:val="NormalWeb"/>
      </w:pPr>
      <w:r>
        <w:t>Information created, received, and maintained as evidence and information by an organisation or person, in pursuance of legal obligations or in the transition of business. This recorded information must be maintained or managed by the agency to provide evidence of their business activities. Records can be in written, electronic or any other form.</w:t>
      </w:r>
    </w:p>
    <w:p w14:paraId="1A252BAC" w14:textId="77777777" w:rsidR="00CD1ADB" w:rsidRDefault="00CD1ADB" w:rsidP="00C552B2">
      <w:pPr>
        <w:pStyle w:val="Heading2"/>
      </w:pPr>
      <w:bookmarkStart w:id="47" w:name="_Toc441066043"/>
      <w:bookmarkStart w:id="48" w:name="_Toc462927531"/>
      <w:r>
        <w:t>Records of an Agency</w:t>
      </w:r>
      <w:bookmarkEnd w:id="47"/>
      <w:bookmarkEnd w:id="48"/>
    </w:p>
    <w:p w14:paraId="1F09245A" w14:textId="77777777" w:rsidR="00CD1ADB" w:rsidRDefault="00CD1ADB" w:rsidP="00CD1ADB">
      <w:pPr>
        <w:pStyle w:val="NormalWeb"/>
      </w:pPr>
      <w:r>
        <w:t>Records, in writing, electronic or any other form, under the control of an agency or to which it is entitled to control, kept as a record of its activities, whether it was created or received by the agency.</w:t>
      </w:r>
    </w:p>
    <w:p w14:paraId="3CC45362" w14:textId="77777777" w:rsidR="00CD1ADB" w:rsidRDefault="00CD1ADB" w:rsidP="00C552B2">
      <w:pPr>
        <w:pStyle w:val="Heading2"/>
      </w:pPr>
      <w:bookmarkStart w:id="49" w:name="_Toc441066044"/>
      <w:bookmarkStart w:id="50" w:name="_Toc462927532"/>
      <w:r>
        <w:t>Records Disposal Schedule</w:t>
      </w:r>
      <w:bookmarkEnd w:id="49"/>
      <w:bookmarkEnd w:id="50"/>
    </w:p>
    <w:p w14:paraId="52BFA367" w14:textId="77777777" w:rsidR="00CD1ADB" w:rsidRDefault="00CD1ADB" w:rsidP="00CD1ADB">
      <w:pPr>
        <w:pStyle w:val="NormalWeb"/>
      </w:pPr>
      <w:r>
        <w:t>A document approved by the Director of Territory Records, which sets out the types of records an agency must make and how long they must be kept.</w:t>
      </w:r>
    </w:p>
    <w:p w14:paraId="1CEC873A" w14:textId="77777777" w:rsidR="00CD1ADB" w:rsidRDefault="00CD1ADB" w:rsidP="00C552B2">
      <w:pPr>
        <w:pStyle w:val="Heading2"/>
      </w:pPr>
      <w:bookmarkStart w:id="51" w:name="_Toc441066045"/>
      <w:bookmarkStart w:id="52" w:name="_Toc462927533"/>
      <w:r>
        <w:t>Records Management Program</w:t>
      </w:r>
      <w:bookmarkEnd w:id="51"/>
      <w:bookmarkEnd w:id="52"/>
    </w:p>
    <w:p w14:paraId="390C899F" w14:textId="77777777" w:rsidR="00CD1ADB" w:rsidRDefault="00CD1ADB" w:rsidP="00CD1ADB">
      <w:pPr>
        <w:pStyle w:val="NormalWeb"/>
      </w:pPr>
      <w:r>
        <w:t xml:space="preserve">A document that complies with Section 16 of the </w:t>
      </w:r>
      <w:r>
        <w:rPr>
          <w:i/>
          <w:iCs/>
        </w:rPr>
        <w:t>Territory Records Act 2002</w:t>
      </w:r>
      <w:r>
        <w:t xml:space="preserve"> by setting out the means by which an agency will manage its records, and is approved by the agency's Principal Officer.</w:t>
      </w:r>
    </w:p>
    <w:p w14:paraId="31087287" w14:textId="77777777" w:rsidR="00CD1ADB" w:rsidRDefault="00AF430D" w:rsidP="006F1E24">
      <w:pPr>
        <w:pStyle w:val="Heading2"/>
      </w:pPr>
      <w:bookmarkStart w:id="53" w:name="_Toc441066046"/>
      <w:r>
        <w:br w:type="page"/>
      </w:r>
      <w:bookmarkStart w:id="54" w:name="_Toc462927534"/>
      <w:r w:rsidR="00CD1ADB">
        <w:lastRenderedPageBreak/>
        <w:t>Recordkeeping Systems</w:t>
      </w:r>
      <w:bookmarkEnd w:id="53"/>
      <w:bookmarkEnd w:id="54"/>
    </w:p>
    <w:p w14:paraId="2C1E6FBF" w14:textId="77777777" w:rsidR="00CD1ADB" w:rsidRDefault="00CD1ADB" w:rsidP="00CD1ADB">
      <w:pPr>
        <w:pStyle w:val="NormalWeb"/>
      </w:pPr>
      <w:r>
        <w:t>Information systems that capture, maintain and provide access to records over time. While the term is often associated with computer software, Recordkeeping Systems also encompass policies, procedures, practices and resources that are applied within an agency to ensure that full and accurate records of business activity are made and kept.</w:t>
      </w:r>
    </w:p>
    <w:p w14:paraId="26B1CFE6" w14:textId="77777777" w:rsidR="00CD1ADB" w:rsidRDefault="00CD1ADB" w:rsidP="00C552B2">
      <w:pPr>
        <w:pStyle w:val="Heading2"/>
      </w:pPr>
      <w:bookmarkStart w:id="55" w:name="_Toc441066047"/>
      <w:bookmarkStart w:id="56" w:name="_Toc462927535"/>
      <w:r>
        <w:t>Scope Note</w:t>
      </w:r>
      <w:bookmarkEnd w:id="55"/>
      <w:bookmarkEnd w:id="56"/>
    </w:p>
    <w:p w14:paraId="0E817869" w14:textId="77777777" w:rsidR="00CD1ADB" w:rsidRDefault="00CD1ADB" w:rsidP="00CD1ADB">
      <w:pPr>
        <w:pStyle w:val="NormalWeb"/>
      </w:pPr>
      <w:r>
        <w:t>An explanation of terms used in describing the records and the context in which they were made and used.</w:t>
      </w:r>
    </w:p>
    <w:p w14:paraId="17F4FD0F" w14:textId="77777777" w:rsidR="00CD1ADB" w:rsidRDefault="00CD1ADB" w:rsidP="00C552B2">
      <w:pPr>
        <w:pStyle w:val="Heading2"/>
      </w:pPr>
      <w:bookmarkStart w:id="57" w:name="_Toc441066048"/>
      <w:bookmarkStart w:id="58" w:name="_Toc462927536"/>
      <w:r>
        <w:t>Sentencing</w:t>
      </w:r>
      <w:bookmarkEnd w:id="57"/>
      <w:bookmarkEnd w:id="58"/>
    </w:p>
    <w:p w14:paraId="2C9CE2AC" w14:textId="77777777" w:rsidR="00CD1ADB" w:rsidRDefault="00CD1ADB" w:rsidP="00CD1ADB">
      <w:pPr>
        <w:pStyle w:val="NormalWeb"/>
      </w:pPr>
      <w:r>
        <w:t>The process of applying appraisal decisions to individual records by determining the part of a Records Disposal Schedule that applies to the record and assigning a retention period consistent with that part.</w:t>
      </w:r>
    </w:p>
    <w:p w14:paraId="19B09922" w14:textId="77777777" w:rsidR="00CD1ADB" w:rsidRDefault="00CD1ADB" w:rsidP="00C552B2">
      <w:pPr>
        <w:pStyle w:val="Heading2"/>
      </w:pPr>
      <w:bookmarkStart w:id="59" w:name="_Toc441066049"/>
      <w:bookmarkStart w:id="60" w:name="_Toc462927537"/>
      <w:r>
        <w:t>Territory Archives</w:t>
      </w:r>
      <w:bookmarkEnd w:id="59"/>
      <w:bookmarkEnd w:id="60"/>
    </w:p>
    <w:p w14:paraId="26EF6D1E" w14:textId="77777777" w:rsidR="00CD1ADB" w:rsidRDefault="00CD1ADB" w:rsidP="00CD1ADB">
      <w:pPr>
        <w:pStyle w:val="NormalWeb"/>
      </w:pPr>
      <w:r>
        <w:t>Records preserved for the benefit of present and future generations.</w:t>
      </w:r>
    </w:p>
    <w:p w14:paraId="4A39E17A" w14:textId="77777777" w:rsidR="00CD1ADB" w:rsidRDefault="00CD1ADB" w:rsidP="00CD1ADB">
      <w:pPr>
        <w:pStyle w:val="Heading1"/>
        <w:sectPr w:rsidR="00CD1ADB" w:rsidSect="000644FD">
          <w:pgSz w:w="11906" w:h="16838" w:code="9"/>
          <w:pgMar w:top="1440" w:right="1440" w:bottom="1440" w:left="1440" w:header="709" w:footer="709" w:gutter="0"/>
          <w:cols w:space="708"/>
          <w:docGrid w:linePitch="360"/>
        </w:sectPr>
      </w:pPr>
    </w:p>
    <w:p w14:paraId="298BED66" w14:textId="77777777" w:rsidR="00C552B2" w:rsidRDefault="00CD1ADB" w:rsidP="00CD1ADB">
      <w:pPr>
        <w:pStyle w:val="Heading1"/>
        <w:spacing w:before="5400"/>
        <w:jc w:val="center"/>
        <w:sectPr w:rsidR="00C552B2" w:rsidSect="00CD1ADB">
          <w:pgSz w:w="11906" w:h="16838" w:code="9"/>
          <w:pgMar w:top="1440" w:right="1797" w:bottom="1440" w:left="1797" w:header="709" w:footer="709" w:gutter="0"/>
          <w:cols w:space="708"/>
          <w:titlePg/>
          <w:docGrid w:linePitch="360"/>
        </w:sectPr>
      </w:pPr>
      <w:bookmarkStart w:id="61" w:name="_Toc441066050"/>
      <w:bookmarkStart w:id="62" w:name="_Toc462927538"/>
      <w:r w:rsidRPr="00CD1ADB">
        <w:lastRenderedPageBreak/>
        <w:t>BUSINESS CLASSIFICATION SCHEME</w:t>
      </w:r>
      <w:bookmarkEnd w:id="61"/>
      <w:bookmarkEnd w:id="62"/>
    </w:p>
    <w:p w14:paraId="781F20FE" w14:textId="77777777" w:rsidR="0015328D" w:rsidRPr="00965B6D" w:rsidRDefault="0015328D" w:rsidP="0015328D">
      <w:pPr>
        <w:pStyle w:val="Heading2"/>
      </w:pPr>
      <w:bookmarkStart w:id="63" w:name="_Toc420585492"/>
      <w:bookmarkStart w:id="64" w:name="_Toc431988646"/>
      <w:bookmarkStart w:id="65" w:name="_Toc443039059"/>
      <w:bookmarkStart w:id="66" w:name="_Toc462927539"/>
      <w:bookmarkStart w:id="67" w:name="_Toc431988635"/>
      <w:bookmarkStart w:id="68" w:name="_Toc443904276"/>
      <w:r w:rsidRPr="00965B6D">
        <w:lastRenderedPageBreak/>
        <w:t>HUMAN RESOURCES</w:t>
      </w:r>
      <w:bookmarkEnd w:id="63"/>
      <w:bookmarkEnd w:id="64"/>
      <w:bookmarkEnd w:id="65"/>
      <w:bookmarkEnd w:id="66"/>
    </w:p>
    <w:p w14:paraId="5D41A04A" w14:textId="77777777" w:rsidR="0015328D" w:rsidRPr="00965B6D" w:rsidRDefault="0015328D" w:rsidP="0015328D">
      <w:pPr>
        <w:spacing w:before="240"/>
      </w:pPr>
      <w:r w:rsidRPr="00965B6D">
        <w:t>The function of managing all employees and volunteers in the organisation from recruitment through to separation.  Includes encouraging staff to develop their skills and abilities through events and training and development programs, managing staff performance, payroll, and the administration of workplace health and safety and workers compensation matters.  Also includes managing interaction between employees and the government; and the institutions and representative associations through which such interactions are mediated to obtain determinations, agreements or awards, settlement of industrial disputes and reports of the state of industrial relations within an organisation.</w:t>
      </w:r>
    </w:p>
    <w:p w14:paraId="39AF2601" w14:textId="77777777" w:rsidR="0015328D" w:rsidRPr="00965B6D" w:rsidRDefault="0015328D" w:rsidP="0015328D">
      <w:pPr>
        <w:spacing w:before="240"/>
        <w:rPr>
          <w:i/>
        </w:rPr>
      </w:pPr>
      <w:r w:rsidRPr="00965B6D">
        <w:rPr>
          <w:i/>
        </w:rPr>
        <w:t>[For staff attendance and/or participation at industry conferences, use GOVERNMENT &amp; STAKEHOLDER RELATIONS – Events.</w:t>
      </w:r>
    </w:p>
    <w:p w14:paraId="0F51B627" w14:textId="77777777" w:rsidR="0015328D" w:rsidRPr="00965B6D" w:rsidRDefault="0015328D" w:rsidP="0015328D">
      <w:pPr>
        <w:spacing w:before="240"/>
        <w:rPr>
          <w:i/>
        </w:rPr>
      </w:pPr>
      <w:r w:rsidRPr="00965B6D">
        <w:rPr>
          <w:i/>
        </w:rPr>
        <w:t xml:space="preserve">For evaluating, reviewing and reporting on the performance of the function, business area, or specific organisation programs and services, use </w:t>
      </w:r>
      <w:r w:rsidR="00D04786">
        <w:rPr>
          <w:i/>
        </w:rPr>
        <w:t xml:space="preserve">STRATEGY &amp; GOVERNANCE </w:t>
      </w:r>
      <w:r w:rsidRPr="00965B6D">
        <w:rPr>
          <w:i/>
        </w:rPr>
        <w:t>– Performance Management.</w:t>
      </w:r>
    </w:p>
    <w:p w14:paraId="4CC5BC13" w14:textId="77777777" w:rsidR="0015328D" w:rsidRPr="00965B6D" w:rsidRDefault="0015328D" w:rsidP="0015328D">
      <w:pPr>
        <w:spacing w:before="240"/>
        <w:rPr>
          <w:i/>
        </w:rPr>
      </w:pPr>
      <w:r w:rsidRPr="00965B6D">
        <w:rPr>
          <w:i/>
        </w:rPr>
        <w:t xml:space="preserve">For the development of business and corporate plans which set the strategic agenda and direction for the organisation, use </w:t>
      </w:r>
      <w:r w:rsidR="00D04786">
        <w:rPr>
          <w:i/>
        </w:rPr>
        <w:t xml:space="preserve">STRATEGY &amp; GOVERNANCE </w:t>
      </w:r>
      <w:r w:rsidRPr="00965B6D">
        <w:rPr>
          <w:i/>
        </w:rPr>
        <w:t xml:space="preserve">– </w:t>
      </w:r>
      <w:r>
        <w:rPr>
          <w:i/>
        </w:rPr>
        <w:t>Planning</w:t>
      </w:r>
      <w:r w:rsidRPr="00965B6D">
        <w:rPr>
          <w:i/>
        </w:rPr>
        <w:t>.</w:t>
      </w:r>
    </w:p>
    <w:p w14:paraId="58CD10CC" w14:textId="77777777" w:rsidR="0015328D" w:rsidRDefault="0015328D" w:rsidP="0015328D">
      <w:pPr>
        <w:spacing w:before="240"/>
      </w:pPr>
      <w:r w:rsidRPr="00965B6D">
        <w:rPr>
          <w:i/>
        </w:rPr>
        <w:t xml:space="preserve">For disaster and business continuity planning, taking out insurance premiums to manage risks and handling associated insurance claims, use </w:t>
      </w:r>
      <w:r w:rsidR="00D04786">
        <w:rPr>
          <w:i/>
        </w:rPr>
        <w:t xml:space="preserve">STRATEGY &amp; GOVERNANCE </w:t>
      </w:r>
      <w:r w:rsidRPr="00965B6D">
        <w:rPr>
          <w:i/>
        </w:rPr>
        <w:t>– Risk Management &amp; Insurance.]</w:t>
      </w:r>
    </w:p>
    <w:p w14:paraId="4E0A5187" w14:textId="77777777" w:rsidR="00624FAD" w:rsidRPr="00965B6D" w:rsidRDefault="00624FAD" w:rsidP="00E31B40">
      <w:pPr>
        <w:pStyle w:val="Heading5"/>
      </w:pPr>
      <w:bookmarkStart w:id="69" w:name="_Toc431988647"/>
      <w:bookmarkStart w:id="70" w:name="_Toc443039060"/>
      <w:bookmarkStart w:id="71" w:name="_Toc443904277"/>
      <w:bookmarkEnd w:id="67"/>
      <w:bookmarkEnd w:id="68"/>
      <w:r w:rsidRPr="00965B6D">
        <w:t>Acquisition</w:t>
      </w:r>
      <w:bookmarkEnd w:id="69"/>
      <w:bookmarkEnd w:id="70"/>
    </w:p>
    <w:p w14:paraId="7CE685B3" w14:textId="77777777" w:rsidR="00624FAD" w:rsidRPr="00965B6D" w:rsidRDefault="00624FAD" w:rsidP="00624FAD">
      <w:r w:rsidRPr="00965B6D">
        <w:t>The activities associated with acquiring goods, services or works from an external source by purchase, lease, rental or exchange.  Includes acquisition planning and evaluation, providing or receiving acquisition advice, liaison with vendors and service providers, purchase requests, quotations, purchase orders, bids and offers, tenders, the establishment of contracts and agreements, including service level agreements and memorandums of understanding, and arrangements for the delivery of goods and services.</w:t>
      </w:r>
    </w:p>
    <w:p w14:paraId="32A4262E" w14:textId="77777777" w:rsidR="008F5276" w:rsidRPr="00965B6D" w:rsidRDefault="008F5276" w:rsidP="00E31B40">
      <w:pPr>
        <w:pStyle w:val="Heading5"/>
        <w:rPr>
          <w:rFonts w:eastAsia="Calibri"/>
        </w:rPr>
      </w:pPr>
      <w:r w:rsidRPr="00965B6D">
        <w:rPr>
          <w:rFonts w:eastAsia="Calibri"/>
        </w:rPr>
        <w:t>Contract Management</w:t>
      </w:r>
      <w:bookmarkEnd w:id="71"/>
    </w:p>
    <w:p w14:paraId="5E5979D1" w14:textId="77777777" w:rsidR="008F5276" w:rsidRPr="00965B6D" w:rsidRDefault="008F5276" w:rsidP="002031EE">
      <w:pPr>
        <w:spacing w:before="240"/>
      </w:pPr>
      <w:r w:rsidRPr="00965B6D">
        <w:t>The activities associated with managing the performance of work or the provision of services by external consultants and contractors following their initial engagement.  Includes instructions to contracted personnel, progress reports, monitoring of expenditure against budgets, and performance reviews.</w:t>
      </w:r>
    </w:p>
    <w:p w14:paraId="29A32F3A" w14:textId="77777777" w:rsidR="008F5276" w:rsidRPr="00965B6D" w:rsidRDefault="008F5276" w:rsidP="00E31B40">
      <w:pPr>
        <w:pStyle w:val="Heading5"/>
      </w:pPr>
      <w:bookmarkStart w:id="72" w:name="_Toc420585462"/>
      <w:bookmarkStart w:id="73" w:name="_Toc420586145"/>
      <w:bookmarkStart w:id="74" w:name="_Toc420586222"/>
      <w:bookmarkStart w:id="75" w:name="_Toc431988637"/>
      <w:bookmarkStart w:id="76" w:name="_Toc443904278"/>
      <w:r w:rsidRPr="00965B6D">
        <w:t>Customer Service</w:t>
      </w:r>
      <w:bookmarkEnd w:id="72"/>
      <w:bookmarkEnd w:id="73"/>
      <w:bookmarkEnd w:id="74"/>
      <w:bookmarkEnd w:id="75"/>
      <w:bookmarkEnd w:id="76"/>
    </w:p>
    <w:p w14:paraId="745797EA" w14:textId="77777777" w:rsidR="008F5276" w:rsidRPr="00965B6D" w:rsidRDefault="008F5276" w:rsidP="002031EE">
      <w:pPr>
        <w:spacing w:before="240"/>
      </w:pPr>
      <w:r w:rsidRPr="00965B6D">
        <w:t>The activities associated with providing services of the organisation to meet the needs of customers by providing and delivering professional, helpful, high quality service and assistance before, during, and after the customer's requirements are met.  Includes providing assistance and support, receiving and responding to complaints, enquiries, requests, feedback, suggestions, customer greetings, the preparation of customer service plans and charters and conducting customer research and surveys.</w:t>
      </w:r>
    </w:p>
    <w:p w14:paraId="5F6BCFA9" w14:textId="77777777" w:rsidR="00624FAD" w:rsidRPr="00965B6D" w:rsidRDefault="008F5276" w:rsidP="006F1E24">
      <w:pPr>
        <w:pStyle w:val="Heading5"/>
      </w:pPr>
      <w:bookmarkStart w:id="77" w:name="_Toc420585464"/>
      <w:bookmarkStart w:id="78" w:name="_Toc420586147"/>
      <w:bookmarkStart w:id="79" w:name="_Toc420586224"/>
      <w:bookmarkStart w:id="80" w:name="_Toc431988638"/>
      <w:bookmarkStart w:id="81" w:name="_Toc443904279"/>
      <w:r>
        <w:br w:type="page"/>
      </w:r>
      <w:bookmarkStart w:id="82" w:name="_Toc420585494"/>
      <w:bookmarkStart w:id="83" w:name="_Toc420586177"/>
      <w:bookmarkStart w:id="84" w:name="_Toc420586254"/>
      <w:bookmarkStart w:id="85" w:name="_Toc431988649"/>
      <w:bookmarkStart w:id="86" w:name="_Toc443039063"/>
      <w:r w:rsidR="00624FAD" w:rsidRPr="00965B6D">
        <w:lastRenderedPageBreak/>
        <w:t>Employee Assistance</w:t>
      </w:r>
      <w:bookmarkEnd w:id="82"/>
      <w:bookmarkEnd w:id="83"/>
      <w:bookmarkEnd w:id="84"/>
      <w:bookmarkEnd w:id="85"/>
      <w:bookmarkEnd w:id="86"/>
    </w:p>
    <w:p w14:paraId="460A76B6" w14:textId="77777777" w:rsidR="00624FAD" w:rsidRDefault="00624FAD" w:rsidP="00624FAD">
      <w:pPr>
        <w:spacing w:before="240"/>
      </w:pPr>
      <w:r w:rsidRPr="00965B6D">
        <w:t>The activities associated with providing counselling, assistance and advice to staff in dealing with work related or personal issues or problems.</w:t>
      </w:r>
    </w:p>
    <w:p w14:paraId="1A7908AC" w14:textId="77777777" w:rsidR="00624FAD" w:rsidRPr="00965B6D" w:rsidRDefault="00624FAD" w:rsidP="00E31B40">
      <w:pPr>
        <w:pStyle w:val="Heading5"/>
      </w:pPr>
      <w:bookmarkStart w:id="87" w:name="_Toc420585495"/>
      <w:bookmarkStart w:id="88" w:name="_Toc420586178"/>
      <w:bookmarkStart w:id="89" w:name="_Toc420586255"/>
      <w:bookmarkStart w:id="90" w:name="_Toc431988650"/>
      <w:bookmarkStart w:id="91" w:name="_Toc443039064"/>
      <w:r w:rsidRPr="00965B6D">
        <w:t>Employee History</w:t>
      </w:r>
      <w:bookmarkEnd w:id="87"/>
      <w:bookmarkEnd w:id="88"/>
      <w:bookmarkEnd w:id="89"/>
      <w:bookmarkEnd w:id="90"/>
      <w:bookmarkEnd w:id="91"/>
    </w:p>
    <w:p w14:paraId="304E7F2F" w14:textId="77777777" w:rsidR="00624FAD" w:rsidRDefault="00624FAD" w:rsidP="00624FAD">
      <w:pPr>
        <w:spacing w:before="240"/>
      </w:pPr>
      <w:r w:rsidRPr="00576C69">
        <w:t>Use where all activities and associated records relating to the management of an individual employee or volunteer are captured, held and managed together for business or operational reasons.</w:t>
      </w:r>
    </w:p>
    <w:p w14:paraId="4E71F99A" w14:textId="77777777" w:rsidR="00624FAD" w:rsidRPr="00965B6D" w:rsidRDefault="00624FAD" w:rsidP="00E31B40">
      <w:pPr>
        <w:pStyle w:val="Heading5"/>
      </w:pPr>
      <w:bookmarkStart w:id="92" w:name="_Toc431988651"/>
      <w:bookmarkStart w:id="93" w:name="_Toc443039065"/>
      <w:bookmarkStart w:id="94" w:name="_Toc443904280"/>
      <w:bookmarkEnd w:id="77"/>
      <w:bookmarkEnd w:id="78"/>
      <w:bookmarkEnd w:id="79"/>
      <w:bookmarkEnd w:id="80"/>
      <w:bookmarkEnd w:id="81"/>
      <w:r w:rsidRPr="00965B6D">
        <w:t>Grievances</w:t>
      </w:r>
      <w:bookmarkEnd w:id="92"/>
      <w:bookmarkEnd w:id="93"/>
    </w:p>
    <w:p w14:paraId="05816663" w14:textId="77777777" w:rsidR="00624FAD" w:rsidRPr="00965B6D" w:rsidRDefault="00624FAD" w:rsidP="00624FAD">
      <w:r w:rsidRPr="00965B6D">
        <w:t>The activities associated with the handling and resolution of grievances. Includes handling complaints over perceived discrimination, or those arising over work environment, work organisation or distribution, peers, supervisors or subordinates. Also includes complaints regarding the provision of access to opportunities such as training, equipment, promotion, or higher duties.</w:t>
      </w:r>
    </w:p>
    <w:p w14:paraId="5041847C" w14:textId="77777777" w:rsidR="00C4226F" w:rsidRPr="00C4226F" w:rsidRDefault="00C4226F" w:rsidP="00C4226F">
      <w:pPr>
        <w:pStyle w:val="Heading3"/>
      </w:pPr>
      <w:bookmarkStart w:id="95" w:name="_Toc443039066"/>
      <w:r w:rsidRPr="00C4226F">
        <w:t>Health &amp; Safety</w:t>
      </w:r>
    </w:p>
    <w:p w14:paraId="7C845C70" w14:textId="77777777" w:rsidR="00C4226F" w:rsidRPr="00965B6D" w:rsidRDefault="00C4226F" w:rsidP="00C4226F">
      <w:pPr>
        <w:spacing w:before="240"/>
      </w:pPr>
      <w:r w:rsidRPr="00965B6D">
        <w:t xml:space="preserve">The activities associated with implementing and co-ordinating workplace health and safety requirements for </w:t>
      </w:r>
      <w:r>
        <w:t>ACT Government employees</w:t>
      </w:r>
      <w:r w:rsidRPr="00965B6D">
        <w:t xml:space="preserve">.  Includes </w:t>
      </w:r>
      <w:r>
        <w:t xml:space="preserve">assessing individuals for specialised workstations, reporting of accidents and </w:t>
      </w:r>
      <w:r w:rsidRPr="00F60466">
        <w:t>incidents</w:t>
      </w:r>
      <w:r>
        <w:t xml:space="preserve">, etc., </w:t>
      </w:r>
      <w:r w:rsidRPr="00965B6D">
        <w:t xml:space="preserve">programs and the promotion of practices contributing to employee health, safety and wellbeing, and </w:t>
      </w:r>
      <w:r>
        <w:t xml:space="preserve">the </w:t>
      </w:r>
      <w:r w:rsidRPr="00965B6D">
        <w:t>nomination of health and safety representatives.</w:t>
      </w:r>
    </w:p>
    <w:p w14:paraId="7CDB3B41" w14:textId="77777777" w:rsidR="00E31B40" w:rsidRPr="00965B6D" w:rsidRDefault="00E31B40" w:rsidP="00E31B40">
      <w:pPr>
        <w:pStyle w:val="Heading5"/>
      </w:pPr>
      <w:r w:rsidRPr="00965B6D">
        <w:t>Performance Management</w:t>
      </w:r>
      <w:bookmarkEnd w:id="95"/>
    </w:p>
    <w:p w14:paraId="017D3583" w14:textId="77777777" w:rsidR="00E31B40" w:rsidRDefault="00E31B40" w:rsidP="00E31B40">
      <w:pPr>
        <w:spacing w:before="240"/>
      </w:pPr>
      <w:r w:rsidRPr="00965B6D">
        <w:t>The activities associated with the management of employees, services, programs, and organisations to ensure that goals and objectives are achieved efficiently effectively</w:t>
      </w:r>
      <w:r w:rsidRPr="00965B6D">
        <w:rPr>
          <w:lang w:val="en-US"/>
        </w:rPr>
        <w:t xml:space="preserve"> </w:t>
      </w:r>
      <w:r w:rsidRPr="00965B6D">
        <w:t xml:space="preserve">and </w:t>
      </w:r>
      <w:r w:rsidRPr="00965B6D">
        <w:rPr>
          <w:lang w:val="en-US"/>
        </w:rPr>
        <w:t>accountably</w:t>
      </w:r>
      <w:r w:rsidRPr="00965B6D">
        <w:t>.  Includes identifying, evaluating and developing tools and processes for measuring performance and providing recognition and feedback to employees, workgroups or organisations.  Also includes catering for employees work needs and offering career guidance.</w:t>
      </w:r>
    </w:p>
    <w:p w14:paraId="3B7A90AC" w14:textId="77777777" w:rsidR="008F5276" w:rsidRPr="00965B6D" w:rsidRDefault="008F5276" w:rsidP="008F5276">
      <w:pPr>
        <w:pStyle w:val="Heading5"/>
      </w:pPr>
      <w:bookmarkStart w:id="96" w:name="_Toc431988645"/>
      <w:bookmarkStart w:id="97" w:name="_Toc443904284"/>
      <w:bookmarkEnd w:id="94"/>
      <w:r w:rsidRPr="00965B6D">
        <w:t>Planning</w:t>
      </w:r>
      <w:bookmarkEnd w:id="96"/>
      <w:bookmarkEnd w:id="97"/>
    </w:p>
    <w:p w14:paraId="680CE528" w14:textId="77777777" w:rsidR="008F5276" w:rsidRPr="00965B6D" w:rsidRDefault="008F5276" w:rsidP="002031EE">
      <w:pPr>
        <w:spacing w:before="240"/>
      </w:pPr>
      <w:r w:rsidRPr="00965B6D">
        <w:t>The activities associated with carrying out systematic planning in order to meet strategic, business or operational goals and objectives.</w:t>
      </w:r>
    </w:p>
    <w:p w14:paraId="51C0308F" w14:textId="77777777" w:rsidR="008F5276" w:rsidRPr="00965B6D" w:rsidRDefault="008F5276" w:rsidP="002031EE">
      <w:pPr>
        <w:spacing w:before="240"/>
      </w:pPr>
      <w:r w:rsidRPr="00965B6D">
        <w:rPr>
          <w:b/>
          <w:i/>
        </w:rPr>
        <w:t xml:space="preserve">Note: </w:t>
      </w:r>
      <w:r w:rsidRPr="00965B6D">
        <w:rPr>
          <w:i/>
        </w:rPr>
        <w:t>Use the relevant activity where strategies and plans are developed to support a more specific process, (e.g. use Maintenance for maintenance plans, or Risk Management &amp; Insurance for risk management plans and strategies).</w:t>
      </w:r>
    </w:p>
    <w:p w14:paraId="5513AF8C" w14:textId="77777777" w:rsidR="008F5276" w:rsidRPr="00965B6D" w:rsidRDefault="00C4226F" w:rsidP="008F5276">
      <w:pPr>
        <w:pStyle w:val="Heading5"/>
      </w:pPr>
      <w:bookmarkStart w:id="98" w:name="_Toc431988643"/>
      <w:bookmarkStart w:id="99" w:name="_Toc443904285"/>
      <w:r>
        <w:br w:type="page"/>
      </w:r>
      <w:r w:rsidR="008F5276" w:rsidRPr="00965B6D">
        <w:lastRenderedPageBreak/>
        <w:t xml:space="preserve">Policies </w:t>
      </w:r>
      <w:r w:rsidR="008F5276">
        <w:t xml:space="preserve">&amp; </w:t>
      </w:r>
      <w:r w:rsidR="008F5276" w:rsidRPr="00965B6D">
        <w:t>Procedures</w:t>
      </w:r>
      <w:bookmarkEnd w:id="98"/>
      <w:bookmarkEnd w:id="99"/>
    </w:p>
    <w:p w14:paraId="6F426047" w14:textId="77777777" w:rsidR="008F5276" w:rsidRDefault="008F5276" w:rsidP="002031EE">
      <w:pPr>
        <w:spacing w:before="240"/>
      </w:pPr>
      <w:r w:rsidRPr="00965B6D">
        <w:t>The activities associated with drafting, developing and implementing policies, procedures, and guidelines establishing decisions, directions, precedents and standard methods of operating which act as a reference for future decision making, and maintaining their currency over time.  Includes guidelines devised by both internal and external sources of authority, rules and instructions.</w:t>
      </w:r>
    </w:p>
    <w:p w14:paraId="60747C80" w14:textId="77777777" w:rsidR="00E31B40" w:rsidRPr="00965B6D" w:rsidRDefault="00E31B40" w:rsidP="00E31B40">
      <w:pPr>
        <w:pStyle w:val="Heading5"/>
      </w:pPr>
      <w:bookmarkStart w:id="100" w:name="_Toc420585501"/>
      <w:bookmarkStart w:id="101" w:name="_Toc420586184"/>
      <w:bookmarkStart w:id="102" w:name="_Toc420586261"/>
      <w:bookmarkStart w:id="103" w:name="_Toc431988656"/>
      <w:bookmarkStart w:id="104" w:name="_Toc443039069"/>
      <w:r w:rsidRPr="00965B6D">
        <w:t>Recruitment</w:t>
      </w:r>
      <w:bookmarkEnd w:id="100"/>
      <w:bookmarkEnd w:id="101"/>
      <w:bookmarkEnd w:id="102"/>
      <w:bookmarkEnd w:id="103"/>
      <w:bookmarkEnd w:id="104"/>
    </w:p>
    <w:p w14:paraId="6FD92C50" w14:textId="77777777" w:rsidR="00E31B40" w:rsidRPr="00965B6D" w:rsidRDefault="00E31B40" w:rsidP="00E31B40">
      <w:r w:rsidRPr="00965B6D">
        <w:t>The activities associated with searching for and selecting individuals to fill existing vacancies within the organisation.  Includes advertising vacant positions, handling applications, interviews, selection, culling and appointment.  Also includes recruiting volunteers.</w:t>
      </w:r>
    </w:p>
    <w:p w14:paraId="7985F5E4" w14:textId="77777777" w:rsidR="00E31B40" w:rsidRPr="00965B6D" w:rsidRDefault="00E31B40" w:rsidP="006F1E24">
      <w:pPr>
        <w:pStyle w:val="Heading5"/>
      </w:pPr>
      <w:bookmarkStart w:id="105" w:name="_Toc420585502"/>
      <w:bookmarkStart w:id="106" w:name="_Toc420586185"/>
      <w:bookmarkStart w:id="107" w:name="_Toc420586262"/>
      <w:bookmarkStart w:id="108" w:name="_Toc431988657"/>
      <w:bookmarkStart w:id="109" w:name="_Toc443039070"/>
      <w:r w:rsidRPr="00965B6D">
        <w:t>Remuneration</w:t>
      </w:r>
      <w:bookmarkEnd w:id="105"/>
      <w:bookmarkEnd w:id="106"/>
      <w:bookmarkEnd w:id="107"/>
      <w:bookmarkEnd w:id="108"/>
      <w:bookmarkEnd w:id="109"/>
    </w:p>
    <w:p w14:paraId="23371D59" w14:textId="77777777" w:rsidR="00E31B40" w:rsidRPr="00965B6D" w:rsidRDefault="00E31B40" w:rsidP="00E31B40">
      <w:r w:rsidRPr="00965B6D">
        <w:t>The activities associated with the determination of and arrangements for the payment of salaries, wages, allowances, bonuses or other monies to employees for their services.</w:t>
      </w:r>
    </w:p>
    <w:p w14:paraId="146D9A01" w14:textId="77777777" w:rsidR="00E31B40" w:rsidRPr="00965B6D" w:rsidRDefault="00E31B40" w:rsidP="00E31B40">
      <w:pPr>
        <w:pStyle w:val="Heading5"/>
      </w:pPr>
      <w:bookmarkStart w:id="110" w:name="_Toc420585503"/>
      <w:bookmarkStart w:id="111" w:name="_Toc420586186"/>
      <w:bookmarkStart w:id="112" w:name="_Toc420586263"/>
      <w:bookmarkStart w:id="113" w:name="_Toc431988658"/>
      <w:bookmarkStart w:id="114" w:name="_Toc443039071"/>
      <w:r w:rsidRPr="00965B6D">
        <w:t>Separations</w:t>
      </w:r>
      <w:bookmarkEnd w:id="110"/>
      <w:bookmarkEnd w:id="111"/>
      <w:bookmarkEnd w:id="112"/>
      <w:bookmarkEnd w:id="113"/>
      <w:bookmarkEnd w:id="114"/>
    </w:p>
    <w:p w14:paraId="4BB9D475" w14:textId="77777777" w:rsidR="00E31B40" w:rsidRDefault="00E31B40" w:rsidP="00E31B40">
      <w:pPr>
        <w:spacing w:before="240"/>
      </w:pPr>
      <w:r w:rsidRPr="00965B6D">
        <w:t>The activities associated with managing any method of leaving an organisation.  Includes resignation, transfer to another agency, retirement, dismissal, death, redundancy, retrenchment and dispensations of services of volunteers or temporary personnel.</w:t>
      </w:r>
    </w:p>
    <w:p w14:paraId="331859E8" w14:textId="77777777" w:rsidR="00E31B40" w:rsidRPr="00965B6D" w:rsidRDefault="00E31B40" w:rsidP="00E31B40">
      <w:pPr>
        <w:pStyle w:val="Heading5"/>
      </w:pPr>
      <w:bookmarkStart w:id="115" w:name="_Toc443039072"/>
      <w:r w:rsidRPr="00965B6D">
        <w:t>Standards</w:t>
      </w:r>
      <w:bookmarkEnd w:id="115"/>
    </w:p>
    <w:p w14:paraId="483DE51C" w14:textId="77777777" w:rsidR="00E31B40" w:rsidRDefault="00986FA3" w:rsidP="00E31B40">
      <w:pPr>
        <w:spacing w:before="240"/>
      </w:pPr>
      <w:r w:rsidRPr="00965B6D">
        <w:t>The activities associated with developing and/or implementing industry or organisation specific benchmarks for services and processes to enhance the quality and efficiency of an organisation, business or industry.</w:t>
      </w:r>
    </w:p>
    <w:p w14:paraId="098B361F" w14:textId="77777777" w:rsidR="00E31B40" w:rsidRPr="00965B6D" w:rsidRDefault="00E31B40" w:rsidP="00E31B40">
      <w:pPr>
        <w:pStyle w:val="Heading5"/>
      </w:pPr>
      <w:bookmarkStart w:id="116" w:name="_Toc420585505"/>
      <w:bookmarkStart w:id="117" w:name="_Toc420586188"/>
      <w:bookmarkStart w:id="118" w:name="_Toc420586265"/>
      <w:bookmarkStart w:id="119" w:name="_Toc431988661"/>
      <w:bookmarkStart w:id="120" w:name="_Toc443039073"/>
      <w:r w:rsidRPr="00965B6D">
        <w:t>Training &amp; Development</w:t>
      </w:r>
      <w:bookmarkEnd w:id="116"/>
      <w:bookmarkEnd w:id="117"/>
      <w:bookmarkEnd w:id="118"/>
      <w:bookmarkEnd w:id="119"/>
      <w:bookmarkEnd w:id="120"/>
    </w:p>
    <w:p w14:paraId="3CA7F9A9" w14:textId="77777777" w:rsidR="00E31B40" w:rsidRPr="00965B6D" w:rsidRDefault="00E31B40" w:rsidP="00E31B40">
      <w:r w:rsidRPr="00965B6D">
        <w:t xml:space="preserve">The activities associated with all aspects of managing and providing training and development to </w:t>
      </w:r>
      <w:r>
        <w:t xml:space="preserve">an </w:t>
      </w:r>
      <w:r w:rsidRPr="00965B6D">
        <w:t>organisation’s staff or to other organisations or industry.</w:t>
      </w:r>
    </w:p>
    <w:p w14:paraId="13219D4B" w14:textId="77777777" w:rsidR="00E31B40" w:rsidRDefault="00E31B40" w:rsidP="002031EE">
      <w:pPr>
        <w:spacing w:before="240"/>
      </w:pPr>
    </w:p>
    <w:p w14:paraId="0B9BF202" w14:textId="77777777" w:rsidR="00E31B40" w:rsidRDefault="00E31B40" w:rsidP="002031EE">
      <w:pPr>
        <w:spacing w:before="240"/>
        <w:sectPr w:rsidR="00E31B40" w:rsidSect="000644FD">
          <w:pgSz w:w="11906" w:h="16838" w:code="9"/>
          <w:pgMar w:top="1440" w:right="1440" w:bottom="1440" w:left="1440" w:header="709" w:footer="709" w:gutter="0"/>
          <w:cols w:space="708"/>
          <w:docGrid w:linePitch="360"/>
        </w:sectPr>
      </w:pPr>
    </w:p>
    <w:p w14:paraId="789FED32" w14:textId="77777777" w:rsidR="00CD1ADB" w:rsidRDefault="00CD1ADB" w:rsidP="00CD1ADB">
      <w:pPr>
        <w:pStyle w:val="Heading1"/>
        <w:spacing w:before="5400"/>
        <w:jc w:val="center"/>
        <w:sectPr w:rsidR="00CD1ADB" w:rsidSect="006658C2">
          <w:pgSz w:w="11906" w:h="16838" w:code="9"/>
          <w:pgMar w:top="1440" w:right="1440" w:bottom="1440" w:left="1440" w:header="709" w:footer="709" w:gutter="0"/>
          <w:cols w:space="708"/>
          <w:titlePg/>
          <w:docGrid w:linePitch="360"/>
        </w:sectPr>
      </w:pPr>
      <w:bookmarkStart w:id="121" w:name="_Toc441066052"/>
      <w:bookmarkStart w:id="122" w:name="_Toc462927540"/>
      <w:r>
        <w:lastRenderedPageBreak/>
        <w:t>RECORDS DISPOSAL SCHEDULE</w:t>
      </w:r>
      <w:bookmarkEnd w:id="121"/>
      <w:bookmarkEnd w:id="122"/>
    </w:p>
    <w:p w14:paraId="2A5B9964" w14:textId="77777777" w:rsidR="0015328D" w:rsidRPr="00965B6D" w:rsidRDefault="0015328D" w:rsidP="0015328D">
      <w:pPr>
        <w:pStyle w:val="Heading2"/>
      </w:pPr>
      <w:bookmarkStart w:id="123" w:name="_Toc462927541"/>
      <w:bookmarkEnd w:id="0"/>
      <w:r w:rsidRPr="00965B6D">
        <w:lastRenderedPageBreak/>
        <w:t>HUMAN RESOURCES</w:t>
      </w:r>
      <w:bookmarkEnd w:id="123"/>
    </w:p>
    <w:p w14:paraId="17185F7B" w14:textId="77777777" w:rsidR="0015328D" w:rsidRPr="00965B6D" w:rsidRDefault="0015328D" w:rsidP="0015328D">
      <w:pPr>
        <w:spacing w:before="240"/>
      </w:pPr>
      <w:r w:rsidRPr="00965B6D">
        <w:t>The function of managing all employees and volunteers in the organisation from recruitment through to separation.  Includes encouraging staff to develop their skills and abilities through events and training and development programs, managing staff performance, payroll, and the administration of workplace health and safety and workers compensation matters.  Also includes managing interaction between employees and the government; and the institutions and representative associations through which such interactions are mediated to obtain determinations, agreements or awards, settlement of industrial disputes and reports of the state of industrial relations within an organisation.</w:t>
      </w:r>
    </w:p>
    <w:p w14:paraId="1D13B678" w14:textId="77777777" w:rsidR="0015328D" w:rsidRPr="00965B6D" w:rsidRDefault="0015328D" w:rsidP="0015328D">
      <w:pPr>
        <w:spacing w:before="240"/>
        <w:rPr>
          <w:i/>
        </w:rPr>
      </w:pPr>
      <w:r w:rsidRPr="00965B6D">
        <w:rPr>
          <w:i/>
        </w:rPr>
        <w:t>[For staff attendance and/or participation at industry conferences, use GOVERNMENT &amp; STAKEHOLDER RELATIONS – Events.</w:t>
      </w:r>
    </w:p>
    <w:p w14:paraId="184BE9B2" w14:textId="77777777" w:rsidR="0015328D" w:rsidRPr="00965B6D" w:rsidRDefault="0015328D" w:rsidP="0015328D">
      <w:pPr>
        <w:spacing w:before="240"/>
        <w:rPr>
          <w:i/>
        </w:rPr>
      </w:pPr>
      <w:r w:rsidRPr="00965B6D">
        <w:rPr>
          <w:i/>
        </w:rPr>
        <w:t xml:space="preserve">For evaluating, reviewing and reporting on the performance of the function, business area, or specific organisation programs and services, use </w:t>
      </w:r>
      <w:r w:rsidR="00D04786">
        <w:rPr>
          <w:i/>
        </w:rPr>
        <w:t xml:space="preserve">STRATEGY &amp; GOVERNANCE </w:t>
      </w:r>
      <w:r w:rsidRPr="00965B6D">
        <w:rPr>
          <w:i/>
        </w:rPr>
        <w:t>– Performance Management.</w:t>
      </w:r>
    </w:p>
    <w:p w14:paraId="33510BCF" w14:textId="77777777" w:rsidR="0015328D" w:rsidRPr="00965B6D" w:rsidRDefault="0015328D" w:rsidP="0015328D">
      <w:pPr>
        <w:spacing w:before="240"/>
        <w:rPr>
          <w:i/>
        </w:rPr>
      </w:pPr>
      <w:r w:rsidRPr="00965B6D">
        <w:rPr>
          <w:i/>
        </w:rPr>
        <w:t xml:space="preserve">For the development of business and corporate plans which set the strategic agenda and direction for the organisation, use </w:t>
      </w:r>
      <w:r w:rsidR="00D04786">
        <w:rPr>
          <w:i/>
        </w:rPr>
        <w:t xml:space="preserve">STRATEGY &amp; GOVERNANCE </w:t>
      </w:r>
      <w:r w:rsidRPr="00965B6D">
        <w:rPr>
          <w:i/>
        </w:rPr>
        <w:t xml:space="preserve">– </w:t>
      </w:r>
      <w:r>
        <w:rPr>
          <w:i/>
        </w:rPr>
        <w:t>Planning</w:t>
      </w:r>
      <w:r w:rsidRPr="00965B6D">
        <w:rPr>
          <w:i/>
        </w:rPr>
        <w:t>.</w:t>
      </w:r>
    </w:p>
    <w:p w14:paraId="473EDC3D" w14:textId="77777777" w:rsidR="0015328D" w:rsidRDefault="0015328D" w:rsidP="0015328D">
      <w:pPr>
        <w:spacing w:before="240"/>
      </w:pPr>
      <w:r w:rsidRPr="00965B6D">
        <w:rPr>
          <w:i/>
        </w:rPr>
        <w:t xml:space="preserve">For disaster and business continuity planning, taking out insurance premiums to manage risks and handling associated insurance claims, use </w:t>
      </w:r>
      <w:r w:rsidR="00D04786">
        <w:rPr>
          <w:i/>
        </w:rPr>
        <w:t xml:space="preserve">STRATEGY &amp; GOVERNANCE </w:t>
      </w:r>
      <w:r w:rsidRPr="00965B6D">
        <w:rPr>
          <w:i/>
        </w:rPr>
        <w:t>– Risk Management &amp; Insurance.]</w:t>
      </w:r>
    </w:p>
    <w:p w14:paraId="5193FA68" w14:textId="77777777" w:rsidR="008F5276" w:rsidRPr="00965B6D" w:rsidRDefault="008F5276" w:rsidP="002031EE">
      <w:pPr>
        <w:pStyle w:val="Heading3"/>
      </w:pPr>
      <w:bookmarkStart w:id="124" w:name="_Toc462927542"/>
      <w:r w:rsidRPr="00965B6D">
        <w:t>Acquisition</w:t>
      </w:r>
      <w:bookmarkEnd w:id="124"/>
    </w:p>
    <w:p w14:paraId="34FA575A" w14:textId="77777777" w:rsidR="008F5276" w:rsidRPr="00965B6D" w:rsidRDefault="008F5276" w:rsidP="005A0237">
      <w:pPr>
        <w:spacing w:before="120"/>
      </w:pPr>
      <w:r w:rsidRPr="00965B6D">
        <w:t>The activities associated with acquiring goods, services or works from an external source by purchase, lease, rental or exchange.  Includes acquisition planning and evaluation, providing or receiving acquisition advice, liaison with vendors and service providers, purchase requests, quotations, purchase orders, bids and offers, tenders, the establishment of contracts and agreements, including service level agreements and memorandums of understanding, and arrangements for the delivery of goods and services.</w:t>
      </w:r>
    </w:p>
    <w:p w14:paraId="02F5DCEF" w14:textId="77777777" w:rsidR="008F5276" w:rsidRPr="00965B6D" w:rsidRDefault="008F5276" w:rsidP="005A0237">
      <w:pPr>
        <w:spacing w:before="120"/>
        <w:rPr>
          <w:i/>
        </w:rPr>
      </w:pPr>
      <w:r w:rsidRPr="00965B6D">
        <w:rPr>
          <w:i/>
        </w:rPr>
        <w:t>[For the ongoing management of contracts and agreements with consultants, contractors and service providers once established, use Contract Management.</w:t>
      </w:r>
    </w:p>
    <w:p w14:paraId="2D296A02" w14:textId="77777777" w:rsidR="008F5276" w:rsidRPr="00965B6D" w:rsidRDefault="008F5276" w:rsidP="005A0237">
      <w:pPr>
        <w:spacing w:before="120"/>
        <w:rPr>
          <w:i/>
        </w:rPr>
      </w:pPr>
      <w:r w:rsidRPr="00965B6D">
        <w:rPr>
          <w:i/>
        </w:rPr>
        <w:t xml:space="preserve">For acquisition policies, procedures and guidelines, use </w:t>
      </w:r>
      <w:r w:rsidR="00D04786">
        <w:rPr>
          <w:i/>
        </w:rPr>
        <w:t xml:space="preserve">STRATEGY &amp; GOVERNANCE </w:t>
      </w:r>
      <w:r w:rsidRPr="00965B6D">
        <w:rPr>
          <w:i/>
        </w:rPr>
        <w:t xml:space="preserve">- </w:t>
      </w:r>
      <w:r w:rsidR="00841E23">
        <w:rPr>
          <w:i/>
        </w:rPr>
        <w:t>Policies &amp; Procedures</w:t>
      </w:r>
      <w:r w:rsidRPr="00965B6D">
        <w:rPr>
          <w:i/>
        </w:rPr>
        <w:t>.</w:t>
      </w:r>
    </w:p>
    <w:p w14:paraId="28D49683" w14:textId="77777777" w:rsidR="008A5DBA" w:rsidRDefault="008F5276" w:rsidP="005A0237">
      <w:pPr>
        <w:spacing w:before="120"/>
        <w:rPr>
          <w:i/>
        </w:rPr>
      </w:pPr>
      <w:r w:rsidRPr="00965B6D">
        <w:rPr>
          <w:i/>
        </w:rPr>
        <w:t>For donations of property, vehicles, equipment, artefacts, money or other items donated to the organisation, use Donations.]</w:t>
      </w:r>
    </w:p>
    <w:p w14:paraId="7E9EEA84" w14:textId="77777777" w:rsidR="008F5276" w:rsidRPr="004F226D" w:rsidRDefault="008F5276" w:rsidP="008F5276"/>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2173"/>
        <w:gridCol w:w="4109"/>
        <w:gridCol w:w="2120"/>
      </w:tblGrid>
      <w:tr w:rsidR="005A1DD0" w:rsidRPr="00FF22AF" w14:paraId="727832F6" w14:textId="77777777" w:rsidTr="005A0237">
        <w:trPr>
          <w:tblCellSpacing w:w="15" w:type="dxa"/>
        </w:trPr>
        <w:tc>
          <w:tcPr>
            <w:tcW w:w="1266" w:type="pct"/>
            <w:vAlign w:val="center"/>
          </w:tcPr>
          <w:p w14:paraId="3197BC5F" w14:textId="77777777" w:rsidR="005A1DD0" w:rsidRPr="00574C60" w:rsidRDefault="005A1DD0" w:rsidP="00341D5F">
            <w:pPr>
              <w:pStyle w:val="Heading4"/>
              <w:rPr>
                <w:i/>
                <w:iCs/>
                <w:color w:val="000080"/>
                <w:lang w:val="en-AU"/>
              </w:rPr>
            </w:pPr>
            <w:r w:rsidRPr="00574C60">
              <w:rPr>
                <w:i/>
                <w:iCs/>
                <w:color w:val="000080"/>
                <w:lang w:val="en-AU"/>
              </w:rPr>
              <w:t>Entry No.</w:t>
            </w:r>
          </w:p>
        </w:tc>
        <w:tc>
          <w:tcPr>
            <w:tcW w:w="2427" w:type="pct"/>
            <w:vAlign w:val="center"/>
          </w:tcPr>
          <w:p w14:paraId="25224A13" w14:textId="77777777" w:rsidR="005A1DD0" w:rsidRPr="00574C60" w:rsidRDefault="005A1DD0" w:rsidP="00341D5F">
            <w:pPr>
              <w:pStyle w:val="Heading4"/>
              <w:rPr>
                <w:i/>
                <w:iCs/>
                <w:color w:val="000080"/>
                <w:lang w:val="en-AU"/>
              </w:rPr>
            </w:pPr>
            <w:r w:rsidRPr="00574C60">
              <w:rPr>
                <w:i/>
                <w:iCs/>
                <w:color w:val="000080"/>
                <w:lang w:val="en-AU"/>
              </w:rPr>
              <w:t>Description of Records</w:t>
            </w:r>
          </w:p>
        </w:tc>
        <w:tc>
          <w:tcPr>
            <w:tcW w:w="1235" w:type="pct"/>
            <w:vAlign w:val="center"/>
          </w:tcPr>
          <w:p w14:paraId="2F809245" w14:textId="77777777" w:rsidR="005A1DD0" w:rsidRPr="00574C60" w:rsidRDefault="005A1DD0" w:rsidP="00341D5F">
            <w:pPr>
              <w:pStyle w:val="Heading4"/>
              <w:rPr>
                <w:i/>
                <w:iCs/>
                <w:color w:val="000080"/>
                <w:lang w:val="en-AU"/>
              </w:rPr>
            </w:pPr>
            <w:r w:rsidRPr="00574C60">
              <w:rPr>
                <w:i/>
                <w:iCs/>
                <w:color w:val="000080"/>
                <w:lang w:val="en-AU"/>
              </w:rPr>
              <w:t>Disposal Action</w:t>
            </w:r>
          </w:p>
        </w:tc>
      </w:tr>
      <w:tr w:rsidR="005A0237" w:rsidRPr="004F226D" w14:paraId="469690FE" w14:textId="77777777" w:rsidTr="005A0237">
        <w:trPr>
          <w:tblCellSpacing w:w="15" w:type="dxa"/>
        </w:trPr>
        <w:tc>
          <w:tcPr>
            <w:tcW w:w="1266" w:type="pct"/>
          </w:tcPr>
          <w:p w14:paraId="0847F5AA" w14:textId="77777777" w:rsidR="00273613" w:rsidRPr="00F50AFE" w:rsidRDefault="00731DAA" w:rsidP="00341D5F">
            <w:r>
              <w:t>194.003.001</w:t>
            </w:r>
          </w:p>
        </w:tc>
        <w:tc>
          <w:tcPr>
            <w:tcW w:w="2427" w:type="pct"/>
            <w:vMerge w:val="restart"/>
          </w:tcPr>
          <w:p w14:paraId="4BA83C9F" w14:textId="77777777" w:rsidR="00273613" w:rsidRPr="0063557A" w:rsidRDefault="00273613" w:rsidP="00C07531">
            <w:pPr>
              <w:spacing w:after="120"/>
            </w:pPr>
            <w:r>
              <w:t xml:space="preserve">Records documenting the acquisition of goods and services (e.g. employment of rehabilitation providers and case managers, training packages, training consultants) for Human Resource </w:t>
            </w:r>
            <w:r w:rsidR="001C043D">
              <w:t>management purposes.</w:t>
            </w:r>
          </w:p>
        </w:tc>
        <w:tc>
          <w:tcPr>
            <w:tcW w:w="1235" w:type="pct"/>
            <w:vMerge w:val="restart"/>
          </w:tcPr>
          <w:p w14:paraId="102A6CA4" w14:textId="77777777" w:rsidR="00273613" w:rsidRPr="004F226D" w:rsidRDefault="00273613" w:rsidP="00C07531">
            <w:pPr>
              <w:spacing w:after="240"/>
            </w:pPr>
            <w:r w:rsidRPr="004F226D">
              <w:t xml:space="preserve">Destroy </w:t>
            </w:r>
            <w:r>
              <w:t>12</w:t>
            </w:r>
            <w:r w:rsidRPr="004F226D">
              <w:t xml:space="preserve"> years after </w:t>
            </w:r>
            <w:r>
              <w:t>last action</w:t>
            </w:r>
          </w:p>
        </w:tc>
      </w:tr>
      <w:tr w:rsidR="005A0237" w:rsidRPr="004F226D" w14:paraId="598C69C2" w14:textId="77777777" w:rsidTr="005A0237">
        <w:trPr>
          <w:tblCellSpacing w:w="15" w:type="dxa"/>
        </w:trPr>
        <w:tc>
          <w:tcPr>
            <w:tcW w:w="1266" w:type="pct"/>
            <w:tcBorders>
              <w:bottom w:val="nil"/>
            </w:tcBorders>
          </w:tcPr>
          <w:p w14:paraId="194529B5" w14:textId="77777777" w:rsidR="00273613" w:rsidRPr="00574C60" w:rsidRDefault="00731DAA" w:rsidP="006658C2">
            <w:pPr>
              <w:pStyle w:val="Heading6"/>
              <w:rPr>
                <w:rFonts w:ascii="3 of 9 Barcode" w:hAnsi="3 of 9 Barcode"/>
                <w:b w:val="0"/>
                <w:bCs w:val="0"/>
                <w:lang w:val="en-AU"/>
              </w:rPr>
            </w:pPr>
            <w:r w:rsidRPr="00574C60">
              <w:rPr>
                <w:rFonts w:ascii="3 of 9 Barcode" w:hAnsi="3 of 9 Barcode"/>
                <w:b w:val="0"/>
                <w:bCs w:val="0"/>
                <w:lang w:val="en-AU"/>
              </w:rPr>
              <w:t>*</w:t>
            </w:r>
            <w:r w:rsidRPr="00574C60">
              <w:rPr>
                <w:rFonts w:ascii="3 of 9 Barcode" w:hAnsi="3 of 9 Barcode"/>
                <w:b w:val="0"/>
                <w:lang w:val="en-AU"/>
              </w:rPr>
              <w:t>194.003.001*</w:t>
            </w:r>
          </w:p>
        </w:tc>
        <w:tc>
          <w:tcPr>
            <w:tcW w:w="2427" w:type="pct"/>
            <w:vMerge/>
            <w:tcBorders>
              <w:bottom w:val="nil"/>
            </w:tcBorders>
          </w:tcPr>
          <w:p w14:paraId="0D5DB888" w14:textId="77777777" w:rsidR="00273613" w:rsidRPr="004F226D" w:rsidRDefault="00273613" w:rsidP="00341D5F"/>
        </w:tc>
        <w:tc>
          <w:tcPr>
            <w:tcW w:w="1235" w:type="pct"/>
            <w:vMerge/>
            <w:tcBorders>
              <w:bottom w:val="nil"/>
            </w:tcBorders>
          </w:tcPr>
          <w:p w14:paraId="5F7D0096" w14:textId="77777777" w:rsidR="00273613" w:rsidRPr="004F226D" w:rsidRDefault="00273613" w:rsidP="00341D5F"/>
        </w:tc>
      </w:tr>
    </w:tbl>
    <w:p w14:paraId="7AC22D8F" w14:textId="77777777" w:rsidR="005A0237" w:rsidRPr="00965B6D" w:rsidRDefault="005A0237" w:rsidP="005A0237">
      <w:pPr>
        <w:pStyle w:val="Heading3"/>
      </w:pPr>
      <w:bookmarkStart w:id="125" w:name="_Toc462927543"/>
      <w:r w:rsidRPr="00965B6D">
        <w:lastRenderedPageBreak/>
        <w:t>Acquisition</w:t>
      </w:r>
      <w:r>
        <w:t xml:space="preserve"> (Continued)</w:t>
      </w:r>
      <w:bookmarkEnd w:id="125"/>
    </w:p>
    <w:p w14:paraId="065AD158" w14:textId="77777777" w:rsidR="005A0237" w:rsidRPr="00965B6D" w:rsidRDefault="005A0237" w:rsidP="005A0237">
      <w:pPr>
        <w:spacing w:before="120"/>
      </w:pPr>
      <w:r w:rsidRPr="00965B6D">
        <w:t>The activities associated with acquiring goods, services or works from an external source by purchase, lease, rental or exchange.  Includes acquisition planning and evaluation, providing or receiving acquisition advice, liaison with vendors and service providers, purchase requests, quotations, purchase orders, bids and offers, tenders, the establishment of contracts and agreements, including service level agreements and memorandums of understanding, and arrangements for the delivery of goods and services.</w:t>
      </w:r>
    </w:p>
    <w:p w14:paraId="651DE353" w14:textId="77777777" w:rsidR="005A0237" w:rsidRPr="00965B6D" w:rsidRDefault="005A0237" w:rsidP="005A0237">
      <w:pPr>
        <w:spacing w:before="120"/>
        <w:rPr>
          <w:i/>
        </w:rPr>
      </w:pPr>
      <w:r w:rsidRPr="00965B6D">
        <w:rPr>
          <w:i/>
        </w:rPr>
        <w:t>[For the ongoing management of contracts and agreements with consultants, contractors and service providers once established, use Contract Management.</w:t>
      </w:r>
    </w:p>
    <w:p w14:paraId="46A6D67F" w14:textId="77777777" w:rsidR="005A0237" w:rsidRPr="00965B6D" w:rsidRDefault="005A0237" w:rsidP="005A0237">
      <w:pPr>
        <w:spacing w:before="120"/>
        <w:rPr>
          <w:i/>
        </w:rPr>
      </w:pPr>
      <w:r w:rsidRPr="00965B6D">
        <w:rPr>
          <w:i/>
        </w:rPr>
        <w:t xml:space="preserve">For acquisition policies, procedures and guidelines, use </w:t>
      </w:r>
      <w:r>
        <w:rPr>
          <w:i/>
        </w:rPr>
        <w:t xml:space="preserve">STRATEGY &amp; GOVERNANCE </w:t>
      </w:r>
      <w:r w:rsidRPr="00965B6D">
        <w:rPr>
          <w:i/>
        </w:rPr>
        <w:t xml:space="preserve">- </w:t>
      </w:r>
      <w:r>
        <w:rPr>
          <w:i/>
        </w:rPr>
        <w:t>Policies &amp; Procedures</w:t>
      </w:r>
      <w:r w:rsidRPr="00965B6D">
        <w:rPr>
          <w:i/>
        </w:rPr>
        <w:t>.</w:t>
      </w:r>
    </w:p>
    <w:p w14:paraId="097F9CD5" w14:textId="77777777" w:rsidR="005A0237" w:rsidRDefault="005A0237" w:rsidP="005A0237">
      <w:pPr>
        <w:spacing w:before="120"/>
        <w:rPr>
          <w:i/>
        </w:rPr>
      </w:pPr>
      <w:r w:rsidRPr="00965B6D">
        <w:rPr>
          <w:i/>
        </w:rPr>
        <w:t>For donations of property, vehicles, equipment, artefacts, money or other items donated to the organisation, use Donations.]</w:t>
      </w:r>
    </w:p>
    <w:p w14:paraId="7FB050EC" w14:textId="77777777" w:rsidR="005A0237" w:rsidRPr="004F226D" w:rsidRDefault="005A0237" w:rsidP="005A0237"/>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2177"/>
        <w:gridCol w:w="4143"/>
        <w:gridCol w:w="2082"/>
      </w:tblGrid>
      <w:tr w:rsidR="005A0237" w:rsidRPr="00FF22AF" w14:paraId="256A1746" w14:textId="77777777" w:rsidTr="00AF430D">
        <w:trPr>
          <w:tblCellSpacing w:w="15" w:type="dxa"/>
        </w:trPr>
        <w:tc>
          <w:tcPr>
            <w:tcW w:w="1269" w:type="pct"/>
            <w:vAlign w:val="center"/>
          </w:tcPr>
          <w:p w14:paraId="2A1D5AC2" w14:textId="77777777" w:rsidR="005A0237" w:rsidRPr="00574C60" w:rsidRDefault="005A0237" w:rsidP="005A0237">
            <w:pPr>
              <w:pStyle w:val="Heading4"/>
              <w:rPr>
                <w:i/>
                <w:iCs/>
                <w:color w:val="000080"/>
                <w:lang w:val="en-AU"/>
              </w:rPr>
            </w:pPr>
            <w:r w:rsidRPr="00574C60">
              <w:rPr>
                <w:i/>
                <w:iCs/>
                <w:color w:val="000080"/>
                <w:lang w:val="en-AU"/>
              </w:rPr>
              <w:t>Entry No.</w:t>
            </w:r>
          </w:p>
        </w:tc>
        <w:tc>
          <w:tcPr>
            <w:tcW w:w="2447" w:type="pct"/>
            <w:vAlign w:val="center"/>
          </w:tcPr>
          <w:p w14:paraId="432F830B" w14:textId="77777777" w:rsidR="005A0237" w:rsidRPr="00574C60" w:rsidRDefault="005A0237" w:rsidP="005A0237">
            <w:pPr>
              <w:pStyle w:val="Heading4"/>
              <w:rPr>
                <w:i/>
                <w:iCs/>
                <w:color w:val="000080"/>
                <w:lang w:val="en-AU"/>
              </w:rPr>
            </w:pPr>
            <w:r w:rsidRPr="00574C60">
              <w:rPr>
                <w:i/>
                <w:iCs/>
                <w:color w:val="000080"/>
                <w:lang w:val="en-AU"/>
              </w:rPr>
              <w:t>Description of Records</w:t>
            </w:r>
          </w:p>
        </w:tc>
        <w:tc>
          <w:tcPr>
            <w:tcW w:w="1212" w:type="pct"/>
            <w:vAlign w:val="center"/>
          </w:tcPr>
          <w:p w14:paraId="10C30A2D" w14:textId="77777777" w:rsidR="005A0237" w:rsidRPr="00574C60" w:rsidRDefault="005A0237" w:rsidP="005A0237">
            <w:pPr>
              <w:pStyle w:val="Heading4"/>
              <w:rPr>
                <w:i/>
                <w:iCs/>
                <w:color w:val="000080"/>
                <w:lang w:val="en-AU"/>
              </w:rPr>
            </w:pPr>
            <w:r w:rsidRPr="00574C60">
              <w:rPr>
                <w:i/>
                <w:iCs/>
                <w:color w:val="000080"/>
                <w:lang w:val="en-AU"/>
              </w:rPr>
              <w:t>Disposal Action</w:t>
            </w:r>
          </w:p>
        </w:tc>
      </w:tr>
      <w:tr w:rsidR="001C043D" w:rsidRPr="004F226D" w14:paraId="584F7411" w14:textId="77777777" w:rsidTr="00AF430D">
        <w:trPr>
          <w:tblCellSpacing w:w="15" w:type="dxa"/>
        </w:trPr>
        <w:tc>
          <w:tcPr>
            <w:tcW w:w="1269" w:type="pct"/>
            <w:tcBorders>
              <w:top w:val="nil"/>
              <w:bottom w:val="nil"/>
            </w:tcBorders>
          </w:tcPr>
          <w:p w14:paraId="720B915F" w14:textId="77777777" w:rsidR="001C043D" w:rsidRPr="00962302" w:rsidRDefault="006D6F06" w:rsidP="006D6F06">
            <w:pPr>
              <w:rPr>
                <w:b/>
                <w:bCs/>
              </w:rPr>
            </w:pPr>
            <w:r w:rsidRPr="00962302">
              <w:t>194.003.001 Cont.</w:t>
            </w:r>
          </w:p>
        </w:tc>
        <w:tc>
          <w:tcPr>
            <w:tcW w:w="2447" w:type="pct"/>
            <w:tcBorders>
              <w:top w:val="nil"/>
              <w:bottom w:val="nil"/>
            </w:tcBorders>
          </w:tcPr>
          <w:p w14:paraId="40D4EB83" w14:textId="77777777" w:rsidR="001C043D" w:rsidRDefault="001C043D" w:rsidP="005A0237">
            <w:pPr>
              <w:spacing w:after="60"/>
            </w:pPr>
            <w:r w:rsidRPr="004F226D">
              <w:t>Includes</w:t>
            </w:r>
            <w:r>
              <w:t>;</w:t>
            </w:r>
          </w:p>
          <w:p w14:paraId="435BE020" w14:textId="77777777" w:rsidR="001C043D" w:rsidRDefault="001C043D" w:rsidP="005A0237">
            <w:pPr>
              <w:pStyle w:val="ListParagraph"/>
              <w:numPr>
                <w:ilvl w:val="0"/>
                <w:numId w:val="4"/>
              </w:numPr>
              <w:ind w:left="714" w:hanging="357"/>
              <w:contextualSpacing w:val="0"/>
            </w:pPr>
            <w:r>
              <w:t>evaluation of existing and potential programs and services, including:</w:t>
            </w:r>
          </w:p>
          <w:p w14:paraId="36B1F5CE" w14:textId="77777777" w:rsidR="001C043D" w:rsidRDefault="001C043D" w:rsidP="002F2702">
            <w:pPr>
              <w:numPr>
                <w:ilvl w:val="0"/>
                <w:numId w:val="9"/>
              </w:numPr>
            </w:pPr>
            <w:r>
              <w:t>records documenting arrangements for carrying out the evaluation process</w:t>
            </w:r>
          </w:p>
          <w:p w14:paraId="642FB2EE" w14:textId="77777777" w:rsidR="001C043D" w:rsidRDefault="001C043D" w:rsidP="002F2702">
            <w:pPr>
              <w:numPr>
                <w:ilvl w:val="0"/>
                <w:numId w:val="9"/>
              </w:numPr>
            </w:pPr>
            <w:r>
              <w:t>evaluation reports</w:t>
            </w:r>
          </w:p>
          <w:p w14:paraId="14F03F29" w14:textId="77777777" w:rsidR="001C043D" w:rsidRDefault="001C043D" w:rsidP="002F2702">
            <w:pPr>
              <w:numPr>
                <w:ilvl w:val="0"/>
                <w:numId w:val="9"/>
              </w:numPr>
            </w:pPr>
            <w:r>
              <w:t>recommendations</w:t>
            </w:r>
          </w:p>
          <w:p w14:paraId="5FB3D48B" w14:textId="77777777" w:rsidR="001C043D" w:rsidRDefault="001C043D" w:rsidP="002F2702">
            <w:pPr>
              <w:numPr>
                <w:ilvl w:val="0"/>
                <w:numId w:val="9"/>
              </w:numPr>
            </w:pPr>
            <w:r>
              <w:t>final reports</w:t>
            </w:r>
          </w:p>
          <w:p w14:paraId="10EDD1BC" w14:textId="77777777" w:rsidR="001C043D" w:rsidRDefault="001C043D" w:rsidP="002F2702">
            <w:pPr>
              <w:pStyle w:val="ListParagraph"/>
              <w:numPr>
                <w:ilvl w:val="0"/>
                <w:numId w:val="9"/>
              </w:numPr>
              <w:contextualSpacing w:val="0"/>
            </w:pPr>
            <w:r>
              <w:t>public notices</w:t>
            </w:r>
          </w:p>
          <w:p w14:paraId="0E93C8BB" w14:textId="77777777" w:rsidR="001C043D" w:rsidRPr="0008687F" w:rsidRDefault="001C043D" w:rsidP="002F2702">
            <w:pPr>
              <w:pStyle w:val="ListParagraph"/>
              <w:numPr>
                <w:ilvl w:val="0"/>
                <w:numId w:val="4"/>
              </w:numPr>
              <w:ind w:left="714" w:hanging="357"/>
              <w:contextualSpacing w:val="0"/>
            </w:pPr>
            <w:r w:rsidRPr="0008687F">
              <w:t>requisitions and order forms</w:t>
            </w:r>
            <w:r>
              <w:t>;</w:t>
            </w:r>
          </w:p>
          <w:p w14:paraId="56886096" w14:textId="77777777" w:rsidR="001C043D" w:rsidRPr="0008687F" w:rsidRDefault="001C043D" w:rsidP="00AF430D">
            <w:pPr>
              <w:numPr>
                <w:ilvl w:val="0"/>
                <w:numId w:val="2"/>
              </w:numPr>
              <w:ind w:left="714" w:hanging="357"/>
            </w:pPr>
            <w:r>
              <w:t xml:space="preserve">tender documentation and tenders, </w:t>
            </w:r>
            <w:r w:rsidRPr="0008687F">
              <w:t xml:space="preserve">agreements that </w:t>
            </w:r>
            <w:r w:rsidRPr="00C95ED7">
              <w:rPr>
                <w:b/>
                <w:u w:val="single"/>
              </w:rPr>
              <w:t>do</w:t>
            </w:r>
            <w:r w:rsidRPr="00C95ED7">
              <w:rPr>
                <w:u w:val="single"/>
              </w:rPr>
              <w:t xml:space="preserve"> </w:t>
            </w:r>
            <w:r w:rsidRPr="00C95ED7">
              <w:rPr>
                <w:b/>
                <w:u w:val="single"/>
              </w:rPr>
              <w:t>not</w:t>
            </w:r>
            <w:r w:rsidRPr="0008687F">
              <w:rPr>
                <w:sz w:val="22"/>
                <w:szCs w:val="22"/>
              </w:rPr>
              <w:t xml:space="preserve"> </w:t>
            </w:r>
            <w:r w:rsidRPr="0008687F">
              <w:t>support government priorities, policies and economic reforms</w:t>
            </w:r>
            <w:r>
              <w:t>;</w:t>
            </w:r>
          </w:p>
          <w:p w14:paraId="48EE2C3D" w14:textId="77777777" w:rsidR="001C043D" w:rsidRPr="0008687F" w:rsidRDefault="001C043D" w:rsidP="002F2702">
            <w:pPr>
              <w:pStyle w:val="ListParagraph"/>
              <w:numPr>
                <w:ilvl w:val="0"/>
                <w:numId w:val="4"/>
              </w:numPr>
              <w:ind w:left="714" w:hanging="357"/>
              <w:contextualSpacing w:val="0"/>
            </w:pPr>
            <w:r w:rsidRPr="0008687F">
              <w:t>negotiations, establishment, maintenance and review of agreements</w:t>
            </w:r>
            <w:r>
              <w:t>;</w:t>
            </w:r>
          </w:p>
          <w:p w14:paraId="74240084" w14:textId="77777777" w:rsidR="001C043D" w:rsidRDefault="001C043D" w:rsidP="002F2702">
            <w:pPr>
              <w:numPr>
                <w:ilvl w:val="0"/>
                <w:numId w:val="2"/>
              </w:numPr>
              <w:ind w:left="714" w:hanging="357"/>
            </w:pPr>
            <w:r>
              <w:t>simple contracts and agreements and contracts under seal;</w:t>
            </w:r>
          </w:p>
          <w:p w14:paraId="2434B86C" w14:textId="77777777" w:rsidR="00AF430D" w:rsidRDefault="001C043D" w:rsidP="00AF430D">
            <w:pPr>
              <w:numPr>
                <w:ilvl w:val="0"/>
                <w:numId w:val="2"/>
              </w:numPr>
              <w:ind w:left="714" w:hanging="357"/>
            </w:pPr>
            <w:r>
              <w:t>post-offer negotiations and due diligence checks;</w:t>
            </w:r>
          </w:p>
          <w:p w14:paraId="1593D370" w14:textId="77777777" w:rsidR="00AF430D" w:rsidRDefault="00AF430D" w:rsidP="00AF430D">
            <w:pPr>
              <w:numPr>
                <w:ilvl w:val="0"/>
                <w:numId w:val="2"/>
              </w:numPr>
              <w:ind w:left="714" w:hanging="357"/>
            </w:pPr>
            <w:r>
              <w:t>unsuccessful tenders, or a tender process where there is no suitable bidder, or where the tender process has been discontinued;</w:t>
            </w:r>
          </w:p>
          <w:p w14:paraId="63233F1C" w14:textId="77777777" w:rsidR="00731DAA" w:rsidRPr="004F226D" w:rsidRDefault="00AF430D" w:rsidP="00AF430D">
            <w:pPr>
              <w:numPr>
                <w:ilvl w:val="0"/>
                <w:numId w:val="2"/>
              </w:numPr>
              <w:spacing w:after="240"/>
              <w:ind w:left="714" w:hanging="357"/>
            </w:pPr>
            <w:r>
              <w:t>contract and tender registers.</w:t>
            </w:r>
          </w:p>
        </w:tc>
        <w:tc>
          <w:tcPr>
            <w:tcW w:w="1212" w:type="pct"/>
            <w:tcBorders>
              <w:top w:val="nil"/>
              <w:bottom w:val="nil"/>
            </w:tcBorders>
          </w:tcPr>
          <w:p w14:paraId="5A3903B1" w14:textId="77777777" w:rsidR="001C043D" w:rsidRPr="004F226D" w:rsidRDefault="006D6F06" w:rsidP="00341D5F">
            <w:r w:rsidRPr="004F226D">
              <w:t xml:space="preserve">Destroy </w:t>
            </w:r>
            <w:r>
              <w:t>12</w:t>
            </w:r>
            <w:r w:rsidRPr="004F226D">
              <w:t xml:space="preserve"> years after </w:t>
            </w:r>
            <w:r>
              <w:t>last action</w:t>
            </w:r>
          </w:p>
        </w:tc>
      </w:tr>
    </w:tbl>
    <w:p w14:paraId="7B24970D" w14:textId="77777777" w:rsidR="0045490D" w:rsidRPr="00965B6D" w:rsidRDefault="005A0237" w:rsidP="006F1E24">
      <w:pPr>
        <w:pStyle w:val="Heading3"/>
        <w:rPr>
          <w:rFonts w:eastAsia="Calibri"/>
        </w:rPr>
      </w:pPr>
      <w:r>
        <w:br w:type="page"/>
      </w:r>
      <w:bookmarkStart w:id="126" w:name="_Toc462927544"/>
      <w:r w:rsidR="0045490D" w:rsidRPr="00965B6D">
        <w:rPr>
          <w:rFonts w:eastAsia="Calibri"/>
        </w:rPr>
        <w:lastRenderedPageBreak/>
        <w:t>Contract Management</w:t>
      </w:r>
      <w:bookmarkEnd w:id="126"/>
    </w:p>
    <w:p w14:paraId="45C3B69F" w14:textId="77777777" w:rsidR="0045490D" w:rsidRPr="00965B6D" w:rsidRDefault="0045490D" w:rsidP="00DC3C9D">
      <w:pPr>
        <w:spacing w:before="120"/>
      </w:pPr>
      <w:r w:rsidRPr="00965B6D">
        <w:t>The activities associated with managing the performance of work or the provision of services by external consultants and contractors following their initial engagement.  Includes instructions to contracted personnel, progress reports, monitoring of expenditure against budgets, and performance reviews.</w:t>
      </w:r>
    </w:p>
    <w:p w14:paraId="0041D6FE" w14:textId="77777777" w:rsidR="0045490D" w:rsidRPr="00DC3C9D" w:rsidRDefault="0045490D" w:rsidP="00DC3C9D">
      <w:pPr>
        <w:spacing w:before="120"/>
        <w:rPr>
          <w:i/>
        </w:rPr>
      </w:pPr>
      <w:r w:rsidRPr="00DC3C9D">
        <w:rPr>
          <w:i/>
        </w:rPr>
        <w:t>[For the initial selection and appointment of consultants and contractors, including tendering, selection, the establishment of contracts and terms of engagement, use Acquisition</w:t>
      </w:r>
    </w:p>
    <w:p w14:paraId="78E190F5" w14:textId="77777777" w:rsidR="008A5DBA" w:rsidRPr="00DC3C9D" w:rsidRDefault="0045490D" w:rsidP="00DC3C9D">
      <w:pPr>
        <w:spacing w:before="120"/>
        <w:rPr>
          <w:i/>
        </w:rPr>
      </w:pPr>
      <w:r w:rsidRPr="00DC3C9D">
        <w:rPr>
          <w:i/>
        </w:rPr>
        <w:t>For material developed by contractors and consultants in accordance with their terms of engagement, use the relevant activity (e.g. use Marketing &amp; Publication, for marketing plans prepared for the organisation by consultants).]</w:t>
      </w:r>
    </w:p>
    <w:p w14:paraId="0082FA2D" w14:textId="77777777" w:rsidR="0045490D" w:rsidRDefault="0045490D" w:rsidP="0045490D"/>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2170"/>
        <w:gridCol w:w="4116"/>
        <w:gridCol w:w="2116"/>
      </w:tblGrid>
      <w:tr w:rsidR="00D93498" w:rsidRPr="00A62387" w14:paraId="3941651C" w14:textId="77777777" w:rsidTr="00C81964">
        <w:trPr>
          <w:tblCellSpacing w:w="15" w:type="dxa"/>
        </w:trPr>
        <w:tc>
          <w:tcPr>
            <w:tcW w:w="1265" w:type="pct"/>
            <w:vAlign w:val="center"/>
          </w:tcPr>
          <w:p w14:paraId="3BC432E4" w14:textId="77777777" w:rsidR="00D93498" w:rsidRPr="00574C60" w:rsidRDefault="00D93498" w:rsidP="00833A49">
            <w:pPr>
              <w:pStyle w:val="Heading4"/>
              <w:rPr>
                <w:i/>
                <w:iCs/>
                <w:color w:val="000080"/>
                <w:lang w:val="en-AU"/>
              </w:rPr>
            </w:pPr>
            <w:r w:rsidRPr="00574C60">
              <w:rPr>
                <w:i/>
                <w:iCs/>
                <w:color w:val="000080"/>
                <w:lang w:val="en-AU"/>
              </w:rPr>
              <w:t>Entry No.</w:t>
            </w:r>
          </w:p>
        </w:tc>
        <w:tc>
          <w:tcPr>
            <w:tcW w:w="2431" w:type="pct"/>
            <w:vAlign w:val="center"/>
          </w:tcPr>
          <w:p w14:paraId="70E1248D" w14:textId="77777777" w:rsidR="00D93498" w:rsidRPr="00574C60" w:rsidRDefault="00D93498" w:rsidP="00833A49">
            <w:pPr>
              <w:pStyle w:val="Heading4"/>
              <w:rPr>
                <w:i/>
                <w:iCs/>
                <w:color w:val="000080"/>
                <w:lang w:val="en-AU"/>
              </w:rPr>
            </w:pPr>
            <w:r w:rsidRPr="00574C60">
              <w:rPr>
                <w:i/>
                <w:iCs/>
                <w:color w:val="000080"/>
                <w:lang w:val="en-AU"/>
              </w:rPr>
              <w:t>Description of Records</w:t>
            </w:r>
          </w:p>
        </w:tc>
        <w:tc>
          <w:tcPr>
            <w:tcW w:w="0" w:type="auto"/>
            <w:vAlign w:val="center"/>
          </w:tcPr>
          <w:p w14:paraId="084424B8" w14:textId="77777777" w:rsidR="00D93498" w:rsidRPr="00574C60" w:rsidRDefault="00D93498" w:rsidP="00833A49">
            <w:pPr>
              <w:pStyle w:val="Heading4"/>
              <w:rPr>
                <w:i/>
                <w:iCs/>
                <w:color w:val="000080"/>
                <w:lang w:val="en-AU"/>
              </w:rPr>
            </w:pPr>
            <w:r w:rsidRPr="00574C60">
              <w:rPr>
                <w:i/>
                <w:iCs/>
                <w:color w:val="000080"/>
                <w:lang w:val="en-AU"/>
              </w:rPr>
              <w:t>Disposal Action</w:t>
            </w:r>
          </w:p>
        </w:tc>
      </w:tr>
      <w:tr w:rsidR="00C81964" w:rsidRPr="004F226D" w14:paraId="5CDD907E" w14:textId="77777777" w:rsidTr="00C81964">
        <w:trPr>
          <w:cantSplit/>
          <w:tblCellSpacing w:w="15" w:type="dxa"/>
        </w:trPr>
        <w:tc>
          <w:tcPr>
            <w:tcW w:w="1265" w:type="pct"/>
          </w:tcPr>
          <w:p w14:paraId="1CD0BAD7" w14:textId="77777777" w:rsidR="00C81964" w:rsidRPr="004F226D" w:rsidRDefault="00B73AB6" w:rsidP="00B73AB6">
            <w:r>
              <w:t>194.276.001</w:t>
            </w:r>
          </w:p>
        </w:tc>
        <w:tc>
          <w:tcPr>
            <w:tcW w:w="2431" w:type="pct"/>
            <w:vMerge w:val="restart"/>
          </w:tcPr>
          <w:p w14:paraId="0E9C9184" w14:textId="77777777" w:rsidR="00C81964" w:rsidRDefault="00C81964" w:rsidP="005A0237">
            <w:pPr>
              <w:spacing w:after="60"/>
            </w:pPr>
            <w:r>
              <w:t>Records documenting contract management relating to the management of human resources, (e.g. for case managers and rehabilitation providers, training consultants) for Human Resource management purposes. Includes:</w:t>
            </w:r>
          </w:p>
          <w:p w14:paraId="27872C67" w14:textId="77777777" w:rsidR="00C81964" w:rsidRDefault="00C81964" w:rsidP="002F2702">
            <w:pPr>
              <w:numPr>
                <w:ilvl w:val="0"/>
                <w:numId w:val="7"/>
              </w:numPr>
              <w:ind w:left="714" w:hanging="357"/>
            </w:pPr>
            <w:r>
              <w:t>minutes of meetings with main stakeholders</w:t>
            </w:r>
            <w:r w:rsidR="0093571B">
              <w:t>;</w:t>
            </w:r>
          </w:p>
          <w:p w14:paraId="07BF2EC8" w14:textId="77777777" w:rsidR="00B73AB6" w:rsidRDefault="00C81964" w:rsidP="00B73AB6">
            <w:pPr>
              <w:numPr>
                <w:ilvl w:val="0"/>
                <w:numId w:val="7"/>
              </w:numPr>
              <w:spacing w:after="240"/>
              <w:ind w:left="714" w:hanging="357"/>
            </w:pPr>
            <w:r>
              <w:t>performance and evaluation reports.</w:t>
            </w:r>
          </w:p>
        </w:tc>
        <w:tc>
          <w:tcPr>
            <w:tcW w:w="1232" w:type="pct"/>
            <w:vMerge w:val="restart"/>
          </w:tcPr>
          <w:p w14:paraId="4C726D72" w14:textId="77777777" w:rsidR="00C81964" w:rsidRDefault="00C81964" w:rsidP="00C07531">
            <w:pPr>
              <w:spacing w:after="240"/>
            </w:pPr>
            <w:r>
              <w:t>Destroy 7 years after last action</w:t>
            </w:r>
          </w:p>
        </w:tc>
      </w:tr>
      <w:tr w:rsidR="002F77E5" w:rsidRPr="004F226D" w14:paraId="2CBF3D5B" w14:textId="77777777" w:rsidTr="00C81964">
        <w:trPr>
          <w:tblCellSpacing w:w="15" w:type="dxa"/>
        </w:trPr>
        <w:tc>
          <w:tcPr>
            <w:tcW w:w="1265" w:type="pct"/>
          </w:tcPr>
          <w:p w14:paraId="3AFD290F" w14:textId="77777777" w:rsidR="002F77E5" w:rsidRPr="00574C60" w:rsidRDefault="00B73AB6" w:rsidP="00833A49">
            <w:pPr>
              <w:pStyle w:val="Heading6"/>
              <w:rPr>
                <w:rFonts w:ascii="3 of 9 Barcode" w:hAnsi="3 of 9 Barcode"/>
                <w:b w:val="0"/>
                <w:bCs w:val="0"/>
                <w:lang w:val="en-AU"/>
              </w:rPr>
            </w:pPr>
            <w:r w:rsidRPr="00574C60">
              <w:rPr>
                <w:rFonts w:ascii="3 of 9 Barcode" w:hAnsi="3 of 9 Barcode"/>
                <w:b w:val="0"/>
                <w:bCs w:val="0"/>
                <w:lang w:val="en-AU"/>
              </w:rPr>
              <w:t>*</w:t>
            </w:r>
            <w:r w:rsidRPr="00574C60">
              <w:rPr>
                <w:rFonts w:ascii="3 of 9 Barcode" w:hAnsi="3 of 9 Barcode"/>
                <w:b w:val="0"/>
                <w:lang w:val="en-AU"/>
              </w:rPr>
              <w:t>194.276.001*</w:t>
            </w:r>
          </w:p>
        </w:tc>
        <w:tc>
          <w:tcPr>
            <w:tcW w:w="2431" w:type="pct"/>
            <w:vMerge/>
          </w:tcPr>
          <w:p w14:paraId="1D1D04E2" w14:textId="77777777" w:rsidR="002F77E5" w:rsidRPr="004F226D" w:rsidRDefault="002F77E5" w:rsidP="00833A49"/>
        </w:tc>
        <w:tc>
          <w:tcPr>
            <w:tcW w:w="0" w:type="auto"/>
            <w:vMerge/>
          </w:tcPr>
          <w:p w14:paraId="7D51232C" w14:textId="77777777" w:rsidR="002F77E5" w:rsidRPr="004F226D" w:rsidRDefault="002F77E5" w:rsidP="00833A49"/>
        </w:tc>
      </w:tr>
    </w:tbl>
    <w:p w14:paraId="3FA194F7" w14:textId="77777777" w:rsidR="00AF430D" w:rsidRDefault="00AF430D" w:rsidP="001452DE">
      <w:pPr>
        <w:pStyle w:val="Heading3"/>
      </w:pPr>
    </w:p>
    <w:p w14:paraId="34DC9775" w14:textId="77777777" w:rsidR="001452DE" w:rsidRPr="001A7317" w:rsidRDefault="00AF430D" w:rsidP="006F1E24">
      <w:pPr>
        <w:pStyle w:val="Heading3"/>
      </w:pPr>
      <w:r>
        <w:br w:type="page"/>
      </w:r>
      <w:bookmarkStart w:id="127" w:name="_Toc462927545"/>
      <w:r w:rsidR="001452DE" w:rsidRPr="001A7317">
        <w:lastRenderedPageBreak/>
        <w:t>Customer Service</w:t>
      </w:r>
      <w:bookmarkEnd w:id="127"/>
    </w:p>
    <w:p w14:paraId="0DAB212C" w14:textId="77777777" w:rsidR="001452DE" w:rsidRPr="00965B6D" w:rsidRDefault="001452DE" w:rsidP="001452DE">
      <w:pPr>
        <w:spacing w:before="240"/>
      </w:pPr>
      <w:r w:rsidRPr="00965B6D">
        <w:t>The activities associated with providing services of the organisation to meet the needs of customers by providing and delivering professional, helpful, high quality service and assistance before, during, and after the customer's requirements are met.  Includes providing assistance and support, receiving and responding to complaints, enquiries, requests, feedback, suggestions, customer greetings, the preparation of customer service plans and charters and conducting customer research and surveys.</w:t>
      </w:r>
    </w:p>
    <w:p w14:paraId="79245B44" w14:textId="77777777" w:rsidR="001452DE" w:rsidRPr="00965B6D" w:rsidRDefault="001452DE" w:rsidP="001452DE">
      <w:pPr>
        <w:spacing w:before="240"/>
        <w:rPr>
          <w:i/>
        </w:rPr>
      </w:pPr>
      <w:r w:rsidRPr="00965B6D">
        <w:rPr>
          <w:i/>
        </w:rPr>
        <w:t xml:space="preserve">[For evaluating and developing the services provided by an organisation, use </w:t>
      </w:r>
      <w:r w:rsidR="00D04786">
        <w:rPr>
          <w:i/>
        </w:rPr>
        <w:t xml:space="preserve">STRATEGY &amp; GOVERNANCE </w:t>
      </w:r>
      <w:r w:rsidRPr="00965B6D">
        <w:rPr>
          <w:i/>
        </w:rPr>
        <w:t>– Performance Management.</w:t>
      </w:r>
    </w:p>
    <w:p w14:paraId="02CE2815" w14:textId="77777777" w:rsidR="001452DE" w:rsidRPr="00965B6D" w:rsidRDefault="001452DE" w:rsidP="001452DE">
      <w:pPr>
        <w:spacing w:before="240"/>
        <w:rPr>
          <w:i/>
        </w:rPr>
      </w:pPr>
      <w:r w:rsidRPr="00965B6D">
        <w:rPr>
          <w:i/>
        </w:rPr>
        <w:t xml:space="preserve">For customer service policies and procedures, use </w:t>
      </w:r>
      <w:r>
        <w:rPr>
          <w:i/>
        </w:rPr>
        <w:t>Policies &amp; Procedures</w:t>
      </w:r>
      <w:r w:rsidRPr="00965B6D">
        <w:rPr>
          <w:i/>
        </w:rPr>
        <w:t>.</w:t>
      </w:r>
    </w:p>
    <w:p w14:paraId="39E46228" w14:textId="77777777" w:rsidR="001452DE" w:rsidRPr="00965B6D" w:rsidRDefault="001452DE" w:rsidP="001452DE">
      <w:pPr>
        <w:spacing w:before="240"/>
        <w:rPr>
          <w:i/>
        </w:rPr>
      </w:pPr>
      <w:r w:rsidRPr="00965B6D">
        <w:rPr>
          <w:i/>
        </w:rPr>
        <w:t>For customer service standards, use Standards.</w:t>
      </w:r>
    </w:p>
    <w:p w14:paraId="099658AD" w14:textId="77777777" w:rsidR="001452DE" w:rsidRPr="00965B6D" w:rsidRDefault="001452DE" w:rsidP="001452DE">
      <w:pPr>
        <w:spacing w:before="240"/>
        <w:rPr>
          <w:i/>
        </w:rPr>
      </w:pPr>
      <w:r w:rsidRPr="00965B6D">
        <w:rPr>
          <w:i/>
        </w:rPr>
        <w:t>For the provision of information and systems helpdesk and support services, use INFORMATION &amp; COMMUNICATIONS TECHNOLOGY– Operation &amp; Control.</w:t>
      </w:r>
    </w:p>
    <w:p w14:paraId="67D49B8B" w14:textId="77777777" w:rsidR="001452DE" w:rsidRDefault="001452DE" w:rsidP="001452DE">
      <w:pPr>
        <w:spacing w:before="240"/>
        <w:rPr>
          <w:i/>
        </w:rPr>
      </w:pPr>
      <w:r w:rsidRPr="00965B6D">
        <w:rPr>
          <w:i/>
        </w:rPr>
        <w:t>For the provision of helpdesk and support services relating to the management of property, facilities and equipment, use PROPERTY EQUIPMENT &amp; FLEET – Operation &amp; Control.]</w:t>
      </w:r>
    </w:p>
    <w:p w14:paraId="62601443" w14:textId="77777777" w:rsidR="001452DE" w:rsidRDefault="001452DE" w:rsidP="001452DE"/>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2117"/>
        <w:gridCol w:w="4169"/>
        <w:gridCol w:w="2116"/>
      </w:tblGrid>
      <w:tr w:rsidR="001452DE" w14:paraId="61A12AF8" w14:textId="77777777" w:rsidTr="001452DE">
        <w:trPr>
          <w:tblCellSpacing w:w="15" w:type="dxa"/>
        </w:trPr>
        <w:tc>
          <w:tcPr>
            <w:tcW w:w="0" w:type="auto"/>
            <w:vAlign w:val="center"/>
          </w:tcPr>
          <w:p w14:paraId="1AF63658" w14:textId="77777777" w:rsidR="001452DE" w:rsidRPr="00574C60" w:rsidRDefault="001452DE" w:rsidP="001452DE">
            <w:pPr>
              <w:pStyle w:val="Heading4"/>
              <w:rPr>
                <w:i/>
                <w:iCs/>
                <w:color w:val="000080"/>
                <w:lang w:val="en-AU"/>
              </w:rPr>
            </w:pPr>
            <w:r w:rsidRPr="00574C60">
              <w:rPr>
                <w:i/>
                <w:iCs/>
                <w:color w:val="000080"/>
                <w:lang w:val="en-AU"/>
              </w:rPr>
              <w:t>Entry No.</w:t>
            </w:r>
          </w:p>
        </w:tc>
        <w:tc>
          <w:tcPr>
            <w:tcW w:w="0" w:type="auto"/>
            <w:vAlign w:val="center"/>
          </w:tcPr>
          <w:p w14:paraId="728F85F0" w14:textId="77777777" w:rsidR="001452DE" w:rsidRPr="00574C60" w:rsidRDefault="001452DE" w:rsidP="001452DE">
            <w:pPr>
              <w:pStyle w:val="Heading4"/>
              <w:rPr>
                <w:i/>
                <w:iCs/>
                <w:color w:val="000080"/>
                <w:lang w:val="en-AU"/>
              </w:rPr>
            </w:pPr>
            <w:r w:rsidRPr="00574C60">
              <w:rPr>
                <w:i/>
                <w:iCs/>
                <w:color w:val="000080"/>
                <w:lang w:val="en-AU"/>
              </w:rPr>
              <w:t>Description of Records</w:t>
            </w:r>
          </w:p>
        </w:tc>
        <w:tc>
          <w:tcPr>
            <w:tcW w:w="0" w:type="auto"/>
            <w:vAlign w:val="center"/>
          </w:tcPr>
          <w:p w14:paraId="07123C55" w14:textId="77777777" w:rsidR="001452DE" w:rsidRPr="00574C60" w:rsidRDefault="001452DE" w:rsidP="001452DE">
            <w:pPr>
              <w:pStyle w:val="Heading4"/>
              <w:rPr>
                <w:i/>
                <w:iCs/>
                <w:color w:val="000080"/>
                <w:lang w:val="en-AU"/>
              </w:rPr>
            </w:pPr>
            <w:r w:rsidRPr="00574C60">
              <w:rPr>
                <w:i/>
                <w:iCs/>
                <w:color w:val="000080"/>
                <w:lang w:val="en-AU"/>
              </w:rPr>
              <w:t>Disposal Action</w:t>
            </w:r>
          </w:p>
        </w:tc>
      </w:tr>
      <w:tr w:rsidR="007C2B34" w14:paraId="1A6770DA" w14:textId="77777777" w:rsidTr="001452DE">
        <w:trPr>
          <w:tblCellSpacing w:w="15" w:type="dxa"/>
        </w:trPr>
        <w:tc>
          <w:tcPr>
            <w:tcW w:w="1233" w:type="pct"/>
          </w:tcPr>
          <w:p w14:paraId="7EFA5EBB" w14:textId="77777777" w:rsidR="007C2B34" w:rsidRDefault="00B73AB6" w:rsidP="00B73AB6">
            <w:r>
              <w:t>194.030.001</w:t>
            </w:r>
          </w:p>
        </w:tc>
        <w:tc>
          <w:tcPr>
            <w:tcW w:w="2463" w:type="pct"/>
            <w:vMerge w:val="restart"/>
          </w:tcPr>
          <w:p w14:paraId="661128B0" w14:textId="77777777" w:rsidR="007C2B34" w:rsidRDefault="007C2B34" w:rsidP="007C2B34">
            <w:pPr>
              <w:spacing w:after="240"/>
            </w:pPr>
            <w:r>
              <w:t>Records rela</w:t>
            </w:r>
            <w:r w:rsidR="00CB1D62">
              <w:t>ting to the</w:t>
            </w:r>
            <w:r w:rsidR="0041767C">
              <w:t xml:space="preserve">, evaluation, research, provision and </w:t>
            </w:r>
            <w:r>
              <w:t>reviewing of</w:t>
            </w:r>
            <w:r w:rsidR="00302D61">
              <w:t xml:space="preserve"> existing or</w:t>
            </w:r>
            <w:r>
              <w:t xml:space="preserve"> potential programs and services, including </w:t>
            </w:r>
            <w:r w:rsidR="00302D61" w:rsidRPr="00302D61">
              <w:t>systems related</w:t>
            </w:r>
            <w:r w:rsidR="00302D61">
              <w:rPr>
                <w:i/>
              </w:rPr>
              <w:t xml:space="preserve"> </w:t>
            </w:r>
            <w:r w:rsidR="00CB1D62" w:rsidRPr="00CB1D62">
              <w:t>to</w:t>
            </w:r>
            <w:r w:rsidR="00CB1D62">
              <w:rPr>
                <w:i/>
              </w:rPr>
              <w:t xml:space="preserve"> </w:t>
            </w:r>
            <w:r>
              <w:t xml:space="preserve">help desk operations </w:t>
            </w:r>
            <w:r w:rsidR="00302D61">
              <w:t>providing advice and assistance to staff on Human Resource matters in</w:t>
            </w:r>
            <w:r>
              <w:t xml:space="preserve"> the ACTPS</w:t>
            </w:r>
            <w:r w:rsidR="00302D61">
              <w:t xml:space="preserve"> and </w:t>
            </w:r>
            <w:r>
              <w:t>telephone voice recordings used for training purposes.</w:t>
            </w:r>
          </w:p>
          <w:p w14:paraId="3B52D269" w14:textId="77777777" w:rsidR="007C2B34" w:rsidRDefault="007C2B34" w:rsidP="00C07531">
            <w:pPr>
              <w:spacing w:after="240" w:line="276" w:lineRule="auto"/>
              <w:rPr>
                <w:lang w:eastAsia="en-US"/>
              </w:rPr>
            </w:pPr>
            <w:r w:rsidRPr="002D5FA2">
              <w:rPr>
                <w:i/>
              </w:rPr>
              <w:t xml:space="preserve">[For the evaluation of strategic personnel programs, use </w:t>
            </w:r>
            <w:r w:rsidR="00D04786">
              <w:rPr>
                <w:i/>
              </w:rPr>
              <w:t xml:space="preserve">STRATEGY &amp; GOVERNANCE </w:t>
            </w:r>
            <w:r>
              <w:rPr>
                <w:i/>
              </w:rPr>
              <w:t>–</w:t>
            </w:r>
            <w:r w:rsidRPr="002D5FA2">
              <w:rPr>
                <w:i/>
              </w:rPr>
              <w:t xml:space="preserve"> </w:t>
            </w:r>
            <w:r>
              <w:rPr>
                <w:i/>
              </w:rPr>
              <w:t>Performance Management]</w:t>
            </w:r>
            <w:r w:rsidRPr="002D5FA2">
              <w:rPr>
                <w:i/>
              </w:rPr>
              <w:t>.</w:t>
            </w:r>
          </w:p>
        </w:tc>
        <w:tc>
          <w:tcPr>
            <w:tcW w:w="1232" w:type="pct"/>
            <w:vMerge w:val="restart"/>
          </w:tcPr>
          <w:p w14:paraId="735EE440" w14:textId="77777777" w:rsidR="007C2B34" w:rsidRDefault="007C2B34" w:rsidP="007C2B34">
            <w:pPr>
              <w:spacing w:after="240" w:line="276" w:lineRule="auto"/>
              <w:rPr>
                <w:lang w:eastAsia="en-US"/>
              </w:rPr>
            </w:pPr>
            <w:r>
              <w:t>Destroy 7 years after last action</w:t>
            </w:r>
          </w:p>
        </w:tc>
      </w:tr>
      <w:tr w:rsidR="007C2B34" w14:paraId="3407972C" w14:textId="77777777" w:rsidTr="00C07531">
        <w:trPr>
          <w:tblCellSpacing w:w="15" w:type="dxa"/>
        </w:trPr>
        <w:tc>
          <w:tcPr>
            <w:tcW w:w="0" w:type="auto"/>
          </w:tcPr>
          <w:p w14:paraId="0D610994" w14:textId="77777777" w:rsidR="007C2B34" w:rsidRPr="00574C60" w:rsidRDefault="00B73AB6" w:rsidP="001452DE">
            <w:pPr>
              <w:pStyle w:val="Heading6"/>
              <w:rPr>
                <w:rFonts w:ascii="3 of 9 Barcode" w:hAnsi="3 of 9 Barcode"/>
                <w:b w:val="0"/>
                <w:bCs w:val="0"/>
                <w:lang w:val="en-AU"/>
              </w:rPr>
            </w:pPr>
            <w:r w:rsidRPr="00574C60">
              <w:rPr>
                <w:rFonts w:ascii="3 of 9 Barcode" w:hAnsi="3 of 9 Barcode"/>
                <w:b w:val="0"/>
                <w:bCs w:val="0"/>
                <w:lang w:val="en-AU"/>
              </w:rPr>
              <w:t>*</w:t>
            </w:r>
            <w:r w:rsidRPr="00574C60">
              <w:rPr>
                <w:rFonts w:ascii="3 of 9 Barcode" w:hAnsi="3 of 9 Barcode"/>
                <w:b w:val="0"/>
                <w:lang w:val="en-AU"/>
              </w:rPr>
              <w:t>194.030.001*</w:t>
            </w:r>
          </w:p>
        </w:tc>
        <w:tc>
          <w:tcPr>
            <w:tcW w:w="0" w:type="auto"/>
            <w:vMerge/>
            <w:vAlign w:val="center"/>
          </w:tcPr>
          <w:p w14:paraId="5EB936F3" w14:textId="77777777" w:rsidR="007C2B34" w:rsidRDefault="007C2B34" w:rsidP="001452DE"/>
        </w:tc>
        <w:tc>
          <w:tcPr>
            <w:tcW w:w="0" w:type="auto"/>
            <w:vMerge/>
            <w:vAlign w:val="center"/>
          </w:tcPr>
          <w:p w14:paraId="027DED5C" w14:textId="77777777" w:rsidR="007C2B34" w:rsidRDefault="007C2B34" w:rsidP="001452DE"/>
        </w:tc>
      </w:tr>
    </w:tbl>
    <w:p w14:paraId="223F4808" w14:textId="77777777" w:rsidR="005A0237" w:rsidRDefault="005A0237" w:rsidP="009A727C">
      <w:pPr>
        <w:pStyle w:val="Heading3"/>
      </w:pPr>
      <w:bookmarkStart w:id="128" w:name="_Toc234210706"/>
      <w:bookmarkStart w:id="129" w:name="_Toc302114630"/>
      <w:bookmarkStart w:id="130" w:name="_Toc444586503"/>
    </w:p>
    <w:p w14:paraId="70BB2B9A" w14:textId="77777777" w:rsidR="005438D6" w:rsidRPr="00965B6D" w:rsidRDefault="005A0237" w:rsidP="006F1E24">
      <w:pPr>
        <w:pStyle w:val="Heading3"/>
      </w:pPr>
      <w:r>
        <w:br w:type="page"/>
      </w:r>
      <w:bookmarkStart w:id="131" w:name="_Toc462927546"/>
      <w:r w:rsidR="005438D6" w:rsidRPr="00965B6D">
        <w:lastRenderedPageBreak/>
        <w:t>Employee Assistance</w:t>
      </w:r>
      <w:bookmarkEnd w:id="131"/>
    </w:p>
    <w:p w14:paraId="5784A4D6" w14:textId="77777777" w:rsidR="005438D6" w:rsidRPr="00965B6D" w:rsidRDefault="005438D6" w:rsidP="005438D6">
      <w:pPr>
        <w:spacing w:before="240"/>
      </w:pPr>
      <w:r w:rsidRPr="00965B6D">
        <w:t>The activities associated with providing counselling, assistance and advice to staff in dealing with work related or personal issues or problems.</w:t>
      </w:r>
    </w:p>
    <w:p w14:paraId="16B4832E" w14:textId="77777777" w:rsidR="005438D6" w:rsidRPr="00965B6D" w:rsidRDefault="005438D6" w:rsidP="005438D6">
      <w:pPr>
        <w:spacing w:before="240"/>
        <w:rPr>
          <w:i/>
        </w:rPr>
      </w:pPr>
      <w:r w:rsidRPr="00965B6D">
        <w:rPr>
          <w:i/>
        </w:rPr>
        <w:t>[For offering and providing career guidance, use HUMAN RESOURCES - Performance Management.</w:t>
      </w:r>
    </w:p>
    <w:p w14:paraId="26194298" w14:textId="77777777" w:rsidR="005438D6" w:rsidRDefault="005438D6" w:rsidP="005438D6">
      <w:pPr>
        <w:spacing w:before="240"/>
      </w:pPr>
      <w:r w:rsidRPr="00965B6D">
        <w:rPr>
          <w:i/>
        </w:rPr>
        <w:t>For receiving, investigating and responding to staff complaints and allegations of misconduct, use HUMAN RESOURCES - Grievances.]</w:t>
      </w:r>
    </w:p>
    <w:p w14:paraId="321C949D" w14:textId="77777777" w:rsidR="00005FAE" w:rsidRDefault="00005FAE" w:rsidP="00005FAE">
      <w:pPr>
        <w:rPr>
          <w:i/>
        </w:rPr>
      </w:pPr>
    </w:p>
    <w:tbl>
      <w:tblPr>
        <w:tblW w:w="5425" w:type="pct"/>
        <w:tblCellSpacing w:w="15" w:type="dxa"/>
        <w:tblCellMar>
          <w:top w:w="15" w:type="dxa"/>
          <w:left w:w="15" w:type="dxa"/>
          <w:bottom w:w="15" w:type="dxa"/>
          <w:right w:w="15" w:type="dxa"/>
        </w:tblCellMar>
        <w:tblLook w:val="0000" w:firstRow="0" w:lastRow="0" w:firstColumn="0" w:lastColumn="0" w:noHBand="0" w:noVBand="0"/>
      </w:tblPr>
      <w:tblGrid>
        <w:gridCol w:w="2260"/>
        <w:gridCol w:w="4508"/>
        <w:gridCol w:w="2348"/>
      </w:tblGrid>
      <w:tr w:rsidR="006141F2" w14:paraId="23699536" w14:textId="77777777" w:rsidTr="006141F2">
        <w:trPr>
          <w:tblCellSpacing w:w="15" w:type="dxa"/>
        </w:trPr>
        <w:tc>
          <w:tcPr>
            <w:tcW w:w="0" w:type="auto"/>
            <w:vAlign w:val="center"/>
          </w:tcPr>
          <w:p w14:paraId="0D7E2B3F" w14:textId="77777777" w:rsidR="006141F2" w:rsidRPr="00574C60" w:rsidRDefault="006141F2" w:rsidP="00C07531">
            <w:pPr>
              <w:pStyle w:val="Heading4"/>
              <w:rPr>
                <w:i/>
                <w:iCs/>
                <w:color w:val="000080"/>
                <w:lang w:val="en-AU"/>
              </w:rPr>
            </w:pPr>
            <w:r w:rsidRPr="00574C60">
              <w:rPr>
                <w:i/>
                <w:iCs/>
                <w:color w:val="000080"/>
                <w:lang w:val="en-AU"/>
              </w:rPr>
              <w:t>Entry No.</w:t>
            </w:r>
          </w:p>
        </w:tc>
        <w:tc>
          <w:tcPr>
            <w:tcW w:w="0" w:type="auto"/>
            <w:vAlign w:val="center"/>
          </w:tcPr>
          <w:p w14:paraId="3C4DCC0E" w14:textId="77777777" w:rsidR="006141F2" w:rsidRPr="00574C60" w:rsidRDefault="006141F2" w:rsidP="00C07531">
            <w:pPr>
              <w:pStyle w:val="Heading4"/>
              <w:rPr>
                <w:i/>
                <w:iCs/>
                <w:color w:val="000080"/>
                <w:lang w:val="en-AU"/>
              </w:rPr>
            </w:pPr>
            <w:r w:rsidRPr="00574C60">
              <w:rPr>
                <w:i/>
                <w:iCs/>
                <w:color w:val="000080"/>
                <w:lang w:val="en-AU"/>
              </w:rPr>
              <w:t>Description of Records</w:t>
            </w:r>
          </w:p>
        </w:tc>
        <w:tc>
          <w:tcPr>
            <w:tcW w:w="0" w:type="auto"/>
            <w:vAlign w:val="center"/>
          </w:tcPr>
          <w:p w14:paraId="0F9A0975" w14:textId="77777777" w:rsidR="006141F2" w:rsidRPr="00574C60" w:rsidRDefault="006141F2" w:rsidP="00C07531">
            <w:pPr>
              <w:pStyle w:val="Heading4"/>
              <w:rPr>
                <w:i/>
                <w:iCs/>
                <w:color w:val="000080"/>
                <w:lang w:val="en-AU"/>
              </w:rPr>
            </w:pPr>
            <w:r w:rsidRPr="00574C60">
              <w:rPr>
                <w:i/>
                <w:iCs/>
                <w:color w:val="000080"/>
                <w:lang w:val="en-AU"/>
              </w:rPr>
              <w:t>Disposal Action</w:t>
            </w:r>
          </w:p>
        </w:tc>
      </w:tr>
      <w:tr w:rsidR="006141F2" w14:paraId="12150BA9" w14:textId="77777777" w:rsidTr="006141F2">
        <w:trPr>
          <w:cantSplit/>
          <w:tblCellSpacing w:w="15" w:type="dxa"/>
        </w:trPr>
        <w:tc>
          <w:tcPr>
            <w:tcW w:w="1215" w:type="pct"/>
          </w:tcPr>
          <w:p w14:paraId="248E0BF0" w14:textId="77777777" w:rsidR="006141F2" w:rsidRDefault="00B73AB6" w:rsidP="00B73AB6">
            <w:r>
              <w:t>194.386.001</w:t>
            </w:r>
          </w:p>
        </w:tc>
        <w:tc>
          <w:tcPr>
            <w:tcW w:w="2456" w:type="pct"/>
            <w:vMerge w:val="restart"/>
          </w:tcPr>
          <w:p w14:paraId="786CCF6D" w14:textId="77777777" w:rsidR="006141F2" w:rsidRDefault="006141F2" w:rsidP="00C07531">
            <w:pPr>
              <w:spacing w:after="240"/>
            </w:pPr>
            <w:r>
              <w:t>Records documenting the provision of advice and counselling to staff. Includes:</w:t>
            </w:r>
          </w:p>
          <w:p w14:paraId="015E6F41" w14:textId="77777777" w:rsidR="006141F2" w:rsidRPr="00D13455" w:rsidRDefault="006141F2" w:rsidP="00A44646">
            <w:pPr>
              <w:pStyle w:val="ListParagraph"/>
              <w:numPr>
                <w:ilvl w:val="0"/>
                <w:numId w:val="10"/>
              </w:numPr>
              <w:contextualSpacing w:val="0"/>
            </w:pPr>
            <w:r w:rsidRPr="00D13455">
              <w:t>personal counselling</w:t>
            </w:r>
            <w:r>
              <w:t>;</w:t>
            </w:r>
          </w:p>
          <w:p w14:paraId="1EDEBE66" w14:textId="77777777" w:rsidR="006141F2" w:rsidRPr="00D13455" w:rsidRDefault="006141F2" w:rsidP="00A44646">
            <w:pPr>
              <w:pStyle w:val="ListParagraph"/>
              <w:numPr>
                <w:ilvl w:val="0"/>
                <w:numId w:val="10"/>
              </w:numPr>
              <w:contextualSpacing w:val="0"/>
            </w:pPr>
            <w:r w:rsidRPr="00D13455">
              <w:t>new entry counselling</w:t>
            </w:r>
            <w:r>
              <w:t>;</w:t>
            </w:r>
          </w:p>
          <w:p w14:paraId="623B01DB" w14:textId="77777777" w:rsidR="006141F2" w:rsidRPr="00D13455" w:rsidRDefault="006141F2" w:rsidP="00A44646">
            <w:pPr>
              <w:pStyle w:val="ListParagraph"/>
              <w:numPr>
                <w:ilvl w:val="0"/>
                <w:numId w:val="10"/>
              </w:numPr>
              <w:contextualSpacing w:val="0"/>
            </w:pPr>
            <w:r w:rsidRPr="00D13455">
              <w:t>career counselling</w:t>
            </w:r>
            <w:r>
              <w:t>;</w:t>
            </w:r>
          </w:p>
          <w:p w14:paraId="0CC319BF" w14:textId="77777777" w:rsidR="006141F2" w:rsidRPr="00D13455" w:rsidRDefault="006141F2" w:rsidP="00A44646">
            <w:pPr>
              <w:pStyle w:val="ListParagraph"/>
              <w:numPr>
                <w:ilvl w:val="0"/>
                <w:numId w:val="10"/>
              </w:numPr>
              <w:contextualSpacing w:val="0"/>
            </w:pPr>
            <w:r w:rsidRPr="00D13455">
              <w:t>work performance counselling</w:t>
            </w:r>
            <w:r>
              <w:t>;</w:t>
            </w:r>
          </w:p>
          <w:p w14:paraId="33BF74D3" w14:textId="77777777" w:rsidR="006141F2" w:rsidRDefault="006141F2" w:rsidP="00A44646">
            <w:pPr>
              <w:pStyle w:val="ListParagraph"/>
              <w:numPr>
                <w:ilvl w:val="0"/>
                <w:numId w:val="10"/>
              </w:numPr>
              <w:contextualSpacing w:val="0"/>
            </w:pPr>
            <w:r>
              <w:t>financial counselling of staff on separation</w:t>
            </w:r>
            <w:r w:rsidR="0093571B">
              <w:t>;</w:t>
            </w:r>
          </w:p>
          <w:p w14:paraId="52F1A495" w14:textId="77777777" w:rsidR="006141F2" w:rsidRDefault="006141F2" w:rsidP="00A44646">
            <w:pPr>
              <w:pStyle w:val="ListParagraph"/>
              <w:numPr>
                <w:ilvl w:val="0"/>
                <w:numId w:val="10"/>
              </w:numPr>
              <w:contextualSpacing w:val="0"/>
            </w:pPr>
            <w:r>
              <w:t>superannuation and retirement counselling</w:t>
            </w:r>
            <w:r w:rsidR="0093571B">
              <w:t>;</w:t>
            </w:r>
          </w:p>
          <w:p w14:paraId="1B43D17B" w14:textId="77777777" w:rsidR="006141F2" w:rsidRDefault="006141F2" w:rsidP="00A44646">
            <w:pPr>
              <w:pStyle w:val="ListParagraph"/>
              <w:numPr>
                <w:ilvl w:val="0"/>
                <w:numId w:val="10"/>
              </w:numPr>
              <w:contextualSpacing w:val="0"/>
            </w:pPr>
            <w:r w:rsidRPr="00D13455">
              <w:t>counselling for minor breaches to the Code of Conduct</w:t>
            </w:r>
            <w:r w:rsidR="0093571B">
              <w:t>;</w:t>
            </w:r>
          </w:p>
          <w:p w14:paraId="13C81E00" w14:textId="77777777" w:rsidR="006141F2" w:rsidRDefault="006141F2" w:rsidP="00A44646">
            <w:pPr>
              <w:pStyle w:val="ListParagraph"/>
              <w:numPr>
                <w:ilvl w:val="0"/>
                <w:numId w:val="10"/>
              </w:numPr>
              <w:contextualSpacing w:val="0"/>
            </w:pPr>
            <w:r>
              <w:t>the receipt and provision of advice on staff training and development</w:t>
            </w:r>
            <w:r w:rsidR="0093571B">
              <w:t>;</w:t>
            </w:r>
          </w:p>
          <w:p w14:paraId="7F338FF5" w14:textId="77777777" w:rsidR="006141F2" w:rsidRDefault="006141F2" w:rsidP="00A44646">
            <w:pPr>
              <w:pStyle w:val="ListParagraph"/>
              <w:numPr>
                <w:ilvl w:val="0"/>
                <w:numId w:val="10"/>
              </w:numPr>
              <w:contextualSpacing w:val="0"/>
            </w:pPr>
            <w:r>
              <w:t>the procurement and distribution of advice on training courses</w:t>
            </w:r>
            <w:r w:rsidR="0093571B">
              <w:t>;</w:t>
            </w:r>
          </w:p>
          <w:p w14:paraId="78269F6A" w14:textId="77777777" w:rsidR="006141F2" w:rsidRDefault="006141F2" w:rsidP="00A44646">
            <w:pPr>
              <w:pStyle w:val="ListParagraph"/>
              <w:numPr>
                <w:ilvl w:val="0"/>
                <w:numId w:val="10"/>
              </w:numPr>
              <w:contextualSpacing w:val="0"/>
            </w:pPr>
            <w:r>
              <w:t>administration of meetings held to support employee</w:t>
            </w:r>
            <w:r w:rsidR="0093571B">
              <w:t xml:space="preserve"> assistance;</w:t>
            </w:r>
            <w:r>
              <w:t xml:space="preserve"> </w:t>
            </w:r>
          </w:p>
          <w:p w14:paraId="7CBE979F" w14:textId="77777777" w:rsidR="006141F2" w:rsidRDefault="006141F2" w:rsidP="00A44646">
            <w:pPr>
              <w:pStyle w:val="ListParagraph"/>
              <w:numPr>
                <w:ilvl w:val="0"/>
                <w:numId w:val="10"/>
              </w:numPr>
              <w:contextualSpacing w:val="0"/>
            </w:pPr>
            <w:r>
              <w:t>reviews of actions, including:</w:t>
            </w:r>
          </w:p>
          <w:p w14:paraId="36CBA12E" w14:textId="77777777" w:rsidR="006141F2" w:rsidRDefault="006141F2" w:rsidP="00A44646">
            <w:pPr>
              <w:pStyle w:val="ListParagraph"/>
              <w:numPr>
                <w:ilvl w:val="1"/>
                <w:numId w:val="10"/>
              </w:numPr>
              <w:contextualSpacing w:val="0"/>
            </w:pPr>
            <w:r>
              <w:t>reviews carried out within the agency or by an external authority;</w:t>
            </w:r>
          </w:p>
          <w:p w14:paraId="3CF32346" w14:textId="77777777" w:rsidR="00B73AB6" w:rsidRDefault="006141F2" w:rsidP="00A44646">
            <w:pPr>
              <w:pStyle w:val="ListParagraph"/>
              <w:numPr>
                <w:ilvl w:val="0"/>
                <w:numId w:val="41"/>
              </w:numPr>
              <w:spacing w:after="240"/>
              <w:ind w:left="720" w:hanging="357"/>
              <w:contextualSpacing w:val="0"/>
            </w:pPr>
            <w:r>
              <w:t>applications for reviews of action that were not proceeded with (e.g. if the application for review is considered frivolous or vexatious)</w:t>
            </w:r>
            <w:r w:rsidR="00133974">
              <w:t>.</w:t>
            </w:r>
          </w:p>
          <w:p w14:paraId="569D0BCC" w14:textId="77777777" w:rsidR="00CF3E6B" w:rsidRPr="00CF3E6B" w:rsidRDefault="00CF3E6B" w:rsidP="00CF3E6B">
            <w:pPr>
              <w:pStyle w:val="ListParagraph"/>
              <w:spacing w:after="240"/>
              <w:ind w:left="0"/>
              <w:contextualSpacing w:val="0"/>
              <w:rPr>
                <w:i/>
              </w:rPr>
            </w:pPr>
            <w:r w:rsidRPr="00CF3E6B">
              <w:rPr>
                <w:i/>
              </w:rPr>
              <w:t>[For advice and counselling relating to compensation matter</w:t>
            </w:r>
            <w:r>
              <w:rPr>
                <w:i/>
              </w:rPr>
              <w:t>s</w:t>
            </w:r>
            <w:r w:rsidRPr="00CF3E6B">
              <w:rPr>
                <w:i/>
              </w:rPr>
              <w:t>, use HUMAN RESOURCES – Workers Compensation.]</w:t>
            </w:r>
          </w:p>
        </w:tc>
        <w:tc>
          <w:tcPr>
            <w:tcW w:w="1263" w:type="pct"/>
            <w:vMerge w:val="restart"/>
          </w:tcPr>
          <w:p w14:paraId="61DA6301" w14:textId="77777777" w:rsidR="006141F2" w:rsidRDefault="006141F2" w:rsidP="00C07531">
            <w:pPr>
              <w:spacing w:after="240"/>
            </w:pPr>
            <w:r>
              <w:t>Destroy 7 years after last action</w:t>
            </w:r>
          </w:p>
        </w:tc>
      </w:tr>
      <w:tr w:rsidR="006141F2" w14:paraId="44EDB7E3" w14:textId="77777777" w:rsidTr="006141F2">
        <w:trPr>
          <w:tblCellSpacing w:w="15" w:type="dxa"/>
        </w:trPr>
        <w:tc>
          <w:tcPr>
            <w:tcW w:w="0" w:type="auto"/>
          </w:tcPr>
          <w:p w14:paraId="4C6D1442" w14:textId="77777777" w:rsidR="006141F2" w:rsidRPr="00574C60" w:rsidRDefault="00B73AB6" w:rsidP="00C07531">
            <w:pPr>
              <w:pStyle w:val="Heading6"/>
              <w:rPr>
                <w:rFonts w:ascii="3 of 9 Barcode" w:hAnsi="3 of 9 Barcode"/>
                <w:b w:val="0"/>
                <w:bCs w:val="0"/>
                <w:lang w:val="en-AU"/>
              </w:rPr>
            </w:pPr>
            <w:r w:rsidRPr="00574C60">
              <w:rPr>
                <w:rFonts w:ascii="3 of 9 Barcode" w:hAnsi="3 of 9 Barcode"/>
                <w:b w:val="0"/>
                <w:bCs w:val="0"/>
                <w:lang w:val="en-AU"/>
              </w:rPr>
              <w:t>*</w:t>
            </w:r>
            <w:r w:rsidRPr="00574C60">
              <w:rPr>
                <w:rFonts w:ascii="3 of 9 Barcode" w:hAnsi="3 of 9 Barcode"/>
                <w:b w:val="0"/>
                <w:lang w:val="en-AU"/>
              </w:rPr>
              <w:t>194.386.001*</w:t>
            </w:r>
          </w:p>
        </w:tc>
        <w:tc>
          <w:tcPr>
            <w:tcW w:w="0" w:type="auto"/>
            <w:vMerge/>
          </w:tcPr>
          <w:p w14:paraId="0FAEF4DB" w14:textId="77777777" w:rsidR="006141F2" w:rsidRDefault="006141F2" w:rsidP="00C07531"/>
        </w:tc>
        <w:tc>
          <w:tcPr>
            <w:tcW w:w="0" w:type="auto"/>
            <w:vMerge/>
          </w:tcPr>
          <w:p w14:paraId="45F436F9" w14:textId="77777777" w:rsidR="006141F2" w:rsidRDefault="006141F2" w:rsidP="00C07531"/>
        </w:tc>
      </w:tr>
    </w:tbl>
    <w:p w14:paraId="6EB4599A" w14:textId="77777777" w:rsidR="005438D6" w:rsidRPr="00965B6D" w:rsidRDefault="005A0237" w:rsidP="00A44646">
      <w:pPr>
        <w:pStyle w:val="Heading3"/>
        <w:spacing w:before="0"/>
      </w:pPr>
      <w:bookmarkStart w:id="132" w:name="_Toc234210747"/>
      <w:bookmarkStart w:id="133" w:name="_Toc238285157"/>
      <w:bookmarkStart w:id="134" w:name="_Toc318381310"/>
      <w:bookmarkStart w:id="135" w:name="_Toc302114637"/>
      <w:bookmarkStart w:id="136" w:name="_Toc444586510"/>
      <w:bookmarkStart w:id="137" w:name="_Toc234210714"/>
      <w:bookmarkEnd w:id="128"/>
      <w:bookmarkEnd w:id="129"/>
      <w:bookmarkEnd w:id="130"/>
      <w:r>
        <w:br w:type="page"/>
      </w:r>
      <w:bookmarkStart w:id="138" w:name="_Toc462927547"/>
      <w:r w:rsidR="005438D6" w:rsidRPr="00965B6D">
        <w:lastRenderedPageBreak/>
        <w:t>Employee History</w:t>
      </w:r>
      <w:bookmarkEnd w:id="138"/>
    </w:p>
    <w:p w14:paraId="17DE567E" w14:textId="77777777" w:rsidR="00C07531" w:rsidRDefault="00C07531" w:rsidP="00133974">
      <w:pPr>
        <w:spacing w:before="120"/>
      </w:pPr>
      <w:r>
        <w:t>The activities associated with managing the general conditions of employment for</w:t>
      </w:r>
      <w:r w:rsidRPr="00576C69">
        <w:t xml:space="preserve"> an individual employee or volunteer.</w:t>
      </w:r>
    </w:p>
    <w:p w14:paraId="47A8E8D4" w14:textId="77777777" w:rsidR="00C07531" w:rsidRDefault="00C07531" w:rsidP="00C07531"/>
    <w:tbl>
      <w:tblPr>
        <w:tblW w:w="4972" w:type="pct"/>
        <w:tblCellSpacing w:w="15" w:type="dxa"/>
        <w:tblCellMar>
          <w:top w:w="15" w:type="dxa"/>
          <w:left w:w="15" w:type="dxa"/>
          <w:bottom w:w="15" w:type="dxa"/>
          <w:right w:w="15" w:type="dxa"/>
        </w:tblCellMar>
        <w:tblLook w:val="04A0" w:firstRow="1" w:lastRow="0" w:firstColumn="1" w:lastColumn="0" w:noHBand="0" w:noVBand="1"/>
      </w:tblPr>
      <w:tblGrid>
        <w:gridCol w:w="2045"/>
        <w:gridCol w:w="4096"/>
        <w:gridCol w:w="2214"/>
      </w:tblGrid>
      <w:tr w:rsidR="00C07531" w:rsidRPr="005C0A33" w14:paraId="0B19D039" w14:textId="77777777" w:rsidTr="00133974">
        <w:trPr>
          <w:tblCellSpacing w:w="15" w:type="dxa"/>
        </w:trPr>
        <w:tc>
          <w:tcPr>
            <w:tcW w:w="0" w:type="auto"/>
            <w:vAlign w:val="center"/>
            <w:hideMark/>
          </w:tcPr>
          <w:p w14:paraId="35F8EAAD" w14:textId="77777777" w:rsidR="00C07531" w:rsidRPr="00574C60" w:rsidRDefault="00C07531" w:rsidP="00C07531">
            <w:pPr>
              <w:pStyle w:val="Heading4"/>
              <w:rPr>
                <w:i/>
                <w:iCs/>
                <w:color w:val="000080"/>
                <w:lang w:val="en-AU"/>
              </w:rPr>
            </w:pPr>
            <w:bookmarkStart w:id="139" w:name="_Toc443039055"/>
            <w:bookmarkEnd w:id="132"/>
            <w:bookmarkEnd w:id="133"/>
            <w:bookmarkEnd w:id="134"/>
            <w:r w:rsidRPr="00574C60">
              <w:rPr>
                <w:i/>
                <w:iCs/>
                <w:color w:val="000080"/>
                <w:lang w:val="en-AU"/>
              </w:rPr>
              <w:t>Entry No.</w:t>
            </w:r>
          </w:p>
        </w:tc>
        <w:tc>
          <w:tcPr>
            <w:tcW w:w="2433" w:type="pct"/>
            <w:vAlign w:val="center"/>
            <w:hideMark/>
          </w:tcPr>
          <w:p w14:paraId="294FCAA3" w14:textId="77777777" w:rsidR="00C07531" w:rsidRPr="00574C60" w:rsidRDefault="00C07531" w:rsidP="00C07531">
            <w:pPr>
              <w:pStyle w:val="Heading4"/>
              <w:rPr>
                <w:i/>
                <w:iCs/>
                <w:color w:val="000080"/>
                <w:lang w:val="en-AU"/>
              </w:rPr>
            </w:pPr>
            <w:r w:rsidRPr="00574C60">
              <w:rPr>
                <w:i/>
                <w:iCs/>
                <w:color w:val="000080"/>
                <w:lang w:val="en-AU"/>
              </w:rPr>
              <w:t>Description of Records</w:t>
            </w:r>
          </w:p>
        </w:tc>
        <w:tc>
          <w:tcPr>
            <w:tcW w:w="0" w:type="auto"/>
            <w:vAlign w:val="center"/>
            <w:hideMark/>
          </w:tcPr>
          <w:p w14:paraId="751D963E" w14:textId="77777777" w:rsidR="00C07531" w:rsidRPr="00574C60" w:rsidRDefault="00C07531" w:rsidP="00C07531">
            <w:pPr>
              <w:pStyle w:val="Heading4"/>
              <w:rPr>
                <w:i/>
                <w:iCs/>
                <w:color w:val="000080"/>
                <w:lang w:val="en-AU"/>
              </w:rPr>
            </w:pPr>
            <w:r w:rsidRPr="00574C60">
              <w:rPr>
                <w:i/>
                <w:iCs/>
                <w:color w:val="000080"/>
                <w:lang w:val="en-AU"/>
              </w:rPr>
              <w:t>Disposal Action</w:t>
            </w:r>
          </w:p>
        </w:tc>
      </w:tr>
      <w:tr w:rsidR="00C07531" w:rsidRPr="005C0A33" w14:paraId="4EE2E7B2" w14:textId="77777777" w:rsidTr="00133974">
        <w:trPr>
          <w:tblCellSpacing w:w="15" w:type="dxa"/>
        </w:trPr>
        <w:tc>
          <w:tcPr>
            <w:tcW w:w="1197" w:type="pct"/>
            <w:hideMark/>
          </w:tcPr>
          <w:p w14:paraId="7855CC62" w14:textId="77777777" w:rsidR="00C07531" w:rsidRDefault="00B73AB6" w:rsidP="00B73AB6">
            <w:r>
              <w:t>194.375.001</w:t>
            </w:r>
          </w:p>
        </w:tc>
        <w:tc>
          <w:tcPr>
            <w:tcW w:w="2433" w:type="pct"/>
            <w:vMerge w:val="restart"/>
            <w:hideMark/>
          </w:tcPr>
          <w:p w14:paraId="0E8EB5DA" w14:textId="77777777" w:rsidR="00C07531" w:rsidRDefault="00C07531" w:rsidP="00133974">
            <w:pPr>
              <w:spacing w:after="120"/>
            </w:pPr>
            <w:r>
              <w:t>Records documenting the appointment and consolidated employment history of heads of executive agencies, (including report from Chief Executive on the vacancy, the Ministerial instrument of appointment and arrangements on remuneration and other employment conditions), permanent officers, Chief Executive, Executive Director and Director employees from initial appointment, subsequent promotions and details of higher duties undertaken. Includes:</w:t>
            </w:r>
          </w:p>
          <w:p w14:paraId="13E3358E" w14:textId="77777777" w:rsidR="00C07531" w:rsidRDefault="00C07531" w:rsidP="002F2702">
            <w:pPr>
              <w:pStyle w:val="ListParagraph"/>
              <w:numPr>
                <w:ilvl w:val="0"/>
                <w:numId w:val="11"/>
              </w:numPr>
              <w:ind w:hanging="357"/>
            </w:pPr>
            <w:r>
              <w:t>the receipt and provision of advice on employment conditions</w:t>
            </w:r>
            <w:r w:rsidR="0093571B">
              <w:t>;</w:t>
            </w:r>
          </w:p>
          <w:p w14:paraId="0E8A3565" w14:textId="77777777" w:rsidR="00133974" w:rsidRPr="00B8324B" w:rsidRDefault="00133974" w:rsidP="00133974">
            <w:pPr>
              <w:pStyle w:val="ListParagraph"/>
              <w:numPr>
                <w:ilvl w:val="0"/>
                <w:numId w:val="41"/>
              </w:numPr>
            </w:pPr>
            <w:r w:rsidRPr="00B8324B">
              <w:t>letter of appointment and conditions of engagement</w:t>
            </w:r>
            <w:r>
              <w:t>;</w:t>
            </w:r>
          </w:p>
          <w:p w14:paraId="672F2EFE" w14:textId="77777777" w:rsidR="00133974" w:rsidRPr="00D13455" w:rsidRDefault="00133974" w:rsidP="00133974">
            <w:pPr>
              <w:pStyle w:val="ListParagraph"/>
              <w:numPr>
                <w:ilvl w:val="0"/>
                <w:numId w:val="11"/>
              </w:numPr>
              <w:ind w:hanging="357"/>
            </w:pPr>
            <w:r w:rsidRPr="00D13455">
              <w:t>letter of acceptance</w:t>
            </w:r>
            <w:r>
              <w:t>;</w:t>
            </w:r>
          </w:p>
          <w:p w14:paraId="182AB52C" w14:textId="77777777" w:rsidR="00133974" w:rsidRDefault="00133974" w:rsidP="00133974">
            <w:pPr>
              <w:pStyle w:val="ListParagraph"/>
              <w:numPr>
                <w:ilvl w:val="0"/>
                <w:numId w:val="11"/>
              </w:numPr>
              <w:ind w:hanging="357"/>
            </w:pPr>
            <w:r w:rsidRPr="00D13455">
              <w:t>probation reports</w:t>
            </w:r>
            <w:r>
              <w:t>;</w:t>
            </w:r>
          </w:p>
          <w:p w14:paraId="397505DE" w14:textId="77777777" w:rsidR="00133974" w:rsidRDefault="00133974" w:rsidP="00133974">
            <w:pPr>
              <w:pStyle w:val="ListParagraph"/>
              <w:numPr>
                <w:ilvl w:val="0"/>
                <w:numId w:val="11"/>
              </w:numPr>
              <w:ind w:hanging="357"/>
            </w:pPr>
            <w:r w:rsidRPr="00D13455">
              <w:t>details of assigned duties (initial and subsequent variations)</w:t>
            </w:r>
            <w:r>
              <w:t>;</w:t>
            </w:r>
          </w:p>
          <w:p w14:paraId="596EE7EB" w14:textId="77777777" w:rsidR="00133974" w:rsidRDefault="00133974" w:rsidP="00133974">
            <w:pPr>
              <w:pStyle w:val="ListParagraph"/>
              <w:numPr>
                <w:ilvl w:val="0"/>
                <w:numId w:val="11"/>
              </w:numPr>
              <w:ind w:hanging="357"/>
            </w:pPr>
            <w:r>
              <w:t xml:space="preserve"> medical examinations/</w:t>
            </w:r>
            <w:r w:rsidRPr="00D13455">
              <w:t>health declarations</w:t>
            </w:r>
            <w:r w:rsidR="00932428">
              <w:t>;</w:t>
            </w:r>
          </w:p>
          <w:p w14:paraId="0EC40D26" w14:textId="77777777" w:rsidR="00C07531" w:rsidRPr="00BB67E2" w:rsidRDefault="00C07531" w:rsidP="002F2702">
            <w:pPr>
              <w:pStyle w:val="ListParagraph"/>
              <w:numPr>
                <w:ilvl w:val="0"/>
                <w:numId w:val="11"/>
              </w:numPr>
              <w:ind w:hanging="357"/>
            </w:pPr>
            <w:r w:rsidRPr="00BB67E2">
              <w:t>records detailing personal particulars and supporting</w:t>
            </w:r>
            <w:r>
              <w:t xml:space="preserve"> </w:t>
            </w:r>
            <w:r w:rsidRPr="00BB67E2">
              <w:t>documentation (e.g. birth certificates);</w:t>
            </w:r>
          </w:p>
          <w:p w14:paraId="12391811" w14:textId="77777777" w:rsidR="00C07531" w:rsidRPr="00D13455" w:rsidRDefault="00C07531" w:rsidP="002F2702">
            <w:pPr>
              <w:pStyle w:val="ListParagraph"/>
              <w:numPr>
                <w:ilvl w:val="0"/>
                <w:numId w:val="11"/>
              </w:numPr>
              <w:ind w:hanging="357"/>
            </w:pPr>
            <w:r w:rsidRPr="00D13455">
              <w:t>evidence of educational qualifications</w:t>
            </w:r>
            <w:r>
              <w:t>;</w:t>
            </w:r>
          </w:p>
          <w:p w14:paraId="335CEC90" w14:textId="77777777" w:rsidR="00C07531" w:rsidRDefault="00C07531" w:rsidP="002F2702">
            <w:pPr>
              <w:pStyle w:val="ListParagraph"/>
              <w:numPr>
                <w:ilvl w:val="0"/>
                <w:numId w:val="11"/>
              </w:numPr>
              <w:ind w:hanging="357"/>
            </w:pPr>
            <w:r w:rsidRPr="00D13455">
              <w:t>declarations of pecuniary interest</w:t>
            </w:r>
            <w:r>
              <w:t>;</w:t>
            </w:r>
          </w:p>
          <w:p w14:paraId="0EEC267C" w14:textId="77777777" w:rsidR="00C07531" w:rsidRPr="00D13455" w:rsidRDefault="00C07531" w:rsidP="002F2702">
            <w:pPr>
              <w:pStyle w:val="ListParagraph"/>
              <w:numPr>
                <w:ilvl w:val="0"/>
                <w:numId w:val="11"/>
              </w:numPr>
              <w:ind w:hanging="357"/>
            </w:pPr>
            <w:r w:rsidRPr="00D13455">
              <w:t>undertakings to preserve official secrets</w:t>
            </w:r>
            <w:r>
              <w:t>;</w:t>
            </w:r>
          </w:p>
          <w:p w14:paraId="148D122E" w14:textId="77777777" w:rsidR="00AF430D" w:rsidRDefault="00C07531" w:rsidP="00AF430D">
            <w:pPr>
              <w:pStyle w:val="ListParagraph"/>
              <w:numPr>
                <w:ilvl w:val="0"/>
                <w:numId w:val="11"/>
              </w:numPr>
              <w:ind w:hanging="357"/>
            </w:pPr>
            <w:r>
              <w:t>evidence of potential exposure to hazardous substances, including asbestos, or records detailing that an employee was located at places identified as containing hazardous substances;</w:t>
            </w:r>
          </w:p>
          <w:p w14:paraId="02FF2BDB" w14:textId="77777777" w:rsidR="00AF430D" w:rsidRDefault="00AF430D" w:rsidP="00AF430D">
            <w:pPr>
              <w:pStyle w:val="ListParagraph"/>
              <w:numPr>
                <w:ilvl w:val="0"/>
                <w:numId w:val="11"/>
              </w:numPr>
              <w:ind w:hanging="357"/>
            </w:pPr>
            <w:r>
              <w:t>redeployment of Chief Executive, Executive Director or Director;</w:t>
            </w:r>
          </w:p>
          <w:p w14:paraId="12422C6E" w14:textId="77777777" w:rsidR="00C07531" w:rsidRPr="007F4131" w:rsidRDefault="00AF430D" w:rsidP="00133974">
            <w:pPr>
              <w:pStyle w:val="ListParagraph"/>
              <w:numPr>
                <w:ilvl w:val="0"/>
                <w:numId w:val="11"/>
              </w:numPr>
              <w:spacing w:after="240"/>
              <w:ind w:hanging="357"/>
            </w:pPr>
            <w:r>
              <w:t>reduction in the classification of an ACTPS employee.</w:t>
            </w:r>
          </w:p>
        </w:tc>
        <w:tc>
          <w:tcPr>
            <w:tcW w:w="1298" w:type="pct"/>
            <w:vMerge w:val="restart"/>
            <w:hideMark/>
          </w:tcPr>
          <w:p w14:paraId="0FAF3076" w14:textId="77777777" w:rsidR="00C07531" w:rsidRDefault="00C07531" w:rsidP="00C07531">
            <w:pPr>
              <w:spacing w:after="240"/>
            </w:pPr>
            <w:r>
              <w:t>Destroy 75 years after date of birth of employee or 7 years after last action, whichever is later</w:t>
            </w:r>
          </w:p>
        </w:tc>
      </w:tr>
      <w:tr w:rsidR="00C07531" w:rsidRPr="005C0A33" w14:paraId="6238F472" w14:textId="77777777" w:rsidTr="00133974">
        <w:trPr>
          <w:tblCellSpacing w:w="15" w:type="dxa"/>
        </w:trPr>
        <w:tc>
          <w:tcPr>
            <w:tcW w:w="0" w:type="auto"/>
            <w:tcBorders>
              <w:bottom w:val="nil"/>
            </w:tcBorders>
            <w:hideMark/>
          </w:tcPr>
          <w:p w14:paraId="71DF86C8" w14:textId="77777777" w:rsidR="00C07531" w:rsidRPr="00574C60" w:rsidRDefault="00B73AB6" w:rsidP="00C07531">
            <w:pPr>
              <w:pStyle w:val="Heading6"/>
              <w:rPr>
                <w:rFonts w:ascii="3 of 9 Barcode" w:hAnsi="3 of 9 Barcode"/>
                <w:b w:val="0"/>
                <w:bCs w:val="0"/>
                <w:lang w:val="en-AU"/>
              </w:rPr>
            </w:pPr>
            <w:r w:rsidRPr="00574C60">
              <w:rPr>
                <w:rFonts w:ascii="3 of 9 Barcode" w:hAnsi="3 of 9 Barcode"/>
                <w:b w:val="0"/>
                <w:bCs w:val="0"/>
                <w:lang w:val="en-AU"/>
              </w:rPr>
              <w:t>*</w:t>
            </w:r>
            <w:r w:rsidRPr="00574C60">
              <w:rPr>
                <w:rFonts w:ascii="3 of 9 Barcode" w:hAnsi="3 of 9 Barcode"/>
                <w:b w:val="0"/>
                <w:lang w:val="en-AU"/>
              </w:rPr>
              <w:t>194.375.001*</w:t>
            </w:r>
          </w:p>
        </w:tc>
        <w:tc>
          <w:tcPr>
            <w:tcW w:w="2433" w:type="pct"/>
            <w:vMerge/>
            <w:tcBorders>
              <w:bottom w:val="nil"/>
            </w:tcBorders>
            <w:hideMark/>
          </w:tcPr>
          <w:p w14:paraId="27428ECF" w14:textId="77777777" w:rsidR="00C07531" w:rsidRDefault="00C07531" w:rsidP="00C07531"/>
        </w:tc>
        <w:tc>
          <w:tcPr>
            <w:tcW w:w="0" w:type="auto"/>
            <w:vMerge/>
            <w:tcBorders>
              <w:bottom w:val="nil"/>
            </w:tcBorders>
            <w:hideMark/>
          </w:tcPr>
          <w:p w14:paraId="3F6D6142" w14:textId="77777777" w:rsidR="00C07531" w:rsidRDefault="00C07531" w:rsidP="00C07531"/>
        </w:tc>
      </w:tr>
    </w:tbl>
    <w:p w14:paraId="3E06A097" w14:textId="77777777" w:rsidR="005A0237" w:rsidRPr="00965B6D" w:rsidRDefault="005A0237" w:rsidP="005A0237">
      <w:pPr>
        <w:pStyle w:val="Heading3"/>
      </w:pPr>
      <w:bookmarkStart w:id="140" w:name="_Toc462927548"/>
      <w:r w:rsidRPr="00965B6D">
        <w:lastRenderedPageBreak/>
        <w:t>Employee History</w:t>
      </w:r>
      <w:r>
        <w:t xml:space="preserve"> (Continued)</w:t>
      </w:r>
      <w:bookmarkEnd w:id="140"/>
    </w:p>
    <w:p w14:paraId="1F4B9F44" w14:textId="77777777" w:rsidR="005A0237" w:rsidRDefault="005A0237" w:rsidP="005A0237">
      <w:pPr>
        <w:spacing w:before="240"/>
      </w:pPr>
      <w:r>
        <w:t>The activities associated with managing the general conditions of employment for</w:t>
      </w:r>
      <w:r w:rsidRPr="00576C69">
        <w:t xml:space="preserve"> an individual employee or volunteer.</w:t>
      </w:r>
    </w:p>
    <w:p w14:paraId="3329C873" w14:textId="77777777" w:rsidR="005A0237" w:rsidRDefault="005A0237" w:rsidP="005A0237"/>
    <w:tbl>
      <w:tblPr>
        <w:tblW w:w="4935" w:type="pct"/>
        <w:tblCellSpacing w:w="15" w:type="dxa"/>
        <w:tblCellMar>
          <w:top w:w="15" w:type="dxa"/>
          <w:left w:w="15" w:type="dxa"/>
          <w:bottom w:w="15" w:type="dxa"/>
          <w:right w:w="15" w:type="dxa"/>
        </w:tblCellMar>
        <w:tblLook w:val="04A0" w:firstRow="1" w:lastRow="0" w:firstColumn="1" w:lastColumn="0" w:noHBand="0" w:noVBand="1"/>
      </w:tblPr>
      <w:tblGrid>
        <w:gridCol w:w="2054"/>
        <w:gridCol w:w="4048"/>
        <w:gridCol w:w="2191"/>
      </w:tblGrid>
      <w:tr w:rsidR="005A0237" w:rsidRPr="005C0A33" w14:paraId="734ED515" w14:textId="77777777" w:rsidTr="00E21447">
        <w:trPr>
          <w:tblCellSpacing w:w="15" w:type="dxa"/>
        </w:trPr>
        <w:tc>
          <w:tcPr>
            <w:tcW w:w="1211" w:type="pct"/>
            <w:vAlign w:val="center"/>
            <w:hideMark/>
          </w:tcPr>
          <w:p w14:paraId="64FBA7F6" w14:textId="77777777" w:rsidR="005A0237" w:rsidRPr="00574C60" w:rsidRDefault="005A0237" w:rsidP="005A0237">
            <w:pPr>
              <w:pStyle w:val="Heading4"/>
              <w:rPr>
                <w:i/>
                <w:iCs/>
                <w:color w:val="000080"/>
                <w:lang w:val="en-AU"/>
              </w:rPr>
            </w:pPr>
            <w:r w:rsidRPr="00574C60">
              <w:rPr>
                <w:i/>
                <w:iCs/>
                <w:color w:val="000080"/>
                <w:lang w:val="en-AU"/>
              </w:rPr>
              <w:t>Entry No.</w:t>
            </w:r>
          </w:p>
        </w:tc>
        <w:tc>
          <w:tcPr>
            <w:tcW w:w="2423" w:type="pct"/>
            <w:vAlign w:val="center"/>
            <w:hideMark/>
          </w:tcPr>
          <w:p w14:paraId="25676D73" w14:textId="77777777" w:rsidR="005A0237" w:rsidRPr="00574C60" w:rsidRDefault="005A0237" w:rsidP="005A0237">
            <w:pPr>
              <w:pStyle w:val="Heading4"/>
              <w:rPr>
                <w:i/>
                <w:iCs/>
                <w:color w:val="000080"/>
                <w:lang w:val="en-AU"/>
              </w:rPr>
            </w:pPr>
            <w:r w:rsidRPr="00574C60">
              <w:rPr>
                <w:i/>
                <w:iCs/>
                <w:color w:val="000080"/>
                <w:lang w:val="en-AU"/>
              </w:rPr>
              <w:t>Description of Records</w:t>
            </w:r>
          </w:p>
        </w:tc>
        <w:tc>
          <w:tcPr>
            <w:tcW w:w="1294" w:type="pct"/>
            <w:vAlign w:val="center"/>
            <w:hideMark/>
          </w:tcPr>
          <w:p w14:paraId="0BDE8988" w14:textId="77777777" w:rsidR="005A0237" w:rsidRPr="00574C60" w:rsidRDefault="005A0237" w:rsidP="005A0237">
            <w:pPr>
              <w:pStyle w:val="Heading4"/>
              <w:rPr>
                <w:i/>
                <w:iCs/>
                <w:color w:val="000080"/>
                <w:lang w:val="en-AU"/>
              </w:rPr>
            </w:pPr>
            <w:r w:rsidRPr="00574C60">
              <w:rPr>
                <w:i/>
                <w:iCs/>
                <w:color w:val="000080"/>
                <w:lang w:val="en-AU"/>
              </w:rPr>
              <w:t>Disposal Action</w:t>
            </w:r>
          </w:p>
        </w:tc>
      </w:tr>
      <w:tr w:rsidR="00C07531" w:rsidRPr="005C0A33" w14:paraId="0EF51A86" w14:textId="77777777" w:rsidTr="00E21447">
        <w:trPr>
          <w:cantSplit/>
          <w:tblCellSpacing w:w="15" w:type="dxa"/>
        </w:trPr>
        <w:tc>
          <w:tcPr>
            <w:tcW w:w="1211" w:type="pct"/>
            <w:hideMark/>
          </w:tcPr>
          <w:p w14:paraId="32518D0D" w14:textId="77777777" w:rsidR="00C07531" w:rsidRDefault="00E21447" w:rsidP="00C07531">
            <w:r>
              <w:t>194.375.002</w:t>
            </w:r>
          </w:p>
        </w:tc>
        <w:tc>
          <w:tcPr>
            <w:tcW w:w="2423" w:type="pct"/>
            <w:vMerge w:val="restart"/>
            <w:hideMark/>
          </w:tcPr>
          <w:p w14:paraId="7D9D0077" w14:textId="77777777" w:rsidR="00C07531" w:rsidRDefault="00C07531" w:rsidP="00C07531">
            <w:pPr>
              <w:spacing w:after="240"/>
            </w:pPr>
            <w:r>
              <w:t>Records documenting the management of personnel under employment schemes, (e.g. apprenticeships, scholarships, cadetships and traineeships).</w:t>
            </w:r>
          </w:p>
        </w:tc>
        <w:tc>
          <w:tcPr>
            <w:tcW w:w="1294" w:type="pct"/>
            <w:vMerge w:val="restart"/>
            <w:hideMark/>
          </w:tcPr>
          <w:p w14:paraId="0B27BFC8" w14:textId="77777777" w:rsidR="00C07531" w:rsidRDefault="00C07531" w:rsidP="00C07531">
            <w:pPr>
              <w:spacing w:after="240"/>
            </w:pPr>
            <w:r>
              <w:t>Destroy 30 years after completion of training</w:t>
            </w:r>
          </w:p>
        </w:tc>
      </w:tr>
      <w:tr w:rsidR="00C07531" w:rsidRPr="005C0A33" w14:paraId="043F177E" w14:textId="77777777" w:rsidTr="00E21447">
        <w:trPr>
          <w:tblCellSpacing w:w="15" w:type="dxa"/>
        </w:trPr>
        <w:tc>
          <w:tcPr>
            <w:tcW w:w="1211" w:type="pct"/>
            <w:hideMark/>
          </w:tcPr>
          <w:p w14:paraId="6C07495D" w14:textId="77777777" w:rsidR="00C07531" w:rsidRPr="00574C60" w:rsidRDefault="00E21447" w:rsidP="00C07531">
            <w:pPr>
              <w:pStyle w:val="Heading6"/>
              <w:rPr>
                <w:rFonts w:ascii="3 of 9 Barcode" w:hAnsi="3 of 9 Barcode"/>
                <w:b w:val="0"/>
                <w:bCs w:val="0"/>
                <w:lang w:val="en-AU"/>
              </w:rPr>
            </w:pPr>
            <w:r w:rsidRPr="00574C60">
              <w:rPr>
                <w:rFonts w:ascii="3 of 9 Barcode" w:hAnsi="3 of 9 Barcode"/>
                <w:b w:val="0"/>
                <w:bCs w:val="0"/>
                <w:lang w:val="en-AU"/>
              </w:rPr>
              <w:t>*</w:t>
            </w:r>
            <w:r w:rsidRPr="00574C60">
              <w:rPr>
                <w:rFonts w:ascii="3 of 9 Barcode" w:hAnsi="3 of 9 Barcode"/>
                <w:b w:val="0"/>
                <w:lang w:val="en-AU"/>
              </w:rPr>
              <w:t>194.375.002*</w:t>
            </w:r>
          </w:p>
        </w:tc>
        <w:tc>
          <w:tcPr>
            <w:tcW w:w="2423" w:type="pct"/>
            <w:vMerge/>
            <w:hideMark/>
          </w:tcPr>
          <w:p w14:paraId="6E9667F3" w14:textId="77777777" w:rsidR="00C07531" w:rsidRDefault="00C07531" w:rsidP="00C07531"/>
        </w:tc>
        <w:tc>
          <w:tcPr>
            <w:tcW w:w="1294" w:type="pct"/>
            <w:vMerge/>
            <w:hideMark/>
          </w:tcPr>
          <w:p w14:paraId="1B1EB62A" w14:textId="77777777" w:rsidR="00C07531" w:rsidRDefault="00C07531" w:rsidP="00C07531"/>
        </w:tc>
      </w:tr>
      <w:tr w:rsidR="00E21447" w:rsidRPr="005C0A33" w14:paraId="41EF845A" w14:textId="77777777" w:rsidTr="00E21447">
        <w:trPr>
          <w:cantSplit/>
          <w:tblCellSpacing w:w="15" w:type="dxa"/>
        </w:trPr>
        <w:tc>
          <w:tcPr>
            <w:tcW w:w="1211" w:type="pct"/>
            <w:hideMark/>
          </w:tcPr>
          <w:p w14:paraId="0374F307" w14:textId="77777777" w:rsidR="00E21447" w:rsidRDefault="00E21447" w:rsidP="001B3586">
            <w:r>
              <w:t>194.375.003</w:t>
            </w:r>
          </w:p>
        </w:tc>
        <w:tc>
          <w:tcPr>
            <w:tcW w:w="2423" w:type="pct"/>
            <w:vMerge w:val="restart"/>
            <w:hideMark/>
          </w:tcPr>
          <w:p w14:paraId="389BF423" w14:textId="77777777" w:rsidR="00E21447" w:rsidRDefault="00E21447" w:rsidP="001B3586">
            <w:pPr>
              <w:spacing w:after="240"/>
            </w:pPr>
            <w:r>
              <w:t>Records documenting the appointment or engagement of volunteers and students undertaking work experience placements. Includes personal details, agreed undertakings relating to conditions of engagement and details of work performed.</w:t>
            </w:r>
          </w:p>
        </w:tc>
        <w:tc>
          <w:tcPr>
            <w:tcW w:w="1294" w:type="pct"/>
            <w:vMerge w:val="restart"/>
            <w:hideMark/>
          </w:tcPr>
          <w:p w14:paraId="51F1BD14" w14:textId="77777777" w:rsidR="00E21447" w:rsidRDefault="00E21447" w:rsidP="001B3586">
            <w:pPr>
              <w:spacing w:after="240"/>
            </w:pPr>
            <w:r>
              <w:t>Destroy 7 years after termination of appointment</w:t>
            </w:r>
          </w:p>
        </w:tc>
      </w:tr>
      <w:tr w:rsidR="00E21447" w:rsidRPr="005C0A33" w14:paraId="71EFA0F5" w14:textId="77777777" w:rsidTr="00E21447">
        <w:trPr>
          <w:tblCellSpacing w:w="15" w:type="dxa"/>
        </w:trPr>
        <w:tc>
          <w:tcPr>
            <w:tcW w:w="0" w:type="auto"/>
            <w:hideMark/>
          </w:tcPr>
          <w:p w14:paraId="1CB5539A" w14:textId="77777777" w:rsidR="00E21447" w:rsidRPr="00574C60" w:rsidRDefault="00E21447" w:rsidP="001B3586">
            <w:pPr>
              <w:pStyle w:val="Heading6"/>
              <w:rPr>
                <w:rFonts w:ascii="3 of 9 Barcode" w:hAnsi="3 of 9 Barcode"/>
                <w:b w:val="0"/>
                <w:bCs w:val="0"/>
                <w:lang w:val="en-AU"/>
              </w:rPr>
            </w:pPr>
            <w:r w:rsidRPr="00574C60">
              <w:rPr>
                <w:rFonts w:ascii="3 of 9 Barcode" w:hAnsi="3 of 9 Barcode"/>
                <w:b w:val="0"/>
                <w:bCs w:val="0"/>
                <w:lang w:val="en-AU"/>
              </w:rPr>
              <w:t>*</w:t>
            </w:r>
            <w:r w:rsidRPr="00574C60">
              <w:rPr>
                <w:rFonts w:ascii="3 of 9 Barcode" w:hAnsi="3 of 9 Barcode"/>
                <w:b w:val="0"/>
                <w:lang w:val="en-AU"/>
              </w:rPr>
              <w:t>194.375.003*</w:t>
            </w:r>
          </w:p>
        </w:tc>
        <w:tc>
          <w:tcPr>
            <w:tcW w:w="2423" w:type="pct"/>
            <w:vMerge/>
            <w:hideMark/>
          </w:tcPr>
          <w:p w14:paraId="73550BCA" w14:textId="77777777" w:rsidR="00E21447" w:rsidRDefault="00E21447" w:rsidP="001B3586"/>
        </w:tc>
        <w:tc>
          <w:tcPr>
            <w:tcW w:w="1294" w:type="pct"/>
            <w:vMerge/>
            <w:hideMark/>
          </w:tcPr>
          <w:p w14:paraId="20B24436" w14:textId="77777777" w:rsidR="00E21447" w:rsidRDefault="00E21447" w:rsidP="001B3586"/>
        </w:tc>
      </w:tr>
      <w:tr w:rsidR="00E21447" w:rsidRPr="005C0A33" w14:paraId="4086CFDC" w14:textId="77777777" w:rsidTr="00E21447">
        <w:trPr>
          <w:cantSplit/>
          <w:tblCellSpacing w:w="15" w:type="dxa"/>
        </w:trPr>
        <w:tc>
          <w:tcPr>
            <w:tcW w:w="1211" w:type="pct"/>
            <w:hideMark/>
          </w:tcPr>
          <w:p w14:paraId="10FED2F0" w14:textId="77777777" w:rsidR="00E21447" w:rsidRDefault="00E21447" w:rsidP="00C07531">
            <w:bookmarkStart w:id="141" w:name="_Toc403561433"/>
            <w:bookmarkStart w:id="142" w:name="_Toc423676982"/>
            <w:r>
              <w:t>194.375.004</w:t>
            </w:r>
          </w:p>
        </w:tc>
        <w:tc>
          <w:tcPr>
            <w:tcW w:w="2423" w:type="pct"/>
            <w:vMerge w:val="restart"/>
            <w:hideMark/>
          </w:tcPr>
          <w:p w14:paraId="1AEF0573" w14:textId="77777777" w:rsidR="00E21447" w:rsidRDefault="00E21447" w:rsidP="00C07531">
            <w:pPr>
              <w:spacing w:after="240"/>
            </w:pPr>
            <w:r>
              <w:t>Records documenting security checks (vetting) carried out as part of pre-engagement and pre-employment checks, or periodic reviews.</w:t>
            </w:r>
          </w:p>
        </w:tc>
        <w:tc>
          <w:tcPr>
            <w:tcW w:w="1294" w:type="pct"/>
            <w:vMerge w:val="restart"/>
            <w:hideMark/>
          </w:tcPr>
          <w:p w14:paraId="5EB0D276" w14:textId="77777777" w:rsidR="00E21447" w:rsidRDefault="00E21447" w:rsidP="00C07531">
            <w:pPr>
              <w:spacing w:after="240"/>
            </w:pPr>
            <w:r>
              <w:t>Destroy 5 years after separation from the ACTPS or 6 years after the date of the last clearance check on file, whichever is sooner</w:t>
            </w:r>
          </w:p>
        </w:tc>
      </w:tr>
      <w:tr w:rsidR="00E21447" w:rsidRPr="005C0A33" w14:paraId="3A6D2F72" w14:textId="77777777" w:rsidTr="00E21447">
        <w:trPr>
          <w:tblCellSpacing w:w="15" w:type="dxa"/>
        </w:trPr>
        <w:tc>
          <w:tcPr>
            <w:tcW w:w="0" w:type="auto"/>
            <w:hideMark/>
          </w:tcPr>
          <w:p w14:paraId="0EE10058" w14:textId="77777777" w:rsidR="00E21447" w:rsidRPr="00574C60" w:rsidRDefault="00E21447" w:rsidP="00C07531">
            <w:pPr>
              <w:pStyle w:val="Heading6"/>
              <w:rPr>
                <w:rFonts w:ascii="3 of 9 Barcode" w:hAnsi="3 of 9 Barcode"/>
                <w:b w:val="0"/>
                <w:bCs w:val="0"/>
                <w:lang w:val="en-AU"/>
              </w:rPr>
            </w:pPr>
            <w:r w:rsidRPr="00574C60">
              <w:rPr>
                <w:rFonts w:ascii="3 of 9 Barcode" w:hAnsi="3 of 9 Barcode"/>
                <w:b w:val="0"/>
                <w:bCs w:val="0"/>
                <w:lang w:val="en-AU"/>
              </w:rPr>
              <w:t>*</w:t>
            </w:r>
            <w:r w:rsidRPr="00574C60">
              <w:rPr>
                <w:rFonts w:ascii="3 of 9 Barcode" w:hAnsi="3 of 9 Barcode"/>
                <w:b w:val="0"/>
                <w:lang w:val="en-AU"/>
              </w:rPr>
              <w:t>194.375.004*</w:t>
            </w:r>
          </w:p>
        </w:tc>
        <w:tc>
          <w:tcPr>
            <w:tcW w:w="2423" w:type="pct"/>
            <w:vMerge/>
            <w:hideMark/>
          </w:tcPr>
          <w:p w14:paraId="68D6E624" w14:textId="77777777" w:rsidR="00E21447" w:rsidRDefault="00E21447" w:rsidP="00C07531"/>
        </w:tc>
        <w:tc>
          <w:tcPr>
            <w:tcW w:w="1294" w:type="pct"/>
            <w:vMerge/>
            <w:hideMark/>
          </w:tcPr>
          <w:p w14:paraId="1747D96F" w14:textId="77777777" w:rsidR="00E21447" w:rsidRDefault="00E21447" w:rsidP="00C07531"/>
        </w:tc>
      </w:tr>
      <w:bookmarkEnd w:id="139"/>
      <w:bookmarkEnd w:id="141"/>
      <w:bookmarkEnd w:id="142"/>
    </w:tbl>
    <w:p w14:paraId="09C20421" w14:textId="77777777" w:rsidR="005A0237" w:rsidRDefault="005A0237" w:rsidP="00036E37">
      <w:pPr>
        <w:pStyle w:val="Heading3"/>
      </w:pPr>
    </w:p>
    <w:p w14:paraId="7325260D" w14:textId="77777777" w:rsidR="00036E37" w:rsidRPr="00965B6D" w:rsidRDefault="005A0237" w:rsidP="00A44646">
      <w:pPr>
        <w:pStyle w:val="Heading3"/>
      </w:pPr>
      <w:r>
        <w:br w:type="page"/>
      </w:r>
      <w:bookmarkStart w:id="143" w:name="_Toc462927549"/>
      <w:r w:rsidR="00036E37" w:rsidRPr="00965B6D">
        <w:lastRenderedPageBreak/>
        <w:t>Grievances</w:t>
      </w:r>
      <w:bookmarkEnd w:id="143"/>
    </w:p>
    <w:p w14:paraId="7331A62C" w14:textId="77777777" w:rsidR="00036E37" w:rsidRPr="00965B6D" w:rsidRDefault="00036E37" w:rsidP="00036E37">
      <w:pPr>
        <w:spacing w:before="240"/>
      </w:pPr>
      <w:r w:rsidRPr="00965B6D">
        <w:t>The activities associated with the handling and resolution of grievances. Includes handling complaints over perceived discrimination, or those arising over work environment, work organisation or distribution, peers, supervisors or subordinates. Also includes complaints regarding the provision of access to opportunities such as training, equipment, promotion, or higher duties.</w:t>
      </w:r>
    </w:p>
    <w:p w14:paraId="52C0E416" w14:textId="77777777" w:rsidR="00036E37" w:rsidRPr="00965B6D" w:rsidRDefault="00036E37" w:rsidP="00036E37">
      <w:pPr>
        <w:spacing w:before="240"/>
        <w:rPr>
          <w:i/>
        </w:rPr>
      </w:pPr>
      <w:r w:rsidRPr="00965B6D">
        <w:rPr>
          <w:i/>
        </w:rPr>
        <w:t xml:space="preserve">[For </w:t>
      </w:r>
      <w:r>
        <w:rPr>
          <w:i/>
        </w:rPr>
        <w:t xml:space="preserve">grievance policies, procedures and </w:t>
      </w:r>
      <w:r w:rsidRPr="00965B6D">
        <w:rPr>
          <w:i/>
        </w:rPr>
        <w:t>guidelines, use HUMAN RE</w:t>
      </w:r>
      <w:r>
        <w:rPr>
          <w:i/>
        </w:rPr>
        <w:t>SOURCES – Policies &amp; Procedures</w:t>
      </w:r>
      <w:r w:rsidRPr="00965B6D">
        <w:rPr>
          <w:i/>
        </w:rPr>
        <w:t>.</w:t>
      </w:r>
    </w:p>
    <w:p w14:paraId="4CFB14CE" w14:textId="77777777" w:rsidR="00036E37" w:rsidRPr="00965B6D" w:rsidRDefault="00036E37" w:rsidP="00036E37">
      <w:pPr>
        <w:spacing w:before="240"/>
        <w:rPr>
          <w:i/>
        </w:rPr>
      </w:pPr>
      <w:r w:rsidRPr="00965B6D">
        <w:rPr>
          <w:i/>
        </w:rPr>
        <w:t>For formal investigations carried out by external government bodies, including investigations and inquiries and Royal Commissions of inquiry, use GOVERNMENT &amp; STAKEHOLDER RELATIONS – Government &amp; Assembly Matters.</w:t>
      </w:r>
    </w:p>
    <w:p w14:paraId="575A037E" w14:textId="77777777" w:rsidR="00036E37" w:rsidRDefault="00036E37" w:rsidP="00036E37">
      <w:pPr>
        <w:spacing w:before="240"/>
        <w:rPr>
          <w:i/>
        </w:rPr>
      </w:pPr>
      <w:r w:rsidRPr="00965B6D">
        <w:rPr>
          <w:i/>
        </w:rPr>
        <w:t>For legal advice and the handling of legal disputes resulting from a grievance, use SOLICITOR AND LEGAL SERVICES – Advice</w:t>
      </w:r>
      <w:r>
        <w:rPr>
          <w:i/>
        </w:rPr>
        <w:t xml:space="preserve"> and </w:t>
      </w:r>
      <w:r w:rsidRPr="00965B6D">
        <w:rPr>
          <w:i/>
        </w:rPr>
        <w:t>SOLICITOR AND LEGAL SERVICES – Litigation.]</w:t>
      </w:r>
    </w:p>
    <w:p w14:paraId="3344DEC0" w14:textId="77777777" w:rsidR="00036E37" w:rsidRDefault="00036E37" w:rsidP="00036E37">
      <w:pPr>
        <w:rPr>
          <w:i/>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977"/>
        <w:gridCol w:w="4333"/>
        <w:gridCol w:w="2092"/>
      </w:tblGrid>
      <w:tr w:rsidR="00036E37" w14:paraId="382C9586" w14:textId="77777777" w:rsidTr="00987E39">
        <w:trPr>
          <w:tblCellSpacing w:w="15" w:type="dxa"/>
        </w:trPr>
        <w:tc>
          <w:tcPr>
            <w:tcW w:w="1150" w:type="pct"/>
            <w:vAlign w:val="center"/>
          </w:tcPr>
          <w:p w14:paraId="74224DC1" w14:textId="77777777" w:rsidR="00036E37" w:rsidRPr="00574C60" w:rsidRDefault="00036E37" w:rsidP="00C17BFD">
            <w:pPr>
              <w:pStyle w:val="Heading4"/>
              <w:rPr>
                <w:i/>
                <w:iCs/>
                <w:color w:val="000080"/>
                <w:lang w:val="en-AU"/>
              </w:rPr>
            </w:pPr>
            <w:r w:rsidRPr="00574C60">
              <w:rPr>
                <w:i/>
                <w:iCs/>
                <w:color w:val="000080"/>
                <w:lang w:val="en-AU"/>
              </w:rPr>
              <w:t>Entry No.</w:t>
            </w:r>
          </w:p>
        </w:tc>
        <w:tc>
          <w:tcPr>
            <w:tcW w:w="2561" w:type="pct"/>
            <w:vAlign w:val="center"/>
          </w:tcPr>
          <w:p w14:paraId="630DD56E" w14:textId="77777777" w:rsidR="00036E37" w:rsidRPr="00574C60" w:rsidRDefault="00036E37" w:rsidP="00C17BFD">
            <w:pPr>
              <w:pStyle w:val="Heading4"/>
              <w:rPr>
                <w:i/>
                <w:iCs/>
                <w:color w:val="000080"/>
                <w:lang w:val="en-AU"/>
              </w:rPr>
            </w:pPr>
            <w:r w:rsidRPr="00574C60">
              <w:rPr>
                <w:i/>
                <w:iCs/>
                <w:color w:val="000080"/>
                <w:lang w:val="en-AU"/>
              </w:rPr>
              <w:t>Description of Records</w:t>
            </w:r>
          </w:p>
        </w:tc>
        <w:tc>
          <w:tcPr>
            <w:tcW w:w="1218" w:type="pct"/>
            <w:vAlign w:val="center"/>
          </w:tcPr>
          <w:p w14:paraId="24C1C197" w14:textId="77777777" w:rsidR="00036E37" w:rsidRPr="00574C60" w:rsidRDefault="00036E37" w:rsidP="00C17BFD">
            <w:pPr>
              <w:pStyle w:val="Heading4"/>
              <w:rPr>
                <w:i/>
                <w:iCs/>
                <w:color w:val="000080"/>
                <w:lang w:val="en-AU"/>
              </w:rPr>
            </w:pPr>
            <w:r w:rsidRPr="00574C60">
              <w:rPr>
                <w:i/>
                <w:iCs/>
                <w:color w:val="000080"/>
                <w:lang w:val="en-AU"/>
              </w:rPr>
              <w:t>Disposal Action</w:t>
            </w:r>
          </w:p>
        </w:tc>
      </w:tr>
      <w:tr w:rsidR="00036E37" w14:paraId="37718882" w14:textId="77777777" w:rsidTr="00987E39">
        <w:trPr>
          <w:tblCellSpacing w:w="15" w:type="dxa"/>
        </w:trPr>
        <w:tc>
          <w:tcPr>
            <w:tcW w:w="1150" w:type="pct"/>
          </w:tcPr>
          <w:p w14:paraId="2170FD17" w14:textId="77777777" w:rsidR="00036E37" w:rsidRDefault="00E21447" w:rsidP="00E21447">
            <w:r>
              <w:t>194.051.001</w:t>
            </w:r>
          </w:p>
        </w:tc>
        <w:tc>
          <w:tcPr>
            <w:tcW w:w="2561" w:type="pct"/>
            <w:vMerge w:val="restart"/>
          </w:tcPr>
          <w:p w14:paraId="06AA12CE" w14:textId="77777777" w:rsidR="007D1693" w:rsidRDefault="00036E37" w:rsidP="007D1693">
            <w:pPr>
              <w:pStyle w:val="ListParagraph"/>
              <w:spacing w:after="240"/>
              <w:ind w:left="0"/>
              <w:contextualSpacing w:val="0"/>
            </w:pPr>
            <w:r>
              <w:t>Records documenting formal grievances lodged by an individual employee, including applications for reviews of actions, considered or carried out either internally within the organisation and/or by an external body whether proceeded with or not. Includes notes of meetin</w:t>
            </w:r>
            <w:r w:rsidR="007D1693">
              <w:t xml:space="preserve">gs, reports and recommendations, </w:t>
            </w:r>
            <w:r>
              <w:t>advice provided to the employee</w:t>
            </w:r>
            <w:r w:rsidR="007D1693">
              <w:t xml:space="preserve"> and appeals/reviews of grievance decisions/actions.</w:t>
            </w:r>
          </w:p>
          <w:p w14:paraId="45A02C32" w14:textId="77777777" w:rsidR="00036E37" w:rsidRPr="00036E37" w:rsidRDefault="00036E37" w:rsidP="00036E37">
            <w:pPr>
              <w:spacing w:after="240"/>
              <w:rPr>
                <w:i/>
              </w:rPr>
            </w:pPr>
            <w:r w:rsidRPr="00036E37">
              <w:rPr>
                <w:i/>
              </w:rPr>
              <w:t>[For grievances resulting in discipline of an employee, use Performance Management.]</w:t>
            </w:r>
          </w:p>
        </w:tc>
        <w:tc>
          <w:tcPr>
            <w:tcW w:w="1218" w:type="pct"/>
            <w:vMerge w:val="restart"/>
          </w:tcPr>
          <w:p w14:paraId="2CCC5F52" w14:textId="77777777" w:rsidR="00036E37" w:rsidRDefault="00036E37" w:rsidP="00C17BFD">
            <w:pPr>
              <w:spacing w:after="240"/>
            </w:pPr>
            <w:r>
              <w:t>Destroy 5 years after last action</w:t>
            </w:r>
          </w:p>
        </w:tc>
      </w:tr>
      <w:tr w:rsidR="00036E37" w14:paraId="7235ECCD" w14:textId="77777777" w:rsidTr="00987E39">
        <w:trPr>
          <w:tblCellSpacing w:w="15" w:type="dxa"/>
        </w:trPr>
        <w:tc>
          <w:tcPr>
            <w:tcW w:w="1150" w:type="pct"/>
          </w:tcPr>
          <w:p w14:paraId="198EB427" w14:textId="77777777" w:rsidR="00036E37" w:rsidRPr="00574C60" w:rsidRDefault="00E21447" w:rsidP="00C17BFD">
            <w:pPr>
              <w:pStyle w:val="Heading6"/>
              <w:rPr>
                <w:rFonts w:ascii="3 of 9 Barcode" w:hAnsi="3 of 9 Barcode"/>
                <w:b w:val="0"/>
                <w:bCs w:val="0"/>
                <w:lang w:val="en-AU"/>
              </w:rPr>
            </w:pPr>
            <w:r w:rsidRPr="00574C60">
              <w:rPr>
                <w:rFonts w:ascii="3 of 9 Barcode" w:hAnsi="3 of 9 Barcode"/>
                <w:b w:val="0"/>
                <w:bCs w:val="0"/>
                <w:lang w:val="en-AU"/>
              </w:rPr>
              <w:t>*</w:t>
            </w:r>
            <w:r w:rsidRPr="00574C60">
              <w:rPr>
                <w:rFonts w:ascii="3 of 9 Barcode" w:hAnsi="3 of 9 Barcode"/>
                <w:b w:val="0"/>
                <w:lang w:val="en-AU"/>
              </w:rPr>
              <w:t>194.051.001*</w:t>
            </w:r>
          </w:p>
        </w:tc>
        <w:tc>
          <w:tcPr>
            <w:tcW w:w="2561" w:type="pct"/>
            <w:vMerge/>
          </w:tcPr>
          <w:p w14:paraId="12A1F63E" w14:textId="77777777" w:rsidR="00036E37" w:rsidRDefault="00036E37" w:rsidP="00C17BFD"/>
        </w:tc>
        <w:tc>
          <w:tcPr>
            <w:tcW w:w="1218" w:type="pct"/>
            <w:vMerge/>
          </w:tcPr>
          <w:p w14:paraId="6A70533B" w14:textId="77777777" w:rsidR="00036E37" w:rsidRDefault="00036E37" w:rsidP="00C17BFD"/>
        </w:tc>
      </w:tr>
    </w:tbl>
    <w:p w14:paraId="19CA63AB" w14:textId="77777777" w:rsidR="005A0237" w:rsidRDefault="005A0237" w:rsidP="006E686C">
      <w:pPr>
        <w:pStyle w:val="Heading3"/>
      </w:pPr>
      <w:bookmarkStart w:id="144" w:name="_Toc420585496"/>
      <w:bookmarkStart w:id="145" w:name="_Toc420586179"/>
      <w:bookmarkStart w:id="146" w:name="_Toc420586256"/>
      <w:bookmarkStart w:id="147" w:name="_Toc431988652"/>
      <w:bookmarkStart w:id="148" w:name="_Toc443039096"/>
      <w:bookmarkStart w:id="149" w:name="_Toc234210902"/>
      <w:bookmarkStart w:id="150" w:name="_Toc238974505"/>
    </w:p>
    <w:p w14:paraId="045E5FE1" w14:textId="77777777" w:rsidR="006E686C" w:rsidRPr="00422A57" w:rsidRDefault="005A0237" w:rsidP="00A44646">
      <w:pPr>
        <w:pStyle w:val="Heading3"/>
        <w:spacing w:before="0"/>
      </w:pPr>
      <w:r>
        <w:br w:type="page"/>
      </w:r>
      <w:bookmarkStart w:id="151" w:name="_Toc462927550"/>
      <w:r w:rsidR="006E686C" w:rsidRPr="00422A57">
        <w:lastRenderedPageBreak/>
        <w:t>Health &amp; Safety</w:t>
      </w:r>
      <w:bookmarkEnd w:id="144"/>
      <w:bookmarkEnd w:id="145"/>
      <w:bookmarkEnd w:id="146"/>
      <w:bookmarkEnd w:id="147"/>
      <w:bookmarkEnd w:id="148"/>
      <w:bookmarkEnd w:id="151"/>
    </w:p>
    <w:p w14:paraId="3390FC87" w14:textId="77777777" w:rsidR="006E686C" w:rsidRPr="00965B6D" w:rsidRDefault="006E686C" w:rsidP="006E686C">
      <w:pPr>
        <w:spacing w:before="240"/>
      </w:pPr>
      <w:r w:rsidRPr="00965B6D">
        <w:t xml:space="preserve">The activities associated with implementing and co-ordinating workplace health and safety requirements for </w:t>
      </w:r>
      <w:r>
        <w:t>ACT Government employees</w:t>
      </w:r>
      <w:r w:rsidRPr="00965B6D">
        <w:t xml:space="preserve">.  Includes </w:t>
      </w:r>
      <w:r>
        <w:t xml:space="preserve">assessing individuals for specialised workstations, reporting of accidents and </w:t>
      </w:r>
      <w:r w:rsidRPr="00F60466">
        <w:t>incidents</w:t>
      </w:r>
      <w:r>
        <w:t xml:space="preserve">, etc., </w:t>
      </w:r>
      <w:r w:rsidRPr="00965B6D">
        <w:t xml:space="preserve">programs and the promotion of practices contributing to employee health, safety and wellbeing, and </w:t>
      </w:r>
      <w:r>
        <w:t xml:space="preserve">the </w:t>
      </w:r>
      <w:r w:rsidRPr="00965B6D">
        <w:t>nomination of health and safety representatives.</w:t>
      </w:r>
    </w:p>
    <w:p w14:paraId="5C348CF3" w14:textId="77777777" w:rsidR="006E686C" w:rsidRPr="0028585E" w:rsidRDefault="006E686C" w:rsidP="00A772CE">
      <w:pPr>
        <w:spacing w:before="120"/>
        <w:rPr>
          <w:i/>
        </w:rPr>
      </w:pPr>
      <w:r w:rsidRPr="0028585E">
        <w:rPr>
          <w:i/>
        </w:rPr>
        <w:t>[For health and safety policies, procedures and guidelines, use HUMAN RESOURCES - Policies &amp; Procedures.</w:t>
      </w:r>
    </w:p>
    <w:p w14:paraId="6710322C" w14:textId="77777777" w:rsidR="006E686C" w:rsidRPr="0028585E" w:rsidRDefault="006E686C" w:rsidP="00A772CE">
      <w:pPr>
        <w:spacing w:before="120"/>
        <w:rPr>
          <w:i/>
        </w:rPr>
      </w:pPr>
      <w:r w:rsidRPr="0028585E">
        <w:rPr>
          <w:i/>
        </w:rPr>
        <w:t xml:space="preserve">For managing health and safety risks including taking out insurance premiums and handling insurance claims other than workers compensation claims, use </w:t>
      </w:r>
      <w:r w:rsidR="00D04786">
        <w:rPr>
          <w:i/>
        </w:rPr>
        <w:t xml:space="preserve">STRATEGY &amp; GOVERNANCE </w:t>
      </w:r>
      <w:r w:rsidRPr="0028585E">
        <w:rPr>
          <w:i/>
        </w:rPr>
        <w:t>– Risk Management &amp; Insurance.</w:t>
      </w:r>
    </w:p>
    <w:p w14:paraId="7361B166" w14:textId="77777777" w:rsidR="006E686C" w:rsidRPr="0028585E" w:rsidRDefault="006E686C" w:rsidP="00A772CE">
      <w:pPr>
        <w:spacing w:before="120"/>
        <w:rPr>
          <w:i/>
        </w:rPr>
      </w:pPr>
      <w:r w:rsidRPr="0028585E">
        <w:rPr>
          <w:i/>
        </w:rPr>
        <w:t>For workers compensation claims, use HUMAN RESOURCES – Workers Compensation.</w:t>
      </w:r>
    </w:p>
    <w:p w14:paraId="05DF9A15" w14:textId="77777777" w:rsidR="006E686C" w:rsidRPr="0028585E" w:rsidRDefault="006E686C" w:rsidP="00A772CE">
      <w:pPr>
        <w:spacing w:before="120"/>
        <w:rPr>
          <w:i/>
        </w:rPr>
      </w:pPr>
      <w:r w:rsidRPr="0028585E">
        <w:rPr>
          <w:i/>
        </w:rPr>
        <w:t xml:space="preserve">For health and safety inspections and monitoring of the workplace environment, use </w:t>
      </w:r>
      <w:r w:rsidRPr="0028585E">
        <w:rPr>
          <w:i/>
          <w:color w:val="000000"/>
        </w:rPr>
        <w:t xml:space="preserve">PROPERTY EQUIPMENT &amp; FLEET - </w:t>
      </w:r>
      <w:r w:rsidR="00C96B26" w:rsidRPr="00C96B26">
        <w:rPr>
          <w:i/>
        </w:rPr>
        <w:t>Health &amp; Safety</w:t>
      </w:r>
      <w:r w:rsidRPr="0028585E">
        <w:rPr>
          <w:i/>
          <w:color w:val="000000"/>
        </w:rPr>
        <w:t>.</w:t>
      </w:r>
    </w:p>
    <w:p w14:paraId="6E26CD33" w14:textId="77777777" w:rsidR="006E686C" w:rsidRPr="0028585E" w:rsidRDefault="006E686C" w:rsidP="00A772CE">
      <w:pPr>
        <w:spacing w:before="120"/>
        <w:rPr>
          <w:i/>
        </w:rPr>
      </w:pPr>
      <w:r w:rsidRPr="0028585E">
        <w:rPr>
          <w:i/>
        </w:rPr>
        <w:t>For the repairs and maintenance arising from the management of safety related issues, use</w:t>
      </w:r>
      <w:r w:rsidRPr="0028585E">
        <w:rPr>
          <w:i/>
          <w:color w:val="000000"/>
        </w:rPr>
        <w:t xml:space="preserve"> PROPERTY EQUIPMENT &amp; FLEET –</w:t>
      </w:r>
      <w:r w:rsidRPr="0028585E">
        <w:rPr>
          <w:i/>
        </w:rPr>
        <w:t xml:space="preserve"> Maintenance.</w:t>
      </w:r>
    </w:p>
    <w:p w14:paraId="619B18DC" w14:textId="77777777" w:rsidR="006E686C" w:rsidRPr="0028585E" w:rsidRDefault="006E686C" w:rsidP="00A772CE">
      <w:pPr>
        <w:spacing w:before="120"/>
        <w:rPr>
          <w:i/>
        </w:rPr>
      </w:pPr>
      <w:r w:rsidRPr="0028585E">
        <w:rPr>
          <w:i/>
        </w:rPr>
        <w:t>For workers compensation claims and cases and the rehabilitation of injured workers, use HUMAN RESOURCES - Workers Compensation.</w:t>
      </w:r>
    </w:p>
    <w:p w14:paraId="1615892A" w14:textId="77777777" w:rsidR="006E686C" w:rsidRPr="0028585E" w:rsidRDefault="006E686C" w:rsidP="00A772CE">
      <w:pPr>
        <w:spacing w:before="120"/>
        <w:rPr>
          <w:i/>
        </w:rPr>
      </w:pPr>
      <w:r w:rsidRPr="0028585E">
        <w:rPr>
          <w:i/>
        </w:rPr>
        <w:t>For health and safety training and associated training registers, use HUMAN RESOURCES - Training &amp; Development.]</w:t>
      </w:r>
    </w:p>
    <w:p w14:paraId="533BD08C" w14:textId="77777777" w:rsidR="006E686C" w:rsidRPr="0059070B" w:rsidRDefault="006E686C" w:rsidP="006E686C"/>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2101"/>
        <w:gridCol w:w="4116"/>
        <w:gridCol w:w="2185"/>
      </w:tblGrid>
      <w:tr w:rsidR="006E686C" w14:paraId="02CF9B49" w14:textId="77777777" w:rsidTr="00A44646">
        <w:trPr>
          <w:tblCellSpacing w:w="15" w:type="dxa"/>
        </w:trPr>
        <w:tc>
          <w:tcPr>
            <w:tcW w:w="1224" w:type="pct"/>
            <w:vAlign w:val="center"/>
          </w:tcPr>
          <w:p w14:paraId="38BC5EDB" w14:textId="77777777" w:rsidR="006E686C" w:rsidRPr="00574C60" w:rsidRDefault="006E686C" w:rsidP="00B9063B">
            <w:pPr>
              <w:pStyle w:val="Heading4"/>
              <w:rPr>
                <w:i/>
                <w:iCs/>
                <w:color w:val="000080"/>
                <w:lang w:val="en-AU"/>
              </w:rPr>
            </w:pPr>
            <w:r w:rsidRPr="00574C60">
              <w:rPr>
                <w:i/>
                <w:iCs/>
                <w:color w:val="000080"/>
                <w:lang w:val="en-AU"/>
              </w:rPr>
              <w:t>Entry No.</w:t>
            </w:r>
          </w:p>
        </w:tc>
        <w:tc>
          <w:tcPr>
            <w:tcW w:w="2432" w:type="pct"/>
            <w:vAlign w:val="center"/>
          </w:tcPr>
          <w:p w14:paraId="2D8FC2CA" w14:textId="77777777" w:rsidR="006E686C" w:rsidRPr="00574C60" w:rsidRDefault="006E686C" w:rsidP="00B9063B">
            <w:pPr>
              <w:pStyle w:val="Heading4"/>
              <w:rPr>
                <w:i/>
                <w:iCs/>
                <w:color w:val="000080"/>
                <w:lang w:val="en-AU"/>
              </w:rPr>
            </w:pPr>
            <w:r w:rsidRPr="00574C60">
              <w:rPr>
                <w:i/>
                <w:iCs/>
                <w:color w:val="000080"/>
                <w:lang w:val="en-AU"/>
              </w:rPr>
              <w:t>Description of Records</w:t>
            </w:r>
          </w:p>
        </w:tc>
        <w:tc>
          <w:tcPr>
            <w:tcW w:w="1274" w:type="pct"/>
            <w:vAlign w:val="center"/>
          </w:tcPr>
          <w:p w14:paraId="7F3080F1" w14:textId="77777777" w:rsidR="006E686C" w:rsidRPr="00574C60" w:rsidRDefault="006E686C" w:rsidP="00B9063B">
            <w:pPr>
              <w:pStyle w:val="Heading4"/>
              <w:rPr>
                <w:i/>
                <w:iCs/>
                <w:color w:val="000080"/>
                <w:lang w:val="en-AU"/>
              </w:rPr>
            </w:pPr>
            <w:r w:rsidRPr="00574C60">
              <w:rPr>
                <w:i/>
                <w:iCs/>
                <w:color w:val="000080"/>
                <w:lang w:val="en-AU"/>
              </w:rPr>
              <w:t>Disposal Action</w:t>
            </w:r>
          </w:p>
        </w:tc>
      </w:tr>
      <w:tr w:rsidR="006E686C" w14:paraId="543EF5A9" w14:textId="77777777" w:rsidTr="00A44646">
        <w:trPr>
          <w:tblCellSpacing w:w="15" w:type="dxa"/>
        </w:trPr>
        <w:tc>
          <w:tcPr>
            <w:tcW w:w="1224" w:type="pct"/>
          </w:tcPr>
          <w:p w14:paraId="7184EB33" w14:textId="77777777" w:rsidR="006E686C" w:rsidRDefault="00E21447" w:rsidP="00E21447">
            <w:r>
              <w:t>194.389.001</w:t>
            </w:r>
          </w:p>
        </w:tc>
        <w:tc>
          <w:tcPr>
            <w:tcW w:w="2432" w:type="pct"/>
            <w:vMerge w:val="restart"/>
          </w:tcPr>
          <w:p w14:paraId="133FFFC4" w14:textId="77777777" w:rsidR="006E686C" w:rsidRDefault="006E686C" w:rsidP="00B9063B">
            <w:pPr>
              <w:spacing w:after="240"/>
            </w:pPr>
            <w:r>
              <w:t>Records documenting compliance with provisions of work safety and health legislation.</w:t>
            </w:r>
          </w:p>
        </w:tc>
        <w:tc>
          <w:tcPr>
            <w:tcW w:w="1274" w:type="pct"/>
            <w:vMerge w:val="restart"/>
          </w:tcPr>
          <w:p w14:paraId="1943AC8A" w14:textId="77777777" w:rsidR="006E686C" w:rsidRDefault="006E686C" w:rsidP="00B9063B">
            <w:pPr>
              <w:spacing w:after="240"/>
            </w:pPr>
            <w:r>
              <w:t>Destroy 75 years after last action</w:t>
            </w:r>
          </w:p>
        </w:tc>
      </w:tr>
      <w:tr w:rsidR="006E686C" w14:paraId="23FF0C82" w14:textId="77777777" w:rsidTr="00A44646">
        <w:trPr>
          <w:tblCellSpacing w:w="15" w:type="dxa"/>
        </w:trPr>
        <w:tc>
          <w:tcPr>
            <w:tcW w:w="1224" w:type="pct"/>
          </w:tcPr>
          <w:p w14:paraId="0E6331D5" w14:textId="77777777" w:rsidR="006E686C" w:rsidRPr="00574C60" w:rsidRDefault="00E21447" w:rsidP="00B9063B">
            <w:pPr>
              <w:pStyle w:val="Heading6"/>
              <w:rPr>
                <w:rFonts w:ascii="3 of 9 Barcode" w:hAnsi="3 of 9 Barcode"/>
                <w:b w:val="0"/>
                <w:bCs w:val="0"/>
                <w:lang w:val="en-AU"/>
              </w:rPr>
            </w:pPr>
            <w:r w:rsidRPr="00574C60">
              <w:rPr>
                <w:rFonts w:ascii="3 of 9 Barcode" w:hAnsi="3 of 9 Barcode"/>
                <w:b w:val="0"/>
                <w:bCs w:val="0"/>
                <w:lang w:val="en-AU"/>
              </w:rPr>
              <w:t>*</w:t>
            </w:r>
            <w:r w:rsidRPr="00574C60">
              <w:rPr>
                <w:rFonts w:ascii="3 of 9 Barcode" w:hAnsi="3 of 9 Barcode"/>
                <w:b w:val="0"/>
                <w:lang w:val="en-AU"/>
              </w:rPr>
              <w:t>194.389.001*</w:t>
            </w:r>
          </w:p>
        </w:tc>
        <w:tc>
          <w:tcPr>
            <w:tcW w:w="2432" w:type="pct"/>
            <w:vMerge/>
          </w:tcPr>
          <w:p w14:paraId="0E7B7F44" w14:textId="77777777" w:rsidR="006E686C" w:rsidRDefault="006E686C" w:rsidP="00B9063B"/>
        </w:tc>
        <w:tc>
          <w:tcPr>
            <w:tcW w:w="1274" w:type="pct"/>
            <w:vMerge/>
          </w:tcPr>
          <w:p w14:paraId="32CE00BC" w14:textId="77777777" w:rsidR="006E686C" w:rsidRDefault="006E686C" w:rsidP="00B9063B"/>
        </w:tc>
      </w:tr>
      <w:tr w:rsidR="006E686C" w14:paraId="1977C59D" w14:textId="77777777" w:rsidTr="00A44646">
        <w:trPr>
          <w:tblCellSpacing w:w="15" w:type="dxa"/>
        </w:trPr>
        <w:tc>
          <w:tcPr>
            <w:tcW w:w="1224" w:type="pct"/>
          </w:tcPr>
          <w:p w14:paraId="0A8F9366" w14:textId="77777777" w:rsidR="006E686C" w:rsidRDefault="00E21447" w:rsidP="00B9063B">
            <w:r>
              <w:t>194.389.002</w:t>
            </w:r>
          </w:p>
        </w:tc>
        <w:tc>
          <w:tcPr>
            <w:tcW w:w="2432" w:type="pct"/>
            <w:vMerge w:val="restart"/>
          </w:tcPr>
          <w:p w14:paraId="41165E10" w14:textId="77777777" w:rsidR="006E686C" w:rsidRDefault="006E686C" w:rsidP="00A772CE">
            <w:pPr>
              <w:spacing w:after="120"/>
              <w:rPr>
                <w:rFonts w:eastAsia="Calibri"/>
              </w:rPr>
            </w:pPr>
            <w:r>
              <w:t xml:space="preserve">Records relating to accidents and incidents </w:t>
            </w:r>
            <w:r>
              <w:rPr>
                <w:rFonts w:eastAsia="Calibri"/>
              </w:rPr>
              <w:t>reports where an employee is injured but no compensation claim is lodged.</w:t>
            </w:r>
          </w:p>
          <w:p w14:paraId="12235386" w14:textId="77777777" w:rsidR="00A772CE" w:rsidRDefault="00A772CE" w:rsidP="00B9063B">
            <w:pPr>
              <w:spacing w:after="120"/>
              <w:rPr>
                <w:i/>
              </w:rPr>
            </w:pPr>
            <w:r w:rsidRPr="00CF3E6B">
              <w:rPr>
                <w:i/>
              </w:rPr>
              <w:t xml:space="preserve">[For advice and counselling </w:t>
            </w:r>
            <w:r>
              <w:rPr>
                <w:i/>
              </w:rPr>
              <w:t xml:space="preserve">not </w:t>
            </w:r>
            <w:r w:rsidRPr="00CF3E6B">
              <w:rPr>
                <w:i/>
              </w:rPr>
              <w:t>relating to compensation matter</w:t>
            </w:r>
            <w:r>
              <w:rPr>
                <w:i/>
              </w:rPr>
              <w:t>s</w:t>
            </w:r>
            <w:r w:rsidRPr="00CF3E6B">
              <w:rPr>
                <w:i/>
              </w:rPr>
              <w:t xml:space="preserve">, use HUMAN RESOURCES – </w:t>
            </w:r>
            <w:r>
              <w:rPr>
                <w:i/>
              </w:rPr>
              <w:t>Employee Assistance</w:t>
            </w:r>
            <w:r w:rsidRPr="00CF3E6B">
              <w:rPr>
                <w:i/>
              </w:rPr>
              <w:t>.</w:t>
            </w:r>
          </w:p>
          <w:p w14:paraId="7047E8A2" w14:textId="77777777" w:rsidR="006E686C" w:rsidRPr="007766AD" w:rsidRDefault="006E686C" w:rsidP="00B9063B">
            <w:pPr>
              <w:spacing w:after="120"/>
              <w:rPr>
                <w:i/>
              </w:rPr>
            </w:pPr>
            <w:r w:rsidRPr="007766AD">
              <w:rPr>
                <w:i/>
              </w:rPr>
              <w:t>For accident repor</w:t>
            </w:r>
            <w:r>
              <w:rPr>
                <w:i/>
              </w:rPr>
              <w:t xml:space="preserve">ts </w:t>
            </w:r>
            <w:r w:rsidRPr="007766AD">
              <w:rPr>
                <w:i/>
              </w:rPr>
              <w:t>where</w:t>
            </w:r>
            <w:r w:rsidRPr="0099764B">
              <w:rPr>
                <w:i/>
              </w:rPr>
              <w:t xml:space="preserve"> an employee is injured </w:t>
            </w:r>
            <w:r>
              <w:rPr>
                <w:i/>
              </w:rPr>
              <w:t xml:space="preserve">and </w:t>
            </w:r>
            <w:r w:rsidRPr="007766AD">
              <w:rPr>
                <w:i/>
              </w:rPr>
              <w:t xml:space="preserve">a compensation claim is made, use </w:t>
            </w:r>
            <w:r w:rsidRPr="00965B6D">
              <w:rPr>
                <w:i/>
              </w:rPr>
              <w:t>HUMAN RESOURCES - Workers Compensation</w:t>
            </w:r>
            <w:r w:rsidRPr="007766AD">
              <w:rPr>
                <w:i/>
              </w:rPr>
              <w:t>.</w:t>
            </w:r>
          </w:p>
          <w:p w14:paraId="11B48E75" w14:textId="77777777" w:rsidR="006E686C" w:rsidRPr="0028585E" w:rsidRDefault="006E686C" w:rsidP="00B9063B">
            <w:pPr>
              <w:spacing w:after="240"/>
              <w:rPr>
                <w:i/>
              </w:rPr>
            </w:pPr>
            <w:r w:rsidRPr="007766AD">
              <w:rPr>
                <w:i/>
              </w:rPr>
              <w:t xml:space="preserve">For accident reports where compensation is claimed by a member of the public following an accident, use </w:t>
            </w:r>
            <w:r w:rsidR="00D04786">
              <w:rPr>
                <w:i/>
              </w:rPr>
              <w:t xml:space="preserve">STRATEGY &amp; GOVERNANCE </w:t>
            </w:r>
            <w:r w:rsidRPr="00965B6D">
              <w:rPr>
                <w:i/>
              </w:rPr>
              <w:t xml:space="preserve">– </w:t>
            </w:r>
            <w:bookmarkStart w:id="152" w:name="_Toc420585457"/>
            <w:bookmarkStart w:id="153" w:name="_Toc420586140"/>
            <w:bookmarkStart w:id="154" w:name="_Toc420586217"/>
            <w:bookmarkStart w:id="155" w:name="_Toc431988618"/>
            <w:bookmarkStart w:id="156" w:name="_Toc443039046"/>
            <w:r w:rsidRPr="0028585E">
              <w:rPr>
                <w:i/>
              </w:rPr>
              <w:t>Risk Management &amp; Insurance</w:t>
            </w:r>
            <w:bookmarkEnd w:id="152"/>
            <w:bookmarkEnd w:id="153"/>
            <w:bookmarkEnd w:id="154"/>
            <w:bookmarkEnd w:id="155"/>
            <w:bookmarkEnd w:id="156"/>
            <w:r w:rsidRPr="007766AD">
              <w:rPr>
                <w:i/>
              </w:rPr>
              <w:t>.]</w:t>
            </w:r>
          </w:p>
        </w:tc>
        <w:tc>
          <w:tcPr>
            <w:tcW w:w="1274" w:type="pct"/>
            <w:vMerge w:val="restart"/>
          </w:tcPr>
          <w:p w14:paraId="56C9DEDE" w14:textId="77777777" w:rsidR="006E686C" w:rsidRDefault="006E686C" w:rsidP="00B9063B">
            <w:pPr>
              <w:spacing w:after="240"/>
            </w:pPr>
            <w:r w:rsidRPr="008A2B18">
              <w:t>Destroy 75 years after date of birth of employee or 7 years after last action, whichever is later</w:t>
            </w:r>
          </w:p>
        </w:tc>
      </w:tr>
      <w:tr w:rsidR="006E686C" w14:paraId="04B6A24A" w14:textId="77777777" w:rsidTr="00A44646">
        <w:trPr>
          <w:tblCellSpacing w:w="15" w:type="dxa"/>
        </w:trPr>
        <w:tc>
          <w:tcPr>
            <w:tcW w:w="0" w:type="auto"/>
            <w:tcBorders>
              <w:bottom w:val="nil"/>
            </w:tcBorders>
          </w:tcPr>
          <w:p w14:paraId="22E4DF25" w14:textId="77777777" w:rsidR="006E686C" w:rsidRPr="00574C60" w:rsidRDefault="00E21447" w:rsidP="00B9063B">
            <w:pPr>
              <w:pStyle w:val="Heading6"/>
              <w:rPr>
                <w:rFonts w:ascii="3 of 9 Barcode" w:hAnsi="3 of 9 Barcode"/>
                <w:b w:val="0"/>
                <w:bCs w:val="0"/>
                <w:lang w:val="en-AU"/>
              </w:rPr>
            </w:pPr>
            <w:r w:rsidRPr="00574C60">
              <w:rPr>
                <w:rFonts w:ascii="3 of 9 Barcode" w:hAnsi="3 of 9 Barcode"/>
                <w:b w:val="0"/>
                <w:bCs w:val="0"/>
                <w:lang w:val="en-AU"/>
              </w:rPr>
              <w:t>*</w:t>
            </w:r>
            <w:r w:rsidRPr="00574C60">
              <w:rPr>
                <w:rFonts w:ascii="3 of 9 Barcode" w:hAnsi="3 of 9 Barcode"/>
                <w:b w:val="0"/>
                <w:lang w:val="en-AU"/>
              </w:rPr>
              <w:t>194.389.002*</w:t>
            </w:r>
          </w:p>
        </w:tc>
        <w:tc>
          <w:tcPr>
            <w:tcW w:w="2432" w:type="pct"/>
            <w:vMerge/>
            <w:tcBorders>
              <w:bottom w:val="nil"/>
            </w:tcBorders>
          </w:tcPr>
          <w:p w14:paraId="41515061" w14:textId="77777777" w:rsidR="006E686C" w:rsidRDefault="006E686C" w:rsidP="00B9063B">
            <w:pPr>
              <w:spacing w:after="240"/>
            </w:pPr>
          </w:p>
        </w:tc>
        <w:tc>
          <w:tcPr>
            <w:tcW w:w="1274" w:type="pct"/>
            <w:vMerge/>
            <w:tcBorders>
              <w:bottom w:val="nil"/>
            </w:tcBorders>
          </w:tcPr>
          <w:p w14:paraId="67856D15" w14:textId="77777777" w:rsidR="006E686C" w:rsidRDefault="006E686C" w:rsidP="00B9063B"/>
        </w:tc>
      </w:tr>
    </w:tbl>
    <w:p w14:paraId="6D7C9452" w14:textId="77777777" w:rsidR="005A0237" w:rsidRPr="00422A57" w:rsidRDefault="005A0237" w:rsidP="005A0237">
      <w:pPr>
        <w:pStyle w:val="Heading3"/>
      </w:pPr>
      <w:bookmarkStart w:id="157" w:name="_Toc462927551"/>
      <w:r w:rsidRPr="00422A57">
        <w:lastRenderedPageBreak/>
        <w:t>Health &amp; Safety</w:t>
      </w:r>
      <w:r>
        <w:t xml:space="preserve"> (Continued)</w:t>
      </w:r>
      <w:bookmarkEnd w:id="157"/>
    </w:p>
    <w:p w14:paraId="5F530AC5" w14:textId="77777777" w:rsidR="005A0237" w:rsidRPr="00965B6D" w:rsidRDefault="005A0237" w:rsidP="005A0237">
      <w:pPr>
        <w:spacing w:before="240"/>
      </w:pPr>
      <w:r w:rsidRPr="00965B6D">
        <w:t xml:space="preserve">The activities associated with implementing and co-ordinating workplace health and safety requirements for </w:t>
      </w:r>
      <w:r>
        <w:t>ACT Government employees</w:t>
      </w:r>
      <w:r w:rsidRPr="00965B6D">
        <w:t xml:space="preserve">.  Includes </w:t>
      </w:r>
      <w:r>
        <w:t xml:space="preserve">assessing individuals for specialised workstations, reporting of accidents and </w:t>
      </w:r>
      <w:r w:rsidRPr="00F60466">
        <w:t>incidents</w:t>
      </w:r>
      <w:r>
        <w:t xml:space="preserve">, etc., </w:t>
      </w:r>
      <w:r w:rsidRPr="00965B6D">
        <w:t xml:space="preserve">programs and the promotion of practices contributing to employee health, safety and wellbeing, and </w:t>
      </w:r>
      <w:r>
        <w:t xml:space="preserve">the </w:t>
      </w:r>
      <w:r w:rsidRPr="00965B6D">
        <w:t>nomination of health and safety representatives.</w:t>
      </w:r>
    </w:p>
    <w:p w14:paraId="0FD10082" w14:textId="77777777" w:rsidR="005A0237" w:rsidRPr="0028585E" w:rsidRDefault="005A0237" w:rsidP="005A0237">
      <w:pPr>
        <w:spacing w:before="240"/>
        <w:rPr>
          <w:i/>
        </w:rPr>
      </w:pPr>
      <w:r w:rsidRPr="0028585E">
        <w:rPr>
          <w:i/>
        </w:rPr>
        <w:t>[For health and safety policies, procedures and guidelines, use HUMAN RESOURCES - Policies &amp; Procedures.</w:t>
      </w:r>
    </w:p>
    <w:p w14:paraId="600D4601" w14:textId="77777777" w:rsidR="005A0237" w:rsidRPr="0028585E" w:rsidRDefault="005A0237" w:rsidP="005A0237">
      <w:pPr>
        <w:spacing w:before="240"/>
        <w:rPr>
          <w:i/>
        </w:rPr>
      </w:pPr>
      <w:r w:rsidRPr="0028585E">
        <w:rPr>
          <w:i/>
        </w:rPr>
        <w:t xml:space="preserve">For managing health and safety risks including taking out insurance premiums and handling insurance claims other than workers compensation claims, use </w:t>
      </w:r>
      <w:r>
        <w:rPr>
          <w:i/>
        </w:rPr>
        <w:t xml:space="preserve">STRATEGY &amp; GOVERNANCE </w:t>
      </w:r>
      <w:r w:rsidRPr="0028585E">
        <w:rPr>
          <w:i/>
        </w:rPr>
        <w:t>– Risk Management &amp; Insurance.</w:t>
      </w:r>
    </w:p>
    <w:p w14:paraId="784378D7" w14:textId="77777777" w:rsidR="005A0237" w:rsidRPr="0028585E" w:rsidRDefault="005A0237" w:rsidP="005A0237">
      <w:pPr>
        <w:spacing w:before="240"/>
        <w:rPr>
          <w:i/>
        </w:rPr>
      </w:pPr>
      <w:r w:rsidRPr="0028585E">
        <w:rPr>
          <w:i/>
        </w:rPr>
        <w:t>For workers compensation claims, use HUMAN RESOURCES – Workers Compensation.</w:t>
      </w:r>
    </w:p>
    <w:p w14:paraId="4F7FC033" w14:textId="77777777" w:rsidR="00C96B26" w:rsidRPr="0028585E" w:rsidRDefault="00C96B26" w:rsidP="00C96B26">
      <w:pPr>
        <w:spacing w:before="240"/>
        <w:rPr>
          <w:i/>
        </w:rPr>
      </w:pPr>
      <w:r w:rsidRPr="0028585E">
        <w:rPr>
          <w:i/>
        </w:rPr>
        <w:t xml:space="preserve">For health and safety inspections and monitoring of the workplace environment, use </w:t>
      </w:r>
      <w:r w:rsidRPr="0028585E">
        <w:rPr>
          <w:i/>
          <w:color w:val="000000"/>
        </w:rPr>
        <w:t xml:space="preserve">PROPERTY EQUIPMENT &amp; FLEET - </w:t>
      </w:r>
      <w:r w:rsidRPr="00C96B26">
        <w:rPr>
          <w:i/>
        </w:rPr>
        <w:t>Health &amp; Safety</w:t>
      </w:r>
      <w:r w:rsidRPr="0028585E">
        <w:rPr>
          <w:i/>
          <w:color w:val="000000"/>
        </w:rPr>
        <w:t>.</w:t>
      </w:r>
    </w:p>
    <w:p w14:paraId="72FD342C" w14:textId="77777777" w:rsidR="005A0237" w:rsidRPr="0028585E" w:rsidRDefault="005A0237" w:rsidP="005A0237">
      <w:pPr>
        <w:spacing w:before="240"/>
        <w:rPr>
          <w:i/>
        </w:rPr>
      </w:pPr>
      <w:r w:rsidRPr="0028585E">
        <w:rPr>
          <w:i/>
        </w:rPr>
        <w:t>For the repairs and maintenance arising from the management of safety related issues, use</w:t>
      </w:r>
      <w:r w:rsidRPr="0028585E">
        <w:rPr>
          <w:i/>
          <w:color w:val="000000"/>
        </w:rPr>
        <w:t xml:space="preserve"> PROPERTY EQUIPMENT &amp; FLEET –</w:t>
      </w:r>
      <w:r w:rsidRPr="0028585E">
        <w:rPr>
          <w:i/>
        </w:rPr>
        <w:t xml:space="preserve"> Maintenance.</w:t>
      </w:r>
    </w:p>
    <w:p w14:paraId="76C77F68" w14:textId="77777777" w:rsidR="005A0237" w:rsidRPr="0028585E" w:rsidRDefault="005A0237" w:rsidP="005A0237">
      <w:pPr>
        <w:spacing w:before="240"/>
        <w:rPr>
          <w:i/>
        </w:rPr>
      </w:pPr>
      <w:r w:rsidRPr="0028585E">
        <w:rPr>
          <w:i/>
        </w:rPr>
        <w:t>For workers compensation claims and cases and the rehabilitation of injured workers, use HUMAN RESOURCES - Workers Compensation.</w:t>
      </w:r>
    </w:p>
    <w:p w14:paraId="5E6FA9B2" w14:textId="77777777" w:rsidR="005A0237" w:rsidRPr="0028585E" w:rsidRDefault="005A0237" w:rsidP="005A0237">
      <w:pPr>
        <w:spacing w:before="240"/>
        <w:rPr>
          <w:i/>
        </w:rPr>
      </w:pPr>
      <w:r w:rsidRPr="0028585E">
        <w:rPr>
          <w:i/>
        </w:rPr>
        <w:t>For health and safety training and associated training registers, use HUMAN RESOURCES - Training &amp; Development.]</w:t>
      </w:r>
    </w:p>
    <w:p w14:paraId="7CCE07AC" w14:textId="77777777" w:rsidR="005A0237" w:rsidRPr="0059070B" w:rsidRDefault="005A0237" w:rsidP="005A0237"/>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2101"/>
        <w:gridCol w:w="4116"/>
        <w:gridCol w:w="2185"/>
      </w:tblGrid>
      <w:tr w:rsidR="005A0237" w14:paraId="3F9BA08A" w14:textId="77777777" w:rsidTr="005A0237">
        <w:trPr>
          <w:tblCellSpacing w:w="15" w:type="dxa"/>
        </w:trPr>
        <w:tc>
          <w:tcPr>
            <w:tcW w:w="1224" w:type="pct"/>
            <w:vAlign w:val="center"/>
          </w:tcPr>
          <w:p w14:paraId="070954EA" w14:textId="77777777" w:rsidR="005A0237" w:rsidRPr="00574C60" w:rsidRDefault="005A0237" w:rsidP="005A0237">
            <w:pPr>
              <w:pStyle w:val="Heading4"/>
              <w:rPr>
                <w:i/>
                <w:iCs/>
                <w:color w:val="000080"/>
                <w:lang w:val="en-AU"/>
              </w:rPr>
            </w:pPr>
            <w:r w:rsidRPr="00574C60">
              <w:rPr>
                <w:i/>
                <w:iCs/>
                <w:color w:val="000080"/>
                <w:lang w:val="en-AU"/>
              </w:rPr>
              <w:t>Entry No.</w:t>
            </w:r>
          </w:p>
        </w:tc>
        <w:tc>
          <w:tcPr>
            <w:tcW w:w="2432" w:type="pct"/>
            <w:vAlign w:val="center"/>
          </w:tcPr>
          <w:p w14:paraId="0C0B3934" w14:textId="77777777" w:rsidR="005A0237" w:rsidRPr="00574C60" w:rsidRDefault="005A0237" w:rsidP="005A0237">
            <w:pPr>
              <w:pStyle w:val="Heading4"/>
              <w:rPr>
                <w:i/>
                <w:iCs/>
                <w:color w:val="000080"/>
                <w:lang w:val="en-AU"/>
              </w:rPr>
            </w:pPr>
            <w:r w:rsidRPr="00574C60">
              <w:rPr>
                <w:i/>
                <w:iCs/>
                <w:color w:val="000080"/>
                <w:lang w:val="en-AU"/>
              </w:rPr>
              <w:t>Description of Records</w:t>
            </w:r>
          </w:p>
        </w:tc>
        <w:tc>
          <w:tcPr>
            <w:tcW w:w="1274" w:type="pct"/>
            <w:vAlign w:val="center"/>
          </w:tcPr>
          <w:p w14:paraId="259E291A" w14:textId="77777777" w:rsidR="005A0237" w:rsidRPr="00574C60" w:rsidRDefault="005A0237" w:rsidP="005A0237">
            <w:pPr>
              <w:pStyle w:val="Heading4"/>
              <w:rPr>
                <w:i/>
                <w:iCs/>
                <w:color w:val="000080"/>
                <w:lang w:val="en-AU"/>
              </w:rPr>
            </w:pPr>
            <w:r w:rsidRPr="00574C60">
              <w:rPr>
                <w:i/>
                <w:iCs/>
                <w:color w:val="000080"/>
                <w:lang w:val="en-AU"/>
              </w:rPr>
              <w:t>Disposal Action</w:t>
            </w:r>
          </w:p>
        </w:tc>
      </w:tr>
      <w:tr w:rsidR="006E686C" w14:paraId="67B4BCD8" w14:textId="77777777" w:rsidTr="005A0237">
        <w:trPr>
          <w:tblCellSpacing w:w="15" w:type="dxa"/>
        </w:trPr>
        <w:tc>
          <w:tcPr>
            <w:tcW w:w="1224" w:type="pct"/>
          </w:tcPr>
          <w:p w14:paraId="506A9CA8" w14:textId="77777777" w:rsidR="006E686C" w:rsidRDefault="00E21447" w:rsidP="00B9063B">
            <w:r>
              <w:t>194.389.00</w:t>
            </w:r>
            <w:r w:rsidR="001B3586">
              <w:t>3</w:t>
            </w:r>
          </w:p>
        </w:tc>
        <w:tc>
          <w:tcPr>
            <w:tcW w:w="2432" w:type="pct"/>
            <w:vMerge w:val="restart"/>
          </w:tcPr>
          <w:p w14:paraId="2508C0A9" w14:textId="77777777" w:rsidR="006E686C" w:rsidRDefault="006E686C" w:rsidP="00B9063B">
            <w:pPr>
              <w:spacing w:after="240"/>
            </w:pPr>
            <w:r>
              <w:t>Accident/incident reports and supporting documentation retained for agency work health &amp; safety assessment purposes, including accident registers.</w:t>
            </w:r>
          </w:p>
        </w:tc>
        <w:tc>
          <w:tcPr>
            <w:tcW w:w="1274" w:type="pct"/>
            <w:vMerge w:val="restart"/>
          </w:tcPr>
          <w:p w14:paraId="5BD3CEE3" w14:textId="77777777" w:rsidR="006E686C" w:rsidRDefault="006E686C" w:rsidP="00B9063B">
            <w:pPr>
              <w:spacing w:after="240"/>
            </w:pPr>
            <w:r>
              <w:t>Destroy 30 years after last action</w:t>
            </w:r>
          </w:p>
        </w:tc>
      </w:tr>
      <w:tr w:rsidR="006E686C" w14:paraId="73C6CC71" w14:textId="77777777" w:rsidTr="005A0237">
        <w:trPr>
          <w:tblCellSpacing w:w="15" w:type="dxa"/>
        </w:trPr>
        <w:tc>
          <w:tcPr>
            <w:tcW w:w="1224" w:type="pct"/>
          </w:tcPr>
          <w:p w14:paraId="1BBD9744" w14:textId="77777777" w:rsidR="006E686C" w:rsidRPr="00574C60" w:rsidRDefault="001B3586" w:rsidP="00B9063B">
            <w:pPr>
              <w:pStyle w:val="Heading6"/>
              <w:rPr>
                <w:rFonts w:ascii="3 of 9 Barcode" w:hAnsi="3 of 9 Barcode"/>
                <w:b w:val="0"/>
                <w:bCs w:val="0"/>
                <w:lang w:val="en-AU"/>
              </w:rPr>
            </w:pPr>
            <w:r w:rsidRPr="00574C60">
              <w:rPr>
                <w:rFonts w:ascii="3 of 9 Barcode" w:hAnsi="3 of 9 Barcode"/>
                <w:b w:val="0"/>
                <w:bCs w:val="0"/>
                <w:lang w:val="en-AU"/>
              </w:rPr>
              <w:t>*</w:t>
            </w:r>
            <w:r w:rsidRPr="00574C60">
              <w:rPr>
                <w:rFonts w:ascii="3 of 9 Barcode" w:hAnsi="3 of 9 Barcode"/>
                <w:b w:val="0"/>
                <w:lang w:val="en-AU"/>
              </w:rPr>
              <w:t>194.389.003*</w:t>
            </w:r>
          </w:p>
        </w:tc>
        <w:tc>
          <w:tcPr>
            <w:tcW w:w="2432" w:type="pct"/>
            <w:vMerge/>
          </w:tcPr>
          <w:p w14:paraId="5360DBA7" w14:textId="77777777" w:rsidR="006E686C" w:rsidRDefault="006E686C" w:rsidP="00B9063B"/>
        </w:tc>
        <w:tc>
          <w:tcPr>
            <w:tcW w:w="1274" w:type="pct"/>
            <w:vMerge/>
          </w:tcPr>
          <w:p w14:paraId="45D7683D" w14:textId="77777777" w:rsidR="006E686C" w:rsidRDefault="006E686C" w:rsidP="00B9063B"/>
        </w:tc>
      </w:tr>
      <w:bookmarkEnd w:id="149"/>
      <w:bookmarkEnd w:id="150"/>
      <w:tr w:rsidR="001B3586" w14:paraId="45A8B7A4" w14:textId="77777777" w:rsidTr="001B3586">
        <w:trPr>
          <w:tblCellSpacing w:w="15" w:type="dxa"/>
        </w:trPr>
        <w:tc>
          <w:tcPr>
            <w:tcW w:w="1224" w:type="pct"/>
          </w:tcPr>
          <w:p w14:paraId="2C9DF48D" w14:textId="77777777" w:rsidR="001B3586" w:rsidRDefault="001B3586" w:rsidP="001B3586">
            <w:r>
              <w:t>194.389.004</w:t>
            </w:r>
          </w:p>
        </w:tc>
        <w:tc>
          <w:tcPr>
            <w:tcW w:w="2432" w:type="pct"/>
            <w:vMerge w:val="restart"/>
          </w:tcPr>
          <w:p w14:paraId="42BB9579" w14:textId="77777777" w:rsidR="001B3586" w:rsidRDefault="001B3586" w:rsidP="001B3586">
            <w:pPr>
              <w:spacing w:after="240"/>
            </w:pPr>
            <w:r>
              <w:t>Records relating to the management and administration of work health &amp; safety.  Includes:</w:t>
            </w:r>
          </w:p>
          <w:p w14:paraId="31620B0A" w14:textId="77777777" w:rsidR="001B3586" w:rsidRDefault="001B3586" w:rsidP="00AF430D">
            <w:pPr>
              <w:numPr>
                <w:ilvl w:val="0"/>
                <w:numId w:val="36"/>
              </w:numPr>
              <w:ind w:left="714" w:hanging="357"/>
            </w:pPr>
            <w:r>
              <w:t>internal and external committees, including;</w:t>
            </w:r>
          </w:p>
          <w:p w14:paraId="194E4E6F" w14:textId="77777777" w:rsidR="00AF430D" w:rsidRPr="00936F5C" w:rsidRDefault="00AF430D" w:rsidP="00AF430D">
            <w:pPr>
              <w:numPr>
                <w:ilvl w:val="0"/>
                <w:numId w:val="36"/>
              </w:numPr>
            </w:pPr>
            <w:r>
              <w:rPr>
                <w:rFonts w:eastAsia="Calibri"/>
              </w:rPr>
              <w:t>provisional improvement notices;</w:t>
            </w:r>
          </w:p>
          <w:p w14:paraId="6C23BCF5" w14:textId="77777777" w:rsidR="00AF430D" w:rsidRDefault="00AF430D" w:rsidP="00AF430D">
            <w:pPr>
              <w:numPr>
                <w:ilvl w:val="0"/>
                <w:numId w:val="36"/>
              </w:numPr>
            </w:pPr>
            <w:r>
              <w:t>evaluation of programs and services;</w:t>
            </w:r>
          </w:p>
          <w:p w14:paraId="3214EB88" w14:textId="77777777" w:rsidR="00AF430D" w:rsidRDefault="00AF430D" w:rsidP="00AF430D">
            <w:pPr>
              <w:numPr>
                <w:ilvl w:val="0"/>
                <w:numId w:val="36"/>
              </w:numPr>
            </w:pPr>
            <w:r>
              <w:t>provision of first aid treatment to individual employees;</w:t>
            </w:r>
          </w:p>
          <w:p w14:paraId="679C82DE" w14:textId="77777777" w:rsidR="00AF430D" w:rsidRDefault="00AF430D" w:rsidP="00AF430D">
            <w:pPr>
              <w:numPr>
                <w:ilvl w:val="0"/>
                <w:numId w:val="36"/>
              </w:numPr>
            </w:pPr>
            <w:r w:rsidRPr="00936F5C">
              <w:t>management of a first aid centre</w:t>
            </w:r>
            <w:r>
              <w:t>s;</w:t>
            </w:r>
          </w:p>
          <w:p w14:paraId="7A555CE8" w14:textId="77777777" w:rsidR="00AF430D" w:rsidRPr="00936F5C" w:rsidRDefault="00AF430D" w:rsidP="00AF430D">
            <w:pPr>
              <w:numPr>
                <w:ilvl w:val="0"/>
                <w:numId w:val="36"/>
              </w:numPr>
              <w:spacing w:after="120"/>
              <w:ind w:left="714" w:hanging="357"/>
            </w:pPr>
            <w:r>
              <w:t>internal external meetings with agencies.</w:t>
            </w:r>
          </w:p>
        </w:tc>
        <w:tc>
          <w:tcPr>
            <w:tcW w:w="1274" w:type="pct"/>
            <w:vMerge w:val="restart"/>
          </w:tcPr>
          <w:p w14:paraId="37DA1D74" w14:textId="77777777" w:rsidR="001B3586" w:rsidRDefault="001B3586" w:rsidP="001B3586">
            <w:pPr>
              <w:spacing w:after="240"/>
            </w:pPr>
            <w:r>
              <w:t>Destroy 7 years after last action</w:t>
            </w:r>
          </w:p>
        </w:tc>
      </w:tr>
      <w:tr w:rsidR="001B3586" w14:paraId="6F6B3CCD" w14:textId="77777777" w:rsidTr="001B3586">
        <w:trPr>
          <w:tblCellSpacing w:w="15" w:type="dxa"/>
        </w:trPr>
        <w:tc>
          <w:tcPr>
            <w:tcW w:w="1224" w:type="pct"/>
          </w:tcPr>
          <w:p w14:paraId="7499F9DF" w14:textId="77777777" w:rsidR="001B3586" w:rsidRPr="00574C60" w:rsidRDefault="001B3586" w:rsidP="001B3586">
            <w:pPr>
              <w:pStyle w:val="Heading6"/>
              <w:rPr>
                <w:rFonts w:ascii="3 of 9 Barcode" w:hAnsi="3 of 9 Barcode"/>
                <w:b w:val="0"/>
                <w:bCs w:val="0"/>
                <w:lang w:val="en-AU"/>
              </w:rPr>
            </w:pPr>
            <w:r w:rsidRPr="00574C60">
              <w:rPr>
                <w:rFonts w:ascii="3 of 9 Barcode" w:hAnsi="3 of 9 Barcode"/>
                <w:b w:val="0"/>
                <w:bCs w:val="0"/>
                <w:lang w:val="en-AU"/>
              </w:rPr>
              <w:t>*</w:t>
            </w:r>
            <w:r w:rsidRPr="00574C60">
              <w:rPr>
                <w:rFonts w:ascii="3 of 9 Barcode" w:hAnsi="3 of 9 Barcode"/>
                <w:b w:val="0"/>
                <w:lang w:val="en-AU"/>
              </w:rPr>
              <w:t>194.389.004*</w:t>
            </w:r>
          </w:p>
        </w:tc>
        <w:tc>
          <w:tcPr>
            <w:tcW w:w="2432" w:type="pct"/>
            <w:vMerge/>
          </w:tcPr>
          <w:p w14:paraId="5213E469" w14:textId="77777777" w:rsidR="001B3586" w:rsidRDefault="001B3586" w:rsidP="001B3586"/>
        </w:tc>
        <w:tc>
          <w:tcPr>
            <w:tcW w:w="1274" w:type="pct"/>
            <w:vMerge/>
          </w:tcPr>
          <w:p w14:paraId="602E687C" w14:textId="77777777" w:rsidR="001B3586" w:rsidRDefault="001B3586" w:rsidP="001B3586"/>
        </w:tc>
      </w:tr>
    </w:tbl>
    <w:p w14:paraId="000889ED" w14:textId="77777777" w:rsidR="00527702" w:rsidRPr="00422A57" w:rsidRDefault="00527702" w:rsidP="00527702">
      <w:pPr>
        <w:pStyle w:val="Heading3"/>
      </w:pPr>
      <w:bookmarkStart w:id="158" w:name="_Toc462927552"/>
      <w:r w:rsidRPr="00422A57">
        <w:lastRenderedPageBreak/>
        <w:t>Health &amp; Safety</w:t>
      </w:r>
      <w:r>
        <w:t xml:space="preserve"> (Continued)</w:t>
      </w:r>
      <w:bookmarkEnd w:id="158"/>
    </w:p>
    <w:p w14:paraId="629FE98A" w14:textId="77777777" w:rsidR="00527702" w:rsidRPr="00965B6D" w:rsidRDefault="00527702" w:rsidP="00C96B26">
      <w:pPr>
        <w:spacing w:before="120"/>
      </w:pPr>
      <w:r w:rsidRPr="00965B6D">
        <w:t xml:space="preserve">The activities associated with implementing and co-ordinating workplace health and safety requirements for </w:t>
      </w:r>
      <w:r>
        <w:t>ACT Government employees</w:t>
      </w:r>
      <w:r w:rsidRPr="00965B6D">
        <w:t xml:space="preserve">.  Includes </w:t>
      </w:r>
      <w:r>
        <w:t xml:space="preserve">assessing individuals for specialised workstations, reporting of accidents and </w:t>
      </w:r>
      <w:r w:rsidRPr="00F60466">
        <w:t>incidents</w:t>
      </w:r>
      <w:r>
        <w:t xml:space="preserve">, etc., </w:t>
      </w:r>
      <w:r w:rsidRPr="00965B6D">
        <w:t xml:space="preserve">programs and the promotion of practices contributing to employee health, safety and wellbeing, and </w:t>
      </w:r>
      <w:r>
        <w:t xml:space="preserve">the </w:t>
      </w:r>
      <w:r w:rsidRPr="00965B6D">
        <w:t>nomination of health and safety representatives.</w:t>
      </w:r>
    </w:p>
    <w:p w14:paraId="2BCF45ED" w14:textId="77777777" w:rsidR="00527702" w:rsidRPr="0028585E" w:rsidRDefault="00527702" w:rsidP="00C96B26">
      <w:pPr>
        <w:spacing w:before="120"/>
        <w:rPr>
          <w:i/>
        </w:rPr>
      </w:pPr>
      <w:r w:rsidRPr="0028585E">
        <w:rPr>
          <w:i/>
        </w:rPr>
        <w:t>[For health and safety policies, procedures and guidelines, use HUMAN RESOURCES - Policies &amp; Procedures.</w:t>
      </w:r>
    </w:p>
    <w:p w14:paraId="49BA60B3" w14:textId="77777777" w:rsidR="00527702" w:rsidRPr="0028585E" w:rsidRDefault="00527702" w:rsidP="00C96B26">
      <w:pPr>
        <w:spacing w:before="240"/>
        <w:rPr>
          <w:i/>
        </w:rPr>
      </w:pPr>
      <w:r w:rsidRPr="0028585E">
        <w:rPr>
          <w:i/>
        </w:rPr>
        <w:t xml:space="preserve">For managing health and safety risks including taking out insurance premiums and handling insurance claims other than workers compensation claims, use </w:t>
      </w:r>
      <w:r>
        <w:rPr>
          <w:i/>
        </w:rPr>
        <w:t xml:space="preserve">STRATEGY &amp; GOVERNANCE </w:t>
      </w:r>
      <w:r w:rsidRPr="0028585E">
        <w:rPr>
          <w:i/>
        </w:rPr>
        <w:t>– Risk Management &amp; Insurance.</w:t>
      </w:r>
    </w:p>
    <w:p w14:paraId="0E1C976F" w14:textId="77777777" w:rsidR="00527702" w:rsidRPr="0028585E" w:rsidRDefault="00527702" w:rsidP="00C96B26">
      <w:pPr>
        <w:spacing w:before="240"/>
        <w:rPr>
          <w:i/>
        </w:rPr>
      </w:pPr>
      <w:r w:rsidRPr="0028585E">
        <w:rPr>
          <w:i/>
        </w:rPr>
        <w:t>For workers compensation claims, use HUMAN RESOURCES – Workers Compensation.</w:t>
      </w:r>
    </w:p>
    <w:p w14:paraId="79EA4015" w14:textId="77777777" w:rsidR="00C96B26" w:rsidRPr="0028585E" w:rsidRDefault="00C96B26" w:rsidP="00C96B26">
      <w:pPr>
        <w:spacing w:before="240"/>
        <w:rPr>
          <w:i/>
        </w:rPr>
      </w:pPr>
      <w:r w:rsidRPr="0028585E">
        <w:rPr>
          <w:i/>
        </w:rPr>
        <w:t xml:space="preserve">For health and safety inspections and monitoring of the workplace environment, use </w:t>
      </w:r>
      <w:r w:rsidRPr="0028585E">
        <w:rPr>
          <w:i/>
          <w:color w:val="000000"/>
        </w:rPr>
        <w:t xml:space="preserve">PROPERTY EQUIPMENT &amp; FLEET - </w:t>
      </w:r>
      <w:r w:rsidRPr="00C96B26">
        <w:rPr>
          <w:i/>
        </w:rPr>
        <w:t>Health &amp; Safety</w:t>
      </w:r>
      <w:r w:rsidRPr="0028585E">
        <w:rPr>
          <w:i/>
          <w:color w:val="000000"/>
        </w:rPr>
        <w:t>.</w:t>
      </w:r>
    </w:p>
    <w:p w14:paraId="2AA95FC3" w14:textId="77777777" w:rsidR="00527702" w:rsidRPr="0028585E" w:rsidRDefault="00527702" w:rsidP="00C96B26">
      <w:pPr>
        <w:spacing w:before="240"/>
        <w:rPr>
          <w:i/>
        </w:rPr>
      </w:pPr>
      <w:r w:rsidRPr="0028585E">
        <w:rPr>
          <w:i/>
        </w:rPr>
        <w:t>For the repairs and maintenance arising from the management of safety related issues, use</w:t>
      </w:r>
      <w:r w:rsidRPr="0028585E">
        <w:rPr>
          <w:i/>
          <w:color w:val="000000"/>
        </w:rPr>
        <w:t xml:space="preserve"> PROPERTY EQUIPMENT &amp; FLEET –</w:t>
      </w:r>
      <w:r w:rsidRPr="0028585E">
        <w:rPr>
          <w:i/>
        </w:rPr>
        <w:t xml:space="preserve"> Maintenance.</w:t>
      </w:r>
    </w:p>
    <w:p w14:paraId="3ECB98AD" w14:textId="77777777" w:rsidR="00527702" w:rsidRPr="0028585E" w:rsidRDefault="00527702" w:rsidP="00C96B26">
      <w:pPr>
        <w:spacing w:before="240"/>
        <w:rPr>
          <w:i/>
        </w:rPr>
      </w:pPr>
      <w:r w:rsidRPr="0028585E">
        <w:rPr>
          <w:i/>
        </w:rPr>
        <w:t>For workers compensation claims and cases and the rehabilitation of injured workers, use HUMAN RESOURCES - Workers Compensation.</w:t>
      </w:r>
    </w:p>
    <w:p w14:paraId="23AD00B6" w14:textId="77777777" w:rsidR="00527702" w:rsidRPr="0028585E" w:rsidRDefault="00527702" w:rsidP="00C96B26">
      <w:pPr>
        <w:spacing w:before="240"/>
        <w:rPr>
          <w:i/>
        </w:rPr>
      </w:pPr>
      <w:r w:rsidRPr="0028585E">
        <w:rPr>
          <w:i/>
        </w:rPr>
        <w:t>For health and safety training and associated training registers, use HUMAN RESOURCES - Training &amp; Development.]</w:t>
      </w:r>
    </w:p>
    <w:p w14:paraId="3F01141E" w14:textId="77777777" w:rsidR="00527702" w:rsidRPr="0059070B" w:rsidRDefault="00527702" w:rsidP="00527702"/>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2003"/>
        <w:gridCol w:w="4279"/>
        <w:gridCol w:w="2120"/>
      </w:tblGrid>
      <w:tr w:rsidR="00527702" w14:paraId="5DF60C6A" w14:textId="77777777" w:rsidTr="00527702">
        <w:trPr>
          <w:tblCellSpacing w:w="15" w:type="dxa"/>
        </w:trPr>
        <w:tc>
          <w:tcPr>
            <w:tcW w:w="1165" w:type="pct"/>
            <w:vAlign w:val="center"/>
          </w:tcPr>
          <w:p w14:paraId="276DA01C" w14:textId="77777777" w:rsidR="00527702" w:rsidRPr="00574C60" w:rsidRDefault="00527702" w:rsidP="00527702">
            <w:pPr>
              <w:pStyle w:val="Heading4"/>
              <w:rPr>
                <w:i/>
                <w:iCs/>
                <w:color w:val="000080"/>
                <w:lang w:val="en-AU"/>
              </w:rPr>
            </w:pPr>
            <w:r w:rsidRPr="00574C60">
              <w:rPr>
                <w:i/>
                <w:iCs/>
                <w:color w:val="000080"/>
                <w:lang w:val="en-AU"/>
              </w:rPr>
              <w:t>Entry No.</w:t>
            </w:r>
          </w:p>
        </w:tc>
        <w:tc>
          <w:tcPr>
            <w:tcW w:w="2529" w:type="pct"/>
            <w:vAlign w:val="center"/>
          </w:tcPr>
          <w:p w14:paraId="33A42A83" w14:textId="77777777" w:rsidR="00527702" w:rsidRPr="00574C60" w:rsidRDefault="00527702" w:rsidP="00527702">
            <w:pPr>
              <w:pStyle w:val="Heading4"/>
              <w:rPr>
                <w:i/>
                <w:iCs/>
                <w:color w:val="000080"/>
                <w:lang w:val="en-AU"/>
              </w:rPr>
            </w:pPr>
            <w:r w:rsidRPr="00574C60">
              <w:rPr>
                <w:i/>
                <w:iCs/>
                <w:color w:val="000080"/>
                <w:lang w:val="en-AU"/>
              </w:rPr>
              <w:t>Description of Records</w:t>
            </w:r>
          </w:p>
        </w:tc>
        <w:tc>
          <w:tcPr>
            <w:tcW w:w="1235" w:type="pct"/>
            <w:vAlign w:val="center"/>
          </w:tcPr>
          <w:p w14:paraId="3BFFC359" w14:textId="77777777" w:rsidR="00527702" w:rsidRPr="00574C60" w:rsidRDefault="00527702" w:rsidP="00527702">
            <w:pPr>
              <w:pStyle w:val="Heading4"/>
              <w:rPr>
                <w:i/>
                <w:iCs/>
                <w:color w:val="000080"/>
                <w:lang w:val="en-AU"/>
              </w:rPr>
            </w:pPr>
            <w:r w:rsidRPr="00574C60">
              <w:rPr>
                <w:i/>
                <w:iCs/>
                <w:color w:val="000080"/>
                <w:lang w:val="en-AU"/>
              </w:rPr>
              <w:t>Disposal Action</w:t>
            </w:r>
          </w:p>
        </w:tc>
      </w:tr>
      <w:tr w:rsidR="00527702" w14:paraId="6D7FDE70" w14:textId="77777777" w:rsidTr="00C96B26">
        <w:trPr>
          <w:trHeight w:val="5294"/>
          <w:tblCellSpacing w:w="15" w:type="dxa"/>
        </w:trPr>
        <w:tc>
          <w:tcPr>
            <w:tcW w:w="1165" w:type="pct"/>
          </w:tcPr>
          <w:p w14:paraId="43472B9B" w14:textId="77777777" w:rsidR="00527702" w:rsidRDefault="006D6F06" w:rsidP="00B9063B">
            <w:r>
              <w:t>194.389.004 Cont.</w:t>
            </w:r>
          </w:p>
        </w:tc>
        <w:tc>
          <w:tcPr>
            <w:tcW w:w="2529" w:type="pct"/>
          </w:tcPr>
          <w:p w14:paraId="1C609EC5" w14:textId="77777777" w:rsidR="000F2897" w:rsidRDefault="000F2897" w:rsidP="000F2897">
            <w:pPr>
              <w:pStyle w:val="ListParagraph"/>
              <w:numPr>
                <w:ilvl w:val="0"/>
                <w:numId w:val="42"/>
              </w:numPr>
            </w:pPr>
            <w:r>
              <w:t>agency-wide occupational health &amp; safety plans and asbestos management plans;</w:t>
            </w:r>
          </w:p>
          <w:p w14:paraId="41B7ADA7" w14:textId="77777777" w:rsidR="00527702" w:rsidRDefault="00527702" w:rsidP="006E686C">
            <w:pPr>
              <w:numPr>
                <w:ilvl w:val="0"/>
                <w:numId w:val="37"/>
              </w:numPr>
            </w:pPr>
            <w:r>
              <w:t>formal and periodic reports, including working papers;</w:t>
            </w:r>
          </w:p>
          <w:p w14:paraId="3E8DC173" w14:textId="77777777" w:rsidR="00527702" w:rsidRDefault="00527702" w:rsidP="00AF430D">
            <w:pPr>
              <w:numPr>
                <w:ilvl w:val="0"/>
                <w:numId w:val="39"/>
              </w:numPr>
              <w:ind w:left="714" w:hanging="357"/>
            </w:pPr>
            <w:r>
              <w:t>election or selection of representatives for the workplace or</w:t>
            </w:r>
            <w:r w:rsidR="00AF430D">
              <w:t xml:space="preserve"> on work health &amp; safety bodies;</w:t>
            </w:r>
          </w:p>
          <w:p w14:paraId="5F433430" w14:textId="77777777" w:rsidR="00AF430D" w:rsidRDefault="00AF430D" w:rsidP="00AF430D">
            <w:pPr>
              <w:numPr>
                <w:ilvl w:val="0"/>
                <w:numId w:val="39"/>
              </w:numPr>
            </w:pPr>
            <w:r>
              <w:t>appointment of first aid officers, fire wardens and safety officers etc., including letters of appointment, and details of roles and responsibilities;</w:t>
            </w:r>
          </w:p>
          <w:p w14:paraId="3036065B" w14:textId="77777777" w:rsidR="00AF430D" w:rsidRDefault="00AF430D" w:rsidP="00AF430D">
            <w:pPr>
              <w:numPr>
                <w:ilvl w:val="0"/>
                <w:numId w:val="39"/>
              </w:numPr>
            </w:pPr>
            <w:r>
              <w:t>research carried out to support work health &amp; safety (e.g. research on the properties of a hazardous substance);</w:t>
            </w:r>
          </w:p>
          <w:p w14:paraId="239EA0A2" w14:textId="77777777" w:rsidR="00C96B26" w:rsidRDefault="00AF430D" w:rsidP="00AF430D">
            <w:pPr>
              <w:numPr>
                <w:ilvl w:val="0"/>
                <w:numId w:val="39"/>
              </w:numPr>
              <w:spacing w:after="120"/>
              <w:ind w:left="714" w:hanging="357"/>
            </w:pPr>
            <w:r>
              <w:t>review and monitoring of programs and operations.</w:t>
            </w:r>
          </w:p>
        </w:tc>
        <w:tc>
          <w:tcPr>
            <w:tcW w:w="1235" w:type="pct"/>
          </w:tcPr>
          <w:p w14:paraId="17853CF2" w14:textId="77777777" w:rsidR="00527702" w:rsidRDefault="006D6F06" w:rsidP="00B9063B">
            <w:pPr>
              <w:spacing w:after="240"/>
            </w:pPr>
            <w:r>
              <w:t>Destroy 7 years after last action</w:t>
            </w:r>
          </w:p>
        </w:tc>
      </w:tr>
    </w:tbl>
    <w:p w14:paraId="5D855650" w14:textId="77777777" w:rsidR="00C96B26" w:rsidRPr="00422A57" w:rsidRDefault="00C96B26" w:rsidP="00A44646">
      <w:pPr>
        <w:pStyle w:val="Heading3"/>
      </w:pPr>
      <w:r>
        <w:br w:type="page"/>
      </w:r>
      <w:bookmarkStart w:id="159" w:name="_Toc462927553"/>
      <w:r w:rsidRPr="00422A57">
        <w:lastRenderedPageBreak/>
        <w:t>Health &amp; Safety</w:t>
      </w:r>
      <w:r>
        <w:t xml:space="preserve"> (Continued)</w:t>
      </w:r>
      <w:bookmarkEnd w:id="159"/>
    </w:p>
    <w:p w14:paraId="5F4D1CFE" w14:textId="77777777" w:rsidR="00C96B26" w:rsidRPr="00965B6D" w:rsidRDefault="00C96B26" w:rsidP="00C96B26">
      <w:pPr>
        <w:spacing w:before="240"/>
      </w:pPr>
      <w:r w:rsidRPr="00965B6D">
        <w:t xml:space="preserve">The activities associated with implementing and co-ordinating workplace health and safety requirements for </w:t>
      </w:r>
      <w:r>
        <w:t>ACT Government employees</w:t>
      </w:r>
      <w:r w:rsidRPr="00965B6D">
        <w:t xml:space="preserve">.  Includes </w:t>
      </w:r>
      <w:r>
        <w:t xml:space="preserve">assessing individuals for specialised workstations, reporting of accidents and </w:t>
      </w:r>
      <w:r w:rsidRPr="00F60466">
        <w:t>incidents</w:t>
      </w:r>
      <w:r>
        <w:t xml:space="preserve">, etc., </w:t>
      </w:r>
      <w:r w:rsidRPr="00965B6D">
        <w:t xml:space="preserve">programs and the promotion of practices contributing to employee health, safety and wellbeing, and </w:t>
      </w:r>
      <w:r>
        <w:t xml:space="preserve">the </w:t>
      </w:r>
      <w:r w:rsidRPr="00965B6D">
        <w:t>nomination of health and safety representatives.</w:t>
      </w:r>
    </w:p>
    <w:p w14:paraId="2C5E25A0" w14:textId="77777777" w:rsidR="00C96B26" w:rsidRPr="0028585E" w:rsidRDefault="00C96B26" w:rsidP="00C96B26">
      <w:pPr>
        <w:spacing w:before="240"/>
        <w:rPr>
          <w:i/>
        </w:rPr>
      </w:pPr>
      <w:r w:rsidRPr="0028585E">
        <w:rPr>
          <w:i/>
        </w:rPr>
        <w:t>[For health and safety policies, procedures and guidelines, use HUMAN RESOURCES - Policies &amp; Procedures.</w:t>
      </w:r>
    </w:p>
    <w:p w14:paraId="32D62D70" w14:textId="77777777" w:rsidR="00C96B26" w:rsidRPr="0028585E" w:rsidRDefault="00C96B26" w:rsidP="00C96B26">
      <w:pPr>
        <w:spacing w:before="240"/>
        <w:rPr>
          <w:i/>
        </w:rPr>
      </w:pPr>
      <w:r w:rsidRPr="0028585E">
        <w:rPr>
          <w:i/>
        </w:rPr>
        <w:t xml:space="preserve">For managing health and safety risks including taking out insurance premiums and handling insurance claims other than workers compensation claims, use </w:t>
      </w:r>
      <w:r>
        <w:rPr>
          <w:i/>
        </w:rPr>
        <w:t xml:space="preserve">STRATEGY &amp; GOVERNANCE </w:t>
      </w:r>
      <w:r w:rsidRPr="0028585E">
        <w:rPr>
          <w:i/>
        </w:rPr>
        <w:t>– Risk Management &amp; Insurance.</w:t>
      </w:r>
    </w:p>
    <w:p w14:paraId="5D99F202" w14:textId="77777777" w:rsidR="00C96B26" w:rsidRPr="0028585E" w:rsidRDefault="00C96B26" w:rsidP="00C96B26">
      <w:pPr>
        <w:spacing w:before="240"/>
        <w:rPr>
          <w:i/>
        </w:rPr>
      </w:pPr>
      <w:r w:rsidRPr="0028585E">
        <w:rPr>
          <w:i/>
        </w:rPr>
        <w:t>For workers compensation claims, use HUMAN RESOURCES – Workers Compensation.</w:t>
      </w:r>
    </w:p>
    <w:p w14:paraId="75E62C23" w14:textId="77777777" w:rsidR="00C96B26" w:rsidRPr="0028585E" w:rsidRDefault="00C96B26" w:rsidP="00C96B26">
      <w:pPr>
        <w:spacing w:before="240"/>
        <w:rPr>
          <w:i/>
        </w:rPr>
      </w:pPr>
      <w:r w:rsidRPr="0028585E">
        <w:rPr>
          <w:i/>
        </w:rPr>
        <w:t xml:space="preserve">For health and safety inspections and monitoring of the workplace environment, use </w:t>
      </w:r>
      <w:r w:rsidRPr="0028585E">
        <w:rPr>
          <w:i/>
          <w:color w:val="000000"/>
        </w:rPr>
        <w:t xml:space="preserve">PROPERTY EQUIPMENT &amp; FLEET - </w:t>
      </w:r>
      <w:r w:rsidRPr="00C96B26">
        <w:rPr>
          <w:i/>
        </w:rPr>
        <w:t>Health &amp; Safety</w:t>
      </w:r>
      <w:r w:rsidRPr="0028585E">
        <w:rPr>
          <w:i/>
          <w:color w:val="000000"/>
        </w:rPr>
        <w:t>.</w:t>
      </w:r>
    </w:p>
    <w:p w14:paraId="1A382CC2" w14:textId="77777777" w:rsidR="00C96B26" w:rsidRPr="0028585E" w:rsidRDefault="00C96B26" w:rsidP="00C96B26">
      <w:pPr>
        <w:spacing w:before="240"/>
        <w:rPr>
          <w:i/>
        </w:rPr>
      </w:pPr>
      <w:r w:rsidRPr="0028585E">
        <w:rPr>
          <w:i/>
        </w:rPr>
        <w:t>For the repairs and maintenance arising from the management of safety related issues, use</w:t>
      </w:r>
      <w:r w:rsidRPr="0028585E">
        <w:rPr>
          <w:i/>
          <w:color w:val="000000"/>
        </w:rPr>
        <w:t xml:space="preserve"> PROPERTY EQUIPMENT &amp; FLEET –</w:t>
      </w:r>
      <w:r w:rsidRPr="0028585E">
        <w:rPr>
          <w:i/>
        </w:rPr>
        <w:t xml:space="preserve"> Maintenance.</w:t>
      </w:r>
    </w:p>
    <w:p w14:paraId="7819D3A2" w14:textId="77777777" w:rsidR="00C96B26" w:rsidRPr="0028585E" w:rsidRDefault="00C96B26" w:rsidP="00C96B26">
      <w:pPr>
        <w:spacing w:before="240"/>
        <w:rPr>
          <w:i/>
        </w:rPr>
      </w:pPr>
      <w:r w:rsidRPr="0028585E">
        <w:rPr>
          <w:i/>
        </w:rPr>
        <w:t>For workers compensation claims and cases and the rehabilitation of injured workers, use HUMAN RESOURCES - Workers Compensation.</w:t>
      </w:r>
    </w:p>
    <w:p w14:paraId="11D8E0CB" w14:textId="77777777" w:rsidR="00C96B26" w:rsidRPr="0028585E" w:rsidRDefault="00C96B26" w:rsidP="00C96B26">
      <w:pPr>
        <w:spacing w:before="240"/>
        <w:rPr>
          <w:i/>
        </w:rPr>
      </w:pPr>
      <w:r w:rsidRPr="0028585E">
        <w:rPr>
          <w:i/>
        </w:rPr>
        <w:t>For health and safety training and associated training registers, use HUMAN RESOURCES - Training &amp; Development.]</w:t>
      </w:r>
    </w:p>
    <w:p w14:paraId="483497CC" w14:textId="77777777" w:rsidR="00C96B26" w:rsidRPr="0059070B" w:rsidRDefault="00C96B26" w:rsidP="00C96B26"/>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2003"/>
        <w:gridCol w:w="4279"/>
        <w:gridCol w:w="2120"/>
      </w:tblGrid>
      <w:tr w:rsidR="00C96B26" w14:paraId="0C140C44" w14:textId="77777777" w:rsidTr="006F1E24">
        <w:trPr>
          <w:tblCellSpacing w:w="15" w:type="dxa"/>
        </w:trPr>
        <w:tc>
          <w:tcPr>
            <w:tcW w:w="1165" w:type="pct"/>
            <w:vAlign w:val="center"/>
          </w:tcPr>
          <w:p w14:paraId="24B054F6" w14:textId="77777777" w:rsidR="00C96B26" w:rsidRPr="00574C60" w:rsidRDefault="00C96B26" w:rsidP="006F1E24">
            <w:pPr>
              <w:pStyle w:val="Heading4"/>
              <w:rPr>
                <w:i/>
                <w:iCs/>
                <w:color w:val="000080"/>
                <w:lang w:val="en-AU"/>
              </w:rPr>
            </w:pPr>
            <w:r w:rsidRPr="00574C60">
              <w:rPr>
                <w:i/>
                <w:iCs/>
                <w:color w:val="000080"/>
                <w:lang w:val="en-AU"/>
              </w:rPr>
              <w:t>Entry No.</w:t>
            </w:r>
          </w:p>
        </w:tc>
        <w:tc>
          <w:tcPr>
            <w:tcW w:w="2529" w:type="pct"/>
            <w:vAlign w:val="center"/>
          </w:tcPr>
          <w:p w14:paraId="1BB831C5" w14:textId="77777777" w:rsidR="00C96B26" w:rsidRPr="00574C60" w:rsidRDefault="00C96B26" w:rsidP="006F1E24">
            <w:pPr>
              <w:pStyle w:val="Heading4"/>
              <w:rPr>
                <w:i/>
                <w:iCs/>
                <w:color w:val="000080"/>
                <w:lang w:val="en-AU"/>
              </w:rPr>
            </w:pPr>
            <w:r w:rsidRPr="00574C60">
              <w:rPr>
                <w:i/>
                <w:iCs/>
                <w:color w:val="000080"/>
                <w:lang w:val="en-AU"/>
              </w:rPr>
              <w:t>Description of Records</w:t>
            </w:r>
          </w:p>
        </w:tc>
        <w:tc>
          <w:tcPr>
            <w:tcW w:w="1235" w:type="pct"/>
            <w:vAlign w:val="center"/>
          </w:tcPr>
          <w:p w14:paraId="045A023A" w14:textId="77777777" w:rsidR="00C96B26" w:rsidRPr="00574C60" w:rsidRDefault="00C96B26" w:rsidP="006F1E24">
            <w:pPr>
              <w:pStyle w:val="Heading4"/>
              <w:rPr>
                <w:i/>
                <w:iCs/>
                <w:color w:val="000080"/>
                <w:lang w:val="en-AU"/>
              </w:rPr>
            </w:pPr>
            <w:r w:rsidRPr="00574C60">
              <w:rPr>
                <w:i/>
                <w:iCs/>
                <w:color w:val="000080"/>
                <w:lang w:val="en-AU"/>
              </w:rPr>
              <w:t>Disposal Action</w:t>
            </w:r>
          </w:p>
        </w:tc>
      </w:tr>
      <w:tr w:rsidR="00C96B26" w14:paraId="7B412CD4" w14:textId="77777777" w:rsidTr="00C96B26">
        <w:trPr>
          <w:trHeight w:val="733"/>
          <w:tblCellSpacing w:w="15" w:type="dxa"/>
        </w:trPr>
        <w:tc>
          <w:tcPr>
            <w:tcW w:w="1165" w:type="pct"/>
          </w:tcPr>
          <w:p w14:paraId="78275215" w14:textId="77777777" w:rsidR="00C96B26" w:rsidRDefault="00C96B26" w:rsidP="006F1E24">
            <w:r>
              <w:t>194.389.004 Cont.</w:t>
            </w:r>
          </w:p>
        </w:tc>
        <w:tc>
          <w:tcPr>
            <w:tcW w:w="2529" w:type="pct"/>
          </w:tcPr>
          <w:p w14:paraId="1784F77A" w14:textId="77777777" w:rsidR="00C96B26" w:rsidRDefault="00C96B26" w:rsidP="00C96B26">
            <w:pPr>
              <w:spacing w:after="240"/>
            </w:pPr>
            <w:r w:rsidRPr="00966FD8">
              <w:rPr>
                <w:i/>
              </w:rPr>
              <w:t>[For records documenting agency compliance with workplace health and safety legislation, standards and obligations or the co-ordination of agency workplace health and safety programs, use PROPERTY EQUIPMENT &amp; FLEET – Health &amp; Safety.]</w:t>
            </w:r>
          </w:p>
        </w:tc>
        <w:tc>
          <w:tcPr>
            <w:tcW w:w="1235" w:type="pct"/>
          </w:tcPr>
          <w:p w14:paraId="6316C2EF" w14:textId="77777777" w:rsidR="00C96B26" w:rsidRDefault="00C96B26" w:rsidP="00B9063B">
            <w:pPr>
              <w:spacing w:after="240"/>
            </w:pPr>
            <w:r>
              <w:t>Destroy 7 years after last action</w:t>
            </w:r>
          </w:p>
        </w:tc>
      </w:tr>
    </w:tbl>
    <w:p w14:paraId="0E61B156" w14:textId="77777777" w:rsidR="009A727C" w:rsidRPr="00965B6D" w:rsidRDefault="00AF430D" w:rsidP="007D1693">
      <w:pPr>
        <w:pStyle w:val="Heading3"/>
        <w:spacing w:before="0"/>
      </w:pPr>
      <w:r>
        <w:br w:type="page"/>
      </w:r>
      <w:bookmarkStart w:id="160" w:name="_Toc462927554"/>
      <w:r w:rsidR="009A727C" w:rsidRPr="00965B6D">
        <w:lastRenderedPageBreak/>
        <w:t>Performance Management</w:t>
      </w:r>
      <w:bookmarkEnd w:id="160"/>
    </w:p>
    <w:p w14:paraId="54DCEE82" w14:textId="77777777" w:rsidR="00FE2553" w:rsidRDefault="009A727C" w:rsidP="007D1693">
      <w:pPr>
        <w:spacing w:before="120"/>
      </w:pPr>
      <w:r w:rsidRPr="00965B6D">
        <w:t>The activities associated with the management of employees, services, programs, and organisations to ensure that goals and objectives are achieved efficiently effectively</w:t>
      </w:r>
      <w:r w:rsidRPr="00965B6D">
        <w:rPr>
          <w:lang w:val="en-US"/>
        </w:rPr>
        <w:t xml:space="preserve"> </w:t>
      </w:r>
      <w:r w:rsidRPr="00965B6D">
        <w:t xml:space="preserve">and </w:t>
      </w:r>
      <w:r w:rsidRPr="00965B6D">
        <w:rPr>
          <w:lang w:val="en-US"/>
        </w:rPr>
        <w:t>accountably</w:t>
      </w:r>
      <w:r w:rsidRPr="00965B6D">
        <w:t>.  Includes identifying, evaluating and developing tools and processes for measuring performance and providing recognition and feedback to employees, workgroups or organisations.  Also includes catering for employees work needs and offering career guidance.</w:t>
      </w:r>
    </w:p>
    <w:p w14:paraId="3AB6C8E5" w14:textId="77777777" w:rsidR="00C17BFD" w:rsidRPr="0059070B" w:rsidRDefault="00C17BFD" w:rsidP="00C17BFD"/>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2046"/>
        <w:gridCol w:w="4378"/>
        <w:gridCol w:w="1978"/>
      </w:tblGrid>
      <w:tr w:rsidR="00C17BFD" w14:paraId="5DAB88E0" w14:textId="77777777" w:rsidTr="00B207E0">
        <w:trPr>
          <w:tblCellSpacing w:w="15" w:type="dxa"/>
        </w:trPr>
        <w:tc>
          <w:tcPr>
            <w:tcW w:w="0" w:type="auto"/>
            <w:vAlign w:val="center"/>
          </w:tcPr>
          <w:p w14:paraId="1145C09A" w14:textId="77777777" w:rsidR="00C17BFD" w:rsidRPr="00574C60" w:rsidRDefault="00C17BFD" w:rsidP="00C17BFD">
            <w:pPr>
              <w:pStyle w:val="Heading4"/>
              <w:rPr>
                <w:i/>
                <w:iCs/>
                <w:color w:val="000080"/>
                <w:lang w:val="en-AU"/>
              </w:rPr>
            </w:pPr>
            <w:r w:rsidRPr="00574C60">
              <w:rPr>
                <w:i/>
                <w:iCs/>
                <w:color w:val="000080"/>
                <w:lang w:val="en-AU"/>
              </w:rPr>
              <w:t>Entry No.</w:t>
            </w:r>
          </w:p>
        </w:tc>
        <w:tc>
          <w:tcPr>
            <w:tcW w:w="2587" w:type="pct"/>
            <w:vAlign w:val="center"/>
          </w:tcPr>
          <w:p w14:paraId="3BFA8B65" w14:textId="77777777" w:rsidR="00C17BFD" w:rsidRPr="00574C60" w:rsidRDefault="00C17BFD" w:rsidP="00C17BFD">
            <w:pPr>
              <w:pStyle w:val="Heading4"/>
              <w:rPr>
                <w:i/>
                <w:iCs/>
                <w:color w:val="000080"/>
                <w:lang w:val="en-AU"/>
              </w:rPr>
            </w:pPr>
            <w:r w:rsidRPr="00574C60">
              <w:rPr>
                <w:i/>
                <w:iCs/>
                <w:color w:val="000080"/>
                <w:lang w:val="en-AU"/>
              </w:rPr>
              <w:t>Description of Records</w:t>
            </w:r>
          </w:p>
        </w:tc>
        <w:tc>
          <w:tcPr>
            <w:tcW w:w="1150" w:type="pct"/>
            <w:vAlign w:val="center"/>
          </w:tcPr>
          <w:p w14:paraId="15C2650E" w14:textId="77777777" w:rsidR="00C17BFD" w:rsidRPr="00574C60" w:rsidRDefault="00C17BFD" w:rsidP="00C17BFD">
            <w:pPr>
              <w:pStyle w:val="Heading4"/>
              <w:rPr>
                <w:i/>
                <w:iCs/>
                <w:color w:val="000080"/>
                <w:lang w:val="en-AU"/>
              </w:rPr>
            </w:pPr>
            <w:r w:rsidRPr="00574C60">
              <w:rPr>
                <w:i/>
                <w:iCs/>
                <w:color w:val="000080"/>
                <w:lang w:val="en-AU"/>
              </w:rPr>
              <w:t>Disposal Action</w:t>
            </w:r>
          </w:p>
        </w:tc>
      </w:tr>
      <w:tr w:rsidR="00C17BFD" w14:paraId="7BB9C9FA" w14:textId="77777777" w:rsidTr="00B207E0">
        <w:trPr>
          <w:tblCellSpacing w:w="15" w:type="dxa"/>
        </w:trPr>
        <w:tc>
          <w:tcPr>
            <w:tcW w:w="1191" w:type="pct"/>
          </w:tcPr>
          <w:p w14:paraId="18AEDB75" w14:textId="77777777" w:rsidR="00C17BFD" w:rsidRDefault="001B3586" w:rsidP="001B3586">
            <w:r>
              <w:t>194.078.001</w:t>
            </w:r>
          </w:p>
        </w:tc>
        <w:tc>
          <w:tcPr>
            <w:tcW w:w="2587" w:type="pct"/>
            <w:vMerge w:val="restart"/>
          </w:tcPr>
          <w:p w14:paraId="0725E86E" w14:textId="77777777" w:rsidR="00C17BFD" w:rsidRDefault="00C17BFD" w:rsidP="00C17BFD">
            <w:pPr>
              <w:spacing w:after="240"/>
            </w:pPr>
            <w:r>
              <w:t xml:space="preserve">Records documenting investigations of misconduct which are investigated, either by the agency or an external authority, and where allegations are proved to be unfounded </w:t>
            </w:r>
            <w:r w:rsidRPr="004548C5">
              <w:rPr>
                <w:b/>
              </w:rPr>
              <w:t>and</w:t>
            </w:r>
            <w:r>
              <w:t xml:space="preserve"> the employee </w:t>
            </w:r>
            <w:r w:rsidRPr="004548C5">
              <w:rPr>
                <w:b/>
              </w:rPr>
              <w:t>has requested</w:t>
            </w:r>
            <w:r>
              <w:t xml:space="preserve"> the retention of the records.</w:t>
            </w:r>
          </w:p>
        </w:tc>
        <w:tc>
          <w:tcPr>
            <w:tcW w:w="1150" w:type="pct"/>
            <w:vMerge w:val="restart"/>
          </w:tcPr>
          <w:p w14:paraId="54527E08" w14:textId="77777777" w:rsidR="00C17BFD" w:rsidRDefault="00C17BFD" w:rsidP="007D1693">
            <w:pPr>
              <w:spacing w:after="60"/>
            </w:pPr>
            <w:r>
              <w:t xml:space="preserve">Destroy 75 years after the </w:t>
            </w:r>
            <w:r w:rsidR="001B3586">
              <w:t xml:space="preserve">date of </w:t>
            </w:r>
            <w:r>
              <w:t>birth of the employee or 7 years after last action, whichever is the later</w:t>
            </w:r>
          </w:p>
        </w:tc>
      </w:tr>
      <w:tr w:rsidR="00C17BFD" w14:paraId="6CF83159" w14:textId="77777777" w:rsidTr="00B207E0">
        <w:trPr>
          <w:tblCellSpacing w:w="15" w:type="dxa"/>
        </w:trPr>
        <w:tc>
          <w:tcPr>
            <w:tcW w:w="0" w:type="auto"/>
          </w:tcPr>
          <w:p w14:paraId="21866A31" w14:textId="77777777" w:rsidR="00C17BFD" w:rsidRPr="00574C60" w:rsidRDefault="001B3586" w:rsidP="00C17BFD">
            <w:pPr>
              <w:pStyle w:val="Heading6"/>
              <w:rPr>
                <w:rFonts w:ascii="3 of 9 Barcode" w:hAnsi="3 of 9 Barcode"/>
                <w:b w:val="0"/>
                <w:bCs w:val="0"/>
                <w:lang w:val="en-AU"/>
              </w:rPr>
            </w:pPr>
            <w:r w:rsidRPr="00574C60">
              <w:rPr>
                <w:rFonts w:ascii="3 of 9 Barcode" w:hAnsi="3 of 9 Barcode"/>
                <w:b w:val="0"/>
                <w:bCs w:val="0"/>
                <w:lang w:val="en-AU"/>
              </w:rPr>
              <w:t>*</w:t>
            </w:r>
            <w:r w:rsidRPr="00574C60">
              <w:rPr>
                <w:rFonts w:ascii="3 of 9 Barcode" w:hAnsi="3 of 9 Barcode"/>
                <w:b w:val="0"/>
                <w:lang w:val="en-AU"/>
              </w:rPr>
              <w:t>194.078.001*</w:t>
            </w:r>
          </w:p>
        </w:tc>
        <w:tc>
          <w:tcPr>
            <w:tcW w:w="2587" w:type="pct"/>
            <w:vMerge/>
          </w:tcPr>
          <w:p w14:paraId="3CA4A2B5" w14:textId="77777777" w:rsidR="00C17BFD" w:rsidRDefault="00C17BFD" w:rsidP="00C17BFD"/>
        </w:tc>
        <w:tc>
          <w:tcPr>
            <w:tcW w:w="1150" w:type="pct"/>
            <w:vMerge/>
          </w:tcPr>
          <w:p w14:paraId="1302C97B" w14:textId="77777777" w:rsidR="00C17BFD" w:rsidRDefault="00C17BFD" w:rsidP="00C17BFD"/>
        </w:tc>
      </w:tr>
      <w:tr w:rsidR="00EF2407" w14:paraId="4A1E268C" w14:textId="77777777" w:rsidTr="00B207E0">
        <w:trPr>
          <w:tblCellSpacing w:w="15" w:type="dxa"/>
        </w:trPr>
        <w:tc>
          <w:tcPr>
            <w:tcW w:w="1191" w:type="pct"/>
          </w:tcPr>
          <w:p w14:paraId="088A0FFB" w14:textId="77777777" w:rsidR="00EF2407" w:rsidRDefault="001B3586" w:rsidP="00EF2407">
            <w:r>
              <w:t>194.078.002</w:t>
            </w:r>
          </w:p>
        </w:tc>
        <w:tc>
          <w:tcPr>
            <w:tcW w:w="2587" w:type="pct"/>
            <w:vMerge w:val="restart"/>
          </w:tcPr>
          <w:p w14:paraId="3393D259" w14:textId="77777777" w:rsidR="00EF2407" w:rsidRDefault="00EF2407" w:rsidP="007D1693">
            <w:pPr>
              <w:spacing w:after="60"/>
            </w:pPr>
            <w:r>
              <w:t>Records documenting the management of agency staff performance management schemes, including:</w:t>
            </w:r>
          </w:p>
          <w:p w14:paraId="48F962B8" w14:textId="77777777" w:rsidR="00EF2407" w:rsidRDefault="00EF2407" w:rsidP="002F2702">
            <w:pPr>
              <w:numPr>
                <w:ilvl w:val="0"/>
                <w:numId w:val="13"/>
              </w:numPr>
              <w:ind w:left="714" w:hanging="357"/>
            </w:pPr>
            <w:r>
              <w:t>the conferring of awards (honours) on individuals, staff members and teams in recognition of achievements;</w:t>
            </w:r>
          </w:p>
          <w:p w14:paraId="224D0423" w14:textId="77777777" w:rsidR="00EF2407" w:rsidRDefault="00EF2407" w:rsidP="002F2702">
            <w:pPr>
              <w:numPr>
                <w:ilvl w:val="0"/>
                <w:numId w:val="13"/>
              </w:numPr>
              <w:ind w:left="714" w:hanging="357"/>
            </w:pPr>
            <w:r>
              <w:t>performance agreements with individual employees;</w:t>
            </w:r>
          </w:p>
          <w:p w14:paraId="7FA47DA4" w14:textId="77777777" w:rsidR="00EF2407" w:rsidRDefault="00EF2407" w:rsidP="002F2702">
            <w:pPr>
              <w:numPr>
                <w:ilvl w:val="0"/>
                <w:numId w:val="13"/>
              </w:numPr>
              <w:ind w:left="714" w:hanging="357"/>
            </w:pPr>
            <w:r>
              <w:t>notes from meetings with employees, including minutes and supporting documents;</w:t>
            </w:r>
          </w:p>
          <w:p w14:paraId="6474EEFE" w14:textId="77777777" w:rsidR="00EF2407" w:rsidRDefault="00EF2407" w:rsidP="002F2702">
            <w:pPr>
              <w:numPr>
                <w:ilvl w:val="0"/>
                <w:numId w:val="13"/>
              </w:numPr>
              <w:ind w:left="714" w:hanging="357"/>
            </w:pPr>
            <w:r>
              <w:t>assessment and review reports;</w:t>
            </w:r>
          </w:p>
          <w:p w14:paraId="75016E32" w14:textId="77777777" w:rsidR="00EF2407" w:rsidRDefault="00EF2407" w:rsidP="002F2702">
            <w:pPr>
              <w:numPr>
                <w:ilvl w:val="0"/>
                <w:numId w:val="13"/>
              </w:numPr>
              <w:ind w:left="714" w:hanging="357"/>
            </w:pPr>
            <w:r>
              <w:t>the receipt and provision of advice;</w:t>
            </w:r>
          </w:p>
          <w:p w14:paraId="52ED71E5" w14:textId="77777777" w:rsidR="00EF2407" w:rsidRDefault="00EF2407" w:rsidP="002F2702">
            <w:pPr>
              <w:numPr>
                <w:ilvl w:val="0"/>
                <w:numId w:val="13"/>
              </w:numPr>
              <w:ind w:left="714" w:hanging="357"/>
            </w:pPr>
            <w:r>
              <w:t>investigations of infringements or misconduct (e.g. a breach of the Code of Conduct) by either the agency or an external body, whic</w:t>
            </w:r>
            <w:r w:rsidR="00B207E0">
              <w:t>h result in disciplinary action;</w:t>
            </w:r>
          </w:p>
          <w:p w14:paraId="7A37303C" w14:textId="77777777" w:rsidR="00EF2407" w:rsidRDefault="00EF2407" w:rsidP="002F2702">
            <w:pPr>
              <w:numPr>
                <w:ilvl w:val="0"/>
                <w:numId w:val="13"/>
              </w:numPr>
              <w:ind w:left="714" w:hanging="357"/>
            </w:pPr>
            <w:r>
              <w:t xml:space="preserve">allegations and investigations of misconduct which are investigated, either by the agency or an external authority, and where allegations are proved to be unfounded and the employee has </w:t>
            </w:r>
            <w:r w:rsidRPr="004548C5">
              <w:rPr>
                <w:b/>
              </w:rPr>
              <w:t>not requested</w:t>
            </w:r>
            <w:r>
              <w:t xml:space="preserve"> the retention of the records;</w:t>
            </w:r>
          </w:p>
          <w:p w14:paraId="32426A07" w14:textId="77777777" w:rsidR="007D1693" w:rsidRDefault="007D1693" w:rsidP="007D1693">
            <w:pPr>
              <w:pStyle w:val="ListParagraph"/>
              <w:numPr>
                <w:ilvl w:val="0"/>
                <w:numId w:val="18"/>
              </w:numPr>
              <w:ind w:left="714" w:hanging="357"/>
            </w:pPr>
            <w:r>
              <w:t>appeals/reviews of disciplinary decisions/actions;</w:t>
            </w:r>
          </w:p>
          <w:p w14:paraId="38EA6EAD" w14:textId="77777777" w:rsidR="00B207E0" w:rsidRDefault="00EF2407" w:rsidP="002F2702">
            <w:pPr>
              <w:numPr>
                <w:ilvl w:val="0"/>
                <w:numId w:val="13"/>
              </w:numPr>
              <w:ind w:left="714" w:hanging="357"/>
            </w:pPr>
            <w:r>
              <w:t>the evaluation of existing and potential programs and services</w:t>
            </w:r>
            <w:r w:rsidR="00B207E0">
              <w:t>;</w:t>
            </w:r>
          </w:p>
          <w:p w14:paraId="14A4BE6A" w14:textId="77777777" w:rsidR="00EF2407" w:rsidRDefault="00B207E0" w:rsidP="007D1693">
            <w:pPr>
              <w:numPr>
                <w:ilvl w:val="0"/>
                <w:numId w:val="13"/>
              </w:numPr>
              <w:spacing w:after="60"/>
              <w:ind w:left="714" w:hanging="357"/>
            </w:pPr>
            <w:r>
              <w:t>reviews of agency programs and operations.</w:t>
            </w:r>
          </w:p>
        </w:tc>
        <w:tc>
          <w:tcPr>
            <w:tcW w:w="1150" w:type="pct"/>
            <w:vMerge w:val="restart"/>
          </w:tcPr>
          <w:p w14:paraId="0F299AA3" w14:textId="77777777" w:rsidR="00EF2407" w:rsidRDefault="00EF2407" w:rsidP="00EF2407">
            <w:pPr>
              <w:spacing w:after="240"/>
            </w:pPr>
            <w:r>
              <w:t>Destroy 7 years after last action</w:t>
            </w:r>
          </w:p>
        </w:tc>
      </w:tr>
      <w:tr w:rsidR="00EF2407" w14:paraId="5F85CFFD" w14:textId="77777777" w:rsidTr="00B207E0">
        <w:trPr>
          <w:tblCellSpacing w:w="15" w:type="dxa"/>
        </w:trPr>
        <w:tc>
          <w:tcPr>
            <w:tcW w:w="1191" w:type="pct"/>
            <w:tcBorders>
              <w:bottom w:val="nil"/>
            </w:tcBorders>
          </w:tcPr>
          <w:p w14:paraId="01B99FB5" w14:textId="77777777" w:rsidR="00EF2407" w:rsidRPr="00574C60" w:rsidRDefault="001B3586" w:rsidP="00EF2407">
            <w:pPr>
              <w:pStyle w:val="Heading6"/>
              <w:rPr>
                <w:rFonts w:ascii="3 of 9 Barcode" w:hAnsi="3 of 9 Barcode"/>
                <w:b w:val="0"/>
                <w:bCs w:val="0"/>
                <w:lang w:val="en-AU"/>
              </w:rPr>
            </w:pPr>
            <w:r w:rsidRPr="00574C60">
              <w:rPr>
                <w:rFonts w:ascii="3 of 9 Barcode" w:hAnsi="3 of 9 Barcode"/>
                <w:b w:val="0"/>
                <w:bCs w:val="0"/>
                <w:lang w:val="en-AU"/>
              </w:rPr>
              <w:t>*</w:t>
            </w:r>
            <w:r w:rsidRPr="00574C60">
              <w:rPr>
                <w:rFonts w:ascii="3 of 9 Barcode" w:hAnsi="3 of 9 Barcode"/>
                <w:b w:val="0"/>
                <w:lang w:val="en-AU"/>
              </w:rPr>
              <w:t>194.078.002*</w:t>
            </w:r>
          </w:p>
        </w:tc>
        <w:tc>
          <w:tcPr>
            <w:tcW w:w="2587" w:type="pct"/>
            <w:vMerge/>
            <w:tcBorders>
              <w:bottom w:val="nil"/>
            </w:tcBorders>
          </w:tcPr>
          <w:p w14:paraId="493083DF" w14:textId="77777777" w:rsidR="00EF2407" w:rsidRDefault="00EF2407" w:rsidP="00EF2407"/>
        </w:tc>
        <w:tc>
          <w:tcPr>
            <w:tcW w:w="1150" w:type="pct"/>
            <w:vMerge/>
            <w:tcBorders>
              <w:bottom w:val="nil"/>
            </w:tcBorders>
          </w:tcPr>
          <w:p w14:paraId="653FE6CA" w14:textId="77777777" w:rsidR="00EF2407" w:rsidRDefault="00EF2407" w:rsidP="00EF2407"/>
        </w:tc>
      </w:tr>
    </w:tbl>
    <w:p w14:paraId="2B88F960" w14:textId="77777777" w:rsidR="008A5DBA" w:rsidRPr="004F226D" w:rsidRDefault="00527702" w:rsidP="00A44646">
      <w:pPr>
        <w:pStyle w:val="Heading3"/>
        <w:spacing w:before="0"/>
      </w:pPr>
      <w:r>
        <w:br w:type="page"/>
      </w:r>
      <w:bookmarkStart w:id="161" w:name="_Toc462927555"/>
      <w:r w:rsidR="008A5DBA" w:rsidRPr="004F226D">
        <w:lastRenderedPageBreak/>
        <w:t>Planning</w:t>
      </w:r>
      <w:bookmarkEnd w:id="135"/>
      <w:bookmarkEnd w:id="136"/>
      <w:bookmarkEnd w:id="161"/>
    </w:p>
    <w:p w14:paraId="40D390E5" w14:textId="77777777" w:rsidR="00F22789" w:rsidRPr="00965B6D" w:rsidRDefault="00F22789" w:rsidP="00F22789">
      <w:pPr>
        <w:spacing w:before="240"/>
      </w:pPr>
      <w:r w:rsidRPr="00965B6D">
        <w:t>The activities associated with carrying out systematic planning in order to meet strategic, business or operational goals and objectives.</w:t>
      </w:r>
    </w:p>
    <w:p w14:paraId="0F6A83CD" w14:textId="77777777" w:rsidR="00F22789" w:rsidRPr="00965B6D" w:rsidRDefault="00F22789" w:rsidP="00F22789">
      <w:pPr>
        <w:spacing w:before="240"/>
        <w:rPr>
          <w:i/>
        </w:rPr>
      </w:pPr>
      <w:r w:rsidRPr="00965B6D">
        <w:rPr>
          <w:i/>
        </w:rPr>
        <w:t xml:space="preserve">[For the development of business and corporate plans which set the strategic agenda and direction for the organisation, use </w:t>
      </w:r>
      <w:r w:rsidR="00D04786">
        <w:rPr>
          <w:i/>
        </w:rPr>
        <w:t xml:space="preserve">STRATEGY &amp; GOVERNANCE </w:t>
      </w:r>
      <w:r w:rsidRPr="00965B6D">
        <w:rPr>
          <w:i/>
        </w:rPr>
        <w:t>– Strategy &amp; Planning.]</w:t>
      </w:r>
    </w:p>
    <w:p w14:paraId="044F0473" w14:textId="77777777" w:rsidR="008A5DBA" w:rsidRDefault="00F22789" w:rsidP="00F22789">
      <w:pPr>
        <w:spacing w:before="240"/>
        <w:rPr>
          <w:i/>
        </w:rPr>
      </w:pPr>
      <w:r w:rsidRPr="00965B6D">
        <w:rPr>
          <w:b/>
          <w:i/>
        </w:rPr>
        <w:t xml:space="preserve">Note: </w:t>
      </w:r>
      <w:r w:rsidRPr="00965B6D">
        <w:rPr>
          <w:i/>
        </w:rPr>
        <w:t>Use the relevant activity where strategies and plans are developed to support a more specific process, (e.g. use Maintenance for maintenance plans, or Risk Management &amp; Insurance for risk m</w:t>
      </w:r>
      <w:r>
        <w:rPr>
          <w:i/>
        </w:rPr>
        <w:t>anagement plans and strategies.</w:t>
      </w:r>
    </w:p>
    <w:p w14:paraId="666A735C" w14:textId="77777777" w:rsidR="00DC07B4" w:rsidRDefault="00DC07B4" w:rsidP="00DC07B4">
      <w:pPr>
        <w:rPr>
          <w:i/>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2016"/>
        <w:gridCol w:w="4385"/>
        <w:gridCol w:w="2001"/>
      </w:tblGrid>
      <w:tr w:rsidR="00DC07B4" w14:paraId="3CD35E19" w14:textId="77777777" w:rsidTr="00B207E0">
        <w:trPr>
          <w:tblCellSpacing w:w="15" w:type="dxa"/>
        </w:trPr>
        <w:tc>
          <w:tcPr>
            <w:tcW w:w="1173" w:type="pct"/>
            <w:vAlign w:val="center"/>
          </w:tcPr>
          <w:p w14:paraId="1CD88A7C" w14:textId="77777777" w:rsidR="00DC07B4" w:rsidRPr="00574C60" w:rsidRDefault="00DC07B4" w:rsidP="00DC07B4">
            <w:pPr>
              <w:pStyle w:val="Heading4"/>
              <w:rPr>
                <w:i/>
                <w:iCs/>
                <w:color w:val="000080"/>
                <w:lang w:val="en-AU"/>
              </w:rPr>
            </w:pPr>
            <w:bookmarkStart w:id="162" w:name="_Toc431988630"/>
            <w:bookmarkStart w:id="163" w:name="_Toc442188327"/>
            <w:bookmarkStart w:id="164" w:name="_Toc444586511"/>
            <w:r w:rsidRPr="00574C60">
              <w:rPr>
                <w:i/>
                <w:iCs/>
                <w:color w:val="000080"/>
                <w:lang w:val="en-AU"/>
              </w:rPr>
              <w:t>Entry No.</w:t>
            </w:r>
          </w:p>
        </w:tc>
        <w:tc>
          <w:tcPr>
            <w:tcW w:w="2592" w:type="pct"/>
            <w:vAlign w:val="center"/>
          </w:tcPr>
          <w:p w14:paraId="3A456667" w14:textId="77777777" w:rsidR="00DC07B4" w:rsidRPr="00574C60" w:rsidRDefault="00DC07B4" w:rsidP="00DC07B4">
            <w:pPr>
              <w:pStyle w:val="Heading4"/>
              <w:rPr>
                <w:i/>
                <w:iCs/>
                <w:color w:val="000080"/>
                <w:lang w:val="en-AU"/>
              </w:rPr>
            </w:pPr>
            <w:r w:rsidRPr="00574C60">
              <w:rPr>
                <w:i/>
                <w:iCs/>
                <w:color w:val="000080"/>
                <w:lang w:val="en-AU"/>
              </w:rPr>
              <w:t>Description of Records</w:t>
            </w:r>
          </w:p>
        </w:tc>
        <w:tc>
          <w:tcPr>
            <w:tcW w:w="1164" w:type="pct"/>
            <w:vAlign w:val="center"/>
          </w:tcPr>
          <w:p w14:paraId="13764F78" w14:textId="77777777" w:rsidR="00DC07B4" w:rsidRPr="00574C60" w:rsidRDefault="00DC07B4" w:rsidP="00DC07B4">
            <w:pPr>
              <w:pStyle w:val="Heading4"/>
              <w:rPr>
                <w:i/>
                <w:iCs/>
                <w:color w:val="000080"/>
                <w:lang w:val="en-AU"/>
              </w:rPr>
            </w:pPr>
            <w:r w:rsidRPr="00574C60">
              <w:rPr>
                <w:i/>
                <w:iCs/>
                <w:color w:val="000080"/>
                <w:lang w:val="en-AU"/>
              </w:rPr>
              <w:t>Disposal Action</w:t>
            </w:r>
          </w:p>
        </w:tc>
      </w:tr>
      <w:tr w:rsidR="00B207E0" w14:paraId="7541B39F" w14:textId="77777777" w:rsidTr="00B207E0">
        <w:trPr>
          <w:tblCellSpacing w:w="15" w:type="dxa"/>
        </w:trPr>
        <w:tc>
          <w:tcPr>
            <w:tcW w:w="1173" w:type="pct"/>
          </w:tcPr>
          <w:p w14:paraId="13CDC511" w14:textId="77777777" w:rsidR="00B207E0" w:rsidRDefault="00B207E0" w:rsidP="005516D2">
            <w:r>
              <w:t>194.079.001</w:t>
            </w:r>
          </w:p>
        </w:tc>
        <w:tc>
          <w:tcPr>
            <w:tcW w:w="2592" w:type="pct"/>
            <w:vMerge w:val="restart"/>
          </w:tcPr>
          <w:p w14:paraId="580DEACD" w14:textId="77777777" w:rsidR="00B207E0" w:rsidRDefault="00B207E0" w:rsidP="00B207E0">
            <w:pPr>
              <w:spacing w:after="120"/>
            </w:pPr>
            <w:r>
              <w:t>Records documenting the development and implementation of human resources plans and records documenting the evaluation and review of plans relating to existing and potential human resources programs and services, (e.g. workplace diversity plans, human resource management plans and succession plans, staff training and development plans and training project management plans), including internal and external committees and meetings established to help formulate plans and liaison activities undertaken with professional associations, private sector organisations and community groups in support of planning for managing human resources.  Also includes:</w:t>
            </w:r>
          </w:p>
          <w:p w14:paraId="28F59B35" w14:textId="77777777" w:rsidR="00B207E0" w:rsidRDefault="00B207E0" w:rsidP="002F2702">
            <w:pPr>
              <w:numPr>
                <w:ilvl w:val="0"/>
                <w:numId w:val="16"/>
              </w:numPr>
              <w:ind w:left="714" w:hanging="357"/>
            </w:pPr>
            <w:r>
              <w:t>working papers;</w:t>
            </w:r>
          </w:p>
          <w:p w14:paraId="715006D5" w14:textId="77777777" w:rsidR="00B207E0" w:rsidRDefault="00B207E0" w:rsidP="002F2702">
            <w:pPr>
              <w:numPr>
                <w:ilvl w:val="0"/>
                <w:numId w:val="16"/>
              </w:numPr>
              <w:ind w:left="714" w:hanging="357"/>
            </w:pPr>
            <w:r>
              <w:t>draft plans;</w:t>
            </w:r>
          </w:p>
          <w:p w14:paraId="26231DA1" w14:textId="77777777" w:rsidR="00B207E0" w:rsidRDefault="00B207E0" w:rsidP="002F2702">
            <w:pPr>
              <w:numPr>
                <w:ilvl w:val="0"/>
                <w:numId w:val="14"/>
              </w:numPr>
            </w:pPr>
            <w:r>
              <w:t>collaboration on projects</w:t>
            </w:r>
            <w:r w:rsidR="0093571B">
              <w:t>;</w:t>
            </w:r>
          </w:p>
          <w:p w14:paraId="2C3473E5" w14:textId="77777777" w:rsidR="00B207E0" w:rsidRDefault="00B207E0" w:rsidP="002F2702">
            <w:pPr>
              <w:numPr>
                <w:ilvl w:val="0"/>
                <w:numId w:val="14"/>
              </w:numPr>
            </w:pPr>
            <w:r>
              <w:t>exchanges of information</w:t>
            </w:r>
            <w:r w:rsidR="0093571B">
              <w:t>;</w:t>
            </w:r>
          </w:p>
          <w:p w14:paraId="734ED9D3" w14:textId="77777777" w:rsidR="00B207E0" w:rsidRDefault="00B207E0" w:rsidP="002F2702">
            <w:pPr>
              <w:numPr>
                <w:ilvl w:val="0"/>
                <w:numId w:val="14"/>
              </w:numPr>
              <w:ind w:left="714" w:hanging="357"/>
            </w:pPr>
            <w:r>
              <w:t>all the activities of a member of an organisation;</w:t>
            </w:r>
          </w:p>
          <w:p w14:paraId="3307785A" w14:textId="77777777" w:rsidR="00B207E0" w:rsidRDefault="00B207E0" w:rsidP="002F2702">
            <w:pPr>
              <w:numPr>
                <w:ilvl w:val="0"/>
                <w:numId w:val="16"/>
              </w:numPr>
              <w:ind w:left="714" w:hanging="357"/>
            </w:pPr>
            <w:r>
              <w:t>reports analysing issues;</w:t>
            </w:r>
          </w:p>
          <w:p w14:paraId="40A0E28C" w14:textId="77777777" w:rsidR="00B207E0" w:rsidRDefault="00B207E0" w:rsidP="002F2702">
            <w:pPr>
              <w:numPr>
                <w:ilvl w:val="0"/>
                <w:numId w:val="16"/>
              </w:numPr>
            </w:pPr>
            <w:r>
              <w:t>comments received;</w:t>
            </w:r>
          </w:p>
          <w:p w14:paraId="771FE421" w14:textId="77777777" w:rsidR="00B207E0" w:rsidRPr="00D13455" w:rsidRDefault="00B207E0" w:rsidP="002F2702">
            <w:pPr>
              <w:pStyle w:val="ListParagraph"/>
              <w:numPr>
                <w:ilvl w:val="0"/>
                <w:numId w:val="15"/>
              </w:numPr>
              <w:ind w:left="714" w:hanging="357"/>
            </w:pPr>
            <w:r w:rsidRPr="00D13455">
              <w:t>documents establishing the committee</w:t>
            </w:r>
            <w:r>
              <w:t>;</w:t>
            </w:r>
          </w:p>
          <w:p w14:paraId="1D7FCCF0" w14:textId="77777777" w:rsidR="00B207E0" w:rsidRPr="00D13455" w:rsidRDefault="00B207E0" w:rsidP="002F2702">
            <w:pPr>
              <w:pStyle w:val="ListParagraph"/>
              <w:numPr>
                <w:ilvl w:val="0"/>
                <w:numId w:val="15"/>
              </w:numPr>
              <w:ind w:left="714" w:hanging="357"/>
            </w:pPr>
            <w:r w:rsidRPr="00D13455">
              <w:t>final versions of minutes</w:t>
            </w:r>
            <w:r>
              <w:t>;</w:t>
            </w:r>
          </w:p>
          <w:p w14:paraId="4AE5CBE8" w14:textId="77777777" w:rsidR="00B207E0" w:rsidRPr="00D13455" w:rsidRDefault="00B207E0" w:rsidP="002F2702">
            <w:pPr>
              <w:pStyle w:val="ListParagraph"/>
              <w:numPr>
                <w:ilvl w:val="0"/>
                <w:numId w:val="15"/>
              </w:numPr>
              <w:ind w:left="714" w:hanging="357"/>
            </w:pPr>
            <w:r w:rsidRPr="00D13455">
              <w:t>reports</w:t>
            </w:r>
            <w:r>
              <w:t>;</w:t>
            </w:r>
          </w:p>
          <w:p w14:paraId="6CCC7060" w14:textId="77777777" w:rsidR="00B207E0" w:rsidRPr="00D13455" w:rsidRDefault="00B207E0" w:rsidP="002F2702">
            <w:pPr>
              <w:pStyle w:val="ListParagraph"/>
              <w:numPr>
                <w:ilvl w:val="0"/>
                <w:numId w:val="15"/>
              </w:numPr>
              <w:ind w:left="714" w:hanging="357"/>
            </w:pPr>
            <w:r w:rsidRPr="00D13455">
              <w:t>recommendations</w:t>
            </w:r>
            <w:r>
              <w:t>;</w:t>
            </w:r>
          </w:p>
          <w:p w14:paraId="79FFFEB2" w14:textId="77777777" w:rsidR="00B207E0" w:rsidRPr="00D13455" w:rsidRDefault="00B207E0" w:rsidP="002F2702">
            <w:pPr>
              <w:pStyle w:val="ListParagraph"/>
              <w:numPr>
                <w:ilvl w:val="0"/>
                <w:numId w:val="15"/>
              </w:numPr>
              <w:ind w:left="714" w:hanging="357"/>
            </w:pPr>
            <w:r w:rsidRPr="00D13455">
              <w:t>supporting documents such as briefi</w:t>
            </w:r>
            <w:r>
              <w:t>ng papers and discussion papers;</w:t>
            </w:r>
          </w:p>
          <w:p w14:paraId="6CDADB30" w14:textId="77777777" w:rsidR="00B207E0" w:rsidRPr="00D13455" w:rsidRDefault="00B207E0" w:rsidP="002F2702">
            <w:pPr>
              <w:pStyle w:val="ListParagraph"/>
              <w:numPr>
                <w:ilvl w:val="0"/>
                <w:numId w:val="15"/>
              </w:numPr>
              <w:ind w:left="714" w:hanging="357"/>
            </w:pPr>
            <w:r w:rsidRPr="00D13455">
              <w:t>agenda</w:t>
            </w:r>
            <w:r>
              <w:t>;</w:t>
            </w:r>
          </w:p>
          <w:p w14:paraId="2317A944" w14:textId="77777777" w:rsidR="00B207E0" w:rsidRDefault="00B207E0" w:rsidP="00B207E0">
            <w:pPr>
              <w:pStyle w:val="ListParagraph"/>
              <w:numPr>
                <w:ilvl w:val="0"/>
                <w:numId w:val="15"/>
              </w:numPr>
              <w:ind w:left="714" w:hanging="357"/>
            </w:pPr>
            <w:r w:rsidRPr="00D13455">
              <w:t>notices of meetings.</w:t>
            </w:r>
          </w:p>
        </w:tc>
        <w:tc>
          <w:tcPr>
            <w:tcW w:w="1164" w:type="pct"/>
            <w:vMerge w:val="restart"/>
          </w:tcPr>
          <w:p w14:paraId="5DC54DAC" w14:textId="77777777" w:rsidR="00B207E0" w:rsidRDefault="00B207E0" w:rsidP="00DC07B4">
            <w:r>
              <w:t>Destroy 5 years after last action</w:t>
            </w:r>
          </w:p>
        </w:tc>
      </w:tr>
      <w:tr w:rsidR="00B207E0" w14:paraId="604374BD" w14:textId="77777777" w:rsidTr="00B207E0">
        <w:trPr>
          <w:tblCellSpacing w:w="15" w:type="dxa"/>
        </w:trPr>
        <w:tc>
          <w:tcPr>
            <w:tcW w:w="1173" w:type="pct"/>
          </w:tcPr>
          <w:p w14:paraId="7494C96E" w14:textId="77777777" w:rsidR="00B207E0" w:rsidRPr="00574C60" w:rsidRDefault="00B207E0" w:rsidP="00B207E0">
            <w:pPr>
              <w:pStyle w:val="Heading6"/>
              <w:rPr>
                <w:rFonts w:ascii="3 of 9 Barcode" w:hAnsi="3 of 9 Barcode"/>
                <w:b w:val="0"/>
                <w:bCs w:val="0"/>
                <w:lang w:val="en-AU"/>
              </w:rPr>
            </w:pPr>
            <w:r w:rsidRPr="00574C60">
              <w:rPr>
                <w:rFonts w:ascii="3 of 9 Barcode" w:hAnsi="3 of 9 Barcode"/>
                <w:b w:val="0"/>
                <w:bCs w:val="0"/>
                <w:lang w:val="en-AU"/>
              </w:rPr>
              <w:t>*</w:t>
            </w:r>
            <w:r w:rsidRPr="00574C60">
              <w:rPr>
                <w:rFonts w:ascii="3 of 9 Barcode" w:hAnsi="3 of 9 Barcode"/>
                <w:b w:val="0"/>
                <w:lang w:val="en-AU"/>
              </w:rPr>
              <w:t>194.079.001*</w:t>
            </w:r>
          </w:p>
        </w:tc>
        <w:tc>
          <w:tcPr>
            <w:tcW w:w="2592" w:type="pct"/>
            <w:vMerge/>
          </w:tcPr>
          <w:p w14:paraId="0B0065BE" w14:textId="77777777" w:rsidR="00B207E0" w:rsidRDefault="00B207E0" w:rsidP="002F2702">
            <w:pPr>
              <w:numPr>
                <w:ilvl w:val="0"/>
                <w:numId w:val="15"/>
              </w:numPr>
              <w:spacing w:after="240"/>
            </w:pPr>
          </w:p>
        </w:tc>
        <w:tc>
          <w:tcPr>
            <w:tcW w:w="1164" w:type="pct"/>
            <w:vMerge/>
          </w:tcPr>
          <w:p w14:paraId="294BE957" w14:textId="77777777" w:rsidR="00B207E0" w:rsidRDefault="00B207E0" w:rsidP="00DC07B4"/>
        </w:tc>
      </w:tr>
    </w:tbl>
    <w:p w14:paraId="16E2511A" w14:textId="77777777" w:rsidR="00AA29C0" w:rsidRPr="00965B6D" w:rsidRDefault="00AA29C0" w:rsidP="00FE2553">
      <w:pPr>
        <w:pStyle w:val="Heading3"/>
      </w:pPr>
      <w:bookmarkStart w:id="165" w:name="_Toc462927556"/>
      <w:r w:rsidRPr="00965B6D">
        <w:lastRenderedPageBreak/>
        <w:t xml:space="preserve">Policies </w:t>
      </w:r>
      <w:r w:rsidR="00531607">
        <w:t xml:space="preserve">&amp; </w:t>
      </w:r>
      <w:r w:rsidRPr="00965B6D">
        <w:t>Procedures</w:t>
      </w:r>
      <w:bookmarkEnd w:id="162"/>
      <w:bookmarkEnd w:id="163"/>
      <w:bookmarkEnd w:id="164"/>
      <w:bookmarkEnd w:id="165"/>
    </w:p>
    <w:p w14:paraId="034E0F24" w14:textId="77777777" w:rsidR="00AA29C0" w:rsidRPr="00965B6D" w:rsidRDefault="00AA29C0" w:rsidP="00AA29C0">
      <w:pPr>
        <w:spacing w:before="240"/>
      </w:pPr>
      <w:r w:rsidRPr="00965B6D">
        <w:t>The activities associated with drafting, developing and implementing policies, procedures, and guidelines establishing decisions, directions, precedents and standard methods of operating which act as a reference for future decision making, and maintaining their currency over time.  Includes guidelines devised by both internal and external sources of authority, rules and instructions.</w:t>
      </w:r>
    </w:p>
    <w:p w14:paraId="64A7907F" w14:textId="77777777" w:rsidR="008A5DBA" w:rsidRDefault="00AA29C0" w:rsidP="00AA29C0">
      <w:pPr>
        <w:spacing w:before="240"/>
        <w:rPr>
          <w:i/>
        </w:rPr>
      </w:pPr>
      <w:r w:rsidRPr="00965B6D">
        <w:rPr>
          <w:i/>
        </w:rPr>
        <w:t xml:space="preserve">[For policy proposals and guidelines which form legislative instruments, use </w:t>
      </w:r>
      <w:r w:rsidR="00D04786">
        <w:rPr>
          <w:i/>
        </w:rPr>
        <w:t xml:space="preserve">STRATEGY &amp; GOVERNANCE </w:t>
      </w:r>
      <w:r w:rsidRPr="00965B6D">
        <w:rPr>
          <w:i/>
        </w:rPr>
        <w:t>– Legislation.]</w:t>
      </w:r>
    </w:p>
    <w:bookmarkEnd w:id="137"/>
    <w:p w14:paraId="0B5F4FBA" w14:textId="77777777" w:rsidR="005B1D52" w:rsidRPr="004F226D" w:rsidRDefault="005B1D52" w:rsidP="005B1D52"/>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2119"/>
        <w:gridCol w:w="4199"/>
        <w:gridCol w:w="2084"/>
      </w:tblGrid>
      <w:tr w:rsidR="005B1D52" w14:paraId="1E59DD8B" w14:textId="77777777" w:rsidTr="00527702">
        <w:trPr>
          <w:tblCellSpacing w:w="15" w:type="dxa"/>
        </w:trPr>
        <w:tc>
          <w:tcPr>
            <w:tcW w:w="1234" w:type="pct"/>
            <w:vAlign w:val="center"/>
          </w:tcPr>
          <w:p w14:paraId="62825927" w14:textId="77777777" w:rsidR="005B1D52" w:rsidRPr="00574C60" w:rsidRDefault="005B1D52" w:rsidP="00E9240C">
            <w:pPr>
              <w:pStyle w:val="Heading4"/>
              <w:rPr>
                <w:i/>
                <w:iCs/>
                <w:color w:val="000080"/>
                <w:lang w:val="en-AU"/>
              </w:rPr>
            </w:pPr>
            <w:r w:rsidRPr="00574C60">
              <w:rPr>
                <w:i/>
                <w:iCs/>
                <w:color w:val="000080"/>
                <w:lang w:val="en-AU"/>
              </w:rPr>
              <w:t>Entry No.</w:t>
            </w:r>
          </w:p>
        </w:tc>
        <w:tc>
          <w:tcPr>
            <w:tcW w:w="2481" w:type="pct"/>
            <w:vAlign w:val="center"/>
          </w:tcPr>
          <w:p w14:paraId="3DA30B0E" w14:textId="77777777" w:rsidR="005B1D52" w:rsidRPr="00574C60" w:rsidRDefault="005B1D52" w:rsidP="00E9240C">
            <w:pPr>
              <w:pStyle w:val="Heading4"/>
              <w:rPr>
                <w:i/>
                <w:iCs/>
                <w:color w:val="000080"/>
                <w:lang w:val="en-AU"/>
              </w:rPr>
            </w:pPr>
            <w:r w:rsidRPr="00574C60">
              <w:rPr>
                <w:i/>
                <w:iCs/>
                <w:color w:val="000080"/>
                <w:lang w:val="en-AU"/>
              </w:rPr>
              <w:t>Description of Records</w:t>
            </w:r>
          </w:p>
        </w:tc>
        <w:tc>
          <w:tcPr>
            <w:tcW w:w="1213" w:type="pct"/>
            <w:vAlign w:val="center"/>
          </w:tcPr>
          <w:p w14:paraId="32EBE26A" w14:textId="77777777" w:rsidR="005B1D52" w:rsidRPr="00574C60" w:rsidRDefault="005B1D52" w:rsidP="00E9240C">
            <w:pPr>
              <w:pStyle w:val="Heading4"/>
              <w:rPr>
                <w:i/>
                <w:iCs/>
                <w:color w:val="000080"/>
                <w:lang w:val="en-AU"/>
              </w:rPr>
            </w:pPr>
            <w:r w:rsidRPr="00574C60">
              <w:rPr>
                <w:i/>
                <w:iCs/>
                <w:color w:val="000080"/>
                <w:lang w:val="en-AU"/>
              </w:rPr>
              <w:t>Disposal Action</w:t>
            </w:r>
          </w:p>
        </w:tc>
      </w:tr>
      <w:tr w:rsidR="005B1D52" w14:paraId="1629D8A6" w14:textId="77777777" w:rsidTr="00527702">
        <w:trPr>
          <w:tblCellSpacing w:w="15" w:type="dxa"/>
        </w:trPr>
        <w:tc>
          <w:tcPr>
            <w:tcW w:w="1234" w:type="pct"/>
          </w:tcPr>
          <w:p w14:paraId="7894D996" w14:textId="77777777" w:rsidR="005B1D52" w:rsidRDefault="005516D2" w:rsidP="005516D2">
            <w:r>
              <w:t>194.273.001</w:t>
            </w:r>
          </w:p>
        </w:tc>
        <w:tc>
          <w:tcPr>
            <w:tcW w:w="2481" w:type="pct"/>
            <w:vMerge w:val="restart"/>
          </w:tcPr>
          <w:p w14:paraId="016C4343" w14:textId="77777777" w:rsidR="005B1D52" w:rsidRDefault="005B1D52" w:rsidP="00E9240C">
            <w:pPr>
              <w:spacing w:after="120"/>
            </w:pPr>
            <w:r>
              <w:t>Records documenting the development and establishment of government-wide and agency specific human resource management and industrial relations policies. Includes:</w:t>
            </w:r>
          </w:p>
          <w:p w14:paraId="315D06E1" w14:textId="77777777" w:rsidR="005B1D52" w:rsidRDefault="005B1D52" w:rsidP="005B1D52">
            <w:pPr>
              <w:numPr>
                <w:ilvl w:val="0"/>
                <w:numId w:val="1"/>
              </w:numPr>
              <w:ind w:left="714" w:hanging="357"/>
            </w:pPr>
            <w:r>
              <w:t>policy proposals</w:t>
            </w:r>
            <w:r w:rsidR="0093571B">
              <w:t>;</w:t>
            </w:r>
          </w:p>
          <w:p w14:paraId="58DDBFA7" w14:textId="77777777" w:rsidR="005B1D52" w:rsidRDefault="005B1D52" w:rsidP="005B1D52">
            <w:pPr>
              <w:numPr>
                <w:ilvl w:val="0"/>
                <w:numId w:val="1"/>
              </w:numPr>
              <w:ind w:left="714" w:hanging="357"/>
            </w:pPr>
            <w:r>
              <w:t>research papers</w:t>
            </w:r>
            <w:r w:rsidR="0093571B">
              <w:t>;</w:t>
            </w:r>
          </w:p>
          <w:p w14:paraId="4E0E4DCF" w14:textId="77777777" w:rsidR="005B1D52" w:rsidRDefault="005B1D52" w:rsidP="005B1D52">
            <w:pPr>
              <w:numPr>
                <w:ilvl w:val="0"/>
                <w:numId w:val="1"/>
              </w:numPr>
              <w:ind w:left="714" w:hanging="357"/>
            </w:pPr>
            <w:r>
              <w:t>comments</w:t>
            </w:r>
            <w:r w:rsidR="0093571B">
              <w:t>;</w:t>
            </w:r>
          </w:p>
          <w:p w14:paraId="15CBE228" w14:textId="77777777" w:rsidR="005B1D52" w:rsidRDefault="005B1D52" w:rsidP="002F2702">
            <w:pPr>
              <w:numPr>
                <w:ilvl w:val="0"/>
                <w:numId w:val="17"/>
              </w:numPr>
              <w:ind w:left="714" w:hanging="357"/>
            </w:pPr>
            <w:r>
              <w:t>input from other areas of the agency</w:t>
            </w:r>
            <w:r w:rsidR="0093571B">
              <w:t>;</w:t>
            </w:r>
          </w:p>
          <w:p w14:paraId="49AFD7D8" w14:textId="77777777" w:rsidR="005B1D52" w:rsidRDefault="005B1D52" w:rsidP="005B1D52">
            <w:pPr>
              <w:numPr>
                <w:ilvl w:val="0"/>
                <w:numId w:val="1"/>
              </w:numPr>
              <w:ind w:left="714" w:hanging="357"/>
            </w:pPr>
            <w:r>
              <w:t>results of consultations with unions and employees</w:t>
            </w:r>
            <w:r w:rsidR="0093571B">
              <w:t>;</w:t>
            </w:r>
          </w:p>
          <w:p w14:paraId="79F865F6" w14:textId="77777777" w:rsidR="005B1D52" w:rsidRDefault="005B1D52" w:rsidP="005B1D52">
            <w:pPr>
              <w:numPr>
                <w:ilvl w:val="0"/>
                <w:numId w:val="1"/>
              </w:numPr>
              <w:ind w:left="714" w:hanging="357"/>
            </w:pPr>
            <w:r>
              <w:t>supporting reports</w:t>
            </w:r>
            <w:r w:rsidR="0093571B">
              <w:t>;</w:t>
            </w:r>
          </w:p>
          <w:p w14:paraId="496C8F2B" w14:textId="77777777" w:rsidR="005B1D52" w:rsidRDefault="005B1D52" w:rsidP="005B1D52">
            <w:pPr>
              <w:numPr>
                <w:ilvl w:val="0"/>
                <w:numId w:val="1"/>
              </w:numPr>
              <w:ind w:left="714" w:hanging="357"/>
            </w:pPr>
            <w:r>
              <w:t>working papers</w:t>
            </w:r>
            <w:r w:rsidR="0093571B">
              <w:t>;</w:t>
            </w:r>
          </w:p>
          <w:p w14:paraId="64BD47C0" w14:textId="77777777" w:rsidR="005B1D52" w:rsidRDefault="005B1D52" w:rsidP="002F2702">
            <w:pPr>
              <w:numPr>
                <w:ilvl w:val="0"/>
                <w:numId w:val="17"/>
              </w:numPr>
              <w:ind w:left="714" w:hanging="357"/>
            </w:pPr>
            <w:r>
              <w:t>research papers</w:t>
            </w:r>
            <w:r w:rsidR="0093571B">
              <w:t>;</w:t>
            </w:r>
          </w:p>
          <w:p w14:paraId="4C767681" w14:textId="77777777" w:rsidR="005B1D52" w:rsidRDefault="005B1D52" w:rsidP="002F2702">
            <w:pPr>
              <w:numPr>
                <w:ilvl w:val="0"/>
                <w:numId w:val="17"/>
              </w:numPr>
              <w:ind w:left="714" w:hanging="357"/>
            </w:pPr>
            <w:r>
              <w:t>supporting reports</w:t>
            </w:r>
            <w:r w:rsidR="0093571B">
              <w:t>;</w:t>
            </w:r>
          </w:p>
          <w:p w14:paraId="77ACFFF6" w14:textId="77777777" w:rsidR="005B1D52" w:rsidRDefault="005B1D52" w:rsidP="005B1D52">
            <w:pPr>
              <w:numPr>
                <w:ilvl w:val="0"/>
                <w:numId w:val="1"/>
              </w:numPr>
              <w:ind w:left="714" w:hanging="357"/>
            </w:pPr>
            <w:r>
              <w:t>major drafts</w:t>
            </w:r>
            <w:r w:rsidR="0093571B">
              <w:t>;</w:t>
            </w:r>
          </w:p>
          <w:p w14:paraId="42E47D0C" w14:textId="77777777" w:rsidR="005516D2" w:rsidRDefault="005B1D52" w:rsidP="005516D2">
            <w:pPr>
              <w:numPr>
                <w:ilvl w:val="0"/>
                <w:numId w:val="1"/>
              </w:numPr>
              <w:spacing w:after="240"/>
            </w:pPr>
            <w:r>
              <w:t>final policy documents.</w:t>
            </w:r>
          </w:p>
        </w:tc>
        <w:tc>
          <w:tcPr>
            <w:tcW w:w="1213" w:type="pct"/>
            <w:vMerge w:val="restart"/>
          </w:tcPr>
          <w:p w14:paraId="529E18CA" w14:textId="77777777" w:rsidR="005B1D52" w:rsidRDefault="005B1D52" w:rsidP="00E9240C">
            <w:pPr>
              <w:spacing w:after="240"/>
            </w:pPr>
            <w:r>
              <w:t>Retain as Territory Archives</w:t>
            </w:r>
          </w:p>
        </w:tc>
      </w:tr>
      <w:tr w:rsidR="005B1D52" w14:paraId="67A4EF3E" w14:textId="77777777" w:rsidTr="00527702">
        <w:trPr>
          <w:tblCellSpacing w:w="15" w:type="dxa"/>
        </w:trPr>
        <w:tc>
          <w:tcPr>
            <w:tcW w:w="1234" w:type="pct"/>
          </w:tcPr>
          <w:p w14:paraId="5E6914EC" w14:textId="77777777" w:rsidR="005B1D52" w:rsidRPr="00574C60" w:rsidRDefault="005516D2" w:rsidP="00E9240C">
            <w:pPr>
              <w:pStyle w:val="Heading6"/>
              <w:rPr>
                <w:rFonts w:ascii="3 of 9 Barcode" w:hAnsi="3 of 9 Barcode"/>
                <w:b w:val="0"/>
                <w:bCs w:val="0"/>
                <w:lang w:val="en-AU"/>
              </w:rPr>
            </w:pPr>
            <w:r w:rsidRPr="00574C60">
              <w:rPr>
                <w:rFonts w:ascii="3 of 9 Barcode" w:hAnsi="3 of 9 Barcode"/>
                <w:b w:val="0"/>
                <w:bCs w:val="0"/>
                <w:lang w:val="en-AU"/>
              </w:rPr>
              <w:t>*</w:t>
            </w:r>
            <w:r w:rsidRPr="00574C60">
              <w:rPr>
                <w:rFonts w:ascii="3 of 9 Barcode" w:hAnsi="3 of 9 Barcode"/>
                <w:b w:val="0"/>
                <w:lang w:val="en-AU"/>
              </w:rPr>
              <w:t>194.273.001*</w:t>
            </w:r>
          </w:p>
        </w:tc>
        <w:tc>
          <w:tcPr>
            <w:tcW w:w="2481" w:type="pct"/>
            <w:vMerge/>
          </w:tcPr>
          <w:p w14:paraId="0054798E" w14:textId="77777777" w:rsidR="005B1D52" w:rsidRDefault="005B1D52" w:rsidP="00E9240C"/>
        </w:tc>
        <w:tc>
          <w:tcPr>
            <w:tcW w:w="1213" w:type="pct"/>
            <w:vMerge/>
          </w:tcPr>
          <w:p w14:paraId="43C7EB91" w14:textId="77777777" w:rsidR="005B1D52" w:rsidRDefault="005B1D52" w:rsidP="00E9240C"/>
        </w:tc>
      </w:tr>
      <w:tr w:rsidR="005B1D52" w14:paraId="2DE56C5D" w14:textId="77777777" w:rsidTr="00527702">
        <w:trPr>
          <w:tblCellSpacing w:w="15" w:type="dxa"/>
        </w:trPr>
        <w:tc>
          <w:tcPr>
            <w:tcW w:w="1234" w:type="pct"/>
          </w:tcPr>
          <w:p w14:paraId="3D7B1662" w14:textId="77777777" w:rsidR="005B1D52" w:rsidRDefault="005516D2" w:rsidP="00E9240C">
            <w:r>
              <w:t>194.273.002</w:t>
            </w:r>
          </w:p>
        </w:tc>
        <w:tc>
          <w:tcPr>
            <w:tcW w:w="2481" w:type="pct"/>
            <w:vMerge w:val="restart"/>
          </w:tcPr>
          <w:p w14:paraId="361686EB" w14:textId="77777777" w:rsidR="005B1D52" w:rsidRPr="003D6578" w:rsidRDefault="005B1D52" w:rsidP="00E9240C">
            <w:pPr>
              <w:spacing w:after="240"/>
            </w:pPr>
            <w:r>
              <w:t>Records documenting the development of manuals, handbooks, directives, etc., detailing workplace health &amp; safety requirements for specific tasks and work procedures.</w:t>
            </w:r>
          </w:p>
        </w:tc>
        <w:tc>
          <w:tcPr>
            <w:tcW w:w="1213" w:type="pct"/>
            <w:vMerge w:val="restart"/>
          </w:tcPr>
          <w:p w14:paraId="1942ACA1" w14:textId="77777777" w:rsidR="005B1D52" w:rsidRDefault="005B1D52" w:rsidP="00E9240C">
            <w:pPr>
              <w:spacing w:after="240"/>
            </w:pPr>
            <w:r>
              <w:t>Destroy 75 years after procedures are superseded</w:t>
            </w:r>
          </w:p>
        </w:tc>
      </w:tr>
      <w:tr w:rsidR="005B1D52" w14:paraId="4E35D133" w14:textId="77777777" w:rsidTr="00527702">
        <w:trPr>
          <w:tblCellSpacing w:w="15" w:type="dxa"/>
        </w:trPr>
        <w:tc>
          <w:tcPr>
            <w:tcW w:w="0" w:type="auto"/>
          </w:tcPr>
          <w:p w14:paraId="557AF763" w14:textId="77777777" w:rsidR="005B1D52" w:rsidRPr="00574C60" w:rsidRDefault="005516D2" w:rsidP="00E9240C">
            <w:pPr>
              <w:pStyle w:val="Heading6"/>
              <w:rPr>
                <w:rFonts w:ascii="3 of 9 Barcode" w:hAnsi="3 of 9 Barcode"/>
                <w:b w:val="0"/>
                <w:bCs w:val="0"/>
                <w:lang w:val="en-AU"/>
              </w:rPr>
            </w:pPr>
            <w:r w:rsidRPr="00574C60">
              <w:rPr>
                <w:rFonts w:ascii="3 of 9 Barcode" w:hAnsi="3 of 9 Barcode"/>
                <w:b w:val="0"/>
                <w:bCs w:val="0"/>
                <w:lang w:val="en-AU"/>
              </w:rPr>
              <w:t>*</w:t>
            </w:r>
            <w:r w:rsidRPr="00574C60">
              <w:rPr>
                <w:rFonts w:ascii="3 of 9 Barcode" w:hAnsi="3 of 9 Barcode"/>
                <w:b w:val="0"/>
                <w:lang w:val="en-AU"/>
              </w:rPr>
              <w:t>194.273.001*</w:t>
            </w:r>
          </w:p>
        </w:tc>
        <w:tc>
          <w:tcPr>
            <w:tcW w:w="2481" w:type="pct"/>
            <w:vMerge/>
          </w:tcPr>
          <w:p w14:paraId="6971755E" w14:textId="77777777" w:rsidR="005B1D52" w:rsidRDefault="005B1D52" w:rsidP="00E9240C"/>
        </w:tc>
        <w:tc>
          <w:tcPr>
            <w:tcW w:w="1213" w:type="pct"/>
            <w:vMerge/>
          </w:tcPr>
          <w:p w14:paraId="40B08046" w14:textId="77777777" w:rsidR="005B1D52" w:rsidRDefault="005B1D52" w:rsidP="00E9240C"/>
        </w:tc>
      </w:tr>
    </w:tbl>
    <w:p w14:paraId="01A76E38" w14:textId="77777777" w:rsidR="00527702" w:rsidRPr="00965B6D" w:rsidRDefault="00527702" w:rsidP="008E2287">
      <w:pPr>
        <w:pStyle w:val="Heading3"/>
      </w:pPr>
      <w:r>
        <w:br w:type="page"/>
      </w:r>
      <w:bookmarkStart w:id="166" w:name="_Toc462927557"/>
      <w:r w:rsidRPr="00965B6D">
        <w:lastRenderedPageBreak/>
        <w:t xml:space="preserve">Policies </w:t>
      </w:r>
      <w:r>
        <w:t xml:space="preserve">&amp; </w:t>
      </w:r>
      <w:r w:rsidRPr="00965B6D">
        <w:t>Procedures</w:t>
      </w:r>
      <w:r>
        <w:t xml:space="preserve"> (Continued)</w:t>
      </w:r>
      <w:bookmarkEnd w:id="166"/>
    </w:p>
    <w:p w14:paraId="0F3C01E9" w14:textId="77777777" w:rsidR="00527702" w:rsidRPr="00965B6D" w:rsidRDefault="00527702" w:rsidP="00527702">
      <w:pPr>
        <w:spacing w:before="240"/>
      </w:pPr>
      <w:r w:rsidRPr="00965B6D">
        <w:t>The activities associated with drafting, developing and implementing policies, procedures, and guidelines establishing decisions, directions, precedents and standard methods of operating which act as a reference for future decision making, and maintaining their currency over time.  Includes guidelines devised by both internal and external sources of authority, rules and instructions.</w:t>
      </w:r>
    </w:p>
    <w:p w14:paraId="0C21F787" w14:textId="77777777" w:rsidR="00527702" w:rsidRDefault="00527702" w:rsidP="00527702">
      <w:pPr>
        <w:spacing w:before="240"/>
        <w:rPr>
          <w:i/>
        </w:rPr>
      </w:pPr>
      <w:r w:rsidRPr="00965B6D">
        <w:rPr>
          <w:i/>
        </w:rPr>
        <w:t xml:space="preserve">[For policy proposals and guidelines which form legislative instruments, use </w:t>
      </w:r>
      <w:r>
        <w:rPr>
          <w:i/>
        </w:rPr>
        <w:t xml:space="preserve">STRATEGY &amp; GOVERNANCE </w:t>
      </w:r>
      <w:r w:rsidRPr="00965B6D">
        <w:rPr>
          <w:i/>
        </w:rPr>
        <w:t>– Legislation.]</w:t>
      </w:r>
    </w:p>
    <w:p w14:paraId="0E21B7A5" w14:textId="77777777" w:rsidR="00527702" w:rsidRPr="004F226D" w:rsidRDefault="00527702" w:rsidP="00527702"/>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2119"/>
        <w:gridCol w:w="4199"/>
        <w:gridCol w:w="2084"/>
      </w:tblGrid>
      <w:tr w:rsidR="00527702" w14:paraId="01915C68" w14:textId="77777777" w:rsidTr="00527702">
        <w:trPr>
          <w:tblCellSpacing w:w="15" w:type="dxa"/>
        </w:trPr>
        <w:tc>
          <w:tcPr>
            <w:tcW w:w="1234" w:type="pct"/>
            <w:vAlign w:val="center"/>
          </w:tcPr>
          <w:p w14:paraId="3E8EFC9C" w14:textId="77777777" w:rsidR="00527702" w:rsidRPr="00574C60" w:rsidRDefault="00527702" w:rsidP="00527702">
            <w:pPr>
              <w:pStyle w:val="Heading4"/>
              <w:rPr>
                <w:i/>
                <w:iCs/>
                <w:color w:val="000080"/>
                <w:lang w:val="en-AU"/>
              </w:rPr>
            </w:pPr>
            <w:r w:rsidRPr="00574C60">
              <w:rPr>
                <w:i/>
                <w:iCs/>
                <w:color w:val="000080"/>
                <w:lang w:val="en-AU"/>
              </w:rPr>
              <w:t>Entry No.</w:t>
            </w:r>
          </w:p>
        </w:tc>
        <w:tc>
          <w:tcPr>
            <w:tcW w:w="2481" w:type="pct"/>
            <w:vAlign w:val="center"/>
          </w:tcPr>
          <w:p w14:paraId="0E7DCFB1" w14:textId="77777777" w:rsidR="00527702" w:rsidRPr="00574C60" w:rsidRDefault="00527702" w:rsidP="00527702">
            <w:pPr>
              <w:pStyle w:val="Heading4"/>
              <w:rPr>
                <w:i/>
                <w:iCs/>
                <w:color w:val="000080"/>
                <w:lang w:val="en-AU"/>
              </w:rPr>
            </w:pPr>
            <w:r w:rsidRPr="00574C60">
              <w:rPr>
                <w:i/>
                <w:iCs/>
                <w:color w:val="000080"/>
                <w:lang w:val="en-AU"/>
              </w:rPr>
              <w:t>Description of Records</w:t>
            </w:r>
          </w:p>
        </w:tc>
        <w:tc>
          <w:tcPr>
            <w:tcW w:w="1213" w:type="pct"/>
            <w:vAlign w:val="center"/>
          </w:tcPr>
          <w:p w14:paraId="0B958163" w14:textId="77777777" w:rsidR="00527702" w:rsidRPr="00574C60" w:rsidRDefault="00527702" w:rsidP="00527702">
            <w:pPr>
              <w:pStyle w:val="Heading4"/>
              <w:rPr>
                <w:i/>
                <w:iCs/>
                <w:color w:val="000080"/>
                <w:lang w:val="en-AU"/>
              </w:rPr>
            </w:pPr>
            <w:r w:rsidRPr="00574C60">
              <w:rPr>
                <w:i/>
                <w:iCs/>
                <w:color w:val="000080"/>
                <w:lang w:val="en-AU"/>
              </w:rPr>
              <w:t>Disposal Action</w:t>
            </w:r>
          </w:p>
        </w:tc>
      </w:tr>
      <w:tr w:rsidR="00527702" w14:paraId="7B51FFCE" w14:textId="77777777" w:rsidTr="00527702">
        <w:trPr>
          <w:tblCellSpacing w:w="15" w:type="dxa"/>
        </w:trPr>
        <w:tc>
          <w:tcPr>
            <w:tcW w:w="1234" w:type="pct"/>
          </w:tcPr>
          <w:p w14:paraId="4092A00D" w14:textId="77777777" w:rsidR="00527702" w:rsidRDefault="005516D2" w:rsidP="00527702">
            <w:r>
              <w:t>194.273.003</w:t>
            </w:r>
          </w:p>
        </w:tc>
        <w:tc>
          <w:tcPr>
            <w:tcW w:w="2481" w:type="pct"/>
            <w:vMerge w:val="restart"/>
          </w:tcPr>
          <w:p w14:paraId="5412FB3F" w14:textId="77777777" w:rsidR="00527702" w:rsidRDefault="00527702" w:rsidP="00527702">
            <w:pPr>
              <w:spacing w:after="120"/>
            </w:pPr>
            <w:r>
              <w:t>Records documenting the development and establishment of an agency's workplace health &amp; safety policies and procedures. Includes:</w:t>
            </w:r>
          </w:p>
          <w:p w14:paraId="773D9419" w14:textId="77777777" w:rsidR="00527702" w:rsidRDefault="00527702" w:rsidP="00527702">
            <w:pPr>
              <w:numPr>
                <w:ilvl w:val="0"/>
                <w:numId w:val="17"/>
              </w:numPr>
              <w:ind w:left="714" w:hanging="357"/>
            </w:pPr>
            <w:r>
              <w:t>policy proposals</w:t>
            </w:r>
            <w:r w:rsidR="0093571B">
              <w:t>;</w:t>
            </w:r>
          </w:p>
          <w:p w14:paraId="106778B9" w14:textId="77777777" w:rsidR="00527702" w:rsidRDefault="00527702" w:rsidP="00527702">
            <w:pPr>
              <w:numPr>
                <w:ilvl w:val="0"/>
                <w:numId w:val="17"/>
              </w:numPr>
              <w:ind w:left="714" w:hanging="357"/>
            </w:pPr>
            <w:r>
              <w:t>manuals</w:t>
            </w:r>
            <w:r w:rsidR="0093571B">
              <w:t>;</w:t>
            </w:r>
          </w:p>
          <w:p w14:paraId="6C8F0B93" w14:textId="77777777" w:rsidR="00527702" w:rsidRDefault="00527702" w:rsidP="00527702">
            <w:pPr>
              <w:numPr>
                <w:ilvl w:val="0"/>
                <w:numId w:val="17"/>
              </w:numPr>
              <w:ind w:left="714" w:hanging="357"/>
            </w:pPr>
            <w:r>
              <w:t>handbooks</w:t>
            </w:r>
            <w:r w:rsidR="0093571B">
              <w:t>;</w:t>
            </w:r>
          </w:p>
          <w:p w14:paraId="46BBF359" w14:textId="77777777" w:rsidR="00527702" w:rsidRDefault="00527702" w:rsidP="00527702">
            <w:pPr>
              <w:numPr>
                <w:ilvl w:val="0"/>
                <w:numId w:val="17"/>
              </w:numPr>
              <w:ind w:left="714" w:hanging="357"/>
            </w:pPr>
            <w:r>
              <w:t>directives</w:t>
            </w:r>
            <w:r w:rsidR="0093571B">
              <w:t>;</w:t>
            </w:r>
          </w:p>
          <w:p w14:paraId="33737B5E" w14:textId="77777777" w:rsidR="00527702" w:rsidRDefault="00527702" w:rsidP="00527702">
            <w:pPr>
              <w:numPr>
                <w:ilvl w:val="0"/>
                <w:numId w:val="17"/>
              </w:numPr>
              <w:ind w:left="714" w:hanging="357"/>
            </w:pPr>
            <w:r>
              <w:t>results of consultations with unions and employees</w:t>
            </w:r>
            <w:r w:rsidR="0093571B">
              <w:t>;</w:t>
            </w:r>
          </w:p>
          <w:p w14:paraId="70509D69" w14:textId="77777777" w:rsidR="00527702" w:rsidRDefault="00527702" w:rsidP="00527702">
            <w:pPr>
              <w:numPr>
                <w:ilvl w:val="0"/>
                <w:numId w:val="17"/>
              </w:numPr>
              <w:ind w:left="714" w:hanging="357"/>
            </w:pPr>
            <w:r>
              <w:t>input from other areas of the agency</w:t>
            </w:r>
            <w:r w:rsidR="0093571B">
              <w:t>;</w:t>
            </w:r>
          </w:p>
          <w:p w14:paraId="5FB3C44C" w14:textId="77777777" w:rsidR="00527702" w:rsidRDefault="00527702" w:rsidP="00527702">
            <w:pPr>
              <w:numPr>
                <w:ilvl w:val="0"/>
                <w:numId w:val="17"/>
              </w:numPr>
              <w:ind w:left="714" w:hanging="357"/>
            </w:pPr>
            <w:r>
              <w:t>working papers</w:t>
            </w:r>
            <w:r w:rsidR="0093571B">
              <w:t>;</w:t>
            </w:r>
          </w:p>
          <w:p w14:paraId="0E7E7AE5" w14:textId="77777777" w:rsidR="00527702" w:rsidRDefault="00527702" w:rsidP="00527702">
            <w:pPr>
              <w:numPr>
                <w:ilvl w:val="0"/>
                <w:numId w:val="17"/>
              </w:numPr>
              <w:ind w:left="714" w:hanging="357"/>
            </w:pPr>
            <w:r>
              <w:t>procedures supporting the return to work process</w:t>
            </w:r>
            <w:r w:rsidR="0093571B">
              <w:t>;</w:t>
            </w:r>
          </w:p>
          <w:p w14:paraId="253D4A28" w14:textId="77777777" w:rsidR="00527702" w:rsidRDefault="00527702" w:rsidP="00527702">
            <w:pPr>
              <w:numPr>
                <w:ilvl w:val="0"/>
                <w:numId w:val="17"/>
              </w:numPr>
              <w:ind w:left="714" w:hanging="357"/>
            </w:pPr>
            <w:r>
              <w:t>research papers</w:t>
            </w:r>
            <w:r w:rsidR="0093571B">
              <w:t>;</w:t>
            </w:r>
          </w:p>
          <w:p w14:paraId="3B52A564" w14:textId="77777777" w:rsidR="00527702" w:rsidRDefault="00527702" w:rsidP="00527702">
            <w:pPr>
              <w:numPr>
                <w:ilvl w:val="0"/>
                <w:numId w:val="17"/>
              </w:numPr>
              <w:ind w:left="714" w:hanging="357"/>
            </w:pPr>
            <w:r>
              <w:t>supporting reports</w:t>
            </w:r>
            <w:r w:rsidR="0093571B">
              <w:t>;</w:t>
            </w:r>
          </w:p>
          <w:p w14:paraId="6C9FC464" w14:textId="77777777" w:rsidR="00527702" w:rsidRDefault="00527702" w:rsidP="00527702">
            <w:pPr>
              <w:numPr>
                <w:ilvl w:val="0"/>
                <w:numId w:val="17"/>
              </w:numPr>
              <w:ind w:left="714" w:hanging="357"/>
            </w:pPr>
            <w:r>
              <w:t>major drafts</w:t>
            </w:r>
            <w:r w:rsidR="0093571B">
              <w:t>;</w:t>
            </w:r>
          </w:p>
          <w:p w14:paraId="483E3314" w14:textId="77777777" w:rsidR="005516D2" w:rsidRDefault="00527702" w:rsidP="005516D2">
            <w:pPr>
              <w:numPr>
                <w:ilvl w:val="0"/>
                <w:numId w:val="17"/>
              </w:numPr>
              <w:spacing w:after="240"/>
              <w:ind w:left="714" w:hanging="357"/>
            </w:pPr>
            <w:r>
              <w:t>the final document.</w:t>
            </w:r>
          </w:p>
        </w:tc>
        <w:tc>
          <w:tcPr>
            <w:tcW w:w="1213" w:type="pct"/>
            <w:vMerge w:val="restart"/>
          </w:tcPr>
          <w:p w14:paraId="153A5EC2" w14:textId="77777777" w:rsidR="00527702" w:rsidRDefault="00527702" w:rsidP="00527702">
            <w:pPr>
              <w:spacing w:after="240"/>
            </w:pPr>
            <w:r>
              <w:t>Destroy 5 years after policy or procedure is superseded</w:t>
            </w:r>
          </w:p>
        </w:tc>
      </w:tr>
      <w:tr w:rsidR="00527702" w14:paraId="676A7793" w14:textId="77777777" w:rsidTr="00527702">
        <w:trPr>
          <w:tblCellSpacing w:w="15" w:type="dxa"/>
        </w:trPr>
        <w:tc>
          <w:tcPr>
            <w:tcW w:w="0" w:type="auto"/>
          </w:tcPr>
          <w:p w14:paraId="13CF7F0B" w14:textId="77777777" w:rsidR="00527702" w:rsidRPr="00574C60" w:rsidRDefault="005516D2" w:rsidP="00527702">
            <w:pPr>
              <w:pStyle w:val="Heading6"/>
              <w:rPr>
                <w:rFonts w:ascii="3 of 9 Barcode" w:hAnsi="3 of 9 Barcode"/>
                <w:b w:val="0"/>
                <w:bCs w:val="0"/>
                <w:lang w:val="en-AU"/>
              </w:rPr>
            </w:pPr>
            <w:r w:rsidRPr="00574C60">
              <w:rPr>
                <w:rFonts w:ascii="3 of 9 Barcode" w:hAnsi="3 of 9 Barcode"/>
                <w:b w:val="0"/>
                <w:bCs w:val="0"/>
                <w:lang w:val="en-AU"/>
              </w:rPr>
              <w:t>*</w:t>
            </w:r>
            <w:r w:rsidRPr="00574C60">
              <w:rPr>
                <w:rFonts w:ascii="3 of 9 Barcode" w:hAnsi="3 of 9 Barcode"/>
                <w:b w:val="0"/>
                <w:lang w:val="en-AU"/>
              </w:rPr>
              <w:t>194.273.003*</w:t>
            </w:r>
          </w:p>
        </w:tc>
        <w:tc>
          <w:tcPr>
            <w:tcW w:w="2481" w:type="pct"/>
            <w:vMerge/>
          </w:tcPr>
          <w:p w14:paraId="1A49908E" w14:textId="77777777" w:rsidR="00527702" w:rsidRDefault="00527702" w:rsidP="00527702"/>
        </w:tc>
        <w:tc>
          <w:tcPr>
            <w:tcW w:w="1213" w:type="pct"/>
            <w:vMerge/>
          </w:tcPr>
          <w:p w14:paraId="133B5CF9" w14:textId="77777777" w:rsidR="00527702" w:rsidRDefault="00527702" w:rsidP="00527702"/>
        </w:tc>
      </w:tr>
    </w:tbl>
    <w:p w14:paraId="7A7A284D" w14:textId="77777777" w:rsidR="00527702" w:rsidRDefault="00527702" w:rsidP="009A727C">
      <w:pPr>
        <w:pStyle w:val="Heading3"/>
      </w:pPr>
    </w:p>
    <w:p w14:paraId="3B691360" w14:textId="77777777" w:rsidR="009A727C" w:rsidRPr="00965B6D" w:rsidRDefault="00527702" w:rsidP="008E2287">
      <w:pPr>
        <w:pStyle w:val="Heading3"/>
      </w:pPr>
      <w:r>
        <w:br w:type="page"/>
      </w:r>
      <w:bookmarkStart w:id="167" w:name="_Toc462927558"/>
      <w:r w:rsidR="009A727C" w:rsidRPr="00965B6D">
        <w:lastRenderedPageBreak/>
        <w:t>Recruitment</w:t>
      </w:r>
      <w:bookmarkEnd w:id="167"/>
    </w:p>
    <w:p w14:paraId="49191806" w14:textId="77777777" w:rsidR="009A727C" w:rsidRPr="00965B6D" w:rsidRDefault="009A727C" w:rsidP="009A727C">
      <w:pPr>
        <w:spacing w:before="240"/>
      </w:pPr>
      <w:r w:rsidRPr="00965B6D">
        <w:t>The activities associated with searching for and selecting individuals to fill existing vacancies within the organisation.  Includes advertising vacant positions, handling applications, interviews, selection, culling and appointment.  Also includes recruiting volunteers.</w:t>
      </w:r>
    </w:p>
    <w:p w14:paraId="62BB8953" w14:textId="77777777" w:rsidR="009A727C" w:rsidRPr="00965B6D" w:rsidRDefault="009A727C" w:rsidP="00C476B5">
      <w:pPr>
        <w:spacing w:before="120"/>
        <w:rPr>
          <w:i/>
        </w:rPr>
      </w:pPr>
      <w:r w:rsidRPr="00965B6D">
        <w:rPr>
          <w:i/>
        </w:rPr>
        <w:t>[For the development and implementation of induction programs and training for new employees, use HUMAN RESOURCES - Training &amp; Development.</w:t>
      </w:r>
    </w:p>
    <w:p w14:paraId="4F902B9D" w14:textId="77777777" w:rsidR="00531607" w:rsidRDefault="009A727C" w:rsidP="00C476B5">
      <w:pPr>
        <w:spacing w:before="120"/>
        <w:rPr>
          <w:i/>
        </w:rPr>
      </w:pPr>
      <w:r w:rsidRPr="00965B6D">
        <w:rPr>
          <w:i/>
        </w:rPr>
        <w:t>For recruitment policies, procedures and guidelines, use HUMAN RESOURCES - Policies, Procedures &amp; Guidelines.]</w:t>
      </w:r>
    </w:p>
    <w:p w14:paraId="68E6068A" w14:textId="77777777" w:rsidR="00863463" w:rsidRDefault="00863463" w:rsidP="00863463"/>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03"/>
        <w:gridCol w:w="4170"/>
        <w:gridCol w:w="2129"/>
      </w:tblGrid>
      <w:tr w:rsidR="00863463" w14:paraId="07F8346B" w14:textId="77777777" w:rsidTr="00691669">
        <w:trPr>
          <w:tblCellSpacing w:w="15" w:type="dxa"/>
        </w:trPr>
        <w:tc>
          <w:tcPr>
            <w:tcW w:w="0" w:type="auto"/>
            <w:vAlign w:val="center"/>
            <w:hideMark/>
          </w:tcPr>
          <w:p w14:paraId="5B95DA89" w14:textId="77777777" w:rsidR="00863463" w:rsidRPr="00574C60" w:rsidRDefault="00863463" w:rsidP="00691669">
            <w:pPr>
              <w:pStyle w:val="Heading4"/>
              <w:rPr>
                <w:i/>
                <w:iCs/>
                <w:color w:val="000080"/>
                <w:lang w:val="en-AU"/>
              </w:rPr>
            </w:pPr>
            <w:bookmarkStart w:id="168" w:name="_Toc423676943"/>
            <w:r w:rsidRPr="00574C60">
              <w:rPr>
                <w:i/>
                <w:iCs/>
                <w:color w:val="000080"/>
                <w:lang w:val="en-AU"/>
              </w:rPr>
              <w:t>Entry No.</w:t>
            </w:r>
          </w:p>
        </w:tc>
        <w:tc>
          <w:tcPr>
            <w:tcW w:w="0" w:type="auto"/>
            <w:vAlign w:val="center"/>
            <w:hideMark/>
          </w:tcPr>
          <w:p w14:paraId="1EEDA405" w14:textId="77777777" w:rsidR="00863463" w:rsidRPr="00574C60" w:rsidRDefault="00863463" w:rsidP="00691669">
            <w:pPr>
              <w:pStyle w:val="Heading4"/>
              <w:rPr>
                <w:i/>
                <w:iCs/>
                <w:color w:val="000080"/>
                <w:lang w:val="en-AU"/>
              </w:rPr>
            </w:pPr>
            <w:r w:rsidRPr="00574C60">
              <w:rPr>
                <w:i/>
                <w:iCs/>
                <w:color w:val="000080"/>
                <w:lang w:val="en-AU"/>
              </w:rPr>
              <w:t>Description of Records</w:t>
            </w:r>
          </w:p>
        </w:tc>
        <w:tc>
          <w:tcPr>
            <w:tcW w:w="0" w:type="auto"/>
            <w:vAlign w:val="center"/>
            <w:hideMark/>
          </w:tcPr>
          <w:p w14:paraId="1DBA1D06" w14:textId="77777777" w:rsidR="00863463" w:rsidRPr="00574C60" w:rsidRDefault="00863463" w:rsidP="00691669">
            <w:pPr>
              <w:pStyle w:val="Heading4"/>
              <w:rPr>
                <w:i/>
                <w:iCs/>
                <w:color w:val="000080"/>
                <w:lang w:val="en-AU"/>
              </w:rPr>
            </w:pPr>
            <w:r w:rsidRPr="00574C60">
              <w:rPr>
                <w:i/>
                <w:iCs/>
                <w:color w:val="000080"/>
                <w:lang w:val="en-AU"/>
              </w:rPr>
              <w:t>Disposal Action</w:t>
            </w:r>
          </w:p>
        </w:tc>
      </w:tr>
      <w:tr w:rsidR="00863463" w14:paraId="34635B5D" w14:textId="77777777" w:rsidTr="00691669">
        <w:trPr>
          <w:cantSplit/>
          <w:tblCellSpacing w:w="15" w:type="dxa"/>
        </w:trPr>
        <w:tc>
          <w:tcPr>
            <w:tcW w:w="1226" w:type="pct"/>
            <w:hideMark/>
          </w:tcPr>
          <w:p w14:paraId="57FF9A0D" w14:textId="77777777" w:rsidR="00863463" w:rsidRDefault="001C0F28" w:rsidP="001C0F28">
            <w:r>
              <w:t>194.086.001</w:t>
            </w:r>
          </w:p>
        </w:tc>
        <w:tc>
          <w:tcPr>
            <w:tcW w:w="2467" w:type="pct"/>
            <w:vMerge w:val="restart"/>
            <w:hideMark/>
          </w:tcPr>
          <w:p w14:paraId="03C5D2DF" w14:textId="77777777" w:rsidR="00863463" w:rsidRDefault="00863463" w:rsidP="00C476B5">
            <w:pPr>
              <w:spacing w:after="120"/>
            </w:pPr>
            <w:r>
              <w:t xml:space="preserve">Records documenting security checks (vetting) carried out as part of pre-engagement and pre-employment checks, </w:t>
            </w:r>
            <w:r w:rsidR="008E2287">
              <w:t>for unsuccessful applicants</w:t>
            </w:r>
            <w:r>
              <w:t>.</w:t>
            </w:r>
          </w:p>
          <w:p w14:paraId="573768F0" w14:textId="77777777" w:rsidR="008E2287" w:rsidRPr="008E2287" w:rsidRDefault="008E2287" w:rsidP="00C476B5">
            <w:pPr>
              <w:spacing w:after="120"/>
              <w:rPr>
                <w:i/>
              </w:rPr>
            </w:pPr>
            <w:r w:rsidRPr="008E2287">
              <w:rPr>
                <w:i/>
              </w:rPr>
              <w:t>[For security checks (vetting) carried out for successful applicants, use HUMAN RESOURCES - Employee History.]</w:t>
            </w:r>
          </w:p>
        </w:tc>
        <w:tc>
          <w:tcPr>
            <w:tcW w:w="1242" w:type="pct"/>
            <w:vMerge w:val="restart"/>
            <w:hideMark/>
          </w:tcPr>
          <w:p w14:paraId="03C1944F" w14:textId="77777777" w:rsidR="00863463" w:rsidRDefault="00863463" w:rsidP="008E2287">
            <w:pPr>
              <w:spacing w:after="240"/>
            </w:pPr>
            <w:r>
              <w:t xml:space="preserve">Destroy 5 years after </w:t>
            </w:r>
            <w:r w:rsidR="008E2287">
              <w:t>last action</w:t>
            </w:r>
          </w:p>
        </w:tc>
      </w:tr>
      <w:tr w:rsidR="00863463" w14:paraId="7C8F4D60" w14:textId="77777777" w:rsidTr="00691669">
        <w:trPr>
          <w:tblCellSpacing w:w="15" w:type="dxa"/>
        </w:trPr>
        <w:tc>
          <w:tcPr>
            <w:tcW w:w="0" w:type="auto"/>
            <w:hideMark/>
          </w:tcPr>
          <w:p w14:paraId="62B4CF42" w14:textId="77777777" w:rsidR="00863463" w:rsidRPr="00574C60" w:rsidRDefault="001C0F28" w:rsidP="00691669">
            <w:pPr>
              <w:pStyle w:val="Heading6"/>
              <w:rPr>
                <w:rFonts w:ascii="3 of 9 Barcode" w:hAnsi="3 of 9 Barcode"/>
                <w:b w:val="0"/>
                <w:bCs w:val="0"/>
                <w:lang w:val="en-AU"/>
              </w:rPr>
            </w:pPr>
            <w:r w:rsidRPr="00574C60">
              <w:rPr>
                <w:rFonts w:ascii="3 of 9 Barcode" w:hAnsi="3 of 9 Barcode"/>
                <w:b w:val="0"/>
                <w:bCs w:val="0"/>
                <w:lang w:val="en-AU"/>
              </w:rPr>
              <w:t>*</w:t>
            </w:r>
            <w:r w:rsidRPr="00574C60">
              <w:rPr>
                <w:rFonts w:ascii="3 of 9 Barcode" w:hAnsi="3 of 9 Barcode"/>
                <w:b w:val="0"/>
                <w:lang w:val="en-AU"/>
              </w:rPr>
              <w:t>194.086.001*</w:t>
            </w:r>
          </w:p>
        </w:tc>
        <w:tc>
          <w:tcPr>
            <w:tcW w:w="0" w:type="auto"/>
            <w:vMerge/>
            <w:hideMark/>
          </w:tcPr>
          <w:p w14:paraId="4D7FF3F6" w14:textId="77777777" w:rsidR="00863463" w:rsidRDefault="00863463" w:rsidP="00691669"/>
        </w:tc>
        <w:tc>
          <w:tcPr>
            <w:tcW w:w="0" w:type="auto"/>
            <w:vMerge/>
            <w:hideMark/>
          </w:tcPr>
          <w:p w14:paraId="40BF0E2B" w14:textId="77777777" w:rsidR="00863463" w:rsidRDefault="00863463" w:rsidP="00691669"/>
        </w:tc>
      </w:tr>
      <w:tr w:rsidR="00863463" w14:paraId="5F67C105" w14:textId="77777777" w:rsidTr="00691669">
        <w:trPr>
          <w:cantSplit/>
          <w:tblCellSpacing w:w="15" w:type="dxa"/>
        </w:trPr>
        <w:tc>
          <w:tcPr>
            <w:tcW w:w="1226" w:type="pct"/>
            <w:hideMark/>
          </w:tcPr>
          <w:p w14:paraId="20986033" w14:textId="77777777" w:rsidR="00863463" w:rsidRDefault="001C0F28" w:rsidP="00691669">
            <w:r>
              <w:t>194.086.002</w:t>
            </w:r>
          </w:p>
        </w:tc>
        <w:tc>
          <w:tcPr>
            <w:tcW w:w="2467" w:type="pct"/>
            <w:vMerge w:val="restart"/>
            <w:hideMark/>
          </w:tcPr>
          <w:p w14:paraId="10AF55FA" w14:textId="77777777" w:rsidR="00863463" w:rsidRDefault="00863463" w:rsidP="00C476B5">
            <w:pPr>
              <w:spacing w:after="120"/>
            </w:pPr>
            <w:r>
              <w:t>Records documenting the filling of vacancies in an agency for positions of officers, executives or temporary employees. Includes:</w:t>
            </w:r>
          </w:p>
          <w:p w14:paraId="31821C4E" w14:textId="77777777" w:rsidR="00863463" w:rsidRPr="00D13455" w:rsidRDefault="00863463" w:rsidP="002F2702">
            <w:pPr>
              <w:pStyle w:val="ListParagraph"/>
              <w:numPr>
                <w:ilvl w:val="0"/>
                <w:numId w:val="18"/>
              </w:numPr>
              <w:ind w:left="714" w:hanging="357"/>
            </w:pPr>
            <w:r w:rsidRPr="00D13455">
              <w:t>advertisements</w:t>
            </w:r>
            <w:r>
              <w:t>;</w:t>
            </w:r>
          </w:p>
          <w:p w14:paraId="6784B6EC" w14:textId="77777777" w:rsidR="00863463" w:rsidRPr="00D13455" w:rsidRDefault="00863463" w:rsidP="002F2702">
            <w:pPr>
              <w:pStyle w:val="ListParagraph"/>
              <w:numPr>
                <w:ilvl w:val="0"/>
                <w:numId w:val="18"/>
              </w:numPr>
              <w:ind w:left="714" w:hanging="357"/>
            </w:pPr>
            <w:r w:rsidRPr="00D13455">
              <w:t>applications</w:t>
            </w:r>
            <w:r>
              <w:t>;</w:t>
            </w:r>
          </w:p>
          <w:p w14:paraId="696A6CB9" w14:textId="77777777" w:rsidR="00863463" w:rsidRPr="00D13455" w:rsidRDefault="00863463" w:rsidP="002F2702">
            <w:pPr>
              <w:pStyle w:val="ListParagraph"/>
              <w:numPr>
                <w:ilvl w:val="0"/>
                <w:numId w:val="18"/>
              </w:numPr>
              <w:ind w:left="714" w:hanging="357"/>
            </w:pPr>
            <w:r w:rsidRPr="00D13455">
              <w:t>referee reports</w:t>
            </w:r>
            <w:r>
              <w:t>;</w:t>
            </w:r>
          </w:p>
          <w:p w14:paraId="32D9F21D" w14:textId="77777777" w:rsidR="00863463" w:rsidRPr="00D13455" w:rsidRDefault="00863463" w:rsidP="002F2702">
            <w:pPr>
              <w:pStyle w:val="ListParagraph"/>
              <w:numPr>
                <w:ilvl w:val="0"/>
                <w:numId w:val="18"/>
              </w:numPr>
              <w:ind w:left="714" w:hanging="357"/>
            </w:pPr>
            <w:r w:rsidRPr="00D13455">
              <w:t>interview reports</w:t>
            </w:r>
            <w:r>
              <w:t>;</w:t>
            </w:r>
          </w:p>
          <w:p w14:paraId="6E2A1481" w14:textId="77777777" w:rsidR="00C476B5" w:rsidRDefault="00C476B5" w:rsidP="002F2702">
            <w:pPr>
              <w:pStyle w:val="ListParagraph"/>
              <w:numPr>
                <w:ilvl w:val="0"/>
                <w:numId w:val="18"/>
              </w:numPr>
              <w:ind w:left="714" w:hanging="357"/>
            </w:pPr>
            <w:r>
              <w:t>appeals/reviews of recruitment decisions</w:t>
            </w:r>
            <w:r w:rsidR="00932428">
              <w:t>;</w:t>
            </w:r>
          </w:p>
          <w:p w14:paraId="5F618E20" w14:textId="77777777" w:rsidR="00863463" w:rsidRDefault="00C476B5" w:rsidP="002F2702">
            <w:pPr>
              <w:pStyle w:val="ListParagraph"/>
              <w:numPr>
                <w:ilvl w:val="0"/>
                <w:numId w:val="18"/>
              </w:numPr>
              <w:ind w:left="714" w:hanging="357"/>
            </w:pPr>
            <w:r>
              <w:t>appeals/</w:t>
            </w:r>
            <w:r w:rsidR="00863463">
              <w:t>reviews of promotion decisions;</w:t>
            </w:r>
          </w:p>
          <w:p w14:paraId="3C9645CE" w14:textId="77777777" w:rsidR="00863463" w:rsidRPr="00D13455" w:rsidRDefault="00863463" w:rsidP="002F2702">
            <w:pPr>
              <w:pStyle w:val="ListParagraph"/>
              <w:numPr>
                <w:ilvl w:val="0"/>
                <w:numId w:val="18"/>
              </w:numPr>
              <w:ind w:left="714" w:hanging="357"/>
            </w:pPr>
            <w:r w:rsidRPr="00D13455">
              <w:t>gazette notices</w:t>
            </w:r>
            <w:r>
              <w:t>;</w:t>
            </w:r>
          </w:p>
          <w:p w14:paraId="6C00C40E" w14:textId="77777777" w:rsidR="00863463" w:rsidRPr="00D13455" w:rsidRDefault="00863463" w:rsidP="002F2702">
            <w:pPr>
              <w:pStyle w:val="ListParagraph"/>
              <w:numPr>
                <w:ilvl w:val="0"/>
                <w:numId w:val="18"/>
              </w:numPr>
              <w:spacing w:after="240"/>
            </w:pPr>
            <w:r w:rsidRPr="00D13455">
              <w:t>notification to unsuccessful applicants.</w:t>
            </w:r>
          </w:p>
          <w:p w14:paraId="746E2D37" w14:textId="77777777" w:rsidR="00863463" w:rsidRPr="002D5FA2" w:rsidRDefault="00863463" w:rsidP="00C476B5">
            <w:pPr>
              <w:spacing w:before="120"/>
              <w:rPr>
                <w:i/>
              </w:rPr>
            </w:pPr>
            <w:r w:rsidRPr="002D5FA2">
              <w:rPr>
                <w:i/>
              </w:rPr>
              <w:t xml:space="preserve">[For letter of appointment to the successful applicant and supporting documentation, use </w:t>
            </w:r>
            <w:r w:rsidRPr="00965B6D">
              <w:rPr>
                <w:i/>
              </w:rPr>
              <w:t xml:space="preserve">HUMAN RESOURCES </w:t>
            </w:r>
            <w:r w:rsidRPr="002D5FA2">
              <w:rPr>
                <w:i/>
              </w:rPr>
              <w:t xml:space="preserve">- </w:t>
            </w:r>
            <w:r w:rsidRPr="00744DFC">
              <w:rPr>
                <w:i/>
              </w:rPr>
              <w:t>Employee History</w:t>
            </w:r>
            <w:r w:rsidRPr="002D5FA2">
              <w:rPr>
                <w:i/>
              </w:rPr>
              <w:t>.</w:t>
            </w:r>
          </w:p>
          <w:p w14:paraId="41C998FB" w14:textId="77777777" w:rsidR="00863463" w:rsidRDefault="00863463" w:rsidP="00C476B5">
            <w:pPr>
              <w:spacing w:before="120" w:after="120"/>
            </w:pPr>
            <w:r w:rsidRPr="002D5FA2">
              <w:rPr>
                <w:i/>
              </w:rPr>
              <w:t xml:space="preserve">For post recruitment counselling, use </w:t>
            </w:r>
            <w:r w:rsidRPr="00965B6D">
              <w:rPr>
                <w:i/>
              </w:rPr>
              <w:t xml:space="preserve">HUMAN RESOURCES </w:t>
            </w:r>
            <w:r w:rsidRPr="002D5FA2">
              <w:rPr>
                <w:i/>
              </w:rPr>
              <w:t xml:space="preserve">- </w:t>
            </w:r>
            <w:r w:rsidRPr="00744DFC">
              <w:rPr>
                <w:i/>
              </w:rPr>
              <w:t>Employee Assistance</w:t>
            </w:r>
            <w:r w:rsidRPr="002D5FA2">
              <w:rPr>
                <w:i/>
              </w:rPr>
              <w:t>.]</w:t>
            </w:r>
          </w:p>
        </w:tc>
        <w:tc>
          <w:tcPr>
            <w:tcW w:w="1242" w:type="pct"/>
            <w:vMerge w:val="restart"/>
            <w:hideMark/>
          </w:tcPr>
          <w:p w14:paraId="6DFEB4B7" w14:textId="77777777" w:rsidR="00863463" w:rsidRDefault="00863463" w:rsidP="00691669">
            <w:pPr>
              <w:spacing w:after="240"/>
            </w:pPr>
            <w:r>
              <w:t>Destroy 1 year after recruitment has been finalised</w:t>
            </w:r>
          </w:p>
        </w:tc>
      </w:tr>
      <w:tr w:rsidR="00863463" w14:paraId="3BB4E2EE" w14:textId="77777777" w:rsidTr="00691669">
        <w:trPr>
          <w:tblCellSpacing w:w="15" w:type="dxa"/>
        </w:trPr>
        <w:tc>
          <w:tcPr>
            <w:tcW w:w="0" w:type="auto"/>
            <w:hideMark/>
          </w:tcPr>
          <w:p w14:paraId="2A64D66D" w14:textId="77777777" w:rsidR="00863463" w:rsidRPr="00574C60" w:rsidRDefault="001C0F28" w:rsidP="00691669">
            <w:pPr>
              <w:pStyle w:val="Heading6"/>
              <w:rPr>
                <w:rFonts w:ascii="3 of 9 Barcode" w:hAnsi="3 of 9 Barcode"/>
                <w:b w:val="0"/>
                <w:bCs w:val="0"/>
                <w:lang w:val="en-AU"/>
              </w:rPr>
            </w:pPr>
            <w:r w:rsidRPr="00574C60">
              <w:rPr>
                <w:rFonts w:ascii="3 of 9 Barcode" w:hAnsi="3 of 9 Barcode"/>
                <w:b w:val="0"/>
                <w:bCs w:val="0"/>
                <w:lang w:val="en-AU"/>
              </w:rPr>
              <w:t>*</w:t>
            </w:r>
            <w:r w:rsidRPr="00574C60">
              <w:rPr>
                <w:rFonts w:ascii="3 of 9 Barcode" w:hAnsi="3 of 9 Barcode"/>
                <w:b w:val="0"/>
                <w:lang w:val="en-AU"/>
              </w:rPr>
              <w:t>194.086.002*</w:t>
            </w:r>
          </w:p>
        </w:tc>
        <w:tc>
          <w:tcPr>
            <w:tcW w:w="0" w:type="auto"/>
            <w:vMerge/>
            <w:hideMark/>
          </w:tcPr>
          <w:p w14:paraId="7982E5DE" w14:textId="77777777" w:rsidR="00863463" w:rsidRDefault="00863463" w:rsidP="00691669"/>
        </w:tc>
        <w:tc>
          <w:tcPr>
            <w:tcW w:w="0" w:type="auto"/>
            <w:vMerge/>
            <w:hideMark/>
          </w:tcPr>
          <w:p w14:paraId="2DB9606C" w14:textId="77777777" w:rsidR="00863463" w:rsidRDefault="00863463" w:rsidP="00691669"/>
        </w:tc>
      </w:tr>
      <w:tr w:rsidR="00863463" w14:paraId="7D283FF3" w14:textId="77777777" w:rsidTr="00691669">
        <w:trPr>
          <w:cantSplit/>
          <w:tblCellSpacing w:w="15" w:type="dxa"/>
        </w:trPr>
        <w:tc>
          <w:tcPr>
            <w:tcW w:w="1226" w:type="pct"/>
            <w:hideMark/>
          </w:tcPr>
          <w:p w14:paraId="25729A2E" w14:textId="77777777" w:rsidR="00863463" w:rsidRDefault="001C0F28" w:rsidP="00691669">
            <w:r>
              <w:t>194.086.003</w:t>
            </w:r>
          </w:p>
        </w:tc>
        <w:tc>
          <w:tcPr>
            <w:tcW w:w="2467" w:type="pct"/>
            <w:vMerge w:val="restart"/>
            <w:hideMark/>
          </w:tcPr>
          <w:p w14:paraId="3891A8C2" w14:textId="77777777" w:rsidR="00863463" w:rsidRDefault="00863463" w:rsidP="00691669">
            <w:pPr>
              <w:spacing w:after="240"/>
            </w:pPr>
            <w:r>
              <w:t>Records documenting the management of unsolicited applications.</w:t>
            </w:r>
          </w:p>
        </w:tc>
        <w:tc>
          <w:tcPr>
            <w:tcW w:w="1242" w:type="pct"/>
            <w:vMerge w:val="restart"/>
            <w:hideMark/>
          </w:tcPr>
          <w:p w14:paraId="4703F058" w14:textId="77777777" w:rsidR="00863463" w:rsidRDefault="00863463" w:rsidP="00691669">
            <w:pPr>
              <w:spacing w:after="240"/>
            </w:pPr>
            <w:r>
              <w:t>Destroy 1 year after last action</w:t>
            </w:r>
          </w:p>
        </w:tc>
      </w:tr>
      <w:tr w:rsidR="00863463" w14:paraId="2652C5F4" w14:textId="77777777" w:rsidTr="00691669">
        <w:trPr>
          <w:tblCellSpacing w:w="15" w:type="dxa"/>
        </w:trPr>
        <w:tc>
          <w:tcPr>
            <w:tcW w:w="0" w:type="auto"/>
            <w:hideMark/>
          </w:tcPr>
          <w:p w14:paraId="0C2A4145" w14:textId="77777777" w:rsidR="00863463" w:rsidRPr="00574C60" w:rsidRDefault="001C0F28" w:rsidP="00691669">
            <w:pPr>
              <w:pStyle w:val="Heading6"/>
              <w:rPr>
                <w:rFonts w:ascii="3 of 9 Barcode" w:hAnsi="3 of 9 Barcode"/>
                <w:b w:val="0"/>
                <w:bCs w:val="0"/>
                <w:lang w:val="en-AU"/>
              </w:rPr>
            </w:pPr>
            <w:r w:rsidRPr="00574C60">
              <w:rPr>
                <w:rFonts w:ascii="3 of 9 Barcode" w:hAnsi="3 of 9 Barcode"/>
                <w:b w:val="0"/>
                <w:bCs w:val="0"/>
                <w:lang w:val="en-AU"/>
              </w:rPr>
              <w:t>*</w:t>
            </w:r>
            <w:r w:rsidRPr="00574C60">
              <w:rPr>
                <w:rFonts w:ascii="3 of 9 Barcode" w:hAnsi="3 of 9 Barcode"/>
                <w:b w:val="0"/>
                <w:lang w:val="en-AU"/>
              </w:rPr>
              <w:t>194.086.003*</w:t>
            </w:r>
          </w:p>
        </w:tc>
        <w:tc>
          <w:tcPr>
            <w:tcW w:w="0" w:type="auto"/>
            <w:vMerge/>
            <w:hideMark/>
          </w:tcPr>
          <w:p w14:paraId="4C16AE6F" w14:textId="77777777" w:rsidR="00863463" w:rsidRDefault="00863463" w:rsidP="00691669"/>
        </w:tc>
        <w:tc>
          <w:tcPr>
            <w:tcW w:w="0" w:type="auto"/>
            <w:vMerge/>
            <w:hideMark/>
          </w:tcPr>
          <w:p w14:paraId="1D2EC546" w14:textId="77777777" w:rsidR="00863463" w:rsidRDefault="00863463" w:rsidP="00691669"/>
        </w:tc>
      </w:tr>
      <w:bookmarkEnd w:id="168"/>
    </w:tbl>
    <w:p w14:paraId="5080EBF8" w14:textId="77777777" w:rsidR="009A727C" w:rsidRPr="00965B6D" w:rsidRDefault="00527702" w:rsidP="008E2287">
      <w:pPr>
        <w:pStyle w:val="Heading3"/>
      </w:pPr>
      <w:r>
        <w:br w:type="page"/>
      </w:r>
      <w:bookmarkStart w:id="169" w:name="_Toc462927559"/>
      <w:r w:rsidR="009A727C" w:rsidRPr="00965B6D">
        <w:lastRenderedPageBreak/>
        <w:t>Remuneration</w:t>
      </w:r>
      <w:bookmarkEnd w:id="169"/>
    </w:p>
    <w:p w14:paraId="7CE96A1F" w14:textId="77777777" w:rsidR="009A727C" w:rsidRPr="00965B6D" w:rsidRDefault="009A727C" w:rsidP="009A727C">
      <w:pPr>
        <w:spacing w:before="240"/>
      </w:pPr>
      <w:r w:rsidRPr="00965B6D">
        <w:t>The activities associated with the determination of and arrangements for the payment of salaries, wages, allowances, bonuses or other monies to employees for their services.</w:t>
      </w:r>
    </w:p>
    <w:p w14:paraId="21993015" w14:textId="77777777" w:rsidR="00FE2553" w:rsidRDefault="009A727C" w:rsidP="009A727C">
      <w:pPr>
        <w:spacing w:before="240"/>
        <w:rPr>
          <w:i/>
        </w:rPr>
      </w:pPr>
      <w:r w:rsidRPr="00965B6D">
        <w:rPr>
          <w:i/>
        </w:rPr>
        <w:t>[For records relating to the payment of salaries, wages, allowances, bonuses or other monies, use FINANCE &amp; TREASURY MANAGEMENT – Accounting.]</w:t>
      </w:r>
    </w:p>
    <w:p w14:paraId="0CD6632F" w14:textId="77777777" w:rsidR="00691669" w:rsidRDefault="00691669" w:rsidP="00691669"/>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30"/>
        <w:gridCol w:w="4252"/>
        <w:gridCol w:w="2120"/>
      </w:tblGrid>
      <w:tr w:rsidR="00691669" w14:paraId="0E349F28" w14:textId="77777777" w:rsidTr="00691669">
        <w:trPr>
          <w:tblCellSpacing w:w="15" w:type="dxa"/>
        </w:trPr>
        <w:tc>
          <w:tcPr>
            <w:tcW w:w="1181" w:type="pct"/>
            <w:vAlign w:val="center"/>
            <w:hideMark/>
          </w:tcPr>
          <w:p w14:paraId="17A7B57A" w14:textId="77777777" w:rsidR="00691669" w:rsidRPr="00574C60" w:rsidRDefault="00691669" w:rsidP="00691669">
            <w:pPr>
              <w:pStyle w:val="Heading4"/>
              <w:rPr>
                <w:i/>
                <w:iCs/>
                <w:color w:val="000080"/>
                <w:lang w:val="en-AU"/>
              </w:rPr>
            </w:pPr>
            <w:r w:rsidRPr="00574C60">
              <w:rPr>
                <w:i/>
                <w:iCs/>
                <w:color w:val="000080"/>
                <w:lang w:val="en-AU"/>
              </w:rPr>
              <w:t>Entry No.</w:t>
            </w:r>
          </w:p>
        </w:tc>
        <w:tc>
          <w:tcPr>
            <w:tcW w:w="2512" w:type="pct"/>
            <w:vAlign w:val="center"/>
            <w:hideMark/>
          </w:tcPr>
          <w:p w14:paraId="17E9D407" w14:textId="77777777" w:rsidR="00691669" w:rsidRPr="00574C60" w:rsidRDefault="00691669" w:rsidP="00691669">
            <w:pPr>
              <w:pStyle w:val="Heading4"/>
              <w:rPr>
                <w:i/>
                <w:iCs/>
                <w:color w:val="000080"/>
                <w:lang w:val="en-AU"/>
              </w:rPr>
            </w:pPr>
            <w:r w:rsidRPr="00574C60">
              <w:rPr>
                <w:i/>
                <w:iCs/>
                <w:color w:val="000080"/>
                <w:lang w:val="en-AU"/>
              </w:rPr>
              <w:t>Description of Records</w:t>
            </w:r>
          </w:p>
        </w:tc>
        <w:tc>
          <w:tcPr>
            <w:tcW w:w="1235" w:type="pct"/>
            <w:vAlign w:val="center"/>
            <w:hideMark/>
          </w:tcPr>
          <w:p w14:paraId="0077C7B2" w14:textId="77777777" w:rsidR="00691669" w:rsidRPr="00574C60" w:rsidRDefault="00691669" w:rsidP="00691669">
            <w:pPr>
              <w:pStyle w:val="Heading4"/>
              <w:rPr>
                <w:i/>
                <w:iCs/>
                <w:color w:val="000080"/>
                <w:lang w:val="en-AU"/>
              </w:rPr>
            </w:pPr>
            <w:r w:rsidRPr="00574C60">
              <w:rPr>
                <w:i/>
                <w:iCs/>
                <w:color w:val="000080"/>
                <w:lang w:val="en-AU"/>
              </w:rPr>
              <w:t>Disposal Action</w:t>
            </w:r>
          </w:p>
        </w:tc>
      </w:tr>
      <w:tr w:rsidR="00691669" w14:paraId="55936C59" w14:textId="77777777" w:rsidTr="00691669">
        <w:trPr>
          <w:tblCellSpacing w:w="15" w:type="dxa"/>
        </w:trPr>
        <w:tc>
          <w:tcPr>
            <w:tcW w:w="1181" w:type="pct"/>
            <w:hideMark/>
          </w:tcPr>
          <w:p w14:paraId="13CA6A72" w14:textId="77777777" w:rsidR="00691669" w:rsidRDefault="001C0F28" w:rsidP="001C0F28">
            <w:r>
              <w:t>194.393.001</w:t>
            </w:r>
          </w:p>
        </w:tc>
        <w:tc>
          <w:tcPr>
            <w:tcW w:w="2512" w:type="pct"/>
            <w:vMerge w:val="restart"/>
            <w:hideMark/>
          </w:tcPr>
          <w:p w14:paraId="57625D22" w14:textId="77777777" w:rsidR="00691669" w:rsidRDefault="00691669" w:rsidP="00691669">
            <w:pPr>
              <w:spacing w:after="120"/>
            </w:pPr>
            <w:r>
              <w:t>Records relating to the payment of employees' salaries. Includes:</w:t>
            </w:r>
          </w:p>
          <w:p w14:paraId="739BCF02" w14:textId="77777777" w:rsidR="00691669" w:rsidRPr="00D13455" w:rsidRDefault="00691669" w:rsidP="002F2702">
            <w:pPr>
              <w:pStyle w:val="ListParagraph"/>
              <w:numPr>
                <w:ilvl w:val="0"/>
                <w:numId w:val="18"/>
              </w:numPr>
              <w:ind w:left="714" w:hanging="357"/>
            </w:pPr>
            <w:r w:rsidRPr="00D13455">
              <w:t>taxation declaration records</w:t>
            </w:r>
            <w:r>
              <w:t>;</w:t>
            </w:r>
          </w:p>
          <w:p w14:paraId="3B61663B" w14:textId="77777777" w:rsidR="00691669" w:rsidRPr="00D13455" w:rsidRDefault="00691669" w:rsidP="002F2702">
            <w:pPr>
              <w:pStyle w:val="ListParagraph"/>
              <w:numPr>
                <w:ilvl w:val="0"/>
                <w:numId w:val="18"/>
              </w:numPr>
              <w:ind w:left="714" w:hanging="357"/>
            </w:pPr>
            <w:r w:rsidRPr="00D13455">
              <w:t>group certificates</w:t>
            </w:r>
            <w:r>
              <w:t>;</w:t>
            </w:r>
          </w:p>
          <w:p w14:paraId="229BAB7E" w14:textId="77777777" w:rsidR="00691669" w:rsidRPr="00D13455" w:rsidRDefault="00691669" w:rsidP="002F2702">
            <w:pPr>
              <w:pStyle w:val="ListParagraph"/>
              <w:numPr>
                <w:ilvl w:val="0"/>
                <w:numId w:val="18"/>
              </w:numPr>
              <w:ind w:left="714" w:hanging="357"/>
            </w:pPr>
            <w:r w:rsidRPr="00D13455">
              <w:t>payroll deduction authorities</w:t>
            </w:r>
            <w:r>
              <w:t>;</w:t>
            </w:r>
          </w:p>
          <w:p w14:paraId="490ED43E" w14:textId="77777777" w:rsidR="00691669" w:rsidRPr="00D13455" w:rsidRDefault="00691669" w:rsidP="002F2702">
            <w:pPr>
              <w:pStyle w:val="ListParagraph"/>
              <w:numPr>
                <w:ilvl w:val="0"/>
                <w:numId w:val="18"/>
              </w:numPr>
              <w:ind w:left="714" w:hanging="357"/>
            </w:pPr>
            <w:r w:rsidRPr="00D13455">
              <w:t>records relating to the recovery of overpayments</w:t>
            </w:r>
            <w:r>
              <w:t>;</w:t>
            </w:r>
          </w:p>
          <w:p w14:paraId="58F135B3" w14:textId="77777777" w:rsidR="00691669" w:rsidRPr="00D13455" w:rsidRDefault="00691669" w:rsidP="002F2702">
            <w:pPr>
              <w:pStyle w:val="ListParagraph"/>
              <w:numPr>
                <w:ilvl w:val="0"/>
                <w:numId w:val="18"/>
              </w:numPr>
              <w:ind w:left="714" w:hanging="357"/>
            </w:pPr>
            <w:r w:rsidRPr="00D13455">
              <w:t>deductions to satisfy a judgement debt</w:t>
            </w:r>
            <w:r>
              <w:t>;</w:t>
            </w:r>
          </w:p>
          <w:p w14:paraId="38A5F270" w14:textId="77777777" w:rsidR="00691669" w:rsidRDefault="00691669" w:rsidP="002F2702">
            <w:pPr>
              <w:pStyle w:val="ListParagraph"/>
              <w:numPr>
                <w:ilvl w:val="0"/>
                <w:numId w:val="18"/>
              </w:numPr>
              <w:ind w:left="714" w:hanging="357"/>
            </w:pPr>
            <w:r>
              <w:t>employee pay history records;</w:t>
            </w:r>
          </w:p>
          <w:p w14:paraId="5152876E" w14:textId="77777777" w:rsidR="00691669" w:rsidRDefault="00691669" w:rsidP="002F2702">
            <w:pPr>
              <w:pStyle w:val="ListParagraph"/>
              <w:numPr>
                <w:ilvl w:val="0"/>
                <w:numId w:val="18"/>
              </w:numPr>
              <w:ind w:left="714" w:hanging="357"/>
            </w:pPr>
            <w:r>
              <w:t>consolidated leave history</w:t>
            </w:r>
            <w:r w:rsidRPr="00D13455">
              <w:t xml:space="preserve"> records</w:t>
            </w:r>
            <w:r>
              <w:t>;</w:t>
            </w:r>
          </w:p>
          <w:p w14:paraId="66227182" w14:textId="77777777" w:rsidR="00691669" w:rsidRDefault="00691669" w:rsidP="002F2702">
            <w:pPr>
              <w:pStyle w:val="ListParagraph"/>
              <w:numPr>
                <w:ilvl w:val="0"/>
                <w:numId w:val="18"/>
              </w:numPr>
              <w:ind w:left="714" w:hanging="357"/>
            </w:pPr>
            <w:r>
              <w:t>leave without pay exceeding 5 days in any one calendar year (i.e. leave used to calculate entitlements for superannuation or long service leave);</w:t>
            </w:r>
          </w:p>
          <w:p w14:paraId="52696D4E" w14:textId="77777777" w:rsidR="00691669" w:rsidRDefault="00691669" w:rsidP="00932428">
            <w:pPr>
              <w:pStyle w:val="ListParagraph"/>
              <w:numPr>
                <w:ilvl w:val="0"/>
                <w:numId w:val="18"/>
              </w:numPr>
              <w:ind w:left="714" w:hanging="357"/>
            </w:pPr>
            <w:r>
              <w:t>long service leave</w:t>
            </w:r>
            <w:r w:rsidRPr="00D13455">
              <w:t xml:space="preserve"> records</w:t>
            </w:r>
            <w:r>
              <w:t>;</w:t>
            </w:r>
          </w:p>
          <w:p w14:paraId="31932473" w14:textId="77777777" w:rsidR="001C0F28" w:rsidRDefault="00691669" w:rsidP="001C0F28">
            <w:pPr>
              <w:pStyle w:val="ListParagraph"/>
              <w:numPr>
                <w:ilvl w:val="0"/>
                <w:numId w:val="18"/>
              </w:numPr>
              <w:spacing w:after="120"/>
              <w:ind w:left="714" w:hanging="357"/>
            </w:pPr>
            <w:r>
              <w:t>advice on superann</w:t>
            </w:r>
            <w:r w:rsidR="001C0F28">
              <w:t>uation and other salary matters.</w:t>
            </w:r>
          </w:p>
        </w:tc>
        <w:tc>
          <w:tcPr>
            <w:tcW w:w="1235" w:type="pct"/>
            <w:vMerge w:val="restart"/>
            <w:hideMark/>
          </w:tcPr>
          <w:p w14:paraId="74EA24D1" w14:textId="77777777" w:rsidR="00691669" w:rsidRDefault="00691669" w:rsidP="00691669">
            <w:pPr>
              <w:spacing w:after="240"/>
            </w:pPr>
            <w:r>
              <w:t>Destroy 75 years after date of birth of employee or 7 years after last action, whichever is later</w:t>
            </w:r>
          </w:p>
        </w:tc>
      </w:tr>
      <w:tr w:rsidR="00691669" w14:paraId="65206ABF" w14:textId="77777777" w:rsidTr="00691669">
        <w:trPr>
          <w:tblCellSpacing w:w="15" w:type="dxa"/>
        </w:trPr>
        <w:tc>
          <w:tcPr>
            <w:tcW w:w="1181" w:type="pct"/>
            <w:hideMark/>
          </w:tcPr>
          <w:p w14:paraId="13B06714" w14:textId="77777777" w:rsidR="00691669" w:rsidRPr="00574C60" w:rsidRDefault="001C0F28" w:rsidP="00691669">
            <w:pPr>
              <w:pStyle w:val="Heading6"/>
              <w:rPr>
                <w:rFonts w:ascii="3 of 9 Barcode" w:hAnsi="3 of 9 Barcode"/>
                <w:b w:val="0"/>
                <w:bCs w:val="0"/>
                <w:lang w:val="en-AU"/>
              </w:rPr>
            </w:pPr>
            <w:r w:rsidRPr="00574C60">
              <w:rPr>
                <w:rFonts w:ascii="3 of 9 Barcode" w:hAnsi="3 of 9 Barcode"/>
                <w:b w:val="0"/>
                <w:bCs w:val="0"/>
                <w:lang w:val="en-AU"/>
              </w:rPr>
              <w:t>*</w:t>
            </w:r>
            <w:r w:rsidRPr="00574C60">
              <w:rPr>
                <w:rFonts w:ascii="3 of 9 Barcode" w:hAnsi="3 of 9 Barcode"/>
                <w:b w:val="0"/>
                <w:lang w:val="en-AU"/>
              </w:rPr>
              <w:t>194.393.001*</w:t>
            </w:r>
          </w:p>
        </w:tc>
        <w:tc>
          <w:tcPr>
            <w:tcW w:w="2512" w:type="pct"/>
            <w:vMerge/>
            <w:hideMark/>
          </w:tcPr>
          <w:p w14:paraId="716F2E73" w14:textId="77777777" w:rsidR="00691669" w:rsidRDefault="00691669" w:rsidP="00691669"/>
        </w:tc>
        <w:tc>
          <w:tcPr>
            <w:tcW w:w="1235" w:type="pct"/>
            <w:vMerge/>
            <w:hideMark/>
          </w:tcPr>
          <w:p w14:paraId="5155D6DB" w14:textId="77777777" w:rsidR="00691669" w:rsidRDefault="00691669" w:rsidP="00691669"/>
        </w:tc>
      </w:tr>
      <w:tr w:rsidR="00691669" w14:paraId="2141899E" w14:textId="77777777" w:rsidTr="00691669">
        <w:trPr>
          <w:tblCellSpacing w:w="15" w:type="dxa"/>
        </w:trPr>
        <w:tc>
          <w:tcPr>
            <w:tcW w:w="1181" w:type="pct"/>
            <w:hideMark/>
          </w:tcPr>
          <w:p w14:paraId="27ABFD67" w14:textId="77777777" w:rsidR="00691669" w:rsidRDefault="001C0F28" w:rsidP="00691669">
            <w:r>
              <w:t>194.393.002</w:t>
            </w:r>
          </w:p>
        </w:tc>
        <w:tc>
          <w:tcPr>
            <w:tcW w:w="2512" w:type="pct"/>
            <w:vMerge w:val="restart"/>
            <w:hideMark/>
          </w:tcPr>
          <w:p w14:paraId="0C250DFF" w14:textId="77777777" w:rsidR="00691669" w:rsidRDefault="00691669" w:rsidP="00691669">
            <w:pPr>
              <w:spacing w:after="240"/>
            </w:pPr>
            <w:r>
              <w:t>Records documenting superannuation deductions.</w:t>
            </w:r>
          </w:p>
        </w:tc>
        <w:tc>
          <w:tcPr>
            <w:tcW w:w="1235" w:type="pct"/>
            <w:vMerge w:val="restart"/>
            <w:hideMark/>
          </w:tcPr>
          <w:p w14:paraId="04969E3F" w14:textId="77777777" w:rsidR="00691669" w:rsidRDefault="00691669" w:rsidP="00691669">
            <w:pPr>
              <w:spacing w:after="240"/>
            </w:pPr>
            <w:r>
              <w:t>Destroy 7 years after termination of employment in the ACTPS</w:t>
            </w:r>
          </w:p>
        </w:tc>
      </w:tr>
      <w:tr w:rsidR="00691669" w14:paraId="155945F0" w14:textId="77777777" w:rsidTr="00691669">
        <w:trPr>
          <w:tblCellSpacing w:w="15" w:type="dxa"/>
        </w:trPr>
        <w:tc>
          <w:tcPr>
            <w:tcW w:w="1181" w:type="pct"/>
            <w:hideMark/>
          </w:tcPr>
          <w:p w14:paraId="6A4924BF" w14:textId="77777777" w:rsidR="00691669" w:rsidRPr="00574C60" w:rsidRDefault="001C0F28" w:rsidP="00691669">
            <w:pPr>
              <w:pStyle w:val="Heading6"/>
              <w:rPr>
                <w:rFonts w:ascii="3 of 9 Barcode" w:hAnsi="3 of 9 Barcode"/>
                <w:b w:val="0"/>
                <w:bCs w:val="0"/>
                <w:lang w:val="en-AU"/>
              </w:rPr>
            </w:pPr>
            <w:r w:rsidRPr="00574C60">
              <w:rPr>
                <w:rFonts w:ascii="3 of 9 Barcode" w:hAnsi="3 of 9 Barcode"/>
                <w:b w:val="0"/>
                <w:bCs w:val="0"/>
                <w:lang w:val="en-AU"/>
              </w:rPr>
              <w:t>*</w:t>
            </w:r>
            <w:r w:rsidRPr="00574C60">
              <w:rPr>
                <w:rFonts w:ascii="3 of 9 Barcode" w:hAnsi="3 of 9 Barcode"/>
                <w:b w:val="0"/>
                <w:lang w:val="en-AU"/>
              </w:rPr>
              <w:t>194.393.002*</w:t>
            </w:r>
          </w:p>
        </w:tc>
        <w:tc>
          <w:tcPr>
            <w:tcW w:w="2512" w:type="pct"/>
            <w:vMerge/>
            <w:hideMark/>
          </w:tcPr>
          <w:p w14:paraId="1313B5FD" w14:textId="77777777" w:rsidR="00691669" w:rsidRDefault="00691669" w:rsidP="00691669"/>
        </w:tc>
        <w:tc>
          <w:tcPr>
            <w:tcW w:w="1235" w:type="pct"/>
            <w:vMerge/>
            <w:hideMark/>
          </w:tcPr>
          <w:p w14:paraId="76397563" w14:textId="77777777" w:rsidR="00691669" w:rsidRDefault="00691669" w:rsidP="00691669"/>
        </w:tc>
      </w:tr>
    </w:tbl>
    <w:p w14:paraId="1CDCBC1E" w14:textId="77777777" w:rsidR="00B149B2" w:rsidRPr="00965B6D" w:rsidRDefault="00B149B2" w:rsidP="008E2287">
      <w:pPr>
        <w:pStyle w:val="Heading3"/>
      </w:pPr>
      <w:r>
        <w:br w:type="page"/>
      </w:r>
      <w:bookmarkStart w:id="170" w:name="_Toc462927560"/>
      <w:r w:rsidRPr="00965B6D">
        <w:lastRenderedPageBreak/>
        <w:t>Remuneration</w:t>
      </w:r>
      <w:r w:rsidR="00731DAA">
        <w:t xml:space="preserve"> (Continued)</w:t>
      </w:r>
      <w:bookmarkEnd w:id="170"/>
    </w:p>
    <w:p w14:paraId="5B2979A7" w14:textId="77777777" w:rsidR="00B149B2" w:rsidRPr="00965B6D" w:rsidRDefault="00B149B2" w:rsidP="00B149B2">
      <w:pPr>
        <w:spacing w:before="240"/>
      </w:pPr>
      <w:r w:rsidRPr="00965B6D">
        <w:t>The activities associated with the determination of and arrangements for the payment of salaries, wages, allowances, bonuses or other monies to employees for their services.</w:t>
      </w:r>
    </w:p>
    <w:p w14:paraId="612CE2B1" w14:textId="77777777" w:rsidR="00B149B2" w:rsidRDefault="00B149B2" w:rsidP="00B149B2">
      <w:pPr>
        <w:spacing w:before="240"/>
        <w:rPr>
          <w:i/>
        </w:rPr>
      </w:pPr>
      <w:r w:rsidRPr="00965B6D">
        <w:rPr>
          <w:i/>
        </w:rPr>
        <w:t>[For records relating to the payment of salaries, wages, allowances, bonuses or other monies, use FINANCE &amp; TREASURY MANAGEMENT – Accounting.]</w:t>
      </w:r>
    </w:p>
    <w:p w14:paraId="12019724" w14:textId="77777777" w:rsidR="00B149B2" w:rsidRDefault="00B149B2" w:rsidP="00B149B2"/>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30"/>
        <w:gridCol w:w="4252"/>
        <w:gridCol w:w="2120"/>
      </w:tblGrid>
      <w:tr w:rsidR="00B149B2" w14:paraId="275315E4" w14:textId="77777777" w:rsidTr="00772FA7">
        <w:trPr>
          <w:tblCellSpacing w:w="15" w:type="dxa"/>
        </w:trPr>
        <w:tc>
          <w:tcPr>
            <w:tcW w:w="1181" w:type="pct"/>
            <w:vAlign w:val="center"/>
            <w:hideMark/>
          </w:tcPr>
          <w:p w14:paraId="620FF6B3" w14:textId="77777777" w:rsidR="00B149B2" w:rsidRPr="00574C60" w:rsidRDefault="00B149B2" w:rsidP="00772FA7">
            <w:pPr>
              <w:pStyle w:val="Heading4"/>
              <w:rPr>
                <w:i/>
                <w:iCs/>
                <w:color w:val="000080"/>
                <w:lang w:val="en-AU"/>
              </w:rPr>
            </w:pPr>
            <w:r w:rsidRPr="00574C60">
              <w:rPr>
                <w:i/>
                <w:iCs/>
                <w:color w:val="000080"/>
                <w:lang w:val="en-AU"/>
              </w:rPr>
              <w:t>Entry No.</w:t>
            </w:r>
          </w:p>
        </w:tc>
        <w:tc>
          <w:tcPr>
            <w:tcW w:w="2512" w:type="pct"/>
            <w:vAlign w:val="center"/>
            <w:hideMark/>
          </w:tcPr>
          <w:p w14:paraId="19781AD4" w14:textId="77777777" w:rsidR="00B149B2" w:rsidRPr="00574C60" w:rsidRDefault="00B149B2" w:rsidP="00772FA7">
            <w:pPr>
              <w:pStyle w:val="Heading4"/>
              <w:rPr>
                <w:i/>
                <w:iCs/>
                <w:color w:val="000080"/>
                <w:lang w:val="en-AU"/>
              </w:rPr>
            </w:pPr>
            <w:r w:rsidRPr="00574C60">
              <w:rPr>
                <w:i/>
                <w:iCs/>
                <w:color w:val="000080"/>
                <w:lang w:val="en-AU"/>
              </w:rPr>
              <w:t>Description of Records</w:t>
            </w:r>
          </w:p>
        </w:tc>
        <w:tc>
          <w:tcPr>
            <w:tcW w:w="1235" w:type="pct"/>
            <w:vAlign w:val="center"/>
            <w:hideMark/>
          </w:tcPr>
          <w:p w14:paraId="2FA9FCC6" w14:textId="77777777" w:rsidR="00B149B2" w:rsidRPr="00574C60" w:rsidRDefault="00B149B2" w:rsidP="00772FA7">
            <w:pPr>
              <w:pStyle w:val="Heading4"/>
              <w:rPr>
                <w:i/>
                <w:iCs/>
                <w:color w:val="000080"/>
                <w:lang w:val="en-AU"/>
              </w:rPr>
            </w:pPr>
            <w:r w:rsidRPr="00574C60">
              <w:rPr>
                <w:i/>
                <w:iCs/>
                <w:color w:val="000080"/>
                <w:lang w:val="en-AU"/>
              </w:rPr>
              <w:t>Disposal Action</w:t>
            </w:r>
          </w:p>
        </w:tc>
      </w:tr>
      <w:tr w:rsidR="00B149B2" w14:paraId="6F8722C3" w14:textId="77777777" w:rsidTr="00772FA7">
        <w:trPr>
          <w:tblCellSpacing w:w="15" w:type="dxa"/>
        </w:trPr>
        <w:tc>
          <w:tcPr>
            <w:tcW w:w="1181" w:type="pct"/>
            <w:hideMark/>
          </w:tcPr>
          <w:p w14:paraId="397B9D20" w14:textId="77777777" w:rsidR="00B149B2" w:rsidRDefault="001C0F28" w:rsidP="00772FA7">
            <w:r>
              <w:t>194.393.003</w:t>
            </w:r>
          </w:p>
        </w:tc>
        <w:tc>
          <w:tcPr>
            <w:tcW w:w="2512" w:type="pct"/>
            <w:vMerge w:val="restart"/>
            <w:hideMark/>
          </w:tcPr>
          <w:p w14:paraId="5647B189" w14:textId="77777777" w:rsidR="00B149B2" w:rsidRDefault="00B149B2" w:rsidP="00772FA7">
            <w:pPr>
              <w:spacing w:after="240"/>
            </w:pPr>
            <w:r>
              <w:t>Records documenting employee attendance, payment of allowances or other types of remuneration and the management of special salary packaging arrangements. Includes:</w:t>
            </w:r>
          </w:p>
          <w:p w14:paraId="1772B79A" w14:textId="77777777" w:rsidR="00B149B2" w:rsidRDefault="00B149B2" w:rsidP="00772FA7">
            <w:pPr>
              <w:numPr>
                <w:ilvl w:val="0"/>
                <w:numId w:val="20"/>
              </w:numPr>
              <w:ind w:left="714" w:hanging="357"/>
            </w:pPr>
            <w:r>
              <w:t>Fringe Benefit Tax (FBT) arrangements;</w:t>
            </w:r>
          </w:p>
          <w:p w14:paraId="26FA58D4" w14:textId="77777777" w:rsidR="00B149B2" w:rsidRDefault="00B149B2" w:rsidP="00772FA7">
            <w:pPr>
              <w:numPr>
                <w:ilvl w:val="0"/>
                <w:numId w:val="20"/>
              </w:numPr>
              <w:ind w:left="714" w:hanging="357"/>
            </w:pPr>
            <w:r>
              <w:t>overtime;</w:t>
            </w:r>
          </w:p>
          <w:p w14:paraId="6D2E743C" w14:textId="77777777" w:rsidR="00B149B2" w:rsidRDefault="00B149B2" w:rsidP="00772FA7">
            <w:pPr>
              <w:numPr>
                <w:ilvl w:val="0"/>
                <w:numId w:val="20"/>
              </w:numPr>
              <w:ind w:left="714" w:hanging="357"/>
            </w:pPr>
            <w:r>
              <w:t>first aid allowances;</w:t>
            </w:r>
          </w:p>
          <w:p w14:paraId="2A2E1CFB" w14:textId="77777777" w:rsidR="00B149B2" w:rsidRDefault="00B149B2" w:rsidP="00772FA7">
            <w:pPr>
              <w:numPr>
                <w:ilvl w:val="0"/>
                <w:numId w:val="20"/>
              </w:numPr>
              <w:ind w:left="714" w:hanging="357"/>
            </w:pPr>
            <w:r>
              <w:t>clothing allowances;</w:t>
            </w:r>
          </w:p>
          <w:p w14:paraId="461A9456" w14:textId="77777777" w:rsidR="00B149B2" w:rsidRDefault="00B149B2" w:rsidP="00772FA7">
            <w:pPr>
              <w:numPr>
                <w:ilvl w:val="0"/>
                <w:numId w:val="20"/>
              </w:numPr>
              <w:ind w:left="714" w:hanging="357"/>
            </w:pPr>
            <w:r>
              <w:t>travelling allowances;</w:t>
            </w:r>
          </w:p>
          <w:p w14:paraId="04B98834" w14:textId="77777777" w:rsidR="00B149B2" w:rsidRDefault="00B149B2" w:rsidP="00772FA7">
            <w:pPr>
              <w:numPr>
                <w:ilvl w:val="0"/>
                <w:numId w:val="20"/>
              </w:numPr>
              <w:ind w:left="714" w:hanging="357"/>
            </w:pPr>
            <w:r>
              <w:t>higher duties allowances;</w:t>
            </w:r>
          </w:p>
          <w:p w14:paraId="5CAAE803" w14:textId="77777777" w:rsidR="00B149B2" w:rsidRDefault="00B149B2" w:rsidP="00772FA7">
            <w:pPr>
              <w:numPr>
                <w:ilvl w:val="0"/>
                <w:numId w:val="20"/>
              </w:numPr>
              <w:ind w:left="714" w:hanging="357"/>
            </w:pPr>
            <w:r>
              <w:t>attendance at training courses;</w:t>
            </w:r>
          </w:p>
          <w:p w14:paraId="2393B2FA" w14:textId="77777777" w:rsidR="00B149B2" w:rsidRDefault="00B149B2" w:rsidP="00772FA7">
            <w:pPr>
              <w:numPr>
                <w:ilvl w:val="0"/>
                <w:numId w:val="20"/>
              </w:numPr>
              <w:ind w:left="714" w:hanging="357"/>
            </w:pPr>
            <w:r>
              <w:t>non-Territory remuneration for performing duties as an ACTPS employee;</w:t>
            </w:r>
          </w:p>
          <w:p w14:paraId="7445EC45" w14:textId="77777777" w:rsidR="00B149B2" w:rsidRDefault="00B149B2" w:rsidP="00772FA7">
            <w:pPr>
              <w:numPr>
                <w:ilvl w:val="0"/>
                <w:numId w:val="20"/>
              </w:numPr>
              <w:ind w:left="714" w:hanging="357"/>
            </w:pPr>
            <w:r>
              <w:t>advice on allowances and other remuneration matters;</w:t>
            </w:r>
          </w:p>
          <w:p w14:paraId="39860FE6" w14:textId="77777777" w:rsidR="00B149B2" w:rsidRPr="00D13455" w:rsidRDefault="00B149B2" w:rsidP="00772FA7">
            <w:pPr>
              <w:pStyle w:val="ListParagraph"/>
              <w:numPr>
                <w:ilvl w:val="0"/>
                <w:numId w:val="19"/>
              </w:numPr>
              <w:ind w:left="714" w:hanging="357"/>
            </w:pPr>
            <w:r w:rsidRPr="00D13455">
              <w:t>attendance books</w:t>
            </w:r>
            <w:r>
              <w:t>;</w:t>
            </w:r>
          </w:p>
          <w:p w14:paraId="671CB5B5" w14:textId="77777777" w:rsidR="00B149B2" w:rsidRPr="00D13455" w:rsidRDefault="00B149B2" w:rsidP="00772FA7">
            <w:pPr>
              <w:pStyle w:val="ListParagraph"/>
              <w:numPr>
                <w:ilvl w:val="0"/>
                <w:numId w:val="19"/>
              </w:numPr>
              <w:ind w:left="714" w:hanging="357"/>
            </w:pPr>
            <w:r w:rsidRPr="00D13455">
              <w:t>clock on/off cards</w:t>
            </w:r>
            <w:r>
              <w:t>;</w:t>
            </w:r>
          </w:p>
          <w:p w14:paraId="5373C1B6" w14:textId="77777777" w:rsidR="00B149B2" w:rsidRPr="00D13455" w:rsidRDefault="00B149B2" w:rsidP="00772FA7">
            <w:pPr>
              <w:pStyle w:val="ListParagraph"/>
              <w:numPr>
                <w:ilvl w:val="0"/>
                <w:numId w:val="19"/>
              </w:numPr>
              <w:ind w:left="714" w:hanging="357"/>
            </w:pPr>
            <w:r w:rsidRPr="00D13455">
              <w:t>flextime sheets</w:t>
            </w:r>
            <w:r>
              <w:t>;</w:t>
            </w:r>
          </w:p>
          <w:p w14:paraId="1ADB3E9B" w14:textId="77777777" w:rsidR="00B149B2" w:rsidRDefault="00B149B2" w:rsidP="00772FA7">
            <w:pPr>
              <w:pStyle w:val="ListParagraph"/>
              <w:numPr>
                <w:ilvl w:val="0"/>
                <w:numId w:val="19"/>
              </w:numPr>
              <w:ind w:left="714" w:hanging="357"/>
            </w:pPr>
            <w:r>
              <w:t>overtime records;</w:t>
            </w:r>
          </w:p>
          <w:p w14:paraId="67FD91D4" w14:textId="77777777" w:rsidR="00B149B2" w:rsidRDefault="00B149B2" w:rsidP="00772FA7">
            <w:pPr>
              <w:pStyle w:val="ListParagraph"/>
              <w:numPr>
                <w:ilvl w:val="0"/>
                <w:numId w:val="19"/>
              </w:numPr>
              <w:ind w:left="714" w:hanging="357"/>
            </w:pPr>
            <w:r>
              <w:t>non-consolidated leave records, including:</w:t>
            </w:r>
          </w:p>
          <w:p w14:paraId="05D063D6" w14:textId="77777777" w:rsidR="00B149B2" w:rsidRPr="00D13455" w:rsidRDefault="00B149B2" w:rsidP="00772FA7">
            <w:pPr>
              <w:pStyle w:val="ListParagraph"/>
              <w:numPr>
                <w:ilvl w:val="0"/>
                <w:numId w:val="21"/>
              </w:numPr>
            </w:pPr>
            <w:r w:rsidRPr="00D13455">
              <w:t>sick leave</w:t>
            </w:r>
            <w:r>
              <w:t>, including medical certificates;</w:t>
            </w:r>
          </w:p>
          <w:p w14:paraId="2692B8D9" w14:textId="77777777" w:rsidR="00B149B2" w:rsidRPr="00D13455" w:rsidRDefault="00B149B2" w:rsidP="00772FA7">
            <w:pPr>
              <w:pStyle w:val="ListParagraph"/>
              <w:numPr>
                <w:ilvl w:val="0"/>
                <w:numId w:val="21"/>
              </w:numPr>
            </w:pPr>
            <w:r w:rsidRPr="00D13455">
              <w:t>recreation leave</w:t>
            </w:r>
            <w:r>
              <w:t>;</w:t>
            </w:r>
          </w:p>
          <w:p w14:paraId="65CA27D5" w14:textId="77777777" w:rsidR="00B149B2" w:rsidRPr="00D13455" w:rsidRDefault="00B149B2" w:rsidP="00772FA7">
            <w:pPr>
              <w:pStyle w:val="ListParagraph"/>
              <w:numPr>
                <w:ilvl w:val="0"/>
                <w:numId w:val="21"/>
              </w:numPr>
            </w:pPr>
            <w:r w:rsidRPr="00D13455">
              <w:t>special and personal leave</w:t>
            </w:r>
            <w:r>
              <w:t>;</w:t>
            </w:r>
          </w:p>
          <w:p w14:paraId="17670FC4" w14:textId="77777777" w:rsidR="00B149B2" w:rsidRPr="00D13455" w:rsidRDefault="00B149B2" w:rsidP="00772FA7">
            <w:pPr>
              <w:pStyle w:val="ListParagraph"/>
              <w:numPr>
                <w:ilvl w:val="0"/>
                <w:numId w:val="21"/>
              </w:numPr>
            </w:pPr>
            <w:r w:rsidRPr="00D13455">
              <w:t>study leave</w:t>
            </w:r>
            <w:r>
              <w:t>;</w:t>
            </w:r>
          </w:p>
          <w:p w14:paraId="67D48F91" w14:textId="77777777" w:rsidR="00B149B2" w:rsidRPr="00D13455" w:rsidRDefault="00B149B2" w:rsidP="00772FA7">
            <w:pPr>
              <w:pStyle w:val="ListParagraph"/>
              <w:numPr>
                <w:ilvl w:val="0"/>
                <w:numId w:val="21"/>
              </w:numPr>
            </w:pPr>
            <w:r>
              <w:t>jury service;</w:t>
            </w:r>
          </w:p>
          <w:p w14:paraId="6094A4CF" w14:textId="77777777" w:rsidR="001C0F28" w:rsidRDefault="00B149B2" w:rsidP="00613627">
            <w:pPr>
              <w:numPr>
                <w:ilvl w:val="0"/>
                <w:numId w:val="21"/>
              </w:numPr>
              <w:spacing w:after="240"/>
            </w:pPr>
            <w:r>
              <w:t>d</w:t>
            </w:r>
            <w:r w:rsidRPr="00D13455">
              <w:t>efence training leave.</w:t>
            </w:r>
          </w:p>
        </w:tc>
        <w:tc>
          <w:tcPr>
            <w:tcW w:w="1235" w:type="pct"/>
            <w:vMerge w:val="restart"/>
            <w:hideMark/>
          </w:tcPr>
          <w:p w14:paraId="4183920F" w14:textId="77777777" w:rsidR="00B149B2" w:rsidRDefault="00B149B2" w:rsidP="00772FA7">
            <w:pPr>
              <w:spacing w:after="240"/>
            </w:pPr>
            <w:r>
              <w:t>Destroy 7 years after last action</w:t>
            </w:r>
          </w:p>
        </w:tc>
      </w:tr>
      <w:tr w:rsidR="00B149B2" w14:paraId="4AFB6A92" w14:textId="77777777" w:rsidTr="00772FA7">
        <w:trPr>
          <w:tblCellSpacing w:w="15" w:type="dxa"/>
        </w:trPr>
        <w:tc>
          <w:tcPr>
            <w:tcW w:w="1181" w:type="pct"/>
            <w:hideMark/>
          </w:tcPr>
          <w:p w14:paraId="2E4D8076" w14:textId="77777777" w:rsidR="00B149B2" w:rsidRPr="00574C60" w:rsidRDefault="001C0F28" w:rsidP="00772FA7">
            <w:pPr>
              <w:pStyle w:val="Heading6"/>
              <w:rPr>
                <w:rFonts w:ascii="3 of 9 Barcode" w:hAnsi="3 of 9 Barcode"/>
                <w:b w:val="0"/>
                <w:bCs w:val="0"/>
                <w:lang w:val="en-AU"/>
              </w:rPr>
            </w:pPr>
            <w:r w:rsidRPr="00574C60">
              <w:rPr>
                <w:rFonts w:ascii="3 of 9 Barcode" w:hAnsi="3 of 9 Barcode"/>
                <w:b w:val="0"/>
                <w:bCs w:val="0"/>
                <w:lang w:val="en-AU"/>
              </w:rPr>
              <w:t>*</w:t>
            </w:r>
            <w:r w:rsidRPr="00574C60">
              <w:rPr>
                <w:rFonts w:ascii="3 of 9 Barcode" w:hAnsi="3 of 9 Barcode"/>
                <w:b w:val="0"/>
                <w:lang w:val="en-AU"/>
              </w:rPr>
              <w:t>194.393.003*</w:t>
            </w:r>
          </w:p>
        </w:tc>
        <w:tc>
          <w:tcPr>
            <w:tcW w:w="2512" w:type="pct"/>
            <w:vMerge/>
            <w:hideMark/>
          </w:tcPr>
          <w:p w14:paraId="6E45FED0" w14:textId="77777777" w:rsidR="00B149B2" w:rsidRDefault="00B149B2" w:rsidP="00772FA7"/>
        </w:tc>
        <w:tc>
          <w:tcPr>
            <w:tcW w:w="1235" w:type="pct"/>
            <w:vMerge/>
            <w:hideMark/>
          </w:tcPr>
          <w:p w14:paraId="0E4D6A80" w14:textId="77777777" w:rsidR="00B149B2" w:rsidRDefault="00B149B2" w:rsidP="00772FA7"/>
        </w:tc>
      </w:tr>
    </w:tbl>
    <w:p w14:paraId="2A34341D" w14:textId="77777777" w:rsidR="00B149B2" w:rsidRDefault="00B149B2" w:rsidP="009A727C">
      <w:pPr>
        <w:pStyle w:val="Heading3"/>
      </w:pPr>
    </w:p>
    <w:p w14:paraId="2FC0048B" w14:textId="77777777" w:rsidR="009A727C" w:rsidRPr="00965B6D" w:rsidRDefault="00B149B2" w:rsidP="008E2287">
      <w:pPr>
        <w:pStyle w:val="Heading3"/>
      </w:pPr>
      <w:r>
        <w:br w:type="page"/>
      </w:r>
      <w:bookmarkStart w:id="171" w:name="_Toc462927561"/>
      <w:r w:rsidR="009A727C" w:rsidRPr="00965B6D">
        <w:lastRenderedPageBreak/>
        <w:t>Separations</w:t>
      </w:r>
      <w:bookmarkEnd w:id="171"/>
    </w:p>
    <w:p w14:paraId="747B1153" w14:textId="77777777" w:rsidR="009A727C" w:rsidRDefault="009A727C" w:rsidP="009A727C">
      <w:pPr>
        <w:spacing w:before="240"/>
      </w:pPr>
      <w:r w:rsidRPr="00965B6D">
        <w:t>The activities associated with managing any method of leaving an organisation.  Includes resignation, transfer to another agency, retirement, dismissal, death, redundancy, retrenchment and dispensations of services of volunteers or temporary personnel.</w:t>
      </w:r>
    </w:p>
    <w:p w14:paraId="30548C46" w14:textId="77777777" w:rsidR="00691669" w:rsidRDefault="00691669" w:rsidP="00691669"/>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30"/>
        <w:gridCol w:w="4252"/>
        <w:gridCol w:w="2120"/>
      </w:tblGrid>
      <w:tr w:rsidR="00691669" w14:paraId="1DA4E311" w14:textId="77777777" w:rsidTr="00691669">
        <w:trPr>
          <w:tblCellSpacing w:w="15" w:type="dxa"/>
        </w:trPr>
        <w:tc>
          <w:tcPr>
            <w:tcW w:w="1181" w:type="pct"/>
            <w:vAlign w:val="center"/>
            <w:hideMark/>
          </w:tcPr>
          <w:p w14:paraId="36961B4B" w14:textId="77777777" w:rsidR="00691669" w:rsidRPr="00574C60" w:rsidRDefault="00691669" w:rsidP="00691669">
            <w:pPr>
              <w:pStyle w:val="Heading4"/>
              <w:rPr>
                <w:i/>
                <w:iCs/>
                <w:color w:val="000080"/>
                <w:lang w:val="en-AU"/>
              </w:rPr>
            </w:pPr>
            <w:r w:rsidRPr="00574C60">
              <w:rPr>
                <w:i/>
                <w:iCs/>
                <w:color w:val="000080"/>
                <w:lang w:val="en-AU"/>
              </w:rPr>
              <w:t>Entry No.</w:t>
            </w:r>
          </w:p>
        </w:tc>
        <w:tc>
          <w:tcPr>
            <w:tcW w:w="2513" w:type="pct"/>
            <w:vAlign w:val="center"/>
            <w:hideMark/>
          </w:tcPr>
          <w:p w14:paraId="37A1D920" w14:textId="77777777" w:rsidR="00691669" w:rsidRPr="00574C60" w:rsidRDefault="00691669" w:rsidP="00691669">
            <w:pPr>
              <w:pStyle w:val="Heading4"/>
              <w:rPr>
                <w:i/>
                <w:iCs/>
                <w:color w:val="000080"/>
                <w:lang w:val="en-AU"/>
              </w:rPr>
            </w:pPr>
            <w:r w:rsidRPr="00574C60">
              <w:rPr>
                <w:i/>
                <w:iCs/>
                <w:color w:val="000080"/>
                <w:lang w:val="en-AU"/>
              </w:rPr>
              <w:t>Description of Records</w:t>
            </w:r>
          </w:p>
        </w:tc>
        <w:tc>
          <w:tcPr>
            <w:tcW w:w="1235" w:type="pct"/>
            <w:vAlign w:val="center"/>
            <w:hideMark/>
          </w:tcPr>
          <w:p w14:paraId="57136209" w14:textId="77777777" w:rsidR="00691669" w:rsidRPr="00574C60" w:rsidRDefault="00691669" w:rsidP="00691669">
            <w:pPr>
              <w:pStyle w:val="Heading4"/>
              <w:rPr>
                <w:i/>
                <w:iCs/>
                <w:color w:val="000080"/>
                <w:lang w:val="en-AU"/>
              </w:rPr>
            </w:pPr>
            <w:r w:rsidRPr="00574C60">
              <w:rPr>
                <w:i/>
                <w:iCs/>
                <w:color w:val="000080"/>
                <w:lang w:val="en-AU"/>
              </w:rPr>
              <w:t>Disposal Action</w:t>
            </w:r>
          </w:p>
        </w:tc>
      </w:tr>
      <w:tr w:rsidR="00691669" w14:paraId="6976337F" w14:textId="77777777" w:rsidTr="00691669">
        <w:trPr>
          <w:cantSplit/>
          <w:tblCellSpacing w:w="15" w:type="dxa"/>
        </w:trPr>
        <w:tc>
          <w:tcPr>
            <w:tcW w:w="1181" w:type="pct"/>
            <w:hideMark/>
          </w:tcPr>
          <w:p w14:paraId="59A7B6F3" w14:textId="77777777" w:rsidR="00691669" w:rsidRDefault="00613627" w:rsidP="00613627">
            <w:r>
              <w:t>194.098.001</w:t>
            </w:r>
          </w:p>
        </w:tc>
        <w:tc>
          <w:tcPr>
            <w:tcW w:w="2513" w:type="pct"/>
            <w:vMerge w:val="restart"/>
            <w:hideMark/>
          </w:tcPr>
          <w:p w14:paraId="122275D3" w14:textId="77777777" w:rsidR="00691669" w:rsidRDefault="00691669" w:rsidP="00691669">
            <w:pPr>
              <w:spacing w:after="120"/>
            </w:pPr>
            <w:r>
              <w:t>Records documenting the separation of officers and executives. Includes:</w:t>
            </w:r>
          </w:p>
          <w:p w14:paraId="4F0EE88F" w14:textId="77777777" w:rsidR="00691669" w:rsidRDefault="00691669" w:rsidP="002F2702">
            <w:pPr>
              <w:pStyle w:val="ListParagraph"/>
              <w:numPr>
                <w:ilvl w:val="0"/>
                <w:numId w:val="22"/>
              </w:numPr>
              <w:ind w:left="714" w:hanging="357"/>
            </w:pPr>
            <w:r>
              <w:t>advice relating to separation</w:t>
            </w:r>
          </w:p>
          <w:p w14:paraId="09FC85AD" w14:textId="77777777" w:rsidR="00691669" w:rsidRPr="00D13455" w:rsidRDefault="00691669" w:rsidP="002F2702">
            <w:pPr>
              <w:pStyle w:val="ListParagraph"/>
              <w:numPr>
                <w:ilvl w:val="0"/>
                <w:numId w:val="22"/>
              </w:numPr>
              <w:ind w:left="714" w:hanging="357"/>
            </w:pPr>
            <w:r w:rsidRPr="00D13455">
              <w:t>retirements (including retirement with incentive)</w:t>
            </w:r>
            <w:r>
              <w:t>;</w:t>
            </w:r>
          </w:p>
          <w:p w14:paraId="37A0FB84" w14:textId="77777777" w:rsidR="00691669" w:rsidRPr="00D13455" w:rsidRDefault="00691669" w:rsidP="002F2702">
            <w:pPr>
              <w:pStyle w:val="ListParagraph"/>
              <w:numPr>
                <w:ilvl w:val="0"/>
                <w:numId w:val="22"/>
              </w:numPr>
              <w:ind w:left="714" w:hanging="357"/>
            </w:pPr>
            <w:r w:rsidRPr="00D13455">
              <w:t>resignations</w:t>
            </w:r>
            <w:r>
              <w:t>;</w:t>
            </w:r>
          </w:p>
          <w:p w14:paraId="35DDBD3D" w14:textId="77777777" w:rsidR="00691669" w:rsidRPr="00D13455" w:rsidRDefault="00691669" w:rsidP="002F2702">
            <w:pPr>
              <w:pStyle w:val="ListParagraph"/>
              <w:numPr>
                <w:ilvl w:val="0"/>
                <w:numId w:val="22"/>
              </w:numPr>
              <w:ind w:left="714" w:hanging="357"/>
            </w:pPr>
            <w:r w:rsidRPr="00D13455">
              <w:t>voluntary redundancies</w:t>
            </w:r>
            <w:r>
              <w:t>;</w:t>
            </w:r>
          </w:p>
          <w:p w14:paraId="16B18F2D" w14:textId="77777777" w:rsidR="00691669" w:rsidRPr="00D13455" w:rsidRDefault="00691669" w:rsidP="002F2702">
            <w:pPr>
              <w:pStyle w:val="ListParagraph"/>
              <w:numPr>
                <w:ilvl w:val="0"/>
                <w:numId w:val="22"/>
              </w:numPr>
              <w:ind w:left="714" w:hanging="357"/>
            </w:pPr>
            <w:r w:rsidRPr="00D13455">
              <w:t>dismiss</w:t>
            </w:r>
            <w:r>
              <w:t>al;</w:t>
            </w:r>
          </w:p>
          <w:p w14:paraId="34CE65CC" w14:textId="77777777" w:rsidR="00691669" w:rsidRPr="00D13455" w:rsidRDefault="00691669" w:rsidP="002F2702">
            <w:pPr>
              <w:pStyle w:val="ListParagraph"/>
              <w:numPr>
                <w:ilvl w:val="0"/>
                <w:numId w:val="22"/>
              </w:numPr>
              <w:ind w:left="714" w:hanging="357"/>
            </w:pPr>
            <w:r w:rsidRPr="00D13455">
              <w:t>death</w:t>
            </w:r>
            <w:r>
              <w:t>;</w:t>
            </w:r>
          </w:p>
          <w:p w14:paraId="6D2422A4" w14:textId="77777777" w:rsidR="00691669" w:rsidRDefault="00691669" w:rsidP="002F2702">
            <w:pPr>
              <w:pStyle w:val="ListParagraph"/>
              <w:numPr>
                <w:ilvl w:val="0"/>
                <w:numId w:val="22"/>
              </w:numPr>
              <w:ind w:left="714" w:hanging="357"/>
            </w:pPr>
            <w:r>
              <w:t>transfer to another agency;</w:t>
            </w:r>
          </w:p>
          <w:p w14:paraId="1E51DE1F" w14:textId="77777777" w:rsidR="00613627" w:rsidRPr="00E256BB" w:rsidRDefault="00691669" w:rsidP="00613627">
            <w:pPr>
              <w:pStyle w:val="ListParagraph"/>
              <w:numPr>
                <w:ilvl w:val="0"/>
                <w:numId w:val="22"/>
              </w:numPr>
              <w:spacing w:after="240"/>
            </w:pPr>
            <w:r w:rsidRPr="00D13455">
              <w:t>retrenchment.</w:t>
            </w:r>
          </w:p>
        </w:tc>
        <w:tc>
          <w:tcPr>
            <w:tcW w:w="1235" w:type="pct"/>
            <w:vMerge w:val="restart"/>
            <w:hideMark/>
          </w:tcPr>
          <w:p w14:paraId="45C31E82" w14:textId="77777777" w:rsidR="00691669" w:rsidRDefault="00691669" w:rsidP="00691669">
            <w:pPr>
              <w:spacing w:after="240"/>
            </w:pPr>
            <w:r>
              <w:t>Destroy 75 years after date of birth of employee or 7 years after last action, whichever is later</w:t>
            </w:r>
          </w:p>
        </w:tc>
      </w:tr>
      <w:tr w:rsidR="00691669" w14:paraId="30C9664F" w14:textId="77777777" w:rsidTr="00691669">
        <w:trPr>
          <w:tblCellSpacing w:w="15" w:type="dxa"/>
        </w:trPr>
        <w:tc>
          <w:tcPr>
            <w:tcW w:w="1181" w:type="pct"/>
            <w:hideMark/>
          </w:tcPr>
          <w:p w14:paraId="76A279E8" w14:textId="77777777" w:rsidR="00691669" w:rsidRPr="00574C60" w:rsidRDefault="00613627" w:rsidP="00691669">
            <w:pPr>
              <w:pStyle w:val="Heading6"/>
              <w:rPr>
                <w:rFonts w:ascii="3 of 9 Barcode" w:hAnsi="3 of 9 Barcode"/>
                <w:b w:val="0"/>
                <w:bCs w:val="0"/>
                <w:lang w:val="en-AU"/>
              </w:rPr>
            </w:pPr>
            <w:r w:rsidRPr="00574C60">
              <w:rPr>
                <w:rFonts w:ascii="3 of 9 Barcode" w:hAnsi="3 of 9 Barcode"/>
                <w:b w:val="0"/>
                <w:bCs w:val="0"/>
                <w:lang w:val="en-AU"/>
              </w:rPr>
              <w:t>*</w:t>
            </w:r>
            <w:r w:rsidRPr="00574C60">
              <w:rPr>
                <w:rFonts w:ascii="3 of 9 Barcode" w:hAnsi="3 of 9 Barcode"/>
                <w:b w:val="0"/>
                <w:lang w:val="en-AU"/>
              </w:rPr>
              <w:t>194.098.001*</w:t>
            </w:r>
          </w:p>
        </w:tc>
        <w:tc>
          <w:tcPr>
            <w:tcW w:w="2513" w:type="pct"/>
            <w:vMerge/>
            <w:hideMark/>
          </w:tcPr>
          <w:p w14:paraId="522BB344" w14:textId="77777777" w:rsidR="00691669" w:rsidRDefault="00691669" w:rsidP="00691669"/>
        </w:tc>
        <w:tc>
          <w:tcPr>
            <w:tcW w:w="1235" w:type="pct"/>
            <w:vMerge/>
            <w:hideMark/>
          </w:tcPr>
          <w:p w14:paraId="71890673" w14:textId="77777777" w:rsidR="00691669" w:rsidRDefault="00691669" w:rsidP="00691669"/>
        </w:tc>
      </w:tr>
      <w:tr w:rsidR="00691669" w14:paraId="051738F2" w14:textId="77777777" w:rsidTr="00691669">
        <w:trPr>
          <w:cantSplit/>
          <w:tblCellSpacing w:w="15" w:type="dxa"/>
        </w:trPr>
        <w:tc>
          <w:tcPr>
            <w:tcW w:w="1181" w:type="pct"/>
            <w:hideMark/>
          </w:tcPr>
          <w:p w14:paraId="3966BA58" w14:textId="77777777" w:rsidR="00691669" w:rsidRDefault="00613627" w:rsidP="00691669">
            <w:r>
              <w:t>194.098.002</w:t>
            </w:r>
          </w:p>
        </w:tc>
        <w:tc>
          <w:tcPr>
            <w:tcW w:w="2513" w:type="pct"/>
            <w:vMerge w:val="restart"/>
            <w:hideMark/>
          </w:tcPr>
          <w:p w14:paraId="35078D0C" w14:textId="77777777" w:rsidR="00691669" w:rsidRDefault="00691669" w:rsidP="00691669">
            <w:pPr>
              <w:spacing w:after="240"/>
            </w:pPr>
            <w:r>
              <w:t>Records documenting the termination of a non-ongoing employee before the completion of a specified term of employment.</w:t>
            </w:r>
          </w:p>
        </w:tc>
        <w:tc>
          <w:tcPr>
            <w:tcW w:w="1235" w:type="pct"/>
            <w:vMerge w:val="restart"/>
            <w:hideMark/>
          </w:tcPr>
          <w:p w14:paraId="7DBADF58" w14:textId="77777777" w:rsidR="00691669" w:rsidRDefault="00691669" w:rsidP="00691669">
            <w:pPr>
              <w:spacing w:after="240"/>
            </w:pPr>
            <w:r>
              <w:t>Destroy 7 years after termination</w:t>
            </w:r>
          </w:p>
        </w:tc>
      </w:tr>
      <w:tr w:rsidR="00691669" w14:paraId="37BC9108" w14:textId="77777777" w:rsidTr="00691669">
        <w:trPr>
          <w:tblCellSpacing w:w="15" w:type="dxa"/>
        </w:trPr>
        <w:tc>
          <w:tcPr>
            <w:tcW w:w="1181" w:type="pct"/>
            <w:hideMark/>
          </w:tcPr>
          <w:p w14:paraId="66F046B2" w14:textId="77777777" w:rsidR="00691669" w:rsidRPr="00574C60" w:rsidRDefault="00613627" w:rsidP="00691669">
            <w:pPr>
              <w:pStyle w:val="Heading6"/>
              <w:rPr>
                <w:rFonts w:ascii="3 of 9 Barcode" w:hAnsi="3 of 9 Barcode"/>
                <w:b w:val="0"/>
                <w:bCs w:val="0"/>
                <w:lang w:val="en-AU"/>
              </w:rPr>
            </w:pPr>
            <w:r w:rsidRPr="00574C60">
              <w:rPr>
                <w:rFonts w:ascii="3 of 9 Barcode" w:hAnsi="3 of 9 Barcode"/>
                <w:b w:val="0"/>
                <w:bCs w:val="0"/>
                <w:lang w:val="en-AU"/>
              </w:rPr>
              <w:t>*</w:t>
            </w:r>
            <w:r w:rsidRPr="00574C60">
              <w:rPr>
                <w:rFonts w:ascii="3 of 9 Barcode" w:hAnsi="3 of 9 Barcode"/>
                <w:b w:val="0"/>
                <w:lang w:val="en-AU"/>
              </w:rPr>
              <w:t>194.098.002*</w:t>
            </w:r>
          </w:p>
        </w:tc>
        <w:tc>
          <w:tcPr>
            <w:tcW w:w="2513" w:type="pct"/>
            <w:vMerge/>
            <w:hideMark/>
          </w:tcPr>
          <w:p w14:paraId="2AD51001" w14:textId="77777777" w:rsidR="00691669" w:rsidRDefault="00691669" w:rsidP="00691669"/>
        </w:tc>
        <w:tc>
          <w:tcPr>
            <w:tcW w:w="1235" w:type="pct"/>
            <w:vMerge/>
            <w:hideMark/>
          </w:tcPr>
          <w:p w14:paraId="4AD3BB12" w14:textId="77777777" w:rsidR="00691669" w:rsidRDefault="00691669" w:rsidP="00691669"/>
        </w:tc>
      </w:tr>
    </w:tbl>
    <w:p w14:paraId="5814C489" w14:textId="77777777" w:rsidR="009A727C" w:rsidRPr="00965B6D" w:rsidRDefault="009A727C" w:rsidP="009A727C">
      <w:pPr>
        <w:pStyle w:val="Heading3"/>
      </w:pPr>
      <w:bookmarkStart w:id="172" w:name="_Toc462927562"/>
      <w:r w:rsidRPr="00965B6D">
        <w:t>Standards</w:t>
      </w:r>
      <w:bookmarkEnd w:id="172"/>
    </w:p>
    <w:p w14:paraId="2FC49370" w14:textId="77777777" w:rsidR="009A727C" w:rsidRDefault="00986FA3" w:rsidP="009A727C">
      <w:pPr>
        <w:spacing w:before="240"/>
      </w:pPr>
      <w:r w:rsidRPr="00965B6D">
        <w:t>The activities associated with developing and/or implementing industry or organisation specific benchmarks for services and processes to enhance the quality and efficiency of an organisation, business or industry.</w:t>
      </w:r>
    </w:p>
    <w:p w14:paraId="2358F719" w14:textId="77777777" w:rsidR="002B32F6" w:rsidRDefault="002B32F6" w:rsidP="002B32F6"/>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2150"/>
        <w:gridCol w:w="4186"/>
        <w:gridCol w:w="2066"/>
      </w:tblGrid>
      <w:tr w:rsidR="002B32F6" w14:paraId="0CAB7225" w14:textId="77777777" w:rsidTr="002B32F6">
        <w:trPr>
          <w:tblCellSpacing w:w="15" w:type="dxa"/>
        </w:trPr>
        <w:tc>
          <w:tcPr>
            <w:tcW w:w="0" w:type="auto"/>
            <w:vAlign w:val="center"/>
          </w:tcPr>
          <w:p w14:paraId="270C3188" w14:textId="77777777" w:rsidR="002B32F6" w:rsidRPr="00574C60" w:rsidRDefault="002B32F6" w:rsidP="002B32F6">
            <w:pPr>
              <w:pStyle w:val="Heading4"/>
              <w:rPr>
                <w:i/>
                <w:iCs/>
                <w:color w:val="000080"/>
                <w:lang w:val="en-AU"/>
              </w:rPr>
            </w:pPr>
            <w:r w:rsidRPr="00574C60">
              <w:rPr>
                <w:i/>
                <w:iCs/>
                <w:color w:val="000080"/>
                <w:lang w:val="en-AU"/>
              </w:rPr>
              <w:t>Entry No.</w:t>
            </w:r>
          </w:p>
        </w:tc>
        <w:tc>
          <w:tcPr>
            <w:tcW w:w="0" w:type="auto"/>
            <w:vAlign w:val="center"/>
          </w:tcPr>
          <w:p w14:paraId="19D4F1C5" w14:textId="77777777" w:rsidR="002B32F6" w:rsidRPr="00574C60" w:rsidRDefault="002B32F6" w:rsidP="002B32F6">
            <w:pPr>
              <w:pStyle w:val="Heading4"/>
              <w:rPr>
                <w:i/>
                <w:iCs/>
                <w:color w:val="000080"/>
                <w:lang w:val="en-AU"/>
              </w:rPr>
            </w:pPr>
            <w:r w:rsidRPr="00574C60">
              <w:rPr>
                <w:i/>
                <w:iCs/>
                <w:color w:val="000080"/>
                <w:lang w:val="en-AU"/>
              </w:rPr>
              <w:t>Description of Records</w:t>
            </w:r>
          </w:p>
        </w:tc>
        <w:tc>
          <w:tcPr>
            <w:tcW w:w="0" w:type="auto"/>
            <w:vAlign w:val="center"/>
          </w:tcPr>
          <w:p w14:paraId="194BD15C" w14:textId="77777777" w:rsidR="002B32F6" w:rsidRPr="00574C60" w:rsidRDefault="002B32F6" w:rsidP="002B32F6">
            <w:pPr>
              <w:pStyle w:val="Heading4"/>
              <w:rPr>
                <w:i/>
                <w:iCs/>
                <w:color w:val="000080"/>
                <w:lang w:val="en-AU"/>
              </w:rPr>
            </w:pPr>
            <w:r w:rsidRPr="00574C60">
              <w:rPr>
                <w:i/>
                <w:iCs/>
                <w:color w:val="000080"/>
                <w:lang w:val="en-AU"/>
              </w:rPr>
              <w:t>Disposal Action</w:t>
            </w:r>
          </w:p>
        </w:tc>
      </w:tr>
      <w:tr w:rsidR="002B32F6" w14:paraId="08BDD811" w14:textId="77777777" w:rsidTr="002B32F6">
        <w:trPr>
          <w:cantSplit/>
          <w:tblCellSpacing w:w="15" w:type="dxa"/>
        </w:trPr>
        <w:tc>
          <w:tcPr>
            <w:tcW w:w="1254" w:type="pct"/>
          </w:tcPr>
          <w:p w14:paraId="2846A001" w14:textId="77777777" w:rsidR="002B32F6" w:rsidRDefault="00613627" w:rsidP="00613627">
            <w:r>
              <w:t>194.100.001</w:t>
            </w:r>
          </w:p>
        </w:tc>
        <w:tc>
          <w:tcPr>
            <w:tcW w:w="2476" w:type="pct"/>
            <w:vMerge w:val="restart"/>
          </w:tcPr>
          <w:p w14:paraId="3875006F" w14:textId="77777777" w:rsidR="002B32F6" w:rsidRDefault="002B32F6" w:rsidP="002B32F6">
            <w:pPr>
              <w:spacing w:after="240"/>
            </w:pPr>
            <w:r>
              <w:t>Records documenting the implementation of industry and agency standards relating human resource management and workplace health &amp; safety (e.g. Australian Standard 1885.1 -1990 Workplace Injury and Disease Recording Standard).</w:t>
            </w:r>
          </w:p>
        </w:tc>
        <w:tc>
          <w:tcPr>
            <w:tcW w:w="1204" w:type="pct"/>
            <w:vMerge w:val="restart"/>
          </w:tcPr>
          <w:p w14:paraId="7B9E7365" w14:textId="77777777" w:rsidR="002B32F6" w:rsidRDefault="002B32F6" w:rsidP="002B32F6">
            <w:pPr>
              <w:spacing w:after="240"/>
            </w:pPr>
            <w:r>
              <w:t>Destroy 7 years after standards are superseded</w:t>
            </w:r>
          </w:p>
        </w:tc>
      </w:tr>
      <w:tr w:rsidR="002B32F6" w14:paraId="2D5F7C0A" w14:textId="77777777" w:rsidTr="002B32F6">
        <w:trPr>
          <w:tblCellSpacing w:w="15" w:type="dxa"/>
        </w:trPr>
        <w:tc>
          <w:tcPr>
            <w:tcW w:w="0" w:type="auto"/>
          </w:tcPr>
          <w:p w14:paraId="7616A6B7" w14:textId="77777777" w:rsidR="002B32F6" w:rsidRPr="00574C60" w:rsidRDefault="00613627" w:rsidP="002B32F6">
            <w:pPr>
              <w:pStyle w:val="Heading6"/>
              <w:rPr>
                <w:rFonts w:ascii="3 of 9 Barcode" w:hAnsi="3 of 9 Barcode"/>
                <w:b w:val="0"/>
                <w:bCs w:val="0"/>
                <w:lang w:val="en-AU"/>
              </w:rPr>
            </w:pPr>
            <w:r w:rsidRPr="00574C60">
              <w:rPr>
                <w:rFonts w:ascii="3 of 9 Barcode" w:hAnsi="3 of 9 Barcode"/>
                <w:b w:val="0"/>
                <w:bCs w:val="0"/>
                <w:lang w:val="en-AU"/>
              </w:rPr>
              <w:t>*</w:t>
            </w:r>
            <w:r w:rsidRPr="00574C60">
              <w:rPr>
                <w:rFonts w:ascii="3 of 9 Barcode" w:hAnsi="3 of 9 Barcode"/>
                <w:b w:val="0"/>
                <w:lang w:val="en-AU"/>
              </w:rPr>
              <w:t>194.100.001*</w:t>
            </w:r>
          </w:p>
        </w:tc>
        <w:tc>
          <w:tcPr>
            <w:tcW w:w="0" w:type="auto"/>
            <w:vMerge/>
          </w:tcPr>
          <w:p w14:paraId="5E06B091" w14:textId="77777777" w:rsidR="002B32F6" w:rsidRDefault="002B32F6" w:rsidP="002B32F6"/>
        </w:tc>
        <w:tc>
          <w:tcPr>
            <w:tcW w:w="0" w:type="auto"/>
            <w:vMerge/>
          </w:tcPr>
          <w:p w14:paraId="41B08EB5" w14:textId="77777777" w:rsidR="002B32F6" w:rsidRDefault="002B32F6" w:rsidP="002B32F6"/>
        </w:tc>
      </w:tr>
    </w:tbl>
    <w:p w14:paraId="43264DA5" w14:textId="77777777" w:rsidR="00B149B2" w:rsidRDefault="00B149B2" w:rsidP="009A727C">
      <w:pPr>
        <w:pStyle w:val="Heading3"/>
      </w:pPr>
    </w:p>
    <w:p w14:paraId="2F7D8DC1" w14:textId="77777777" w:rsidR="009A727C" w:rsidRPr="00965B6D" w:rsidRDefault="00B149B2" w:rsidP="008E2287">
      <w:pPr>
        <w:pStyle w:val="Heading3"/>
      </w:pPr>
      <w:r>
        <w:br w:type="page"/>
      </w:r>
      <w:bookmarkStart w:id="173" w:name="_Toc462927563"/>
      <w:r w:rsidR="009A727C" w:rsidRPr="00965B6D">
        <w:lastRenderedPageBreak/>
        <w:t>Training &amp; Development</w:t>
      </w:r>
      <w:bookmarkEnd w:id="173"/>
    </w:p>
    <w:p w14:paraId="7EB404A5" w14:textId="77777777" w:rsidR="009A727C" w:rsidRPr="00965B6D" w:rsidRDefault="00E52C40" w:rsidP="009A727C">
      <w:pPr>
        <w:spacing w:before="240"/>
      </w:pPr>
      <w:r w:rsidRPr="00965B6D">
        <w:t xml:space="preserve">The activities associated with all aspects of managing and providing training and development </w:t>
      </w:r>
      <w:r>
        <w:t xml:space="preserve">or education and awareness sessions </w:t>
      </w:r>
      <w:r w:rsidRPr="00965B6D">
        <w:t xml:space="preserve">to </w:t>
      </w:r>
      <w:r>
        <w:t xml:space="preserve">an </w:t>
      </w:r>
      <w:r w:rsidRPr="00965B6D">
        <w:t>organisation’s staff or to other organisations</w:t>
      </w:r>
      <w:r>
        <w:t>,</w:t>
      </w:r>
      <w:r w:rsidRPr="00965B6D">
        <w:t xml:space="preserve"> industry</w:t>
      </w:r>
      <w:r>
        <w:t xml:space="preserve"> </w:t>
      </w:r>
      <w:r w:rsidRPr="00965B6D">
        <w:t>or</w:t>
      </w:r>
      <w:r>
        <w:t xml:space="preserve"> the community</w:t>
      </w:r>
      <w:r w:rsidRPr="00965B6D">
        <w:t>.</w:t>
      </w:r>
    </w:p>
    <w:p w14:paraId="5B231E7B" w14:textId="77777777" w:rsidR="009A727C" w:rsidRPr="00965B6D" w:rsidRDefault="009A727C" w:rsidP="009A727C">
      <w:pPr>
        <w:spacing w:before="240"/>
        <w:rPr>
          <w:i/>
        </w:rPr>
      </w:pPr>
      <w:r w:rsidRPr="00965B6D">
        <w:rPr>
          <w:i/>
        </w:rPr>
        <w:t>[For the Acquisition of external training development and/or delivery services, use HUMAN RESOURCES - Acquisition.</w:t>
      </w:r>
    </w:p>
    <w:p w14:paraId="6D554E4A" w14:textId="77777777" w:rsidR="009A727C" w:rsidRPr="00965B6D" w:rsidRDefault="009A727C" w:rsidP="009A727C">
      <w:pPr>
        <w:spacing w:before="240"/>
        <w:rPr>
          <w:i/>
        </w:rPr>
      </w:pPr>
      <w:r w:rsidRPr="00965B6D">
        <w:rPr>
          <w:i/>
        </w:rPr>
        <w:t>For training policies, procedures and guidelines, use HUMAN RESOURCES - Policies, Procedures &amp; Guidelines.</w:t>
      </w:r>
    </w:p>
    <w:p w14:paraId="7CA96584" w14:textId="77777777" w:rsidR="009A727C" w:rsidRDefault="009A727C" w:rsidP="009A727C">
      <w:pPr>
        <w:spacing w:before="240"/>
        <w:rPr>
          <w:i/>
        </w:rPr>
      </w:pPr>
      <w:r w:rsidRPr="00965B6D">
        <w:rPr>
          <w:i/>
        </w:rPr>
        <w:t>For the provision of training services to other organisations or industry, use the Training &amp; Development under the relevant function for providing the training.]</w:t>
      </w:r>
    </w:p>
    <w:p w14:paraId="09A863E1" w14:textId="77777777" w:rsidR="005C50FD" w:rsidRDefault="005C50FD" w:rsidP="005C50FD"/>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68"/>
        <w:gridCol w:w="4163"/>
        <w:gridCol w:w="2071"/>
      </w:tblGrid>
      <w:tr w:rsidR="005C50FD" w14:paraId="6D7BB3C2" w14:textId="77777777" w:rsidTr="00B149B2">
        <w:trPr>
          <w:tblCellSpacing w:w="15" w:type="dxa"/>
        </w:trPr>
        <w:tc>
          <w:tcPr>
            <w:tcW w:w="1263" w:type="pct"/>
            <w:vAlign w:val="center"/>
            <w:hideMark/>
          </w:tcPr>
          <w:p w14:paraId="1C0C6A02" w14:textId="77777777" w:rsidR="005C50FD" w:rsidRPr="00574C60" w:rsidRDefault="005C50FD" w:rsidP="009D702D">
            <w:pPr>
              <w:pStyle w:val="Heading4"/>
              <w:rPr>
                <w:i/>
                <w:iCs/>
                <w:color w:val="000080"/>
                <w:lang w:val="en-AU"/>
              </w:rPr>
            </w:pPr>
            <w:r w:rsidRPr="00574C60">
              <w:rPr>
                <w:i/>
                <w:iCs/>
                <w:color w:val="000080"/>
                <w:lang w:val="en-AU"/>
              </w:rPr>
              <w:t>Entry No.</w:t>
            </w:r>
          </w:p>
        </w:tc>
        <w:tc>
          <w:tcPr>
            <w:tcW w:w="2460" w:type="pct"/>
            <w:vAlign w:val="center"/>
            <w:hideMark/>
          </w:tcPr>
          <w:p w14:paraId="234B9C34" w14:textId="77777777" w:rsidR="005C50FD" w:rsidRPr="00574C60" w:rsidRDefault="005C50FD" w:rsidP="009D702D">
            <w:pPr>
              <w:pStyle w:val="Heading4"/>
              <w:rPr>
                <w:i/>
                <w:iCs/>
                <w:color w:val="000080"/>
                <w:lang w:val="en-AU"/>
              </w:rPr>
            </w:pPr>
            <w:r w:rsidRPr="00574C60">
              <w:rPr>
                <w:i/>
                <w:iCs/>
                <w:color w:val="000080"/>
                <w:lang w:val="en-AU"/>
              </w:rPr>
              <w:t>Description of Records</w:t>
            </w:r>
          </w:p>
        </w:tc>
        <w:tc>
          <w:tcPr>
            <w:tcW w:w="1206" w:type="pct"/>
            <w:vAlign w:val="center"/>
            <w:hideMark/>
          </w:tcPr>
          <w:p w14:paraId="26B449B0" w14:textId="77777777" w:rsidR="005C50FD" w:rsidRPr="00574C60" w:rsidRDefault="005C50FD" w:rsidP="009D702D">
            <w:pPr>
              <w:pStyle w:val="Heading4"/>
              <w:rPr>
                <w:i/>
                <w:iCs/>
                <w:color w:val="000080"/>
                <w:lang w:val="en-AU"/>
              </w:rPr>
            </w:pPr>
            <w:r w:rsidRPr="00574C60">
              <w:rPr>
                <w:i/>
                <w:iCs/>
                <w:color w:val="000080"/>
                <w:lang w:val="en-AU"/>
              </w:rPr>
              <w:t>Disposal Action</w:t>
            </w:r>
          </w:p>
        </w:tc>
      </w:tr>
      <w:tr w:rsidR="005C50FD" w14:paraId="5067DECF" w14:textId="77777777" w:rsidTr="00B149B2">
        <w:trPr>
          <w:tblCellSpacing w:w="15" w:type="dxa"/>
        </w:trPr>
        <w:tc>
          <w:tcPr>
            <w:tcW w:w="1263" w:type="pct"/>
            <w:hideMark/>
          </w:tcPr>
          <w:p w14:paraId="3DAC1CFA" w14:textId="77777777" w:rsidR="005C50FD" w:rsidRDefault="00613627" w:rsidP="00613627">
            <w:r>
              <w:t>194.277.001</w:t>
            </w:r>
          </w:p>
        </w:tc>
        <w:tc>
          <w:tcPr>
            <w:tcW w:w="2460" w:type="pct"/>
            <w:vMerge w:val="restart"/>
            <w:hideMark/>
          </w:tcPr>
          <w:p w14:paraId="0EE07445" w14:textId="77777777" w:rsidR="005C50FD" w:rsidRDefault="005C50FD" w:rsidP="009D702D">
            <w:pPr>
              <w:spacing w:after="240"/>
            </w:pPr>
            <w:r>
              <w:t>Records documenting workplace health and safety training provided to agency staff including managers and workplace health and safety representatives. Includes hazardous substance training, training provided to staff working in confined spaces and the workplace health and safety training register.</w:t>
            </w:r>
          </w:p>
        </w:tc>
        <w:tc>
          <w:tcPr>
            <w:tcW w:w="1206" w:type="pct"/>
            <w:vMerge w:val="restart"/>
            <w:hideMark/>
          </w:tcPr>
          <w:p w14:paraId="53D93F8D" w14:textId="77777777" w:rsidR="005C50FD" w:rsidRDefault="005C50FD" w:rsidP="009D702D">
            <w:pPr>
              <w:spacing w:after="240"/>
            </w:pPr>
            <w:r>
              <w:t>Destroy 50 years after last action</w:t>
            </w:r>
          </w:p>
        </w:tc>
      </w:tr>
      <w:tr w:rsidR="005C50FD" w14:paraId="1BC1739A" w14:textId="77777777" w:rsidTr="00B149B2">
        <w:trPr>
          <w:tblCellSpacing w:w="15" w:type="dxa"/>
        </w:trPr>
        <w:tc>
          <w:tcPr>
            <w:tcW w:w="1263" w:type="pct"/>
            <w:hideMark/>
          </w:tcPr>
          <w:p w14:paraId="3BDB9C31" w14:textId="77777777" w:rsidR="005C50FD" w:rsidRPr="00574C60" w:rsidRDefault="00613627" w:rsidP="009D702D">
            <w:pPr>
              <w:pStyle w:val="Heading6"/>
              <w:rPr>
                <w:rFonts w:ascii="3 of 9 Barcode" w:hAnsi="3 of 9 Barcode"/>
                <w:b w:val="0"/>
                <w:bCs w:val="0"/>
                <w:lang w:val="en-AU"/>
              </w:rPr>
            </w:pPr>
            <w:r w:rsidRPr="00574C60">
              <w:rPr>
                <w:rFonts w:ascii="3 of 9 Barcode" w:hAnsi="3 of 9 Barcode"/>
                <w:b w:val="0"/>
                <w:bCs w:val="0"/>
                <w:lang w:val="en-AU"/>
              </w:rPr>
              <w:t>*</w:t>
            </w:r>
            <w:r w:rsidRPr="00574C60">
              <w:rPr>
                <w:rFonts w:ascii="3 of 9 Barcode" w:hAnsi="3 of 9 Barcode"/>
                <w:b w:val="0"/>
                <w:lang w:val="en-AU"/>
              </w:rPr>
              <w:t>194.277.001*</w:t>
            </w:r>
          </w:p>
        </w:tc>
        <w:tc>
          <w:tcPr>
            <w:tcW w:w="2460" w:type="pct"/>
            <w:vMerge/>
            <w:hideMark/>
          </w:tcPr>
          <w:p w14:paraId="7303DA57" w14:textId="77777777" w:rsidR="005C50FD" w:rsidRDefault="005C50FD" w:rsidP="009D702D"/>
        </w:tc>
        <w:tc>
          <w:tcPr>
            <w:tcW w:w="1206" w:type="pct"/>
            <w:vMerge/>
            <w:hideMark/>
          </w:tcPr>
          <w:p w14:paraId="75DC33F0" w14:textId="77777777" w:rsidR="005C50FD" w:rsidRDefault="005C50FD" w:rsidP="009D702D"/>
        </w:tc>
      </w:tr>
      <w:tr w:rsidR="00B149B2" w14:paraId="7B9F0260" w14:textId="77777777" w:rsidTr="00772FA7">
        <w:trPr>
          <w:tblCellSpacing w:w="15" w:type="dxa"/>
        </w:trPr>
        <w:tc>
          <w:tcPr>
            <w:tcW w:w="1263" w:type="pct"/>
            <w:hideMark/>
          </w:tcPr>
          <w:p w14:paraId="677CA6B2" w14:textId="77777777" w:rsidR="00B149B2" w:rsidRDefault="00613627" w:rsidP="00772FA7">
            <w:r>
              <w:t>194.277.002</w:t>
            </w:r>
          </w:p>
        </w:tc>
        <w:tc>
          <w:tcPr>
            <w:tcW w:w="2460" w:type="pct"/>
            <w:vMerge w:val="restart"/>
            <w:hideMark/>
          </w:tcPr>
          <w:p w14:paraId="3413ED01" w14:textId="77777777" w:rsidR="00B149B2" w:rsidRDefault="00B149B2" w:rsidP="00772FA7">
            <w:pPr>
              <w:spacing w:after="120"/>
            </w:pPr>
            <w:r>
              <w:t>Records detailing arrangements supporting mentoring programs and the conduct of and attendance of staff at training courses, conferences and seminars and the administration of specific study schemes (e.g. Studybank, scholarships, agency-supported apprenticeship and other specific trainee schemes).  Includes:</w:t>
            </w:r>
          </w:p>
          <w:p w14:paraId="7B78203E" w14:textId="77777777" w:rsidR="00B149B2" w:rsidRDefault="00B149B2" w:rsidP="00772FA7">
            <w:pPr>
              <w:pStyle w:val="ListParagraph"/>
              <w:numPr>
                <w:ilvl w:val="0"/>
                <w:numId w:val="22"/>
              </w:numPr>
              <w:ind w:left="714" w:hanging="357"/>
            </w:pPr>
            <w:r>
              <w:t xml:space="preserve">administration of government-wide </w:t>
            </w:r>
            <w:r w:rsidRPr="00965B6D">
              <w:t xml:space="preserve">training and development </w:t>
            </w:r>
            <w:r>
              <w:t>initiatives</w:t>
            </w:r>
            <w:r w:rsidR="0093571B">
              <w:t>;</w:t>
            </w:r>
          </w:p>
          <w:p w14:paraId="4A79E568" w14:textId="77777777" w:rsidR="00B149B2" w:rsidRPr="00EA320C" w:rsidRDefault="00B149B2" w:rsidP="00772FA7">
            <w:pPr>
              <w:pStyle w:val="ListParagraph"/>
              <w:numPr>
                <w:ilvl w:val="0"/>
                <w:numId w:val="22"/>
              </w:numPr>
              <w:ind w:left="714" w:hanging="357"/>
            </w:pPr>
            <w:r>
              <w:t>lodgement of application forms;</w:t>
            </w:r>
          </w:p>
          <w:p w14:paraId="41629C6D" w14:textId="77777777" w:rsidR="00B149B2" w:rsidRDefault="00B149B2" w:rsidP="00772FA7">
            <w:pPr>
              <w:pStyle w:val="ListParagraph"/>
              <w:numPr>
                <w:ilvl w:val="0"/>
                <w:numId w:val="22"/>
              </w:numPr>
              <w:ind w:left="714" w:hanging="357"/>
            </w:pPr>
            <w:r w:rsidRPr="00EA320C">
              <w:t>processing applications</w:t>
            </w:r>
            <w:r>
              <w:t>;</w:t>
            </w:r>
          </w:p>
          <w:p w14:paraId="7F17CCAC" w14:textId="77777777" w:rsidR="00B149B2" w:rsidRDefault="00B149B2" w:rsidP="00772FA7">
            <w:pPr>
              <w:pStyle w:val="ListParagraph"/>
              <w:numPr>
                <w:ilvl w:val="0"/>
                <w:numId w:val="22"/>
              </w:numPr>
              <w:ind w:left="714" w:hanging="357"/>
            </w:pPr>
            <w:r>
              <w:t>confirmation of course attendance</w:t>
            </w:r>
          </w:p>
          <w:p w14:paraId="4F13E2D6" w14:textId="77777777" w:rsidR="00B149B2" w:rsidRPr="00EA320C" w:rsidRDefault="00B149B2" w:rsidP="00772FA7">
            <w:pPr>
              <w:pStyle w:val="ListParagraph"/>
              <w:numPr>
                <w:ilvl w:val="0"/>
                <w:numId w:val="22"/>
              </w:numPr>
              <w:ind w:left="714" w:hanging="357"/>
            </w:pPr>
            <w:r w:rsidRPr="00EA320C">
              <w:t>venue bookings</w:t>
            </w:r>
            <w:r>
              <w:t>;</w:t>
            </w:r>
          </w:p>
          <w:p w14:paraId="48F20B6D" w14:textId="77777777" w:rsidR="00B149B2" w:rsidRPr="00EA320C" w:rsidRDefault="00B149B2" w:rsidP="00772FA7">
            <w:pPr>
              <w:pStyle w:val="ListParagraph"/>
              <w:numPr>
                <w:ilvl w:val="0"/>
                <w:numId w:val="22"/>
              </w:numPr>
              <w:ind w:left="714" w:hanging="357"/>
            </w:pPr>
            <w:r w:rsidRPr="00EA320C">
              <w:t>hire of equipment</w:t>
            </w:r>
            <w:r>
              <w:t>;</w:t>
            </w:r>
          </w:p>
          <w:p w14:paraId="08AD2CB8" w14:textId="77777777" w:rsidR="00B149B2" w:rsidRDefault="00B149B2" w:rsidP="00772FA7">
            <w:pPr>
              <w:pStyle w:val="ListParagraph"/>
              <w:numPr>
                <w:ilvl w:val="0"/>
                <w:numId w:val="22"/>
              </w:numPr>
              <w:ind w:left="714" w:hanging="357"/>
            </w:pPr>
            <w:r w:rsidRPr="00EA320C">
              <w:t>catering</w:t>
            </w:r>
            <w:r>
              <w:t>;</w:t>
            </w:r>
          </w:p>
          <w:p w14:paraId="76993355" w14:textId="77777777" w:rsidR="00B149B2" w:rsidRDefault="00B149B2" w:rsidP="00772FA7">
            <w:pPr>
              <w:pStyle w:val="ListParagraph"/>
              <w:numPr>
                <w:ilvl w:val="0"/>
                <w:numId w:val="22"/>
              </w:numPr>
              <w:ind w:left="714" w:hanging="357"/>
            </w:pPr>
            <w:r>
              <w:t>promotion material</w:t>
            </w:r>
            <w:r w:rsidR="0093571B">
              <w:t>;</w:t>
            </w:r>
          </w:p>
          <w:p w14:paraId="6E532F53" w14:textId="77777777" w:rsidR="00B149B2" w:rsidRDefault="00B149B2" w:rsidP="00772FA7">
            <w:pPr>
              <w:pStyle w:val="ListParagraph"/>
              <w:numPr>
                <w:ilvl w:val="0"/>
                <w:numId w:val="22"/>
              </w:numPr>
              <w:ind w:left="714" w:hanging="357"/>
            </w:pPr>
            <w:r>
              <w:t>programs</w:t>
            </w:r>
            <w:r w:rsidR="0093571B">
              <w:t>;</w:t>
            </w:r>
          </w:p>
          <w:p w14:paraId="084B6F47" w14:textId="77777777" w:rsidR="00B149B2" w:rsidRDefault="00B149B2" w:rsidP="00772FA7">
            <w:pPr>
              <w:pStyle w:val="ListParagraph"/>
              <w:numPr>
                <w:ilvl w:val="0"/>
                <w:numId w:val="22"/>
              </w:numPr>
              <w:ind w:left="714" w:hanging="357"/>
            </w:pPr>
            <w:r>
              <w:t>development of training material</w:t>
            </w:r>
            <w:r w:rsidR="0093571B">
              <w:t>;</w:t>
            </w:r>
          </w:p>
          <w:p w14:paraId="50F8AE77" w14:textId="77777777" w:rsidR="00B149B2" w:rsidRPr="00EA320C" w:rsidRDefault="00B149B2" w:rsidP="00772FA7">
            <w:pPr>
              <w:pStyle w:val="ListParagraph"/>
              <w:numPr>
                <w:ilvl w:val="0"/>
                <w:numId w:val="22"/>
              </w:numPr>
              <w:ind w:left="714" w:hanging="357"/>
            </w:pPr>
            <w:r w:rsidRPr="00EA320C">
              <w:t>lecture notes</w:t>
            </w:r>
            <w:r>
              <w:t>;</w:t>
            </w:r>
          </w:p>
          <w:p w14:paraId="6F49E37E" w14:textId="77777777" w:rsidR="00B149B2" w:rsidRDefault="00B149B2" w:rsidP="00772FA7">
            <w:pPr>
              <w:pStyle w:val="ListParagraph"/>
              <w:numPr>
                <w:ilvl w:val="0"/>
                <w:numId w:val="22"/>
              </w:numPr>
              <w:ind w:left="714" w:hanging="357"/>
            </w:pPr>
            <w:r w:rsidRPr="00EA320C">
              <w:t>hand-outs</w:t>
            </w:r>
            <w:r w:rsidR="00501FAD">
              <w:t>;</w:t>
            </w:r>
          </w:p>
        </w:tc>
        <w:tc>
          <w:tcPr>
            <w:tcW w:w="1206" w:type="pct"/>
            <w:vMerge w:val="restart"/>
            <w:hideMark/>
          </w:tcPr>
          <w:p w14:paraId="00A957EE" w14:textId="77777777" w:rsidR="00B149B2" w:rsidRDefault="00B149B2" w:rsidP="00772FA7">
            <w:pPr>
              <w:spacing w:after="240"/>
            </w:pPr>
            <w:r>
              <w:t>Destroy 7 years after last action</w:t>
            </w:r>
          </w:p>
        </w:tc>
      </w:tr>
      <w:tr w:rsidR="00B149B2" w14:paraId="32CBCE4B" w14:textId="77777777" w:rsidTr="00772FA7">
        <w:trPr>
          <w:tblCellSpacing w:w="15" w:type="dxa"/>
        </w:trPr>
        <w:tc>
          <w:tcPr>
            <w:tcW w:w="1263" w:type="pct"/>
            <w:hideMark/>
          </w:tcPr>
          <w:p w14:paraId="1E2B1091" w14:textId="77777777" w:rsidR="00B149B2" w:rsidRPr="00574C60" w:rsidRDefault="00613627" w:rsidP="00772FA7">
            <w:pPr>
              <w:pStyle w:val="Heading6"/>
              <w:rPr>
                <w:rFonts w:ascii="3 of 9 Barcode" w:hAnsi="3 of 9 Barcode"/>
                <w:b w:val="0"/>
                <w:bCs w:val="0"/>
                <w:lang w:val="en-AU"/>
              </w:rPr>
            </w:pPr>
            <w:r w:rsidRPr="00574C60">
              <w:rPr>
                <w:rFonts w:ascii="3 of 9 Barcode" w:hAnsi="3 of 9 Barcode"/>
                <w:b w:val="0"/>
                <w:bCs w:val="0"/>
                <w:lang w:val="en-AU"/>
              </w:rPr>
              <w:t>*</w:t>
            </w:r>
            <w:r w:rsidRPr="00574C60">
              <w:rPr>
                <w:rFonts w:ascii="3 of 9 Barcode" w:hAnsi="3 of 9 Barcode"/>
                <w:b w:val="0"/>
                <w:lang w:val="en-AU"/>
              </w:rPr>
              <w:t>194.277.002*</w:t>
            </w:r>
          </w:p>
        </w:tc>
        <w:tc>
          <w:tcPr>
            <w:tcW w:w="2460" w:type="pct"/>
            <w:vMerge/>
            <w:hideMark/>
          </w:tcPr>
          <w:p w14:paraId="75275B12" w14:textId="77777777" w:rsidR="00B149B2" w:rsidRDefault="00B149B2" w:rsidP="00772FA7"/>
        </w:tc>
        <w:tc>
          <w:tcPr>
            <w:tcW w:w="1206" w:type="pct"/>
            <w:vMerge/>
            <w:hideMark/>
          </w:tcPr>
          <w:p w14:paraId="01DDBDED" w14:textId="77777777" w:rsidR="00B149B2" w:rsidRDefault="00B149B2" w:rsidP="00772FA7"/>
        </w:tc>
      </w:tr>
    </w:tbl>
    <w:p w14:paraId="4FB5D8A2" w14:textId="77777777" w:rsidR="00B149B2" w:rsidRPr="00965B6D" w:rsidRDefault="00B149B2" w:rsidP="008E2287">
      <w:pPr>
        <w:pStyle w:val="Heading3"/>
      </w:pPr>
      <w:r>
        <w:br w:type="page"/>
      </w:r>
      <w:bookmarkStart w:id="174" w:name="_Toc462927564"/>
      <w:r w:rsidRPr="00965B6D">
        <w:lastRenderedPageBreak/>
        <w:t>Training &amp; Development</w:t>
      </w:r>
      <w:r>
        <w:t xml:space="preserve"> (Continued)</w:t>
      </w:r>
      <w:bookmarkEnd w:id="174"/>
    </w:p>
    <w:p w14:paraId="0E4490FA" w14:textId="77777777" w:rsidR="00E52C40" w:rsidRPr="00965B6D" w:rsidRDefault="00E52C40" w:rsidP="00E52C40">
      <w:pPr>
        <w:spacing w:before="240"/>
      </w:pPr>
      <w:r w:rsidRPr="00965B6D">
        <w:t xml:space="preserve">The activities associated with all aspects of managing and providing training and development </w:t>
      </w:r>
      <w:r>
        <w:t xml:space="preserve">or education and awareness sessions </w:t>
      </w:r>
      <w:r w:rsidRPr="00965B6D">
        <w:t xml:space="preserve">to </w:t>
      </w:r>
      <w:r>
        <w:t xml:space="preserve">an </w:t>
      </w:r>
      <w:r w:rsidRPr="00965B6D">
        <w:t>organisation’s staff or to other organisations</w:t>
      </w:r>
      <w:r>
        <w:t>,</w:t>
      </w:r>
      <w:r w:rsidRPr="00965B6D">
        <w:t xml:space="preserve"> industry</w:t>
      </w:r>
      <w:r>
        <w:t xml:space="preserve"> </w:t>
      </w:r>
      <w:r w:rsidRPr="00965B6D">
        <w:t>or</w:t>
      </w:r>
      <w:r>
        <w:t xml:space="preserve"> the community</w:t>
      </w:r>
      <w:r w:rsidRPr="00965B6D">
        <w:t>.</w:t>
      </w:r>
    </w:p>
    <w:p w14:paraId="777A7D4A" w14:textId="77777777" w:rsidR="00B149B2" w:rsidRPr="00965B6D" w:rsidRDefault="00B149B2" w:rsidP="00E52C40">
      <w:pPr>
        <w:spacing w:before="240"/>
        <w:rPr>
          <w:i/>
        </w:rPr>
      </w:pPr>
      <w:r w:rsidRPr="00965B6D">
        <w:rPr>
          <w:i/>
        </w:rPr>
        <w:t>[For the Acquisition of external training development and/or delivery services, use HUMAN RESOURCES - Acquisition.</w:t>
      </w:r>
    </w:p>
    <w:p w14:paraId="3125821C" w14:textId="77777777" w:rsidR="00B149B2" w:rsidRPr="00965B6D" w:rsidRDefault="00B149B2" w:rsidP="00B149B2">
      <w:pPr>
        <w:spacing w:before="240"/>
        <w:rPr>
          <w:i/>
        </w:rPr>
      </w:pPr>
      <w:r w:rsidRPr="00965B6D">
        <w:rPr>
          <w:i/>
        </w:rPr>
        <w:t>For training policies, procedures and guidelines, use HUMAN RESOURCES - Policies, Procedures &amp; Guidelines.</w:t>
      </w:r>
    </w:p>
    <w:p w14:paraId="06FD3A53" w14:textId="77777777" w:rsidR="00B149B2" w:rsidRDefault="00B149B2" w:rsidP="00B149B2">
      <w:pPr>
        <w:spacing w:before="240"/>
        <w:rPr>
          <w:i/>
        </w:rPr>
      </w:pPr>
      <w:r w:rsidRPr="00965B6D">
        <w:rPr>
          <w:i/>
        </w:rPr>
        <w:t>For the provision of training services to other organisations or industry, use the Training &amp; Development under the relevant function for providing the training.]</w:t>
      </w:r>
    </w:p>
    <w:p w14:paraId="3BB346F0" w14:textId="77777777" w:rsidR="00B149B2" w:rsidRDefault="00B149B2" w:rsidP="00B149B2"/>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68"/>
        <w:gridCol w:w="4163"/>
        <w:gridCol w:w="2071"/>
      </w:tblGrid>
      <w:tr w:rsidR="00B149B2" w14:paraId="0FF93461" w14:textId="77777777" w:rsidTr="00772FA7">
        <w:trPr>
          <w:tblCellSpacing w:w="15" w:type="dxa"/>
        </w:trPr>
        <w:tc>
          <w:tcPr>
            <w:tcW w:w="1263" w:type="pct"/>
            <w:vAlign w:val="center"/>
            <w:hideMark/>
          </w:tcPr>
          <w:p w14:paraId="67B53549" w14:textId="77777777" w:rsidR="00B149B2" w:rsidRPr="00574C60" w:rsidRDefault="00B149B2" w:rsidP="00772FA7">
            <w:pPr>
              <w:pStyle w:val="Heading4"/>
              <w:rPr>
                <w:i/>
                <w:iCs/>
                <w:color w:val="000080"/>
                <w:lang w:val="en-AU"/>
              </w:rPr>
            </w:pPr>
            <w:r w:rsidRPr="00574C60">
              <w:rPr>
                <w:i/>
                <w:iCs/>
                <w:color w:val="000080"/>
                <w:lang w:val="en-AU"/>
              </w:rPr>
              <w:t>Entry No.</w:t>
            </w:r>
          </w:p>
        </w:tc>
        <w:tc>
          <w:tcPr>
            <w:tcW w:w="2460" w:type="pct"/>
            <w:vAlign w:val="center"/>
            <w:hideMark/>
          </w:tcPr>
          <w:p w14:paraId="2DCA1207" w14:textId="77777777" w:rsidR="00B149B2" w:rsidRPr="00574C60" w:rsidRDefault="00B149B2" w:rsidP="00772FA7">
            <w:pPr>
              <w:pStyle w:val="Heading4"/>
              <w:rPr>
                <w:i/>
                <w:iCs/>
                <w:color w:val="000080"/>
                <w:lang w:val="en-AU"/>
              </w:rPr>
            </w:pPr>
            <w:r w:rsidRPr="00574C60">
              <w:rPr>
                <w:i/>
                <w:iCs/>
                <w:color w:val="000080"/>
                <w:lang w:val="en-AU"/>
              </w:rPr>
              <w:t>Description of Records</w:t>
            </w:r>
          </w:p>
        </w:tc>
        <w:tc>
          <w:tcPr>
            <w:tcW w:w="1206" w:type="pct"/>
            <w:vAlign w:val="center"/>
            <w:hideMark/>
          </w:tcPr>
          <w:p w14:paraId="3C226E96" w14:textId="77777777" w:rsidR="00B149B2" w:rsidRPr="00574C60" w:rsidRDefault="00B149B2" w:rsidP="00772FA7">
            <w:pPr>
              <w:pStyle w:val="Heading4"/>
              <w:rPr>
                <w:i/>
                <w:iCs/>
                <w:color w:val="000080"/>
                <w:lang w:val="en-AU"/>
              </w:rPr>
            </w:pPr>
            <w:r w:rsidRPr="00574C60">
              <w:rPr>
                <w:i/>
                <w:iCs/>
                <w:color w:val="000080"/>
                <w:lang w:val="en-AU"/>
              </w:rPr>
              <w:t>Disposal Action</w:t>
            </w:r>
          </w:p>
        </w:tc>
      </w:tr>
      <w:tr w:rsidR="00B149B2" w14:paraId="1718F8DD" w14:textId="77777777" w:rsidTr="00B149B2">
        <w:trPr>
          <w:trHeight w:val="240"/>
          <w:tblCellSpacing w:w="15" w:type="dxa"/>
        </w:trPr>
        <w:tc>
          <w:tcPr>
            <w:tcW w:w="1263" w:type="pct"/>
            <w:tcBorders>
              <w:top w:val="nil"/>
            </w:tcBorders>
            <w:hideMark/>
          </w:tcPr>
          <w:p w14:paraId="665B3671" w14:textId="77777777" w:rsidR="00B149B2" w:rsidRDefault="006D6F06" w:rsidP="009D702D">
            <w:r>
              <w:t>194.277.002 Cont.</w:t>
            </w:r>
          </w:p>
        </w:tc>
        <w:tc>
          <w:tcPr>
            <w:tcW w:w="2460" w:type="pct"/>
            <w:tcBorders>
              <w:top w:val="nil"/>
            </w:tcBorders>
            <w:hideMark/>
          </w:tcPr>
          <w:p w14:paraId="544478A6" w14:textId="77777777" w:rsidR="00B149B2" w:rsidRDefault="00B149B2" w:rsidP="002F2702">
            <w:pPr>
              <w:pStyle w:val="ListParagraph"/>
              <w:numPr>
                <w:ilvl w:val="0"/>
                <w:numId w:val="22"/>
              </w:numPr>
              <w:ind w:left="714" w:hanging="357"/>
            </w:pPr>
            <w:r>
              <w:t>films and videos</w:t>
            </w:r>
            <w:r w:rsidR="00501FAD">
              <w:t>;</w:t>
            </w:r>
          </w:p>
          <w:p w14:paraId="61D54BD9" w14:textId="77777777" w:rsidR="00B149B2" w:rsidRDefault="00B149B2" w:rsidP="002F2702">
            <w:pPr>
              <w:pStyle w:val="ListParagraph"/>
              <w:numPr>
                <w:ilvl w:val="0"/>
                <w:numId w:val="22"/>
              </w:numPr>
              <w:ind w:left="714" w:hanging="357"/>
            </w:pPr>
            <w:r>
              <w:t>notices of examination results</w:t>
            </w:r>
            <w:r w:rsidR="00501FAD">
              <w:t>;</w:t>
            </w:r>
          </w:p>
          <w:p w14:paraId="4ECBB1FA" w14:textId="77777777" w:rsidR="00B149B2" w:rsidRDefault="00B149B2" w:rsidP="002F2702">
            <w:pPr>
              <w:pStyle w:val="ListParagraph"/>
              <w:numPr>
                <w:ilvl w:val="0"/>
                <w:numId w:val="22"/>
              </w:numPr>
              <w:ind w:left="714" w:hanging="357"/>
            </w:pPr>
            <w:r>
              <w:t>conference registration forms</w:t>
            </w:r>
            <w:r w:rsidR="00501FAD">
              <w:t>;</w:t>
            </w:r>
          </w:p>
          <w:p w14:paraId="77779E1B" w14:textId="77777777" w:rsidR="00B149B2" w:rsidRDefault="00B149B2" w:rsidP="002F2702">
            <w:pPr>
              <w:pStyle w:val="ListParagraph"/>
              <w:numPr>
                <w:ilvl w:val="0"/>
                <w:numId w:val="22"/>
              </w:numPr>
              <w:ind w:left="714" w:hanging="357"/>
            </w:pPr>
            <w:r>
              <w:t>copies of published conference proceedings and official reports</w:t>
            </w:r>
            <w:r w:rsidR="00501FAD">
              <w:t>;</w:t>
            </w:r>
          </w:p>
          <w:p w14:paraId="42F96D4A" w14:textId="77777777" w:rsidR="00B149B2" w:rsidRDefault="00B149B2" w:rsidP="002F2702">
            <w:pPr>
              <w:pStyle w:val="ListParagraph"/>
              <w:numPr>
                <w:ilvl w:val="0"/>
                <w:numId w:val="22"/>
              </w:numPr>
              <w:ind w:left="714" w:hanging="357"/>
            </w:pPr>
            <w:r>
              <w:t>assessments of courses and conferences;</w:t>
            </w:r>
          </w:p>
          <w:p w14:paraId="75E296E8" w14:textId="77777777" w:rsidR="00B149B2" w:rsidRDefault="00B149B2" w:rsidP="002F2702">
            <w:pPr>
              <w:pStyle w:val="ListParagraph"/>
              <w:numPr>
                <w:ilvl w:val="0"/>
                <w:numId w:val="22"/>
              </w:numPr>
              <w:ind w:left="714" w:hanging="357"/>
            </w:pPr>
            <w:r>
              <w:t>course evaluations made by staff after attending courses</w:t>
            </w:r>
            <w:r w:rsidR="00501FAD">
              <w:t>;</w:t>
            </w:r>
          </w:p>
          <w:p w14:paraId="10C4391F" w14:textId="77777777" w:rsidR="00B149B2" w:rsidRDefault="00B149B2" w:rsidP="002F2702">
            <w:pPr>
              <w:pStyle w:val="ListParagraph"/>
              <w:numPr>
                <w:ilvl w:val="0"/>
                <w:numId w:val="22"/>
              </w:numPr>
              <w:ind w:left="714" w:hanging="357"/>
            </w:pPr>
            <w:r>
              <w:t>addresses and final versions of addresses delivered to c</w:t>
            </w:r>
            <w:r w:rsidR="00932428">
              <w:t>onferences and training courses</w:t>
            </w:r>
            <w:r w:rsidR="00501FAD">
              <w:t>;</w:t>
            </w:r>
          </w:p>
          <w:p w14:paraId="52D01109" w14:textId="77777777" w:rsidR="00B149B2" w:rsidRDefault="00B149B2" w:rsidP="002F2702">
            <w:pPr>
              <w:pStyle w:val="ListParagraph"/>
              <w:numPr>
                <w:ilvl w:val="0"/>
                <w:numId w:val="22"/>
              </w:numPr>
              <w:ind w:left="714" w:hanging="357"/>
            </w:pPr>
            <w:r>
              <w:t>master copies of unpublished proceedings</w:t>
            </w:r>
            <w:r w:rsidR="00501FAD">
              <w:t>;</w:t>
            </w:r>
          </w:p>
          <w:p w14:paraId="132A57A5" w14:textId="77777777" w:rsidR="00B149B2" w:rsidRDefault="00B149B2" w:rsidP="002F2702">
            <w:pPr>
              <w:pStyle w:val="ListParagraph"/>
              <w:numPr>
                <w:ilvl w:val="0"/>
                <w:numId w:val="22"/>
              </w:numPr>
              <w:ind w:left="714" w:hanging="357"/>
            </w:pPr>
            <w:r>
              <w:t>reports</w:t>
            </w:r>
            <w:r w:rsidR="00501FAD">
              <w:t>;</w:t>
            </w:r>
          </w:p>
          <w:p w14:paraId="5A711275" w14:textId="77777777" w:rsidR="00B149B2" w:rsidRPr="00EA320C" w:rsidRDefault="00B149B2" w:rsidP="002F2702">
            <w:pPr>
              <w:pStyle w:val="ListParagraph"/>
              <w:numPr>
                <w:ilvl w:val="0"/>
                <w:numId w:val="22"/>
              </w:numPr>
              <w:ind w:left="714" w:hanging="357"/>
            </w:pPr>
            <w:r>
              <w:t>speeches and papers</w:t>
            </w:r>
            <w:r w:rsidR="00501FAD">
              <w:t>;</w:t>
            </w:r>
          </w:p>
          <w:p w14:paraId="3EDDF137" w14:textId="77777777" w:rsidR="00B149B2" w:rsidRDefault="00B149B2" w:rsidP="002F2702">
            <w:pPr>
              <w:pStyle w:val="ListParagraph"/>
              <w:numPr>
                <w:ilvl w:val="0"/>
                <w:numId w:val="22"/>
              </w:numPr>
              <w:spacing w:after="240"/>
              <w:ind w:left="714" w:hanging="357"/>
            </w:pPr>
            <w:r>
              <w:t>copies of financial records</w:t>
            </w:r>
            <w:r w:rsidR="00501FAD">
              <w:t>.</w:t>
            </w:r>
          </w:p>
        </w:tc>
        <w:tc>
          <w:tcPr>
            <w:tcW w:w="1206" w:type="pct"/>
            <w:tcBorders>
              <w:top w:val="nil"/>
            </w:tcBorders>
            <w:hideMark/>
          </w:tcPr>
          <w:p w14:paraId="637B953C" w14:textId="77777777" w:rsidR="00B149B2" w:rsidRDefault="006D6F06" w:rsidP="009D702D">
            <w:pPr>
              <w:spacing w:after="240"/>
            </w:pPr>
            <w:r>
              <w:t>Destroy 7 years after last action</w:t>
            </w:r>
          </w:p>
        </w:tc>
      </w:tr>
    </w:tbl>
    <w:p w14:paraId="340FF680" w14:textId="77777777" w:rsidR="00B149B2" w:rsidRDefault="00B149B2" w:rsidP="002B32F6">
      <w:pPr>
        <w:pStyle w:val="Heading3"/>
      </w:pPr>
      <w:bookmarkStart w:id="175" w:name="_Toc420585506"/>
      <w:bookmarkStart w:id="176" w:name="_Toc420586189"/>
      <w:bookmarkStart w:id="177" w:name="_Toc420586266"/>
      <w:bookmarkStart w:id="178" w:name="_Toc431988662"/>
      <w:bookmarkStart w:id="179" w:name="_Toc443039074"/>
    </w:p>
    <w:p w14:paraId="63705986" w14:textId="77777777" w:rsidR="002B32F6" w:rsidRPr="00965B6D" w:rsidRDefault="00B149B2" w:rsidP="008E2287">
      <w:pPr>
        <w:pStyle w:val="Heading3"/>
      </w:pPr>
      <w:r>
        <w:br w:type="page"/>
      </w:r>
      <w:bookmarkStart w:id="180" w:name="_Toc462927565"/>
      <w:r w:rsidR="002B32F6" w:rsidRPr="00965B6D">
        <w:lastRenderedPageBreak/>
        <w:t>Workers Compensation</w:t>
      </w:r>
      <w:bookmarkEnd w:id="175"/>
      <w:bookmarkEnd w:id="176"/>
      <w:bookmarkEnd w:id="177"/>
      <w:bookmarkEnd w:id="178"/>
      <w:bookmarkEnd w:id="179"/>
      <w:bookmarkEnd w:id="180"/>
    </w:p>
    <w:p w14:paraId="68275F64" w14:textId="77777777" w:rsidR="002B32F6" w:rsidRPr="00965B6D" w:rsidRDefault="002B32F6" w:rsidP="00613627">
      <w:pPr>
        <w:spacing w:before="240"/>
      </w:pPr>
      <w:r w:rsidRPr="00965B6D">
        <w:t>The activities associated with the provision of compensation to employees following a workplace injury or accident.  Includes the management of workers compensation claims and cases, and the rehabilitation of injured workers.</w:t>
      </w:r>
    </w:p>
    <w:p w14:paraId="498366E1" w14:textId="77777777" w:rsidR="002B32F6" w:rsidRPr="00965B6D" w:rsidRDefault="002B32F6" w:rsidP="002B32F6">
      <w:pPr>
        <w:spacing w:before="240"/>
        <w:rPr>
          <w:i/>
        </w:rPr>
      </w:pPr>
      <w:r w:rsidRPr="00965B6D">
        <w:rPr>
          <w:i/>
        </w:rPr>
        <w:t xml:space="preserve">[For taking out workers compensation insurance policies and associated renewals, as well as handling compensation claims by non-employees, use </w:t>
      </w:r>
      <w:r w:rsidR="00D04786">
        <w:rPr>
          <w:i/>
        </w:rPr>
        <w:t xml:space="preserve">STRATEGY &amp; GOVERNANCE </w:t>
      </w:r>
      <w:r w:rsidRPr="00965B6D">
        <w:rPr>
          <w:i/>
        </w:rPr>
        <w:t>– Risk Management &amp; Insurance.</w:t>
      </w:r>
    </w:p>
    <w:p w14:paraId="510EA0A0" w14:textId="77777777" w:rsidR="002B32F6" w:rsidRPr="00965B6D" w:rsidRDefault="002B32F6" w:rsidP="002B32F6">
      <w:pPr>
        <w:spacing w:before="240"/>
        <w:rPr>
          <w:i/>
        </w:rPr>
      </w:pPr>
      <w:r w:rsidRPr="00965B6D">
        <w:rPr>
          <w:i/>
        </w:rPr>
        <w:t>For legal advice and the handling of legal disputes relating to workers compensation matters, use SOLICITOR AND LEGAL SERVICES –</w:t>
      </w:r>
      <w:r w:rsidR="002F2702">
        <w:rPr>
          <w:i/>
        </w:rPr>
        <w:t xml:space="preserve"> </w:t>
      </w:r>
      <w:r w:rsidRPr="00965B6D">
        <w:rPr>
          <w:i/>
        </w:rPr>
        <w:t>Advice.</w:t>
      </w:r>
    </w:p>
    <w:p w14:paraId="393500A1" w14:textId="77777777" w:rsidR="009A727C" w:rsidRDefault="002B32F6" w:rsidP="002B32F6">
      <w:pPr>
        <w:spacing w:before="240"/>
      </w:pPr>
      <w:r w:rsidRPr="00965B6D">
        <w:rPr>
          <w:i/>
        </w:rPr>
        <w:t xml:space="preserve">For workers compensation, rehabilitation and/or injury management policies, procedures and guidelines, use HUMAN RESOURCES </w:t>
      </w:r>
      <w:r w:rsidR="00F33EA3">
        <w:rPr>
          <w:i/>
        </w:rPr>
        <w:t>–</w:t>
      </w:r>
      <w:r w:rsidRPr="00965B6D">
        <w:rPr>
          <w:i/>
        </w:rPr>
        <w:t xml:space="preserve"> Policies</w:t>
      </w:r>
      <w:r w:rsidR="00F33EA3">
        <w:rPr>
          <w:i/>
        </w:rPr>
        <w:t xml:space="preserve"> </w:t>
      </w:r>
      <w:r w:rsidR="00F33EA3" w:rsidRPr="00965B6D">
        <w:rPr>
          <w:i/>
        </w:rPr>
        <w:t>&amp;</w:t>
      </w:r>
      <w:r w:rsidRPr="00965B6D">
        <w:rPr>
          <w:i/>
        </w:rPr>
        <w:t xml:space="preserve"> Procedures.]</w:t>
      </w:r>
    </w:p>
    <w:p w14:paraId="4165E68C" w14:textId="77777777" w:rsidR="002B32F6" w:rsidRDefault="002B32F6" w:rsidP="00F33EA3"/>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2150"/>
        <w:gridCol w:w="4244"/>
        <w:gridCol w:w="2008"/>
      </w:tblGrid>
      <w:tr w:rsidR="00BB3C2E" w14:paraId="0AF23FBC" w14:textId="77777777" w:rsidTr="00420330">
        <w:trPr>
          <w:tblCellSpacing w:w="15" w:type="dxa"/>
        </w:trPr>
        <w:tc>
          <w:tcPr>
            <w:tcW w:w="1253" w:type="pct"/>
            <w:vAlign w:val="center"/>
          </w:tcPr>
          <w:p w14:paraId="7D4A5C53" w14:textId="77777777" w:rsidR="00BB3C2E" w:rsidRPr="00574C60" w:rsidRDefault="00BB3C2E" w:rsidP="00BB3C2E">
            <w:pPr>
              <w:pStyle w:val="Heading4"/>
              <w:rPr>
                <w:i/>
                <w:iCs/>
                <w:color w:val="000080"/>
                <w:lang w:val="en-AU"/>
              </w:rPr>
            </w:pPr>
            <w:r w:rsidRPr="00574C60">
              <w:rPr>
                <w:i/>
                <w:iCs/>
                <w:color w:val="000080"/>
                <w:lang w:val="en-AU"/>
              </w:rPr>
              <w:t>Entry No.</w:t>
            </w:r>
          </w:p>
        </w:tc>
        <w:tc>
          <w:tcPr>
            <w:tcW w:w="2508" w:type="pct"/>
            <w:vAlign w:val="center"/>
          </w:tcPr>
          <w:p w14:paraId="28C4E9B2" w14:textId="77777777" w:rsidR="00BB3C2E" w:rsidRPr="00574C60" w:rsidRDefault="00BB3C2E" w:rsidP="00BB3C2E">
            <w:pPr>
              <w:pStyle w:val="Heading4"/>
              <w:rPr>
                <w:i/>
                <w:iCs/>
                <w:color w:val="000080"/>
                <w:lang w:val="en-AU"/>
              </w:rPr>
            </w:pPr>
            <w:r w:rsidRPr="00574C60">
              <w:rPr>
                <w:i/>
                <w:iCs/>
                <w:color w:val="000080"/>
                <w:lang w:val="en-AU"/>
              </w:rPr>
              <w:t>Description of Records</w:t>
            </w:r>
          </w:p>
        </w:tc>
        <w:tc>
          <w:tcPr>
            <w:tcW w:w="1168" w:type="pct"/>
            <w:vAlign w:val="center"/>
          </w:tcPr>
          <w:p w14:paraId="254609CA" w14:textId="77777777" w:rsidR="00BB3C2E" w:rsidRPr="00574C60" w:rsidRDefault="00BB3C2E" w:rsidP="00BB3C2E">
            <w:pPr>
              <w:pStyle w:val="Heading4"/>
              <w:rPr>
                <w:i/>
                <w:iCs/>
                <w:color w:val="000080"/>
                <w:lang w:val="en-AU"/>
              </w:rPr>
            </w:pPr>
            <w:r w:rsidRPr="00574C60">
              <w:rPr>
                <w:i/>
                <w:iCs/>
                <w:color w:val="000080"/>
                <w:lang w:val="en-AU"/>
              </w:rPr>
              <w:t>Disposal Action</w:t>
            </w:r>
          </w:p>
        </w:tc>
      </w:tr>
      <w:tr w:rsidR="00BB3C2E" w14:paraId="33574E31" w14:textId="77777777" w:rsidTr="00420330">
        <w:trPr>
          <w:tblCellSpacing w:w="15" w:type="dxa"/>
        </w:trPr>
        <w:tc>
          <w:tcPr>
            <w:tcW w:w="1253" w:type="pct"/>
          </w:tcPr>
          <w:p w14:paraId="0A83CF5D" w14:textId="77777777" w:rsidR="00BB3C2E" w:rsidRDefault="00613627" w:rsidP="00613627">
            <w:r>
              <w:t>194.397.001</w:t>
            </w:r>
          </w:p>
        </w:tc>
        <w:tc>
          <w:tcPr>
            <w:tcW w:w="2508" w:type="pct"/>
            <w:vMerge w:val="restart"/>
          </w:tcPr>
          <w:p w14:paraId="7DB6E1DF" w14:textId="77777777" w:rsidR="00BB3C2E" w:rsidRPr="00D9423B" w:rsidRDefault="00BB3C2E" w:rsidP="00BB3C2E">
            <w:pPr>
              <w:ind w:left="34"/>
            </w:pPr>
            <w:r w:rsidRPr="00D9423B">
              <w:t xml:space="preserve">Records documenting </w:t>
            </w:r>
            <w:r>
              <w:t xml:space="preserve">compensation </w:t>
            </w:r>
            <w:r w:rsidRPr="00D9423B">
              <w:t xml:space="preserve">claims </w:t>
            </w:r>
            <w:r>
              <w:t>by employees</w:t>
            </w:r>
            <w:r w:rsidRPr="00D9423B">
              <w:t xml:space="preserve"> which result in major changes to </w:t>
            </w:r>
            <w:r>
              <w:t xml:space="preserve">agency </w:t>
            </w:r>
            <w:r w:rsidRPr="00D9423B">
              <w:t>polic</w:t>
            </w:r>
            <w:r>
              <w:t>ies</w:t>
            </w:r>
            <w:r w:rsidRPr="00D9423B">
              <w:t xml:space="preserve"> or procedure</w:t>
            </w:r>
            <w:r>
              <w:t>s</w:t>
            </w:r>
            <w:r w:rsidRPr="00D9423B">
              <w:t>; are high profile, controversial or subject to social or political interest; or are precedent setting.</w:t>
            </w:r>
            <w:r>
              <w:t xml:space="preserve"> </w:t>
            </w:r>
            <w:r w:rsidRPr="00D9423B">
              <w:t xml:space="preserve"> Includes:</w:t>
            </w:r>
          </w:p>
          <w:p w14:paraId="6C0425F7" w14:textId="77777777" w:rsidR="00BB3C2E" w:rsidRPr="00D9423B" w:rsidRDefault="00BB3C2E" w:rsidP="002F2702">
            <w:pPr>
              <w:numPr>
                <w:ilvl w:val="0"/>
                <w:numId w:val="24"/>
              </w:numPr>
              <w:spacing w:before="240"/>
            </w:pPr>
            <w:r w:rsidRPr="00D9423B">
              <w:t>copies of claims</w:t>
            </w:r>
            <w:r w:rsidR="006E4951">
              <w:t>;</w:t>
            </w:r>
          </w:p>
          <w:p w14:paraId="76315B9B" w14:textId="77777777" w:rsidR="00BB3C2E" w:rsidRDefault="00BB3C2E" w:rsidP="002F2702">
            <w:pPr>
              <w:numPr>
                <w:ilvl w:val="0"/>
                <w:numId w:val="23"/>
              </w:numPr>
              <w:ind w:left="714" w:hanging="357"/>
            </w:pPr>
            <w:r>
              <w:t>advice on compensation matters;</w:t>
            </w:r>
          </w:p>
          <w:p w14:paraId="5E943248" w14:textId="77777777" w:rsidR="00BB3C2E" w:rsidRPr="00D9423B" w:rsidRDefault="00BB3C2E" w:rsidP="002F2702">
            <w:pPr>
              <w:numPr>
                <w:ilvl w:val="0"/>
                <w:numId w:val="24"/>
              </w:numPr>
            </w:pPr>
            <w:r w:rsidRPr="00D9423B">
              <w:t>expert reports</w:t>
            </w:r>
            <w:r w:rsidR="006E4951">
              <w:t>;</w:t>
            </w:r>
          </w:p>
          <w:p w14:paraId="7659E06D" w14:textId="77777777" w:rsidR="00613627" w:rsidRDefault="00BB3C2E" w:rsidP="00613627">
            <w:pPr>
              <w:numPr>
                <w:ilvl w:val="0"/>
                <w:numId w:val="24"/>
              </w:numPr>
              <w:spacing w:after="240"/>
              <w:ind w:left="714" w:hanging="357"/>
            </w:pPr>
            <w:r w:rsidRPr="00D9423B">
              <w:t>correspondence.</w:t>
            </w:r>
          </w:p>
        </w:tc>
        <w:tc>
          <w:tcPr>
            <w:tcW w:w="1168" w:type="pct"/>
            <w:vMerge w:val="restart"/>
          </w:tcPr>
          <w:p w14:paraId="7103A17E" w14:textId="77777777" w:rsidR="00BB3C2E" w:rsidRDefault="00BB3C2E" w:rsidP="00BB3C2E">
            <w:pPr>
              <w:spacing w:after="240"/>
            </w:pPr>
            <w:r>
              <w:t>Retain as Territory Archives</w:t>
            </w:r>
          </w:p>
        </w:tc>
      </w:tr>
      <w:tr w:rsidR="00BB3C2E" w14:paraId="34AF4C59" w14:textId="77777777" w:rsidTr="00420330">
        <w:trPr>
          <w:tblCellSpacing w:w="15" w:type="dxa"/>
        </w:trPr>
        <w:tc>
          <w:tcPr>
            <w:tcW w:w="1253" w:type="pct"/>
          </w:tcPr>
          <w:p w14:paraId="375F8B89" w14:textId="77777777" w:rsidR="00BB3C2E" w:rsidRPr="00574C60" w:rsidRDefault="00613627" w:rsidP="00BB3C2E">
            <w:pPr>
              <w:pStyle w:val="Heading6"/>
              <w:rPr>
                <w:rFonts w:ascii="3 of 9 Barcode" w:hAnsi="3 of 9 Barcode"/>
                <w:b w:val="0"/>
                <w:bCs w:val="0"/>
                <w:lang w:val="en-AU"/>
              </w:rPr>
            </w:pPr>
            <w:r w:rsidRPr="00574C60">
              <w:rPr>
                <w:rFonts w:ascii="3 of 9 Barcode" w:hAnsi="3 of 9 Barcode"/>
                <w:b w:val="0"/>
                <w:bCs w:val="0"/>
                <w:lang w:val="en-AU"/>
              </w:rPr>
              <w:t>*</w:t>
            </w:r>
            <w:r w:rsidRPr="00574C60">
              <w:rPr>
                <w:rFonts w:ascii="3 of 9 Barcode" w:hAnsi="3 of 9 Barcode"/>
                <w:b w:val="0"/>
                <w:lang w:val="en-AU"/>
              </w:rPr>
              <w:t>194.397.001*</w:t>
            </w:r>
          </w:p>
        </w:tc>
        <w:tc>
          <w:tcPr>
            <w:tcW w:w="2508" w:type="pct"/>
            <w:vMerge/>
          </w:tcPr>
          <w:p w14:paraId="6778E986" w14:textId="77777777" w:rsidR="00BB3C2E" w:rsidRDefault="00BB3C2E" w:rsidP="00BB3C2E"/>
        </w:tc>
        <w:tc>
          <w:tcPr>
            <w:tcW w:w="1168" w:type="pct"/>
            <w:vMerge/>
          </w:tcPr>
          <w:p w14:paraId="24A3A2F5" w14:textId="77777777" w:rsidR="00BB3C2E" w:rsidRDefault="00BB3C2E" w:rsidP="00BB3C2E"/>
        </w:tc>
      </w:tr>
      <w:tr w:rsidR="00BB3C2E" w14:paraId="009EA3EF" w14:textId="77777777" w:rsidTr="00420330">
        <w:trPr>
          <w:tblCellSpacing w:w="15" w:type="dxa"/>
        </w:trPr>
        <w:tc>
          <w:tcPr>
            <w:tcW w:w="1253" w:type="pct"/>
          </w:tcPr>
          <w:p w14:paraId="4410C6C7" w14:textId="77777777" w:rsidR="00BB3C2E" w:rsidRDefault="00E5751F" w:rsidP="00BB3C2E">
            <w:r>
              <w:t>194.397.002</w:t>
            </w:r>
          </w:p>
        </w:tc>
        <w:tc>
          <w:tcPr>
            <w:tcW w:w="2508" w:type="pct"/>
            <w:vMerge w:val="restart"/>
          </w:tcPr>
          <w:p w14:paraId="52A68EF8" w14:textId="77777777" w:rsidR="00BB3C2E" w:rsidRDefault="00BB3C2E" w:rsidP="00BB3C2E">
            <w:pPr>
              <w:spacing w:after="120"/>
            </w:pPr>
            <w:r w:rsidRPr="00D9423B">
              <w:t xml:space="preserve">Records documenting </w:t>
            </w:r>
            <w:r>
              <w:t>cases where a compensation claim has been submitted for personal injury, death, or loss or damage to personal property of the employee.  Includes:</w:t>
            </w:r>
          </w:p>
          <w:p w14:paraId="5AC78F4B" w14:textId="77777777" w:rsidR="00BB3C2E" w:rsidRDefault="00BB3C2E" w:rsidP="002F2702">
            <w:pPr>
              <w:numPr>
                <w:ilvl w:val="0"/>
                <w:numId w:val="23"/>
              </w:numPr>
              <w:ind w:left="714" w:hanging="357"/>
            </w:pPr>
            <w:r>
              <w:t>accident reports and associated papers such as witness statements, including where no compensation claim is lodged;</w:t>
            </w:r>
          </w:p>
          <w:p w14:paraId="34D109DD" w14:textId="77777777" w:rsidR="00BB3C2E" w:rsidRDefault="00BB3C2E" w:rsidP="002F2702">
            <w:pPr>
              <w:numPr>
                <w:ilvl w:val="0"/>
                <w:numId w:val="23"/>
              </w:numPr>
              <w:ind w:left="714" w:hanging="357"/>
            </w:pPr>
            <w:r>
              <w:t>advice on compensation matters;</w:t>
            </w:r>
          </w:p>
          <w:p w14:paraId="5274200D" w14:textId="77777777" w:rsidR="00BB3C2E" w:rsidRDefault="00BB3C2E" w:rsidP="002F2702">
            <w:pPr>
              <w:numPr>
                <w:ilvl w:val="0"/>
                <w:numId w:val="23"/>
              </w:numPr>
              <w:ind w:left="714" w:hanging="357"/>
            </w:pPr>
            <w:r>
              <w:t>claims</w:t>
            </w:r>
            <w:r w:rsidR="006E4951">
              <w:t>;</w:t>
            </w:r>
          </w:p>
          <w:p w14:paraId="4BFE787A" w14:textId="77777777" w:rsidR="00BB3C2E" w:rsidRDefault="00BB3C2E" w:rsidP="002F2702">
            <w:pPr>
              <w:numPr>
                <w:ilvl w:val="0"/>
                <w:numId w:val="23"/>
              </w:numPr>
              <w:ind w:left="714" w:hanging="357"/>
            </w:pPr>
            <w:r>
              <w:t>determinations</w:t>
            </w:r>
            <w:r w:rsidR="006E4951">
              <w:t>;</w:t>
            </w:r>
          </w:p>
          <w:p w14:paraId="7C60AD6B" w14:textId="77777777" w:rsidR="00BB3C2E" w:rsidRDefault="00BB3C2E" w:rsidP="002F2702">
            <w:pPr>
              <w:numPr>
                <w:ilvl w:val="0"/>
                <w:numId w:val="23"/>
              </w:numPr>
              <w:ind w:left="714" w:hanging="357"/>
            </w:pPr>
            <w:r>
              <w:t>correspondence and notes of meeting and conversations with the lead agency</w:t>
            </w:r>
            <w:r w:rsidR="006E4951">
              <w:t>;</w:t>
            </w:r>
          </w:p>
          <w:p w14:paraId="23E9DE8E" w14:textId="77777777" w:rsidR="00E5751F" w:rsidRPr="00061ACA" w:rsidRDefault="00BB3C2E" w:rsidP="00E5751F">
            <w:pPr>
              <w:numPr>
                <w:ilvl w:val="0"/>
                <w:numId w:val="23"/>
              </w:numPr>
              <w:ind w:left="714" w:hanging="357"/>
            </w:pPr>
            <w:r>
              <w:t>correspondence and notes on meetings or conversations with claimant</w:t>
            </w:r>
            <w:r w:rsidR="006E4951">
              <w:t>;</w:t>
            </w:r>
          </w:p>
        </w:tc>
        <w:tc>
          <w:tcPr>
            <w:tcW w:w="1168" w:type="pct"/>
            <w:vMerge w:val="restart"/>
          </w:tcPr>
          <w:p w14:paraId="5E0BAAA7" w14:textId="77777777" w:rsidR="00BB3C2E" w:rsidRDefault="00BB3C2E" w:rsidP="00BB3C2E">
            <w:pPr>
              <w:spacing w:after="240"/>
            </w:pPr>
            <w:r>
              <w:t xml:space="preserve">Destroy </w:t>
            </w:r>
            <w:r w:rsidRPr="00223686">
              <w:t>75 years date of birth of employee or 7 years after last action, whichever is longest</w:t>
            </w:r>
            <w:r>
              <w:t>, i</w:t>
            </w:r>
            <w:r w:rsidRPr="00223686">
              <w:t>f date of birth is unknown assume the person was 15 at the time of the accident</w:t>
            </w:r>
          </w:p>
        </w:tc>
      </w:tr>
      <w:tr w:rsidR="00BB3C2E" w14:paraId="3621110E" w14:textId="77777777" w:rsidTr="00420330">
        <w:trPr>
          <w:trHeight w:val="4935"/>
          <w:tblCellSpacing w:w="15" w:type="dxa"/>
        </w:trPr>
        <w:tc>
          <w:tcPr>
            <w:tcW w:w="1253" w:type="pct"/>
            <w:tcBorders>
              <w:bottom w:val="nil"/>
            </w:tcBorders>
          </w:tcPr>
          <w:p w14:paraId="6103C471" w14:textId="77777777" w:rsidR="00BB3C2E" w:rsidRPr="00574C60" w:rsidRDefault="00E5751F" w:rsidP="00BB3C2E">
            <w:pPr>
              <w:pStyle w:val="Heading6"/>
              <w:rPr>
                <w:rFonts w:ascii="3 of 9 Barcode" w:hAnsi="3 of 9 Barcode" w:cs="Calibri"/>
                <w:b w:val="0"/>
                <w:bCs w:val="0"/>
                <w:lang w:val="en-AU"/>
              </w:rPr>
            </w:pPr>
            <w:r w:rsidRPr="00574C60">
              <w:rPr>
                <w:rFonts w:ascii="3 of 9 Barcode" w:hAnsi="3 of 9 Barcode" w:cs="Calibri"/>
                <w:b w:val="0"/>
                <w:bCs w:val="0"/>
                <w:lang w:val="en-AU"/>
              </w:rPr>
              <w:t>*</w:t>
            </w:r>
            <w:r w:rsidRPr="00574C60">
              <w:rPr>
                <w:rFonts w:ascii="3 of 9 Barcode" w:hAnsi="3 of 9 Barcode"/>
                <w:b w:val="0"/>
                <w:lang w:val="en-AU"/>
              </w:rPr>
              <w:t>194.397.002*</w:t>
            </w:r>
          </w:p>
        </w:tc>
        <w:tc>
          <w:tcPr>
            <w:tcW w:w="2508" w:type="pct"/>
            <w:vMerge/>
            <w:tcBorders>
              <w:bottom w:val="nil"/>
            </w:tcBorders>
          </w:tcPr>
          <w:p w14:paraId="6893FADE" w14:textId="77777777" w:rsidR="00BB3C2E" w:rsidRDefault="00BB3C2E" w:rsidP="00BB3C2E">
            <w:pPr>
              <w:spacing w:after="240"/>
            </w:pPr>
          </w:p>
        </w:tc>
        <w:tc>
          <w:tcPr>
            <w:tcW w:w="1168" w:type="pct"/>
            <w:vMerge/>
            <w:tcBorders>
              <w:bottom w:val="nil"/>
            </w:tcBorders>
          </w:tcPr>
          <w:p w14:paraId="100BF776" w14:textId="77777777" w:rsidR="00BB3C2E" w:rsidRDefault="00BB3C2E" w:rsidP="00BB3C2E"/>
        </w:tc>
      </w:tr>
    </w:tbl>
    <w:p w14:paraId="2D981FDA" w14:textId="77777777" w:rsidR="00420330" w:rsidRPr="00965B6D" w:rsidRDefault="00420330" w:rsidP="008E2287">
      <w:pPr>
        <w:pStyle w:val="Heading3"/>
      </w:pPr>
      <w:r>
        <w:br w:type="page"/>
      </w:r>
      <w:bookmarkStart w:id="181" w:name="_Toc462927566"/>
      <w:r w:rsidRPr="00965B6D">
        <w:lastRenderedPageBreak/>
        <w:t>Workers Compensation</w:t>
      </w:r>
      <w:r>
        <w:t xml:space="preserve"> (Continued)</w:t>
      </w:r>
      <w:bookmarkEnd w:id="181"/>
    </w:p>
    <w:p w14:paraId="400AB8E6" w14:textId="77777777" w:rsidR="00420330" w:rsidRPr="00965B6D" w:rsidRDefault="00420330" w:rsidP="00420330">
      <w:pPr>
        <w:spacing w:before="240"/>
      </w:pPr>
      <w:r w:rsidRPr="00965B6D">
        <w:t>The activities associated with the provision of compensation to employees following a workplace injury or accident.  Includes the management of workers compensation claims and cases, and the rehabilitation of injured workers.</w:t>
      </w:r>
    </w:p>
    <w:p w14:paraId="76642D10" w14:textId="77777777" w:rsidR="00420330" w:rsidRPr="00965B6D" w:rsidRDefault="00420330" w:rsidP="00420330">
      <w:pPr>
        <w:spacing w:before="240"/>
        <w:rPr>
          <w:i/>
        </w:rPr>
      </w:pPr>
      <w:r w:rsidRPr="00965B6D">
        <w:rPr>
          <w:i/>
        </w:rPr>
        <w:t xml:space="preserve">[For taking out workers compensation insurance policies and associated renewals, as well as handling compensation claims by non-employees, use </w:t>
      </w:r>
      <w:r>
        <w:rPr>
          <w:i/>
        </w:rPr>
        <w:t xml:space="preserve">STRATEGY &amp; GOVERNANCE </w:t>
      </w:r>
      <w:r w:rsidRPr="00965B6D">
        <w:rPr>
          <w:i/>
        </w:rPr>
        <w:t>– Risk Management &amp; Insurance.</w:t>
      </w:r>
    </w:p>
    <w:p w14:paraId="7C21B306" w14:textId="77777777" w:rsidR="00420330" w:rsidRPr="00965B6D" w:rsidRDefault="00420330" w:rsidP="00420330">
      <w:pPr>
        <w:spacing w:before="240"/>
        <w:rPr>
          <w:i/>
        </w:rPr>
      </w:pPr>
      <w:r w:rsidRPr="00965B6D">
        <w:rPr>
          <w:i/>
        </w:rPr>
        <w:t>For legal advice and the handling of legal disputes relating to workers compensation matters, use SOLICITOR AND LEGAL SERVICES –</w:t>
      </w:r>
      <w:r>
        <w:rPr>
          <w:i/>
        </w:rPr>
        <w:t xml:space="preserve"> </w:t>
      </w:r>
      <w:r w:rsidRPr="00965B6D">
        <w:rPr>
          <w:i/>
        </w:rPr>
        <w:t>Advice.</w:t>
      </w:r>
    </w:p>
    <w:p w14:paraId="33DDE2E5" w14:textId="77777777" w:rsidR="00420330" w:rsidRDefault="00420330" w:rsidP="00420330">
      <w:pPr>
        <w:spacing w:before="240"/>
      </w:pPr>
      <w:r w:rsidRPr="00965B6D">
        <w:rPr>
          <w:i/>
        </w:rPr>
        <w:t xml:space="preserve">For workers compensation, rehabilitation and/or injury management policies, procedures and guidelines, use HUMAN RESOURCES </w:t>
      </w:r>
      <w:r>
        <w:rPr>
          <w:i/>
        </w:rPr>
        <w:t>–</w:t>
      </w:r>
      <w:r w:rsidRPr="00965B6D">
        <w:rPr>
          <w:i/>
        </w:rPr>
        <w:t xml:space="preserve"> Policies</w:t>
      </w:r>
      <w:r>
        <w:rPr>
          <w:i/>
        </w:rPr>
        <w:t xml:space="preserve"> </w:t>
      </w:r>
      <w:r w:rsidRPr="00965B6D">
        <w:rPr>
          <w:i/>
        </w:rPr>
        <w:t>&amp; Procedures.]</w:t>
      </w:r>
    </w:p>
    <w:p w14:paraId="62562C74" w14:textId="77777777" w:rsidR="00420330" w:rsidRDefault="00420330" w:rsidP="00420330"/>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2150"/>
        <w:gridCol w:w="4244"/>
        <w:gridCol w:w="2008"/>
      </w:tblGrid>
      <w:tr w:rsidR="00420330" w14:paraId="0574F134" w14:textId="77777777" w:rsidTr="00772FA7">
        <w:trPr>
          <w:tblCellSpacing w:w="15" w:type="dxa"/>
        </w:trPr>
        <w:tc>
          <w:tcPr>
            <w:tcW w:w="1253" w:type="pct"/>
            <w:vAlign w:val="center"/>
          </w:tcPr>
          <w:p w14:paraId="1EF44000" w14:textId="77777777" w:rsidR="00420330" w:rsidRPr="00574C60" w:rsidRDefault="00420330" w:rsidP="00772FA7">
            <w:pPr>
              <w:pStyle w:val="Heading4"/>
              <w:rPr>
                <w:i/>
                <w:iCs/>
                <w:color w:val="000080"/>
                <w:lang w:val="en-AU"/>
              </w:rPr>
            </w:pPr>
            <w:r w:rsidRPr="00574C60">
              <w:rPr>
                <w:i/>
                <w:iCs/>
                <w:color w:val="000080"/>
                <w:lang w:val="en-AU"/>
              </w:rPr>
              <w:t>Entry No.</w:t>
            </w:r>
          </w:p>
        </w:tc>
        <w:tc>
          <w:tcPr>
            <w:tcW w:w="2508" w:type="pct"/>
            <w:vAlign w:val="center"/>
          </w:tcPr>
          <w:p w14:paraId="1B47FC05" w14:textId="77777777" w:rsidR="00420330" w:rsidRPr="00574C60" w:rsidRDefault="00420330" w:rsidP="00772FA7">
            <w:pPr>
              <w:pStyle w:val="Heading4"/>
              <w:rPr>
                <w:i/>
                <w:iCs/>
                <w:color w:val="000080"/>
                <w:lang w:val="en-AU"/>
              </w:rPr>
            </w:pPr>
            <w:r w:rsidRPr="00574C60">
              <w:rPr>
                <w:i/>
                <w:iCs/>
                <w:color w:val="000080"/>
                <w:lang w:val="en-AU"/>
              </w:rPr>
              <w:t>Description of Records</w:t>
            </w:r>
          </w:p>
        </w:tc>
        <w:tc>
          <w:tcPr>
            <w:tcW w:w="1168" w:type="pct"/>
            <w:vAlign w:val="center"/>
          </w:tcPr>
          <w:p w14:paraId="339C1240" w14:textId="77777777" w:rsidR="00420330" w:rsidRPr="00574C60" w:rsidRDefault="00420330" w:rsidP="00772FA7">
            <w:pPr>
              <w:pStyle w:val="Heading4"/>
              <w:rPr>
                <w:i/>
                <w:iCs/>
                <w:color w:val="000080"/>
                <w:lang w:val="en-AU"/>
              </w:rPr>
            </w:pPr>
            <w:r w:rsidRPr="00574C60">
              <w:rPr>
                <w:i/>
                <w:iCs/>
                <w:color w:val="000080"/>
                <w:lang w:val="en-AU"/>
              </w:rPr>
              <w:t>Disposal Action</w:t>
            </w:r>
          </w:p>
        </w:tc>
      </w:tr>
      <w:tr w:rsidR="00420330" w14:paraId="311A4ED6" w14:textId="77777777" w:rsidTr="00420330">
        <w:trPr>
          <w:trHeight w:val="495"/>
          <w:tblCellSpacing w:w="15" w:type="dxa"/>
        </w:trPr>
        <w:tc>
          <w:tcPr>
            <w:tcW w:w="1253" w:type="pct"/>
            <w:tcBorders>
              <w:top w:val="nil"/>
              <w:bottom w:val="nil"/>
            </w:tcBorders>
          </w:tcPr>
          <w:p w14:paraId="72560418" w14:textId="77777777" w:rsidR="00420330" w:rsidRPr="00962302" w:rsidRDefault="006D6F06" w:rsidP="006D6F06">
            <w:pPr>
              <w:rPr>
                <w:b/>
                <w:bCs/>
              </w:rPr>
            </w:pPr>
            <w:r w:rsidRPr="00962302">
              <w:t>194.397.002 Cont.</w:t>
            </w:r>
          </w:p>
        </w:tc>
        <w:tc>
          <w:tcPr>
            <w:tcW w:w="2508" w:type="pct"/>
            <w:tcBorders>
              <w:top w:val="nil"/>
              <w:bottom w:val="nil"/>
            </w:tcBorders>
          </w:tcPr>
          <w:p w14:paraId="68E8135D" w14:textId="77777777" w:rsidR="00420330" w:rsidRPr="00061ACA" w:rsidRDefault="00420330" w:rsidP="002F2702">
            <w:pPr>
              <w:numPr>
                <w:ilvl w:val="0"/>
                <w:numId w:val="23"/>
              </w:numPr>
              <w:ind w:left="714" w:hanging="357"/>
            </w:pPr>
            <w:r>
              <w:t>appointments of a case manager or rehabilitation provider;</w:t>
            </w:r>
          </w:p>
          <w:p w14:paraId="2A3BC05C" w14:textId="77777777" w:rsidR="00420330" w:rsidRDefault="00420330" w:rsidP="002F2702">
            <w:pPr>
              <w:numPr>
                <w:ilvl w:val="0"/>
                <w:numId w:val="23"/>
              </w:numPr>
              <w:ind w:left="714" w:hanging="357"/>
            </w:pPr>
            <w:r>
              <w:t>individual employee's return to work plan;</w:t>
            </w:r>
          </w:p>
          <w:p w14:paraId="514F60A3" w14:textId="77777777" w:rsidR="00420330" w:rsidRDefault="00420330" w:rsidP="002F2702">
            <w:pPr>
              <w:numPr>
                <w:ilvl w:val="0"/>
                <w:numId w:val="23"/>
              </w:numPr>
              <w:ind w:left="714" w:hanging="357"/>
            </w:pPr>
            <w:r>
              <w:t>progress reports;</w:t>
            </w:r>
          </w:p>
          <w:p w14:paraId="6D3B3789" w14:textId="77777777" w:rsidR="00420330" w:rsidRDefault="00420330" w:rsidP="002F2702">
            <w:pPr>
              <w:numPr>
                <w:ilvl w:val="0"/>
                <w:numId w:val="23"/>
              </w:numPr>
              <w:ind w:left="714" w:hanging="357"/>
            </w:pPr>
            <w:r>
              <w:t>assessment reports;</w:t>
            </w:r>
          </w:p>
          <w:p w14:paraId="13CE794F" w14:textId="77777777" w:rsidR="00420330" w:rsidRDefault="00420330" w:rsidP="002F2702">
            <w:pPr>
              <w:numPr>
                <w:ilvl w:val="0"/>
                <w:numId w:val="23"/>
              </w:numPr>
              <w:ind w:left="714" w:hanging="357"/>
            </w:pPr>
            <w:r>
              <w:t>medical reports and certificates;</w:t>
            </w:r>
          </w:p>
          <w:p w14:paraId="73108CF5" w14:textId="77777777" w:rsidR="00420330" w:rsidRDefault="00420330" w:rsidP="002F2702">
            <w:pPr>
              <w:numPr>
                <w:ilvl w:val="0"/>
                <w:numId w:val="23"/>
              </w:numPr>
              <w:ind w:left="714" w:hanging="357"/>
            </w:pPr>
            <w:r>
              <w:t>claim reviews;</w:t>
            </w:r>
          </w:p>
          <w:p w14:paraId="5CFC9B39" w14:textId="77777777" w:rsidR="00420330" w:rsidRDefault="00420330" w:rsidP="002F2702">
            <w:pPr>
              <w:numPr>
                <w:ilvl w:val="0"/>
                <w:numId w:val="23"/>
              </w:numPr>
              <w:ind w:left="714" w:hanging="357"/>
            </w:pPr>
            <w:r>
              <w:t>appeal records (including reconsideration and appeals to ACT Civil and Administrative Tribunal);</w:t>
            </w:r>
          </w:p>
          <w:p w14:paraId="61DBBC3C" w14:textId="77777777" w:rsidR="00420330" w:rsidRDefault="00420330" w:rsidP="006E4951">
            <w:pPr>
              <w:numPr>
                <w:ilvl w:val="0"/>
                <w:numId w:val="23"/>
              </w:numPr>
              <w:ind w:left="714" w:hanging="357"/>
            </w:pPr>
            <w:r>
              <w:t>records relating to appeals;</w:t>
            </w:r>
          </w:p>
          <w:p w14:paraId="45D14488" w14:textId="77777777" w:rsidR="00420330" w:rsidRDefault="00420330" w:rsidP="006E4951">
            <w:pPr>
              <w:numPr>
                <w:ilvl w:val="0"/>
                <w:numId w:val="23"/>
              </w:numPr>
              <w:ind w:left="714" w:hanging="357"/>
            </w:pPr>
            <w:r>
              <w:t>lodged against any aspect of management of a compensation case;</w:t>
            </w:r>
          </w:p>
          <w:p w14:paraId="083EDD1E" w14:textId="77777777" w:rsidR="00420330" w:rsidRDefault="00420330" w:rsidP="006E4951">
            <w:pPr>
              <w:numPr>
                <w:ilvl w:val="0"/>
                <w:numId w:val="23"/>
              </w:numPr>
              <w:ind w:left="714" w:hanging="357"/>
            </w:pPr>
            <w:r>
              <w:t>agreements entered into by the parties;</w:t>
            </w:r>
          </w:p>
          <w:p w14:paraId="6EB574DA" w14:textId="77777777" w:rsidR="00E5751F" w:rsidRDefault="00420330" w:rsidP="00E5751F">
            <w:pPr>
              <w:numPr>
                <w:ilvl w:val="0"/>
                <w:numId w:val="23"/>
              </w:numPr>
              <w:spacing w:after="240"/>
              <w:ind w:left="714" w:hanging="357"/>
            </w:pPr>
            <w:r>
              <w:t>legal records documenting any legal advice received and action taken in relation to the case.</w:t>
            </w:r>
          </w:p>
        </w:tc>
        <w:tc>
          <w:tcPr>
            <w:tcW w:w="1168" w:type="pct"/>
            <w:tcBorders>
              <w:top w:val="nil"/>
              <w:bottom w:val="nil"/>
            </w:tcBorders>
          </w:tcPr>
          <w:p w14:paraId="4250CECC" w14:textId="77777777" w:rsidR="00420330" w:rsidRDefault="006D6F06" w:rsidP="00BB3C2E">
            <w:r>
              <w:t xml:space="preserve">Destroy </w:t>
            </w:r>
            <w:r w:rsidRPr="00223686">
              <w:t>75 years date of birth of employee or 7 years after last action, whichever is longest</w:t>
            </w:r>
            <w:r>
              <w:t>, i</w:t>
            </w:r>
            <w:r w:rsidRPr="00223686">
              <w:t>f date of birth is unknown assume the person was 15 at the time of the accident</w:t>
            </w:r>
          </w:p>
        </w:tc>
      </w:tr>
      <w:tr w:rsidR="00BB3C2E" w14:paraId="3B3D9E8D" w14:textId="77777777" w:rsidTr="00420330">
        <w:tblPrEx>
          <w:tblLook w:val="04A0" w:firstRow="1" w:lastRow="0" w:firstColumn="1" w:lastColumn="0" w:noHBand="0" w:noVBand="1"/>
        </w:tblPrEx>
        <w:trPr>
          <w:cantSplit/>
          <w:tblCellSpacing w:w="15" w:type="dxa"/>
        </w:trPr>
        <w:tc>
          <w:tcPr>
            <w:tcW w:w="1253" w:type="pct"/>
            <w:hideMark/>
          </w:tcPr>
          <w:p w14:paraId="594F42B4" w14:textId="77777777" w:rsidR="00BB3C2E" w:rsidRDefault="00E5751F" w:rsidP="00BB3C2E">
            <w:r>
              <w:t>194.397.003</w:t>
            </w:r>
          </w:p>
        </w:tc>
        <w:tc>
          <w:tcPr>
            <w:tcW w:w="2508" w:type="pct"/>
            <w:vMerge w:val="restart"/>
            <w:hideMark/>
          </w:tcPr>
          <w:p w14:paraId="50BEE0DC" w14:textId="77777777" w:rsidR="00BB3C2E" w:rsidRPr="002A2375" w:rsidRDefault="00BB3C2E" w:rsidP="00BB3C2E">
            <w:pPr>
              <w:spacing w:after="240"/>
            </w:pPr>
            <w:r>
              <w:t>Records documenting the rehabilitation of workers to full employment which are not related to a compensation case. Includes return to work plans and advice on rehabilitation matters.</w:t>
            </w:r>
          </w:p>
        </w:tc>
        <w:tc>
          <w:tcPr>
            <w:tcW w:w="1168" w:type="pct"/>
            <w:vMerge w:val="restart"/>
            <w:hideMark/>
          </w:tcPr>
          <w:p w14:paraId="45C54039" w14:textId="77777777" w:rsidR="00BB3C2E" w:rsidRDefault="00BB3C2E" w:rsidP="00BB3C2E">
            <w:pPr>
              <w:spacing w:after="240"/>
            </w:pPr>
            <w:r>
              <w:t>Destroy 7 years after completion of rehabilitation</w:t>
            </w:r>
          </w:p>
        </w:tc>
      </w:tr>
      <w:tr w:rsidR="00BB3C2E" w14:paraId="3018AB7A" w14:textId="77777777" w:rsidTr="00420330">
        <w:tblPrEx>
          <w:tblLook w:val="04A0" w:firstRow="1" w:lastRow="0" w:firstColumn="1" w:lastColumn="0" w:noHBand="0" w:noVBand="1"/>
        </w:tblPrEx>
        <w:trPr>
          <w:tblCellSpacing w:w="15" w:type="dxa"/>
        </w:trPr>
        <w:tc>
          <w:tcPr>
            <w:tcW w:w="1253" w:type="pct"/>
            <w:hideMark/>
          </w:tcPr>
          <w:p w14:paraId="45F86AE1" w14:textId="77777777" w:rsidR="00BB3C2E" w:rsidRPr="00574C60" w:rsidRDefault="00E5751F" w:rsidP="00BB3C2E">
            <w:pPr>
              <w:pStyle w:val="Heading6"/>
              <w:rPr>
                <w:rFonts w:ascii="3 of 9 Barcode" w:hAnsi="3 of 9 Barcode"/>
                <w:b w:val="0"/>
                <w:bCs w:val="0"/>
                <w:lang w:val="en-AU"/>
              </w:rPr>
            </w:pPr>
            <w:r w:rsidRPr="00574C60">
              <w:rPr>
                <w:rFonts w:ascii="3 of 9 Barcode" w:hAnsi="3 of 9 Barcode"/>
                <w:b w:val="0"/>
                <w:bCs w:val="0"/>
                <w:lang w:val="en-AU"/>
              </w:rPr>
              <w:t>*</w:t>
            </w:r>
            <w:r w:rsidRPr="00574C60">
              <w:rPr>
                <w:rFonts w:ascii="3 of 9 Barcode" w:hAnsi="3 of 9 Barcode"/>
                <w:b w:val="0"/>
                <w:lang w:val="en-AU"/>
              </w:rPr>
              <w:t>194.397.003*</w:t>
            </w:r>
          </w:p>
        </w:tc>
        <w:tc>
          <w:tcPr>
            <w:tcW w:w="2508" w:type="pct"/>
            <w:vMerge/>
            <w:hideMark/>
          </w:tcPr>
          <w:p w14:paraId="6629038A" w14:textId="77777777" w:rsidR="00BB3C2E" w:rsidRDefault="00BB3C2E" w:rsidP="00BB3C2E"/>
        </w:tc>
        <w:tc>
          <w:tcPr>
            <w:tcW w:w="1168" w:type="pct"/>
            <w:vMerge/>
            <w:hideMark/>
          </w:tcPr>
          <w:p w14:paraId="4E79C21D" w14:textId="77777777" w:rsidR="00BB3C2E" w:rsidRDefault="00BB3C2E" w:rsidP="00BB3C2E"/>
        </w:tc>
      </w:tr>
    </w:tbl>
    <w:p w14:paraId="3D773219" w14:textId="77777777" w:rsidR="00420330" w:rsidRPr="00965B6D" w:rsidRDefault="00420330" w:rsidP="008E2287">
      <w:pPr>
        <w:pStyle w:val="Heading3"/>
      </w:pPr>
      <w:r>
        <w:br w:type="page"/>
      </w:r>
      <w:bookmarkStart w:id="182" w:name="_Toc462927567"/>
      <w:r w:rsidRPr="00965B6D">
        <w:lastRenderedPageBreak/>
        <w:t>Workers Compensation</w:t>
      </w:r>
      <w:r>
        <w:t xml:space="preserve"> (Continued)</w:t>
      </w:r>
      <w:bookmarkEnd w:id="182"/>
    </w:p>
    <w:p w14:paraId="20C9CD90" w14:textId="77777777" w:rsidR="00420330" w:rsidRPr="00965B6D" w:rsidRDefault="00420330" w:rsidP="00420330">
      <w:pPr>
        <w:spacing w:before="240"/>
      </w:pPr>
      <w:r w:rsidRPr="00965B6D">
        <w:t>The activities associated with the provision of compensation to employees following a workplace injury or accident.  Includes the management of workers compensation claims and cases, and the rehabilitation of injured workers.</w:t>
      </w:r>
    </w:p>
    <w:p w14:paraId="78DFD70A" w14:textId="77777777" w:rsidR="00420330" w:rsidRPr="00965B6D" w:rsidRDefault="00420330" w:rsidP="00420330">
      <w:pPr>
        <w:spacing w:before="240"/>
        <w:rPr>
          <w:i/>
        </w:rPr>
      </w:pPr>
      <w:r w:rsidRPr="00965B6D">
        <w:rPr>
          <w:i/>
        </w:rPr>
        <w:t xml:space="preserve">[For taking out workers compensation insurance policies and associated renewals, as well as handling compensation claims by non-employees, use </w:t>
      </w:r>
      <w:r>
        <w:rPr>
          <w:i/>
        </w:rPr>
        <w:t xml:space="preserve">STRATEGY &amp; GOVERNANCE </w:t>
      </w:r>
      <w:r w:rsidRPr="00965B6D">
        <w:rPr>
          <w:i/>
        </w:rPr>
        <w:t>– Risk Management &amp; Insurance.</w:t>
      </w:r>
    </w:p>
    <w:p w14:paraId="3E4990A5" w14:textId="77777777" w:rsidR="00420330" w:rsidRPr="00965B6D" w:rsidRDefault="00420330" w:rsidP="00420330">
      <w:pPr>
        <w:spacing w:before="240"/>
        <w:rPr>
          <w:i/>
        </w:rPr>
      </w:pPr>
      <w:r w:rsidRPr="00965B6D">
        <w:rPr>
          <w:i/>
        </w:rPr>
        <w:t>For legal advice and the handling of legal disputes relating to workers compensation matters, use SOLICITOR AND LEGAL SERVICES –</w:t>
      </w:r>
      <w:r>
        <w:rPr>
          <w:i/>
        </w:rPr>
        <w:t xml:space="preserve"> </w:t>
      </w:r>
      <w:r w:rsidRPr="00965B6D">
        <w:rPr>
          <w:i/>
        </w:rPr>
        <w:t>Advice.</w:t>
      </w:r>
    </w:p>
    <w:p w14:paraId="273EE714" w14:textId="77777777" w:rsidR="00420330" w:rsidRDefault="00420330" w:rsidP="00420330">
      <w:pPr>
        <w:spacing w:before="240"/>
      </w:pPr>
      <w:r w:rsidRPr="00965B6D">
        <w:rPr>
          <w:i/>
        </w:rPr>
        <w:t xml:space="preserve">For workers compensation, rehabilitation and/or injury management policies, procedures and guidelines, use HUMAN RESOURCES </w:t>
      </w:r>
      <w:r>
        <w:rPr>
          <w:i/>
        </w:rPr>
        <w:t>–</w:t>
      </w:r>
      <w:r w:rsidRPr="00965B6D">
        <w:rPr>
          <w:i/>
        </w:rPr>
        <w:t xml:space="preserve"> Policies</w:t>
      </w:r>
      <w:r>
        <w:rPr>
          <w:i/>
        </w:rPr>
        <w:t xml:space="preserve"> </w:t>
      </w:r>
      <w:r w:rsidRPr="00965B6D">
        <w:rPr>
          <w:i/>
        </w:rPr>
        <w:t>&amp; Procedures.]</w:t>
      </w:r>
    </w:p>
    <w:p w14:paraId="3333BBA4" w14:textId="77777777" w:rsidR="00420330" w:rsidRDefault="00420330" w:rsidP="00420330"/>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2150"/>
        <w:gridCol w:w="4244"/>
        <w:gridCol w:w="2008"/>
      </w:tblGrid>
      <w:tr w:rsidR="00420330" w14:paraId="6D5F351E" w14:textId="77777777" w:rsidTr="00772FA7">
        <w:trPr>
          <w:tblCellSpacing w:w="15" w:type="dxa"/>
        </w:trPr>
        <w:tc>
          <w:tcPr>
            <w:tcW w:w="1253" w:type="pct"/>
            <w:vAlign w:val="center"/>
          </w:tcPr>
          <w:p w14:paraId="62B24018" w14:textId="77777777" w:rsidR="00420330" w:rsidRPr="00574C60" w:rsidRDefault="00420330" w:rsidP="00772FA7">
            <w:pPr>
              <w:pStyle w:val="Heading4"/>
              <w:rPr>
                <w:i/>
                <w:iCs/>
                <w:color w:val="000080"/>
                <w:lang w:val="en-AU"/>
              </w:rPr>
            </w:pPr>
            <w:r w:rsidRPr="00574C60">
              <w:rPr>
                <w:i/>
                <w:iCs/>
                <w:color w:val="000080"/>
                <w:lang w:val="en-AU"/>
              </w:rPr>
              <w:t>Entry No.</w:t>
            </w:r>
          </w:p>
        </w:tc>
        <w:tc>
          <w:tcPr>
            <w:tcW w:w="2508" w:type="pct"/>
            <w:vAlign w:val="center"/>
          </w:tcPr>
          <w:p w14:paraId="6B51B76D" w14:textId="77777777" w:rsidR="00420330" w:rsidRPr="00574C60" w:rsidRDefault="00420330" w:rsidP="00772FA7">
            <w:pPr>
              <w:pStyle w:val="Heading4"/>
              <w:rPr>
                <w:i/>
                <w:iCs/>
                <w:color w:val="000080"/>
                <w:lang w:val="en-AU"/>
              </w:rPr>
            </w:pPr>
            <w:r w:rsidRPr="00574C60">
              <w:rPr>
                <w:i/>
                <w:iCs/>
                <w:color w:val="000080"/>
                <w:lang w:val="en-AU"/>
              </w:rPr>
              <w:t>Description of Records</w:t>
            </w:r>
          </w:p>
        </w:tc>
        <w:tc>
          <w:tcPr>
            <w:tcW w:w="1168" w:type="pct"/>
            <w:vAlign w:val="center"/>
          </w:tcPr>
          <w:p w14:paraId="38F6C137" w14:textId="77777777" w:rsidR="00420330" w:rsidRPr="00574C60" w:rsidRDefault="00420330" w:rsidP="00772FA7">
            <w:pPr>
              <w:pStyle w:val="Heading4"/>
              <w:rPr>
                <w:i/>
                <w:iCs/>
                <w:color w:val="000080"/>
                <w:lang w:val="en-AU"/>
              </w:rPr>
            </w:pPr>
            <w:r w:rsidRPr="00574C60">
              <w:rPr>
                <w:i/>
                <w:iCs/>
                <w:color w:val="000080"/>
                <w:lang w:val="en-AU"/>
              </w:rPr>
              <w:t>Disposal Action</w:t>
            </w:r>
          </w:p>
        </w:tc>
      </w:tr>
      <w:tr w:rsidR="00BB3C2E" w14:paraId="6FD47B0A" w14:textId="77777777" w:rsidTr="00420330">
        <w:trPr>
          <w:cantSplit/>
          <w:tblCellSpacing w:w="15" w:type="dxa"/>
        </w:trPr>
        <w:tc>
          <w:tcPr>
            <w:tcW w:w="1253" w:type="pct"/>
          </w:tcPr>
          <w:p w14:paraId="7885AD71" w14:textId="77777777" w:rsidR="00BB3C2E" w:rsidRDefault="00E5751F" w:rsidP="00BB3C2E">
            <w:r>
              <w:t>194.397.004</w:t>
            </w:r>
          </w:p>
        </w:tc>
        <w:tc>
          <w:tcPr>
            <w:tcW w:w="2508" w:type="pct"/>
            <w:vMerge w:val="restart"/>
          </w:tcPr>
          <w:p w14:paraId="3B5BB778" w14:textId="77777777" w:rsidR="00BB3C2E" w:rsidRDefault="00BB3C2E" w:rsidP="00BB3C2E">
            <w:pPr>
              <w:spacing w:after="120"/>
            </w:pPr>
            <w:r>
              <w:t>Records of internal and external committees and meetings formed or held to consider matters relating to workers compensation. Includes:</w:t>
            </w:r>
          </w:p>
          <w:p w14:paraId="489A5454" w14:textId="77777777" w:rsidR="00BB3C2E" w:rsidRDefault="00BB3C2E" w:rsidP="002F2702">
            <w:pPr>
              <w:numPr>
                <w:ilvl w:val="0"/>
                <w:numId w:val="25"/>
              </w:numPr>
              <w:ind w:left="714" w:hanging="357"/>
            </w:pPr>
            <w:r>
              <w:t>documents establishing the committee</w:t>
            </w:r>
            <w:r w:rsidR="00501FAD">
              <w:t>;</w:t>
            </w:r>
          </w:p>
          <w:p w14:paraId="63A1FD45" w14:textId="77777777" w:rsidR="00BB3C2E" w:rsidRDefault="00BB3C2E" w:rsidP="002F2702">
            <w:pPr>
              <w:numPr>
                <w:ilvl w:val="0"/>
                <w:numId w:val="25"/>
              </w:numPr>
              <w:ind w:left="714" w:hanging="357"/>
            </w:pPr>
            <w:r>
              <w:t>draft minutes</w:t>
            </w:r>
            <w:r w:rsidR="00501FAD">
              <w:t>;</w:t>
            </w:r>
          </w:p>
          <w:p w14:paraId="587E2957" w14:textId="77777777" w:rsidR="00BB3C2E" w:rsidRDefault="00BB3C2E" w:rsidP="002F2702">
            <w:pPr>
              <w:numPr>
                <w:ilvl w:val="0"/>
                <w:numId w:val="25"/>
              </w:numPr>
              <w:ind w:left="714" w:hanging="357"/>
            </w:pPr>
            <w:r>
              <w:t>final versions of minutes</w:t>
            </w:r>
            <w:r w:rsidR="00501FAD">
              <w:t>;</w:t>
            </w:r>
          </w:p>
          <w:p w14:paraId="7B04D04F" w14:textId="77777777" w:rsidR="00BB3C2E" w:rsidRDefault="00BB3C2E" w:rsidP="002F2702">
            <w:pPr>
              <w:numPr>
                <w:ilvl w:val="0"/>
                <w:numId w:val="25"/>
              </w:numPr>
              <w:ind w:left="714" w:hanging="357"/>
            </w:pPr>
            <w:r>
              <w:t>reports</w:t>
            </w:r>
            <w:r w:rsidR="00501FAD">
              <w:t>;</w:t>
            </w:r>
          </w:p>
          <w:p w14:paraId="02B86183" w14:textId="77777777" w:rsidR="00BB3C2E" w:rsidRDefault="00BB3C2E" w:rsidP="002F2702">
            <w:pPr>
              <w:numPr>
                <w:ilvl w:val="0"/>
                <w:numId w:val="25"/>
              </w:numPr>
              <w:ind w:left="714" w:hanging="357"/>
            </w:pPr>
            <w:r>
              <w:t>recommendations</w:t>
            </w:r>
            <w:r w:rsidR="00501FAD">
              <w:t>;</w:t>
            </w:r>
          </w:p>
          <w:p w14:paraId="768186F9" w14:textId="77777777" w:rsidR="00BB3C2E" w:rsidRDefault="00BB3C2E" w:rsidP="002F2702">
            <w:pPr>
              <w:numPr>
                <w:ilvl w:val="0"/>
                <w:numId w:val="26"/>
              </w:numPr>
              <w:ind w:left="714" w:hanging="357"/>
            </w:pPr>
            <w:r>
              <w:t>supporting documents such as briefing papers and discussion papers</w:t>
            </w:r>
            <w:r w:rsidR="00501FAD">
              <w:t>;</w:t>
            </w:r>
          </w:p>
          <w:p w14:paraId="6223FAFD" w14:textId="77777777" w:rsidR="00BB3C2E" w:rsidRDefault="00BB3C2E" w:rsidP="002F2702">
            <w:pPr>
              <w:numPr>
                <w:ilvl w:val="0"/>
                <w:numId w:val="26"/>
              </w:numPr>
              <w:ind w:left="714" w:hanging="357"/>
            </w:pPr>
            <w:r>
              <w:t>agendas</w:t>
            </w:r>
            <w:r w:rsidR="00501FAD">
              <w:t>;</w:t>
            </w:r>
          </w:p>
          <w:p w14:paraId="1960A87C" w14:textId="77777777" w:rsidR="00BB3C2E" w:rsidRDefault="00BB3C2E" w:rsidP="002F2702">
            <w:pPr>
              <w:numPr>
                <w:ilvl w:val="0"/>
                <w:numId w:val="26"/>
              </w:numPr>
            </w:pPr>
            <w:r>
              <w:t>notices of meetings</w:t>
            </w:r>
            <w:r w:rsidR="00501FAD">
              <w:t>;</w:t>
            </w:r>
          </w:p>
          <w:p w14:paraId="2C2C5818" w14:textId="77777777" w:rsidR="00E5751F" w:rsidRDefault="00BB3C2E" w:rsidP="00E5751F">
            <w:pPr>
              <w:numPr>
                <w:ilvl w:val="0"/>
                <w:numId w:val="25"/>
              </w:numPr>
              <w:spacing w:after="240"/>
              <w:ind w:left="714" w:hanging="357"/>
            </w:pPr>
            <w:r>
              <w:t>working papers</w:t>
            </w:r>
            <w:r w:rsidR="00E5751F">
              <w:t>.</w:t>
            </w:r>
          </w:p>
        </w:tc>
        <w:tc>
          <w:tcPr>
            <w:tcW w:w="1168" w:type="pct"/>
            <w:vMerge w:val="restart"/>
          </w:tcPr>
          <w:p w14:paraId="3C3C494A" w14:textId="77777777" w:rsidR="00BB3C2E" w:rsidRDefault="00BB3C2E" w:rsidP="00BB3C2E">
            <w:pPr>
              <w:spacing w:after="240"/>
            </w:pPr>
            <w:r>
              <w:t>Destroy 5 years after action completed</w:t>
            </w:r>
          </w:p>
        </w:tc>
      </w:tr>
      <w:tr w:rsidR="00BB3C2E" w14:paraId="18A7FED3" w14:textId="77777777" w:rsidTr="00420330">
        <w:trPr>
          <w:tblCellSpacing w:w="15" w:type="dxa"/>
        </w:trPr>
        <w:tc>
          <w:tcPr>
            <w:tcW w:w="1253" w:type="pct"/>
          </w:tcPr>
          <w:p w14:paraId="458122B2" w14:textId="77777777" w:rsidR="00BB3C2E" w:rsidRPr="00574C60" w:rsidRDefault="00E5751F" w:rsidP="00BB3C2E">
            <w:pPr>
              <w:pStyle w:val="Heading6"/>
              <w:rPr>
                <w:rFonts w:ascii="3 of 9 Barcode" w:hAnsi="3 of 9 Barcode"/>
                <w:b w:val="0"/>
                <w:bCs w:val="0"/>
                <w:lang w:val="en-AU"/>
              </w:rPr>
            </w:pPr>
            <w:r w:rsidRPr="00574C60">
              <w:rPr>
                <w:rFonts w:ascii="3 of 9 Barcode" w:hAnsi="3 of 9 Barcode"/>
                <w:b w:val="0"/>
                <w:bCs w:val="0"/>
                <w:lang w:val="en-AU"/>
              </w:rPr>
              <w:t>*</w:t>
            </w:r>
            <w:r w:rsidRPr="00574C60">
              <w:rPr>
                <w:rFonts w:ascii="3 of 9 Barcode" w:hAnsi="3 of 9 Barcode"/>
                <w:b w:val="0"/>
                <w:lang w:val="en-AU"/>
              </w:rPr>
              <w:t>194.397.004*</w:t>
            </w:r>
          </w:p>
        </w:tc>
        <w:tc>
          <w:tcPr>
            <w:tcW w:w="2508" w:type="pct"/>
            <w:vMerge/>
          </w:tcPr>
          <w:p w14:paraId="061CEE72" w14:textId="77777777" w:rsidR="00BB3C2E" w:rsidRDefault="00BB3C2E" w:rsidP="00BB3C2E"/>
        </w:tc>
        <w:tc>
          <w:tcPr>
            <w:tcW w:w="1168" w:type="pct"/>
            <w:vMerge/>
          </w:tcPr>
          <w:p w14:paraId="1EF42E7C" w14:textId="77777777" w:rsidR="00BB3C2E" w:rsidRDefault="00BB3C2E" w:rsidP="00BB3C2E"/>
        </w:tc>
      </w:tr>
    </w:tbl>
    <w:p w14:paraId="7FE7ABD5" w14:textId="77777777" w:rsidR="00420330" w:rsidRDefault="00420330" w:rsidP="00F33EA3">
      <w:pPr>
        <w:pStyle w:val="Heading3"/>
      </w:pPr>
      <w:bookmarkStart w:id="183" w:name="_Toc420585507"/>
      <w:bookmarkStart w:id="184" w:name="_Toc420586190"/>
      <w:bookmarkStart w:id="185" w:name="_Toc420586267"/>
      <w:bookmarkStart w:id="186" w:name="_Toc431988663"/>
      <w:bookmarkStart w:id="187" w:name="_Toc443039075"/>
    </w:p>
    <w:p w14:paraId="75B7F9A5" w14:textId="77777777" w:rsidR="00F33EA3" w:rsidRPr="00965B6D" w:rsidRDefault="00420330" w:rsidP="008E2287">
      <w:pPr>
        <w:pStyle w:val="Heading3"/>
        <w:spacing w:before="0"/>
      </w:pPr>
      <w:r>
        <w:br w:type="page"/>
      </w:r>
      <w:bookmarkStart w:id="188" w:name="_Toc462927568"/>
      <w:r w:rsidR="00F33EA3" w:rsidRPr="00965B6D">
        <w:lastRenderedPageBreak/>
        <w:t>Workplace Relations</w:t>
      </w:r>
      <w:bookmarkEnd w:id="183"/>
      <w:bookmarkEnd w:id="184"/>
      <w:bookmarkEnd w:id="185"/>
      <w:bookmarkEnd w:id="186"/>
      <w:bookmarkEnd w:id="187"/>
      <w:bookmarkEnd w:id="188"/>
    </w:p>
    <w:p w14:paraId="2DF1251B" w14:textId="77777777" w:rsidR="00F33EA3" w:rsidRPr="00965B6D" w:rsidRDefault="00F33EA3" w:rsidP="00BD3C66">
      <w:pPr>
        <w:spacing w:before="120"/>
      </w:pPr>
      <w:r w:rsidRPr="00965B6D">
        <w:t>The activities associated with establishing and managing formal relations between employers, employees and their representatives to achieve a harmonious workplace.  Includes negotiations to obtain determinations, agreements or awards, handling industrial disputes, and reports on the state of employee relations within the organisation.</w:t>
      </w:r>
    </w:p>
    <w:p w14:paraId="17294185" w14:textId="77777777" w:rsidR="002B32F6" w:rsidRDefault="00F33EA3" w:rsidP="00BD3C66">
      <w:pPr>
        <w:spacing w:before="120"/>
      </w:pPr>
      <w:r w:rsidRPr="00965B6D">
        <w:rPr>
          <w:i/>
        </w:rPr>
        <w:t xml:space="preserve">[For policies, procedures and guidelines relating to workplace relations matters, use HUMAN RESOURCES </w:t>
      </w:r>
      <w:r w:rsidR="0058096B">
        <w:rPr>
          <w:i/>
        </w:rPr>
        <w:t>–</w:t>
      </w:r>
      <w:r w:rsidRPr="00965B6D">
        <w:rPr>
          <w:i/>
        </w:rPr>
        <w:t xml:space="preserve"> Policies</w:t>
      </w:r>
      <w:r w:rsidR="0058096B">
        <w:rPr>
          <w:i/>
        </w:rPr>
        <w:t xml:space="preserve"> </w:t>
      </w:r>
      <w:r w:rsidR="0058096B" w:rsidRPr="00965B6D">
        <w:rPr>
          <w:i/>
        </w:rPr>
        <w:t>&amp;</w:t>
      </w:r>
      <w:r w:rsidRPr="00965B6D">
        <w:rPr>
          <w:i/>
        </w:rPr>
        <w:t xml:space="preserve"> Procedures.]</w:t>
      </w:r>
    </w:p>
    <w:p w14:paraId="24C35473" w14:textId="77777777" w:rsidR="00227C1D" w:rsidRDefault="00227C1D" w:rsidP="00227C1D"/>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2134"/>
        <w:gridCol w:w="4308"/>
        <w:gridCol w:w="1960"/>
      </w:tblGrid>
      <w:tr w:rsidR="00227C1D" w14:paraId="747720CE" w14:textId="77777777" w:rsidTr="00BD3C66">
        <w:trPr>
          <w:tblCellSpacing w:w="15" w:type="dxa"/>
        </w:trPr>
        <w:tc>
          <w:tcPr>
            <w:tcW w:w="1243" w:type="pct"/>
            <w:vAlign w:val="center"/>
          </w:tcPr>
          <w:p w14:paraId="748B7E0A" w14:textId="77777777" w:rsidR="00227C1D" w:rsidRPr="00574C60" w:rsidRDefault="00227C1D" w:rsidP="0067216D">
            <w:pPr>
              <w:pStyle w:val="Heading4"/>
              <w:rPr>
                <w:i/>
                <w:iCs/>
                <w:color w:val="000080"/>
                <w:lang w:val="en-AU"/>
              </w:rPr>
            </w:pPr>
            <w:r w:rsidRPr="00574C60">
              <w:rPr>
                <w:i/>
                <w:iCs/>
                <w:color w:val="000080"/>
                <w:lang w:val="en-AU"/>
              </w:rPr>
              <w:t>Entry No.</w:t>
            </w:r>
          </w:p>
        </w:tc>
        <w:tc>
          <w:tcPr>
            <w:tcW w:w="2546" w:type="pct"/>
            <w:vAlign w:val="center"/>
          </w:tcPr>
          <w:p w14:paraId="266F43AA" w14:textId="77777777" w:rsidR="00227C1D" w:rsidRPr="00574C60" w:rsidRDefault="00227C1D" w:rsidP="0067216D">
            <w:pPr>
              <w:pStyle w:val="Heading4"/>
              <w:rPr>
                <w:i/>
                <w:iCs/>
                <w:color w:val="000080"/>
                <w:lang w:val="en-AU"/>
              </w:rPr>
            </w:pPr>
            <w:r w:rsidRPr="00574C60">
              <w:rPr>
                <w:i/>
                <w:iCs/>
                <w:color w:val="000080"/>
                <w:lang w:val="en-AU"/>
              </w:rPr>
              <w:t>Description of Records</w:t>
            </w:r>
          </w:p>
        </w:tc>
        <w:tc>
          <w:tcPr>
            <w:tcW w:w="1140" w:type="pct"/>
            <w:vAlign w:val="center"/>
          </w:tcPr>
          <w:p w14:paraId="15839851" w14:textId="77777777" w:rsidR="00227C1D" w:rsidRPr="00574C60" w:rsidRDefault="00227C1D" w:rsidP="0067216D">
            <w:pPr>
              <w:pStyle w:val="Heading4"/>
              <w:rPr>
                <w:i/>
                <w:iCs/>
                <w:color w:val="000080"/>
                <w:lang w:val="en-AU"/>
              </w:rPr>
            </w:pPr>
            <w:r w:rsidRPr="00574C60">
              <w:rPr>
                <w:i/>
                <w:iCs/>
                <w:color w:val="000080"/>
                <w:lang w:val="en-AU"/>
              </w:rPr>
              <w:t>Disposal Action</w:t>
            </w:r>
          </w:p>
        </w:tc>
      </w:tr>
      <w:tr w:rsidR="00227C1D" w14:paraId="7589A0E7" w14:textId="77777777" w:rsidTr="00BD3C66">
        <w:trPr>
          <w:tblCellSpacing w:w="15" w:type="dxa"/>
        </w:trPr>
        <w:tc>
          <w:tcPr>
            <w:tcW w:w="1243" w:type="pct"/>
          </w:tcPr>
          <w:p w14:paraId="193286AF" w14:textId="77777777" w:rsidR="00227C1D" w:rsidRDefault="00E5751F" w:rsidP="00E5751F">
            <w:r>
              <w:t>194.403.001</w:t>
            </w:r>
          </w:p>
        </w:tc>
        <w:tc>
          <w:tcPr>
            <w:tcW w:w="2546" w:type="pct"/>
            <w:vMerge w:val="restart"/>
          </w:tcPr>
          <w:p w14:paraId="4265A730" w14:textId="77777777" w:rsidR="00227C1D" w:rsidRDefault="00227C1D" w:rsidP="00B207E0">
            <w:pPr>
              <w:spacing w:after="120"/>
            </w:pPr>
            <w:r>
              <w:t>Records documenting the establishment and management of</w:t>
            </w:r>
            <w:r w:rsidRPr="00965B6D">
              <w:t xml:space="preserve"> formal relations between employers, employees and their representatives</w:t>
            </w:r>
            <w:r>
              <w:t xml:space="preserve"> that are of significance to the Territory or had significant public or political impact or resulted in significant changes to policies, procedures, established a precedent or involved substantial investigation, including:</w:t>
            </w:r>
          </w:p>
          <w:p w14:paraId="50CBBE71" w14:textId="77777777" w:rsidR="00227C1D" w:rsidRDefault="00227C1D" w:rsidP="0067216D">
            <w:pPr>
              <w:pStyle w:val="ListParagraph"/>
              <w:numPr>
                <w:ilvl w:val="0"/>
                <w:numId w:val="27"/>
              </w:numPr>
              <w:ind w:left="714" w:hanging="357"/>
            </w:pPr>
            <w:r>
              <w:t>awards and agreements heard or certified by the central arbitration or determining body where the agency is a major participant in negotiations</w:t>
            </w:r>
            <w:r w:rsidR="00B207E0">
              <w:t>;</w:t>
            </w:r>
          </w:p>
          <w:p w14:paraId="3355E55F" w14:textId="77777777" w:rsidR="00227C1D" w:rsidRDefault="00B207E0" w:rsidP="00237771">
            <w:pPr>
              <w:pStyle w:val="ListParagraph"/>
              <w:numPr>
                <w:ilvl w:val="0"/>
                <w:numId w:val="27"/>
              </w:numPr>
              <w:ind w:left="714" w:hanging="357"/>
              <w:contextualSpacing w:val="0"/>
            </w:pPr>
            <w:r>
              <w:t>agency-wide agreements;</w:t>
            </w:r>
          </w:p>
          <w:p w14:paraId="014D2BB5" w14:textId="77777777" w:rsidR="00227C1D" w:rsidRDefault="00227C1D" w:rsidP="00237771">
            <w:pPr>
              <w:pStyle w:val="ListParagraph"/>
              <w:numPr>
                <w:ilvl w:val="0"/>
                <w:numId w:val="27"/>
              </w:numPr>
              <w:ind w:left="714" w:hanging="357"/>
              <w:contextualSpacing w:val="0"/>
            </w:pPr>
            <w:r>
              <w:t>arbitrated variations and</w:t>
            </w:r>
            <w:r w:rsidR="00501FAD">
              <w:t xml:space="preserve"> consent variations to an award;</w:t>
            </w:r>
          </w:p>
          <w:p w14:paraId="08926918" w14:textId="77777777" w:rsidR="00227C1D" w:rsidRDefault="00227C1D" w:rsidP="00237771">
            <w:pPr>
              <w:pStyle w:val="ListParagraph"/>
              <w:numPr>
                <w:ilvl w:val="0"/>
                <w:numId w:val="27"/>
              </w:numPr>
              <w:ind w:left="714" w:hanging="357"/>
              <w:contextualSpacing w:val="0"/>
            </w:pPr>
            <w:r>
              <w:t>appeals made to the central arbitration or determining body against a decision or an order where the agency is a ma</w:t>
            </w:r>
            <w:r w:rsidR="00B207E0">
              <w:t>jor participant in negotiations;</w:t>
            </w:r>
          </w:p>
          <w:p w14:paraId="73D662E2" w14:textId="77777777" w:rsidR="00BD3C66" w:rsidRDefault="00227C1D" w:rsidP="00237771">
            <w:pPr>
              <w:pStyle w:val="ListParagraph"/>
              <w:numPr>
                <w:ilvl w:val="0"/>
                <w:numId w:val="1"/>
              </w:numPr>
              <w:ind w:left="714" w:hanging="357"/>
              <w:contextualSpacing w:val="0"/>
            </w:pPr>
            <w:r>
              <w:t>high level committees where the agency provides the Secretariat, is the Territory's main representative, or plays a significant role</w:t>
            </w:r>
            <w:r w:rsidR="00B207E0">
              <w:t>;</w:t>
            </w:r>
          </w:p>
          <w:p w14:paraId="029C610B" w14:textId="77777777" w:rsidR="00B207E0" w:rsidRDefault="00B207E0" w:rsidP="00237771">
            <w:pPr>
              <w:pStyle w:val="ListParagraph"/>
              <w:numPr>
                <w:ilvl w:val="0"/>
                <w:numId w:val="1"/>
              </w:numPr>
              <w:ind w:left="714" w:hanging="357"/>
              <w:contextualSpacing w:val="0"/>
            </w:pPr>
            <w:r>
              <w:t>negotiation, establishment and implementation of Certified Agreements;</w:t>
            </w:r>
          </w:p>
          <w:p w14:paraId="44439247" w14:textId="77777777" w:rsidR="00B207E0" w:rsidRDefault="00B207E0" w:rsidP="00237771">
            <w:pPr>
              <w:pStyle w:val="ListParagraph"/>
              <w:numPr>
                <w:ilvl w:val="0"/>
                <w:numId w:val="1"/>
              </w:numPr>
              <w:ind w:left="714" w:hanging="357"/>
              <w:contextualSpacing w:val="0"/>
            </w:pPr>
            <w:r>
              <w:t>industrial acti</w:t>
            </w:r>
            <w:r w:rsidR="00237771">
              <w:t xml:space="preserve">on </w:t>
            </w:r>
            <w:r>
              <w:t xml:space="preserve">of a significant nature (e.g. involving large numbers of agency staff) where the action has a major affect on the provision of services to the community or if it has service-wide implications; </w:t>
            </w:r>
          </w:p>
          <w:p w14:paraId="6F4F78DF" w14:textId="77777777" w:rsidR="00B207E0" w:rsidRDefault="00B207E0" w:rsidP="00237771">
            <w:pPr>
              <w:pStyle w:val="ListParagraph"/>
              <w:numPr>
                <w:ilvl w:val="0"/>
                <w:numId w:val="1"/>
              </w:numPr>
              <w:spacing w:after="240"/>
              <w:ind w:left="714" w:hanging="357"/>
              <w:contextualSpacing w:val="0"/>
            </w:pPr>
            <w:r>
              <w:t>industrial relations infringements incurred by the agency.</w:t>
            </w:r>
          </w:p>
        </w:tc>
        <w:tc>
          <w:tcPr>
            <w:tcW w:w="1140" w:type="pct"/>
            <w:vMerge w:val="restart"/>
          </w:tcPr>
          <w:p w14:paraId="56DCF401" w14:textId="77777777" w:rsidR="00227C1D" w:rsidRDefault="00227C1D" w:rsidP="0067216D">
            <w:pPr>
              <w:spacing w:after="240"/>
            </w:pPr>
            <w:r>
              <w:t>Retain as Territory Archives</w:t>
            </w:r>
          </w:p>
        </w:tc>
      </w:tr>
      <w:tr w:rsidR="00227C1D" w14:paraId="302C18B3" w14:textId="77777777" w:rsidTr="00BD3C66">
        <w:trPr>
          <w:tblCellSpacing w:w="15" w:type="dxa"/>
        </w:trPr>
        <w:tc>
          <w:tcPr>
            <w:tcW w:w="1243" w:type="pct"/>
            <w:tcBorders>
              <w:bottom w:val="nil"/>
            </w:tcBorders>
          </w:tcPr>
          <w:p w14:paraId="3BEEB641" w14:textId="77777777" w:rsidR="00227C1D" w:rsidRPr="00574C60" w:rsidRDefault="00E5751F" w:rsidP="0067216D">
            <w:pPr>
              <w:pStyle w:val="Heading6"/>
              <w:rPr>
                <w:rFonts w:ascii="3 of 9 Barcode" w:hAnsi="3 of 9 Barcode"/>
                <w:b w:val="0"/>
                <w:bCs w:val="0"/>
                <w:lang w:val="en-AU"/>
              </w:rPr>
            </w:pPr>
            <w:r w:rsidRPr="00574C60">
              <w:rPr>
                <w:rFonts w:ascii="3 of 9 Barcode" w:hAnsi="3 of 9 Barcode"/>
                <w:b w:val="0"/>
                <w:bCs w:val="0"/>
                <w:lang w:val="en-AU"/>
              </w:rPr>
              <w:t>*</w:t>
            </w:r>
            <w:r w:rsidRPr="00574C60">
              <w:rPr>
                <w:rFonts w:ascii="3 of 9 Barcode" w:hAnsi="3 of 9 Barcode"/>
                <w:b w:val="0"/>
                <w:lang w:val="en-AU"/>
              </w:rPr>
              <w:t>194.403.001*</w:t>
            </w:r>
          </w:p>
        </w:tc>
        <w:tc>
          <w:tcPr>
            <w:tcW w:w="2546" w:type="pct"/>
            <w:vMerge/>
            <w:tcBorders>
              <w:bottom w:val="nil"/>
            </w:tcBorders>
          </w:tcPr>
          <w:p w14:paraId="4FD2AAA9" w14:textId="77777777" w:rsidR="00227C1D" w:rsidRDefault="00227C1D" w:rsidP="0067216D"/>
        </w:tc>
        <w:tc>
          <w:tcPr>
            <w:tcW w:w="1140" w:type="pct"/>
            <w:vMerge/>
            <w:tcBorders>
              <w:bottom w:val="nil"/>
            </w:tcBorders>
          </w:tcPr>
          <w:p w14:paraId="5FEA076F" w14:textId="77777777" w:rsidR="00227C1D" w:rsidRDefault="00227C1D" w:rsidP="0067216D"/>
        </w:tc>
      </w:tr>
    </w:tbl>
    <w:p w14:paraId="26BC49AB" w14:textId="77777777" w:rsidR="00BD3C66" w:rsidRPr="00965B6D" w:rsidRDefault="00BD3C66" w:rsidP="00BD3C66">
      <w:pPr>
        <w:pStyle w:val="Heading3"/>
      </w:pPr>
      <w:bookmarkStart w:id="189" w:name="_Toc462927569"/>
      <w:r w:rsidRPr="00965B6D">
        <w:lastRenderedPageBreak/>
        <w:t>Workplace Relations</w:t>
      </w:r>
      <w:r>
        <w:t xml:space="preserve"> (Continued)</w:t>
      </w:r>
      <w:bookmarkEnd w:id="189"/>
    </w:p>
    <w:p w14:paraId="2062F945" w14:textId="77777777" w:rsidR="00BD3C66" w:rsidRPr="00965B6D" w:rsidRDefault="00BD3C66" w:rsidP="00BD3C66">
      <w:pPr>
        <w:spacing w:before="240"/>
      </w:pPr>
      <w:r w:rsidRPr="00965B6D">
        <w:t>The activities associated with establishing and managing formal relations between employers, employees and their representatives to achieve a harmonious workplace.  Includes negotiations to obtain determinations, agreements or awards, handling industrial disputes, and reports on the state of employee relations within the organisation.</w:t>
      </w:r>
    </w:p>
    <w:p w14:paraId="10017EDF" w14:textId="77777777" w:rsidR="00BD3C66" w:rsidRDefault="00BD3C66" w:rsidP="00B207E0">
      <w:pPr>
        <w:spacing w:before="120"/>
      </w:pPr>
      <w:r w:rsidRPr="00965B6D">
        <w:rPr>
          <w:i/>
        </w:rPr>
        <w:t>[For policies, procedures and guidelines relating to workplace relations matters, use HUMAN RESOURCES - Policies, Procedures &amp; Guidelines.]</w:t>
      </w:r>
    </w:p>
    <w:p w14:paraId="246CEA55" w14:textId="77777777" w:rsidR="00BD3C66" w:rsidRDefault="00BD3C66" w:rsidP="00BD3C66"/>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2134"/>
        <w:gridCol w:w="4308"/>
        <w:gridCol w:w="1960"/>
      </w:tblGrid>
      <w:tr w:rsidR="00BD3C66" w14:paraId="384ACDFF" w14:textId="77777777" w:rsidTr="00772FA7">
        <w:trPr>
          <w:tblCellSpacing w:w="15" w:type="dxa"/>
        </w:trPr>
        <w:tc>
          <w:tcPr>
            <w:tcW w:w="1243" w:type="pct"/>
            <w:vAlign w:val="center"/>
          </w:tcPr>
          <w:p w14:paraId="01669700" w14:textId="77777777" w:rsidR="00BD3C66" w:rsidRPr="00574C60" w:rsidRDefault="00BD3C66" w:rsidP="00772FA7">
            <w:pPr>
              <w:pStyle w:val="Heading4"/>
              <w:rPr>
                <w:i/>
                <w:iCs/>
                <w:color w:val="000080"/>
                <w:lang w:val="en-AU"/>
              </w:rPr>
            </w:pPr>
            <w:r w:rsidRPr="00574C60">
              <w:rPr>
                <w:i/>
                <w:iCs/>
                <w:color w:val="000080"/>
                <w:lang w:val="en-AU"/>
              </w:rPr>
              <w:t>Entry No.</w:t>
            </w:r>
          </w:p>
        </w:tc>
        <w:tc>
          <w:tcPr>
            <w:tcW w:w="2546" w:type="pct"/>
            <w:vAlign w:val="center"/>
          </w:tcPr>
          <w:p w14:paraId="57BB7F7D" w14:textId="77777777" w:rsidR="00BD3C66" w:rsidRPr="00574C60" w:rsidRDefault="00BD3C66" w:rsidP="00772FA7">
            <w:pPr>
              <w:pStyle w:val="Heading4"/>
              <w:rPr>
                <w:i/>
                <w:iCs/>
                <w:color w:val="000080"/>
                <w:lang w:val="en-AU"/>
              </w:rPr>
            </w:pPr>
            <w:r w:rsidRPr="00574C60">
              <w:rPr>
                <w:i/>
                <w:iCs/>
                <w:color w:val="000080"/>
                <w:lang w:val="en-AU"/>
              </w:rPr>
              <w:t>Description of Records</w:t>
            </w:r>
          </w:p>
        </w:tc>
        <w:tc>
          <w:tcPr>
            <w:tcW w:w="1140" w:type="pct"/>
            <w:vAlign w:val="center"/>
          </w:tcPr>
          <w:p w14:paraId="4F16C9DC" w14:textId="77777777" w:rsidR="00BD3C66" w:rsidRPr="00574C60" w:rsidRDefault="00BD3C66" w:rsidP="00772FA7">
            <w:pPr>
              <w:pStyle w:val="Heading4"/>
              <w:rPr>
                <w:i/>
                <w:iCs/>
                <w:color w:val="000080"/>
                <w:lang w:val="en-AU"/>
              </w:rPr>
            </w:pPr>
            <w:r w:rsidRPr="00574C60">
              <w:rPr>
                <w:i/>
                <w:iCs/>
                <w:color w:val="000080"/>
                <w:lang w:val="en-AU"/>
              </w:rPr>
              <w:t>Disposal Action</w:t>
            </w:r>
          </w:p>
        </w:tc>
      </w:tr>
      <w:tr w:rsidR="00227C1D" w14:paraId="2C33AACD" w14:textId="77777777" w:rsidTr="00BD3C66">
        <w:tblPrEx>
          <w:tblLook w:val="04A0" w:firstRow="1" w:lastRow="0" w:firstColumn="1" w:lastColumn="0" w:noHBand="0" w:noVBand="1"/>
        </w:tblPrEx>
        <w:trPr>
          <w:tblCellSpacing w:w="15" w:type="dxa"/>
        </w:trPr>
        <w:tc>
          <w:tcPr>
            <w:tcW w:w="1243" w:type="pct"/>
            <w:hideMark/>
          </w:tcPr>
          <w:p w14:paraId="28CD77A5" w14:textId="77777777" w:rsidR="00227C1D" w:rsidRDefault="00E5751F" w:rsidP="0067216D">
            <w:r>
              <w:t>194.403.002</w:t>
            </w:r>
          </w:p>
        </w:tc>
        <w:tc>
          <w:tcPr>
            <w:tcW w:w="2546" w:type="pct"/>
            <w:vMerge w:val="restart"/>
            <w:hideMark/>
          </w:tcPr>
          <w:p w14:paraId="6D73BDC5" w14:textId="77777777" w:rsidR="00227C1D" w:rsidRPr="00930589" w:rsidRDefault="00227C1D" w:rsidP="00B207E0">
            <w:pPr>
              <w:spacing w:after="120"/>
            </w:pPr>
            <w:r>
              <w:t>Records documenting the establishment and management of</w:t>
            </w:r>
            <w:r w:rsidRPr="00965B6D">
              <w:t xml:space="preserve"> formal relations between employers, employees and their representatives</w:t>
            </w:r>
            <w:r>
              <w:t xml:space="preserve"> that relate to negotiations, establishment and implementation of an Australian Workplace Agreement (AWA) with an individual employee. Includes an authorised version of the final agreement.</w:t>
            </w:r>
          </w:p>
        </w:tc>
        <w:tc>
          <w:tcPr>
            <w:tcW w:w="1140" w:type="pct"/>
            <w:vMerge w:val="restart"/>
            <w:hideMark/>
          </w:tcPr>
          <w:p w14:paraId="0C441DB0" w14:textId="77777777" w:rsidR="00227C1D" w:rsidRDefault="00227C1D" w:rsidP="0067216D">
            <w:pPr>
              <w:spacing w:after="240"/>
            </w:pPr>
            <w:r>
              <w:t>Destroy 75 years after date of birth of employee or 7 years after last action, whichever is later</w:t>
            </w:r>
          </w:p>
        </w:tc>
      </w:tr>
      <w:tr w:rsidR="00227C1D" w14:paraId="25472E16" w14:textId="77777777" w:rsidTr="00BD3C66">
        <w:tblPrEx>
          <w:tblLook w:val="04A0" w:firstRow="1" w:lastRow="0" w:firstColumn="1" w:lastColumn="0" w:noHBand="0" w:noVBand="1"/>
        </w:tblPrEx>
        <w:trPr>
          <w:tblCellSpacing w:w="15" w:type="dxa"/>
        </w:trPr>
        <w:tc>
          <w:tcPr>
            <w:tcW w:w="1243" w:type="pct"/>
            <w:hideMark/>
          </w:tcPr>
          <w:p w14:paraId="552C4759" w14:textId="77777777" w:rsidR="00227C1D" w:rsidRPr="00574C60" w:rsidRDefault="00E5751F" w:rsidP="0067216D">
            <w:pPr>
              <w:pStyle w:val="Heading6"/>
              <w:rPr>
                <w:rFonts w:ascii="3 of 9 Barcode" w:hAnsi="3 of 9 Barcode"/>
                <w:b w:val="0"/>
                <w:bCs w:val="0"/>
                <w:lang w:val="en-AU"/>
              </w:rPr>
            </w:pPr>
            <w:r w:rsidRPr="00574C60">
              <w:rPr>
                <w:rFonts w:ascii="3 of 9 Barcode" w:hAnsi="3 of 9 Barcode"/>
                <w:b w:val="0"/>
                <w:bCs w:val="0"/>
                <w:lang w:val="en-AU"/>
              </w:rPr>
              <w:t>*</w:t>
            </w:r>
            <w:r w:rsidRPr="00574C60">
              <w:rPr>
                <w:rFonts w:ascii="3 of 9 Barcode" w:hAnsi="3 of 9 Barcode"/>
                <w:b w:val="0"/>
                <w:lang w:val="en-AU"/>
              </w:rPr>
              <w:t>194.403.002*</w:t>
            </w:r>
          </w:p>
        </w:tc>
        <w:tc>
          <w:tcPr>
            <w:tcW w:w="2546" w:type="pct"/>
            <w:vMerge/>
            <w:hideMark/>
          </w:tcPr>
          <w:p w14:paraId="1EBA091C" w14:textId="77777777" w:rsidR="00227C1D" w:rsidRDefault="00227C1D" w:rsidP="0067216D"/>
        </w:tc>
        <w:tc>
          <w:tcPr>
            <w:tcW w:w="1140" w:type="pct"/>
            <w:vMerge/>
            <w:hideMark/>
          </w:tcPr>
          <w:p w14:paraId="61FC409A" w14:textId="77777777" w:rsidR="00227C1D" w:rsidRDefault="00227C1D" w:rsidP="0067216D"/>
        </w:tc>
      </w:tr>
      <w:tr w:rsidR="00E5751F" w14:paraId="55C7030B" w14:textId="77777777" w:rsidTr="00E5751F">
        <w:tblPrEx>
          <w:tblLook w:val="04A0" w:firstRow="1" w:lastRow="0" w:firstColumn="1" w:lastColumn="0" w:noHBand="0" w:noVBand="1"/>
        </w:tblPrEx>
        <w:trPr>
          <w:tblCellSpacing w:w="15" w:type="dxa"/>
        </w:trPr>
        <w:tc>
          <w:tcPr>
            <w:tcW w:w="1243" w:type="pct"/>
            <w:hideMark/>
          </w:tcPr>
          <w:p w14:paraId="36BFC92D" w14:textId="77777777" w:rsidR="00E5751F" w:rsidRDefault="00E5751F" w:rsidP="00E5751F">
            <w:r>
              <w:t>194.403.003</w:t>
            </w:r>
          </w:p>
        </w:tc>
        <w:tc>
          <w:tcPr>
            <w:tcW w:w="2546" w:type="pct"/>
            <w:vMerge w:val="restart"/>
            <w:hideMark/>
          </w:tcPr>
          <w:p w14:paraId="76958C40" w14:textId="77777777" w:rsidR="00E5751F" w:rsidRDefault="00E5751F" w:rsidP="00B207E0">
            <w:pPr>
              <w:spacing w:after="120"/>
            </w:pPr>
            <w:r>
              <w:t>Records documenting the establishment and management of</w:t>
            </w:r>
            <w:r w:rsidRPr="00965B6D">
              <w:t xml:space="preserve"> formal relations between employers, employees and their representatives</w:t>
            </w:r>
            <w:r>
              <w:t xml:space="preserve"> that are not of significance to the Territory or had no significant public or political impact or did not result in significant changes to policies, procedures, established a precedent or did not involve substantial investigation, including:</w:t>
            </w:r>
          </w:p>
          <w:p w14:paraId="62326956" w14:textId="77777777" w:rsidR="00E5751F" w:rsidRDefault="00E5751F" w:rsidP="00E5751F">
            <w:pPr>
              <w:numPr>
                <w:ilvl w:val="0"/>
                <w:numId w:val="29"/>
              </w:numPr>
              <w:ind w:left="714" w:hanging="357"/>
            </w:pPr>
            <w:r>
              <w:t>employment agreements/contracts made with employees;</w:t>
            </w:r>
          </w:p>
          <w:p w14:paraId="42FFEC46" w14:textId="77777777" w:rsidR="00E5751F" w:rsidRDefault="00E5751F" w:rsidP="00E5751F">
            <w:pPr>
              <w:numPr>
                <w:ilvl w:val="0"/>
                <w:numId w:val="29"/>
              </w:numPr>
              <w:ind w:left="714" w:hanging="357"/>
            </w:pPr>
            <w:r>
              <w:t>records of negotiations;</w:t>
            </w:r>
          </w:p>
          <w:p w14:paraId="6F17FFB6" w14:textId="77777777" w:rsidR="00E5751F" w:rsidRDefault="00E5751F" w:rsidP="00E5751F">
            <w:pPr>
              <w:numPr>
                <w:ilvl w:val="0"/>
                <w:numId w:val="29"/>
              </w:numPr>
              <w:ind w:left="714" w:hanging="357"/>
            </w:pPr>
            <w:r>
              <w:t>awards and agreements where the agency had little or no input;</w:t>
            </w:r>
          </w:p>
          <w:p w14:paraId="06B9D17F" w14:textId="77777777" w:rsidR="00B207E0" w:rsidRDefault="00B207E0" w:rsidP="00B207E0">
            <w:pPr>
              <w:numPr>
                <w:ilvl w:val="0"/>
                <w:numId w:val="29"/>
              </w:numPr>
              <w:ind w:left="714" w:hanging="357"/>
            </w:pPr>
            <w:r>
              <w:t>appeals against a decision or an order where the agency had little or no input into the negotiations;</w:t>
            </w:r>
          </w:p>
          <w:p w14:paraId="21A6A9AA" w14:textId="77777777" w:rsidR="00B207E0" w:rsidRDefault="00B207E0" w:rsidP="00B207E0">
            <w:pPr>
              <w:pStyle w:val="ListParagraph"/>
              <w:numPr>
                <w:ilvl w:val="0"/>
                <w:numId w:val="29"/>
              </w:numPr>
              <w:ind w:left="714" w:hanging="357"/>
            </w:pPr>
            <w:r>
              <w:t>records of low-level or routine committees or meetings formed or held to consider matters relating to the industrial relations function;</w:t>
            </w:r>
          </w:p>
          <w:p w14:paraId="11C79EE6" w14:textId="77777777" w:rsidR="00B207E0" w:rsidRDefault="00B207E0" w:rsidP="00B207E0">
            <w:pPr>
              <w:numPr>
                <w:ilvl w:val="0"/>
                <w:numId w:val="1"/>
              </w:numPr>
              <w:ind w:left="714" w:hanging="357"/>
            </w:pPr>
            <w:r>
              <w:t>agency compliance with mandatory or optional standards or with statutory requirements;</w:t>
            </w:r>
          </w:p>
          <w:p w14:paraId="3227A39D" w14:textId="77777777" w:rsidR="00B207E0" w:rsidRDefault="00B207E0" w:rsidP="00B207E0">
            <w:pPr>
              <w:numPr>
                <w:ilvl w:val="0"/>
                <w:numId w:val="1"/>
              </w:numPr>
              <w:ind w:left="714" w:hanging="357"/>
            </w:pPr>
            <w:r>
              <w:t>service-wide, agency-wide or local industrial disputes;</w:t>
            </w:r>
          </w:p>
          <w:p w14:paraId="35BC9182" w14:textId="77777777" w:rsidR="00B207E0" w:rsidRDefault="00B207E0" w:rsidP="00B207E0">
            <w:pPr>
              <w:numPr>
                <w:ilvl w:val="0"/>
                <w:numId w:val="29"/>
              </w:numPr>
              <w:ind w:left="714" w:hanging="357"/>
            </w:pPr>
            <w:r>
              <w:t>liaison with employees, union representatives and the Territory's lead agency.</w:t>
            </w:r>
          </w:p>
        </w:tc>
        <w:tc>
          <w:tcPr>
            <w:tcW w:w="1140" w:type="pct"/>
            <w:vMerge w:val="restart"/>
            <w:hideMark/>
          </w:tcPr>
          <w:p w14:paraId="1E26E90B" w14:textId="77777777" w:rsidR="00E5751F" w:rsidRDefault="00E5751F" w:rsidP="00E5751F">
            <w:pPr>
              <w:spacing w:after="240"/>
            </w:pPr>
            <w:r>
              <w:t>Destroy 10 years after last action or 7 years after employees separation from the ACTPS, whichever is the later</w:t>
            </w:r>
          </w:p>
        </w:tc>
      </w:tr>
      <w:tr w:rsidR="00E5751F" w14:paraId="30200FFE" w14:textId="77777777" w:rsidTr="00E5751F">
        <w:tblPrEx>
          <w:tblLook w:val="04A0" w:firstRow="1" w:lastRow="0" w:firstColumn="1" w:lastColumn="0" w:noHBand="0" w:noVBand="1"/>
        </w:tblPrEx>
        <w:trPr>
          <w:tblCellSpacing w:w="15" w:type="dxa"/>
        </w:trPr>
        <w:tc>
          <w:tcPr>
            <w:tcW w:w="1243" w:type="pct"/>
            <w:hideMark/>
          </w:tcPr>
          <w:p w14:paraId="4ECC91BD" w14:textId="77777777" w:rsidR="00E5751F" w:rsidRPr="00574C60" w:rsidRDefault="00E5751F" w:rsidP="00E5751F">
            <w:pPr>
              <w:pStyle w:val="Heading6"/>
              <w:rPr>
                <w:rFonts w:ascii="3 of 9 Barcode" w:hAnsi="3 of 9 Barcode"/>
                <w:b w:val="0"/>
                <w:bCs w:val="0"/>
                <w:lang w:val="en-AU"/>
              </w:rPr>
            </w:pPr>
            <w:r w:rsidRPr="00574C60">
              <w:rPr>
                <w:rFonts w:ascii="3 of 9 Barcode" w:hAnsi="3 of 9 Barcode"/>
                <w:b w:val="0"/>
                <w:bCs w:val="0"/>
                <w:lang w:val="en-AU"/>
              </w:rPr>
              <w:t>*</w:t>
            </w:r>
            <w:r w:rsidRPr="00574C60">
              <w:rPr>
                <w:rFonts w:ascii="3 of 9 Barcode" w:hAnsi="3 of 9 Barcode"/>
                <w:b w:val="0"/>
                <w:lang w:val="en-AU"/>
              </w:rPr>
              <w:t>194.403.003*</w:t>
            </w:r>
          </w:p>
        </w:tc>
        <w:tc>
          <w:tcPr>
            <w:tcW w:w="2546" w:type="pct"/>
            <w:vMerge/>
            <w:hideMark/>
          </w:tcPr>
          <w:p w14:paraId="18FFEA36" w14:textId="77777777" w:rsidR="00E5751F" w:rsidRDefault="00E5751F" w:rsidP="00E5751F"/>
        </w:tc>
        <w:tc>
          <w:tcPr>
            <w:tcW w:w="1140" w:type="pct"/>
            <w:vMerge/>
            <w:hideMark/>
          </w:tcPr>
          <w:p w14:paraId="2CC8D855" w14:textId="77777777" w:rsidR="00E5751F" w:rsidRDefault="00E5751F" w:rsidP="00E5751F"/>
        </w:tc>
      </w:tr>
    </w:tbl>
    <w:p w14:paraId="59125851" w14:textId="77777777" w:rsidR="00DC3C9D" w:rsidRPr="00965B6D" w:rsidRDefault="00DC3C9D" w:rsidP="00DC3C9D">
      <w:pPr>
        <w:pStyle w:val="Heading3"/>
      </w:pPr>
      <w:bookmarkStart w:id="190" w:name="_Toc462927570"/>
      <w:r w:rsidRPr="00965B6D">
        <w:lastRenderedPageBreak/>
        <w:t>Workplace Relations</w:t>
      </w:r>
      <w:r>
        <w:t xml:space="preserve"> (Continued)</w:t>
      </w:r>
      <w:bookmarkEnd w:id="190"/>
    </w:p>
    <w:p w14:paraId="2FD2FB7C" w14:textId="77777777" w:rsidR="00DC3C9D" w:rsidRPr="00965B6D" w:rsidRDefault="00DC3C9D" w:rsidP="00DC3C9D">
      <w:pPr>
        <w:spacing w:before="240"/>
      </w:pPr>
      <w:r w:rsidRPr="00965B6D">
        <w:t>The activities associated with establishing and managing formal relations between employers, employees and their representatives to achieve a harmonious workplace.  Includes negotiations to obtain determinations, agreements or awards, handling industrial disputes, and reports on the state of employee relations within the organisation.</w:t>
      </w:r>
    </w:p>
    <w:p w14:paraId="4C0698A4" w14:textId="77777777" w:rsidR="00DC3C9D" w:rsidRDefault="00DC3C9D" w:rsidP="00DC3C9D">
      <w:pPr>
        <w:spacing w:before="240"/>
      </w:pPr>
      <w:r w:rsidRPr="00965B6D">
        <w:rPr>
          <w:i/>
        </w:rPr>
        <w:t>[For policies, procedures and guidelines relating to workplace relations matters, use HUMAN RESOURCES - Policies, Procedures &amp; Guidelines.]</w:t>
      </w:r>
    </w:p>
    <w:p w14:paraId="341AA831" w14:textId="77777777" w:rsidR="00DC3C9D" w:rsidRDefault="00DC3C9D" w:rsidP="00DC3C9D"/>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2134"/>
        <w:gridCol w:w="4308"/>
        <w:gridCol w:w="1960"/>
      </w:tblGrid>
      <w:tr w:rsidR="00DC3C9D" w14:paraId="42C84873" w14:textId="77777777" w:rsidTr="00B207E0">
        <w:trPr>
          <w:tblCellSpacing w:w="15" w:type="dxa"/>
        </w:trPr>
        <w:tc>
          <w:tcPr>
            <w:tcW w:w="1243" w:type="pct"/>
            <w:vAlign w:val="center"/>
          </w:tcPr>
          <w:p w14:paraId="7DB326C1" w14:textId="77777777" w:rsidR="00DC3C9D" w:rsidRPr="00574C60" w:rsidRDefault="00DC3C9D" w:rsidP="00772FA7">
            <w:pPr>
              <w:pStyle w:val="Heading4"/>
              <w:rPr>
                <w:i/>
                <w:iCs/>
                <w:color w:val="000080"/>
                <w:lang w:val="en-AU"/>
              </w:rPr>
            </w:pPr>
            <w:r w:rsidRPr="00574C60">
              <w:rPr>
                <w:i/>
                <w:iCs/>
                <w:color w:val="000080"/>
                <w:lang w:val="en-AU"/>
              </w:rPr>
              <w:t>Entry No.</w:t>
            </w:r>
          </w:p>
        </w:tc>
        <w:tc>
          <w:tcPr>
            <w:tcW w:w="2546" w:type="pct"/>
            <w:vAlign w:val="center"/>
          </w:tcPr>
          <w:p w14:paraId="5CE2BAD7" w14:textId="77777777" w:rsidR="00DC3C9D" w:rsidRPr="00574C60" w:rsidRDefault="00DC3C9D" w:rsidP="00772FA7">
            <w:pPr>
              <w:pStyle w:val="Heading4"/>
              <w:rPr>
                <w:i/>
                <w:iCs/>
                <w:color w:val="000080"/>
                <w:lang w:val="en-AU"/>
              </w:rPr>
            </w:pPr>
            <w:r w:rsidRPr="00574C60">
              <w:rPr>
                <w:i/>
                <w:iCs/>
                <w:color w:val="000080"/>
                <w:lang w:val="en-AU"/>
              </w:rPr>
              <w:t>Description of Records</w:t>
            </w:r>
          </w:p>
        </w:tc>
        <w:tc>
          <w:tcPr>
            <w:tcW w:w="1140" w:type="pct"/>
            <w:vAlign w:val="center"/>
          </w:tcPr>
          <w:p w14:paraId="0126A659" w14:textId="77777777" w:rsidR="00DC3C9D" w:rsidRPr="00574C60" w:rsidRDefault="00DC3C9D" w:rsidP="00772FA7">
            <w:pPr>
              <w:pStyle w:val="Heading4"/>
              <w:rPr>
                <w:i/>
                <w:iCs/>
                <w:color w:val="000080"/>
                <w:lang w:val="en-AU"/>
              </w:rPr>
            </w:pPr>
            <w:r w:rsidRPr="00574C60">
              <w:rPr>
                <w:i/>
                <w:iCs/>
                <w:color w:val="000080"/>
                <w:lang w:val="en-AU"/>
              </w:rPr>
              <w:t>Disposal Action</w:t>
            </w:r>
          </w:p>
        </w:tc>
      </w:tr>
      <w:tr w:rsidR="00DC3C9D" w14:paraId="1854C7F8" w14:textId="77777777" w:rsidTr="00B207E0">
        <w:trPr>
          <w:tblCellSpacing w:w="15" w:type="dxa"/>
        </w:trPr>
        <w:tc>
          <w:tcPr>
            <w:tcW w:w="1243" w:type="pct"/>
            <w:tcBorders>
              <w:top w:val="nil"/>
              <w:bottom w:val="nil"/>
            </w:tcBorders>
          </w:tcPr>
          <w:p w14:paraId="18902C63" w14:textId="77777777" w:rsidR="00DC3C9D" w:rsidRDefault="006D6F06" w:rsidP="0067216D">
            <w:r>
              <w:t>194.403.003 Cont.</w:t>
            </w:r>
          </w:p>
        </w:tc>
        <w:tc>
          <w:tcPr>
            <w:tcW w:w="2546" w:type="pct"/>
            <w:tcBorders>
              <w:top w:val="nil"/>
              <w:bottom w:val="nil"/>
            </w:tcBorders>
          </w:tcPr>
          <w:p w14:paraId="6E039147" w14:textId="77777777" w:rsidR="00DC3C9D" w:rsidRDefault="00DC3C9D" w:rsidP="00B207E0">
            <w:pPr>
              <w:pStyle w:val="ListParagraph"/>
              <w:numPr>
                <w:ilvl w:val="0"/>
                <w:numId w:val="43"/>
              </w:numPr>
            </w:pPr>
            <w:r>
              <w:t>final versions of agency-wide, section or business unit industrial relations plans (e.g. dispute contingency or action plans), including state, regional or overseas offices</w:t>
            </w:r>
            <w:r w:rsidR="00E5751F">
              <w:t>;</w:t>
            </w:r>
          </w:p>
          <w:p w14:paraId="19E93D4B" w14:textId="77777777" w:rsidR="00DC3C9D" w:rsidRDefault="00DC3C9D" w:rsidP="00B207E0">
            <w:pPr>
              <w:numPr>
                <w:ilvl w:val="0"/>
                <w:numId w:val="35"/>
              </w:numPr>
            </w:pPr>
            <w:r>
              <w:t>the preparation of reports relating to workplace relations</w:t>
            </w:r>
            <w:r w:rsidR="00501FAD">
              <w:t>;</w:t>
            </w:r>
          </w:p>
          <w:p w14:paraId="23E11A53" w14:textId="77777777" w:rsidR="00DC3C9D" w:rsidRDefault="00DC3C9D" w:rsidP="00B207E0">
            <w:pPr>
              <w:numPr>
                <w:ilvl w:val="0"/>
                <w:numId w:val="35"/>
              </w:numPr>
              <w:ind w:left="714" w:hanging="357"/>
            </w:pPr>
            <w:r>
              <w:t>the nomination, appointment, resignation from and/or termination of agency representatives on bodies</w:t>
            </w:r>
            <w:r w:rsidR="00501FAD">
              <w:t>;</w:t>
            </w:r>
          </w:p>
          <w:p w14:paraId="0DBB9ED9" w14:textId="77777777" w:rsidR="00DC3C9D" w:rsidRDefault="00DC3C9D" w:rsidP="00227C1D">
            <w:pPr>
              <w:numPr>
                <w:ilvl w:val="0"/>
                <w:numId w:val="35"/>
              </w:numPr>
              <w:ind w:left="714" w:hanging="357"/>
            </w:pPr>
            <w:r>
              <w:t>research</w:t>
            </w:r>
            <w:r w:rsidR="00E5751F">
              <w:t>;</w:t>
            </w:r>
          </w:p>
          <w:p w14:paraId="71C9A340" w14:textId="77777777" w:rsidR="00B207E0" w:rsidRDefault="00DC3C9D" w:rsidP="00B207E0">
            <w:pPr>
              <w:numPr>
                <w:ilvl w:val="0"/>
                <w:numId w:val="35"/>
              </w:numPr>
              <w:ind w:left="714" w:hanging="357"/>
            </w:pPr>
            <w:r>
              <w:t>employee grievances and complaints, including records documenting liaison with employees, union representatives and the Territory's lead agency</w:t>
            </w:r>
            <w:r w:rsidR="00E5751F">
              <w:t>;</w:t>
            </w:r>
          </w:p>
          <w:p w14:paraId="5F88C5D5" w14:textId="77777777" w:rsidR="00B207E0" w:rsidRDefault="00B207E0" w:rsidP="00B207E0">
            <w:pPr>
              <w:numPr>
                <w:ilvl w:val="0"/>
                <w:numId w:val="35"/>
              </w:numPr>
              <w:ind w:left="714" w:hanging="357"/>
            </w:pPr>
            <w:r>
              <w:t>industrial action (e.g. strikes, bans, lockouts, go-slows, work-to-rule) of a minor nature (e.g. involving few staff), with no major effect on the provision of services to the community or confined to</w:t>
            </w:r>
            <w:r w:rsidR="00501FAD">
              <w:t xml:space="preserve"> a localised area of the agency;</w:t>
            </w:r>
          </w:p>
          <w:p w14:paraId="1D1A78B0" w14:textId="77777777" w:rsidR="00B207E0" w:rsidRDefault="00B207E0" w:rsidP="00B207E0">
            <w:pPr>
              <w:numPr>
                <w:ilvl w:val="0"/>
                <w:numId w:val="35"/>
              </w:numPr>
              <w:ind w:left="714" w:hanging="357"/>
            </w:pPr>
            <w:r>
              <w:t>minor industrial relations infringements incurred by the agency</w:t>
            </w:r>
            <w:r w:rsidR="00501FAD">
              <w:t>;</w:t>
            </w:r>
          </w:p>
          <w:p w14:paraId="1B94B887" w14:textId="77777777" w:rsidR="00E5751F" w:rsidRDefault="00B207E0" w:rsidP="00B207E0">
            <w:pPr>
              <w:numPr>
                <w:ilvl w:val="0"/>
                <w:numId w:val="35"/>
              </w:numPr>
              <w:ind w:left="714" w:hanging="357"/>
            </w:pPr>
            <w:r>
              <w:t>inspections carried out, including where breaches are recorded.</w:t>
            </w:r>
          </w:p>
        </w:tc>
        <w:tc>
          <w:tcPr>
            <w:tcW w:w="1140" w:type="pct"/>
            <w:tcBorders>
              <w:top w:val="nil"/>
              <w:bottom w:val="nil"/>
            </w:tcBorders>
          </w:tcPr>
          <w:p w14:paraId="3377DC8C" w14:textId="77777777" w:rsidR="00DC3C9D" w:rsidRDefault="006D6F06" w:rsidP="0067216D">
            <w:pPr>
              <w:spacing w:after="240"/>
            </w:pPr>
            <w:r>
              <w:t>Destroy 10 years after last action or 7 years after employees separation from the ACTPS, whichever is the later</w:t>
            </w:r>
          </w:p>
        </w:tc>
      </w:tr>
    </w:tbl>
    <w:p w14:paraId="07883829" w14:textId="77777777" w:rsidR="009A727C" w:rsidRDefault="009A727C" w:rsidP="00B207E0"/>
    <w:p w14:paraId="0FDF1FD0" w14:textId="77777777" w:rsidR="00B207E0" w:rsidRDefault="00B207E0" w:rsidP="00B207E0">
      <w:pPr>
        <w:sectPr w:rsidR="00B207E0" w:rsidSect="000644FD">
          <w:pgSz w:w="11906" w:h="16838" w:code="9"/>
          <w:pgMar w:top="1440" w:right="1797" w:bottom="1440" w:left="1797" w:header="709" w:footer="709" w:gutter="0"/>
          <w:cols w:space="708"/>
          <w:docGrid w:linePitch="360"/>
        </w:sectPr>
      </w:pPr>
    </w:p>
    <w:p w14:paraId="7DD43AC3" w14:textId="77777777" w:rsidR="00531607" w:rsidRDefault="00531607" w:rsidP="00531607">
      <w:pPr>
        <w:pStyle w:val="Heading1"/>
        <w:spacing w:before="5800" w:after="0"/>
        <w:jc w:val="center"/>
        <w:sectPr w:rsidR="00531607" w:rsidSect="00531607">
          <w:pgSz w:w="11906" w:h="16838" w:code="9"/>
          <w:pgMar w:top="1440" w:right="1797" w:bottom="1440" w:left="1797" w:header="709" w:footer="709" w:gutter="0"/>
          <w:cols w:space="708"/>
          <w:titlePg/>
          <w:docGrid w:linePitch="360"/>
        </w:sectPr>
      </w:pPr>
      <w:bookmarkStart w:id="191" w:name="_Toc444591418"/>
      <w:bookmarkStart w:id="192" w:name="_Toc462927571"/>
      <w:r>
        <w:lastRenderedPageBreak/>
        <w:t>RETAIN AS TERRITORY ARCHIVES</w:t>
      </w:r>
      <w:bookmarkEnd w:id="191"/>
      <w:bookmarkEnd w:id="192"/>
    </w:p>
    <w:p w14:paraId="51DF40A0" w14:textId="77777777" w:rsidR="0015328D" w:rsidRPr="00965B6D" w:rsidRDefault="0015328D" w:rsidP="0015328D">
      <w:pPr>
        <w:pStyle w:val="Heading2"/>
      </w:pPr>
      <w:bookmarkStart w:id="193" w:name="_Toc462927572"/>
      <w:bookmarkStart w:id="194" w:name="_Toc444594060"/>
      <w:r w:rsidRPr="00965B6D">
        <w:lastRenderedPageBreak/>
        <w:t>HUMAN RESOURCES</w:t>
      </w:r>
      <w:bookmarkEnd w:id="193"/>
    </w:p>
    <w:p w14:paraId="7CBF28A4" w14:textId="77777777" w:rsidR="0015328D" w:rsidRPr="00965B6D" w:rsidRDefault="0015328D" w:rsidP="0015328D">
      <w:pPr>
        <w:spacing w:before="240"/>
      </w:pPr>
      <w:r w:rsidRPr="00965B6D">
        <w:t>The function of managing all employees and volunteers in the organisation from recruitment through to separation.  Includes encouraging staff to develop their skills and abilities through events and training and development programs, managing staff performance, payroll, and the administration of workplace health and safety and workers compensation matters.  Also includes managing interaction between employees and the government; and the institutions and representative associations through which such interactions are mediated to obtain determinations, agreements or awards, settlement of industrial disputes and reports of the state of industrial relations within an organisation.</w:t>
      </w:r>
    </w:p>
    <w:p w14:paraId="4C8718B5" w14:textId="77777777" w:rsidR="0015328D" w:rsidRPr="00965B6D" w:rsidRDefault="0015328D" w:rsidP="0015328D">
      <w:pPr>
        <w:spacing w:before="240"/>
        <w:rPr>
          <w:i/>
        </w:rPr>
      </w:pPr>
      <w:r w:rsidRPr="00965B6D">
        <w:rPr>
          <w:i/>
        </w:rPr>
        <w:t>[For staff attendance and/or participation at industry conferences, use GOVERNMENT &amp; STAKEHOLDER RELATIONS – Events.</w:t>
      </w:r>
    </w:p>
    <w:p w14:paraId="75CBBEC7" w14:textId="77777777" w:rsidR="0015328D" w:rsidRPr="00965B6D" w:rsidRDefault="0015328D" w:rsidP="0015328D">
      <w:pPr>
        <w:spacing w:before="240"/>
        <w:rPr>
          <w:i/>
        </w:rPr>
      </w:pPr>
      <w:r w:rsidRPr="00965B6D">
        <w:rPr>
          <w:i/>
        </w:rPr>
        <w:t xml:space="preserve">For evaluating, reviewing and reporting on the performance of the function, business area, or specific organisation programs and services, use </w:t>
      </w:r>
      <w:r w:rsidR="00D04786">
        <w:rPr>
          <w:i/>
        </w:rPr>
        <w:t xml:space="preserve">STRATEGY &amp; GOVERNANCE </w:t>
      </w:r>
      <w:r w:rsidRPr="00965B6D">
        <w:rPr>
          <w:i/>
        </w:rPr>
        <w:t>– Performance Management.</w:t>
      </w:r>
    </w:p>
    <w:p w14:paraId="2462CF22" w14:textId="77777777" w:rsidR="0015328D" w:rsidRPr="00965B6D" w:rsidRDefault="0015328D" w:rsidP="0015328D">
      <w:pPr>
        <w:spacing w:before="240"/>
        <w:rPr>
          <w:i/>
        </w:rPr>
      </w:pPr>
      <w:r w:rsidRPr="00965B6D">
        <w:rPr>
          <w:i/>
        </w:rPr>
        <w:t xml:space="preserve">For the development of business and corporate plans which set the strategic agenda and direction for the organisation, use </w:t>
      </w:r>
      <w:r w:rsidR="00D04786">
        <w:rPr>
          <w:i/>
        </w:rPr>
        <w:t xml:space="preserve">STRATEGY &amp; GOVERNANCE </w:t>
      </w:r>
      <w:r w:rsidRPr="00965B6D">
        <w:rPr>
          <w:i/>
        </w:rPr>
        <w:t xml:space="preserve">– </w:t>
      </w:r>
      <w:r>
        <w:rPr>
          <w:i/>
        </w:rPr>
        <w:t>Planning</w:t>
      </w:r>
      <w:r w:rsidRPr="00965B6D">
        <w:rPr>
          <w:i/>
        </w:rPr>
        <w:t>.</w:t>
      </w:r>
    </w:p>
    <w:p w14:paraId="7DB1021F" w14:textId="77777777" w:rsidR="0015328D" w:rsidRDefault="0015328D" w:rsidP="0015328D">
      <w:pPr>
        <w:spacing w:before="240"/>
      </w:pPr>
      <w:r w:rsidRPr="00965B6D">
        <w:rPr>
          <w:i/>
        </w:rPr>
        <w:t xml:space="preserve">For disaster and business continuity planning, taking out insurance premiums to manage risks and handling associated insurance claims, use </w:t>
      </w:r>
      <w:r w:rsidR="00D04786">
        <w:rPr>
          <w:i/>
        </w:rPr>
        <w:t xml:space="preserve">STRATEGY &amp; GOVERNANCE </w:t>
      </w:r>
      <w:r w:rsidRPr="00965B6D">
        <w:rPr>
          <w:i/>
        </w:rPr>
        <w:t>– Risk Management &amp; Insurance.]</w:t>
      </w:r>
    </w:p>
    <w:bookmarkEnd w:id="194"/>
    <w:p w14:paraId="0AAB5700" w14:textId="77777777" w:rsidR="00DC3C9D" w:rsidRPr="00965B6D" w:rsidRDefault="00DC3C9D" w:rsidP="008E2287">
      <w:pPr>
        <w:pStyle w:val="Heading3"/>
      </w:pPr>
      <w:r>
        <w:br w:type="page"/>
      </w:r>
      <w:bookmarkStart w:id="195" w:name="_Toc462927573"/>
      <w:r w:rsidRPr="00965B6D">
        <w:lastRenderedPageBreak/>
        <w:t xml:space="preserve">Policies </w:t>
      </w:r>
      <w:r>
        <w:t xml:space="preserve">&amp; </w:t>
      </w:r>
      <w:r w:rsidRPr="00965B6D">
        <w:t>Procedures</w:t>
      </w:r>
      <w:bookmarkEnd w:id="195"/>
    </w:p>
    <w:p w14:paraId="6A3558AA" w14:textId="77777777" w:rsidR="00DC3C9D" w:rsidRPr="00965B6D" w:rsidRDefault="00DC3C9D" w:rsidP="00DC3C9D">
      <w:pPr>
        <w:spacing w:before="240"/>
      </w:pPr>
      <w:r w:rsidRPr="00965B6D">
        <w:t>The activities associated with drafting, developing and implementing policies, procedures, and guidelines establishing decisions, directions, precedents and standard methods of operating which act as a reference for future decision making, and maintaining their currency over time.  Includes guidelines devised by both internal and external sources of authority, rules and instructions.</w:t>
      </w:r>
    </w:p>
    <w:p w14:paraId="1B975E68" w14:textId="77777777" w:rsidR="00DC3C9D" w:rsidRDefault="00DC3C9D" w:rsidP="00DC3C9D">
      <w:pPr>
        <w:spacing w:before="240"/>
        <w:rPr>
          <w:i/>
        </w:rPr>
      </w:pPr>
      <w:r w:rsidRPr="00965B6D">
        <w:rPr>
          <w:i/>
        </w:rPr>
        <w:t xml:space="preserve">[For policy proposals and guidelines which form legislative instruments, use </w:t>
      </w:r>
      <w:r>
        <w:rPr>
          <w:i/>
        </w:rPr>
        <w:t xml:space="preserve">STRATEGY &amp; GOVERNANCE </w:t>
      </w:r>
      <w:r w:rsidRPr="00965B6D">
        <w:rPr>
          <w:i/>
        </w:rPr>
        <w:t>– Legislation.]</w:t>
      </w:r>
    </w:p>
    <w:p w14:paraId="190D7DCC" w14:textId="77777777" w:rsidR="00DC3C9D" w:rsidRPr="004F226D" w:rsidRDefault="00DC3C9D" w:rsidP="00DC3C9D"/>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2297"/>
        <w:gridCol w:w="4559"/>
        <w:gridCol w:w="2260"/>
      </w:tblGrid>
      <w:tr w:rsidR="00DC3C9D" w14:paraId="3B32E72B" w14:textId="77777777" w:rsidTr="00DC3C9D">
        <w:trPr>
          <w:tblCellSpacing w:w="15" w:type="dxa"/>
        </w:trPr>
        <w:tc>
          <w:tcPr>
            <w:tcW w:w="1235" w:type="pct"/>
            <w:vAlign w:val="center"/>
          </w:tcPr>
          <w:p w14:paraId="359FAF8F" w14:textId="77777777" w:rsidR="00DC3C9D" w:rsidRPr="00574C60" w:rsidRDefault="00DC3C9D" w:rsidP="00772FA7">
            <w:pPr>
              <w:pStyle w:val="Heading4"/>
              <w:rPr>
                <w:i/>
                <w:iCs/>
                <w:color w:val="000080"/>
                <w:lang w:val="en-AU"/>
              </w:rPr>
            </w:pPr>
            <w:r w:rsidRPr="00574C60">
              <w:rPr>
                <w:i/>
                <w:iCs/>
                <w:color w:val="000080"/>
                <w:lang w:val="en-AU"/>
              </w:rPr>
              <w:t>Entry No.</w:t>
            </w:r>
          </w:p>
        </w:tc>
        <w:tc>
          <w:tcPr>
            <w:tcW w:w="2484" w:type="pct"/>
            <w:vAlign w:val="center"/>
          </w:tcPr>
          <w:p w14:paraId="4A1EE07C" w14:textId="77777777" w:rsidR="00DC3C9D" w:rsidRPr="00574C60" w:rsidRDefault="00DC3C9D" w:rsidP="00772FA7">
            <w:pPr>
              <w:pStyle w:val="Heading4"/>
              <w:rPr>
                <w:i/>
                <w:iCs/>
                <w:color w:val="000080"/>
                <w:lang w:val="en-AU"/>
              </w:rPr>
            </w:pPr>
            <w:r w:rsidRPr="00574C60">
              <w:rPr>
                <w:i/>
                <w:iCs/>
                <w:color w:val="000080"/>
                <w:lang w:val="en-AU"/>
              </w:rPr>
              <w:t>Description of Records</w:t>
            </w:r>
          </w:p>
        </w:tc>
        <w:tc>
          <w:tcPr>
            <w:tcW w:w="1215" w:type="pct"/>
            <w:vAlign w:val="center"/>
          </w:tcPr>
          <w:p w14:paraId="1D96BF3A" w14:textId="77777777" w:rsidR="00DC3C9D" w:rsidRPr="00574C60" w:rsidRDefault="00DC3C9D" w:rsidP="00772FA7">
            <w:pPr>
              <w:pStyle w:val="Heading4"/>
              <w:rPr>
                <w:i/>
                <w:iCs/>
                <w:color w:val="000080"/>
                <w:lang w:val="en-AU"/>
              </w:rPr>
            </w:pPr>
            <w:r w:rsidRPr="00574C60">
              <w:rPr>
                <w:i/>
                <w:iCs/>
                <w:color w:val="000080"/>
                <w:lang w:val="en-AU"/>
              </w:rPr>
              <w:t>Disposal Action</w:t>
            </w:r>
          </w:p>
        </w:tc>
      </w:tr>
      <w:tr w:rsidR="006D6F06" w14:paraId="14653FF7" w14:textId="77777777" w:rsidTr="00DC3C9D">
        <w:trPr>
          <w:tblCellSpacing w:w="15" w:type="dxa"/>
        </w:trPr>
        <w:tc>
          <w:tcPr>
            <w:tcW w:w="1235" w:type="pct"/>
          </w:tcPr>
          <w:p w14:paraId="2ADB20F5" w14:textId="77777777" w:rsidR="006D6F06" w:rsidRDefault="006D6F06" w:rsidP="000F2897">
            <w:r>
              <w:t>194.273.001</w:t>
            </w:r>
          </w:p>
        </w:tc>
        <w:tc>
          <w:tcPr>
            <w:tcW w:w="2484" w:type="pct"/>
            <w:vMerge w:val="restart"/>
          </w:tcPr>
          <w:p w14:paraId="338C23A8" w14:textId="77777777" w:rsidR="006D6F06" w:rsidRDefault="006D6F06" w:rsidP="00772FA7">
            <w:pPr>
              <w:spacing w:after="120"/>
            </w:pPr>
            <w:r>
              <w:t>Records documenting the development and establishment of government-wide and agency specific human resource management and industrial relations policies. Includes:</w:t>
            </w:r>
          </w:p>
          <w:p w14:paraId="2240B6E7" w14:textId="77777777" w:rsidR="006D6F06" w:rsidRDefault="006D6F06" w:rsidP="00772FA7">
            <w:pPr>
              <w:numPr>
                <w:ilvl w:val="0"/>
                <w:numId w:val="1"/>
              </w:numPr>
              <w:ind w:left="714" w:hanging="357"/>
            </w:pPr>
            <w:r>
              <w:t>policy proposals</w:t>
            </w:r>
            <w:r w:rsidR="00501FAD">
              <w:t>;</w:t>
            </w:r>
          </w:p>
          <w:p w14:paraId="27B591B6" w14:textId="77777777" w:rsidR="006D6F06" w:rsidRDefault="006D6F06" w:rsidP="00772FA7">
            <w:pPr>
              <w:numPr>
                <w:ilvl w:val="0"/>
                <w:numId w:val="1"/>
              </w:numPr>
              <w:ind w:left="714" w:hanging="357"/>
            </w:pPr>
            <w:r>
              <w:t>research papers</w:t>
            </w:r>
            <w:r w:rsidR="00501FAD">
              <w:t>;</w:t>
            </w:r>
          </w:p>
          <w:p w14:paraId="7BA3CC21" w14:textId="77777777" w:rsidR="006D6F06" w:rsidRDefault="006D6F06" w:rsidP="00772FA7">
            <w:pPr>
              <w:numPr>
                <w:ilvl w:val="0"/>
                <w:numId w:val="1"/>
              </w:numPr>
              <w:ind w:left="714" w:hanging="357"/>
            </w:pPr>
            <w:r>
              <w:t>comments</w:t>
            </w:r>
            <w:r w:rsidR="00501FAD">
              <w:t>;</w:t>
            </w:r>
          </w:p>
          <w:p w14:paraId="55DB0619" w14:textId="77777777" w:rsidR="006D6F06" w:rsidRDefault="006D6F06" w:rsidP="00772FA7">
            <w:pPr>
              <w:numPr>
                <w:ilvl w:val="0"/>
                <w:numId w:val="17"/>
              </w:numPr>
              <w:ind w:left="714" w:hanging="357"/>
            </w:pPr>
            <w:r>
              <w:t>input from other areas of the agency</w:t>
            </w:r>
            <w:r w:rsidR="00501FAD">
              <w:t>;</w:t>
            </w:r>
          </w:p>
          <w:p w14:paraId="4E85CD84" w14:textId="77777777" w:rsidR="006D6F06" w:rsidRDefault="006D6F06" w:rsidP="00772FA7">
            <w:pPr>
              <w:numPr>
                <w:ilvl w:val="0"/>
                <w:numId w:val="1"/>
              </w:numPr>
              <w:ind w:left="714" w:hanging="357"/>
            </w:pPr>
            <w:r>
              <w:t>results of consultations with unions and employees</w:t>
            </w:r>
            <w:r w:rsidR="00501FAD">
              <w:t>;</w:t>
            </w:r>
          </w:p>
          <w:p w14:paraId="7E2A1206" w14:textId="77777777" w:rsidR="006D6F06" w:rsidRDefault="006D6F06" w:rsidP="00772FA7">
            <w:pPr>
              <w:numPr>
                <w:ilvl w:val="0"/>
                <w:numId w:val="1"/>
              </w:numPr>
              <w:ind w:left="714" w:hanging="357"/>
            </w:pPr>
            <w:r>
              <w:t>supporting reports</w:t>
            </w:r>
            <w:r w:rsidR="00501FAD">
              <w:t>;</w:t>
            </w:r>
          </w:p>
          <w:p w14:paraId="2F025E8D" w14:textId="77777777" w:rsidR="006D6F06" w:rsidRDefault="006D6F06" w:rsidP="00772FA7">
            <w:pPr>
              <w:numPr>
                <w:ilvl w:val="0"/>
                <w:numId w:val="1"/>
              </w:numPr>
              <w:ind w:left="714" w:hanging="357"/>
            </w:pPr>
            <w:r>
              <w:t>working papers</w:t>
            </w:r>
            <w:r w:rsidR="00501FAD">
              <w:t>;</w:t>
            </w:r>
          </w:p>
          <w:p w14:paraId="08F21022" w14:textId="77777777" w:rsidR="006D6F06" w:rsidRDefault="006D6F06" w:rsidP="00772FA7">
            <w:pPr>
              <w:numPr>
                <w:ilvl w:val="0"/>
                <w:numId w:val="17"/>
              </w:numPr>
              <w:ind w:left="714" w:hanging="357"/>
            </w:pPr>
            <w:r>
              <w:t>research papers</w:t>
            </w:r>
            <w:r w:rsidR="00501FAD">
              <w:t>;</w:t>
            </w:r>
          </w:p>
          <w:p w14:paraId="496191B6" w14:textId="77777777" w:rsidR="006D6F06" w:rsidRDefault="006D6F06" w:rsidP="00772FA7">
            <w:pPr>
              <w:numPr>
                <w:ilvl w:val="0"/>
                <w:numId w:val="17"/>
              </w:numPr>
              <w:ind w:left="714" w:hanging="357"/>
            </w:pPr>
            <w:r>
              <w:t>supporting reports</w:t>
            </w:r>
            <w:r w:rsidR="00501FAD">
              <w:t>;</w:t>
            </w:r>
          </w:p>
          <w:p w14:paraId="3F1FD726" w14:textId="77777777" w:rsidR="006D6F06" w:rsidRDefault="006D6F06" w:rsidP="00772FA7">
            <w:pPr>
              <w:numPr>
                <w:ilvl w:val="0"/>
                <w:numId w:val="1"/>
              </w:numPr>
              <w:ind w:left="714" w:hanging="357"/>
            </w:pPr>
            <w:r>
              <w:t>major drafts</w:t>
            </w:r>
            <w:r w:rsidR="00501FAD">
              <w:t>;</w:t>
            </w:r>
          </w:p>
          <w:p w14:paraId="438D9316" w14:textId="77777777" w:rsidR="006D6F06" w:rsidRDefault="006D6F06" w:rsidP="00772FA7">
            <w:pPr>
              <w:numPr>
                <w:ilvl w:val="0"/>
                <w:numId w:val="1"/>
              </w:numPr>
              <w:spacing w:after="240"/>
            </w:pPr>
            <w:r>
              <w:t>final policy documents.</w:t>
            </w:r>
          </w:p>
        </w:tc>
        <w:tc>
          <w:tcPr>
            <w:tcW w:w="1215" w:type="pct"/>
            <w:vMerge w:val="restart"/>
          </w:tcPr>
          <w:p w14:paraId="29509B5E" w14:textId="77777777" w:rsidR="006D6F06" w:rsidRDefault="006D6F06" w:rsidP="00772FA7">
            <w:pPr>
              <w:spacing w:after="240"/>
            </w:pPr>
            <w:r>
              <w:t>Retain as Territory Archives</w:t>
            </w:r>
          </w:p>
        </w:tc>
      </w:tr>
      <w:tr w:rsidR="006D6F06" w14:paraId="6F9F760B" w14:textId="77777777" w:rsidTr="00DC3C9D">
        <w:trPr>
          <w:tblCellSpacing w:w="15" w:type="dxa"/>
        </w:trPr>
        <w:tc>
          <w:tcPr>
            <w:tcW w:w="1235" w:type="pct"/>
          </w:tcPr>
          <w:p w14:paraId="0B539FE8" w14:textId="77777777" w:rsidR="006D6F06" w:rsidRPr="00574C60" w:rsidRDefault="006D6F06" w:rsidP="000F2897">
            <w:pPr>
              <w:pStyle w:val="Heading6"/>
              <w:rPr>
                <w:rFonts w:ascii="3 of 9 Barcode" w:hAnsi="3 of 9 Barcode"/>
                <w:b w:val="0"/>
                <w:bCs w:val="0"/>
                <w:lang w:val="en-AU"/>
              </w:rPr>
            </w:pPr>
            <w:r w:rsidRPr="00574C60">
              <w:rPr>
                <w:rFonts w:ascii="3 of 9 Barcode" w:hAnsi="3 of 9 Barcode"/>
                <w:b w:val="0"/>
                <w:bCs w:val="0"/>
                <w:lang w:val="en-AU"/>
              </w:rPr>
              <w:t>*</w:t>
            </w:r>
            <w:r w:rsidRPr="00574C60">
              <w:rPr>
                <w:rFonts w:ascii="3 of 9 Barcode" w:hAnsi="3 of 9 Barcode"/>
                <w:b w:val="0"/>
                <w:lang w:val="en-AU"/>
              </w:rPr>
              <w:t>194.273.001*</w:t>
            </w:r>
          </w:p>
        </w:tc>
        <w:tc>
          <w:tcPr>
            <w:tcW w:w="2484" w:type="pct"/>
            <w:vMerge/>
          </w:tcPr>
          <w:p w14:paraId="222A2B19" w14:textId="77777777" w:rsidR="006D6F06" w:rsidRDefault="006D6F06" w:rsidP="00772FA7"/>
        </w:tc>
        <w:tc>
          <w:tcPr>
            <w:tcW w:w="1215" w:type="pct"/>
            <w:vMerge/>
          </w:tcPr>
          <w:p w14:paraId="46C4312D" w14:textId="77777777" w:rsidR="006D6F06" w:rsidRDefault="006D6F06" w:rsidP="00772FA7"/>
        </w:tc>
      </w:tr>
    </w:tbl>
    <w:p w14:paraId="53807703" w14:textId="77777777" w:rsidR="00DC3C9D" w:rsidRDefault="00DC3C9D" w:rsidP="00DC3C9D">
      <w:pPr>
        <w:pStyle w:val="Heading3"/>
      </w:pPr>
    </w:p>
    <w:p w14:paraId="0262810A" w14:textId="77777777" w:rsidR="00DC3C9D" w:rsidRPr="00965B6D" w:rsidRDefault="00DC3C9D" w:rsidP="008E2287">
      <w:pPr>
        <w:pStyle w:val="Heading3"/>
      </w:pPr>
      <w:r>
        <w:br w:type="page"/>
      </w:r>
      <w:bookmarkStart w:id="196" w:name="_Toc462927574"/>
      <w:r w:rsidRPr="00965B6D">
        <w:lastRenderedPageBreak/>
        <w:t>Workers Compensation</w:t>
      </w:r>
      <w:bookmarkEnd w:id="196"/>
    </w:p>
    <w:p w14:paraId="17FD1309" w14:textId="77777777" w:rsidR="00DC3C9D" w:rsidRPr="00965B6D" w:rsidRDefault="00DC3C9D" w:rsidP="00DC3C9D">
      <w:pPr>
        <w:spacing w:before="240"/>
      </w:pPr>
      <w:r w:rsidRPr="00965B6D">
        <w:t>The activities associated with the provision of compensation to employees following a workplace injury or accident.  Includes the management of workers compensation claims and cases, and the rehabilitation of injured workers.</w:t>
      </w:r>
    </w:p>
    <w:p w14:paraId="62CFEECD" w14:textId="77777777" w:rsidR="00DC3C9D" w:rsidRPr="00965B6D" w:rsidRDefault="00DC3C9D" w:rsidP="00DC3C9D">
      <w:pPr>
        <w:spacing w:before="240"/>
        <w:rPr>
          <w:i/>
        </w:rPr>
      </w:pPr>
      <w:r w:rsidRPr="00965B6D">
        <w:rPr>
          <w:i/>
        </w:rPr>
        <w:t xml:space="preserve">[For taking out workers compensation insurance policies and associated renewals, as well as handling compensation claims by non-employees, use </w:t>
      </w:r>
      <w:r>
        <w:rPr>
          <w:i/>
        </w:rPr>
        <w:t xml:space="preserve">STRATEGY &amp; GOVERNANCE </w:t>
      </w:r>
      <w:r w:rsidRPr="00965B6D">
        <w:rPr>
          <w:i/>
        </w:rPr>
        <w:t>– Risk Management &amp; Insurance.</w:t>
      </w:r>
    </w:p>
    <w:p w14:paraId="5E091798" w14:textId="77777777" w:rsidR="00DC3C9D" w:rsidRPr="00965B6D" w:rsidRDefault="00DC3C9D" w:rsidP="00DC3C9D">
      <w:pPr>
        <w:spacing w:before="240"/>
        <w:rPr>
          <w:i/>
        </w:rPr>
      </w:pPr>
      <w:r w:rsidRPr="00965B6D">
        <w:rPr>
          <w:i/>
        </w:rPr>
        <w:t>For legal advice and the handling of legal disputes relating to workers compensation matters, use SOLICITOR AND LEGAL SERVICES –</w:t>
      </w:r>
      <w:r>
        <w:rPr>
          <w:i/>
        </w:rPr>
        <w:t xml:space="preserve"> </w:t>
      </w:r>
      <w:r w:rsidRPr="00965B6D">
        <w:rPr>
          <w:i/>
        </w:rPr>
        <w:t>Advice.</w:t>
      </w:r>
    </w:p>
    <w:p w14:paraId="1DDB1C5B" w14:textId="77777777" w:rsidR="00DC3C9D" w:rsidRDefault="00DC3C9D" w:rsidP="00DC3C9D">
      <w:pPr>
        <w:spacing w:before="240"/>
      </w:pPr>
      <w:r w:rsidRPr="00965B6D">
        <w:rPr>
          <w:i/>
        </w:rPr>
        <w:t xml:space="preserve">For workers compensation, rehabilitation and/or injury management policies, procedures and guidelines, use HUMAN RESOURCES </w:t>
      </w:r>
      <w:r>
        <w:rPr>
          <w:i/>
        </w:rPr>
        <w:t>–</w:t>
      </w:r>
      <w:r w:rsidRPr="00965B6D">
        <w:rPr>
          <w:i/>
        </w:rPr>
        <w:t xml:space="preserve"> Policies</w:t>
      </w:r>
      <w:r>
        <w:rPr>
          <w:i/>
        </w:rPr>
        <w:t xml:space="preserve"> </w:t>
      </w:r>
      <w:r w:rsidRPr="00965B6D">
        <w:rPr>
          <w:i/>
        </w:rPr>
        <w:t>&amp; Procedures.]</w:t>
      </w:r>
    </w:p>
    <w:p w14:paraId="79DB8561" w14:textId="77777777" w:rsidR="00DC3C9D" w:rsidRDefault="00DC3C9D" w:rsidP="00DC3C9D"/>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2332"/>
        <w:gridCol w:w="4607"/>
        <w:gridCol w:w="2177"/>
      </w:tblGrid>
      <w:tr w:rsidR="00DC3C9D" w14:paraId="5791D770" w14:textId="77777777" w:rsidTr="00DC3C9D">
        <w:trPr>
          <w:tblCellSpacing w:w="15" w:type="dxa"/>
        </w:trPr>
        <w:tc>
          <w:tcPr>
            <w:tcW w:w="1254" w:type="pct"/>
            <w:vAlign w:val="center"/>
          </w:tcPr>
          <w:p w14:paraId="7598CE86" w14:textId="77777777" w:rsidR="00DC3C9D" w:rsidRPr="00574C60" w:rsidRDefault="00DC3C9D" w:rsidP="00772FA7">
            <w:pPr>
              <w:pStyle w:val="Heading4"/>
              <w:rPr>
                <w:i/>
                <w:iCs/>
                <w:color w:val="000080"/>
                <w:lang w:val="en-AU"/>
              </w:rPr>
            </w:pPr>
            <w:r w:rsidRPr="00574C60">
              <w:rPr>
                <w:i/>
                <w:iCs/>
                <w:color w:val="000080"/>
                <w:lang w:val="en-AU"/>
              </w:rPr>
              <w:t>Entry No.</w:t>
            </w:r>
          </w:p>
        </w:tc>
        <w:tc>
          <w:tcPr>
            <w:tcW w:w="2510" w:type="pct"/>
            <w:vAlign w:val="center"/>
          </w:tcPr>
          <w:p w14:paraId="0237E74A" w14:textId="77777777" w:rsidR="00DC3C9D" w:rsidRPr="00574C60" w:rsidRDefault="00DC3C9D" w:rsidP="00772FA7">
            <w:pPr>
              <w:pStyle w:val="Heading4"/>
              <w:rPr>
                <w:i/>
                <w:iCs/>
                <w:color w:val="000080"/>
                <w:lang w:val="en-AU"/>
              </w:rPr>
            </w:pPr>
            <w:r w:rsidRPr="00574C60">
              <w:rPr>
                <w:i/>
                <w:iCs/>
                <w:color w:val="000080"/>
                <w:lang w:val="en-AU"/>
              </w:rPr>
              <w:t>Description of Records</w:t>
            </w:r>
          </w:p>
        </w:tc>
        <w:tc>
          <w:tcPr>
            <w:tcW w:w="1169" w:type="pct"/>
            <w:vAlign w:val="center"/>
          </w:tcPr>
          <w:p w14:paraId="35B0B80F" w14:textId="77777777" w:rsidR="00DC3C9D" w:rsidRPr="00574C60" w:rsidRDefault="00DC3C9D" w:rsidP="00772FA7">
            <w:pPr>
              <w:pStyle w:val="Heading4"/>
              <w:rPr>
                <w:i/>
                <w:iCs/>
                <w:color w:val="000080"/>
                <w:lang w:val="en-AU"/>
              </w:rPr>
            </w:pPr>
            <w:r w:rsidRPr="00574C60">
              <w:rPr>
                <w:i/>
                <w:iCs/>
                <w:color w:val="000080"/>
                <w:lang w:val="en-AU"/>
              </w:rPr>
              <w:t>Disposal Action</w:t>
            </w:r>
          </w:p>
        </w:tc>
      </w:tr>
      <w:tr w:rsidR="006D6F06" w14:paraId="2BBEA31B" w14:textId="77777777" w:rsidTr="00DC3C9D">
        <w:trPr>
          <w:tblCellSpacing w:w="15" w:type="dxa"/>
        </w:trPr>
        <w:tc>
          <w:tcPr>
            <w:tcW w:w="1254" w:type="pct"/>
          </w:tcPr>
          <w:p w14:paraId="1102D92E" w14:textId="77777777" w:rsidR="006D6F06" w:rsidRDefault="006D6F06" w:rsidP="000F2897">
            <w:r>
              <w:t>194.397.001</w:t>
            </w:r>
          </w:p>
        </w:tc>
        <w:tc>
          <w:tcPr>
            <w:tcW w:w="2510" w:type="pct"/>
            <w:vMerge w:val="restart"/>
          </w:tcPr>
          <w:p w14:paraId="355265FF" w14:textId="77777777" w:rsidR="006D6F06" w:rsidRPr="00D9423B" w:rsidRDefault="006D6F06" w:rsidP="00772FA7">
            <w:pPr>
              <w:ind w:left="34"/>
            </w:pPr>
            <w:r w:rsidRPr="00D9423B">
              <w:t xml:space="preserve">Records documenting </w:t>
            </w:r>
            <w:r>
              <w:t xml:space="preserve">compensation </w:t>
            </w:r>
            <w:r w:rsidRPr="00D9423B">
              <w:t xml:space="preserve">claims </w:t>
            </w:r>
            <w:r>
              <w:t>by employees</w:t>
            </w:r>
            <w:r w:rsidRPr="00D9423B">
              <w:t xml:space="preserve"> which result in major changes to </w:t>
            </w:r>
            <w:r>
              <w:t xml:space="preserve">agency </w:t>
            </w:r>
            <w:r w:rsidRPr="00D9423B">
              <w:t>polic</w:t>
            </w:r>
            <w:r>
              <w:t>ies</w:t>
            </w:r>
            <w:r w:rsidRPr="00D9423B">
              <w:t xml:space="preserve"> or procedure</w:t>
            </w:r>
            <w:r>
              <w:t>s</w:t>
            </w:r>
            <w:r w:rsidRPr="00D9423B">
              <w:t>; are high profile, controversial or subject to social or political interest; or are precedent setting.</w:t>
            </w:r>
            <w:r>
              <w:t xml:space="preserve"> </w:t>
            </w:r>
            <w:r w:rsidRPr="00D9423B">
              <w:t xml:space="preserve"> Includes:</w:t>
            </w:r>
          </w:p>
          <w:p w14:paraId="351FA887" w14:textId="77777777" w:rsidR="006D6F06" w:rsidRPr="00D9423B" w:rsidRDefault="006D6F06" w:rsidP="00772FA7">
            <w:pPr>
              <w:numPr>
                <w:ilvl w:val="0"/>
                <w:numId w:val="24"/>
              </w:numPr>
              <w:spacing w:before="240"/>
            </w:pPr>
            <w:r w:rsidRPr="00D9423B">
              <w:t>copies of claims</w:t>
            </w:r>
            <w:r>
              <w:t>;</w:t>
            </w:r>
          </w:p>
          <w:p w14:paraId="1A91020F" w14:textId="77777777" w:rsidR="006D6F06" w:rsidRDefault="006D6F06" w:rsidP="00772FA7">
            <w:pPr>
              <w:numPr>
                <w:ilvl w:val="0"/>
                <w:numId w:val="23"/>
              </w:numPr>
              <w:ind w:left="714" w:hanging="357"/>
            </w:pPr>
            <w:r>
              <w:t>advice on compensation matters;</w:t>
            </w:r>
          </w:p>
          <w:p w14:paraId="4808CA12" w14:textId="77777777" w:rsidR="006D6F06" w:rsidRPr="00D9423B" w:rsidRDefault="006D6F06" w:rsidP="00772FA7">
            <w:pPr>
              <w:numPr>
                <w:ilvl w:val="0"/>
                <w:numId w:val="24"/>
              </w:numPr>
            </w:pPr>
            <w:r w:rsidRPr="00D9423B">
              <w:t>expert reports</w:t>
            </w:r>
            <w:r>
              <w:t>;</w:t>
            </w:r>
          </w:p>
          <w:p w14:paraId="143CFF77" w14:textId="77777777" w:rsidR="006D6F06" w:rsidRDefault="006D6F06" w:rsidP="00772FA7">
            <w:pPr>
              <w:numPr>
                <w:ilvl w:val="0"/>
                <w:numId w:val="24"/>
              </w:numPr>
              <w:spacing w:after="240"/>
              <w:ind w:left="714" w:hanging="357"/>
            </w:pPr>
            <w:r w:rsidRPr="00D9423B">
              <w:t>correspondence.</w:t>
            </w:r>
          </w:p>
        </w:tc>
        <w:tc>
          <w:tcPr>
            <w:tcW w:w="1169" w:type="pct"/>
            <w:vMerge w:val="restart"/>
          </w:tcPr>
          <w:p w14:paraId="0321336E" w14:textId="77777777" w:rsidR="006D6F06" w:rsidRDefault="006D6F06" w:rsidP="00772FA7">
            <w:pPr>
              <w:spacing w:after="240"/>
            </w:pPr>
            <w:r>
              <w:t>Retain as Territory Archives</w:t>
            </w:r>
          </w:p>
        </w:tc>
      </w:tr>
      <w:tr w:rsidR="006D6F06" w14:paraId="28C63F5F" w14:textId="77777777" w:rsidTr="00DC3C9D">
        <w:trPr>
          <w:tblCellSpacing w:w="15" w:type="dxa"/>
        </w:trPr>
        <w:tc>
          <w:tcPr>
            <w:tcW w:w="1254" w:type="pct"/>
          </w:tcPr>
          <w:p w14:paraId="4B8419BA" w14:textId="77777777" w:rsidR="006D6F06" w:rsidRPr="00574C60" w:rsidRDefault="006D6F06" w:rsidP="000F2897">
            <w:pPr>
              <w:pStyle w:val="Heading6"/>
              <w:rPr>
                <w:rFonts w:ascii="3 of 9 Barcode" w:hAnsi="3 of 9 Barcode"/>
                <w:b w:val="0"/>
                <w:bCs w:val="0"/>
                <w:lang w:val="en-AU"/>
              </w:rPr>
            </w:pPr>
            <w:r w:rsidRPr="00574C60">
              <w:rPr>
                <w:rFonts w:ascii="3 of 9 Barcode" w:hAnsi="3 of 9 Barcode"/>
                <w:b w:val="0"/>
                <w:bCs w:val="0"/>
                <w:lang w:val="en-AU"/>
              </w:rPr>
              <w:t>*</w:t>
            </w:r>
            <w:r w:rsidRPr="00574C60">
              <w:rPr>
                <w:rFonts w:ascii="3 of 9 Barcode" w:hAnsi="3 of 9 Barcode"/>
                <w:b w:val="0"/>
                <w:lang w:val="en-AU"/>
              </w:rPr>
              <w:t>194.397.001*</w:t>
            </w:r>
          </w:p>
        </w:tc>
        <w:tc>
          <w:tcPr>
            <w:tcW w:w="2510" w:type="pct"/>
            <w:vMerge/>
          </w:tcPr>
          <w:p w14:paraId="25DBDA06" w14:textId="77777777" w:rsidR="006D6F06" w:rsidRDefault="006D6F06" w:rsidP="00772FA7"/>
        </w:tc>
        <w:tc>
          <w:tcPr>
            <w:tcW w:w="1169" w:type="pct"/>
            <w:vMerge/>
          </w:tcPr>
          <w:p w14:paraId="7E47EFC4" w14:textId="77777777" w:rsidR="006D6F06" w:rsidRDefault="006D6F06" w:rsidP="00772FA7"/>
        </w:tc>
      </w:tr>
    </w:tbl>
    <w:p w14:paraId="5879DB14" w14:textId="77777777" w:rsidR="00DC3C9D" w:rsidRDefault="00DC3C9D" w:rsidP="00DC3C9D">
      <w:pPr>
        <w:pStyle w:val="Heading3"/>
      </w:pPr>
    </w:p>
    <w:p w14:paraId="55D6779D" w14:textId="77777777" w:rsidR="00B207E0" w:rsidRPr="00965B6D" w:rsidRDefault="00DC3C9D" w:rsidP="00B207E0">
      <w:pPr>
        <w:pStyle w:val="Heading3"/>
      </w:pPr>
      <w:r>
        <w:br w:type="page"/>
      </w:r>
      <w:bookmarkStart w:id="197" w:name="_Toc462927575"/>
      <w:r w:rsidR="00B207E0" w:rsidRPr="00965B6D">
        <w:lastRenderedPageBreak/>
        <w:t>Workplace Relations</w:t>
      </w:r>
      <w:bookmarkEnd w:id="197"/>
    </w:p>
    <w:p w14:paraId="1FB7AAB6" w14:textId="77777777" w:rsidR="00B207E0" w:rsidRPr="00965B6D" w:rsidRDefault="00B207E0" w:rsidP="00B207E0">
      <w:pPr>
        <w:spacing w:before="120"/>
      </w:pPr>
      <w:r w:rsidRPr="00965B6D">
        <w:t>The activities associated with establishing and managing formal relations between employers, employees and their representatives to achieve a harmonious workplace.  Includes negotiations to obtain determinations, agreements or awards, handling industrial disputes, and reports on the state of employee relations within the organisation.</w:t>
      </w:r>
    </w:p>
    <w:p w14:paraId="641CD870" w14:textId="77777777" w:rsidR="00B207E0" w:rsidRDefault="00B207E0" w:rsidP="00B207E0">
      <w:pPr>
        <w:spacing w:before="120"/>
      </w:pPr>
      <w:r w:rsidRPr="00965B6D">
        <w:rPr>
          <w:i/>
        </w:rPr>
        <w:t>[For policies, procedures and guidelines relating to workplace relations matters, use HUMAN RESOURCES - Policies, Procedures &amp; Guidelines.]</w:t>
      </w:r>
    </w:p>
    <w:p w14:paraId="41A8361A" w14:textId="77777777" w:rsidR="00B207E0" w:rsidRDefault="00B207E0" w:rsidP="00B207E0"/>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2314"/>
        <w:gridCol w:w="4677"/>
        <w:gridCol w:w="2125"/>
      </w:tblGrid>
      <w:tr w:rsidR="00B207E0" w14:paraId="20D6BFA7" w14:textId="77777777" w:rsidTr="0093571B">
        <w:trPr>
          <w:tblCellSpacing w:w="15" w:type="dxa"/>
        </w:trPr>
        <w:tc>
          <w:tcPr>
            <w:tcW w:w="1243" w:type="pct"/>
            <w:vAlign w:val="center"/>
          </w:tcPr>
          <w:p w14:paraId="6D304F1F" w14:textId="77777777" w:rsidR="00B207E0" w:rsidRPr="00574C60" w:rsidRDefault="00B207E0" w:rsidP="0093571B">
            <w:pPr>
              <w:pStyle w:val="Heading4"/>
              <w:rPr>
                <w:i/>
                <w:iCs/>
                <w:color w:val="000080"/>
                <w:lang w:val="en-AU"/>
              </w:rPr>
            </w:pPr>
            <w:r w:rsidRPr="00574C60">
              <w:rPr>
                <w:i/>
                <w:iCs/>
                <w:color w:val="000080"/>
                <w:lang w:val="en-AU"/>
              </w:rPr>
              <w:t>Entry No.</w:t>
            </w:r>
          </w:p>
        </w:tc>
        <w:tc>
          <w:tcPr>
            <w:tcW w:w="2546" w:type="pct"/>
            <w:vAlign w:val="center"/>
          </w:tcPr>
          <w:p w14:paraId="715843A2" w14:textId="77777777" w:rsidR="00B207E0" w:rsidRPr="00574C60" w:rsidRDefault="00B207E0" w:rsidP="0093571B">
            <w:pPr>
              <w:pStyle w:val="Heading4"/>
              <w:rPr>
                <w:i/>
                <w:iCs/>
                <w:color w:val="000080"/>
                <w:lang w:val="en-AU"/>
              </w:rPr>
            </w:pPr>
            <w:r w:rsidRPr="00574C60">
              <w:rPr>
                <w:i/>
                <w:iCs/>
                <w:color w:val="000080"/>
                <w:lang w:val="en-AU"/>
              </w:rPr>
              <w:t>Description of Records</w:t>
            </w:r>
          </w:p>
        </w:tc>
        <w:tc>
          <w:tcPr>
            <w:tcW w:w="1140" w:type="pct"/>
            <w:vAlign w:val="center"/>
          </w:tcPr>
          <w:p w14:paraId="622782EE" w14:textId="77777777" w:rsidR="00B207E0" w:rsidRPr="00574C60" w:rsidRDefault="00B207E0" w:rsidP="0093571B">
            <w:pPr>
              <w:pStyle w:val="Heading4"/>
              <w:rPr>
                <w:i/>
                <w:iCs/>
                <w:color w:val="000080"/>
                <w:lang w:val="en-AU"/>
              </w:rPr>
            </w:pPr>
            <w:r w:rsidRPr="00574C60">
              <w:rPr>
                <w:i/>
                <w:iCs/>
                <w:color w:val="000080"/>
                <w:lang w:val="en-AU"/>
              </w:rPr>
              <w:t>Disposal Action</w:t>
            </w:r>
          </w:p>
        </w:tc>
      </w:tr>
      <w:tr w:rsidR="00B207E0" w14:paraId="4638E828" w14:textId="77777777" w:rsidTr="0093571B">
        <w:trPr>
          <w:tblCellSpacing w:w="15" w:type="dxa"/>
        </w:trPr>
        <w:tc>
          <w:tcPr>
            <w:tcW w:w="1243" w:type="pct"/>
          </w:tcPr>
          <w:p w14:paraId="69831F50" w14:textId="77777777" w:rsidR="00B207E0" w:rsidRDefault="00B207E0" w:rsidP="0093571B">
            <w:r>
              <w:t>194.403.001</w:t>
            </w:r>
          </w:p>
        </w:tc>
        <w:tc>
          <w:tcPr>
            <w:tcW w:w="2546" w:type="pct"/>
            <w:vMerge w:val="restart"/>
          </w:tcPr>
          <w:p w14:paraId="6655425C" w14:textId="77777777" w:rsidR="00B207E0" w:rsidRDefault="00B207E0" w:rsidP="0093571B">
            <w:pPr>
              <w:spacing w:after="120"/>
            </w:pPr>
            <w:r>
              <w:t>Records documenting the establishment and management of</w:t>
            </w:r>
            <w:r w:rsidRPr="00965B6D">
              <w:t xml:space="preserve"> formal relations between employers, employees and their representatives</w:t>
            </w:r>
            <w:r>
              <w:t xml:space="preserve"> that are of significance to the Territory or had significant public or political impact or resulted in significant changes to policies, procedures, established a precedent or involved substantial investigation, including:</w:t>
            </w:r>
          </w:p>
          <w:p w14:paraId="6FDFBEC0" w14:textId="77777777" w:rsidR="00B207E0" w:rsidRDefault="00B207E0" w:rsidP="00AB2CD3">
            <w:pPr>
              <w:pStyle w:val="ListParagraph"/>
              <w:numPr>
                <w:ilvl w:val="0"/>
                <w:numId w:val="27"/>
              </w:numPr>
              <w:ind w:left="714" w:hanging="357"/>
              <w:contextualSpacing w:val="0"/>
            </w:pPr>
            <w:r>
              <w:t>awards and agreements heard or certified by the central arbitration or determining body where the agency is a major participant in negotiations;</w:t>
            </w:r>
          </w:p>
          <w:p w14:paraId="75A5CB33" w14:textId="77777777" w:rsidR="00B207E0" w:rsidRDefault="00B207E0" w:rsidP="00AB2CD3">
            <w:pPr>
              <w:pStyle w:val="ListParagraph"/>
              <w:numPr>
                <w:ilvl w:val="0"/>
                <w:numId w:val="27"/>
              </w:numPr>
              <w:ind w:left="714" w:hanging="357"/>
              <w:contextualSpacing w:val="0"/>
            </w:pPr>
            <w:r>
              <w:t>agency-wide agreements;</w:t>
            </w:r>
          </w:p>
          <w:p w14:paraId="747162AE" w14:textId="77777777" w:rsidR="00B207E0" w:rsidRDefault="00B207E0" w:rsidP="00AB2CD3">
            <w:pPr>
              <w:pStyle w:val="ListParagraph"/>
              <w:numPr>
                <w:ilvl w:val="0"/>
                <w:numId w:val="27"/>
              </w:numPr>
              <w:ind w:left="714" w:hanging="357"/>
              <w:contextualSpacing w:val="0"/>
            </w:pPr>
            <w:r>
              <w:t>arbitrated variations and</w:t>
            </w:r>
            <w:r w:rsidR="00501FAD">
              <w:t xml:space="preserve"> consent variations to an award;</w:t>
            </w:r>
          </w:p>
          <w:p w14:paraId="3CE3907E" w14:textId="77777777" w:rsidR="00B207E0" w:rsidRDefault="00B207E0" w:rsidP="00AB2CD3">
            <w:pPr>
              <w:pStyle w:val="ListParagraph"/>
              <w:numPr>
                <w:ilvl w:val="0"/>
                <w:numId w:val="27"/>
              </w:numPr>
              <w:ind w:left="714" w:hanging="357"/>
              <w:contextualSpacing w:val="0"/>
            </w:pPr>
            <w:r>
              <w:t>appeals made to the central arbitration or determining body against a decision or an order where the agency is a major participant in negotiations;</w:t>
            </w:r>
          </w:p>
          <w:p w14:paraId="012AFF2E" w14:textId="77777777" w:rsidR="00B207E0" w:rsidRDefault="00B207E0" w:rsidP="00AB2CD3">
            <w:pPr>
              <w:pStyle w:val="ListParagraph"/>
              <w:numPr>
                <w:ilvl w:val="0"/>
                <w:numId w:val="1"/>
              </w:numPr>
              <w:ind w:left="714" w:hanging="357"/>
              <w:contextualSpacing w:val="0"/>
            </w:pPr>
            <w:r>
              <w:t>high level committees where the agency provides the Secretariat, is the Territory's main representative, or plays a significant role;</w:t>
            </w:r>
          </w:p>
          <w:p w14:paraId="698C2D2C" w14:textId="77777777" w:rsidR="00B207E0" w:rsidRDefault="00B207E0" w:rsidP="00AB2CD3">
            <w:pPr>
              <w:pStyle w:val="ListParagraph"/>
              <w:numPr>
                <w:ilvl w:val="0"/>
                <w:numId w:val="1"/>
              </w:numPr>
              <w:ind w:left="714" w:hanging="357"/>
              <w:contextualSpacing w:val="0"/>
            </w:pPr>
            <w:r>
              <w:t>negotiation, establishment and implementation of Certified Agreements;</w:t>
            </w:r>
          </w:p>
          <w:p w14:paraId="41ADEA4B" w14:textId="77777777" w:rsidR="00B207E0" w:rsidRDefault="00B207E0" w:rsidP="00AB2CD3">
            <w:pPr>
              <w:pStyle w:val="ListParagraph"/>
              <w:numPr>
                <w:ilvl w:val="0"/>
                <w:numId w:val="1"/>
              </w:numPr>
              <w:ind w:left="714" w:hanging="357"/>
              <w:contextualSpacing w:val="0"/>
            </w:pPr>
            <w:r>
              <w:t xml:space="preserve">industrial action  of a significant nature (e.g. involving large numbers of agency staff) where the action has a major affect on the provision of services to the community or if it has service-wide implications; </w:t>
            </w:r>
          </w:p>
          <w:p w14:paraId="48022779" w14:textId="77777777" w:rsidR="00B207E0" w:rsidRDefault="00B207E0" w:rsidP="00AB2CD3">
            <w:pPr>
              <w:pStyle w:val="ListParagraph"/>
              <w:numPr>
                <w:ilvl w:val="0"/>
                <w:numId w:val="1"/>
              </w:numPr>
              <w:spacing w:after="240"/>
              <w:ind w:left="714" w:hanging="357"/>
              <w:contextualSpacing w:val="0"/>
            </w:pPr>
            <w:r>
              <w:t>industrial relations infringements incurred by the agency.</w:t>
            </w:r>
          </w:p>
        </w:tc>
        <w:tc>
          <w:tcPr>
            <w:tcW w:w="1140" w:type="pct"/>
            <w:vMerge w:val="restart"/>
          </w:tcPr>
          <w:p w14:paraId="15B119D6" w14:textId="77777777" w:rsidR="00B207E0" w:rsidRDefault="00B207E0" w:rsidP="0093571B">
            <w:pPr>
              <w:spacing w:after="240"/>
            </w:pPr>
            <w:r>
              <w:t>Retain as Territory Archives</w:t>
            </w:r>
          </w:p>
        </w:tc>
      </w:tr>
      <w:tr w:rsidR="00B207E0" w14:paraId="48677933" w14:textId="77777777" w:rsidTr="0093571B">
        <w:trPr>
          <w:tblCellSpacing w:w="15" w:type="dxa"/>
        </w:trPr>
        <w:tc>
          <w:tcPr>
            <w:tcW w:w="1243" w:type="pct"/>
            <w:tcBorders>
              <w:bottom w:val="nil"/>
            </w:tcBorders>
          </w:tcPr>
          <w:p w14:paraId="102F0FF7" w14:textId="77777777" w:rsidR="00B207E0" w:rsidRPr="00574C60" w:rsidRDefault="00B207E0" w:rsidP="0093571B">
            <w:pPr>
              <w:pStyle w:val="Heading6"/>
              <w:rPr>
                <w:rFonts w:ascii="3 of 9 Barcode" w:hAnsi="3 of 9 Barcode"/>
                <w:b w:val="0"/>
                <w:bCs w:val="0"/>
                <w:lang w:val="en-AU"/>
              </w:rPr>
            </w:pPr>
            <w:r w:rsidRPr="00574C60">
              <w:rPr>
                <w:rFonts w:ascii="3 of 9 Barcode" w:hAnsi="3 of 9 Barcode"/>
                <w:b w:val="0"/>
                <w:bCs w:val="0"/>
                <w:lang w:val="en-AU"/>
              </w:rPr>
              <w:t>*</w:t>
            </w:r>
            <w:r w:rsidRPr="00574C60">
              <w:rPr>
                <w:rFonts w:ascii="3 of 9 Barcode" w:hAnsi="3 of 9 Barcode"/>
                <w:b w:val="0"/>
                <w:lang w:val="en-AU"/>
              </w:rPr>
              <w:t>194.403.001*</w:t>
            </w:r>
          </w:p>
        </w:tc>
        <w:tc>
          <w:tcPr>
            <w:tcW w:w="2546" w:type="pct"/>
            <w:vMerge/>
            <w:tcBorders>
              <w:bottom w:val="nil"/>
            </w:tcBorders>
          </w:tcPr>
          <w:p w14:paraId="78842A81" w14:textId="77777777" w:rsidR="00B207E0" w:rsidRDefault="00B207E0" w:rsidP="0093571B"/>
        </w:tc>
        <w:tc>
          <w:tcPr>
            <w:tcW w:w="1140" w:type="pct"/>
            <w:vMerge/>
            <w:tcBorders>
              <w:bottom w:val="nil"/>
            </w:tcBorders>
          </w:tcPr>
          <w:p w14:paraId="015F846A" w14:textId="77777777" w:rsidR="00B207E0" w:rsidRDefault="00B207E0" w:rsidP="0093571B"/>
        </w:tc>
      </w:tr>
    </w:tbl>
    <w:p w14:paraId="44A17730" w14:textId="77777777" w:rsidR="00DC3C9D" w:rsidRDefault="00DC3C9D">
      <w:pPr>
        <w:rPr>
          <w:b/>
          <w:bCs/>
          <w:i/>
          <w:iCs/>
          <w:color w:val="000080"/>
        </w:rPr>
      </w:pPr>
    </w:p>
    <w:sectPr w:rsidR="00DC3C9D" w:rsidSect="000644FD">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77318" w14:textId="77777777" w:rsidR="003C4BB2" w:rsidRDefault="003C4BB2" w:rsidP="00441AD5">
      <w:r>
        <w:separator/>
      </w:r>
    </w:p>
  </w:endnote>
  <w:endnote w:type="continuationSeparator" w:id="0">
    <w:p w14:paraId="3AE3F4CF" w14:textId="77777777" w:rsidR="003C4BB2" w:rsidRDefault="003C4BB2" w:rsidP="00441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3 of 9 Barcode">
    <w:panose1 w:val="04027200000000000000"/>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6FDDE" w14:textId="77777777" w:rsidR="00175719" w:rsidRDefault="001757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62049" w14:textId="77777777" w:rsidR="00932428" w:rsidRDefault="00932428" w:rsidP="00B04972">
    <w:pPr>
      <w:pStyle w:val="Footer"/>
      <w:spacing w:before="0"/>
      <w:jc w:val="center"/>
    </w:pPr>
    <w:r>
      <w:fldChar w:fldCharType="begin"/>
    </w:r>
    <w:r>
      <w:instrText xml:space="preserve"> PAGE   \* MERGEFORMAT </w:instrText>
    </w:r>
    <w:r>
      <w:fldChar w:fldCharType="separate"/>
    </w:r>
    <w:r w:rsidR="00F14C67">
      <w:rPr>
        <w:noProof/>
      </w:rPr>
      <w:t>49</w:t>
    </w:r>
    <w:r>
      <w:fldChar w:fldCharType="end"/>
    </w:r>
  </w:p>
  <w:p w14:paraId="5DF1790B" w14:textId="385F44BE" w:rsidR="00810C32" w:rsidRPr="00175719" w:rsidRDefault="00175719" w:rsidP="00175719">
    <w:pPr>
      <w:pStyle w:val="Footer"/>
      <w:jc w:val="center"/>
      <w:rPr>
        <w:rFonts w:ascii="Arial" w:hAnsi="Arial" w:cs="Arial"/>
        <w:sz w:val="14"/>
      </w:rPr>
    </w:pPr>
    <w:r w:rsidRPr="00175719">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85C56" w14:textId="3ED6253C" w:rsidR="00810C32" w:rsidRPr="00175719" w:rsidRDefault="00175719" w:rsidP="00175719">
    <w:pPr>
      <w:pStyle w:val="Footer"/>
      <w:jc w:val="center"/>
      <w:rPr>
        <w:rFonts w:ascii="Arial" w:hAnsi="Arial" w:cs="Arial"/>
        <w:sz w:val="14"/>
      </w:rPr>
    </w:pPr>
    <w:r w:rsidRPr="00175719">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450D9" w14:textId="77777777" w:rsidR="003C4BB2" w:rsidRDefault="003C4BB2" w:rsidP="00441AD5">
      <w:r>
        <w:separator/>
      </w:r>
    </w:p>
  </w:footnote>
  <w:footnote w:type="continuationSeparator" w:id="0">
    <w:p w14:paraId="608883C1" w14:textId="77777777" w:rsidR="003C4BB2" w:rsidRDefault="003C4BB2" w:rsidP="00441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69701" w14:textId="77777777" w:rsidR="00175719" w:rsidRDefault="001757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F0D3B" w14:textId="77777777" w:rsidR="00932428" w:rsidRPr="00BA2134" w:rsidRDefault="00962302" w:rsidP="00AF430D">
    <w:pPr>
      <w:pStyle w:val="Header"/>
      <w:jc w:val="right"/>
      <w:rPr>
        <w:color w:val="000080"/>
        <w:sz w:val="16"/>
        <w:szCs w:val="16"/>
      </w:rPr>
    </w:pPr>
    <w:r>
      <w:rPr>
        <w:noProof/>
        <w:color w:val="000080"/>
        <w:sz w:val="16"/>
        <w:szCs w:val="16"/>
        <w:lang w:eastAsia="en-AU"/>
      </w:rPr>
      <w:pict w14:anchorId="446CE1D7">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left:0;text-align:left;margin-left:15pt;margin-top:224.25pt;width:451.2pt;height:246.1pt;z-index:-251658752" fillcolor="#bfbfbf" stroked="f">
          <v:fill opacity=".5"/>
          <v:shadow color="#868686"/>
          <v:textpath style="font-family:&quot;Arial Black&quot;;v-text-kern:t" trim="t" fitpath="t" string="Draft"/>
        </v:shape>
      </w:pict>
    </w:r>
    <w:r w:rsidR="00932428" w:rsidRPr="00BA2134">
      <w:rPr>
        <w:rFonts w:ascii="Arial" w:hAnsi="Arial" w:cs="Arial"/>
        <w:b/>
        <w:bCs/>
        <w:i/>
        <w:iCs/>
        <w:color w:val="000080"/>
        <w:sz w:val="16"/>
        <w:szCs w:val="16"/>
      </w:rPr>
      <w:t xml:space="preserve">Records Disposal Schedule – </w:t>
    </w:r>
    <w:r w:rsidR="00932428" w:rsidRPr="00833CA6">
      <w:rPr>
        <w:rFonts w:ascii="Arial" w:hAnsi="Arial" w:cs="Arial"/>
        <w:b/>
        <w:i/>
        <w:color w:val="000080"/>
        <w:sz w:val="16"/>
        <w:szCs w:val="16"/>
      </w:rPr>
      <w:t>Property Equipment &amp; Fleet</w:t>
    </w:r>
    <w:r w:rsidR="00932428" w:rsidRPr="00833CA6">
      <w:rPr>
        <w:rFonts w:ascii="Arial" w:hAnsi="Arial" w:cs="Arial"/>
        <w:i/>
        <w:sz w:val="16"/>
        <w:szCs w:val="16"/>
      </w:rPr>
      <w:t xml:space="preserve"> </w:t>
    </w:r>
    <w:r w:rsidR="00932428" w:rsidRPr="00BA2134">
      <w:rPr>
        <w:rFonts w:ascii="Arial" w:hAnsi="Arial" w:cs="Arial"/>
        <w:b/>
        <w:i/>
        <w:color w:val="000080"/>
        <w:sz w:val="16"/>
        <w:szCs w:val="16"/>
      </w:rPr>
      <w:t xml:space="preserve">Records ###### </w:t>
    </w:r>
    <w:r w:rsidR="00932428">
      <w:rPr>
        <w:rFonts w:ascii="Arial" w:hAnsi="Arial" w:cs="Arial"/>
        <w:b/>
        <w:i/>
        <w:color w:val="000080"/>
        <w:sz w:val="16"/>
        <w:szCs w:val="16"/>
      </w:rPr>
      <w:t>2017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6ED8C" w14:textId="77777777" w:rsidR="00932428" w:rsidRDefault="00932428" w:rsidP="00AF430D">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68C6A" w14:textId="77777777" w:rsidR="00932428" w:rsidRPr="00AB2CD3" w:rsidRDefault="00932428" w:rsidP="00090548">
    <w:pPr>
      <w:pStyle w:val="Header"/>
      <w:jc w:val="right"/>
      <w:rPr>
        <w:rFonts w:ascii="Arial" w:hAnsi="Arial" w:cs="Arial"/>
        <w:b/>
        <w:i/>
        <w:color w:val="000080"/>
        <w:sz w:val="16"/>
        <w:szCs w:val="16"/>
      </w:rPr>
    </w:pPr>
    <w:r w:rsidRPr="00AB2CD3">
      <w:rPr>
        <w:rFonts w:ascii="Arial" w:hAnsi="Arial" w:cs="Arial"/>
        <w:b/>
        <w:bCs/>
        <w:i/>
        <w:iCs/>
        <w:color w:val="000080"/>
        <w:sz w:val="16"/>
        <w:szCs w:val="16"/>
      </w:rPr>
      <w:t xml:space="preserve">Records Disposal Schedule – </w:t>
    </w:r>
    <w:r w:rsidRPr="00AB2CD3">
      <w:rPr>
        <w:rFonts w:ascii="Arial" w:hAnsi="Arial" w:cs="Arial"/>
        <w:b/>
        <w:i/>
        <w:color w:val="000080"/>
        <w:sz w:val="16"/>
        <w:szCs w:val="16"/>
      </w:rPr>
      <w:t xml:space="preserve">Human Resources Records </w:t>
    </w:r>
    <w:r w:rsidR="0038378E">
      <w:rPr>
        <w:rFonts w:ascii="Arial" w:hAnsi="Arial" w:cs="Arial"/>
        <w:b/>
        <w:i/>
        <w:color w:val="000080"/>
        <w:sz w:val="16"/>
        <w:szCs w:val="16"/>
      </w:rPr>
      <w:t>February</w:t>
    </w:r>
    <w:r w:rsidRPr="00AB2CD3">
      <w:rPr>
        <w:rFonts w:ascii="Arial" w:hAnsi="Arial" w:cs="Arial"/>
        <w:b/>
        <w:i/>
        <w:color w:val="000080"/>
        <w:sz w:val="16"/>
        <w:szCs w:val="16"/>
      </w:rPr>
      <w:t xml:space="preserve"> </w:t>
    </w:r>
    <w:r>
      <w:rPr>
        <w:rFonts w:ascii="Arial" w:hAnsi="Arial" w:cs="Arial"/>
        <w:b/>
        <w:i/>
        <w:color w:val="000080"/>
        <w:sz w:val="16"/>
        <w:szCs w:val="16"/>
      </w:rPr>
      <w:t>2017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7E595" w14:textId="77777777" w:rsidR="00932428" w:rsidRDefault="009324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3665"/>
    <w:multiLevelType w:val="hybridMultilevel"/>
    <w:tmpl w:val="E15C20E8"/>
    <w:lvl w:ilvl="0" w:tplc="240E8404">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0AE3E4A"/>
    <w:multiLevelType w:val="hybridMultilevel"/>
    <w:tmpl w:val="CF548288"/>
    <w:lvl w:ilvl="0" w:tplc="0C090003">
      <w:start w:val="1"/>
      <w:numFmt w:val="bullet"/>
      <w:lvlText w:val="o"/>
      <w:lvlJc w:val="left"/>
      <w:pPr>
        <w:tabs>
          <w:tab w:val="num" w:pos="1440"/>
        </w:tabs>
        <w:ind w:left="1440" w:hanging="360"/>
      </w:pPr>
      <w:rPr>
        <w:rFonts w:ascii="Courier New" w:hAnsi="Courier New" w:cs="Courier New" w:hint="default"/>
      </w:rPr>
    </w:lvl>
    <w:lvl w:ilvl="1" w:tplc="0C090003" w:tentative="1">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22A3BA0"/>
    <w:multiLevelType w:val="hybridMultilevel"/>
    <w:tmpl w:val="60BEE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907814"/>
    <w:multiLevelType w:val="hybridMultilevel"/>
    <w:tmpl w:val="C960E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2EA02F0"/>
    <w:multiLevelType w:val="hybridMultilevel"/>
    <w:tmpl w:val="9BD830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1E59D0"/>
    <w:multiLevelType w:val="hybridMultilevel"/>
    <w:tmpl w:val="8FA4EE56"/>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8303DD6"/>
    <w:multiLevelType w:val="hybridMultilevel"/>
    <w:tmpl w:val="FD80AAAE"/>
    <w:lvl w:ilvl="0" w:tplc="0C090001">
      <w:start w:val="1"/>
      <w:numFmt w:val="bullet"/>
      <w:lvlText w:val=""/>
      <w:lvlJc w:val="left"/>
      <w:pPr>
        <w:ind w:left="723" w:hanging="360"/>
      </w:pPr>
      <w:rPr>
        <w:rFonts w:ascii="Symbol" w:hAnsi="Symbol"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7" w15:restartNumberingAfterBreak="0">
    <w:nsid w:val="0CB94D79"/>
    <w:multiLevelType w:val="hybridMultilevel"/>
    <w:tmpl w:val="9C607938"/>
    <w:lvl w:ilvl="0" w:tplc="240E8404">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DC201E"/>
    <w:multiLevelType w:val="hybridMultilevel"/>
    <w:tmpl w:val="CFA68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14606A"/>
    <w:multiLevelType w:val="hybridMultilevel"/>
    <w:tmpl w:val="1B921E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920866"/>
    <w:multiLevelType w:val="hybridMultilevel"/>
    <w:tmpl w:val="C2BAE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814555"/>
    <w:multiLevelType w:val="hybridMultilevel"/>
    <w:tmpl w:val="013812A4"/>
    <w:lvl w:ilvl="0" w:tplc="240E8404">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3A947BA"/>
    <w:multiLevelType w:val="hybridMultilevel"/>
    <w:tmpl w:val="C770C09A"/>
    <w:lvl w:ilvl="0" w:tplc="0C090003">
      <w:start w:val="1"/>
      <w:numFmt w:val="bullet"/>
      <w:lvlText w:val="o"/>
      <w:lvlJc w:val="left"/>
      <w:pPr>
        <w:tabs>
          <w:tab w:val="num" w:pos="1080"/>
        </w:tabs>
        <w:ind w:left="1080" w:hanging="360"/>
      </w:pPr>
      <w:rPr>
        <w:rFonts w:ascii="Courier New" w:hAnsi="Courier New" w:cs="Courier New" w:hint="default"/>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5450337"/>
    <w:multiLevelType w:val="hybridMultilevel"/>
    <w:tmpl w:val="0C346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9D74DC"/>
    <w:multiLevelType w:val="hybridMultilevel"/>
    <w:tmpl w:val="F5E88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217892"/>
    <w:multiLevelType w:val="hybridMultilevel"/>
    <w:tmpl w:val="833286C0"/>
    <w:lvl w:ilvl="0" w:tplc="240E8404">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2017CC"/>
    <w:multiLevelType w:val="hybridMultilevel"/>
    <w:tmpl w:val="3C0863FA"/>
    <w:lvl w:ilvl="0" w:tplc="0C090003">
      <w:start w:val="1"/>
      <w:numFmt w:val="bullet"/>
      <w:lvlText w:val="o"/>
      <w:lvlJc w:val="left"/>
      <w:pPr>
        <w:tabs>
          <w:tab w:val="num" w:pos="1080"/>
        </w:tabs>
        <w:ind w:left="1080" w:hanging="360"/>
      </w:pPr>
      <w:rPr>
        <w:rFonts w:ascii="Courier New" w:hAnsi="Courier New" w:cs="Courier New" w:hint="default"/>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71604A3"/>
    <w:multiLevelType w:val="hybridMultilevel"/>
    <w:tmpl w:val="1C1E2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810D9B"/>
    <w:multiLevelType w:val="hybridMultilevel"/>
    <w:tmpl w:val="A94C6D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1614B2"/>
    <w:multiLevelType w:val="hybridMultilevel"/>
    <w:tmpl w:val="31A4EC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B11EF3"/>
    <w:multiLevelType w:val="hybridMultilevel"/>
    <w:tmpl w:val="D88CFB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AA51CA"/>
    <w:multiLevelType w:val="hybridMultilevel"/>
    <w:tmpl w:val="0D2E1C2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603111"/>
    <w:multiLevelType w:val="hybridMultilevel"/>
    <w:tmpl w:val="363C0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EA7710"/>
    <w:multiLevelType w:val="hybridMultilevel"/>
    <w:tmpl w:val="B388F146"/>
    <w:lvl w:ilvl="0" w:tplc="0C090003">
      <w:start w:val="1"/>
      <w:numFmt w:val="bullet"/>
      <w:lvlText w:val="o"/>
      <w:lvlJc w:val="left"/>
      <w:pPr>
        <w:tabs>
          <w:tab w:val="num" w:pos="360"/>
        </w:tabs>
        <w:ind w:left="360" w:hanging="360"/>
      </w:pPr>
      <w:rPr>
        <w:rFonts w:ascii="Courier New" w:hAnsi="Courier New" w:cs="Courier New"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5813BBA"/>
    <w:multiLevelType w:val="hybridMultilevel"/>
    <w:tmpl w:val="FEFA42FA"/>
    <w:lvl w:ilvl="0" w:tplc="240E8404">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5DB1C8B"/>
    <w:multiLevelType w:val="hybridMultilevel"/>
    <w:tmpl w:val="521C8C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114669"/>
    <w:multiLevelType w:val="hybridMultilevel"/>
    <w:tmpl w:val="ED8A8D1A"/>
    <w:lvl w:ilvl="0" w:tplc="0C090003">
      <w:start w:val="1"/>
      <w:numFmt w:val="bullet"/>
      <w:lvlText w:val="o"/>
      <w:lvlJc w:val="left"/>
      <w:pPr>
        <w:tabs>
          <w:tab w:val="num" w:pos="1080"/>
        </w:tabs>
        <w:ind w:left="1080" w:hanging="360"/>
      </w:pPr>
      <w:rPr>
        <w:rFonts w:ascii="Courier New" w:hAnsi="Courier New" w:cs="Courier New" w:hint="default"/>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C994F67"/>
    <w:multiLevelType w:val="hybridMultilevel"/>
    <w:tmpl w:val="D0AE307C"/>
    <w:lvl w:ilvl="0" w:tplc="0C090003">
      <w:start w:val="1"/>
      <w:numFmt w:val="bullet"/>
      <w:lvlText w:val="o"/>
      <w:lvlJc w:val="left"/>
      <w:pPr>
        <w:tabs>
          <w:tab w:val="num" w:pos="1080"/>
        </w:tabs>
        <w:ind w:left="1080" w:hanging="360"/>
      </w:pPr>
      <w:rPr>
        <w:rFonts w:ascii="Courier New" w:hAnsi="Courier New" w:cs="Courier New" w:hint="default"/>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DAF7C07"/>
    <w:multiLevelType w:val="hybridMultilevel"/>
    <w:tmpl w:val="C50262C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F567DE"/>
    <w:multiLevelType w:val="multilevel"/>
    <w:tmpl w:val="F2125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B312D4"/>
    <w:multiLevelType w:val="hybridMultilevel"/>
    <w:tmpl w:val="E272DC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9C40794"/>
    <w:multiLevelType w:val="hybridMultilevel"/>
    <w:tmpl w:val="BF468FB4"/>
    <w:lvl w:ilvl="0" w:tplc="240E8404">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0AA2CE7"/>
    <w:multiLevelType w:val="hybridMultilevel"/>
    <w:tmpl w:val="A9281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1AE19C7"/>
    <w:multiLevelType w:val="hybridMultilevel"/>
    <w:tmpl w:val="2012D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023C59"/>
    <w:multiLevelType w:val="multilevel"/>
    <w:tmpl w:val="A1AC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95567D"/>
    <w:multiLevelType w:val="hybridMultilevel"/>
    <w:tmpl w:val="7F08B50E"/>
    <w:lvl w:ilvl="0" w:tplc="240E8404">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FDF0A8C"/>
    <w:multiLevelType w:val="hybridMultilevel"/>
    <w:tmpl w:val="86FAA288"/>
    <w:lvl w:ilvl="0" w:tplc="0C090003">
      <w:start w:val="1"/>
      <w:numFmt w:val="bullet"/>
      <w:lvlText w:val="o"/>
      <w:lvlJc w:val="left"/>
      <w:pPr>
        <w:ind w:left="1074" w:hanging="360"/>
      </w:pPr>
      <w:rPr>
        <w:rFonts w:ascii="Courier New" w:hAnsi="Courier New" w:cs="Courier New"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37" w15:restartNumberingAfterBreak="0">
    <w:nsid w:val="70E0029F"/>
    <w:multiLevelType w:val="hybridMultilevel"/>
    <w:tmpl w:val="814E073A"/>
    <w:lvl w:ilvl="0" w:tplc="0C090003">
      <w:start w:val="1"/>
      <w:numFmt w:val="bullet"/>
      <w:lvlText w:val="o"/>
      <w:lvlJc w:val="left"/>
      <w:pPr>
        <w:tabs>
          <w:tab w:val="num" w:pos="360"/>
        </w:tabs>
        <w:ind w:left="360" w:hanging="360"/>
      </w:pPr>
      <w:rPr>
        <w:rFonts w:ascii="Courier New" w:hAnsi="Courier New" w:cs="Courier New"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3281BD5"/>
    <w:multiLevelType w:val="hybridMultilevel"/>
    <w:tmpl w:val="F2089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8506D0"/>
    <w:multiLevelType w:val="hybridMultilevel"/>
    <w:tmpl w:val="BA8E6B30"/>
    <w:lvl w:ilvl="0" w:tplc="240E8404">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AF31AC3"/>
    <w:multiLevelType w:val="hybridMultilevel"/>
    <w:tmpl w:val="AEF0B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6806BE"/>
    <w:multiLevelType w:val="multilevel"/>
    <w:tmpl w:val="FB92B3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DC547DF"/>
    <w:multiLevelType w:val="hybridMultilevel"/>
    <w:tmpl w:val="FB1C048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hint="default"/>
      </w:rPr>
    </w:lvl>
    <w:lvl w:ilvl="8" w:tplc="0C090005" w:tentative="1">
      <w:start w:val="1"/>
      <w:numFmt w:val="bullet"/>
      <w:lvlText w:val=""/>
      <w:lvlJc w:val="left"/>
      <w:pPr>
        <w:ind w:left="6525" w:hanging="360"/>
      </w:pPr>
      <w:rPr>
        <w:rFonts w:ascii="Wingdings" w:hAnsi="Wingdings" w:hint="default"/>
      </w:rPr>
    </w:lvl>
  </w:abstractNum>
  <w:num w:numId="1" w16cid:durableId="1885294365">
    <w:abstractNumId w:val="39"/>
  </w:num>
  <w:num w:numId="2" w16cid:durableId="1546066325">
    <w:abstractNumId w:val="28"/>
  </w:num>
  <w:num w:numId="3" w16cid:durableId="657809456">
    <w:abstractNumId w:val="29"/>
  </w:num>
  <w:num w:numId="4" w16cid:durableId="1404990175">
    <w:abstractNumId w:val="33"/>
  </w:num>
  <w:num w:numId="5" w16cid:durableId="746532505">
    <w:abstractNumId w:val="34"/>
  </w:num>
  <w:num w:numId="6" w16cid:durableId="156317777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3306939">
    <w:abstractNumId w:val="31"/>
  </w:num>
  <w:num w:numId="8" w16cid:durableId="1634434918">
    <w:abstractNumId w:val="1"/>
  </w:num>
  <w:num w:numId="9" w16cid:durableId="1188178144">
    <w:abstractNumId w:val="36"/>
  </w:num>
  <w:num w:numId="10" w16cid:durableId="1683974943">
    <w:abstractNumId w:val="19"/>
  </w:num>
  <w:num w:numId="11" w16cid:durableId="1498185023">
    <w:abstractNumId w:val="32"/>
  </w:num>
  <w:num w:numId="12" w16cid:durableId="742603617">
    <w:abstractNumId w:val="42"/>
  </w:num>
  <w:num w:numId="13" w16cid:durableId="1158576136">
    <w:abstractNumId w:val="10"/>
  </w:num>
  <w:num w:numId="14" w16cid:durableId="700597539">
    <w:abstractNumId w:val="21"/>
  </w:num>
  <w:num w:numId="15" w16cid:durableId="36466561">
    <w:abstractNumId w:val="8"/>
  </w:num>
  <w:num w:numId="16" w16cid:durableId="2063942596">
    <w:abstractNumId w:val="40"/>
  </w:num>
  <w:num w:numId="17" w16cid:durableId="182522922">
    <w:abstractNumId w:val="0"/>
  </w:num>
  <w:num w:numId="18" w16cid:durableId="914700881">
    <w:abstractNumId w:val="3"/>
  </w:num>
  <w:num w:numId="19" w16cid:durableId="2025129863">
    <w:abstractNumId w:val="2"/>
  </w:num>
  <w:num w:numId="20" w16cid:durableId="2089038328">
    <w:abstractNumId w:val="17"/>
  </w:num>
  <w:num w:numId="21" w16cid:durableId="1020618926">
    <w:abstractNumId w:val="5"/>
  </w:num>
  <w:num w:numId="22" w16cid:durableId="760030229">
    <w:abstractNumId w:val="38"/>
  </w:num>
  <w:num w:numId="23" w16cid:durableId="1984698917">
    <w:abstractNumId w:val="35"/>
  </w:num>
  <w:num w:numId="24" w16cid:durableId="1009917296">
    <w:abstractNumId w:val="13"/>
  </w:num>
  <w:num w:numId="25" w16cid:durableId="311449470">
    <w:abstractNumId w:val="24"/>
  </w:num>
  <w:num w:numId="26" w16cid:durableId="846748416">
    <w:abstractNumId w:val="11"/>
  </w:num>
  <w:num w:numId="27" w16cid:durableId="1614751187">
    <w:abstractNumId w:val="7"/>
  </w:num>
  <w:num w:numId="28" w16cid:durableId="909119179">
    <w:abstractNumId w:val="18"/>
  </w:num>
  <w:num w:numId="29" w16cid:durableId="1160855079">
    <w:abstractNumId w:val="15"/>
  </w:num>
  <w:num w:numId="30" w16cid:durableId="351033852">
    <w:abstractNumId w:val="23"/>
  </w:num>
  <w:num w:numId="31" w16cid:durableId="1856848279">
    <w:abstractNumId w:val="37"/>
  </w:num>
  <w:num w:numId="32" w16cid:durableId="221990017">
    <w:abstractNumId w:val="26"/>
  </w:num>
  <w:num w:numId="33" w16cid:durableId="791872742">
    <w:abstractNumId w:val="27"/>
  </w:num>
  <w:num w:numId="34" w16cid:durableId="550463497">
    <w:abstractNumId w:val="16"/>
  </w:num>
  <w:num w:numId="35" w16cid:durableId="1556550519">
    <w:abstractNumId w:val="30"/>
  </w:num>
  <w:num w:numId="36" w16cid:durableId="1755737701">
    <w:abstractNumId w:val="25"/>
  </w:num>
  <w:num w:numId="37" w16cid:durableId="1769811316">
    <w:abstractNumId w:val="9"/>
  </w:num>
  <w:num w:numId="38" w16cid:durableId="1860729410">
    <w:abstractNumId w:val="12"/>
  </w:num>
  <w:num w:numId="39" w16cid:durableId="469445128">
    <w:abstractNumId w:val="20"/>
  </w:num>
  <w:num w:numId="40" w16cid:durableId="685639520">
    <w:abstractNumId w:val="4"/>
  </w:num>
  <w:num w:numId="41" w16cid:durableId="561985934">
    <w:abstractNumId w:val="6"/>
  </w:num>
  <w:num w:numId="42" w16cid:durableId="934552778">
    <w:abstractNumId w:val="22"/>
  </w:num>
  <w:num w:numId="43" w16cid:durableId="180363589">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20"/>
  <w:drawingGridHorizontalSpacing w:val="12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5DBA"/>
    <w:rsid w:val="00005FAE"/>
    <w:rsid w:val="0001407B"/>
    <w:rsid w:val="00024DC8"/>
    <w:rsid w:val="00036E37"/>
    <w:rsid w:val="00056641"/>
    <w:rsid w:val="000603C7"/>
    <w:rsid w:val="0006095B"/>
    <w:rsid w:val="00062C6B"/>
    <w:rsid w:val="000644FD"/>
    <w:rsid w:val="0008687F"/>
    <w:rsid w:val="00090548"/>
    <w:rsid w:val="00093CF7"/>
    <w:rsid w:val="000B1A7D"/>
    <w:rsid w:val="000B56F7"/>
    <w:rsid w:val="000E434F"/>
    <w:rsid w:val="000F2897"/>
    <w:rsid w:val="001026C8"/>
    <w:rsid w:val="00103E9F"/>
    <w:rsid w:val="00117C6C"/>
    <w:rsid w:val="001302DB"/>
    <w:rsid w:val="00133974"/>
    <w:rsid w:val="00144F44"/>
    <w:rsid w:val="001452DE"/>
    <w:rsid w:val="00146029"/>
    <w:rsid w:val="0015328D"/>
    <w:rsid w:val="00167891"/>
    <w:rsid w:val="00173F2F"/>
    <w:rsid w:val="00175719"/>
    <w:rsid w:val="00177766"/>
    <w:rsid w:val="00180CB9"/>
    <w:rsid w:val="001A3DED"/>
    <w:rsid w:val="001A4133"/>
    <w:rsid w:val="001B3586"/>
    <w:rsid w:val="001B36C3"/>
    <w:rsid w:val="001C043D"/>
    <w:rsid w:val="001C0F28"/>
    <w:rsid w:val="001C3A58"/>
    <w:rsid w:val="001D61C8"/>
    <w:rsid w:val="001E52A0"/>
    <w:rsid w:val="002031EE"/>
    <w:rsid w:val="00210456"/>
    <w:rsid w:val="0021698B"/>
    <w:rsid w:val="00223341"/>
    <w:rsid w:val="00227C1D"/>
    <w:rsid w:val="00230380"/>
    <w:rsid w:val="00237771"/>
    <w:rsid w:val="002463AA"/>
    <w:rsid w:val="00252072"/>
    <w:rsid w:val="002712DA"/>
    <w:rsid w:val="00273613"/>
    <w:rsid w:val="002B32F6"/>
    <w:rsid w:val="002C520E"/>
    <w:rsid w:val="002C731E"/>
    <w:rsid w:val="002D4D48"/>
    <w:rsid w:val="002F2702"/>
    <w:rsid w:val="002F3F83"/>
    <w:rsid w:val="002F50A9"/>
    <w:rsid w:val="002F77E5"/>
    <w:rsid w:val="00302867"/>
    <w:rsid w:val="00302D61"/>
    <w:rsid w:val="00327A6F"/>
    <w:rsid w:val="0034020A"/>
    <w:rsid w:val="00340D38"/>
    <w:rsid w:val="00341D5F"/>
    <w:rsid w:val="003527E9"/>
    <w:rsid w:val="00364162"/>
    <w:rsid w:val="00364F9E"/>
    <w:rsid w:val="003757DC"/>
    <w:rsid w:val="0038091E"/>
    <w:rsid w:val="0038378E"/>
    <w:rsid w:val="003837C4"/>
    <w:rsid w:val="003A679E"/>
    <w:rsid w:val="003C094E"/>
    <w:rsid w:val="003C4BB2"/>
    <w:rsid w:val="003D04F6"/>
    <w:rsid w:val="00413E65"/>
    <w:rsid w:val="0041767C"/>
    <w:rsid w:val="00420330"/>
    <w:rsid w:val="0042169B"/>
    <w:rsid w:val="004329D8"/>
    <w:rsid w:val="004354CD"/>
    <w:rsid w:val="00441AD5"/>
    <w:rsid w:val="00452EE8"/>
    <w:rsid w:val="00454323"/>
    <w:rsid w:val="0045490D"/>
    <w:rsid w:val="00455969"/>
    <w:rsid w:val="00460C15"/>
    <w:rsid w:val="004755D4"/>
    <w:rsid w:val="004776FA"/>
    <w:rsid w:val="004879A9"/>
    <w:rsid w:val="00487A8E"/>
    <w:rsid w:val="004B75A9"/>
    <w:rsid w:val="004E117B"/>
    <w:rsid w:val="004F4FEF"/>
    <w:rsid w:val="00501FAD"/>
    <w:rsid w:val="00513FFD"/>
    <w:rsid w:val="00517172"/>
    <w:rsid w:val="00527702"/>
    <w:rsid w:val="00531607"/>
    <w:rsid w:val="005352BE"/>
    <w:rsid w:val="0054164F"/>
    <w:rsid w:val="005438D6"/>
    <w:rsid w:val="00546CB3"/>
    <w:rsid w:val="00547A18"/>
    <w:rsid w:val="005516D2"/>
    <w:rsid w:val="005705D2"/>
    <w:rsid w:val="0057203C"/>
    <w:rsid w:val="00574C60"/>
    <w:rsid w:val="0058096B"/>
    <w:rsid w:val="0059070B"/>
    <w:rsid w:val="00591B6D"/>
    <w:rsid w:val="005A0237"/>
    <w:rsid w:val="005A1DD0"/>
    <w:rsid w:val="005A3679"/>
    <w:rsid w:val="005B1D52"/>
    <w:rsid w:val="005C50FD"/>
    <w:rsid w:val="005C7354"/>
    <w:rsid w:val="00613627"/>
    <w:rsid w:val="006141F2"/>
    <w:rsid w:val="0061637E"/>
    <w:rsid w:val="00617885"/>
    <w:rsid w:val="0062491D"/>
    <w:rsid w:val="00624FAD"/>
    <w:rsid w:val="006331BE"/>
    <w:rsid w:val="0063557A"/>
    <w:rsid w:val="00636504"/>
    <w:rsid w:val="00650C5D"/>
    <w:rsid w:val="00654A9D"/>
    <w:rsid w:val="006658C2"/>
    <w:rsid w:val="0067216D"/>
    <w:rsid w:val="00691669"/>
    <w:rsid w:val="0069168E"/>
    <w:rsid w:val="006C063B"/>
    <w:rsid w:val="006D4EC7"/>
    <w:rsid w:val="006D6F06"/>
    <w:rsid w:val="006E1BA3"/>
    <w:rsid w:val="006E4951"/>
    <w:rsid w:val="006E686C"/>
    <w:rsid w:val="006F1E24"/>
    <w:rsid w:val="006F20DD"/>
    <w:rsid w:val="0072678C"/>
    <w:rsid w:val="00726EFA"/>
    <w:rsid w:val="00731DAA"/>
    <w:rsid w:val="007372B2"/>
    <w:rsid w:val="00737CB7"/>
    <w:rsid w:val="0074625D"/>
    <w:rsid w:val="00747160"/>
    <w:rsid w:val="007507C1"/>
    <w:rsid w:val="00771E5F"/>
    <w:rsid w:val="00772FA7"/>
    <w:rsid w:val="00791246"/>
    <w:rsid w:val="007B2601"/>
    <w:rsid w:val="007C2B34"/>
    <w:rsid w:val="007D1693"/>
    <w:rsid w:val="007D4045"/>
    <w:rsid w:val="007D71EE"/>
    <w:rsid w:val="007E243F"/>
    <w:rsid w:val="007E49B8"/>
    <w:rsid w:val="00803825"/>
    <w:rsid w:val="00810C32"/>
    <w:rsid w:val="00811958"/>
    <w:rsid w:val="0081722E"/>
    <w:rsid w:val="00830BC5"/>
    <w:rsid w:val="00833A49"/>
    <w:rsid w:val="00837848"/>
    <w:rsid w:val="00841E23"/>
    <w:rsid w:val="0084737C"/>
    <w:rsid w:val="0086341E"/>
    <w:rsid w:val="00863463"/>
    <w:rsid w:val="008725F8"/>
    <w:rsid w:val="008A5DBA"/>
    <w:rsid w:val="008C4306"/>
    <w:rsid w:val="008C78B0"/>
    <w:rsid w:val="008E07AE"/>
    <w:rsid w:val="008E2287"/>
    <w:rsid w:val="008F439B"/>
    <w:rsid w:val="008F5276"/>
    <w:rsid w:val="0091367D"/>
    <w:rsid w:val="009226D4"/>
    <w:rsid w:val="00925D68"/>
    <w:rsid w:val="00932428"/>
    <w:rsid w:val="0093571B"/>
    <w:rsid w:val="00941BB5"/>
    <w:rsid w:val="00944E10"/>
    <w:rsid w:val="00960CDA"/>
    <w:rsid w:val="00962302"/>
    <w:rsid w:val="00982616"/>
    <w:rsid w:val="00986FA3"/>
    <w:rsid w:val="00987E39"/>
    <w:rsid w:val="009A3083"/>
    <w:rsid w:val="009A727C"/>
    <w:rsid w:val="009D702D"/>
    <w:rsid w:val="009E5270"/>
    <w:rsid w:val="00A04172"/>
    <w:rsid w:val="00A0767E"/>
    <w:rsid w:val="00A11AD7"/>
    <w:rsid w:val="00A14D07"/>
    <w:rsid w:val="00A30867"/>
    <w:rsid w:val="00A4260E"/>
    <w:rsid w:val="00A44646"/>
    <w:rsid w:val="00A62387"/>
    <w:rsid w:val="00A772CE"/>
    <w:rsid w:val="00A94C9F"/>
    <w:rsid w:val="00AA29C0"/>
    <w:rsid w:val="00AB2CD3"/>
    <w:rsid w:val="00AB3B90"/>
    <w:rsid w:val="00AF430D"/>
    <w:rsid w:val="00AF6FFA"/>
    <w:rsid w:val="00B0009C"/>
    <w:rsid w:val="00B03B26"/>
    <w:rsid w:val="00B04972"/>
    <w:rsid w:val="00B149B2"/>
    <w:rsid w:val="00B20041"/>
    <w:rsid w:val="00B207E0"/>
    <w:rsid w:val="00B3179D"/>
    <w:rsid w:val="00B348D9"/>
    <w:rsid w:val="00B73AB6"/>
    <w:rsid w:val="00B9063B"/>
    <w:rsid w:val="00B96247"/>
    <w:rsid w:val="00BB3C2E"/>
    <w:rsid w:val="00BC5153"/>
    <w:rsid w:val="00BC6B81"/>
    <w:rsid w:val="00BD3C66"/>
    <w:rsid w:val="00BE0738"/>
    <w:rsid w:val="00BE7354"/>
    <w:rsid w:val="00C0241D"/>
    <w:rsid w:val="00C07531"/>
    <w:rsid w:val="00C103B7"/>
    <w:rsid w:val="00C105B9"/>
    <w:rsid w:val="00C1063A"/>
    <w:rsid w:val="00C11043"/>
    <w:rsid w:val="00C17BFD"/>
    <w:rsid w:val="00C22E6D"/>
    <w:rsid w:val="00C36DFA"/>
    <w:rsid w:val="00C4226F"/>
    <w:rsid w:val="00C45376"/>
    <w:rsid w:val="00C476B5"/>
    <w:rsid w:val="00C54F50"/>
    <w:rsid w:val="00C552B2"/>
    <w:rsid w:val="00C74DAB"/>
    <w:rsid w:val="00C76056"/>
    <w:rsid w:val="00C81964"/>
    <w:rsid w:val="00C90B17"/>
    <w:rsid w:val="00C94540"/>
    <w:rsid w:val="00C95ED7"/>
    <w:rsid w:val="00C96B26"/>
    <w:rsid w:val="00CA52AC"/>
    <w:rsid w:val="00CB1D62"/>
    <w:rsid w:val="00CC23F7"/>
    <w:rsid w:val="00CC61A2"/>
    <w:rsid w:val="00CD1ADB"/>
    <w:rsid w:val="00CD5C14"/>
    <w:rsid w:val="00CE1CB1"/>
    <w:rsid w:val="00CF3E6B"/>
    <w:rsid w:val="00D04786"/>
    <w:rsid w:val="00D16895"/>
    <w:rsid w:val="00D43486"/>
    <w:rsid w:val="00D57557"/>
    <w:rsid w:val="00D62FDD"/>
    <w:rsid w:val="00D66069"/>
    <w:rsid w:val="00D91378"/>
    <w:rsid w:val="00D93498"/>
    <w:rsid w:val="00DA3CE9"/>
    <w:rsid w:val="00DA4809"/>
    <w:rsid w:val="00DC07B4"/>
    <w:rsid w:val="00DC3C9D"/>
    <w:rsid w:val="00E21447"/>
    <w:rsid w:val="00E23F1D"/>
    <w:rsid w:val="00E31710"/>
    <w:rsid w:val="00E31B40"/>
    <w:rsid w:val="00E32DA6"/>
    <w:rsid w:val="00E52C40"/>
    <w:rsid w:val="00E54834"/>
    <w:rsid w:val="00E5751F"/>
    <w:rsid w:val="00E61EC8"/>
    <w:rsid w:val="00E80469"/>
    <w:rsid w:val="00E84E8A"/>
    <w:rsid w:val="00E90BB9"/>
    <w:rsid w:val="00E9240C"/>
    <w:rsid w:val="00E95186"/>
    <w:rsid w:val="00EA0B00"/>
    <w:rsid w:val="00EA5AF7"/>
    <w:rsid w:val="00EB4670"/>
    <w:rsid w:val="00EB743B"/>
    <w:rsid w:val="00ED6553"/>
    <w:rsid w:val="00EE063D"/>
    <w:rsid w:val="00EF2407"/>
    <w:rsid w:val="00F020E4"/>
    <w:rsid w:val="00F02D8A"/>
    <w:rsid w:val="00F14C67"/>
    <w:rsid w:val="00F1771C"/>
    <w:rsid w:val="00F22789"/>
    <w:rsid w:val="00F26D23"/>
    <w:rsid w:val="00F33EA3"/>
    <w:rsid w:val="00F50AFE"/>
    <w:rsid w:val="00F51D7C"/>
    <w:rsid w:val="00F60466"/>
    <w:rsid w:val="00F616FF"/>
    <w:rsid w:val="00F75237"/>
    <w:rsid w:val="00FE2553"/>
    <w:rsid w:val="00FF5D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1"/>
    <o:shapelayout v:ext="edit">
      <o:idmap v:ext="edit" data="2"/>
    </o:shapelayout>
  </w:shapeDefaults>
  <w:decimalSymbol w:val="."/>
  <w:listSeparator w:val=","/>
  <w14:docId w14:val="236865D7"/>
  <w15:chartTrackingRefBased/>
  <w15:docId w15:val="{85140620-3858-4368-97BA-A48C29679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DBA"/>
    <w:rPr>
      <w:rFonts w:ascii="Times New Roman" w:eastAsia="Times New Roman" w:hAnsi="Times New Roman"/>
      <w:sz w:val="24"/>
      <w:szCs w:val="24"/>
    </w:rPr>
  </w:style>
  <w:style w:type="paragraph" w:styleId="Heading1">
    <w:name w:val="heading 1"/>
    <w:basedOn w:val="Normal"/>
    <w:link w:val="Heading1Char"/>
    <w:uiPriority w:val="99"/>
    <w:qFormat/>
    <w:rsid w:val="00CD1ADB"/>
    <w:pPr>
      <w:spacing w:before="240" w:after="240"/>
      <w:outlineLvl w:val="0"/>
    </w:pPr>
    <w:rPr>
      <w:b/>
      <w:bCs/>
      <w:color w:val="000080"/>
      <w:kern w:val="36"/>
      <w:sz w:val="32"/>
      <w:szCs w:val="32"/>
      <w:lang w:val="x-none" w:eastAsia="x-none"/>
    </w:rPr>
  </w:style>
  <w:style w:type="paragraph" w:styleId="Heading2">
    <w:name w:val="heading 2"/>
    <w:basedOn w:val="Normal"/>
    <w:link w:val="Heading2Char"/>
    <w:uiPriority w:val="99"/>
    <w:qFormat/>
    <w:rsid w:val="00C552B2"/>
    <w:pPr>
      <w:spacing w:before="240" w:after="240"/>
      <w:outlineLvl w:val="1"/>
    </w:pPr>
    <w:rPr>
      <w:b/>
      <w:bCs/>
      <w:i/>
      <w:iCs/>
      <w:color w:val="000080"/>
      <w:lang w:val="x-none" w:eastAsia="x-none"/>
    </w:rPr>
  </w:style>
  <w:style w:type="paragraph" w:styleId="Heading3">
    <w:name w:val="heading 3"/>
    <w:basedOn w:val="Normal"/>
    <w:link w:val="Heading3Char"/>
    <w:uiPriority w:val="9"/>
    <w:qFormat/>
    <w:rsid w:val="00413E65"/>
    <w:pPr>
      <w:spacing w:before="240"/>
      <w:outlineLvl w:val="2"/>
    </w:pPr>
    <w:rPr>
      <w:b/>
      <w:bCs/>
      <w:i/>
      <w:iCs/>
      <w:color w:val="000080"/>
      <w:lang w:val="x-none"/>
    </w:rPr>
  </w:style>
  <w:style w:type="paragraph" w:styleId="Heading4">
    <w:name w:val="heading 4"/>
    <w:basedOn w:val="Normal"/>
    <w:link w:val="Heading4Char"/>
    <w:uiPriority w:val="9"/>
    <w:qFormat/>
    <w:rsid w:val="008A5DBA"/>
    <w:pPr>
      <w:spacing w:before="100" w:beforeAutospacing="1" w:after="100" w:afterAutospacing="1"/>
      <w:outlineLvl w:val="3"/>
    </w:pPr>
    <w:rPr>
      <w:b/>
      <w:bCs/>
      <w:lang w:val="x-none"/>
    </w:rPr>
  </w:style>
  <w:style w:type="paragraph" w:styleId="Heading5">
    <w:name w:val="heading 5"/>
    <w:basedOn w:val="Heading2"/>
    <w:link w:val="Heading5Char"/>
    <w:uiPriority w:val="99"/>
    <w:qFormat/>
    <w:rsid w:val="008F5276"/>
    <w:pPr>
      <w:outlineLvl w:val="4"/>
    </w:pPr>
  </w:style>
  <w:style w:type="paragraph" w:styleId="Heading6">
    <w:name w:val="heading 6"/>
    <w:basedOn w:val="Normal"/>
    <w:link w:val="Heading6Char"/>
    <w:uiPriority w:val="9"/>
    <w:qFormat/>
    <w:rsid w:val="008A5DBA"/>
    <w:pPr>
      <w:spacing w:before="100" w:beforeAutospacing="1" w:after="100" w:afterAutospacing="1"/>
      <w:outlineLvl w:val="5"/>
    </w:pPr>
    <w:rPr>
      <w:b/>
      <w:bCs/>
      <w:sz w:val="15"/>
      <w:szCs w:val="15"/>
      <w:lang w:val="x-none"/>
    </w:rPr>
  </w:style>
  <w:style w:type="paragraph" w:styleId="Heading7">
    <w:name w:val="heading 7"/>
    <w:basedOn w:val="Normal"/>
    <w:next w:val="Normal"/>
    <w:link w:val="Heading7Char"/>
    <w:uiPriority w:val="9"/>
    <w:unhideWhenUsed/>
    <w:qFormat/>
    <w:rsid w:val="008E2287"/>
    <w:pPr>
      <w:spacing w:before="240" w:after="60"/>
      <w:outlineLvl w:val="6"/>
    </w:pPr>
    <w:rPr>
      <w:rFonts w:ascii="Calibri" w:hAnsi="Calibr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D1ADB"/>
    <w:rPr>
      <w:rFonts w:ascii="Times New Roman" w:eastAsia="Times New Roman" w:hAnsi="Times New Roman"/>
      <w:b/>
      <w:bCs/>
      <w:color w:val="000080"/>
      <w:kern w:val="36"/>
      <w:sz w:val="32"/>
      <w:szCs w:val="32"/>
    </w:rPr>
  </w:style>
  <w:style w:type="character" w:customStyle="1" w:styleId="Heading2Char">
    <w:name w:val="Heading 2 Char"/>
    <w:link w:val="Heading2"/>
    <w:uiPriority w:val="99"/>
    <w:rsid w:val="00C552B2"/>
    <w:rPr>
      <w:rFonts w:ascii="Times New Roman" w:eastAsia="Times New Roman" w:hAnsi="Times New Roman"/>
      <w:b/>
      <w:bCs/>
      <w:i/>
      <w:iCs/>
      <w:color w:val="000080"/>
      <w:sz w:val="24"/>
      <w:szCs w:val="24"/>
    </w:rPr>
  </w:style>
  <w:style w:type="character" w:customStyle="1" w:styleId="Heading3Char">
    <w:name w:val="Heading 3 Char"/>
    <w:link w:val="Heading3"/>
    <w:uiPriority w:val="9"/>
    <w:rsid w:val="00413E65"/>
    <w:rPr>
      <w:rFonts w:ascii="Times New Roman" w:eastAsia="Times New Roman" w:hAnsi="Times New Roman" w:cs="Times New Roman"/>
      <w:b/>
      <w:bCs/>
      <w:i/>
      <w:iCs/>
      <w:color w:val="000080"/>
      <w:sz w:val="24"/>
      <w:szCs w:val="24"/>
      <w:lang w:eastAsia="en-AU"/>
    </w:rPr>
  </w:style>
  <w:style w:type="character" w:customStyle="1" w:styleId="Heading4Char">
    <w:name w:val="Heading 4 Char"/>
    <w:link w:val="Heading4"/>
    <w:uiPriority w:val="9"/>
    <w:rsid w:val="008A5DBA"/>
    <w:rPr>
      <w:rFonts w:ascii="Times New Roman" w:eastAsia="Times New Roman" w:hAnsi="Times New Roman" w:cs="Times New Roman"/>
      <w:b/>
      <w:bCs/>
      <w:sz w:val="24"/>
      <w:szCs w:val="24"/>
      <w:lang w:eastAsia="en-AU"/>
    </w:rPr>
  </w:style>
  <w:style w:type="character" w:customStyle="1" w:styleId="Heading5Char">
    <w:name w:val="Heading 5 Char"/>
    <w:link w:val="Heading5"/>
    <w:uiPriority w:val="99"/>
    <w:rsid w:val="008F5276"/>
    <w:rPr>
      <w:rFonts w:ascii="Times New Roman" w:eastAsia="Times New Roman" w:hAnsi="Times New Roman"/>
      <w:b/>
      <w:bCs/>
      <w:i/>
      <w:iCs/>
      <w:color w:val="000080"/>
      <w:sz w:val="24"/>
      <w:szCs w:val="24"/>
    </w:rPr>
  </w:style>
  <w:style w:type="character" w:customStyle="1" w:styleId="Heading6Char">
    <w:name w:val="Heading 6 Char"/>
    <w:link w:val="Heading6"/>
    <w:uiPriority w:val="9"/>
    <w:rsid w:val="008A5DBA"/>
    <w:rPr>
      <w:rFonts w:ascii="Times New Roman" w:eastAsia="Times New Roman" w:hAnsi="Times New Roman" w:cs="Times New Roman"/>
      <w:b/>
      <w:bCs/>
      <w:sz w:val="15"/>
      <w:szCs w:val="15"/>
      <w:lang w:eastAsia="en-AU"/>
    </w:rPr>
  </w:style>
  <w:style w:type="paragraph" w:styleId="NormalWeb">
    <w:name w:val="Normal (Web)"/>
    <w:basedOn w:val="Normal"/>
    <w:uiPriority w:val="99"/>
    <w:rsid w:val="008A5DBA"/>
    <w:pPr>
      <w:spacing w:before="100" w:beforeAutospacing="1" w:after="100" w:afterAutospacing="1"/>
    </w:pPr>
  </w:style>
  <w:style w:type="paragraph" w:styleId="Header">
    <w:name w:val="header"/>
    <w:basedOn w:val="Normal"/>
    <w:link w:val="HeaderChar"/>
    <w:uiPriority w:val="99"/>
    <w:rsid w:val="008A5DBA"/>
    <w:pPr>
      <w:tabs>
        <w:tab w:val="center" w:pos="4153"/>
        <w:tab w:val="right" w:pos="8306"/>
      </w:tabs>
      <w:spacing w:before="240"/>
    </w:pPr>
    <w:rPr>
      <w:lang w:val="x-none" w:eastAsia="x-none"/>
    </w:rPr>
  </w:style>
  <w:style w:type="character" w:customStyle="1" w:styleId="HeaderChar">
    <w:name w:val="Header Char"/>
    <w:link w:val="Header"/>
    <w:uiPriority w:val="99"/>
    <w:rsid w:val="008A5DBA"/>
    <w:rPr>
      <w:rFonts w:ascii="Times New Roman" w:eastAsia="Times New Roman" w:hAnsi="Times New Roman" w:cs="Times New Roman"/>
      <w:sz w:val="24"/>
      <w:szCs w:val="24"/>
    </w:rPr>
  </w:style>
  <w:style w:type="paragraph" w:styleId="Footer">
    <w:name w:val="footer"/>
    <w:basedOn w:val="Normal"/>
    <w:link w:val="FooterChar"/>
    <w:uiPriority w:val="99"/>
    <w:rsid w:val="008A5DBA"/>
    <w:pPr>
      <w:tabs>
        <w:tab w:val="center" w:pos="4153"/>
        <w:tab w:val="right" w:pos="8306"/>
      </w:tabs>
      <w:spacing w:before="240"/>
    </w:pPr>
    <w:rPr>
      <w:lang w:val="x-none" w:eastAsia="x-none"/>
    </w:rPr>
  </w:style>
  <w:style w:type="character" w:customStyle="1" w:styleId="FooterChar">
    <w:name w:val="Footer Char"/>
    <w:link w:val="Footer"/>
    <w:uiPriority w:val="99"/>
    <w:rsid w:val="008A5DBA"/>
    <w:rPr>
      <w:rFonts w:ascii="Times New Roman" w:eastAsia="Times New Roman" w:hAnsi="Times New Roman" w:cs="Times New Roman"/>
      <w:sz w:val="24"/>
      <w:szCs w:val="24"/>
    </w:rPr>
  </w:style>
  <w:style w:type="character" w:styleId="PageNumber">
    <w:name w:val="page number"/>
    <w:uiPriority w:val="99"/>
    <w:rsid w:val="008A5DBA"/>
    <w:rPr>
      <w:rFonts w:cs="Times New Roman"/>
    </w:rPr>
  </w:style>
  <w:style w:type="paragraph" w:styleId="CommentText">
    <w:name w:val="annotation text"/>
    <w:basedOn w:val="Normal"/>
    <w:link w:val="CommentTextChar"/>
    <w:uiPriority w:val="99"/>
    <w:semiHidden/>
    <w:rsid w:val="008A5DBA"/>
    <w:pPr>
      <w:spacing w:before="240"/>
    </w:pPr>
    <w:rPr>
      <w:sz w:val="20"/>
      <w:szCs w:val="20"/>
      <w:lang w:val="x-none" w:eastAsia="x-none"/>
    </w:rPr>
  </w:style>
  <w:style w:type="character" w:customStyle="1" w:styleId="CommentTextChar">
    <w:name w:val="Comment Text Char"/>
    <w:link w:val="CommentText"/>
    <w:uiPriority w:val="99"/>
    <w:semiHidden/>
    <w:rsid w:val="008A5DBA"/>
    <w:rPr>
      <w:rFonts w:ascii="Times New Roman" w:eastAsia="Times New Roman" w:hAnsi="Times New Roman" w:cs="Times New Roman"/>
      <w:sz w:val="20"/>
      <w:szCs w:val="20"/>
    </w:rPr>
  </w:style>
  <w:style w:type="paragraph" w:styleId="TOC1">
    <w:name w:val="toc 1"/>
    <w:basedOn w:val="Normal"/>
    <w:next w:val="Normal"/>
    <w:autoRedefine/>
    <w:uiPriority w:val="39"/>
    <w:rsid w:val="001A4133"/>
    <w:pPr>
      <w:tabs>
        <w:tab w:val="right" w:leader="dot" w:pos="9016"/>
      </w:tabs>
      <w:spacing w:before="60" w:after="60"/>
    </w:pPr>
    <w:rPr>
      <w:b/>
      <w:bCs/>
      <w:caps/>
      <w:noProof/>
      <w:color w:val="000080"/>
      <w:szCs w:val="20"/>
    </w:rPr>
  </w:style>
  <w:style w:type="paragraph" w:styleId="TOC2">
    <w:name w:val="toc 2"/>
    <w:basedOn w:val="Normal"/>
    <w:next w:val="Normal"/>
    <w:autoRedefine/>
    <w:uiPriority w:val="39"/>
    <w:rsid w:val="001A4133"/>
    <w:pPr>
      <w:tabs>
        <w:tab w:val="right" w:leader="dot" w:pos="9016"/>
      </w:tabs>
      <w:ind w:left="240"/>
    </w:pPr>
    <w:rPr>
      <w:i/>
      <w:noProof/>
      <w:color w:val="000080"/>
      <w:szCs w:val="20"/>
    </w:rPr>
  </w:style>
  <w:style w:type="paragraph" w:styleId="TOC3">
    <w:name w:val="toc 3"/>
    <w:basedOn w:val="Normal"/>
    <w:next w:val="Normal"/>
    <w:autoRedefine/>
    <w:uiPriority w:val="39"/>
    <w:rsid w:val="00CD1ADB"/>
    <w:pPr>
      <w:tabs>
        <w:tab w:val="right" w:leader="dot" w:pos="9016"/>
      </w:tabs>
      <w:ind w:left="480"/>
    </w:pPr>
    <w:rPr>
      <w:i/>
      <w:iCs/>
      <w:noProof/>
      <w:color w:val="000080"/>
      <w:szCs w:val="20"/>
    </w:rPr>
  </w:style>
  <w:style w:type="paragraph" w:styleId="TOC4">
    <w:name w:val="toc 4"/>
    <w:basedOn w:val="Normal"/>
    <w:next w:val="Normal"/>
    <w:autoRedefine/>
    <w:uiPriority w:val="99"/>
    <w:semiHidden/>
    <w:rsid w:val="008A5DBA"/>
    <w:pPr>
      <w:ind w:left="720"/>
    </w:pPr>
    <w:rPr>
      <w:rFonts w:ascii="Calibri" w:hAnsi="Calibri"/>
      <w:sz w:val="18"/>
      <w:szCs w:val="18"/>
    </w:rPr>
  </w:style>
  <w:style w:type="paragraph" w:styleId="TOC5">
    <w:name w:val="toc 5"/>
    <w:basedOn w:val="Normal"/>
    <w:next w:val="Normal"/>
    <w:autoRedefine/>
    <w:uiPriority w:val="99"/>
    <w:semiHidden/>
    <w:rsid w:val="008A5DBA"/>
    <w:pPr>
      <w:ind w:left="960"/>
    </w:pPr>
    <w:rPr>
      <w:rFonts w:ascii="Calibri" w:hAnsi="Calibri"/>
      <w:sz w:val="18"/>
      <w:szCs w:val="18"/>
    </w:rPr>
  </w:style>
  <w:style w:type="paragraph" w:styleId="TOC6">
    <w:name w:val="toc 6"/>
    <w:basedOn w:val="Normal"/>
    <w:next w:val="Normal"/>
    <w:autoRedefine/>
    <w:uiPriority w:val="99"/>
    <w:semiHidden/>
    <w:rsid w:val="008A5DBA"/>
    <w:pPr>
      <w:ind w:left="1200"/>
    </w:pPr>
    <w:rPr>
      <w:rFonts w:ascii="Calibri" w:hAnsi="Calibri"/>
      <w:sz w:val="18"/>
      <w:szCs w:val="18"/>
    </w:rPr>
  </w:style>
  <w:style w:type="paragraph" w:styleId="TOC7">
    <w:name w:val="toc 7"/>
    <w:basedOn w:val="Normal"/>
    <w:next w:val="Normal"/>
    <w:autoRedefine/>
    <w:uiPriority w:val="99"/>
    <w:semiHidden/>
    <w:rsid w:val="008A5DBA"/>
    <w:pPr>
      <w:ind w:left="1440"/>
    </w:pPr>
    <w:rPr>
      <w:rFonts w:ascii="Calibri" w:hAnsi="Calibri"/>
      <w:sz w:val="18"/>
      <w:szCs w:val="18"/>
    </w:rPr>
  </w:style>
  <w:style w:type="paragraph" w:styleId="TOC8">
    <w:name w:val="toc 8"/>
    <w:basedOn w:val="Normal"/>
    <w:next w:val="Normal"/>
    <w:autoRedefine/>
    <w:uiPriority w:val="99"/>
    <w:semiHidden/>
    <w:rsid w:val="008A5DBA"/>
    <w:pPr>
      <w:ind w:left="1680"/>
    </w:pPr>
    <w:rPr>
      <w:rFonts w:ascii="Calibri" w:hAnsi="Calibri"/>
      <w:sz w:val="18"/>
      <w:szCs w:val="18"/>
    </w:rPr>
  </w:style>
  <w:style w:type="paragraph" w:styleId="TOC9">
    <w:name w:val="toc 9"/>
    <w:basedOn w:val="Normal"/>
    <w:next w:val="Normal"/>
    <w:autoRedefine/>
    <w:uiPriority w:val="99"/>
    <w:semiHidden/>
    <w:rsid w:val="008A5DBA"/>
    <w:pPr>
      <w:ind w:left="1920"/>
    </w:pPr>
    <w:rPr>
      <w:rFonts w:ascii="Calibri" w:hAnsi="Calibri"/>
      <w:sz w:val="18"/>
      <w:szCs w:val="18"/>
    </w:rPr>
  </w:style>
  <w:style w:type="character" w:styleId="Hyperlink">
    <w:name w:val="Hyperlink"/>
    <w:uiPriority w:val="99"/>
    <w:rsid w:val="008A5DBA"/>
    <w:rPr>
      <w:rFonts w:cs="Times New Roman"/>
      <w:color w:val="0000FF"/>
      <w:u w:val="single"/>
    </w:rPr>
  </w:style>
  <w:style w:type="paragraph" w:customStyle="1" w:styleId="StyleHeading212ptItalicDarkBlue">
    <w:name w:val="Style Heading 2 + 12 pt Italic Dark Blue"/>
    <w:basedOn w:val="Heading2"/>
    <w:uiPriority w:val="99"/>
    <w:rsid w:val="008A5DBA"/>
    <w:pPr>
      <w:pageBreakBefore/>
    </w:pPr>
  </w:style>
  <w:style w:type="paragraph" w:customStyle="1" w:styleId="Billname">
    <w:name w:val="Billname"/>
    <w:basedOn w:val="Normal"/>
    <w:uiPriority w:val="99"/>
    <w:rsid w:val="008A5DBA"/>
    <w:pPr>
      <w:tabs>
        <w:tab w:val="left" w:pos="2400"/>
        <w:tab w:val="left" w:pos="2880"/>
      </w:tabs>
      <w:spacing w:before="1220" w:after="100"/>
    </w:pPr>
    <w:rPr>
      <w:rFonts w:ascii="Arial" w:hAnsi="Arial" w:cs="Arial"/>
      <w:b/>
      <w:bCs/>
      <w:sz w:val="40"/>
      <w:szCs w:val="40"/>
      <w:lang w:eastAsia="en-US"/>
    </w:rPr>
  </w:style>
  <w:style w:type="paragraph" w:customStyle="1" w:styleId="N-line3">
    <w:name w:val="N-line3"/>
    <w:basedOn w:val="Normal"/>
    <w:next w:val="Normal"/>
    <w:uiPriority w:val="99"/>
    <w:rsid w:val="008A5DBA"/>
    <w:pPr>
      <w:pBdr>
        <w:bottom w:val="single" w:sz="12" w:space="1" w:color="auto"/>
      </w:pBdr>
      <w:jc w:val="both"/>
    </w:pPr>
    <w:rPr>
      <w:lang w:eastAsia="en-US"/>
    </w:rPr>
  </w:style>
  <w:style w:type="paragraph" w:customStyle="1" w:styleId="madeunder">
    <w:name w:val="made under"/>
    <w:basedOn w:val="Normal"/>
    <w:uiPriority w:val="99"/>
    <w:rsid w:val="008A5DBA"/>
    <w:pPr>
      <w:spacing w:before="180" w:after="60"/>
      <w:jc w:val="both"/>
    </w:pPr>
    <w:rPr>
      <w:lang w:eastAsia="en-US"/>
    </w:rPr>
  </w:style>
  <w:style w:type="paragraph" w:customStyle="1" w:styleId="CoverActName">
    <w:name w:val="CoverActName"/>
    <w:basedOn w:val="Normal"/>
    <w:uiPriority w:val="99"/>
    <w:rsid w:val="008A5DBA"/>
    <w:pPr>
      <w:tabs>
        <w:tab w:val="left" w:pos="2600"/>
      </w:tabs>
      <w:spacing w:before="200" w:after="60"/>
      <w:jc w:val="both"/>
    </w:pPr>
    <w:rPr>
      <w:rFonts w:ascii="Arial" w:hAnsi="Arial" w:cs="Arial"/>
      <w:b/>
      <w:bCs/>
      <w:lang w:eastAsia="en-US"/>
    </w:rPr>
  </w:style>
  <w:style w:type="paragraph" w:styleId="DocumentMap">
    <w:name w:val="Document Map"/>
    <w:basedOn w:val="Normal"/>
    <w:link w:val="DocumentMapChar"/>
    <w:uiPriority w:val="99"/>
    <w:semiHidden/>
    <w:rsid w:val="008A5DBA"/>
    <w:pPr>
      <w:shd w:val="clear" w:color="auto" w:fill="000080"/>
    </w:pPr>
    <w:rPr>
      <w:rFonts w:ascii="Tahoma" w:hAnsi="Tahoma"/>
      <w:sz w:val="20"/>
      <w:szCs w:val="20"/>
      <w:lang w:val="x-none"/>
    </w:rPr>
  </w:style>
  <w:style w:type="character" w:customStyle="1" w:styleId="DocumentMapChar">
    <w:name w:val="Document Map Char"/>
    <w:link w:val="DocumentMap"/>
    <w:uiPriority w:val="99"/>
    <w:semiHidden/>
    <w:rsid w:val="008A5DBA"/>
    <w:rPr>
      <w:rFonts w:ascii="Tahoma" w:eastAsia="Times New Roman" w:hAnsi="Tahoma" w:cs="Tahoma"/>
      <w:sz w:val="20"/>
      <w:szCs w:val="20"/>
      <w:shd w:val="clear" w:color="auto" w:fill="000080"/>
      <w:lang w:eastAsia="en-AU"/>
    </w:rPr>
  </w:style>
  <w:style w:type="paragraph" w:styleId="BalloonText">
    <w:name w:val="Balloon Text"/>
    <w:basedOn w:val="Normal"/>
    <w:link w:val="BalloonTextChar"/>
    <w:uiPriority w:val="99"/>
    <w:semiHidden/>
    <w:rsid w:val="008A5DBA"/>
    <w:rPr>
      <w:rFonts w:ascii="Tahoma" w:hAnsi="Tahoma"/>
      <w:sz w:val="16"/>
      <w:szCs w:val="16"/>
      <w:lang w:val="x-none"/>
    </w:rPr>
  </w:style>
  <w:style w:type="character" w:customStyle="1" w:styleId="BalloonTextChar">
    <w:name w:val="Balloon Text Char"/>
    <w:link w:val="BalloonText"/>
    <w:uiPriority w:val="99"/>
    <w:semiHidden/>
    <w:rsid w:val="008A5DBA"/>
    <w:rPr>
      <w:rFonts w:ascii="Tahoma" w:eastAsia="Times New Roman" w:hAnsi="Tahoma" w:cs="Tahoma"/>
      <w:sz w:val="16"/>
      <w:szCs w:val="16"/>
      <w:lang w:eastAsia="en-AU"/>
    </w:rPr>
  </w:style>
  <w:style w:type="character" w:styleId="CommentReference">
    <w:name w:val="annotation reference"/>
    <w:uiPriority w:val="99"/>
    <w:semiHidden/>
    <w:rsid w:val="008A5DBA"/>
    <w:rPr>
      <w:rFonts w:cs="Times New Roman"/>
      <w:sz w:val="16"/>
      <w:szCs w:val="16"/>
    </w:rPr>
  </w:style>
  <w:style w:type="paragraph" w:styleId="CommentSubject">
    <w:name w:val="annotation subject"/>
    <w:basedOn w:val="CommentText"/>
    <w:next w:val="CommentText"/>
    <w:link w:val="CommentSubjectChar"/>
    <w:uiPriority w:val="99"/>
    <w:semiHidden/>
    <w:rsid w:val="008A5DBA"/>
    <w:pPr>
      <w:spacing w:before="0"/>
    </w:pPr>
    <w:rPr>
      <w:b/>
      <w:bCs/>
      <w:lang w:eastAsia="en-AU"/>
    </w:rPr>
  </w:style>
  <w:style w:type="character" w:customStyle="1" w:styleId="CommentSubjectChar">
    <w:name w:val="Comment Subject Char"/>
    <w:link w:val="CommentSubject"/>
    <w:uiPriority w:val="99"/>
    <w:semiHidden/>
    <w:rsid w:val="008A5DBA"/>
    <w:rPr>
      <w:rFonts w:ascii="Times New Roman" w:eastAsia="Times New Roman" w:hAnsi="Times New Roman" w:cs="Times New Roman"/>
      <w:b/>
      <w:bCs/>
      <w:sz w:val="20"/>
      <w:szCs w:val="20"/>
      <w:lang w:eastAsia="en-AU"/>
    </w:rPr>
  </w:style>
  <w:style w:type="paragraph" w:styleId="Revision">
    <w:name w:val="Revision"/>
    <w:hidden/>
    <w:uiPriority w:val="99"/>
    <w:semiHidden/>
    <w:rsid w:val="008A5DBA"/>
    <w:rPr>
      <w:rFonts w:ascii="Times New Roman" w:eastAsia="Times New Roman" w:hAnsi="Times New Roman"/>
      <w:sz w:val="24"/>
      <w:szCs w:val="24"/>
    </w:rPr>
  </w:style>
  <w:style w:type="paragraph" w:styleId="ListParagraph">
    <w:name w:val="List Paragraph"/>
    <w:basedOn w:val="Normal"/>
    <w:uiPriority w:val="34"/>
    <w:qFormat/>
    <w:rsid w:val="005A1DD0"/>
    <w:pPr>
      <w:ind w:left="720"/>
      <w:contextualSpacing/>
    </w:pPr>
    <w:rPr>
      <w:lang w:eastAsia="en-US"/>
    </w:rPr>
  </w:style>
  <w:style w:type="character" w:customStyle="1" w:styleId="Heading7Char">
    <w:name w:val="Heading 7 Char"/>
    <w:link w:val="Heading7"/>
    <w:uiPriority w:val="9"/>
    <w:rsid w:val="008E2287"/>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419D4E-6408-4993-A980-34B17659DE2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CE22D3E-464D-4C8D-8C89-60519DD8A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10243</Words>
  <Characters>64947</Characters>
  <Application>Microsoft Office Word</Application>
  <DocSecurity>0</DocSecurity>
  <Lines>2095</Lines>
  <Paragraphs>1105</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74085</CharactersWithSpaces>
  <SharedDoc>false</SharedDoc>
  <HLinks>
    <vt:vector size="396" baseType="variant">
      <vt:variant>
        <vt:i4>1572913</vt:i4>
      </vt:variant>
      <vt:variant>
        <vt:i4>392</vt:i4>
      </vt:variant>
      <vt:variant>
        <vt:i4>0</vt:i4>
      </vt:variant>
      <vt:variant>
        <vt:i4>5</vt:i4>
      </vt:variant>
      <vt:variant>
        <vt:lpwstr/>
      </vt:variant>
      <vt:variant>
        <vt:lpwstr>_Toc462927575</vt:lpwstr>
      </vt:variant>
      <vt:variant>
        <vt:i4>1572913</vt:i4>
      </vt:variant>
      <vt:variant>
        <vt:i4>386</vt:i4>
      </vt:variant>
      <vt:variant>
        <vt:i4>0</vt:i4>
      </vt:variant>
      <vt:variant>
        <vt:i4>5</vt:i4>
      </vt:variant>
      <vt:variant>
        <vt:lpwstr/>
      </vt:variant>
      <vt:variant>
        <vt:lpwstr>_Toc462927574</vt:lpwstr>
      </vt:variant>
      <vt:variant>
        <vt:i4>1572913</vt:i4>
      </vt:variant>
      <vt:variant>
        <vt:i4>380</vt:i4>
      </vt:variant>
      <vt:variant>
        <vt:i4>0</vt:i4>
      </vt:variant>
      <vt:variant>
        <vt:i4>5</vt:i4>
      </vt:variant>
      <vt:variant>
        <vt:lpwstr/>
      </vt:variant>
      <vt:variant>
        <vt:lpwstr>_Toc462927573</vt:lpwstr>
      </vt:variant>
      <vt:variant>
        <vt:i4>1572913</vt:i4>
      </vt:variant>
      <vt:variant>
        <vt:i4>374</vt:i4>
      </vt:variant>
      <vt:variant>
        <vt:i4>0</vt:i4>
      </vt:variant>
      <vt:variant>
        <vt:i4>5</vt:i4>
      </vt:variant>
      <vt:variant>
        <vt:lpwstr/>
      </vt:variant>
      <vt:variant>
        <vt:lpwstr>_Toc462927572</vt:lpwstr>
      </vt:variant>
      <vt:variant>
        <vt:i4>1572913</vt:i4>
      </vt:variant>
      <vt:variant>
        <vt:i4>368</vt:i4>
      </vt:variant>
      <vt:variant>
        <vt:i4>0</vt:i4>
      </vt:variant>
      <vt:variant>
        <vt:i4>5</vt:i4>
      </vt:variant>
      <vt:variant>
        <vt:lpwstr/>
      </vt:variant>
      <vt:variant>
        <vt:lpwstr>_Toc462927571</vt:lpwstr>
      </vt:variant>
      <vt:variant>
        <vt:i4>1572913</vt:i4>
      </vt:variant>
      <vt:variant>
        <vt:i4>362</vt:i4>
      </vt:variant>
      <vt:variant>
        <vt:i4>0</vt:i4>
      </vt:variant>
      <vt:variant>
        <vt:i4>5</vt:i4>
      </vt:variant>
      <vt:variant>
        <vt:lpwstr/>
      </vt:variant>
      <vt:variant>
        <vt:lpwstr>_Toc462927570</vt:lpwstr>
      </vt:variant>
      <vt:variant>
        <vt:i4>1638449</vt:i4>
      </vt:variant>
      <vt:variant>
        <vt:i4>356</vt:i4>
      </vt:variant>
      <vt:variant>
        <vt:i4>0</vt:i4>
      </vt:variant>
      <vt:variant>
        <vt:i4>5</vt:i4>
      </vt:variant>
      <vt:variant>
        <vt:lpwstr/>
      </vt:variant>
      <vt:variant>
        <vt:lpwstr>_Toc462927569</vt:lpwstr>
      </vt:variant>
      <vt:variant>
        <vt:i4>1638449</vt:i4>
      </vt:variant>
      <vt:variant>
        <vt:i4>350</vt:i4>
      </vt:variant>
      <vt:variant>
        <vt:i4>0</vt:i4>
      </vt:variant>
      <vt:variant>
        <vt:i4>5</vt:i4>
      </vt:variant>
      <vt:variant>
        <vt:lpwstr/>
      </vt:variant>
      <vt:variant>
        <vt:lpwstr>_Toc462927568</vt:lpwstr>
      </vt:variant>
      <vt:variant>
        <vt:i4>1638449</vt:i4>
      </vt:variant>
      <vt:variant>
        <vt:i4>344</vt:i4>
      </vt:variant>
      <vt:variant>
        <vt:i4>0</vt:i4>
      </vt:variant>
      <vt:variant>
        <vt:i4>5</vt:i4>
      </vt:variant>
      <vt:variant>
        <vt:lpwstr/>
      </vt:variant>
      <vt:variant>
        <vt:lpwstr>_Toc462927567</vt:lpwstr>
      </vt:variant>
      <vt:variant>
        <vt:i4>1638449</vt:i4>
      </vt:variant>
      <vt:variant>
        <vt:i4>338</vt:i4>
      </vt:variant>
      <vt:variant>
        <vt:i4>0</vt:i4>
      </vt:variant>
      <vt:variant>
        <vt:i4>5</vt:i4>
      </vt:variant>
      <vt:variant>
        <vt:lpwstr/>
      </vt:variant>
      <vt:variant>
        <vt:lpwstr>_Toc462927566</vt:lpwstr>
      </vt:variant>
      <vt:variant>
        <vt:i4>1638449</vt:i4>
      </vt:variant>
      <vt:variant>
        <vt:i4>332</vt:i4>
      </vt:variant>
      <vt:variant>
        <vt:i4>0</vt:i4>
      </vt:variant>
      <vt:variant>
        <vt:i4>5</vt:i4>
      </vt:variant>
      <vt:variant>
        <vt:lpwstr/>
      </vt:variant>
      <vt:variant>
        <vt:lpwstr>_Toc462927565</vt:lpwstr>
      </vt:variant>
      <vt:variant>
        <vt:i4>1638449</vt:i4>
      </vt:variant>
      <vt:variant>
        <vt:i4>326</vt:i4>
      </vt:variant>
      <vt:variant>
        <vt:i4>0</vt:i4>
      </vt:variant>
      <vt:variant>
        <vt:i4>5</vt:i4>
      </vt:variant>
      <vt:variant>
        <vt:lpwstr/>
      </vt:variant>
      <vt:variant>
        <vt:lpwstr>_Toc462927564</vt:lpwstr>
      </vt:variant>
      <vt:variant>
        <vt:i4>1638449</vt:i4>
      </vt:variant>
      <vt:variant>
        <vt:i4>320</vt:i4>
      </vt:variant>
      <vt:variant>
        <vt:i4>0</vt:i4>
      </vt:variant>
      <vt:variant>
        <vt:i4>5</vt:i4>
      </vt:variant>
      <vt:variant>
        <vt:lpwstr/>
      </vt:variant>
      <vt:variant>
        <vt:lpwstr>_Toc462927563</vt:lpwstr>
      </vt:variant>
      <vt:variant>
        <vt:i4>1638449</vt:i4>
      </vt:variant>
      <vt:variant>
        <vt:i4>314</vt:i4>
      </vt:variant>
      <vt:variant>
        <vt:i4>0</vt:i4>
      </vt:variant>
      <vt:variant>
        <vt:i4>5</vt:i4>
      </vt:variant>
      <vt:variant>
        <vt:lpwstr/>
      </vt:variant>
      <vt:variant>
        <vt:lpwstr>_Toc462927562</vt:lpwstr>
      </vt:variant>
      <vt:variant>
        <vt:i4>1638449</vt:i4>
      </vt:variant>
      <vt:variant>
        <vt:i4>308</vt:i4>
      </vt:variant>
      <vt:variant>
        <vt:i4>0</vt:i4>
      </vt:variant>
      <vt:variant>
        <vt:i4>5</vt:i4>
      </vt:variant>
      <vt:variant>
        <vt:lpwstr/>
      </vt:variant>
      <vt:variant>
        <vt:lpwstr>_Toc462927561</vt:lpwstr>
      </vt:variant>
      <vt:variant>
        <vt:i4>1638449</vt:i4>
      </vt:variant>
      <vt:variant>
        <vt:i4>302</vt:i4>
      </vt:variant>
      <vt:variant>
        <vt:i4>0</vt:i4>
      </vt:variant>
      <vt:variant>
        <vt:i4>5</vt:i4>
      </vt:variant>
      <vt:variant>
        <vt:lpwstr/>
      </vt:variant>
      <vt:variant>
        <vt:lpwstr>_Toc462927560</vt:lpwstr>
      </vt:variant>
      <vt:variant>
        <vt:i4>1703985</vt:i4>
      </vt:variant>
      <vt:variant>
        <vt:i4>296</vt:i4>
      </vt:variant>
      <vt:variant>
        <vt:i4>0</vt:i4>
      </vt:variant>
      <vt:variant>
        <vt:i4>5</vt:i4>
      </vt:variant>
      <vt:variant>
        <vt:lpwstr/>
      </vt:variant>
      <vt:variant>
        <vt:lpwstr>_Toc462927559</vt:lpwstr>
      </vt:variant>
      <vt:variant>
        <vt:i4>1703985</vt:i4>
      </vt:variant>
      <vt:variant>
        <vt:i4>290</vt:i4>
      </vt:variant>
      <vt:variant>
        <vt:i4>0</vt:i4>
      </vt:variant>
      <vt:variant>
        <vt:i4>5</vt:i4>
      </vt:variant>
      <vt:variant>
        <vt:lpwstr/>
      </vt:variant>
      <vt:variant>
        <vt:lpwstr>_Toc462927558</vt:lpwstr>
      </vt:variant>
      <vt:variant>
        <vt:i4>1703985</vt:i4>
      </vt:variant>
      <vt:variant>
        <vt:i4>284</vt:i4>
      </vt:variant>
      <vt:variant>
        <vt:i4>0</vt:i4>
      </vt:variant>
      <vt:variant>
        <vt:i4>5</vt:i4>
      </vt:variant>
      <vt:variant>
        <vt:lpwstr/>
      </vt:variant>
      <vt:variant>
        <vt:lpwstr>_Toc462927557</vt:lpwstr>
      </vt:variant>
      <vt:variant>
        <vt:i4>1703985</vt:i4>
      </vt:variant>
      <vt:variant>
        <vt:i4>278</vt:i4>
      </vt:variant>
      <vt:variant>
        <vt:i4>0</vt:i4>
      </vt:variant>
      <vt:variant>
        <vt:i4>5</vt:i4>
      </vt:variant>
      <vt:variant>
        <vt:lpwstr/>
      </vt:variant>
      <vt:variant>
        <vt:lpwstr>_Toc462927556</vt:lpwstr>
      </vt:variant>
      <vt:variant>
        <vt:i4>1703985</vt:i4>
      </vt:variant>
      <vt:variant>
        <vt:i4>272</vt:i4>
      </vt:variant>
      <vt:variant>
        <vt:i4>0</vt:i4>
      </vt:variant>
      <vt:variant>
        <vt:i4>5</vt:i4>
      </vt:variant>
      <vt:variant>
        <vt:lpwstr/>
      </vt:variant>
      <vt:variant>
        <vt:lpwstr>_Toc462927555</vt:lpwstr>
      </vt:variant>
      <vt:variant>
        <vt:i4>1703985</vt:i4>
      </vt:variant>
      <vt:variant>
        <vt:i4>266</vt:i4>
      </vt:variant>
      <vt:variant>
        <vt:i4>0</vt:i4>
      </vt:variant>
      <vt:variant>
        <vt:i4>5</vt:i4>
      </vt:variant>
      <vt:variant>
        <vt:lpwstr/>
      </vt:variant>
      <vt:variant>
        <vt:lpwstr>_Toc462927554</vt:lpwstr>
      </vt:variant>
      <vt:variant>
        <vt:i4>1703985</vt:i4>
      </vt:variant>
      <vt:variant>
        <vt:i4>260</vt:i4>
      </vt:variant>
      <vt:variant>
        <vt:i4>0</vt:i4>
      </vt:variant>
      <vt:variant>
        <vt:i4>5</vt:i4>
      </vt:variant>
      <vt:variant>
        <vt:lpwstr/>
      </vt:variant>
      <vt:variant>
        <vt:lpwstr>_Toc462927553</vt:lpwstr>
      </vt:variant>
      <vt:variant>
        <vt:i4>1703985</vt:i4>
      </vt:variant>
      <vt:variant>
        <vt:i4>254</vt:i4>
      </vt:variant>
      <vt:variant>
        <vt:i4>0</vt:i4>
      </vt:variant>
      <vt:variant>
        <vt:i4>5</vt:i4>
      </vt:variant>
      <vt:variant>
        <vt:lpwstr/>
      </vt:variant>
      <vt:variant>
        <vt:lpwstr>_Toc462927552</vt:lpwstr>
      </vt:variant>
      <vt:variant>
        <vt:i4>1703985</vt:i4>
      </vt:variant>
      <vt:variant>
        <vt:i4>248</vt:i4>
      </vt:variant>
      <vt:variant>
        <vt:i4>0</vt:i4>
      </vt:variant>
      <vt:variant>
        <vt:i4>5</vt:i4>
      </vt:variant>
      <vt:variant>
        <vt:lpwstr/>
      </vt:variant>
      <vt:variant>
        <vt:lpwstr>_Toc462927551</vt:lpwstr>
      </vt:variant>
      <vt:variant>
        <vt:i4>1703985</vt:i4>
      </vt:variant>
      <vt:variant>
        <vt:i4>242</vt:i4>
      </vt:variant>
      <vt:variant>
        <vt:i4>0</vt:i4>
      </vt:variant>
      <vt:variant>
        <vt:i4>5</vt:i4>
      </vt:variant>
      <vt:variant>
        <vt:lpwstr/>
      </vt:variant>
      <vt:variant>
        <vt:lpwstr>_Toc462927550</vt:lpwstr>
      </vt:variant>
      <vt:variant>
        <vt:i4>1769521</vt:i4>
      </vt:variant>
      <vt:variant>
        <vt:i4>236</vt:i4>
      </vt:variant>
      <vt:variant>
        <vt:i4>0</vt:i4>
      </vt:variant>
      <vt:variant>
        <vt:i4>5</vt:i4>
      </vt:variant>
      <vt:variant>
        <vt:lpwstr/>
      </vt:variant>
      <vt:variant>
        <vt:lpwstr>_Toc462927549</vt:lpwstr>
      </vt:variant>
      <vt:variant>
        <vt:i4>1769521</vt:i4>
      </vt:variant>
      <vt:variant>
        <vt:i4>230</vt:i4>
      </vt:variant>
      <vt:variant>
        <vt:i4>0</vt:i4>
      </vt:variant>
      <vt:variant>
        <vt:i4>5</vt:i4>
      </vt:variant>
      <vt:variant>
        <vt:lpwstr/>
      </vt:variant>
      <vt:variant>
        <vt:lpwstr>_Toc462927548</vt:lpwstr>
      </vt:variant>
      <vt:variant>
        <vt:i4>1769521</vt:i4>
      </vt:variant>
      <vt:variant>
        <vt:i4>224</vt:i4>
      </vt:variant>
      <vt:variant>
        <vt:i4>0</vt:i4>
      </vt:variant>
      <vt:variant>
        <vt:i4>5</vt:i4>
      </vt:variant>
      <vt:variant>
        <vt:lpwstr/>
      </vt:variant>
      <vt:variant>
        <vt:lpwstr>_Toc462927547</vt:lpwstr>
      </vt:variant>
      <vt:variant>
        <vt:i4>1769521</vt:i4>
      </vt:variant>
      <vt:variant>
        <vt:i4>218</vt:i4>
      </vt:variant>
      <vt:variant>
        <vt:i4>0</vt:i4>
      </vt:variant>
      <vt:variant>
        <vt:i4>5</vt:i4>
      </vt:variant>
      <vt:variant>
        <vt:lpwstr/>
      </vt:variant>
      <vt:variant>
        <vt:lpwstr>_Toc462927546</vt:lpwstr>
      </vt:variant>
      <vt:variant>
        <vt:i4>1769521</vt:i4>
      </vt:variant>
      <vt:variant>
        <vt:i4>212</vt:i4>
      </vt:variant>
      <vt:variant>
        <vt:i4>0</vt:i4>
      </vt:variant>
      <vt:variant>
        <vt:i4>5</vt:i4>
      </vt:variant>
      <vt:variant>
        <vt:lpwstr/>
      </vt:variant>
      <vt:variant>
        <vt:lpwstr>_Toc462927545</vt:lpwstr>
      </vt:variant>
      <vt:variant>
        <vt:i4>1769521</vt:i4>
      </vt:variant>
      <vt:variant>
        <vt:i4>206</vt:i4>
      </vt:variant>
      <vt:variant>
        <vt:i4>0</vt:i4>
      </vt:variant>
      <vt:variant>
        <vt:i4>5</vt:i4>
      </vt:variant>
      <vt:variant>
        <vt:lpwstr/>
      </vt:variant>
      <vt:variant>
        <vt:lpwstr>_Toc462927544</vt:lpwstr>
      </vt:variant>
      <vt:variant>
        <vt:i4>1769521</vt:i4>
      </vt:variant>
      <vt:variant>
        <vt:i4>200</vt:i4>
      </vt:variant>
      <vt:variant>
        <vt:i4>0</vt:i4>
      </vt:variant>
      <vt:variant>
        <vt:i4>5</vt:i4>
      </vt:variant>
      <vt:variant>
        <vt:lpwstr/>
      </vt:variant>
      <vt:variant>
        <vt:lpwstr>_Toc462927543</vt:lpwstr>
      </vt:variant>
      <vt:variant>
        <vt:i4>1769521</vt:i4>
      </vt:variant>
      <vt:variant>
        <vt:i4>194</vt:i4>
      </vt:variant>
      <vt:variant>
        <vt:i4>0</vt:i4>
      </vt:variant>
      <vt:variant>
        <vt:i4>5</vt:i4>
      </vt:variant>
      <vt:variant>
        <vt:lpwstr/>
      </vt:variant>
      <vt:variant>
        <vt:lpwstr>_Toc462927542</vt:lpwstr>
      </vt:variant>
      <vt:variant>
        <vt:i4>1769521</vt:i4>
      </vt:variant>
      <vt:variant>
        <vt:i4>188</vt:i4>
      </vt:variant>
      <vt:variant>
        <vt:i4>0</vt:i4>
      </vt:variant>
      <vt:variant>
        <vt:i4>5</vt:i4>
      </vt:variant>
      <vt:variant>
        <vt:lpwstr/>
      </vt:variant>
      <vt:variant>
        <vt:lpwstr>_Toc462927541</vt:lpwstr>
      </vt:variant>
      <vt:variant>
        <vt:i4>1769521</vt:i4>
      </vt:variant>
      <vt:variant>
        <vt:i4>182</vt:i4>
      </vt:variant>
      <vt:variant>
        <vt:i4>0</vt:i4>
      </vt:variant>
      <vt:variant>
        <vt:i4>5</vt:i4>
      </vt:variant>
      <vt:variant>
        <vt:lpwstr/>
      </vt:variant>
      <vt:variant>
        <vt:lpwstr>_Toc462927540</vt:lpwstr>
      </vt:variant>
      <vt:variant>
        <vt:i4>1835057</vt:i4>
      </vt:variant>
      <vt:variant>
        <vt:i4>176</vt:i4>
      </vt:variant>
      <vt:variant>
        <vt:i4>0</vt:i4>
      </vt:variant>
      <vt:variant>
        <vt:i4>5</vt:i4>
      </vt:variant>
      <vt:variant>
        <vt:lpwstr/>
      </vt:variant>
      <vt:variant>
        <vt:lpwstr>_Toc462927539</vt:lpwstr>
      </vt:variant>
      <vt:variant>
        <vt:i4>1835057</vt:i4>
      </vt:variant>
      <vt:variant>
        <vt:i4>170</vt:i4>
      </vt:variant>
      <vt:variant>
        <vt:i4>0</vt:i4>
      </vt:variant>
      <vt:variant>
        <vt:i4>5</vt:i4>
      </vt:variant>
      <vt:variant>
        <vt:lpwstr/>
      </vt:variant>
      <vt:variant>
        <vt:lpwstr>_Toc462927538</vt:lpwstr>
      </vt:variant>
      <vt:variant>
        <vt:i4>1835057</vt:i4>
      </vt:variant>
      <vt:variant>
        <vt:i4>164</vt:i4>
      </vt:variant>
      <vt:variant>
        <vt:i4>0</vt:i4>
      </vt:variant>
      <vt:variant>
        <vt:i4>5</vt:i4>
      </vt:variant>
      <vt:variant>
        <vt:lpwstr/>
      </vt:variant>
      <vt:variant>
        <vt:lpwstr>_Toc462927537</vt:lpwstr>
      </vt:variant>
      <vt:variant>
        <vt:i4>1835057</vt:i4>
      </vt:variant>
      <vt:variant>
        <vt:i4>158</vt:i4>
      </vt:variant>
      <vt:variant>
        <vt:i4>0</vt:i4>
      </vt:variant>
      <vt:variant>
        <vt:i4>5</vt:i4>
      </vt:variant>
      <vt:variant>
        <vt:lpwstr/>
      </vt:variant>
      <vt:variant>
        <vt:lpwstr>_Toc462927536</vt:lpwstr>
      </vt:variant>
      <vt:variant>
        <vt:i4>1835057</vt:i4>
      </vt:variant>
      <vt:variant>
        <vt:i4>152</vt:i4>
      </vt:variant>
      <vt:variant>
        <vt:i4>0</vt:i4>
      </vt:variant>
      <vt:variant>
        <vt:i4>5</vt:i4>
      </vt:variant>
      <vt:variant>
        <vt:lpwstr/>
      </vt:variant>
      <vt:variant>
        <vt:lpwstr>_Toc462927535</vt:lpwstr>
      </vt:variant>
      <vt:variant>
        <vt:i4>1835057</vt:i4>
      </vt:variant>
      <vt:variant>
        <vt:i4>146</vt:i4>
      </vt:variant>
      <vt:variant>
        <vt:i4>0</vt:i4>
      </vt:variant>
      <vt:variant>
        <vt:i4>5</vt:i4>
      </vt:variant>
      <vt:variant>
        <vt:lpwstr/>
      </vt:variant>
      <vt:variant>
        <vt:lpwstr>_Toc462927534</vt:lpwstr>
      </vt:variant>
      <vt:variant>
        <vt:i4>1835057</vt:i4>
      </vt:variant>
      <vt:variant>
        <vt:i4>140</vt:i4>
      </vt:variant>
      <vt:variant>
        <vt:i4>0</vt:i4>
      </vt:variant>
      <vt:variant>
        <vt:i4>5</vt:i4>
      </vt:variant>
      <vt:variant>
        <vt:lpwstr/>
      </vt:variant>
      <vt:variant>
        <vt:lpwstr>_Toc462927533</vt:lpwstr>
      </vt:variant>
      <vt:variant>
        <vt:i4>1835057</vt:i4>
      </vt:variant>
      <vt:variant>
        <vt:i4>134</vt:i4>
      </vt:variant>
      <vt:variant>
        <vt:i4>0</vt:i4>
      </vt:variant>
      <vt:variant>
        <vt:i4>5</vt:i4>
      </vt:variant>
      <vt:variant>
        <vt:lpwstr/>
      </vt:variant>
      <vt:variant>
        <vt:lpwstr>_Toc462927532</vt:lpwstr>
      </vt:variant>
      <vt:variant>
        <vt:i4>1835057</vt:i4>
      </vt:variant>
      <vt:variant>
        <vt:i4>128</vt:i4>
      </vt:variant>
      <vt:variant>
        <vt:i4>0</vt:i4>
      </vt:variant>
      <vt:variant>
        <vt:i4>5</vt:i4>
      </vt:variant>
      <vt:variant>
        <vt:lpwstr/>
      </vt:variant>
      <vt:variant>
        <vt:lpwstr>_Toc462927531</vt:lpwstr>
      </vt:variant>
      <vt:variant>
        <vt:i4>1835057</vt:i4>
      </vt:variant>
      <vt:variant>
        <vt:i4>122</vt:i4>
      </vt:variant>
      <vt:variant>
        <vt:i4>0</vt:i4>
      </vt:variant>
      <vt:variant>
        <vt:i4>5</vt:i4>
      </vt:variant>
      <vt:variant>
        <vt:lpwstr/>
      </vt:variant>
      <vt:variant>
        <vt:lpwstr>_Toc462927530</vt:lpwstr>
      </vt:variant>
      <vt:variant>
        <vt:i4>1900593</vt:i4>
      </vt:variant>
      <vt:variant>
        <vt:i4>116</vt:i4>
      </vt:variant>
      <vt:variant>
        <vt:i4>0</vt:i4>
      </vt:variant>
      <vt:variant>
        <vt:i4>5</vt:i4>
      </vt:variant>
      <vt:variant>
        <vt:lpwstr/>
      </vt:variant>
      <vt:variant>
        <vt:lpwstr>_Toc462927529</vt:lpwstr>
      </vt:variant>
      <vt:variant>
        <vt:i4>1900593</vt:i4>
      </vt:variant>
      <vt:variant>
        <vt:i4>110</vt:i4>
      </vt:variant>
      <vt:variant>
        <vt:i4>0</vt:i4>
      </vt:variant>
      <vt:variant>
        <vt:i4>5</vt:i4>
      </vt:variant>
      <vt:variant>
        <vt:lpwstr/>
      </vt:variant>
      <vt:variant>
        <vt:lpwstr>_Toc462927528</vt:lpwstr>
      </vt:variant>
      <vt:variant>
        <vt:i4>1900593</vt:i4>
      </vt:variant>
      <vt:variant>
        <vt:i4>104</vt:i4>
      </vt:variant>
      <vt:variant>
        <vt:i4>0</vt:i4>
      </vt:variant>
      <vt:variant>
        <vt:i4>5</vt:i4>
      </vt:variant>
      <vt:variant>
        <vt:lpwstr/>
      </vt:variant>
      <vt:variant>
        <vt:lpwstr>_Toc462927527</vt:lpwstr>
      </vt:variant>
      <vt:variant>
        <vt:i4>1900593</vt:i4>
      </vt:variant>
      <vt:variant>
        <vt:i4>98</vt:i4>
      </vt:variant>
      <vt:variant>
        <vt:i4>0</vt:i4>
      </vt:variant>
      <vt:variant>
        <vt:i4>5</vt:i4>
      </vt:variant>
      <vt:variant>
        <vt:lpwstr/>
      </vt:variant>
      <vt:variant>
        <vt:lpwstr>_Toc462927526</vt:lpwstr>
      </vt:variant>
      <vt:variant>
        <vt:i4>1900593</vt:i4>
      </vt:variant>
      <vt:variant>
        <vt:i4>92</vt:i4>
      </vt:variant>
      <vt:variant>
        <vt:i4>0</vt:i4>
      </vt:variant>
      <vt:variant>
        <vt:i4>5</vt:i4>
      </vt:variant>
      <vt:variant>
        <vt:lpwstr/>
      </vt:variant>
      <vt:variant>
        <vt:lpwstr>_Toc462927525</vt:lpwstr>
      </vt:variant>
      <vt:variant>
        <vt:i4>1900593</vt:i4>
      </vt:variant>
      <vt:variant>
        <vt:i4>86</vt:i4>
      </vt:variant>
      <vt:variant>
        <vt:i4>0</vt:i4>
      </vt:variant>
      <vt:variant>
        <vt:i4>5</vt:i4>
      </vt:variant>
      <vt:variant>
        <vt:lpwstr/>
      </vt:variant>
      <vt:variant>
        <vt:lpwstr>_Toc462927524</vt:lpwstr>
      </vt:variant>
      <vt:variant>
        <vt:i4>1900593</vt:i4>
      </vt:variant>
      <vt:variant>
        <vt:i4>80</vt:i4>
      </vt:variant>
      <vt:variant>
        <vt:i4>0</vt:i4>
      </vt:variant>
      <vt:variant>
        <vt:i4>5</vt:i4>
      </vt:variant>
      <vt:variant>
        <vt:lpwstr/>
      </vt:variant>
      <vt:variant>
        <vt:lpwstr>_Toc462927523</vt:lpwstr>
      </vt:variant>
      <vt:variant>
        <vt:i4>1900593</vt:i4>
      </vt:variant>
      <vt:variant>
        <vt:i4>74</vt:i4>
      </vt:variant>
      <vt:variant>
        <vt:i4>0</vt:i4>
      </vt:variant>
      <vt:variant>
        <vt:i4>5</vt:i4>
      </vt:variant>
      <vt:variant>
        <vt:lpwstr/>
      </vt:variant>
      <vt:variant>
        <vt:lpwstr>_Toc462927522</vt:lpwstr>
      </vt:variant>
      <vt:variant>
        <vt:i4>1900593</vt:i4>
      </vt:variant>
      <vt:variant>
        <vt:i4>68</vt:i4>
      </vt:variant>
      <vt:variant>
        <vt:i4>0</vt:i4>
      </vt:variant>
      <vt:variant>
        <vt:i4>5</vt:i4>
      </vt:variant>
      <vt:variant>
        <vt:lpwstr/>
      </vt:variant>
      <vt:variant>
        <vt:lpwstr>_Toc462927521</vt:lpwstr>
      </vt:variant>
      <vt:variant>
        <vt:i4>1900593</vt:i4>
      </vt:variant>
      <vt:variant>
        <vt:i4>62</vt:i4>
      </vt:variant>
      <vt:variant>
        <vt:i4>0</vt:i4>
      </vt:variant>
      <vt:variant>
        <vt:i4>5</vt:i4>
      </vt:variant>
      <vt:variant>
        <vt:lpwstr/>
      </vt:variant>
      <vt:variant>
        <vt:lpwstr>_Toc462927520</vt:lpwstr>
      </vt:variant>
      <vt:variant>
        <vt:i4>1966129</vt:i4>
      </vt:variant>
      <vt:variant>
        <vt:i4>56</vt:i4>
      </vt:variant>
      <vt:variant>
        <vt:i4>0</vt:i4>
      </vt:variant>
      <vt:variant>
        <vt:i4>5</vt:i4>
      </vt:variant>
      <vt:variant>
        <vt:lpwstr/>
      </vt:variant>
      <vt:variant>
        <vt:lpwstr>_Toc462927519</vt:lpwstr>
      </vt:variant>
      <vt:variant>
        <vt:i4>1966129</vt:i4>
      </vt:variant>
      <vt:variant>
        <vt:i4>50</vt:i4>
      </vt:variant>
      <vt:variant>
        <vt:i4>0</vt:i4>
      </vt:variant>
      <vt:variant>
        <vt:i4>5</vt:i4>
      </vt:variant>
      <vt:variant>
        <vt:lpwstr/>
      </vt:variant>
      <vt:variant>
        <vt:lpwstr>_Toc462927518</vt:lpwstr>
      </vt:variant>
      <vt:variant>
        <vt:i4>1966129</vt:i4>
      </vt:variant>
      <vt:variant>
        <vt:i4>44</vt:i4>
      </vt:variant>
      <vt:variant>
        <vt:i4>0</vt:i4>
      </vt:variant>
      <vt:variant>
        <vt:i4>5</vt:i4>
      </vt:variant>
      <vt:variant>
        <vt:lpwstr/>
      </vt:variant>
      <vt:variant>
        <vt:lpwstr>_Toc462927517</vt:lpwstr>
      </vt:variant>
      <vt:variant>
        <vt:i4>1966129</vt:i4>
      </vt:variant>
      <vt:variant>
        <vt:i4>38</vt:i4>
      </vt:variant>
      <vt:variant>
        <vt:i4>0</vt:i4>
      </vt:variant>
      <vt:variant>
        <vt:i4>5</vt:i4>
      </vt:variant>
      <vt:variant>
        <vt:lpwstr/>
      </vt:variant>
      <vt:variant>
        <vt:lpwstr>_Toc462927516</vt:lpwstr>
      </vt:variant>
      <vt:variant>
        <vt:i4>1966129</vt:i4>
      </vt:variant>
      <vt:variant>
        <vt:i4>32</vt:i4>
      </vt:variant>
      <vt:variant>
        <vt:i4>0</vt:i4>
      </vt:variant>
      <vt:variant>
        <vt:i4>5</vt:i4>
      </vt:variant>
      <vt:variant>
        <vt:lpwstr/>
      </vt:variant>
      <vt:variant>
        <vt:lpwstr>_Toc462927515</vt:lpwstr>
      </vt:variant>
      <vt:variant>
        <vt:i4>1966129</vt:i4>
      </vt:variant>
      <vt:variant>
        <vt:i4>26</vt:i4>
      </vt:variant>
      <vt:variant>
        <vt:i4>0</vt:i4>
      </vt:variant>
      <vt:variant>
        <vt:i4>5</vt:i4>
      </vt:variant>
      <vt:variant>
        <vt:lpwstr/>
      </vt:variant>
      <vt:variant>
        <vt:lpwstr>_Toc462927514</vt:lpwstr>
      </vt:variant>
      <vt:variant>
        <vt:i4>1966129</vt:i4>
      </vt:variant>
      <vt:variant>
        <vt:i4>20</vt:i4>
      </vt:variant>
      <vt:variant>
        <vt:i4>0</vt:i4>
      </vt:variant>
      <vt:variant>
        <vt:i4>5</vt:i4>
      </vt:variant>
      <vt:variant>
        <vt:lpwstr/>
      </vt:variant>
      <vt:variant>
        <vt:lpwstr>_Toc462927513</vt:lpwstr>
      </vt:variant>
      <vt:variant>
        <vt:i4>1966129</vt:i4>
      </vt:variant>
      <vt:variant>
        <vt:i4>14</vt:i4>
      </vt:variant>
      <vt:variant>
        <vt:i4>0</vt:i4>
      </vt:variant>
      <vt:variant>
        <vt:i4>5</vt:i4>
      </vt:variant>
      <vt:variant>
        <vt:lpwstr/>
      </vt:variant>
      <vt:variant>
        <vt:lpwstr>_Toc462927512</vt:lpwstr>
      </vt:variant>
      <vt:variant>
        <vt:i4>1966129</vt:i4>
      </vt:variant>
      <vt:variant>
        <vt:i4>8</vt:i4>
      </vt:variant>
      <vt:variant>
        <vt:i4>0</vt:i4>
      </vt:variant>
      <vt:variant>
        <vt:i4>5</vt:i4>
      </vt:variant>
      <vt:variant>
        <vt:lpwstr/>
      </vt:variant>
      <vt:variant>
        <vt:lpwstr>_Toc462927511</vt:lpwstr>
      </vt:variant>
      <vt:variant>
        <vt:i4>1966129</vt:i4>
      </vt:variant>
      <vt:variant>
        <vt:i4>2</vt:i4>
      </vt:variant>
      <vt:variant>
        <vt:i4>0</vt:i4>
      </vt:variant>
      <vt:variant>
        <vt:i4>5</vt:i4>
      </vt:variant>
      <vt:variant>
        <vt:lpwstr/>
      </vt:variant>
      <vt:variant>
        <vt:lpwstr>_Toc462927510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Finlaison</dc:creator>
  <cp:keywords/>
  <cp:lastModifiedBy>Moxon, KarenL</cp:lastModifiedBy>
  <cp:revision>5</cp:revision>
  <cp:lastPrinted>2017-02-16T04:19:00Z</cp:lastPrinted>
  <dcterms:created xsi:type="dcterms:W3CDTF">2023-07-10T05:16:00Z</dcterms:created>
  <dcterms:modified xsi:type="dcterms:W3CDTF">2023-07-10T06:08:00Z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e3ab2dc1-942c-43df-802a-de2853a6436c</vt:lpwstr>
  </property>
  <property fmtid="{D5CDD505-2E9C-101B-9397-08002B2CF9AE}" pid="3" name="bjSaver">
    <vt:lpwstr>IaeZRWA1Y+Pni45w1ee1+8V6PvQT1cCz</vt:lpwstr>
  </property>
  <property fmtid="{D5CDD505-2E9C-101B-9397-08002B2CF9AE}" pid="4"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5" name="bjDocumentLabelXML-0">
    <vt:lpwstr>nternal/label"&gt;&lt;element uid="a68a5297-83bb-4ba8-a7cd-4b62d6981a77" value="" /&gt;&lt;/sisl&gt;</vt:lpwstr>
  </property>
  <property fmtid="{D5CDD505-2E9C-101B-9397-08002B2CF9AE}" pid="6" name="bjDocumentSecurityLabel">
    <vt:lpwstr>UNCLASSIFIED - NO MARKING</vt:lpwstr>
  </property>
  <property fmtid="{D5CDD505-2E9C-101B-9397-08002B2CF9AE}" pid="7" name="bjDocumentLabelFieldCode">
    <vt:lpwstr>UNCLASSIFIED - NO MARKING</vt:lpwstr>
  </property>
  <property fmtid="{D5CDD505-2E9C-101B-9397-08002B2CF9AE}" pid="8" name="bjDocumentLabelFieldCodeHeaderFooter">
    <vt:lpwstr>UNCLASSIFIED - NO MARKING</vt:lpwstr>
  </property>
</Properties>
</file>