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1F" w:rsidRPr="003163A8" w:rsidRDefault="00E70F1F" w:rsidP="00E70F1F">
      <w:pPr>
        <w:pStyle w:val="06Copyright"/>
        <w:tabs>
          <w:tab w:val="clear" w:pos="2880"/>
        </w:tabs>
        <w:spacing w:before="120"/>
        <w:rPr>
          <w:rFonts w:ascii="Arial" w:hAnsi="Arial" w:cs="Arial"/>
        </w:rPr>
      </w:pPr>
      <w:bookmarkStart w:id="0" w:name="_GoBack"/>
      <w:bookmarkStart w:id="1" w:name="_Toc44738651"/>
      <w:bookmarkEnd w:id="0"/>
      <w:r w:rsidRPr="003163A8">
        <w:rPr>
          <w:rFonts w:ascii="Arial" w:hAnsi="Arial" w:cs="Arial"/>
        </w:rPr>
        <w:t>Australian Capital Territory</w:t>
      </w:r>
    </w:p>
    <w:p w:rsidR="00E70F1F" w:rsidRDefault="00E70F1F" w:rsidP="00E70F1F">
      <w:pPr>
        <w:pStyle w:val="Billname"/>
        <w:spacing w:before="700"/>
        <w:rPr>
          <w:sz w:val="28"/>
        </w:rPr>
      </w:pPr>
      <w:r>
        <w:rPr>
          <w:sz w:val="28"/>
        </w:rPr>
        <w:t>Children and Young People (Use of Force) Policy and Procedures 201</w:t>
      </w:r>
      <w:r w:rsidR="005E2542">
        <w:rPr>
          <w:sz w:val="28"/>
        </w:rPr>
        <w:t>8</w:t>
      </w:r>
      <w:r>
        <w:rPr>
          <w:sz w:val="28"/>
        </w:rPr>
        <w:t xml:space="preserve"> (No</w:t>
      </w:r>
      <w:r w:rsidR="00D451AB">
        <w:rPr>
          <w:sz w:val="28"/>
        </w:rPr>
        <w:t>.1</w:t>
      </w:r>
      <w:r>
        <w:rPr>
          <w:sz w:val="28"/>
        </w:rPr>
        <w:t>)</w:t>
      </w:r>
    </w:p>
    <w:p w:rsidR="00E70F1F" w:rsidRPr="003163A8" w:rsidRDefault="00E70F1F" w:rsidP="00E70F1F">
      <w:pPr>
        <w:pStyle w:val="Heading5"/>
        <w:rPr>
          <w:u w:val="none"/>
        </w:rPr>
      </w:pPr>
    </w:p>
    <w:p w:rsidR="00E70F1F" w:rsidRPr="003163A8" w:rsidRDefault="00E70F1F" w:rsidP="00E70F1F">
      <w:pPr>
        <w:pStyle w:val="Heading5"/>
        <w:rPr>
          <w:b/>
          <w:sz w:val="24"/>
          <w:szCs w:val="24"/>
          <w:u w:val="none"/>
        </w:rPr>
      </w:pPr>
      <w:r w:rsidRPr="003163A8">
        <w:rPr>
          <w:b/>
          <w:sz w:val="24"/>
          <w:szCs w:val="24"/>
          <w:u w:val="none"/>
        </w:rPr>
        <w:t>Notifiable instrument NI201</w:t>
      </w:r>
      <w:r w:rsidR="00AC6CA0">
        <w:rPr>
          <w:b/>
          <w:sz w:val="24"/>
          <w:szCs w:val="24"/>
          <w:u w:val="none"/>
        </w:rPr>
        <w:t>8-</w:t>
      </w:r>
      <w:r w:rsidR="00846973">
        <w:rPr>
          <w:b/>
          <w:sz w:val="24"/>
          <w:szCs w:val="24"/>
          <w:u w:val="none"/>
        </w:rPr>
        <w:t>451</w:t>
      </w:r>
    </w:p>
    <w:p w:rsidR="00E70F1F" w:rsidRPr="003163A8" w:rsidRDefault="00E70F1F" w:rsidP="00E70F1F">
      <w:pPr>
        <w:pStyle w:val="madeunder"/>
        <w:spacing w:before="240" w:after="120"/>
        <w:jc w:val="left"/>
        <w:rPr>
          <w:rFonts w:ascii="Arial" w:hAnsi="Arial" w:cs="Arial"/>
        </w:rPr>
      </w:pPr>
      <w:r>
        <w:rPr>
          <w:rFonts w:ascii="Arial" w:hAnsi="Arial" w:cs="Arial"/>
        </w:rPr>
        <w:t>made under the</w:t>
      </w:r>
    </w:p>
    <w:p w:rsidR="00E70F1F" w:rsidRPr="003163A8" w:rsidRDefault="00E70F1F" w:rsidP="00E70F1F">
      <w:pPr>
        <w:pStyle w:val="CoverActName"/>
        <w:jc w:val="left"/>
        <w:rPr>
          <w:rFonts w:cs="Arial"/>
        </w:rPr>
      </w:pPr>
      <w:r w:rsidRPr="003163A8">
        <w:rPr>
          <w:rFonts w:cs="Arial"/>
          <w:i/>
        </w:rPr>
        <w:t>Children and Young People Act 2008</w:t>
      </w:r>
      <w:r w:rsidRPr="003163A8">
        <w:rPr>
          <w:rFonts w:cs="Arial"/>
        </w:rPr>
        <w:t>, section 143 youth detention policy</w:t>
      </w:r>
      <w:r>
        <w:rPr>
          <w:rFonts w:cs="Arial"/>
        </w:rPr>
        <w:t xml:space="preserve"> and operating procedures</w:t>
      </w:r>
    </w:p>
    <w:p w:rsidR="00E70F1F" w:rsidRPr="003163A8" w:rsidRDefault="00E70F1F" w:rsidP="00E70F1F">
      <w:pPr>
        <w:pStyle w:val="N-line3"/>
        <w:pBdr>
          <w:bottom w:val="none" w:sz="0" w:space="0" w:color="auto"/>
        </w:pBdr>
        <w:rPr>
          <w:rFonts w:ascii="Arial" w:hAnsi="Arial" w:cs="Arial"/>
        </w:rPr>
      </w:pPr>
    </w:p>
    <w:p w:rsidR="00E70F1F" w:rsidRPr="003163A8" w:rsidRDefault="00E70F1F" w:rsidP="00E70F1F">
      <w:pPr>
        <w:pStyle w:val="N-line3"/>
        <w:pBdr>
          <w:top w:val="single" w:sz="12" w:space="1" w:color="auto"/>
          <w:bottom w:val="none" w:sz="0" w:space="0" w:color="auto"/>
        </w:pBdr>
        <w:rPr>
          <w:rFonts w:ascii="Arial" w:hAnsi="Arial" w:cs="Arial"/>
        </w:rPr>
      </w:pPr>
    </w:p>
    <w:p w:rsidR="00E70F1F" w:rsidRPr="003163A8" w:rsidRDefault="00E70F1F" w:rsidP="00E70F1F">
      <w:pPr>
        <w:spacing w:before="60" w:after="60"/>
        <w:rPr>
          <w:rFonts w:ascii="Arial" w:hAnsi="Arial" w:cs="Arial"/>
          <w:b/>
          <w:bCs/>
        </w:rPr>
      </w:pPr>
      <w:r w:rsidRPr="00815C5F">
        <w:rPr>
          <w:rFonts w:ascii="Arial" w:hAnsi="Arial" w:cs="Arial"/>
          <w:b/>
          <w:bCs/>
        </w:rPr>
        <w:t>1</w:t>
      </w:r>
      <w:r w:rsidRPr="003163A8">
        <w:rPr>
          <w:rFonts w:ascii="Arial" w:hAnsi="Arial" w:cs="Arial"/>
          <w:b/>
          <w:bCs/>
        </w:rPr>
        <w:tab/>
        <w:t>Name of instrument</w:t>
      </w:r>
    </w:p>
    <w:p w:rsidR="00E70F1F" w:rsidRPr="003163A8" w:rsidRDefault="00E70F1F" w:rsidP="00E70F1F">
      <w:pPr>
        <w:spacing w:before="60" w:after="60"/>
        <w:ind w:left="709"/>
        <w:rPr>
          <w:rFonts w:ascii="Arial" w:hAnsi="Arial" w:cs="Arial"/>
          <w:i/>
          <w:iCs/>
        </w:rPr>
      </w:pPr>
      <w:r w:rsidRPr="003163A8">
        <w:rPr>
          <w:rFonts w:ascii="Arial" w:hAnsi="Arial" w:cs="Arial"/>
        </w:rPr>
        <w:t xml:space="preserve">This instrument is the </w:t>
      </w:r>
      <w:r w:rsidRPr="003163A8">
        <w:rPr>
          <w:rFonts w:ascii="Arial" w:hAnsi="Arial" w:cs="Arial"/>
          <w:i/>
          <w:iCs/>
        </w:rPr>
        <w:t>Children and Young People (</w:t>
      </w:r>
      <w:r>
        <w:rPr>
          <w:rFonts w:ascii="Arial" w:hAnsi="Arial" w:cs="Arial"/>
          <w:i/>
          <w:iCs/>
        </w:rPr>
        <w:t>Use of Force</w:t>
      </w:r>
      <w:r w:rsidRPr="003163A8">
        <w:rPr>
          <w:rFonts w:ascii="Arial" w:hAnsi="Arial" w:cs="Arial"/>
          <w:i/>
          <w:iCs/>
        </w:rPr>
        <w:t>) Policy and Procedures 201</w:t>
      </w:r>
      <w:r w:rsidR="00B32443">
        <w:rPr>
          <w:rFonts w:ascii="Arial" w:hAnsi="Arial" w:cs="Arial"/>
          <w:i/>
          <w:iCs/>
        </w:rPr>
        <w:t>8</w:t>
      </w:r>
      <w:r w:rsidRPr="003163A8">
        <w:rPr>
          <w:rFonts w:ascii="Arial" w:hAnsi="Arial" w:cs="Arial"/>
        </w:rPr>
        <w:t xml:space="preserve"> </w:t>
      </w:r>
      <w:r w:rsidRPr="003163A8">
        <w:rPr>
          <w:rFonts w:ascii="Arial" w:hAnsi="Arial" w:cs="Arial"/>
          <w:i/>
          <w:iCs/>
        </w:rPr>
        <w:t>(No</w:t>
      </w:r>
      <w:r w:rsidR="00D451AB">
        <w:rPr>
          <w:rFonts w:ascii="Arial" w:hAnsi="Arial" w:cs="Arial"/>
          <w:i/>
          <w:iCs/>
        </w:rPr>
        <w:t>.1</w:t>
      </w:r>
      <w:r w:rsidRPr="003163A8">
        <w:rPr>
          <w:rFonts w:ascii="Arial" w:hAnsi="Arial" w:cs="Arial"/>
          <w:i/>
          <w:iCs/>
        </w:rPr>
        <w:t>).</w:t>
      </w:r>
      <w:r w:rsidR="00B32443">
        <w:rPr>
          <w:rFonts w:ascii="Arial" w:hAnsi="Arial" w:cs="Arial"/>
          <w:i/>
          <w:iCs/>
        </w:rPr>
        <w:t>*</w:t>
      </w:r>
    </w:p>
    <w:p w:rsidR="00E70F1F" w:rsidRPr="006E0EE8" w:rsidRDefault="00E70F1F" w:rsidP="00E70F1F">
      <w:pPr>
        <w:spacing w:before="60" w:after="60"/>
        <w:ind w:left="709"/>
        <w:rPr>
          <w:rFonts w:ascii="Arial" w:hAnsi="Arial" w:cs="Arial"/>
          <w:i/>
          <w:iCs/>
        </w:rPr>
      </w:pPr>
    </w:p>
    <w:p w:rsidR="00E70F1F" w:rsidRPr="006E0EE8" w:rsidRDefault="00E70F1F" w:rsidP="00E70F1F">
      <w:pPr>
        <w:pStyle w:val="Heading6"/>
        <w:spacing w:before="60"/>
        <w:rPr>
          <w:u w:val="none"/>
        </w:rPr>
      </w:pPr>
      <w:r w:rsidRPr="006E0EE8">
        <w:rPr>
          <w:u w:val="none"/>
        </w:rPr>
        <w:t>2</w:t>
      </w:r>
      <w:r w:rsidRPr="006E0EE8">
        <w:rPr>
          <w:u w:val="none"/>
        </w:rPr>
        <w:tab/>
      </w:r>
      <w:r w:rsidRPr="006E0EE8">
        <w:rPr>
          <w:sz w:val="24"/>
          <w:szCs w:val="24"/>
          <w:u w:val="none"/>
        </w:rPr>
        <w:t xml:space="preserve">Commencement </w:t>
      </w:r>
    </w:p>
    <w:p w:rsidR="00E70F1F" w:rsidRPr="003163A8" w:rsidRDefault="00E70F1F" w:rsidP="00E70F1F">
      <w:pPr>
        <w:spacing w:before="60" w:after="60"/>
        <w:ind w:left="709"/>
        <w:rPr>
          <w:rFonts w:ascii="Arial" w:hAnsi="Arial" w:cs="Arial"/>
        </w:rPr>
      </w:pPr>
      <w:r w:rsidRPr="003163A8">
        <w:rPr>
          <w:rFonts w:ascii="Arial" w:hAnsi="Arial" w:cs="Arial"/>
        </w:rPr>
        <w:t xml:space="preserve">This instrument is to commence the day after notification. </w:t>
      </w:r>
    </w:p>
    <w:p w:rsidR="00E70F1F" w:rsidRPr="003163A8" w:rsidRDefault="00E70F1F" w:rsidP="00E70F1F">
      <w:pPr>
        <w:autoSpaceDE w:val="0"/>
        <w:autoSpaceDN w:val="0"/>
        <w:adjustRightInd w:val="0"/>
        <w:rPr>
          <w:rFonts w:ascii="Arial" w:hAnsi="Arial" w:cs="Arial"/>
        </w:rPr>
      </w:pPr>
    </w:p>
    <w:p w:rsidR="00E70F1F" w:rsidRPr="006E0EE8" w:rsidRDefault="00E70F1F" w:rsidP="00E70F1F">
      <w:pPr>
        <w:autoSpaceDE w:val="0"/>
        <w:autoSpaceDN w:val="0"/>
        <w:adjustRightInd w:val="0"/>
        <w:rPr>
          <w:rFonts w:ascii="Arial" w:hAnsi="Arial" w:cs="Arial"/>
          <w:b/>
          <w:szCs w:val="24"/>
        </w:rPr>
      </w:pPr>
      <w:r w:rsidRPr="00815C5F">
        <w:rPr>
          <w:rFonts w:ascii="Arial" w:hAnsi="Arial" w:cs="Arial"/>
          <w:b/>
        </w:rPr>
        <w:t>3</w:t>
      </w:r>
      <w:r w:rsidRPr="003163A8">
        <w:rPr>
          <w:rFonts w:ascii="Arial" w:hAnsi="Arial" w:cs="Arial"/>
        </w:rPr>
        <w:tab/>
      </w:r>
      <w:r w:rsidRPr="006E0EE8">
        <w:rPr>
          <w:rFonts w:ascii="Arial" w:hAnsi="Arial" w:cs="Arial"/>
          <w:b/>
          <w:szCs w:val="24"/>
        </w:rPr>
        <w:t>Repeal</w:t>
      </w:r>
    </w:p>
    <w:p w:rsidR="00E70F1F" w:rsidRPr="006E0EE8" w:rsidRDefault="00E70F1F" w:rsidP="00E70F1F">
      <w:pPr>
        <w:pStyle w:val="Heading6"/>
        <w:spacing w:before="60"/>
        <w:rPr>
          <w:b w:val="0"/>
          <w:sz w:val="24"/>
          <w:szCs w:val="24"/>
          <w:u w:val="none"/>
        </w:rPr>
      </w:pPr>
      <w:r w:rsidRPr="006E0EE8">
        <w:rPr>
          <w:b w:val="0"/>
          <w:sz w:val="24"/>
          <w:szCs w:val="24"/>
          <w:u w:val="none"/>
        </w:rPr>
        <w:tab/>
        <w:t>NI20</w:t>
      </w:r>
      <w:r w:rsidR="005E2542">
        <w:rPr>
          <w:b w:val="0"/>
          <w:sz w:val="24"/>
          <w:szCs w:val="24"/>
          <w:u w:val="none"/>
        </w:rPr>
        <w:t>15-400</w:t>
      </w:r>
      <w:r w:rsidRPr="006E0EE8">
        <w:rPr>
          <w:b w:val="0"/>
          <w:sz w:val="24"/>
          <w:szCs w:val="24"/>
          <w:u w:val="none"/>
        </w:rPr>
        <w:t xml:space="preserve"> is revoked.</w:t>
      </w:r>
    </w:p>
    <w:p w:rsidR="00E70F1F" w:rsidRPr="006E0EE8" w:rsidRDefault="00E70F1F" w:rsidP="00E70F1F">
      <w:pPr>
        <w:rPr>
          <w:rFonts w:ascii="Arial" w:hAnsi="Arial" w:cs="Arial"/>
        </w:rPr>
      </w:pPr>
    </w:p>
    <w:p w:rsidR="00E70F1F" w:rsidRPr="006E0EE8" w:rsidRDefault="00E70F1F" w:rsidP="00E70F1F">
      <w:pPr>
        <w:pStyle w:val="Heading6"/>
        <w:tabs>
          <w:tab w:val="left" w:pos="709"/>
        </w:tabs>
        <w:spacing w:before="60"/>
        <w:rPr>
          <w:sz w:val="24"/>
          <w:szCs w:val="24"/>
          <w:u w:val="none"/>
        </w:rPr>
      </w:pPr>
      <w:r w:rsidRPr="006E0EE8">
        <w:rPr>
          <w:u w:val="none"/>
        </w:rPr>
        <w:t>4</w:t>
      </w:r>
      <w:r w:rsidRPr="006E0EE8">
        <w:rPr>
          <w:u w:val="none"/>
        </w:rPr>
        <w:tab/>
      </w:r>
      <w:r w:rsidRPr="006E0EE8">
        <w:rPr>
          <w:sz w:val="24"/>
          <w:szCs w:val="24"/>
          <w:u w:val="none"/>
        </w:rPr>
        <w:t>Policies and operating procedures</w:t>
      </w:r>
    </w:p>
    <w:p w:rsidR="00E70F1F" w:rsidRPr="003163A8" w:rsidRDefault="00E70F1F" w:rsidP="00E70F1F">
      <w:pPr>
        <w:spacing w:before="60" w:after="60"/>
        <w:ind w:left="709"/>
        <w:rPr>
          <w:rFonts w:ascii="Arial" w:hAnsi="Arial" w:cs="Arial"/>
        </w:rPr>
      </w:pPr>
      <w:r w:rsidRPr="003163A8">
        <w:rPr>
          <w:rFonts w:ascii="Arial" w:hAnsi="Arial" w:cs="Arial"/>
        </w:rPr>
        <w:t xml:space="preserve">Under section 143 of the </w:t>
      </w:r>
      <w:r w:rsidRPr="003163A8">
        <w:rPr>
          <w:rFonts w:ascii="Arial" w:hAnsi="Arial" w:cs="Arial"/>
          <w:i/>
        </w:rPr>
        <w:t>Children and Young People Act 2008</w:t>
      </w:r>
      <w:r w:rsidRPr="003163A8">
        <w:rPr>
          <w:rFonts w:ascii="Arial" w:hAnsi="Arial" w:cs="Arial"/>
        </w:rPr>
        <w:t xml:space="preserve">, I make the attached </w:t>
      </w:r>
      <w:r>
        <w:rPr>
          <w:rFonts w:ascii="Arial" w:hAnsi="Arial" w:cs="Arial"/>
        </w:rPr>
        <w:t>Use of Force</w:t>
      </w:r>
      <w:r w:rsidRPr="003163A8">
        <w:rPr>
          <w:rFonts w:ascii="Arial" w:hAnsi="Arial" w:cs="Arial"/>
        </w:rPr>
        <w:t xml:space="preserve"> Policy and Procedures to facilitate the effective and efficient management of detention services for young people.</w:t>
      </w:r>
    </w:p>
    <w:p w:rsidR="00E70F1F" w:rsidRPr="003163A8" w:rsidRDefault="00E70F1F" w:rsidP="00E70F1F">
      <w:pPr>
        <w:rPr>
          <w:rFonts w:ascii="Arial" w:hAnsi="Arial" w:cs="Arial"/>
        </w:rPr>
      </w:pPr>
    </w:p>
    <w:p w:rsidR="00E70F1F" w:rsidRPr="003163A8" w:rsidRDefault="00E70F1F" w:rsidP="00E70F1F">
      <w:pPr>
        <w:rPr>
          <w:rFonts w:ascii="Arial" w:hAnsi="Arial" w:cs="Arial"/>
        </w:rPr>
      </w:pPr>
    </w:p>
    <w:p w:rsidR="00E70F1F" w:rsidRPr="003163A8" w:rsidRDefault="00E70F1F" w:rsidP="00E70F1F">
      <w:pPr>
        <w:tabs>
          <w:tab w:val="left" w:pos="4320"/>
        </w:tabs>
        <w:rPr>
          <w:rFonts w:ascii="Arial" w:hAnsi="Arial" w:cs="Arial"/>
        </w:rPr>
      </w:pPr>
    </w:p>
    <w:p w:rsidR="00E70F1F" w:rsidRPr="003163A8" w:rsidRDefault="00E70F1F" w:rsidP="00E70F1F">
      <w:pPr>
        <w:tabs>
          <w:tab w:val="left" w:pos="4320"/>
        </w:tabs>
        <w:rPr>
          <w:rFonts w:ascii="Arial" w:hAnsi="Arial" w:cs="Arial"/>
        </w:rPr>
      </w:pPr>
    </w:p>
    <w:p w:rsidR="00E70F1F" w:rsidRPr="003163A8" w:rsidRDefault="00E70F1F" w:rsidP="00E70F1F">
      <w:pPr>
        <w:tabs>
          <w:tab w:val="left" w:pos="4320"/>
        </w:tabs>
        <w:rPr>
          <w:rFonts w:ascii="Arial" w:hAnsi="Arial" w:cs="Arial"/>
        </w:rPr>
      </w:pPr>
    </w:p>
    <w:p w:rsidR="00E70F1F" w:rsidRPr="003163A8" w:rsidRDefault="002B138A" w:rsidP="00E70F1F">
      <w:pPr>
        <w:pStyle w:val="Title"/>
        <w:jc w:val="left"/>
        <w:rPr>
          <w:rFonts w:ascii="Arial" w:hAnsi="Arial" w:cs="Arial"/>
          <w:sz w:val="24"/>
          <w:szCs w:val="24"/>
        </w:rPr>
      </w:pPr>
      <w:r>
        <w:rPr>
          <w:rFonts w:ascii="Arial" w:hAnsi="Arial" w:cs="Arial"/>
          <w:sz w:val="24"/>
          <w:szCs w:val="24"/>
        </w:rPr>
        <w:t>Bernadette Mitcherson</w:t>
      </w:r>
    </w:p>
    <w:p w:rsidR="00E70F1F" w:rsidRPr="003163A8" w:rsidRDefault="00E70F1F" w:rsidP="00E70F1F">
      <w:pPr>
        <w:pStyle w:val="Title"/>
        <w:jc w:val="left"/>
        <w:rPr>
          <w:rFonts w:ascii="Arial" w:hAnsi="Arial" w:cs="Arial"/>
          <w:sz w:val="24"/>
          <w:szCs w:val="24"/>
        </w:rPr>
      </w:pPr>
      <w:r w:rsidRPr="003163A8">
        <w:rPr>
          <w:rFonts w:ascii="Arial" w:hAnsi="Arial" w:cs="Arial"/>
          <w:sz w:val="24"/>
          <w:szCs w:val="24"/>
        </w:rPr>
        <w:t>Director-General</w:t>
      </w:r>
    </w:p>
    <w:p w:rsidR="00E70F1F" w:rsidRPr="003163A8" w:rsidRDefault="00E70F1F" w:rsidP="00E70F1F">
      <w:pPr>
        <w:pStyle w:val="Title"/>
        <w:jc w:val="left"/>
        <w:rPr>
          <w:rFonts w:ascii="Arial" w:hAnsi="Arial" w:cs="Arial"/>
          <w:sz w:val="24"/>
          <w:szCs w:val="24"/>
        </w:rPr>
      </w:pPr>
      <w:r w:rsidRPr="003163A8">
        <w:rPr>
          <w:rFonts w:ascii="Arial" w:hAnsi="Arial" w:cs="Arial"/>
          <w:sz w:val="24"/>
          <w:szCs w:val="24"/>
        </w:rPr>
        <w:t>Community Services Directorate</w:t>
      </w:r>
    </w:p>
    <w:p w:rsidR="00E70F1F" w:rsidRDefault="00846973" w:rsidP="00E70F1F">
      <w:pPr>
        <w:pStyle w:val="Title"/>
        <w:tabs>
          <w:tab w:val="left" w:pos="0"/>
        </w:tabs>
        <w:jc w:val="left"/>
        <w:rPr>
          <w:rFonts w:ascii="Arial" w:hAnsi="Arial" w:cs="Arial"/>
          <w:sz w:val="24"/>
          <w:szCs w:val="24"/>
        </w:rPr>
      </w:pPr>
      <w:r>
        <w:rPr>
          <w:rFonts w:ascii="Arial" w:hAnsi="Arial" w:cs="Arial"/>
          <w:sz w:val="24"/>
          <w:szCs w:val="24"/>
        </w:rPr>
        <w:t>7</w:t>
      </w:r>
      <w:r w:rsidR="00AC6CA0">
        <w:rPr>
          <w:rFonts w:ascii="Arial" w:hAnsi="Arial" w:cs="Arial"/>
          <w:sz w:val="24"/>
          <w:szCs w:val="24"/>
        </w:rPr>
        <w:t xml:space="preserve">  </w:t>
      </w:r>
      <w:r w:rsidR="00AC6CA0">
        <w:rPr>
          <w:rFonts w:ascii="Arial" w:hAnsi="Arial" w:cs="Arial"/>
          <w:sz w:val="24"/>
        </w:rPr>
        <w:t>August</w:t>
      </w:r>
      <w:r w:rsidR="00EE2E7F">
        <w:rPr>
          <w:rFonts w:ascii="Arial" w:hAnsi="Arial" w:cs="Arial"/>
          <w:sz w:val="24"/>
          <w:szCs w:val="24"/>
        </w:rPr>
        <w:t xml:space="preserve"> </w:t>
      </w:r>
      <w:r w:rsidR="005E2542">
        <w:rPr>
          <w:rFonts w:ascii="Arial" w:hAnsi="Arial" w:cs="Arial"/>
          <w:sz w:val="24"/>
          <w:szCs w:val="24"/>
        </w:rPr>
        <w:t>2018</w:t>
      </w:r>
    </w:p>
    <w:bookmarkEnd w:id="1"/>
    <w:p w:rsidR="0092084B" w:rsidRPr="008F1DAE" w:rsidRDefault="0092084B" w:rsidP="00B72D7A">
      <w:pPr>
        <w:pStyle w:val="Title"/>
        <w:keepNext/>
        <w:keepLines/>
        <w:rPr>
          <w:rFonts w:ascii="Arial" w:hAnsi="Arial" w:cs="Arial"/>
          <w:b/>
          <w:sz w:val="28"/>
          <w:szCs w:val="28"/>
        </w:rPr>
      </w:pPr>
      <w:r>
        <w:br w:type="page"/>
      </w:r>
      <w:r w:rsidRPr="008F1DAE">
        <w:rPr>
          <w:rFonts w:ascii="Arial" w:hAnsi="Arial" w:cs="Arial"/>
          <w:b/>
          <w:sz w:val="28"/>
          <w:szCs w:val="28"/>
        </w:rPr>
        <w:lastRenderedPageBreak/>
        <w:t>Use of Force Policy and Procedure</w:t>
      </w:r>
      <w:r w:rsidR="000F171D" w:rsidRPr="008F1DAE">
        <w:rPr>
          <w:rFonts w:ascii="Arial" w:hAnsi="Arial" w:cs="Arial"/>
          <w:b/>
          <w:sz w:val="28"/>
          <w:szCs w:val="28"/>
        </w:rPr>
        <w:t>s</w:t>
      </w:r>
    </w:p>
    <w:p w:rsidR="0092084B" w:rsidRPr="00D0221B" w:rsidRDefault="0092084B" w:rsidP="00B72D7A">
      <w:pPr>
        <w:pStyle w:val="Heading1"/>
        <w:keepLines/>
        <w:numPr>
          <w:ilvl w:val="0"/>
          <w:numId w:val="1"/>
        </w:numPr>
        <w:rPr>
          <w:sz w:val="24"/>
          <w:szCs w:val="24"/>
        </w:rPr>
      </w:pPr>
      <w:bookmarkStart w:id="2" w:name="_Toc193252869"/>
      <w:bookmarkStart w:id="3" w:name="_Toc193252957"/>
      <w:bookmarkStart w:id="4" w:name="_Toc193696360"/>
      <w:r w:rsidRPr="00D0221B">
        <w:rPr>
          <w:sz w:val="24"/>
          <w:szCs w:val="24"/>
        </w:rPr>
        <w:t>Introduction and Purpose</w:t>
      </w:r>
      <w:bookmarkEnd w:id="2"/>
      <w:bookmarkEnd w:id="3"/>
      <w:bookmarkEnd w:id="4"/>
    </w:p>
    <w:p w:rsidR="006E0EE8" w:rsidRDefault="006E0EE8" w:rsidP="002327B9">
      <w:pPr>
        <w:autoSpaceDE w:val="0"/>
        <w:autoSpaceDN w:val="0"/>
        <w:adjustRightInd w:val="0"/>
        <w:rPr>
          <w:rFonts w:ascii="Arial" w:hAnsi="Arial" w:cs="Arial"/>
        </w:rPr>
      </w:pPr>
    </w:p>
    <w:p w:rsidR="00E70F1F" w:rsidRDefault="00CB6102" w:rsidP="002327B9">
      <w:pPr>
        <w:autoSpaceDE w:val="0"/>
        <w:autoSpaceDN w:val="0"/>
        <w:adjustRightInd w:val="0"/>
        <w:rPr>
          <w:rFonts w:ascii="Arial" w:hAnsi="Arial" w:cs="Arial"/>
        </w:rPr>
      </w:pPr>
      <w:r w:rsidRPr="006D7828">
        <w:rPr>
          <w:rFonts w:ascii="Arial" w:hAnsi="Arial" w:cs="Arial"/>
        </w:rPr>
        <w:t xml:space="preserve">This </w:t>
      </w:r>
      <w:r w:rsidR="001C407B" w:rsidRPr="006D7828">
        <w:rPr>
          <w:rFonts w:ascii="Arial" w:hAnsi="Arial" w:cs="Arial"/>
        </w:rPr>
        <w:t>policy and procedure</w:t>
      </w:r>
      <w:r w:rsidR="002327B9">
        <w:rPr>
          <w:rFonts w:ascii="Arial" w:hAnsi="Arial" w:cs="Arial"/>
        </w:rPr>
        <w:t>s</w:t>
      </w:r>
      <w:r w:rsidRPr="006D7828">
        <w:rPr>
          <w:rFonts w:ascii="Arial" w:hAnsi="Arial" w:cs="Arial"/>
        </w:rPr>
        <w:t xml:space="preserve"> addresses the requirement at section 22</w:t>
      </w:r>
      <w:r w:rsidR="00746DFE" w:rsidRPr="006D7828">
        <w:rPr>
          <w:rFonts w:ascii="Arial" w:hAnsi="Arial" w:cs="Arial"/>
        </w:rPr>
        <w:t>3</w:t>
      </w:r>
      <w:r w:rsidRPr="006D7828">
        <w:rPr>
          <w:rFonts w:ascii="Arial" w:hAnsi="Arial" w:cs="Arial"/>
        </w:rPr>
        <w:t>(</w:t>
      </w:r>
      <w:r w:rsidR="00E70F1F">
        <w:rPr>
          <w:rFonts w:ascii="Arial" w:hAnsi="Arial" w:cs="Arial"/>
        </w:rPr>
        <w:t>6-</w:t>
      </w:r>
      <w:r w:rsidR="002327B9">
        <w:rPr>
          <w:rFonts w:ascii="Arial" w:hAnsi="Arial" w:cs="Arial"/>
        </w:rPr>
        <w:t>7</w:t>
      </w:r>
      <w:r w:rsidRPr="006D7828">
        <w:rPr>
          <w:rFonts w:ascii="Arial" w:hAnsi="Arial" w:cs="Arial"/>
        </w:rPr>
        <w:t>)</w:t>
      </w:r>
      <w:r w:rsidR="002327B9">
        <w:rPr>
          <w:rFonts w:ascii="Arial" w:hAnsi="Arial" w:cs="Arial"/>
        </w:rPr>
        <w:t xml:space="preserve"> of the </w:t>
      </w:r>
      <w:r w:rsidR="002327B9">
        <w:rPr>
          <w:rFonts w:ascii="Arial" w:hAnsi="Arial" w:cs="Arial"/>
          <w:i/>
        </w:rPr>
        <w:t>Children and Young People Act 2008</w:t>
      </w:r>
      <w:r w:rsidRPr="006D7828">
        <w:rPr>
          <w:rFonts w:ascii="Arial" w:hAnsi="Arial" w:cs="Arial"/>
        </w:rPr>
        <w:t xml:space="preserve"> for the </w:t>
      </w:r>
      <w:r w:rsidR="00DB20EF">
        <w:rPr>
          <w:rFonts w:ascii="Arial" w:hAnsi="Arial" w:cs="Arial"/>
        </w:rPr>
        <w:t>Director-</w:t>
      </w:r>
      <w:r w:rsidR="0082053C" w:rsidRPr="006D7828">
        <w:rPr>
          <w:rFonts w:ascii="Arial" w:hAnsi="Arial" w:cs="Arial"/>
        </w:rPr>
        <w:t>General</w:t>
      </w:r>
      <w:r w:rsidRPr="006D7828">
        <w:rPr>
          <w:rFonts w:ascii="Arial" w:hAnsi="Arial" w:cs="Arial"/>
        </w:rPr>
        <w:t xml:space="preserve"> to make a youth detention policy or operating procedure in relation to the use of forc</w:t>
      </w:r>
      <w:r w:rsidR="002327B9">
        <w:rPr>
          <w:rFonts w:ascii="Arial" w:hAnsi="Arial" w:cs="Arial"/>
        </w:rPr>
        <w:t>e that covers</w:t>
      </w:r>
      <w:r w:rsidR="00E70F1F">
        <w:rPr>
          <w:rFonts w:ascii="Arial" w:hAnsi="Arial" w:cs="Arial"/>
        </w:rPr>
        <w:t>:</w:t>
      </w:r>
    </w:p>
    <w:p w:rsidR="00E70F1F" w:rsidRDefault="00E70F1F" w:rsidP="00E70F1F">
      <w:pPr>
        <w:pStyle w:val="ListParagraph"/>
        <w:numPr>
          <w:ilvl w:val="0"/>
          <w:numId w:val="21"/>
        </w:numPr>
        <w:autoSpaceDE w:val="0"/>
        <w:autoSpaceDN w:val="0"/>
        <w:adjustRightInd w:val="0"/>
        <w:ind w:left="709" w:hanging="709"/>
        <w:rPr>
          <w:rFonts w:ascii="Arial" w:hAnsi="Arial" w:cs="Arial"/>
        </w:rPr>
      </w:pPr>
      <w:r w:rsidRPr="00E70F1F">
        <w:rPr>
          <w:rFonts w:ascii="Arial" w:hAnsi="Arial" w:cs="Arial"/>
        </w:rPr>
        <w:t>t</w:t>
      </w:r>
      <w:r w:rsidR="002327B9" w:rsidRPr="00E70F1F">
        <w:rPr>
          <w:rFonts w:ascii="Arial" w:hAnsi="Arial" w:cs="Arial"/>
        </w:rPr>
        <w:t>he circumstances, and by whom, force may be used</w:t>
      </w:r>
    </w:p>
    <w:p w:rsidR="00E70F1F" w:rsidRDefault="002327B9" w:rsidP="00E70F1F">
      <w:pPr>
        <w:pStyle w:val="ListParagraph"/>
        <w:numPr>
          <w:ilvl w:val="0"/>
          <w:numId w:val="21"/>
        </w:numPr>
        <w:autoSpaceDE w:val="0"/>
        <w:autoSpaceDN w:val="0"/>
        <w:adjustRightInd w:val="0"/>
        <w:ind w:left="709" w:hanging="709"/>
        <w:rPr>
          <w:rFonts w:ascii="Arial" w:hAnsi="Arial" w:cs="Arial"/>
        </w:rPr>
      </w:pPr>
      <w:r w:rsidRPr="00E70F1F">
        <w:rPr>
          <w:rFonts w:ascii="Arial" w:hAnsi="Arial" w:cs="Arial"/>
        </w:rPr>
        <w:t>the kinds of force that may be used</w:t>
      </w:r>
    </w:p>
    <w:p w:rsidR="00CB6102" w:rsidRPr="00E70F1F" w:rsidRDefault="002327B9" w:rsidP="00E70F1F">
      <w:pPr>
        <w:pStyle w:val="ListParagraph"/>
        <w:numPr>
          <w:ilvl w:val="0"/>
          <w:numId w:val="21"/>
        </w:numPr>
        <w:autoSpaceDE w:val="0"/>
        <w:autoSpaceDN w:val="0"/>
        <w:adjustRightInd w:val="0"/>
        <w:ind w:left="709" w:hanging="709"/>
        <w:rPr>
          <w:rFonts w:ascii="Arial" w:hAnsi="Arial" w:cs="Arial"/>
        </w:rPr>
      </w:pPr>
      <w:r w:rsidRPr="00E70F1F">
        <w:rPr>
          <w:rFonts w:ascii="Arial" w:hAnsi="Arial" w:cs="Arial"/>
        </w:rPr>
        <w:t>and the use of restraints</w:t>
      </w:r>
      <w:r w:rsidR="00CB6102" w:rsidRPr="00E70F1F">
        <w:rPr>
          <w:rFonts w:ascii="Arial" w:hAnsi="Arial" w:cs="Arial"/>
        </w:rPr>
        <w:t xml:space="preserve">.  </w:t>
      </w:r>
    </w:p>
    <w:p w:rsidR="0092084B" w:rsidRPr="00D0221B" w:rsidRDefault="0092084B" w:rsidP="00B72D7A">
      <w:pPr>
        <w:pStyle w:val="Heading1"/>
        <w:keepLines/>
        <w:numPr>
          <w:ilvl w:val="0"/>
          <w:numId w:val="1"/>
        </w:numPr>
        <w:rPr>
          <w:sz w:val="24"/>
          <w:szCs w:val="24"/>
        </w:rPr>
      </w:pPr>
      <w:bookmarkStart w:id="5" w:name="_Toc193252870"/>
      <w:bookmarkStart w:id="6" w:name="_Toc193252958"/>
      <w:bookmarkStart w:id="7" w:name="_Toc193696361"/>
      <w:r w:rsidRPr="00D0221B">
        <w:rPr>
          <w:sz w:val="24"/>
          <w:szCs w:val="24"/>
        </w:rPr>
        <w:t>Legal Authority and Obligations</w:t>
      </w:r>
      <w:bookmarkEnd w:id="5"/>
      <w:bookmarkEnd w:id="6"/>
      <w:bookmarkEnd w:id="7"/>
    </w:p>
    <w:p w:rsidR="0092084B" w:rsidRPr="006D7828" w:rsidRDefault="0092084B" w:rsidP="006D7828">
      <w:pPr>
        <w:rPr>
          <w:rFonts w:ascii="Arial" w:hAnsi="Arial" w:cs="Arial"/>
        </w:rPr>
      </w:pPr>
    </w:p>
    <w:p w:rsidR="00326C89" w:rsidRDefault="00CB6102" w:rsidP="00326C89">
      <w:pPr>
        <w:ind w:left="709" w:hanging="709"/>
        <w:rPr>
          <w:rFonts w:ascii="Arial" w:hAnsi="Arial" w:cs="Arial"/>
        </w:rPr>
      </w:pPr>
      <w:r w:rsidRPr="006D7828">
        <w:rPr>
          <w:rFonts w:ascii="Arial" w:hAnsi="Arial" w:cs="Arial"/>
        </w:rPr>
        <w:t>2.1</w:t>
      </w:r>
      <w:r w:rsidRPr="006D7828">
        <w:rPr>
          <w:rFonts w:ascii="Arial" w:hAnsi="Arial" w:cs="Arial"/>
        </w:rPr>
        <w:tab/>
        <w:t xml:space="preserve">The </w:t>
      </w:r>
      <w:r w:rsidRPr="00DB20EF">
        <w:rPr>
          <w:rFonts w:ascii="Arial" w:hAnsi="Arial" w:cs="Arial"/>
          <w:i/>
        </w:rPr>
        <w:t>Children and Young People Act 2008</w:t>
      </w:r>
      <w:r w:rsidRPr="006D7828">
        <w:rPr>
          <w:rFonts w:ascii="Arial" w:hAnsi="Arial" w:cs="Arial"/>
        </w:rPr>
        <w:t xml:space="preserve"> </w:t>
      </w:r>
      <w:r w:rsidR="00326C89">
        <w:rPr>
          <w:rFonts w:ascii="Arial" w:hAnsi="Arial" w:cs="Arial"/>
        </w:rPr>
        <w:t xml:space="preserve">(the Act) </w:t>
      </w:r>
      <w:r w:rsidRPr="006D7828">
        <w:rPr>
          <w:rFonts w:ascii="Arial" w:hAnsi="Arial" w:cs="Arial"/>
        </w:rPr>
        <w:t xml:space="preserve">is the primary source of authority for the operations of a detention place. </w:t>
      </w:r>
      <w:r w:rsidR="00326C89" w:rsidRPr="00121710">
        <w:rPr>
          <w:rFonts w:ascii="Arial" w:hAnsi="Arial" w:cs="Arial"/>
        </w:rPr>
        <w:t>Division 6.6.4</w:t>
      </w:r>
      <w:r w:rsidR="00326C89">
        <w:rPr>
          <w:rFonts w:ascii="Arial" w:hAnsi="Arial" w:cs="Arial"/>
        </w:rPr>
        <w:t xml:space="preserve"> relates to the use of force. </w:t>
      </w:r>
      <w:r w:rsidRPr="006D7828">
        <w:rPr>
          <w:rFonts w:ascii="Arial" w:hAnsi="Arial" w:cs="Arial"/>
        </w:rPr>
        <w:t>The provisions of the</w:t>
      </w:r>
      <w:r w:rsidR="00326C89">
        <w:rPr>
          <w:rFonts w:ascii="Arial" w:hAnsi="Arial" w:cs="Arial"/>
        </w:rPr>
        <w:t xml:space="preserve"> Act</w:t>
      </w:r>
      <w:r w:rsidRPr="006D7828">
        <w:rPr>
          <w:rFonts w:ascii="Arial" w:hAnsi="Arial" w:cs="Arial"/>
        </w:rPr>
        <w:t xml:space="preserve"> must be complied with at all times by staff exercising functions at a detention place.  </w:t>
      </w:r>
    </w:p>
    <w:p w:rsidR="00CB6102" w:rsidRDefault="00CB6102" w:rsidP="00326C89">
      <w:pPr>
        <w:ind w:left="709" w:hanging="709"/>
        <w:rPr>
          <w:rFonts w:ascii="Arial" w:hAnsi="Arial" w:cs="Arial"/>
        </w:rPr>
      </w:pPr>
      <w:r w:rsidRPr="006D7828">
        <w:rPr>
          <w:rFonts w:ascii="Arial" w:hAnsi="Arial" w:cs="Arial"/>
        </w:rPr>
        <w:t>2.2</w:t>
      </w:r>
      <w:r w:rsidRPr="006D7828">
        <w:rPr>
          <w:rFonts w:ascii="Arial" w:hAnsi="Arial" w:cs="Arial"/>
        </w:rPr>
        <w:tab/>
        <w:t>The policies and procedures provide specific directions to implement the provisions of the</w:t>
      </w:r>
      <w:r w:rsidR="00326C89">
        <w:rPr>
          <w:rFonts w:ascii="Arial" w:hAnsi="Arial" w:cs="Arial"/>
        </w:rPr>
        <w:t xml:space="preserve"> Act </w:t>
      </w:r>
      <w:r w:rsidRPr="006D7828">
        <w:rPr>
          <w:rFonts w:ascii="Arial" w:hAnsi="Arial" w:cs="Arial"/>
        </w:rPr>
        <w:t xml:space="preserve">and other relevant legislation, including the </w:t>
      </w:r>
      <w:r w:rsidRPr="00DB20EF">
        <w:rPr>
          <w:rFonts w:ascii="Arial" w:hAnsi="Arial" w:cs="Arial"/>
          <w:i/>
        </w:rPr>
        <w:t>Human Rights Act 2004</w:t>
      </w:r>
      <w:r w:rsidRPr="006D7828">
        <w:rPr>
          <w:rFonts w:ascii="Arial" w:hAnsi="Arial" w:cs="Arial"/>
        </w:rPr>
        <w:t>.</w:t>
      </w:r>
    </w:p>
    <w:p w:rsidR="00326C89" w:rsidRDefault="00326C89" w:rsidP="00326C89">
      <w:pPr>
        <w:ind w:left="709" w:hanging="709"/>
        <w:rPr>
          <w:rFonts w:ascii="Arial" w:hAnsi="Arial" w:cs="Arial"/>
        </w:rPr>
      </w:pPr>
      <w:r>
        <w:rPr>
          <w:rFonts w:ascii="Arial" w:hAnsi="Arial" w:cs="Arial"/>
        </w:rPr>
        <w:t>2.3</w:t>
      </w:r>
      <w:r>
        <w:rPr>
          <w:rFonts w:ascii="Arial" w:hAnsi="Arial" w:cs="Arial"/>
        </w:rPr>
        <w:tab/>
      </w:r>
      <w:r w:rsidRPr="006D7828">
        <w:rPr>
          <w:rFonts w:ascii="Arial" w:hAnsi="Arial" w:cs="Arial"/>
        </w:rPr>
        <w:t xml:space="preserve">Human rights that are protected by the </w:t>
      </w:r>
      <w:r w:rsidRPr="009E70F3">
        <w:rPr>
          <w:rFonts w:ascii="Arial" w:hAnsi="Arial" w:cs="Arial"/>
          <w:i/>
        </w:rPr>
        <w:t>Human Rights Act 2004</w:t>
      </w:r>
      <w:r w:rsidRPr="006D7828">
        <w:rPr>
          <w:rFonts w:ascii="Arial" w:hAnsi="Arial" w:cs="Arial"/>
        </w:rPr>
        <w:t xml:space="preserve"> and that are relevant to this policy and procedure are:</w:t>
      </w:r>
    </w:p>
    <w:p w:rsidR="0092084B" w:rsidRPr="006D7828" w:rsidRDefault="0092084B" w:rsidP="006D7828">
      <w:pPr>
        <w:rPr>
          <w:rFonts w:ascii="Arial" w:hAnsi="Arial" w:cs="Arial"/>
        </w:rPr>
      </w:pPr>
    </w:p>
    <w:p w:rsidR="006E0EE8" w:rsidRPr="008E4946" w:rsidRDefault="006E0EE8" w:rsidP="006E0EE8">
      <w:pPr>
        <w:pStyle w:val="Foote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Section 10 Protection from torture and cruel, inhuman or degrading treatment </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(1)</w:t>
      </w:r>
      <w:r>
        <w:rPr>
          <w:rFonts w:ascii="Arial" w:hAnsi="Arial" w:cs="Arial"/>
        </w:rPr>
        <w:tab/>
        <w:t xml:space="preserve">No-one may be – </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(a)</w:t>
      </w:r>
      <w:r>
        <w:rPr>
          <w:rFonts w:ascii="Arial" w:hAnsi="Arial" w:cs="Arial"/>
        </w:rPr>
        <w:tab/>
      </w:r>
      <w:r w:rsidRPr="00F01EC9">
        <w:rPr>
          <w:rFonts w:ascii="Arial" w:hAnsi="Arial" w:cs="Arial"/>
        </w:rPr>
        <w:t>tortured or</w:t>
      </w:r>
      <w:r>
        <w:rPr>
          <w:rFonts w:ascii="Arial" w:hAnsi="Arial" w:cs="Arial"/>
        </w:rPr>
        <w:t>.</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(b)</w:t>
      </w:r>
      <w:r>
        <w:rPr>
          <w:rFonts w:ascii="Arial" w:hAnsi="Arial" w:cs="Arial"/>
        </w:rPr>
        <w:tab/>
      </w:r>
      <w:r w:rsidRPr="00F01EC9">
        <w:rPr>
          <w:rFonts w:ascii="Arial" w:hAnsi="Arial" w:cs="Arial"/>
        </w:rPr>
        <w:t>treated or punished in a cruel, inhuman or degrading way</w:t>
      </w:r>
      <w:r>
        <w:rPr>
          <w:rFonts w:ascii="Arial" w:hAnsi="Arial" w:cs="Arial"/>
        </w:rPr>
        <w:t>.</w:t>
      </w:r>
    </w:p>
    <w:p w:rsidR="006E0EE8" w:rsidRPr="00AD77AD" w:rsidRDefault="006E0EE8" w:rsidP="006E0EE8">
      <w:pPr>
        <w:pStyle w:val="Footer"/>
        <w:tabs>
          <w:tab w:val="clear" w:pos="4153"/>
          <w:tab w:val="clear" w:pos="8306"/>
        </w:tabs>
        <w:rPr>
          <w:rFonts w:ascii="Arial" w:hAnsi="Arial" w:cs="Arial"/>
          <w:szCs w:val="22"/>
        </w:rPr>
      </w:pPr>
    </w:p>
    <w:p w:rsidR="006E0EE8" w:rsidRPr="008E4946" w:rsidRDefault="006E0EE8" w:rsidP="006E0EE8">
      <w:pPr>
        <w:pStyle w:val="Foote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Section 19 </w:t>
      </w:r>
      <w:r w:rsidRPr="008E4946">
        <w:rPr>
          <w:rFonts w:ascii="Arial" w:hAnsi="Arial" w:cs="Arial"/>
        </w:rPr>
        <w:t>Humane treatment when deprived of liberty</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(1)</w:t>
      </w:r>
      <w:r>
        <w:rPr>
          <w:rFonts w:ascii="Arial" w:hAnsi="Arial" w:cs="Arial"/>
        </w:rPr>
        <w:tab/>
        <w:t>Anyone deprived of liberty must be treated with humanity and with respect for the inherent dignity of the human person.</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(2)</w:t>
      </w:r>
      <w:r>
        <w:rPr>
          <w:rFonts w:ascii="Arial" w:hAnsi="Arial" w:cs="Arial"/>
        </w:rPr>
        <w:tab/>
        <w:t>An accused person must be segregated from convicted people, except in exceptional circumstances.</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(3)</w:t>
      </w:r>
      <w:r>
        <w:rPr>
          <w:rFonts w:ascii="Arial" w:hAnsi="Arial" w:cs="Arial"/>
        </w:rPr>
        <w:tab/>
        <w:t>An accused person must be treated in a way that is appropriate for a person who has not been convicted.</w:t>
      </w:r>
    </w:p>
    <w:p w:rsidR="006E0EE8" w:rsidRDefault="006E0EE8" w:rsidP="006E0EE8">
      <w:pPr>
        <w:pStyle w:val="Footer"/>
        <w:rPr>
          <w:rFonts w:ascii="Arial" w:hAnsi="Arial" w:cs="Arial"/>
        </w:rPr>
      </w:pPr>
    </w:p>
    <w:p w:rsidR="006E0EE8" w:rsidRPr="008E4946" w:rsidRDefault="006E0EE8" w:rsidP="006E0EE8">
      <w:pPr>
        <w:pStyle w:val="Foote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Section 20 </w:t>
      </w:r>
      <w:r w:rsidRPr="008E4946">
        <w:rPr>
          <w:rFonts w:ascii="Arial" w:hAnsi="Arial" w:cs="Arial"/>
        </w:rPr>
        <w:t>Children in the criminal process</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(1)</w:t>
      </w:r>
      <w:r>
        <w:rPr>
          <w:rFonts w:ascii="Arial" w:hAnsi="Arial" w:cs="Arial"/>
        </w:rPr>
        <w:tab/>
        <w:t>An accused child must be segregated from accused adults.</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(2)</w:t>
      </w:r>
      <w:r>
        <w:rPr>
          <w:rFonts w:ascii="Arial" w:hAnsi="Arial" w:cs="Arial"/>
        </w:rPr>
        <w:tab/>
        <w:t>An accused child must be treated in a way that is appropriate for a person of the child’s age who has not been convicted.</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(3)</w:t>
      </w:r>
      <w:r>
        <w:rPr>
          <w:rFonts w:ascii="Arial" w:hAnsi="Arial" w:cs="Arial"/>
        </w:rPr>
        <w:tab/>
        <w:t>A child must be brought to trial as quickly as possible.</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(4)</w:t>
      </w:r>
      <w:r>
        <w:rPr>
          <w:rFonts w:ascii="Arial" w:hAnsi="Arial" w:cs="Arial"/>
        </w:rPr>
        <w:tab/>
        <w:t>A convicted child must be treated in a way that is appropriate for a person of the child’s age who has been convicted.</w:t>
      </w:r>
    </w:p>
    <w:p w:rsidR="006E0EE8" w:rsidRDefault="006E0EE8" w:rsidP="006E0EE8">
      <w:pPr>
        <w:pStyle w:val="Footer"/>
        <w:rPr>
          <w:rFonts w:ascii="Arial" w:hAnsi="Arial" w:cs="Arial"/>
        </w:rPr>
      </w:pPr>
    </w:p>
    <w:p w:rsidR="006E0EE8" w:rsidRPr="00AF3231" w:rsidRDefault="006E0EE8" w:rsidP="006E0EE8">
      <w:pPr>
        <w:pStyle w:val="Foote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Section </w:t>
      </w:r>
      <w:r w:rsidRPr="00AF3231">
        <w:rPr>
          <w:rFonts w:ascii="Arial" w:hAnsi="Arial" w:cs="Arial"/>
        </w:rPr>
        <w:t>27 Rights of minorities</w:t>
      </w:r>
    </w:p>
    <w:p w:rsidR="006E0EE8" w:rsidRDefault="006E0EE8" w:rsidP="006E0EE8">
      <w:pPr>
        <w:pStyle w:val="Footer"/>
        <w:pBdr>
          <w:top w:val="single" w:sz="4" w:space="1" w:color="auto"/>
          <w:left w:val="single" w:sz="4" w:space="4" w:color="auto"/>
          <w:bottom w:val="single" w:sz="4" w:space="1" w:color="auto"/>
          <w:right w:val="single" w:sz="4" w:space="4" w:color="auto"/>
        </w:pBdr>
        <w:ind w:left="709" w:hanging="709"/>
        <w:rPr>
          <w:rFonts w:ascii="Arial" w:hAnsi="Arial" w:cs="Arial"/>
        </w:rPr>
      </w:pPr>
      <w:r>
        <w:rPr>
          <w:rFonts w:ascii="Arial" w:hAnsi="Arial" w:cs="Arial"/>
        </w:rPr>
        <w:t>(1)</w:t>
      </w:r>
      <w:r>
        <w:rPr>
          <w:rFonts w:ascii="Arial" w:hAnsi="Arial" w:cs="Arial"/>
        </w:rPr>
        <w:tab/>
      </w:r>
      <w:r w:rsidRPr="00AF3231">
        <w:rPr>
          <w:rFonts w:ascii="Arial" w:hAnsi="Arial" w:cs="Arial"/>
        </w:rPr>
        <w:t>Anyone who belongs to an ethnic, religious or linguistic minority</w:t>
      </w:r>
      <w:r>
        <w:rPr>
          <w:rFonts w:ascii="Arial" w:hAnsi="Arial" w:cs="Arial"/>
        </w:rPr>
        <w:t xml:space="preserve"> </w:t>
      </w:r>
      <w:r w:rsidRPr="00AF3231">
        <w:rPr>
          <w:rFonts w:ascii="Arial" w:hAnsi="Arial" w:cs="Arial"/>
        </w:rPr>
        <w:t>must not be denied the right, with other members of the minority, to</w:t>
      </w:r>
      <w:r>
        <w:rPr>
          <w:rFonts w:ascii="Arial" w:hAnsi="Arial" w:cs="Arial"/>
        </w:rPr>
        <w:t xml:space="preserve"> </w:t>
      </w:r>
      <w:r w:rsidRPr="00AF3231">
        <w:rPr>
          <w:rFonts w:ascii="Arial" w:hAnsi="Arial" w:cs="Arial"/>
        </w:rPr>
        <w:t>enjoy his or her culture, to declare and practise his or her religion, or</w:t>
      </w:r>
      <w:r>
        <w:rPr>
          <w:rFonts w:ascii="Arial" w:hAnsi="Arial" w:cs="Arial"/>
        </w:rPr>
        <w:t xml:space="preserve"> </w:t>
      </w:r>
      <w:r w:rsidRPr="00AF3231">
        <w:rPr>
          <w:rFonts w:ascii="Arial" w:hAnsi="Arial" w:cs="Arial"/>
        </w:rPr>
        <w:t>to use his or her language.</w:t>
      </w:r>
    </w:p>
    <w:p w:rsidR="006E0EE8" w:rsidRDefault="006E0EE8" w:rsidP="006E0EE8">
      <w:pPr>
        <w:pStyle w:val="Footer"/>
        <w:rPr>
          <w:rFonts w:ascii="Arial" w:hAnsi="Arial" w:cs="Arial"/>
        </w:rPr>
      </w:pPr>
    </w:p>
    <w:p w:rsidR="0092084B" w:rsidRPr="006D7828" w:rsidRDefault="00F01EC9" w:rsidP="00814B52">
      <w:pPr>
        <w:tabs>
          <w:tab w:val="left" w:pos="709"/>
        </w:tabs>
        <w:ind w:left="709" w:hanging="709"/>
        <w:rPr>
          <w:rFonts w:ascii="Arial" w:hAnsi="Arial" w:cs="Arial"/>
        </w:rPr>
      </w:pPr>
      <w:r>
        <w:rPr>
          <w:rFonts w:ascii="Arial" w:hAnsi="Arial" w:cs="Arial"/>
        </w:rPr>
        <w:t>2.</w:t>
      </w:r>
      <w:r w:rsidR="006E0EE8">
        <w:rPr>
          <w:rFonts w:ascii="Arial" w:hAnsi="Arial" w:cs="Arial"/>
        </w:rPr>
        <w:t>4</w:t>
      </w:r>
      <w:r>
        <w:rPr>
          <w:rFonts w:ascii="Arial" w:hAnsi="Arial" w:cs="Arial"/>
        </w:rPr>
        <w:tab/>
      </w:r>
      <w:r w:rsidR="00814B52" w:rsidRPr="00736ADE">
        <w:rPr>
          <w:rFonts w:ascii="Arial" w:hAnsi="Arial" w:cs="Arial"/>
          <w:szCs w:val="24"/>
        </w:rPr>
        <w:t>The following international human rights standards apply in the ACT</w:t>
      </w:r>
      <w:r w:rsidR="00814B52">
        <w:rPr>
          <w:rFonts w:ascii="Arial" w:hAnsi="Arial" w:cs="Arial"/>
          <w:szCs w:val="24"/>
        </w:rPr>
        <w:t xml:space="preserve"> and are relevant to this policy and procedure</w:t>
      </w:r>
    </w:p>
    <w:p w:rsidR="0092084B" w:rsidRPr="006D7828" w:rsidRDefault="00814B52" w:rsidP="0097220A">
      <w:pPr>
        <w:numPr>
          <w:ilvl w:val="0"/>
          <w:numId w:val="26"/>
        </w:numPr>
        <w:rPr>
          <w:rFonts w:ascii="Arial" w:hAnsi="Arial" w:cs="Arial"/>
        </w:rPr>
      </w:pPr>
      <w:r>
        <w:rPr>
          <w:rFonts w:ascii="Arial" w:hAnsi="Arial" w:cs="Arial"/>
        </w:rPr>
        <w:t xml:space="preserve">United Nations </w:t>
      </w:r>
      <w:r w:rsidR="0092084B" w:rsidRPr="006D7828">
        <w:rPr>
          <w:rFonts w:ascii="Arial" w:hAnsi="Arial" w:cs="Arial"/>
        </w:rPr>
        <w:t>Convention on the Rights of the Child</w:t>
      </w:r>
    </w:p>
    <w:p w:rsidR="0092084B" w:rsidRPr="006D7828" w:rsidRDefault="0092084B" w:rsidP="0097220A">
      <w:pPr>
        <w:numPr>
          <w:ilvl w:val="0"/>
          <w:numId w:val="26"/>
        </w:numPr>
        <w:rPr>
          <w:rFonts w:ascii="Arial" w:hAnsi="Arial" w:cs="Arial"/>
        </w:rPr>
      </w:pPr>
      <w:r w:rsidRPr="006D7828">
        <w:rPr>
          <w:rFonts w:ascii="Arial" w:hAnsi="Arial" w:cs="Arial"/>
        </w:rPr>
        <w:t>United Nations Standard Minimum Rules for the Administration of Juvenile Justice</w:t>
      </w:r>
    </w:p>
    <w:p w:rsidR="0092084B" w:rsidRPr="006D7828" w:rsidRDefault="0092084B" w:rsidP="0097220A">
      <w:pPr>
        <w:numPr>
          <w:ilvl w:val="0"/>
          <w:numId w:val="26"/>
        </w:numPr>
        <w:rPr>
          <w:rFonts w:ascii="Arial" w:hAnsi="Arial" w:cs="Arial"/>
        </w:rPr>
      </w:pPr>
      <w:r w:rsidRPr="006D7828">
        <w:rPr>
          <w:rFonts w:ascii="Arial" w:hAnsi="Arial" w:cs="Arial"/>
        </w:rPr>
        <w:t>United Nations Rules for the Protection of Juveniles Deprived of their Liberty</w:t>
      </w:r>
      <w:r w:rsidR="00655911">
        <w:rPr>
          <w:rFonts w:ascii="Arial" w:hAnsi="Arial" w:cs="Arial"/>
        </w:rPr>
        <w:t xml:space="preserve"> </w:t>
      </w:r>
      <w:r w:rsidR="00814B52">
        <w:rPr>
          <w:rFonts w:ascii="Arial" w:hAnsi="Arial" w:cs="Arial"/>
        </w:rPr>
        <w:t xml:space="preserve">Rule </w:t>
      </w:r>
      <w:r w:rsidR="00655911">
        <w:rPr>
          <w:rFonts w:ascii="Arial" w:hAnsi="Arial" w:cs="Arial"/>
        </w:rPr>
        <w:t>63, 64, 65</w:t>
      </w:r>
    </w:p>
    <w:p w:rsidR="0092084B" w:rsidRPr="006D7828" w:rsidRDefault="0092084B" w:rsidP="0097220A">
      <w:pPr>
        <w:numPr>
          <w:ilvl w:val="0"/>
          <w:numId w:val="26"/>
        </w:numPr>
        <w:rPr>
          <w:rFonts w:ascii="Arial" w:hAnsi="Arial" w:cs="Arial"/>
        </w:rPr>
      </w:pPr>
      <w:r w:rsidRPr="006D7828">
        <w:rPr>
          <w:rFonts w:ascii="Arial" w:hAnsi="Arial" w:cs="Arial"/>
        </w:rPr>
        <w:t>Standard Minimum Rules for the Treatment of Prisoners</w:t>
      </w:r>
    </w:p>
    <w:p w:rsidR="009D59D5" w:rsidRDefault="0092084B" w:rsidP="0097220A">
      <w:pPr>
        <w:numPr>
          <w:ilvl w:val="0"/>
          <w:numId w:val="26"/>
        </w:numPr>
        <w:rPr>
          <w:rFonts w:ascii="Arial" w:hAnsi="Arial" w:cs="Arial"/>
        </w:rPr>
      </w:pPr>
      <w:r w:rsidRPr="006D7828">
        <w:rPr>
          <w:rFonts w:ascii="Arial" w:hAnsi="Arial" w:cs="Arial"/>
        </w:rPr>
        <w:t>Body of Principles for the Protection of All Persons under Any Form of Detention or Imprisonment</w:t>
      </w:r>
    </w:p>
    <w:p w:rsidR="0092084B" w:rsidRPr="006D7828" w:rsidRDefault="009D59D5" w:rsidP="0097220A">
      <w:pPr>
        <w:numPr>
          <w:ilvl w:val="0"/>
          <w:numId w:val="26"/>
        </w:numPr>
        <w:rPr>
          <w:rFonts w:ascii="Arial" w:hAnsi="Arial" w:cs="Arial"/>
        </w:rPr>
      </w:pPr>
      <w:r>
        <w:rPr>
          <w:rFonts w:ascii="Arial" w:hAnsi="Arial" w:cs="Arial"/>
        </w:rPr>
        <w:t>United Nations Declaration on the Rights of Indigenous People</w:t>
      </w:r>
      <w:r w:rsidR="0092084B" w:rsidRPr="006D7828">
        <w:rPr>
          <w:rFonts w:ascii="Arial" w:hAnsi="Arial" w:cs="Arial"/>
        </w:rPr>
        <w:t>.</w:t>
      </w:r>
    </w:p>
    <w:p w:rsidR="006E43AB" w:rsidRDefault="0092084B" w:rsidP="006E43AB">
      <w:pPr>
        <w:pStyle w:val="Heading1"/>
        <w:keepLines/>
        <w:numPr>
          <w:ilvl w:val="0"/>
          <w:numId w:val="1"/>
        </w:numPr>
        <w:rPr>
          <w:sz w:val="24"/>
          <w:szCs w:val="24"/>
        </w:rPr>
      </w:pPr>
      <w:bookmarkStart w:id="8" w:name="_Toc193696362"/>
      <w:r w:rsidRPr="00D0221B">
        <w:rPr>
          <w:sz w:val="24"/>
          <w:szCs w:val="24"/>
        </w:rPr>
        <w:t>Authorisations and Delegations</w:t>
      </w:r>
      <w:bookmarkEnd w:id="8"/>
    </w:p>
    <w:p w:rsidR="006E43AB" w:rsidRPr="006E43AB" w:rsidRDefault="006E43AB" w:rsidP="006E43AB"/>
    <w:p w:rsidR="0092084B" w:rsidRPr="006D7828" w:rsidRDefault="006D7828" w:rsidP="009D59D5">
      <w:pPr>
        <w:ind w:left="709" w:hanging="709"/>
        <w:rPr>
          <w:rFonts w:ascii="Arial" w:hAnsi="Arial" w:cs="Arial"/>
        </w:rPr>
      </w:pPr>
      <w:r>
        <w:rPr>
          <w:rFonts w:ascii="Arial" w:hAnsi="Arial" w:cs="Arial"/>
        </w:rPr>
        <w:t>3.1</w:t>
      </w:r>
      <w:r>
        <w:rPr>
          <w:rFonts w:ascii="Arial" w:hAnsi="Arial" w:cs="Arial"/>
        </w:rPr>
        <w:tab/>
      </w:r>
      <w:r w:rsidR="002561AD" w:rsidRPr="00E2428F">
        <w:rPr>
          <w:rFonts w:ascii="Arial" w:hAnsi="Arial" w:cs="Arial"/>
        </w:rPr>
        <w:t xml:space="preserve">A youth </w:t>
      </w:r>
      <w:r w:rsidR="002561AD">
        <w:rPr>
          <w:rFonts w:ascii="Arial" w:hAnsi="Arial" w:cs="Arial"/>
        </w:rPr>
        <w:t>w</w:t>
      </w:r>
      <w:r w:rsidR="002561AD" w:rsidRPr="00E2428F">
        <w:rPr>
          <w:rFonts w:ascii="Arial" w:hAnsi="Arial" w:cs="Arial"/>
        </w:rPr>
        <w:t>orker</w:t>
      </w:r>
      <w:r w:rsidR="002561AD">
        <w:rPr>
          <w:rFonts w:ascii="Arial" w:hAnsi="Arial" w:cs="Arial"/>
        </w:rPr>
        <w:t>, transfer officer and escort officer</w:t>
      </w:r>
      <w:r w:rsidR="002561AD" w:rsidRPr="00E2428F">
        <w:rPr>
          <w:rFonts w:ascii="Arial" w:hAnsi="Arial" w:cs="Arial"/>
        </w:rPr>
        <w:t xml:space="preserve"> is authorised to use force</w:t>
      </w:r>
      <w:r w:rsidR="002561AD" w:rsidRPr="002561AD">
        <w:rPr>
          <w:rFonts w:ascii="Arial" w:hAnsi="Arial" w:cs="Arial"/>
        </w:rPr>
        <w:t xml:space="preserve"> </w:t>
      </w:r>
      <w:r w:rsidR="002561AD" w:rsidRPr="006D7828">
        <w:rPr>
          <w:rFonts w:ascii="Arial" w:hAnsi="Arial" w:cs="Arial"/>
        </w:rPr>
        <w:t xml:space="preserve">at </w:t>
      </w:r>
      <w:r w:rsidR="002561AD">
        <w:rPr>
          <w:rFonts w:ascii="Arial" w:hAnsi="Arial" w:cs="Arial"/>
        </w:rPr>
        <w:t xml:space="preserve">or in relation to </w:t>
      </w:r>
      <w:r w:rsidR="002561AD" w:rsidRPr="006D7828">
        <w:rPr>
          <w:rFonts w:ascii="Arial" w:hAnsi="Arial" w:cs="Arial"/>
        </w:rPr>
        <w:t>a detention place</w:t>
      </w:r>
      <w:r w:rsidR="002561AD" w:rsidRPr="00E2428F">
        <w:rPr>
          <w:rFonts w:ascii="Arial" w:hAnsi="Arial" w:cs="Arial"/>
        </w:rPr>
        <w:t xml:space="preserve">, in accordance with the </w:t>
      </w:r>
      <w:r w:rsidR="002561AD" w:rsidRPr="00CB0849">
        <w:rPr>
          <w:rFonts w:ascii="Arial" w:hAnsi="Arial" w:cs="Arial"/>
          <w:i/>
        </w:rPr>
        <w:t>Children and Young People Act 2008</w:t>
      </w:r>
      <w:r w:rsidR="002561AD">
        <w:rPr>
          <w:rFonts w:ascii="Arial" w:hAnsi="Arial" w:cs="Arial"/>
        </w:rPr>
        <w:t>, this p</w:t>
      </w:r>
      <w:r w:rsidR="002561AD" w:rsidRPr="00E2428F">
        <w:rPr>
          <w:rFonts w:ascii="Arial" w:hAnsi="Arial" w:cs="Arial"/>
        </w:rPr>
        <w:t xml:space="preserve">olicy and </w:t>
      </w:r>
      <w:r w:rsidR="002561AD">
        <w:rPr>
          <w:rFonts w:ascii="Arial" w:hAnsi="Arial" w:cs="Arial"/>
        </w:rPr>
        <w:t>p</w:t>
      </w:r>
      <w:r w:rsidR="002561AD" w:rsidRPr="00E2428F">
        <w:rPr>
          <w:rFonts w:ascii="Arial" w:hAnsi="Arial" w:cs="Arial"/>
        </w:rPr>
        <w:t>rocedures and approved training, by using the minimum force necessary to achieve the purpose for which force is being used and in a way that reduces the risk of causing injury</w:t>
      </w:r>
      <w:r w:rsidR="002561AD">
        <w:rPr>
          <w:rFonts w:ascii="Arial" w:hAnsi="Arial" w:cs="Arial"/>
        </w:rPr>
        <w:t>.</w:t>
      </w:r>
      <w:r w:rsidR="0092084B" w:rsidRPr="006D7828">
        <w:rPr>
          <w:rFonts w:ascii="Arial" w:hAnsi="Arial" w:cs="Arial"/>
        </w:rPr>
        <w:t xml:space="preserve">  </w:t>
      </w:r>
    </w:p>
    <w:p w:rsidR="0092084B" w:rsidRPr="006D7828" w:rsidRDefault="006D7828" w:rsidP="009D59D5">
      <w:pPr>
        <w:ind w:left="709" w:hanging="709"/>
        <w:rPr>
          <w:rFonts w:ascii="Arial" w:hAnsi="Arial" w:cs="Arial"/>
        </w:rPr>
      </w:pPr>
      <w:r>
        <w:rPr>
          <w:rFonts w:ascii="Arial" w:hAnsi="Arial" w:cs="Arial"/>
        </w:rPr>
        <w:t>3.</w:t>
      </w:r>
      <w:r w:rsidR="009D59D5">
        <w:rPr>
          <w:rFonts w:ascii="Arial" w:hAnsi="Arial" w:cs="Arial"/>
        </w:rPr>
        <w:t>2</w:t>
      </w:r>
      <w:r>
        <w:rPr>
          <w:rFonts w:ascii="Arial" w:hAnsi="Arial" w:cs="Arial"/>
        </w:rPr>
        <w:tab/>
      </w:r>
      <w:r w:rsidR="009D59D5" w:rsidRPr="006D7828">
        <w:rPr>
          <w:rFonts w:ascii="Arial" w:hAnsi="Arial" w:cs="Arial"/>
        </w:rPr>
        <w:t xml:space="preserve">Only those youth </w:t>
      </w:r>
      <w:r w:rsidR="009D59D5">
        <w:rPr>
          <w:rFonts w:ascii="Arial" w:hAnsi="Arial" w:cs="Arial"/>
        </w:rPr>
        <w:t>w</w:t>
      </w:r>
      <w:r w:rsidR="009D59D5" w:rsidRPr="006D7828">
        <w:rPr>
          <w:rFonts w:ascii="Arial" w:hAnsi="Arial" w:cs="Arial"/>
        </w:rPr>
        <w:t>orkers</w:t>
      </w:r>
      <w:r w:rsidR="009D59D5">
        <w:rPr>
          <w:rFonts w:ascii="Arial" w:hAnsi="Arial" w:cs="Arial"/>
        </w:rPr>
        <w:t>, transfer escorts and escort officers</w:t>
      </w:r>
      <w:r w:rsidR="009D59D5" w:rsidRPr="006D7828">
        <w:rPr>
          <w:rFonts w:ascii="Arial" w:hAnsi="Arial" w:cs="Arial"/>
        </w:rPr>
        <w:t xml:space="preserve"> who have successfully completed the approved training are permitted to use force at or in relation to a detention place.  </w:t>
      </w:r>
    </w:p>
    <w:p w:rsidR="00DC0CCB" w:rsidRPr="006D7828" w:rsidRDefault="006D7828" w:rsidP="009D59D5">
      <w:pPr>
        <w:ind w:left="709" w:hanging="709"/>
        <w:rPr>
          <w:rFonts w:ascii="Arial" w:hAnsi="Arial" w:cs="Arial"/>
        </w:rPr>
      </w:pPr>
      <w:r>
        <w:rPr>
          <w:rFonts w:ascii="Arial" w:hAnsi="Arial" w:cs="Arial"/>
        </w:rPr>
        <w:t>3.</w:t>
      </w:r>
      <w:r w:rsidR="009D59D5">
        <w:rPr>
          <w:rFonts w:ascii="Arial" w:hAnsi="Arial" w:cs="Arial"/>
        </w:rPr>
        <w:t>3</w:t>
      </w:r>
      <w:r>
        <w:rPr>
          <w:rFonts w:ascii="Arial" w:hAnsi="Arial" w:cs="Arial"/>
        </w:rPr>
        <w:tab/>
      </w:r>
      <w:r w:rsidR="00DC0CCB" w:rsidRPr="006D7828">
        <w:rPr>
          <w:rFonts w:ascii="Arial" w:hAnsi="Arial" w:cs="Arial"/>
        </w:rPr>
        <w:t xml:space="preserve">The </w:t>
      </w:r>
      <w:r w:rsidR="0097220A">
        <w:rPr>
          <w:rFonts w:ascii="Arial" w:hAnsi="Arial" w:cs="Arial"/>
        </w:rPr>
        <w:t>Manager</w:t>
      </w:r>
      <w:r w:rsidR="00DC0CCB" w:rsidRPr="006D7828">
        <w:rPr>
          <w:rFonts w:ascii="Arial" w:hAnsi="Arial" w:cs="Arial"/>
        </w:rPr>
        <w:t xml:space="preserve"> must ensure youth </w:t>
      </w:r>
      <w:r w:rsidR="00BF5AB0">
        <w:rPr>
          <w:rFonts w:ascii="Arial" w:hAnsi="Arial" w:cs="Arial"/>
        </w:rPr>
        <w:t>w</w:t>
      </w:r>
      <w:r w:rsidR="005E706B" w:rsidRPr="006D7828">
        <w:rPr>
          <w:rFonts w:ascii="Arial" w:hAnsi="Arial" w:cs="Arial"/>
        </w:rPr>
        <w:t>orker</w:t>
      </w:r>
      <w:r w:rsidR="00DC0CCB" w:rsidRPr="006D7828">
        <w:rPr>
          <w:rFonts w:ascii="Arial" w:hAnsi="Arial" w:cs="Arial"/>
        </w:rPr>
        <w:t xml:space="preserve">s receive approved training in relation to the use of force, including the use of instruments of restraint. The </w:t>
      </w:r>
      <w:r w:rsidR="0097220A">
        <w:rPr>
          <w:rFonts w:ascii="Arial" w:hAnsi="Arial" w:cs="Arial"/>
        </w:rPr>
        <w:t>Manager</w:t>
      </w:r>
      <w:r w:rsidR="00DC0CCB" w:rsidRPr="006D7828">
        <w:rPr>
          <w:rFonts w:ascii="Arial" w:hAnsi="Arial" w:cs="Arial"/>
        </w:rPr>
        <w:t xml:space="preserve"> must ensure that instruments of restraint are only used </w:t>
      </w:r>
      <w:r w:rsidR="009D59D5">
        <w:rPr>
          <w:rFonts w:ascii="Arial" w:hAnsi="Arial" w:cs="Arial"/>
        </w:rPr>
        <w:t xml:space="preserve">by youth workers </w:t>
      </w:r>
      <w:r w:rsidR="00DC0CCB" w:rsidRPr="006D7828">
        <w:rPr>
          <w:rFonts w:ascii="Arial" w:hAnsi="Arial" w:cs="Arial"/>
        </w:rPr>
        <w:t>in accordance with this policy.</w:t>
      </w:r>
    </w:p>
    <w:p w:rsidR="00DC0CCB" w:rsidRPr="006D7828" w:rsidRDefault="006D7828" w:rsidP="009D59D5">
      <w:pPr>
        <w:ind w:left="709" w:hanging="709"/>
        <w:rPr>
          <w:rFonts w:ascii="Arial" w:hAnsi="Arial" w:cs="Arial"/>
        </w:rPr>
      </w:pPr>
      <w:r>
        <w:rPr>
          <w:rFonts w:ascii="Arial" w:hAnsi="Arial" w:cs="Arial"/>
        </w:rPr>
        <w:t>3.</w:t>
      </w:r>
      <w:r w:rsidR="009D59D5">
        <w:rPr>
          <w:rFonts w:ascii="Arial" w:hAnsi="Arial" w:cs="Arial"/>
        </w:rPr>
        <w:t>4</w:t>
      </w:r>
      <w:r>
        <w:rPr>
          <w:rFonts w:ascii="Arial" w:hAnsi="Arial" w:cs="Arial"/>
        </w:rPr>
        <w:tab/>
      </w:r>
      <w:r w:rsidR="009D59D5" w:rsidRPr="006D7828">
        <w:rPr>
          <w:rFonts w:ascii="Arial" w:hAnsi="Arial" w:cs="Arial"/>
        </w:rPr>
        <w:t xml:space="preserve">The </w:t>
      </w:r>
      <w:r w:rsidR="0097220A">
        <w:rPr>
          <w:rFonts w:ascii="Arial" w:hAnsi="Arial" w:cs="Arial"/>
        </w:rPr>
        <w:t>Manager</w:t>
      </w:r>
      <w:r w:rsidR="009D59D5" w:rsidRPr="006D7828">
        <w:rPr>
          <w:rFonts w:ascii="Arial" w:hAnsi="Arial" w:cs="Arial"/>
        </w:rPr>
        <w:t xml:space="preserve"> must ensure that transfer escorts and escort officers who are not youth </w:t>
      </w:r>
      <w:r w:rsidR="009D59D5">
        <w:rPr>
          <w:rFonts w:ascii="Arial" w:hAnsi="Arial" w:cs="Arial"/>
        </w:rPr>
        <w:t>w</w:t>
      </w:r>
      <w:r w:rsidR="009D59D5" w:rsidRPr="006D7828">
        <w:rPr>
          <w:rFonts w:ascii="Arial" w:hAnsi="Arial" w:cs="Arial"/>
        </w:rPr>
        <w:t>orkers have been trained in the use of approved techniques and instruments of restraint</w:t>
      </w:r>
      <w:r w:rsidR="009D59D5">
        <w:rPr>
          <w:rFonts w:ascii="Arial" w:hAnsi="Arial" w:cs="Arial"/>
        </w:rPr>
        <w:t>.</w:t>
      </w:r>
      <w:r w:rsidR="009D59D5" w:rsidRPr="009D59D5">
        <w:rPr>
          <w:rFonts w:ascii="Arial" w:hAnsi="Arial" w:cs="Arial"/>
        </w:rPr>
        <w:t xml:space="preserve"> </w:t>
      </w:r>
    </w:p>
    <w:p w:rsidR="0092084B" w:rsidRPr="006D7828" w:rsidRDefault="006D7828" w:rsidP="009D59D5">
      <w:pPr>
        <w:ind w:left="709" w:hanging="709"/>
        <w:rPr>
          <w:rFonts w:ascii="Arial" w:hAnsi="Arial" w:cs="Arial"/>
        </w:rPr>
      </w:pPr>
      <w:r>
        <w:rPr>
          <w:rFonts w:ascii="Arial" w:hAnsi="Arial" w:cs="Arial"/>
        </w:rPr>
        <w:t>3.</w:t>
      </w:r>
      <w:r w:rsidR="009D59D5">
        <w:rPr>
          <w:rFonts w:ascii="Arial" w:hAnsi="Arial" w:cs="Arial"/>
        </w:rPr>
        <w:t>5</w:t>
      </w:r>
      <w:r>
        <w:rPr>
          <w:rFonts w:ascii="Arial" w:hAnsi="Arial" w:cs="Arial"/>
        </w:rPr>
        <w:tab/>
      </w:r>
      <w:r w:rsidR="009D59D5" w:rsidRPr="006D7828">
        <w:rPr>
          <w:rFonts w:ascii="Arial" w:hAnsi="Arial" w:cs="Arial"/>
        </w:rPr>
        <w:t xml:space="preserve">Any use of force by a youth </w:t>
      </w:r>
      <w:r w:rsidR="009D59D5">
        <w:rPr>
          <w:rFonts w:ascii="Arial" w:hAnsi="Arial" w:cs="Arial"/>
        </w:rPr>
        <w:t>w</w:t>
      </w:r>
      <w:r w:rsidR="009D59D5" w:rsidRPr="006D7828">
        <w:rPr>
          <w:rFonts w:ascii="Arial" w:hAnsi="Arial" w:cs="Arial"/>
        </w:rPr>
        <w:t>orkers</w:t>
      </w:r>
      <w:r w:rsidR="009D59D5">
        <w:rPr>
          <w:rFonts w:ascii="Arial" w:hAnsi="Arial" w:cs="Arial"/>
        </w:rPr>
        <w:t>, transfer escorts and escort officers</w:t>
      </w:r>
      <w:r w:rsidR="009D59D5" w:rsidRPr="006D7828">
        <w:rPr>
          <w:rFonts w:ascii="Arial" w:hAnsi="Arial" w:cs="Arial"/>
        </w:rPr>
        <w:t xml:space="preserve"> not authorised by the </w:t>
      </w:r>
      <w:r w:rsidR="009D59D5">
        <w:rPr>
          <w:rFonts w:ascii="Arial" w:hAnsi="Arial" w:cs="Arial"/>
        </w:rPr>
        <w:t xml:space="preserve">Act </w:t>
      </w:r>
      <w:r w:rsidR="009D59D5" w:rsidRPr="006D7828">
        <w:rPr>
          <w:rFonts w:ascii="Arial" w:hAnsi="Arial" w:cs="Arial"/>
        </w:rPr>
        <w:t>and this policy and procedure</w:t>
      </w:r>
      <w:r w:rsidR="009D59D5">
        <w:rPr>
          <w:rFonts w:ascii="Arial" w:hAnsi="Arial" w:cs="Arial"/>
        </w:rPr>
        <w:t>s</w:t>
      </w:r>
      <w:r w:rsidR="009D59D5" w:rsidRPr="006D7828">
        <w:rPr>
          <w:rFonts w:ascii="Arial" w:hAnsi="Arial" w:cs="Arial"/>
        </w:rPr>
        <w:t xml:space="preserve"> will be investigated.  This may include a referral to police for criminal investigation (refer to ‘Liability of Youth Workers Using Force’). Disciplinary procedures under the </w:t>
      </w:r>
      <w:r w:rsidR="009D59D5" w:rsidRPr="00DB20EF">
        <w:rPr>
          <w:rFonts w:ascii="Arial" w:hAnsi="Arial" w:cs="Arial"/>
          <w:i/>
        </w:rPr>
        <w:t>Public Sector Management Act 1994</w:t>
      </w:r>
      <w:r w:rsidR="009D59D5" w:rsidRPr="006D7828">
        <w:rPr>
          <w:rFonts w:ascii="Arial" w:hAnsi="Arial" w:cs="Arial"/>
        </w:rPr>
        <w:t xml:space="preserve"> may also be commenced against a youth </w:t>
      </w:r>
      <w:r w:rsidR="009D59D5">
        <w:rPr>
          <w:rFonts w:ascii="Arial" w:hAnsi="Arial" w:cs="Arial"/>
        </w:rPr>
        <w:t>w</w:t>
      </w:r>
      <w:r w:rsidR="009D59D5" w:rsidRPr="006D7828">
        <w:rPr>
          <w:rFonts w:ascii="Arial" w:hAnsi="Arial" w:cs="Arial"/>
        </w:rPr>
        <w:t>orker in these circumstances</w:t>
      </w:r>
      <w:r w:rsidR="00DC0CCB" w:rsidRPr="006D7828">
        <w:rPr>
          <w:rFonts w:ascii="Arial" w:hAnsi="Arial" w:cs="Arial"/>
        </w:rPr>
        <w:t xml:space="preserve">.  </w:t>
      </w:r>
    </w:p>
    <w:p w:rsidR="00374519" w:rsidRPr="00374519" w:rsidRDefault="0092084B" w:rsidP="00374519">
      <w:pPr>
        <w:pStyle w:val="Heading1"/>
        <w:keepLines/>
        <w:numPr>
          <w:ilvl w:val="0"/>
          <w:numId w:val="1"/>
        </w:numPr>
        <w:rPr>
          <w:sz w:val="24"/>
          <w:szCs w:val="24"/>
        </w:rPr>
      </w:pPr>
      <w:bookmarkStart w:id="9" w:name="_Toc193252872"/>
      <w:bookmarkStart w:id="10" w:name="_Toc193252960"/>
      <w:bookmarkStart w:id="11" w:name="_Toc193696363"/>
      <w:r w:rsidRPr="00D0221B">
        <w:rPr>
          <w:sz w:val="24"/>
          <w:szCs w:val="24"/>
        </w:rPr>
        <w:t>Definitions</w:t>
      </w:r>
      <w:bookmarkEnd w:id="9"/>
      <w:bookmarkEnd w:id="10"/>
      <w:bookmarkEnd w:id="11"/>
    </w:p>
    <w:p w:rsidR="00990977" w:rsidRDefault="00990977" w:rsidP="00990977">
      <w:pPr>
        <w:keepNext/>
        <w:keepLines/>
        <w:widowControl w:val="0"/>
        <w:rPr>
          <w:rFonts w:ascii="Arial" w:hAnsi="Arial" w:cs="Arial"/>
          <w:szCs w:val="22"/>
        </w:rPr>
      </w:pPr>
    </w:p>
    <w:p w:rsidR="00990977" w:rsidRDefault="00990977" w:rsidP="00990977">
      <w:pPr>
        <w:rPr>
          <w:rFonts w:ascii="Arial" w:hAnsi="Arial" w:cs="Arial"/>
          <w:b/>
          <w:szCs w:val="22"/>
        </w:rPr>
      </w:pPr>
      <w:r w:rsidRPr="00C90A1A">
        <w:rPr>
          <w:rFonts w:ascii="Arial" w:hAnsi="Arial" w:cs="Arial"/>
          <w:b/>
          <w:szCs w:val="24"/>
        </w:rPr>
        <w:t>Aboriginal person</w:t>
      </w:r>
      <w:r w:rsidRPr="00C90A1A">
        <w:rPr>
          <w:rFonts w:ascii="Arial" w:hAnsi="Arial" w:cs="Arial"/>
          <w:szCs w:val="24"/>
        </w:rPr>
        <w:t xml:space="preserve"> is defined in the dictionary of the </w:t>
      </w:r>
      <w:r w:rsidRPr="00C90A1A">
        <w:rPr>
          <w:rFonts w:ascii="Arial" w:hAnsi="Arial" w:cs="Arial"/>
          <w:i/>
          <w:szCs w:val="24"/>
        </w:rPr>
        <w:t>Children and Young People Act 2008</w:t>
      </w:r>
      <w:r w:rsidRPr="00C90A1A">
        <w:rPr>
          <w:rFonts w:ascii="Arial" w:hAnsi="Arial" w:cs="Arial"/>
          <w:szCs w:val="24"/>
        </w:rPr>
        <w:t xml:space="preserve"> as a person who is a descendant of the Indigenous inhabitants of Australia; who regards himself or herself as an Aboriginal or if the person is a child, is regarded as an Aboriginal by a parent or family member; and is accepted as an Aboriginal by an Aboriginal community.</w:t>
      </w:r>
    </w:p>
    <w:p w:rsidR="00990977" w:rsidRDefault="00990977" w:rsidP="00990977">
      <w:pPr>
        <w:rPr>
          <w:rFonts w:ascii="Arial" w:hAnsi="Arial" w:cs="Arial"/>
          <w:szCs w:val="22"/>
        </w:rPr>
      </w:pPr>
    </w:p>
    <w:p w:rsidR="00990977" w:rsidRDefault="00990977" w:rsidP="00990977">
      <w:pPr>
        <w:rPr>
          <w:rFonts w:ascii="Arial" w:hAnsi="Arial" w:cs="Arial"/>
        </w:rPr>
      </w:pPr>
      <w:r w:rsidRPr="000D2501">
        <w:rPr>
          <w:rFonts w:ascii="Arial" w:hAnsi="Arial" w:cs="Arial"/>
          <w:b/>
        </w:rPr>
        <w:t>Accredited person</w:t>
      </w:r>
      <w:r w:rsidRPr="000D2501">
        <w:rPr>
          <w:rFonts w:ascii="Arial" w:hAnsi="Arial" w:cs="Arial"/>
        </w:rPr>
        <w:t xml:space="preserve"> is defined in section 137 of the </w:t>
      </w:r>
      <w:r w:rsidRPr="000D2501">
        <w:rPr>
          <w:rFonts w:ascii="Arial" w:hAnsi="Arial" w:cs="Arial"/>
          <w:i/>
        </w:rPr>
        <w:t>Children and Young People Act 2008</w:t>
      </w:r>
      <w:r w:rsidRPr="000D2501">
        <w:rPr>
          <w:rFonts w:ascii="Arial" w:hAnsi="Arial" w:cs="Arial"/>
        </w:rPr>
        <w:t xml:space="preserve"> and means the young </w:t>
      </w:r>
      <w:r>
        <w:rPr>
          <w:rFonts w:ascii="Arial" w:hAnsi="Arial" w:cs="Arial"/>
        </w:rPr>
        <w:t>person</w:t>
      </w:r>
      <w:r w:rsidRPr="000D2501">
        <w:rPr>
          <w:rFonts w:ascii="Arial" w:hAnsi="Arial" w:cs="Arial"/>
        </w:rPr>
        <w:t xml:space="preserve">’s </w:t>
      </w:r>
      <w:r w:rsidR="005E2542">
        <w:rPr>
          <w:rFonts w:ascii="Arial" w:hAnsi="Arial" w:cs="Arial"/>
        </w:rPr>
        <w:t xml:space="preserve">Child and Youth </w:t>
      </w:r>
      <w:r>
        <w:rPr>
          <w:rFonts w:ascii="Arial" w:hAnsi="Arial" w:cs="Arial"/>
        </w:rPr>
        <w:t>P</w:t>
      </w:r>
      <w:r w:rsidRPr="000D2501">
        <w:rPr>
          <w:rFonts w:ascii="Arial" w:hAnsi="Arial" w:cs="Arial"/>
        </w:rPr>
        <w:t xml:space="preserve">rotection </w:t>
      </w:r>
      <w:r w:rsidR="005E2542">
        <w:rPr>
          <w:rFonts w:ascii="Arial" w:hAnsi="Arial" w:cs="Arial"/>
        </w:rPr>
        <w:t xml:space="preserve">Services </w:t>
      </w:r>
      <w:r w:rsidRPr="000D2501">
        <w:rPr>
          <w:rFonts w:ascii="Arial" w:hAnsi="Arial" w:cs="Arial"/>
        </w:rPr>
        <w:t xml:space="preserve">worker if the </w:t>
      </w:r>
      <w:r>
        <w:rPr>
          <w:rFonts w:ascii="Arial" w:hAnsi="Arial" w:cs="Arial"/>
        </w:rPr>
        <w:t>Director-</w:t>
      </w:r>
      <w:r w:rsidRPr="000D2501">
        <w:rPr>
          <w:rFonts w:ascii="Arial" w:hAnsi="Arial" w:cs="Arial"/>
        </w:rPr>
        <w:t xml:space="preserve">General has parental responsibility for the young </w:t>
      </w:r>
      <w:r>
        <w:rPr>
          <w:rFonts w:ascii="Arial" w:hAnsi="Arial" w:cs="Arial"/>
        </w:rPr>
        <w:t>person</w:t>
      </w:r>
      <w:r w:rsidRPr="000D2501">
        <w:rPr>
          <w:rFonts w:ascii="Arial" w:hAnsi="Arial" w:cs="Arial"/>
        </w:rPr>
        <w:t xml:space="preserve">, a representative approved by the Manager of an entity providing a service or program to the young </w:t>
      </w:r>
      <w:r>
        <w:rPr>
          <w:rFonts w:ascii="Arial" w:hAnsi="Arial" w:cs="Arial"/>
        </w:rPr>
        <w:t>person</w:t>
      </w:r>
      <w:r w:rsidRPr="000D2501">
        <w:rPr>
          <w:rFonts w:ascii="Arial" w:hAnsi="Arial" w:cs="Arial"/>
        </w:rPr>
        <w:t xml:space="preserve">, a lawyer representing the young </w:t>
      </w:r>
      <w:r>
        <w:rPr>
          <w:rFonts w:ascii="Arial" w:hAnsi="Arial" w:cs="Arial"/>
        </w:rPr>
        <w:t>person</w:t>
      </w:r>
      <w:r w:rsidRPr="000D2501">
        <w:rPr>
          <w:rFonts w:ascii="Arial" w:hAnsi="Arial" w:cs="Arial"/>
        </w:rPr>
        <w:t xml:space="preserve">, an Official Visitor, a Commissioner exercising functions under the </w:t>
      </w:r>
      <w:r w:rsidRPr="00D02B17">
        <w:rPr>
          <w:rFonts w:ascii="Arial" w:hAnsi="Arial" w:cs="Arial"/>
          <w:i/>
        </w:rPr>
        <w:t>Human Rights Commission Act 2005</w:t>
      </w:r>
      <w:r w:rsidRPr="000D2501">
        <w:rPr>
          <w:rFonts w:ascii="Arial" w:hAnsi="Arial" w:cs="Arial"/>
        </w:rPr>
        <w:t>, the Public Advocate and the Ombudsman</w:t>
      </w:r>
      <w:r>
        <w:rPr>
          <w:rFonts w:ascii="Arial" w:hAnsi="Arial" w:cs="Arial"/>
        </w:rPr>
        <w:t>.</w:t>
      </w:r>
    </w:p>
    <w:p w:rsidR="00990977" w:rsidRPr="00E85706" w:rsidRDefault="00990977" w:rsidP="00990977">
      <w:pPr>
        <w:rPr>
          <w:rFonts w:ascii="Arial" w:hAnsi="Arial" w:cs="Arial"/>
          <w:b/>
          <w:szCs w:val="22"/>
        </w:rPr>
      </w:pPr>
    </w:p>
    <w:p w:rsidR="00990977" w:rsidRDefault="00990977" w:rsidP="00990977">
      <w:pPr>
        <w:pStyle w:val="BodyText2"/>
        <w:tabs>
          <w:tab w:val="left" w:pos="1080"/>
        </w:tabs>
        <w:rPr>
          <w:color w:val="auto"/>
          <w:szCs w:val="24"/>
        </w:rPr>
      </w:pPr>
      <w:r>
        <w:rPr>
          <w:b/>
          <w:color w:val="auto"/>
          <w:szCs w:val="24"/>
        </w:rPr>
        <w:t>All s</w:t>
      </w:r>
      <w:r w:rsidRPr="007E528C">
        <w:rPr>
          <w:b/>
          <w:color w:val="auto"/>
          <w:szCs w:val="24"/>
        </w:rPr>
        <w:t>taff</w:t>
      </w:r>
      <w:r w:rsidRPr="007E528C">
        <w:rPr>
          <w:color w:val="auto"/>
          <w:szCs w:val="24"/>
        </w:rPr>
        <w:t xml:space="preserve"> refers to youth </w:t>
      </w:r>
      <w:r>
        <w:rPr>
          <w:color w:val="auto"/>
          <w:szCs w:val="24"/>
        </w:rPr>
        <w:t>w</w:t>
      </w:r>
      <w:r w:rsidRPr="007E528C">
        <w:rPr>
          <w:color w:val="auto"/>
          <w:szCs w:val="24"/>
        </w:rPr>
        <w:t>orkers</w:t>
      </w:r>
      <w:r>
        <w:rPr>
          <w:color w:val="auto"/>
          <w:szCs w:val="24"/>
        </w:rPr>
        <w:t xml:space="preserve">, </w:t>
      </w:r>
      <w:r w:rsidRPr="007E528C">
        <w:rPr>
          <w:color w:val="auto"/>
          <w:szCs w:val="24"/>
        </w:rPr>
        <w:t>authorised persons</w:t>
      </w:r>
      <w:r>
        <w:rPr>
          <w:color w:val="auto"/>
          <w:szCs w:val="24"/>
        </w:rPr>
        <w:t>, other Directorate staff providing services at or visiting a detention place in a work-related capacity and staff of ACT Government agencies providing services to young people in a detention place.</w:t>
      </w:r>
    </w:p>
    <w:p w:rsidR="00990977" w:rsidRDefault="00990977" w:rsidP="00990977">
      <w:pPr>
        <w:rPr>
          <w:rFonts w:ascii="Arial" w:hAnsi="Arial" w:cs="Arial"/>
          <w:szCs w:val="22"/>
        </w:rPr>
      </w:pPr>
    </w:p>
    <w:p w:rsidR="00990977" w:rsidRPr="001F60D0" w:rsidRDefault="00990977" w:rsidP="00990977">
      <w:pPr>
        <w:rPr>
          <w:rFonts w:ascii="Arial" w:hAnsi="Arial" w:cs="Arial"/>
          <w:szCs w:val="22"/>
        </w:rPr>
      </w:pPr>
      <w:r w:rsidRPr="00806FB8">
        <w:rPr>
          <w:rFonts w:ascii="Arial" w:hAnsi="Arial" w:cs="Arial"/>
          <w:b/>
        </w:rPr>
        <w:t>Authorised person</w:t>
      </w:r>
      <w:r w:rsidRPr="00806FB8">
        <w:rPr>
          <w:rFonts w:ascii="Arial" w:hAnsi="Arial" w:cs="Arial"/>
        </w:rPr>
        <w:t xml:space="preserve"> is a person who has been delegated a power under the </w:t>
      </w:r>
      <w:r w:rsidRPr="00610834">
        <w:rPr>
          <w:rFonts w:ascii="Arial" w:hAnsi="Arial" w:cs="Arial"/>
          <w:i/>
        </w:rPr>
        <w:t>Children and Young People Act 2008</w:t>
      </w:r>
      <w:r w:rsidRPr="00806FB8">
        <w:rPr>
          <w:rFonts w:ascii="Arial" w:hAnsi="Arial" w:cs="Arial"/>
        </w:rPr>
        <w:t xml:space="preserve"> or another Territory law and is exercising a function under the criminal matters chapters of the </w:t>
      </w:r>
      <w:r w:rsidRPr="00F94C29">
        <w:rPr>
          <w:rFonts w:ascii="Arial" w:hAnsi="Arial" w:cs="Arial"/>
          <w:i/>
        </w:rPr>
        <w:t>Children and Young People Act 2008</w:t>
      </w:r>
      <w:r w:rsidRPr="00806FB8">
        <w:rPr>
          <w:rFonts w:ascii="Arial" w:hAnsi="Arial" w:cs="Arial"/>
        </w:rPr>
        <w:t xml:space="preserve">. The positions that have delegations as authorised persons are: Executive Director, Senior Director (A), </w:t>
      </w:r>
      <w:r w:rsidR="0056496E">
        <w:rPr>
          <w:rFonts w:ascii="Arial" w:hAnsi="Arial" w:cs="Arial"/>
        </w:rPr>
        <w:t>Director, Child and Youth Protection Services Operations</w:t>
      </w:r>
      <w:r w:rsidRPr="00806FB8">
        <w:rPr>
          <w:rFonts w:ascii="Arial" w:hAnsi="Arial" w:cs="Arial"/>
        </w:rPr>
        <w:t xml:space="preserve"> (B), </w:t>
      </w:r>
      <w:r w:rsidR="005E2542">
        <w:rPr>
          <w:rFonts w:ascii="Arial" w:hAnsi="Arial" w:cs="Arial"/>
        </w:rPr>
        <w:t xml:space="preserve">Director, Bimberi </w:t>
      </w:r>
      <w:r w:rsidRPr="00294065">
        <w:rPr>
          <w:rFonts w:ascii="Arial" w:hAnsi="Arial" w:cs="Arial"/>
        </w:rPr>
        <w:t>(</w:t>
      </w:r>
      <w:r w:rsidR="005E2542">
        <w:rPr>
          <w:rFonts w:ascii="Arial" w:hAnsi="Arial" w:cs="Arial"/>
        </w:rPr>
        <w:t>B</w:t>
      </w:r>
      <w:r w:rsidRPr="00294065">
        <w:rPr>
          <w:rFonts w:ascii="Arial" w:hAnsi="Arial" w:cs="Arial"/>
        </w:rPr>
        <w:t xml:space="preserve">), </w:t>
      </w:r>
      <w:r>
        <w:rPr>
          <w:rFonts w:ascii="Arial" w:hAnsi="Arial" w:cs="Arial"/>
        </w:rPr>
        <w:t>Deputy Senior</w:t>
      </w:r>
      <w:r w:rsidRPr="00294065">
        <w:rPr>
          <w:rFonts w:ascii="Arial" w:hAnsi="Arial" w:cs="Arial"/>
        </w:rPr>
        <w:t xml:space="preserve"> Manager (</w:t>
      </w:r>
      <w:r>
        <w:rPr>
          <w:rFonts w:ascii="Arial" w:hAnsi="Arial" w:cs="Arial"/>
        </w:rPr>
        <w:t>C</w:t>
      </w:r>
      <w:r w:rsidRPr="00294065">
        <w:rPr>
          <w:rFonts w:ascii="Arial" w:hAnsi="Arial" w:cs="Arial"/>
        </w:rPr>
        <w:t>), Operations Manager (</w:t>
      </w:r>
      <w:r>
        <w:rPr>
          <w:rFonts w:ascii="Arial" w:hAnsi="Arial" w:cs="Arial"/>
        </w:rPr>
        <w:t>D</w:t>
      </w:r>
      <w:r w:rsidRPr="00294065">
        <w:rPr>
          <w:rFonts w:ascii="Arial" w:hAnsi="Arial" w:cs="Arial"/>
        </w:rPr>
        <w:t>), Programs and Services Manager (</w:t>
      </w:r>
      <w:r>
        <w:rPr>
          <w:rFonts w:ascii="Arial" w:hAnsi="Arial" w:cs="Arial"/>
        </w:rPr>
        <w:t>D</w:t>
      </w:r>
      <w:r w:rsidRPr="00294065">
        <w:rPr>
          <w:rFonts w:ascii="Arial" w:hAnsi="Arial" w:cs="Arial"/>
        </w:rPr>
        <w:t>), Unit Managers (</w:t>
      </w:r>
      <w:r>
        <w:rPr>
          <w:rFonts w:ascii="Arial" w:hAnsi="Arial" w:cs="Arial"/>
        </w:rPr>
        <w:t>E</w:t>
      </w:r>
      <w:r w:rsidRPr="00294065">
        <w:rPr>
          <w:rFonts w:ascii="Arial" w:hAnsi="Arial" w:cs="Arial"/>
        </w:rPr>
        <w:t>), Team Leaders (</w:t>
      </w:r>
      <w:r>
        <w:rPr>
          <w:rFonts w:ascii="Arial" w:hAnsi="Arial" w:cs="Arial"/>
        </w:rPr>
        <w:t>F</w:t>
      </w:r>
      <w:r w:rsidRPr="00294065">
        <w:rPr>
          <w:rFonts w:ascii="Arial" w:hAnsi="Arial" w:cs="Arial"/>
        </w:rPr>
        <w:t>), Youth Workers (</w:t>
      </w:r>
      <w:r>
        <w:rPr>
          <w:rFonts w:ascii="Arial" w:hAnsi="Arial" w:cs="Arial"/>
        </w:rPr>
        <w:t>G</w:t>
      </w:r>
      <w:r w:rsidRPr="00294065">
        <w:rPr>
          <w:rFonts w:ascii="Arial" w:hAnsi="Arial" w:cs="Arial"/>
        </w:rPr>
        <w:t>), Family Engagement Officer (</w:t>
      </w:r>
      <w:r w:rsidR="005E2542">
        <w:rPr>
          <w:rFonts w:ascii="Arial" w:hAnsi="Arial" w:cs="Arial"/>
        </w:rPr>
        <w:t>F</w:t>
      </w:r>
      <w:r w:rsidRPr="00294065">
        <w:rPr>
          <w:rFonts w:ascii="Arial" w:hAnsi="Arial" w:cs="Arial"/>
        </w:rPr>
        <w:t>)</w:t>
      </w:r>
      <w:r w:rsidR="003577A1">
        <w:rPr>
          <w:rFonts w:ascii="Arial" w:hAnsi="Arial" w:cs="Arial"/>
        </w:rPr>
        <w:t xml:space="preserve"> and Sports and Recreations Officer (F)</w:t>
      </w:r>
      <w:r>
        <w:rPr>
          <w:rFonts w:ascii="Arial" w:hAnsi="Arial" w:cs="Arial"/>
        </w:rPr>
        <w:t>.</w:t>
      </w:r>
    </w:p>
    <w:p w:rsidR="00990977" w:rsidRDefault="00990977" w:rsidP="00990977">
      <w:pPr>
        <w:rPr>
          <w:rFonts w:ascii="Arial" w:hAnsi="Arial" w:cs="Arial"/>
          <w:b/>
          <w:szCs w:val="22"/>
        </w:rPr>
      </w:pPr>
    </w:p>
    <w:p w:rsidR="00990977" w:rsidRDefault="00990977" w:rsidP="00990977">
      <w:pPr>
        <w:pStyle w:val="BodyText2"/>
        <w:tabs>
          <w:tab w:val="left" w:pos="1080"/>
        </w:tabs>
        <w:rPr>
          <w:i/>
          <w:color w:val="auto"/>
          <w:szCs w:val="24"/>
        </w:rPr>
      </w:pPr>
      <w:r>
        <w:rPr>
          <w:b/>
          <w:color w:val="auto"/>
          <w:szCs w:val="24"/>
        </w:rPr>
        <w:t xml:space="preserve">Child </w:t>
      </w:r>
      <w:r>
        <w:rPr>
          <w:color w:val="auto"/>
          <w:szCs w:val="24"/>
        </w:rPr>
        <w:t xml:space="preserve">means a person who is under 12 years of age (as defined under section 11 of the </w:t>
      </w:r>
      <w:r>
        <w:rPr>
          <w:i/>
          <w:color w:val="auto"/>
          <w:szCs w:val="24"/>
        </w:rPr>
        <w:t>Children and Young People Act).</w:t>
      </w:r>
    </w:p>
    <w:p w:rsidR="005E2542" w:rsidRDefault="005E2542" w:rsidP="00990977">
      <w:pPr>
        <w:pStyle w:val="BodyText2"/>
        <w:tabs>
          <w:tab w:val="left" w:pos="1080"/>
        </w:tabs>
        <w:rPr>
          <w:i/>
          <w:color w:val="auto"/>
          <w:szCs w:val="24"/>
        </w:rPr>
      </w:pPr>
    </w:p>
    <w:p w:rsidR="00374519" w:rsidRDefault="0056496E" w:rsidP="00B72D7A">
      <w:pPr>
        <w:keepNext/>
        <w:keepLines/>
        <w:rPr>
          <w:rFonts w:ascii="Arial" w:hAnsi="Arial" w:cs="Arial"/>
          <w:b/>
          <w:bCs/>
          <w:szCs w:val="24"/>
        </w:rPr>
      </w:pPr>
      <w:r>
        <w:rPr>
          <w:rFonts w:ascii="Arial" w:hAnsi="Arial" w:cs="Arial"/>
          <w:b/>
          <w:bCs/>
        </w:rPr>
        <w:t xml:space="preserve">Child and Youth Protection Service </w:t>
      </w:r>
      <w:r>
        <w:rPr>
          <w:rFonts w:ascii="Arial" w:hAnsi="Arial" w:cs="Arial"/>
        </w:rPr>
        <w:t xml:space="preserve">refers to the branch </w:t>
      </w:r>
      <w:r>
        <w:rPr>
          <w:rFonts w:ascii="Arial" w:hAnsi="Arial" w:cs="Arial"/>
          <w:color w:val="000000"/>
        </w:rPr>
        <w:t>in the Community Services Directorate that is responsible for the Child Protection and Youth Justice functions of the Children and Young People Act 2008 and related legislation.</w:t>
      </w:r>
    </w:p>
    <w:p w:rsidR="0092084B" w:rsidRDefault="0092084B" w:rsidP="00B72D7A">
      <w:pPr>
        <w:keepNext/>
        <w:keepLines/>
        <w:rPr>
          <w:rFonts w:ascii="Arial" w:hAnsi="Arial" w:cs="Arial"/>
          <w:szCs w:val="24"/>
        </w:rPr>
      </w:pPr>
      <w:r w:rsidRPr="00D0221B">
        <w:rPr>
          <w:rFonts w:ascii="Arial" w:hAnsi="Arial" w:cs="Arial"/>
          <w:b/>
          <w:bCs/>
          <w:szCs w:val="24"/>
        </w:rPr>
        <w:t xml:space="preserve">Corrections officer </w:t>
      </w:r>
      <w:r w:rsidRPr="00D0221B">
        <w:rPr>
          <w:rFonts w:ascii="Arial" w:hAnsi="Arial" w:cs="Arial"/>
          <w:szCs w:val="24"/>
        </w:rPr>
        <w:t xml:space="preserve">is a person appointed under section 19 of the </w:t>
      </w:r>
      <w:r w:rsidRPr="00D0221B">
        <w:rPr>
          <w:rFonts w:ascii="Arial" w:hAnsi="Arial" w:cs="Arial"/>
          <w:i/>
          <w:szCs w:val="24"/>
        </w:rPr>
        <w:t>Corrections Management Act 2007</w:t>
      </w:r>
      <w:r w:rsidRPr="00D0221B">
        <w:rPr>
          <w:rFonts w:ascii="Arial" w:hAnsi="Arial" w:cs="Arial"/>
          <w:szCs w:val="24"/>
        </w:rPr>
        <w:t xml:space="preserve"> by the </w:t>
      </w:r>
      <w:r w:rsidR="00DB20EF">
        <w:rPr>
          <w:rFonts w:ascii="Arial" w:hAnsi="Arial" w:cs="Arial"/>
          <w:szCs w:val="24"/>
        </w:rPr>
        <w:t>Director-</w:t>
      </w:r>
      <w:r w:rsidR="0082053C">
        <w:rPr>
          <w:rFonts w:ascii="Arial" w:hAnsi="Arial" w:cs="Arial"/>
          <w:szCs w:val="24"/>
        </w:rPr>
        <w:t>General</w:t>
      </w:r>
      <w:r w:rsidRPr="00D0221B">
        <w:rPr>
          <w:rFonts w:ascii="Arial" w:hAnsi="Arial" w:cs="Arial"/>
          <w:szCs w:val="24"/>
        </w:rPr>
        <w:t xml:space="preserve"> responsible for that Act. </w:t>
      </w:r>
    </w:p>
    <w:p w:rsidR="00990977" w:rsidRPr="00D0221B" w:rsidRDefault="00990977" w:rsidP="00B72D7A">
      <w:pPr>
        <w:keepNext/>
        <w:keepLines/>
        <w:rPr>
          <w:rFonts w:ascii="Arial" w:hAnsi="Arial" w:cs="Arial"/>
          <w:szCs w:val="24"/>
        </w:rPr>
      </w:pPr>
    </w:p>
    <w:p w:rsidR="00990977" w:rsidRPr="000C417C" w:rsidRDefault="00990977" w:rsidP="00990977">
      <w:pPr>
        <w:keepNext/>
        <w:keepLines/>
        <w:rPr>
          <w:sz w:val="28"/>
        </w:rPr>
      </w:pPr>
      <w:r w:rsidRPr="000C417C">
        <w:rPr>
          <w:rFonts w:ascii="Arial" w:hAnsi="Arial" w:cs="Arial"/>
          <w:b/>
          <w:bCs/>
        </w:rPr>
        <w:t xml:space="preserve">Detention place </w:t>
      </w:r>
      <w:r w:rsidRPr="000C417C">
        <w:rPr>
          <w:rFonts w:ascii="Arial" w:hAnsi="Arial" w:cs="Arial"/>
          <w:bCs/>
        </w:rPr>
        <w:t xml:space="preserve">means </w:t>
      </w:r>
      <w:r>
        <w:rPr>
          <w:rFonts w:ascii="Arial" w:hAnsi="Arial" w:cs="Arial"/>
          <w:bCs/>
        </w:rPr>
        <w:t xml:space="preserve">a </w:t>
      </w:r>
      <w:r w:rsidRPr="000C417C">
        <w:rPr>
          <w:rFonts w:ascii="Arial" w:hAnsi="Arial" w:cs="Arial"/>
          <w:bCs/>
        </w:rPr>
        <w:t>declared detention place.</w:t>
      </w:r>
    </w:p>
    <w:p w:rsidR="00990977" w:rsidRDefault="00990977" w:rsidP="00990977">
      <w:pPr>
        <w:rPr>
          <w:rFonts w:ascii="Arial" w:hAnsi="Arial" w:cs="Arial"/>
          <w:szCs w:val="22"/>
        </w:rPr>
      </w:pPr>
    </w:p>
    <w:p w:rsidR="00990977" w:rsidRDefault="00990977" w:rsidP="00990977">
      <w:pPr>
        <w:rPr>
          <w:rFonts w:ascii="Arial" w:hAnsi="Arial" w:cs="Arial"/>
          <w:szCs w:val="22"/>
        </w:rPr>
      </w:pPr>
      <w:r w:rsidRPr="00D341B8">
        <w:rPr>
          <w:rFonts w:ascii="Arial" w:hAnsi="Arial" w:cs="Arial"/>
          <w:b/>
        </w:rPr>
        <w:t>Direction</w:t>
      </w:r>
      <w:r w:rsidRPr="006F4786">
        <w:rPr>
          <w:rFonts w:ascii="Arial" w:hAnsi="Arial" w:cs="Arial"/>
        </w:rPr>
        <w:t xml:space="preserve"> </w:t>
      </w:r>
      <w:r>
        <w:rPr>
          <w:rFonts w:ascii="Arial" w:hAnsi="Arial" w:cs="Arial"/>
        </w:rPr>
        <w:t xml:space="preserve">means an instruction that </w:t>
      </w:r>
      <w:r w:rsidRPr="006F4786">
        <w:rPr>
          <w:rFonts w:ascii="Arial" w:hAnsi="Arial" w:cs="Arial"/>
        </w:rPr>
        <w:t xml:space="preserve">may be given by a youth </w:t>
      </w:r>
      <w:r>
        <w:rPr>
          <w:rFonts w:ascii="Arial" w:hAnsi="Arial" w:cs="Arial"/>
        </w:rPr>
        <w:t>w</w:t>
      </w:r>
      <w:r w:rsidRPr="006F4786">
        <w:rPr>
          <w:rFonts w:ascii="Arial" w:hAnsi="Arial" w:cs="Arial"/>
        </w:rPr>
        <w:t xml:space="preserve">orker under section 146 of the </w:t>
      </w:r>
      <w:r w:rsidRPr="006F4786">
        <w:rPr>
          <w:rFonts w:ascii="Arial" w:hAnsi="Arial" w:cs="Arial"/>
          <w:i/>
        </w:rPr>
        <w:t>Children and Young People Act 2008</w:t>
      </w:r>
      <w:r w:rsidRPr="006F4786">
        <w:rPr>
          <w:rFonts w:ascii="Arial" w:hAnsi="Arial" w:cs="Arial"/>
        </w:rPr>
        <w:t xml:space="preserve"> to a young person about anything related to the criminal matters chapters.  A young person must comply with any direction given to the young person by the Director-General or delegate under section 184 of the </w:t>
      </w:r>
      <w:r w:rsidRPr="006F4786">
        <w:rPr>
          <w:rFonts w:ascii="Arial" w:hAnsi="Arial" w:cs="Arial"/>
          <w:i/>
        </w:rPr>
        <w:t>Children and Young People Act 2008</w:t>
      </w:r>
      <w:r w:rsidRPr="006F4786">
        <w:rPr>
          <w:rFonts w:ascii="Arial" w:hAnsi="Arial" w:cs="Arial"/>
        </w:rPr>
        <w:t xml:space="preserve">.  Non-compliance by a young person with a direction is a behaviour breach and may be dealt with through the </w:t>
      </w:r>
      <w:r>
        <w:rPr>
          <w:rFonts w:ascii="Arial" w:hAnsi="Arial" w:cs="Arial"/>
        </w:rPr>
        <w:t>B</w:t>
      </w:r>
      <w:r w:rsidRPr="006F4786">
        <w:rPr>
          <w:rFonts w:ascii="Arial" w:hAnsi="Arial" w:cs="Arial"/>
        </w:rPr>
        <w:t xml:space="preserve">ehaviour </w:t>
      </w:r>
      <w:r>
        <w:rPr>
          <w:rFonts w:ascii="Arial" w:hAnsi="Arial" w:cs="Arial"/>
        </w:rPr>
        <w:t>M</w:t>
      </w:r>
      <w:r w:rsidRPr="006F4786">
        <w:rPr>
          <w:rFonts w:ascii="Arial" w:hAnsi="Arial" w:cs="Arial"/>
        </w:rPr>
        <w:t xml:space="preserve">anagement </w:t>
      </w:r>
      <w:r>
        <w:rPr>
          <w:rFonts w:ascii="Arial" w:hAnsi="Arial" w:cs="Arial"/>
        </w:rPr>
        <w:t xml:space="preserve">Policy and Procedures </w:t>
      </w:r>
      <w:r w:rsidRPr="006F4786">
        <w:rPr>
          <w:rFonts w:ascii="Arial" w:hAnsi="Arial" w:cs="Arial"/>
        </w:rPr>
        <w:t xml:space="preserve">or </w:t>
      </w:r>
      <w:r>
        <w:rPr>
          <w:rFonts w:ascii="Arial" w:hAnsi="Arial" w:cs="Arial"/>
        </w:rPr>
        <w:t>D</w:t>
      </w:r>
      <w:r w:rsidRPr="006F4786">
        <w:rPr>
          <w:rFonts w:ascii="Arial" w:hAnsi="Arial" w:cs="Arial"/>
        </w:rPr>
        <w:t xml:space="preserve">iscipline </w:t>
      </w:r>
      <w:r>
        <w:rPr>
          <w:rFonts w:ascii="Arial" w:hAnsi="Arial" w:cs="Arial"/>
        </w:rPr>
        <w:t>P</w:t>
      </w:r>
      <w:r w:rsidRPr="006F4786">
        <w:rPr>
          <w:rFonts w:ascii="Arial" w:hAnsi="Arial" w:cs="Arial"/>
        </w:rPr>
        <w:t>olic</w:t>
      </w:r>
      <w:r>
        <w:rPr>
          <w:rFonts w:ascii="Arial" w:hAnsi="Arial" w:cs="Arial"/>
        </w:rPr>
        <w:t>y and Procedures</w:t>
      </w:r>
      <w:r w:rsidRPr="006F4786">
        <w:rPr>
          <w:rFonts w:ascii="Arial" w:hAnsi="Arial" w:cs="Arial"/>
        </w:rPr>
        <w:t>.</w:t>
      </w:r>
    </w:p>
    <w:p w:rsidR="00990977" w:rsidRDefault="00990977" w:rsidP="00990977">
      <w:pPr>
        <w:rPr>
          <w:rFonts w:ascii="Arial" w:hAnsi="Arial" w:cs="Arial"/>
          <w:szCs w:val="22"/>
        </w:rPr>
      </w:pPr>
    </w:p>
    <w:p w:rsidR="00990977" w:rsidRDefault="0056496E" w:rsidP="00990977">
      <w:pPr>
        <w:rPr>
          <w:rFonts w:ascii="Arial" w:hAnsi="Arial" w:cs="Arial"/>
        </w:rPr>
      </w:pPr>
      <w:r>
        <w:rPr>
          <w:rFonts w:ascii="Arial" w:hAnsi="Arial" w:cs="Arial"/>
          <w:b/>
        </w:rPr>
        <w:t>Director, Child and Youth Protection Services Operations</w:t>
      </w:r>
      <w:r w:rsidR="00990977" w:rsidRPr="00051380">
        <w:rPr>
          <w:rFonts w:ascii="Arial" w:hAnsi="Arial" w:cs="Arial"/>
        </w:rPr>
        <w:t xml:space="preserve"> refers to the responsible senior executive in the Community Services Directorate.</w:t>
      </w:r>
    </w:p>
    <w:p w:rsidR="005E2542" w:rsidRDefault="005E2542" w:rsidP="00990977">
      <w:pPr>
        <w:rPr>
          <w:rFonts w:ascii="Arial" w:hAnsi="Arial" w:cs="Arial"/>
          <w:b/>
        </w:rPr>
      </w:pPr>
    </w:p>
    <w:p w:rsidR="00990977" w:rsidRPr="005E2542" w:rsidRDefault="005E2542" w:rsidP="00990977">
      <w:pPr>
        <w:rPr>
          <w:rFonts w:ascii="Arial" w:hAnsi="Arial" w:cs="Arial"/>
        </w:rPr>
      </w:pPr>
      <w:r w:rsidRPr="00E72E91">
        <w:rPr>
          <w:rFonts w:ascii="Arial" w:hAnsi="Arial" w:cs="Arial"/>
          <w:b/>
        </w:rPr>
        <w:t>Director, Bimberi</w:t>
      </w:r>
      <w:r>
        <w:rPr>
          <w:rFonts w:ascii="Arial" w:hAnsi="Arial" w:cs="Arial"/>
        </w:rPr>
        <w:t xml:space="preserve"> refers to the Director of a detention place and the responsible senior executive in the Community Services Directorate.</w:t>
      </w:r>
    </w:p>
    <w:p w:rsidR="005E2542" w:rsidRDefault="005E2542" w:rsidP="00990977">
      <w:pPr>
        <w:rPr>
          <w:rFonts w:ascii="Arial" w:hAnsi="Arial" w:cs="Arial"/>
          <w:szCs w:val="22"/>
        </w:rPr>
      </w:pPr>
    </w:p>
    <w:p w:rsidR="00990977" w:rsidRDefault="00990977" w:rsidP="00990977">
      <w:pPr>
        <w:rPr>
          <w:rFonts w:ascii="Arial" w:hAnsi="Arial" w:cs="Arial"/>
          <w:szCs w:val="22"/>
        </w:rPr>
      </w:pPr>
      <w:r w:rsidRPr="000C417C">
        <w:rPr>
          <w:rFonts w:ascii="Arial" w:hAnsi="Arial" w:cs="Arial"/>
          <w:b/>
          <w:bCs/>
        </w:rPr>
        <w:t xml:space="preserve">Director-General </w:t>
      </w:r>
      <w:r w:rsidRPr="000C417C">
        <w:rPr>
          <w:rFonts w:ascii="Arial" w:hAnsi="Arial" w:cs="Arial"/>
          <w:bCs/>
        </w:rPr>
        <w:t xml:space="preserve">means the Director-General of the Community Services Directorate with administrative responsibility for the </w:t>
      </w:r>
      <w:r w:rsidRPr="000C417C">
        <w:rPr>
          <w:rFonts w:ascii="Arial" w:hAnsi="Arial" w:cs="Arial"/>
          <w:bCs/>
          <w:i/>
        </w:rPr>
        <w:t>Children and Young People Act 2008</w:t>
      </w:r>
      <w:r w:rsidRPr="000C417C">
        <w:rPr>
          <w:rFonts w:ascii="Arial" w:hAnsi="Arial" w:cs="Arial"/>
          <w:bCs/>
        </w:rPr>
        <w:t>, unless ot</w:t>
      </w:r>
      <w:r>
        <w:rPr>
          <w:rFonts w:ascii="Arial" w:hAnsi="Arial" w:cs="Arial"/>
          <w:bCs/>
        </w:rPr>
        <w:t>herwise specified in this policy and procedure</w:t>
      </w:r>
      <w:r w:rsidRPr="000C417C">
        <w:rPr>
          <w:rFonts w:ascii="Arial" w:hAnsi="Arial" w:cs="Arial"/>
          <w:bCs/>
        </w:rPr>
        <w:t>.</w:t>
      </w:r>
    </w:p>
    <w:p w:rsidR="00990977" w:rsidRDefault="00990977" w:rsidP="00990977">
      <w:pPr>
        <w:rPr>
          <w:rFonts w:ascii="Arial" w:hAnsi="Arial" w:cs="Arial"/>
          <w:szCs w:val="22"/>
        </w:rPr>
      </w:pPr>
    </w:p>
    <w:p w:rsidR="00990977" w:rsidRDefault="00990977" w:rsidP="00990977">
      <w:pPr>
        <w:rPr>
          <w:rFonts w:ascii="Arial" w:hAnsi="Arial" w:cs="Arial"/>
          <w:szCs w:val="22"/>
        </w:rPr>
      </w:pPr>
      <w:r>
        <w:rPr>
          <w:rFonts w:ascii="Arial" w:hAnsi="Arial" w:cs="Arial"/>
          <w:b/>
          <w:szCs w:val="22"/>
        </w:rPr>
        <w:t>Duty of care</w:t>
      </w:r>
      <w:r>
        <w:rPr>
          <w:rFonts w:ascii="Arial" w:hAnsi="Arial" w:cs="Arial"/>
          <w:szCs w:val="22"/>
        </w:rPr>
        <w:t xml:space="preserve"> refers to the obligation by youth workers to take reasonable care to avoid injury or loss to a person whom it could be reasonably foreseen might be injured by an act or omission.</w:t>
      </w:r>
    </w:p>
    <w:p w:rsidR="0008116F" w:rsidRDefault="0008116F" w:rsidP="00990977">
      <w:pPr>
        <w:rPr>
          <w:rFonts w:ascii="Arial" w:hAnsi="Arial" w:cs="Arial"/>
          <w:szCs w:val="22"/>
        </w:rPr>
      </w:pPr>
    </w:p>
    <w:p w:rsidR="0092084B" w:rsidRDefault="0092084B" w:rsidP="00B72D7A">
      <w:pPr>
        <w:keepNext/>
        <w:keepLines/>
        <w:rPr>
          <w:rFonts w:ascii="Arial" w:hAnsi="Arial" w:cs="Arial"/>
          <w:szCs w:val="24"/>
        </w:rPr>
      </w:pPr>
      <w:r w:rsidRPr="00D0221B">
        <w:rPr>
          <w:rFonts w:ascii="Arial" w:hAnsi="Arial" w:cs="Arial"/>
          <w:b/>
          <w:bCs/>
          <w:szCs w:val="24"/>
        </w:rPr>
        <w:t xml:space="preserve">Escort officer </w:t>
      </w:r>
      <w:r w:rsidRPr="00D0221B">
        <w:rPr>
          <w:rFonts w:ascii="Arial" w:hAnsi="Arial" w:cs="Arial"/>
          <w:szCs w:val="24"/>
        </w:rPr>
        <w:t xml:space="preserve">is defined in the dictionary of the </w:t>
      </w:r>
      <w:r w:rsidRPr="00D0221B">
        <w:rPr>
          <w:rFonts w:ascii="Arial" w:hAnsi="Arial" w:cs="Arial"/>
          <w:i/>
          <w:szCs w:val="24"/>
        </w:rPr>
        <w:t>Children and Young People Act 2008</w:t>
      </w:r>
      <w:r w:rsidRPr="00D0221B">
        <w:rPr>
          <w:rFonts w:ascii="Arial" w:hAnsi="Arial" w:cs="Arial"/>
          <w:szCs w:val="24"/>
        </w:rPr>
        <w:t xml:space="preserve"> and means a youth </w:t>
      </w:r>
      <w:r w:rsidR="00BF5AB0">
        <w:rPr>
          <w:rFonts w:ascii="Arial" w:hAnsi="Arial" w:cs="Arial"/>
          <w:szCs w:val="24"/>
        </w:rPr>
        <w:t>w</w:t>
      </w:r>
      <w:r w:rsidR="005E706B">
        <w:rPr>
          <w:rFonts w:ascii="Arial" w:hAnsi="Arial" w:cs="Arial"/>
          <w:szCs w:val="24"/>
        </w:rPr>
        <w:t>orker</w:t>
      </w:r>
      <w:r w:rsidRPr="00D0221B">
        <w:rPr>
          <w:rFonts w:ascii="Arial" w:hAnsi="Arial" w:cs="Arial"/>
          <w:szCs w:val="24"/>
        </w:rPr>
        <w:t>, a police officer or a corrections officer.</w:t>
      </w:r>
    </w:p>
    <w:p w:rsidR="00990977" w:rsidRPr="00D0221B" w:rsidRDefault="00990977" w:rsidP="00B72D7A">
      <w:pPr>
        <w:keepNext/>
        <w:keepLines/>
        <w:rPr>
          <w:rFonts w:ascii="Arial" w:hAnsi="Arial" w:cs="Arial"/>
          <w:b/>
          <w:bCs/>
          <w:szCs w:val="24"/>
        </w:rPr>
      </w:pPr>
    </w:p>
    <w:p w:rsidR="00990977" w:rsidRPr="00EE50E1" w:rsidRDefault="00990977" w:rsidP="00990977">
      <w:pPr>
        <w:rPr>
          <w:rFonts w:ascii="Arial" w:hAnsi="Arial" w:cs="Arial"/>
          <w:b/>
          <w:bCs/>
          <w:szCs w:val="24"/>
        </w:rPr>
      </w:pPr>
      <w:r w:rsidRPr="00EE50E1">
        <w:rPr>
          <w:rFonts w:ascii="Arial" w:hAnsi="Arial" w:cs="Arial"/>
          <w:b/>
          <w:bCs/>
          <w:szCs w:val="24"/>
        </w:rPr>
        <w:t xml:space="preserve">Family member </w:t>
      </w:r>
      <w:r w:rsidRPr="00EE50E1">
        <w:rPr>
          <w:rFonts w:ascii="Arial" w:hAnsi="Arial" w:cs="Arial"/>
          <w:szCs w:val="24"/>
        </w:rPr>
        <w:t xml:space="preserve">is defined in section 13 of the </w:t>
      </w:r>
      <w:r w:rsidRPr="00340BC1">
        <w:rPr>
          <w:rFonts w:ascii="Arial" w:hAnsi="Arial" w:cs="Arial"/>
          <w:i/>
          <w:szCs w:val="24"/>
        </w:rPr>
        <w:t>Children and Young People Act 2008</w:t>
      </w:r>
      <w:r w:rsidRPr="00EE50E1">
        <w:rPr>
          <w:rFonts w:ascii="Arial" w:hAnsi="Arial" w:cs="Arial"/>
          <w:szCs w:val="24"/>
        </w:rPr>
        <w:t xml:space="preserve"> and means the child’s or young person’s parent, grandparent or step-parent; or son, daughter, stepson or stepdaughter; or sibling; or uncle or aunt; or nephew, niece or cousin. For an Aboriginal or Torres Strait Islander child or young person, a family member includes a person who has responsibility for the child or young person in accordance with the traditions and customs of the child’s or young person’s Aboriginal or Torres Strait Islander community.</w:t>
      </w:r>
    </w:p>
    <w:p w:rsidR="00990977" w:rsidRDefault="00990977" w:rsidP="00990977">
      <w:pPr>
        <w:rPr>
          <w:rFonts w:ascii="Arial" w:hAnsi="Arial" w:cs="Arial"/>
          <w:b/>
        </w:rPr>
      </w:pPr>
    </w:p>
    <w:p w:rsidR="00EA3704" w:rsidRDefault="0008116F" w:rsidP="00990977">
      <w:pPr>
        <w:rPr>
          <w:rFonts w:ascii="Arial" w:hAnsi="Arial" w:cs="Arial"/>
        </w:rPr>
      </w:pPr>
      <w:r w:rsidRPr="00B52844">
        <w:rPr>
          <w:rFonts w:ascii="Arial" w:hAnsi="Arial" w:cs="Arial"/>
          <w:b/>
          <w:bCs/>
        </w:rPr>
        <w:t>Health professional</w:t>
      </w:r>
      <w:r w:rsidRPr="00B52844">
        <w:rPr>
          <w:rFonts w:ascii="Arial" w:hAnsi="Arial" w:cs="Arial"/>
        </w:rPr>
        <w:t xml:space="preserve"> is defined in the dictionary of the </w:t>
      </w:r>
      <w:r w:rsidRPr="00B52844">
        <w:rPr>
          <w:rFonts w:ascii="Arial" w:hAnsi="Arial" w:cs="Arial"/>
          <w:i/>
        </w:rPr>
        <w:t>Children and Young People Act 2008</w:t>
      </w:r>
      <w:r w:rsidRPr="00B52844">
        <w:rPr>
          <w:rFonts w:ascii="Arial" w:hAnsi="Arial" w:cs="Arial"/>
        </w:rPr>
        <w:t xml:space="preserve"> and means a health professional registered under the </w:t>
      </w:r>
      <w:r w:rsidRPr="00B52844">
        <w:rPr>
          <w:rFonts w:ascii="Arial" w:hAnsi="Arial" w:cs="Arial"/>
          <w:i/>
        </w:rPr>
        <w:t>Health Professionals Act 2004</w:t>
      </w:r>
      <w:r w:rsidRPr="00B52844">
        <w:rPr>
          <w:rFonts w:ascii="Arial" w:hAnsi="Arial" w:cs="Arial"/>
        </w:rPr>
        <w:t xml:space="preserve"> or someone who is a health professional registered under a corresponding law of a local jurisdiction within the meaning of that Act. A health professional may be a non-treating health professional who is authorised to exercise non-treating functions or a treating health professional who is authorised to exercise treating or therapeutic functions.</w:t>
      </w:r>
    </w:p>
    <w:p w:rsidR="0008116F" w:rsidRDefault="0008116F" w:rsidP="00990977">
      <w:pPr>
        <w:rPr>
          <w:rFonts w:ascii="Arial" w:hAnsi="Arial" w:cs="Arial"/>
          <w:b/>
        </w:rPr>
      </w:pPr>
    </w:p>
    <w:p w:rsidR="00374519" w:rsidRDefault="00374519" w:rsidP="009D6715">
      <w:pPr>
        <w:rPr>
          <w:rFonts w:ascii="Arial" w:hAnsi="Arial" w:cs="Arial"/>
        </w:rPr>
      </w:pPr>
      <w:r w:rsidRPr="00374519">
        <w:rPr>
          <w:rFonts w:ascii="Arial" w:hAnsi="Arial" w:cs="Arial"/>
          <w:b/>
        </w:rPr>
        <w:t>Instruments of restraint</w:t>
      </w:r>
      <w:r w:rsidRPr="00DA26E8">
        <w:rPr>
          <w:rFonts w:ascii="Arial" w:hAnsi="Arial" w:cs="Arial"/>
        </w:rPr>
        <w:t xml:space="preserve"> include restraint belts, flexicuffs, shields, helmets, handcuffs and other approved items.</w:t>
      </w:r>
    </w:p>
    <w:p w:rsidR="00374519" w:rsidRPr="009D6715" w:rsidRDefault="00374519" w:rsidP="009D6715"/>
    <w:p w:rsidR="00990977" w:rsidRDefault="00990977" w:rsidP="00990977">
      <w:pPr>
        <w:pStyle w:val="BodyText2"/>
        <w:rPr>
          <w:color w:val="auto"/>
          <w:szCs w:val="24"/>
        </w:rPr>
      </w:pPr>
      <w:r>
        <w:rPr>
          <w:b/>
          <w:color w:val="auto"/>
          <w:szCs w:val="24"/>
        </w:rPr>
        <w:t xml:space="preserve">Manager </w:t>
      </w:r>
      <w:r>
        <w:rPr>
          <w:color w:val="auto"/>
          <w:szCs w:val="24"/>
        </w:rPr>
        <w:t xml:space="preserve">refers to the </w:t>
      </w:r>
      <w:r w:rsidR="005E2542">
        <w:rPr>
          <w:color w:val="auto"/>
          <w:szCs w:val="24"/>
        </w:rPr>
        <w:t xml:space="preserve">Director </w:t>
      </w:r>
      <w:r>
        <w:rPr>
          <w:color w:val="auto"/>
          <w:szCs w:val="24"/>
        </w:rPr>
        <w:t>of a detention place during normal business hours, or in the event this person is unavailable, the Deputy Senior Manager, or in the event this person is unavailable, the Operations Manager, or in the event this person is unavailable, a Unit Manager. Outside normal business hours, this refers to the On-call Manager.</w:t>
      </w:r>
    </w:p>
    <w:p w:rsidR="00990977" w:rsidRDefault="00990977" w:rsidP="00990977">
      <w:pPr>
        <w:pStyle w:val="BodyText2"/>
        <w:rPr>
          <w:bCs/>
          <w:color w:val="auto"/>
          <w:szCs w:val="22"/>
        </w:rPr>
      </w:pPr>
    </w:p>
    <w:p w:rsidR="00990977" w:rsidRDefault="00B83D57" w:rsidP="00990977">
      <w:pPr>
        <w:pStyle w:val="BodyText2"/>
        <w:rPr>
          <w:bCs/>
          <w:color w:val="auto"/>
          <w:szCs w:val="24"/>
        </w:rPr>
      </w:pPr>
      <w:r>
        <w:rPr>
          <w:b/>
          <w:bCs/>
          <w:color w:val="auto"/>
          <w:szCs w:val="24"/>
        </w:rPr>
        <w:t>Nominated person</w:t>
      </w:r>
      <w:r>
        <w:rPr>
          <w:bCs/>
          <w:color w:val="auto"/>
          <w:szCs w:val="24"/>
        </w:rPr>
        <w:t xml:space="preserve"> is a person nominated by a young person aged 18-21 years at the time of admission to whom the Director-General can give notifications under the </w:t>
      </w:r>
      <w:r>
        <w:rPr>
          <w:bCs/>
          <w:i/>
          <w:color w:val="auto"/>
          <w:szCs w:val="24"/>
        </w:rPr>
        <w:t>Children and Young People Act 2008</w:t>
      </w:r>
      <w:r>
        <w:rPr>
          <w:bCs/>
          <w:color w:val="auto"/>
          <w:szCs w:val="24"/>
        </w:rPr>
        <w:t xml:space="preserve">. The details of the nominated person must be entered in the Register of Young Detainees. </w:t>
      </w:r>
      <w:r w:rsidR="00990977">
        <w:rPr>
          <w:bCs/>
          <w:color w:val="auto"/>
          <w:szCs w:val="24"/>
        </w:rPr>
        <w:t xml:space="preserve"> </w:t>
      </w:r>
    </w:p>
    <w:p w:rsidR="006E43AB" w:rsidRDefault="006E43AB" w:rsidP="006E43AB">
      <w:pPr>
        <w:pStyle w:val="BodyText2"/>
        <w:rPr>
          <w:bCs/>
          <w:color w:val="auto"/>
          <w:szCs w:val="24"/>
        </w:rPr>
      </w:pPr>
    </w:p>
    <w:p w:rsidR="00F6128F" w:rsidRPr="00B83D57" w:rsidRDefault="00B83D57" w:rsidP="00F6128F">
      <w:pPr>
        <w:rPr>
          <w:rFonts w:ascii="Arial" w:hAnsi="Arial" w:cs="Arial"/>
          <w:bCs/>
          <w:szCs w:val="24"/>
        </w:rPr>
      </w:pPr>
      <w:r w:rsidRPr="00B83D57">
        <w:rPr>
          <w:rFonts w:ascii="Arial" w:hAnsi="Arial" w:cs="Arial"/>
          <w:b/>
          <w:bCs/>
          <w:szCs w:val="24"/>
        </w:rPr>
        <w:t>Parental responsibility</w:t>
      </w:r>
      <w:r w:rsidRPr="00B83D57">
        <w:rPr>
          <w:rFonts w:ascii="Arial" w:hAnsi="Arial" w:cs="Arial"/>
          <w:bCs/>
          <w:szCs w:val="24"/>
        </w:rPr>
        <w:t xml:space="preserve"> is defined at section 15 of the </w:t>
      </w:r>
      <w:r w:rsidRPr="00B83D57">
        <w:rPr>
          <w:rFonts w:ascii="Arial" w:hAnsi="Arial" w:cs="Arial"/>
          <w:bCs/>
          <w:i/>
          <w:szCs w:val="24"/>
        </w:rPr>
        <w:t>Children and Young People Act 2008</w:t>
      </w:r>
      <w:r w:rsidRPr="00B83D57">
        <w:rPr>
          <w:rFonts w:ascii="Arial" w:hAnsi="Arial" w:cs="Arial"/>
          <w:bCs/>
          <w:szCs w:val="24"/>
        </w:rPr>
        <w:t xml:space="preserve"> and means all the duties, powers, responsibilities and authority parents have by law in relation to their children, including daily care and long-term care responsibility for the child or young person. Each parent of a child or young person aged under 18 years has parental responsibility for the child or young person. A person may have or share parental responsibility for a child or young person under a court order under the </w:t>
      </w:r>
      <w:r w:rsidRPr="00B83D57">
        <w:rPr>
          <w:rFonts w:ascii="Arial" w:hAnsi="Arial" w:cs="Arial"/>
          <w:bCs/>
          <w:i/>
          <w:szCs w:val="24"/>
        </w:rPr>
        <w:t>Children and Young People Act 2008</w:t>
      </w:r>
      <w:r w:rsidRPr="00B83D57">
        <w:rPr>
          <w:rFonts w:ascii="Arial" w:hAnsi="Arial" w:cs="Arial"/>
          <w:bCs/>
          <w:szCs w:val="24"/>
        </w:rPr>
        <w:t xml:space="preserve"> or another law or in the circumstances outlined at sections 17 and 18 of the Act.</w:t>
      </w:r>
    </w:p>
    <w:p w:rsidR="00F6128F" w:rsidRDefault="00F6128F" w:rsidP="00F6128F">
      <w:pPr>
        <w:rPr>
          <w:rFonts w:ascii="Arial" w:hAnsi="Arial" w:cs="Arial"/>
          <w:szCs w:val="22"/>
        </w:rPr>
      </w:pPr>
    </w:p>
    <w:p w:rsidR="00335D47" w:rsidRPr="007A4C7A" w:rsidRDefault="00335D47" w:rsidP="00335D47">
      <w:pPr>
        <w:rPr>
          <w:rFonts w:ascii="Arial" w:hAnsi="Arial" w:cs="Arial"/>
          <w:b/>
          <w:szCs w:val="22"/>
        </w:rPr>
      </w:pPr>
      <w:r w:rsidRPr="00505B1D">
        <w:rPr>
          <w:rFonts w:ascii="Arial" w:hAnsi="Arial" w:cs="Arial"/>
          <w:b/>
          <w:szCs w:val="22"/>
        </w:rPr>
        <w:t>Police</w:t>
      </w:r>
      <w:r>
        <w:rPr>
          <w:rFonts w:ascii="Arial" w:hAnsi="Arial" w:cs="Arial"/>
          <w:szCs w:val="22"/>
        </w:rPr>
        <w:t xml:space="preserve"> refers to ACT Policing.</w:t>
      </w:r>
    </w:p>
    <w:p w:rsidR="00335D47" w:rsidRDefault="00335D47" w:rsidP="00F6128F">
      <w:pPr>
        <w:rPr>
          <w:rFonts w:ascii="Arial" w:hAnsi="Arial" w:cs="Arial"/>
          <w:szCs w:val="22"/>
        </w:rPr>
      </w:pPr>
    </w:p>
    <w:p w:rsidR="00F6128F" w:rsidRDefault="00EA3704" w:rsidP="00582609">
      <w:pPr>
        <w:pStyle w:val="BodyText2"/>
        <w:rPr>
          <w:color w:val="auto"/>
          <w:szCs w:val="24"/>
        </w:rPr>
      </w:pPr>
      <w:r w:rsidRPr="00EA3704">
        <w:rPr>
          <w:b/>
          <w:bCs/>
          <w:color w:val="auto"/>
          <w:szCs w:val="24"/>
        </w:rPr>
        <w:t>Prohibited thing</w:t>
      </w:r>
      <w:r w:rsidRPr="00EA3704">
        <w:rPr>
          <w:color w:val="auto"/>
          <w:szCs w:val="24"/>
        </w:rPr>
        <w:t xml:space="preserve"> is a thing declared under section 148 of the </w:t>
      </w:r>
      <w:r w:rsidRPr="00EA3704">
        <w:rPr>
          <w:i/>
          <w:color w:val="auto"/>
          <w:szCs w:val="24"/>
        </w:rPr>
        <w:t>Children and Young People Act 2008</w:t>
      </w:r>
      <w:r w:rsidRPr="00EA3704">
        <w:rPr>
          <w:color w:val="auto"/>
          <w:szCs w:val="24"/>
        </w:rPr>
        <w:t xml:space="preserve"> by the Director-General to be prohibited if the Director-General reasonably believes that the declaration is necessary or prudent to ensure safety and security of a young person or other people at a detention place. The declaration of prohibited things is contained in the Search and Seizure Policy and Procedures.</w:t>
      </w:r>
    </w:p>
    <w:p w:rsidR="0008116F" w:rsidRPr="00EA3704" w:rsidRDefault="0008116F" w:rsidP="00582609">
      <w:pPr>
        <w:pStyle w:val="BodyText2"/>
        <w:rPr>
          <w:color w:val="auto"/>
        </w:rPr>
      </w:pPr>
    </w:p>
    <w:p w:rsidR="0053516C" w:rsidRDefault="0053516C" w:rsidP="0053516C">
      <w:pPr>
        <w:rPr>
          <w:rFonts w:ascii="Arial" w:hAnsi="Arial" w:cs="Arial"/>
          <w:szCs w:val="24"/>
        </w:rPr>
      </w:pPr>
      <w:r w:rsidRPr="00252B41">
        <w:rPr>
          <w:rFonts w:ascii="Arial" w:hAnsi="Arial" w:cs="Arial"/>
          <w:b/>
          <w:szCs w:val="24"/>
        </w:rPr>
        <w:t xml:space="preserve">Register of </w:t>
      </w:r>
      <w:r>
        <w:rPr>
          <w:rFonts w:ascii="Arial" w:hAnsi="Arial" w:cs="Arial"/>
          <w:b/>
          <w:szCs w:val="24"/>
        </w:rPr>
        <w:t>S</w:t>
      </w:r>
      <w:r w:rsidRPr="00252B41">
        <w:rPr>
          <w:rFonts w:ascii="Arial" w:hAnsi="Arial" w:cs="Arial"/>
          <w:b/>
          <w:szCs w:val="24"/>
        </w:rPr>
        <w:t xml:space="preserve">earches </w:t>
      </w:r>
      <w:r>
        <w:rPr>
          <w:rFonts w:ascii="Arial" w:hAnsi="Arial" w:cs="Arial"/>
          <w:b/>
          <w:szCs w:val="24"/>
        </w:rPr>
        <w:t>and Uses of Force</w:t>
      </w:r>
      <w:r>
        <w:rPr>
          <w:rFonts w:ascii="Arial" w:hAnsi="Arial" w:cs="Arial"/>
          <w:szCs w:val="24"/>
        </w:rPr>
        <w:t xml:space="preserve"> </w:t>
      </w:r>
      <w:r w:rsidRPr="00501A90">
        <w:rPr>
          <w:rFonts w:ascii="Arial" w:hAnsi="Arial" w:cs="Arial"/>
          <w:szCs w:val="24"/>
        </w:rPr>
        <w:t>means the register that must be kept by the Director-General under section</w:t>
      </w:r>
      <w:r>
        <w:rPr>
          <w:rFonts w:ascii="Arial" w:hAnsi="Arial" w:cs="Arial"/>
          <w:szCs w:val="24"/>
        </w:rPr>
        <w:t xml:space="preserve"> 195 of the </w:t>
      </w:r>
      <w:r>
        <w:rPr>
          <w:rFonts w:ascii="Arial" w:hAnsi="Arial" w:cs="Arial"/>
          <w:i/>
          <w:szCs w:val="24"/>
        </w:rPr>
        <w:t xml:space="preserve">Children and Young People Act 2008 </w:t>
      </w:r>
      <w:r>
        <w:rPr>
          <w:rFonts w:ascii="Arial" w:hAnsi="Arial" w:cs="Arial"/>
          <w:szCs w:val="24"/>
        </w:rPr>
        <w:t>as a record of any search,</w:t>
      </w:r>
      <w:r w:rsidRPr="00205C88">
        <w:rPr>
          <w:rFonts w:ascii="Arial" w:hAnsi="Arial" w:cs="Arial"/>
        </w:rPr>
        <w:t xml:space="preserve"> </w:t>
      </w:r>
      <w:r>
        <w:rPr>
          <w:rFonts w:ascii="Arial" w:hAnsi="Arial" w:cs="Arial"/>
        </w:rPr>
        <w:t>seizure or use of force</w:t>
      </w:r>
      <w:r>
        <w:rPr>
          <w:rFonts w:ascii="Arial" w:hAnsi="Arial" w:cs="Arial"/>
          <w:i/>
          <w:szCs w:val="24"/>
        </w:rPr>
        <w:t xml:space="preserve">. </w:t>
      </w:r>
      <w:r>
        <w:rPr>
          <w:rFonts w:ascii="Arial" w:hAnsi="Arial" w:cs="Arial"/>
          <w:szCs w:val="24"/>
        </w:rPr>
        <w:t>All forms recording these activities must be completed and filed in the register.</w:t>
      </w:r>
    </w:p>
    <w:p w:rsidR="00F6128F" w:rsidRDefault="00F6128F" w:rsidP="005C5AA5">
      <w:pPr>
        <w:pStyle w:val="BodyText2"/>
        <w:tabs>
          <w:tab w:val="left" w:pos="4800"/>
        </w:tabs>
        <w:rPr>
          <w:bCs/>
          <w:color w:val="auto"/>
        </w:rPr>
      </w:pPr>
    </w:p>
    <w:p w:rsidR="003E4CB3" w:rsidRPr="00682901" w:rsidRDefault="003E4CB3" w:rsidP="003E4CB3">
      <w:pPr>
        <w:rPr>
          <w:rFonts w:ascii="Arial" w:hAnsi="Arial"/>
          <w:b/>
          <w:bCs/>
          <w:szCs w:val="24"/>
        </w:rPr>
      </w:pPr>
      <w:r w:rsidRPr="00682901">
        <w:rPr>
          <w:rFonts w:ascii="Arial" w:hAnsi="Arial"/>
          <w:b/>
          <w:bCs/>
          <w:szCs w:val="24"/>
        </w:rPr>
        <w:t xml:space="preserve">Register of </w:t>
      </w:r>
      <w:r>
        <w:rPr>
          <w:rFonts w:ascii="Arial" w:hAnsi="Arial"/>
          <w:b/>
          <w:bCs/>
          <w:szCs w:val="24"/>
        </w:rPr>
        <w:t>S</w:t>
      </w:r>
      <w:r w:rsidRPr="00682901">
        <w:rPr>
          <w:rFonts w:ascii="Arial" w:hAnsi="Arial"/>
          <w:b/>
          <w:bCs/>
          <w:szCs w:val="24"/>
        </w:rPr>
        <w:t xml:space="preserve">egregation </w:t>
      </w:r>
      <w:r>
        <w:rPr>
          <w:rFonts w:ascii="Arial" w:hAnsi="Arial"/>
          <w:b/>
          <w:bCs/>
          <w:szCs w:val="24"/>
        </w:rPr>
        <w:t>D</w:t>
      </w:r>
      <w:r w:rsidRPr="00682901">
        <w:rPr>
          <w:rFonts w:ascii="Arial" w:hAnsi="Arial"/>
          <w:b/>
          <w:bCs/>
          <w:szCs w:val="24"/>
        </w:rPr>
        <w:t xml:space="preserve">irections </w:t>
      </w:r>
      <w:r w:rsidRPr="00154E66">
        <w:rPr>
          <w:rFonts w:ascii="Arial" w:hAnsi="Arial"/>
          <w:bCs/>
          <w:szCs w:val="24"/>
        </w:rPr>
        <w:t xml:space="preserve">means </w:t>
      </w:r>
      <w:r>
        <w:rPr>
          <w:rFonts w:ascii="Arial" w:hAnsi="Arial"/>
          <w:bCs/>
          <w:szCs w:val="24"/>
        </w:rPr>
        <w:t xml:space="preserve">the </w:t>
      </w:r>
      <w:r w:rsidRPr="00682901">
        <w:rPr>
          <w:rFonts w:ascii="Arial" w:hAnsi="Arial"/>
          <w:bCs/>
          <w:szCs w:val="24"/>
        </w:rPr>
        <w:t xml:space="preserve">register that </w:t>
      </w:r>
      <w:r>
        <w:rPr>
          <w:rFonts w:ascii="Arial" w:hAnsi="Arial"/>
          <w:bCs/>
          <w:szCs w:val="24"/>
        </w:rPr>
        <w:t xml:space="preserve">must be kept by the Director-General </w:t>
      </w:r>
      <w:r w:rsidRPr="00682901">
        <w:rPr>
          <w:rFonts w:ascii="Arial" w:hAnsi="Arial"/>
          <w:bCs/>
          <w:szCs w:val="24"/>
        </w:rPr>
        <w:t xml:space="preserve">under section 222 of the </w:t>
      </w:r>
      <w:r w:rsidRPr="00C45A9D">
        <w:rPr>
          <w:rFonts w:ascii="Arial" w:hAnsi="Arial"/>
          <w:bCs/>
          <w:i/>
          <w:szCs w:val="24"/>
        </w:rPr>
        <w:t>Children and Young People Act 2008</w:t>
      </w:r>
      <w:r w:rsidRPr="00682901">
        <w:rPr>
          <w:rFonts w:ascii="Arial" w:hAnsi="Arial"/>
          <w:bCs/>
          <w:szCs w:val="24"/>
        </w:rPr>
        <w:t>.</w:t>
      </w:r>
    </w:p>
    <w:p w:rsidR="00582609" w:rsidRDefault="00582609" w:rsidP="005C5AA5">
      <w:pPr>
        <w:pStyle w:val="BodyText2"/>
        <w:tabs>
          <w:tab w:val="left" w:pos="4800"/>
        </w:tabs>
        <w:rPr>
          <w:color w:val="auto"/>
        </w:rPr>
      </w:pPr>
    </w:p>
    <w:p w:rsidR="009F7E87" w:rsidRDefault="009F7E87" w:rsidP="009F7E87">
      <w:pPr>
        <w:rPr>
          <w:rFonts w:ascii="Arial" w:hAnsi="Arial" w:cs="Arial"/>
        </w:rPr>
      </w:pPr>
      <w:r>
        <w:rPr>
          <w:rFonts w:ascii="Arial" w:hAnsi="Arial" w:cs="Arial"/>
          <w:b/>
          <w:bCs/>
        </w:rPr>
        <w:t>Register of Young Detainees</w:t>
      </w:r>
      <w:r>
        <w:rPr>
          <w:rFonts w:ascii="Arial" w:hAnsi="Arial" w:cs="Arial"/>
        </w:rPr>
        <w:t xml:space="preserve"> means the register that must be kept by the Director-General under section 185 of the </w:t>
      </w:r>
      <w:r>
        <w:rPr>
          <w:rFonts w:ascii="Arial" w:hAnsi="Arial" w:cs="Arial"/>
          <w:i/>
          <w:iCs/>
        </w:rPr>
        <w:t>Children and Young People Act 2008</w:t>
      </w:r>
      <w:r>
        <w:rPr>
          <w:rFonts w:ascii="Arial" w:hAnsi="Arial" w:cs="Arial"/>
        </w:rPr>
        <w:t>. The details of every young person who is admitted to a detention place must be recorded on the register at induction. The register comprises of the young person’s individual Bimberi Client residential file and information stored electronically on the Youth Justice Information System (YJIS).</w:t>
      </w:r>
    </w:p>
    <w:p w:rsidR="009F7E87" w:rsidRDefault="009F7E87" w:rsidP="005C5AA5">
      <w:pPr>
        <w:pStyle w:val="BodyText2"/>
        <w:tabs>
          <w:tab w:val="left" w:pos="4800"/>
        </w:tabs>
        <w:rPr>
          <w:color w:val="auto"/>
        </w:rPr>
      </w:pPr>
    </w:p>
    <w:p w:rsidR="00261C4B" w:rsidRDefault="00261C4B" w:rsidP="00261C4B">
      <w:pPr>
        <w:tabs>
          <w:tab w:val="left" w:pos="709"/>
        </w:tabs>
        <w:ind w:left="709" w:right="-20" w:hanging="709"/>
        <w:rPr>
          <w:rFonts w:ascii="Arial" w:hAnsi="Arial" w:cs="Arial"/>
          <w:szCs w:val="24"/>
        </w:rPr>
      </w:pPr>
      <w:r w:rsidRPr="00725FB7">
        <w:rPr>
          <w:rFonts w:ascii="Arial" w:hAnsi="Arial" w:cs="Arial"/>
          <w:b/>
          <w:szCs w:val="24"/>
        </w:rPr>
        <w:t>Reportable incident</w:t>
      </w:r>
      <w:r>
        <w:rPr>
          <w:rFonts w:ascii="Arial" w:hAnsi="Arial" w:cs="Arial"/>
          <w:szCs w:val="24"/>
        </w:rPr>
        <w:t xml:space="preserve"> means an incident or event that:</w:t>
      </w:r>
    </w:p>
    <w:p w:rsidR="00261C4B" w:rsidRDefault="00261C4B" w:rsidP="00261C4B">
      <w:pPr>
        <w:tabs>
          <w:tab w:val="left" w:pos="709"/>
          <w:tab w:val="left" w:pos="820"/>
        </w:tabs>
        <w:ind w:left="709" w:right="82" w:hanging="709"/>
        <w:rPr>
          <w:rFonts w:ascii="Arial" w:hAnsi="Arial" w:cs="Arial"/>
          <w:szCs w:val="24"/>
        </w:rPr>
      </w:pPr>
      <w:r>
        <w:rPr>
          <w:rFonts w:ascii="Arial" w:hAnsi="Arial" w:cs="Arial"/>
          <w:szCs w:val="24"/>
        </w:rPr>
        <w:t>(a)</w:t>
      </w:r>
      <w:r>
        <w:rPr>
          <w:rFonts w:ascii="Arial" w:hAnsi="Arial" w:cs="Arial"/>
          <w:szCs w:val="24"/>
        </w:rPr>
        <w:tab/>
        <w:t>signifi</w:t>
      </w:r>
      <w:r>
        <w:rPr>
          <w:rFonts w:ascii="Arial" w:hAnsi="Arial" w:cs="Arial"/>
          <w:spacing w:val="1"/>
          <w:szCs w:val="24"/>
        </w:rPr>
        <w:t>c</w:t>
      </w:r>
      <w:r>
        <w:rPr>
          <w:rFonts w:ascii="Arial" w:hAnsi="Arial" w:cs="Arial"/>
          <w:szCs w:val="24"/>
        </w:rPr>
        <w:t>antly affects the security, operations</w:t>
      </w:r>
      <w:r>
        <w:rPr>
          <w:rFonts w:ascii="Arial" w:hAnsi="Arial" w:cs="Arial"/>
          <w:spacing w:val="1"/>
          <w:szCs w:val="24"/>
        </w:rPr>
        <w:t xml:space="preserve"> </w:t>
      </w:r>
      <w:r>
        <w:rPr>
          <w:rFonts w:ascii="Arial" w:hAnsi="Arial" w:cs="Arial"/>
          <w:szCs w:val="24"/>
        </w:rPr>
        <w:t>or</w:t>
      </w:r>
      <w:r>
        <w:rPr>
          <w:rFonts w:ascii="Arial" w:hAnsi="Arial" w:cs="Arial"/>
          <w:spacing w:val="1"/>
          <w:szCs w:val="24"/>
        </w:rPr>
        <w:t xml:space="preserve"> </w:t>
      </w:r>
      <w:r>
        <w:rPr>
          <w:rFonts w:ascii="Arial" w:hAnsi="Arial" w:cs="Arial"/>
          <w:szCs w:val="24"/>
        </w:rPr>
        <w:t>the</w:t>
      </w:r>
      <w:r>
        <w:rPr>
          <w:rFonts w:ascii="Arial" w:hAnsi="Arial" w:cs="Arial"/>
          <w:spacing w:val="1"/>
          <w:szCs w:val="24"/>
        </w:rPr>
        <w:t xml:space="preserve"> </w:t>
      </w:r>
      <w:r>
        <w:rPr>
          <w:rFonts w:ascii="Arial" w:hAnsi="Arial" w:cs="Arial"/>
          <w:szCs w:val="24"/>
        </w:rPr>
        <w:t>rout</w:t>
      </w:r>
      <w:r>
        <w:rPr>
          <w:rFonts w:ascii="Arial" w:hAnsi="Arial" w:cs="Arial"/>
          <w:spacing w:val="-2"/>
          <w:szCs w:val="24"/>
        </w:rPr>
        <w:t>i</w:t>
      </w:r>
      <w:r>
        <w:rPr>
          <w:rFonts w:ascii="Arial" w:hAnsi="Arial" w:cs="Arial"/>
          <w:szCs w:val="24"/>
        </w:rPr>
        <w:t>ne of a detention place</w:t>
      </w:r>
    </w:p>
    <w:p w:rsidR="00261C4B" w:rsidRDefault="00261C4B" w:rsidP="00261C4B">
      <w:pPr>
        <w:tabs>
          <w:tab w:val="left" w:pos="709"/>
          <w:tab w:val="left" w:pos="820"/>
        </w:tabs>
        <w:ind w:left="709" w:right="269" w:hanging="709"/>
        <w:rPr>
          <w:rFonts w:ascii="Arial" w:hAnsi="Arial" w:cs="Arial"/>
          <w:szCs w:val="24"/>
        </w:rPr>
      </w:pPr>
      <w:r>
        <w:rPr>
          <w:rFonts w:ascii="Arial" w:hAnsi="Arial" w:cs="Arial"/>
          <w:szCs w:val="24"/>
        </w:rPr>
        <w:t>(b)</w:t>
      </w:r>
      <w:r>
        <w:rPr>
          <w:rFonts w:ascii="Arial" w:hAnsi="Arial" w:cs="Arial"/>
          <w:szCs w:val="24"/>
        </w:rPr>
        <w:tab/>
        <w:t>disrupts or</w:t>
      </w:r>
      <w:r>
        <w:rPr>
          <w:rFonts w:ascii="Arial" w:hAnsi="Arial" w:cs="Arial"/>
          <w:spacing w:val="-1"/>
          <w:szCs w:val="24"/>
        </w:rPr>
        <w:t xml:space="preserve"> </w:t>
      </w:r>
      <w:r>
        <w:rPr>
          <w:rFonts w:ascii="Arial" w:hAnsi="Arial" w:cs="Arial"/>
          <w:szCs w:val="24"/>
        </w:rPr>
        <w:t>threatens</w:t>
      </w:r>
      <w:r>
        <w:rPr>
          <w:rFonts w:ascii="Arial" w:hAnsi="Arial" w:cs="Arial"/>
          <w:spacing w:val="1"/>
          <w:szCs w:val="24"/>
        </w:rPr>
        <w:t xml:space="preserve"> </w:t>
      </w:r>
      <w:r>
        <w:rPr>
          <w:rFonts w:ascii="Arial" w:hAnsi="Arial" w:cs="Arial"/>
          <w:szCs w:val="24"/>
        </w:rPr>
        <w:t>to disrupt or harms or threatens to harm the p</w:t>
      </w:r>
      <w:r>
        <w:rPr>
          <w:rFonts w:ascii="Arial" w:hAnsi="Arial" w:cs="Arial"/>
          <w:spacing w:val="1"/>
          <w:szCs w:val="24"/>
        </w:rPr>
        <w:t>e</w:t>
      </w:r>
      <w:r>
        <w:rPr>
          <w:rFonts w:ascii="Arial" w:hAnsi="Arial" w:cs="Arial"/>
          <w:szCs w:val="24"/>
        </w:rPr>
        <w:t xml:space="preserve">rsonal safety of any </w:t>
      </w:r>
      <w:r>
        <w:rPr>
          <w:rFonts w:ascii="Arial" w:hAnsi="Arial" w:cs="Arial"/>
          <w:spacing w:val="-2"/>
          <w:szCs w:val="24"/>
        </w:rPr>
        <w:t>i</w:t>
      </w:r>
      <w:r>
        <w:rPr>
          <w:rFonts w:ascii="Arial" w:hAnsi="Arial" w:cs="Arial"/>
          <w:szCs w:val="24"/>
        </w:rPr>
        <w:t>ndividual at</w:t>
      </w:r>
      <w:r>
        <w:rPr>
          <w:rFonts w:ascii="Arial" w:hAnsi="Arial" w:cs="Arial"/>
          <w:spacing w:val="2"/>
          <w:szCs w:val="24"/>
        </w:rPr>
        <w:t xml:space="preserve"> </w:t>
      </w:r>
      <w:r>
        <w:rPr>
          <w:rFonts w:ascii="Arial" w:hAnsi="Arial" w:cs="Arial"/>
          <w:szCs w:val="24"/>
        </w:rPr>
        <w:t>a detention place in</w:t>
      </w:r>
      <w:r>
        <w:rPr>
          <w:rFonts w:ascii="Arial" w:hAnsi="Arial" w:cs="Arial"/>
          <w:spacing w:val="1"/>
          <w:szCs w:val="24"/>
        </w:rPr>
        <w:t>c</w:t>
      </w:r>
      <w:r>
        <w:rPr>
          <w:rFonts w:ascii="Arial" w:hAnsi="Arial" w:cs="Arial"/>
          <w:spacing w:val="-1"/>
          <w:szCs w:val="24"/>
        </w:rPr>
        <w:t>l</w:t>
      </w:r>
      <w:r>
        <w:rPr>
          <w:rFonts w:ascii="Arial" w:hAnsi="Arial" w:cs="Arial"/>
          <w:szCs w:val="24"/>
        </w:rPr>
        <w:t>uding young people, youth workers, staff or visitors</w:t>
      </w:r>
    </w:p>
    <w:p w:rsidR="00261C4B" w:rsidRPr="00261C4B" w:rsidRDefault="00261C4B" w:rsidP="00261C4B">
      <w:pPr>
        <w:tabs>
          <w:tab w:val="left" w:pos="709"/>
          <w:tab w:val="left" w:pos="820"/>
        </w:tabs>
        <w:ind w:left="709" w:right="-20" w:hanging="709"/>
        <w:rPr>
          <w:rFonts w:ascii="Arial" w:hAnsi="Arial" w:cs="Arial"/>
          <w:szCs w:val="24"/>
        </w:rPr>
      </w:pPr>
      <w:r>
        <w:rPr>
          <w:rFonts w:ascii="Arial" w:hAnsi="Arial" w:cs="Arial"/>
          <w:szCs w:val="24"/>
        </w:rPr>
        <w:t>(d)</w:t>
      </w:r>
      <w:r>
        <w:rPr>
          <w:rFonts w:ascii="Arial" w:hAnsi="Arial" w:cs="Arial"/>
          <w:szCs w:val="24"/>
        </w:rPr>
        <w:tab/>
        <w:t>has the potential to attra</w:t>
      </w:r>
      <w:r>
        <w:rPr>
          <w:rFonts w:ascii="Arial" w:hAnsi="Arial" w:cs="Arial"/>
          <w:spacing w:val="1"/>
          <w:szCs w:val="24"/>
        </w:rPr>
        <w:t>c</w:t>
      </w:r>
      <w:r>
        <w:rPr>
          <w:rFonts w:ascii="Arial" w:hAnsi="Arial" w:cs="Arial"/>
          <w:szCs w:val="24"/>
        </w:rPr>
        <w:t>t media attention</w:t>
      </w:r>
    </w:p>
    <w:p w:rsidR="00335D47" w:rsidRPr="00261C4B" w:rsidRDefault="00261C4B" w:rsidP="00261C4B">
      <w:pPr>
        <w:pStyle w:val="BodyText2"/>
        <w:tabs>
          <w:tab w:val="left" w:pos="709"/>
        </w:tabs>
        <w:rPr>
          <w:color w:val="auto"/>
        </w:rPr>
      </w:pPr>
      <w:r w:rsidRPr="00261C4B">
        <w:rPr>
          <w:color w:val="auto"/>
          <w:szCs w:val="24"/>
        </w:rPr>
        <w:t>(e)</w:t>
      </w:r>
      <w:r>
        <w:rPr>
          <w:color w:val="auto"/>
          <w:szCs w:val="24"/>
        </w:rPr>
        <w:tab/>
      </w:r>
      <w:r w:rsidRPr="00261C4B">
        <w:rPr>
          <w:color w:val="auto"/>
          <w:szCs w:val="24"/>
        </w:rPr>
        <w:t>invol</w:t>
      </w:r>
      <w:r w:rsidRPr="00261C4B">
        <w:rPr>
          <w:color w:val="auto"/>
          <w:spacing w:val="1"/>
          <w:szCs w:val="24"/>
        </w:rPr>
        <w:t>v</w:t>
      </w:r>
      <w:r w:rsidRPr="00261C4B">
        <w:rPr>
          <w:color w:val="auto"/>
          <w:szCs w:val="24"/>
        </w:rPr>
        <w:t>es drugs or violence.</w:t>
      </w:r>
    </w:p>
    <w:p w:rsidR="00261C4B" w:rsidRDefault="00261C4B" w:rsidP="00582609">
      <w:pPr>
        <w:pStyle w:val="BodyText2"/>
        <w:rPr>
          <w:b/>
          <w:color w:val="auto"/>
        </w:rPr>
      </w:pPr>
    </w:p>
    <w:p w:rsidR="00582609" w:rsidRDefault="0092084B" w:rsidP="00582609">
      <w:pPr>
        <w:pStyle w:val="BodyText2"/>
        <w:rPr>
          <w:color w:val="auto"/>
        </w:rPr>
      </w:pPr>
      <w:r w:rsidRPr="00582609">
        <w:rPr>
          <w:b/>
          <w:color w:val="auto"/>
        </w:rPr>
        <w:t xml:space="preserve">Restraint </w:t>
      </w:r>
      <w:r w:rsidRPr="00582609">
        <w:rPr>
          <w:color w:val="auto"/>
        </w:rPr>
        <w:t>me</w:t>
      </w:r>
      <w:r w:rsidR="00F62079" w:rsidRPr="00582609">
        <w:rPr>
          <w:color w:val="auto"/>
        </w:rPr>
        <w:t>ans body contact or the use of</w:t>
      </w:r>
      <w:r w:rsidRPr="00582609">
        <w:rPr>
          <w:color w:val="auto"/>
        </w:rPr>
        <w:t xml:space="preserve"> instruments of restraint</w:t>
      </w:r>
      <w:r w:rsidR="003D17E3">
        <w:rPr>
          <w:color w:val="auto"/>
        </w:rPr>
        <w:t xml:space="preserve"> including </w:t>
      </w:r>
      <w:r w:rsidR="000366CF" w:rsidRPr="00582609">
        <w:rPr>
          <w:color w:val="auto"/>
        </w:rPr>
        <w:t>restraint belts, flexicuffs, shields, helmets, handcuffs and other approved items.</w:t>
      </w:r>
    </w:p>
    <w:p w:rsidR="00335D47" w:rsidRDefault="00335D47" w:rsidP="00582609">
      <w:pPr>
        <w:pStyle w:val="BodyText2"/>
        <w:rPr>
          <w:color w:val="auto"/>
        </w:rPr>
      </w:pPr>
    </w:p>
    <w:p w:rsidR="00B83D57" w:rsidRDefault="00B83D57" w:rsidP="00582609">
      <w:pPr>
        <w:pStyle w:val="BodyText2"/>
        <w:rPr>
          <w:color w:val="auto"/>
        </w:rPr>
      </w:pPr>
      <w:r w:rsidRPr="00110158">
        <w:rPr>
          <w:b/>
          <w:bCs/>
          <w:color w:val="auto"/>
          <w:szCs w:val="24"/>
        </w:rPr>
        <w:t>Segregation</w:t>
      </w:r>
      <w:r w:rsidRPr="00110158">
        <w:rPr>
          <w:bCs/>
          <w:color w:val="auto"/>
          <w:szCs w:val="24"/>
        </w:rPr>
        <w:t xml:space="preserve"> means the restriction or denial of </w:t>
      </w:r>
      <w:r>
        <w:rPr>
          <w:bCs/>
          <w:color w:val="auto"/>
          <w:szCs w:val="24"/>
        </w:rPr>
        <w:t>a</w:t>
      </w:r>
      <w:r w:rsidRPr="00110158">
        <w:rPr>
          <w:bCs/>
          <w:color w:val="auto"/>
          <w:szCs w:val="24"/>
        </w:rPr>
        <w:t xml:space="preserve"> young </w:t>
      </w:r>
      <w:r>
        <w:rPr>
          <w:bCs/>
          <w:color w:val="auto"/>
          <w:szCs w:val="24"/>
        </w:rPr>
        <w:t>person</w:t>
      </w:r>
      <w:r w:rsidRPr="00110158">
        <w:rPr>
          <w:bCs/>
          <w:color w:val="auto"/>
          <w:szCs w:val="24"/>
        </w:rPr>
        <w:t xml:space="preserve">’s opportunity to go into, or be in, a particular part of a detention place or to associate with other young </w:t>
      </w:r>
      <w:r>
        <w:rPr>
          <w:bCs/>
          <w:color w:val="auto"/>
          <w:szCs w:val="24"/>
        </w:rPr>
        <w:t>people</w:t>
      </w:r>
      <w:r w:rsidRPr="00110158">
        <w:rPr>
          <w:bCs/>
          <w:color w:val="auto"/>
          <w:szCs w:val="24"/>
        </w:rPr>
        <w:t>.</w:t>
      </w:r>
    </w:p>
    <w:p w:rsidR="00B83D57" w:rsidRDefault="00B83D57" w:rsidP="00582609">
      <w:pPr>
        <w:pStyle w:val="BodyText2"/>
        <w:rPr>
          <w:color w:val="auto"/>
        </w:rPr>
      </w:pPr>
    </w:p>
    <w:p w:rsidR="00335D47" w:rsidRDefault="00B83D57" w:rsidP="00582609">
      <w:pPr>
        <w:pStyle w:val="BodyText2"/>
        <w:rPr>
          <w:color w:val="auto"/>
        </w:rPr>
      </w:pPr>
      <w:r w:rsidRPr="0096237C">
        <w:rPr>
          <w:b/>
          <w:color w:val="auto"/>
        </w:rPr>
        <w:t>Segregation Direction</w:t>
      </w:r>
      <w:r w:rsidRPr="0096237C">
        <w:rPr>
          <w:color w:val="auto"/>
        </w:rPr>
        <w:t xml:space="preserve"> is a specific instruction given by the </w:t>
      </w:r>
      <w:r w:rsidR="0097220A">
        <w:rPr>
          <w:color w:val="auto"/>
        </w:rPr>
        <w:t>Manager</w:t>
      </w:r>
      <w:r w:rsidRPr="0096237C">
        <w:rPr>
          <w:color w:val="auto"/>
        </w:rPr>
        <w:t xml:space="preserve"> for the management of a young person in a way that separates the young person from some or all other young people due to safety and security reasons (e.g. health reasons or for the young person’s protection).</w:t>
      </w:r>
      <w:r>
        <w:rPr>
          <w:color w:val="auto"/>
        </w:rPr>
        <w:t xml:space="preserve"> </w:t>
      </w:r>
      <w:r w:rsidRPr="0096237C">
        <w:rPr>
          <w:color w:val="auto"/>
          <w:szCs w:val="24"/>
        </w:rPr>
        <w:t>Th</w:t>
      </w:r>
      <w:r>
        <w:rPr>
          <w:color w:val="auto"/>
          <w:szCs w:val="24"/>
        </w:rPr>
        <w:t>ere are four t</w:t>
      </w:r>
      <w:r w:rsidRPr="00110158">
        <w:rPr>
          <w:color w:val="auto"/>
          <w:szCs w:val="24"/>
        </w:rPr>
        <w:t xml:space="preserve">ypes of directions </w:t>
      </w:r>
      <w:r>
        <w:rPr>
          <w:color w:val="auto"/>
          <w:szCs w:val="24"/>
        </w:rPr>
        <w:t>that</w:t>
      </w:r>
      <w:r w:rsidRPr="00110158">
        <w:rPr>
          <w:color w:val="auto"/>
          <w:szCs w:val="24"/>
        </w:rPr>
        <w:t xml:space="preserve"> may be made by the </w:t>
      </w:r>
      <w:r w:rsidR="0097220A">
        <w:rPr>
          <w:color w:val="auto"/>
          <w:szCs w:val="24"/>
        </w:rPr>
        <w:t>Manager</w:t>
      </w:r>
      <w:r w:rsidRPr="00110158">
        <w:rPr>
          <w:color w:val="auto"/>
          <w:szCs w:val="24"/>
        </w:rPr>
        <w:t xml:space="preserve"> to authorise the segregation of a young </w:t>
      </w:r>
      <w:r>
        <w:rPr>
          <w:color w:val="auto"/>
          <w:szCs w:val="24"/>
        </w:rPr>
        <w:t>person</w:t>
      </w:r>
      <w:r w:rsidRPr="00110158">
        <w:rPr>
          <w:color w:val="auto"/>
          <w:szCs w:val="24"/>
        </w:rPr>
        <w:t xml:space="preserve"> within a detention place</w:t>
      </w:r>
      <w:r>
        <w:rPr>
          <w:color w:val="auto"/>
          <w:szCs w:val="24"/>
        </w:rPr>
        <w:t xml:space="preserve"> (1) Safe Room Segregation Direction, (2) S</w:t>
      </w:r>
      <w:r w:rsidRPr="00110158">
        <w:rPr>
          <w:color w:val="auto"/>
          <w:szCs w:val="24"/>
        </w:rPr>
        <w:t xml:space="preserve">afety and </w:t>
      </w:r>
      <w:r>
        <w:rPr>
          <w:color w:val="auto"/>
          <w:szCs w:val="24"/>
        </w:rPr>
        <w:t>S</w:t>
      </w:r>
      <w:r w:rsidRPr="00110158">
        <w:rPr>
          <w:color w:val="auto"/>
          <w:szCs w:val="24"/>
        </w:rPr>
        <w:t xml:space="preserve">ecurity </w:t>
      </w:r>
      <w:r>
        <w:rPr>
          <w:color w:val="auto"/>
          <w:szCs w:val="24"/>
        </w:rPr>
        <w:t>Segregation Direction, (3) P</w:t>
      </w:r>
      <w:r w:rsidRPr="00110158">
        <w:rPr>
          <w:color w:val="auto"/>
          <w:szCs w:val="24"/>
        </w:rPr>
        <w:t xml:space="preserve">rotective </w:t>
      </w:r>
      <w:r>
        <w:rPr>
          <w:color w:val="auto"/>
          <w:szCs w:val="24"/>
        </w:rPr>
        <w:t>C</w:t>
      </w:r>
      <w:r w:rsidRPr="00110158">
        <w:rPr>
          <w:color w:val="auto"/>
          <w:szCs w:val="24"/>
        </w:rPr>
        <w:t xml:space="preserve">ustody </w:t>
      </w:r>
      <w:r>
        <w:rPr>
          <w:color w:val="auto"/>
          <w:szCs w:val="24"/>
        </w:rPr>
        <w:t>Segregation Direction, (4) H</w:t>
      </w:r>
      <w:r w:rsidRPr="00110158">
        <w:rPr>
          <w:color w:val="auto"/>
          <w:szCs w:val="24"/>
        </w:rPr>
        <w:t xml:space="preserve">ealth </w:t>
      </w:r>
      <w:r>
        <w:rPr>
          <w:color w:val="auto"/>
          <w:szCs w:val="24"/>
        </w:rPr>
        <w:t>Segregation Direction</w:t>
      </w:r>
      <w:r w:rsidRPr="00110158">
        <w:rPr>
          <w:color w:val="auto"/>
          <w:szCs w:val="24"/>
        </w:rPr>
        <w:t>.</w:t>
      </w:r>
    </w:p>
    <w:p w:rsidR="00EF30A3" w:rsidRDefault="00EF30A3" w:rsidP="00582609">
      <w:pPr>
        <w:pStyle w:val="BodyText2"/>
        <w:rPr>
          <w:color w:val="auto"/>
        </w:rPr>
      </w:pPr>
    </w:p>
    <w:p w:rsidR="00EF30A3" w:rsidRDefault="00EF30A3" w:rsidP="00EF30A3">
      <w:pPr>
        <w:rPr>
          <w:rFonts w:ascii="Arial" w:hAnsi="Arial" w:cs="Arial"/>
        </w:rPr>
      </w:pPr>
      <w:r w:rsidRPr="00EE50E1">
        <w:rPr>
          <w:rFonts w:ascii="Arial" w:hAnsi="Arial" w:cs="Arial"/>
          <w:b/>
          <w:bCs/>
          <w:szCs w:val="24"/>
        </w:rPr>
        <w:t>Significant person</w:t>
      </w:r>
      <w:r w:rsidRPr="00EE50E1">
        <w:rPr>
          <w:rFonts w:ascii="Arial" w:hAnsi="Arial" w:cs="Arial"/>
          <w:szCs w:val="24"/>
        </w:rPr>
        <w:t xml:space="preserve"> for a child or young person is defined in section 14 of the </w:t>
      </w:r>
      <w:r w:rsidRPr="00340BC1">
        <w:rPr>
          <w:rFonts w:ascii="Arial" w:hAnsi="Arial" w:cs="Arial"/>
          <w:i/>
          <w:szCs w:val="24"/>
        </w:rPr>
        <w:t>Children and Young People Act 2008</w:t>
      </w:r>
      <w:r w:rsidRPr="00EE50E1">
        <w:rPr>
          <w:rFonts w:ascii="Arial" w:hAnsi="Arial" w:cs="Arial"/>
          <w:szCs w:val="24"/>
        </w:rPr>
        <w:t xml:space="preserve"> and means a person (other than a family member) who the child or young person, a family member of the child or young person or the </w:t>
      </w:r>
      <w:r>
        <w:rPr>
          <w:rFonts w:ascii="Arial" w:hAnsi="Arial" w:cs="Arial"/>
          <w:szCs w:val="24"/>
        </w:rPr>
        <w:t>Manager</w:t>
      </w:r>
      <w:r w:rsidRPr="00EE50E1">
        <w:rPr>
          <w:rFonts w:ascii="Arial" w:hAnsi="Arial" w:cs="Arial"/>
          <w:szCs w:val="24"/>
        </w:rPr>
        <w:t xml:space="preserve"> considers is significant in the child or young person’s life</w:t>
      </w:r>
      <w:r>
        <w:rPr>
          <w:rFonts w:ascii="Arial" w:hAnsi="Arial" w:cs="Arial"/>
          <w:szCs w:val="24"/>
        </w:rPr>
        <w:t>.</w:t>
      </w:r>
    </w:p>
    <w:p w:rsidR="00374519" w:rsidRPr="00582609" w:rsidRDefault="00374519" w:rsidP="00582609">
      <w:pPr>
        <w:pStyle w:val="BodyText2"/>
        <w:rPr>
          <w:color w:val="auto"/>
        </w:rPr>
      </w:pPr>
    </w:p>
    <w:p w:rsidR="003D17E3" w:rsidRDefault="00374519" w:rsidP="00A16C67">
      <w:pPr>
        <w:rPr>
          <w:rFonts w:ascii="Arial" w:hAnsi="Arial" w:cs="Arial"/>
          <w:szCs w:val="22"/>
        </w:rPr>
      </w:pPr>
      <w:r>
        <w:rPr>
          <w:rFonts w:ascii="Arial" w:hAnsi="Arial" w:cs="Arial"/>
          <w:b/>
          <w:szCs w:val="22"/>
        </w:rPr>
        <w:t>S</w:t>
      </w:r>
      <w:r w:rsidRPr="00EB2A70">
        <w:rPr>
          <w:rFonts w:ascii="Arial" w:hAnsi="Arial" w:cs="Arial"/>
          <w:b/>
          <w:szCs w:val="22"/>
        </w:rPr>
        <w:t xml:space="preserve">taff </w:t>
      </w:r>
      <w:r w:rsidRPr="00EB2A70">
        <w:rPr>
          <w:rFonts w:ascii="Arial" w:hAnsi="Arial" w:cs="Arial"/>
          <w:szCs w:val="22"/>
        </w:rPr>
        <w:t xml:space="preserve">refers to </w:t>
      </w:r>
      <w:r>
        <w:rPr>
          <w:rFonts w:ascii="Arial" w:hAnsi="Arial" w:cs="Arial"/>
          <w:szCs w:val="22"/>
        </w:rPr>
        <w:t>youth workers</w:t>
      </w:r>
      <w:r w:rsidRPr="00EB2A70">
        <w:rPr>
          <w:rFonts w:ascii="Arial" w:hAnsi="Arial" w:cs="Arial"/>
          <w:szCs w:val="22"/>
        </w:rPr>
        <w:t xml:space="preserve"> and other authorised persons.  </w:t>
      </w:r>
    </w:p>
    <w:p w:rsidR="003D17E3" w:rsidRDefault="003D17E3" w:rsidP="00A16C67">
      <w:pPr>
        <w:rPr>
          <w:rFonts w:ascii="Arial" w:hAnsi="Arial" w:cs="Arial"/>
          <w:szCs w:val="22"/>
        </w:rPr>
      </w:pPr>
    </w:p>
    <w:p w:rsidR="00A16C67" w:rsidRDefault="00A16C67" w:rsidP="00A16C67">
      <w:pPr>
        <w:rPr>
          <w:rFonts w:ascii="Arial" w:hAnsi="Arial" w:cs="Arial"/>
          <w:b/>
          <w:szCs w:val="24"/>
        </w:rPr>
      </w:pPr>
      <w:r>
        <w:rPr>
          <w:rFonts w:ascii="Arial" w:hAnsi="Arial" w:cs="Arial"/>
          <w:b/>
          <w:szCs w:val="24"/>
        </w:rPr>
        <w:t>Support person</w:t>
      </w:r>
      <w:r>
        <w:rPr>
          <w:rFonts w:ascii="Arial" w:hAnsi="Arial" w:cs="Arial"/>
          <w:szCs w:val="24"/>
        </w:rPr>
        <w:t xml:space="preserve"> is someone who is capable of supporting and representing the young person’s interests. This may be another youth worker who is capable of fulfilling this function</w:t>
      </w:r>
      <w:r w:rsidR="00B83D57">
        <w:rPr>
          <w:rFonts w:ascii="Arial" w:hAnsi="Arial" w:cs="Arial"/>
          <w:szCs w:val="24"/>
        </w:rPr>
        <w:t>.</w:t>
      </w:r>
    </w:p>
    <w:p w:rsidR="00A16C67" w:rsidRDefault="00A16C67" w:rsidP="00930C11">
      <w:pPr>
        <w:rPr>
          <w:rFonts w:ascii="Arial" w:hAnsi="Arial" w:cs="Arial"/>
          <w:b/>
          <w:bCs/>
          <w:szCs w:val="24"/>
        </w:rPr>
      </w:pPr>
    </w:p>
    <w:p w:rsidR="005C5AA5" w:rsidRDefault="00B72D7A" w:rsidP="005C5AA5">
      <w:pPr>
        <w:rPr>
          <w:rFonts w:ascii="Arial" w:hAnsi="Arial" w:cs="Arial"/>
          <w:b/>
          <w:bCs/>
          <w:szCs w:val="24"/>
        </w:rPr>
      </w:pPr>
      <w:r w:rsidRPr="00D0221B">
        <w:rPr>
          <w:rFonts w:ascii="Arial" w:hAnsi="Arial" w:cs="Arial"/>
          <w:b/>
          <w:bCs/>
          <w:szCs w:val="24"/>
        </w:rPr>
        <w:t xml:space="preserve">Transfer escort </w:t>
      </w:r>
      <w:r w:rsidRPr="00D0221B">
        <w:rPr>
          <w:rFonts w:ascii="Arial" w:hAnsi="Arial" w:cs="Arial"/>
          <w:szCs w:val="24"/>
        </w:rPr>
        <w:t xml:space="preserve">means a person who is authorised under a transfer agreement, transfer arrangement or transfer order to take and keep custody of a young </w:t>
      </w:r>
      <w:r w:rsidR="006E7934">
        <w:rPr>
          <w:rFonts w:ascii="Arial" w:hAnsi="Arial" w:cs="Arial"/>
          <w:szCs w:val="24"/>
        </w:rPr>
        <w:t>person</w:t>
      </w:r>
      <w:r w:rsidRPr="00D0221B">
        <w:rPr>
          <w:rFonts w:ascii="Arial" w:hAnsi="Arial" w:cs="Arial"/>
          <w:szCs w:val="24"/>
        </w:rPr>
        <w:t xml:space="preserve">.  The transfer escort must be a police officer, a corrections officer, a youth </w:t>
      </w:r>
      <w:r w:rsidR="00BF5AB0">
        <w:rPr>
          <w:rFonts w:ascii="Arial" w:hAnsi="Arial" w:cs="Arial"/>
          <w:szCs w:val="24"/>
        </w:rPr>
        <w:t>w</w:t>
      </w:r>
      <w:r w:rsidR="005E706B">
        <w:rPr>
          <w:rFonts w:ascii="Arial" w:hAnsi="Arial" w:cs="Arial"/>
          <w:szCs w:val="24"/>
        </w:rPr>
        <w:t>orker</w:t>
      </w:r>
      <w:r w:rsidRPr="00D0221B">
        <w:rPr>
          <w:rFonts w:ascii="Arial" w:hAnsi="Arial" w:cs="Arial"/>
          <w:szCs w:val="24"/>
        </w:rPr>
        <w:t xml:space="preserve"> or a person acting as a transfer escort with the approval of the </w:t>
      </w:r>
      <w:r w:rsidR="0097220A">
        <w:rPr>
          <w:rFonts w:ascii="Arial" w:hAnsi="Arial" w:cs="Arial"/>
          <w:szCs w:val="24"/>
        </w:rPr>
        <w:t>Manager</w:t>
      </w:r>
      <w:r w:rsidRPr="00D0221B">
        <w:rPr>
          <w:rFonts w:ascii="Arial" w:hAnsi="Arial" w:cs="Arial"/>
          <w:szCs w:val="24"/>
        </w:rPr>
        <w:t>.</w:t>
      </w:r>
    </w:p>
    <w:p w:rsidR="005C5AA5" w:rsidRDefault="005C5AA5" w:rsidP="005C5AA5">
      <w:pPr>
        <w:rPr>
          <w:rFonts w:ascii="Arial" w:hAnsi="Arial" w:cs="Arial"/>
          <w:b/>
          <w:bCs/>
          <w:szCs w:val="24"/>
        </w:rPr>
      </w:pPr>
    </w:p>
    <w:p w:rsidR="005C5AA5" w:rsidRPr="005C5AA5" w:rsidRDefault="00B72D7A" w:rsidP="005C5AA5">
      <w:pPr>
        <w:rPr>
          <w:rFonts w:ascii="Arial" w:hAnsi="Arial"/>
        </w:rPr>
      </w:pPr>
      <w:r w:rsidRPr="005C5AA5">
        <w:rPr>
          <w:rFonts w:ascii="Arial" w:hAnsi="Arial"/>
          <w:b/>
        </w:rPr>
        <w:t xml:space="preserve">Treating </w:t>
      </w:r>
      <w:r w:rsidR="006E43AB">
        <w:rPr>
          <w:rFonts w:ascii="Arial" w:hAnsi="Arial"/>
          <w:b/>
        </w:rPr>
        <w:t>d</w:t>
      </w:r>
      <w:r w:rsidRPr="005C5AA5">
        <w:rPr>
          <w:rFonts w:ascii="Arial" w:hAnsi="Arial"/>
          <w:b/>
        </w:rPr>
        <w:t>octor</w:t>
      </w:r>
      <w:r w:rsidRPr="005C5AA5">
        <w:rPr>
          <w:rFonts w:ascii="Arial" w:hAnsi="Arial"/>
        </w:rPr>
        <w:t xml:space="preserve"> is a doctor appointed under section 97 of the </w:t>
      </w:r>
      <w:r w:rsidRPr="005C5AA5">
        <w:rPr>
          <w:rFonts w:ascii="Arial" w:hAnsi="Arial"/>
          <w:i/>
        </w:rPr>
        <w:t>Children and Young People Act 2008</w:t>
      </w:r>
      <w:r w:rsidRPr="005C5AA5">
        <w:rPr>
          <w:rFonts w:ascii="Arial" w:hAnsi="Arial"/>
        </w:rPr>
        <w:t xml:space="preserve"> for a detention place by the </w:t>
      </w:r>
      <w:r w:rsidR="0082053C">
        <w:rPr>
          <w:rFonts w:ascii="Arial" w:hAnsi="Arial"/>
        </w:rPr>
        <w:t>Director</w:t>
      </w:r>
      <w:r w:rsidR="009E70F3">
        <w:rPr>
          <w:rFonts w:ascii="Arial" w:hAnsi="Arial"/>
        </w:rPr>
        <w:t>-</w:t>
      </w:r>
      <w:r w:rsidR="0082053C">
        <w:rPr>
          <w:rFonts w:ascii="Arial" w:hAnsi="Arial"/>
        </w:rPr>
        <w:t>General</w:t>
      </w:r>
      <w:r w:rsidRPr="005C5AA5">
        <w:rPr>
          <w:rFonts w:ascii="Arial" w:hAnsi="Arial"/>
        </w:rPr>
        <w:t xml:space="preserve"> responsible for the administration of the </w:t>
      </w:r>
      <w:r w:rsidRPr="005C5AA5">
        <w:rPr>
          <w:rFonts w:ascii="Arial" w:hAnsi="Arial"/>
          <w:i/>
        </w:rPr>
        <w:t>Health Act 1993</w:t>
      </w:r>
      <w:r w:rsidRPr="005C5AA5">
        <w:rPr>
          <w:rFonts w:ascii="Arial" w:hAnsi="Arial"/>
        </w:rPr>
        <w:t xml:space="preserve">. The treating doctor’s functions are to provide health services to young </w:t>
      </w:r>
      <w:r w:rsidR="005E706B">
        <w:rPr>
          <w:rFonts w:ascii="Arial" w:hAnsi="Arial"/>
        </w:rPr>
        <w:t>people</w:t>
      </w:r>
      <w:r w:rsidRPr="005C5AA5">
        <w:rPr>
          <w:rFonts w:ascii="Arial" w:hAnsi="Arial"/>
        </w:rPr>
        <w:t xml:space="preserve"> and to protect the health of young </w:t>
      </w:r>
      <w:r w:rsidR="005E706B">
        <w:rPr>
          <w:rFonts w:ascii="Arial" w:hAnsi="Arial"/>
        </w:rPr>
        <w:t>people</w:t>
      </w:r>
      <w:r w:rsidRPr="005C5AA5">
        <w:rPr>
          <w:rFonts w:ascii="Arial" w:hAnsi="Arial"/>
        </w:rPr>
        <w:t>, including preventing the spread of disease at a detention place.</w:t>
      </w:r>
    </w:p>
    <w:p w:rsidR="009D59D5" w:rsidRDefault="009D59D5" w:rsidP="005C5AA5">
      <w:pPr>
        <w:rPr>
          <w:rFonts w:ascii="Arial" w:hAnsi="Arial"/>
        </w:rPr>
      </w:pPr>
    </w:p>
    <w:p w:rsidR="009D59D5" w:rsidRDefault="009D59D5" w:rsidP="005C5AA5">
      <w:pPr>
        <w:rPr>
          <w:rFonts w:ascii="Arial" w:hAnsi="Arial" w:cs="Arial"/>
        </w:rPr>
      </w:pPr>
      <w:r w:rsidRPr="00DC6C92">
        <w:rPr>
          <w:rFonts w:ascii="Arial" w:hAnsi="Arial"/>
          <w:b/>
        </w:rPr>
        <w:t>Use of force</w:t>
      </w:r>
      <w:r w:rsidRPr="00DC6C92">
        <w:rPr>
          <w:rFonts w:ascii="Arial" w:hAnsi="Arial"/>
        </w:rPr>
        <w:t xml:space="preserve"> </w:t>
      </w:r>
      <w:r w:rsidR="00C609EA" w:rsidRPr="00DC6C92">
        <w:rPr>
          <w:rFonts w:ascii="Arial" w:hAnsi="Arial"/>
        </w:rPr>
        <w:t xml:space="preserve">means the amount of effort required to reduce an immediate risk and to maintain the safety and security of a young person or other people. Use of force is an option of last resort and must be the minimum necessary to achieve the required outcome. The use of force is not a response to achieve compliance with a direction. </w:t>
      </w:r>
      <w:r w:rsidRPr="00DC6C92">
        <w:rPr>
          <w:rFonts w:ascii="Arial" w:hAnsi="Arial" w:cs="Arial"/>
        </w:rPr>
        <w:t>Use of force includes body contact and the use of instruments of restraint</w:t>
      </w:r>
      <w:r w:rsidR="003D17E3" w:rsidRPr="00DC6C92">
        <w:rPr>
          <w:rFonts w:ascii="Arial" w:hAnsi="Arial" w:cs="Arial"/>
        </w:rPr>
        <w:t>.</w:t>
      </w:r>
      <w:r w:rsidRPr="00DC6C92">
        <w:rPr>
          <w:rFonts w:ascii="Arial" w:hAnsi="Arial" w:cs="Arial"/>
        </w:rPr>
        <w:t xml:space="preserve"> </w:t>
      </w:r>
    </w:p>
    <w:p w:rsidR="009D59D5" w:rsidRDefault="009D59D5" w:rsidP="005C5AA5">
      <w:pPr>
        <w:rPr>
          <w:rFonts w:ascii="Arial" w:hAnsi="Arial"/>
        </w:rPr>
      </w:pPr>
    </w:p>
    <w:p w:rsidR="00EF30A3" w:rsidRPr="00D1721A" w:rsidRDefault="00EF30A3" w:rsidP="00EF30A3">
      <w:pPr>
        <w:rPr>
          <w:rFonts w:ascii="Arial" w:hAnsi="Arial" w:cs="Arial"/>
        </w:rPr>
      </w:pPr>
      <w:r>
        <w:rPr>
          <w:rFonts w:ascii="Arial" w:hAnsi="Arial" w:cs="Arial"/>
          <w:b/>
          <w:bCs/>
        </w:rPr>
        <w:t xml:space="preserve">Young person </w:t>
      </w:r>
      <w:r w:rsidRPr="006A071B">
        <w:rPr>
          <w:rFonts w:ascii="Arial" w:hAnsi="Arial" w:cs="Arial"/>
          <w:bCs/>
        </w:rPr>
        <w:t>is defined at</w:t>
      </w:r>
      <w:r>
        <w:rPr>
          <w:rFonts w:ascii="Arial" w:hAnsi="Arial" w:cs="Arial"/>
          <w:b/>
          <w:bCs/>
        </w:rPr>
        <w:t xml:space="preserve"> </w:t>
      </w:r>
      <w:r>
        <w:rPr>
          <w:rFonts w:ascii="Arial" w:hAnsi="Arial" w:cs="Arial"/>
        </w:rPr>
        <w:t xml:space="preserve">section 12 of the </w:t>
      </w:r>
      <w:r>
        <w:rPr>
          <w:rFonts w:ascii="Arial" w:hAnsi="Arial" w:cs="Arial"/>
          <w:i/>
          <w:iCs/>
        </w:rPr>
        <w:t xml:space="preserve">Children and Young People Act 2008 </w:t>
      </w:r>
      <w:r>
        <w:rPr>
          <w:rFonts w:ascii="Arial" w:hAnsi="Arial" w:cs="Arial"/>
        </w:rPr>
        <w:t xml:space="preserve">and means a person who is aged 12 years and older, but under 21 years, who is required to be held in the Director-General’s custody. A young person who is 21 years or older cannot be detained at a detention place. Young person means the same thing as young detainee, and young person aged 18-21 years means the same things adult young detainee, in the </w:t>
      </w:r>
      <w:r w:rsidRPr="00784434">
        <w:rPr>
          <w:rFonts w:ascii="Arial" w:hAnsi="Arial" w:cs="Arial"/>
          <w:i/>
        </w:rPr>
        <w:t>Children and Young People Act 2008</w:t>
      </w:r>
      <w:r>
        <w:rPr>
          <w:rFonts w:ascii="Arial" w:hAnsi="Arial" w:cs="Arial"/>
          <w:i/>
        </w:rPr>
        <w:t>.</w:t>
      </w:r>
    </w:p>
    <w:p w:rsidR="00EF30A3" w:rsidRPr="003D17E3" w:rsidRDefault="00EF30A3" w:rsidP="00EF30A3">
      <w:pPr>
        <w:rPr>
          <w:rFonts w:ascii="Arial" w:hAnsi="Arial" w:cs="Arial"/>
          <w:color w:val="000000"/>
          <w:szCs w:val="24"/>
        </w:rPr>
      </w:pPr>
    </w:p>
    <w:p w:rsidR="003D17E3" w:rsidRDefault="00EF30A3" w:rsidP="005C5AA5">
      <w:pPr>
        <w:rPr>
          <w:rFonts w:ascii="Arial" w:hAnsi="Arial"/>
          <w:bCs/>
        </w:rPr>
      </w:pPr>
      <w:r w:rsidRPr="003D17E3">
        <w:rPr>
          <w:rFonts w:ascii="Arial" w:hAnsi="Arial" w:cs="Arial"/>
          <w:b/>
          <w:color w:val="000000"/>
          <w:szCs w:val="24"/>
        </w:rPr>
        <w:t>Youth worker</w:t>
      </w:r>
      <w:r w:rsidRPr="003D17E3">
        <w:rPr>
          <w:rFonts w:ascii="Arial" w:hAnsi="Arial" w:cs="Arial"/>
          <w:color w:val="000000"/>
          <w:szCs w:val="24"/>
        </w:rPr>
        <w:t xml:space="preserve"> is defined at section 96 of the </w:t>
      </w:r>
      <w:r w:rsidRPr="003D17E3">
        <w:rPr>
          <w:rFonts w:ascii="Arial" w:hAnsi="Arial" w:cs="Arial"/>
          <w:i/>
          <w:color w:val="000000"/>
          <w:szCs w:val="24"/>
        </w:rPr>
        <w:t>Children and Young People Act 2008</w:t>
      </w:r>
      <w:r w:rsidRPr="003D17E3">
        <w:rPr>
          <w:rFonts w:ascii="Arial" w:hAnsi="Arial" w:cs="Arial"/>
          <w:color w:val="000000"/>
          <w:szCs w:val="24"/>
        </w:rPr>
        <w:t xml:space="preserve"> and means an authorised person to whom the Director-General has delegated functions of a youth worker under the criminal matters chapters.  The positions that have delegation as a youth worker for the policies and procedures are: </w:t>
      </w:r>
      <w:r w:rsidR="005E2542">
        <w:rPr>
          <w:rFonts w:ascii="Arial" w:hAnsi="Arial" w:cs="Arial"/>
          <w:color w:val="000000"/>
          <w:szCs w:val="24"/>
        </w:rPr>
        <w:t xml:space="preserve">Director, Bimberi </w:t>
      </w:r>
      <w:r w:rsidRPr="003D17E3">
        <w:rPr>
          <w:rFonts w:ascii="Arial" w:hAnsi="Arial" w:cs="Arial"/>
          <w:color w:val="000000"/>
          <w:szCs w:val="24"/>
        </w:rPr>
        <w:t>(</w:t>
      </w:r>
      <w:r w:rsidR="005E2542">
        <w:rPr>
          <w:rFonts w:ascii="Arial" w:hAnsi="Arial" w:cs="Arial"/>
          <w:color w:val="000000"/>
          <w:szCs w:val="24"/>
        </w:rPr>
        <w:t>B</w:t>
      </w:r>
      <w:r w:rsidRPr="003D17E3">
        <w:rPr>
          <w:rFonts w:ascii="Arial" w:hAnsi="Arial" w:cs="Arial"/>
          <w:color w:val="000000"/>
          <w:szCs w:val="24"/>
        </w:rPr>
        <w:t>), Deputy Senior Manager (</w:t>
      </w:r>
      <w:r w:rsidR="005E2542">
        <w:rPr>
          <w:rFonts w:ascii="Arial" w:hAnsi="Arial" w:cs="Arial"/>
          <w:color w:val="000000"/>
          <w:szCs w:val="24"/>
        </w:rPr>
        <w:t>C</w:t>
      </w:r>
      <w:r w:rsidRPr="003D17E3">
        <w:rPr>
          <w:rFonts w:ascii="Arial" w:hAnsi="Arial" w:cs="Arial"/>
          <w:color w:val="000000"/>
          <w:szCs w:val="24"/>
        </w:rPr>
        <w:t>), Operations Manager (</w:t>
      </w:r>
      <w:r w:rsidR="005E2542">
        <w:rPr>
          <w:rFonts w:ascii="Arial" w:hAnsi="Arial" w:cs="Arial"/>
          <w:color w:val="000000"/>
          <w:szCs w:val="24"/>
        </w:rPr>
        <w:t>D</w:t>
      </w:r>
      <w:r w:rsidRPr="003D17E3">
        <w:rPr>
          <w:rFonts w:ascii="Arial" w:hAnsi="Arial" w:cs="Arial"/>
          <w:color w:val="000000"/>
          <w:szCs w:val="24"/>
        </w:rPr>
        <w:t>), Programs and Services Manager (</w:t>
      </w:r>
      <w:r w:rsidR="005E2542">
        <w:rPr>
          <w:rFonts w:ascii="Arial" w:hAnsi="Arial" w:cs="Arial"/>
          <w:color w:val="000000"/>
          <w:szCs w:val="24"/>
        </w:rPr>
        <w:t>D</w:t>
      </w:r>
      <w:r w:rsidRPr="003D17E3">
        <w:rPr>
          <w:rFonts w:ascii="Arial" w:hAnsi="Arial" w:cs="Arial"/>
          <w:color w:val="000000"/>
          <w:szCs w:val="24"/>
        </w:rPr>
        <w:t>), Unit Managers (</w:t>
      </w:r>
      <w:r w:rsidR="005E2542">
        <w:rPr>
          <w:rFonts w:ascii="Arial" w:hAnsi="Arial" w:cs="Arial"/>
          <w:color w:val="000000"/>
          <w:szCs w:val="24"/>
        </w:rPr>
        <w:t>E</w:t>
      </w:r>
      <w:r w:rsidRPr="003D17E3">
        <w:rPr>
          <w:rFonts w:ascii="Arial" w:hAnsi="Arial" w:cs="Arial"/>
          <w:color w:val="000000"/>
          <w:szCs w:val="24"/>
        </w:rPr>
        <w:t>), Team Leaders (</w:t>
      </w:r>
      <w:r w:rsidR="005E2542">
        <w:rPr>
          <w:rFonts w:ascii="Arial" w:hAnsi="Arial" w:cs="Arial"/>
          <w:color w:val="000000"/>
          <w:szCs w:val="24"/>
        </w:rPr>
        <w:t>F</w:t>
      </w:r>
      <w:r w:rsidRPr="003D17E3">
        <w:rPr>
          <w:rFonts w:ascii="Arial" w:hAnsi="Arial" w:cs="Arial"/>
          <w:color w:val="000000"/>
          <w:szCs w:val="24"/>
        </w:rPr>
        <w:t>), Youth Workers (</w:t>
      </w:r>
      <w:r w:rsidR="005E2542">
        <w:rPr>
          <w:rFonts w:ascii="Arial" w:hAnsi="Arial" w:cs="Arial"/>
          <w:color w:val="000000"/>
          <w:szCs w:val="24"/>
        </w:rPr>
        <w:t>G</w:t>
      </w:r>
      <w:r w:rsidRPr="003D17E3">
        <w:rPr>
          <w:rFonts w:ascii="Arial" w:hAnsi="Arial" w:cs="Arial"/>
          <w:color w:val="000000"/>
          <w:szCs w:val="24"/>
        </w:rPr>
        <w:t>),  Family Engagement Officer (F)</w:t>
      </w:r>
      <w:r w:rsidR="005E2542">
        <w:rPr>
          <w:rFonts w:ascii="Arial" w:hAnsi="Arial" w:cs="Arial"/>
          <w:color w:val="000000"/>
          <w:szCs w:val="24"/>
        </w:rPr>
        <w:t>, Sport and Recreation Officer (F)</w:t>
      </w:r>
      <w:r w:rsidRPr="003D17E3">
        <w:rPr>
          <w:rFonts w:ascii="Arial" w:hAnsi="Arial" w:cs="Arial"/>
          <w:color w:val="000000"/>
          <w:szCs w:val="24"/>
        </w:rPr>
        <w:t xml:space="preserve">. Youth worker means the same as youth detention officer in the </w:t>
      </w:r>
      <w:r w:rsidRPr="003D17E3">
        <w:rPr>
          <w:rFonts w:ascii="Arial" w:hAnsi="Arial" w:cs="Arial"/>
          <w:i/>
          <w:color w:val="000000"/>
          <w:szCs w:val="24"/>
        </w:rPr>
        <w:t>Children and Young People Act 2008</w:t>
      </w:r>
      <w:r w:rsidRPr="003D17E3">
        <w:rPr>
          <w:rFonts w:ascii="Arial" w:hAnsi="Arial" w:cs="Arial"/>
          <w:color w:val="000000"/>
          <w:szCs w:val="24"/>
        </w:rPr>
        <w:t>.</w:t>
      </w:r>
    </w:p>
    <w:p w:rsidR="005C5AA5" w:rsidRPr="00D0221B" w:rsidRDefault="005C5AA5" w:rsidP="005C5AA5">
      <w:pPr>
        <w:pStyle w:val="Heading1"/>
        <w:keepLines/>
        <w:numPr>
          <w:ilvl w:val="0"/>
          <w:numId w:val="1"/>
        </w:numPr>
        <w:rPr>
          <w:sz w:val="24"/>
          <w:szCs w:val="24"/>
        </w:rPr>
      </w:pPr>
      <w:r w:rsidRPr="00D0221B">
        <w:rPr>
          <w:sz w:val="24"/>
          <w:szCs w:val="24"/>
        </w:rPr>
        <w:t>Principles</w:t>
      </w:r>
    </w:p>
    <w:p w:rsidR="00425450" w:rsidRPr="00425450" w:rsidRDefault="00425450" w:rsidP="00425450">
      <w:pPr>
        <w:pStyle w:val="ListParagraph"/>
        <w:keepNext/>
        <w:keepLines/>
        <w:widowControl w:val="0"/>
        <w:ind w:left="0"/>
        <w:rPr>
          <w:rFonts w:ascii="Arial" w:hAnsi="Arial" w:cs="Arial"/>
          <w:szCs w:val="22"/>
          <w:u w:val="single"/>
        </w:rPr>
      </w:pPr>
      <w:r w:rsidRPr="00425450">
        <w:rPr>
          <w:rFonts w:ascii="Arial" w:hAnsi="Arial" w:cs="Arial"/>
          <w:szCs w:val="22"/>
          <w:u w:val="single"/>
        </w:rPr>
        <w:t>Legislative Principles</w:t>
      </w:r>
    </w:p>
    <w:p w:rsidR="00425450" w:rsidRPr="00425450" w:rsidRDefault="00425450" w:rsidP="00425450">
      <w:pPr>
        <w:pStyle w:val="ListParagraph"/>
        <w:keepNext/>
        <w:keepLines/>
        <w:widowControl w:val="0"/>
        <w:ind w:left="709" w:hanging="709"/>
        <w:rPr>
          <w:rFonts w:ascii="Arial" w:hAnsi="Arial" w:cs="Arial"/>
          <w:szCs w:val="22"/>
        </w:rPr>
      </w:pPr>
      <w:r w:rsidRPr="00425450">
        <w:rPr>
          <w:rFonts w:ascii="Arial" w:hAnsi="Arial" w:cs="Arial"/>
          <w:szCs w:val="22"/>
        </w:rPr>
        <w:t>5.1</w:t>
      </w:r>
      <w:r w:rsidRPr="00425450">
        <w:rPr>
          <w:rFonts w:ascii="Arial" w:hAnsi="Arial" w:cs="Arial"/>
          <w:szCs w:val="22"/>
        </w:rPr>
        <w:tab/>
        <w:t>The Act sets out the principles that must be considered by all decision-makers making decisions under this policy and procedures.</w:t>
      </w:r>
      <w:r w:rsidRPr="00425450" w:rsidDel="00D47D98">
        <w:rPr>
          <w:rFonts w:ascii="Arial" w:hAnsi="Arial" w:cs="Arial"/>
          <w:szCs w:val="22"/>
        </w:rPr>
        <w:t xml:space="preserve"> </w:t>
      </w:r>
    </w:p>
    <w:p w:rsidR="00425450" w:rsidRPr="00425450" w:rsidRDefault="00425450" w:rsidP="00425450">
      <w:pPr>
        <w:rPr>
          <w:rFonts w:ascii="Arial" w:hAnsi="Arial" w:cs="Arial"/>
          <w:szCs w:val="22"/>
        </w:rPr>
      </w:pPr>
    </w:p>
    <w:p w:rsidR="00BF70A7" w:rsidRDefault="005C5AA5" w:rsidP="00BF70A7">
      <w:pPr>
        <w:pStyle w:val="BodyText2"/>
        <w:pBdr>
          <w:top w:val="single" w:sz="4" w:space="1" w:color="auto"/>
          <w:left w:val="single" w:sz="4" w:space="4" w:color="auto"/>
          <w:bottom w:val="single" w:sz="4" w:space="1" w:color="auto"/>
          <w:right w:val="single" w:sz="4" w:space="4" w:color="auto"/>
        </w:pBdr>
        <w:rPr>
          <w:color w:val="auto"/>
          <w:szCs w:val="24"/>
        </w:rPr>
      </w:pPr>
      <w:r w:rsidRPr="00BF70A7">
        <w:rPr>
          <w:color w:val="auto"/>
          <w:szCs w:val="24"/>
        </w:rPr>
        <w:t>Section 8</w:t>
      </w:r>
      <w:r w:rsidRPr="00D0221B">
        <w:rPr>
          <w:szCs w:val="24"/>
        </w:rPr>
        <w:t xml:space="preserve"> </w:t>
      </w:r>
      <w:r w:rsidR="00BF70A7">
        <w:rPr>
          <w:color w:val="auto"/>
          <w:szCs w:val="24"/>
        </w:rPr>
        <w:t>Best interests of children and young people paramount consideration</w:t>
      </w:r>
    </w:p>
    <w:p w:rsidR="005C5AA5" w:rsidRPr="00D0221B" w:rsidRDefault="005C5AA5" w:rsidP="00425450">
      <w:pPr>
        <w:pStyle w:val="BodyText"/>
        <w:keepNext/>
        <w:keepLines/>
        <w:pBdr>
          <w:top w:val="single" w:sz="4" w:space="1" w:color="auto"/>
          <w:left w:val="single" w:sz="4" w:space="4" w:color="auto"/>
          <w:bottom w:val="single" w:sz="4" w:space="1" w:color="auto"/>
          <w:right w:val="single" w:sz="4" w:space="4" w:color="auto"/>
        </w:pBdr>
        <w:ind w:left="709" w:hanging="709"/>
        <w:rPr>
          <w:sz w:val="24"/>
          <w:szCs w:val="24"/>
        </w:rPr>
      </w:pPr>
      <w:r w:rsidRPr="00D0221B">
        <w:rPr>
          <w:sz w:val="24"/>
          <w:szCs w:val="24"/>
        </w:rPr>
        <w:t>(1)</w:t>
      </w:r>
      <w:r w:rsidRPr="00D0221B">
        <w:rPr>
          <w:sz w:val="24"/>
          <w:szCs w:val="24"/>
        </w:rPr>
        <w:tab/>
        <w:t>In making a decision under this Act in relation to a particular child or young person, the decision-maker must regard the best interests of the child or young person as the paramount consideration.</w:t>
      </w:r>
    </w:p>
    <w:p w:rsidR="005C5AA5" w:rsidRPr="00D0221B" w:rsidRDefault="005C5AA5" w:rsidP="00425450">
      <w:pPr>
        <w:keepNext/>
        <w:keepLines/>
        <w:pBdr>
          <w:top w:val="single" w:sz="4" w:space="1" w:color="auto"/>
          <w:left w:val="single" w:sz="4" w:space="4" w:color="auto"/>
          <w:bottom w:val="single" w:sz="4" w:space="1" w:color="auto"/>
          <w:right w:val="single" w:sz="4" w:space="4" w:color="auto"/>
        </w:pBdr>
        <w:ind w:left="709" w:hanging="709"/>
        <w:rPr>
          <w:rFonts w:ascii="Arial" w:hAnsi="Arial" w:cs="Arial"/>
          <w:szCs w:val="24"/>
        </w:rPr>
      </w:pPr>
      <w:r w:rsidRPr="00D0221B">
        <w:rPr>
          <w:rFonts w:ascii="Arial" w:hAnsi="Arial" w:cs="Arial"/>
          <w:szCs w:val="24"/>
        </w:rPr>
        <w:t>(2)</w:t>
      </w:r>
      <w:r w:rsidRPr="00D0221B">
        <w:rPr>
          <w:rFonts w:ascii="Arial" w:hAnsi="Arial" w:cs="Arial"/>
          <w:szCs w:val="24"/>
        </w:rPr>
        <w:tab/>
        <w:t>In making a decision under this Act otherwise than in relation to a particular child or young person, the decision-maker must consider the best interests of children and young people.</w:t>
      </w:r>
    </w:p>
    <w:p w:rsidR="005C5AA5" w:rsidRDefault="005C5AA5" w:rsidP="005C5AA5">
      <w:pPr>
        <w:rPr>
          <w:rFonts w:ascii="Arial" w:hAnsi="Arial" w:cs="Arial"/>
          <w:bCs/>
          <w:szCs w:val="24"/>
        </w:rPr>
      </w:pPr>
    </w:p>
    <w:p w:rsidR="007C57F1" w:rsidRPr="007C57F1" w:rsidRDefault="007C57F1" w:rsidP="007C57F1">
      <w:pPr>
        <w:pBdr>
          <w:top w:val="single" w:sz="4" w:space="1" w:color="auto"/>
          <w:left w:val="single" w:sz="4" w:space="4" w:color="auto"/>
          <w:bottom w:val="single" w:sz="4" w:space="1" w:color="auto"/>
          <w:right w:val="single" w:sz="4" w:space="4" w:color="auto"/>
        </w:pBdr>
        <w:rPr>
          <w:rFonts w:ascii="Arial" w:hAnsi="Arial" w:cs="Arial"/>
          <w:bCs/>
          <w:szCs w:val="24"/>
        </w:rPr>
      </w:pPr>
      <w:r w:rsidRPr="007C57F1">
        <w:rPr>
          <w:rFonts w:ascii="Arial" w:hAnsi="Arial" w:cs="Arial"/>
          <w:bCs/>
          <w:szCs w:val="24"/>
        </w:rPr>
        <w:t xml:space="preserve">Section 9 Principles applying to Act </w:t>
      </w:r>
    </w:p>
    <w:p w:rsidR="007C57F1" w:rsidRPr="007C57F1" w:rsidRDefault="007C57F1" w:rsidP="00425450">
      <w:pPr>
        <w:pBdr>
          <w:top w:val="single" w:sz="4" w:space="1" w:color="auto"/>
          <w:left w:val="single" w:sz="4" w:space="4" w:color="auto"/>
          <w:bottom w:val="single" w:sz="4" w:space="1" w:color="auto"/>
          <w:right w:val="single" w:sz="4" w:space="4" w:color="auto"/>
        </w:pBdr>
        <w:ind w:left="709" w:hanging="709"/>
        <w:rPr>
          <w:rFonts w:ascii="Arial" w:hAnsi="Arial" w:cs="Arial"/>
          <w:bCs/>
          <w:szCs w:val="24"/>
        </w:rPr>
      </w:pPr>
      <w:r w:rsidRPr="007C57F1">
        <w:rPr>
          <w:rFonts w:ascii="Arial" w:hAnsi="Arial" w:cs="Arial"/>
          <w:bCs/>
          <w:szCs w:val="24"/>
        </w:rPr>
        <w:t>(1)</w:t>
      </w:r>
      <w:r w:rsidRPr="007C57F1">
        <w:rPr>
          <w:rFonts w:ascii="Arial" w:hAnsi="Arial" w:cs="Arial"/>
          <w:bCs/>
          <w:szCs w:val="24"/>
        </w:rPr>
        <w:tab/>
        <w:t>In making a decision under this Act in relation to a child or young person, a decision-maker must have regard to the following principles where relevant, except when it is, or would be, contrary to the best interests of a child or young person:</w:t>
      </w:r>
    </w:p>
    <w:p w:rsidR="007C57F1" w:rsidRPr="007C57F1" w:rsidRDefault="007C57F1" w:rsidP="00425450">
      <w:pPr>
        <w:pBdr>
          <w:top w:val="single" w:sz="4" w:space="1" w:color="auto"/>
          <w:left w:val="single" w:sz="4" w:space="4" w:color="auto"/>
          <w:bottom w:val="single" w:sz="4" w:space="1" w:color="auto"/>
          <w:right w:val="single" w:sz="4" w:space="4" w:color="auto"/>
        </w:pBdr>
        <w:ind w:left="709" w:hanging="709"/>
        <w:rPr>
          <w:rFonts w:ascii="Arial" w:hAnsi="Arial" w:cs="Arial"/>
          <w:bCs/>
          <w:szCs w:val="24"/>
        </w:rPr>
      </w:pPr>
      <w:r w:rsidRPr="007C57F1">
        <w:rPr>
          <w:rFonts w:ascii="Arial" w:hAnsi="Arial" w:cs="Arial"/>
          <w:bCs/>
          <w:szCs w:val="24"/>
        </w:rPr>
        <w:t>(a)</w:t>
      </w:r>
      <w:r w:rsidRPr="007C57F1">
        <w:rPr>
          <w:rFonts w:ascii="Arial" w:hAnsi="Arial" w:cs="Arial"/>
          <w:bCs/>
          <w:szCs w:val="24"/>
        </w:rPr>
        <w:tab/>
        <w:t>the child or young person’s sense of racial, ethnic, religious, individual or cultural identity should be preserved and enhanced</w:t>
      </w:r>
    </w:p>
    <w:p w:rsidR="007C57F1" w:rsidRPr="007C57F1" w:rsidRDefault="007C57F1" w:rsidP="00425450">
      <w:pPr>
        <w:pBdr>
          <w:top w:val="single" w:sz="4" w:space="1" w:color="auto"/>
          <w:left w:val="single" w:sz="4" w:space="4" w:color="auto"/>
          <w:bottom w:val="single" w:sz="4" w:space="1" w:color="auto"/>
          <w:right w:val="single" w:sz="4" w:space="4" w:color="auto"/>
        </w:pBdr>
        <w:ind w:left="709" w:hanging="709"/>
        <w:rPr>
          <w:rFonts w:ascii="Arial" w:hAnsi="Arial" w:cs="Arial"/>
          <w:bCs/>
          <w:szCs w:val="24"/>
        </w:rPr>
      </w:pPr>
      <w:r w:rsidRPr="007C57F1">
        <w:rPr>
          <w:rFonts w:ascii="Arial" w:hAnsi="Arial" w:cs="Arial"/>
          <w:bCs/>
          <w:szCs w:val="24"/>
        </w:rPr>
        <w:t>(b)</w:t>
      </w:r>
      <w:r w:rsidRPr="007C57F1">
        <w:rPr>
          <w:rFonts w:ascii="Arial" w:hAnsi="Arial" w:cs="Arial"/>
          <w:bCs/>
          <w:szCs w:val="24"/>
        </w:rPr>
        <w:tab/>
        <w:t xml:space="preserve">the child or young person’s education, training or lawful employment should be encouraged and continued without unnecessary interruption </w:t>
      </w:r>
    </w:p>
    <w:p w:rsidR="007C57F1" w:rsidRPr="007C57F1" w:rsidRDefault="007C57F1" w:rsidP="00425450">
      <w:pPr>
        <w:pBdr>
          <w:top w:val="single" w:sz="4" w:space="1" w:color="auto"/>
          <w:left w:val="single" w:sz="4" w:space="4" w:color="auto"/>
          <w:bottom w:val="single" w:sz="4" w:space="1" w:color="auto"/>
          <w:right w:val="single" w:sz="4" w:space="4" w:color="auto"/>
        </w:pBdr>
        <w:ind w:left="709" w:hanging="709"/>
        <w:rPr>
          <w:rFonts w:ascii="Arial" w:hAnsi="Arial" w:cs="Arial"/>
          <w:bCs/>
          <w:szCs w:val="24"/>
        </w:rPr>
      </w:pPr>
      <w:r w:rsidRPr="007C57F1">
        <w:rPr>
          <w:rFonts w:ascii="Arial" w:hAnsi="Arial" w:cs="Arial"/>
          <w:bCs/>
          <w:szCs w:val="24"/>
        </w:rPr>
        <w:t>(c)</w:t>
      </w:r>
      <w:r w:rsidRPr="007C57F1">
        <w:rPr>
          <w:rFonts w:ascii="Arial" w:hAnsi="Arial" w:cs="Arial"/>
          <w:bCs/>
          <w:szCs w:val="24"/>
        </w:rPr>
        <w:tab/>
        <w:t xml:space="preserve">the child or young person’s age, maturity, developmental capacity, sex, background and other relevant characteristics should be considered </w:t>
      </w:r>
    </w:p>
    <w:p w:rsidR="007C57F1" w:rsidRPr="007C57F1" w:rsidRDefault="007C57F1" w:rsidP="00425450">
      <w:pPr>
        <w:pBdr>
          <w:top w:val="single" w:sz="4" w:space="1" w:color="auto"/>
          <w:left w:val="single" w:sz="4" w:space="4" w:color="auto"/>
          <w:bottom w:val="single" w:sz="4" w:space="1" w:color="auto"/>
          <w:right w:val="single" w:sz="4" w:space="4" w:color="auto"/>
        </w:pBdr>
        <w:ind w:left="709" w:hanging="709"/>
        <w:rPr>
          <w:rFonts w:ascii="Arial" w:hAnsi="Arial" w:cs="Arial"/>
          <w:bCs/>
          <w:szCs w:val="24"/>
        </w:rPr>
      </w:pPr>
      <w:r w:rsidRPr="007C57F1">
        <w:rPr>
          <w:rFonts w:ascii="Arial" w:hAnsi="Arial" w:cs="Arial"/>
          <w:bCs/>
          <w:szCs w:val="24"/>
        </w:rPr>
        <w:t>(d)</w:t>
      </w:r>
      <w:r w:rsidRPr="007C57F1">
        <w:rPr>
          <w:rFonts w:ascii="Arial" w:hAnsi="Arial" w:cs="Arial"/>
          <w:bCs/>
          <w:szCs w:val="24"/>
        </w:rPr>
        <w:tab/>
        <w:t xml:space="preserve">delay in decision-making processes under the Act should be avoided because delay is likely to prejudice the child or young person’s wellbeing. </w:t>
      </w:r>
    </w:p>
    <w:p w:rsidR="007C57F1" w:rsidRPr="007C57F1" w:rsidRDefault="007C57F1" w:rsidP="00425450">
      <w:pPr>
        <w:pBdr>
          <w:top w:val="single" w:sz="4" w:space="1" w:color="auto"/>
          <w:left w:val="single" w:sz="4" w:space="4" w:color="auto"/>
          <w:bottom w:val="single" w:sz="4" w:space="1" w:color="auto"/>
          <w:right w:val="single" w:sz="4" w:space="4" w:color="auto"/>
        </w:pBdr>
        <w:ind w:left="709" w:hanging="709"/>
        <w:rPr>
          <w:rFonts w:ascii="Arial" w:hAnsi="Arial" w:cs="Arial"/>
          <w:bCs/>
          <w:szCs w:val="24"/>
        </w:rPr>
      </w:pPr>
      <w:r w:rsidRPr="007C57F1">
        <w:rPr>
          <w:rFonts w:ascii="Arial" w:hAnsi="Arial" w:cs="Arial"/>
          <w:bCs/>
          <w:szCs w:val="24"/>
        </w:rPr>
        <w:t>(2)</w:t>
      </w:r>
      <w:r w:rsidRPr="007C57F1">
        <w:rPr>
          <w:rFonts w:ascii="Arial" w:hAnsi="Arial" w:cs="Arial"/>
          <w:bCs/>
          <w:szCs w:val="24"/>
        </w:rPr>
        <w:tab/>
        <w:t>A decision-maker exercising a function under this Act must, where practicable and appropriate, have qualifications, experience or skills suitable to apply the principles in subsection (1) in making decisions under the Act in relation to children and young people</w:t>
      </w:r>
      <w:r>
        <w:rPr>
          <w:rFonts w:ascii="Arial" w:hAnsi="Arial" w:cs="Arial"/>
          <w:bCs/>
          <w:szCs w:val="24"/>
        </w:rPr>
        <w:t>.</w:t>
      </w:r>
    </w:p>
    <w:p w:rsidR="009C3891" w:rsidRDefault="009C3891" w:rsidP="009C3891">
      <w:pPr>
        <w:rPr>
          <w:rFonts w:ascii="Arial" w:hAnsi="Arial" w:cs="Arial"/>
        </w:rPr>
      </w:pPr>
    </w:p>
    <w:p w:rsidR="00655911" w:rsidRDefault="00655911" w:rsidP="00B72D7A">
      <w:pPr>
        <w:keepNext/>
        <w:keepLines/>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Section 10 Aboriginal and Torres Strait Islander principle</w:t>
      </w:r>
    </w:p>
    <w:p w:rsidR="0092084B" w:rsidRPr="00D0221B" w:rsidRDefault="00655911" w:rsidP="008F5D74">
      <w:pPr>
        <w:keepNext/>
        <w:keepLines/>
        <w:pBdr>
          <w:top w:val="single" w:sz="4" w:space="1" w:color="auto"/>
          <w:left w:val="single" w:sz="4" w:space="4" w:color="auto"/>
          <w:bottom w:val="single" w:sz="4" w:space="1" w:color="auto"/>
          <w:right w:val="single" w:sz="4" w:space="4" w:color="auto"/>
        </w:pBdr>
        <w:ind w:left="709" w:hanging="709"/>
        <w:rPr>
          <w:rFonts w:ascii="Arial" w:hAnsi="Arial" w:cs="Arial"/>
          <w:szCs w:val="24"/>
        </w:rPr>
      </w:pPr>
      <w:r>
        <w:rPr>
          <w:rFonts w:ascii="Arial" w:hAnsi="Arial" w:cs="Arial"/>
          <w:szCs w:val="24"/>
        </w:rPr>
        <w:t>(1)</w:t>
      </w:r>
      <w:r>
        <w:rPr>
          <w:rFonts w:ascii="Arial" w:hAnsi="Arial" w:cs="Arial"/>
          <w:szCs w:val="24"/>
        </w:rPr>
        <w:tab/>
      </w:r>
      <w:r w:rsidR="0092084B" w:rsidRPr="00D0221B">
        <w:rPr>
          <w:rFonts w:ascii="Arial" w:hAnsi="Arial" w:cs="Arial"/>
          <w:szCs w:val="24"/>
        </w:rPr>
        <w:t>In making a decision under this Act in relation to an Aboriginal or Torres Strait Islander child or young person, in addition to the matters in section 8 and section 9, the decision-maker must take into account the following:</w:t>
      </w:r>
    </w:p>
    <w:p w:rsidR="0092084B" w:rsidRPr="00D0221B" w:rsidRDefault="0092084B" w:rsidP="008F5D74">
      <w:pPr>
        <w:keepNext/>
        <w:keepLines/>
        <w:pBdr>
          <w:top w:val="single" w:sz="4" w:space="1" w:color="auto"/>
          <w:left w:val="single" w:sz="4" w:space="4" w:color="auto"/>
          <w:bottom w:val="single" w:sz="4" w:space="1" w:color="auto"/>
          <w:right w:val="single" w:sz="4" w:space="4" w:color="auto"/>
        </w:pBdr>
        <w:ind w:left="709" w:hanging="709"/>
        <w:rPr>
          <w:rFonts w:ascii="Arial" w:hAnsi="Arial" w:cs="Arial"/>
          <w:szCs w:val="24"/>
        </w:rPr>
      </w:pPr>
      <w:r w:rsidRPr="00D0221B">
        <w:rPr>
          <w:rFonts w:ascii="Arial" w:hAnsi="Arial" w:cs="Arial"/>
          <w:szCs w:val="24"/>
        </w:rPr>
        <w:t>(a)</w:t>
      </w:r>
      <w:r w:rsidRPr="00D0221B">
        <w:rPr>
          <w:rFonts w:ascii="Arial" w:hAnsi="Arial" w:cs="Arial"/>
          <w:szCs w:val="24"/>
        </w:rPr>
        <w:tab/>
        <w:t xml:space="preserve">the need for the child or young person to maintain a connection with the lifestyle, culture and traditions of the child or young person’s Aboriginal or Torres Strait Islander community </w:t>
      </w:r>
    </w:p>
    <w:p w:rsidR="0092084B" w:rsidRPr="00D0221B" w:rsidRDefault="0092084B" w:rsidP="008F5D74">
      <w:pPr>
        <w:keepNext/>
        <w:keepLines/>
        <w:pBdr>
          <w:top w:val="single" w:sz="4" w:space="1" w:color="auto"/>
          <w:left w:val="single" w:sz="4" w:space="4" w:color="auto"/>
          <w:bottom w:val="single" w:sz="4" w:space="1" w:color="auto"/>
          <w:right w:val="single" w:sz="4" w:space="4" w:color="auto"/>
        </w:pBdr>
        <w:ind w:left="709" w:hanging="709"/>
        <w:rPr>
          <w:rFonts w:ascii="Arial" w:hAnsi="Arial" w:cs="Arial"/>
          <w:szCs w:val="24"/>
        </w:rPr>
      </w:pPr>
      <w:r w:rsidRPr="00D0221B">
        <w:rPr>
          <w:rFonts w:ascii="Arial" w:hAnsi="Arial" w:cs="Arial"/>
          <w:szCs w:val="24"/>
        </w:rPr>
        <w:t>(b)</w:t>
      </w:r>
      <w:r w:rsidRPr="00D0221B">
        <w:rPr>
          <w:rFonts w:ascii="Arial" w:hAnsi="Arial" w:cs="Arial"/>
          <w:szCs w:val="24"/>
        </w:rPr>
        <w:tab/>
        <w:t xml:space="preserve">submissions about the child or young person made by or on behalf of any Aboriginal or Torres Strait Islander people or organisations identified by the </w:t>
      </w:r>
      <w:r w:rsidR="009E70F3">
        <w:rPr>
          <w:rFonts w:ascii="Arial" w:hAnsi="Arial" w:cs="Arial"/>
          <w:szCs w:val="24"/>
        </w:rPr>
        <w:t>Director-</w:t>
      </w:r>
      <w:r w:rsidR="0082053C">
        <w:rPr>
          <w:rFonts w:ascii="Arial" w:hAnsi="Arial" w:cs="Arial"/>
          <w:szCs w:val="24"/>
        </w:rPr>
        <w:t>General</w:t>
      </w:r>
      <w:r w:rsidRPr="00D0221B">
        <w:rPr>
          <w:rFonts w:ascii="Arial" w:hAnsi="Arial" w:cs="Arial"/>
          <w:szCs w:val="24"/>
        </w:rPr>
        <w:t xml:space="preserve"> as providing ongoing support services to the child or young person or the child or young person’s family</w:t>
      </w:r>
    </w:p>
    <w:p w:rsidR="0092084B" w:rsidRPr="00D0221B" w:rsidRDefault="0092084B" w:rsidP="008F5D74">
      <w:pPr>
        <w:keepNext/>
        <w:keepLines/>
        <w:pBdr>
          <w:top w:val="single" w:sz="4" w:space="1" w:color="auto"/>
          <w:left w:val="single" w:sz="4" w:space="4" w:color="auto"/>
          <w:bottom w:val="single" w:sz="4" w:space="1" w:color="auto"/>
          <w:right w:val="single" w:sz="4" w:space="4" w:color="auto"/>
        </w:pBdr>
        <w:ind w:left="709" w:hanging="709"/>
        <w:rPr>
          <w:rFonts w:ascii="Arial" w:hAnsi="Arial" w:cs="Arial"/>
          <w:szCs w:val="24"/>
        </w:rPr>
      </w:pPr>
      <w:r w:rsidRPr="00D0221B">
        <w:rPr>
          <w:rFonts w:ascii="Arial" w:hAnsi="Arial" w:cs="Arial"/>
          <w:szCs w:val="24"/>
        </w:rPr>
        <w:t>(c)</w:t>
      </w:r>
      <w:r w:rsidRPr="00D0221B">
        <w:rPr>
          <w:rFonts w:ascii="Arial" w:hAnsi="Arial" w:cs="Arial"/>
          <w:szCs w:val="24"/>
        </w:rPr>
        <w:tab/>
        <w:t>Aboriginal and Torres Strait Islander traditions and cultural values (including kinship rules) as identified by reference to the child or young person’s family and kinship relationships and the community with which the child or young person has the strongest affiliation.</w:t>
      </w:r>
    </w:p>
    <w:p w:rsidR="009E70F3" w:rsidRDefault="009E70F3" w:rsidP="009E70F3">
      <w:pPr>
        <w:rPr>
          <w:rFonts w:ascii="Arial" w:hAnsi="Arial" w:cs="Arial"/>
        </w:rPr>
      </w:pPr>
    </w:p>
    <w:p w:rsidR="00655911" w:rsidRDefault="00655911" w:rsidP="009E70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Section 94 Youth justice principles</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(1)</w:t>
      </w:r>
      <w:r w:rsidRPr="009E70F3">
        <w:rPr>
          <w:rFonts w:ascii="Arial" w:hAnsi="Arial" w:cs="Arial"/>
        </w:rPr>
        <w:tab/>
        <w:t>For the criminal matters chapters, in deciding what is in the best interests of a child or young person, a decision-maker must consider each of the following matters that is relevant:</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(a)</w:t>
      </w:r>
      <w:r w:rsidRPr="009E70F3">
        <w:rPr>
          <w:rFonts w:ascii="Arial" w:hAnsi="Arial" w:cs="Arial"/>
        </w:rPr>
        <w:tab/>
        <w:t>if a child or young person does something that is contrary to law, he or she should be encouraged to accept responsibility for the behaviour and be held accountable</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(b)</w:t>
      </w:r>
      <w:r w:rsidRPr="009E70F3">
        <w:rPr>
          <w:rFonts w:ascii="Arial" w:hAnsi="Arial" w:cs="Arial"/>
        </w:rPr>
        <w:tab/>
        <w:t>a child or young person should be dealt with in a way that acknowledges his or her needs and that will provide the opportunity to develop in socially responsible ways</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(c)</w:t>
      </w:r>
      <w:r w:rsidRPr="009E70F3">
        <w:rPr>
          <w:rFonts w:ascii="Arial" w:hAnsi="Arial" w:cs="Arial"/>
        </w:rPr>
        <w:tab/>
        <w:t>a child or young person should be consulted about, and be given the opportunity to take part in making, decisions that affect the child or young person, to the maximum extent possible taking into consideration their age, maturity and developmental capacity</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(d)</w:t>
      </w:r>
      <w:r w:rsidRPr="009E70F3">
        <w:rPr>
          <w:rFonts w:ascii="Arial" w:hAnsi="Arial" w:cs="Arial"/>
        </w:rPr>
        <w:tab/>
        <w:t>if practicable and appropriate, decisions about an Aboriginal and Torres Strait Islander child or young person should be made in a way that involves their community</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(e)</w:t>
      </w:r>
      <w:r w:rsidRPr="009E70F3">
        <w:rPr>
          <w:rFonts w:ascii="Arial" w:hAnsi="Arial" w:cs="Arial"/>
        </w:rPr>
        <w:tab/>
        <w:t>if a child or young person is charged with an offence, he or she should have prompt access to legal assistance, and any legal proceeding relating to the offence should begin as soon as possible</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(f)</w:t>
      </w:r>
      <w:r w:rsidRPr="009E70F3">
        <w:rPr>
          <w:rFonts w:ascii="Arial" w:hAnsi="Arial" w:cs="Arial"/>
        </w:rPr>
        <w:tab/>
        <w:t>a child or young person may only be detained in custody for an offence (whether on arrest, on remand or under sentence) as a last resort and for the minimum time necessary</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(g)</w:t>
      </w:r>
      <w:r w:rsidRPr="009E70F3">
        <w:rPr>
          <w:rFonts w:ascii="Arial" w:hAnsi="Arial" w:cs="Arial"/>
        </w:rPr>
        <w:tab/>
        <w:t>children</w:t>
      </w:r>
      <w:r w:rsidR="00077C2D">
        <w:rPr>
          <w:rFonts w:ascii="Arial" w:hAnsi="Arial" w:cs="Arial"/>
        </w:rPr>
        <w:t xml:space="preserve"> and</w:t>
      </w:r>
      <w:r w:rsidRPr="009E70F3">
        <w:rPr>
          <w:rFonts w:ascii="Arial" w:hAnsi="Arial" w:cs="Arial"/>
        </w:rPr>
        <w:t xml:space="preserve"> young people should be dealt with in the criminal law system in a way consistent with their age, maturity and developmental capacity and have at least the same rights and protection before the law as would adults in similar circumstances</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(h)</w:t>
      </w:r>
      <w:r w:rsidRPr="009E70F3">
        <w:rPr>
          <w:rFonts w:ascii="Arial" w:hAnsi="Arial" w:cs="Arial"/>
        </w:rPr>
        <w:tab/>
        <w:t xml:space="preserve">on and after conviction, it is a high priority to give a </w:t>
      </w:r>
      <w:r w:rsidR="00077C2D">
        <w:rPr>
          <w:rFonts w:ascii="Arial" w:hAnsi="Arial" w:cs="Arial"/>
        </w:rPr>
        <w:t xml:space="preserve">child or </w:t>
      </w:r>
      <w:r w:rsidRPr="009E70F3">
        <w:rPr>
          <w:rFonts w:ascii="Arial" w:hAnsi="Arial" w:cs="Arial"/>
        </w:rPr>
        <w:t xml:space="preserve">young </w:t>
      </w:r>
      <w:r w:rsidR="00077C2D">
        <w:rPr>
          <w:rFonts w:ascii="Arial" w:hAnsi="Arial" w:cs="Arial"/>
        </w:rPr>
        <w:t xml:space="preserve">person </w:t>
      </w:r>
      <w:r w:rsidRPr="009E70F3">
        <w:rPr>
          <w:rFonts w:ascii="Arial" w:hAnsi="Arial" w:cs="Arial"/>
        </w:rPr>
        <w:t>the opportunity to re-enter the community</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(i)</w:t>
      </w:r>
      <w:r w:rsidRPr="009E70F3">
        <w:rPr>
          <w:rFonts w:ascii="Arial" w:hAnsi="Arial" w:cs="Arial"/>
        </w:rPr>
        <w:tab/>
        <w:t xml:space="preserve">it is a high priority that intervention with </w:t>
      </w:r>
      <w:r w:rsidR="00077C2D">
        <w:rPr>
          <w:rFonts w:ascii="Arial" w:hAnsi="Arial" w:cs="Arial"/>
        </w:rPr>
        <w:t xml:space="preserve">children and </w:t>
      </w:r>
      <w:r w:rsidRPr="009E70F3">
        <w:rPr>
          <w:rFonts w:ascii="Arial" w:hAnsi="Arial" w:cs="Arial"/>
        </w:rPr>
        <w:t>young</w:t>
      </w:r>
      <w:r w:rsidR="00077C2D">
        <w:rPr>
          <w:rFonts w:ascii="Arial" w:hAnsi="Arial" w:cs="Arial"/>
        </w:rPr>
        <w:t xml:space="preserve"> people</w:t>
      </w:r>
      <w:r w:rsidRPr="009E70F3">
        <w:rPr>
          <w:rFonts w:ascii="Arial" w:hAnsi="Arial" w:cs="Arial"/>
        </w:rPr>
        <w:t xml:space="preserve"> must promote their rehabilitation, and must be balanced with the rights of any victim of the</w:t>
      </w:r>
      <w:r w:rsidR="00077C2D">
        <w:rPr>
          <w:rFonts w:ascii="Arial" w:hAnsi="Arial" w:cs="Arial"/>
        </w:rPr>
        <w:t xml:space="preserve"> child or</w:t>
      </w:r>
      <w:r w:rsidRPr="009E70F3">
        <w:rPr>
          <w:rFonts w:ascii="Arial" w:hAnsi="Arial" w:cs="Arial"/>
        </w:rPr>
        <w:t xml:space="preserve"> young </w:t>
      </w:r>
      <w:r w:rsidR="00077C2D">
        <w:rPr>
          <w:rFonts w:ascii="Arial" w:hAnsi="Arial" w:cs="Arial"/>
        </w:rPr>
        <w:t>person</w:t>
      </w:r>
      <w:r w:rsidRPr="009E70F3">
        <w:rPr>
          <w:rFonts w:ascii="Arial" w:hAnsi="Arial" w:cs="Arial"/>
        </w:rPr>
        <w:t>’s offence and the interests of the community.</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(2)</w:t>
      </w:r>
      <w:r w:rsidRPr="009E70F3">
        <w:rPr>
          <w:rFonts w:ascii="Arial" w:hAnsi="Arial" w:cs="Arial"/>
        </w:rPr>
        <w:tab/>
        <w:t>The decision-maker may also consider any other relevant matter.</w:t>
      </w:r>
    </w:p>
    <w:p w:rsidR="0092084B" w:rsidRPr="00077C2D"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i/>
        </w:rPr>
      </w:pPr>
      <w:r w:rsidRPr="009E70F3">
        <w:rPr>
          <w:rFonts w:ascii="Arial" w:hAnsi="Arial" w:cs="Arial"/>
        </w:rPr>
        <w:t>(3)</w:t>
      </w:r>
      <w:r w:rsidRPr="009E70F3">
        <w:rPr>
          <w:rFonts w:ascii="Arial" w:hAnsi="Arial" w:cs="Arial"/>
        </w:rPr>
        <w:tab/>
        <w:t>The youth justice principles are intended to be interpreted consistently with relevant human rights instruments and jurisprudence</w:t>
      </w:r>
      <w:r w:rsidR="008F5D74">
        <w:rPr>
          <w:rFonts w:ascii="Arial" w:hAnsi="Arial" w:cs="Arial"/>
        </w:rPr>
        <w:t xml:space="preserve"> (e.g. </w:t>
      </w:r>
      <w:r w:rsidR="00077C2D">
        <w:rPr>
          <w:rFonts w:ascii="Arial" w:hAnsi="Arial" w:cs="Arial"/>
        </w:rPr>
        <w:t xml:space="preserve">the </w:t>
      </w:r>
      <w:r w:rsidR="00077C2D">
        <w:rPr>
          <w:rFonts w:ascii="Arial" w:hAnsi="Arial" w:cs="Arial"/>
          <w:i/>
        </w:rPr>
        <w:t>Convention on the Rights of the Child</w:t>
      </w:r>
      <w:r w:rsidR="008F5D74">
        <w:rPr>
          <w:rFonts w:ascii="Arial" w:hAnsi="Arial" w:cs="Arial"/>
        </w:rPr>
        <w:t>)</w:t>
      </w:r>
      <w:r w:rsidR="00077C2D">
        <w:rPr>
          <w:rFonts w:ascii="Arial" w:hAnsi="Arial" w:cs="Arial"/>
          <w:i/>
        </w:rPr>
        <w:t>.</w:t>
      </w:r>
    </w:p>
    <w:p w:rsidR="0092084B" w:rsidRPr="009E70F3" w:rsidRDefault="0092084B" w:rsidP="008F5D74">
      <w:pPr>
        <w:pBdr>
          <w:top w:val="single" w:sz="4" w:space="1" w:color="auto"/>
          <w:left w:val="single" w:sz="4" w:space="4" w:color="auto"/>
          <w:bottom w:val="single" w:sz="4" w:space="1" w:color="auto"/>
          <w:right w:val="single" w:sz="4" w:space="4" w:color="auto"/>
        </w:pBdr>
        <w:ind w:left="709" w:hanging="709"/>
        <w:rPr>
          <w:rFonts w:ascii="Arial" w:hAnsi="Arial" w:cs="Arial"/>
        </w:rPr>
      </w:pPr>
      <w:r w:rsidRPr="009E70F3">
        <w:rPr>
          <w:rFonts w:ascii="Arial" w:hAnsi="Arial" w:cs="Arial"/>
        </w:rPr>
        <w:t>(4)</w:t>
      </w:r>
      <w:r w:rsidRPr="009E70F3">
        <w:rPr>
          <w:rFonts w:ascii="Arial" w:hAnsi="Arial" w:cs="Arial"/>
        </w:rPr>
        <w:tab/>
        <w:t>A reference in subsection (1) to a child or young person includes a reference to a person who is at least 18 years old but is being dealt with in relation to an offence committed, or alleged to have been committed, when he or she was under 18 years old.</w:t>
      </w:r>
    </w:p>
    <w:p w:rsidR="0092084B" w:rsidRDefault="0092084B" w:rsidP="009C3891"/>
    <w:p w:rsidR="00F57C08" w:rsidRDefault="00F57C08" w:rsidP="00F57C08">
      <w:pPr>
        <w:rPr>
          <w:rFonts w:ascii="Arial" w:hAnsi="Arial" w:cs="Arial"/>
          <w:szCs w:val="22"/>
          <w:u w:val="single"/>
        </w:rPr>
      </w:pPr>
      <w:r>
        <w:rPr>
          <w:rFonts w:ascii="Arial" w:hAnsi="Arial" w:cs="Arial"/>
          <w:szCs w:val="22"/>
          <w:u w:val="single"/>
        </w:rPr>
        <w:t>Operational Principles</w:t>
      </w:r>
    </w:p>
    <w:p w:rsidR="00F57C08" w:rsidRDefault="00F57C08" w:rsidP="00F57C08">
      <w:pPr>
        <w:ind w:left="709" w:hanging="709"/>
        <w:rPr>
          <w:rFonts w:ascii="Arial" w:hAnsi="Arial" w:cs="Arial"/>
          <w:szCs w:val="22"/>
        </w:rPr>
      </w:pPr>
      <w:r>
        <w:rPr>
          <w:rFonts w:ascii="Arial" w:hAnsi="Arial" w:cs="Arial"/>
        </w:rPr>
        <w:t>5.2</w:t>
      </w:r>
      <w:r>
        <w:rPr>
          <w:rFonts w:ascii="Arial" w:hAnsi="Arial" w:cs="Arial"/>
        </w:rPr>
        <w:tab/>
        <w:t>The following considerations inform this policy and procedure:</w:t>
      </w:r>
    </w:p>
    <w:p w:rsidR="00F57C08" w:rsidRPr="00F57C08" w:rsidRDefault="00F57C08" w:rsidP="00F57C08">
      <w:pPr>
        <w:numPr>
          <w:ilvl w:val="0"/>
          <w:numId w:val="22"/>
        </w:numPr>
        <w:rPr>
          <w:rFonts w:ascii="Arial" w:hAnsi="Arial" w:cs="Arial"/>
          <w:szCs w:val="22"/>
        </w:rPr>
      </w:pPr>
      <w:r>
        <w:rPr>
          <w:rFonts w:ascii="Arial" w:hAnsi="Arial" w:cs="Arial"/>
        </w:rPr>
        <w:t>r</w:t>
      </w:r>
      <w:r w:rsidRPr="006D7828">
        <w:rPr>
          <w:rFonts w:ascii="Arial" w:hAnsi="Arial" w:cs="Arial"/>
        </w:rPr>
        <w:t>estrictive strategies such as the use of force are always an option of last resort after all other interventions and strategies have been employed to de-escalate an incident and manage the situation</w:t>
      </w:r>
    </w:p>
    <w:p w:rsidR="00F57C08" w:rsidRDefault="00F57C08" w:rsidP="00F57C08">
      <w:pPr>
        <w:numPr>
          <w:ilvl w:val="0"/>
          <w:numId w:val="22"/>
        </w:numPr>
        <w:rPr>
          <w:rFonts w:ascii="Arial" w:hAnsi="Arial" w:cs="Arial"/>
          <w:szCs w:val="22"/>
        </w:rPr>
      </w:pPr>
      <w:r>
        <w:rPr>
          <w:rFonts w:ascii="Arial" w:hAnsi="Arial" w:cs="Arial"/>
        </w:rPr>
        <w:t>f</w:t>
      </w:r>
      <w:r w:rsidRPr="006D7828">
        <w:rPr>
          <w:rFonts w:ascii="Arial" w:hAnsi="Arial" w:cs="Arial"/>
        </w:rPr>
        <w:t xml:space="preserve">orce that is used must be proportionate to the circumstances and reasonable and necessary to achieve the purpose for which it is being </w:t>
      </w:r>
      <w:r>
        <w:rPr>
          <w:rFonts w:ascii="Arial" w:hAnsi="Arial" w:cs="Arial"/>
        </w:rPr>
        <w:t>used</w:t>
      </w:r>
    </w:p>
    <w:p w:rsidR="00D77F81" w:rsidRPr="00D77F81" w:rsidRDefault="00D77F81" w:rsidP="009C3891">
      <w:pPr>
        <w:rPr>
          <w:rFonts w:ascii="Arial" w:hAnsi="Arial" w:cs="Arial"/>
        </w:rPr>
      </w:pPr>
    </w:p>
    <w:p w:rsidR="0092084B" w:rsidRDefault="000F171D" w:rsidP="00B72D7A">
      <w:pPr>
        <w:pStyle w:val="Heading1"/>
        <w:keepLines/>
        <w:numPr>
          <w:ilvl w:val="0"/>
          <w:numId w:val="1"/>
        </w:numPr>
        <w:spacing w:before="0" w:after="0"/>
        <w:rPr>
          <w:sz w:val="24"/>
          <w:szCs w:val="24"/>
        </w:rPr>
      </w:pPr>
      <w:r>
        <w:rPr>
          <w:sz w:val="24"/>
          <w:szCs w:val="24"/>
        </w:rPr>
        <w:t xml:space="preserve">Policy and </w:t>
      </w:r>
      <w:r w:rsidR="00D77F81">
        <w:rPr>
          <w:sz w:val="24"/>
          <w:szCs w:val="24"/>
        </w:rPr>
        <w:t>P</w:t>
      </w:r>
      <w:r>
        <w:rPr>
          <w:sz w:val="24"/>
          <w:szCs w:val="24"/>
        </w:rPr>
        <w:t>rocedures</w:t>
      </w:r>
    </w:p>
    <w:p w:rsidR="006E43AB" w:rsidRPr="006E43AB" w:rsidRDefault="006E43AB" w:rsidP="006E43AB"/>
    <w:p w:rsidR="00374519" w:rsidRDefault="0092084B" w:rsidP="00374519">
      <w:pPr>
        <w:pStyle w:val="Heading6"/>
        <w:keepLines/>
        <w:rPr>
          <w:b w:val="0"/>
          <w:sz w:val="24"/>
          <w:szCs w:val="24"/>
        </w:rPr>
      </w:pPr>
      <w:r w:rsidRPr="00D0221B">
        <w:rPr>
          <w:b w:val="0"/>
          <w:sz w:val="24"/>
          <w:szCs w:val="24"/>
        </w:rPr>
        <w:t>Before Using Force</w:t>
      </w:r>
    </w:p>
    <w:p w:rsidR="0092084B" w:rsidRPr="009C3891" w:rsidRDefault="005C5AA5" w:rsidP="009C3891">
      <w:pPr>
        <w:ind w:left="720" w:hanging="720"/>
        <w:rPr>
          <w:rFonts w:ascii="Arial" w:hAnsi="Arial" w:cs="Arial"/>
        </w:rPr>
      </w:pPr>
      <w:r w:rsidRPr="009C3891">
        <w:rPr>
          <w:rFonts w:ascii="Arial" w:hAnsi="Arial" w:cs="Arial"/>
        </w:rPr>
        <w:t>6</w:t>
      </w:r>
      <w:r w:rsidR="0092084B" w:rsidRPr="009C3891">
        <w:rPr>
          <w:rFonts w:ascii="Arial" w:hAnsi="Arial" w:cs="Arial"/>
        </w:rPr>
        <w:t>.1</w:t>
      </w:r>
      <w:r w:rsidR="0092084B" w:rsidRPr="009C3891">
        <w:rPr>
          <w:rFonts w:ascii="Arial" w:hAnsi="Arial" w:cs="Arial"/>
        </w:rPr>
        <w:tab/>
      </w:r>
      <w:r w:rsidR="00F57C08">
        <w:rPr>
          <w:rFonts w:ascii="Arial" w:hAnsi="Arial" w:cs="Arial"/>
        </w:rPr>
        <w:t xml:space="preserve">Before using force youth workers, transfer escorts and escort officers must consider and/ or </w:t>
      </w:r>
      <w:r w:rsidR="00F57C08" w:rsidRPr="009C3891">
        <w:rPr>
          <w:rFonts w:ascii="Arial" w:hAnsi="Arial" w:cs="Arial"/>
        </w:rPr>
        <w:t>employ alternative</w:t>
      </w:r>
      <w:r w:rsidR="00F57C08">
        <w:rPr>
          <w:rFonts w:ascii="Arial" w:hAnsi="Arial" w:cs="Arial"/>
        </w:rPr>
        <w:t xml:space="preserve"> strategies such as</w:t>
      </w:r>
      <w:r w:rsidR="0092084B" w:rsidRPr="009C3891">
        <w:rPr>
          <w:rFonts w:ascii="Arial" w:hAnsi="Arial" w:cs="Arial"/>
        </w:rPr>
        <w:t>:</w:t>
      </w:r>
    </w:p>
    <w:p w:rsidR="0092084B" w:rsidRPr="009C3891" w:rsidRDefault="009C3891" w:rsidP="009C3891">
      <w:pPr>
        <w:ind w:left="720" w:hanging="720"/>
        <w:rPr>
          <w:rFonts w:ascii="Arial" w:hAnsi="Arial" w:cs="Arial"/>
        </w:rPr>
      </w:pPr>
      <w:r>
        <w:rPr>
          <w:rFonts w:ascii="Arial" w:hAnsi="Arial" w:cs="Arial"/>
        </w:rPr>
        <w:t>(a)</w:t>
      </w:r>
      <w:r>
        <w:rPr>
          <w:rFonts w:ascii="Arial" w:hAnsi="Arial" w:cs="Arial"/>
        </w:rPr>
        <w:tab/>
      </w:r>
      <w:r w:rsidR="0092084B" w:rsidRPr="009C3891">
        <w:rPr>
          <w:rFonts w:ascii="Arial" w:hAnsi="Arial" w:cs="Arial"/>
        </w:rPr>
        <w:t>responding to cues indicating the potential for escalation of threatening or disruptive behaviour</w:t>
      </w:r>
    </w:p>
    <w:p w:rsidR="0092084B" w:rsidRPr="009C3891" w:rsidRDefault="009C3891" w:rsidP="009C3891">
      <w:pPr>
        <w:rPr>
          <w:rFonts w:ascii="Arial" w:hAnsi="Arial" w:cs="Arial"/>
        </w:rPr>
      </w:pPr>
      <w:r>
        <w:rPr>
          <w:rFonts w:ascii="Arial" w:hAnsi="Arial" w:cs="Arial"/>
        </w:rPr>
        <w:t>(b)</w:t>
      </w:r>
      <w:r>
        <w:rPr>
          <w:rFonts w:ascii="Arial" w:hAnsi="Arial" w:cs="Arial"/>
        </w:rPr>
        <w:tab/>
      </w:r>
      <w:r w:rsidR="0092084B" w:rsidRPr="009C3891">
        <w:rPr>
          <w:rFonts w:ascii="Arial" w:hAnsi="Arial" w:cs="Arial"/>
        </w:rPr>
        <w:t>withdrawal from the situation</w:t>
      </w:r>
    </w:p>
    <w:p w:rsidR="0092084B" w:rsidRPr="009C3891" w:rsidRDefault="009C3891" w:rsidP="009C3891">
      <w:pPr>
        <w:rPr>
          <w:rFonts w:ascii="Arial" w:hAnsi="Arial" w:cs="Arial"/>
        </w:rPr>
      </w:pPr>
      <w:r>
        <w:rPr>
          <w:rFonts w:ascii="Arial" w:hAnsi="Arial" w:cs="Arial"/>
        </w:rPr>
        <w:t>(c)</w:t>
      </w:r>
      <w:r>
        <w:rPr>
          <w:rFonts w:ascii="Arial" w:hAnsi="Arial" w:cs="Arial"/>
        </w:rPr>
        <w:tab/>
      </w:r>
      <w:r w:rsidR="0092084B" w:rsidRPr="009C3891">
        <w:rPr>
          <w:rFonts w:ascii="Arial" w:hAnsi="Arial" w:cs="Arial"/>
        </w:rPr>
        <w:t xml:space="preserve">discussing the concerns/problems/issues with the </w:t>
      </w:r>
      <w:r w:rsidR="005E706B" w:rsidRPr="009C3891">
        <w:rPr>
          <w:rFonts w:ascii="Arial" w:hAnsi="Arial" w:cs="Arial"/>
        </w:rPr>
        <w:t>person</w:t>
      </w:r>
    </w:p>
    <w:p w:rsidR="0092084B" w:rsidRPr="009C3891" w:rsidRDefault="009C3891" w:rsidP="009C3891">
      <w:pPr>
        <w:ind w:left="720" w:hanging="720"/>
        <w:rPr>
          <w:rFonts w:ascii="Arial" w:hAnsi="Arial" w:cs="Arial"/>
        </w:rPr>
      </w:pPr>
      <w:r>
        <w:rPr>
          <w:rFonts w:ascii="Arial" w:hAnsi="Arial" w:cs="Arial"/>
        </w:rPr>
        <w:t>(d)</w:t>
      </w:r>
      <w:r>
        <w:rPr>
          <w:rFonts w:ascii="Arial" w:hAnsi="Arial" w:cs="Arial"/>
        </w:rPr>
        <w:tab/>
      </w:r>
      <w:r w:rsidR="0092084B" w:rsidRPr="009C3891">
        <w:rPr>
          <w:rFonts w:ascii="Arial" w:hAnsi="Arial" w:cs="Arial"/>
        </w:rPr>
        <w:t xml:space="preserve">reflective listening and feedback to demonstrate to the </w:t>
      </w:r>
      <w:r w:rsidR="005E706B" w:rsidRPr="009C3891">
        <w:rPr>
          <w:rFonts w:ascii="Arial" w:hAnsi="Arial" w:cs="Arial"/>
        </w:rPr>
        <w:t>person</w:t>
      </w:r>
      <w:r w:rsidR="0092084B" w:rsidRPr="009C3891">
        <w:rPr>
          <w:rFonts w:ascii="Arial" w:hAnsi="Arial" w:cs="Arial"/>
        </w:rPr>
        <w:t xml:space="preserve"> that their concerns have been heard and understood</w:t>
      </w:r>
    </w:p>
    <w:p w:rsidR="0092084B" w:rsidRPr="009C3891" w:rsidRDefault="009C3891" w:rsidP="009C3891">
      <w:pPr>
        <w:ind w:left="720" w:hanging="720"/>
        <w:rPr>
          <w:rFonts w:ascii="Arial" w:hAnsi="Arial" w:cs="Arial"/>
        </w:rPr>
      </w:pPr>
      <w:r>
        <w:rPr>
          <w:rFonts w:ascii="Arial" w:hAnsi="Arial" w:cs="Arial"/>
        </w:rPr>
        <w:t>(e)</w:t>
      </w:r>
      <w:r>
        <w:rPr>
          <w:rFonts w:ascii="Arial" w:hAnsi="Arial" w:cs="Arial"/>
        </w:rPr>
        <w:tab/>
      </w:r>
      <w:r w:rsidR="0092084B" w:rsidRPr="009C3891">
        <w:rPr>
          <w:rFonts w:ascii="Arial" w:hAnsi="Arial" w:cs="Arial"/>
        </w:rPr>
        <w:t>attempting to de-escalate the situation by facilitating a conflict resolution process and/or meeting with the people concerned</w:t>
      </w:r>
    </w:p>
    <w:p w:rsidR="0092084B" w:rsidRPr="009C3891" w:rsidRDefault="009C3891" w:rsidP="009C3891">
      <w:pPr>
        <w:rPr>
          <w:rFonts w:ascii="Arial" w:hAnsi="Arial" w:cs="Arial"/>
        </w:rPr>
      </w:pPr>
      <w:r>
        <w:rPr>
          <w:rFonts w:ascii="Arial" w:hAnsi="Arial" w:cs="Arial"/>
        </w:rPr>
        <w:t>(f)</w:t>
      </w:r>
      <w:r>
        <w:rPr>
          <w:rFonts w:ascii="Arial" w:hAnsi="Arial" w:cs="Arial"/>
        </w:rPr>
        <w:tab/>
      </w:r>
      <w:r w:rsidR="0092084B" w:rsidRPr="009C3891">
        <w:rPr>
          <w:rFonts w:ascii="Arial" w:hAnsi="Arial" w:cs="Arial"/>
        </w:rPr>
        <w:t>involving other</w:t>
      </w:r>
      <w:r w:rsidR="0075609B" w:rsidRPr="009C3891">
        <w:rPr>
          <w:rFonts w:ascii="Arial" w:hAnsi="Arial" w:cs="Arial"/>
        </w:rPr>
        <w:t xml:space="preserve"> youth </w:t>
      </w:r>
      <w:r w:rsidR="00BF5AB0">
        <w:rPr>
          <w:rFonts w:ascii="Arial" w:hAnsi="Arial" w:cs="Arial"/>
        </w:rPr>
        <w:t>w</w:t>
      </w:r>
      <w:r w:rsidR="005E706B" w:rsidRPr="009C3891">
        <w:rPr>
          <w:rFonts w:ascii="Arial" w:hAnsi="Arial" w:cs="Arial"/>
        </w:rPr>
        <w:t>orker</w:t>
      </w:r>
      <w:r w:rsidR="0075609B" w:rsidRPr="009C3891">
        <w:rPr>
          <w:rFonts w:ascii="Arial" w:hAnsi="Arial" w:cs="Arial"/>
        </w:rPr>
        <w:t>s</w:t>
      </w:r>
    </w:p>
    <w:p w:rsidR="0092084B" w:rsidRPr="009C3891" w:rsidRDefault="009C3891" w:rsidP="009C3891">
      <w:pPr>
        <w:rPr>
          <w:rFonts w:ascii="Arial" w:hAnsi="Arial" w:cs="Arial"/>
        </w:rPr>
      </w:pPr>
      <w:r>
        <w:rPr>
          <w:rFonts w:ascii="Arial" w:hAnsi="Arial" w:cs="Arial"/>
        </w:rPr>
        <w:t>(g)</w:t>
      </w:r>
      <w:r>
        <w:rPr>
          <w:rFonts w:ascii="Arial" w:hAnsi="Arial" w:cs="Arial"/>
        </w:rPr>
        <w:tab/>
      </w:r>
      <w:r w:rsidR="0092084B" w:rsidRPr="009C3891">
        <w:rPr>
          <w:rFonts w:ascii="Arial" w:hAnsi="Arial" w:cs="Arial"/>
        </w:rPr>
        <w:t>involving a health professional or other suitable person</w:t>
      </w:r>
    </w:p>
    <w:p w:rsidR="0092084B" w:rsidRPr="009C3891" w:rsidRDefault="009C3891" w:rsidP="009C3891">
      <w:pPr>
        <w:rPr>
          <w:rFonts w:ascii="Arial" w:hAnsi="Arial" w:cs="Arial"/>
        </w:rPr>
      </w:pPr>
      <w:r>
        <w:rPr>
          <w:rFonts w:ascii="Arial" w:hAnsi="Arial" w:cs="Arial"/>
        </w:rPr>
        <w:t xml:space="preserve">(h) </w:t>
      </w:r>
      <w:r>
        <w:rPr>
          <w:rFonts w:ascii="Arial" w:hAnsi="Arial" w:cs="Arial"/>
        </w:rPr>
        <w:tab/>
      </w:r>
      <w:r w:rsidR="0092084B" w:rsidRPr="009C3891">
        <w:rPr>
          <w:rFonts w:ascii="Arial" w:hAnsi="Arial" w:cs="Arial"/>
        </w:rPr>
        <w:t>being clear with instructions while remaining calm and respectful</w:t>
      </w:r>
    </w:p>
    <w:p w:rsidR="0092084B" w:rsidRPr="009C3891" w:rsidRDefault="009C3891" w:rsidP="009C3891">
      <w:pPr>
        <w:ind w:left="720" w:hanging="720"/>
        <w:rPr>
          <w:rFonts w:ascii="Arial" w:hAnsi="Arial" w:cs="Arial"/>
        </w:rPr>
      </w:pPr>
      <w:r>
        <w:rPr>
          <w:rFonts w:ascii="Arial" w:hAnsi="Arial" w:cs="Arial"/>
        </w:rPr>
        <w:t>(i)</w:t>
      </w:r>
      <w:r>
        <w:rPr>
          <w:rFonts w:ascii="Arial" w:hAnsi="Arial" w:cs="Arial"/>
        </w:rPr>
        <w:tab/>
      </w:r>
      <w:r w:rsidR="0092084B" w:rsidRPr="009C3891">
        <w:rPr>
          <w:rFonts w:ascii="Arial" w:hAnsi="Arial" w:cs="Arial"/>
        </w:rPr>
        <w:t xml:space="preserve">the use of the young </w:t>
      </w:r>
      <w:r w:rsidR="005E706B" w:rsidRPr="009C3891">
        <w:rPr>
          <w:rFonts w:ascii="Arial" w:hAnsi="Arial" w:cs="Arial"/>
        </w:rPr>
        <w:t>person</w:t>
      </w:r>
      <w:r w:rsidR="0092084B" w:rsidRPr="009C3891">
        <w:rPr>
          <w:rFonts w:ascii="Arial" w:hAnsi="Arial" w:cs="Arial"/>
        </w:rPr>
        <w:t>’s cabin or an alternative space or room.</w:t>
      </w:r>
    </w:p>
    <w:p w:rsidR="0092084B" w:rsidRPr="003D106B" w:rsidRDefault="005C5AA5" w:rsidP="003D106B">
      <w:pPr>
        <w:ind w:left="720" w:hanging="720"/>
        <w:rPr>
          <w:rFonts w:ascii="Arial" w:hAnsi="Arial" w:cs="Arial"/>
        </w:rPr>
      </w:pPr>
      <w:r w:rsidRPr="003D106B">
        <w:rPr>
          <w:rFonts w:ascii="Arial" w:hAnsi="Arial" w:cs="Arial"/>
        </w:rPr>
        <w:t>6</w:t>
      </w:r>
      <w:r w:rsidR="0092084B" w:rsidRPr="003D106B">
        <w:rPr>
          <w:rFonts w:ascii="Arial" w:hAnsi="Arial" w:cs="Arial"/>
        </w:rPr>
        <w:t>.</w:t>
      </w:r>
      <w:r w:rsidR="002B53FD">
        <w:rPr>
          <w:rFonts w:ascii="Arial" w:hAnsi="Arial" w:cs="Arial"/>
        </w:rPr>
        <w:t>2</w:t>
      </w:r>
      <w:r w:rsidR="0092084B" w:rsidRPr="003D106B">
        <w:rPr>
          <w:rFonts w:ascii="Arial" w:hAnsi="Arial" w:cs="Arial"/>
        </w:rPr>
        <w:tab/>
        <w:t xml:space="preserve">Except in an </w:t>
      </w:r>
      <w:r w:rsidR="002133C0" w:rsidRPr="003D106B">
        <w:rPr>
          <w:rFonts w:ascii="Arial" w:hAnsi="Arial" w:cs="Arial"/>
        </w:rPr>
        <w:t>urgent</w:t>
      </w:r>
      <w:r w:rsidR="0092084B" w:rsidRPr="003D106B">
        <w:rPr>
          <w:rFonts w:ascii="Arial" w:hAnsi="Arial" w:cs="Arial"/>
        </w:rPr>
        <w:t xml:space="preserve"> situation, </w:t>
      </w:r>
      <w:r w:rsidR="004D35D0">
        <w:rPr>
          <w:rFonts w:ascii="Arial" w:hAnsi="Arial" w:cs="Arial"/>
        </w:rPr>
        <w:t xml:space="preserve">youth workers, transfer escorts and escort officers </w:t>
      </w:r>
      <w:r w:rsidR="0092084B" w:rsidRPr="003D106B">
        <w:rPr>
          <w:rFonts w:ascii="Arial" w:hAnsi="Arial" w:cs="Arial"/>
        </w:rPr>
        <w:t xml:space="preserve">must consider the following before using force against a </w:t>
      </w:r>
      <w:r w:rsidR="005E706B" w:rsidRPr="003D106B">
        <w:rPr>
          <w:rFonts w:ascii="Arial" w:hAnsi="Arial" w:cs="Arial"/>
        </w:rPr>
        <w:t>person</w:t>
      </w:r>
      <w:r w:rsidR="0092084B" w:rsidRPr="003D106B">
        <w:rPr>
          <w:rFonts w:ascii="Arial" w:hAnsi="Arial" w:cs="Arial"/>
        </w:rPr>
        <w:t>:</w:t>
      </w:r>
    </w:p>
    <w:p w:rsidR="0092084B" w:rsidRPr="001B152D" w:rsidRDefault="001B152D" w:rsidP="001B152D">
      <w:pPr>
        <w:ind w:left="720" w:hanging="720"/>
        <w:rPr>
          <w:rFonts w:ascii="Arial" w:hAnsi="Arial" w:cs="Arial"/>
        </w:rPr>
      </w:pPr>
      <w:r>
        <w:rPr>
          <w:rFonts w:ascii="Arial" w:hAnsi="Arial" w:cs="Arial"/>
        </w:rPr>
        <w:t>(a)</w:t>
      </w:r>
      <w:r>
        <w:rPr>
          <w:rFonts w:ascii="Arial" w:hAnsi="Arial" w:cs="Arial"/>
        </w:rPr>
        <w:tab/>
      </w:r>
      <w:r w:rsidR="0092084B" w:rsidRPr="001B152D">
        <w:rPr>
          <w:rFonts w:ascii="Arial" w:hAnsi="Arial" w:cs="Arial"/>
        </w:rPr>
        <w:t xml:space="preserve">the </w:t>
      </w:r>
      <w:r w:rsidR="005E706B" w:rsidRPr="001B152D">
        <w:rPr>
          <w:rFonts w:ascii="Arial" w:hAnsi="Arial" w:cs="Arial"/>
        </w:rPr>
        <w:t>person</w:t>
      </w:r>
      <w:r w:rsidR="0092084B" w:rsidRPr="001B152D">
        <w:rPr>
          <w:rFonts w:ascii="Arial" w:hAnsi="Arial" w:cs="Arial"/>
        </w:rPr>
        <w:t>’s age, sex, physical and mental health and known history such as a history of abuse</w:t>
      </w:r>
    </w:p>
    <w:p w:rsidR="0092084B" w:rsidRPr="001B152D" w:rsidRDefault="001B152D" w:rsidP="001B152D">
      <w:pPr>
        <w:ind w:left="709" w:hanging="709"/>
        <w:rPr>
          <w:rFonts w:ascii="Arial" w:hAnsi="Arial" w:cs="Arial"/>
        </w:rPr>
      </w:pPr>
      <w:r>
        <w:rPr>
          <w:rFonts w:ascii="Arial" w:hAnsi="Arial" w:cs="Arial"/>
        </w:rPr>
        <w:t>(b)</w:t>
      </w:r>
      <w:r>
        <w:rPr>
          <w:rFonts w:ascii="Arial" w:hAnsi="Arial" w:cs="Arial"/>
        </w:rPr>
        <w:tab/>
      </w:r>
      <w:r w:rsidR="0092084B" w:rsidRPr="001B152D">
        <w:rPr>
          <w:rFonts w:ascii="Arial" w:hAnsi="Arial" w:cs="Arial"/>
        </w:rPr>
        <w:t xml:space="preserve">the physical and developmental capacity of </w:t>
      </w:r>
      <w:r w:rsidR="004D35D0">
        <w:rPr>
          <w:rFonts w:ascii="Arial" w:hAnsi="Arial" w:cs="Arial"/>
        </w:rPr>
        <w:t xml:space="preserve">the </w:t>
      </w:r>
      <w:r w:rsidR="005E706B" w:rsidRPr="001B152D">
        <w:rPr>
          <w:rFonts w:ascii="Arial" w:hAnsi="Arial" w:cs="Arial"/>
        </w:rPr>
        <w:t>person</w:t>
      </w:r>
      <w:r w:rsidR="0092084B" w:rsidRPr="001B152D">
        <w:rPr>
          <w:rFonts w:ascii="Arial" w:hAnsi="Arial" w:cs="Arial"/>
        </w:rPr>
        <w:t xml:space="preserve"> if the proposed force involves any restraint of the </w:t>
      </w:r>
      <w:r w:rsidR="005E706B" w:rsidRPr="001B152D">
        <w:rPr>
          <w:rFonts w:ascii="Arial" w:hAnsi="Arial" w:cs="Arial"/>
        </w:rPr>
        <w:t>person</w:t>
      </w:r>
      <w:r w:rsidR="0092084B" w:rsidRPr="001B152D">
        <w:rPr>
          <w:rFonts w:ascii="Arial" w:hAnsi="Arial" w:cs="Arial"/>
        </w:rPr>
        <w:t>.</w:t>
      </w:r>
    </w:p>
    <w:p w:rsidR="0092084B" w:rsidRPr="001B152D" w:rsidRDefault="005C5AA5" w:rsidP="001B152D">
      <w:pPr>
        <w:ind w:left="709" w:hanging="709"/>
        <w:rPr>
          <w:rFonts w:ascii="Arial" w:hAnsi="Arial" w:cs="Arial"/>
        </w:rPr>
      </w:pPr>
      <w:r w:rsidRPr="001B152D">
        <w:rPr>
          <w:rFonts w:ascii="Arial" w:hAnsi="Arial" w:cs="Arial"/>
        </w:rPr>
        <w:t>6</w:t>
      </w:r>
      <w:r w:rsidR="009E6EF5" w:rsidRPr="001B152D">
        <w:rPr>
          <w:rFonts w:ascii="Arial" w:hAnsi="Arial" w:cs="Arial"/>
        </w:rPr>
        <w:t>.</w:t>
      </w:r>
      <w:r w:rsidR="002B53FD">
        <w:rPr>
          <w:rFonts w:ascii="Arial" w:hAnsi="Arial" w:cs="Arial"/>
        </w:rPr>
        <w:t>3</w:t>
      </w:r>
      <w:r w:rsidR="0092084B" w:rsidRPr="001B152D">
        <w:rPr>
          <w:rFonts w:ascii="Arial" w:hAnsi="Arial" w:cs="Arial"/>
        </w:rPr>
        <w:tab/>
      </w:r>
      <w:r w:rsidR="00EE5126" w:rsidRPr="001B152D">
        <w:rPr>
          <w:rFonts w:ascii="Arial" w:hAnsi="Arial" w:cs="Arial"/>
        </w:rPr>
        <w:t>Y</w:t>
      </w:r>
      <w:r w:rsidR="0075609B" w:rsidRPr="001B152D">
        <w:rPr>
          <w:rFonts w:ascii="Arial" w:hAnsi="Arial" w:cs="Arial"/>
        </w:rPr>
        <w:t xml:space="preserve">outh </w:t>
      </w:r>
      <w:r w:rsidR="00BF5AB0">
        <w:rPr>
          <w:rFonts w:ascii="Arial" w:hAnsi="Arial" w:cs="Arial"/>
        </w:rPr>
        <w:t>w</w:t>
      </w:r>
      <w:r w:rsidR="005E706B" w:rsidRPr="001B152D">
        <w:rPr>
          <w:rFonts w:ascii="Arial" w:hAnsi="Arial" w:cs="Arial"/>
        </w:rPr>
        <w:t>orker</w:t>
      </w:r>
      <w:r w:rsidR="0075609B" w:rsidRPr="001B152D">
        <w:rPr>
          <w:rFonts w:ascii="Arial" w:hAnsi="Arial" w:cs="Arial"/>
        </w:rPr>
        <w:t>s</w:t>
      </w:r>
      <w:r w:rsidR="004D35D0">
        <w:rPr>
          <w:rFonts w:ascii="Arial" w:hAnsi="Arial" w:cs="Arial"/>
        </w:rPr>
        <w:t>, transfer escorts and escort officers</w:t>
      </w:r>
      <w:r w:rsidR="0075609B" w:rsidRPr="001B152D">
        <w:rPr>
          <w:rFonts w:ascii="Arial" w:hAnsi="Arial" w:cs="Arial"/>
        </w:rPr>
        <w:t xml:space="preserve"> </w:t>
      </w:r>
      <w:r w:rsidR="0092084B" w:rsidRPr="001B152D">
        <w:rPr>
          <w:rFonts w:ascii="Arial" w:hAnsi="Arial" w:cs="Arial"/>
        </w:rPr>
        <w:t xml:space="preserve">must ensure the use of force in relation to a young </w:t>
      </w:r>
      <w:r w:rsidR="005E706B" w:rsidRPr="001B152D">
        <w:rPr>
          <w:rFonts w:ascii="Arial" w:hAnsi="Arial" w:cs="Arial"/>
        </w:rPr>
        <w:t>person</w:t>
      </w:r>
      <w:r w:rsidR="0092084B" w:rsidRPr="001B152D">
        <w:rPr>
          <w:rFonts w:ascii="Arial" w:hAnsi="Arial" w:cs="Arial"/>
        </w:rPr>
        <w:t xml:space="preserve"> is not observed by another young </w:t>
      </w:r>
      <w:r w:rsidR="005E706B" w:rsidRPr="001B152D">
        <w:rPr>
          <w:rFonts w:ascii="Arial" w:hAnsi="Arial" w:cs="Arial"/>
        </w:rPr>
        <w:t>person</w:t>
      </w:r>
      <w:r w:rsidR="0092084B" w:rsidRPr="001B152D">
        <w:rPr>
          <w:rFonts w:ascii="Arial" w:hAnsi="Arial" w:cs="Arial"/>
        </w:rPr>
        <w:t>.  The only exception to this r</w:t>
      </w:r>
      <w:r w:rsidR="002133C0" w:rsidRPr="001B152D">
        <w:rPr>
          <w:rFonts w:ascii="Arial" w:hAnsi="Arial" w:cs="Arial"/>
        </w:rPr>
        <w:t>ule is in an urgent</w:t>
      </w:r>
      <w:r w:rsidR="0092084B" w:rsidRPr="001B152D">
        <w:rPr>
          <w:rFonts w:ascii="Arial" w:hAnsi="Arial" w:cs="Arial"/>
        </w:rPr>
        <w:t xml:space="preserve"> situation where a </w:t>
      </w:r>
      <w:r w:rsidR="004D35D0">
        <w:rPr>
          <w:rFonts w:ascii="Arial" w:hAnsi="Arial" w:cs="Arial"/>
        </w:rPr>
        <w:t xml:space="preserve">youth workers, transfer escorts and escort officers </w:t>
      </w:r>
      <w:r w:rsidR="0092084B" w:rsidRPr="001B152D">
        <w:rPr>
          <w:rFonts w:ascii="Arial" w:hAnsi="Arial" w:cs="Arial"/>
        </w:rPr>
        <w:t xml:space="preserve">reasonably believes that complying with this rule would create a risk of injury to a person, including a staff or the young </w:t>
      </w:r>
      <w:r w:rsidR="005E706B" w:rsidRPr="001B152D">
        <w:rPr>
          <w:rFonts w:ascii="Arial" w:hAnsi="Arial" w:cs="Arial"/>
        </w:rPr>
        <w:t>person</w:t>
      </w:r>
      <w:r w:rsidR="0092084B" w:rsidRPr="001B152D">
        <w:rPr>
          <w:rFonts w:ascii="Arial" w:hAnsi="Arial" w:cs="Arial"/>
        </w:rPr>
        <w:t>.</w:t>
      </w:r>
      <w:r w:rsidR="009E6EF5" w:rsidRPr="001B152D">
        <w:rPr>
          <w:rFonts w:ascii="Arial" w:hAnsi="Arial" w:cs="Arial"/>
        </w:rPr>
        <w:t xml:space="preserve"> Th</w:t>
      </w:r>
      <w:r w:rsidR="00046ECE" w:rsidRPr="001B152D">
        <w:rPr>
          <w:rFonts w:ascii="Arial" w:hAnsi="Arial" w:cs="Arial"/>
        </w:rPr>
        <w:t>is exception may apply in th</w:t>
      </w:r>
      <w:r w:rsidR="009E6EF5" w:rsidRPr="001B152D">
        <w:rPr>
          <w:rFonts w:ascii="Arial" w:hAnsi="Arial" w:cs="Arial"/>
        </w:rPr>
        <w:t xml:space="preserve">e following </w:t>
      </w:r>
      <w:r w:rsidR="00046ECE" w:rsidRPr="001B152D">
        <w:rPr>
          <w:rFonts w:ascii="Arial" w:hAnsi="Arial" w:cs="Arial"/>
        </w:rPr>
        <w:t>circumstances:</w:t>
      </w:r>
    </w:p>
    <w:p w:rsidR="00046ECE" w:rsidRPr="001B152D" w:rsidRDefault="001B152D" w:rsidP="001B152D">
      <w:pPr>
        <w:ind w:left="709" w:hanging="709"/>
        <w:rPr>
          <w:rFonts w:ascii="Arial" w:hAnsi="Arial" w:cs="Arial"/>
        </w:rPr>
      </w:pPr>
      <w:r>
        <w:rPr>
          <w:rFonts w:ascii="Arial" w:hAnsi="Arial" w:cs="Arial"/>
        </w:rPr>
        <w:t>(a)</w:t>
      </w:r>
      <w:r>
        <w:rPr>
          <w:rFonts w:ascii="Arial" w:hAnsi="Arial" w:cs="Arial"/>
        </w:rPr>
        <w:tab/>
      </w:r>
      <w:r w:rsidR="00E05D1B" w:rsidRPr="001B152D">
        <w:rPr>
          <w:rFonts w:ascii="Arial" w:hAnsi="Arial" w:cs="Arial"/>
        </w:rPr>
        <w:t>the use of force to de-escalate a</w:t>
      </w:r>
      <w:r w:rsidR="00DE0624" w:rsidRPr="001B152D">
        <w:rPr>
          <w:rFonts w:ascii="Arial" w:hAnsi="Arial" w:cs="Arial"/>
        </w:rPr>
        <w:t>n incident</w:t>
      </w:r>
      <w:r w:rsidR="00046ECE" w:rsidRPr="001B152D">
        <w:rPr>
          <w:rFonts w:ascii="Arial" w:hAnsi="Arial" w:cs="Arial"/>
        </w:rPr>
        <w:t xml:space="preserve"> involving continued non-compliance with a direction by </w:t>
      </w:r>
      <w:r w:rsidR="00694A49" w:rsidRPr="001B152D">
        <w:rPr>
          <w:rFonts w:ascii="Arial" w:hAnsi="Arial" w:cs="Arial"/>
        </w:rPr>
        <w:t xml:space="preserve">more than one young </w:t>
      </w:r>
      <w:r w:rsidR="005E706B" w:rsidRPr="001B152D">
        <w:rPr>
          <w:rFonts w:ascii="Arial" w:hAnsi="Arial" w:cs="Arial"/>
        </w:rPr>
        <w:t>person</w:t>
      </w:r>
      <w:r w:rsidR="00694A49" w:rsidRPr="001B152D">
        <w:rPr>
          <w:rFonts w:ascii="Arial" w:hAnsi="Arial" w:cs="Arial"/>
        </w:rPr>
        <w:t xml:space="preserve"> </w:t>
      </w:r>
      <w:r w:rsidR="00077C2D">
        <w:rPr>
          <w:rFonts w:ascii="Arial" w:hAnsi="Arial" w:cs="Arial"/>
        </w:rPr>
        <w:t>that</w:t>
      </w:r>
      <w:r w:rsidR="00694A49" w:rsidRPr="001B152D">
        <w:rPr>
          <w:rFonts w:ascii="Arial" w:hAnsi="Arial" w:cs="Arial"/>
        </w:rPr>
        <w:t xml:space="preserve"> </w:t>
      </w:r>
      <w:r w:rsidR="00DE0624" w:rsidRPr="001B152D">
        <w:rPr>
          <w:rFonts w:ascii="Arial" w:hAnsi="Arial" w:cs="Arial"/>
        </w:rPr>
        <w:t>is likely to escalate to a disturbance</w:t>
      </w:r>
    </w:p>
    <w:p w:rsidR="0047104D" w:rsidRPr="001B152D" w:rsidRDefault="001B152D" w:rsidP="001B152D">
      <w:pPr>
        <w:ind w:left="709" w:hanging="709"/>
        <w:rPr>
          <w:rFonts w:ascii="Arial" w:hAnsi="Arial" w:cs="Arial"/>
        </w:rPr>
      </w:pPr>
      <w:r>
        <w:rPr>
          <w:rFonts w:ascii="Arial" w:hAnsi="Arial" w:cs="Arial"/>
        </w:rPr>
        <w:t>(b)</w:t>
      </w:r>
      <w:r>
        <w:rPr>
          <w:rFonts w:ascii="Arial" w:hAnsi="Arial" w:cs="Arial"/>
        </w:rPr>
        <w:tab/>
      </w:r>
      <w:r w:rsidR="00E05D1B" w:rsidRPr="001B152D">
        <w:rPr>
          <w:rFonts w:ascii="Arial" w:hAnsi="Arial" w:cs="Arial"/>
        </w:rPr>
        <w:t xml:space="preserve">the use of force to </w:t>
      </w:r>
      <w:r w:rsidR="00465EE6" w:rsidRPr="001B152D">
        <w:rPr>
          <w:rFonts w:ascii="Arial" w:hAnsi="Arial" w:cs="Arial"/>
        </w:rPr>
        <w:t xml:space="preserve">intervene in an assault by one young </w:t>
      </w:r>
      <w:r w:rsidR="005E706B" w:rsidRPr="001B152D">
        <w:rPr>
          <w:rFonts w:ascii="Arial" w:hAnsi="Arial" w:cs="Arial"/>
        </w:rPr>
        <w:t>person</w:t>
      </w:r>
      <w:r w:rsidR="00465EE6" w:rsidRPr="001B152D">
        <w:rPr>
          <w:rFonts w:ascii="Arial" w:hAnsi="Arial" w:cs="Arial"/>
        </w:rPr>
        <w:t xml:space="preserve"> against another</w:t>
      </w:r>
      <w:r w:rsidR="00AF10E1" w:rsidRPr="001B152D">
        <w:rPr>
          <w:rFonts w:ascii="Arial" w:hAnsi="Arial" w:cs="Arial"/>
        </w:rPr>
        <w:t xml:space="preserve"> young </w:t>
      </w:r>
      <w:r w:rsidR="005E706B" w:rsidRPr="001B152D">
        <w:rPr>
          <w:rFonts w:ascii="Arial" w:hAnsi="Arial" w:cs="Arial"/>
        </w:rPr>
        <w:t>person</w:t>
      </w:r>
    </w:p>
    <w:p w:rsidR="00465EE6" w:rsidRPr="001B152D" w:rsidRDefault="001B152D" w:rsidP="001B152D">
      <w:pPr>
        <w:ind w:left="709" w:hanging="709"/>
        <w:rPr>
          <w:rFonts w:ascii="Arial" w:hAnsi="Arial" w:cs="Arial"/>
        </w:rPr>
      </w:pPr>
      <w:r>
        <w:rPr>
          <w:rFonts w:ascii="Arial" w:hAnsi="Arial" w:cs="Arial"/>
        </w:rPr>
        <w:t>(c)</w:t>
      </w:r>
      <w:r>
        <w:rPr>
          <w:rFonts w:ascii="Arial" w:hAnsi="Arial" w:cs="Arial"/>
        </w:rPr>
        <w:tab/>
      </w:r>
      <w:r w:rsidR="00DE0624" w:rsidRPr="001B152D">
        <w:rPr>
          <w:rFonts w:ascii="Arial" w:hAnsi="Arial" w:cs="Arial"/>
        </w:rPr>
        <w:t xml:space="preserve">the use of force </w:t>
      </w:r>
      <w:r w:rsidR="00294BC9" w:rsidRPr="001B152D">
        <w:rPr>
          <w:rFonts w:ascii="Arial" w:hAnsi="Arial" w:cs="Arial"/>
        </w:rPr>
        <w:t xml:space="preserve">to prevent an escape attempt by more than one young </w:t>
      </w:r>
      <w:r w:rsidR="005E706B" w:rsidRPr="001B152D">
        <w:rPr>
          <w:rFonts w:ascii="Arial" w:hAnsi="Arial" w:cs="Arial"/>
        </w:rPr>
        <w:t>person</w:t>
      </w:r>
      <w:r w:rsidR="00294BC9" w:rsidRPr="001B152D">
        <w:rPr>
          <w:rFonts w:ascii="Arial" w:hAnsi="Arial" w:cs="Arial"/>
        </w:rPr>
        <w:t xml:space="preserve">.  </w:t>
      </w:r>
    </w:p>
    <w:p w:rsidR="0096217C" w:rsidRPr="001B152D" w:rsidRDefault="0096217C" w:rsidP="001B152D">
      <w:pPr>
        <w:rPr>
          <w:rFonts w:ascii="Arial" w:hAnsi="Arial" w:cs="Arial"/>
        </w:rPr>
      </w:pPr>
    </w:p>
    <w:p w:rsidR="00374519" w:rsidRDefault="0092084B" w:rsidP="00374519">
      <w:pPr>
        <w:pStyle w:val="Heading6"/>
        <w:keepLines/>
        <w:rPr>
          <w:b w:val="0"/>
          <w:sz w:val="24"/>
          <w:szCs w:val="24"/>
        </w:rPr>
      </w:pPr>
      <w:r w:rsidRPr="00D0221B">
        <w:rPr>
          <w:b w:val="0"/>
          <w:sz w:val="24"/>
          <w:szCs w:val="24"/>
        </w:rPr>
        <w:t xml:space="preserve">Grounds for Using Force </w:t>
      </w:r>
    </w:p>
    <w:p w:rsidR="0092084B" w:rsidRPr="001B152D" w:rsidRDefault="005C5AA5" w:rsidP="001B152D">
      <w:pPr>
        <w:ind w:left="720" w:hanging="720"/>
        <w:rPr>
          <w:rFonts w:ascii="Arial" w:hAnsi="Arial" w:cs="Arial"/>
        </w:rPr>
      </w:pPr>
      <w:r w:rsidRPr="001B152D">
        <w:rPr>
          <w:rFonts w:ascii="Arial" w:hAnsi="Arial" w:cs="Arial"/>
        </w:rPr>
        <w:t>6.</w:t>
      </w:r>
      <w:r w:rsidR="002B53FD">
        <w:rPr>
          <w:rFonts w:ascii="Arial" w:hAnsi="Arial" w:cs="Arial"/>
        </w:rPr>
        <w:t>4</w:t>
      </w:r>
      <w:r w:rsidR="0092084B" w:rsidRPr="001B152D">
        <w:rPr>
          <w:rFonts w:ascii="Arial" w:hAnsi="Arial" w:cs="Arial"/>
        </w:rPr>
        <w:tab/>
      </w:r>
      <w:r w:rsidR="002B53FD" w:rsidRPr="001B152D">
        <w:rPr>
          <w:rFonts w:ascii="Arial" w:hAnsi="Arial" w:cs="Arial"/>
        </w:rPr>
        <w:t>To</w:t>
      </w:r>
      <w:r w:rsidR="0092084B" w:rsidRPr="001B152D">
        <w:rPr>
          <w:rFonts w:ascii="Arial" w:hAnsi="Arial" w:cs="Arial"/>
        </w:rPr>
        <w:t xml:space="preserve"> be a</w:t>
      </w:r>
      <w:r w:rsidRPr="001B152D">
        <w:rPr>
          <w:rFonts w:ascii="Arial" w:hAnsi="Arial" w:cs="Arial"/>
        </w:rPr>
        <w:t>uthorised to use force under 6.</w:t>
      </w:r>
      <w:r w:rsidR="002B53FD">
        <w:rPr>
          <w:rFonts w:ascii="Arial" w:hAnsi="Arial" w:cs="Arial"/>
        </w:rPr>
        <w:t>5</w:t>
      </w:r>
      <w:r w:rsidR="0092084B" w:rsidRPr="001B152D">
        <w:rPr>
          <w:rFonts w:ascii="Arial" w:hAnsi="Arial" w:cs="Arial"/>
        </w:rPr>
        <w:t>, a</w:t>
      </w:r>
      <w:r w:rsidR="00763955" w:rsidRPr="001B152D">
        <w:rPr>
          <w:rFonts w:ascii="Arial" w:hAnsi="Arial" w:cs="Arial"/>
        </w:rPr>
        <w:t xml:space="preserve"> </w:t>
      </w:r>
      <w:r w:rsidR="002B53FD">
        <w:rPr>
          <w:rFonts w:ascii="Arial" w:hAnsi="Arial" w:cs="Arial"/>
        </w:rPr>
        <w:t xml:space="preserve">youth worker, transfer escort and escort officer </w:t>
      </w:r>
      <w:r w:rsidR="0092084B" w:rsidRPr="001B152D">
        <w:rPr>
          <w:rFonts w:ascii="Arial" w:hAnsi="Arial" w:cs="Arial"/>
        </w:rPr>
        <w:t>must reasonably believe that the purpose for which force is to be used cannot be achieved in another way such as through the applicatio</w:t>
      </w:r>
      <w:r w:rsidRPr="001B152D">
        <w:rPr>
          <w:rFonts w:ascii="Arial" w:hAnsi="Arial" w:cs="Arial"/>
        </w:rPr>
        <w:t>n of alternative strategies at 6</w:t>
      </w:r>
      <w:r w:rsidR="0092084B" w:rsidRPr="001B152D">
        <w:rPr>
          <w:rFonts w:ascii="Arial" w:hAnsi="Arial" w:cs="Arial"/>
        </w:rPr>
        <w:t>.</w:t>
      </w:r>
      <w:r w:rsidR="002B53FD">
        <w:rPr>
          <w:rFonts w:ascii="Arial" w:hAnsi="Arial" w:cs="Arial"/>
        </w:rPr>
        <w:t>1</w:t>
      </w:r>
      <w:r w:rsidR="0092084B" w:rsidRPr="001B152D">
        <w:rPr>
          <w:rFonts w:ascii="Arial" w:hAnsi="Arial" w:cs="Arial"/>
        </w:rPr>
        <w:t xml:space="preserve">.  </w:t>
      </w:r>
    </w:p>
    <w:p w:rsidR="0092084B" w:rsidRPr="001B152D" w:rsidRDefault="005C5AA5" w:rsidP="001B152D">
      <w:pPr>
        <w:ind w:left="720" w:hanging="720"/>
        <w:rPr>
          <w:rFonts w:ascii="Arial" w:hAnsi="Arial" w:cs="Arial"/>
        </w:rPr>
      </w:pPr>
      <w:r w:rsidRPr="001B152D">
        <w:rPr>
          <w:rFonts w:ascii="Arial" w:hAnsi="Arial" w:cs="Arial"/>
        </w:rPr>
        <w:t>6.</w:t>
      </w:r>
      <w:r w:rsidR="002B53FD">
        <w:rPr>
          <w:rFonts w:ascii="Arial" w:hAnsi="Arial" w:cs="Arial"/>
        </w:rPr>
        <w:t>5</w:t>
      </w:r>
      <w:r w:rsidR="0092084B" w:rsidRPr="001B152D">
        <w:rPr>
          <w:rFonts w:ascii="Arial" w:hAnsi="Arial" w:cs="Arial"/>
        </w:rPr>
        <w:tab/>
      </w:r>
      <w:r w:rsidR="002B53FD">
        <w:rPr>
          <w:rFonts w:ascii="Arial" w:hAnsi="Arial" w:cs="Arial"/>
        </w:rPr>
        <w:t xml:space="preserve">Youth workers, transfer escorts and escort officers </w:t>
      </w:r>
      <w:r w:rsidR="0092084B" w:rsidRPr="001B152D">
        <w:rPr>
          <w:rFonts w:ascii="Arial" w:hAnsi="Arial" w:cs="Arial"/>
        </w:rPr>
        <w:t xml:space="preserve">may use necessary and reasonable force on a young </w:t>
      </w:r>
      <w:r w:rsidR="005E706B" w:rsidRPr="001B152D">
        <w:rPr>
          <w:rFonts w:ascii="Arial" w:hAnsi="Arial" w:cs="Arial"/>
        </w:rPr>
        <w:t>person</w:t>
      </w:r>
      <w:r w:rsidR="0092084B" w:rsidRPr="001B152D">
        <w:rPr>
          <w:rFonts w:ascii="Arial" w:hAnsi="Arial" w:cs="Arial"/>
        </w:rPr>
        <w:t xml:space="preserve"> in the following circumstances: </w:t>
      </w:r>
    </w:p>
    <w:p w:rsidR="0092084B" w:rsidRPr="001B152D" w:rsidRDefault="0092084B" w:rsidP="001B152D">
      <w:pPr>
        <w:rPr>
          <w:rFonts w:ascii="Arial" w:hAnsi="Arial" w:cs="Arial"/>
        </w:rPr>
      </w:pPr>
      <w:r w:rsidRPr="001B152D">
        <w:rPr>
          <w:rFonts w:ascii="Arial" w:hAnsi="Arial" w:cs="Arial"/>
        </w:rPr>
        <w:t>(a)</w:t>
      </w:r>
      <w:r w:rsidRPr="001B152D">
        <w:rPr>
          <w:rFonts w:ascii="Arial" w:hAnsi="Arial" w:cs="Arial"/>
        </w:rPr>
        <w:tab/>
        <w:t>to prevent escape from custody</w:t>
      </w:r>
    </w:p>
    <w:p w:rsidR="0092084B" w:rsidRPr="001B152D" w:rsidRDefault="0092084B" w:rsidP="001B152D">
      <w:pPr>
        <w:ind w:left="720" w:hanging="720"/>
        <w:rPr>
          <w:rFonts w:ascii="Arial" w:hAnsi="Arial" w:cs="Arial"/>
        </w:rPr>
      </w:pPr>
      <w:r w:rsidRPr="001B152D">
        <w:rPr>
          <w:rFonts w:ascii="Arial" w:hAnsi="Arial" w:cs="Arial"/>
        </w:rPr>
        <w:t>(b)</w:t>
      </w:r>
      <w:r w:rsidRPr="001B152D">
        <w:rPr>
          <w:rFonts w:ascii="Arial" w:hAnsi="Arial" w:cs="Arial"/>
        </w:rPr>
        <w:tab/>
        <w:t>as a process of self defence if attacked or under imminent threat of attack and there is no other way of protecting oneself from harm</w:t>
      </w:r>
    </w:p>
    <w:p w:rsidR="0092084B" w:rsidRPr="001B152D" w:rsidRDefault="0092084B" w:rsidP="001B152D">
      <w:pPr>
        <w:ind w:left="720" w:hanging="720"/>
        <w:rPr>
          <w:rFonts w:ascii="Arial" w:hAnsi="Arial" w:cs="Arial"/>
        </w:rPr>
      </w:pPr>
      <w:r w:rsidRPr="001B152D">
        <w:rPr>
          <w:rFonts w:ascii="Arial" w:hAnsi="Arial" w:cs="Arial"/>
        </w:rPr>
        <w:t>(c)</w:t>
      </w:r>
      <w:r w:rsidRPr="001B152D">
        <w:rPr>
          <w:rFonts w:ascii="Arial" w:hAnsi="Arial" w:cs="Arial"/>
        </w:rPr>
        <w:tab/>
        <w:t xml:space="preserve">to protect another person including a young </w:t>
      </w:r>
      <w:r w:rsidR="005E706B" w:rsidRPr="001B152D">
        <w:rPr>
          <w:rFonts w:ascii="Arial" w:hAnsi="Arial" w:cs="Arial"/>
        </w:rPr>
        <w:t>person</w:t>
      </w:r>
      <w:r w:rsidRPr="001B152D">
        <w:rPr>
          <w:rFonts w:ascii="Arial" w:hAnsi="Arial" w:cs="Arial"/>
        </w:rPr>
        <w:t>, a staff member or any other person visiting a detention place from attack or harm and where no other means are available for their protection</w:t>
      </w:r>
    </w:p>
    <w:p w:rsidR="0092084B" w:rsidRPr="00C10AEC" w:rsidRDefault="0092084B" w:rsidP="00C10AEC">
      <w:pPr>
        <w:rPr>
          <w:rFonts w:ascii="Arial" w:hAnsi="Arial" w:cs="Arial"/>
        </w:rPr>
      </w:pPr>
      <w:r w:rsidRPr="00C10AEC">
        <w:rPr>
          <w:rFonts w:ascii="Arial" w:hAnsi="Arial" w:cs="Arial"/>
        </w:rPr>
        <w:t>(d)</w:t>
      </w:r>
      <w:r w:rsidRPr="00C10AEC">
        <w:rPr>
          <w:rFonts w:ascii="Arial" w:hAnsi="Arial" w:cs="Arial"/>
        </w:rPr>
        <w:tab/>
        <w:t xml:space="preserve">to prevent a young </w:t>
      </w:r>
      <w:r w:rsidR="005E706B" w:rsidRPr="00C10AEC">
        <w:rPr>
          <w:rFonts w:ascii="Arial" w:hAnsi="Arial" w:cs="Arial"/>
        </w:rPr>
        <w:t>person</w:t>
      </w:r>
      <w:r w:rsidRPr="00C10AEC">
        <w:rPr>
          <w:rFonts w:ascii="Arial" w:hAnsi="Arial" w:cs="Arial"/>
        </w:rPr>
        <w:t xml:space="preserve"> from harming him</w:t>
      </w:r>
      <w:r w:rsidR="002B53FD">
        <w:rPr>
          <w:rFonts w:ascii="Arial" w:hAnsi="Arial" w:cs="Arial"/>
        </w:rPr>
        <w:t>self</w:t>
      </w:r>
      <w:r w:rsidRPr="00C10AEC">
        <w:rPr>
          <w:rFonts w:ascii="Arial" w:hAnsi="Arial" w:cs="Arial"/>
        </w:rPr>
        <w:t xml:space="preserve"> or herself</w:t>
      </w:r>
    </w:p>
    <w:p w:rsidR="0092084B" w:rsidRPr="00C10AEC" w:rsidRDefault="0092084B" w:rsidP="00C10AEC">
      <w:pPr>
        <w:ind w:left="720" w:hanging="720"/>
        <w:rPr>
          <w:rFonts w:ascii="Arial" w:hAnsi="Arial" w:cs="Arial"/>
        </w:rPr>
      </w:pPr>
      <w:r w:rsidRPr="00C10AEC">
        <w:rPr>
          <w:rFonts w:ascii="Arial" w:hAnsi="Arial" w:cs="Arial"/>
        </w:rPr>
        <w:t>(e)</w:t>
      </w:r>
      <w:r w:rsidRPr="00C10AEC">
        <w:rPr>
          <w:rFonts w:ascii="Arial" w:hAnsi="Arial" w:cs="Arial"/>
        </w:rPr>
        <w:tab/>
        <w:t xml:space="preserve">to </w:t>
      </w:r>
      <w:r w:rsidR="00243ED7" w:rsidRPr="00C10AEC">
        <w:rPr>
          <w:rFonts w:ascii="Arial" w:hAnsi="Arial" w:cs="Arial"/>
        </w:rPr>
        <w:t xml:space="preserve">enforce a </w:t>
      </w:r>
      <w:r w:rsidR="002B53FD">
        <w:rPr>
          <w:rFonts w:ascii="Arial" w:hAnsi="Arial" w:cs="Arial"/>
        </w:rPr>
        <w:t>S</w:t>
      </w:r>
      <w:r w:rsidR="002B53FD" w:rsidRPr="00C10AEC">
        <w:rPr>
          <w:rFonts w:ascii="Arial" w:hAnsi="Arial" w:cs="Arial"/>
        </w:rPr>
        <w:t xml:space="preserve">egregation </w:t>
      </w:r>
      <w:r w:rsidR="002B53FD">
        <w:rPr>
          <w:rFonts w:ascii="Arial" w:hAnsi="Arial" w:cs="Arial"/>
        </w:rPr>
        <w:t>D</w:t>
      </w:r>
      <w:r w:rsidR="00243ED7" w:rsidRPr="00C10AEC">
        <w:rPr>
          <w:rFonts w:ascii="Arial" w:hAnsi="Arial" w:cs="Arial"/>
        </w:rPr>
        <w:t xml:space="preserve">irection, including to </w:t>
      </w:r>
      <w:r w:rsidRPr="00C10AEC">
        <w:rPr>
          <w:rFonts w:ascii="Arial" w:hAnsi="Arial" w:cs="Arial"/>
        </w:rPr>
        <w:t xml:space="preserve">move a young </w:t>
      </w:r>
      <w:r w:rsidR="005E706B" w:rsidRPr="00C10AEC">
        <w:rPr>
          <w:rFonts w:ascii="Arial" w:hAnsi="Arial" w:cs="Arial"/>
        </w:rPr>
        <w:t>person</w:t>
      </w:r>
      <w:r w:rsidRPr="00C10AEC">
        <w:rPr>
          <w:rFonts w:ascii="Arial" w:hAnsi="Arial" w:cs="Arial"/>
        </w:rPr>
        <w:t xml:space="preserve"> to a safe room</w:t>
      </w:r>
      <w:r w:rsidR="00243ED7" w:rsidRPr="00C10AEC">
        <w:rPr>
          <w:rFonts w:ascii="Arial" w:hAnsi="Arial" w:cs="Arial"/>
        </w:rPr>
        <w:t xml:space="preserve">, after all reasonable steps have been taken to persuade the young </w:t>
      </w:r>
      <w:r w:rsidR="005E706B" w:rsidRPr="00C10AEC">
        <w:rPr>
          <w:rFonts w:ascii="Arial" w:hAnsi="Arial" w:cs="Arial"/>
        </w:rPr>
        <w:t>person</w:t>
      </w:r>
      <w:r w:rsidR="00243ED7" w:rsidRPr="00C10AEC">
        <w:rPr>
          <w:rFonts w:ascii="Arial" w:hAnsi="Arial" w:cs="Arial"/>
        </w:rPr>
        <w:t xml:space="preserve"> to comply</w:t>
      </w:r>
      <w:r w:rsidR="00892476" w:rsidRPr="00C10AEC">
        <w:rPr>
          <w:rFonts w:ascii="Arial" w:hAnsi="Arial" w:cs="Arial"/>
        </w:rPr>
        <w:t xml:space="preserve"> with the direction</w:t>
      </w:r>
    </w:p>
    <w:p w:rsidR="0092084B" w:rsidRPr="00C10AEC" w:rsidRDefault="0092084B" w:rsidP="00F86DEF">
      <w:pPr>
        <w:ind w:left="720" w:hanging="720"/>
        <w:rPr>
          <w:rFonts w:ascii="Arial" w:hAnsi="Arial" w:cs="Arial"/>
        </w:rPr>
      </w:pPr>
      <w:r w:rsidRPr="00C10AEC">
        <w:rPr>
          <w:rFonts w:ascii="Arial" w:hAnsi="Arial" w:cs="Arial"/>
        </w:rPr>
        <w:t>(f)</w:t>
      </w:r>
      <w:r w:rsidRPr="00C10AEC">
        <w:rPr>
          <w:rFonts w:ascii="Arial" w:hAnsi="Arial" w:cs="Arial"/>
        </w:rPr>
        <w:tab/>
        <w:t xml:space="preserve">to prevent or quell a riot or persistent serious disruption to the </w:t>
      </w:r>
      <w:r w:rsidR="008658A4">
        <w:rPr>
          <w:rFonts w:ascii="Arial" w:hAnsi="Arial" w:cs="Arial"/>
        </w:rPr>
        <w:t xml:space="preserve">safety and security </w:t>
      </w:r>
      <w:r w:rsidR="002B53FD">
        <w:rPr>
          <w:rFonts w:ascii="Arial" w:hAnsi="Arial" w:cs="Arial"/>
        </w:rPr>
        <w:t xml:space="preserve">of a young person, other young people or other people </w:t>
      </w:r>
      <w:r w:rsidR="008658A4">
        <w:rPr>
          <w:rFonts w:ascii="Arial" w:hAnsi="Arial" w:cs="Arial"/>
        </w:rPr>
        <w:t>at a</w:t>
      </w:r>
      <w:r w:rsidRPr="00C10AEC">
        <w:rPr>
          <w:rFonts w:ascii="Arial" w:hAnsi="Arial" w:cs="Arial"/>
        </w:rPr>
        <w:t xml:space="preserve"> detention place</w:t>
      </w:r>
    </w:p>
    <w:p w:rsidR="0092084B" w:rsidRPr="00F86DEF" w:rsidRDefault="0092084B" w:rsidP="00F86DEF">
      <w:pPr>
        <w:ind w:left="720" w:hanging="720"/>
        <w:rPr>
          <w:rFonts w:ascii="Arial" w:hAnsi="Arial" w:cs="Arial"/>
        </w:rPr>
      </w:pPr>
      <w:r w:rsidRPr="00F86DEF">
        <w:rPr>
          <w:rFonts w:ascii="Arial" w:hAnsi="Arial" w:cs="Arial"/>
        </w:rPr>
        <w:t>(</w:t>
      </w:r>
      <w:r w:rsidR="00D22FD6" w:rsidRPr="00F86DEF">
        <w:rPr>
          <w:rFonts w:ascii="Arial" w:hAnsi="Arial" w:cs="Arial"/>
        </w:rPr>
        <w:t>g</w:t>
      </w:r>
      <w:r w:rsidRPr="00F86DEF">
        <w:rPr>
          <w:rFonts w:ascii="Arial" w:hAnsi="Arial" w:cs="Arial"/>
        </w:rPr>
        <w:t>)</w:t>
      </w:r>
      <w:r w:rsidRPr="00F86DEF">
        <w:rPr>
          <w:rFonts w:ascii="Arial" w:hAnsi="Arial" w:cs="Arial"/>
        </w:rPr>
        <w:tab/>
        <w:t>to prevent or stop the commission of an offence</w:t>
      </w:r>
      <w:r w:rsidR="00B23681" w:rsidRPr="00F86DEF">
        <w:rPr>
          <w:rFonts w:ascii="Arial" w:hAnsi="Arial" w:cs="Arial"/>
        </w:rPr>
        <w:t xml:space="preserve"> or in response to a serious safety or security risk</w:t>
      </w:r>
      <w:r w:rsidR="002B53FD" w:rsidRPr="002B53FD">
        <w:rPr>
          <w:rFonts w:ascii="Arial" w:hAnsi="Arial" w:cs="Arial"/>
        </w:rPr>
        <w:t xml:space="preserve"> </w:t>
      </w:r>
      <w:r w:rsidR="002B53FD">
        <w:rPr>
          <w:rFonts w:ascii="Arial" w:hAnsi="Arial" w:cs="Arial"/>
        </w:rPr>
        <w:t>a young person, other young people or other people at a</w:t>
      </w:r>
      <w:r w:rsidR="002B53FD" w:rsidRPr="00C10AEC">
        <w:rPr>
          <w:rFonts w:ascii="Arial" w:hAnsi="Arial" w:cs="Arial"/>
        </w:rPr>
        <w:t xml:space="preserve"> detention place</w:t>
      </w:r>
      <w:r w:rsidRPr="00F86DEF">
        <w:rPr>
          <w:rFonts w:ascii="Arial" w:hAnsi="Arial" w:cs="Arial"/>
        </w:rPr>
        <w:t xml:space="preserve"> </w:t>
      </w:r>
    </w:p>
    <w:p w:rsidR="0092084B" w:rsidRPr="00F86DEF" w:rsidRDefault="0092084B" w:rsidP="00F86DEF">
      <w:pPr>
        <w:rPr>
          <w:rFonts w:ascii="Arial" w:hAnsi="Arial" w:cs="Arial"/>
        </w:rPr>
      </w:pPr>
      <w:r w:rsidRPr="00F86DEF">
        <w:rPr>
          <w:rFonts w:ascii="Arial" w:hAnsi="Arial" w:cs="Arial"/>
        </w:rPr>
        <w:t>(</w:t>
      </w:r>
      <w:r w:rsidR="00D22FD6" w:rsidRPr="00F86DEF">
        <w:rPr>
          <w:rFonts w:ascii="Arial" w:hAnsi="Arial" w:cs="Arial"/>
        </w:rPr>
        <w:t>h</w:t>
      </w:r>
      <w:r w:rsidRPr="00F86DEF">
        <w:rPr>
          <w:rFonts w:ascii="Arial" w:hAnsi="Arial" w:cs="Arial"/>
        </w:rPr>
        <w:t>)</w:t>
      </w:r>
      <w:r w:rsidRPr="00F86DEF">
        <w:rPr>
          <w:rFonts w:ascii="Arial" w:hAnsi="Arial" w:cs="Arial"/>
        </w:rPr>
        <w:tab/>
        <w:t>to prevent unlawful damage, destruction or interference with property</w:t>
      </w:r>
    </w:p>
    <w:p w:rsidR="002B53FD" w:rsidRDefault="0092084B" w:rsidP="00F86DEF">
      <w:pPr>
        <w:ind w:left="720" w:hanging="720"/>
        <w:rPr>
          <w:rFonts w:ascii="Arial" w:hAnsi="Arial" w:cs="Arial"/>
        </w:rPr>
      </w:pPr>
      <w:r w:rsidRPr="00F86DEF">
        <w:rPr>
          <w:rFonts w:ascii="Arial" w:hAnsi="Arial" w:cs="Arial"/>
        </w:rPr>
        <w:t>(</w:t>
      </w:r>
      <w:r w:rsidR="00D22FD6" w:rsidRPr="00F86DEF">
        <w:rPr>
          <w:rFonts w:ascii="Arial" w:hAnsi="Arial" w:cs="Arial"/>
        </w:rPr>
        <w:t>i</w:t>
      </w:r>
      <w:r w:rsidRPr="00F86DEF">
        <w:rPr>
          <w:rFonts w:ascii="Arial" w:hAnsi="Arial" w:cs="Arial"/>
        </w:rPr>
        <w:t>)</w:t>
      </w:r>
      <w:r w:rsidRPr="00F86DEF">
        <w:rPr>
          <w:rFonts w:ascii="Arial" w:hAnsi="Arial" w:cs="Arial"/>
        </w:rPr>
        <w:tab/>
        <w:t xml:space="preserve">to undertake a personal or area search, to seize a prohibited thing or a dangerous or harmful article or substance that is reasonably suspected to be in the possession of a young </w:t>
      </w:r>
      <w:r w:rsidR="005E706B" w:rsidRPr="00F86DEF">
        <w:rPr>
          <w:rFonts w:ascii="Arial" w:hAnsi="Arial" w:cs="Arial"/>
        </w:rPr>
        <w:t>person</w:t>
      </w:r>
      <w:r w:rsidRPr="00F86DEF">
        <w:rPr>
          <w:rFonts w:ascii="Arial" w:hAnsi="Arial" w:cs="Arial"/>
        </w:rPr>
        <w:t>, or to prevent the loss, destruction or contamination of anything seized during a search.</w:t>
      </w:r>
    </w:p>
    <w:p w:rsidR="0092084B" w:rsidRPr="00F86DEF" w:rsidRDefault="002B53FD" w:rsidP="00F86DEF">
      <w:pPr>
        <w:ind w:left="720" w:hanging="720"/>
        <w:rPr>
          <w:rFonts w:ascii="Arial" w:hAnsi="Arial" w:cs="Arial"/>
        </w:rPr>
      </w:pPr>
      <w:r>
        <w:rPr>
          <w:rFonts w:ascii="Arial" w:hAnsi="Arial" w:cs="Arial"/>
        </w:rPr>
        <w:t>6.</w:t>
      </w:r>
      <w:r w:rsidR="000200FE">
        <w:rPr>
          <w:rFonts w:ascii="Arial" w:hAnsi="Arial" w:cs="Arial"/>
        </w:rPr>
        <w:t>6</w:t>
      </w:r>
      <w:r>
        <w:rPr>
          <w:rFonts w:ascii="Arial" w:hAnsi="Arial" w:cs="Arial"/>
        </w:rPr>
        <w:tab/>
      </w:r>
      <w:r w:rsidR="000200FE">
        <w:rPr>
          <w:rFonts w:ascii="Arial" w:hAnsi="Arial" w:cs="Arial"/>
        </w:rPr>
        <w:t>Y</w:t>
      </w:r>
      <w:r>
        <w:rPr>
          <w:rFonts w:ascii="Arial" w:hAnsi="Arial" w:cs="Arial"/>
        </w:rPr>
        <w:t>outh worker</w:t>
      </w:r>
      <w:r w:rsidR="000200FE">
        <w:rPr>
          <w:rFonts w:ascii="Arial" w:hAnsi="Arial" w:cs="Arial"/>
        </w:rPr>
        <w:t>s may use force on people other than young people in certain circumstances (refer to ‘Use of Force in relation to People other th</w:t>
      </w:r>
      <w:r w:rsidR="0008116F">
        <w:rPr>
          <w:rFonts w:ascii="Arial" w:hAnsi="Arial" w:cs="Arial"/>
        </w:rPr>
        <w:t>a</w:t>
      </w:r>
      <w:r w:rsidR="000200FE">
        <w:rPr>
          <w:rFonts w:ascii="Arial" w:hAnsi="Arial" w:cs="Arial"/>
        </w:rPr>
        <w:t>n Young People’).</w:t>
      </w:r>
      <w:r w:rsidR="0092084B" w:rsidRPr="00F86DEF">
        <w:rPr>
          <w:rFonts w:ascii="Arial" w:hAnsi="Arial" w:cs="Arial"/>
        </w:rPr>
        <w:t xml:space="preserve">  </w:t>
      </w:r>
    </w:p>
    <w:p w:rsidR="0092084B" w:rsidRPr="006D7828" w:rsidRDefault="0092084B" w:rsidP="006D7828"/>
    <w:p w:rsidR="00374519" w:rsidRDefault="0092084B" w:rsidP="00374519">
      <w:pPr>
        <w:pStyle w:val="Heading6"/>
        <w:keepLines/>
        <w:rPr>
          <w:b w:val="0"/>
          <w:sz w:val="24"/>
          <w:szCs w:val="24"/>
        </w:rPr>
      </w:pPr>
      <w:r w:rsidRPr="00D0221B">
        <w:rPr>
          <w:b w:val="0"/>
          <w:sz w:val="24"/>
          <w:szCs w:val="24"/>
        </w:rPr>
        <w:t>Rules for Using Force</w:t>
      </w:r>
    </w:p>
    <w:p w:rsidR="002561AD" w:rsidRDefault="005C5AA5" w:rsidP="002561AD">
      <w:pPr>
        <w:ind w:left="720" w:hanging="720"/>
        <w:rPr>
          <w:rFonts w:ascii="Arial" w:hAnsi="Arial" w:cs="Arial"/>
        </w:rPr>
      </w:pPr>
      <w:r w:rsidRPr="006D7828">
        <w:rPr>
          <w:rFonts w:ascii="Arial" w:hAnsi="Arial" w:cs="Arial"/>
        </w:rPr>
        <w:t>6.</w:t>
      </w:r>
      <w:r w:rsidR="008658A4">
        <w:rPr>
          <w:rFonts w:ascii="Arial" w:hAnsi="Arial" w:cs="Arial"/>
        </w:rPr>
        <w:t>7</w:t>
      </w:r>
      <w:r w:rsidR="0092084B" w:rsidRPr="006D7828">
        <w:rPr>
          <w:rFonts w:ascii="Arial" w:hAnsi="Arial" w:cs="Arial"/>
        </w:rPr>
        <w:tab/>
      </w:r>
      <w:r w:rsidR="002561AD" w:rsidRPr="00E2428F">
        <w:rPr>
          <w:rFonts w:ascii="Arial" w:hAnsi="Arial" w:cs="Arial"/>
        </w:rPr>
        <w:t xml:space="preserve">Preservation of life is the paramount consideration in an emergency situation and all youth </w:t>
      </w:r>
      <w:r w:rsidR="002561AD">
        <w:rPr>
          <w:rFonts w:ascii="Arial" w:hAnsi="Arial" w:cs="Arial"/>
        </w:rPr>
        <w:t>w</w:t>
      </w:r>
      <w:r w:rsidR="002561AD" w:rsidRPr="00E2428F">
        <w:rPr>
          <w:rFonts w:ascii="Arial" w:hAnsi="Arial" w:cs="Arial"/>
        </w:rPr>
        <w:t>orkers</w:t>
      </w:r>
      <w:r w:rsidR="002561AD">
        <w:rPr>
          <w:rFonts w:ascii="Arial" w:hAnsi="Arial" w:cs="Arial"/>
        </w:rPr>
        <w:t>, transfer officers and escort officers</w:t>
      </w:r>
      <w:r w:rsidR="002561AD" w:rsidRPr="00E2428F">
        <w:rPr>
          <w:rFonts w:ascii="Arial" w:hAnsi="Arial" w:cs="Arial"/>
        </w:rPr>
        <w:t xml:space="preserve"> have an obligation to protect the right to life of young people.</w:t>
      </w:r>
      <w:r w:rsidR="002561AD">
        <w:rPr>
          <w:rFonts w:ascii="Arial" w:hAnsi="Arial" w:cs="Arial"/>
        </w:rPr>
        <w:t xml:space="preserve"> </w:t>
      </w:r>
      <w:r w:rsidR="002561AD" w:rsidRPr="00E2428F">
        <w:rPr>
          <w:rFonts w:ascii="Arial" w:hAnsi="Arial" w:cs="Arial"/>
        </w:rPr>
        <w:t xml:space="preserve">Force likely to cause grievous bodily harm or death may be used only in cases where it is reasonable to believe there exists a serious counter-threat of serious bodily harm or death. </w:t>
      </w:r>
    </w:p>
    <w:p w:rsidR="0092084B" w:rsidRPr="006D7828" w:rsidRDefault="002561AD" w:rsidP="002561AD">
      <w:pPr>
        <w:ind w:left="720" w:hanging="720"/>
        <w:rPr>
          <w:rFonts w:ascii="Arial" w:hAnsi="Arial" w:cs="Arial"/>
        </w:rPr>
      </w:pPr>
      <w:r>
        <w:rPr>
          <w:rFonts w:ascii="Arial" w:hAnsi="Arial" w:cs="Arial"/>
        </w:rPr>
        <w:t>6.8</w:t>
      </w:r>
      <w:r>
        <w:rPr>
          <w:rFonts w:ascii="Arial" w:hAnsi="Arial" w:cs="Arial"/>
        </w:rPr>
        <w:tab/>
      </w:r>
      <w:r w:rsidR="0092084B" w:rsidRPr="006D7828">
        <w:rPr>
          <w:rFonts w:ascii="Arial" w:hAnsi="Arial" w:cs="Arial"/>
        </w:rPr>
        <w:t xml:space="preserve">On every occasion the amount of force used </w:t>
      </w:r>
      <w:r w:rsidR="000200FE">
        <w:rPr>
          <w:rFonts w:ascii="Arial" w:hAnsi="Arial" w:cs="Arial"/>
        </w:rPr>
        <w:t xml:space="preserve">by youth workers, transfer escorts and escort officers </w:t>
      </w:r>
      <w:r w:rsidR="0092084B" w:rsidRPr="006D7828">
        <w:rPr>
          <w:rFonts w:ascii="Arial" w:hAnsi="Arial" w:cs="Arial"/>
        </w:rPr>
        <w:t>must be the minimum force necessary to achieve the purpose for which force is being used and applied in a way that reduces the risk of causing injury.</w:t>
      </w:r>
    </w:p>
    <w:p w:rsidR="0092084B" w:rsidRPr="006D7828" w:rsidRDefault="005C5AA5" w:rsidP="006D7828">
      <w:pPr>
        <w:ind w:left="720" w:hanging="720"/>
        <w:rPr>
          <w:rFonts w:ascii="Arial" w:hAnsi="Arial" w:cs="Arial"/>
        </w:rPr>
      </w:pPr>
      <w:r w:rsidRPr="006D7828">
        <w:rPr>
          <w:rFonts w:ascii="Arial" w:hAnsi="Arial" w:cs="Arial"/>
        </w:rPr>
        <w:t>6.</w:t>
      </w:r>
      <w:r w:rsidR="008658A4">
        <w:rPr>
          <w:rFonts w:ascii="Arial" w:hAnsi="Arial" w:cs="Arial"/>
        </w:rPr>
        <w:t>8</w:t>
      </w:r>
      <w:r w:rsidR="0092084B" w:rsidRPr="006D7828">
        <w:rPr>
          <w:rFonts w:ascii="Arial" w:hAnsi="Arial" w:cs="Arial"/>
        </w:rPr>
        <w:tab/>
        <w:t xml:space="preserve">The </w:t>
      </w:r>
      <w:r w:rsidR="000200FE">
        <w:rPr>
          <w:rFonts w:ascii="Arial" w:hAnsi="Arial" w:cs="Arial"/>
        </w:rPr>
        <w:t>use</w:t>
      </w:r>
      <w:r w:rsidR="000200FE" w:rsidRPr="006D7828">
        <w:rPr>
          <w:rFonts w:ascii="Arial" w:hAnsi="Arial" w:cs="Arial"/>
        </w:rPr>
        <w:t xml:space="preserve"> </w:t>
      </w:r>
      <w:r w:rsidR="0092084B" w:rsidRPr="006D7828">
        <w:rPr>
          <w:rFonts w:ascii="Arial" w:hAnsi="Arial" w:cs="Arial"/>
        </w:rPr>
        <w:t xml:space="preserve">of force must cease immediately after the need to restrain or involuntarily move a </w:t>
      </w:r>
      <w:r w:rsidR="005E706B" w:rsidRPr="006D7828">
        <w:rPr>
          <w:rFonts w:ascii="Arial" w:hAnsi="Arial" w:cs="Arial"/>
        </w:rPr>
        <w:t>person</w:t>
      </w:r>
      <w:r w:rsidR="0092084B" w:rsidRPr="006D7828">
        <w:rPr>
          <w:rFonts w:ascii="Arial" w:hAnsi="Arial" w:cs="Arial"/>
        </w:rPr>
        <w:t xml:space="preserve"> has passed.  When using force, </w:t>
      </w:r>
      <w:r w:rsidR="000200FE">
        <w:rPr>
          <w:rFonts w:ascii="Arial" w:hAnsi="Arial" w:cs="Arial"/>
        </w:rPr>
        <w:t xml:space="preserve">youth workers, transfer escorts and escort officers </w:t>
      </w:r>
      <w:r w:rsidR="0092084B" w:rsidRPr="006D7828">
        <w:rPr>
          <w:rFonts w:ascii="Arial" w:hAnsi="Arial" w:cs="Arial"/>
        </w:rPr>
        <w:t xml:space="preserve">must not increase the amount of force applied once </w:t>
      </w:r>
      <w:r w:rsidR="000200FE">
        <w:rPr>
          <w:rFonts w:ascii="Arial" w:hAnsi="Arial" w:cs="Arial"/>
        </w:rPr>
        <w:t>the</w:t>
      </w:r>
      <w:r w:rsidR="0092084B" w:rsidRPr="006D7828">
        <w:rPr>
          <w:rFonts w:ascii="Arial" w:hAnsi="Arial" w:cs="Arial"/>
        </w:rPr>
        <w:t xml:space="preserve"> </w:t>
      </w:r>
      <w:r w:rsidR="005E706B" w:rsidRPr="006D7828">
        <w:rPr>
          <w:rFonts w:ascii="Arial" w:hAnsi="Arial" w:cs="Arial"/>
        </w:rPr>
        <w:t>person</w:t>
      </w:r>
      <w:r w:rsidR="0092084B" w:rsidRPr="006D7828">
        <w:rPr>
          <w:rFonts w:ascii="Arial" w:hAnsi="Arial" w:cs="Arial"/>
        </w:rPr>
        <w:t xml:space="preserve"> </w:t>
      </w:r>
      <w:r w:rsidR="000200FE">
        <w:rPr>
          <w:rFonts w:ascii="Arial" w:hAnsi="Arial" w:cs="Arial"/>
        </w:rPr>
        <w:t xml:space="preserve">is </w:t>
      </w:r>
      <w:r w:rsidR="0092084B" w:rsidRPr="006D7828">
        <w:rPr>
          <w:rFonts w:ascii="Arial" w:hAnsi="Arial" w:cs="Arial"/>
        </w:rPr>
        <w:t>under control.</w:t>
      </w:r>
    </w:p>
    <w:p w:rsidR="0092084B" w:rsidRPr="006D7828" w:rsidRDefault="005C5AA5" w:rsidP="006D7828">
      <w:pPr>
        <w:ind w:left="720" w:hanging="720"/>
        <w:rPr>
          <w:rFonts w:ascii="Arial" w:hAnsi="Arial" w:cs="Arial"/>
        </w:rPr>
      </w:pPr>
      <w:r w:rsidRPr="006D7828">
        <w:rPr>
          <w:rFonts w:ascii="Arial" w:hAnsi="Arial" w:cs="Arial"/>
        </w:rPr>
        <w:t>6.</w:t>
      </w:r>
      <w:r w:rsidR="008658A4">
        <w:rPr>
          <w:rFonts w:ascii="Arial" w:hAnsi="Arial" w:cs="Arial"/>
        </w:rPr>
        <w:t>9</w:t>
      </w:r>
      <w:r w:rsidR="0092084B" w:rsidRPr="006D7828">
        <w:rPr>
          <w:rFonts w:ascii="Arial" w:hAnsi="Arial" w:cs="Arial"/>
        </w:rPr>
        <w:tab/>
        <w:t>Unles</w:t>
      </w:r>
      <w:r w:rsidRPr="006D7828">
        <w:rPr>
          <w:rFonts w:ascii="Arial" w:hAnsi="Arial" w:cs="Arial"/>
        </w:rPr>
        <w:t>s circumstances described at 6.1</w:t>
      </w:r>
      <w:r w:rsidR="008658A4">
        <w:rPr>
          <w:rFonts w:ascii="Arial" w:hAnsi="Arial" w:cs="Arial"/>
        </w:rPr>
        <w:t>1</w:t>
      </w:r>
      <w:r w:rsidR="0092084B" w:rsidRPr="006D7828">
        <w:rPr>
          <w:rFonts w:ascii="Arial" w:hAnsi="Arial" w:cs="Arial"/>
        </w:rPr>
        <w:t xml:space="preserve"> apply, </w:t>
      </w:r>
      <w:r w:rsidR="000200FE">
        <w:rPr>
          <w:rFonts w:ascii="Arial" w:hAnsi="Arial" w:cs="Arial"/>
        </w:rPr>
        <w:t>youth workers, transfer escorts and escort officers</w:t>
      </w:r>
      <w:r w:rsidR="00763955" w:rsidRPr="006D7828">
        <w:rPr>
          <w:rFonts w:ascii="Arial" w:hAnsi="Arial" w:cs="Arial"/>
        </w:rPr>
        <w:t xml:space="preserve"> </w:t>
      </w:r>
      <w:r w:rsidR="0092084B" w:rsidRPr="006D7828">
        <w:rPr>
          <w:rFonts w:ascii="Arial" w:hAnsi="Arial" w:cs="Arial"/>
        </w:rPr>
        <w:t xml:space="preserve">must warn a person of their intention to use force prior to the application of the force.  Wherever possible this should be </w:t>
      </w:r>
      <w:r w:rsidR="002C3B3A">
        <w:rPr>
          <w:rFonts w:ascii="Arial" w:hAnsi="Arial" w:cs="Arial"/>
        </w:rPr>
        <w:t xml:space="preserve">done </w:t>
      </w:r>
      <w:r w:rsidR="0092084B" w:rsidRPr="006D7828">
        <w:rPr>
          <w:rFonts w:ascii="Arial" w:hAnsi="Arial" w:cs="Arial"/>
        </w:rPr>
        <w:t>using language the person can easily understand.</w:t>
      </w:r>
    </w:p>
    <w:p w:rsidR="0092084B" w:rsidRPr="006D7828" w:rsidRDefault="005C5AA5" w:rsidP="006D7828">
      <w:pPr>
        <w:ind w:left="720" w:hanging="720"/>
        <w:rPr>
          <w:rFonts w:ascii="Arial" w:hAnsi="Arial" w:cs="Arial"/>
        </w:rPr>
      </w:pPr>
      <w:r w:rsidRPr="006D7828">
        <w:rPr>
          <w:rFonts w:ascii="Arial" w:hAnsi="Arial" w:cs="Arial"/>
        </w:rPr>
        <w:t>6.1</w:t>
      </w:r>
      <w:r w:rsidR="008658A4">
        <w:rPr>
          <w:rFonts w:ascii="Arial" w:hAnsi="Arial" w:cs="Arial"/>
        </w:rPr>
        <w:t>0</w:t>
      </w:r>
      <w:r w:rsidR="0092084B" w:rsidRPr="006D7828">
        <w:rPr>
          <w:rFonts w:ascii="Arial" w:hAnsi="Arial" w:cs="Arial"/>
        </w:rPr>
        <w:tab/>
        <w:t xml:space="preserve">A </w:t>
      </w:r>
      <w:r w:rsidRPr="006D7828">
        <w:rPr>
          <w:rFonts w:ascii="Arial" w:hAnsi="Arial" w:cs="Arial"/>
        </w:rPr>
        <w:t>person given a warning under 6.</w:t>
      </w:r>
      <w:r w:rsidR="008658A4">
        <w:rPr>
          <w:rFonts w:ascii="Arial" w:hAnsi="Arial" w:cs="Arial"/>
        </w:rPr>
        <w:t>9</w:t>
      </w:r>
      <w:r w:rsidR="0092084B" w:rsidRPr="006D7828">
        <w:rPr>
          <w:rFonts w:ascii="Arial" w:hAnsi="Arial" w:cs="Arial"/>
        </w:rPr>
        <w:t xml:space="preserve"> should be given further opportunity to comply with </w:t>
      </w:r>
      <w:r w:rsidR="00763955" w:rsidRPr="006D7828">
        <w:rPr>
          <w:rFonts w:ascii="Arial" w:hAnsi="Arial" w:cs="Arial"/>
        </w:rPr>
        <w:t xml:space="preserve">the </w:t>
      </w:r>
      <w:r w:rsidR="000200FE">
        <w:rPr>
          <w:rFonts w:ascii="Arial" w:hAnsi="Arial" w:cs="Arial"/>
        </w:rPr>
        <w:t xml:space="preserve">youth worker’s, transfer escort’s or escort officer’s </w:t>
      </w:r>
      <w:r w:rsidR="0092084B" w:rsidRPr="006D7828">
        <w:rPr>
          <w:rFonts w:ascii="Arial" w:hAnsi="Arial" w:cs="Arial"/>
        </w:rPr>
        <w:t xml:space="preserve">instructions, in full knowledge that force may be applied if refusal continues. </w:t>
      </w:r>
    </w:p>
    <w:p w:rsidR="0092084B" w:rsidRDefault="005C5AA5" w:rsidP="006D7828">
      <w:pPr>
        <w:ind w:left="720" w:hanging="720"/>
        <w:rPr>
          <w:rFonts w:ascii="Arial" w:hAnsi="Arial" w:cs="Arial"/>
        </w:rPr>
      </w:pPr>
      <w:r w:rsidRPr="006D7828">
        <w:rPr>
          <w:rFonts w:ascii="Arial" w:hAnsi="Arial" w:cs="Arial"/>
        </w:rPr>
        <w:t>6.1</w:t>
      </w:r>
      <w:r w:rsidR="008658A4">
        <w:rPr>
          <w:rFonts w:ascii="Arial" w:hAnsi="Arial" w:cs="Arial"/>
        </w:rPr>
        <w:t>1</w:t>
      </w:r>
      <w:r w:rsidR="0092084B" w:rsidRPr="006D7828">
        <w:rPr>
          <w:rFonts w:ascii="Arial" w:hAnsi="Arial" w:cs="Arial"/>
        </w:rPr>
        <w:tab/>
        <w:t xml:space="preserve">In urgent circumstances where the </w:t>
      </w:r>
      <w:r w:rsidR="000200FE">
        <w:rPr>
          <w:rFonts w:ascii="Arial" w:hAnsi="Arial" w:cs="Arial"/>
        </w:rPr>
        <w:t xml:space="preserve">youth worker, transfer escort or escort officer </w:t>
      </w:r>
      <w:r w:rsidR="0092084B" w:rsidRPr="006D7828">
        <w:rPr>
          <w:rFonts w:ascii="Arial" w:hAnsi="Arial" w:cs="Arial"/>
        </w:rPr>
        <w:t>believes on reasonable grounds</w:t>
      </w:r>
      <w:r w:rsidRPr="006D7828">
        <w:rPr>
          <w:rFonts w:ascii="Arial" w:hAnsi="Arial" w:cs="Arial"/>
        </w:rPr>
        <w:t xml:space="preserve"> that giving a warning under 6.</w:t>
      </w:r>
      <w:r w:rsidR="008658A4">
        <w:rPr>
          <w:rFonts w:ascii="Arial" w:hAnsi="Arial" w:cs="Arial"/>
        </w:rPr>
        <w:t>9</w:t>
      </w:r>
      <w:r w:rsidR="0092084B" w:rsidRPr="006D7828">
        <w:rPr>
          <w:rFonts w:ascii="Arial" w:hAnsi="Arial" w:cs="Arial"/>
        </w:rPr>
        <w:t xml:space="preserve"> to a person about an intention to use force would create a risk of injury to a person, the </w:t>
      </w:r>
      <w:r w:rsidR="000200FE">
        <w:rPr>
          <w:rFonts w:ascii="Arial" w:hAnsi="Arial" w:cs="Arial"/>
        </w:rPr>
        <w:t xml:space="preserve">youth worker, transfer escort and escort officer </w:t>
      </w:r>
      <w:r w:rsidR="0092084B" w:rsidRPr="006D7828">
        <w:rPr>
          <w:rFonts w:ascii="Arial" w:hAnsi="Arial" w:cs="Arial"/>
        </w:rPr>
        <w:t>is not required to give a warning before using force</w:t>
      </w:r>
      <w:r w:rsidR="000200FE">
        <w:rPr>
          <w:rFonts w:ascii="Arial" w:hAnsi="Arial" w:cs="Arial"/>
        </w:rPr>
        <w:t xml:space="preserve"> (e.g.</w:t>
      </w:r>
      <w:r w:rsidR="0092084B" w:rsidRPr="006D7828">
        <w:rPr>
          <w:rFonts w:ascii="Arial" w:hAnsi="Arial" w:cs="Arial"/>
        </w:rPr>
        <w:t xml:space="preserve"> an assault in progress or a young </w:t>
      </w:r>
      <w:r w:rsidR="005E706B" w:rsidRPr="006D7828">
        <w:rPr>
          <w:rFonts w:ascii="Arial" w:hAnsi="Arial" w:cs="Arial"/>
        </w:rPr>
        <w:t>person</w:t>
      </w:r>
      <w:r w:rsidR="0092084B" w:rsidRPr="006D7828">
        <w:rPr>
          <w:rFonts w:ascii="Arial" w:hAnsi="Arial" w:cs="Arial"/>
        </w:rPr>
        <w:t xml:space="preserve"> </w:t>
      </w:r>
      <w:r w:rsidR="000200FE">
        <w:rPr>
          <w:rFonts w:ascii="Arial" w:hAnsi="Arial" w:cs="Arial"/>
        </w:rPr>
        <w:t xml:space="preserve">is </w:t>
      </w:r>
      <w:r w:rsidR="0092084B" w:rsidRPr="006D7828">
        <w:rPr>
          <w:rFonts w:ascii="Arial" w:hAnsi="Arial" w:cs="Arial"/>
        </w:rPr>
        <w:t>engaging in self-harm</w:t>
      </w:r>
      <w:r w:rsidR="000200FE">
        <w:rPr>
          <w:rFonts w:ascii="Arial" w:hAnsi="Arial" w:cs="Arial"/>
        </w:rPr>
        <w:t>)</w:t>
      </w:r>
      <w:r w:rsidR="0092084B" w:rsidRPr="006D7828">
        <w:rPr>
          <w:rFonts w:ascii="Arial" w:hAnsi="Arial" w:cs="Arial"/>
        </w:rPr>
        <w:t>.</w:t>
      </w:r>
    </w:p>
    <w:p w:rsidR="0092084B" w:rsidRPr="00DA26E8" w:rsidRDefault="0092084B" w:rsidP="00DA26E8">
      <w:pPr>
        <w:rPr>
          <w:highlight w:val="yellow"/>
        </w:rPr>
      </w:pPr>
    </w:p>
    <w:p w:rsidR="0092084B" w:rsidRPr="000F313A" w:rsidRDefault="0092084B" w:rsidP="00B72D7A">
      <w:pPr>
        <w:pStyle w:val="Heading6"/>
        <w:keepLines/>
        <w:rPr>
          <w:b w:val="0"/>
          <w:i/>
          <w:sz w:val="24"/>
          <w:szCs w:val="24"/>
          <w:u w:val="none"/>
        </w:rPr>
      </w:pPr>
      <w:r w:rsidRPr="000F313A">
        <w:rPr>
          <w:b w:val="0"/>
          <w:i/>
          <w:sz w:val="24"/>
          <w:szCs w:val="24"/>
          <w:u w:val="none"/>
        </w:rPr>
        <w:t xml:space="preserve">Additional </w:t>
      </w:r>
      <w:r w:rsidR="0050762A">
        <w:rPr>
          <w:b w:val="0"/>
          <w:i/>
          <w:sz w:val="24"/>
          <w:szCs w:val="24"/>
          <w:u w:val="none"/>
        </w:rPr>
        <w:t>r</w:t>
      </w:r>
      <w:r w:rsidR="0050762A" w:rsidRPr="000F313A">
        <w:rPr>
          <w:b w:val="0"/>
          <w:i/>
          <w:sz w:val="24"/>
          <w:szCs w:val="24"/>
          <w:u w:val="none"/>
        </w:rPr>
        <w:t xml:space="preserve">ules </w:t>
      </w:r>
      <w:r w:rsidRPr="000F313A">
        <w:rPr>
          <w:b w:val="0"/>
          <w:i/>
          <w:sz w:val="24"/>
          <w:szCs w:val="24"/>
          <w:u w:val="none"/>
        </w:rPr>
        <w:t xml:space="preserve">for the </w:t>
      </w:r>
      <w:r w:rsidR="0050762A">
        <w:rPr>
          <w:b w:val="0"/>
          <w:i/>
          <w:sz w:val="24"/>
          <w:szCs w:val="24"/>
          <w:u w:val="none"/>
        </w:rPr>
        <w:t>u</w:t>
      </w:r>
      <w:r w:rsidR="0050762A" w:rsidRPr="000F313A">
        <w:rPr>
          <w:b w:val="0"/>
          <w:i/>
          <w:sz w:val="24"/>
          <w:szCs w:val="24"/>
          <w:u w:val="none"/>
        </w:rPr>
        <w:t xml:space="preserve">se </w:t>
      </w:r>
      <w:r w:rsidRPr="000F313A">
        <w:rPr>
          <w:b w:val="0"/>
          <w:i/>
          <w:sz w:val="24"/>
          <w:szCs w:val="24"/>
          <w:u w:val="none"/>
        </w:rPr>
        <w:t xml:space="preserve">of </w:t>
      </w:r>
      <w:r w:rsidR="0050762A">
        <w:rPr>
          <w:b w:val="0"/>
          <w:i/>
          <w:sz w:val="24"/>
          <w:szCs w:val="24"/>
          <w:u w:val="none"/>
        </w:rPr>
        <w:t>i</w:t>
      </w:r>
      <w:r w:rsidR="0050762A" w:rsidRPr="000F313A">
        <w:rPr>
          <w:b w:val="0"/>
          <w:i/>
          <w:sz w:val="24"/>
          <w:szCs w:val="24"/>
          <w:u w:val="none"/>
        </w:rPr>
        <w:t xml:space="preserve">nstruments </w:t>
      </w:r>
      <w:r w:rsidRPr="000F313A">
        <w:rPr>
          <w:b w:val="0"/>
          <w:i/>
          <w:sz w:val="24"/>
          <w:szCs w:val="24"/>
          <w:u w:val="none"/>
        </w:rPr>
        <w:t xml:space="preserve">of </w:t>
      </w:r>
      <w:r w:rsidR="0050762A">
        <w:rPr>
          <w:b w:val="0"/>
          <w:i/>
          <w:sz w:val="24"/>
          <w:szCs w:val="24"/>
          <w:u w:val="none"/>
        </w:rPr>
        <w:t>r</w:t>
      </w:r>
      <w:r w:rsidR="0050762A" w:rsidRPr="000F313A">
        <w:rPr>
          <w:b w:val="0"/>
          <w:i/>
          <w:sz w:val="24"/>
          <w:szCs w:val="24"/>
          <w:u w:val="none"/>
        </w:rPr>
        <w:t>estraint</w:t>
      </w:r>
    </w:p>
    <w:p w:rsidR="0092084B" w:rsidRPr="00DA26E8" w:rsidRDefault="005C5AA5" w:rsidP="002E092C">
      <w:pPr>
        <w:ind w:left="720" w:hanging="720"/>
        <w:rPr>
          <w:rFonts w:ascii="Arial" w:hAnsi="Arial" w:cs="Arial"/>
        </w:rPr>
      </w:pPr>
      <w:r w:rsidRPr="00DA26E8">
        <w:rPr>
          <w:rFonts w:ascii="Arial" w:hAnsi="Arial" w:cs="Arial"/>
        </w:rPr>
        <w:t>6.</w:t>
      </w:r>
      <w:r w:rsidR="008658A4">
        <w:rPr>
          <w:rFonts w:ascii="Arial" w:hAnsi="Arial" w:cs="Arial"/>
        </w:rPr>
        <w:t>12</w:t>
      </w:r>
      <w:r w:rsidR="00DA26E8">
        <w:rPr>
          <w:rFonts w:ascii="Arial" w:hAnsi="Arial" w:cs="Arial"/>
        </w:rPr>
        <w:tab/>
      </w:r>
      <w:r w:rsidR="00BA5B2F" w:rsidRPr="00DA26E8">
        <w:rPr>
          <w:rFonts w:ascii="Arial" w:hAnsi="Arial" w:cs="Arial"/>
        </w:rPr>
        <w:t>I</w:t>
      </w:r>
      <w:r w:rsidR="0092084B" w:rsidRPr="00DA26E8">
        <w:rPr>
          <w:rFonts w:ascii="Arial" w:hAnsi="Arial" w:cs="Arial"/>
        </w:rPr>
        <w:t>nstruments of restraint must only be used with approval from a Manager</w:t>
      </w:r>
      <w:r w:rsidR="00956D39" w:rsidRPr="00DA26E8">
        <w:rPr>
          <w:rFonts w:ascii="Arial" w:hAnsi="Arial" w:cs="Arial"/>
        </w:rPr>
        <w:t xml:space="preserve">, </w:t>
      </w:r>
      <w:r w:rsidR="00CE7C00" w:rsidRPr="00DA26E8">
        <w:rPr>
          <w:rFonts w:ascii="Arial" w:hAnsi="Arial" w:cs="Arial"/>
        </w:rPr>
        <w:t>i</w:t>
      </w:r>
      <w:r w:rsidR="0092084B" w:rsidRPr="00DA26E8">
        <w:rPr>
          <w:rFonts w:ascii="Arial" w:hAnsi="Arial" w:cs="Arial"/>
        </w:rPr>
        <w:t xml:space="preserve">f time permits. The </w:t>
      </w:r>
      <w:r w:rsidR="0050762A">
        <w:rPr>
          <w:rFonts w:ascii="Arial" w:hAnsi="Arial" w:cs="Arial"/>
        </w:rPr>
        <w:t>Manager</w:t>
      </w:r>
      <w:r w:rsidR="0092084B" w:rsidRPr="00DA26E8">
        <w:rPr>
          <w:rFonts w:ascii="Arial" w:hAnsi="Arial" w:cs="Arial"/>
        </w:rPr>
        <w:t xml:space="preserve"> must ensure, as far as practicable, that the use of force involving an instrument of restraint is proportionate to the circumstances and in particular that:</w:t>
      </w:r>
    </w:p>
    <w:p w:rsidR="0092084B" w:rsidRPr="002E092C" w:rsidRDefault="002E092C" w:rsidP="002E092C">
      <w:pPr>
        <w:rPr>
          <w:rFonts w:ascii="Arial" w:hAnsi="Arial" w:cs="Arial"/>
        </w:rPr>
      </w:pPr>
      <w:r>
        <w:rPr>
          <w:rFonts w:ascii="Arial" w:hAnsi="Arial" w:cs="Arial"/>
        </w:rPr>
        <w:t>(a)</w:t>
      </w:r>
      <w:r>
        <w:rPr>
          <w:rFonts w:ascii="Arial" w:hAnsi="Arial" w:cs="Arial"/>
        </w:rPr>
        <w:tab/>
      </w:r>
      <w:r w:rsidR="0092084B" w:rsidRPr="002E092C">
        <w:rPr>
          <w:rFonts w:ascii="Arial" w:hAnsi="Arial" w:cs="Arial"/>
        </w:rPr>
        <w:t>the circumstances are sufficiently serious to justify the use</w:t>
      </w:r>
      <w:r w:rsidR="0050762A">
        <w:rPr>
          <w:rFonts w:ascii="Arial" w:hAnsi="Arial" w:cs="Arial"/>
        </w:rPr>
        <w:t xml:space="preserve"> of the restraint</w:t>
      </w:r>
      <w:r w:rsidR="0092084B" w:rsidRPr="002E092C">
        <w:rPr>
          <w:rFonts w:ascii="Arial" w:hAnsi="Arial" w:cs="Arial"/>
        </w:rPr>
        <w:t xml:space="preserve"> </w:t>
      </w:r>
    </w:p>
    <w:p w:rsidR="0092084B" w:rsidRPr="002E092C" w:rsidRDefault="002E092C" w:rsidP="002E092C">
      <w:pPr>
        <w:rPr>
          <w:rFonts w:ascii="Arial" w:hAnsi="Arial" w:cs="Arial"/>
        </w:rPr>
      </w:pPr>
      <w:r>
        <w:rPr>
          <w:rFonts w:ascii="Arial" w:hAnsi="Arial" w:cs="Arial"/>
        </w:rPr>
        <w:t>(b)</w:t>
      </w:r>
      <w:r>
        <w:rPr>
          <w:rFonts w:ascii="Arial" w:hAnsi="Arial" w:cs="Arial"/>
        </w:rPr>
        <w:tab/>
      </w:r>
      <w:r w:rsidR="0092084B" w:rsidRPr="002E092C">
        <w:rPr>
          <w:rFonts w:ascii="Arial" w:hAnsi="Arial" w:cs="Arial"/>
        </w:rPr>
        <w:t>the kind of restraint is appropriate in the circumstances</w:t>
      </w:r>
    </w:p>
    <w:p w:rsidR="0092084B" w:rsidRPr="002E092C" w:rsidRDefault="002E092C" w:rsidP="002E092C">
      <w:pPr>
        <w:rPr>
          <w:rFonts w:ascii="Arial" w:hAnsi="Arial" w:cs="Arial"/>
        </w:rPr>
      </w:pPr>
      <w:r>
        <w:rPr>
          <w:rFonts w:ascii="Arial" w:hAnsi="Arial" w:cs="Arial"/>
        </w:rPr>
        <w:t>(c)</w:t>
      </w:r>
      <w:r>
        <w:rPr>
          <w:rFonts w:ascii="Arial" w:hAnsi="Arial" w:cs="Arial"/>
        </w:rPr>
        <w:tab/>
      </w:r>
      <w:r w:rsidR="0092084B" w:rsidRPr="002E092C">
        <w:rPr>
          <w:rFonts w:ascii="Arial" w:hAnsi="Arial" w:cs="Arial"/>
        </w:rPr>
        <w:t>the restraint is used appropriately in the circumstances.</w:t>
      </w:r>
    </w:p>
    <w:p w:rsidR="0092084B" w:rsidRPr="002E092C" w:rsidRDefault="002E092C" w:rsidP="002E092C">
      <w:pPr>
        <w:ind w:left="720" w:hanging="720"/>
        <w:rPr>
          <w:rFonts w:ascii="Arial" w:hAnsi="Arial" w:cs="Arial"/>
        </w:rPr>
      </w:pPr>
      <w:r w:rsidRPr="002E092C">
        <w:rPr>
          <w:rFonts w:ascii="Arial" w:hAnsi="Arial" w:cs="Arial"/>
        </w:rPr>
        <w:t>6.</w:t>
      </w:r>
      <w:r w:rsidR="008658A4">
        <w:rPr>
          <w:rFonts w:ascii="Arial" w:hAnsi="Arial" w:cs="Arial"/>
        </w:rPr>
        <w:t>1</w:t>
      </w:r>
      <w:r w:rsidR="00C57BF6">
        <w:rPr>
          <w:rFonts w:ascii="Arial" w:hAnsi="Arial" w:cs="Arial"/>
        </w:rPr>
        <w:t>3</w:t>
      </w:r>
      <w:r w:rsidRPr="002E092C">
        <w:rPr>
          <w:rFonts w:ascii="Arial" w:hAnsi="Arial" w:cs="Arial"/>
        </w:rPr>
        <w:tab/>
      </w:r>
      <w:r w:rsidR="00BA5B2F" w:rsidRPr="002E092C">
        <w:rPr>
          <w:rFonts w:ascii="Arial" w:hAnsi="Arial" w:cs="Arial"/>
        </w:rPr>
        <w:t>W</w:t>
      </w:r>
      <w:r w:rsidR="0092084B" w:rsidRPr="002E092C">
        <w:rPr>
          <w:rFonts w:ascii="Arial" w:hAnsi="Arial" w:cs="Arial"/>
        </w:rPr>
        <w:t xml:space="preserve">hen deciding whether to use </w:t>
      </w:r>
      <w:r w:rsidR="00DC04F3" w:rsidRPr="002E092C">
        <w:rPr>
          <w:rFonts w:ascii="Arial" w:hAnsi="Arial" w:cs="Arial"/>
        </w:rPr>
        <w:t xml:space="preserve">an </w:t>
      </w:r>
      <w:r w:rsidR="0092084B" w:rsidRPr="002E092C">
        <w:rPr>
          <w:rFonts w:ascii="Arial" w:hAnsi="Arial" w:cs="Arial"/>
        </w:rPr>
        <w:t xml:space="preserve">instrument of restraint as part of or during a use of force, </w:t>
      </w:r>
      <w:r w:rsidR="009924BE">
        <w:rPr>
          <w:rFonts w:ascii="Arial" w:hAnsi="Arial" w:cs="Arial"/>
        </w:rPr>
        <w:t xml:space="preserve">youth workers, transfer escorts and escort officers </w:t>
      </w:r>
      <w:r w:rsidR="0092084B" w:rsidRPr="002E092C">
        <w:rPr>
          <w:rFonts w:ascii="Arial" w:hAnsi="Arial" w:cs="Arial"/>
        </w:rPr>
        <w:t xml:space="preserve">must consider whether the use of </w:t>
      </w:r>
      <w:r w:rsidR="00956D39" w:rsidRPr="002E092C">
        <w:rPr>
          <w:rFonts w:ascii="Arial" w:hAnsi="Arial" w:cs="Arial"/>
        </w:rPr>
        <w:t>an</w:t>
      </w:r>
      <w:r w:rsidR="00DC04F3" w:rsidRPr="002E092C">
        <w:rPr>
          <w:rFonts w:ascii="Arial" w:hAnsi="Arial" w:cs="Arial"/>
        </w:rPr>
        <w:t xml:space="preserve"> </w:t>
      </w:r>
      <w:r w:rsidR="0092084B" w:rsidRPr="002E092C">
        <w:rPr>
          <w:rFonts w:ascii="Arial" w:hAnsi="Arial" w:cs="Arial"/>
        </w:rPr>
        <w:t xml:space="preserve">instrument of restraint is proportionate to the circumstances.  </w:t>
      </w:r>
    </w:p>
    <w:p w:rsidR="0092084B" w:rsidRPr="002E092C" w:rsidRDefault="0092084B" w:rsidP="002E092C"/>
    <w:p w:rsidR="0092084B" w:rsidRDefault="0092084B" w:rsidP="00B72D7A">
      <w:pPr>
        <w:pStyle w:val="Heading6"/>
        <w:keepLines/>
        <w:rPr>
          <w:b w:val="0"/>
          <w:sz w:val="24"/>
          <w:szCs w:val="24"/>
        </w:rPr>
      </w:pPr>
      <w:r w:rsidRPr="00D0221B">
        <w:rPr>
          <w:b w:val="0"/>
          <w:sz w:val="24"/>
          <w:szCs w:val="24"/>
        </w:rPr>
        <w:t>Restrictions on Use of Force</w:t>
      </w:r>
    </w:p>
    <w:p w:rsidR="009924BE" w:rsidRDefault="00BA5B2F" w:rsidP="00B82E6F">
      <w:pPr>
        <w:ind w:left="720" w:hanging="720"/>
        <w:rPr>
          <w:rFonts w:ascii="Arial" w:hAnsi="Arial" w:cs="Arial"/>
        </w:rPr>
      </w:pPr>
      <w:r w:rsidRPr="00B82E6F">
        <w:rPr>
          <w:rFonts w:ascii="Arial" w:hAnsi="Arial" w:cs="Arial"/>
        </w:rPr>
        <w:t>6.</w:t>
      </w:r>
      <w:r w:rsidR="008658A4">
        <w:rPr>
          <w:rFonts w:ascii="Arial" w:hAnsi="Arial" w:cs="Arial"/>
        </w:rPr>
        <w:t>1</w:t>
      </w:r>
      <w:r w:rsidR="00C57BF6">
        <w:rPr>
          <w:rFonts w:ascii="Arial" w:hAnsi="Arial" w:cs="Arial"/>
        </w:rPr>
        <w:t>4</w:t>
      </w:r>
      <w:r w:rsidR="0092084B" w:rsidRPr="00B82E6F">
        <w:rPr>
          <w:rFonts w:ascii="Arial" w:hAnsi="Arial" w:cs="Arial"/>
        </w:rPr>
        <w:tab/>
      </w:r>
      <w:r w:rsidR="009924BE">
        <w:rPr>
          <w:rFonts w:ascii="Arial" w:hAnsi="Arial" w:cs="Arial"/>
        </w:rPr>
        <w:t xml:space="preserve">Youth workers, transfer escorts and escort officers </w:t>
      </w:r>
      <w:r w:rsidR="0092084B" w:rsidRPr="00B82E6F">
        <w:rPr>
          <w:rFonts w:ascii="Arial" w:hAnsi="Arial" w:cs="Arial"/>
        </w:rPr>
        <w:t>must</w:t>
      </w:r>
      <w:r w:rsidR="009924BE">
        <w:rPr>
          <w:rFonts w:ascii="Arial" w:hAnsi="Arial" w:cs="Arial"/>
        </w:rPr>
        <w:t>:</w:t>
      </w:r>
    </w:p>
    <w:p w:rsidR="009924BE" w:rsidRDefault="0092084B" w:rsidP="009924BE">
      <w:pPr>
        <w:pStyle w:val="ListParagraph"/>
        <w:numPr>
          <w:ilvl w:val="0"/>
          <w:numId w:val="23"/>
        </w:numPr>
        <w:ind w:hanging="780"/>
        <w:rPr>
          <w:rFonts w:ascii="Arial" w:hAnsi="Arial" w:cs="Arial"/>
        </w:rPr>
      </w:pPr>
      <w:r w:rsidRPr="009924BE">
        <w:rPr>
          <w:rFonts w:ascii="Arial" w:hAnsi="Arial" w:cs="Arial"/>
          <w:u w:val="single"/>
        </w:rPr>
        <w:t>not</w:t>
      </w:r>
      <w:r w:rsidRPr="009924BE">
        <w:rPr>
          <w:rFonts w:ascii="Arial" w:hAnsi="Arial" w:cs="Arial"/>
        </w:rPr>
        <w:t xml:space="preserve"> exert physical force in the form of a pressure point hold</w:t>
      </w:r>
    </w:p>
    <w:p w:rsidR="009924BE" w:rsidRDefault="009924BE" w:rsidP="009924BE">
      <w:pPr>
        <w:pStyle w:val="ListParagraph"/>
        <w:numPr>
          <w:ilvl w:val="0"/>
          <w:numId w:val="23"/>
        </w:numPr>
        <w:ind w:hanging="780"/>
        <w:rPr>
          <w:rFonts w:ascii="Arial" w:hAnsi="Arial" w:cs="Arial"/>
        </w:rPr>
      </w:pPr>
      <w:r w:rsidRPr="009924BE">
        <w:rPr>
          <w:rFonts w:ascii="Arial" w:hAnsi="Arial" w:cs="Arial"/>
          <w:u w:val="single"/>
        </w:rPr>
        <w:t>not</w:t>
      </w:r>
      <w:r>
        <w:rPr>
          <w:rFonts w:ascii="Arial" w:hAnsi="Arial" w:cs="Arial"/>
        </w:rPr>
        <w:t xml:space="preserve"> </w:t>
      </w:r>
      <w:r w:rsidRPr="00B82E6F">
        <w:rPr>
          <w:rFonts w:ascii="Arial" w:hAnsi="Arial" w:cs="Arial"/>
        </w:rPr>
        <w:t>use force that deliberately causes harm, pain or injury, or is degrading or humiliating or as a form of punishment</w:t>
      </w:r>
    </w:p>
    <w:p w:rsidR="0092084B" w:rsidRPr="009924BE" w:rsidRDefault="009924BE" w:rsidP="009924BE">
      <w:pPr>
        <w:pStyle w:val="ListParagraph"/>
        <w:numPr>
          <w:ilvl w:val="0"/>
          <w:numId w:val="23"/>
        </w:numPr>
        <w:ind w:hanging="780"/>
        <w:rPr>
          <w:rFonts w:ascii="Arial" w:hAnsi="Arial" w:cs="Arial"/>
        </w:rPr>
      </w:pPr>
      <w:r w:rsidRPr="009924BE">
        <w:rPr>
          <w:rFonts w:ascii="Arial" w:hAnsi="Arial" w:cs="Arial"/>
          <w:u w:val="single"/>
        </w:rPr>
        <w:t>not</w:t>
      </w:r>
      <w:r>
        <w:rPr>
          <w:rFonts w:ascii="Arial" w:hAnsi="Arial" w:cs="Arial"/>
        </w:rPr>
        <w:t xml:space="preserve"> </w:t>
      </w:r>
      <w:r w:rsidRPr="00B029D7">
        <w:rPr>
          <w:rFonts w:ascii="Arial" w:hAnsi="Arial" w:cs="Arial"/>
        </w:rPr>
        <w:t>restrain</w:t>
      </w:r>
      <w:r>
        <w:rPr>
          <w:rFonts w:ascii="Arial" w:hAnsi="Arial" w:cs="Arial"/>
        </w:rPr>
        <w:t xml:space="preserve"> a young person</w:t>
      </w:r>
      <w:r w:rsidRPr="00B029D7">
        <w:rPr>
          <w:rFonts w:ascii="Arial" w:hAnsi="Arial" w:cs="Arial"/>
        </w:rPr>
        <w:t xml:space="preserve"> using the prone position, double basket or the double-seated embrace</w:t>
      </w:r>
      <w:r w:rsidR="0092084B" w:rsidRPr="009924BE">
        <w:rPr>
          <w:rFonts w:ascii="Arial" w:hAnsi="Arial" w:cs="Arial"/>
        </w:rPr>
        <w:t>.</w:t>
      </w:r>
    </w:p>
    <w:p w:rsidR="009924BE" w:rsidRDefault="009924BE" w:rsidP="00B72D7A">
      <w:pPr>
        <w:pStyle w:val="Heading6"/>
        <w:keepLines/>
        <w:rPr>
          <w:b w:val="0"/>
          <w:bCs w:val="0"/>
          <w:sz w:val="24"/>
          <w:u w:val="none"/>
        </w:rPr>
      </w:pPr>
    </w:p>
    <w:p w:rsidR="0092084B" w:rsidRDefault="00E51A2C" w:rsidP="00B72D7A">
      <w:pPr>
        <w:pStyle w:val="Heading6"/>
        <w:keepLines/>
        <w:rPr>
          <w:b w:val="0"/>
          <w:sz w:val="24"/>
          <w:szCs w:val="24"/>
        </w:rPr>
      </w:pPr>
      <w:r>
        <w:rPr>
          <w:b w:val="0"/>
          <w:sz w:val="24"/>
          <w:szCs w:val="24"/>
        </w:rPr>
        <w:t>Health Assessment a</w:t>
      </w:r>
      <w:r w:rsidR="0092084B" w:rsidRPr="00D0221B">
        <w:rPr>
          <w:b w:val="0"/>
          <w:sz w:val="24"/>
          <w:szCs w:val="24"/>
        </w:rPr>
        <w:t xml:space="preserve">nd Treatment </w:t>
      </w:r>
      <w:r w:rsidR="00956D39">
        <w:rPr>
          <w:b w:val="0"/>
          <w:sz w:val="24"/>
          <w:szCs w:val="24"/>
        </w:rPr>
        <w:t>a</w:t>
      </w:r>
      <w:r w:rsidR="0092084B" w:rsidRPr="00D0221B">
        <w:rPr>
          <w:b w:val="0"/>
          <w:sz w:val="24"/>
          <w:szCs w:val="24"/>
        </w:rPr>
        <w:t xml:space="preserve">fter Use </w:t>
      </w:r>
      <w:r w:rsidR="009924BE">
        <w:rPr>
          <w:b w:val="0"/>
          <w:sz w:val="24"/>
          <w:szCs w:val="24"/>
        </w:rPr>
        <w:t>o</w:t>
      </w:r>
      <w:r w:rsidR="009924BE" w:rsidRPr="00D0221B">
        <w:rPr>
          <w:b w:val="0"/>
          <w:sz w:val="24"/>
          <w:szCs w:val="24"/>
        </w:rPr>
        <w:t xml:space="preserve">f </w:t>
      </w:r>
      <w:r w:rsidR="0092084B" w:rsidRPr="00D0221B">
        <w:rPr>
          <w:b w:val="0"/>
          <w:sz w:val="24"/>
          <w:szCs w:val="24"/>
        </w:rPr>
        <w:t>Force</w:t>
      </w:r>
    </w:p>
    <w:p w:rsidR="00B95D09" w:rsidRPr="00B95D09" w:rsidRDefault="00B82E6F" w:rsidP="00B82E6F">
      <w:pPr>
        <w:ind w:left="720" w:hanging="720"/>
        <w:rPr>
          <w:rFonts w:ascii="Arial" w:hAnsi="Arial" w:cs="Arial"/>
        </w:rPr>
      </w:pPr>
      <w:r>
        <w:rPr>
          <w:rFonts w:ascii="Arial" w:hAnsi="Arial" w:cs="Arial"/>
        </w:rPr>
        <w:t>6.</w:t>
      </w:r>
      <w:r w:rsidR="009924BE">
        <w:rPr>
          <w:rFonts w:ascii="Arial" w:hAnsi="Arial" w:cs="Arial"/>
        </w:rPr>
        <w:t>1</w:t>
      </w:r>
      <w:r w:rsidR="00C57BF6">
        <w:rPr>
          <w:rFonts w:ascii="Arial" w:hAnsi="Arial" w:cs="Arial"/>
        </w:rPr>
        <w:t>5</w:t>
      </w:r>
      <w:r w:rsidR="00B95D09">
        <w:rPr>
          <w:rFonts w:ascii="Arial" w:hAnsi="Arial" w:cs="Arial"/>
        </w:rPr>
        <w:tab/>
        <w:t xml:space="preserve">The </w:t>
      </w:r>
      <w:r w:rsidR="009924BE">
        <w:rPr>
          <w:rFonts w:ascii="Arial" w:hAnsi="Arial" w:cs="Arial"/>
        </w:rPr>
        <w:t xml:space="preserve">treating </w:t>
      </w:r>
      <w:r w:rsidR="00B95D09" w:rsidRPr="00B95D09">
        <w:rPr>
          <w:rFonts w:ascii="Arial" w:hAnsi="Arial" w:cs="Arial"/>
        </w:rPr>
        <w:t xml:space="preserve">doctor or </w:t>
      </w:r>
      <w:r w:rsidR="00B95D09">
        <w:rPr>
          <w:rFonts w:ascii="Arial" w:hAnsi="Arial" w:cs="Arial"/>
        </w:rPr>
        <w:t xml:space="preserve">a </w:t>
      </w:r>
      <w:r w:rsidR="00B95D09" w:rsidRPr="00B95D09">
        <w:rPr>
          <w:rFonts w:ascii="Arial" w:hAnsi="Arial" w:cs="Arial"/>
        </w:rPr>
        <w:t>nurse</w:t>
      </w:r>
      <w:r w:rsidR="00B95D09">
        <w:rPr>
          <w:rFonts w:ascii="Arial" w:hAnsi="Arial" w:cs="Arial"/>
        </w:rPr>
        <w:t xml:space="preserve"> must</w:t>
      </w:r>
      <w:r w:rsidR="00B95D09" w:rsidRPr="00B95D09">
        <w:rPr>
          <w:rFonts w:ascii="Arial" w:hAnsi="Arial" w:cs="Arial"/>
        </w:rPr>
        <w:t xml:space="preserve"> </w:t>
      </w:r>
      <w:r w:rsidR="00B95D09">
        <w:rPr>
          <w:rFonts w:ascii="Arial" w:hAnsi="Arial" w:cs="Arial"/>
        </w:rPr>
        <w:t>be</w:t>
      </w:r>
      <w:r w:rsidR="00B95D09" w:rsidRPr="00B95D09">
        <w:rPr>
          <w:rFonts w:ascii="Arial" w:hAnsi="Arial" w:cs="Arial"/>
        </w:rPr>
        <w:t xml:space="preserve"> notified every time a use of force is used</w:t>
      </w:r>
      <w:r w:rsidR="00B95D09">
        <w:rPr>
          <w:rFonts w:ascii="Arial" w:hAnsi="Arial" w:cs="Arial"/>
        </w:rPr>
        <w:t xml:space="preserve"> against a young person.</w:t>
      </w:r>
    </w:p>
    <w:p w:rsidR="0092084B" w:rsidRPr="00B82E6F" w:rsidRDefault="00B95D09" w:rsidP="00B82E6F">
      <w:pPr>
        <w:ind w:left="720" w:hanging="720"/>
        <w:rPr>
          <w:rFonts w:ascii="Arial" w:hAnsi="Arial" w:cs="Arial"/>
        </w:rPr>
      </w:pPr>
      <w:r>
        <w:rPr>
          <w:rFonts w:ascii="Arial" w:hAnsi="Arial" w:cs="Arial"/>
        </w:rPr>
        <w:t>6.</w:t>
      </w:r>
      <w:r w:rsidR="009924BE">
        <w:rPr>
          <w:rFonts w:ascii="Arial" w:hAnsi="Arial" w:cs="Arial"/>
        </w:rPr>
        <w:t>1</w:t>
      </w:r>
      <w:r w:rsidR="00C57BF6">
        <w:rPr>
          <w:rFonts w:ascii="Arial" w:hAnsi="Arial" w:cs="Arial"/>
        </w:rPr>
        <w:t>6</w:t>
      </w:r>
      <w:r>
        <w:rPr>
          <w:rFonts w:ascii="Arial" w:hAnsi="Arial" w:cs="Arial"/>
        </w:rPr>
        <w:tab/>
      </w:r>
      <w:r w:rsidR="00BA5B2F" w:rsidRPr="00B82E6F">
        <w:rPr>
          <w:rFonts w:ascii="Arial" w:hAnsi="Arial" w:cs="Arial"/>
        </w:rPr>
        <w:t>I</w:t>
      </w:r>
      <w:r w:rsidR="0092084B" w:rsidRPr="00B82E6F">
        <w:rPr>
          <w:rFonts w:ascii="Arial" w:hAnsi="Arial" w:cs="Arial"/>
        </w:rPr>
        <w:t xml:space="preserve">f force </w:t>
      </w:r>
      <w:r w:rsidR="009924BE">
        <w:rPr>
          <w:rFonts w:ascii="Arial" w:hAnsi="Arial" w:cs="Arial"/>
        </w:rPr>
        <w:t>is</w:t>
      </w:r>
      <w:r w:rsidR="0092084B" w:rsidRPr="00B82E6F">
        <w:rPr>
          <w:rFonts w:ascii="Arial" w:hAnsi="Arial" w:cs="Arial"/>
        </w:rPr>
        <w:t xml:space="preserve"> used against a young </w:t>
      </w:r>
      <w:r w:rsidR="005E706B" w:rsidRPr="00B82E6F">
        <w:rPr>
          <w:rFonts w:ascii="Arial" w:hAnsi="Arial" w:cs="Arial"/>
        </w:rPr>
        <w:t>person</w:t>
      </w:r>
      <w:r w:rsidR="0092084B" w:rsidRPr="00B82E6F">
        <w:rPr>
          <w:rFonts w:ascii="Arial" w:hAnsi="Arial" w:cs="Arial"/>
        </w:rPr>
        <w:t xml:space="preserve"> </w:t>
      </w:r>
      <w:r w:rsidR="002C3B3A">
        <w:rPr>
          <w:rFonts w:ascii="Arial" w:hAnsi="Arial" w:cs="Arial"/>
        </w:rPr>
        <w:t>that</w:t>
      </w:r>
      <w:r w:rsidR="0092084B" w:rsidRPr="00B82E6F">
        <w:rPr>
          <w:rFonts w:ascii="Arial" w:hAnsi="Arial" w:cs="Arial"/>
        </w:rPr>
        <w:t xml:space="preserve"> has caused an injury to the young </w:t>
      </w:r>
      <w:r w:rsidR="005E706B" w:rsidRPr="00B82E6F">
        <w:rPr>
          <w:rFonts w:ascii="Arial" w:hAnsi="Arial" w:cs="Arial"/>
        </w:rPr>
        <w:t>person</w:t>
      </w:r>
      <w:r w:rsidR="0092084B" w:rsidRPr="00B82E6F">
        <w:rPr>
          <w:rFonts w:ascii="Arial" w:hAnsi="Arial" w:cs="Arial"/>
        </w:rPr>
        <w:t xml:space="preserve">, the Manager </w:t>
      </w:r>
      <w:r w:rsidR="00576D42" w:rsidRPr="00B82E6F">
        <w:rPr>
          <w:rFonts w:ascii="Arial" w:hAnsi="Arial" w:cs="Arial"/>
        </w:rPr>
        <w:t xml:space="preserve">or Team Leader </w:t>
      </w:r>
      <w:r w:rsidR="0092084B" w:rsidRPr="00B82E6F">
        <w:rPr>
          <w:rFonts w:ascii="Arial" w:hAnsi="Arial" w:cs="Arial"/>
        </w:rPr>
        <w:t xml:space="preserve">must ensure the young </w:t>
      </w:r>
      <w:r w:rsidR="005E706B" w:rsidRPr="00B82E6F">
        <w:rPr>
          <w:rFonts w:ascii="Arial" w:hAnsi="Arial" w:cs="Arial"/>
        </w:rPr>
        <w:t>person</w:t>
      </w:r>
      <w:r w:rsidR="0092084B" w:rsidRPr="00B82E6F">
        <w:rPr>
          <w:rFonts w:ascii="Arial" w:hAnsi="Arial" w:cs="Arial"/>
        </w:rPr>
        <w:t xml:space="preserve"> is examined as soon as practicable following the use of force by a treating doctor </w:t>
      </w:r>
      <w:r w:rsidR="009924BE">
        <w:rPr>
          <w:rFonts w:ascii="Arial" w:hAnsi="Arial" w:cs="Arial"/>
        </w:rPr>
        <w:t xml:space="preserve">or nurse </w:t>
      </w:r>
      <w:r w:rsidR="0092084B" w:rsidRPr="00B82E6F">
        <w:rPr>
          <w:rFonts w:ascii="Arial" w:hAnsi="Arial" w:cs="Arial"/>
        </w:rPr>
        <w:t xml:space="preserve">and that appropriate health care is available to the young </w:t>
      </w:r>
      <w:r w:rsidR="005E706B" w:rsidRPr="00B82E6F">
        <w:rPr>
          <w:rFonts w:ascii="Arial" w:hAnsi="Arial" w:cs="Arial"/>
        </w:rPr>
        <w:t>person</w:t>
      </w:r>
      <w:r w:rsidR="0092084B" w:rsidRPr="00B82E6F">
        <w:rPr>
          <w:rFonts w:ascii="Arial" w:hAnsi="Arial" w:cs="Arial"/>
        </w:rPr>
        <w:t xml:space="preserve"> consistent with the Health and Wellbeing </w:t>
      </w:r>
      <w:r w:rsidR="000F171D" w:rsidRPr="00B82E6F">
        <w:rPr>
          <w:rFonts w:ascii="Arial" w:hAnsi="Arial" w:cs="Arial"/>
        </w:rPr>
        <w:t>Policy and Procedures</w:t>
      </w:r>
      <w:r w:rsidR="0092084B" w:rsidRPr="00B82E6F">
        <w:rPr>
          <w:rFonts w:ascii="Arial" w:hAnsi="Arial" w:cs="Arial"/>
        </w:rPr>
        <w:t xml:space="preserve">.  An injury includes any injury to the young </w:t>
      </w:r>
      <w:r w:rsidR="005E706B" w:rsidRPr="00B82E6F">
        <w:rPr>
          <w:rFonts w:ascii="Arial" w:hAnsi="Arial" w:cs="Arial"/>
        </w:rPr>
        <w:t>person</w:t>
      </w:r>
      <w:r w:rsidR="0092084B" w:rsidRPr="00B82E6F">
        <w:rPr>
          <w:rFonts w:ascii="Arial" w:hAnsi="Arial" w:cs="Arial"/>
        </w:rPr>
        <w:t>’s body observed by</w:t>
      </w:r>
      <w:r w:rsidR="00763955" w:rsidRPr="00B82E6F">
        <w:rPr>
          <w:rFonts w:ascii="Arial" w:hAnsi="Arial" w:cs="Arial"/>
        </w:rPr>
        <w:t xml:space="preserve"> a </w:t>
      </w:r>
      <w:r w:rsidR="009924BE">
        <w:rPr>
          <w:rFonts w:ascii="Arial" w:hAnsi="Arial" w:cs="Arial"/>
        </w:rPr>
        <w:t>staff</w:t>
      </w:r>
      <w:r w:rsidR="0092084B" w:rsidRPr="00B82E6F">
        <w:rPr>
          <w:rFonts w:ascii="Arial" w:hAnsi="Arial" w:cs="Arial"/>
        </w:rPr>
        <w:t xml:space="preserve">, such as bruising or marks, or any injury or potential injury identified by the young </w:t>
      </w:r>
      <w:r w:rsidR="005E706B" w:rsidRPr="00B82E6F">
        <w:rPr>
          <w:rFonts w:ascii="Arial" w:hAnsi="Arial" w:cs="Arial"/>
        </w:rPr>
        <w:t>person</w:t>
      </w:r>
      <w:r w:rsidR="0092084B" w:rsidRPr="00B82E6F">
        <w:rPr>
          <w:rFonts w:ascii="Arial" w:hAnsi="Arial" w:cs="Arial"/>
        </w:rPr>
        <w:t>, such as a complaint of pain to a body part.</w:t>
      </w:r>
    </w:p>
    <w:p w:rsidR="0092084B" w:rsidRPr="006D7828" w:rsidRDefault="00BA5B2F" w:rsidP="006D7828">
      <w:pPr>
        <w:ind w:left="720" w:hanging="720"/>
        <w:rPr>
          <w:rFonts w:ascii="Arial" w:hAnsi="Arial" w:cs="Arial"/>
        </w:rPr>
      </w:pPr>
      <w:r w:rsidRPr="006D7828">
        <w:rPr>
          <w:rFonts w:ascii="Arial" w:hAnsi="Arial" w:cs="Arial"/>
        </w:rPr>
        <w:t>6.</w:t>
      </w:r>
      <w:r w:rsidR="009924BE">
        <w:rPr>
          <w:rFonts w:ascii="Arial" w:hAnsi="Arial" w:cs="Arial"/>
        </w:rPr>
        <w:t>1</w:t>
      </w:r>
      <w:r w:rsidR="00C57BF6">
        <w:rPr>
          <w:rFonts w:ascii="Arial" w:hAnsi="Arial" w:cs="Arial"/>
        </w:rPr>
        <w:t>7</w:t>
      </w:r>
      <w:r w:rsidRPr="006D7828">
        <w:rPr>
          <w:rFonts w:ascii="Arial" w:hAnsi="Arial" w:cs="Arial"/>
        </w:rPr>
        <w:tab/>
      </w:r>
      <w:r w:rsidR="0092084B" w:rsidRPr="006D7828">
        <w:rPr>
          <w:rFonts w:ascii="Arial" w:hAnsi="Arial" w:cs="Arial"/>
        </w:rPr>
        <w:t xml:space="preserve">If force has been used against a young </w:t>
      </w:r>
      <w:r w:rsidR="005E706B" w:rsidRPr="006D7828">
        <w:rPr>
          <w:rFonts w:ascii="Arial" w:hAnsi="Arial" w:cs="Arial"/>
        </w:rPr>
        <w:t>person</w:t>
      </w:r>
      <w:r w:rsidR="0092084B" w:rsidRPr="006D7828">
        <w:rPr>
          <w:rFonts w:ascii="Arial" w:hAnsi="Arial" w:cs="Arial"/>
        </w:rPr>
        <w:t xml:space="preserve"> </w:t>
      </w:r>
      <w:r w:rsidR="002C3B3A">
        <w:rPr>
          <w:rFonts w:ascii="Arial" w:hAnsi="Arial" w:cs="Arial"/>
        </w:rPr>
        <w:t>that</w:t>
      </w:r>
      <w:r w:rsidR="0092084B" w:rsidRPr="006D7828">
        <w:rPr>
          <w:rFonts w:ascii="Arial" w:hAnsi="Arial" w:cs="Arial"/>
        </w:rPr>
        <w:t xml:space="preserve"> has not caused an injury to the young </w:t>
      </w:r>
      <w:r w:rsidR="005E706B" w:rsidRPr="006D7828">
        <w:rPr>
          <w:rFonts w:ascii="Arial" w:hAnsi="Arial" w:cs="Arial"/>
        </w:rPr>
        <w:t>person</w:t>
      </w:r>
      <w:r w:rsidR="0092084B" w:rsidRPr="006D7828">
        <w:rPr>
          <w:rFonts w:ascii="Arial" w:hAnsi="Arial" w:cs="Arial"/>
        </w:rPr>
        <w:t xml:space="preserve">, the Manager </w:t>
      </w:r>
      <w:r w:rsidR="00576D42" w:rsidRPr="006D7828">
        <w:rPr>
          <w:rFonts w:ascii="Arial" w:hAnsi="Arial" w:cs="Arial"/>
        </w:rPr>
        <w:t xml:space="preserve">or Team Leader </w:t>
      </w:r>
      <w:r w:rsidR="0092084B" w:rsidRPr="006D7828">
        <w:rPr>
          <w:rFonts w:ascii="Arial" w:hAnsi="Arial" w:cs="Arial"/>
        </w:rPr>
        <w:t xml:space="preserve">must ensure the young </w:t>
      </w:r>
      <w:r w:rsidR="005E706B" w:rsidRPr="006D7828">
        <w:rPr>
          <w:rFonts w:ascii="Arial" w:hAnsi="Arial" w:cs="Arial"/>
        </w:rPr>
        <w:t>person</w:t>
      </w:r>
      <w:r w:rsidR="0092084B" w:rsidRPr="006D7828">
        <w:rPr>
          <w:rFonts w:ascii="Arial" w:hAnsi="Arial" w:cs="Arial"/>
        </w:rPr>
        <w:t xml:space="preserve"> is offered a medical examination by a treating doctor or nurse as soon as practicable following the use of force. If the young </w:t>
      </w:r>
      <w:r w:rsidR="005E706B" w:rsidRPr="006D7828">
        <w:rPr>
          <w:rFonts w:ascii="Arial" w:hAnsi="Arial" w:cs="Arial"/>
        </w:rPr>
        <w:t>person</w:t>
      </w:r>
      <w:r w:rsidR="0092084B" w:rsidRPr="006D7828">
        <w:rPr>
          <w:rFonts w:ascii="Arial" w:hAnsi="Arial" w:cs="Arial"/>
        </w:rPr>
        <w:t xml:space="preserve"> accepts the offer of a medical examination, the Manager </w:t>
      </w:r>
      <w:r w:rsidR="00576D42" w:rsidRPr="006D7828">
        <w:rPr>
          <w:rFonts w:ascii="Arial" w:hAnsi="Arial" w:cs="Arial"/>
        </w:rPr>
        <w:t xml:space="preserve">or Team Leader </w:t>
      </w:r>
      <w:r w:rsidR="0092084B" w:rsidRPr="006D7828">
        <w:rPr>
          <w:rFonts w:ascii="Arial" w:hAnsi="Arial" w:cs="Arial"/>
        </w:rPr>
        <w:t xml:space="preserve">must ensure the medical examination is arranged as soon as practicable and that appropriate health care is available to the young </w:t>
      </w:r>
      <w:r w:rsidR="005E706B" w:rsidRPr="006D7828">
        <w:rPr>
          <w:rFonts w:ascii="Arial" w:hAnsi="Arial" w:cs="Arial"/>
        </w:rPr>
        <w:t>person</w:t>
      </w:r>
      <w:r w:rsidR="0092084B" w:rsidRPr="006D7828">
        <w:rPr>
          <w:rFonts w:ascii="Arial" w:hAnsi="Arial" w:cs="Arial"/>
        </w:rPr>
        <w:t xml:space="preserve"> consistent with the Health and Wellbeing </w:t>
      </w:r>
      <w:r w:rsidR="000F171D" w:rsidRPr="006D7828">
        <w:rPr>
          <w:rFonts w:ascii="Arial" w:hAnsi="Arial" w:cs="Arial"/>
        </w:rPr>
        <w:t>Policy and Procedures</w:t>
      </w:r>
      <w:r w:rsidR="0092084B" w:rsidRPr="006D7828">
        <w:rPr>
          <w:rFonts w:ascii="Arial" w:hAnsi="Arial" w:cs="Arial"/>
        </w:rPr>
        <w:t>.</w:t>
      </w:r>
    </w:p>
    <w:p w:rsidR="0092084B" w:rsidRPr="000561D8" w:rsidRDefault="0092084B" w:rsidP="000561D8"/>
    <w:p w:rsidR="0092084B" w:rsidRDefault="0092084B" w:rsidP="00B72D7A">
      <w:pPr>
        <w:pStyle w:val="Heading6"/>
        <w:keepLines/>
        <w:rPr>
          <w:b w:val="0"/>
          <w:sz w:val="24"/>
          <w:szCs w:val="24"/>
        </w:rPr>
      </w:pPr>
      <w:r w:rsidRPr="00D0221B">
        <w:rPr>
          <w:b w:val="0"/>
          <w:sz w:val="24"/>
          <w:szCs w:val="24"/>
        </w:rPr>
        <w:t>Use of Force for Searches</w:t>
      </w:r>
    </w:p>
    <w:p w:rsidR="009924BE" w:rsidRDefault="00BA5B2F" w:rsidP="006D7828">
      <w:pPr>
        <w:ind w:left="720" w:hanging="720"/>
        <w:rPr>
          <w:rFonts w:ascii="Arial" w:hAnsi="Arial" w:cs="Arial"/>
        </w:rPr>
      </w:pPr>
      <w:r w:rsidRPr="006D7828">
        <w:rPr>
          <w:rFonts w:ascii="Arial" w:hAnsi="Arial" w:cs="Arial"/>
        </w:rPr>
        <w:t>6.</w:t>
      </w:r>
      <w:r w:rsidR="009924BE">
        <w:rPr>
          <w:rFonts w:ascii="Arial" w:hAnsi="Arial" w:cs="Arial"/>
        </w:rPr>
        <w:t>1</w:t>
      </w:r>
      <w:r w:rsidR="00C57BF6">
        <w:rPr>
          <w:rFonts w:ascii="Arial" w:hAnsi="Arial" w:cs="Arial"/>
        </w:rPr>
        <w:t>8</w:t>
      </w:r>
      <w:r w:rsidR="009924BE">
        <w:rPr>
          <w:rFonts w:ascii="Arial" w:hAnsi="Arial" w:cs="Arial"/>
        </w:rPr>
        <w:tab/>
      </w:r>
      <w:r w:rsidR="00981E88">
        <w:rPr>
          <w:rFonts w:ascii="Arial" w:hAnsi="Arial" w:cs="Arial"/>
        </w:rPr>
        <w:t>The Search and Seizure Policy and Procedures addresses the searching of people and seizing of things during the search (refer to Search and Seizure Policy and Procedures)</w:t>
      </w:r>
    </w:p>
    <w:p w:rsidR="0092084B" w:rsidRPr="006D7828" w:rsidRDefault="009924BE" w:rsidP="006D7828">
      <w:pPr>
        <w:ind w:left="720" w:hanging="720"/>
        <w:rPr>
          <w:rFonts w:ascii="Arial" w:hAnsi="Arial" w:cs="Arial"/>
        </w:rPr>
      </w:pPr>
      <w:r>
        <w:rPr>
          <w:rFonts w:ascii="Arial" w:hAnsi="Arial" w:cs="Arial"/>
        </w:rPr>
        <w:t>6.</w:t>
      </w:r>
      <w:r w:rsidR="00C57BF6">
        <w:rPr>
          <w:rFonts w:ascii="Arial" w:hAnsi="Arial" w:cs="Arial"/>
        </w:rPr>
        <w:t>19</w:t>
      </w:r>
      <w:r>
        <w:rPr>
          <w:rFonts w:ascii="Arial" w:hAnsi="Arial" w:cs="Arial"/>
        </w:rPr>
        <w:tab/>
      </w:r>
      <w:r w:rsidR="0092084B" w:rsidRPr="006D7828">
        <w:rPr>
          <w:rFonts w:ascii="Arial" w:hAnsi="Arial" w:cs="Arial"/>
        </w:rPr>
        <w:t xml:space="preserve">A youth </w:t>
      </w:r>
      <w:r w:rsidR="00BF5AB0">
        <w:rPr>
          <w:rFonts w:ascii="Arial" w:hAnsi="Arial" w:cs="Arial"/>
        </w:rPr>
        <w:t>w</w:t>
      </w:r>
      <w:r w:rsidR="005E706B" w:rsidRPr="006D7828">
        <w:rPr>
          <w:rFonts w:ascii="Arial" w:hAnsi="Arial" w:cs="Arial"/>
        </w:rPr>
        <w:t>orker</w:t>
      </w:r>
      <w:r w:rsidR="00981E88">
        <w:rPr>
          <w:rFonts w:ascii="Arial" w:hAnsi="Arial" w:cs="Arial"/>
        </w:rPr>
        <w:t>, transfer escort or escort officer</w:t>
      </w:r>
      <w:r w:rsidR="0092084B" w:rsidRPr="006D7828">
        <w:rPr>
          <w:rFonts w:ascii="Arial" w:hAnsi="Arial" w:cs="Arial"/>
        </w:rPr>
        <w:t xml:space="preserve"> may use necessary and reasonable force in relation to searches in the following circumstances:</w:t>
      </w:r>
    </w:p>
    <w:p w:rsidR="0092084B" w:rsidRPr="006D7828" w:rsidRDefault="006D7828" w:rsidP="006D7828">
      <w:pPr>
        <w:ind w:left="720" w:hanging="720"/>
        <w:rPr>
          <w:rFonts w:ascii="Arial" w:hAnsi="Arial" w:cs="Arial"/>
        </w:rPr>
      </w:pPr>
      <w:r>
        <w:rPr>
          <w:rFonts w:ascii="Arial" w:hAnsi="Arial" w:cs="Arial"/>
        </w:rPr>
        <w:t>(a)</w:t>
      </w:r>
      <w:r>
        <w:rPr>
          <w:rFonts w:ascii="Arial" w:hAnsi="Arial" w:cs="Arial"/>
        </w:rPr>
        <w:tab/>
      </w:r>
      <w:r w:rsidR="0092084B" w:rsidRPr="006D7828">
        <w:rPr>
          <w:rFonts w:ascii="Arial" w:hAnsi="Arial" w:cs="Arial"/>
        </w:rPr>
        <w:t>to c</w:t>
      </w:r>
      <w:r w:rsidR="000F171D" w:rsidRPr="006D7828">
        <w:rPr>
          <w:rFonts w:ascii="Arial" w:hAnsi="Arial" w:cs="Arial"/>
        </w:rPr>
        <w:t>onduct a search under the S</w:t>
      </w:r>
      <w:r w:rsidR="0092084B" w:rsidRPr="006D7828">
        <w:rPr>
          <w:rFonts w:ascii="Arial" w:hAnsi="Arial" w:cs="Arial"/>
        </w:rPr>
        <w:t>earch</w:t>
      </w:r>
      <w:r w:rsidR="00646F31" w:rsidRPr="006D7828">
        <w:rPr>
          <w:rFonts w:ascii="Arial" w:hAnsi="Arial" w:cs="Arial"/>
        </w:rPr>
        <w:t xml:space="preserve"> and Seizure</w:t>
      </w:r>
      <w:r w:rsidR="0092084B" w:rsidRPr="006D7828">
        <w:rPr>
          <w:rFonts w:ascii="Arial" w:hAnsi="Arial" w:cs="Arial"/>
        </w:rPr>
        <w:t xml:space="preserve"> </w:t>
      </w:r>
      <w:r w:rsidR="000F171D" w:rsidRPr="006D7828">
        <w:rPr>
          <w:rFonts w:ascii="Arial" w:hAnsi="Arial" w:cs="Arial"/>
        </w:rPr>
        <w:t>Policy and Procedures</w:t>
      </w:r>
    </w:p>
    <w:p w:rsidR="0092084B" w:rsidRPr="006D7828" w:rsidRDefault="006D7828" w:rsidP="006D7828">
      <w:pPr>
        <w:ind w:left="720" w:hanging="720"/>
        <w:rPr>
          <w:rFonts w:ascii="Arial" w:hAnsi="Arial" w:cs="Arial"/>
        </w:rPr>
      </w:pPr>
      <w:r>
        <w:rPr>
          <w:rFonts w:ascii="Arial" w:hAnsi="Arial" w:cs="Arial"/>
        </w:rPr>
        <w:t>(b)</w:t>
      </w:r>
      <w:r>
        <w:rPr>
          <w:rFonts w:ascii="Arial" w:hAnsi="Arial" w:cs="Arial"/>
        </w:rPr>
        <w:tab/>
      </w:r>
      <w:r w:rsidR="0092084B" w:rsidRPr="006D7828">
        <w:rPr>
          <w:rFonts w:ascii="Arial" w:hAnsi="Arial" w:cs="Arial"/>
        </w:rPr>
        <w:t>to ass</w:t>
      </w:r>
      <w:r w:rsidR="000F171D" w:rsidRPr="006D7828">
        <w:rPr>
          <w:rFonts w:ascii="Arial" w:hAnsi="Arial" w:cs="Arial"/>
        </w:rPr>
        <w:t>ist at a body search under the S</w:t>
      </w:r>
      <w:r w:rsidR="0092084B" w:rsidRPr="006D7828">
        <w:rPr>
          <w:rFonts w:ascii="Arial" w:hAnsi="Arial" w:cs="Arial"/>
        </w:rPr>
        <w:t xml:space="preserve">earch </w:t>
      </w:r>
      <w:r w:rsidR="00646F31" w:rsidRPr="006D7828">
        <w:rPr>
          <w:rFonts w:ascii="Arial" w:hAnsi="Arial" w:cs="Arial"/>
        </w:rPr>
        <w:t xml:space="preserve">and Seizure </w:t>
      </w:r>
      <w:r w:rsidR="000F171D" w:rsidRPr="006D7828">
        <w:rPr>
          <w:rFonts w:ascii="Arial" w:hAnsi="Arial" w:cs="Arial"/>
        </w:rPr>
        <w:t>Policy and Procedures</w:t>
      </w:r>
    </w:p>
    <w:p w:rsidR="0092084B" w:rsidRPr="006D7828" w:rsidRDefault="006D7828" w:rsidP="006D7828">
      <w:pPr>
        <w:ind w:left="720" w:hanging="720"/>
        <w:rPr>
          <w:rFonts w:ascii="Arial" w:hAnsi="Arial" w:cs="Arial"/>
        </w:rPr>
      </w:pPr>
      <w:r>
        <w:rPr>
          <w:rFonts w:ascii="Arial" w:hAnsi="Arial" w:cs="Arial"/>
        </w:rPr>
        <w:t>(c)</w:t>
      </w:r>
      <w:r>
        <w:rPr>
          <w:rFonts w:ascii="Arial" w:hAnsi="Arial" w:cs="Arial"/>
        </w:rPr>
        <w:tab/>
      </w:r>
      <w:r w:rsidR="0092084B" w:rsidRPr="006D7828">
        <w:rPr>
          <w:rFonts w:ascii="Arial" w:hAnsi="Arial" w:cs="Arial"/>
        </w:rPr>
        <w:t xml:space="preserve">to prevent the loss, destruction or contamination of anything seized, or that may be seized, during </w:t>
      </w:r>
      <w:r w:rsidR="00981E88">
        <w:rPr>
          <w:rFonts w:ascii="Arial" w:hAnsi="Arial" w:cs="Arial"/>
        </w:rPr>
        <w:t>a</w:t>
      </w:r>
      <w:r w:rsidR="00981E88" w:rsidRPr="006D7828">
        <w:rPr>
          <w:rFonts w:ascii="Arial" w:hAnsi="Arial" w:cs="Arial"/>
        </w:rPr>
        <w:t xml:space="preserve"> </w:t>
      </w:r>
      <w:r w:rsidR="0092084B" w:rsidRPr="006D7828">
        <w:rPr>
          <w:rFonts w:ascii="Arial" w:hAnsi="Arial" w:cs="Arial"/>
        </w:rPr>
        <w:t>search.</w:t>
      </w:r>
    </w:p>
    <w:p w:rsidR="0092084B" w:rsidRPr="006D7828" w:rsidRDefault="00BA5B2F" w:rsidP="006D7828">
      <w:pPr>
        <w:ind w:left="720" w:hanging="720"/>
        <w:rPr>
          <w:rFonts w:ascii="Arial" w:hAnsi="Arial" w:cs="Arial"/>
        </w:rPr>
      </w:pPr>
      <w:r w:rsidRPr="006D7828">
        <w:rPr>
          <w:rFonts w:ascii="Arial" w:hAnsi="Arial" w:cs="Arial"/>
        </w:rPr>
        <w:t>6.</w:t>
      </w:r>
      <w:r w:rsidR="00981E88">
        <w:rPr>
          <w:rFonts w:ascii="Arial" w:hAnsi="Arial" w:cs="Arial"/>
        </w:rPr>
        <w:t>2</w:t>
      </w:r>
      <w:r w:rsidR="00C57BF6">
        <w:rPr>
          <w:rFonts w:ascii="Arial" w:hAnsi="Arial" w:cs="Arial"/>
        </w:rPr>
        <w:t>0</w:t>
      </w:r>
      <w:r w:rsidR="0092084B" w:rsidRPr="006D7828">
        <w:rPr>
          <w:rFonts w:ascii="Arial" w:hAnsi="Arial" w:cs="Arial"/>
        </w:rPr>
        <w:tab/>
      </w:r>
      <w:r w:rsidR="00981E88">
        <w:rPr>
          <w:rFonts w:ascii="Arial" w:hAnsi="Arial" w:cs="Arial"/>
        </w:rPr>
        <w:t xml:space="preserve">A </w:t>
      </w:r>
      <w:r w:rsidR="00981E88" w:rsidRPr="006D7828">
        <w:rPr>
          <w:rFonts w:ascii="Arial" w:hAnsi="Arial" w:cs="Arial"/>
        </w:rPr>
        <w:t xml:space="preserve">youth </w:t>
      </w:r>
      <w:r w:rsidR="00981E88">
        <w:rPr>
          <w:rFonts w:ascii="Arial" w:hAnsi="Arial" w:cs="Arial"/>
        </w:rPr>
        <w:t>w</w:t>
      </w:r>
      <w:r w:rsidR="00981E88" w:rsidRPr="006D7828">
        <w:rPr>
          <w:rFonts w:ascii="Arial" w:hAnsi="Arial" w:cs="Arial"/>
        </w:rPr>
        <w:t>orker</w:t>
      </w:r>
      <w:r w:rsidR="00981E88">
        <w:rPr>
          <w:rFonts w:ascii="Arial" w:hAnsi="Arial" w:cs="Arial"/>
        </w:rPr>
        <w:t>, transfer escort or escort officer</w:t>
      </w:r>
      <w:r w:rsidR="00981E88" w:rsidRPr="006D7828">
        <w:rPr>
          <w:rFonts w:ascii="Arial" w:hAnsi="Arial" w:cs="Arial"/>
        </w:rPr>
        <w:t xml:space="preserve"> </w:t>
      </w:r>
      <w:r w:rsidR="0092084B" w:rsidRPr="006D7828">
        <w:rPr>
          <w:rFonts w:ascii="Arial" w:hAnsi="Arial" w:cs="Arial"/>
        </w:rPr>
        <w:t xml:space="preserve">must comply with all aspects of this </w:t>
      </w:r>
      <w:r w:rsidR="001C407B" w:rsidRPr="006D7828">
        <w:rPr>
          <w:rFonts w:ascii="Arial" w:hAnsi="Arial" w:cs="Arial"/>
        </w:rPr>
        <w:t>policy and procedure</w:t>
      </w:r>
      <w:r w:rsidR="0092084B" w:rsidRPr="006D7828">
        <w:rPr>
          <w:rFonts w:ascii="Arial" w:hAnsi="Arial" w:cs="Arial"/>
        </w:rPr>
        <w:t xml:space="preserve"> in the use of force for searches.  </w:t>
      </w:r>
    </w:p>
    <w:p w:rsidR="0092084B" w:rsidRPr="006D7828" w:rsidRDefault="00BA5B2F" w:rsidP="006D7828">
      <w:pPr>
        <w:ind w:left="720" w:hanging="720"/>
        <w:rPr>
          <w:rFonts w:ascii="Arial" w:hAnsi="Arial" w:cs="Arial"/>
        </w:rPr>
      </w:pPr>
      <w:r w:rsidRPr="006D7828">
        <w:rPr>
          <w:rFonts w:ascii="Arial" w:hAnsi="Arial" w:cs="Arial"/>
        </w:rPr>
        <w:t>6.</w:t>
      </w:r>
      <w:r w:rsidR="00981620">
        <w:rPr>
          <w:rFonts w:ascii="Arial" w:hAnsi="Arial" w:cs="Arial"/>
        </w:rPr>
        <w:t>2</w:t>
      </w:r>
      <w:r w:rsidR="00C57BF6">
        <w:rPr>
          <w:rFonts w:ascii="Arial" w:hAnsi="Arial" w:cs="Arial"/>
        </w:rPr>
        <w:t>1</w:t>
      </w:r>
      <w:r w:rsidR="0092084B" w:rsidRPr="006D7828">
        <w:rPr>
          <w:rFonts w:ascii="Arial" w:hAnsi="Arial" w:cs="Arial"/>
        </w:rPr>
        <w:tab/>
        <w:t>If the use of force is required whil</w:t>
      </w:r>
      <w:r w:rsidR="002C3B3A">
        <w:rPr>
          <w:rFonts w:ascii="Arial" w:hAnsi="Arial" w:cs="Arial"/>
        </w:rPr>
        <w:t>e</w:t>
      </w:r>
      <w:r w:rsidR="0092084B" w:rsidRPr="006D7828">
        <w:rPr>
          <w:rFonts w:ascii="Arial" w:hAnsi="Arial" w:cs="Arial"/>
        </w:rPr>
        <w:t xml:space="preserve"> </w:t>
      </w:r>
      <w:r w:rsidR="00981E88">
        <w:rPr>
          <w:rFonts w:ascii="Arial" w:hAnsi="Arial" w:cs="Arial"/>
        </w:rPr>
        <w:t>a</w:t>
      </w:r>
      <w:r w:rsidR="00981E88" w:rsidRPr="006D7828">
        <w:rPr>
          <w:rFonts w:ascii="Arial" w:hAnsi="Arial" w:cs="Arial"/>
        </w:rPr>
        <w:t xml:space="preserve"> </w:t>
      </w:r>
      <w:r w:rsidR="0092084B" w:rsidRPr="006D7828">
        <w:rPr>
          <w:rFonts w:ascii="Arial" w:hAnsi="Arial" w:cs="Arial"/>
        </w:rPr>
        <w:t xml:space="preserve">young </w:t>
      </w:r>
      <w:r w:rsidR="005E706B" w:rsidRPr="006D7828">
        <w:rPr>
          <w:rFonts w:ascii="Arial" w:hAnsi="Arial" w:cs="Arial"/>
        </w:rPr>
        <w:t>person</w:t>
      </w:r>
      <w:r w:rsidR="0092084B" w:rsidRPr="006D7828">
        <w:rPr>
          <w:rFonts w:ascii="Arial" w:hAnsi="Arial" w:cs="Arial"/>
        </w:rPr>
        <w:t xml:space="preserve"> is being searched, or in relation to a search of a young </w:t>
      </w:r>
      <w:r w:rsidR="005E706B" w:rsidRPr="006D7828">
        <w:rPr>
          <w:rFonts w:ascii="Arial" w:hAnsi="Arial" w:cs="Arial"/>
        </w:rPr>
        <w:t>person</w:t>
      </w:r>
      <w:r w:rsidR="0092084B" w:rsidRPr="006D7828">
        <w:rPr>
          <w:rFonts w:ascii="Arial" w:hAnsi="Arial" w:cs="Arial"/>
        </w:rPr>
        <w:t xml:space="preserve">, </w:t>
      </w:r>
      <w:r w:rsidR="00763955" w:rsidRPr="006D7828">
        <w:rPr>
          <w:rFonts w:ascii="Arial" w:hAnsi="Arial" w:cs="Arial"/>
        </w:rPr>
        <w:t xml:space="preserve">a </w:t>
      </w:r>
      <w:r w:rsidR="00981E88" w:rsidRPr="006D7828">
        <w:rPr>
          <w:rFonts w:ascii="Arial" w:hAnsi="Arial" w:cs="Arial"/>
        </w:rPr>
        <w:t xml:space="preserve">youth </w:t>
      </w:r>
      <w:r w:rsidR="00981E88">
        <w:rPr>
          <w:rFonts w:ascii="Arial" w:hAnsi="Arial" w:cs="Arial"/>
        </w:rPr>
        <w:t>w</w:t>
      </w:r>
      <w:r w:rsidR="00981E88" w:rsidRPr="006D7828">
        <w:rPr>
          <w:rFonts w:ascii="Arial" w:hAnsi="Arial" w:cs="Arial"/>
        </w:rPr>
        <w:t>orker</w:t>
      </w:r>
      <w:r w:rsidR="00981E88">
        <w:rPr>
          <w:rFonts w:ascii="Arial" w:hAnsi="Arial" w:cs="Arial"/>
        </w:rPr>
        <w:t>, transfer escort or escort officer</w:t>
      </w:r>
      <w:r w:rsidR="0092084B" w:rsidRPr="006D7828">
        <w:rPr>
          <w:rFonts w:ascii="Arial" w:hAnsi="Arial" w:cs="Arial"/>
        </w:rPr>
        <w:t xml:space="preserve"> applying force, must, wherever possible, be of the same sex as the young </w:t>
      </w:r>
      <w:r w:rsidR="005E706B" w:rsidRPr="006D7828">
        <w:rPr>
          <w:rFonts w:ascii="Arial" w:hAnsi="Arial" w:cs="Arial"/>
        </w:rPr>
        <w:t>person</w:t>
      </w:r>
      <w:r w:rsidR="006537AA" w:rsidRPr="006D7828">
        <w:rPr>
          <w:rFonts w:ascii="Arial" w:hAnsi="Arial" w:cs="Arial"/>
        </w:rPr>
        <w:t>.</w:t>
      </w:r>
    </w:p>
    <w:p w:rsidR="0092084B" w:rsidRPr="000561D8" w:rsidRDefault="0092084B" w:rsidP="000561D8">
      <w:pPr>
        <w:rPr>
          <w:rFonts w:ascii="Arial" w:hAnsi="Arial" w:cs="Arial"/>
        </w:rPr>
      </w:pPr>
    </w:p>
    <w:p w:rsidR="0092084B" w:rsidRDefault="0092084B" w:rsidP="00B72D7A">
      <w:pPr>
        <w:pStyle w:val="Heading6"/>
        <w:keepLines/>
        <w:rPr>
          <w:b w:val="0"/>
          <w:sz w:val="24"/>
          <w:szCs w:val="24"/>
        </w:rPr>
      </w:pPr>
      <w:r w:rsidRPr="00D0221B">
        <w:rPr>
          <w:b w:val="0"/>
          <w:sz w:val="24"/>
          <w:szCs w:val="24"/>
        </w:rPr>
        <w:t>Interstate Transfers</w:t>
      </w:r>
      <w:r w:rsidR="00981E88">
        <w:rPr>
          <w:b w:val="0"/>
          <w:sz w:val="24"/>
          <w:szCs w:val="24"/>
        </w:rPr>
        <w:t xml:space="preserve"> - </w:t>
      </w:r>
      <w:r w:rsidRPr="00D0221B">
        <w:rPr>
          <w:b w:val="0"/>
          <w:sz w:val="24"/>
          <w:szCs w:val="24"/>
        </w:rPr>
        <w:t>Powers of Transfer Escorts to Use Force</w:t>
      </w:r>
    </w:p>
    <w:p w:rsidR="00BA5B2F" w:rsidRPr="000561D8" w:rsidRDefault="000561D8" w:rsidP="0008116F">
      <w:pPr>
        <w:ind w:left="709" w:hanging="709"/>
        <w:rPr>
          <w:rFonts w:ascii="Arial" w:hAnsi="Arial" w:cs="Arial"/>
        </w:rPr>
      </w:pPr>
      <w:r>
        <w:rPr>
          <w:rFonts w:ascii="Arial" w:hAnsi="Arial" w:cs="Arial"/>
        </w:rPr>
        <w:t>6.</w:t>
      </w:r>
      <w:r w:rsidR="00981620">
        <w:rPr>
          <w:rFonts w:ascii="Arial" w:hAnsi="Arial" w:cs="Arial"/>
        </w:rPr>
        <w:t>2</w:t>
      </w:r>
      <w:r w:rsidR="00C57BF6">
        <w:rPr>
          <w:rFonts w:ascii="Arial" w:hAnsi="Arial" w:cs="Arial"/>
        </w:rPr>
        <w:t>2</w:t>
      </w:r>
      <w:r>
        <w:rPr>
          <w:rFonts w:ascii="Arial" w:hAnsi="Arial" w:cs="Arial"/>
        </w:rPr>
        <w:tab/>
      </w:r>
      <w:r w:rsidR="00BA5B2F" w:rsidRPr="000561D8">
        <w:rPr>
          <w:rFonts w:ascii="Arial" w:hAnsi="Arial" w:cs="Arial"/>
        </w:rPr>
        <w:t>Th</w:t>
      </w:r>
      <w:r w:rsidR="000F171D" w:rsidRPr="000561D8">
        <w:rPr>
          <w:rFonts w:ascii="Arial" w:hAnsi="Arial" w:cs="Arial"/>
        </w:rPr>
        <w:t xml:space="preserve">e </w:t>
      </w:r>
      <w:r w:rsidR="00E97509">
        <w:rPr>
          <w:rFonts w:ascii="Arial" w:hAnsi="Arial" w:cs="Arial"/>
        </w:rPr>
        <w:t xml:space="preserve">Local and </w:t>
      </w:r>
      <w:r w:rsidR="000F171D" w:rsidRPr="000561D8">
        <w:rPr>
          <w:rFonts w:ascii="Arial" w:hAnsi="Arial" w:cs="Arial"/>
        </w:rPr>
        <w:t xml:space="preserve">Interstate </w:t>
      </w:r>
      <w:r w:rsidR="00E97509">
        <w:rPr>
          <w:rFonts w:ascii="Arial" w:hAnsi="Arial" w:cs="Arial"/>
        </w:rPr>
        <w:t>Leave</w:t>
      </w:r>
      <w:r w:rsidR="0092084B" w:rsidRPr="000561D8">
        <w:rPr>
          <w:rFonts w:ascii="Arial" w:hAnsi="Arial" w:cs="Arial"/>
        </w:rPr>
        <w:t xml:space="preserve"> </w:t>
      </w:r>
      <w:r w:rsidR="000F171D" w:rsidRPr="000561D8">
        <w:rPr>
          <w:rFonts w:ascii="Arial" w:hAnsi="Arial" w:cs="Arial"/>
        </w:rPr>
        <w:t>Policy and Procedures</w:t>
      </w:r>
      <w:r w:rsidR="0092084B" w:rsidRPr="000561D8">
        <w:rPr>
          <w:rFonts w:ascii="Arial" w:hAnsi="Arial" w:cs="Arial"/>
        </w:rPr>
        <w:t xml:space="preserve"> addresses the interstate</w:t>
      </w:r>
      <w:r>
        <w:rPr>
          <w:rFonts w:ascii="Arial" w:hAnsi="Arial" w:cs="Arial"/>
        </w:rPr>
        <w:t xml:space="preserve"> </w:t>
      </w:r>
      <w:r w:rsidR="0092084B" w:rsidRPr="000561D8">
        <w:rPr>
          <w:rFonts w:ascii="Arial" w:hAnsi="Arial" w:cs="Arial"/>
        </w:rPr>
        <w:t xml:space="preserve">transfer of young </w:t>
      </w:r>
      <w:r w:rsidR="00B029D7">
        <w:rPr>
          <w:rFonts w:ascii="Arial" w:hAnsi="Arial" w:cs="Arial"/>
        </w:rPr>
        <w:t>people</w:t>
      </w:r>
      <w:r w:rsidR="00B029D7" w:rsidRPr="000561D8">
        <w:rPr>
          <w:rFonts w:ascii="Arial" w:hAnsi="Arial" w:cs="Arial"/>
        </w:rPr>
        <w:t xml:space="preserve"> </w:t>
      </w:r>
      <w:r w:rsidR="0092084B" w:rsidRPr="000561D8">
        <w:rPr>
          <w:rFonts w:ascii="Arial" w:hAnsi="Arial" w:cs="Arial"/>
        </w:rPr>
        <w:t xml:space="preserve">in custody under a transfer agreement, transfer </w:t>
      </w:r>
      <w:r w:rsidR="00BA5B2F" w:rsidRPr="000561D8">
        <w:rPr>
          <w:rFonts w:ascii="Arial" w:hAnsi="Arial" w:cs="Arial"/>
        </w:rPr>
        <w:t>arrangement or transfer order</w:t>
      </w:r>
      <w:r w:rsidR="00981E88">
        <w:rPr>
          <w:rFonts w:ascii="Arial" w:hAnsi="Arial" w:cs="Arial"/>
        </w:rPr>
        <w:t xml:space="preserve"> (refer </w:t>
      </w:r>
      <w:r w:rsidR="00E97509">
        <w:rPr>
          <w:rFonts w:ascii="Arial" w:hAnsi="Arial" w:cs="Arial"/>
        </w:rPr>
        <w:t xml:space="preserve">Local and </w:t>
      </w:r>
      <w:r w:rsidR="00981E88">
        <w:rPr>
          <w:rFonts w:ascii="Arial" w:hAnsi="Arial" w:cs="Arial"/>
        </w:rPr>
        <w:t xml:space="preserve">Interstate </w:t>
      </w:r>
      <w:r w:rsidR="00E97509">
        <w:rPr>
          <w:rFonts w:ascii="Arial" w:hAnsi="Arial" w:cs="Arial"/>
        </w:rPr>
        <w:t xml:space="preserve">Leave </w:t>
      </w:r>
      <w:r w:rsidR="00981E88">
        <w:rPr>
          <w:rFonts w:ascii="Arial" w:hAnsi="Arial" w:cs="Arial"/>
        </w:rPr>
        <w:t>Policy and Procedures)</w:t>
      </w:r>
      <w:r w:rsidR="00BA5B2F" w:rsidRPr="000561D8">
        <w:rPr>
          <w:rFonts w:ascii="Arial" w:hAnsi="Arial" w:cs="Arial"/>
        </w:rPr>
        <w:t>.</w:t>
      </w:r>
    </w:p>
    <w:p w:rsidR="0092084B" w:rsidRPr="000561D8" w:rsidRDefault="00981E88" w:rsidP="0008116F">
      <w:pPr>
        <w:ind w:left="709" w:hanging="709"/>
        <w:rPr>
          <w:rFonts w:ascii="Arial" w:hAnsi="Arial" w:cs="Arial"/>
        </w:rPr>
      </w:pPr>
      <w:r>
        <w:rPr>
          <w:rFonts w:ascii="Arial" w:hAnsi="Arial" w:cs="Arial"/>
        </w:rPr>
        <w:t>6.</w:t>
      </w:r>
      <w:r w:rsidR="00981620">
        <w:rPr>
          <w:rFonts w:ascii="Arial" w:hAnsi="Arial" w:cs="Arial"/>
        </w:rPr>
        <w:t>2</w:t>
      </w:r>
      <w:r w:rsidR="00C57BF6">
        <w:rPr>
          <w:rFonts w:ascii="Arial" w:hAnsi="Arial" w:cs="Arial"/>
        </w:rPr>
        <w:t>3</w:t>
      </w:r>
      <w:r w:rsidR="000561D8">
        <w:rPr>
          <w:rFonts w:ascii="Arial" w:hAnsi="Arial" w:cs="Arial"/>
        </w:rPr>
        <w:tab/>
      </w:r>
      <w:r w:rsidR="00A16C67">
        <w:rPr>
          <w:rFonts w:ascii="Arial" w:hAnsi="Arial" w:cs="Arial"/>
        </w:rPr>
        <w:t>T</w:t>
      </w:r>
      <w:r w:rsidR="0092084B" w:rsidRPr="000561D8">
        <w:rPr>
          <w:rFonts w:ascii="Arial" w:hAnsi="Arial" w:cs="Arial"/>
        </w:rPr>
        <w:t xml:space="preserve">o keep custody of the young </w:t>
      </w:r>
      <w:r w:rsidR="00B029D7">
        <w:rPr>
          <w:rFonts w:ascii="Arial" w:hAnsi="Arial" w:cs="Arial"/>
        </w:rPr>
        <w:t>person</w:t>
      </w:r>
      <w:r w:rsidR="00B029D7" w:rsidRPr="000561D8">
        <w:rPr>
          <w:rFonts w:ascii="Arial" w:hAnsi="Arial" w:cs="Arial"/>
        </w:rPr>
        <w:t xml:space="preserve"> </w:t>
      </w:r>
      <w:r w:rsidR="0092084B" w:rsidRPr="000561D8">
        <w:rPr>
          <w:rFonts w:ascii="Arial" w:hAnsi="Arial" w:cs="Arial"/>
        </w:rPr>
        <w:t xml:space="preserve">under the </w:t>
      </w:r>
      <w:r w:rsidR="00A16C67">
        <w:rPr>
          <w:rFonts w:ascii="Arial" w:hAnsi="Arial" w:cs="Arial"/>
        </w:rPr>
        <w:t>transfer</w:t>
      </w:r>
      <w:r w:rsidR="0092084B" w:rsidRPr="000561D8">
        <w:rPr>
          <w:rFonts w:ascii="Arial" w:hAnsi="Arial" w:cs="Arial"/>
        </w:rPr>
        <w:t>, a transfer escort may:</w:t>
      </w:r>
    </w:p>
    <w:p w:rsidR="0092084B" w:rsidRPr="000561D8" w:rsidRDefault="000561D8" w:rsidP="0008116F">
      <w:pPr>
        <w:ind w:left="709" w:hanging="709"/>
        <w:rPr>
          <w:rFonts w:ascii="Arial" w:hAnsi="Arial" w:cs="Arial"/>
        </w:rPr>
      </w:pPr>
      <w:r>
        <w:rPr>
          <w:rFonts w:ascii="Arial" w:hAnsi="Arial" w:cs="Arial"/>
        </w:rPr>
        <w:t>(a)</w:t>
      </w:r>
      <w:r>
        <w:rPr>
          <w:rFonts w:ascii="Arial" w:hAnsi="Arial" w:cs="Arial"/>
        </w:rPr>
        <w:tab/>
      </w:r>
      <w:r w:rsidR="0092084B" w:rsidRPr="000561D8">
        <w:rPr>
          <w:rFonts w:ascii="Arial" w:hAnsi="Arial" w:cs="Arial"/>
        </w:rPr>
        <w:t xml:space="preserve">give the young </w:t>
      </w:r>
      <w:r w:rsidR="00B029D7">
        <w:rPr>
          <w:rFonts w:ascii="Arial" w:hAnsi="Arial" w:cs="Arial"/>
        </w:rPr>
        <w:t>person</w:t>
      </w:r>
      <w:r w:rsidR="00B029D7" w:rsidRPr="000561D8">
        <w:rPr>
          <w:rFonts w:ascii="Arial" w:hAnsi="Arial" w:cs="Arial"/>
        </w:rPr>
        <w:t xml:space="preserve"> </w:t>
      </w:r>
      <w:r w:rsidR="0092084B" w:rsidRPr="000561D8">
        <w:rPr>
          <w:rFonts w:ascii="Arial" w:hAnsi="Arial" w:cs="Arial"/>
        </w:rPr>
        <w:t>any direction that the transfer escort believes on reasonable grounds is necessary and reasonable</w:t>
      </w:r>
    </w:p>
    <w:p w:rsidR="00BA5B2F" w:rsidRPr="000561D8" w:rsidRDefault="000561D8" w:rsidP="0008116F">
      <w:pPr>
        <w:ind w:left="709" w:hanging="709"/>
        <w:rPr>
          <w:rFonts w:ascii="Arial" w:hAnsi="Arial" w:cs="Arial"/>
        </w:rPr>
      </w:pPr>
      <w:r>
        <w:rPr>
          <w:rFonts w:ascii="Arial" w:hAnsi="Arial" w:cs="Arial"/>
        </w:rPr>
        <w:t>(b)</w:t>
      </w:r>
      <w:r>
        <w:rPr>
          <w:rFonts w:ascii="Arial" w:hAnsi="Arial" w:cs="Arial"/>
        </w:rPr>
        <w:tab/>
      </w:r>
      <w:r w:rsidR="0092084B" w:rsidRPr="000561D8">
        <w:rPr>
          <w:rFonts w:ascii="Arial" w:hAnsi="Arial" w:cs="Arial"/>
        </w:rPr>
        <w:t xml:space="preserve">use force in accordance with this </w:t>
      </w:r>
      <w:r w:rsidR="000F171D" w:rsidRPr="000561D8">
        <w:rPr>
          <w:rFonts w:ascii="Arial" w:hAnsi="Arial" w:cs="Arial"/>
        </w:rPr>
        <w:t>policy and procedure</w:t>
      </w:r>
      <w:r w:rsidR="00A16C67">
        <w:rPr>
          <w:rFonts w:ascii="Arial" w:hAnsi="Arial" w:cs="Arial"/>
        </w:rPr>
        <w:t>s</w:t>
      </w:r>
      <w:r w:rsidR="0092084B" w:rsidRPr="000561D8">
        <w:rPr>
          <w:rFonts w:ascii="Arial" w:hAnsi="Arial" w:cs="Arial"/>
        </w:rPr>
        <w:t>.</w:t>
      </w:r>
    </w:p>
    <w:p w:rsidR="0092084B" w:rsidRPr="000561D8" w:rsidRDefault="0092084B" w:rsidP="000561D8">
      <w:pPr>
        <w:rPr>
          <w:rFonts w:ascii="Arial" w:hAnsi="Arial" w:cs="Arial"/>
        </w:rPr>
      </w:pPr>
    </w:p>
    <w:p w:rsidR="0092084B" w:rsidRDefault="001E0AD0" w:rsidP="00B72D7A">
      <w:pPr>
        <w:pStyle w:val="Heading6"/>
        <w:keepLines/>
        <w:rPr>
          <w:b w:val="0"/>
          <w:sz w:val="24"/>
          <w:szCs w:val="24"/>
        </w:rPr>
      </w:pPr>
      <w:r w:rsidRPr="00D0221B">
        <w:rPr>
          <w:b w:val="0"/>
          <w:sz w:val="24"/>
          <w:szCs w:val="24"/>
        </w:rPr>
        <w:t xml:space="preserve">Local and </w:t>
      </w:r>
      <w:r w:rsidR="0092084B" w:rsidRPr="00D0221B">
        <w:rPr>
          <w:b w:val="0"/>
          <w:sz w:val="24"/>
          <w:szCs w:val="24"/>
        </w:rPr>
        <w:t>Interstate Leave</w:t>
      </w:r>
      <w:r w:rsidR="002127A4">
        <w:rPr>
          <w:b w:val="0"/>
          <w:sz w:val="24"/>
          <w:szCs w:val="24"/>
        </w:rPr>
        <w:t xml:space="preserve"> - </w:t>
      </w:r>
      <w:r w:rsidR="0092084B" w:rsidRPr="00D0221B">
        <w:rPr>
          <w:b w:val="0"/>
          <w:sz w:val="24"/>
          <w:szCs w:val="24"/>
        </w:rPr>
        <w:t>Powers of Escort Officers to Use Force</w:t>
      </w:r>
    </w:p>
    <w:p w:rsidR="001E0AD0" w:rsidRPr="007D70CB" w:rsidRDefault="000F171D" w:rsidP="007D70CB">
      <w:pPr>
        <w:ind w:left="720" w:hanging="720"/>
        <w:rPr>
          <w:rFonts w:ascii="Arial" w:hAnsi="Arial" w:cs="Arial"/>
        </w:rPr>
      </w:pPr>
      <w:r w:rsidRPr="007D70CB">
        <w:rPr>
          <w:rFonts w:ascii="Arial" w:hAnsi="Arial" w:cs="Arial"/>
        </w:rPr>
        <w:t>6.</w:t>
      </w:r>
      <w:r w:rsidR="00981620">
        <w:rPr>
          <w:rFonts w:ascii="Arial" w:hAnsi="Arial" w:cs="Arial"/>
        </w:rPr>
        <w:t>2</w:t>
      </w:r>
      <w:r w:rsidR="00C57BF6">
        <w:rPr>
          <w:rFonts w:ascii="Arial" w:hAnsi="Arial" w:cs="Arial"/>
        </w:rPr>
        <w:t>4</w:t>
      </w:r>
      <w:r w:rsidRPr="007D70CB">
        <w:rPr>
          <w:rFonts w:ascii="Arial" w:hAnsi="Arial" w:cs="Arial"/>
        </w:rPr>
        <w:tab/>
        <w:t>The Local and Interstate L</w:t>
      </w:r>
      <w:r w:rsidR="0092084B" w:rsidRPr="007D70CB">
        <w:rPr>
          <w:rFonts w:ascii="Arial" w:hAnsi="Arial" w:cs="Arial"/>
        </w:rPr>
        <w:t xml:space="preserve">eave </w:t>
      </w:r>
      <w:r w:rsidRPr="007D70CB">
        <w:rPr>
          <w:rFonts w:ascii="Arial" w:hAnsi="Arial" w:cs="Arial"/>
        </w:rPr>
        <w:t>Policy and Procedures</w:t>
      </w:r>
      <w:r w:rsidR="0092084B" w:rsidRPr="007D70CB">
        <w:rPr>
          <w:rFonts w:ascii="Arial" w:hAnsi="Arial" w:cs="Arial"/>
        </w:rPr>
        <w:t xml:space="preserve"> </w:t>
      </w:r>
      <w:r w:rsidR="00C57BF6" w:rsidRPr="007D70CB">
        <w:rPr>
          <w:rFonts w:ascii="Arial" w:hAnsi="Arial" w:cs="Arial"/>
        </w:rPr>
        <w:t>allow</w:t>
      </w:r>
      <w:r w:rsidR="0092084B" w:rsidRPr="007D70CB">
        <w:rPr>
          <w:rFonts w:ascii="Arial" w:hAnsi="Arial" w:cs="Arial"/>
        </w:rPr>
        <w:t xml:space="preserve"> a young </w:t>
      </w:r>
      <w:r w:rsidR="005E706B" w:rsidRPr="007D70CB">
        <w:rPr>
          <w:rFonts w:ascii="Arial" w:hAnsi="Arial" w:cs="Arial"/>
        </w:rPr>
        <w:t>person</w:t>
      </w:r>
      <w:r w:rsidR="0092084B" w:rsidRPr="007D70CB">
        <w:rPr>
          <w:rFonts w:ascii="Arial" w:hAnsi="Arial" w:cs="Arial"/>
        </w:rPr>
        <w:t xml:space="preserve"> to be granted </w:t>
      </w:r>
      <w:r w:rsidR="001E0AD0" w:rsidRPr="007D70CB">
        <w:rPr>
          <w:rFonts w:ascii="Arial" w:hAnsi="Arial" w:cs="Arial"/>
        </w:rPr>
        <w:t xml:space="preserve">a local or interstate leave permit.  </w:t>
      </w:r>
    </w:p>
    <w:p w:rsidR="0092084B" w:rsidRPr="007D70CB" w:rsidRDefault="007D70CB" w:rsidP="00CB0849">
      <w:pPr>
        <w:ind w:left="720" w:hanging="720"/>
        <w:rPr>
          <w:rFonts w:ascii="Arial" w:hAnsi="Arial" w:cs="Arial"/>
        </w:rPr>
      </w:pPr>
      <w:r>
        <w:rPr>
          <w:rFonts w:ascii="Arial" w:hAnsi="Arial" w:cs="Arial"/>
        </w:rPr>
        <w:t>6.</w:t>
      </w:r>
      <w:r w:rsidR="00E51F59">
        <w:rPr>
          <w:rFonts w:ascii="Arial" w:hAnsi="Arial" w:cs="Arial"/>
        </w:rPr>
        <w:t>2</w:t>
      </w:r>
      <w:r w:rsidR="00C57BF6">
        <w:rPr>
          <w:rFonts w:ascii="Arial" w:hAnsi="Arial" w:cs="Arial"/>
        </w:rPr>
        <w:t>5</w:t>
      </w:r>
      <w:r>
        <w:rPr>
          <w:rFonts w:ascii="Arial" w:hAnsi="Arial" w:cs="Arial"/>
        </w:rPr>
        <w:tab/>
      </w:r>
      <w:r w:rsidR="0092084B" w:rsidRPr="007D70CB">
        <w:rPr>
          <w:rFonts w:ascii="Arial" w:hAnsi="Arial" w:cs="Arial"/>
        </w:rPr>
        <w:t xml:space="preserve">An escort officer escorting a young </w:t>
      </w:r>
      <w:r w:rsidR="005E706B" w:rsidRPr="007D70CB">
        <w:rPr>
          <w:rFonts w:ascii="Arial" w:hAnsi="Arial" w:cs="Arial"/>
        </w:rPr>
        <w:t>person</w:t>
      </w:r>
      <w:r w:rsidR="0092084B" w:rsidRPr="007D70CB">
        <w:rPr>
          <w:rFonts w:ascii="Arial" w:hAnsi="Arial" w:cs="Arial"/>
        </w:rPr>
        <w:t xml:space="preserve"> under a</w:t>
      </w:r>
      <w:r w:rsidR="001E0AD0" w:rsidRPr="007D70CB">
        <w:rPr>
          <w:rFonts w:ascii="Arial" w:hAnsi="Arial" w:cs="Arial"/>
        </w:rPr>
        <w:t xml:space="preserve"> local or </w:t>
      </w:r>
      <w:r w:rsidR="0092084B" w:rsidRPr="007D70CB">
        <w:rPr>
          <w:rFonts w:ascii="Arial" w:hAnsi="Arial" w:cs="Arial"/>
        </w:rPr>
        <w:t xml:space="preserve">interstate leave permit may, to keep custody of the young </w:t>
      </w:r>
      <w:r w:rsidR="005E706B" w:rsidRPr="007D70CB">
        <w:rPr>
          <w:rFonts w:ascii="Arial" w:hAnsi="Arial" w:cs="Arial"/>
        </w:rPr>
        <w:t>person</w:t>
      </w:r>
      <w:r w:rsidR="0092084B" w:rsidRPr="007D70CB">
        <w:rPr>
          <w:rFonts w:ascii="Arial" w:hAnsi="Arial" w:cs="Arial"/>
        </w:rPr>
        <w:t>:</w:t>
      </w:r>
    </w:p>
    <w:p w:rsidR="0092084B" w:rsidRPr="007D70CB" w:rsidRDefault="007D70CB" w:rsidP="007D70CB">
      <w:pPr>
        <w:ind w:left="720" w:hanging="720"/>
        <w:rPr>
          <w:rFonts w:ascii="Arial" w:hAnsi="Arial" w:cs="Arial"/>
        </w:rPr>
      </w:pPr>
      <w:r>
        <w:rPr>
          <w:rFonts w:ascii="Arial" w:hAnsi="Arial" w:cs="Arial"/>
        </w:rPr>
        <w:t>(a)</w:t>
      </w:r>
      <w:r>
        <w:rPr>
          <w:rFonts w:ascii="Arial" w:hAnsi="Arial" w:cs="Arial"/>
        </w:rPr>
        <w:tab/>
      </w:r>
      <w:r w:rsidR="0092084B" w:rsidRPr="007D70CB">
        <w:rPr>
          <w:rFonts w:ascii="Arial" w:hAnsi="Arial" w:cs="Arial"/>
        </w:rPr>
        <w:t xml:space="preserve">give the young </w:t>
      </w:r>
      <w:r w:rsidR="005E706B" w:rsidRPr="007D70CB">
        <w:rPr>
          <w:rFonts w:ascii="Arial" w:hAnsi="Arial" w:cs="Arial"/>
        </w:rPr>
        <w:t>person</w:t>
      </w:r>
      <w:r w:rsidR="0092084B" w:rsidRPr="007D70CB">
        <w:rPr>
          <w:rFonts w:ascii="Arial" w:hAnsi="Arial" w:cs="Arial"/>
        </w:rPr>
        <w:t xml:space="preserve"> any direction that the officer believes on reasonable grounds is necessary and reasonable</w:t>
      </w:r>
    </w:p>
    <w:p w:rsidR="0092084B" w:rsidRPr="007D70CB" w:rsidRDefault="007D70CB" w:rsidP="007D70CB">
      <w:pPr>
        <w:rPr>
          <w:rFonts w:ascii="Arial" w:hAnsi="Arial" w:cs="Arial"/>
        </w:rPr>
      </w:pPr>
      <w:r>
        <w:rPr>
          <w:rFonts w:ascii="Arial" w:hAnsi="Arial" w:cs="Arial"/>
        </w:rPr>
        <w:t>(b)</w:t>
      </w:r>
      <w:r>
        <w:rPr>
          <w:rFonts w:ascii="Arial" w:hAnsi="Arial" w:cs="Arial"/>
        </w:rPr>
        <w:tab/>
      </w:r>
      <w:r w:rsidR="0092084B" w:rsidRPr="007D70CB">
        <w:rPr>
          <w:rFonts w:ascii="Arial" w:hAnsi="Arial" w:cs="Arial"/>
        </w:rPr>
        <w:t xml:space="preserve">use force in accordance with this </w:t>
      </w:r>
      <w:r w:rsidR="000F171D" w:rsidRPr="007D70CB">
        <w:rPr>
          <w:rFonts w:ascii="Arial" w:hAnsi="Arial" w:cs="Arial"/>
        </w:rPr>
        <w:t>policy and procedure</w:t>
      </w:r>
      <w:r w:rsidR="00A16C67">
        <w:rPr>
          <w:rFonts w:ascii="Arial" w:hAnsi="Arial" w:cs="Arial"/>
        </w:rPr>
        <w:t>s</w:t>
      </w:r>
      <w:r w:rsidR="0092084B" w:rsidRPr="007D70CB">
        <w:rPr>
          <w:rFonts w:ascii="Arial" w:hAnsi="Arial" w:cs="Arial"/>
        </w:rPr>
        <w:t>.</w:t>
      </w:r>
    </w:p>
    <w:p w:rsidR="0092084B" w:rsidRPr="00681651" w:rsidRDefault="0092084B" w:rsidP="00681651">
      <w:pPr>
        <w:rPr>
          <w:rFonts w:ascii="Arial" w:hAnsi="Arial" w:cs="Arial"/>
        </w:rPr>
      </w:pPr>
    </w:p>
    <w:p w:rsidR="0092084B" w:rsidRPr="00D0221B" w:rsidRDefault="0092084B" w:rsidP="00B72D7A">
      <w:pPr>
        <w:pStyle w:val="Heading6"/>
        <w:keepLines/>
        <w:rPr>
          <w:b w:val="0"/>
          <w:sz w:val="24"/>
          <w:szCs w:val="24"/>
        </w:rPr>
      </w:pPr>
      <w:r w:rsidRPr="00D0221B">
        <w:rPr>
          <w:b w:val="0"/>
          <w:sz w:val="24"/>
          <w:szCs w:val="24"/>
        </w:rPr>
        <w:t xml:space="preserve">Use of Force in relation to People other than Young </w:t>
      </w:r>
      <w:r w:rsidR="005E706B">
        <w:rPr>
          <w:b w:val="0"/>
          <w:sz w:val="24"/>
          <w:szCs w:val="24"/>
        </w:rPr>
        <w:t>People</w:t>
      </w:r>
    </w:p>
    <w:p w:rsidR="0092084B" w:rsidRPr="00A104DC" w:rsidRDefault="000F171D" w:rsidP="00A104DC">
      <w:pPr>
        <w:ind w:left="709" w:hanging="709"/>
        <w:rPr>
          <w:rFonts w:ascii="Arial" w:hAnsi="Arial" w:cs="Arial"/>
        </w:rPr>
      </w:pPr>
      <w:r w:rsidRPr="00A104DC">
        <w:rPr>
          <w:rFonts w:ascii="Arial" w:hAnsi="Arial" w:cs="Arial"/>
        </w:rPr>
        <w:t>6.</w:t>
      </w:r>
      <w:r w:rsidR="00E51F59">
        <w:rPr>
          <w:rFonts w:ascii="Arial" w:hAnsi="Arial" w:cs="Arial"/>
        </w:rPr>
        <w:t>2</w:t>
      </w:r>
      <w:r w:rsidR="00C57BF6">
        <w:rPr>
          <w:rFonts w:ascii="Arial" w:hAnsi="Arial" w:cs="Arial"/>
        </w:rPr>
        <w:t>6</w:t>
      </w:r>
      <w:r w:rsidR="0008116F">
        <w:rPr>
          <w:rFonts w:ascii="Arial" w:hAnsi="Arial" w:cs="Arial"/>
        </w:rPr>
        <w:tab/>
      </w:r>
      <w:r w:rsidR="00E51F59">
        <w:rPr>
          <w:rFonts w:ascii="Arial" w:hAnsi="Arial" w:cs="Arial"/>
        </w:rPr>
        <w:t xml:space="preserve">Youth workers are </w:t>
      </w:r>
      <w:r w:rsidR="0092084B" w:rsidRPr="00A104DC">
        <w:rPr>
          <w:rFonts w:ascii="Arial" w:hAnsi="Arial" w:cs="Arial"/>
        </w:rPr>
        <w:t>authorise</w:t>
      </w:r>
      <w:r w:rsidR="00E51F59">
        <w:rPr>
          <w:rFonts w:ascii="Arial" w:hAnsi="Arial" w:cs="Arial"/>
        </w:rPr>
        <w:t>d</w:t>
      </w:r>
      <w:r w:rsidR="0092084B" w:rsidRPr="00A104DC">
        <w:rPr>
          <w:rFonts w:ascii="Arial" w:hAnsi="Arial" w:cs="Arial"/>
        </w:rPr>
        <w:t xml:space="preserve"> </w:t>
      </w:r>
      <w:r w:rsidR="00E51F59">
        <w:rPr>
          <w:rFonts w:ascii="Arial" w:hAnsi="Arial" w:cs="Arial"/>
        </w:rPr>
        <w:t xml:space="preserve">to use </w:t>
      </w:r>
      <w:r w:rsidR="0092084B" w:rsidRPr="00A104DC">
        <w:rPr>
          <w:rFonts w:ascii="Arial" w:hAnsi="Arial" w:cs="Arial"/>
        </w:rPr>
        <w:t xml:space="preserve">force </w:t>
      </w:r>
      <w:r w:rsidR="00E51F59">
        <w:rPr>
          <w:rFonts w:ascii="Arial" w:hAnsi="Arial" w:cs="Arial"/>
        </w:rPr>
        <w:t xml:space="preserve">at a detention place on people other than young people </w:t>
      </w:r>
      <w:r w:rsidR="0092084B" w:rsidRPr="00A104DC">
        <w:rPr>
          <w:rFonts w:ascii="Arial" w:hAnsi="Arial" w:cs="Arial"/>
        </w:rPr>
        <w:t>in the following circumstances:</w:t>
      </w:r>
    </w:p>
    <w:p w:rsidR="0092084B" w:rsidRPr="00A104DC" w:rsidRDefault="00A104DC" w:rsidP="00A104DC">
      <w:pPr>
        <w:ind w:left="709" w:hanging="709"/>
        <w:rPr>
          <w:rFonts w:ascii="Arial" w:hAnsi="Arial" w:cs="Arial"/>
        </w:rPr>
      </w:pPr>
      <w:r>
        <w:rPr>
          <w:rFonts w:ascii="Arial" w:hAnsi="Arial" w:cs="Arial"/>
        </w:rPr>
        <w:t>(a)</w:t>
      </w:r>
      <w:r>
        <w:rPr>
          <w:rFonts w:ascii="Arial" w:hAnsi="Arial" w:cs="Arial"/>
        </w:rPr>
        <w:tab/>
      </w:r>
      <w:r w:rsidR="002C3B3A">
        <w:rPr>
          <w:rFonts w:ascii="Arial" w:hAnsi="Arial" w:cs="Arial"/>
        </w:rPr>
        <w:t>t</w:t>
      </w:r>
      <w:r w:rsidR="0092084B" w:rsidRPr="00A104DC">
        <w:rPr>
          <w:rFonts w:ascii="Arial" w:hAnsi="Arial" w:cs="Arial"/>
        </w:rPr>
        <w:t xml:space="preserve">o enforce a direction given to a person to not enter or to leave </w:t>
      </w:r>
      <w:r w:rsidR="000C2B7B" w:rsidRPr="00A104DC">
        <w:rPr>
          <w:rFonts w:ascii="Arial" w:hAnsi="Arial" w:cs="Arial"/>
        </w:rPr>
        <w:t>a</w:t>
      </w:r>
      <w:r w:rsidR="0092084B" w:rsidRPr="00A104DC">
        <w:rPr>
          <w:rFonts w:ascii="Arial" w:hAnsi="Arial" w:cs="Arial"/>
        </w:rPr>
        <w:t xml:space="preserve"> detention place if the person given the direction contra</w:t>
      </w:r>
      <w:r w:rsidR="000C2B7B" w:rsidRPr="00A104DC">
        <w:rPr>
          <w:rFonts w:ascii="Arial" w:hAnsi="Arial" w:cs="Arial"/>
        </w:rPr>
        <w:t>venes the direction</w:t>
      </w:r>
      <w:r w:rsidR="0092084B" w:rsidRPr="00A104DC">
        <w:rPr>
          <w:rFonts w:ascii="Arial" w:hAnsi="Arial" w:cs="Arial"/>
        </w:rPr>
        <w:t xml:space="preserve"> </w:t>
      </w:r>
    </w:p>
    <w:p w:rsidR="0092084B" w:rsidRPr="00A104DC" w:rsidRDefault="00A104DC" w:rsidP="00A104DC">
      <w:pPr>
        <w:ind w:left="709" w:hanging="709"/>
        <w:rPr>
          <w:rFonts w:ascii="Arial" w:hAnsi="Arial" w:cs="Arial"/>
        </w:rPr>
      </w:pPr>
      <w:r>
        <w:rPr>
          <w:rFonts w:ascii="Arial" w:hAnsi="Arial" w:cs="Arial"/>
        </w:rPr>
        <w:t>(b)</w:t>
      </w:r>
      <w:r>
        <w:rPr>
          <w:rFonts w:ascii="Arial" w:hAnsi="Arial" w:cs="Arial"/>
        </w:rPr>
        <w:tab/>
      </w:r>
      <w:r w:rsidR="002C3B3A">
        <w:rPr>
          <w:rFonts w:ascii="Arial" w:hAnsi="Arial" w:cs="Arial"/>
        </w:rPr>
        <w:t>t</w:t>
      </w:r>
      <w:r w:rsidR="0092084B" w:rsidRPr="00A104DC">
        <w:rPr>
          <w:rFonts w:ascii="Arial" w:hAnsi="Arial" w:cs="Arial"/>
        </w:rPr>
        <w:t xml:space="preserve">o enforce a direction given to a person with parental responsibility or support person present at a strip search on admission </w:t>
      </w:r>
      <w:r w:rsidR="00E51F59">
        <w:rPr>
          <w:rFonts w:ascii="Arial" w:hAnsi="Arial" w:cs="Arial"/>
        </w:rPr>
        <w:t xml:space="preserve">and induction </w:t>
      </w:r>
      <w:r w:rsidR="0092084B" w:rsidRPr="00A104DC">
        <w:rPr>
          <w:rFonts w:ascii="Arial" w:hAnsi="Arial" w:cs="Arial"/>
        </w:rPr>
        <w:t>to leave the search area if the person given the direction contr</w:t>
      </w:r>
      <w:r w:rsidR="000C2B7B" w:rsidRPr="00A104DC">
        <w:rPr>
          <w:rFonts w:ascii="Arial" w:hAnsi="Arial" w:cs="Arial"/>
        </w:rPr>
        <w:t>avenes the direction (refer to S</w:t>
      </w:r>
      <w:r w:rsidR="0092084B" w:rsidRPr="00A104DC">
        <w:rPr>
          <w:rFonts w:ascii="Arial" w:hAnsi="Arial" w:cs="Arial"/>
        </w:rPr>
        <w:t xml:space="preserve">earch </w:t>
      </w:r>
      <w:r w:rsidR="000C2B7B" w:rsidRPr="00A104DC">
        <w:rPr>
          <w:rFonts w:ascii="Arial" w:hAnsi="Arial" w:cs="Arial"/>
        </w:rPr>
        <w:t xml:space="preserve">and Seizure </w:t>
      </w:r>
      <w:r w:rsidR="000F171D" w:rsidRPr="00A104DC">
        <w:rPr>
          <w:rFonts w:ascii="Arial" w:hAnsi="Arial" w:cs="Arial"/>
        </w:rPr>
        <w:t>Policy and Procedures</w:t>
      </w:r>
      <w:r w:rsidR="0092084B" w:rsidRPr="00A104DC">
        <w:rPr>
          <w:rFonts w:ascii="Arial" w:hAnsi="Arial" w:cs="Arial"/>
        </w:rPr>
        <w:t xml:space="preserve"> for giving a person a direction to leave in these circumstances)</w:t>
      </w:r>
    </w:p>
    <w:p w:rsidR="0092084B" w:rsidRPr="00A104DC" w:rsidRDefault="00A104DC" w:rsidP="00A104DC">
      <w:pPr>
        <w:ind w:left="709" w:hanging="709"/>
        <w:rPr>
          <w:rFonts w:ascii="Arial" w:hAnsi="Arial" w:cs="Arial"/>
        </w:rPr>
      </w:pPr>
      <w:r>
        <w:rPr>
          <w:rFonts w:ascii="Arial" w:hAnsi="Arial" w:cs="Arial"/>
        </w:rPr>
        <w:t>(c)</w:t>
      </w:r>
      <w:r>
        <w:rPr>
          <w:rFonts w:ascii="Arial" w:hAnsi="Arial" w:cs="Arial"/>
        </w:rPr>
        <w:tab/>
      </w:r>
      <w:r w:rsidR="002C3B3A">
        <w:rPr>
          <w:rFonts w:ascii="Arial" w:hAnsi="Arial" w:cs="Arial"/>
        </w:rPr>
        <w:t>t</w:t>
      </w:r>
      <w:r w:rsidR="0092084B" w:rsidRPr="00A104DC">
        <w:rPr>
          <w:rFonts w:ascii="Arial" w:hAnsi="Arial" w:cs="Arial"/>
        </w:rPr>
        <w:t xml:space="preserve">o enforce a direction given to a person with parental responsibility or support person present at a body search to leave the search area if the person given the direction contravenes the direction (refer to </w:t>
      </w:r>
      <w:r w:rsidR="000C2B7B" w:rsidRPr="00A104DC">
        <w:rPr>
          <w:rFonts w:ascii="Arial" w:hAnsi="Arial" w:cs="Arial"/>
        </w:rPr>
        <w:t xml:space="preserve">Search and Seizure </w:t>
      </w:r>
      <w:r w:rsidR="000F171D" w:rsidRPr="00A104DC">
        <w:rPr>
          <w:rFonts w:ascii="Arial" w:hAnsi="Arial" w:cs="Arial"/>
        </w:rPr>
        <w:t>Policy and Procedures</w:t>
      </w:r>
      <w:r w:rsidR="0092084B" w:rsidRPr="00A104DC">
        <w:rPr>
          <w:rFonts w:ascii="Arial" w:hAnsi="Arial" w:cs="Arial"/>
        </w:rPr>
        <w:t xml:space="preserve"> for giving a person a direction to leave in these circumstances).</w:t>
      </w:r>
    </w:p>
    <w:p w:rsidR="0092084B" w:rsidRPr="00A104DC" w:rsidRDefault="000F171D" w:rsidP="00A104DC">
      <w:pPr>
        <w:ind w:left="709" w:hanging="709"/>
        <w:rPr>
          <w:rFonts w:ascii="Arial" w:hAnsi="Arial" w:cs="Arial"/>
        </w:rPr>
      </w:pPr>
      <w:r w:rsidRPr="00A104DC">
        <w:rPr>
          <w:rFonts w:ascii="Arial" w:hAnsi="Arial" w:cs="Arial"/>
        </w:rPr>
        <w:t>6.</w:t>
      </w:r>
      <w:r w:rsidR="00E51F59">
        <w:rPr>
          <w:rFonts w:ascii="Arial" w:hAnsi="Arial" w:cs="Arial"/>
        </w:rPr>
        <w:t>2</w:t>
      </w:r>
      <w:r w:rsidR="00C57BF6">
        <w:rPr>
          <w:rFonts w:ascii="Arial" w:hAnsi="Arial" w:cs="Arial"/>
        </w:rPr>
        <w:t>7</w:t>
      </w:r>
      <w:r w:rsidR="00763955" w:rsidRPr="00A104DC">
        <w:rPr>
          <w:rFonts w:ascii="Arial" w:hAnsi="Arial" w:cs="Arial"/>
        </w:rPr>
        <w:tab/>
      </w:r>
      <w:r w:rsidR="0092084B" w:rsidRPr="00A104DC">
        <w:rPr>
          <w:rFonts w:ascii="Arial" w:hAnsi="Arial" w:cs="Arial"/>
        </w:rPr>
        <w:t xml:space="preserve">If </w:t>
      </w:r>
      <w:r w:rsidR="00763955" w:rsidRPr="00A104DC">
        <w:rPr>
          <w:rFonts w:ascii="Arial" w:hAnsi="Arial" w:cs="Arial"/>
        </w:rPr>
        <w:t xml:space="preserve">a youth </w:t>
      </w:r>
      <w:r w:rsidR="00BF5AB0">
        <w:rPr>
          <w:rFonts w:ascii="Arial" w:hAnsi="Arial" w:cs="Arial"/>
        </w:rPr>
        <w:t>w</w:t>
      </w:r>
      <w:r w:rsidR="005E706B" w:rsidRPr="00A104DC">
        <w:rPr>
          <w:rFonts w:ascii="Arial" w:hAnsi="Arial" w:cs="Arial"/>
        </w:rPr>
        <w:t>orker</w:t>
      </w:r>
      <w:r w:rsidR="00763955" w:rsidRPr="00A104DC" w:rsidDel="00763955">
        <w:rPr>
          <w:rFonts w:ascii="Arial" w:hAnsi="Arial" w:cs="Arial"/>
        </w:rPr>
        <w:t xml:space="preserve"> </w:t>
      </w:r>
      <w:r w:rsidR="0092084B" w:rsidRPr="00A104DC">
        <w:rPr>
          <w:rFonts w:ascii="Arial" w:hAnsi="Arial" w:cs="Arial"/>
        </w:rPr>
        <w:t>use</w:t>
      </w:r>
      <w:r w:rsidR="00763955" w:rsidRPr="00A104DC">
        <w:rPr>
          <w:rFonts w:ascii="Arial" w:hAnsi="Arial" w:cs="Arial"/>
        </w:rPr>
        <w:t>s</w:t>
      </w:r>
      <w:r w:rsidR="0092084B" w:rsidRPr="00A104DC">
        <w:rPr>
          <w:rFonts w:ascii="Arial" w:hAnsi="Arial" w:cs="Arial"/>
        </w:rPr>
        <w:t xml:space="preserve"> force on a person other than a young </w:t>
      </w:r>
      <w:r w:rsidR="005E706B" w:rsidRPr="00A104DC">
        <w:rPr>
          <w:rFonts w:ascii="Arial" w:hAnsi="Arial" w:cs="Arial"/>
        </w:rPr>
        <w:t>person</w:t>
      </w:r>
      <w:r w:rsidR="0092084B" w:rsidRPr="00A104DC">
        <w:rPr>
          <w:rFonts w:ascii="Arial" w:hAnsi="Arial" w:cs="Arial"/>
        </w:rPr>
        <w:t xml:space="preserve"> in the above circumstances, </w:t>
      </w:r>
      <w:r w:rsidR="00763955" w:rsidRPr="00A104DC">
        <w:rPr>
          <w:rFonts w:ascii="Arial" w:hAnsi="Arial" w:cs="Arial"/>
        </w:rPr>
        <w:t xml:space="preserve">the youth </w:t>
      </w:r>
      <w:r w:rsidR="00BF5AB0">
        <w:rPr>
          <w:rFonts w:ascii="Arial" w:hAnsi="Arial" w:cs="Arial"/>
        </w:rPr>
        <w:t>w</w:t>
      </w:r>
      <w:r w:rsidR="005E706B" w:rsidRPr="00A104DC">
        <w:rPr>
          <w:rFonts w:ascii="Arial" w:hAnsi="Arial" w:cs="Arial"/>
        </w:rPr>
        <w:t>orker</w:t>
      </w:r>
      <w:r w:rsidR="0092084B" w:rsidRPr="00A104DC">
        <w:rPr>
          <w:rFonts w:ascii="Arial" w:hAnsi="Arial" w:cs="Arial"/>
        </w:rPr>
        <w:t xml:space="preserve"> must use the minimum amount of force that is necessary and reasonable to enforce the direction.</w:t>
      </w:r>
    </w:p>
    <w:p w:rsidR="0092084B" w:rsidRPr="00A104DC" w:rsidRDefault="000F171D" w:rsidP="00A104DC">
      <w:pPr>
        <w:ind w:left="709" w:hanging="709"/>
        <w:rPr>
          <w:rFonts w:ascii="Arial" w:hAnsi="Arial" w:cs="Arial"/>
        </w:rPr>
      </w:pPr>
      <w:r w:rsidRPr="00A104DC">
        <w:rPr>
          <w:rFonts w:ascii="Arial" w:hAnsi="Arial" w:cs="Arial"/>
        </w:rPr>
        <w:t>6.</w:t>
      </w:r>
      <w:r w:rsidR="00E51F59">
        <w:rPr>
          <w:rFonts w:ascii="Arial" w:hAnsi="Arial" w:cs="Arial"/>
        </w:rPr>
        <w:t>2</w:t>
      </w:r>
      <w:r w:rsidR="00C57BF6">
        <w:rPr>
          <w:rFonts w:ascii="Arial" w:hAnsi="Arial" w:cs="Arial"/>
        </w:rPr>
        <w:t>8</w:t>
      </w:r>
      <w:r w:rsidR="0092084B" w:rsidRPr="00A104DC">
        <w:rPr>
          <w:rFonts w:ascii="Arial" w:hAnsi="Arial" w:cs="Arial"/>
        </w:rPr>
        <w:tab/>
        <w:t xml:space="preserve">In using force on </w:t>
      </w:r>
      <w:r w:rsidR="004F580D">
        <w:rPr>
          <w:rFonts w:ascii="Arial" w:hAnsi="Arial" w:cs="Arial"/>
        </w:rPr>
        <w:t xml:space="preserve">a </w:t>
      </w:r>
      <w:r w:rsidR="0092084B" w:rsidRPr="00A104DC">
        <w:rPr>
          <w:rFonts w:ascii="Arial" w:hAnsi="Arial" w:cs="Arial"/>
        </w:rPr>
        <w:t xml:space="preserve">person other than a young </w:t>
      </w:r>
      <w:r w:rsidR="005E706B" w:rsidRPr="00A104DC">
        <w:rPr>
          <w:rFonts w:ascii="Arial" w:hAnsi="Arial" w:cs="Arial"/>
        </w:rPr>
        <w:t>person</w:t>
      </w:r>
      <w:r w:rsidR="0092084B" w:rsidRPr="00A104DC">
        <w:rPr>
          <w:rFonts w:ascii="Arial" w:hAnsi="Arial" w:cs="Arial"/>
        </w:rPr>
        <w:t xml:space="preserve"> in the above circumstances</w:t>
      </w:r>
      <w:r w:rsidR="00E51F59">
        <w:rPr>
          <w:rFonts w:ascii="Arial" w:hAnsi="Arial" w:cs="Arial"/>
        </w:rPr>
        <w:t xml:space="preserve"> the</w:t>
      </w:r>
      <w:r w:rsidR="0092084B" w:rsidRPr="00A104DC">
        <w:rPr>
          <w:rFonts w:ascii="Arial" w:hAnsi="Arial" w:cs="Arial"/>
        </w:rPr>
        <w:t xml:space="preserve"> </w:t>
      </w:r>
      <w:r w:rsidR="00763955" w:rsidRPr="00A104DC">
        <w:rPr>
          <w:rFonts w:ascii="Arial" w:hAnsi="Arial" w:cs="Arial"/>
        </w:rPr>
        <w:t xml:space="preserve">youth </w:t>
      </w:r>
      <w:r w:rsidR="00BF5AB0">
        <w:rPr>
          <w:rFonts w:ascii="Arial" w:hAnsi="Arial" w:cs="Arial"/>
        </w:rPr>
        <w:t>w</w:t>
      </w:r>
      <w:r w:rsidR="005E706B" w:rsidRPr="00A104DC">
        <w:rPr>
          <w:rFonts w:ascii="Arial" w:hAnsi="Arial" w:cs="Arial"/>
        </w:rPr>
        <w:t>orker</w:t>
      </w:r>
      <w:r w:rsidR="00763955" w:rsidRPr="00A104DC" w:rsidDel="00763955">
        <w:rPr>
          <w:rFonts w:ascii="Arial" w:hAnsi="Arial" w:cs="Arial"/>
        </w:rPr>
        <w:t xml:space="preserve"> </w:t>
      </w:r>
      <w:r w:rsidR="0092084B" w:rsidRPr="00A104DC">
        <w:rPr>
          <w:rFonts w:ascii="Arial" w:hAnsi="Arial" w:cs="Arial"/>
        </w:rPr>
        <w:t xml:space="preserve">must comply with this </w:t>
      </w:r>
      <w:r w:rsidRPr="00A104DC">
        <w:rPr>
          <w:rFonts w:ascii="Arial" w:hAnsi="Arial" w:cs="Arial"/>
        </w:rPr>
        <w:t>policy and procedure</w:t>
      </w:r>
      <w:r w:rsidR="00A16C67">
        <w:rPr>
          <w:rFonts w:ascii="Arial" w:hAnsi="Arial" w:cs="Arial"/>
        </w:rPr>
        <w:t>s</w:t>
      </w:r>
      <w:r w:rsidR="0092084B" w:rsidRPr="00A104DC">
        <w:rPr>
          <w:rFonts w:ascii="Arial" w:hAnsi="Arial" w:cs="Arial"/>
        </w:rPr>
        <w:t xml:space="preserve">.  </w:t>
      </w:r>
    </w:p>
    <w:p w:rsidR="0092084B" w:rsidRPr="00681651" w:rsidRDefault="0092084B" w:rsidP="00681651"/>
    <w:p w:rsidR="0092084B" w:rsidRDefault="0092084B" w:rsidP="00B72D7A">
      <w:pPr>
        <w:pStyle w:val="Heading6"/>
        <w:keepLines/>
        <w:rPr>
          <w:b w:val="0"/>
          <w:sz w:val="24"/>
          <w:szCs w:val="24"/>
        </w:rPr>
      </w:pPr>
      <w:r w:rsidRPr="00D0221B">
        <w:rPr>
          <w:b w:val="0"/>
          <w:sz w:val="24"/>
          <w:szCs w:val="24"/>
        </w:rPr>
        <w:t xml:space="preserve">Debriefing of </w:t>
      </w:r>
      <w:r w:rsidR="00763955" w:rsidRPr="00D0221B">
        <w:rPr>
          <w:b w:val="0"/>
          <w:sz w:val="24"/>
          <w:szCs w:val="24"/>
        </w:rPr>
        <w:t xml:space="preserve">Youth </w:t>
      </w:r>
      <w:r w:rsidR="005E706B">
        <w:rPr>
          <w:b w:val="0"/>
          <w:sz w:val="24"/>
          <w:szCs w:val="24"/>
        </w:rPr>
        <w:t>Worker</w:t>
      </w:r>
      <w:r w:rsidR="00763955" w:rsidRPr="00D0221B">
        <w:rPr>
          <w:b w:val="0"/>
          <w:sz w:val="24"/>
          <w:szCs w:val="24"/>
        </w:rPr>
        <w:t>s</w:t>
      </w:r>
      <w:r w:rsidR="00763955" w:rsidRPr="00D0221B" w:rsidDel="00763955">
        <w:rPr>
          <w:b w:val="0"/>
          <w:sz w:val="24"/>
          <w:szCs w:val="24"/>
        </w:rPr>
        <w:t xml:space="preserve"> </w:t>
      </w:r>
      <w:r w:rsidRPr="00D0221B">
        <w:rPr>
          <w:b w:val="0"/>
          <w:sz w:val="24"/>
          <w:szCs w:val="24"/>
        </w:rPr>
        <w:t xml:space="preserve">and Access to Support and Counselling for Young </w:t>
      </w:r>
      <w:r w:rsidR="005E706B">
        <w:rPr>
          <w:b w:val="0"/>
          <w:sz w:val="24"/>
          <w:szCs w:val="24"/>
        </w:rPr>
        <w:t>People</w:t>
      </w:r>
    </w:p>
    <w:p w:rsidR="0092084B" w:rsidRPr="00A104DC" w:rsidRDefault="000F171D" w:rsidP="00A104DC">
      <w:pPr>
        <w:ind w:left="720" w:hanging="720"/>
        <w:rPr>
          <w:rFonts w:ascii="Arial" w:hAnsi="Arial" w:cs="Arial"/>
        </w:rPr>
      </w:pPr>
      <w:r w:rsidRPr="00A104DC">
        <w:rPr>
          <w:rFonts w:ascii="Arial" w:hAnsi="Arial" w:cs="Arial"/>
        </w:rPr>
        <w:t>6.</w:t>
      </w:r>
      <w:r w:rsidR="00C57BF6">
        <w:rPr>
          <w:rFonts w:ascii="Arial" w:hAnsi="Arial" w:cs="Arial"/>
        </w:rPr>
        <w:t>29</w:t>
      </w:r>
      <w:r w:rsidR="0092084B" w:rsidRPr="00A104DC">
        <w:rPr>
          <w:rFonts w:ascii="Arial" w:hAnsi="Arial" w:cs="Arial"/>
        </w:rPr>
        <w:tab/>
      </w:r>
      <w:r w:rsidR="00763955" w:rsidRPr="00A104DC">
        <w:rPr>
          <w:rFonts w:ascii="Arial" w:hAnsi="Arial" w:cs="Arial"/>
        </w:rPr>
        <w:t xml:space="preserve">Youth </w:t>
      </w:r>
      <w:r w:rsidR="00BF5AB0">
        <w:rPr>
          <w:rFonts w:ascii="Arial" w:hAnsi="Arial" w:cs="Arial"/>
        </w:rPr>
        <w:t>w</w:t>
      </w:r>
      <w:r w:rsidR="005E706B" w:rsidRPr="00A104DC">
        <w:rPr>
          <w:rFonts w:ascii="Arial" w:hAnsi="Arial" w:cs="Arial"/>
        </w:rPr>
        <w:t>orker</w:t>
      </w:r>
      <w:r w:rsidR="00763955" w:rsidRPr="00A104DC">
        <w:rPr>
          <w:rFonts w:ascii="Arial" w:hAnsi="Arial" w:cs="Arial"/>
        </w:rPr>
        <w:t>s</w:t>
      </w:r>
      <w:r w:rsidR="00E51F59">
        <w:rPr>
          <w:rFonts w:ascii="Arial" w:hAnsi="Arial" w:cs="Arial"/>
        </w:rPr>
        <w:t>, transfer officers and escort officers</w:t>
      </w:r>
      <w:r w:rsidR="00763955" w:rsidRPr="00A104DC" w:rsidDel="00763955">
        <w:rPr>
          <w:rFonts w:ascii="Arial" w:hAnsi="Arial" w:cs="Arial"/>
        </w:rPr>
        <w:t xml:space="preserve"> </w:t>
      </w:r>
      <w:r w:rsidR="0092084B" w:rsidRPr="00A104DC">
        <w:rPr>
          <w:rFonts w:ascii="Arial" w:hAnsi="Arial" w:cs="Arial"/>
        </w:rPr>
        <w:t xml:space="preserve">and young </w:t>
      </w:r>
      <w:r w:rsidR="005E706B" w:rsidRPr="00A104DC">
        <w:rPr>
          <w:rFonts w:ascii="Arial" w:hAnsi="Arial" w:cs="Arial"/>
        </w:rPr>
        <w:t>people</w:t>
      </w:r>
      <w:r w:rsidR="0092084B" w:rsidRPr="00A104DC">
        <w:rPr>
          <w:rFonts w:ascii="Arial" w:hAnsi="Arial" w:cs="Arial"/>
        </w:rPr>
        <w:t xml:space="preserve"> involved in a use of force incident should be offered debriefing and support as soon as possible after the incident has occurred. </w:t>
      </w:r>
    </w:p>
    <w:p w:rsidR="000F313A" w:rsidRPr="00681651" w:rsidRDefault="000F313A" w:rsidP="00681651"/>
    <w:p w:rsidR="0092084B" w:rsidRDefault="0092084B" w:rsidP="00B72D7A">
      <w:pPr>
        <w:pStyle w:val="Heading6"/>
        <w:keepLines/>
        <w:rPr>
          <w:b w:val="0"/>
          <w:sz w:val="24"/>
          <w:szCs w:val="24"/>
        </w:rPr>
      </w:pPr>
      <w:r w:rsidRPr="00D0221B">
        <w:rPr>
          <w:b w:val="0"/>
          <w:sz w:val="24"/>
          <w:szCs w:val="24"/>
        </w:rPr>
        <w:t>Surveillance</w:t>
      </w:r>
    </w:p>
    <w:p w:rsidR="0092084B" w:rsidRPr="00A104DC" w:rsidRDefault="000F171D" w:rsidP="00A104DC">
      <w:pPr>
        <w:ind w:left="720" w:hanging="720"/>
        <w:rPr>
          <w:rFonts w:ascii="Arial" w:hAnsi="Arial" w:cs="Arial"/>
        </w:rPr>
      </w:pPr>
      <w:r w:rsidRPr="00A104DC">
        <w:rPr>
          <w:rFonts w:ascii="Arial" w:hAnsi="Arial" w:cs="Arial"/>
        </w:rPr>
        <w:t>6.</w:t>
      </w:r>
      <w:r w:rsidR="00E51F59" w:rsidRPr="00A104DC">
        <w:rPr>
          <w:rFonts w:ascii="Arial" w:hAnsi="Arial" w:cs="Arial"/>
        </w:rPr>
        <w:t>3</w:t>
      </w:r>
      <w:r w:rsidR="00C57BF6">
        <w:rPr>
          <w:rFonts w:ascii="Arial" w:hAnsi="Arial" w:cs="Arial"/>
        </w:rPr>
        <w:t>0</w:t>
      </w:r>
      <w:r w:rsidR="0092084B" w:rsidRPr="00A104DC">
        <w:rPr>
          <w:rFonts w:ascii="Arial" w:hAnsi="Arial" w:cs="Arial"/>
        </w:rPr>
        <w:tab/>
        <w:t xml:space="preserve">If the situation permits, </w:t>
      </w:r>
      <w:r w:rsidR="00E51F59">
        <w:rPr>
          <w:rFonts w:ascii="Arial" w:hAnsi="Arial" w:cs="Arial"/>
        </w:rPr>
        <w:t xml:space="preserve">the </w:t>
      </w:r>
      <w:r w:rsidR="0097220A">
        <w:rPr>
          <w:rFonts w:ascii="Arial" w:hAnsi="Arial" w:cs="Arial"/>
        </w:rPr>
        <w:t>Manager</w:t>
      </w:r>
      <w:r w:rsidR="00E51F59">
        <w:rPr>
          <w:rFonts w:ascii="Arial" w:hAnsi="Arial" w:cs="Arial"/>
        </w:rPr>
        <w:t xml:space="preserve"> must ensure that </w:t>
      </w:r>
      <w:r w:rsidR="0092084B" w:rsidRPr="00A104DC">
        <w:rPr>
          <w:rFonts w:ascii="Arial" w:hAnsi="Arial" w:cs="Arial"/>
        </w:rPr>
        <w:t xml:space="preserve">audio or video surveillance of an incident where force has been used </w:t>
      </w:r>
      <w:r w:rsidR="00E51F59">
        <w:rPr>
          <w:rFonts w:ascii="Arial" w:hAnsi="Arial" w:cs="Arial"/>
        </w:rPr>
        <w:t xml:space="preserve">is </w:t>
      </w:r>
      <w:r w:rsidR="0092084B" w:rsidRPr="00A104DC">
        <w:rPr>
          <w:rFonts w:ascii="Arial" w:hAnsi="Arial" w:cs="Arial"/>
        </w:rPr>
        <w:t xml:space="preserve">kept for future reference/evidence. These records are to be stored in a manner that will protect them from inappropriate or illegal access, destruction, damage, disclosure, theft or loss and disposed of in accordance with the </w:t>
      </w:r>
      <w:r w:rsidR="0092084B" w:rsidRPr="00CB0849">
        <w:rPr>
          <w:rFonts w:ascii="Arial" w:hAnsi="Arial" w:cs="Arial"/>
          <w:i/>
        </w:rPr>
        <w:t>Territory Records Act 2002</w:t>
      </w:r>
      <w:r w:rsidR="0092084B" w:rsidRPr="00A104DC">
        <w:rPr>
          <w:rFonts w:ascii="Arial" w:hAnsi="Arial" w:cs="Arial"/>
        </w:rPr>
        <w:t xml:space="preserve"> under the approved records disposal schedule set out in the </w:t>
      </w:r>
      <w:r w:rsidR="0082053C" w:rsidRPr="00A104DC">
        <w:rPr>
          <w:rFonts w:ascii="Arial" w:hAnsi="Arial" w:cs="Arial"/>
        </w:rPr>
        <w:t>Directorate</w:t>
      </w:r>
      <w:r w:rsidR="00E51F59">
        <w:rPr>
          <w:rFonts w:ascii="Arial" w:hAnsi="Arial" w:cs="Arial"/>
        </w:rPr>
        <w:t>’s</w:t>
      </w:r>
      <w:r w:rsidR="0082053C" w:rsidRPr="00A104DC">
        <w:rPr>
          <w:rFonts w:ascii="Arial" w:hAnsi="Arial" w:cs="Arial"/>
        </w:rPr>
        <w:t xml:space="preserve"> </w:t>
      </w:r>
      <w:r w:rsidR="0092084B" w:rsidRPr="00A104DC">
        <w:rPr>
          <w:rFonts w:ascii="Arial" w:hAnsi="Arial" w:cs="Arial"/>
        </w:rPr>
        <w:t>Records Management Program.</w:t>
      </w:r>
    </w:p>
    <w:p w:rsidR="0092084B" w:rsidRPr="00681651" w:rsidRDefault="0092084B" w:rsidP="00681651"/>
    <w:p w:rsidR="0092084B" w:rsidRDefault="0092084B" w:rsidP="00B72D7A">
      <w:pPr>
        <w:pStyle w:val="Heading6"/>
        <w:keepLines/>
        <w:rPr>
          <w:b w:val="0"/>
          <w:sz w:val="24"/>
          <w:szCs w:val="24"/>
        </w:rPr>
      </w:pPr>
      <w:r w:rsidRPr="00D0221B">
        <w:rPr>
          <w:b w:val="0"/>
          <w:sz w:val="24"/>
          <w:szCs w:val="24"/>
        </w:rPr>
        <w:t>Recording and Reporting Uses of Force</w:t>
      </w:r>
    </w:p>
    <w:p w:rsidR="0092084B" w:rsidRPr="00E2428F" w:rsidRDefault="000F171D" w:rsidP="00A104DC">
      <w:pPr>
        <w:ind w:left="709" w:hanging="709"/>
        <w:rPr>
          <w:rFonts w:ascii="Arial" w:hAnsi="Arial" w:cs="Arial"/>
        </w:rPr>
      </w:pPr>
      <w:r w:rsidRPr="00E2428F">
        <w:rPr>
          <w:rFonts w:ascii="Arial" w:hAnsi="Arial" w:cs="Arial"/>
        </w:rPr>
        <w:t>6.3</w:t>
      </w:r>
      <w:r w:rsidR="00C57BF6">
        <w:rPr>
          <w:rFonts w:ascii="Arial" w:hAnsi="Arial" w:cs="Arial"/>
        </w:rPr>
        <w:t>1</w:t>
      </w:r>
      <w:r w:rsidR="0092084B" w:rsidRPr="00E2428F">
        <w:rPr>
          <w:rFonts w:ascii="Arial" w:hAnsi="Arial" w:cs="Arial"/>
        </w:rPr>
        <w:tab/>
        <w:t xml:space="preserve">Any use of force </w:t>
      </w:r>
      <w:r w:rsidR="006537AA" w:rsidRPr="00E2428F">
        <w:rPr>
          <w:rFonts w:ascii="Arial" w:hAnsi="Arial" w:cs="Arial"/>
        </w:rPr>
        <w:t xml:space="preserve">against a young </w:t>
      </w:r>
      <w:r w:rsidR="005E706B" w:rsidRPr="00E2428F">
        <w:rPr>
          <w:rFonts w:ascii="Arial" w:hAnsi="Arial" w:cs="Arial"/>
        </w:rPr>
        <w:t>person</w:t>
      </w:r>
      <w:r w:rsidR="0092084B" w:rsidRPr="00E2428F">
        <w:rPr>
          <w:rFonts w:ascii="Arial" w:hAnsi="Arial" w:cs="Arial"/>
        </w:rPr>
        <w:t xml:space="preserve"> </w:t>
      </w:r>
      <w:r w:rsidR="006537AA" w:rsidRPr="00E2428F">
        <w:rPr>
          <w:rFonts w:ascii="Arial" w:hAnsi="Arial" w:cs="Arial"/>
        </w:rPr>
        <w:t xml:space="preserve">or another person </w:t>
      </w:r>
      <w:r w:rsidR="0092084B" w:rsidRPr="00E2428F">
        <w:rPr>
          <w:rFonts w:ascii="Arial" w:hAnsi="Arial" w:cs="Arial"/>
        </w:rPr>
        <w:t xml:space="preserve">under this </w:t>
      </w:r>
      <w:r w:rsidR="001C407B" w:rsidRPr="00E2428F">
        <w:rPr>
          <w:rFonts w:ascii="Arial" w:hAnsi="Arial" w:cs="Arial"/>
        </w:rPr>
        <w:t>policy and procedure</w:t>
      </w:r>
      <w:r w:rsidR="00A16C67">
        <w:rPr>
          <w:rFonts w:ascii="Arial" w:hAnsi="Arial" w:cs="Arial"/>
        </w:rPr>
        <w:t>s</w:t>
      </w:r>
      <w:r w:rsidR="0092084B" w:rsidRPr="00E2428F">
        <w:rPr>
          <w:rFonts w:ascii="Arial" w:hAnsi="Arial" w:cs="Arial"/>
        </w:rPr>
        <w:t xml:space="preserve"> must be </w:t>
      </w:r>
      <w:r w:rsidR="002142C0" w:rsidRPr="00E2428F">
        <w:rPr>
          <w:rFonts w:ascii="Arial" w:hAnsi="Arial" w:cs="Arial"/>
        </w:rPr>
        <w:t xml:space="preserve">recorded as a </w:t>
      </w:r>
      <w:r w:rsidR="0092084B" w:rsidRPr="00E2428F">
        <w:rPr>
          <w:rFonts w:ascii="Arial" w:hAnsi="Arial" w:cs="Arial"/>
        </w:rPr>
        <w:t>Report</w:t>
      </w:r>
      <w:r w:rsidR="00754130" w:rsidRPr="00E2428F">
        <w:rPr>
          <w:rFonts w:ascii="Arial" w:hAnsi="Arial" w:cs="Arial"/>
        </w:rPr>
        <w:t>able Incident</w:t>
      </w:r>
      <w:r w:rsidR="0092084B" w:rsidRPr="00E2428F">
        <w:rPr>
          <w:rFonts w:ascii="Arial" w:hAnsi="Arial" w:cs="Arial"/>
        </w:rPr>
        <w:t xml:space="preserve"> according to the requirements set out in the Records and Reporting </w:t>
      </w:r>
      <w:r w:rsidRPr="00E2428F">
        <w:rPr>
          <w:rFonts w:ascii="Arial" w:hAnsi="Arial" w:cs="Arial"/>
        </w:rPr>
        <w:t>Policy and Procedures</w:t>
      </w:r>
      <w:r w:rsidR="0092084B" w:rsidRPr="00E2428F">
        <w:rPr>
          <w:rFonts w:ascii="Arial" w:hAnsi="Arial" w:cs="Arial"/>
        </w:rPr>
        <w:t>.</w:t>
      </w:r>
    </w:p>
    <w:p w:rsidR="0092084B" w:rsidRPr="00E2428F" w:rsidRDefault="000F171D" w:rsidP="00E2428F">
      <w:pPr>
        <w:ind w:left="709" w:hanging="709"/>
        <w:rPr>
          <w:rFonts w:ascii="Arial" w:hAnsi="Arial" w:cs="Arial"/>
        </w:rPr>
      </w:pPr>
      <w:r w:rsidRPr="00E2428F">
        <w:rPr>
          <w:rFonts w:ascii="Arial" w:hAnsi="Arial" w:cs="Arial"/>
        </w:rPr>
        <w:t>6.</w:t>
      </w:r>
      <w:r w:rsidR="00E51F59" w:rsidRPr="00E2428F">
        <w:rPr>
          <w:rFonts w:ascii="Arial" w:hAnsi="Arial" w:cs="Arial"/>
        </w:rPr>
        <w:t>3</w:t>
      </w:r>
      <w:r w:rsidR="00C57BF6">
        <w:rPr>
          <w:rFonts w:ascii="Arial" w:hAnsi="Arial" w:cs="Arial"/>
        </w:rPr>
        <w:t>2</w:t>
      </w:r>
      <w:r w:rsidR="0092084B" w:rsidRPr="00E2428F">
        <w:rPr>
          <w:rFonts w:ascii="Arial" w:hAnsi="Arial" w:cs="Arial"/>
        </w:rPr>
        <w:tab/>
        <w:t xml:space="preserve">All required reports are the responsibility of </w:t>
      </w:r>
      <w:r w:rsidR="00367F19" w:rsidRPr="00E2428F">
        <w:rPr>
          <w:rFonts w:ascii="Arial" w:hAnsi="Arial" w:cs="Arial"/>
        </w:rPr>
        <w:t xml:space="preserve">youth </w:t>
      </w:r>
      <w:r w:rsidR="00BF5AB0">
        <w:rPr>
          <w:rFonts w:ascii="Arial" w:hAnsi="Arial" w:cs="Arial"/>
        </w:rPr>
        <w:t>w</w:t>
      </w:r>
      <w:r w:rsidR="005E706B" w:rsidRPr="00E2428F">
        <w:rPr>
          <w:rFonts w:ascii="Arial" w:hAnsi="Arial" w:cs="Arial"/>
        </w:rPr>
        <w:t>orker</w:t>
      </w:r>
      <w:r w:rsidR="00367F19" w:rsidRPr="00E2428F">
        <w:rPr>
          <w:rFonts w:ascii="Arial" w:hAnsi="Arial" w:cs="Arial"/>
        </w:rPr>
        <w:t>s</w:t>
      </w:r>
      <w:r w:rsidR="00E51F59">
        <w:rPr>
          <w:rFonts w:ascii="Arial" w:hAnsi="Arial" w:cs="Arial"/>
        </w:rPr>
        <w:t>,</w:t>
      </w:r>
      <w:r w:rsidR="00E51F59" w:rsidRPr="00E51F59">
        <w:rPr>
          <w:rFonts w:ascii="Arial" w:hAnsi="Arial" w:cs="Arial"/>
        </w:rPr>
        <w:t xml:space="preserve"> </w:t>
      </w:r>
      <w:r w:rsidR="00E51F59">
        <w:rPr>
          <w:rFonts w:ascii="Arial" w:hAnsi="Arial" w:cs="Arial"/>
        </w:rPr>
        <w:t>transfer officers and escort officers</w:t>
      </w:r>
      <w:r w:rsidR="00367F19" w:rsidRPr="00E2428F" w:rsidDel="00763955">
        <w:rPr>
          <w:rFonts w:ascii="Arial" w:hAnsi="Arial" w:cs="Arial"/>
        </w:rPr>
        <w:t xml:space="preserve"> </w:t>
      </w:r>
      <w:r w:rsidR="0092084B" w:rsidRPr="00E2428F">
        <w:rPr>
          <w:rFonts w:ascii="Arial" w:hAnsi="Arial" w:cs="Arial"/>
        </w:rPr>
        <w:t xml:space="preserve">and are to be fully completed before </w:t>
      </w:r>
      <w:r w:rsidR="00367F19" w:rsidRPr="00E2428F">
        <w:rPr>
          <w:rFonts w:ascii="Arial" w:hAnsi="Arial" w:cs="Arial"/>
        </w:rPr>
        <w:t xml:space="preserve">youth </w:t>
      </w:r>
      <w:r w:rsidR="00BF5AB0">
        <w:rPr>
          <w:rFonts w:ascii="Arial" w:hAnsi="Arial" w:cs="Arial"/>
        </w:rPr>
        <w:t>w</w:t>
      </w:r>
      <w:r w:rsidR="005E706B" w:rsidRPr="00E2428F">
        <w:rPr>
          <w:rFonts w:ascii="Arial" w:hAnsi="Arial" w:cs="Arial"/>
        </w:rPr>
        <w:t>orker</w:t>
      </w:r>
      <w:r w:rsidR="00367F19" w:rsidRPr="00E2428F">
        <w:rPr>
          <w:rFonts w:ascii="Arial" w:hAnsi="Arial" w:cs="Arial"/>
        </w:rPr>
        <w:t>s</w:t>
      </w:r>
      <w:r w:rsidR="00367F19" w:rsidRPr="00E2428F" w:rsidDel="00763955">
        <w:rPr>
          <w:rFonts w:ascii="Arial" w:hAnsi="Arial" w:cs="Arial"/>
        </w:rPr>
        <w:t xml:space="preserve"> </w:t>
      </w:r>
      <w:r w:rsidR="0092084B" w:rsidRPr="00E2428F">
        <w:rPr>
          <w:rFonts w:ascii="Arial" w:hAnsi="Arial" w:cs="Arial"/>
        </w:rPr>
        <w:t>complete their shift, unless otherwise approved by the Manager.</w:t>
      </w:r>
    </w:p>
    <w:p w:rsidR="0092084B" w:rsidRPr="00E2428F" w:rsidRDefault="000F171D" w:rsidP="00E2428F">
      <w:pPr>
        <w:ind w:left="709" w:hanging="709"/>
        <w:rPr>
          <w:rFonts w:ascii="Arial" w:hAnsi="Arial" w:cs="Arial"/>
        </w:rPr>
      </w:pPr>
      <w:r w:rsidRPr="00E2428F">
        <w:rPr>
          <w:rFonts w:ascii="Arial" w:hAnsi="Arial" w:cs="Arial"/>
        </w:rPr>
        <w:t>6.</w:t>
      </w:r>
      <w:r w:rsidR="00E51F59" w:rsidRPr="00E2428F">
        <w:rPr>
          <w:rFonts w:ascii="Arial" w:hAnsi="Arial" w:cs="Arial"/>
        </w:rPr>
        <w:t>3</w:t>
      </w:r>
      <w:r w:rsidR="00C57BF6">
        <w:rPr>
          <w:rFonts w:ascii="Arial" w:hAnsi="Arial" w:cs="Arial"/>
        </w:rPr>
        <w:t>3</w:t>
      </w:r>
      <w:r w:rsidR="0092084B" w:rsidRPr="00E2428F">
        <w:rPr>
          <w:rFonts w:ascii="Arial" w:hAnsi="Arial" w:cs="Arial"/>
        </w:rPr>
        <w:tab/>
        <w:t xml:space="preserve">The </w:t>
      </w:r>
      <w:r w:rsidR="0097220A">
        <w:rPr>
          <w:rFonts w:ascii="Arial" w:hAnsi="Arial" w:cs="Arial"/>
        </w:rPr>
        <w:t>Manager</w:t>
      </w:r>
      <w:r w:rsidR="0092084B" w:rsidRPr="00E2428F">
        <w:rPr>
          <w:rFonts w:ascii="Arial" w:hAnsi="Arial" w:cs="Arial"/>
        </w:rPr>
        <w:t xml:space="preserve"> must ensure that, as soon as practicable after the end of each month, a report is provided to the </w:t>
      </w:r>
      <w:r w:rsidR="00CB0849">
        <w:rPr>
          <w:rFonts w:ascii="Arial" w:hAnsi="Arial" w:cs="Arial"/>
        </w:rPr>
        <w:t>Director-</w:t>
      </w:r>
      <w:r w:rsidR="0082053C" w:rsidRPr="00E2428F">
        <w:rPr>
          <w:rFonts w:ascii="Arial" w:hAnsi="Arial" w:cs="Arial"/>
        </w:rPr>
        <w:t>General</w:t>
      </w:r>
      <w:r w:rsidR="0092084B" w:rsidRPr="00E2428F">
        <w:rPr>
          <w:rFonts w:ascii="Arial" w:hAnsi="Arial" w:cs="Arial"/>
        </w:rPr>
        <w:t xml:space="preserve"> summarising any incidents during the month that involved the use of force in</w:t>
      </w:r>
      <w:r w:rsidR="00087B80" w:rsidRPr="00E2428F">
        <w:rPr>
          <w:rFonts w:ascii="Arial" w:hAnsi="Arial" w:cs="Arial"/>
        </w:rPr>
        <w:t xml:space="preserve"> relation to a young </w:t>
      </w:r>
      <w:r w:rsidR="005E706B" w:rsidRPr="00E2428F">
        <w:rPr>
          <w:rFonts w:ascii="Arial" w:hAnsi="Arial" w:cs="Arial"/>
        </w:rPr>
        <w:t>person</w:t>
      </w:r>
      <w:r w:rsidR="00087B80" w:rsidRPr="00E2428F">
        <w:rPr>
          <w:rFonts w:ascii="Arial" w:hAnsi="Arial" w:cs="Arial"/>
        </w:rPr>
        <w:t xml:space="preserve">. </w:t>
      </w:r>
    </w:p>
    <w:p w:rsidR="00243479" w:rsidRPr="00E2428F" w:rsidRDefault="000F171D" w:rsidP="00E2428F">
      <w:pPr>
        <w:ind w:left="709" w:hanging="709"/>
        <w:rPr>
          <w:rFonts w:ascii="Arial" w:hAnsi="Arial" w:cs="Arial"/>
        </w:rPr>
      </w:pPr>
      <w:r w:rsidRPr="00E2428F">
        <w:rPr>
          <w:rFonts w:ascii="Arial" w:hAnsi="Arial" w:cs="Arial"/>
        </w:rPr>
        <w:t>6.</w:t>
      </w:r>
      <w:r w:rsidR="00E51F59">
        <w:rPr>
          <w:rFonts w:ascii="Arial" w:hAnsi="Arial" w:cs="Arial"/>
        </w:rPr>
        <w:t>3</w:t>
      </w:r>
      <w:r w:rsidR="00C57BF6">
        <w:rPr>
          <w:rFonts w:ascii="Arial" w:hAnsi="Arial" w:cs="Arial"/>
        </w:rPr>
        <w:t>4</w:t>
      </w:r>
      <w:r w:rsidR="00763955" w:rsidRPr="00E2428F">
        <w:rPr>
          <w:rFonts w:ascii="Arial" w:hAnsi="Arial" w:cs="Arial"/>
        </w:rPr>
        <w:tab/>
      </w:r>
      <w:r w:rsidR="0092084B" w:rsidRPr="00E2428F">
        <w:rPr>
          <w:rFonts w:ascii="Arial" w:hAnsi="Arial" w:cs="Arial"/>
        </w:rPr>
        <w:t xml:space="preserve">A </w:t>
      </w:r>
      <w:r w:rsidR="00E51F59">
        <w:rPr>
          <w:rFonts w:ascii="Arial" w:hAnsi="Arial" w:cs="Arial"/>
        </w:rPr>
        <w:t>R</w:t>
      </w:r>
      <w:r w:rsidR="00E51F59" w:rsidRPr="00E2428F">
        <w:rPr>
          <w:rFonts w:ascii="Arial" w:hAnsi="Arial" w:cs="Arial"/>
        </w:rPr>
        <w:t xml:space="preserve">egister </w:t>
      </w:r>
      <w:r w:rsidR="0092084B" w:rsidRPr="00E2428F">
        <w:rPr>
          <w:rFonts w:ascii="Arial" w:hAnsi="Arial" w:cs="Arial"/>
        </w:rPr>
        <w:t xml:space="preserve">of </w:t>
      </w:r>
      <w:r w:rsidR="00E51F59">
        <w:rPr>
          <w:rFonts w:ascii="Arial" w:hAnsi="Arial" w:cs="Arial"/>
        </w:rPr>
        <w:t>S</w:t>
      </w:r>
      <w:r w:rsidR="0092084B" w:rsidRPr="00E2428F">
        <w:rPr>
          <w:rFonts w:ascii="Arial" w:hAnsi="Arial" w:cs="Arial"/>
        </w:rPr>
        <w:t xml:space="preserve">earches and </w:t>
      </w:r>
      <w:r w:rsidR="00E51F59">
        <w:rPr>
          <w:rFonts w:ascii="Arial" w:hAnsi="Arial" w:cs="Arial"/>
        </w:rPr>
        <w:t>U</w:t>
      </w:r>
      <w:r w:rsidR="0092084B" w:rsidRPr="00E2428F">
        <w:rPr>
          <w:rFonts w:ascii="Arial" w:hAnsi="Arial" w:cs="Arial"/>
        </w:rPr>
        <w:t xml:space="preserve">ses of </w:t>
      </w:r>
      <w:r w:rsidR="00E51F59">
        <w:rPr>
          <w:rFonts w:ascii="Arial" w:hAnsi="Arial" w:cs="Arial"/>
        </w:rPr>
        <w:t>F</w:t>
      </w:r>
      <w:r w:rsidR="0092084B" w:rsidRPr="00E2428F">
        <w:rPr>
          <w:rFonts w:ascii="Arial" w:hAnsi="Arial" w:cs="Arial"/>
        </w:rPr>
        <w:t>orce must be maintained</w:t>
      </w:r>
      <w:r w:rsidR="00243479" w:rsidRPr="00E2428F">
        <w:rPr>
          <w:rFonts w:ascii="Arial" w:hAnsi="Arial" w:cs="Arial"/>
        </w:rPr>
        <w:t xml:space="preserve"> by the </w:t>
      </w:r>
      <w:r w:rsidR="0097220A">
        <w:rPr>
          <w:rFonts w:ascii="Arial" w:hAnsi="Arial" w:cs="Arial"/>
        </w:rPr>
        <w:t>Manager</w:t>
      </w:r>
      <w:r w:rsidR="0092084B" w:rsidRPr="00E2428F">
        <w:rPr>
          <w:rFonts w:ascii="Arial" w:hAnsi="Arial" w:cs="Arial"/>
        </w:rPr>
        <w:t xml:space="preserve">. All incidents involving the use of force in relation to young </w:t>
      </w:r>
      <w:r w:rsidR="005E706B" w:rsidRPr="00E2428F">
        <w:rPr>
          <w:rFonts w:ascii="Arial" w:hAnsi="Arial" w:cs="Arial"/>
        </w:rPr>
        <w:t>people</w:t>
      </w:r>
      <w:r w:rsidR="0092084B" w:rsidRPr="00E2428F">
        <w:rPr>
          <w:rFonts w:ascii="Arial" w:hAnsi="Arial" w:cs="Arial"/>
        </w:rPr>
        <w:t xml:space="preserve"> u</w:t>
      </w:r>
      <w:r w:rsidR="00087B80" w:rsidRPr="00E2428F">
        <w:rPr>
          <w:rFonts w:ascii="Arial" w:hAnsi="Arial" w:cs="Arial"/>
        </w:rPr>
        <w:t xml:space="preserve">nder this </w:t>
      </w:r>
      <w:r w:rsidRPr="00E2428F">
        <w:rPr>
          <w:rFonts w:ascii="Arial" w:hAnsi="Arial" w:cs="Arial"/>
        </w:rPr>
        <w:t>policy and procedure</w:t>
      </w:r>
      <w:r w:rsidR="00A16C67">
        <w:rPr>
          <w:rFonts w:ascii="Arial" w:hAnsi="Arial" w:cs="Arial"/>
        </w:rPr>
        <w:t>s</w:t>
      </w:r>
      <w:r w:rsidR="00087B80" w:rsidRPr="00E2428F">
        <w:rPr>
          <w:rFonts w:ascii="Arial" w:hAnsi="Arial" w:cs="Arial"/>
        </w:rPr>
        <w:t xml:space="preserve"> </w:t>
      </w:r>
      <w:r w:rsidR="0092084B" w:rsidRPr="00E2428F">
        <w:rPr>
          <w:rFonts w:ascii="Arial" w:hAnsi="Arial" w:cs="Arial"/>
        </w:rPr>
        <w:t>must be recorded in the register.  The register must include details of each incident, including the circumstances, the decision to use force and the force used.  The register must also include details of any force u</w:t>
      </w:r>
      <w:r w:rsidR="00243479" w:rsidRPr="00E2428F">
        <w:rPr>
          <w:rFonts w:ascii="Arial" w:hAnsi="Arial" w:cs="Arial"/>
        </w:rPr>
        <w:t>sed for conducting a</w:t>
      </w:r>
      <w:r w:rsidR="0092084B" w:rsidRPr="00E2428F">
        <w:rPr>
          <w:rFonts w:ascii="Arial" w:hAnsi="Arial" w:cs="Arial"/>
        </w:rPr>
        <w:t xml:space="preserve"> search, and why force was used.  </w:t>
      </w:r>
    </w:p>
    <w:p w:rsidR="0092084B" w:rsidRPr="00E2428F" w:rsidRDefault="000F171D" w:rsidP="00E2428F">
      <w:pPr>
        <w:ind w:left="709" w:hanging="709"/>
        <w:rPr>
          <w:rFonts w:ascii="Arial" w:hAnsi="Arial" w:cs="Arial"/>
        </w:rPr>
      </w:pPr>
      <w:r w:rsidRPr="00E2428F">
        <w:rPr>
          <w:rFonts w:ascii="Arial" w:hAnsi="Arial" w:cs="Arial"/>
        </w:rPr>
        <w:t>6.</w:t>
      </w:r>
      <w:r w:rsidR="00E51F59">
        <w:rPr>
          <w:rFonts w:ascii="Arial" w:hAnsi="Arial" w:cs="Arial"/>
        </w:rPr>
        <w:t>3</w:t>
      </w:r>
      <w:r w:rsidR="00C57BF6">
        <w:rPr>
          <w:rFonts w:ascii="Arial" w:hAnsi="Arial" w:cs="Arial"/>
        </w:rPr>
        <w:t>5</w:t>
      </w:r>
      <w:r w:rsidR="00243479" w:rsidRPr="00E2428F">
        <w:rPr>
          <w:rFonts w:ascii="Arial" w:hAnsi="Arial" w:cs="Arial"/>
        </w:rPr>
        <w:tab/>
      </w:r>
      <w:r w:rsidR="00617099" w:rsidRPr="00E2428F">
        <w:rPr>
          <w:rFonts w:ascii="Arial" w:hAnsi="Arial" w:cs="Arial"/>
        </w:rPr>
        <w:t>D</w:t>
      </w:r>
      <w:r w:rsidR="0092084B" w:rsidRPr="00E2428F">
        <w:rPr>
          <w:rFonts w:ascii="Arial" w:hAnsi="Arial" w:cs="Arial"/>
        </w:rPr>
        <w:t xml:space="preserve">etails of any force used to compel compliance with </w:t>
      </w:r>
      <w:r w:rsidR="00617099" w:rsidRPr="00E2428F">
        <w:rPr>
          <w:rFonts w:ascii="Arial" w:hAnsi="Arial" w:cs="Arial"/>
        </w:rPr>
        <w:t xml:space="preserve">a </w:t>
      </w:r>
      <w:r w:rsidR="00E51F59">
        <w:rPr>
          <w:rFonts w:ascii="Arial" w:hAnsi="Arial" w:cs="Arial"/>
        </w:rPr>
        <w:t>S</w:t>
      </w:r>
      <w:r w:rsidR="00E51F59" w:rsidRPr="00E2428F">
        <w:rPr>
          <w:rFonts w:ascii="Arial" w:hAnsi="Arial" w:cs="Arial"/>
        </w:rPr>
        <w:t xml:space="preserve">egregation </w:t>
      </w:r>
      <w:r w:rsidR="00E51F59">
        <w:rPr>
          <w:rFonts w:ascii="Arial" w:hAnsi="Arial" w:cs="Arial"/>
        </w:rPr>
        <w:t>D</w:t>
      </w:r>
      <w:r w:rsidR="00617099" w:rsidRPr="00E2428F">
        <w:rPr>
          <w:rFonts w:ascii="Arial" w:hAnsi="Arial" w:cs="Arial"/>
        </w:rPr>
        <w:t xml:space="preserve">irection </w:t>
      </w:r>
      <w:r w:rsidR="0092084B" w:rsidRPr="00E2428F">
        <w:rPr>
          <w:rFonts w:ascii="Arial" w:hAnsi="Arial" w:cs="Arial"/>
        </w:rPr>
        <w:t xml:space="preserve">and </w:t>
      </w:r>
      <w:r w:rsidR="00617099" w:rsidRPr="00E2428F">
        <w:rPr>
          <w:rFonts w:ascii="Arial" w:hAnsi="Arial" w:cs="Arial"/>
        </w:rPr>
        <w:t xml:space="preserve">the reasons for using force must </w:t>
      </w:r>
      <w:r w:rsidR="00243479" w:rsidRPr="00E2428F">
        <w:rPr>
          <w:rFonts w:ascii="Arial" w:hAnsi="Arial" w:cs="Arial"/>
        </w:rPr>
        <w:t xml:space="preserve">also </w:t>
      </w:r>
      <w:r w:rsidR="003F533E" w:rsidRPr="00E2428F">
        <w:rPr>
          <w:rFonts w:ascii="Arial" w:hAnsi="Arial" w:cs="Arial"/>
        </w:rPr>
        <w:t xml:space="preserve">be </w:t>
      </w:r>
      <w:r w:rsidR="00617099" w:rsidRPr="00E2428F">
        <w:rPr>
          <w:rFonts w:ascii="Arial" w:hAnsi="Arial" w:cs="Arial"/>
        </w:rPr>
        <w:t xml:space="preserve">recorded in the </w:t>
      </w:r>
      <w:r w:rsidR="00E51F59">
        <w:rPr>
          <w:rFonts w:ascii="Arial" w:hAnsi="Arial" w:cs="Arial"/>
        </w:rPr>
        <w:t>R</w:t>
      </w:r>
      <w:r w:rsidR="00E51F59" w:rsidRPr="00E2428F">
        <w:rPr>
          <w:rFonts w:ascii="Arial" w:hAnsi="Arial" w:cs="Arial"/>
        </w:rPr>
        <w:t xml:space="preserve">egister </w:t>
      </w:r>
      <w:r w:rsidR="00617099" w:rsidRPr="00E2428F">
        <w:rPr>
          <w:rFonts w:ascii="Arial" w:hAnsi="Arial" w:cs="Arial"/>
        </w:rPr>
        <w:t xml:space="preserve">of </w:t>
      </w:r>
      <w:r w:rsidR="00E51F59">
        <w:rPr>
          <w:rFonts w:ascii="Arial" w:hAnsi="Arial" w:cs="Arial"/>
        </w:rPr>
        <w:t>S</w:t>
      </w:r>
      <w:r w:rsidR="00E51F59" w:rsidRPr="00E2428F">
        <w:rPr>
          <w:rFonts w:ascii="Arial" w:hAnsi="Arial" w:cs="Arial"/>
        </w:rPr>
        <w:t xml:space="preserve">egregation </w:t>
      </w:r>
      <w:r w:rsidR="00E51F59">
        <w:rPr>
          <w:rFonts w:ascii="Arial" w:hAnsi="Arial" w:cs="Arial"/>
        </w:rPr>
        <w:t>D</w:t>
      </w:r>
      <w:r w:rsidR="00E51F59" w:rsidRPr="00E2428F">
        <w:rPr>
          <w:rFonts w:ascii="Arial" w:hAnsi="Arial" w:cs="Arial"/>
        </w:rPr>
        <w:t>irections</w:t>
      </w:r>
      <w:r w:rsidR="00617099" w:rsidRPr="00E2428F">
        <w:rPr>
          <w:rFonts w:ascii="Arial" w:hAnsi="Arial" w:cs="Arial"/>
        </w:rPr>
        <w:t xml:space="preserve">.  </w:t>
      </w:r>
    </w:p>
    <w:p w:rsidR="0092084B" w:rsidRPr="00681651" w:rsidRDefault="0092084B" w:rsidP="00681651"/>
    <w:p w:rsidR="00C54273" w:rsidRDefault="00C54273" w:rsidP="00B72D7A">
      <w:pPr>
        <w:keepNext/>
        <w:keepLines/>
        <w:rPr>
          <w:rFonts w:ascii="Arial" w:hAnsi="Arial" w:cs="Arial"/>
          <w:szCs w:val="24"/>
          <w:u w:val="single"/>
        </w:rPr>
      </w:pPr>
      <w:r w:rsidRPr="00D0221B">
        <w:rPr>
          <w:rFonts w:ascii="Arial" w:hAnsi="Arial" w:cs="Arial"/>
          <w:szCs w:val="24"/>
          <w:u w:val="single"/>
        </w:rPr>
        <w:t xml:space="preserve">Liability of Youth </w:t>
      </w:r>
      <w:r w:rsidR="005E706B">
        <w:rPr>
          <w:rFonts w:ascii="Arial" w:hAnsi="Arial" w:cs="Arial"/>
          <w:szCs w:val="24"/>
          <w:u w:val="single"/>
        </w:rPr>
        <w:t>Worker</w:t>
      </w:r>
      <w:r w:rsidRPr="00D0221B">
        <w:rPr>
          <w:rFonts w:ascii="Arial" w:hAnsi="Arial" w:cs="Arial"/>
          <w:szCs w:val="24"/>
          <w:u w:val="single"/>
        </w:rPr>
        <w:t>s</w:t>
      </w:r>
      <w:r w:rsidR="00E51F59" w:rsidRPr="0008116F">
        <w:rPr>
          <w:rFonts w:ascii="Arial" w:hAnsi="Arial" w:cs="Arial"/>
          <w:szCs w:val="24"/>
          <w:u w:val="single"/>
        </w:rPr>
        <w:t xml:space="preserve">, </w:t>
      </w:r>
      <w:r w:rsidR="00E51F59" w:rsidRPr="0008116F">
        <w:rPr>
          <w:rFonts w:ascii="Arial" w:hAnsi="Arial" w:cs="Arial"/>
          <w:u w:val="single"/>
        </w:rPr>
        <w:t xml:space="preserve">Transfer </w:t>
      </w:r>
      <w:r w:rsidR="0030453F" w:rsidRPr="0008116F">
        <w:rPr>
          <w:rFonts w:ascii="Arial" w:hAnsi="Arial" w:cs="Arial"/>
          <w:u w:val="single"/>
        </w:rPr>
        <w:t>Escort</w:t>
      </w:r>
      <w:r w:rsidR="00E51F59" w:rsidRPr="0008116F">
        <w:rPr>
          <w:rFonts w:ascii="Arial" w:hAnsi="Arial" w:cs="Arial"/>
          <w:u w:val="single"/>
        </w:rPr>
        <w:t xml:space="preserve"> and Escort Officers</w:t>
      </w:r>
      <w:r w:rsidRPr="0008116F">
        <w:rPr>
          <w:rFonts w:ascii="Arial" w:hAnsi="Arial" w:cs="Arial"/>
          <w:szCs w:val="24"/>
          <w:u w:val="single"/>
        </w:rPr>
        <w:t xml:space="preserve"> </w:t>
      </w:r>
    </w:p>
    <w:p w:rsidR="00C54273" w:rsidRPr="00E2428F" w:rsidRDefault="0030453F" w:rsidP="00E2428F">
      <w:pPr>
        <w:ind w:left="720" w:hanging="720"/>
        <w:rPr>
          <w:rFonts w:ascii="Arial" w:hAnsi="Arial" w:cs="Arial"/>
        </w:rPr>
      </w:pPr>
      <w:r w:rsidRPr="00E2428F">
        <w:rPr>
          <w:rFonts w:ascii="Arial" w:hAnsi="Arial" w:cs="Arial"/>
        </w:rPr>
        <w:t>6.</w:t>
      </w:r>
      <w:r>
        <w:rPr>
          <w:rFonts w:ascii="Arial" w:hAnsi="Arial" w:cs="Arial"/>
        </w:rPr>
        <w:t>3</w:t>
      </w:r>
      <w:r w:rsidR="00C57BF6">
        <w:rPr>
          <w:rFonts w:ascii="Arial" w:hAnsi="Arial" w:cs="Arial"/>
        </w:rPr>
        <w:t>6</w:t>
      </w:r>
      <w:r w:rsidR="00AC075C" w:rsidRPr="00E2428F">
        <w:rPr>
          <w:rFonts w:ascii="Arial" w:hAnsi="Arial" w:cs="Arial"/>
        </w:rPr>
        <w:tab/>
      </w:r>
      <w:r w:rsidR="002E6374" w:rsidRPr="00E2428F">
        <w:rPr>
          <w:rFonts w:ascii="Arial" w:hAnsi="Arial" w:cs="Arial"/>
        </w:rPr>
        <w:t>A you</w:t>
      </w:r>
      <w:r w:rsidR="00637F2C" w:rsidRPr="00E2428F">
        <w:rPr>
          <w:rFonts w:ascii="Arial" w:hAnsi="Arial" w:cs="Arial"/>
        </w:rPr>
        <w:t xml:space="preserve">th </w:t>
      </w:r>
      <w:r w:rsidR="00BF5AB0">
        <w:rPr>
          <w:rFonts w:ascii="Arial" w:hAnsi="Arial" w:cs="Arial"/>
        </w:rPr>
        <w:t>w</w:t>
      </w:r>
      <w:r w:rsidR="005E706B" w:rsidRPr="00E2428F">
        <w:rPr>
          <w:rFonts w:ascii="Arial" w:hAnsi="Arial" w:cs="Arial"/>
        </w:rPr>
        <w:t>orker</w:t>
      </w:r>
      <w:r>
        <w:rPr>
          <w:rFonts w:ascii="Arial" w:hAnsi="Arial" w:cs="Arial"/>
        </w:rPr>
        <w:t>, transfer escort and escort officer</w:t>
      </w:r>
      <w:r w:rsidR="00637F2C" w:rsidRPr="00E2428F">
        <w:rPr>
          <w:rFonts w:ascii="Arial" w:hAnsi="Arial" w:cs="Arial"/>
        </w:rPr>
        <w:t xml:space="preserve"> may be criminally liable for any excessive use of</w:t>
      </w:r>
      <w:r w:rsidR="00EF7FDB" w:rsidRPr="00E2428F">
        <w:rPr>
          <w:rFonts w:ascii="Arial" w:hAnsi="Arial" w:cs="Arial"/>
        </w:rPr>
        <w:t xml:space="preserve"> f</w:t>
      </w:r>
      <w:r w:rsidR="00637F2C" w:rsidRPr="00E2428F">
        <w:rPr>
          <w:rFonts w:ascii="Arial" w:hAnsi="Arial" w:cs="Arial"/>
        </w:rPr>
        <w:t xml:space="preserve">orce.  </w:t>
      </w:r>
    </w:p>
    <w:p w:rsidR="0030453F" w:rsidRPr="00B83D57" w:rsidRDefault="0030453F" w:rsidP="0030453F">
      <w:pPr>
        <w:pStyle w:val="Heading1"/>
        <w:rPr>
          <w:b w:val="0"/>
          <w:sz w:val="24"/>
          <w:szCs w:val="22"/>
          <w:u w:val="single"/>
        </w:rPr>
      </w:pPr>
      <w:r w:rsidRPr="00B83D57">
        <w:rPr>
          <w:b w:val="0"/>
          <w:sz w:val="24"/>
          <w:szCs w:val="22"/>
          <w:u w:val="single"/>
        </w:rPr>
        <w:t xml:space="preserve">Provision of Information, Review of Decisions and Complaints </w:t>
      </w:r>
    </w:p>
    <w:p w:rsidR="0030453F" w:rsidRPr="00B83D57" w:rsidRDefault="00F123D9" w:rsidP="00F123D9">
      <w:pPr>
        <w:tabs>
          <w:tab w:val="num" w:pos="709"/>
        </w:tabs>
        <w:ind w:left="709" w:hanging="709"/>
        <w:rPr>
          <w:rFonts w:ascii="Arial" w:hAnsi="Arial" w:cs="Arial"/>
        </w:rPr>
      </w:pPr>
      <w:r w:rsidRPr="00B83D57">
        <w:rPr>
          <w:rFonts w:ascii="Arial" w:hAnsi="Arial" w:cs="Arial"/>
        </w:rPr>
        <w:t>6.3</w:t>
      </w:r>
      <w:r w:rsidR="00C57BF6" w:rsidRPr="00B83D57">
        <w:rPr>
          <w:rFonts w:ascii="Arial" w:hAnsi="Arial" w:cs="Arial"/>
        </w:rPr>
        <w:t>7</w:t>
      </w:r>
      <w:r w:rsidRPr="00B83D57">
        <w:rPr>
          <w:rFonts w:ascii="Arial" w:hAnsi="Arial" w:cs="Arial"/>
        </w:rPr>
        <w:tab/>
      </w:r>
      <w:r w:rsidR="00B83D57" w:rsidRPr="00B83D57">
        <w:rPr>
          <w:rFonts w:ascii="Arial" w:hAnsi="Arial" w:cs="Arial"/>
          <w:szCs w:val="24"/>
        </w:rPr>
        <w:t>Staff must ensure young people, people with parental responsibility, nominated persons, family and visitors are provided with information about matters that affect them in a timely manner and in a manner that is likely to be understood.</w:t>
      </w:r>
    </w:p>
    <w:p w:rsidR="0030453F" w:rsidRPr="00B83D57" w:rsidRDefault="00F123D9" w:rsidP="00F123D9">
      <w:pPr>
        <w:tabs>
          <w:tab w:val="num" w:pos="709"/>
        </w:tabs>
        <w:ind w:left="709" w:hanging="709"/>
        <w:rPr>
          <w:rFonts w:ascii="Arial" w:hAnsi="Arial" w:cs="Arial"/>
        </w:rPr>
      </w:pPr>
      <w:r w:rsidRPr="00B83D57">
        <w:rPr>
          <w:rFonts w:ascii="Arial" w:hAnsi="Arial" w:cs="Arial"/>
        </w:rPr>
        <w:t>6.3</w:t>
      </w:r>
      <w:r w:rsidR="00C57BF6" w:rsidRPr="00B83D57">
        <w:rPr>
          <w:rFonts w:ascii="Arial" w:hAnsi="Arial" w:cs="Arial"/>
        </w:rPr>
        <w:t>8</w:t>
      </w:r>
      <w:r w:rsidRPr="00B83D57">
        <w:rPr>
          <w:rFonts w:ascii="Arial" w:hAnsi="Arial" w:cs="Arial"/>
        </w:rPr>
        <w:tab/>
      </w:r>
      <w:r w:rsidR="00B83D57" w:rsidRPr="00B83D57">
        <w:rPr>
          <w:rFonts w:ascii="Arial" w:hAnsi="Arial" w:cs="Arial"/>
          <w:szCs w:val="24"/>
        </w:rPr>
        <w:t xml:space="preserve">A young person, person with parental responsibility, nominated person, family and visitors are able to request a review of a decision or make a complaint about something that happens at a detention place to a youth worker, Manager, the ACT Public Advocate, the Official Visitor, </w:t>
      </w:r>
      <w:r w:rsidR="0056496E">
        <w:rPr>
          <w:rFonts w:ascii="Arial" w:hAnsi="Arial" w:cs="Arial"/>
          <w:szCs w:val="24"/>
        </w:rPr>
        <w:t>the Children, Youth and Families Complaints Unit</w:t>
      </w:r>
      <w:r w:rsidR="00B83D57" w:rsidRPr="00B83D57">
        <w:rPr>
          <w:rFonts w:ascii="Arial" w:hAnsi="Arial" w:cs="Arial"/>
          <w:szCs w:val="24"/>
        </w:rPr>
        <w:t xml:space="preserve">, or the Supreme Court under the </w:t>
      </w:r>
      <w:r w:rsidR="00B83D57" w:rsidRPr="00B83D57">
        <w:rPr>
          <w:rFonts w:ascii="Arial" w:hAnsi="Arial" w:cs="Arial"/>
          <w:i/>
          <w:szCs w:val="24"/>
        </w:rPr>
        <w:t>Administrative Decisions (Judicial Review) Act 1989.</w:t>
      </w:r>
      <w:r w:rsidR="00B83D57" w:rsidRPr="00B83D57">
        <w:rPr>
          <w:rFonts w:ascii="Arial" w:hAnsi="Arial" w:cs="Arial"/>
          <w:szCs w:val="24"/>
        </w:rPr>
        <w:t xml:space="preserve">  </w:t>
      </w:r>
    </w:p>
    <w:p w:rsidR="0030453F" w:rsidRPr="00B83D57" w:rsidRDefault="00F123D9" w:rsidP="00F123D9">
      <w:pPr>
        <w:tabs>
          <w:tab w:val="num" w:pos="709"/>
        </w:tabs>
        <w:ind w:left="709" w:hanging="709"/>
        <w:rPr>
          <w:rFonts w:ascii="Arial" w:hAnsi="Arial" w:cs="Arial"/>
          <w:szCs w:val="22"/>
        </w:rPr>
      </w:pPr>
      <w:r w:rsidRPr="00B83D57">
        <w:rPr>
          <w:rFonts w:ascii="Arial" w:hAnsi="Arial" w:cs="Arial"/>
        </w:rPr>
        <w:t>6.</w:t>
      </w:r>
      <w:r w:rsidR="00C57BF6" w:rsidRPr="00B83D57">
        <w:rPr>
          <w:rFonts w:ascii="Arial" w:hAnsi="Arial" w:cs="Arial"/>
        </w:rPr>
        <w:t>39</w:t>
      </w:r>
      <w:r w:rsidRPr="00B83D57">
        <w:rPr>
          <w:rFonts w:ascii="Arial" w:hAnsi="Arial" w:cs="Arial"/>
        </w:rPr>
        <w:tab/>
      </w:r>
      <w:r w:rsidR="0030453F" w:rsidRPr="00B83D57">
        <w:rPr>
          <w:rFonts w:ascii="Arial" w:hAnsi="Arial" w:cs="Arial"/>
        </w:rPr>
        <w:t>Staff must ensure that the Complaints Management Policy and Procedures is followed.</w:t>
      </w:r>
      <w:r w:rsidR="0030453F" w:rsidRPr="00B83D57">
        <w:rPr>
          <w:rFonts w:ascii="Arial" w:hAnsi="Arial" w:cs="Arial"/>
          <w:szCs w:val="22"/>
        </w:rPr>
        <w:t xml:space="preserve"> </w:t>
      </w:r>
    </w:p>
    <w:p w:rsidR="0008116F" w:rsidRPr="00B83D57" w:rsidRDefault="00F123D9" w:rsidP="00F123D9">
      <w:pPr>
        <w:tabs>
          <w:tab w:val="num" w:pos="709"/>
        </w:tabs>
        <w:ind w:left="709" w:hanging="709"/>
        <w:rPr>
          <w:rFonts w:ascii="Arial" w:hAnsi="Arial" w:cs="Arial"/>
        </w:rPr>
      </w:pPr>
      <w:r w:rsidRPr="00B83D57">
        <w:rPr>
          <w:rFonts w:ascii="Arial" w:hAnsi="Arial" w:cs="Arial"/>
        </w:rPr>
        <w:t>6.4</w:t>
      </w:r>
      <w:r w:rsidR="00C57BF6" w:rsidRPr="00B83D57">
        <w:rPr>
          <w:rFonts w:ascii="Arial" w:hAnsi="Arial" w:cs="Arial"/>
        </w:rPr>
        <w:t>0</w:t>
      </w:r>
      <w:r w:rsidRPr="00B83D57">
        <w:rPr>
          <w:rFonts w:ascii="Arial" w:hAnsi="Arial" w:cs="Arial"/>
        </w:rPr>
        <w:tab/>
      </w:r>
      <w:r w:rsidR="0008116F" w:rsidRPr="00B83D57">
        <w:rPr>
          <w:rFonts w:ascii="Arial" w:hAnsi="Arial" w:cs="Arial"/>
        </w:rPr>
        <w:t>A young person may make a complaint to police following an incident involving the use of force.  Police will determine if there is reasonable evidence upon which to investigate and proceed to charging a person</w:t>
      </w:r>
      <w:r w:rsidR="004F580D">
        <w:rPr>
          <w:rFonts w:ascii="Arial" w:hAnsi="Arial" w:cs="Arial"/>
        </w:rPr>
        <w:t>.</w:t>
      </w:r>
    </w:p>
    <w:p w:rsidR="0030453F" w:rsidRPr="00B83D57" w:rsidRDefault="0030453F" w:rsidP="0030453F">
      <w:pPr>
        <w:pStyle w:val="Heading1"/>
        <w:rPr>
          <w:b w:val="0"/>
          <w:sz w:val="24"/>
          <w:szCs w:val="22"/>
          <w:u w:val="single"/>
        </w:rPr>
      </w:pPr>
      <w:r w:rsidRPr="00B83D57">
        <w:rPr>
          <w:b w:val="0"/>
          <w:sz w:val="24"/>
          <w:szCs w:val="22"/>
          <w:u w:val="single"/>
        </w:rPr>
        <w:t>Records and Reporting</w:t>
      </w:r>
    </w:p>
    <w:p w:rsidR="0030453F" w:rsidRPr="00B83D57" w:rsidRDefault="00F123D9" w:rsidP="00F123D9">
      <w:pPr>
        <w:tabs>
          <w:tab w:val="num" w:pos="709"/>
        </w:tabs>
        <w:ind w:left="709" w:hanging="709"/>
        <w:rPr>
          <w:rFonts w:ascii="Arial" w:hAnsi="Arial" w:cs="Arial"/>
        </w:rPr>
      </w:pPr>
      <w:r w:rsidRPr="00B83D57">
        <w:rPr>
          <w:rFonts w:ascii="Arial" w:hAnsi="Arial" w:cs="Arial"/>
        </w:rPr>
        <w:t>6.4</w:t>
      </w:r>
      <w:r w:rsidR="00C57BF6" w:rsidRPr="00B83D57">
        <w:rPr>
          <w:rFonts w:ascii="Arial" w:hAnsi="Arial" w:cs="Arial"/>
        </w:rPr>
        <w:t>1</w:t>
      </w:r>
      <w:r w:rsidRPr="00B83D57">
        <w:rPr>
          <w:rFonts w:ascii="Arial" w:hAnsi="Arial" w:cs="Arial"/>
        </w:rPr>
        <w:tab/>
      </w:r>
      <w:r w:rsidR="0030453F" w:rsidRPr="00B83D57">
        <w:rPr>
          <w:rFonts w:ascii="Arial" w:hAnsi="Arial" w:cs="Arial"/>
        </w:rPr>
        <w:t>Any actions taken under this policy and procedure must be recorded according to the requirements set out in the Records and Reporting Policy and Procedures</w:t>
      </w:r>
    </w:p>
    <w:p w:rsidR="0030453F" w:rsidRPr="00B83D57" w:rsidRDefault="00F123D9" w:rsidP="00F123D9">
      <w:pPr>
        <w:tabs>
          <w:tab w:val="num" w:pos="709"/>
        </w:tabs>
        <w:ind w:left="709" w:hanging="709"/>
        <w:rPr>
          <w:rFonts w:ascii="Arial" w:hAnsi="Arial" w:cs="Arial"/>
        </w:rPr>
      </w:pPr>
      <w:r w:rsidRPr="00B83D57">
        <w:rPr>
          <w:rFonts w:ascii="Arial" w:hAnsi="Arial" w:cs="Arial"/>
        </w:rPr>
        <w:t>6.4</w:t>
      </w:r>
      <w:r w:rsidR="00C57BF6" w:rsidRPr="00B83D57">
        <w:rPr>
          <w:rFonts w:ascii="Arial" w:hAnsi="Arial" w:cs="Arial"/>
        </w:rPr>
        <w:t>2</w:t>
      </w:r>
      <w:r w:rsidRPr="00B83D57">
        <w:rPr>
          <w:rFonts w:ascii="Arial" w:hAnsi="Arial" w:cs="Arial"/>
        </w:rPr>
        <w:tab/>
      </w:r>
      <w:r w:rsidR="0030453F" w:rsidRPr="00B83D57">
        <w:rPr>
          <w:rFonts w:ascii="Arial" w:hAnsi="Arial" w:cs="Arial"/>
        </w:rPr>
        <w:t xml:space="preserve">All staff are mandated reporters under the </w:t>
      </w:r>
      <w:r w:rsidR="0030453F" w:rsidRPr="00B83D57">
        <w:rPr>
          <w:rFonts w:ascii="Arial" w:hAnsi="Arial" w:cs="Arial"/>
          <w:i/>
        </w:rPr>
        <w:t>Children and Young People Act 2008</w:t>
      </w:r>
      <w:r w:rsidR="0030453F" w:rsidRPr="00B83D57">
        <w:rPr>
          <w:rFonts w:ascii="Arial" w:hAnsi="Arial" w:cs="Arial"/>
        </w:rPr>
        <w:t xml:space="preserve">. A report must be made to </w:t>
      </w:r>
      <w:r w:rsidR="005E2542">
        <w:rPr>
          <w:rFonts w:ascii="Arial" w:hAnsi="Arial" w:cs="Arial"/>
        </w:rPr>
        <w:t xml:space="preserve">Child and Youth </w:t>
      </w:r>
      <w:r w:rsidR="0030453F" w:rsidRPr="00B83D57">
        <w:rPr>
          <w:rFonts w:ascii="Arial" w:hAnsi="Arial" w:cs="Arial"/>
        </w:rPr>
        <w:t xml:space="preserve">Protection Services if a staff member reasonably believes that a young person who is </w:t>
      </w:r>
      <w:r w:rsidR="0097405F">
        <w:rPr>
          <w:rFonts w:ascii="Arial" w:hAnsi="Arial" w:cs="Arial"/>
        </w:rPr>
        <w:t xml:space="preserve">aged </w:t>
      </w:r>
      <w:r w:rsidR="0030453F" w:rsidRPr="00B83D57">
        <w:rPr>
          <w:rFonts w:ascii="Arial" w:hAnsi="Arial" w:cs="Arial"/>
        </w:rPr>
        <w:t>under 18 years has experienced or is experiencing sexual abuse or non-accidental physical injury by any person.</w:t>
      </w:r>
    </w:p>
    <w:p w:rsidR="0008116F" w:rsidRPr="0008116F" w:rsidRDefault="0008116F" w:rsidP="0008116F">
      <w:pPr>
        <w:tabs>
          <w:tab w:val="num" w:pos="928"/>
        </w:tabs>
        <w:rPr>
          <w:rFonts w:ascii="Arial" w:hAnsi="Arial" w:cs="Arial"/>
          <w:highlight w:val="yellow"/>
        </w:rPr>
      </w:pPr>
    </w:p>
    <w:p w:rsidR="0092084B" w:rsidRPr="00681651" w:rsidRDefault="0092084B" w:rsidP="00681651">
      <w:pPr>
        <w:numPr>
          <w:ilvl w:val="0"/>
          <w:numId w:val="1"/>
        </w:numPr>
        <w:rPr>
          <w:rFonts w:ascii="Arial" w:hAnsi="Arial" w:cs="Arial"/>
          <w:b/>
        </w:rPr>
      </w:pPr>
      <w:bookmarkStart w:id="12" w:name="_Toc193252876"/>
      <w:bookmarkStart w:id="13" w:name="_Toc193252963"/>
      <w:bookmarkStart w:id="14" w:name="_Toc193696366"/>
      <w:r w:rsidRPr="00681651">
        <w:rPr>
          <w:rFonts w:ascii="Arial" w:hAnsi="Arial" w:cs="Arial"/>
          <w:b/>
        </w:rPr>
        <w:t>Forms and Templates</w:t>
      </w:r>
      <w:bookmarkEnd w:id="12"/>
      <w:bookmarkEnd w:id="13"/>
      <w:bookmarkEnd w:id="14"/>
    </w:p>
    <w:p w:rsidR="0092084B" w:rsidRPr="00681651" w:rsidRDefault="0092084B" w:rsidP="00681651">
      <w:pPr>
        <w:rPr>
          <w:rFonts w:ascii="Arial" w:hAnsi="Arial" w:cs="Arial"/>
        </w:rPr>
      </w:pPr>
    </w:p>
    <w:p w:rsidR="0092084B" w:rsidRPr="00681651" w:rsidRDefault="00D56C21" w:rsidP="00681651">
      <w:pPr>
        <w:rPr>
          <w:rFonts w:ascii="Arial" w:hAnsi="Arial" w:cs="Arial"/>
        </w:rPr>
      </w:pPr>
      <w:r w:rsidRPr="00681651">
        <w:rPr>
          <w:rFonts w:ascii="Arial" w:hAnsi="Arial" w:cs="Arial"/>
        </w:rPr>
        <w:t xml:space="preserve">Reportable </w:t>
      </w:r>
      <w:r w:rsidR="00B83D57">
        <w:rPr>
          <w:rFonts w:ascii="Arial" w:hAnsi="Arial" w:cs="Arial"/>
        </w:rPr>
        <w:t>i</w:t>
      </w:r>
      <w:r w:rsidRPr="00681651">
        <w:rPr>
          <w:rFonts w:ascii="Arial" w:hAnsi="Arial" w:cs="Arial"/>
        </w:rPr>
        <w:t>ncident</w:t>
      </w:r>
      <w:r w:rsidR="0030453F">
        <w:rPr>
          <w:rFonts w:ascii="Arial" w:hAnsi="Arial" w:cs="Arial"/>
        </w:rPr>
        <w:t>s</w:t>
      </w:r>
      <w:r w:rsidR="00B83D57">
        <w:rPr>
          <w:rFonts w:ascii="Arial" w:hAnsi="Arial" w:cs="Arial"/>
        </w:rPr>
        <w:t xml:space="preserve"> form</w:t>
      </w:r>
    </w:p>
    <w:p w:rsidR="0092084B" w:rsidRPr="00681651" w:rsidRDefault="0092084B" w:rsidP="00681651">
      <w:pPr>
        <w:rPr>
          <w:rFonts w:ascii="Arial" w:hAnsi="Arial" w:cs="Arial"/>
        </w:rPr>
      </w:pPr>
      <w:r w:rsidRPr="00681651">
        <w:rPr>
          <w:rFonts w:ascii="Arial" w:hAnsi="Arial" w:cs="Arial"/>
        </w:rPr>
        <w:t xml:space="preserve">Register of </w:t>
      </w:r>
      <w:r w:rsidR="0030453F">
        <w:rPr>
          <w:rFonts w:ascii="Arial" w:hAnsi="Arial" w:cs="Arial"/>
        </w:rPr>
        <w:t>S</w:t>
      </w:r>
      <w:r w:rsidR="0030453F" w:rsidRPr="00681651">
        <w:rPr>
          <w:rFonts w:ascii="Arial" w:hAnsi="Arial" w:cs="Arial"/>
        </w:rPr>
        <w:t xml:space="preserve">earches </w:t>
      </w:r>
      <w:r w:rsidRPr="00681651">
        <w:rPr>
          <w:rFonts w:ascii="Arial" w:hAnsi="Arial" w:cs="Arial"/>
        </w:rPr>
        <w:t xml:space="preserve">and </w:t>
      </w:r>
      <w:r w:rsidR="0030453F">
        <w:rPr>
          <w:rFonts w:ascii="Arial" w:hAnsi="Arial" w:cs="Arial"/>
        </w:rPr>
        <w:t>U</w:t>
      </w:r>
      <w:r w:rsidRPr="00681651">
        <w:rPr>
          <w:rFonts w:ascii="Arial" w:hAnsi="Arial" w:cs="Arial"/>
        </w:rPr>
        <w:t xml:space="preserve">ses of </w:t>
      </w:r>
      <w:r w:rsidR="0030453F">
        <w:rPr>
          <w:rFonts w:ascii="Arial" w:hAnsi="Arial" w:cs="Arial"/>
        </w:rPr>
        <w:t>F</w:t>
      </w:r>
      <w:r w:rsidRPr="00681651">
        <w:rPr>
          <w:rFonts w:ascii="Arial" w:hAnsi="Arial" w:cs="Arial"/>
        </w:rPr>
        <w:t>orce</w:t>
      </w:r>
    </w:p>
    <w:p w:rsidR="0092084B" w:rsidRPr="00681651" w:rsidRDefault="0092084B" w:rsidP="00681651">
      <w:pPr>
        <w:rPr>
          <w:rFonts w:ascii="Arial" w:hAnsi="Arial" w:cs="Arial"/>
        </w:rPr>
      </w:pPr>
      <w:r w:rsidRPr="004F580D">
        <w:rPr>
          <w:rFonts w:ascii="Arial" w:hAnsi="Arial" w:cs="Arial"/>
        </w:rPr>
        <w:t xml:space="preserve">Summary Report to </w:t>
      </w:r>
      <w:r w:rsidR="00CB0849" w:rsidRPr="004F580D">
        <w:rPr>
          <w:rFonts w:ascii="Arial" w:hAnsi="Arial" w:cs="Arial"/>
        </w:rPr>
        <w:t>Director-</w:t>
      </w:r>
      <w:r w:rsidR="0082053C" w:rsidRPr="004F580D">
        <w:rPr>
          <w:rFonts w:ascii="Arial" w:hAnsi="Arial" w:cs="Arial"/>
        </w:rPr>
        <w:t>General</w:t>
      </w:r>
    </w:p>
    <w:p w:rsidR="0092084B" w:rsidRPr="00681651" w:rsidRDefault="0092084B" w:rsidP="00681651">
      <w:pPr>
        <w:rPr>
          <w:rFonts w:ascii="Arial" w:hAnsi="Arial" w:cs="Arial"/>
        </w:rPr>
      </w:pPr>
    </w:p>
    <w:p w:rsidR="0092084B" w:rsidRPr="00681651" w:rsidRDefault="0092084B" w:rsidP="00681651">
      <w:pPr>
        <w:numPr>
          <w:ilvl w:val="0"/>
          <w:numId w:val="1"/>
        </w:numPr>
        <w:rPr>
          <w:rFonts w:ascii="Arial" w:hAnsi="Arial" w:cs="Arial"/>
          <w:b/>
        </w:rPr>
      </w:pPr>
      <w:bookmarkStart w:id="15" w:name="_Toc193252877"/>
      <w:bookmarkStart w:id="16" w:name="_Toc193252964"/>
      <w:bookmarkStart w:id="17" w:name="_Toc193696367"/>
      <w:r w:rsidRPr="00681651">
        <w:rPr>
          <w:rFonts w:ascii="Arial" w:hAnsi="Arial" w:cs="Arial"/>
          <w:b/>
        </w:rPr>
        <w:t>Related Policies and Procedures</w:t>
      </w:r>
      <w:bookmarkEnd w:id="15"/>
      <w:bookmarkEnd w:id="16"/>
      <w:bookmarkEnd w:id="17"/>
    </w:p>
    <w:p w:rsidR="00B77FDF" w:rsidRPr="00681651" w:rsidRDefault="00B77FDF" w:rsidP="00681651">
      <w:pPr>
        <w:rPr>
          <w:rFonts w:ascii="Arial" w:hAnsi="Arial" w:cs="Arial"/>
        </w:rPr>
      </w:pPr>
    </w:p>
    <w:p w:rsidR="00871C58" w:rsidRPr="00063EBA" w:rsidRDefault="00871C58" w:rsidP="00681651">
      <w:pPr>
        <w:rPr>
          <w:rFonts w:ascii="Arial" w:hAnsi="Arial" w:cs="Arial"/>
          <w:u w:val="single"/>
        </w:rPr>
      </w:pPr>
      <w:r w:rsidRPr="00063EBA">
        <w:rPr>
          <w:rFonts w:ascii="Arial" w:hAnsi="Arial" w:cs="Arial"/>
          <w:u w:val="single"/>
        </w:rPr>
        <w:t xml:space="preserve">Policies and Procedures under the </w:t>
      </w:r>
      <w:r w:rsidRPr="00063EBA">
        <w:rPr>
          <w:rFonts w:ascii="Arial" w:hAnsi="Arial" w:cs="Arial"/>
          <w:i/>
          <w:u w:val="single"/>
        </w:rPr>
        <w:t>Children and Young People Act 2008</w:t>
      </w:r>
    </w:p>
    <w:p w:rsidR="0092084B" w:rsidRDefault="00CC4534" w:rsidP="00681651">
      <w:pPr>
        <w:rPr>
          <w:rFonts w:ascii="Arial" w:hAnsi="Arial" w:cs="Arial"/>
        </w:rPr>
      </w:pPr>
      <w:r w:rsidRPr="00681651">
        <w:rPr>
          <w:rFonts w:ascii="Arial" w:hAnsi="Arial" w:cs="Arial"/>
        </w:rPr>
        <w:t>Behaviour M</w:t>
      </w:r>
      <w:r w:rsidR="0092084B" w:rsidRPr="00681651">
        <w:rPr>
          <w:rFonts w:ascii="Arial" w:hAnsi="Arial" w:cs="Arial"/>
        </w:rPr>
        <w:t xml:space="preserve">anagement </w:t>
      </w:r>
      <w:r w:rsidR="000F171D" w:rsidRPr="00681651">
        <w:rPr>
          <w:rFonts w:ascii="Arial" w:hAnsi="Arial" w:cs="Arial"/>
        </w:rPr>
        <w:t>Policy and Procedures</w:t>
      </w:r>
    </w:p>
    <w:p w:rsidR="00C57BF6" w:rsidRPr="00681651" w:rsidRDefault="00C57BF6" w:rsidP="00681651">
      <w:pPr>
        <w:rPr>
          <w:rFonts w:ascii="Arial" w:hAnsi="Arial" w:cs="Arial"/>
        </w:rPr>
      </w:pPr>
      <w:r>
        <w:rPr>
          <w:rFonts w:ascii="Arial" w:hAnsi="Arial" w:cs="Arial"/>
        </w:rPr>
        <w:t>Complaints Management Policy and Procedures</w:t>
      </w:r>
    </w:p>
    <w:p w:rsidR="0030453F" w:rsidRDefault="0030453F" w:rsidP="00681651">
      <w:pPr>
        <w:rPr>
          <w:rFonts w:ascii="Arial" w:hAnsi="Arial" w:cs="Arial"/>
        </w:rPr>
      </w:pPr>
      <w:r w:rsidRPr="00681651">
        <w:rPr>
          <w:rFonts w:ascii="Arial" w:hAnsi="Arial" w:cs="Arial"/>
        </w:rPr>
        <w:t xml:space="preserve">Health and Wellbeing Policy and Procedures </w:t>
      </w:r>
    </w:p>
    <w:p w:rsidR="0030453F" w:rsidRDefault="0030453F" w:rsidP="00681651">
      <w:pPr>
        <w:rPr>
          <w:rFonts w:ascii="Arial" w:hAnsi="Arial" w:cs="Arial"/>
        </w:rPr>
      </w:pPr>
      <w:r w:rsidRPr="00681651">
        <w:rPr>
          <w:rFonts w:ascii="Arial" w:hAnsi="Arial" w:cs="Arial"/>
        </w:rPr>
        <w:t xml:space="preserve">Interstate Transfer Policy and Procedures </w:t>
      </w:r>
    </w:p>
    <w:p w:rsidR="0030453F" w:rsidRDefault="0030453F" w:rsidP="00681651">
      <w:pPr>
        <w:rPr>
          <w:rFonts w:ascii="Arial" w:hAnsi="Arial" w:cs="Arial"/>
        </w:rPr>
      </w:pPr>
      <w:r w:rsidRPr="00681651">
        <w:rPr>
          <w:rFonts w:ascii="Arial" w:hAnsi="Arial" w:cs="Arial"/>
        </w:rPr>
        <w:t xml:space="preserve">Safety and Security Policy and Procedures </w:t>
      </w:r>
    </w:p>
    <w:p w:rsidR="0092084B" w:rsidRPr="00681651" w:rsidRDefault="0092084B" w:rsidP="00681651">
      <w:pPr>
        <w:rPr>
          <w:rFonts w:ascii="Arial" w:hAnsi="Arial" w:cs="Arial"/>
        </w:rPr>
      </w:pPr>
      <w:r w:rsidRPr="00681651">
        <w:rPr>
          <w:rFonts w:ascii="Arial" w:hAnsi="Arial" w:cs="Arial"/>
        </w:rPr>
        <w:t xml:space="preserve">Search </w:t>
      </w:r>
      <w:r w:rsidR="00CC4534" w:rsidRPr="00681651">
        <w:rPr>
          <w:rFonts w:ascii="Arial" w:hAnsi="Arial" w:cs="Arial"/>
        </w:rPr>
        <w:t xml:space="preserve">and Seizure </w:t>
      </w:r>
      <w:r w:rsidR="000F171D" w:rsidRPr="00681651">
        <w:rPr>
          <w:rFonts w:ascii="Arial" w:hAnsi="Arial" w:cs="Arial"/>
        </w:rPr>
        <w:t>Policy and Procedures</w:t>
      </w:r>
    </w:p>
    <w:p w:rsidR="00F80FF2" w:rsidRDefault="00F80FF2" w:rsidP="00BD096A">
      <w:pPr>
        <w:rPr>
          <w:rFonts w:ascii="Arial" w:hAnsi="Arial" w:cs="Arial"/>
        </w:rPr>
      </w:pPr>
    </w:p>
    <w:p w:rsidR="00063EBA" w:rsidRPr="00063EBA" w:rsidRDefault="00063EBA" w:rsidP="00BD096A">
      <w:pPr>
        <w:rPr>
          <w:rFonts w:ascii="Arial" w:hAnsi="Arial" w:cs="Arial"/>
          <w:u w:val="single"/>
        </w:rPr>
      </w:pPr>
      <w:r w:rsidRPr="00063EBA">
        <w:rPr>
          <w:rFonts w:ascii="Arial" w:hAnsi="Arial" w:cs="Arial"/>
          <w:u w:val="single"/>
        </w:rPr>
        <w:t>Policies and Procedures in</w:t>
      </w:r>
      <w:r w:rsidR="005E2542">
        <w:rPr>
          <w:rFonts w:ascii="Arial" w:hAnsi="Arial" w:cs="Arial"/>
          <w:u w:val="single"/>
        </w:rPr>
        <w:t xml:space="preserve"> Child and Youth Protection Services</w:t>
      </w:r>
    </w:p>
    <w:p w:rsidR="00F80FF2" w:rsidRPr="00F80FF2" w:rsidRDefault="00F80FF2" w:rsidP="00F80FF2">
      <w:pPr>
        <w:keepNext/>
        <w:keepLines/>
        <w:rPr>
          <w:rFonts w:ascii="Arial" w:hAnsi="Arial" w:cs="Arial"/>
          <w:szCs w:val="24"/>
        </w:rPr>
      </w:pPr>
      <w:r w:rsidRPr="00F80FF2">
        <w:rPr>
          <w:rFonts w:ascii="Arial" w:hAnsi="Arial" w:cs="Arial"/>
        </w:rPr>
        <w:t>Single Case Management Policy and Procedure</w:t>
      </w:r>
      <w:r w:rsidR="0008116F">
        <w:rPr>
          <w:rFonts w:ascii="Arial" w:hAnsi="Arial" w:cs="Arial"/>
        </w:rPr>
        <w:t>s</w:t>
      </w:r>
    </w:p>
    <w:p w:rsidR="0092084B" w:rsidRPr="00BD096A" w:rsidRDefault="0092084B" w:rsidP="00BD096A">
      <w:pPr>
        <w:rPr>
          <w:rFonts w:ascii="Arial" w:hAnsi="Arial" w:cs="Arial"/>
        </w:rPr>
      </w:pPr>
    </w:p>
    <w:p w:rsidR="0092084B" w:rsidRPr="00BD096A" w:rsidRDefault="0092084B" w:rsidP="00BD096A">
      <w:pPr>
        <w:rPr>
          <w:rFonts w:ascii="Arial" w:hAnsi="Arial" w:cs="Arial"/>
          <w:b/>
        </w:rPr>
      </w:pPr>
      <w:bookmarkStart w:id="18" w:name="_Toc193252878"/>
      <w:bookmarkStart w:id="19" w:name="_Toc193252965"/>
      <w:bookmarkStart w:id="20" w:name="_Toc193696368"/>
      <w:r w:rsidRPr="00BD096A">
        <w:rPr>
          <w:rFonts w:ascii="Arial" w:hAnsi="Arial" w:cs="Arial"/>
          <w:b/>
        </w:rPr>
        <w:t>Further References</w:t>
      </w:r>
      <w:bookmarkEnd w:id="18"/>
      <w:bookmarkEnd w:id="19"/>
      <w:bookmarkEnd w:id="20"/>
    </w:p>
    <w:p w:rsidR="0092084B" w:rsidRPr="00BD096A" w:rsidRDefault="0092084B" w:rsidP="00BD096A">
      <w:pPr>
        <w:rPr>
          <w:rFonts w:ascii="Arial" w:hAnsi="Arial" w:cs="Arial"/>
        </w:rPr>
      </w:pPr>
    </w:p>
    <w:p w:rsidR="00A36D54" w:rsidRPr="00BD096A" w:rsidRDefault="00A36D54" w:rsidP="00BD096A">
      <w:pPr>
        <w:rPr>
          <w:rFonts w:ascii="Arial" w:hAnsi="Arial" w:cs="Arial"/>
        </w:rPr>
      </w:pPr>
      <w:r w:rsidRPr="00BD096A">
        <w:rPr>
          <w:rFonts w:ascii="Arial" w:hAnsi="Arial" w:cs="Arial"/>
        </w:rPr>
        <w:t>Use of Force Training Manual</w:t>
      </w:r>
    </w:p>
    <w:p w:rsidR="0092084B" w:rsidRDefault="0092084B" w:rsidP="00BD096A">
      <w:pPr>
        <w:rPr>
          <w:rFonts w:ascii="Arial" w:hAnsi="Arial" w:cs="Arial"/>
        </w:rPr>
      </w:pPr>
    </w:p>
    <w:p w:rsidR="0030453F" w:rsidRDefault="0030453F" w:rsidP="0030453F">
      <w:pPr>
        <w:pStyle w:val="Heading1"/>
        <w:numPr>
          <w:ilvl w:val="0"/>
          <w:numId w:val="25"/>
        </w:numPr>
        <w:spacing w:before="0" w:after="0"/>
        <w:ind w:hanging="720"/>
        <w:rPr>
          <w:sz w:val="24"/>
          <w:szCs w:val="24"/>
        </w:rPr>
      </w:pPr>
      <w:r w:rsidRPr="00906EBA">
        <w:rPr>
          <w:sz w:val="24"/>
          <w:szCs w:val="24"/>
        </w:rPr>
        <w:t>Revie</w:t>
      </w:r>
      <w:r>
        <w:rPr>
          <w:sz w:val="24"/>
          <w:szCs w:val="24"/>
        </w:rPr>
        <w:t>w</w:t>
      </w:r>
    </w:p>
    <w:p w:rsidR="0030453F" w:rsidRPr="00764CFF" w:rsidRDefault="0030453F" w:rsidP="0030453F">
      <w:pPr>
        <w:pStyle w:val="BodyText2"/>
        <w:tabs>
          <w:tab w:val="left" w:pos="-142"/>
          <w:tab w:val="num" w:pos="851"/>
          <w:tab w:val="left" w:pos="1134"/>
        </w:tabs>
        <w:rPr>
          <w:color w:val="auto"/>
          <w:szCs w:val="24"/>
          <w:u w:val="single"/>
        </w:rPr>
      </w:pPr>
    </w:p>
    <w:p w:rsidR="0030453F" w:rsidRPr="00906EBA" w:rsidRDefault="0030453F" w:rsidP="0030453F">
      <w:pPr>
        <w:ind w:left="709" w:hanging="709"/>
        <w:rPr>
          <w:rFonts w:ascii="Arial" w:hAnsi="Arial" w:cs="Arial"/>
          <w:szCs w:val="24"/>
        </w:rPr>
      </w:pPr>
      <w:r>
        <w:rPr>
          <w:rFonts w:ascii="Arial" w:hAnsi="Arial" w:cs="Arial"/>
          <w:szCs w:val="24"/>
        </w:rPr>
        <w:t>10</w:t>
      </w:r>
      <w:r w:rsidRPr="00906EBA">
        <w:rPr>
          <w:rFonts w:ascii="Arial" w:hAnsi="Arial" w:cs="Arial"/>
          <w:szCs w:val="24"/>
        </w:rPr>
        <w:t>.1</w:t>
      </w:r>
      <w:r w:rsidRPr="00906EBA">
        <w:rPr>
          <w:rFonts w:ascii="Arial" w:hAnsi="Arial" w:cs="Arial"/>
          <w:szCs w:val="24"/>
        </w:rPr>
        <w:tab/>
        <w:t>This policy and procedure will be reviewed at least once every</w:t>
      </w:r>
      <w:r w:rsidR="0056496E">
        <w:rPr>
          <w:rFonts w:ascii="Arial" w:hAnsi="Arial" w:cs="Arial"/>
          <w:szCs w:val="24"/>
        </w:rPr>
        <w:t xml:space="preserve"> two years</w:t>
      </w:r>
      <w:r w:rsidRPr="00906EBA">
        <w:rPr>
          <w:rFonts w:ascii="Arial" w:hAnsi="Arial" w:cs="Arial"/>
          <w:szCs w:val="24"/>
        </w:rPr>
        <w:t>.</w:t>
      </w:r>
    </w:p>
    <w:p w:rsidR="0030453F" w:rsidRDefault="0030453F" w:rsidP="0030453F">
      <w:pPr>
        <w:pStyle w:val="BodyText2"/>
        <w:rPr>
          <w:color w:val="auto"/>
          <w:szCs w:val="22"/>
        </w:rPr>
      </w:pPr>
    </w:p>
    <w:p w:rsidR="0030453F" w:rsidRPr="00BD096A" w:rsidRDefault="0030453F" w:rsidP="00BD096A">
      <w:pPr>
        <w:rPr>
          <w:rFonts w:ascii="Arial" w:hAnsi="Arial" w:cs="Arial"/>
        </w:rPr>
      </w:pPr>
    </w:p>
    <w:sectPr w:rsidR="0030453F" w:rsidRPr="00BD096A" w:rsidSect="00783E8D">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440" w:left="1797" w:header="720" w:footer="720" w:gutter="0"/>
      <w:pgNumType w:start="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64B" w:rsidRDefault="0018564B">
      <w:r>
        <w:separator/>
      </w:r>
    </w:p>
  </w:endnote>
  <w:endnote w:type="continuationSeparator" w:id="0">
    <w:p w:rsidR="0018564B" w:rsidRDefault="0018564B">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92" w:rsidRDefault="006D43BB" w:rsidP="00437706">
    <w:pPr>
      <w:pStyle w:val="Footer"/>
      <w:framePr w:wrap="around" w:vAnchor="text" w:hAnchor="margin" w:xAlign="right" w:y="1"/>
      <w:rPr>
        <w:rStyle w:val="PageNumber"/>
      </w:rPr>
    </w:pPr>
    <w:r>
      <w:rPr>
        <w:rStyle w:val="PageNumber"/>
      </w:rPr>
      <w:fldChar w:fldCharType="begin"/>
    </w:r>
    <w:r w:rsidR="00DC6C92">
      <w:rPr>
        <w:rStyle w:val="PageNumber"/>
      </w:rPr>
      <w:instrText xml:space="preserve">PAGE  </w:instrText>
    </w:r>
    <w:r>
      <w:rPr>
        <w:rStyle w:val="PageNumber"/>
      </w:rPr>
      <w:fldChar w:fldCharType="separate"/>
    </w:r>
    <w:r w:rsidR="00DA3524">
      <w:rPr>
        <w:rStyle w:val="PageNumber"/>
        <w:noProof/>
      </w:rPr>
      <w:t>2</w:t>
    </w:r>
    <w:r>
      <w:rPr>
        <w:rStyle w:val="PageNumber"/>
      </w:rPr>
      <w:fldChar w:fldCharType="end"/>
    </w:r>
  </w:p>
  <w:p w:rsidR="00DC6C92" w:rsidRDefault="00DC6C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92" w:rsidRPr="00A16C67" w:rsidRDefault="006D43BB" w:rsidP="00887B0B">
    <w:pPr>
      <w:pStyle w:val="Footer"/>
      <w:framePr w:wrap="around" w:vAnchor="text" w:hAnchor="margin" w:xAlign="right" w:y="1"/>
      <w:rPr>
        <w:rStyle w:val="PageNumber"/>
        <w:rFonts w:ascii="Arial" w:hAnsi="Arial" w:cs="Arial"/>
        <w:sz w:val="20"/>
      </w:rPr>
    </w:pPr>
    <w:r w:rsidRPr="00A16C67">
      <w:rPr>
        <w:rStyle w:val="PageNumber"/>
        <w:rFonts w:ascii="Arial" w:hAnsi="Arial" w:cs="Arial"/>
        <w:sz w:val="20"/>
      </w:rPr>
      <w:fldChar w:fldCharType="begin"/>
    </w:r>
    <w:r w:rsidR="00DC6C92" w:rsidRPr="00A16C67">
      <w:rPr>
        <w:rStyle w:val="PageNumber"/>
        <w:rFonts w:ascii="Arial" w:hAnsi="Arial" w:cs="Arial"/>
        <w:sz w:val="20"/>
      </w:rPr>
      <w:instrText xml:space="preserve">PAGE  </w:instrText>
    </w:r>
    <w:r w:rsidRPr="00A16C67">
      <w:rPr>
        <w:rStyle w:val="PageNumber"/>
        <w:rFonts w:ascii="Arial" w:hAnsi="Arial" w:cs="Arial"/>
        <w:sz w:val="20"/>
      </w:rPr>
      <w:fldChar w:fldCharType="separate"/>
    </w:r>
    <w:r w:rsidR="00371D7B">
      <w:rPr>
        <w:rStyle w:val="PageNumber"/>
        <w:rFonts w:ascii="Arial" w:hAnsi="Arial" w:cs="Arial"/>
        <w:noProof/>
        <w:sz w:val="20"/>
      </w:rPr>
      <w:t>1</w:t>
    </w:r>
    <w:r w:rsidRPr="00A16C67">
      <w:rPr>
        <w:rStyle w:val="PageNumber"/>
        <w:rFonts w:ascii="Arial" w:hAnsi="Arial" w:cs="Arial"/>
        <w:sz w:val="20"/>
      </w:rPr>
      <w:fldChar w:fldCharType="end"/>
    </w:r>
  </w:p>
  <w:p w:rsidR="00DC6C92" w:rsidRPr="00AE11AA" w:rsidRDefault="00AE11AA" w:rsidP="00AE11AA">
    <w:pPr>
      <w:pStyle w:val="Footer"/>
      <w:tabs>
        <w:tab w:val="clear" w:pos="4153"/>
        <w:tab w:val="clear" w:pos="8306"/>
      </w:tabs>
      <w:jc w:val="center"/>
      <w:rPr>
        <w:rFonts w:ascii="Arial" w:hAnsi="Arial" w:cs="Arial"/>
        <w:sz w:val="14"/>
      </w:rPr>
    </w:pPr>
    <w:r w:rsidRPr="00AE11AA">
      <w:rPr>
        <w:rFonts w:ascii="Arial" w:hAnsi="Arial" w:cs="Arial"/>
        <w:sz w:val="14"/>
      </w:rPr>
      <w:t>Unauthorised version prepared by ACT Parliamentary Counsel’s Office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92" w:rsidRDefault="00783E8D" w:rsidP="00783E8D">
    <w:pPr>
      <w:pStyle w:val="Footer"/>
      <w:rPr>
        <w:rFonts w:ascii="Arial" w:hAnsi="Arial" w:cs="Arial"/>
        <w:sz w:val="18"/>
      </w:rPr>
    </w:pPr>
    <w:r w:rsidRPr="00783E8D">
      <w:rPr>
        <w:rFonts w:ascii="Arial" w:hAnsi="Arial" w:cs="Arial"/>
        <w:sz w:val="18"/>
      </w:rPr>
      <w:t>*Name amended under Legislation Act, s 60</w:t>
    </w:r>
  </w:p>
  <w:p w:rsidR="00783E8D" w:rsidRPr="00AE11AA" w:rsidRDefault="00AE11AA" w:rsidP="00AE11AA">
    <w:pPr>
      <w:pStyle w:val="Footer"/>
      <w:jc w:val="center"/>
      <w:rPr>
        <w:rFonts w:ascii="Arial" w:hAnsi="Arial" w:cs="Arial"/>
        <w:sz w:val="14"/>
      </w:rPr>
    </w:pPr>
    <w:r w:rsidRPr="00AE11AA">
      <w:rPr>
        <w:rFonts w:ascii="Arial" w:hAnsi="Arial" w:cs="Arial"/>
        <w:sz w:val="14"/>
      </w:rPr>
      <w:t>Unauthorised version prepared by ACT Parliamentary Counsel’s Office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64B" w:rsidRDefault="0018564B">
      <w:r>
        <w:separator/>
      </w:r>
    </w:p>
  </w:footnote>
  <w:footnote w:type="continuationSeparator" w:id="0">
    <w:p w:rsidR="0018564B" w:rsidRDefault="00185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8D" w:rsidRDefault="00783E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8D" w:rsidRDefault="00783E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8D" w:rsidRDefault="00783E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668"/>
    <w:multiLevelType w:val="hybridMultilevel"/>
    <w:tmpl w:val="F5986C58"/>
    <w:lvl w:ilvl="0" w:tplc="113C922A">
      <w:start w:val="10"/>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AE7283"/>
    <w:multiLevelType w:val="hybridMultilevel"/>
    <w:tmpl w:val="99BC63B2"/>
    <w:lvl w:ilvl="0" w:tplc="83527F10">
      <w:start w:val="1"/>
      <w:numFmt w:val="lowerLetter"/>
      <w:pStyle w:val="line1"/>
      <w:lvlText w:val="(%1)"/>
      <w:lvlJc w:val="left"/>
      <w:pPr>
        <w:tabs>
          <w:tab w:val="num" w:pos="1440"/>
        </w:tabs>
        <w:ind w:left="1440" w:hanging="720"/>
      </w:pPr>
      <w:rPr>
        <w:rFonts w:ascii="Arial Narrow" w:hAnsi="Arial Narrow" w:cs="Times New Roman"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9853AB"/>
    <w:multiLevelType w:val="hybridMultilevel"/>
    <w:tmpl w:val="1D967B9C"/>
    <w:lvl w:ilvl="0" w:tplc="653ABCE2">
      <w:start w:val="1"/>
      <w:numFmt w:val="lowerLetter"/>
      <w:lvlText w:val="(%1)"/>
      <w:lvlJc w:val="left"/>
      <w:pPr>
        <w:ind w:left="1440" w:hanging="360"/>
      </w:pPr>
      <w:rPr>
        <w:rFonts w:cs="Times New Roman"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2F566A"/>
    <w:multiLevelType w:val="hybridMultilevel"/>
    <w:tmpl w:val="BE2670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BEC1B9D"/>
    <w:multiLevelType w:val="multilevel"/>
    <w:tmpl w:val="08889FC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CE83FE2"/>
    <w:multiLevelType w:val="hybridMultilevel"/>
    <w:tmpl w:val="05724A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5F2071D"/>
    <w:multiLevelType w:val="multilevel"/>
    <w:tmpl w:val="12E2D236"/>
    <w:lvl w:ilvl="0">
      <w:start w:val="6"/>
      <w:numFmt w:val="decimal"/>
      <w:lvlText w:val="%1"/>
      <w:lvlJc w:val="left"/>
      <w:pPr>
        <w:tabs>
          <w:tab w:val="num" w:pos="468"/>
        </w:tabs>
        <w:ind w:left="468" w:hanging="468"/>
      </w:pPr>
      <w:rPr>
        <w:rFonts w:cs="Times New Roman" w:hint="default"/>
      </w:rPr>
    </w:lvl>
    <w:lvl w:ilvl="1">
      <w:start w:val="18"/>
      <w:numFmt w:val="decimal"/>
      <w:lvlText w:val="%1.%2"/>
      <w:lvlJc w:val="left"/>
      <w:pPr>
        <w:tabs>
          <w:tab w:val="num" w:pos="468"/>
        </w:tabs>
        <w:ind w:left="468" w:hanging="46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74D24AB"/>
    <w:multiLevelType w:val="hybridMultilevel"/>
    <w:tmpl w:val="D6063448"/>
    <w:lvl w:ilvl="0" w:tplc="B7C0B6C4">
      <w:start w:val="1"/>
      <w:numFmt w:val="lowerLetter"/>
      <w:lvlText w:val="(%1)"/>
      <w:lvlJc w:val="left"/>
      <w:pPr>
        <w:tabs>
          <w:tab w:val="num" w:pos="720"/>
        </w:tabs>
        <w:ind w:left="720" w:hanging="720"/>
      </w:pPr>
      <w:rPr>
        <w:rFonts w:ascii="Arial" w:hAnsi="Arial" w:cs="Times New Roman"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FD65DC"/>
    <w:multiLevelType w:val="hybridMultilevel"/>
    <w:tmpl w:val="94561872"/>
    <w:lvl w:ilvl="0" w:tplc="3BC8BA74">
      <w:start w:val="10"/>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4371318"/>
    <w:multiLevelType w:val="hybridMultilevel"/>
    <w:tmpl w:val="4B72E27A"/>
    <w:lvl w:ilvl="0" w:tplc="B7C0B6C4">
      <w:start w:val="1"/>
      <w:numFmt w:val="lowerLetter"/>
      <w:lvlText w:val="(%1)"/>
      <w:lvlJc w:val="left"/>
      <w:pPr>
        <w:tabs>
          <w:tab w:val="num" w:pos="720"/>
        </w:tabs>
        <w:ind w:left="720" w:hanging="720"/>
      </w:pPr>
      <w:rPr>
        <w:rFonts w:ascii="Arial" w:hAnsi="Arial"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713E5E"/>
    <w:multiLevelType w:val="multilevel"/>
    <w:tmpl w:val="CCDCB4C6"/>
    <w:lvl w:ilvl="0">
      <w:start w:val="6"/>
      <w:numFmt w:val="decimal"/>
      <w:lvlText w:val="%1"/>
      <w:lvlJc w:val="left"/>
      <w:pPr>
        <w:tabs>
          <w:tab w:val="num" w:pos="684"/>
        </w:tabs>
        <w:ind w:left="684" w:hanging="684"/>
      </w:pPr>
      <w:rPr>
        <w:rFonts w:cs="Times New Roman" w:hint="default"/>
      </w:rPr>
    </w:lvl>
    <w:lvl w:ilvl="1">
      <w:start w:val="28"/>
      <w:numFmt w:val="decimal"/>
      <w:lvlText w:val="%1.%2"/>
      <w:lvlJc w:val="left"/>
      <w:pPr>
        <w:tabs>
          <w:tab w:val="num" w:pos="684"/>
        </w:tabs>
        <w:ind w:left="684" w:hanging="68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6CF0615"/>
    <w:multiLevelType w:val="hybridMultilevel"/>
    <w:tmpl w:val="2A568820"/>
    <w:lvl w:ilvl="0" w:tplc="B7C0B6C4">
      <w:start w:val="1"/>
      <w:numFmt w:val="lowerLetter"/>
      <w:lvlText w:val="(%1)"/>
      <w:lvlJc w:val="left"/>
      <w:pPr>
        <w:ind w:left="780" w:hanging="360"/>
      </w:pPr>
      <w:rPr>
        <w:rFonts w:ascii="Arial" w:hAnsi="Arial" w:cs="Times New Roman" w:hint="default"/>
        <w:sz w:val="24"/>
      </w:rPr>
    </w:lvl>
    <w:lvl w:ilvl="1" w:tplc="0C090019" w:tentative="1">
      <w:start w:val="1"/>
      <w:numFmt w:val="lowerLetter"/>
      <w:lvlText w:val="%2."/>
      <w:lvlJc w:val="left"/>
      <w:pPr>
        <w:ind w:left="1500" w:hanging="360"/>
      </w:pPr>
      <w:rPr>
        <w:rFonts w:cs="Times New Roman"/>
      </w:rPr>
    </w:lvl>
    <w:lvl w:ilvl="2" w:tplc="0C09001B" w:tentative="1">
      <w:start w:val="1"/>
      <w:numFmt w:val="lowerRoman"/>
      <w:lvlText w:val="%3."/>
      <w:lvlJc w:val="right"/>
      <w:pPr>
        <w:ind w:left="2220" w:hanging="180"/>
      </w:pPr>
      <w:rPr>
        <w:rFonts w:cs="Times New Roman"/>
      </w:rPr>
    </w:lvl>
    <w:lvl w:ilvl="3" w:tplc="0C09000F" w:tentative="1">
      <w:start w:val="1"/>
      <w:numFmt w:val="decimal"/>
      <w:lvlText w:val="%4."/>
      <w:lvlJc w:val="left"/>
      <w:pPr>
        <w:ind w:left="2940" w:hanging="360"/>
      </w:pPr>
      <w:rPr>
        <w:rFonts w:cs="Times New Roman"/>
      </w:rPr>
    </w:lvl>
    <w:lvl w:ilvl="4" w:tplc="0C090019" w:tentative="1">
      <w:start w:val="1"/>
      <w:numFmt w:val="lowerLetter"/>
      <w:lvlText w:val="%5."/>
      <w:lvlJc w:val="left"/>
      <w:pPr>
        <w:ind w:left="3660" w:hanging="360"/>
      </w:pPr>
      <w:rPr>
        <w:rFonts w:cs="Times New Roman"/>
      </w:rPr>
    </w:lvl>
    <w:lvl w:ilvl="5" w:tplc="0C09001B" w:tentative="1">
      <w:start w:val="1"/>
      <w:numFmt w:val="lowerRoman"/>
      <w:lvlText w:val="%6."/>
      <w:lvlJc w:val="right"/>
      <w:pPr>
        <w:ind w:left="4380" w:hanging="180"/>
      </w:pPr>
      <w:rPr>
        <w:rFonts w:cs="Times New Roman"/>
      </w:rPr>
    </w:lvl>
    <w:lvl w:ilvl="6" w:tplc="0C09000F" w:tentative="1">
      <w:start w:val="1"/>
      <w:numFmt w:val="decimal"/>
      <w:lvlText w:val="%7."/>
      <w:lvlJc w:val="left"/>
      <w:pPr>
        <w:ind w:left="5100" w:hanging="360"/>
      </w:pPr>
      <w:rPr>
        <w:rFonts w:cs="Times New Roman"/>
      </w:rPr>
    </w:lvl>
    <w:lvl w:ilvl="7" w:tplc="0C090019" w:tentative="1">
      <w:start w:val="1"/>
      <w:numFmt w:val="lowerLetter"/>
      <w:lvlText w:val="%8."/>
      <w:lvlJc w:val="left"/>
      <w:pPr>
        <w:ind w:left="5820" w:hanging="360"/>
      </w:pPr>
      <w:rPr>
        <w:rFonts w:cs="Times New Roman"/>
      </w:rPr>
    </w:lvl>
    <w:lvl w:ilvl="8" w:tplc="0C09001B" w:tentative="1">
      <w:start w:val="1"/>
      <w:numFmt w:val="lowerRoman"/>
      <w:lvlText w:val="%9."/>
      <w:lvlJc w:val="right"/>
      <w:pPr>
        <w:ind w:left="6540" w:hanging="180"/>
      </w:pPr>
      <w:rPr>
        <w:rFonts w:cs="Times New Roman"/>
      </w:rPr>
    </w:lvl>
  </w:abstractNum>
  <w:abstractNum w:abstractNumId="12">
    <w:nsid w:val="29C072D5"/>
    <w:multiLevelType w:val="multilevel"/>
    <w:tmpl w:val="13C82F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CA83160"/>
    <w:multiLevelType w:val="multilevel"/>
    <w:tmpl w:val="FE20A032"/>
    <w:lvl w:ilvl="0">
      <w:start w:val="6"/>
      <w:numFmt w:val="decimal"/>
      <w:lvlText w:val="%1"/>
      <w:lvlJc w:val="left"/>
      <w:pPr>
        <w:tabs>
          <w:tab w:val="num" w:pos="612"/>
        </w:tabs>
        <w:ind w:left="612" w:hanging="612"/>
      </w:pPr>
      <w:rPr>
        <w:rFonts w:cs="Times New Roman" w:hint="default"/>
      </w:rPr>
    </w:lvl>
    <w:lvl w:ilvl="1">
      <w:start w:val="23"/>
      <w:numFmt w:val="decimal"/>
      <w:lvlText w:val="%1.%2"/>
      <w:lvlJc w:val="left"/>
      <w:pPr>
        <w:tabs>
          <w:tab w:val="num" w:pos="612"/>
        </w:tabs>
        <w:ind w:left="612" w:hanging="61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DD545C0"/>
    <w:multiLevelType w:val="hybridMultilevel"/>
    <w:tmpl w:val="293E926C"/>
    <w:lvl w:ilvl="0" w:tplc="B7C0B6C4">
      <w:start w:val="1"/>
      <w:numFmt w:val="lowerLetter"/>
      <w:lvlText w:val="(%1)"/>
      <w:lvlJc w:val="left"/>
      <w:pPr>
        <w:tabs>
          <w:tab w:val="num" w:pos="720"/>
        </w:tabs>
        <w:ind w:left="720" w:hanging="720"/>
      </w:pPr>
      <w:rPr>
        <w:rFonts w:ascii="Arial" w:hAnsi="Arial" w:cs="Times New Roman" w:hint="default"/>
        <w:sz w:val="24"/>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nsid w:val="41953D48"/>
    <w:multiLevelType w:val="hybridMultilevel"/>
    <w:tmpl w:val="5308BFCC"/>
    <w:lvl w:ilvl="0" w:tplc="B7C0B6C4">
      <w:start w:val="1"/>
      <w:numFmt w:val="lowerLetter"/>
      <w:lvlText w:val="(%1)"/>
      <w:lvlJc w:val="left"/>
      <w:pPr>
        <w:tabs>
          <w:tab w:val="num" w:pos="720"/>
        </w:tabs>
        <w:ind w:left="720" w:hanging="720"/>
      </w:pPr>
      <w:rPr>
        <w:rFonts w:ascii="Arial" w:hAnsi="Arial" w:cs="Times New Roman" w:hint="default"/>
        <w:sz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1F86039"/>
    <w:multiLevelType w:val="hybridMultilevel"/>
    <w:tmpl w:val="820814A0"/>
    <w:lvl w:ilvl="0" w:tplc="EE3E8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A41299"/>
    <w:multiLevelType w:val="hybridMultilevel"/>
    <w:tmpl w:val="74E846FE"/>
    <w:lvl w:ilvl="0" w:tplc="113C922A">
      <w:start w:val="10"/>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7F92E7C"/>
    <w:multiLevelType w:val="hybridMultilevel"/>
    <w:tmpl w:val="FAB0C676"/>
    <w:lvl w:ilvl="0" w:tplc="B7C0B6C4">
      <w:start w:val="1"/>
      <w:numFmt w:val="lowerLetter"/>
      <w:lvlText w:val="(%1)"/>
      <w:lvlJc w:val="left"/>
      <w:pPr>
        <w:tabs>
          <w:tab w:val="num" w:pos="720"/>
        </w:tabs>
        <w:ind w:left="720" w:hanging="720"/>
      </w:pPr>
      <w:rPr>
        <w:rFonts w:ascii="Arial" w:hAnsi="Arial" w:cs="Times New Roman" w:hint="default"/>
        <w:sz w:val="24"/>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9">
    <w:nsid w:val="5F131C5C"/>
    <w:multiLevelType w:val="hybridMultilevel"/>
    <w:tmpl w:val="55CCE6F2"/>
    <w:lvl w:ilvl="0" w:tplc="8326AFB4">
      <w:start w:val="1"/>
      <w:numFmt w:val="decimal"/>
      <w:lvlText w:val="%1."/>
      <w:lvlJc w:val="left"/>
      <w:pPr>
        <w:tabs>
          <w:tab w:val="num" w:pos="360"/>
        </w:tabs>
        <w:ind w:left="360" w:hanging="360"/>
      </w:pPr>
      <w:rPr>
        <w:rFonts w:cs="Times New Roman"/>
      </w:rPr>
    </w:lvl>
    <w:lvl w:ilvl="1" w:tplc="F9CA678E">
      <w:numFmt w:val="none"/>
      <w:lvlText w:val=""/>
      <w:lvlJc w:val="left"/>
      <w:pPr>
        <w:tabs>
          <w:tab w:val="num" w:pos="360"/>
        </w:tabs>
      </w:pPr>
      <w:rPr>
        <w:rFonts w:cs="Times New Roman"/>
      </w:rPr>
    </w:lvl>
    <w:lvl w:ilvl="2" w:tplc="1F7EA67C">
      <w:numFmt w:val="none"/>
      <w:lvlText w:val=""/>
      <w:lvlJc w:val="left"/>
      <w:pPr>
        <w:tabs>
          <w:tab w:val="num" w:pos="360"/>
        </w:tabs>
      </w:pPr>
      <w:rPr>
        <w:rFonts w:cs="Times New Roman"/>
      </w:rPr>
    </w:lvl>
    <w:lvl w:ilvl="3" w:tplc="6A107CA6">
      <w:numFmt w:val="none"/>
      <w:lvlText w:val=""/>
      <w:lvlJc w:val="left"/>
      <w:pPr>
        <w:tabs>
          <w:tab w:val="num" w:pos="360"/>
        </w:tabs>
      </w:pPr>
      <w:rPr>
        <w:rFonts w:cs="Times New Roman"/>
      </w:rPr>
    </w:lvl>
    <w:lvl w:ilvl="4" w:tplc="76A874CA">
      <w:numFmt w:val="none"/>
      <w:lvlText w:val=""/>
      <w:lvlJc w:val="left"/>
      <w:pPr>
        <w:tabs>
          <w:tab w:val="num" w:pos="360"/>
        </w:tabs>
      </w:pPr>
      <w:rPr>
        <w:rFonts w:cs="Times New Roman"/>
      </w:rPr>
    </w:lvl>
    <w:lvl w:ilvl="5" w:tplc="DE2E1116">
      <w:numFmt w:val="none"/>
      <w:lvlText w:val=""/>
      <w:lvlJc w:val="left"/>
      <w:pPr>
        <w:tabs>
          <w:tab w:val="num" w:pos="360"/>
        </w:tabs>
      </w:pPr>
      <w:rPr>
        <w:rFonts w:cs="Times New Roman"/>
      </w:rPr>
    </w:lvl>
    <w:lvl w:ilvl="6" w:tplc="F78E9908">
      <w:numFmt w:val="none"/>
      <w:lvlText w:val=""/>
      <w:lvlJc w:val="left"/>
      <w:pPr>
        <w:tabs>
          <w:tab w:val="num" w:pos="360"/>
        </w:tabs>
      </w:pPr>
      <w:rPr>
        <w:rFonts w:cs="Times New Roman"/>
      </w:rPr>
    </w:lvl>
    <w:lvl w:ilvl="7" w:tplc="3E5E10E0">
      <w:numFmt w:val="none"/>
      <w:lvlText w:val=""/>
      <w:lvlJc w:val="left"/>
      <w:pPr>
        <w:tabs>
          <w:tab w:val="num" w:pos="360"/>
        </w:tabs>
      </w:pPr>
      <w:rPr>
        <w:rFonts w:cs="Times New Roman"/>
      </w:rPr>
    </w:lvl>
    <w:lvl w:ilvl="8" w:tplc="E0B4037E">
      <w:numFmt w:val="none"/>
      <w:lvlText w:val=""/>
      <w:lvlJc w:val="left"/>
      <w:pPr>
        <w:tabs>
          <w:tab w:val="num" w:pos="360"/>
        </w:tabs>
      </w:pPr>
      <w:rPr>
        <w:rFonts w:cs="Times New Roman"/>
      </w:rPr>
    </w:lvl>
  </w:abstractNum>
  <w:abstractNum w:abstractNumId="20">
    <w:nsid w:val="613569A3"/>
    <w:multiLevelType w:val="hybridMultilevel"/>
    <w:tmpl w:val="B6AE9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8D4E1E"/>
    <w:multiLevelType w:val="hybridMultilevel"/>
    <w:tmpl w:val="16C839D4"/>
    <w:lvl w:ilvl="0" w:tplc="B7C0B6C4">
      <w:start w:val="1"/>
      <w:numFmt w:val="lowerLetter"/>
      <w:lvlText w:val="(%1)"/>
      <w:lvlJc w:val="left"/>
      <w:pPr>
        <w:tabs>
          <w:tab w:val="num" w:pos="720"/>
        </w:tabs>
        <w:ind w:left="720" w:hanging="720"/>
      </w:pPr>
      <w:rPr>
        <w:rFonts w:ascii="Arial" w:hAnsi="Arial"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53690F"/>
    <w:multiLevelType w:val="hybridMultilevel"/>
    <w:tmpl w:val="8342E300"/>
    <w:lvl w:ilvl="0" w:tplc="45287636">
      <w:start w:val="1"/>
      <w:numFmt w:val="lowerLetter"/>
      <w:lvlText w:val="(%1)"/>
      <w:lvlJc w:val="left"/>
      <w:pPr>
        <w:tabs>
          <w:tab w:val="num" w:pos="720"/>
        </w:tabs>
        <w:ind w:left="720" w:hanging="720"/>
      </w:pPr>
      <w:rPr>
        <w:rFonts w:ascii="Arial" w:hAnsi="Arial" w:cs="Times New Roman" w:hint="default"/>
        <w:sz w:val="24"/>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3">
    <w:nsid w:val="697F003E"/>
    <w:multiLevelType w:val="multilevel"/>
    <w:tmpl w:val="6FD264D4"/>
    <w:lvl w:ilvl="0">
      <w:start w:val="6"/>
      <w:numFmt w:val="decimal"/>
      <w:lvlText w:val="%1"/>
      <w:lvlJc w:val="left"/>
      <w:pPr>
        <w:tabs>
          <w:tab w:val="num" w:pos="468"/>
        </w:tabs>
        <w:ind w:left="468" w:hanging="468"/>
      </w:pPr>
      <w:rPr>
        <w:rFonts w:cs="Times New Roman" w:hint="default"/>
      </w:rPr>
    </w:lvl>
    <w:lvl w:ilvl="1">
      <w:start w:val="14"/>
      <w:numFmt w:val="decimal"/>
      <w:lvlText w:val="%1.%2"/>
      <w:lvlJc w:val="left"/>
      <w:pPr>
        <w:tabs>
          <w:tab w:val="num" w:pos="468"/>
        </w:tabs>
        <w:ind w:left="468" w:hanging="468"/>
      </w:pPr>
      <w:rPr>
        <w:rFonts w:cs="Times New Roman" w:hint="default"/>
      </w:rPr>
    </w:lvl>
    <w:lvl w:ilvl="2">
      <w:start w:val="1"/>
      <w:numFmt w:val="decimal"/>
      <w:lvlText w:val="%1.15"/>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AD17166"/>
    <w:multiLevelType w:val="hybridMultilevel"/>
    <w:tmpl w:val="5FC0A674"/>
    <w:lvl w:ilvl="0" w:tplc="B7C0B6C4">
      <w:start w:val="1"/>
      <w:numFmt w:val="lowerLetter"/>
      <w:lvlText w:val="(%1)"/>
      <w:lvlJc w:val="left"/>
      <w:pPr>
        <w:tabs>
          <w:tab w:val="num" w:pos="720"/>
        </w:tabs>
        <w:ind w:left="720" w:hanging="720"/>
      </w:pPr>
      <w:rPr>
        <w:rFonts w:ascii="Arial" w:hAnsi="Arial" w:cs="Times New Roman" w:hint="default"/>
        <w:sz w:val="24"/>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nsid w:val="7F052DB5"/>
    <w:multiLevelType w:val="hybridMultilevel"/>
    <w:tmpl w:val="7304EEF0"/>
    <w:lvl w:ilvl="0" w:tplc="B7C0B6C4">
      <w:start w:val="1"/>
      <w:numFmt w:val="lowerLetter"/>
      <w:lvlText w:val="(%1)"/>
      <w:lvlJc w:val="left"/>
      <w:pPr>
        <w:tabs>
          <w:tab w:val="num" w:pos="720"/>
        </w:tabs>
        <w:ind w:left="720" w:hanging="720"/>
      </w:pPr>
      <w:rPr>
        <w:rFonts w:ascii="Arial" w:hAnsi="Arial" w:cs="Times New Roman" w:hint="default"/>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
  </w:num>
  <w:num w:numId="3">
    <w:abstractNumId w:val="0"/>
  </w:num>
  <w:num w:numId="4">
    <w:abstractNumId w:val="17"/>
  </w:num>
  <w:num w:numId="5">
    <w:abstractNumId w:val="15"/>
  </w:num>
  <w:num w:numId="6">
    <w:abstractNumId w:val="18"/>
  </w:num>
  <w:num w:numId="7">
    <w:abstractNumId w:val="24"/>
  </w:num>
  <w:num w:numId="8">
    <w:abstractNumId w:val="25"/>
  </w:num>
  <w:num w:numId="9">
    <w:abstractNumId w:val="21"/>
  </w:num>
  <w:num w:numId="10">
    <w:abstractNumId w:val="12"/>
  </w:num>
  <w:num w:numId="11">
    <w:abstractNumId w:val="7"/>
  </w:num>
  <w:num w:numId="12">
    <w:abstractNumId w:val="9"/>
  </w:num>
  <w:num w:numId="13">
    <w:abstractNumId w:val="14"/>
  </w:num>
  <w:num w:numId="14">
    <w:abstractNumId w:val="23"/>
  </w:num>
  <w:num w:numId="15">
    <w:abstractNumId w:val="6"/>
  </w:num>
  <w:num w:numId="16">
    <w:abstractNumId w:val="13"/>
  </w:num>
  <w:num w:numId="17">
    <w:abstractNumId w:val="10"/>
  </w:num>
  <w:num w:numId="18">
    <w:abstractNumId w:val="20"/>
  </w:num>
  <w:num w:numId="19">
    <w:abstractNumId w:val="16"/>
  </w:num>
  <w:num w:numId="20">
    <w:abstractNumId w:val="3"/>
  </w:num>
  <w:num w:numId="21">
    <w:abstractNumId w:val="5"/>
  </w:num>
  <w:num w:numId="22">
    <w:abstractNumId w:val="22"/>
  </w:num>
  <w:num w:numId="23">
    <w:abstractNumId w:val="11"/>
  </w:num>
  <w:num w:numId="24">
    <w:abstractNumId w:val="4"/>
  </w:num>
  <w:num w:numId="25">
    <w:abstractNumId w:val="8"/>
  </w:num>
  <w:num w:numId="26">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7FBB"/>
    <w:rsid w:val="000200FE"/>
    <w:rsid w:val="000366CF"/>
    <w:rsid w:val="00037DCD"/>
    <w:rsid w:val="00046ECE"/>
    <w:rsid w:val="00051380"/>
    <w:rsid w:val="000561D8"/>
    <w:rsid w:val="00063EBA"/>
    <w:rsid w:val="00071377"/>
    <w:rsid w:val="00074BB2"/>
    <w:rsid w:val="00077C2D"/>
    <w:rsid w:val="0008116F"/>
    <w:rsid w:val="00081851"/>
    <w:rsid w:val="00087B80"/>
    <w:rsid w:val="000B4BC0"/>
    <w:rsid w:val="000C2B7B"/>
    <w:rsid w:val="000C417C"/>
    <w:rsid w:val="000C53FE"/>
    <w:rsid w:val="000C6DB8"/>
    <w:rsid w:val="000D2501"/>
    <w:rsid w:val="000E50BF"/>
    <w:rsid w:val="000F171D"/>
    <w:rsid w:val="000F2113"/>
    <w:rsid w:val="000F313A"/>
    <w:rsid w:val="00101E4A"/>
    <w:rsid w:val="00110158"/>
    <w:rsid w:val="00111CBF"/>
    <w:rsid w:val="00111F5C"/>
    <w:rsid w:val="00116AA7"/>
    <w:rsid w:val="00116BD2"/>
    <w:rsid w:val="00121710"/>
    <w:rsid w:val="001541BF"/>
    <w:rsid w:val="00154E66"/>
    <w:rsid w:val="0016416D"/>
    <w:rsid w:val="00167278"/>
    <w:rsid w:val="00173950"/>
    <w:rsid w:val="0018564B"/>
    <w:rsid w:val="00190950"/>
    <w:rsid w:val="0019221E"/>
    <w:rsid w:val="001A106B"/>
    <w:rsid w:val="001B152D"/>
    <w:rsid w:val="001B5205"/>
    <w:rsid w:val="001C407B"/>
    <w:rsid w:val="001D7C05"/>
    <w:rsid w:val="001E0AD0"/>
    <w:rsid w:val="001E2F72"/>
    <w:rsid w:val="001F60D0"/>
    <w:rsid w:val="002050DE"/>
    <w:rsid w:val="00205C4E"/>
    <w:rsid w:val="00205C88"/>
    <w:rsid w:val="00207138"/>
    <w:rsid w:val="002127A4"/>
    <w:rsid w:val="002133C0"/>
    <w:rsid w:val="002142C0"/>
    <w:rsid w:val="002217E8"/>
    <w:rsid w:val="002246E1"/>
    <w:rsid w:val="002327B9"/>
    <w:rsid w:val="002334E6"/>
    <w:rsid w:val="00243479"/>
    <w:rsid w:val="00243ED7"/>
    <w:rsid w:val="00252B41"/>
    <w:rsid w:val="00256111"/>
    <w:rsid w:val="002561AD"/>
    <w:rsid w:val="00261C4B"/>
    <w:rsid w:val="00267313"/>
    <w:rsid w:val="00270837"/>
    <w:rsid w:val="00274BDE"/>
    <w:rsid w:val="0028739D"/>
    <w:rsid w:val="00294065"/>
    <w:rsid w:val="00294BC9"/>
    <w:rsid w:val="002A0922"/>
    <w:rsid w:val="002B138A"/>
    <w:rsid w:val="002B53FD"/>
    <w:rsid w:val="002C36EE"/>
    <w:rsid w:val="002C3B3A"/>
    <w:rsid w:val="002D2231"/>
    <w:rsid w:val="002E092C"/>
    <w:rsid w:val="002E6374"/>
    <w:rsid w:val="0030453F"/>
    <w:rsid w:val="00305B34"/>
    <w:rsid w:val="003112F6"/>
    <w:rsid w:val="003163A8"/>
    <w:rsid w:val="00320934"/>
    <w:rsid w:val="00326A2F"/>
    <w:rsid w:val="00326C89"/>
    <w:rsid w:val="00335D47"/>
    <w:rsid w:val="00340BC1"/>
    <w:rsid w:val="003577A1"/>
    <w:rsid w:val="00357E0A"/>
    <w:rsid w:val="00367F19"/>
    <w:rsid w:val="00371D7B"/>
    <w:rsid w:val="00372501"/>
    <w:rsid w:val="00373230"/>
    <w:rsid w:val="00374519"/>
    <w:rsid w:val="00391AE1"/>
    <w:rsid w:val="003951A4"/>
    <w:rsid w:val="003A2618"/>
    <w:rsid w:val="003A4E80"/>
    <w:rsid w:val="003D106B"/>
    <w:rsid w:val="003D17E3"/>
    <w:rsid w:val="003D5844"/>
    <w:rsid w:val="003E03D1"/>
    <w:rsid w:val="003E4CB3"/>
    <w:rsid w:val="003F533E"/>
    <w:rsid w:val="00403CCA"/>
    <w:rsid w:val="004103CA"/>
    <w:rsid w:val="004151A0"/>
    <w:rsid w:val="00416598"/>
    <w:rsid w:val="0042231A"/>
    <w:rsid w:val="00425450"/>
    <w:rsid w:val="00437706"/>
    <w:rsid w:val="00440167"/>
    <w:rsid w:val="00447490"/>
    <w:rsid w:val="004505EB"/>
    <w:rsid w:val="00462A7E"/>
    <w:rsid w:val="00465273"/>
    <w:rsid w:val="00465EE6"/>
    <w:rsid w:val="0047104D"/>
    <w:rsid w:val="004751B4"/>
    <w:rsid w:val="004A7F1C"/>
    <w:rsid w:val="004B0F08"/>
    <w:rsid w:val="004C1E5F"/>
    <w:rsid w:val="004D35D0"/>
    <w:rsid w:val="004E1FDB"/>
    <w:rsid w:val="004E5404"/>
    <w:rsid w:val="004F0DF6"/>
    <w:rsid w:val="004F580D"/>
    <w:rsid w:val="00501A90"/>
    <w:rsid w:val="00505B1D"/>
    <w:rsid w:val="0050762A"/>
    <w:rsid w:val="00515965"/>
    <w:rsid w:val="005208E2"/>
    <w:rsid w:val="005341C7"/>
    <w:rsid w:val="0053516C"/>
    <w:rsid w:val="00537E5D"/>
    <w:rsid w:val="00550C58"/>
    <w:rsid w:val="0056496E"/>
    <w:rsid w:val="00576D42"/>
    <w:rsid w:val="00580FCF"/>
    <w:rsid w:val="00582609"/>
    <w:rsid w:val="00597C8C"/>
    <w:rsid w:val="005A19B3"/>
    <w:rsid w:val="005A501B"/>
    <w:rsid w:val="005B4091"/>
    <w:rsid w:val="005C133C"/>
    <w:rsid w:val="005C5AA5"/>
    <w:rsid w:val="005D2190"/>
    <w:rsid w:val="005D4248"/>
    <w:rsid w:val="005E2542"/>
    <w:rsid w:val="005E63E1"/>
    <w:rsid w:val="005E706B"/>
    <w:rsid w:val="0060076C"/>
    <w:rsid w:val="00604B98"/>
    <w:rsid w:val="00610834"/>
    <w:rsid w:val="006167D2"/>
    <w:rsid w:val="00617099"/>
    <w:rsid w:val="0062230D"/>
    <w:rsid w:val="0062542F"/>
    <w:rsid w:val="00630C7E"/>
    <w:rsid w:val="00637F2C"/>
    <w:rsid w:val="00646320"/>
    <w:rsid w:val="00646F31"/>
    <w:rsid w:val="00647161"/>
    <w:rsid w:val="00651863"/>
    <w:rsid w:val="00652B9E"/>
    <w:rsid w:val="00653456"/>
    <w:rsid w:val="006537AA"/>
    <w:rsid w:val="00655368"/>
    <w:rsid w:val="00655911"/>
    <w:rsid w:val="00677460"/>
    <w:rsid w:val="00680B37"/>
    <w:rsid w:val="00681651"/>
    <w:rsid w:val="006816AE"/>
    <w:rsid w:val="00682901"/>
    <w:rsid w:val="006832E4"/>
    <w:rsid w:val="006879B0"/>
    <w:rsid w:val="00694A49"/>
    <w:rsid w:val="006A071B"/>
    <w:rsid w:val="006B717F"/>
    <w:rsid w:val="006C7B09"/>
    <w:rsid w:val="006C7E14"/>
    <w:rsid w:val="006D43BB"/>
    <w:rsid w:val="006D7828"/>
    <w:rsid w:val="006E0EE8"/>
    <w:rsid w:val="006E43AB"/>
    <w:rsid w:val="006E4E35"/>
    <w:rsid w:val="006E5290"/>
    <w:rsid w:val="006E5480"/>
    <w:rsid w:val="006E7934"/>
    <w:rsid w:val="006F4786"/>
    <w:rsid w:val="00716AEC"/>
    <w:rsid w:val="00725FB7"/>
    <w:rsid w:val="00736ADE"/>
    <w:rsid w:val="00737521"/>
    <w:rsid w:val="0074146F"/>
    <w:rsid w:val="00743C3F"/>
    <w:rsid w:val="00746DFE"/>
    <w:rsid w:val="007522EA"/>
    <w:rsid w:val="00754130"/>
    <w:rsid w:val="0075609B"/>
    <w:rsid w:val="00763955"/>
    <w:rsid w:val="00764CFF"/>
    <w:rsid w:val="00767446"/>
    <w:rsid w:val="007701F8"/>
    <w:rsid w:val="00780E3E"/>
    <w:rsid w:val="007815F9"/>
    <w:rsid w:val="00783E8D"/>
    <w:rsid w:val="00784434"/>
    <w:rsid w:val="007A4C7A"/>
    <w:rsid w:val="007C57F1"/>
    <w:rsid w:val="007D5066"/>
    <w:rsid w:val="007D70CB"/>
    <w:rsid w:val="007E0CB8"/>
    <w:rsid w:val="007E528C"/>
    <w:rsid w:val="007F574B"/>
    <w:rsid w:val="0080404A"/>
    <w:rsid w:val="00806FB8"/>
    <w:rsid w:val="00814B52"/>
    <w:rsid w:val="00815AE6"/>
    <w:rsid w:val="00815C5F"/>
    <w:rsid w:val="00817B4A"/>
    <w:rsid w:val="0082053C"/>
    <w:rsid w:val="00830C90"/>
    <w:rsid w:val="00836FDD"/>
    <w:rsid w:val="008457E2"/>
    <w:rsid w:val="00846973"/>
    <w:rsid w:val="00851067"/>
    <w:rsid w:val="00853398"/>
    <w:rsid w:val="00860EF2"/>
    <w:rsid w:val="008658A4"/>
    <w:rsid w:val="008679C8"/>
    <w:rsid w:val="00871C58"/>
    <w:rsid w:val="00887B0B"/>
    <w:rsid w:val="00892476"/>
    <w:rsid w:val="008A07D1"/>
    <w:rsid w:val="008A5466"/>
    <w:rsid w:val="008A5799"/>
    <w:rsid w:val="008C2EF4"/>
    <w:rsid w:val="008D3E92"/>
    <w:rsid w:val="008E4946"/>
    <w:rsid w:val="008F1DAE"/>
    <w:rsid w:val="008F4368"/>
    <w:rsid w:val="008F5D74"/>
    <w:rsid w:val="008F66A4"/>
    <w:rsid w:val="00906EBA"/>
    <w:rsid w:val="0092084B"/>
    <w:rsid w:val="00926659"/>
    <w:rsid w:val="00930C11"/>
    <w:rsid w:val="009513A5"/>
    <w:rsid w:val="00951BF1"/>
    <w:rsid w:val="00956D39"/>
    <w:rsid w:val="00957891"/>
    <w:rsid w:val="009604EC"/>
    <w:rsid w:val="0096217C"/>
    <w:rsid w:val="0096237C"/>
    <w:rsid w:val="00967FBB"/>
    <w:rsid w:val="0097220A"/>
    <w:rsid w:val="0097405F"/>
    <w:rsid w:val="00981620"/>
    <w:rsid w:val="00981E88"/>
    <w:rsid w:val="00990977"/>
    <w:rsid w:val="009924BE"/>
    <w:rsid w:val="009B23C5"/>
    <w:rsid w:val="009C3891"/>
    <w:rsid w:val="009D59D5"/>
    <w:rsid w:val="009D6715"/>
    <w:rsid w:val="009E6463"/>
    <w:rsid w:val="009E6EF5"/>
    <w:rsid w:val="009E70F3"/>
    <w:rsid w:val="009F08CB"/>
    <w:rsid w:val="009F3264"/>
    <w:rsid w:val="009F7E87"/>
    <w:rsid w:val="00A04E17"/>
    <w:rsid w:val="00A104DC"/>
    <w:rsid w:val="00A12553"/>
    <w:rsid w:val="00A16C67"/>
    <w:rsid w:val="00A31231"/>
    <w:rsid w:val="00A36D54"/>
    <w:rsid w:val="00AC075C"/>
    <w:rsid w:val="00AC1721"/>
    <w:rsid w:val="00AC6CA0"/>
    <w:rsid w:val="00AD0462"/>
    <w:rsid w:val="00AD537F"/>
    <w:rsid w:val="00AD77AD"/>
    <w:rsid w:val="00AE058E"/>
    <w:rsid w:val="00AE11AA"/>
    <w:rsid w:val="00AE65E4"/>
    <w:rsid w:val="00AF0FA3"/>
    <w:rsid w:val="00AF10E1"/>
    <w:rsid w:val="00AF3231"/>
    <w:rsid w:val="00AF4DB9"/>
    <w:rsid w:val="00AF575B"/>
    <w:rsid w:val="00B01A4C"/>
    <w:rsid w:val="00B029D7"/>
    <w:rsid w:val="00B14AED"/>
    <w:rsid w:val="00B23681"/>
    <w:rsid w:val="00B2626D"/>
    <w:rsid w:val="00B32443"/>
    <w:rsid w:val="00B40C11"/>
    <w:rsid w:val="00B5208D"/>
    <w:rsid w:val="00B52844"/>
    <w:rsid w:val="00B6655C"/>
    <w:rsid w:val="00B72D7A"/>
    <w:rsid w:val="00B77FDF"/>
    <w:rsid w:val="00B82E6F"/>
    <w:rsid w:val="00B83D57"/>
    <w:rsid w:val="00B92115"/>
    <w:rsid w:val="00B928CA"/>
    <w:rsid w:val="00B95D09"/>
    <w:rsid w:val="00B97676"/>
    <w:rsid w:val="00BA5B2F"/>
    <w:rsid w:val="00BC4E58"/>
    <w:rsid w:val="00BD096A"/>
    <w:rsid w:val="00BF5AB0"/>
    <w:rsid w:val="00BF70A7"/>
    <w:rsid w:val="00C012F7"/>
    <w:rsid w:val="00C07A7F"/>
    <w:rsid w:val="00C07FDB"/>
    <w:rsid w:val="00C10AEC"/>
    <w:rsid w:val="00C226D2"/>
    <w:rsid w:val="00C321E8"/>
    <w:rsid w:val="00C43BB7"/>
    <w:rsid w:val="00C45A9D"/>
    <w:rsid w:val="00C50EDA"/>
    <w:rsid w:val="00C54273"/>
    <w:rsid w:val="00C57BF6"/>
    <w:rsid w:val="00C609EA"/>
    <w:rsid w:val="00C629CC"/>
    <w:rsid w:val="00C73266"/>
    <w:rsid w:val="00C90A1A"/>
    <w:rsid w:val="00CA3ED3"/>
    <w:rsid w:val="00CB0849"/>
    <w:rsid w:val="00CB1D03"/>
    <w:rsid w:val="00CB6102"/>
    <w:rsid w:val="00CC439E"/>
    <w:rsid w:val="00CC4534"/>
    <w:rsid w:val="00CD243B"/>
    <w:rsid w:val="00CE0ADA"/>
    <w:rsid w:val="00CE32AF"/>
    <w:rsid w:val="00CE7C00"/>
    <w:rsid w:val="00CF589C"/>
    <w:rsid w:val="00D0221B"/>
    <w:rsid w:val="00D02B17"/>
    <w:rsid w:val="00D11865"/>
    <w:rsid w:val="00D126DF"/>
    <w:rsid w:val="00D126F4"/>
    <w:rsid w:val="00D16164"/>
    <w:rsid w:val="00D1721A"/>
    <w:rsid w:val="00D22FD6"/>
    <w:rsid w:val="00D341B8"/>
    <w:rsid w:val="00D351B3"/>
    <w:rsid w:val="00D44A41"/>
    <w:rsid w:val="00D451AB"/>
    <w:rsid w:val="00D47D98"/>
    <w:rsid w:val="00D51BB3"/>
    <w:rsid w:val="00D5659C"/>
    <w:rsid w:val="00D56C21"/>
    <w:rsid w:val="00D77F81"/>
    <w:rsid w:val="00D875DE"/>
    <w:rsid w:val="00DA26E8"/>
    <w:rsid w:val="00DA3524"/>
    <w:rsid w:val="00DA6A65"/>
    <w:rsid w:val="00DB20EF"/>
    <w:rsid w:val="00DC04F3"/>
    <w:rsid w:val="00DC0CCB"/>
    <w:rsid w:val="00DC6C92"/>
    <w:rsid w:val="00DE0624"/>
    <w:rsid w:val="00DE0D63"/>
    <w:rsid w:val="00DE3366"/>
    <w:rsid w:val="00E05D1B"/>
    <w:rsid w:val="00E107E0"/>
    <w:rsid w:val="00E1250E"/>
    <w:rsid w:val="00E2428F"/>
    <w:rsid w:val="00E51A2C"/>
    <w:rsid w:val="00E51F59"/>
    <w:rsid w:val="00E67722"/>
    <w:rsid w:val="00E70F1F"/>
    <w:rsid w:val="00E72E91"/>
    <w:rsid w:val="00E85706"/>
    <w:rsid w:val="00E8598A"/>
    <w:rsid w:val="00E97509"/>
    <w:rsid w:val="00EA046E"/>
    <w:rsid w:val="00EA3704"/>
    <w:rsid w:val="00EA7045"/>
    <w:rsid w:val="00EB1667"/>
    <w:rsid w:val="00EB2A70"/>
    <w:rsid w:val="00EB53E4"/>
    <w:rsid w:val="00EE2E7F"/>
    <w:rsid w:val="00EE50E1"/>
    <w:rsid w:val="00EE5126"/>
    <w:rsid w:val="00EF30A3"/>
    <w:rsid w:val="00EF3EF2"/>
    <w:rsid w:val="00EF68D5"/>
    <w:rsid w:val="00EF7FDB"/>
    <w:rsid w:val="00F01EC9"/>
    <w:rsid w:val="00F123D9"/>
    <w:rsid w:val="00F15376"/>
    <w:rsid w:val="00F45228"/>
    <w:rsid w:val="00F526BA"/>
    <w:rsid w:val="00F57C08"/>
    <w:rsid w:val="00F6128F"/>
    <w:rsid w:val="00F62079"/>
    <w:rsid w:val="00F671A5"/>
    <w:rsid w:val="00F71EC0"/>
    <w:rsid w:val="00F74E72"/>
    <w:rsid w:val="00F80FF2"/>
    <w:rsid w:val="00F86DEF"/>
    <w:rsid w:val="00F94C29"/>
    <w:rsid w:val="00F97C26"/>
    <w:rsid w:val="00F97D91"/>
    <w:rsid w:val="00FB3EE4"/>
    <w:rsid w:val="00FB53A8"/>
    <w:rsid w:val="00FC1ACF"/>
    <w:rsid w:val="00FC4477"/>
    <w:rsid w:val="00FD3317"/>
    <w:rsid w:val="00FE3B8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E35"/>
    <w:pPr>
      <w:spacing w:after="0" w:line="240" w:lineRule="auto"/>
    </w:pPr>
    <w:rPr>
      <w:sz w:val="24"/>
      <w:szCs w:val="20"/>
      <w:lang w:eastAsia="en-US"/>
    </w:rPr>
  </w:style>
  <w:style w:type="paragraph" w:styleId="Heading1">
    <w:name w:val="heading 1"/>
    <w:basedOn w:val="Normal"/>
    <w:next w:val="Normal"/>
    <w:link w:val="Heading1Char"/>
    <w:uiPriority w:val="99"/>
    <w:qFormat/>
    <w:rsid w:val="006E4E3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E4E3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E4E35"/>
    <w:pPr>
      <w:keepNext/>
      <w:outlineLvl w:val="2"/>
    </w:pPr>
    <w:rPr>
      <w:rFonts w:ascii="Arial Narrow" w:hAnsi="Arial Narrow"/>
      <w:sz w:val="28"/>
    </w:rPr>
  </w:style>
  <w:style w:type="paragraph" w:styleId="Heading4">
    <w:name w:val="heading 4"/>
    <w:basedOn w:val="Normal"/>
    <w:next w:val="Normal"/>
    <w:link w:val="Heading4Char"/>
    <w:uiPriority w:val="99"/>
    <w:qFormat/>
    <w:rsid w:val="006E4E35"/>
    <w:pPr>
      <w:keepNext/>
      <w:outlineLvl w:val="3"/>
    </w:pPr>
    <w:rPr>
      <w:sz w:val="26"/>
      <w:u w:val="single"/>
    </w:rPr>
  </w:style>
  <w:style w:type="paragraph" w:styleId="Heading5">
    <w:name w:val="heading 5"/>
    <w:basedOn w:val="Normal"/>
    <w:next w:val="Normal"/>
    <w:link w:val="Heading5Char"/>
    <w:uiPriority w:val="99"/>
    <w:qFormat/>
    <w:rsid w:val="006E4E35"/>
    <w:pPr>
      <w:keepNext/>
      <w:outlineLvl w:val="4"/>
    </w:pPr>
    <w:rPr>
      <w:rFonts w:ascii="Arial" w:hAnsi="Arial" w:cs="Arial"/>
      <w:sz w:val="22"/>
      <w:u w:val="single"/>
    </w:rPr>
  </w:style>
  <w:style w:type="paragraph" w:styleId="Heading6">
    <w:name w:val="heading 6"/>
    <w:basedOn w:val="Normal"/>
    <w:next w:val="Normal"/>
    <w:link w:val="Heading6Char"/>
    <w:uiPriority w:val="99"/>
    <w:qFormat/>
    <w:rsid w:val="006E4E35"/>
    <w:pPr>
      <w:keepNext/>
      <w:outlineLvl w:val="5"/>
    </w:pPr>
    <w:rPr>
      <w:rFonts w:ascii="Arial" w:hAnsi="Arial" w:cs="Arial"/>
      <w:b/>
      <w:bCs/>
      <w:sz w:val="22"/>
      <w:u w:val="single"/>
    </w:rPr>
  </w:style>
  <w:style w:type="paragraph" w:styleId="Heading7">
    <w:name w:val="heading 7"/>
    <w:basedOn w:val="Normal"/>
    <w:next w:val="Normal"/>
    <w:link w:val="Heading7Char"/>
    <w:uiPriority w:val="99"/>
    <w:qFormat/>
    <w:rsid w:val="006E4E35"/>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E4E35"/>
    <w:rPr>
      <w:rFonts w:asciiTheme="majorHAnsi" w:eastAsiaTheme="majorEastAsia" w:hAnsiTheme="majorHAnsi" w:cs="Times New Roman"/>
      <w:b/>
      <w:bCs/>
      <w:kern w:val="32"/>
      <w:sz w:val="32"/>
      <w:szCs w:val="32"/>
      <w:lang w:eastAsia="en-US"/>
    </w:rPr>
  </w:style>
  <w:style w:type="character" w:customStyle="1" w:styleId="Heading2Char">
    <w:name w:val="Heading 2 Char"/>
    <w:basedOn w:val="DefaultParagraphFont"/>
    <w:link w:val="Heading2"/>
    <w:uiPriority w:val="9"/>
    <w:semiHidden/>
    <w:locked/>
    <w:rsid w:val="006E4E35"/>
    <w:rPr>
      <w:rFonts w:asciiTheme="majorHAnsi" w:eastAsiaTheme="majorEastAsia" w:hAnsiTheme="majorHAnsi" w:cs="Times New Roman"/>
      <w:b/>
      <w:bCs/>
      <w:i/>
      <w:iCs/>
      <w:sz w:val="28"/>
      <w:szCs w:val="28"/>
      <w:lang w:eastAsia="en-US"/>
    </w:rPr>
  </w:style>
  <w:style w:type="character" w:customStyle="1" w:styleId="Heading3Char">
    <w:name w:val="Heading 3 Char"/>
    <w:basedOn w:val="DefaultParagraphFont"/>
    <w:link w:val="Heading3"/>
    <w:uiPriority w:val="9"/>
    <w:semiHidden/>
    <w:locked/>
    <w:rsid w:val="006E4E35"/>
    <w:rPr>
      <w:rFonts w:asciiTheme="majorHAnsi" w:eastAsiaTheme="majorEastAsia" w:hAnsiTheme="majorHAnsi" w:cs="Times New Roman"/>
      <w:b/>
      <w:bCs/>
      <w:sz w:val="26"/>
      <w:szCs w:val="26"/>
      <w:lang w:eastAsia="en-US"/>
    </w:rPr>
  </w:style>
  <w:style w:type="character" w:customStyle="1" w:styleId="Heading4Char">
    <w:name w:val="Heading 4 Char"/>
    <w:basedOn w:val="DefaultParagraphFont"/>
    <w:link w:val="Heading4"/>
    <w:uiPriority w:val="9"/>
    <w:semiHidden/>
    <w:locked/>
    <w:rsid w:val="006E4E35"/>
    <w:rPr>
      <w:rFonts w:asciiTheme="minorHAnsi" w:eastAsiaTheme="minorEastAsia" w:hAnsiTheme="minorHAnsi" w:cs="Times New Roman"/>
      <w:b/>
      <w:bCs/>
      <w:sz w:val="28"/>
      <w:szCs w:val="28"/>
      <w:lang w:eastAsia="en-US"/>
    </w:rPr>
  </w:style>
  <w:style w:type="character" w:customStyle="1" w:styleId="Heading5Char">
    <w:name w:val="Heading 5 Char"/>
    <w:basedOn w:val="DefaultParagraphFont"/>
    <w:link w:val="Heading5"/>
    <w:uiPriority w:val="9"/>
    <w:semiHidden/>
    <w:locked/>
    <w:rsid w:val="006E4E35"/>
    <w:rPr>
      <w:rFonts w:asciiTheme="minorHAnsi" w:eastAsiaTheme="minorEastAsia" w:hAnsiTheme="minorHAnsi" w:cs="Times New Roman"/>
      <w:b/>
      <w:bCs/>
      <w:i/>
      <w:iCs/>
      <w:sz w:val="26"/>
      <w:szCs w:val="26"/>
      <w:lang w:eastAsia="en-US"/>
    </w:rPr>
  </w:style>
  <w:style w:type="character" w:customStyle="1" w:styleId="Heading6Char">
    <w:name w:val="Heading 6 Char"/>
    <w:basedOn w:val="DefaultParagraphFont"/>
    <w:link w:val="Heading6"/>
    <w:uiPriority w:val="9"/>
    <w:semiHidden/>
    <w:locked/>
    <w:rsid w:val="006E4E35"/>
    <w:rPr>
      <w:rFonts w:asciiTheme="minorHAnsi" w:eastAsiaTheme="minorEastAsia" w:hAnsiTheme="minorHAnsi" w:cs="Times New Roman"/>
      <w:b/>
      <w:bCs/>
      <w:lang w:eastAsia="en-US"/>
    </w:rPr>
  </w:style>
  <w:style w:type="character" w:customStyle="1" w:styleId="Heading7Char">
    <w:name w:val="Heading 7 Char"/>
    <w:basedOn w:val="DefaultParagraphFont"/>
    <w:link w:val="Heading7"/>
    <w:uiPriority w:val="9"/>
    <w:semiHidden/>
    <w:locked/>
    <w:rsid w:val="006E4E35"/>
    <w:rPr>
      <w:rFonts w:asciiTheme="minorHAnsi" w:eastAsiaTheme="minorEastAsia" w:hAnsiTheme="minorHAnsi" w:cs="Times New Roman"/>
      <w:sz w:val="24"/>
      <w:szCs w:val="24"/>
      <w:lang w:eastAsia="en-US"/>
    </w:rPr>
  </w:style>
  <w:style w:type="paragraph" w:styleId="Title">
    <w:name w:val="Title"/>
    <w:basedOn w:val="Normal"/>
    <w:link w:val="TitleChar"/>
    <w:uiPriority w:val="99"/>
    <w:qFormat/>
    <w:rsid w:val="006E4E35"/>
    <w:pPr>
      <w:jc w:val="center"/>
    </w:pPr>
    <w:rPr>
      <w:rFonts w:ascii="Arial Narrow" w:hAnsi="Arial Narrow"/>
      <w:sz w:val="32"/>
    </w:rPr>
  </w:style>
  <w:style w:type="character" w:customStyle="1" w:styleId="TitleChar">
    <w:name w:val="Title Char"/>
    <w:basedOn w:val="DefaultParagraphFont"/>
    <w:link w:val="Title"/>
    <w:uiPriority w:val="10"/>
    <w:locked/>
    <w:rsid w:val="006E4E35"/>
    <w:rPr>
      <w:rFonts w:asciiTheme="majorHAnsi" w:eastAsiaTheme="majorEastAsia" w:hAnsiTheme="majorHAnsi" w:cs="Times New Roman"/>
      <w:b/>
      <w:bCs/>
      <w:kern w:val="28"/>
      <w:sz w:val="32"/>
      <w:szCs w:val="32"/>
      <w:lang w:eastAsia="en-US"/>
    </w:rPr>
  </w:style>
  <w:style w:type="paragraph" w:styleId="Footer">
    <w:name w:val="footer"/>
    <w:basedOn w:val="Normal"/>
    <w:link w:val="FooterChar"/>
    <w:uiPriority w:val="99"/>
    <w:rsid w:val="006E4E35"/>
    <w:pPr>
      <w:tabs>
        <w:tab w:val="center" w:pos="4153"/>
        <w:tab w:val="right" w:pos="8306"/>
      </w:tabs>
    </w:pPr>
  </w:style>
  <w:style w:type="character" w:customStyle="1" w:styleId="FooterChar">
    <w:name w:val="Footer Char"/>
    <w:basedOn w:val="DefaultParagraphFont"/>
    <w:link w:val="Footer"/>
    <w:uiPriority w:val="99"/>
    <w:locked/>
    <w:rsid w:val="006E4E35"/>
    <w:rPr>
      <w:rFonts w:cs="Times New Roman"/>
      <w:sz w:val="20"/>
      <w:szCs w:val="20"/>
      <w:lang w:eastAsia="en-US"/>
    </w:rPr>
  </w:style>
  <w:style w:type="character" w:styleId="PageNumber">
    <w:name w:val="page number"/>
    <w:basedOn w:val="DefaultParagraphFont"/>
    <w:uiPriority w:val="99"/>
    <w:rsid w:val="006E4E35"/>
    <w:rPr>
      <w:rFonts w:cs="Times New Roman"/>
    </w:rPr>
  </w:style>
  <w:style w:type="paragraph" w:styleId="Header">
    <w:name w:val="header"/>
    <w:basedOn w:val="Normal"/>
    <w:link w:val="HeaderChar"/>
    <w:uiPriority w:val="99"/>
    <w:rsid w:val="006E4E35"/>
    <w:pPr>
      <w:tabs>
        <w:tab w:val="center" w:pos="4153"/>
        <w:tab w:val="right" w:pos="8306"/>
      </w:tabs>
    </w:pPr>
  </w:style>
  <w:style w:type="character" w:customStyle="1" w:styleId="HeaderChar">
    <w:name w:val="Header Char"/>
    <w:basedOn w:val="DefaultParagraphFont"/>
    <w:link w:val="Header"/>
    <w:uiPriority w:val="99"/>
    <w:semiHidden/>
    <w:locked/>
    <w:rsid w:val="006E4E35"/>
    <w:rPr>
      <w:rFonts w:cs="Times New Roman"/>
      <w:sz w:val="20"/>
      <w:szCs w:val="20"/>
      <w:lang w:eastAsia="en-US"/>
    </w:rPr>
  </w:style>
  <w:style w:type="character" w:styleId="LineNumber">
    <w:name w:val="line number"/>
    <w:basedOn w:val="DefaultParagraphFont"/>
    <w:uiPriority w:val="99"/>
    <w:rsid w:val="006E4E35"/>
    <w:rPr>
      <w:rFonts w:cs="Times New Roman"/>
    </w:rPr>
  </w:style>
  <w:style w:type="paragraph" w:customStyle="1" w:styleId="line1">
    <w:name w:val="line1"/>
    <w:basedOn w:val="Normal"/>
    <w:uiPriority w:val="99"/>
    <w:rsid w:val="006E4E35"/>
    <w:pPr>
      <w:numPr>
        <w:numId w:val="2"/>
      </w:numPr>
    </w:pPr>
  </w:style>
  <w:style w:type="paragraph" w:styleId="TOC1">
    <w:name w:val="toc 1"/>
    <w:basedOn w:val="Normal"/>
    <w:next w:val="Normal"/>
    <w:autoRedefine/>
    <w:uiPriority w:val="99"/>
    <w:semiHidden/>
    <w:rsid w:val="006E4E35"/>
    <w:pPr>
      <w:spacing w:before="360"/>
    </w:pPr>
    <w:rPr>
      <w:rFonts w:ascii="Arial" w:hAnsi="Arial"/>
      <w:b/>
      <w:bCs/>
      <w:caps/>
      <w:szCs w:val="28"/>
    </w:rPr>
  </w:style>
  <w:style w:type="paragraph" w:styleId="TOC2">
    <w:name w:val="toc 2"/>
    <w:basedOn w:val="Normal"/>
    <w:next w:val="Normal"/>
    <w:autoRedefine/>
    <w:uiPriority w:val="99"/>
    <w:semiHidden/>
    <w:rsid w:val="006E4E35"/>
    <w:pPr>
      <w:spacing w:before="240"/>
    </w:pPr>
    <w:rPr>
      <w:b/>
      <w:bCs/>
      <w:szCs w:val="24"/>
    </w:rPr>
  </w:style>
  <w:style w:type="paragraph" w:styleId="TOC3">
    <w:name w:val="toc 3"/>
    <w:basedOn w:val="Normal"/>
    <w:next w:val="Normal"/>
    <w:autoRedefine/>
    <w:uiPriority w:val="99"/>
    <w:semiHidden/>
    <w:rsid w:val="006E4E35"/>
    <w:pPr>
      <w:ind w:left="240"/>
    </w:pPr>
    <w:rPr>
      <w:szCs w:val="24"/>
    </w:rPr>
  </w:style>
  <w:style w:type="paragraph" w:styleId="TOC4">
    <w:name w:val="toc 4"/>
    <w:basedOn w:val="Normal"/>
    <w:next w:val="Normal"/>
    <w:autoRedefine/>
    <w:uiPriority w:val="99"/>
    <w:semiHidden/>
    <w:rsid w:val="006E4E35"/>
    <w:pPr>
      <w:ind w:left="480"/>
    </w:pPr>
    <w:rPr>
      <w:szCs w:val="24"/>
    </w:rPr>
  </w:style>
  <w:style w:type="paragraph" w:styleId="TOC5">
    <w:name w:val="toc 5"/>
    <w:basedOn w:val="Normal"/>
    <w:next w:val="Normal"/>
    <w:autoRedefine/>
    <w:uiPriority w:val="99"/>
    <w:semiHidden/>
    <w:rsid w:val="006E4E35"/>
    <w:pPr>
      <w:ind w:left="720"/>
    </w:pPr>
    <w:rPr>
      <w:szCs w:val="24"/>
    </w:rPr>
  </w:style>
  <w:style w:type="paragraph" w:styleId="TOC6">
    <w:name w:val="toc 6"/>
    <w:basedOn w:val="Normal"/>
    <w:next w:val="Normal"/>
    <w:autoRedefine/>
    <w:uiPriority w:val="99"/>
    <w:semiHidden/>
    <w:rsid w:val="006E4E35"/>
    <w:pPr>
      <w:ind w:left="960"/>
    </w:pPr>
    <w:rPr>
      <w:szCs w:val="24"/>
    </w:rPr>
  </w:style>
  <w:style w:type="paragraph" w:styleId="TOC7">
    <w:name w:val="toc 7"/>
    <w:basedOn w:val="Normal"/>
    <w:next w:val="Normal"/>
    <w:autoRedefine/>
    <w:uiPriority w:val="99"/>
    <w:semiHidden/>
    <w:rsid w:val="006E4E35"/>
    <w:pPr>
      <w:ind w:left="1200"/>
    </w:pPr>
    <w:rPr>
      <w:szCs w:val="24"/>
    </w:rPr>
  </w:style>
  <w:style w:type="paragraph" w:styleId="TOC8">
    <w:name w:val="toc 8"/>
    <w:basedOn w:val="Normal"/>
    <w:next w:val="Normal"/>
    <w:autoRedefine/>
    <w:uiPriority w:val="99"/>
    <w:semiHidden/>
    <w:rsid w:val="006E4E35"/>
    <w:pPr>
      <w:ind w:left="1440"/>
    </w:pPr>
    <w:rPr>
      <w:szCs w:val="24"/>
    </w:rPr>
  </w:style>
  <w:style w:type="paragraph" w:styleId="TOC9">
    <w:name w:val="toc 9"/>
    <w:basedOn w:val="Normal"/>
    <w:next w:val="Normal"/>
    <w:autoRedefine/>
    <w:uiPriority w:val="99"/>
    <w:semiHidden/>
    <w:rsid w:val="006E4E35"/>
    <w:pPr>
      <w:ind w:left="1680"/>
    </w:pPr>
    <w:rPr>
      <w:szCs w:val="24"/>
    </w:rPr>
  </w:style>
  <w:style w:type="character" w:styleId="Hyperlink">
    <w:name w:val="Hyperlink"/>
    <w:basedOn w:val="DefaultParagraphFont"/>
    <w:uiPriority w:val="99"/>
    <w:rsid w:val="006E4E35"/>
    <w:rPr>
      <w:rFonts w:cs="Times New Roman"/>
      <w:color w:val="0000FF"/>
      <w:u w:val="single"/>
    </w:rPr>
  </w:style>
  <w:style w:type="paragraph" w:customStyle="1" w:styleId="02Text">
    <w:name w:val="02Text"/>
    <w:basedOn w:val="Normal"/>
    <w:uiPriority w:val="99"/>
    <w:rsid w:val="006E4E35"/>
    <w:rPr>
      <w:szCs w:val="24"/>
    </w:rPr>
  </w:style>
  <w:style w:type="paragraph" w:customStyle="1" w:styleId="BillBasic">
    <w:name w:val="BillBasic"/>
    <w:uiPriority w:val="99"/>
    <w:rsid w:val="006E4E35"/>
    <w:pPr>
      <w:spacing w:before="80" w:after="60" w:line="240" w:lineRule="auto"/>
      <w:jc w:val="both"/>
    </w:pPr>
    <w:rPr>
      <w:sz w:val="24"/>
      <w:szCs w:val="24"/>
      <w:lang w:eastAsia="en-US"/>
    </w:rPr>
  </w:style>
  <w:style w:type="paragraph" w:customStyle="1" w:styleId="01Contents">
    <w:name w:val="01Contents"/>
    <w:basedOn w:val="Normal"/>
    <w:uiPriority w:val="99"/>
    <w:rsid w:val="006E4E35"/>
    <w:rPr>
      <w:szCs w:val="24"/>
    </w:rPr>
  </w:style>
  <w:style w:type="paragraph" w:customStyle="1" w:styleId="Amain">
    <w:name w:val="A main"/>
    <w:basedOn w:val="BillBasic"/>
    <w:uiPriority w:val="99"/>
    <w:rsid w:val="006E4E35"/>
    <w:pPr>
      <w:tabs>
        <w:tab w:val="right" w:pos="900"/>
        <w:tab w:val="left" w:pos="1100"/>
      </w:tabs>
      <w:ind w:left="1100" w:hanging="1100"/>
      <w:outlineLvl w:val="5"/>
    </w:pPr>
  </w:style>
  <w:style w:type="paragraph" w:customStyle="1" w:styleId="aNote">
    <w:name w:val="aNote"/>
    <w:basedOn w:val="BillBasic"/>
    <w:uiPriority w:val="99"/>
    <w:rsid w:val="006E4E35"/>
    <w:pPr>
      <w:ind w:left="1900" w:hanging="800"/>
    </w:pPr>
    <w:rPr>
      <w:sz w:val="20"/>
      <w:szCs w:val="20"/>
    </w:rPr>
  </w:style>
  <w:style w:type="paragraph" w:customStyle="1" w:styleId="AH5Sec">
    <w:name w:val="A H5 Sec"/>
    <w:basedOn w:val="Normal"/>
    <w:next w:val="Amain"/>
    <w:uiPriority w:val="99"/>
    <w:rsid w:val="006E4E35"/>
    <w:pPr>
      <w:keepNext/>
      <w:tabs>
        <w:tab w:val="left" w:pos="1100"/>
      </w:tabs>
      <w:spacing w:before="180" w:after="60"/>
      <w:ind w:left="1100" w:hanging="1100"/>
      <w:outlineLvl w:val="4"/>
    </w:pPr>
    <w:rPr>
      <w:rFonts w:ascii="Arial" w:hAnsi="Arial" w:cs="Arial"/>
      <w:b/>
      <w:bCs/>
      <w:szCs w:val="24"/>
    </w:rPr>
  </w:style>
  <w:style w:type="character" w:customStyle="1" w:styleId="CharSectNo">
    <w:name w:val="CharSectNo"/>
    <w:basedOn w:val="DefaultParagraphFont"/>
    <w:uiPriority w:val="99"/>
    <w:rsid w:val="006E4E35"/>
    <w:rPr>
      <w:rFonts w:cs="Times New Roman"/>
    </w:rPr>
  </w:style>
  <w:style w:type="character" w:customStyle="1" w:styleId="charBoldItals">
    <w:name w:val="charBoldItals"/>
    <w:basedOn w:val="DefaultParagraphFont"/>
    <w:uiPriority w:val="99"/>
    <w:rsid w:val="006E4E35"/>
    <w:rPr>
      <w:rFonts w:cs="Times New Roman"/>
      <w:b/>
      <w:bCs/>
      <w:i/>
      <w:iCs/>
    </w:rPr>
  </w:style>
  <w:style w:type="character" w:customStyle="1" w:styleId="charItals">
    <w:name w:val="charItals"/>
    <w:basedOn w:val="DefaultParagraphFont"/>
    <w:uiPriority w:val="99"/>
    <w:rsid w:val="006E4E35"/>
    <w:rPr>
      <w:rFonts w:cs="Times New Roman"/>
      <w:i/>
      <w:iCs/>
    </w:rPr>
  </w:style>
  <w:style w:type="paragraph" w:customStyle="1" w:styleId="aExamHdgss">
    <w:name w:val="aExamHdgss"/>
    <w:basedOn w:val="Normal"/>
    <w:next w:val="Normal"/>
    <w:uiPriority w:val="99"/>
    <w:rsid w:val="006E4E35"/>
    <w:pPr>
      <w:keepNext/>
      <w:spacing w:before="80" w:after="60"/>
      <w:ind w:left="1100"/>
    </w:pPr>
    <w:rPr>
      <w:rFonts w:ascii="Arial" w:hAnsi="Arial" w:cs="Arial"/>
      <w:b/>
      <w:bCs/>
      <w:sz w:val="18"/>
      <w:szCs w:val="18"/>
    </w:rPr>
  </w:style>
  <w:style w:type="paragraph" w:customStyle="1" w:styleId="aExamss">
    <w:name w:val="aExamss"/>
    <w:basedOn w:val="aNote"/>
    <w:uiPriority w:val="99"/>
    <w:rsid w:val="006E4E35"/>
    <w:pPr>
      <w:spacing w:before="0"/>
      <w:ind w:left="1100" w:firstLine="0"/>
    </w:pPr>
  </w:style>
  <w:style w:type="paragraph" w:customStyle="1" w:styleId="aExamBulletss">
    <w:name w:val="aExamBulletss"/>
    <w:basedOn w:val="aExamss"/>
    <w:uiPriority w:val="99"/>
    <w:rsid w:val="006E4E35"/>
    <w:pPr>
      <w:ind w:left="1500" w:hanging="400"/>
    </w:pPr>
  </w:style>
  <w:style w:type="paragraph" w:customStyle="1" w:styleId="Billname">
    <w:name w:val="Billname"/>
    <w:basedOn w:val="Normal"/>
    <w:uiPriority w:val="99"/>
    <w:rsid w:val="006E4E35"/>
    <w:pPr>
      <w:spacing w:before="1220" w:after="100"/>
    </w:pPr>
    <w:rPr>
      <w:rFonts w:ascii="Arial" w:hAnsi="Arial" w:cs="Arial"/>
      <w:b/>
      <w:bCs/>
      <w:sz w:val="40"/>
      <w:szCs w:val="40"/>
    </w:rPr>
  </w:style>
  <w:style w:type="paragraph" w:customStyle="1" w:styleId="BillBasicHeading">
    <w:name w:val="BillBasicHeading"/>
    <w:basedOn w:val="BillBasic"/>
    <w:uiPriority w:val="99"/>
    <w:rsid w:val="006E4E35"/>
    <w:pPr>
      <w:keepNext/>
      <w:tabs>
        <w:tab w:val="left" w:pos="2600"/>
      </w:tabs>
      <w:jc w:val="left"/>
    </w:pPr>
    <w:rPr>
      <w:rFonts w:ascii="Arial" w:hAnsi="Arial" w:cs="Arial"/>
      <w:b/>
      <w:bCs/>
    </w:rPr>
  </w:style>
  <w:style w:type="paragraph" w:customStyle="1" w:styleId="EnactingWordsRules">
    <w:name w:val="EnactingWordsRules"/>
    <w:basedOn w:val="EnactingWords"/>
    <w:uiPriority w:val="99"/>
    <w:rsid w:val="006E4E35"/>
    <w:pPr>
      <w:spacing w:before="240"/>
    </w:pPr>
  </w:style>
  <w:style w:type="paragraph" w:customStyle="1" w:styleId="EnactingWords">
    <w:name w:val="EnactingWords"/>
    <w:basedOn w:val="BillBasic"/>
    <w:uiPriority w:val="99"/>
    <w:rsid w:val="006E4E35"/>
    <w:pPr>
      <w:spacing w:before="60"/>
    </w:pPr>
  </w:style>
  <w:style w:type="paragraph" w:customStyle="1" w:styleId="BillCrest">
    <w:name w:val="Bill Crest"/>
    <w:basedOn w:val="Normal"/>
    <w:next w:val="Normal"/>
    <w:uiPriority w:val="99"/>
    <w:rsid w:val="006E4E35"/>
    <w:pPr>
      <w:tabs>
        <w:tab w:val="center" w:pos="3160"/>
      </w:tabs>
      <w:spacing w:after="60"/>
    </w:pPr>
    <w:rPr>
      <w:sz w:val="216"/>
      <w:szCs w:val="216"/>
    </w:rPr>
  </w:style>
  <w:style w:type="paragraph" w:customStyle="1" w:styleId="Amainreturn">
    <w:name w:val="A main return"/>
    <w:basedOn w:val="BillBasic"/>
    <w:uiPriority w:val="99"/>
    <w:rsid w:val="006E4E35"/>
    <w:pPr>
      <w:ind w:left="1100"/>
    </w:pPr>
  </w:style>
  <w:style w:type="paragraph" w:customStyle="1" w:styleId="Apara">
    <w:name w:val="A para"/>
    <w:basedOn w:val="BillBasic"/>
    <w:uiPriority w:val="99"/>
    <w:rsid w:val="006E4E35"/>
    <w:pPr>
      <w:tabs>
        <w:tab w:val="right" w:pos="1400"/>
        <w:tab w:val="left" w:pos="1600"/>
      </w:tabs>
      <w:ind w:left="1600" w:hanging="1600"/>
      <w:outlineLvl w:val="6"/>
    </w:pPr>
  </w:style>
  <w:style w:type="paragraph" w:customStyle="1" w:styleId="Asubpara">
    <w:name w:val="A subpara"/>
    <w:basedOn w:val="BillBasic"/>
    <w:uiPriority w:val="99"/>
    <w:rsid w:val="006E4E35"/>
    <w:pPr>
      <w:tabs>
        <w:tab w:val="right" w:pos="1900"/>
        <w:tab w:val="left" w:pos="2100"/>
      </w:tabs>
      <w:ind w:left="2100" w:hanging="2100"/>
      <w:outlineLvl w:val="7"/>
    </w:pPr>
  </w:style>
  <w:style w:type="paragraph" w:customStyle="1" w:styleId="Asubsubpara">
    <w:name w:val="A subsubpara"/>
    <w:basedOn w:val="BillBasic"/>
    <w:uiPriority w:val="99"/>
    <w:rsid w:val="006E4E35"/>
    <w:pPr>
      <w:tabs>
        <w:tab w:val="right" w:pos="2400"/>
        <w:tab w:val="left" w:pos="2600"/>
      </w:tabs>
      <w:ind w:left="2600" w:hanging="2600"/>
      <w:outlineLvl w:val="8"/>
    </w:pPr>
  </w:style>
  <w:style w:type="paragraph" w:customStyle="1" w:styleId="aDef">
    <w:name w:val="aDef"/>
    <w:basedOn w:val="BillBasic"/>
    <w:uiPriority w:val="99"/>
    <w:rsid w:val="006E4E35"/>
    <w:pPr>
      <w:ind w:left="1100"/>
    </w:pPr>
  </w:style>
  <w:style w:type="paragraph" w:customStyle="1" w:styleId="aExamHead">
    <w:name w:val="aExam Head"/>
    <w:basedOn w:val="BillBasicHeading"/>
    <w:next w:val="aExam"/>
    <w:uiPriority w:val="99"/>
    <w:rsid w:val="006E4E35"/>
    <w:pPr>
      <w:tabs>
        <w:tab w:val="clear" w:pos="2600"/>
      </w:tabs>
      <w:ind w:left="1100"/>
    </w:pPr>
    <w:rPr>
      <w:sz w:val="18"/>
      <w:szCs w:val="18"/>
    </w:rPr>
  </w:style>
  <w:style w:type="paragraph" w:customStyle="1" w:styleId="aExam">
    <w:name w:val="aExam"/>
    <w:basedOn w:val="aNote"/>
    <w:uiPriority w:val="99"/>
    <w:rsid w:val="006E4E35"/>
    <w:pPr>
      <w:spacing w:before="0"/>
      <w:ind w:left="1100" w:firstLine="0"/>
    </w:pPr>
  </w:style>
  <w:style w:type="paragraph" w:customStyle="1" w:styleId="HeaderEven">
    <w:name w:val="HeaderEven"/>
    <w:basedOn w:val="Normal"/>
    <w:uiPriority w:val="99"/>
    <w:rsid w:val="006E4E35"/>
    <w:rPr>
      <w:rFonts w:ascii="Arial" w:hAnsi="Arial" w:cs="Arial"/>
      <w:sz w:val="18"/>
      <w:szCs w:val="18"/>
    </w:rPr>
  </w:style>
  <w:style w:type="paragraph" w:customStyle="1" w:styleId="HeaderEven6">
    <w:name w:val="HeaderEven6"/>
    <w:basedOn w:val="HeaderEven"/>
    <w:uiPriority w:val="99"/>
    <w:rsid w:val="006E4E35"/>
    <w:pPr>
      <w:spacing w:before="120" w:after="60"/>
    </w:pPr>
  </w:style>
  <w:style w:type="paragraph" w:customStyle="1" w:styleId="HeaderOdd6">
    <w:name w:val="HeaderOdd6"/>
    <w:basedOn w:val="HeaderEven6"/>
    <w:uiPriority w:val="99"/>
    <w:rsid w:val="006E4E35"/>
    <w:pPr>
      <w:jc w:val="right"/>
    </w:pPr>
  </w:style>
  <w:style w:type="paragraph" w:customStyle="1" w:styleId="HeaderOdd">
    <w:name w:val="HeaderOdd"/>
    <w:basedOn w:val="HeaderEven"/>
    <w:uiPriority w:val="99"/>
    <w:rsid w:val="006E4E35"/>
    <w:pPr>
      <w:jc w:val="right"/>
    </w:pPr>
  </w:style>
  <w:style w:type="paragraph" w:customStyle="1" w:styleId="BillNo">
    <w:name w:val="BillNo"/>
    <w:basedOn w:val="BillBasicHeading"/>
    <w:uiPriority w:val="99"/>
    <w:rsid w:val="006E4E35"/>
    <w:pPr>
      <w:keepNext w:val="0"/>
      <w:spacing w:before="240"/>
      <w:jc w:val="both"/>
    </w:pPr>
  </w:style>
  <w:style w:type="paragraph" w:customStyle="1" w:styleId="N-TOCheading">
    <w:name w:val="N-TOCheading"/>
    <w:basedOn w:val="BillBasicHeading"/>
    <w:next w:val="N-9pt"/>
    <w:uiPriority w:val="99"/>
    <w:rsid w:val="006E4E35"/>
    <w:pPr>
      <w:pBdr>
        <w:bottom w:val="single" w:sz="4" w:space="1" w:color="auto"/>
      </w:pBdr>
      <w:spacing w:before="800" w:after="20"/>
    </w:pPr>
    <w:rPr>
      <w:sz w:val="32"/>
      <w:szCs w:val="32"/>
    </w:rPr>
  </w:style>
  <w:style w:type="paragraph" w:customStyle="1" w:styleId="N-9pt">
    <w:name w:val="N-9pt"/>
    <w:aliases w:val="n9"/>
    <w:basedOn w:val="BillBasic"/>
    <w:next w:val="BillBasic"/>
    <w:uiPriority w:val="99"/>
    <w:rsid w:val="006E4E35"/>
    <w:pPr>
      <w:keepNext/>
      <w:tabs>
        <w:tab w:val="right" w:pos="7707"/>
      </w:tabs>
      <w:spacing w:before="120" w:after="20"/>
    </w:pPr>
    <w:rPr>
      <w:rFonts w:ascii="Arial" w:hAnsi="Arial" w:cs="Arial"/>
      <w:sz w:val="18"/>
      <w:szCs w:val="18"/>
    </w:rPr>
  </w:style>
  <w:style w:type="paragraph" w:customStyle="1" w:styleId="N-14pt">
    <w:name w:val="N-14pt"/>
    <w:basedOn w:val="BillBasic"/>
    <w:uiPriority w:val="99"/>
    <w:rsid w:val="006E4E35"/>
    <w:pPr>
      <w:spacing w:before="0"/>
    </w:pPr>
    <w:rPr>
      <w:b/>
      <w:bCs/>
      <w:sz w:val="28"/>
      <w:szCs w:val="28"/>
    </w:rPr>
  </w:style>
  <w:style w:type="paragraph" w:styleId="BodyText">
    <w:name w:val="Body Text"/>
    <w:basedOn w:val="Normal"/>
    <w:link w:val="BodyTextChar"/>
    <w:uiPriority w:val="99"/>
    <w:rsid w:val="006E4E35"/>
    <w:rPr>
      <w:rFonts w:ascii="Arial" w:hAnsi="Arial" w:cs="Arial"/>
      <w:sz w:val="22"/>
    </w:rPr>
  </w:style>
  <w:style w:type="character" w:customStyle="1" w:styleId="BodyTextChar">
    <w:name w:val="Body Text Char"/>
    <w:basedOn w:val="DefaultParagraphFont"/>
    <w:link w:val="BodyText"/>
    <w:uiPriority w:val="99"/>
    <w:semiHidden/>
    <w:locked/>
    <w:rsid w:val="006E4E35"/>
    <w:rPr>
      <w:rFonts w:cs="Times New Roman"/>
      <w:sz w:val="20"/>
      <w:szCs w:val="20"/>
      <w:lang w:eastAsia="en-US"/>
    </w:rPr>
  </w:style>
  <w:style w:type="paragraph" w:styleId="BodyText2">
    <w:name w:val="Body Text 2"/>
    <w:basedOn w:val="Normal"/>
    <w:link w:val="BodyText2Char"/>
    <w:uiPriority w:val="99"/>
    <w:rsid w:val="006E4E35"/>
    <w:rPr>
      <w:rFonts w:ascii="Arial" w:hAnsi="Arial" w:cs="Arial"/>
      <w:color w:val="999999"/>
    </w:rPr>
  </w:style>
  <w:style w:type="character" w:customStyle="1" w:styleId="BodyText2Char">
    <w:name w:val="Body Text 2 Char"/>
    <w:basedOn w:val="DefaultParagraphFont"/>
    <w:link w:val="BodyText2"/>
    <w:uiPriority w:val="99"/>
    <w:locked/>
    <w:rsid w:val="006E4E35"/>
    <w:rPr>
      <w:rFonts w:cs="Times New Roman"/>
      <w:sz w:val="20"/>
      <w:szCs w:val="20"/>
      <w:lang w:eastAsia="en-US"/>
    </w:rPr>
  </w:style>
  <w:style w:type="paragraph" w:styleId="BodyText3">
    <w:name w:val="Body Text 3"/>
    <w:basedOn w:val="Normal"/>
    <w:link w:val="BodyText3Char"/>
    <w:uiPriority w:val="99"/>
    <w:rsid w:val="006E4E35"/>
    <w:rPr>
      <w:rFonts w:ascii="Arial" w:hAnsi="Arial" w:cs="Arial"/>
      <w:color w:val="999999"/>
      <w:sz w:val="22"/>
    </w:rPr>
  </w:style>
  <w:style w:type="character" w:customStyle="1" w:styleId="BodyText3Char">
    <w:name w:val="Body Text 3 Char"/>
    <w:basedOn w:val="DefaultParagraphFont"/>
    <w:link w:val="BodyText3"/>
    <w:uiPriority w:val="99"/>
    <w:semiHidden/>
    <w:locked/>
    <w:rsid w:val="006E4E35"/>
    <w:rPr>
      <w:rFonts w:cs="Times New Roman"/>
      <w:sz w:val="16"/>
      <w:szCs w:val="16"/>
      <w:lang w:eastAsia="en-US"/>
    </w:rPr>
  </w:style>
  <w:style w:type="paragraph" w:styleId="BodyTextIndent">
    <w:name w:val="Body Text Indent"/>
    <w:basedOn w:val="Normal"/>
    <w:link w:val="BodyTextIndentChar"/>
    <w:uiPriority w:val="99"/>
    <w:rsid w:val="006E4E35"/>
    <w:pPr>
      <w:keepNext/>
      <w:keepLines/>
      <w:ind w:left="709" w:hanging="709"/>
    </w:pPr>
    <w:rPr>
      <w:rFonts w:ascii="Arial" w:hAnsi="Arial" w:cs="Arial"/>
      <w:sz w:val="22"/>
    </w:rPr>
  </w:style>
  <w:style w:type="character" w:customStyle="1" w:styleId="BodyTextIndentChar">
    <w:name w:val="Body Text Indent Char"/>
    <w:basedOn w:val="DefaultParagraphFont"/>
    <w:link w:val="BodyTextIndent"/>
    <w:uiPriority w:val="99"/>
    <w:semiHidden/>
    <w:locked/>
    <w:rsid w:val="006E4E35"/>
    <w:rPr>
      <w:rFonts w:cs="Times New Roman"/>
      <w:sz w:val="20"/>
      <w:szCs w:val="20"/>
      <w:lang w:eastAsia="en-US"/>
    </w:rPr>
  </w:style>
  <w:style w:type="paragraph" w:styleId="BodyTextIndent2">
    <w:name w:val="Body Text Indent 2"/>
    <w:basedOn w:val="Normal"/>
    <w:link w:val="BodyTextIndent2Char"/>
    <w:uiPriority w:val="99"/>
    <w:rsid w:val="006E4E35"/>
    <w:pPr>
      <w:keepNext/>
      <w:keepLines/>
      <w:ind w:left="720" w:hanging="720"/>
    </w:pPr>
    <w:rPr>
      <w:rFonts w:ascii="Arial" w:hAnsi="Arial" w:cs="Arial"/>
      <w:sz w:val="22"/>
    </w:rPr>
  </w:style>
  <w:style w:type="character" w:customStyle="1" w:styleId="BodyTextIndent2Char">
    <w:name w:val="Body Text Indent 2 Char"/>
    <w:basedOn w:val="DefaultParagraphFont"/>
    <w:link w:val="BodyTextIndent2"/>
    <w:uiPriority w:val="99"/>
    <w:semiHidden/>
    <w:locked/>
    <w:rsid w:val="006E4E35"/>
    <w:rPr>
      <w:rFonts w:cs="Times New Roman"/>
      <w:sz w:val="20"/>
      <w:szCs w:val="20"/>
      <w:lang w:eastAsia="en-US"/>
    </w:rPr>
  </w:style>
  <w:style w:type="paragraph" w:styleId="BodyTextIndent3">
    <w:name w:val="Body Text Indent 3"/>
    <w:basedOn w:val="Normal"/>
    <w:link w:val="BodyTextIndent3Char"/>
    <w:uiPriority w:val="99"/>
    <w:rsid w:val="006E4E35"/>
    <w:pPr>
      <w:ind w:left="426" w:hanging="426"/>
    </w:pPr>
    <w:rPr>
      <w:rFonts w:ascii="Arial" w:hAnsi="Arial" w:cs="Arial"/>
      <w:sz w:val="22"/>
    </w:rPr>
  </w:style>
  <w:style w:type="character" w:customStyle="1" w:styleId="BodyTextIndent3Char">
    <w:name w:val="Body Text Indent 3 Char"/>
    <w:basedOn w:val="DefaultParagraphFont"/>
    <w:link w:val="BodyTextIndent3"/>
    <w:uiPriority w:val="99"/>
    <w:semiHidden/>
    <w:locked/>
    <w:rsid w:val="006E4E35"/>
    <w:rPr>
      <w:rFonts w:cs="Times New Roman"/>
      <w:sz w:val="16"/>
      <w:szCs w:val="16"/>
      <w:lang w:eastAsia="en-US"/>
    </w:rPr>
  </w:style>
  <w:style w:type="paragraph" w:styleId="BalloonText">
    <w:name w:val="Balloon Text"/>
    <w:basedOn w:val="Normal"/>
    <w:link w:val="BalloonTextChar"/>
    <w:uiPriority w:val="99"/>
    <w:semiHidden/>
    <w:rsid w:val="00746D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E35"/>
    <w:rPr>
      <w:rFonts w:ascii="Tahoma" w:hAnsi="Tahoma" w:cs="Tahoma"/>
      <w:sz w:val="16"/>
      <w:szCs w:val="16"/>
      <w:lang w:eastAsia="en-US"/>
    </w:rPr>
  </w:style>
  <w:style w:type="paragraph" w:customStyle="1" w:styleId="N-line3">
    <w:name w:val="N-line3"/>
    <w:basedOn w:val="Normal"/>
    <w:next w:val="Normal"/>
    <w:uiPriority w:val="99"/>
    <w:rsid w:val="00D0221B"/>
    <w:pPr>
      <w:pBdr>
        <w:bottom w:val="single" w:sz="12" w:space="1" w:color="auto"/>
      </w:pBdr>
      <w:jc w:val="both"/>
    </w:pPr>
  </w:style>
  <w:style w:type="paragraph" w:customStyle="1" w:styleId="madeunder">
    <w:name w:val="made under"/>
    <w:basedOn w:val="Normal"/>
    <w:uiPriority w:val="99"/>
    <w:rsid w:val="00D0221B"/>
    <w:pPr>
      <w:spacing w:before="180" w:after="60"/>
      <w:jc w:val="both"/>
    </w:pPr>
  </w:style>
  <w:style w:type="paragraph" w:customStyle="1" w:styleId="CoverActName">
    <w:name w:val="CoverActName"/>
    <w:basedOn w:val="Normal"/>
    <w:uiPriority w:val="99"/>
    <w:rsid w:val="00D0221B"/>
    <w:pPr>
      <w:tabs>
        <w:tab w:val="left" w:pos="2600"/>
      </w:tabs>
      <w:spacing w:before="200" w:after="60"/>
      <w:jc w:val="both"/>
    </w:pPr>
    <w:rPr>
      <w:rFonts w:ascii="Arial" w:hAnsi="Arial"/>
      <w:b/>
    </w:rPr>
  </w:style>
  <w:style w:type="paragraph" w:customStyle="1" w:styleId="06Copyright">
    <w:name w:val="06Copyright"/>
    <w:basedOn w:val="Normal"/>
    <w:uiPriority w:val="99"/>
    <w:rsid w:val="00D0221B"/>
    <w:pPr>
      <w:tabs>
        <w:tab w:val="left" w:pos="2880"/>
      </w:tabs>
    </w:pPr>
  </w:style>
  <w:style w:type="paragraph" w:styleId="FootnoteText">
    <w:name w:val="footnote text"/>
    <w:basedOn w:val="Normal"/>
    <w:link w:val="FootnoteTextChar"/>
    <w:uiPriority w:val="99"/>
    <w:semiHidden/>
    <w:unhideWhenUsed/>
    <w:rsid w:val="000F2113"/>
    <w:rPr>
      <w:sz w:val="20"/>
    </w:rPr>
  </w:style>
  <w:style w:type="character" w:customStyle="1" w:styleId="FootnoteTextChar">
    <w:name w:val="Footnote Text Char"/>
    <w:basedOn w:val="DefaultParagraphFont"/>
    <w:link w:val="FootnoteText"/>
    <w:uiPriority w:val="99"/>
    <w:semiHidden/>
    <w:locked/>
    <w:rsid w:val="000F2113"/>
    <w:rPr>
      <w:rFonts w:cs="Times New Roman"/>
      <w:sz w:val="20"/>
      <w:szCs w:val="20"/>
      <w:lang w:eastAsia="en-US"/>
    </w:rPr>
  </w:style>
  <w:style w:type="character" w:styleId="FootnoteReference">
    <w:name w:val="footnote reference"/>
    <w:basedOn w:val="DefaultParagraphFont"/>
    <w:uiPriority w:val="99"/>
    <w:semiHidden/>
    <w:unhideWhenUsed/>
    <w:rsid w:val="000F2113"/>
    <w:rPr>
      <w:rFonts w:cs="Times New Roman"/>
      <w:vertAlign w:val="superscript"/>
    </w:rPr>
  </w:style>
  <w:style w:type="paragraph" w:styleId="EndnoteText">
    <w:name w:val="endnote text"/>
    <w:basedOn w:val="Normal"/>
    <w:link w:val="EndnoteTextChar"/>
    <w:uiPriority w:val="99"/>
    <w:unhideWhenUsed/>
    <w:rsid w:val="00AF575B"/>
    <w:rPr>
      <w:sz w:val="20"/>
    </w:rPr>
  </w:style>
  <w:style w:type="character" w:customStyle="1" w:styleId="EndnoteTextChar">
    <w:name w:val="Endnote Text Char"/>
    <w:basedOn w:val="DefaultParagraphFont"/>
    <w:link w:val="EndnoteText"/>
    <w:uiPriority w:val="99"/>
    <w:locked/>
    <w:rsid w:val="00AF575B"/>
    <w:rPr>
      <w:rFonts w:cs="Times New Roman"/>
      <w:sz w:val="20"/>
      <w:szCs w:val="20"/>
      <w:lang w:eastAsia="en-US"/>
    </w:rPr>
  </w:style>
  <w:style w:type="paragraph" w:styleId="ListParagraph">
    <w:name w:val="List Paragraph"/>
    <w:basedOn w:val="Normal"/>
    <w:uiPriority w:val="34"/>
    <w:qFormat/>
    <w:rsid w:val="00E70F1F"/>
    <w:pPr>
      <w:ind w:left="720"/>
      <w:contextualSpacing/>
    </w:pPr>
  </w:style>
  <w:style w:type="character" w:styleId="CommentReference">
    <w:name w:val="annotation reference"/>
    <w:basedOn w:val="DefaultParagraphFont"/>
    <w:uiPriority w:val="99"/>
    <w:rsid w:val="005E2542"/>
    <w:rPr>
      <w:rFonts w:cs="Times New Roman"/>
      <w:sz w:val="16"/>
      <w:szCs w:val="16"/>
    </w:rPr>
  </w:style>
  <w:style w:type="paragraph" w:styleId="CommentText">
    <w:name w:val="annotation text"/>
    <w:basedOn w:val="Normal"/>
    <w:link w:val="CommentTextChar"/>
    <w:uiPriority w:val="99"/>
    <w:rsid w:val="005E2542"/>
    <w:rPr>
      <w:sz w:val="20"/>
    </w:rPr>
  </w:style>
  <w:style w:type="character" w:customStyle="1" w:styleId="CommentTextChar">
    <w:name w:val="Comment Text Char"/>
    <w:basedOn w:val="DefaultParagraphFont"/>
    <w:link w:val="CommentText"/>
    <w:uiPriority w:val="99"/>
    <w:locked/>
    <w:rsid w:val="005E2542"/>
    <w:rPr>
      <w:rFonts w:cs="Times New Roman"/>
      <w:sz w:val="20"/>
      <w:szCs w:val="20"/>
      <w:lang w:eastAsia="en-US"/>
    </w:rPr>
  </w:style>
  <w:style w:type="paragraph" w:styleId="CommentSubject">
    <w:name w:val="annotation subject"/>
    <w:basedOn w:val="CommentText"/>
    <w:next w:val="CommentText"/>
    <w:link w:val="CommentSubjectChar"/>
    <w:uiPriority w:val="99"/>
    <w:rsid w:val="005E2542"/>
    <w:rPr>
      <w:b/>
      <w:bCs/>
    </w:rPr>
  </w:style>
  <w:style w:type="character" w:customStyle="1" w:styleId="CommentSubjectChar">
    <w:name w:val="Comment Subject Char"/>
    <w:basedOn w:val="CommentTextChar"/>
    <w:link w:val="CommentSubject"/>
    <w:uiPriority w:val="99"/>
    <w:locked/>
    <w:rsid w:val="005E2542"/>
    <w:rPr>
      <w:rFonts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80638696">
      <w:marLeft w:val="0"/>
      <w:marRight w:val="0"/>
      <w:marTop w:val="0"/>
      <w:marBottom w:val="0"/>
      <w:divBdr>
        <w:top w:val="none" w:sz="0" w:space="0" w:color="auto"/>
        <w:left w:val="none" w:sz="0" w:space="0" w:color="auto"/>
        <w:bottom w:val="none" w:sz="0" w:space="0" w:color="auto"/>
        <w:right w:val="none" w:sz="0" w:space="0" w:color="auto"/>
      </w:divBdr>
    </w:div>
    <w:div w:id="80638697">
      <w:marLeft w:val="0"/>
      <w:marRight w:val="0"/>
      <w:marTop w:val="0"/>
      <w:marBottom w:val="0"/>
      <w:divBdr>
        <w:top w:val="none" w:sz="0" w:space="0" w:color="auto"/>
        <w:left w:val="none" w:sz="0" w:space="0" w:color="auto"/>
        <w:bottom w:val="none" w:sz="0" w:space="0" w:color="auto"/>
        <w:right w:val="none" w:sz="0" w:space="0" w:color="auto"/>
      </w:divBdr>
    </w:div>
    <w:div w:id="80638698">
      <w:marLeft w:val="0"/>
      <w:marRight w:val="0"/>
      <w:marTop w:val="0"/>
      <w:marBottom w:val="0"/>
      <w:divBdr>
        <w:top w:val="none" w:sz="0" w:space="0" w:color="auto"/>
        <w:left w:val="none" w:sz="0" w:space="0" w:color="auto"/>
        <w:bottom w:val="none" w:sz="0" w:space="0" w:color="auto"/>
        <w:right w:val="none" w:sz="0" w:space="0" w:color="auto"/>
      </w:divBdr>
    </w:div>
    <w:div w:id="80638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81550-2C19-4E30-BC74-97EC7E8E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6369</Words>
  <Characters>32439</Characters>
  <Application>Microsoft Office Word</Application>
  <DocSecurity>0</DocSecurity>
  <Lines>706</Lines>
  <Paragraphs>250</Paragraphs>
  <ScaleCrop>false</ScaleCrop>
  <HeadingPairs>
    <vt:vector size="2" baseType="variant">
      <vt:variant>
        <vt:lpstr>Title</vt:lpstr>
      </vt:variant>
      <vt:variant>
        <vt:i4>1</vt:i4>
      </vt:variant>
    </vt:vector>
  </HeadingPairs>
  <TitlesOfParts>
    <vt:vector size="1" baseType="lpstr">
      <vt:lpstr>Segregation</vt:lpstr>
    </vt:vector>
  </TitlesOfParts>
  <Company>ACT Government</Company>
  <LinksUpToDate>false</LinksUpToDate>
  <CharactersWithSpaces>38639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Segregation</dc:title>
  <dc:subject/>
  <dc:creator>ACT Government</dc:creator>
  <cp:keywords>2</cp:keywords>
  <dc:description/>
  <cp:lastModifiedBy>PCODCS</cp:lastModifiedBy>
  <cp:revision>5</cp:revision>
  <cp:lastPrinted>2014-12-17T07:28:00Z</cp:lastPrinted>
  <dcterms:created xsi:type="dcterms:W3CDTF">2018-08-13T05:11:00Z</dcterms:created>
  <dcterms:modified xsi:type="dcterms:W3CDTF">2018-08-13T05:11:00Z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935943</vt:lpwstr>
  </property>
  <property fmtid="{D5CDD505-2E9C-101B-9397-08002B2CF9AE}" pid="4" name="JMSREQUIREDCHECKIN">
    <vt:lpwstr/>
  </property>
</Properties>
</file>