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E7744" w14:textId="77777777" w:rsidR="00B83723" w:rsidRPr="004245B2" w:rsidRDefault="0066641F">
      <w:pPr>
        <w:pStyle w:val="BodyText"/>
        <w:spacing w:before="72"/>
        <w:ind w:left="157"/>
        <w:rPr>
          <w:rFonts w:ascii="Arial"/>
        </w:rPr>
      </w:pPr>
      <w:bookmarkStart w:id="0" w:name="_GoBack"/>
      <w:bookmarkEnd w:id="0"/>
      <w:r w:rsidRPr="004245B2">
        <w:rPr>
          <w:rFonts w:ascii="Arial"/>
        </w:rPr>
        <w:t>Australian Capital Territory</w:t>
      </w:r>
    </w:p>
    <w:p w14:paraId="5722186F" w14:textId="77777777" w:rsidR="00B83723" w:rsidRPr="00014A49" w:rsidRDefault="00B83723">
      <w:pPr>
        <w:pStyle w:val="BodyText"/>
        <w:rPr>
          <w:rFonts w:ascii="Arial"/>
        </w:rPr>
      </w:pPr>
    </w:p>
    <w:p w14:paraId="52104505" w14:textId="77777777" w:rsidR="00B83723" w:rsidRPr="00014A49" w:rsidRDefault="00B83723">
      <w:pPr>
        <w:pStyle w:val="BodyText"/>
        <w:rPr>
          <w:rFonts w:ascii="Arial"/>
        </w:rPr>
      </w:pPr>
    </w:p>
    <w:p w14:paraId="5534C3D5" w14:textId="5DEF01D7" w:rsidR="00B83723" w:rsidRDefault="0066641F">
      <w:pPr>
        <w:ind w:left="157" w:right="1743"/>
        <w:rPr>
          <w:rFonts w:ascii="Arial" w:hAnsi="Arial"/>
          <w:b/>
          <w:sz w:val="40"/>
        </w:rPr>
      </w:pPr>
      <w:r>
        <w:rPr>
          <w:rFonts w:ascii="Arial" w:hAnsi="Arial"/>
          <w:b/>
          <w:sz w:val="40"/>
        </w:rPr>
        <w:t xml:space="preserve">Emergencies (Chaplaincy and </w:t>
      </w:r>
      <w:r w:rsidR="002F451E" w:rsidRPr="00645BA1">
        <w:rPr>
          <w:rFonts w:ascii="Arial" w:hAnsi="Arial"/>
          <w:b/>
          <w:sz w:val="40"/>
        </w:rPr>
        <w:t xml:space="preserve">Wellbeing </w:t>
      </w:r>
      <w:r>
        <w:rPr>
          <w:rFonts w:ascii="Arial" w:hAnsi="Arial"/>
          <w:b/>
          <w:sz w:val="40"/>
        </w:rPr>
        <w:t>Support Program</w:t>
      </w:r>
      <w:r w:rsidR="002F451E">
        <w:rPr>
          <w:rFonts w:ascii="Arial" w:hAnsi="Arial"/>
          <w:b/>
          <w:sz w:val="40"/>
        </w:rPr>
        <w:t xml:space="preserve">) Commissioner’s Guidelines </w:t>
      </w:r>
      <w:r w:rsidR="003212C0">
        <w:rPr>
          <w:rFonts w:ascii="Arial" w:hAnsi="Arial"/>
          <w:b/>
          <w:sz w:val="40"/>
        </w:rPr>
        <w:t>2018</w:t>
      </w:r>
    </w:p>
    <w:p w14:paraId="6449953F" w14:textId="61AC1F65" w:rsidR="00B83723" w:rsidRDefault="0066641F">
      <w:pPr>
        <w:pStyle w:val="Heading2"/>
        <w:spacing w:before="240"/>
        <w:ind w:left="157"/>
        <w:jc w:val="left"/>
        <w:rPr>
          <w:rFonts w:ascii="Arial" w:hAnsi="Arial"/>
        </w:rPr>
      </w:pPr>
      <w:bookmarkStart w:id="1" w:name="_Toc523135980"/>
      <w:r>
        <w:rPr>
          <w:rFonts w:ascii="Arial" w:hAnsi="Arial"/>
        </w:rPr>
        <w:t xml:space="preserve">Notifiable instrument </w:t>
      </w:r>
      <w:r w:rsidRPr="00662605">
        <w:rPr>
          <w:rFonts w:ascii="Arial" w:hAnsi="Arial"/>
        </w:rPr>
        <w:t>NI</w:t>
      </w:r>
      <w:r w:rsidR="004245B2">
        <w:rPr>
          <w:rFonts w:ascii="Arial" w:hAnsi="Arial"/>
        </w:rPr>
        <w:t>2018</w:t>
      </w:r>
      <w:r w:rsidR="00F634E6">
        <w:rPr>
          <w:rFonts w:ascii="Arial" w:hAnsi="Arial"/>
        </w:rPr>
        <w:t>-</w:t>
      </w:r>
      <w:r w:rsidR="009776F7">
        <w:rPr>
          <w:rFonts w:ascii="Arial" w:hAnsi="Arial"/>
        </w:rPr>
        <w:t>478</w:t>
      </w:r>
      <w:bookmarkEnd w:id="1"/>
    </w:p>
    <w:p w14:paraId="75EF8E0A" w14:textId="77777777" w:rsidR="00B83723" w:rsidRDefault="00B83723">
      <w:pPr>
        <w:pStyle w:val="BodyText"/>
        <w:spacing w:before="8"/>
        <w:rPr>
          <w:rFonts w:ascii="Arial"/>
          <w:b/>
          <w:sz w:val="20"/>
        </w:rPr>
      </w:pPr>
    </w:p>
    <w:p w14:paraId="02291504" w14:textId="77777777" w:rsidR="00B83723" w:rsidRDefault="0066641F">
      <w:pPr>
        <w:pStyle w:val="BodyText"/>
        <w:spacing w:before="1"/>
        <w:ind w:left="157"/>
        <w:rPr>
          <w:rFonts w:ascii="Times New Roman"/>
        </w:rPr>
      </w:pPr>
      <w:r>
        <w:rPr>
          <w:rFonts w:ascii="Times New Roman"/>
        </w:rPr>
        <w:t>made under the</w:t>
      </w:r>
    </w:p>
    <w:p w14:paraId="7D17E5D5" w14:textId="77777777" w:rsidR="00B83723" w:rsidRDefault="0066641F">
      <w:pPr>
        <w:spacing w:before="202"/>
        <w:ind w:left="157"/>
        <w:rPr>
          <w:rFonts w:ascii="Arial"/>
          <w:b/>
          <w:sz w:val="20"/>
        </w:rPr>
      </w:pPr>
      <w:r w:rsidRPr="00014A49">
        <w:rPr>
          <w:rFonts w:ascii="Arial"/>
          <w:b/>
          <w:sz w:val="20"/>
        </w:rPr>
        <w:t>Emergencies Act 2004</w:t>
      </w:r>
      <w:r>
        <w:rPr>
          <w:rFonts w:ascii="Arial"/>
          <w:b/>
          <w:sz w:val="20"/>
        </w:rPr>
        <w:t>, s 11 (Commissioner may make guidelines).</w:t>
      </w:r>
    </w:p>
    <w:p w14:paraId="18D9231B" w14:textId="77777777" w:rsidR="00B83723" w:rsidRDefault="0073729F">
      <w:pPr>
        <w:pStyle w:val="BodyText"/>
        <w:spacing w:before="10"/>
        <w:rPr>
          <w:rFonts w:ascii="Arial"/>
          <w:b/>
          <w:sz w:val="25"/>
        </w:rPr>
      </w:pPr>
      <w:r>
        <w:rPr>
          <w:noProof/>
          <w:lang w:val="en-AU" w:eastAsia="en-AU"/>
        </w:rPr>
        <mc:AlternateContent>
          <mc:Choice Requires="wps">
            <w:drawing>
              <wp:anchor distT="0" distB="0" distL="0" distR="0" simplePos="0" relativeHeight="251654656" behindDoc="0" locked="0" layoutInCell="1" allowOverlap="1" wp14:anchorId="00205B5E" wp14:editId="745DCAE9">
                <wp:simplePos x="0" y="0"/>
                <wp:positionH relativeFrom="page">
                  <wp:posOffset>1122680</wp:posOffset>
                </wp:positionH>
                <wp:positionV relativeFrom="paragraph">
                  <wp:posOffset>223520</wp:posOffset>
                </wp:positionV>
                <wp:extent cx="5543550" cy="0"/>
                <wp:effectExtent l="17780" t="13970" r="10795" b="14605"/>
                <wp:wrapTopAndBottom/>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D507" id="Line 1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pt,17.6pt" to="524.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f9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" strokeweight="1.5pt">
                <w10:wrap type="topAndBottom" anchorx="page"/>
              </v:line>
            </w:pict>
          </mc:Fallback>
        </mc:AlternateContent>
      </w:r>
    </w:p>
    <w:p w14:paraId="4734DA7A" w14:textId="77777777" w:rsidR="00B83723" w:rsidRDefault="00B83723">
      <w:pPr>
        <w:pStyle w:val="BodyText"/>
        <w:spacing w:before="2"/>
        <w:rPr>
          <w:rFonts w:ascii="Arial"/>
          <w:b/>
          <w:sz w:val="28"/>
        </w:rPr>
      </w:pPr>
    </w:p>
    <w:p w14:paraId="51AE46E5" w14:textId="77777777" w:rsidR="00B83723" w:rsidRDefault="0066641F">
      <w:pPr>
        <w:pStyle w:val="Heading2"/>
        <w:numPr>
          <w:ilvl w:val="0"/>
          <w:numId w:val="2"/>
        </w:numPr>
        <w:tabs>
          <w:tab w:val="left" w:pos="877"/>
          <w:tab w:val="left" w:pos="878"/>
        </w:tabs>
        <w:spacing w:before="92"/>
        <w:ind w:hanging="720"/>
        <w:rPr>
          <w:rFonts w:ascii="Arial"/>
        </w:rPr>
      </w:pPr>
      <w:bookmarkStart w:id="2" w:name="_Toc523135981"/>
      <w:r>
        <w:rPr>
          <w:rFonts w:ascii="Arial"/>
        </w:rPr>
        <w:t>Name of</w:t>
      </w:r>
      <w:r>
        <w:rPr>
          <w:rFonts w:ascii="Arial"/>
          <w:spacing w:val="-3"/>
        </w:rPr>
        <w:t xml:space="preserve"> </w:t>
      </w:r>
      <w:r>
        <w:rPr>
          <w:rFonts w:ascii="Arial"/>
        </w:rPr>
        <w:t>instrument</w:t>
      </w:r>
      <w:bookmarkEnd w:id="2"/>
    </w:p>
    <w:p w14:paraId="25E2B175" w14:textId="1ED42794" w:rsidR="00B83723" w:rsidRPr="00645BA1" w:rsidRDefault="0066641F">
      <w:pPr>
        <w:spacing w:before="78"/>
        <w:ind w:left="877" w:right="474"/>
        <w:rPr>
          <w:rFonts w:ascii="Times New Roman" w:hAnsi="Times New Roman"/>
          <w:sz w:val="24"/>
        </w:rPr>
      </w:pPr>
      <w:r>
        <w:rPr>
          <w:rFonts w:ascii="Times New Roman" w:hAnsi="Times New Roman"/>
          <w:sz w:val="24"/>
        </w:rPr>
        <w:t xml:space="preserve">This instrument is the </w:t>
      </w:r>
      <w:r>
        <w:rPr>
          <w:rFonts w:ascii="Times New Roman" w:hAnsi="Times New Roman"/>
          <w:i/>
          <w:sz w:val="24"/>
        </w:rPr>
        <w:t>Emergencies (</w:t>
      </w:r>
      <w:r w:rsidRPr="00645BA1">
        <w:rPr>
          <w:rFonts w:ascii="Times New Roman" w:hAnsi="Times New Roman"/>
          <w:i/>
          <w:sz w:val="24"/>
        </w:rPr>
        <w:t xml:space="preserve">Chaplaincy and </w:t>
      </w:r>
      <w:r w:rsidR="002F451E" w:rsidRPr="00645BA1">
        <w:rPr>
          <w:rFonts w:ascii="Times New Roman" w:hAnsi="Times New Roman"/>
          <w:i/>
          <w:sz w:val="24"/>
        </w:rPr>
        <w:t>Wellbeing</w:t>
      </w:r>
      <w:r w:rsidRPr="00645BA1">
        <w:rPr>
          <w:rFonts w:ascii="Times New Roman" w:hAnsi="Times New Roman"/>
          <w:i/>
          <w:sz w:val="24"/>
        </w:rPr>
        <w:t xml:space="preserve"> Support Program) Commissioner’s Guidelines 201</w:t>
      </w:r>
      <w:r w:rsidR="003212C0">
        <w:rPr>
          <w:rFonts w:ascii="Times New Roman" w:hAnsi="Times New Roman"/>
          <w:i/>
          <w:sz w:val="24"/>
        </w:rPr>
        <w:t>8</w:t>
      </w:r>
      <w:r w:rsidRPr="00645BA1">
        <w:rPr>
          <w:rFonts w:ascii="Times New Roman" w:hAnsi="Times New Roman"/>
          <w:sz w:val="24"/>
        </w:rPr>
        <w:t>.</w:t>
      </w:r>
    </w:p>
    <w:p w14:paraId="04BEAF6C" w14:textId="77777777" w:rsidR="00B83723" w:rsidRDefault="00B83723">
      <w:pPr>
        <w:pStyle w:val="BodyText"/>
        <w:spacing w:before="10"/>
        <w:rPr>
          <w:rFonts w:ascii="Times New Roman"/>
          <w:sz w:val="20"/>
        </w:rPr>
      </w:pPr>
    </w:p>
    <w:p w14:paraId="225C7483" w14:textId="77777777" w:rsidR="00B83723" w:rsidRDefault="0066641F">
      <w:pPr>
        <w:pStyle w:val="Heading2"/>
        <w:numPr>
          <w:ilvl w:val="0"/>
          <w:numId w:val="2"/>
        </w:numPr>
        <w:tabs>
          <w:tab w:val="left" w:pos="877"/>
          <w:tab w:val="left" w:pos="878"/>
        </w:tabs>
        <w:ind w:hanging="720"/>
        <w:rPr>
          <w:rFonts w:ascii="Arial"/>
        </w:rPr>
      </w:pPr>
      <w:bookmarkStart w:id="3" w:name="_Toc523135982"/>
      <w:r>
        <w:rPr>
          <w:rFonts w:ascii="Arial"/>
        </w:rPr>
        <w:t>Commencement</w:t>
      </w:r>
      <w:bookmarkEnd w:id="3"/>
    </w:p>
    <w:p w14:paraId="4FEE9ADC" w14:textId="77777777" w:rsidR="00B83723" w:rsidRDefault="0066641F">
      <w:pPr>
        <w:pStyle w:val="BodyText"/>
        <w:spacing w:before="78"/>
        <w:ind w:left="877"/>
        <w:rPr>
          <w:rFonts w:ascii="Times New Roman"/>
        </w:rPr>
      </w:pPr>
      <w:r>
        <w:rPr>
          <w:rFonts w:ascii="Times New Roman"/>
        </w:rPr>
        <w:t>This instrument commences on the day after it is notified.</w:t>
      </w:r>
    </w:p>
    <w:p w14:paraId="0FB7B886" w14:textId="77777777" w:rsidR="00B83723" w:rsidRDefault="00B83723">
      <w:pPr>
        <w:pStyle w:val="BodyText"/>
        <w:spacing w:before="10"/>
        <w:rPr>
          <w:rFonts w:ascii="Times New Roman"/>
          <w:sz w:val="20"/>
        </w:rPr>
      </w:pPr>
    </w:p>
    <w:p w14:paraId="162EB4EA" w14:textId="77777777" w:rsidR="00B83723" w:rsidRDefault="0066641F">
      <w:pPr>
        <w:pStyle w:val="Heading2"/>
        <w:numPr>
          <w:ilvl w:val="0"/>
          <w:numId w:val="2"/>
        </w:numPr>
        <w:tabs>
          <w:tab w:val="left" w:pos="877"/>
          <w:tab w:val="left" w:pos="878"/>
        </w:tabs>
        <w:spacing w:before="1"/>
        <w:ind w:hanging="720"/>
        <w:rPr>
          <w:rFonts w:ascii="Arial" w:hAnsi="Arial"/>
        </w:rPr>
      </w:pPr>
      <w:bookmarkStart w:id="4" w:name="_Toc523135983"/>
      <w:r>
        <w:rPr>
          <w:rFonts w:ascii="Arial" w:hAnsi="Arial"/>
        </w:rPr>
        <w:t>Commissioner’s</w:t>
      </w:r>
      <w:r>
        <w:rPr>
          <w:rFonts w:ascii="Arial" w:hAnsi="Arial"/>
          <w:spacing w:val="-23"/>
        </w:rPr>
        <w:t xml:space="preserve"> </w:t>
      </w:r>
      <w:r>
        <w:rPr>
          <w:rFonts w:ascii="Arial" w:hAnsi="Arial"/>
        </w:rPr>
        <w:t>Guidelines</w:t>
      </w:r>
      <w:bookmarkEnd w:id="4"/>
    </w:p>
    <w:p w14:paraId="18DF2C62" w14:textId="77777777" w:rsidR="00B83723" w:rsidRDefault="0066641F">
      <w:pPr>
        <w:spacing w:before="79"/>
        <w:ind w:left="877" w:right="614"/>
        <w:rPr>
          <w:rFonts w:ascii="Times New Roman" w:hAnsi="Times New Roman"/>
          <w:sz w:val="24"/>
        </w:rPr>
      </w:pPr>
      <w:r>
        <w:rPr>
          <w:rFonts w:ascii="Times New Roman" w:hAnsi="Times New Roman"/>
          <w:sz w:val="24"/>
        </w:rPr>
        <w:t xml:space="preserve">I make </w:t>
      </w:r>
      <w:r w:rsidRPr="00645BA1">
        <w:rPr>
          <w:rFonts w:ascii="Times New Roman" w:hAnsi="Times New Roman"/>
          <w:sz w:val="24"/>
        </w:rPr>
        <w:t xml:space="preserve">the </w:t>
      </w:r>
      <w:r w:rsidRPr="00645BA1">
        <w:rPr>
          <w:rFonts w:ascii="Times New Roman" w:hAnsi="Times New Roman"/>
          <w:i/>
          <w:sz w:val="24"/>
        </w:rPr>
        <w:t xml:space="preserve">Commissioner’s Guidelines relating to the Chaplaincy and </w:t>
      </w:r>
      <w:r w:rsidR="002F451E" w:rsidRPr="00645BA1">
        <w:rPr>
          <w:rFonts w:ascii="Times New Roman" w:hAnsi="Times New Roman"/>
          <w:i/>
          <w:sz w:val="24"/>
        </w:rPr>
        <w:t xml:space="preserve">Wellbeing </w:t>
      </w:r>
      <w:r w:rsidRPr="00645BA1">
        <w:rPr>
          <w:rFonts w:ascii="Times New Roman" w:hAnsi="Times New Roman"/>
          <w:i/>
          <w:sz w:val="24"/>
        </w:rPr>
        <w:t xml:space="preserve">Support </w:t>
      </w:r>
      <w:r>
        <w:rPr>
          <w:rFonts w:ascii="Times New Roman" w:hAnsi="Times New Roman"/>
          <w:i/>
          <w:sz w:val="24"/>
        </w:rPr>
        <w:t xml:space="preserve">Program </w:t>
      </w:r>
      <w:r>
        <w:rPr>
          <w:rFonts w:ascii="Times New Roman" w:hAnsi="Times New Roman"/>
          <w:sz w:val="24"/>
        </w:rPr>
        <w:t>at Schedule 1 to this instrument.</w:t>
      </w:r>
    </w:p>
    <w:p w14:paraId="44B667FE" w14:textId="77777777" w:rsidR="00B83723" w:rsidRDefault="00B83723">
      <w:pPr>
        <w:pStyle w:val="BodyText"/>
        <w:spacing w:before="11"/>
        <w:rPr>
          <w:rFonts w:ascii="Times New Roman"/>
          <w:sz w:val="20"/>
        </w:rPr>
      </w:pPr>
    </w:p>
    <w:p w14:paraId="24C0648D" w14:textId="77777777" w:rsidR="00B83723" w:rsidRDefault="0066641F">
      <w:pPr>
        <w:pStyle w:val="Heading2"/>
        <w:numPr>
          <w:ilvl w:val="0"/>
          <w:numId w:val="2"/>
        </w:numPr>
        <w:tabs>
          <w:tab w:val="left" w:pos="877"/>
          <w:tab w:val="left" w:pos="878"/>
        </w:tabs>
        <w:ind w:hanging="720"/>
        <w:rPr>
          <w:rFonts w:ascii="Arial"/>
        </w:rPr>
      </w:pPr>
      <w:bookmarkStart w:id="5" w:name="_Toc523135984"/>
      <w:r>
        <w:rPr>
          <w:rFonts w:ascii="Arial"/>
        </w:rPr>
        <w:t>Revocation</w:t>
      </w:r>
      <w:bookmarkEnd w:id="5"/>
    </w:p>
    <w:p w14:paraId="03DE3092" w14:textId="77777777" w:rsidR="00B83723" w:rsidRPr="00645BA1" w:rsidRDefault="0066641F">
      <w:pPr>
        <w:spacing w:before="79"/>
        <w:ind w:left="877" w:right="894"/>
        <w:rPr>
          <w:rFonts w:ascii="Times New Roman" w:hAnsi="Times New Roman"/>
          <w:sz w:val="24"/>
        </w:rPr>
      </w:pPr>
      <w:r>
        <w:rPr>
          <w:rFonts w:ascii="Times New Roman" w:hAnsi="Times New Roman"/>
          <w:sz w:val="24"/>
        </w:rPr>
        <w:t xml:space="preserve">This instrument revokes </w:t>
      </w:r>
      <w:r w:rsidRPr="002F451E">
        <w:rPr>
          <w:rFonts w:ascii="Times New Roman" w:hAnsi="Times New Roman"/>
          <w:sz w:val="24"/>
        </w:rPr>
        <w:t xml:space="preserve">the </w:t>
      </w:r>
      <w:r w:rsidRPr="002F451E">
        <w:rPr>
          <w:rFonts w:ascii="Times New Roman" w:hAnsi="Times New Roman"/>
          <w:i/>
          <w:sz w:val="24"/>
        </w:rPr>
        <w:t xml:space="preserve">Emergencies (Chaplaincy and Family Support Program) Commissioner’s </w:t>
      </w:r>
      <w:r w:rsidRPr="00645BA1">
        <w:rPr>
          <w:rFonts w:ascii="Times New Roman" w:hAnsi="Times New Roman"/>
          <w:i/>
          <w:sz w:val="24"/>
        </w:rPr>
        <w:t>Guidelines 201</w:t>
      </w:r>
      <w:r w:rsidR="002F451E" w:rsidRPr="00645BA1">
        <w:rPr>
          <w:rFonts w:ascii="Times New Roman" w:hAnsi="Times New Roman"/>
          <w:i/>
          <w:sz w:val="24"/>
        </w:rPr>
        <w:t>5</w:t>
      </w:r>
      <w:r w:rsidRPr="00645BA1">
        <w:rPr>
          <w:rFonts w:ascii="Times New Roman" w:hAnsi="Times New Roman"/>
          <w:i/>
          <w:sz w:val="24"/>
        </w:rPr>
        <w:t xml:space="preserve"> </w:t>
      </w:r>
      <w:r w:rsidRPr="00645BA1">
        <w:rPr>
          <w:rFonts w:ascii="Times New Roman" w:hAnsi="Times New Roman"/>
          <w:sz w:val="24"/>
        </w:rPr>
        <w:t>(NI 201</w:t>
      </w:r>
      <w:r w:rsidR="002F451E" w:rsidRPr="00645BA1">
        <w:rPr>
          <w:rFonts w:ascii="Times New Roman" w:hAnsi="Times New Roman"/>
          <w:sz w:val="24"/>
        </w:rPr>
        <w:t>5</w:t>
      </w:r>
      <w:r w:rsidRPr="00645BA1">
        <w:rPr>
          <w:rFonts w:ascii="Times New Roman" w:hAnsi="Times New Roman"/>
          <w:sz w:val="24"/>
        </w:rPr>
        <w:t>-</w:t>
      </w:r>
      <w:r w:rsidR="002F451E" w:rsidRPr="00645BA1">
        <w:rPr>
          <w:rFonts w:ascii="Times New Roman" w:hAnsi="Times New Roman"/>
          <w:sz w:val="24"/>
        </w:rPr>
        <w:t>95</w:t>
      </w:r>
      <w:r w:rsidRPr="00645BA1">
        <w:rPr>
          <w:rFonts w:ascii="Times New Roman" w:hAnsi="Times New Roman"/>
          <w:sz w:val="24"/>
        </w:rPr>
        <w:t>).</w:t>
      </w:r>
    </w:p>
    <w:p w14:paraId="7DF9FF1E" w14:textId="77777777" w:rsidR="00B83723" w:rsidRDefault="00B83723">
      <w:pPr>
        <w:pStyle w:val="BodyText"/>
        <w:rPr>
          <w:rFonts w:ascii="Times New Roman"/>
          <w:sz w:val="26"/>
        </w:rPr>
      </w:pPr>
    </w:p>
    <w:p w14:paraId="7ABD16EF" w14:textId="77777777" w:rsidR="00B83723" w:rsidRDefault="00B83723">
      <w:pPr>
        <w:pStyle w:val="BodyText"/>
        <w:rPr>
          <w:rFonts w:ascii="Times New Roman"/>
          <w:sz w:val="26"/>
        </w:rPr>
      </w:pPr>
    </w:p>
    <w:p w14:paraId="4325C489" w14:textId="77777777" w:rsidR="00B83723" w:rsidRDefault="00B83723">
      <w:pPr>
        <w:pStyle w:val="BodyText"/>
        <w:rPr>
          <w:rFonts w:ascii="Times New Roman"/>
          <w:sz w:val="26"/>
        </w:rPr>
      </w:pPr>
    </w:p>
    <w:p w14:paraId="1AF1A366" w14:textId="77777777" w:rsidR="00B83723" w:rsidRDefault="00B83723">
      <w:pPr>
        <w:pStyle w:val="BodyText"/>
        <w:rPr>
          <w:rFonts w:ascii="Times New Roman"/>
          <w:sz w:val="26"/>
        </w:rPr>
      </w:pPr>
    </w:p>
    <w:p w14:paraId="43163B8C" w14:textId="77777777" w:rsidR="00B83723" w:rsidRDefault="00B83723">
      <w:pPr>
        <w:pStyle w:val="BodyText"/>
        <w:spacing w:before="5"/>
        <w:rPr>
          <w:rFonts w:ascii="Times New Roman"/>
          <w:sz w:val="34"/>
        </w:rPr>
      </w:pPr>
    </w:p>
    <w:p w14:paraId="46F74C3D" w14:textId="77777777" w:rsidR="00B83723" w:rsidRDefault="0066641F">
      <w:pPr>
        <w:pStyle w:val="BodyText"/>
        <w:ind w:left="877"/>
        <w:rPr>
          <w:rFonts w:ascii="Times New Roman"/>
        </w:rPr>
      </w:pPr>
      <w:r>
        <w:rPr>
          <w:rFonts w:ascii="Times New Roman"/>
        </w:rPr>
        <w:t>Dominic Lane</w:t>
      </w:r>
    </w:p>
    <w:p w14:paraId="56B609C2" w14:textId="77777777" w:rsidR="00734286" w:rsidRDefault="0066641F">
      <w:pPr>
        <w:pStyle w:val="BodyText"/>
        <w:spacing w:before="78" w:line="309" w:lineRule="auto"/>
        <w:ind w:left="877" w:right="4127"/>
        <w:rPr>
          <w:rFonts w:ascii="Times New Roman"/>
        </w:rPr>
      </w:pPr>
      <w:r>
        <w:rPr>
          <w:rFonts w:ascii="Times New Roman"/>
        </w:rPr>
        <w:t xml:space="preserve">ACT Emergency Services Commissioner </w:t>
      </w:r>
    </w:p>
    <w:p w14:paraId="1834ACF5" w14:textId="026EC862" w:rsidR="00B83723" w:rsidRPr="00E41D19" w:rsidRDefault="00014A49">
      <w:pPr>
        <w:pStyle w:val="BodyText"/>
        <w:spacing w:before="78" w:line="309" w:lineRule="auto"/>
        <w:ind w:left="877" w:right="4127"/>
        <w:rPr>
          <w:rFonts w:ascii="Times New Roman"/>
        </w:rPr>
      </w:pPr>
      <w:r>
        <w:rPr>
          <w:rFonts w:ascii="Times New Roman"/>
        </w:rPr>
        <w:t>22</w:t>
      </w:r>
      <w:r w:rsidR="002F451E" w:rsidRPr="00E41D19">
        <w:rPr>
          <w:rFonts w:ascii="Times New Roman"/>
        </w:rPr>
        <w:t xml:space="preserve"> </w:t>
      </w:r>
      <w:r w:rsidR="004245B2">
        <w:rPr>
          <w:rFonts w:ascii="Times New Roman"/>
        </w:rPr>
        <w:t xml:space="preserve">August </w:t>
      </w:r>
      <w:r w:rsidR="003212C0">
        <w:rPr>
          <w:rFonts w:ascii="Times New Roman"/>
        </w:rPr>
        <w:t>2018</w:t>
      </w:r>
    </w:p>
    <w:p w14:paraId="37DC02F4" w14:textId="77777777" w:rsidR="00B83723" w:rsidRDefault="00B83723">
      <w:pPr>
        <w:spacing w:line="309" w:lineRule="auto"/>
        <w:rPr>
          <w:rFonts w:ascii="Times New Roman"/>
        </w:rPr>
        <w:sectPr w:rsidR="00B83723">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1280" w:bottom="940" w:left="1640" w:header="720" w:footer="756" w:gutter="0"/>
          <w:cols w:space="720"/>
        </w:sectPr>
      </w:pPr>
    </w:p>
    <w:p w14:paraId="0E6A1D37" w14:textId="77777777" w:rsidR="00B83723" w:rsidRDefault="00B83723">
      <w:pPr>
        <w:pStyle w:val="BodyText"/>
        <w:spacing w:before="9"/>
        <w:rPr>
          <w:rFonts w:ascii="Times New Roman"/>
          <w:sz w:val="19"/>
        </w:rPr>
      </w:pPr>
    </w:p>
    <w:p w14:paraId="17EF80E7" w14:textId="77777777" w:rsidR="00B83723" w:rsidRDefault="0066641F">
      <w:pPr>
        <w:pStyle w:val="Heading2"/>
        <w:spacing w:before="99"/>
        <w:ind w:left="457"/>
        <w:jc w:val="left"/>
      </w:pPr>
      <w:bookmarkStart w:id="6" w:name="_Toc523135985"/>
      <w:r>
        <w:t>SCHEDULE 1</w:t>
      </w:r>
      <w:bookmarkEnd w:id="6"/>
    </w:p>
    <w:p w14:paraId="5A30E10D" w14:textId="77777777" w:rsidR="00B83723" w:rsidRDefault="00B83723">
      <w:pPr>
        <w:pStyle w:val="BodyText"/>
        <w:rPr>
          <w:b/>
          <w:sz w:val="26"/>
        </w:rPr>
      </w:pPr>
    </w:p>
    <w:p w14:paraId="2036A656" w14:textId="77777777" w:rsidR="00B83723" w:rsidRDefault="00B83723">
      <w:pPr>
        <w:pStyle w:val="BodyText"/>
        <w:rPr>
          <w:b/>
          <w:sz w:val="26"/>
        </w:rPr>
      </w:pPr>
    </w:p>
    <w:p w14:paraId="6B97F952" w14:textId="77777777" w:rsidR="00B83723" w:rsidRDefault="00B83723">
      <w:pPr>
        <w:pStyle w:val="BodyText"/>
        <w:rPr>
          <w:b/>
          <w:sz w:val="26"/>
        </w:rPr>
      </w:pPr>
    </w:p>
    <w:p w14:paraId="4044B4F4" w14:textId="77777777" w:rsidR="00B83723" w:rsidRDefault="00B83723">
      <w:pPr>
        <w:pStyle w:val="BodyText"/>
        <w:spacing w:before="4"/>
        <w:rPr>
          <w:b/>
          <w:sz w:val="25"/>
        </w:rPr>
      </w:pPr>
    </w:p>
    <w:p w14:paraId="1EBABA34" w14:textId="416D7272" w:rsidR="00734286" w:rsidRDefault="00734286">
      <w:pPr>
        <w:ind w:left="1215" w:right="511"/>
        <w:jc w:val="center"/>
        <w:rPr>
          <w:b/>
          <w:sz w:val="72"/>
        </w:rPr>
      </w:pPr>
      <w:r>
        <w:rPr>
          <w:b/>
          <w:noProof/>
          <w:sz w:val="72"/>
          <w:lang w:val="en-AU" w:eastAsia="en-AU"/>
        </w:rPr>
        <w:drawing>
          <wp:inline distT="0" distB="0" distL="0" distR="0" wp14:anchorId="1ECC5728" wp14:editId="359AC788">
            <wp:extent cx="2617278" cy="21800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A-Single-Colour-1000x833-T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77" cy="2249052"/>
                    </a:xfrm>
                    <a:prstGeom prst="rect">
                      <a:avLst/>
                    </a:prstGeom>
                  </pic:spPr>
                </pic:pic>
              </a:graphicData>
            </a:graphic>
          </wp:inline>
        </w:drawing>
      </w:r>
    </w:p>
    <w:p w14:paraId="26DEB95A" w14:textId="77777777" w:rsidR="00B83723" w:rsidRDefault="0066641F">
      <w:pPr>
        <w:ind w:left="1215" w:right="511"/>
        <w:jc w:val="center"/>
        <w:rPr>
          <w:b/>
          <w:sz w:val="72"/>
        </w:rPr>
      </w:pPr>
      <w:r>
        <w:rPr>
          <w:b/>
          <w:sz w:val="72"/>
        </w:rPr>
        <w:t>ACT Emergency Services Agency</w:t>
      </w:r>
    </w:p>
    <w:p w14:paraId="0DE57E62" w14:textId="77777777" w:rsidR="00734286" w:rsidRDefault="00734286">
      <w:pPr>
        <w:ind w:left="1214" w:right="511"/>
        <w:jc w:val="center"/>
        <w:rPr>
          <w:b/>
          <w:sz w:val="82"/>
          <w:szCs w:val="24"/>
        </w:rPr>
      </w:pPr>
    </w:p>
    <w:p w14:paraId="382E1E23" w14:textId="77777777" w:rsidR="00734286" w:rsidRDefault="00734286">
      <w:pPr>
        <w:ind w:left="1214" w:right="511"/>
        <w:jc w:val="center"/>
        <w:rPr>
          <w:b/>
          <w:sz w:val="82"/>
          <w:szCs w:val="24"/>
        </w:rPr>
      </w:pPr>
    </w:p>
    <w:p w14:paraId="4B37BD56" w14:textId="3A2F7DCC" w:rsidR="00734286" w:rsidRDefault="0066641F" w:rsidP="00734286">
      <w:pPr>
        <w:ind w:left="1214" w:right="511"/>
        <w:jc w:val="center"/>
        <w:rPr>
          <w:b/>
          <w:sz w:val="72"/>
        </w:rPr>
      </w:pPr>
      <w:r>
        <w:rPr>
          <w:b/>
          <w:sz w:val="72"/>
        </w:rPr>
        <w:t xml:space="preserve">Chaplaincy and </w:t>
      </w:r>
      <w:r w:rsidR="002F451E" w:rsidRPr="00645BA1">
        <w:rPr>
          <w:b/>
          <w:sz w:val="72"/>
        </w:rPr>
        <w:t>Wellbeing</w:t>
      </w:r>
      <w:r w:rsidRPr="00645BA1">
        <w:rPr>
          <w:b/>
          <w:sz w:val="72"/>
        </w:rPr>
        <w:t xml:space="preserve"> </w:t>
      </w:r>
      <w:r>
        <w:rPr>
          <w:b/>
          <w:sz w:val="72"/>
        </w:rPr>
        <w:t>Support Program</w:t>
      </w:r>
    </w:p>
    <w:p w14:paraId="4AF9C2E4" w14:textId="77777777" w:rsidR="00734286" w:rsidRDefault="00734286">
      <w:pPr>
        <w:rPr>
          <w:b/>
          <w:sz w:val="72"/>
        </w:rPr>
      </w:pPr>
      <w:r>
        <w:rPr>
          <w:b/>
          <w:sz w:val="72"/>
        </w:rPr>
        <w:br w:type="page"/>
      </w:r>
    </w:p>
    <w:p w14:paraId="71A6DB03" w14:textId="3DEBF282" w:rsidR="00734286" w:rsidRDefault="00734286" w:rsidP="00734286">
      <w:pPr>
        <w:rPr>
          <w:b/>
        </w:rPr>
      </w:pPr>
    </w:p>
    <w:p w14:paraId="1FC3467C" w14:textId="77777777" w:rsidR="00734286" w:rsidRDefault="00734286" w:rsidP="00734286">
      <w:pPr>
        <w:rPr>
          <w:b/>
        </w:rPr>
      </w:pPr>
    </w:p>
    <w:p w14:paraId="2173D40C" w14:textId="77777777" w:rsidR="00734286" w:rsidRDefault="00734286" w:rsidP="00734286">
      <w:pPr>
        <w:rPr>
          <w:b/>
        </w:rPr>
      </w:pPr>
    </w:p>
    <w:p w14:paraId="739A9165" w14:textId="77777777" w:rsidR="00734286" w:rsidRDefault="00734286" w:rsidP="00734286">
      <w:pPr>
        <w:rPr>
          <w:b/>
        </w:rPr>
      </w:pPr>
    </w:p>
    <w:p w14:paraId="0BC8C302" w14:textId="77777777" w:rsidR="00734286" w:rsidRDefault="00734286" w:rsidP="00734286">
      <w:pPr>
        <w:rPr>
          <w:b/>
        </w:rPr>
      </w:pPr>
    </w:p>
    <w:p w14:paraId="2FEDEC2F" w14:textId="77777777" w:rsidR="00734286" w:rsidRDefault="00734286" w:rsidP="00734286">
      <w:pPr>
        <w:rPr>
          <w:b/>
        </w:rPr>
      </w:pPr>
    </w:p>
    <w:p w14:paraId="558A935A" w14:textId="77777777" w:rsidR="00734286" w:rsidRDefault="00734286" w:rsidP="00734286">
      <w:pPr>
        <w:rPr>
          <w:b/>
        </w:rPr>
      </w:pPr>
    </w:p>
    <w:p w14:paraId="4043BA17" w14:textId="77777777" w:rsidR="00734286" w:rsidRDefault="00734286" w:rsidP="00734286">
      <w:pPr>
        <w:rPr>
          <w:b/>
        </w:rPr>
      </w:pPr>
    </w:p>
    <w:p w14:paraId="0146C865" w14:textId="77777777" w:rsidR="00734286" w:rsidRDefault="00734286" w:rsidP="00734286">
      <w:pPr>
        <w:rPr>
          <w:b/>
        </w:rPr>
      </w:pPr>
    </w:p>
    <w:p w14:paraId="13827B79" w14:textId="77777777" w:rsidR="00734286" w:rsidRDefault="00734286" w:rsidP="00734286">
      <w:pPr>
        <w:rPr>
          <w:b/>
        </w:rPr>
      </w:pPr>
    </w:p>
    <w:p w14:paraId="36BA3F4A" w14:textId="77777777" w:rsidR="00734286" w:rsidRDefault="00734286" w:rsidP="00734286">
      <w:pPr>
        <w:rPr>
          <w:b/>
        </w:rPr>
      </w:pPr>
    </w:p>
    <w:sdt>
      <w:sdtPr>
        <w:rPr>
          <w:rFonts w:ascii="Arial Narrow" w:eastAsia="Times New Roman" w:hAnsi="Arial Narrow" w:cs="Times New Roman"/>
          <w:b w:val="0"/>
          <w:bCs w:val="0"/>
          <w:color w:val="auto"/>
          <w:sz w:val="20"/>
          <w:szCs w:val="20"/>
          <w:lang w:val="en-AU"/>
        </w:rPr>
        <w:id w:val="47077664"/>
        <w:docPartObj>
          <w:docPartGallery w:val="Table of Contents"/>
          <w:docPartUnique/>
        </w:docPartObj>
      </w:sdtPr>
      <w:sdtEndPr>
        <w:rPr>
          <w:rFonts w:eastAsia="Arial Narrow" w:cs="Arial Narrow"/>
          <w:sz w:val="22"/>
          <w:szCs w:val="22"/>
          <w:lang w:val="en-US"/>
        </w:rPr>
      </w:sdtEndPr>
      <w:sdtContent>
        <w:p w14:paraId="6F254D9C" w14:textId="77777777" w:rsidR="00734286" w:rsidRPr="0007067F" w:rsidRDefault="00734286" w:rsidP="00734286">
          <w:pPr>
            <w:pStyle w:val="TOCHeading"/>
            <w:rPr>
              <w:rFonts w:ascii="Arial Narrow" w:hAnsi="Arial Narrow"/>
              <w:color w:val="auto"/>
            </w:rPr>
          </w:pPr>
          <w:r w:rsidRPr="0007067F">
            <w:rPr>
              <w:rFonts w:ascii="Arial Narrow" w:hAnsi="Arial Narrow"/>
              <w:color w:val="auto"/>
            </w:rPr>
            <w:t>Contents</w:t>
          </w:r>
        </w:p>
        <w:p w14:paraId="7B584006" w14:textId="1D11B960" w:rsidR="00DB7250" w:rsidRDefault="00734286" w:rsidP="00C80950">
          <w:pPr>
            <w:pStyle w:val="TOC2"/>
            <w:spacing w:before="240" w:after="120"/>
            <w:rPr>
              <w:noProof/>
            </w:rPr>
          </w:pPr>
          <w:r w:rsidRPr="0007067F">
            <w:rPr>
              <w:rFonts w:eastAsia="Times New Roman" w:cs="Times New Roman"/>
              <w:noProof/>
              <w:sz w:val="20"/>
              <w:szCs w:val="20"/>
              <w:lang w:val="en-AU"/>
            </w:rPr>
            <w:fldChar w:fldCharType="begin"/>
          </w:r>
          <w:r w:rsidRPr="0007067F">
            <w:instrText xml:space="preserve"> TOC \o "1-3" \h \z \u </w:instrText>
          </w:r>
          <w:r w:rsidRPr="0007067F">
            <w:rPr>
              <w:rFonts w:eastAsia="Times New Roman" w:cs="Times New Roman"/>
              <w:noProof/>
              <w:sz w:val="20"/>
              <w:szCs w:val="20"/>
              <w:lang w:val="en-AU"/>
            </w:rPr>
            <w:fldChar w:fldCharType="separate"/>
          </w:r>
          <w:hyperlink w:anchor="_Toc523135986" w:history="1">
            <w:r w:rsidR="00DB7250" w:rsidRPr="00E83AFA">
              <w:rPr>
                <w:rStyle w:val="Hyperlink"/>
                <w:noProof/>
              </w:rPr>
              <w:t>1.</w:t>
            </w:r>
            <w:r w:rsidR="00DB7250">
              <w:rPr>
                <w:noProof/>
              </w:rPr>
              <w:tab/>
            </w:r>
            <w:r w:rsidR="00DB7250" w:rsidRPr="00E83AFA">
              <w:rPr>
                <w:rStyle w:val="Hyperlink"/>
                <w:noProof/>
              </w:rPr>
              <w:t>O</w:t>
            </w:r>
            <w:r w:rsidR="00DB7250">
              <w:rPr>
                <w:rStyle w:val="Hyperlink"/>
                <w:noProof/>
              </w:rPr>
              <w:t>verview</w:t>
            </w:r>
            <w:r w:rsidR="00DB7250">
              <w:rPr>
                <w:noProof/>
                <w:webHidden/>
              </w:rPr>
              <w:tab/>
            </w:r>
            <w:r w:rsidR="00DB7250">
              <w:rPr>
                <w:noProof/>
                <w:webHidden/>
              </w:rPr>
              <w:fldChar w:fldCharType="begin"/>
            </w:r>
            <w:r w:rsidR="00DB7250">
              <w:rPr>
                <w:noProof/>
                <w:webHidden/>
              </w:rPr>
              <w:instrText xml:space="preserve"> PAGEREF _Toc523135986 \h </w:instrText>
            </w:r>
            <w:r w:rsidR="00DB7250">
              <w:rPr>
                <w:noProof/>
                <w:webHidden/>
              </w:rPr>
            </w:r>
            <w:r w:rsidR="00DB7250">
              <w:rPr>
                <w:noProof/>
                <w:webHidden/>
              </w:rPr>
              <w:fldChar w:fldCharType="separate"/>
            </w:r>
            <w:r w:rsidR="00DB7250">
              <w:rPr>
                <w:noProof/>
                <w:webHidden/>
              </w:rPr>
              <w:t>3</w:t>
            </w:r>
            <w:r w:rsidR="00DB7250">
              <w:rPr>
                <w:noProof/>
                <w:webHidden/>
              </w:rPr>
              <w:fldChar w:fldCharType="end"/>
            </w:r>
          </w:hyperlink>
        </w:p>
        <w:p w14:paraId="039D1946" w14:textId="6D7196CA" w:rsidR="00DB7250" w:rsidRDefault="00DB7250" w:rsidP="00C80950">
          <w:pPr>
            <w:pStyle w:val="TOC2"/>
            <w:spacing w:before="240" w:after="120"/>
            <w:rPr>
              <w:noProof/>
            </w:rPr>
          </w:pPr>
          <w:hyperlink w:anchor="_Toc523135987" w:history="1">
            <w:r w:rsidRPr="00E83AFA">
              <w:rPr>
                <w:rStyle w:val="Hyperlink"/>
                <w:noProof/>
              </w:rPr>
              <w:t>2.</w:t>
            </w:r>
            <w:r>
              <w:rPr>
                <w:noProof/>
              </w:rPr>
              <w:tab/>
            </w:r>
            <w:r w:rsidRPr="00E83AFA">
              <w:rPr>
                <w:rStyle w:val="Hyperlink"/>
                <w:noProof/>
              </w:rPr>
              <w:t>Introduction</w:t>
            </w:r>
            <w:r>
              <w:rPr>
                <w:noProof/>
                <w:webHidden/>
              </w:rPr>
              <w:tab/>
            </w:r>
            <w:r>
              <w:rPr>
                <w:noProof/>
                <w:webHidden/>
              </w:rPr>
              <w:fldChar w:fldCharType="begin"/>
            </w:r>
            <w:r>
              <w:rPr>
                <w:noProof/>
                <w:webHidden/>
              </w:rPr>
              <w:instrText xml:space="preserve"> PAGEREF _Toc523135987 \h </w:instrText>
            </w:r>
            <w:r>
              <w:rPr>
                <w:noProof/>
                <w:webHidden/>
              </w:rPr>
            </w:r>
            <w:r>
              <w:rPr>
                <w:noProof/>
                <w:webHidden/>
              </w:rPr>
              <w:fldChar w:fldCharType="separate"/>
            </w:r>
            <w:r>
              <w:rPr>
                <w:noProof/>
                <w:webHidden/>
              </w:rPr>
              <w:t>4</w:t>
            </w:r>
            <w:r>
              <w:rPr>
                <w:noProof/>
                <w:webHidden/>
              </w:rPr>
              <w:fldChar w:fldCharType="end"/>
            </w:r>
          </w:hyperlink>
        </w:p>
        <w:p w14:paraId="3CDF45E8" w14:textId="55C406B5" w:rsidR="00DB7250" w:rsidRDefault="00DB7250" w:rsidP="00C80950">
          <w:pPr>
            <w:pStyle w:val="TOC2"/>
            <w:spacing w:before="240" w:after="120"/>
            <w:rPr>
              <w:noProof/>
            </w:rPr>
          </w:pPr>
          <w:hyperlink w:anchor="_Toc523135988" w:history="1">
            <w:r w:rsidRPr="00E83AFA">
              <w:rPr>
                <w:rStyle w:val="Hyperlink"/>
                <w:noProof/>
              </w:rPr>
              <w:t>3.</w:t>
            </w:r>
            <w:r>
              <w:rPr>
                <w:noProof/>
              </w:rPr>
              <w:tab/>
            </w:r>
            <w:r w:rsidRPr="00E83AFA">
              <w:rPr>
                <w:rStyle w:val="Hyperlink"/>
                <w:noProof/>
              </w:rPr>
              <w:t xml:space="preserve">Roles and </w:t>
            </w:r>
            <w:r>
              <w:rPr>
                <w:rStyle w:val="Hyperlink"/>
                <w:noProof/>
              </w:rPr>
              <w:t>R</w:t>
            </w:r>
            <w:r w:rsidRPr="00E83AFA">
              <w:rPr>
                <w:rStyle w:val="Hyperlink"/>
                <w:noProof/>
              </w:rPr>
              <w:t xml:space="preserve">esponsibilities of </w:t>
            </w:r>
            <w:r>
              <w:rPr>
                <w:rStyle w:val="Hyperlink"/>
                <w:noProof/>
              </w:rPr>
              <w:t>C</w:t>
            </w:r>
            <w:r w:rsidRPr="00E83AFA">
              <w:rPr>
                <w:rStyle w:val="Hyperlink"/>
                <w:noProof/>
              </w:rPr>
              <w:t>haplains</w:t>
            </w:r>
            <w:r>
              <w:rPr>
                <w:noProof/>
                <w:webHidden/>
              </w:rPr>
              <w:tab/>
            </w:r>
            <w:r>
              <w:rPr>
                <w:noProof/>
                <w:webHidden/>
              </w:rPr>
              <w:fldChar w:fldCharType="begin"/>
            </w:r>
            <w:r>
              <w:rPr>
                <w:noProof/>
                <w:webHidden/>
              </w:rPr>
              <w:instrText xml:space="preserve"> PAGEREF _Toc523135988 \h </w:instrText>
            </w:r>
            <w:r>
              <w:rPr>
                <w:noProof/>
                <w:webHidden/>
              </w:rPr>
            </w:r>
            <w:r>
              <w:rPr>
                <w:noProof/>
                <w:webHidden/>
              </w:rPr>
              <w:fldChar w:fldCharType="separate"/>
            </w:r>
            <w:r>
              <w:rPr>
                <w:noProof/>
                <w:webHidden/>
              </w:rPr>
              <w:t>4</w:t>
            </w:r>
            <w:r>
              <w:rPr>
                <w:noProof/>
                <w:webHidden/>
              </w:rPr>
              <w:fldChar w:fldCharType="end"/>
            </w:r>
          </w:hyperlink>
        </w:p>
        <w:p w14:paraId="1B160CDD" w14:textId="1B81C4A3" w:rsidR="00DB7250" w:rsidRDefault="00DB7250" w:rsidP="00C80950">
          <w:pPr>
            <w:pStyle w:val="TOC2"/>
            <w:spacing w:before="240" w:after="120"/>
            <w:rPr>
              <w:noProof/>
            </w:rPr>
          </w:pPr>
          <w:hyperlink w:anchor="_Toc523135993" w:history="1">
            <w:r w:rsidRPr="00E83AFA">
              <w:rPr>
                <w:rStyle w:val="Hyperlink"/>
                <w:noProof/>
              </w:rPr>
              <w:t>4.</w:t>
            </w:r>
            <w:r>
              <w:rPr>
                <w:noProof/>
              </w:rPr>
              <w:tab/>
            </w:r>
            <w:r w:rsidRPr="00E83AFA">
              <w:rPr>
                <w:rStyle w:val="Hyperlink"/>
                <w:noProof/>
              </w:rPr>
              <w:t xml:space="preserve">Recruitment </w:t>
            </w:r>
            <w:r>
              <w:rPr>
                <w:rStyle w:val="Hyperlink"/>
                <w:noProof/>
              </w:rPr>
              <w:t>a</w:t>
            </w:r>
            <w:r w:rsidRPr="00E83AFA">
              <w:rPr>
                <w:rStyle w:val="Hyperlink"/>
                <w:noProof/>
              </w:rPr>
              <w:t xml:space="preserve">nd Appointment Of </w:t>
            </w:r>
            <w:r w:rsidR="00C80950">
              <w:rPr>
                <w:rStyle w:val="Hyperlink"/>
                <w:noProof/>
              </w:rPr>
              <w:t>ACT</w:t>
            </w:r>
            <w:r w:rsidRPr="00E83AFA">
              <w:rPr>
                <w:rStyle w:val="Hyperlink"/>
                <w:noProof/>
              </w:rPr>
              <w:t>E</w:t>
            </w:r>
            <w:r>
              <w:rPr>
                <w:rStyle w:val="Hyperlink"/>
                <w:noProof/>
              </w:rPr>
              <w:t>SA</w:t>
            </w:r>
            <w:r w:rsidRPr="00E83AFA">
              <w:rPr>
                <w:rStyle w:val="Hyperlink"/>
                <w:noProof/>
              </w:rPr>
              <w:t xml:space="preserve"> Chaplains (</w:t>
            </w:r>
            <w:r w:rsidR="00C80950">
              <w:rPr>
                <w:rStyle w:val="Hyperlink"/>
                <w:noProof/>
              </w:rPr>
              <w:t>g</w:t>
            </w:r>
            <w:r w:rsidRPr="00E83AFA">
              <w:rPr>
                <w:rStyle w:val="Hyperlink"/>
                <w:noProof/>
              </w:rPr>
              <w:t xml:space="preserve">eneral </w:t>
            </w:r>
            <w:r w:rsidR="00C80950">
              <w:rPr>
                <w:rStyle w:val="Hyperlink"/>
                <w:noProof/>
              </w:rPr>
              <w:t>i</w:t>
            </w:r>
            <w:r w:rsidRPr="00E83AFA">
              <w:rPr>
                <w:rStyle w:val="Hyperlink"/>
                <w:noProof/>
              </w:rPr>
              <w:t>nformation)</w:t>
            </w:r>
            <w:r>
              <w:rPr>
                <w:noProof/>
                <w:webHidden/>
              </w:rPr>
              <w:tab/>
            </w:r>
            <w:r>
              <w:rPr>
                <w:noProof/>
                <w:webHidden/>
              </w:rPr>
              <w:fldChar w:fldCharType="begin"/>
            </w:r>
            <w:r>
              <w:rPr>
                <w:noProof/>
                <w:webHidden/>
              </w:rPr>
              <w:instrText xml:space="preserve"> PAGEREF _Toc523135993 \h </w:instrText>
            </w:r>
            <w:r>
              <w:rPr>
                <w:noProof/>
                <w:webHidden/>
              </w:rPr>
            </w:r>
            <w:r>
              <w:rPr>
                <w:noProof/>
                <w:webHidden/>
              </w:rPr>
              <w:fldChar w:fldCharType="separate"/>
            </w:r>
            <w:r>
              <w:rPr>
                <w:noProof/>
                <w:webHidden/>
              </w:rPr>
              <w:t>5</w:t>
            </w:r>
            <w:r>
              <w:rPr>
                <w:noProof/>
                <w:webHidden/>
              </w:rPr>
              <w:fldChar w:fldCharType="end"/>
            </w:r>
          </w:hyperlink>
        </w:p>
        <w:p w14:paraId="65B871E6" w14:textId="45F24E35" w:rsidR="00DB7250" w:rsidRDefault="00DB7250" w:rsidP="00C80950">
          <w:pPr>
            <w:pStyle w:val="TOC2"/>
            <w:spacing w:before="240" w:after="120"/>
            <w:rPr>
              <w:noProof/>
            </w:rPr>
          </w:pPr>
          <w:hyperlink w:anchor="_Toc523135998" w:history="1">
            <w:r w:rsidRPr="00E83AFA">
              <w:rPr>
                <w:rStyle w:val="Hyperlink"/>
                <w:noProof/>
              </w:rPr>
              <w:t>5.</w:t>
            </w:r>
            <w:r>
              <w:rPr>
                <w:noProof/>
              </w:rPr>
              <w:tab/>
            </w:r>
            <w:r w:rsidR="00C80950" w:rsidRPr="00E83AFA">
              <w:rPr>
                <w:rStyle w:val="Hyperlink"/>
                <w:noProof/>
              </w:rPr>
              <w:t xml:space="preserve">Availability </w:t>
            </w:r>
            <w:r w:rsidR="00C80950">
              <w:rPr>
                <w:rStyle w:val="Hyperlink"/>
                <w:noProof/>
              </w:rPr>
              <w:t>and Access t</w:t>
            </w:r>
            <w:r w:rsidR="00C80950" w:rsidRPr="00E83AFA">
              <w:rPr>
                <w:rStyle w:val="Hyperlink"/>
                <w:noProof/>
              </w:rPr>
              <w:t xml:space="preserve">o Chaplains </w:t>
            </w:r>
            <w:r w:rsidR="00C80950">
              <w:rPr>
                <w:rStyle w:val="Hyperlink"/>
                <w:noProof/>
              </w:rPr>
              <w:t>i</w:t>
            </w:r>
            <w:r w:rsidR="00C80950" w:rsidRPr="00E83AFA">
              <w:rPr>
                <w:rStyle w:val="Hyperlink"/>
                <w:noProof/>
              </w:rPr>
              <w:t xml:space="preserve">n </w:t>
            </w:r>
            <w:r w:rsidR="00C80950">
              <w:rPr>
                <w:rStyle w:val="Hyperlink"/>
                <w:noProof/>
              </w:rPr>
              <w:t>t</w:t>
            </w:r>
            <w:r w:rsidR="00C80950" w:rsidRPr="00E83AFA">
              <w:rPr>
                <w:rStyle w:val="Hyperlink"/>
                <w:noProof/>
              </w:rPr>
              <w:t xml:space="preserve">imes </w:t>
            </w:r>
            <w:r w:rsidR="00C80950">
              <w:rPr>
                <w:rStyle w:val="Hyperlink"/>
                <w:noProof/>
              </w:rPr>
              <w:t>o</w:t>
            </w:r>
            <w:r w:rsidR="00C80950" w:rsidRPr="00E83AFA">
              <w:rPr>
                <w:rStyle w:val="Hyperlink"/>
                <w:noProof/>
              </w:rPr>
              <w:t xml:space="preserve">f </w:t>
            </w:r>
            <w:r w:rsidR="00C80950">
              <w:rPr>
                <w:rStyle w:val="Hyperlink"/>
                <w:noProof/>
              </w:rPr>
              <w:t>n</w:t>
            </w:r>
            <w:r w:rsidR="00C80950" w:rsidRPr="00E83AFA">
              <w:rPr>
                <w:rStyle w:val="Hyperlink"/>
                <w:noProof/>
              </w:rPr>
              <w:t>eed</w:t>
            </w:r>
            <w:r>
              <w:rPr>
                <w:noProof/>
                <w:webHidden/>
              </w:rPr>
              <w:tab/>
            </w:r>
            <w:r>
              <w:rPr>
                <w:noProof/>
                <w:webHidden/>
              </w:rPr>
              <w:fldChar w:fldCharType="begin"/>
            </w:r>
            <w:r>
              <w:rPr>
                <w:noProof/>
                <w:webHidden/>
              </w:rPr>
              <w:instrText xml:space="preserve"> PAGEREF _Toc523135998 \h </w:instrText>
            </w:r>
            <w:r>
              <w:rPr>
                <w:noProof/>
                <w:webHidden/>
              </w:rPr>
            </w:r>
            <w:r>
              <w:rPr>
                <w:noProof/>
                <w:webHidden/>
              </w:rPr>
              <w:fldChar w:fldCharType="separate"/>
            </w:r>
            <w:r>
              <w:rPr>
                <w:noProof/>
                <w:webHidden/>
              </w:rPr>
              <w:t>6</w:t>
            </w:r>
            <w:r>
              <w:rPr>
                <w:noProof/>
                <w:webHidden/>
              </w:rPr>
              <w:fldChar w:fldCharType="end"/>
            </w:r>
          </w:hyperlink>
        </w:p>
        <w:p w14:paraId="59C77F6D" w14:textId="77777777" w:rsidR="00734286" w:rsidRDefault="00734286" w:rsidP="00C80950">
          <w:pPr>
            <w:widowControl/>
            <w:autoSpaceDE/>
            <w:autoSpaceDN/>
            <w:spacing w:before="240" w:after="120"/>
          </w:pPr>
          <w:r w:rsidRPr="0007067F">
            <w:fldChar w:fldCharType="end"/>
          </w:r>
        </w:p>
      </w:sdtContent>
    </w:sdt>
    <w:p w14:paraId="221AD1C7" w14:textId="73C5323D" w:rsidR="00734286" w:rsidRPr="002F451E" w:rsidRDefault="00734286" w:rsidP="00734286">
      <w:pPr>
        <w:rPr>
          <w:b/>
        </w:rPr>
        <w:sectPr w:rsidR="00734286" w:rsidRPr="002F451E" w:rsidSect="00734286">
          <w:headerReference w:type="default" r:id="rId15"/>
          <w:footerReference w:type="default" r:id="rId16"/>
          <w:pgSz w:w="11910" w:h="16840"/>
          <w:pgMar w:top="941" w:right="1678" w:bottom="2398" w:left="1338" w:header="720" w:footer="1514" w:gutter="0"/>
          <w:pgNumType w:start="1"/>
          <w:cols w:space="720"/>
        </w:sectPr>
      </w:pPr>
    </w:p>
    <w:p w14:paraId="34675692" w14:textId="77777777" w:rsidR="00B83723" w:rsidRDefault="00B83723">
      <w:pPr>
        <w:pStyle w:val="BodyText"/>
        <w:spacing w:before="8"/>
        <w:rPr>
          <w:b/>
          <w:sz w:val="19"/>
        </w:rPr>
      </w:pPr>
    </w:p>
    <w:p w14:paraId="391C94FF" w14:textId="0DF9C0C9" w:rsidR="00B83723" w:rsidRPr="00C828C0" w:rsidRDefault="0066641F" w:rsidP="00C828C0">
      <w:pPr>
        <w:pStyle w:val="Heading2"/>
        <w:numPr>
          <w:ilvl w:val="0"/>
          <w:numId w:val="11"/>
        </w:numPr>
        <w:spacing w:after="120" w:line="276" w:lineRule="auto"/>
        <w:ind w:left="476" w:hanging="357"/>
      </w:pPr>
      <w:bookmarkStart w:id="7" w:name="_Toc523135986"/>
      <w:r>
        <w:t>OVERVIEW</w:t>
      </w:r>
      <w:bookmarkEnd w:id="7"/>
    </w:p>
    <w:p w14:paraId="6BE8B333" w14:textId="76EA2950" w:rsidR="00B83723" w:rsidRPr="00C828C0" w:rsidRDefault="0066641F" w:rsidP="00C828C0">
      <w:pPr>
        <w:pStyle w:val="BodyText"/>
        <w:spacing w:after="200" w:line="276" w:lineRule="auto"/>
        <w:ind w:left="117" w:right="136"/>
        <w:jc w:val="both"/>
      </w:pPr>
      <w:r>
        <w:t>The ACT Emergency Service</w:t>
      </w:r>
      <w:r w:rsidR="00352E9D">
        <w:t>s</w:t>
      </w:r>
      <w:r>
        <w:t xml:space="preserve"> </w:t>
      </w:r>
      <w:r w:rsidRPr="00645BA1">
        <w:t>Agency</w:t>
      </w:r>
      <w:r w:rsidR="00BD1013">
        <w:t xml:space="preserve"> (ESA)</w:t>
      </w:r>
      <w:r w:rsidRPr="00645BA1">
        <w:t xml:space="preserve"> Chaplaincy and </w:t>
      </w:r>
      <w:r w:rsidR="00E3707B" w:rsidRPr="00645BA1">
        <w:t xml:space="preserve">Wellbeing </w:t>
      </w:r>
      <w:r w:rsidRPr="00645BA1">
        <w:t xml:space="preserve">Program </w:t>
      </w:r>
      <w:r w:rsidR="0055499D" w:rsidRPr="00645BA1">
        <w:t xml:space="preserve">is committed to providing </w:t>
      </w:r>
      <w:r w:rsidR="00836B40" w:rsidRPr="00645BA1">
        <w:t>critical incident</w:t>
      </w:r>
      <w:r w:rsidR="00334B15" w:rsidRPr="00645BA1">
        <w:t xml:space="preserve"> support, </w:t>
      </w:r>
      <w:r w:rsidR="0055499D" w:rsidRPr="00645BA1">
        <w:t xml:space="preserve">pastoral care services and strategies that support the emotional wellbeing of ESA staff and volunteers </w:t>
      </w:r>
      <w:r w:rsidRPr="00645BA1">
        <w:t>and to give whatever assistance possible to ancillary units associated in support of the Service, irrespective of religion or denominational affiliation.</w:t>
      </w:r>
    </w:p>
    <w:p w14:paraId="129750CF" w14:textId="2A5D4CE0" w:rsidR="00352E9D" w:rsidRPr="00645BA1" w:rsidRDefault="0066641F" w:rsidP="00C828C0">
      <w:pPr>
        <w:pStyle w:val="BodyText"/>
        <w:spacing w:after="200" w:line="276" w:lineRule="auto"/>
        <w:ind w:left="117" w:right="136"/>
        <w:jc w:val="both"/>
      </w:pPr>
      <w:r w:rsidRPr="00645BA1">
        <w:t xml:space="preserve">The </w:t>
      </w:r>
      <w:r w:rsidR="0055499D" w:rsidRPr="00645BA1">
        <w:t>Program</w:t>
      </w:r>
      <w:r w:rsidRPr="00645BA1">
        <w:t xml:space="preserve"> continually provides a proactive</w:t>
      </w:r>
      <w:r w:rsidR="0055499D" w:rsidRPr="00645BA1">
        <w:t xml:space="preserve">, </w:t>
      </w:r>
      <w:r w:rsidRPr="00645BA1">
        <w:t xml:space="preserve">reactive </w:t>
      </w:r>
      <w:r w:rsidR="0055499D" w:rsidRPr="00645BA1">
        <w:t xml:space="preserve">and pastoral care </w:t>
      </w:r>
      <w:r w:rsidRPr="00645BA1">
        <w:t>response service on a 24 hour / 7 day week basis. The points below describe some of the key response services p</w:t>
      </w:r>
      <w:r w:rsidR="00352E9D" w:rsidRPr="00645BA1">
        <w:t>rovided by the ESA Chaplains:</w:t>
      </w:r>
    </w:p>
    <w:p w14:paraId="5203C3A7" w14:textId="77777777" w:rsidR="006C2D5D" w:rsidRPr="00645BA1" w:rsidRDefault="006C2D5D" w:rsidP="00C828C0">
      <w:pPr>
        <w:pStyle w:val="BodyText"/>
        <w:spacing w:line="276" w:lineRule="auto"/>
        <w:ind w:right="136" w:firstLine="117"/>
        <w:jc w:val="both"/>
        <w:rPr>
          <w:rFonts w:eastAsiaTheme="minorHAnsi" w:cs="TTE127C130t00"/>
          <w:b/>
          <w:lang w:val="en-AU"/>
        </w:rPr>
      </w:pPr>
      <w:r w:rsidRPr="00645BA1">
        <w:rPr>
          <w:rFonts w:eastAsiaTheme="minorHAnsi" w:cs="TTE127C130t00"/>
          <w:b/>
          <w:lang w:val="en-AU"/>
        </w:rPr>
        <w:t xml:space="preserve">Proactive </w:t>
      </w:r>
      <w:r w:rsidR="00352E9D" w:rsidRPr="00645BA1">
        <w:rPr>
          <w:rFonts w:eastAsiaTheme="minorHAnsi" w:cs="TTE127C130t00"/>
          <w:b/>
          <w:lang w:val="en-AU"/>
        </w:rPr>
        <w:t>Response Service:</w:t>
      </w:r>
    </w:p>
    <w:p w14:paraId="439A1F08" w14:textId="5CFB0B0C" w:rsidR="00352E9D" w:rsidRPr="00EB78C0"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p</w:t>
      </w:r>
      <w:r w:rsidR="00352E9D" w:rsidRPr="00645BA1">
        <w:rPr>
          <w:rFonts w:eastAsiaTheme="minorHAnsi" w:cs="TTE127C130t00"/>
          <w:sz w:val="24"/>
          <w:szCs w:val="24"/>
          <w:lang w:val="en-AU"/>
        </w:rPr>
        <w:t>rovide advice to Senior Officers on spiritual and pastoral support of ESA staff</w:t>
      </w:r>
      <w:r w:rsidR="00BD1013">
        <w:rPr>
          <w:rFonts w:eastAsiaTheme="minorHAnsi" w:cs="TTE127C130t00"/>
          <w:sz w:val="24"/>
          <w:szCs w:val="24"/>
          <w:lang w:val="en-AU"/>
        </w:rPr>
        <w:t xml:space="preserve"> and </w:t>
      </w:r>
      <w:r w:rsidRPr="00EB78C0">
        <w:rPr>
          <w:rFonts w:eastAsiaTheme="minorHAnsi" w:cs="TTE127C130t00"/>
          <w:sz w:val="24"/>
          <w:szCs w:val="24"/>
          <w:lang w:val="en-AU"/>
        </w:rPr>
        <w:t>volunteers</w:t>
      </w:r>
      <w:r w:rsidR="006152B3">
        <w:rPr>
          <w:rFonts w:eastAsiaTheme="minorHAnsi" w:cs="TTE127C130t00"/>
          <w:sz w:val="24"/>
          <w:szCs w:val="24"/>
          <w:lang w:val="en-AU"/>
        </w:rPr>
        <w:t>.</w:t>
      </w:r>
    </w:p>
    <w:p w14:paraId="0AA5518C" w14:textId="1F56B8C4" w:rsidR="00352E9D" w:rsidRPr="00645BA1"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a</w:t>
      </w:r>
      <w:r w:rsidR="00352E9D" w:rsidRPr="00645BA1">
        <w:rPr>
          <w:rFonts w:eastAsiaTheme="minorHAnsi" w:cs="TTE127C130t00"/>
          <w:sz w:val="24"/>
          <w:szCs w:val="24"/>
          <w:lang w:val="en-AU"/>
        </w:rPr>
        <w:t>dvise on religious or cultural factors that may affect ESA Operations</w:t>
      </w:r>
      <w:r w:rsidR="006152B3">
        <w:rPr>
          <w:rFonts w:eastAsiaTheme="minorHAnsi" w:cs="TTE127C130t00"/>
          <w:sz w:val="24"/>
          <w:szCs w:val="24"/>
          <w:lang w:val="en-AU"/>
        </w:rPr>
        <w:t>.</w:t>
      </w:r>
    </w:p>
    <w:p w14:paraId="033620F5" w14:textId="21323CE4" w:rsidR="00910D20" w:rsidRPr="00645BA1" w:rsidRDefault="00CE508A" w:rsidP="00E11286">
      <w:pPr>
        <w:pStyle w:val="ListParagraph"/>
        <w:numPr>
          <w:ilvl w:val="1"/>
          <w:numId w:val="1"/>
        </w:numPr>
        <w:tabs>
          <w:tab w:val="left" w:pos="567"/>
        </w:tabs>
        <w:spacing w:before="0" w:line="276" w:lineRule="auto"/>
        <w:ind w:left="567" w:right="113" w:hanging="425"/>
        <w:jc w:val="both"/>
        <w:rPr>
          <w:rFonts w:ascii="Symbol"/>
          <w:sz w:val="24"/>
        </w:rPr>
      </w:pPr>
      <w:r>
        <w:rPr>
          <w:sz w:val="24"/>
        </w:rPr>
        <w:t>p</w:t>
      </w:r>
      <w:r w:rsidR="00910D20" w:rsidRPr="00645BA1">
        <w:rPr>
          <w:sz w:val="24"/>
        </w:rPr>
        <w:t xml:space="preserve">articipate in </w:t>
      </w:r>
      <w:r w:rsidR="0073729F" w:rsidRPr="00645BA1">
        <w:rPr>
          <w:sz w:val="24"/>
        </w:rPr>
        <w:t xml:space="preserve">delivery of specific aspects of </w:t>
      </w:r>
      <w:r w:rsidR="00334B15" w:rsidRPr="00645BA1">
        <w:rPr>
          <w:sz w:val="24"/>
        </w:rPr>
        <w:t>t</w:t>
      </w:r>
      <w:r w:rsidR="00910D20" w:rsidRPr="00645BA1">
        <w:rPr>
          <w:sz w:val="24"/>
        </w:rPr>
        <w:t>raining programs within ESA</w:t>
      </w:r>
      <w:r w:rsidR="006152B3">
        <w:rPr>
          <w:sz w:val="24"/>
        </w:rPr>
        <w:t>.</w:t>
      </w:r>
    </w:p>
    <w:p w14:paraId="32D48A7E" w14:textId="09DEAF50" w:rsidR="00352E9D" w:rsidRPr="00C828C0" w:rsidRDefault="00011397" w:rsidP="00E11286">
      <w:pPr>
        <w:pStyle w:val="ListParagraph"/>
        <w:numPr>
          <w:ilvl w:val="1"/>
          <w:numId w:val="1"/>
        </w:numPr>
        <w:tabs>
          <w:tab w:val="left" w:pos="567"/>
        </w:tabs>
        <w:spacing w:before="0" w:after="200" w:line="276" w:lineRule="auto"/>
        <w:ind w:left="567" w:right="114" w:hanging="425"/>
        <w:jc w:val="both"/>
        <w:rPr>
          <w:rFonts w:ascii="Symbol" w:hAnsi="Symbol"/>
          <w:sz w:val="24"/>
        </w:rPr>
      </w:pPr>
      <w:r>
        <w:rPr>
          <w:sz w:val="24"/>
        </w:rPr>
        <w:t xml:space="preserve">coordinate or participate in </w:t>
      </w:r>
      <w:r w:rsidR="00CE508A">
        <w:rPr>
          <w:sz w:val="24"/>
        </w:rPr>
        <w:t>c</w:t>
      </w:r>
      <w:r w:rsidR="00334B15" w:rsidRPr="00645BA1">
        <w:rPr>
          <w:sz w:val="24"/>
        </w:rPr>
        <w:t xml:space="preserve">ommemorative </w:t>
      </w:r>
      <w:r w:rsidR="00910D20" w:rsidRPr="00645BA1">
        <w:rPr>
          <w:sz w:val="24"/>
        </w:rPr>
        <w:t>events</w:t>
      </w:r>
      <w:r>
        <w:rPr>
          <w:sz w:val="24"/>
        </w:rPr>
        <w:t>.</w:t>
      </w:r>
    </w:p>
    <w:p w14:paraId="1ED1CAE2" w14:textId="77777777" w:rsidR="00352E9D" w:rsidRPr="00352E9D" w:rsidRDefault="00352E9D" w:rsidP="00C828C0">
      <w:pPr>
        <w:pStyle w:val="BodyText"/>
        <w:spacing w:line="276" w:lineRule="auto"/>
        <w:ind w:left="117" w:right="136"/>
        <w:jc w:val="both"/>
        <w:rPr>
          <w:b/>
        </w:rPr>
      </w:pPr>
      <w:r w:rsidRPr="00352E9D">
        <w:rPr>
          <w:rFonts w:eastAsiaTheme="minorHAnsi" w:cs="TTE127C130t00"/>
          <w:b/>
          <w:lang w:val="en-AU"/>
        </w:rPr>
        <w:t>Reactive Response Service:</w:t>
      </w:r>
    </w:p>
    <w:p w14:paraId="71610209" w14:textId="154F6068" w:rsidR="00352E9D"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p</w:t>
      </w:r>
      <w:r w:rsidR="00352E9D" w:rsidRPr="00FE340B">
        <w:rPr>
          <w:rFonts w:eastAsiaTheme="minorHAnsi" w:cs="TTE127C130t00"/>
          <w:sz w:val="24"/>
          <w:szCs w:val="24"/>
          <w:lang w:val="en-AU"/>
        </w:rPr>
        <w:t xml:space="preserve">rovide support to sick or injured </w:t>
      </w:r>
      <w:r w:rsidR="0073729F" w:rsidRPr="00FE340B">
        <w:rPr>
          <w:rFonts w:eastAsiaTheme="minorHAnsi" w:cs="TTE127C130t00"/>
          <w:sz w:val="24"/>
          <w:szCs w:val="24"/>
          <w:lang w:val="en-AU"/>
        </w:rPr>
        <w:t xml:space="preserve">staff and </w:t>
      </w:r>
      <w:r w:rsidR="00352E9D" w:rsidRPr="00FE340B">
        <w:rPr>
          <w:rFonts w:eastAsiaTheme="minorHAnsi" w:cs="TTE127C130t00"/>
          <w:sz w:val="24"/>
          <w:szCs w:val="24"/>
          <w:lang w:val="en-AU"/>
        </w:rPr>
        <w:t>volunteers and their families through hospital or home visits</w:t>
      </w:r>
      <w:r w:rsidR="009421EC" w:rsidRPr="00FE340B">
        <w:rPr>
          <w:rFonts w:eastAsiaTheme="minorHAnsi" w:cs="TTE127C130t00"/>
          <w:sz w:val="24"/>
          <w:szCs w:val="24"/>
          <w:lang w:val="en-AU"/>
        </w:rPr>
        <w:t xml:space="preserve"> upon request</w:t>
      </w:r>
      <w:r w:rsidR="006152B3">
        <w:rPr>
          <w:rFonts w:eastAsiaTheme="minorHAnsi" w:cs="TTE127C130t00"/>
          <w:sz w:val="24"/>
          <w:szCs w:val="24"/>
          <w:lang w:val="en-AU"/>
        </w:rPr>
        <w:t>.</w:t>
      </w:r>
    </w:p>
    <w:p w14:paraId="31980D7B" w14:textId="5A2D4225" w:rsidR="00910D20"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a</w:t>
      </w:r>
      <w:r w:rsidR="00910D20" w:rsidRPr="00FE340B">
        <w:rPr>
          <w:rFonts w:eastAsiaTheme="minorHAnsi" w:cs="TTE127C130t00"/>
          <w:sz w:val="24"/>
          <w:szCs w:val="24"/>
          <w:lang w:val="en-AU"/>
        </w:rPr>
        <w:t>ct with the Manager Welfare Programs, ESA Peer Support Teams, Service Coordinators and Psychologists at critical incidents and provide ongoi</w:t>
      </w:r>
      <w:r w:rsidR="00FE340B" w:rsidRPr="00FE340B">
        <w:rPr>
          <w:rFonts w:eastAsiaTheme="minorHAnsi" w:cs="TTE127C130t00"/>
          <w:sz w:val="24"/>
          <w:szCs w:val="24"/>
          <w:lang w:val="en-AU"/>
        </w:rPr>
        <w:t>ng support to members of ESA</w:t>
      </w:r>
      <w:r w:rsidR="006152B3">
        <w:rPr>
          <w:rFonts w:eastAsiaTheme="minorHAnsi" w:cs="TTE127C130t00"/>
          <w:sz w:val="24"/>
          <w:szCs w:val="24"/>
          <w:lang w:val="en-AU"/>
        </w:rPr>
        <w:t>.</w:t>
      </w:r>
    </w:p>
    <w:p w14:paraId="3149E50D" w14:textId="62EDDC67" w:rsidR="005C6068" w:rsidRPr="00FE340B" w:rsidRDefault="00011397"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sz w:val="24"/>
        </w:rPr>
        <w:t xml:space="preserve">provide </w:t>
      </w:r>
      <w:r w:rsidR="0073729F" w:rsidRPr="00FE340B">
        <w:rPr>
          <w:sz w:val="24"/>
        </w:rPr>
        <w:t xml:space="preserve">24/7 </w:t>
      </w:r>
      <w:r w:rsidR="00910D20" w:rsidRPr="00FE340B">
        <w:rPr>
          <w:sz w:val="24"/>
        </w:rPr>
        <w:t>Crisis</w:t>
      </w:r>
      <w:r w:rsidR="00910D20" w:rsidRPr="00FE340B">
        <w:rPr>
          <w:spacing w:val="-4"/>
          <w:sz w:val="24"/>
        </w:rPr>
        <w:t xml:space="preserve"> </w:t>
      </w:r>
      <w:r w:rsidR="00910D20" w:rsidRPr="00FE340B">
        <w:rPr>
          <w:sz w:val="24"/>
        </w:rPr>
        <w:t xml:space="preserve">Response for </w:t>
      </w:r>
      <w:r w:rsidR="005C6068" w:rsidRPr="00FE340B">
        <w:rPr>
          <w:sz w:val="24"/>
        </w:rPr>
        <w:t>ESA staff and volunteers</w:t>
      </w:r>
      <w:r w:rsidR="006152B3">
        <w:rPr>
          <w:sz w:val="24"/>
        </w:rPr>
        <w:t>.</w:t>
      </w:r>
    </w:p>
    <w:p w14:paraId="7AE4F47E" w14:textId="6FFD4931" w:rsidR="005C6068" w:rsidRPr="00FE340B" w:rsidRDefault="00011397"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sz w:val="24"/>
        </w:rPr>
        <w:t xml:space="preserve">provide </w:t>
      </w:r>
      <w:r w:rsidR="0073729F" w:rsidRPr="00FE340B">
        <w:rPr>
          <w:sz w:val="24"/>
        </w:rPr>
        <w:t xml:space="preserve">24/7 </w:t>
      </w:r>
      <w:r w:rsidR="00910D20" w:rsidRPr="00FE340B">
        <w:rPr>
          <w:sz w:val="24"/>
        </w:rPr>
        <w:t>Crisis Intervention</w:t>
      </w:r>
      <w:r w:rsidR="005C6068" w:rsidRPr="00FE340B">
        <w:rPr>
          <w:sz w:val="24"/>
        </w:rPr>
        <w:t xml:space="preserve"> for ESA staff and volunteers in respect of mediation, intervention </w:t>
      </w:r>
      <w:r w:rsidR="00334B15" w:rsidRPr="00FE340B">
        <w:rPr>
          <w:sz w:val="24"/>
        </w:rPr>
        <w:t>or trauma</w:t>
      </w:r>
      <w:r w:rsidR="005C6068" w:rsidRPr="00FE340B">
        <w:rPr>
          <w:spacing w:val="-21"/>
          <w:sz w:val="24"/>
        </w:rPr>
        <w:t xml:space="preserve"> </w:t>
      </w:r>
      <w:r w:rsidR="005C6068" w:rsidRPr="00FE340B">
        <w:rPr>
          <w:sz w:val="24"/>
        </w:rPr>
        <w:t>management</w:t>
      </w:r>
      <w:r w:rsidR="006152B3">
        <w:rPr>
          <w:sz w:val="24"/>
        </w:rPr>
        <w:t>.</w:t>
      </w:r>
    </w:p>
    <w:p w14:paraId="515FA6BF" w14:textId="2DE08DE3" w:rsidR="00352E9D" w:rsidRPr="00C828C0" w:rsidRDefault="00011397" w:rsidP="00E11286">
      <w:pPr>
        <w:pStyle w:val="ListParagraph"/>
        <w:numPr>
          <w:ilvl w:val="1"/>
          <w:numId w:val="1"/>
        </w:numPr>
        <w:tabs>
          <w:tab w:val="left" w:pos="567"/>
        </w:tabs>
        <w:spacing w:before="0" w:after="200" w:line="276" w:lineRule="auto"/>
        <w:ind w:left="567" w:right="114" w:hanging="425"/>
        <w:jc w:val="both"/>
        <w:rPr>
          <w:rFonts w:ascii="Symbol"/>
          <w:sz w:val="24"/>
        </w:rPr>
      </w:pPr>
      <w:r>
        <w:rPr>
          <w:sz w:val="24"/>
        </w:rPr>
        <w:t xml:space="preserve">be </w:t>
      </w:r>
      <w:r w:rsidR="00CE508A">
        <w:rPr>
          <w:sz w:val="24"/>
        </w:rPr>
        <w:t>a</w:t>
      </w:r>
      <w:r w:rsidR="0073729F" w:rsidRPr="00FE340B">
        <w:rPr>
          <w:sz w:val="24"/>
        </w:rPr>
        <w:t xml:space="preserve">vailable for notifications of line </w:t>
      </w:r>
      <w:r w:rsidR="005C6068" w:rsidRPr="00FE340B">
        <w:rPr>
          <w:sz w:val="24"/>
        </w:rPr>
        <w:t xml:space="preserve">of duty </w:t>
      </w:r>
      <w:r w:rsidR="0073729F" w:rsidRPr="00FE340B">
        <w:rPr>
          <w:sz w:val="24"/>
        </w:rPr>
        <w:t xml:space="preserve">accidents and </w:t>
      </w:r>
      <w:r w:rsidR="005C6068" w:rsidRPr="00FE340B">
        <w:rPr>
          <w:sz w:val="24"/>
        </w:rPr>
        <w:t>deaths</w:t>
      </w:r>
      <w:r>
        <w:rPr>
          <w:sz w:val="24"/>
        </w:rPr>
        <w:t>.</w:t>
      </w:r>
    </w:p>
    <w:p w14:paraId="5D8CDF80" w14:textId="77777777" w:rsidR="00352E9D" w:rsidRPr="00FE340B" w:rsidRDefault="00352E9D" w:rsidP="00C828C0">
      <w:pPr>
        <w:pStyle w:val="BodyText"/>
        <w:spacing w:line="276" w:lineRule="auto"/>
        <w:ind w:left="117" w:right="136"/>
        <w:jc w:val="both"/>
        <w:rPr>
          <w:b/>
        </w:rPr>
      </w:pPr>
      <w:r w:rsidRPr="00FE340B">
        <w:rPr>
          <w:rFonts w:eastAsiaTheme="minorHAnsi" w:cs="TTE127C130t00"/>
          <w:b/>
          <w:lang w:val="en-AU"/>
        </w:rPr>
        <w:t>Pastoral Care Service:</w:t>
      </w:r>
    </w:p>
    <w:p w14:paraId="006723D8" w14:textId="76993E70" w:rsidR="00E3707B"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p</w:t>
      </w:r>
      <w:r w:rsidR="00E3707B" w:rsidRPr="00FE340B">
        <w:rPr>
          <w:rFonts w:eastAsiaTheme="minorHAnsi" w:cs="TTE127C130t00"/>
          <w:sz w:val="24"/>
          <w:szCs w:val="24"/>
          <w:lang w:val="en-AU"/>
        </w:rPr>
        <w:t>rovide pastoral support to ESA staff and staff before, during and after</w:t>
      </w:r>
      <w:r w:rsidR="006152B3">
        <w:rPr>
          <w:rFonts w:eastAsiaTheme="minorHAnsi" w:cs="TTE127C130t00"/>
          <w:sz w:val="24"/>
          <w:szCs w:val="24"/>
          <w:lang w:val="en-AU"/>
        </w:rPr>
        <w:t xml:space="preserve"> operations.</w:t>
      </w:r>
    </w:p>
    <w:p w14:paraId="0FD6CFFE" w14:textId="66552618" w:rsidR="00093F8D"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m</w:t>
      </w:r>
      <w:r w:rsidR="00E3707B" w:rsidRPr="00FE340B">
        <w:rPr>
          <w:rFonts w:eastAsiaTheme="minorHAnsi" w:cs="TTE127C130t00"/>
          <w:sz w:val="24"/>
          <w:szCs w:val="24"/>
          <w:lang w:val="en-AU"/>
        </w:rPr>
        <w:t>inister, when requested, in the preparation and celebration of marriages,</w:t>
      </w:r>
      <w:r w:rsidR="00093F8D" w:rsidRPr="00FE340B">
        <w:rPr>
          <w:rFonts w:eastAsiaTheme="minorHAnsi" w:cs="TTE127C130t00"/>
          <w:sz w:val="24"/>
          <w:szCs w:val="24"/>
          <w:lang w:val="en-AU"/>
        </w:rPr>
        <w:t xml:space="preserve"> </w:t>
      </w:r>
      <w:r w:rsidR="00FE340B" w:rsidRPr="00FE340B">
        <w:rPr>
          <w:rFonts w:eastAsiaTheme="minorHAnsi" w:cs="TTE127C130t00"/>
          <w:sz w:val="24"/>
          <w:szCs w:val="24"/>
          <w:lang w:val="en-AU"/>
        </w:rPr>
        <w:t>baptisms</w:t>
      </w:r>
      <w:r w:rsidR="00093F8D" w:rsidRPr="00FE340B">
        <w:rPr>
          <w:rFonts w:eastAsiaTheme="minorHAnsi" w:cs="TTE127C130t00"/>
          <w:sz w:val="24"/>
          <w:szCs w:val="24"/>
          <w:lang w:val="en-AU"/>
        </w:rPr>
        <w:t>/child dedicatio</w:t>
      </w:r>
      <w:r w:rsidR="00FE340B" w:rsidRPr="00FE340B">
        <w:rPr>
          <w:rFonts w:eastAsiaTheme="minorHAnsi" w:cs="TTE127C130t00"/>
          <w:sz w:val="24"/>
          <w:szCs w:val="24"/>
          <w:lang w:val="en-AU"/>
        </w:rPr>
        <w:t>ns and other religious services</w:t>
      </w:r>
      <w:r w:rsidR="006152B3">
        <w:rPr>
          <w:rFonts w:eastAsiaTheme="minorHAnsi" w:cs="TTE127C130t00"/>
          <w:sz w:val="24"/>
          <w:szCs w:val="24"/>
          <w:lang w:val="en-AU"/>
        </w:rPr>
        <w:t>.</w:t>
      </w:r>
    </w:p>
    <w:p w14:paraId="3EF5F16E" w14:textId="7B402194" w:rsidR="00E3707B"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c</w:t>
      </w:r>
      <w:r w:rsidR="00E3707B" w:rsidRPr="00FE340B">
        <w:rPr>
          <w:rFonts w:eastAsiaTheme="minorHAnsi" w:cs="TTE127C130t00"/>
          <w:sz w:val="24"/>
          <w:szCs w:val="24"/>
          <w:lang w:val="en-AU"/>
        </w:rPr>
        <w:t xml:space="preserve">onduct or attend funerals, and provide pastoral support to </w:t>
      </w:r>
      <w:r w:rsidR="00AE2403">
        <w:rPr>
          <w:rFonts w:eastAsiaTheme="minorHAnsi" w:cs="TTE127C130t00"/>
          <w:sz w:val="24"/>
          <w:szCs w:val="24"/>
          <w:lang w:val="en-AU"/>
        </w:rPr>
        <w:t xml:space="preserve">ESA staff and volunteers </w:t>
      </w:r>
      <w:r w:rsidR="00E3707B" w:rsidRPr="00FE340B">
        <w:rPr>
          <w:rFonts w:eastAsiaTheme="minorHAnsi" w:cs="TTE127C130t00"/>
          <w:sz w:val="24"/>
          <w:szCs w:val="24"/>
          <w:lang w:val="en-AU"/>
        </w:rPr>
        <w:t>in bereavement,</w:t>
      </w:r>
      <w:r w:rsidR="00FE340B" w:rsidRPr="00FE340B">
        <w:rPr>
          <w:rFonts w:eastAsiaTheme="minorHAnsi" w:cs="TTE127C130t00"/>
          <w:sz w:val="24"/>
          <w:szCs w:val="24"/>
          <w:lang w:val="en-AU"/>
        </w:rPr>
        <w:t xml:space="preserve"> where requested</w:t>
      </w:r>
      <w:r w:rsidR="006152B3">
        <w:rPr>
          <w:rFonts w:eastAsiaTheme="minorHAnsi" w:cs="TTE127C130t00"/>
          <w:sz w:val="24"/>
          <w:szCs w:val="24"/>
          <w:lang w:val="en-AU"/>
        </w:rPr>
        <w:t>.</w:t>
      </w:r>
    </w:p>
    <w:p w14:paraId="7C3BECF8" w14:textId="76FDFF3F" w:rsidR="00E3707B" w:rsidRPr="00FE340B" w:rsidRDefault="00CE508A" w:rsidP="00E11286">
      <w:pPr>
        <w:pStyle w:val="ListParagraph"/>
        <w:numPr>
          <w:ilvl w:val="1"/>
          <w:numId w:val="1"/>
        </w:numPr>
        <w:tabs>
          <w:tab w:val="left" w:pos="567"/>
        </w:tabs>
        <w:spacing w:before="0" w:line="276" w:lineRule="auto"/>
        <w:ind w:left="567" w:right="113" w:hanging="425"/>
        <w:jc w:val="both"/>
        <w:rPr>
          <w:rFonts w:eastAsiaTheme="minorHAnsi" w:cs="TTE127C130t00"/>
          <w:sz w:val="24"/>
          <w:szCs w:val="24"/>
          <w:lang w:val="en-AU"/>
        </w:rPr>
      </w:pPr>
      <w:r>
        <w:rPr>
          <w:rFonts w:eastAsiaTheme="minorHAnsi" w:cs="TTE127C130t00"/>
          <w:sz w:val="24"/>
          <w:szCs w:val="24"/>
          <w:lang w:val="en-AU"/>
        </w:rPr>
        <w:t>c</w:t>
      </w:r>
      <w:r w:rsidR="00E3707B" w:rsidRPr="00FE340B">
        <w:rPr>
          <w:rFonts w:eastAsiaTheme="minorHAnsi" w:cs="TTE127C130t00"/>
          <w:sz w:val="24"/>
          <w:szCs w:val="24"/>
          <w:lang w:val="en-AU"/>
        </w:rPr>
        <w:t xml:space="preserve">onduct memorial services and dedications for </w:t>
      </w:r>
      <w:r w:rsidR="00910D20" w:rsidRPr="00FE340B">
        <w:rPr>
          <w:rFonts w:eastAsiaTheme="minorHAnsi" w:cs="TTE127C130t00"/>
          <w:sz w:val="24"/>
          <w:szCs w:val="24"/>
          <w:lang w:val="en-AU"/>
        </w:rPr>
        <w:t>ESA</w:t>
      </w:r>
      <w:r w:rsidR="00E3707B" w:rsidRPr="00FE340B">
        <w:rPr>
          <w:rFonts w:eastAsiaTheme="minorHAnsi" w:cs="TTE127C130t00"/>
          <w:sz w:val="24"/>
          <w:szCs w:val="24"/>
          <w:lang w:val="en-AU"/>
        </w:rPr>
        <w:t xml:space="preserve"> as requested</w:t>
      </w:r>
      <w:r w:rsidR="006152B3">
        <w:rPr>
          <w:rFonts w:eastAsiaTheme="minorHAnsi" w:cs="TTE127C130t00"/>
          <w:sz w:val="24"/>
          <w:szCs w:val="24"/>
          <w:lang w:val="en-AU"/>
        </w:rPr>
        <w:t>.</w:t>
      </w:r>
    </w:p>
    <w:p w14:paraId="21FEDA9C" w14:textId="1AB00852" w:rsidR="00E3707B" w:rsidRPr="00FE340B" w:rsidRDefault="00CE508A" w:rsidP="00E11286">
      <w:pPr>
        <w:pStyle w:val="ListParagraph"/>
        <w:numPr>
          <w:ilvl w:val="1"/>
          <w:numId w:val="1"/>
        </w:numPr>
        <w:tabs>
          <w:tab w:val="left" w:pos="567"/>
        </w:tabs>
        <w:spacing w:before="0" w:after="200" w:line="276" w:lineRule="auto"/>
        <w:ind w:left="567" w:right="114" w:hanging="425"/>
        <w:jc w:val="both"/>
        <w:rPr>
          <w:rFonts w:eastAsiaTheme="minorHAnsi" w:cs="TTE127C130t00"/>
          <w:sz w:val="24"/>
          <w:szCs w:val="24"/>
          <w:lang w:val="en-AU"/>
        </w:rPr>
      </w:pPr>
      <w:r>
        <w:rPr>
          <w:rFonts w:eastAsiaTheme="minorHAnsi" w:cs="TTE127C130t00"/>
          <w:sz w:val="24"/>
          <w:szCs w:val="24"/>
          <w:lang w:val="en-AU"/>
        </w:rPr>
        <w:t>s</w:t>
      </w:r>
      <w:r w:rsidR="00E3707B" w:rsidRPr="00FE340B">
        <w:rPr>
          <w:rFonts w:eastAsiaTheme="minorHAnsi" w:cs="TTE127C130t00"/>
          <w:sz w:val="24"/>
          <w:szCs w:val="24"/>
          <w:lang w:val="en-AU"/>
        </w:rPr>
        <w:t xml:space="preserve">erve as </w:t>
      </w:r>
      <w:r w:rsidR="00910D20" w:rsidRPr="00FE340B">
        <w:rPr>
          <w:rFonts w:eastAsiaTheme="minorHAnsi" w:cs="TTE127C130t00"/>
          <w:sz w:val="24"/>
          <w:szCs w:val="24"/>
          <w:lang w:val="en-AU"/>
        </w:rPr>
        <w:t>liaison with other local Clergy</w:t>
      </w:r>
      <w:r w:rsidR="0073729F" w:rsidRPr="00FE340B">
        <w:rPr>
          <w:rFonts w:eastAsiaTheme="minorHAnsi" w:cs="TTE127C130t00"/>
          <w:sz w:val="24"/>
          <w:szCs w:val="24"/>
          <w:lang w:val="en-AU"/>
        </w:rPr>
        <w:t xml:space="preserve"> and network resources </w:t>
      </w:r>
      <w:r w:rsidR="00910D20" w:rsidRPr="00FE340B">
        <w:rPr>
          <w:rFonts w:eastAsiaTheme="minorHAnsi" w:cs="TTE127C130t00"/>
          <w:sz w:val="24"/>
          <w:szCs w:val="24"/>
          <w:lang w:val="en-AU"/>
        </w:rPr>
        <w:t>ava</w:t>
      </w:r>
      <w:r w:rsidR="0073729F" w:rsidRPr="00FE340B">
        <w:rPr>
          <w:rFonts w:eastAsiaTheme="minorHAnsi" w:cs="TTE127C130t00"/>
          <w:sz w:val="24"/>
          <w:szCs w:val="24"/>
          <w:lang w:val="en-AU"/>
        </w:rPr>
        <w:t>ila</w:t>
      </w:r>
      <w:r w:rsidR="00910D20" w:rsidRPr="00FE340B">
        <w:rPr>
          <w:rFonts w:eastAsiaTheme="minorHAnsi" w:cs="TTE127C130t00"/>
          <w:sz w:val="24"/>
          <w:szCs w:val="24"/>
          <w:lang w:val="en-AU"/>
        </w:rPr>
        <w:t>ble to ESA staff and volunteers</w:t>
      </w:r>
      <w:r w:rsidR="00011397">
        <w:rPr>
          <w:rFonts w:eastAsiaTheme="minorHAnsi" w:cs="TTE127C130t00"/>
          <w:sz w:val="24"/>
          <w:szCs w:val="24"/>
          <w:lang w:val="en-AU"/>
        </w:rPr>
        <w:t>.</w:t>
      </w:r>
    </w:p>
    <w:p w14:paraId="49155788" w14:textId="77777777" w:rsidR="00E3707B" w:rsidRDefault="00E3707B" w:rsidP="00C828C0">
      <w:pPr>
        <w:spacing w:after="200" w:line="276" w:lineRule="auto"/>
        <w:ind w:left="117"/>
        <w:jc w:val="both"/>
        <w:rPr>
          <w:i/>
          <w:sz w:val="24"/>
        </w:rPr>
      </w:pPr>
    </w:p>
    <w:p w14:paraId="52CBD379" w14:textId="77777777" w:rsidR="00B83723" w:rsidRDefault="00B83723" w:rsidP="00C828C0">
      <w:pPr>
        <w:pStyle w:val="BodyText"/>
        <w:spacing w:after="200" w:line="276" w:lineRule="auto"/>
        <w:rPr>
          <w:sz w:val="23"/>
        </w:rPr>
      </w:pPr>
    </w:p>
    <w:p w14:paraId="487589DD" w14:textId="77777777" w:rsidR="00646F32" w:rsidRDefault="00646F32" w:rsidP="00C828C0">
      <w:pPr>
        <w:pStyle w:val="Heading2"/>
        <w:spacing w:after="200" w:line="276" w:lineRule="auto"/>
      </w:pPr>
    </w:p>
    <w:p w14:paraId="6036BC39" w14:textId="77777777" w:rsidR="00646F32" w:rsidRDefault="00646F32" w:rsidP="00C828C0">
      <w:pPr>
        <w:pStyle w:val="Heading2"/>
        <w:spacing w:after="200" w:line="276" w:lineRule="auto"/>
      </w:pPr>
    </w:p>
    <w:p w14:paraId="2EDFC7DA" w14:textId="77777777" w:rsidR="00646F32" w:rsidRDefault="00646F32" w:rsidP="00C828C0">
      <w:pPr>
        <w:pStyle w:val="Heading2"/>
        <w:spacing w:after="200" w:line="276" w:lineRule="auto"/>
      </w:pPr>
    </w:p>
    <w:p w14:paraId="707CA557" w14:textId="6BEEB1B5" w:rsidR="00B83723" w:rsidRDefault="0066641F" w:rsidP="00C828C0">
      <w:pPr>
        <w:pStyle w:val="Heading2"/>
        <w:numPr>
          <w:ilvl w:val="0"/>
          <w:numId w:val="11"/>
        </w:numPr>
        <w:spacing w:after="120" w:line="276" w:lineRule="auto"/>
        <w:ind w:left="476" w:hanging="357"/>
      </w:pPr>
      <w:bookmarkStart w:id="8" w:name="_Toc523135987"/>
      <w:r>
        <w:lastRenderedPageBreak/>
        <w:t>INTRODUCTION</w:t>
      </w:r>
      <w:bookmarkEnd w:id="8"/>
    </w:p>
    <w:p w14:paraId="78DFF962" w14:textId="7DF567C5" w:rsidR="00B83723" w:rsidRDefault="0066641F" w:rsidP="00C828C0">
      <w:pPr>
        <w:pStyle w:val="BodyText"/>
        <w:spacing w:after="200" w:line="276" w:lineRule="auto"/>
        <w:ind w:left="117"/>
      </w:pPr>
      <w:r>
        <w:t>Emergency Services throughout the world have traditionally engaged Chaplains to provide spiritual counselling, pastoral care and support to their staff and volunteers.</w:t>
      </w:r>
    </w:p>
    <w:p w14:paraId="436F0B54" w14:textId="77777777" w:rsidR="00B83723" w:rsidRDefault="0066641F" w:rsidP="00C828C0">
      <w:pPr>
        <w:pStyle w:val="BodyText"/>
        <w:spacing w:after="200" w:line="276" w:lineRule="auto"/>
        <w:ind w:left="117" w:right="114"/>
        <w:jc w:val="both"/>
      </w:pPr>
      <w:r>
        <w:t xml:space="preserve">This is in keeping with the nature of emergency </w:t>
      </w:r>
      <w:r w:rsidRPr="00FE340B">
        <w:t>service work, where staff and</w:t>
      </w:r>
      <w:r w:rsidR="00F12912" w:rsidRPr="00FE340B">
        <w:t xml:space="preserve"> volunteers</w:t>
      </w:r>
      <w:r w:rsidRPr="00FE340B">
        <w:t xml:space="preserve"> </w:t>
      </w:r>
      <w:r w:rsidR="00F34B60" w:rsidRPr="00FE340B">
        <w:t>will be exposed</w:t>
      </w:r>
      <w:r w:rsidR="00836B40" w:rsidRPr="00FE340B">
        <w:t xml:space="preserve"> multiple times over their career in service </w:t>
      </w:r>
      <w:r w:rsidR="00F12912" w:rsidRPr="00FE340B">
        <w:t xml:space="preserve">to </w:t>
      </w:r>
      <w:r w:rsidRPr="00FE340B">
        <w:t xml:space="preserve">traumatic </w:t>
      </w:r>
      <w:r>
        <w:t xml:space="preserve">incidents that may adversely affect their work performance, personal and emotional </w:t>
      </w:r>
      <w:r w:rsidR="00F34B60">
        <w:t>wellbeing</w:t>
      </w:r>
      <w:r>
        <w:t>.</w:t>
      </w:r>
    </w:p>
    <w:p w14:paraId="5C74C5A9" w14:textId="65A947E0" w:rsidR="00B83723" w:rsidRDefault="0066641F" w:rsidP="00C828C0">
      <w:pPr>
        <w:pStyle w:val="BodyText"/>
        <w:spacing w:after="200" w:line="276" w:lineRule="auto"/>
        <w:ind w:left="117" w:right="114"/>
        <w:jc w:val="both"/>
      </w:pPr>
      <w:r>
        <w:t xml:space="preserve">Chaplaincy </w:t>
      </w:r>
      <w:r w:rsidRPr="00FE340B">
        <w:t xml:space="preserve">and </w:t>
      </w:r>
      <w:r w:rsidR="009D7A61">
        <w:t>W</w:t>
      </w:r>
      <w:r w:rsidR="00F12912" w:rsidRPr="00FE340B">
        <w:t>ellbeing</w:t>
      </w:r>
      <w:r w:rsidRPr="00FE340B">
        <w:t xml:space="preserve"> </w:t>
      </w:r>
      <w:r w:rsidR="009D7A61">
        <w:t>S</w:t>
      </w:r>
      <w:r w:rsidRPr="00FE340B">
        <w:t xml:space="preserve">upport </w:t>
      </w:r>
      <w:r w:rsidR="009D7A61">
        <w:t xml:space="preserve">Program </w:t>
      </w:r>
      <w:r w:rsidRPr="00FE340B">
        <w:t>sit</w:t>
      </w:r>
      <w:r w:rsidR="009D7A61">
        <w:t>s</w:t>
      </w:r>
      <w:r w:rsidRPr="00FE340B">
        <w:t xml:space="preserve"> beside the</w:t>
      </w:r>
      <w:r w:rsidR="00F12912" w:rsidRPr="00FE340B">
        <w:t xml:space="preserve"> Manager Welfare Programs, </w:t>
      </w:r>
      <w:r w:rsidRPr="00FE340B">
        <w:t>Peer Support Officers (PSO</w:t>
      </w:r>
      <w:r w:rsidR="00F12912" w:rsidRPr="00FE340B">
        <w:t>’s</w:t>
      </w:r>
      <w:r w:rsidRPr="00FE340B">
        <w:t>), and Employee Assistance Program</w:t>
      </w:r>
      <w:r w:rsidR="00F12912" w:rsidRPr="00FE340B">
        <w:t xml:space="preserve"> (EAP)</w:t>
      </w:r>
      <w:r w:rsidRPr="00FE340B">
        <w:t xml:space="preserve">, which </w:t>
      </w:r>
      <w:r w:rsidR="00F12912" w:rsidRPr="00FE340B">
        <w:t xml:space="preserve">combined </w:t>
      </w:r>
      <w:r w:rsidRPr="00FE340B">
        <w:t xml:space="preserve">aims </w:t>
      </w:r>
      <w:r>
        <w:t>to ensure the health and welfare of our staff and volunteer workforce. Chaplains can additionally provide support to staff and volunteers regarding personal issues that may have wide reaching impact</w:t>
      </w:r>
      <w:r w:rsidR="006152B3">
        <w:t>s</w:t>
      </w:r>
      <w:r>
        <w:t>.</w:t>
      </w:r>
    </w:p>
    <w:p w14:paraId="6C4E839F" w14:textId="6B8F648A" w:rsidR="00B83723" w:rsidRDefault="0066641F" w:rsidP="00C828C0">
      <w:pPr>
        <w:pStyle w:val="BodyText"/>
        <w:spacing w:after="200" w:line="276" w:lineRule="auto"/>
        <w:ind w:left="117" w:right="115"/>
        <w:jc w:val="both"/>
      </w:pPr>
      <w:r w:rsidRPr="00186918">
        <w:t xml:space="preserve">The ESA </w:t>
      </w:r>
      <w:r w:rsidRPr="00FE340B">
        <w:t xml:space="preserve">Chaplaincy and </w:t>
      </w:r>
      <w:r w:rsidR="00F12912" w:rsidRPr="00FE340B">
        <w:t xml:space="preserve">Wellbeing </w:t>
      </w:r>
      <w:r w:rsidRPr="00FE340B">
        <w:t xml:space="preserve">Support </w:t>
      </w:r>
      <w:r w:rsidRPr="00186918">
        <w:t xml:space="preserve">Program is intended to represent the whole religious community, and Chaplains can be drawn from all Denominations and Faith Groups which have official status according to </w:t>
      </w:r>
      <w:r w:rsidR="00186918">
        <w:t xml:space="preserve">the </w:t>
      </w:r>
      <w:r w:rsidRPr="00186918">
        <w:t>Selection Criteria</w:t>
      </w:r>
      <w:r w:rsidR="00186918">
        <w:t>.</w:t>
      </w:r>
    </w:p>
    <w:p w14:paraId="39EBF632" w14:textId="64B52C16" w:rsidR="00C828C0" w:rsidRPr="00531896" w:rsidRDefault="0066641F" w:rsidP="00531896">
      <w:pPr>
        <w:pStyle w:val="BodyText"/>
        <w:spacing w:after="200" w:line="276" w:lineRule="auto"/>
        <w:ind w:left="117" w:right="114"/>
        <w:jc w:val="both"/>
      </w:pPr>
      <w:r>
        <w:t xml:space="preserve">The Chaplaincy </w:t>
      </w:r>
      <w:r w:rsidRPr="00FE340B">
        <w:t xml:space="preserve">and </w:t>
      </w:r>
      <w:r w:rsidR="00F12912" w:rsidRPr="00FE340B">
        <w:t xml:space="preserve">Wellbeing </w:t>
      </w:r>
      <w:r w:rsidRPr="00FE340B">
        <w:t xml:space="preserve">Support </w:t>
      </w:r>
      <w:r>
        <w:t xml:space="preserve">Program is coordinated </w:t>
      </w:r>
      <w:r w:rsidR="00BD1013">
        <w:t xml:space="preserve">ESA </w:t>
      </w:r>
      <w:r>
        <w:t xml:space="preserve">wide under the direction of the </w:t>
      </w:r>
      <w:r w:rsidR="00BD1013">
        <w:t xml:space="preserve">ESA </w:t>
      </w:r>
      <w:r>
        <w:t xml:space="preserve">Commissioner. Chaplains are engaged on the basis that they provide support across the ESA. </w:t>
      </w:r>
      <w:r w:rsidR="001E5FE4">
        <w:t>Therefore, a</w:t>
      </w:r>
      <w:r>
        <w:t>ll Chaplains are considered to be ESA Chaplains and they wear the badges</w:t>
      </w:r>
      <w:r>
        <w:rPr>
          <w:spacing w:val="-5"/>
        </w:rPr>
        <w:t xml:space="preserve"> </w:t>
      </w:r>
      <w:r>
        <w:t>and</w:t>
      </w:r>
      <w:r>
        <w:rPr>
          <w:spacing w:val="-5"/>
        </w:rPr>
        <w:t xml:space="preserve"> </w:t>
      </w:r>
      <w:r>
        <w:t>accoutrements</w:t>
      </w:r>
      <w:r>
        <w:rPr>
          <w:spacing w:val="-5"/>
        </w:rPr>
        <w:t xml:space="preserve"> </w:t>
      </w:r>
      <w:r>
        <w:t>the</w:t>
      </w:r>
      <w:r>
        <w:rPr>
          <w:spacing w:val="-5"/>
        </w:rPr>
        <w:t xml:space="preserve"> </w:t>
      </w:r>
      <w:r>
        <w:t>ESA</w:t>
      </w:r>
      <w:r>
        <w:rPr>
          <w:spacing w:val="-5"/>
        </w:rPr>
        <w:t xml:space="preserve"> </w:t>
      </w:r>
      <w:r>
        <w:t>rather</w:t>
      </w:r>
      <w:r>
        <w:rPr>
          <w:spacing w:val="-5"/>
        </w:rPr>
        <w:t xml:space="preserve"> </w:t>
      </w:r>
      <w:r>
        <w:t>than</w:t>
      </w:r>
      <w:r w:rsidR="009D7A61">
        <w:t xml:space="preserve"> those</w:t>
      </w:r>
      <w:r>
        <w:rPr>
          <w:spacing w:val="-5"/>
        </w:rPr>
        <w:t xml:space="preserve"> </w:t>
      </w:r>
      <w:r>
        <w:t>o</w:t>
      </w:r>
      <w:r w:rsidR="00093F8D">
        <w:t>f</w:t>
      </w:r>
      <w:r>
        <w:rPr>
          <w:spacing w:val="-5"/>
        </w:rPr>
        <w:t xml:space="preserve"> </w:t>
      </w:r>
      <w:r>
        <w:t>a</w:t>
      </w:r>
      <w:r>
        <w:rPr>
          <w:spacing w:val="-5"/>
        </w:rPr>
        <w:t xml:space="preserve"> </w:t>
      </w:r>
      <w:r>
        <w:t>single</w:t>
      </w:r>
      <w:r>
        <w:rPr>
          <w:spacing w:val="-5"/>
        </w:rPr>
        <w:t xml:space="preserve"> </w:t>
      </w:r>
      <w:r>
        <w:t>Service.</w:t>
      </w:r>
    </w:p>
    <w:p w14:paraId="39919D88" w14:textId="2D1C8375" w:rsidR="00B83723" w:rsidRDefault="0066641F" w:rsidP="00C828C0">
      <w:pPr>
        <w:pStyle w:val="Heading2"/>
        <w:numPr>
          <w:ilvl w:val="0"/>
          <w:numId w:val="11"/>
        </w:numPr>
        <w:spacing w:after="120" w:line="276" w:lineRule="auto"/>
        <w:ind w:left="476" w:hanging="357"/>
      </w:pPr>
      <w:bookmarkStart w:id="9" w:name="_Toc523135988"/>
      <w:r>
        <w:t>ROLES AND RESPONSIBILITIES OF CHAPLAINS</w:t>
      </w:r>
      <w:bookmarkEnd w:id="9"/>
    </w:p>
    <w:p w14:paraId="2DA78FB5" w14:textId="03BE7B3B" w:rsidR="00336B9B" w:rsidRDefault="0066641F" w:rsidP="00C828C0">
      <w:pPr>
        <w:pStyle w:val="BodyText"/>
        <w:spacing w:after="200" w:line="276" w:lineRule="auto"/>
        <w:ind w:left="117" w:right="115"/>
        <w:jc w:val="both"/>
      </w:pPr>
      <w:r>
        <w:t xml:space="preserve">The nature of emergency response work means that Chaplains may be called </w:t>
      </w:r>
      <w:r w:rsidR="00FE340B">
        <w:t>upon to support staff and volunteers in crisis situations (reactive response). In addition to this function is the opportunity for Chaplains to build relationship</w:t>
      </w:r>
      <w:r w:rsidR="005D696D">
        <w:t>s</w:t>
      </w:r>
      <w:r w:rsidR="00FE340B">
        <w:t xml:space="preserve"> with emergency services staff and volunteers </w:t>
      </w:r>
      <w:r w:rsidR="005D696D">
        <w:t xml:space="preserve">through engaging </w:t>
      </w:r>
      <w:r w:rsidR="00FE340B">
        <w:t xml:space="preserve">a proactive or pastoral care response. </w:t>
      </w:r>
    </w:p>
    <w:p w14:paraId="4041419B" w14:textId="5F722070" w:rsidR="00B83723" w:rsidRDefault="0066641F" w:rsidP="00C828C0">
      <w:pPr>
        <w:pStyle w:val="BodyText"/>
        <w:spacing w:after="200" w:line="276" w:lineRule="auto"/>
        <w:ind w:left="117" w:right="115"/>
        <w:jc w:val="both"/>
      </w:pPr>
      <w:r>
        <w:t>Chaplains should remain objective in relation to ESA staff and volunteer human resource practices and issues such as disciplinary proceedings, complaints, promotions, compassionate transfers, or industrial relations issues.</w:t>
      </w:r>
      <w:r w:rsidR="00336B9B">
        <w:t xml:space="preserve"> I</w:t>
      </w:r>
      <w:r>
        <w:t>t is not intended that Chaplains will have an advocacy role and, in these situations, staff and volunteers already have access to formal processes or appeal mechanisms to put forward their case. However, Chaplains may counsel and help staff and volunteers to explore their options or refer them on to the appropriate resources for further information or advocacy.</w:t>
      </w:r>
    </w:p>
    <w:p w14:paraId="227E9CFE" w14:textId="77777777" w:rsidR="00B83723" w:rsidRDefault="0066641F" w:rsidP="00C828C0">
      <w:pPr>
        <w:pStyle w:val="BodyText"/>
        <w:spacing w:line="276" w:lineRule="auto"/>
        <w:ind w:left="117"/>
        <w:jc w:val="both"/>
      </w:pPr>
      <w:r>
        <w:t>Chaplains are accountable:</w:t>
      </w:r>
    </w:p>
    <w:p w14:paraId="1D799E5A" w14:textId="119407DA" w:rsidR="0011120D" w:rsidRDefault="00CE508A" w:rsidP="00E11286">
      <w:pPr>
        <w:pStyle w:val="ListParagraph"/>
        <w:numPr>
          <w:ilvl w:val="1"/>
          <w:numId w:val="1"/>
        </w:numPr>
        <w:tabs>
          <w:tab w:val="left" w:pos="567"/>
        </w:tabs>
        <w:spacing w:before="0" w:line="276" w:lineRule="auto"/>
        <w:ind w:left="567" w:right="113" w:hanging="425"/>
        <w:jc w:val="both"/>
        <w:rPr>
          <w:sz w:val="24"/>
        </w:rPr>
      </w:pPr>
      <w:r w:rsidRPr="0011120D">
        <w:rPr>
          <w:sz w:val="24"/>
        </w:rPr>
        <w:t>i</w:t>
      </w:r>
      <w:r w:rsidR="0066641F" w:rsidRPr="0011120D">
        <w:rPr>
          <w:sz w:val="24"/>
        </w:rPr>
        <w:t>n matters of religious practice to their own religious</w:t>
      </w:r>
      <w:r w:rsidR="0066641F" w:rsidRPr="0011120D">
        <w:rPr>
          <w:spacing w:val="-4"/>
          <w:sz w:val="24"/>
        </w:rPr>
        <w:t xml:space="preserve"> </w:t>
      </w:r>
      <w:r w:rsidR="0066641F" w:rsidRPr="0011120D">
        <w:rPr>
          <w:sz w:val="24"/>
        </w:rPr>
        <w:t>authority</w:t>
      </w:r>
      <w:r w:rsidR="006152B3">
        <w:rPr>
          <w:sz w:val="24"/>
        </w:rPr>
        <w:t>.</w:t>
      </w:r>
    </w:p>
    <w:p w14:paraId="59502B1D" w14:textId="798F82A6" w:rsidR="0011120D" w:rsidRPr="0011120D" w:rsidRDefault="00CE508A" w:rsidP="00E11286">
      <w:pPr>
        <w:pStyle w:val="ListParagraph"/>
        <w:numPr>
          <w:ilvl w:val="1"/>
          <w:numId w:val="1"/>
        </w:numPr>
        <w:tabs>
          <w:tab w:val="left" w:pos="567"/>
        </w:tabs>
        <w:spacing w:before="0" w:line="276" w:lineRule="auto"/>
        <w:ind w:left="567" w:right="113" w:hanging="425"/>
        <w:jc w:val="both"/>
        <w:rPr>
          <w:sz w:val="23"/>
        </w:rPr>
      </w:pPr>
      <w:r w:rsidRPr="0011120D">
        <w:rPr>
          <w:sz w:val="24"/>
        </w:rPr>
        <w:t>i</w:t>
      </w:r>
      <w:r w:rsidR="0066641F" w:rsidRPr="0011120D">
        <w:rPr>
          <w:sz w:val="24"/>
        </w:rPr>
        <w:t>n matters of procedure to the ESA</w:t>
      </w:r>
      <w:r w:rsidR="0066641F" w:rsidRPr="0011120D">
        <w:rPr>
          <w:spacing w:val="-40"/>
          <w:sz w:val="24"/>
        </w:rPr>
        <w:t xml:space="preserve"> </w:t>
      </w:r>
      <w:r w:rsidR="0066641F" w:rsidRPr="0011120D">
        <w:rPr>
          <w:sz w:val="24"/>
        </w:rPr>
        <w:t>Commissioner</w:t>
      </w:r>
      <w:r w:rsidR="006152B3">
        <w:rPr>
          <w:sz w:val="24"/>
        </w:rPr>
        <w:t>.</w:t>
      </w:r>
    </w:p>
    <w:p w14:paraId="6F2672E8" w14:textId="52A75C5F" w:rsidR="00734286" w:rsidRPr="009D7A61" w:rsidRDefault="00CE508A" w:rsidP="00E11286">
      <w:pPr>
        <w:pStyle w:val="ListParagraph"/>
        <w:numPr>
          <w:ilvl w:val="1"/>
          <w:numId w:val="1"/>
        </w:numPr>
        <w:tabs>
          <w:tab w:val="left" w:pos="567"/>
        </w:tabs>
        <w:spacing w:before="0" w:after="200" w:line="276" w:lineRule="auto"/>
        <w:ind w:left="567" w:right="114" w:hanging="425"/>
        <w:jc w:val="both"/>
        <w:rPr>
          <w:sz w:val="23"/>
        </w:rPr>
      </w:pPr>
      <w:r w:rsidRPr="0011120D">
        <w:rPr>
          <w:sz w:val="24"/>
        </w:rPr>
        <w:t>i</w:t>
      </w:r>
      <w:r w:rsidR="0066641F" w:rsidRPr="0011120D">
        <w:rPr>
          <w:sz w:val="24"/>
        </w:rPr>
        <w:t>n matters regarding professional ethics to their own professional</w:t>
      </w:r>
      <w:r w:rsidR="0066641F" w:rsidRPr="0011120D">
        <w:rPr>
          <w:spacing w:val="-29"/>
          <w:sz w:val="24"/>
        </w:rPr>
        <w:t xml:space="preserve"> </w:t>
      </w:r>
      <w:r w:rsidRPr="0011120D">
        <w:rPr>
          <w:sz w:val="24"/>
        </w:rPr>
        <w:t>bodies</w:t>
      </w:r>
      <w:r w:rsidR="006152B3">
        <w:rPr>
          <w:sz w:val="24"/>
        </w:rPr>
        <w:t>.</w:t>
      </w:r>
    </w:p>
    <w:p w14:paraId="48BBCB40" w14:textId="77777777" w:rsidR="00B83723" w:rsidRDefault="0066641F" w:rsidP="00C828C0">
      <w:pPr>
        <w:pStyle w:val="Heading2"/>
        <w:spacing w:line="276" w:lineRule="auto"/>
      </w:pPr>
      <w:bookmarkStart w:id="10" w:name="_Toc523135989"/>
      <w:r>
        <w:t>Inappropriate behaviour or failure to adhere to guidelines and policies</w:t>
      </w:r>
      <w:bookmarkEnd w:id="10"/>
    </w:p>
    <w:p w14:paraId="7CE33954" w14:textId="6E477EF3" w:rsidR="002F2C3C" w:rsidRDefault="0066641F" w:rsidP="002F2C3C">
      <w:pPr>
        <w:pStyle w:val="BodyText"/>
        <w:spacing w:after="200" w:line="276" w:lineRule="auto"/>
        <w:ind w:left="117" w:right="114"/>
        <w:jc w:val="both"/>
        <w:rPr>
          <w:b/>
          <w:bCs/>
        </w:rPr>
      </w:pPr>
      <w:r>
        <w:t>Inappropriate behaviour or failure by an ESA Chaplain to adhere to the ESA guidelines and policies, and which continues after appropriate counse</w:t>
      </w:r>
      <w:r w:rsidR="002F2C3C">
        <w:t xml:space="preserve">ling </w:t>
      </w:r>
      <w:r>
        <w:t xml:space="preserve">by the ESA, may result in withdrawal of appointment </w:t>
      </w:r>
      <w:r w:rsidR="00336B9B">
        <w:t xml:space="preserve">as an ESA </w:t>
      </w:r>
      <w:r w:rsidR="008D58A7">
        <w:t>Chaplain</w:t>
      </w:r>
      <w:r w:rsidR="00336B9B">
        <w:t xml:space="preserve">. This </w:t>
      </w:r>
      <w:r w:rsidR="00F1069F">
        <w:t xml:space="preserve">decision to </w:t>
      </w:r>
      <w:r w:rsidR="00336B9B">
        <w:t xml:space="preserve">withdraw </w:t>
      </w:r>
      <w:r w:rsidR="00F1069F">
        <w:t xml:space="preserve">the </w:t>
      </w:r>
      <w:r w:rsidR="00336B9B">
        <w:t xml:space="preserve">appointment </w:t>
      </w:r>
      <w:r w:rsidR="00F1069F">
        <w:t xml:space="preserve">will be made by the ESA Commissioner and </w:t>
      </w:r>
      <w:r w:rsidR="00336B9B">
        <w:t>may be made</w:t>
      </w:r>
      <w:r w:rsidR="008D58A7">
        <w:t xml:space="preserve"> </w:t>
      </w:r>
      <w:r w:rsidR="00336B9B">
        <w:t>in conjunction with</w:t>
      </w:r>
      <w:r>
        <w:t xml:space="preserve"> the relevant religious governing authority.</w:t>
      </w:r>
      <w:r w:rsidR="002F2C3C">
        <w:br w:type="page"/>
      </w:r>
    </w:p>
    <w:p w14:paraId="74DF4567" w14:textId="77A12A5D" w:rsidR="00B83723" w:rsidRDefault="0066641F" w:rsidP="00C828C0">
      <w:pPr>
        <w:pStyle w:val="Heading2"/>
        <w:spacing w:line="276" w:lineRule="auto"/>
      </w:pPr>
      <w:bookmarkStart w:id="11" w:name="_Toc523135990"/>
      <w:r>
        <w:lastRenderedPageBreak/>
        <w:t>In the event of an incident involving a fatality or fatalities</w:t>
      </w:r>
      <w:bookmarkEnd w:id="11"/>
    </w:p>
    <w:p w14:paraId="423F595A" w14:textId="1E066D70" w:rsidR="00B83723" w:rsidRPr="00C828C0" w:rsidRDefault="0066641F" w:rsidP="00C828C0">
      <w:pPr>
        <w:pStyle w:val="BodyText"/>
        <w:spacing w:after="200" w:line="276" w:lineRule="auto"/>
        <w:ind w:left="117" w:right="115"/>
        <w:jc w:val="both"/>
      </w:pPr>
      <w:r>
        <w:t xml:space="preserve">The Chaplain </w:t>
      </w:r>
      <w:r w:rsidR="002A3535">
        <w:t>may</w:t>
      </w:r>
      <w:r>
        <w:t xml:space="preserve"> be </w:t>
      </w:r>
      <w:r w:rsidRPr="005D696D">
        <w:t>notified</w:t>
      </w:r>
      <w:r w:rsidR="00545F58" w:rsidRPr="005D696D">
        <w:t xml:space="preserve"> of an incident involving a fatality or fatalities</w:t>
      </w:r>
      <w:r w:rsidRPr="005D696D">
        <w:t xml:space="preserve">. </w:t>
      </w:r>
      <w:r w:rsidR="0016261D" w:rsidRPr="005D696D">
        <w:t>Under the</w:t>
      </w:r>
      <w:r w:rsidRPr="005D696D">
        <w:t xml:space="preserve"> </w:t>
      </w:r>
      <w:r w:rsidR="00336B9B" w:rsidRPr="005D696D">
        <w:t xml:space="preserve">specific direction of the </w:t>
      </w:r>
      <w:r w:rsidR="002F2C3C">
        <w:t xml:space="preserve">ESA </w:t>
      </w:r>
      <w:r w:rsidR="00336B9B" w:rsidRPr="005D696D">
        <w:t xml:space="preserve">Incident Controller, the </w:t>
      </w:r>
      <w:r w:rsidRPr="005D696D">
        <w:t xml:space="preserve">Chaplain can proceed to the incident site. The Chaplain will notify the </w:t>
      </w:r>
      <w:r w:rsidR="00336B9B" w:rsidRPr="005D696D">
        <w:t xml:space="preserve">Incident </w:t>
      </w:r>
      <w:r w:rsidR="00E85F0C" w:rsidRPr="005D696D">
        <w:t>Controller</w:t>
      </w:r>
      <w:r w:rsidR="00336B9B" w:rsidRPr="005D696D">
        <w:t xml:space="preserve"> </w:t>
      </w:r>
      <w:r w:rsidR="00E85F0C" w:rsidRPr="005D696D">
        <w:t xml:space="preserve">when they are </w:t>
      </w:r>
      <w:r w:rsidRPr="005D696D">
        <w:t xml:space="preserve">en-route. The </w:t>
      </w:r>
      <w:r>
        <w:t>Chaplain’s presence is to give support to members of the ESA as</w:t>
      </w:r>
      <w:r>
        <w:rPr>
          <w:spacing w:val="-14"/>
        </w:rPr>
        <w:t xml:space="preserve"> </w:t>
      </w:r>
      <w:r>
        <w:t>needed.</w:t>
      </w:r>
    </w:p>
    <w:p w14:paraId="72222D4A" w14:textId="77777777" w:rsidR="00734286" w:rsidRDefault="0066641F" w:rsidP="00C828C0">
      <w:pPr>
        <w:pStyle w:val="Heading2"/>
        <w:spacing w:line="276" w:lineRule="auto"/>
      </w:pPr>
      <w:bookmarkStart w:id="12" w:name="_Toc523135991"/>
      <w:r>
        <w:t>In the event of a Major Incident or Disaster</w:t>
      </w:r>
      <w:bookmarkEnd w:id="12"/>
    </w:p>
    <w:p w14:paraId="304BEB90" w14:textId="480AAB8D" w:rsidR="00C828C0" w:rsidRPr="002F2C3C" w:rsidRDefault="0066641F" w:rsidP="002F2C3C">
      <w:pPr>
        <w:pStyle w:val="Heading2"/>
        <w:spacing w:after="200" w:line="276" w:lineRule="auto"/>
      </w:pPr>
      <w:bookmarkStart w:id="13" w:name="_Toc523135992"/>
      <w:r w:rsidRPr="00CE508A">
        <w:rPr>
          <w:b w:val="0"/>
        </w:rPr>
        <w:t xml:space="preserve">When the Chaplain is notified by the ESA </w:t>
      </w:r>
      <w:r w:rsidR="00E85F0C" w:rsidRPr="00CE508A">
        <w:rPr>
          <w:b w:val="0"/>
        </w:rPr>
        <w:t xml:space="preserve">Incident Controller </w:t>
      </w:r>
      <w:r w:rsidRPr="00CE508A">
        <w:rPr>
          <w:b w:val="0"/>
        </w:rPr>
        <w:t xml:space="preserve">of a major incident or disaster, they should proceed to the </w:t>
      </w:r>
      <w:r w:rsidR="00E85F0C" w:rsidRPr="00CE508A">
        <w:rPr>
          <w:b w:val="0"/>
        </w:rPr>
        <w:t xml:space="preserve">directed </w:t>
      </w:r>
      <w:r w:rsidR="005D696D" w:rsidRPr="00CE508A">
        <w:rPr>
          <w:b w:val="0"/>
        </w:rPr>
        <w:t>location and</w:t>
      </w:r>
      <w:r w:rsidRPr="00CE508A">
        <w:rPr>
          <w:b w:val="0"/>
        </w:rPr>
        <w:t xml:space="preserve"> follow </w:t>
      </w:r>
      <w:r w:rsidR="00E85F0C" w:rsidRPr="00CE508A">
        <w:rPr>
          <w:b w:val="0"/>
        </w:rPr>
        <w:t xml:space="preserve">the </w:t>
      </w:r>
      <w:r w:rsidRPr="00CE508A">
        <w:rPr>
          <w:b w:val="0"/>
        </w:rPr>
        <w:t xml:space="preserve">instructions </w:t>
      </w:r>
      <w:r w:rsidR="00E85F0C" w:rsidRPr="00CE508A">
        <w:rPr>
          <w:b w:val="0"/>
        </w:rPr>
        <w:t xml:space="preserve">provided in the </w:t>
      </w:r>
      <w:r w:rsidR="00321C60" w:rsidRPr="00CE508A">
        <w:rPr>
          <w:b w:val="0"/>
          <w:caps/>
        </w:rPr>
        <w:t xml:space="preserve">ESA </w:t>
      </w:r>
      <w:r w:rsidR="00321C60" w:rsidRPr="00CE508A">
        <w:rPr>
          <w:b w:val="0"/>
        </w:rPr>
        <w:t>Chaplaincy Reactive Response (People and Culture Standard Operating Procedure 1.2).</w:t>
      </w:r>
      <w:bookmarkEnd w:id="13"/>
      <w:r w:rsidR="00321C60" w:rsidRPr="00CE508A">
        <w:rPr>
          <w:b w:val="0"/>
        </w:rPr>
        <w:t xml:space="preserve"> </w:t>
      </w:r>
    </w:p>
    <w:p w14:paraId="6D73741A" w14:textId="36CEAE30" w:rsidR="00B83723" w:rsidRDefault="0066641F" w:rsidP="00C828C0">
      <w:pPr>
        <w:pStyle w:val="Heading2"/>
        <w:numPr>
          <w:ilvl w:val="0"/>
          <w:numId w:val="11"/>
        </w:numPr>
        <w:spacing w:after="120" w:line="276" w:lineRule="auto"/>
        <w:ind w:left="476" w:hanging="357"/>
      </w:pPr>
      <w:bookmarkStart w:id="14" w:name="_Toc523135993"/>
      <w:r>
        <w:t>RECRUITMENT AND APPOINTMENT OF ESA CHAPLAINS</w:t>
      </w:r>
      <w:r w:rsidR="00646F32">
        <w:t xml:space="preserve"> (GENERAL INFORMATION)</w:t>
      </w:r>
      <w:bookmarkEnd w:id="14"/>
    </w:p>
    <w:p w14:paraId="288B8E55" w14:textId="77777777" w:rsidR="00B83723" w:rsidRDefault="0066641F" w:rsidP="00C828C0">
      <w:pPr>
        <w:spacing w:line="276" w:lineRule="auto"/>
        <w:ind w:left="117"/>
        <w:jc w:val="both"/>
        <w:rPr>
          <w:b/>
          <w:sz w:val="24"/>
        </w:rPr>
      </w:pPr>
      <w:r>
        <w:rPr>
          <w:b/>
          <w:sz w:val="24"/>
        </w:rPr>
        <w:t>Selection Criteria</w:t>
      </w:r>
    </w:p>
    <w:p w14:paraId="0CE019C4" w14:textId="64FA9B38" w:rsidR="00B83723" w:rsidRPr="00321C60" w:rsidRDefault="0066641F" w:rsidP="00C828C0">
      <w:pPr>
        <w:pStyle w:val="BodyText"/>
        <w:spacing w:line="276" w:lineRule="auto"/>
        <w:ind w:left="117"/>
        <w:jc w:val="both"/>
      </w:pPr>
      <w:r>
        <w:t xml:space="preserve">Consistent with best practice in other Australian emergency services, </w:t>
      </w:r>
      <w:r w:rsidR="008D58A7">
        <w:t>ESA will seek to</w:t>
      </w:r>
      <w:r>
        <w:t xml:space="preserve"> appointment </w:t>
      </w:r>
      <w:r w:rsidRPr="00321C60">
        <w:t>Chaplains who:</w:t>
      </w:r>
    </w:p>
    <w:p w14:paraId="0C492CBD" w14:textId="7099ADA4" w:rsidR="00E83A69" w:rsidRPr="00321C60" w:rsidRDefault="00E83A69" w:rsidP="00E11286">
      <w:pPr>
        <w:pStyle w:val="ListParagraph"/>
        <w:numPr>
          <w:ilvl w:val="1"/>
          <w:numId w:val="1"/>
        </w:numPr>
        <w:tabs>
          <w:tab w:val="left" w:pos="567"/>
        </w:tabs>
        <w:spacing w:before="0" w:line="276" w:lineRule="auto"/>
        <w:ind w:left="567" w:right="113" w:hanging="425"/>
        <w:jc w:val="both"/>
        <w:rPr>
          <w:sz w:val="24"/>
          <w:szCs w:val="24"/>
        </w:rPr>
      </w:pPr>
      <w:r w:rsidRPr="00321C60">
        <w:rPr>
          <w:sz w:val="24"/>
          <w:szCs w:val="24"/>
        </w:rPr>
        <w:t xml:space="preserve">have met </w:t>
      </w:r>
      <w:r w:rsidR="008D58A7" w:rsidRPr="00321C60">
        <w:rPr>
          <w:sz w:val="24"/>
          <w:szCs w:val="24"/>
        </w:rPr>
        <w:t xml:space="preserve">all </w:t>
      </w:r>
      <w:r w:rsidRPr="00321C60">
        <w:rPr>
          <w:sz w:val="24"/>
          <w:szCs w:val="24"/>
        </w:rPr>
        <w:t>the educational requirements of their church or faith group pri</w:t>
      </w:r>
      <w:r w:rsidR="00CE508A">
        <w:rPr>
          <w:sz w:val="24"/>
          <w:szCs w:val="24"/>
        </w:rPr>
        <w:t>or to ordination or equivalent</w:t>
      </w:r>
      <w:r w:rsidR="006152B3">
        <w:rPr>
          <w:sz w:val="24"/>
          <w:szCs w:val="24"/>
        </w:rPr>
        <w:t>.</w:t>
      </w:r>
    </w:p>
    <w:p w14:paraId="6E461727" w14:textId="48A80376" w:rsidR="00E83A69" w:rsidRPr="00E83A69" w:rsidRDefault="002F2C3C" w:rsidP="00E11286">
      <w:pPr>
        <w:pStyle w:val="ListParagraph"/>
        <w:numPr>
          <w:ilvl w:val="1"/>
          <w:numId w:val="1"/>
        </w:numPr>
        <w:tabs>
          <w:tab w:val="left" w:pos="567"/>
        </w:tabs>
        <w:spacing w:before="0" w:line="276" w:lineRule="auto"/>
        <w:ind w:left="567" w:right="113" w:hanging="425"/>
        <w:jc w:val="both"/>
        <w:rPr>
          <w:sz w:val="24"/>
        </w:rPr>
      </w:pPr>
      <w:r>
        <w:rPr>
          <w:sz w:val="24"/>
          <w:szCs w:val="24"/>
        </w:rPr>
        <w:t xml:space="preserve">are </w:t>
      </w:r>
      <w:r w:rsidR="00CE508A">
        <w:rPr>
          <w:sz w:val="24"/>
          <w:szCs w:val="24"/>
        </w:rPr>
        <w:t>a</w:t>
      </w:r>
      <w:r w:rsidR="0066641F" w:rsidRPr="00321C60">
        <w:rPr>
          <w:sz w:val="24"/>
          <w:szCs w:val="24"/>
        </w:rPr>
        <w:t xml:space="preserve">ccredited for </w:t>
      </w:r>
      <w:r w:rsidR="0066641F">
        <w:rPr>
          <w:sz w:val="24"/>
        </w:rPr>
        <w:t>ministry from within denominations having official status with the National Council of Churches and/or the NSW / ACT Ecumenical</w:t>
      </w:r>
      <w:r w:rsidR="0066641F">
        <w:rPr>
          <w:spacing w:val="-39"/>
          <w:sz w:val="24"/>
        </w:rPr>
        <w:t xml:space="preserve"> </w:t>
      </w:r>
      <w:r w:rsidR="0066641F">
        <w:rPr>
          <w:sz w:val="24"/>
        </w:rPr>
        <w:t>Council</w:t>
      </w:r>
      <w:r w:rsidR="006152B3">
        <w:rPr>
          <w:sz w:val="24"/>
        </w:rPr>
        <w:t>.</w:t>
      </w:r>
    </w:p>
    <w:p w14:paraId="11F3161D" w14:textId="3F80BB8E" w:rsidR="00B83723" w:rsidRPr="00CE508A" w:rsidRDefault="002F2C3C" w:rsidP="00E11286">
      <w:pPr>
        <w:pStyle w:val="ListParagraph"/>
        <w:numPr>
          <w:ilvl w:val="1"/>
          <w:numId w:val="1"/>
        </w:numPr>
        <w:tabs>
          <w:tab w:val="left" w:pos="567"/>
        </w:tabs>
        <w:spacing w:before="0" w:line="276" w:lineRule="auto"/>
        <w:ind w:left="567" w:right="113" w:hanging="425"/>
        <w:jc w:val="both"/>
        <w:rPr>
          <w:sz w:val="24"/>
        </w:rPr>
      </w:pPr>
      <w:r>
        <w:rPr>
          <w:sz w:val="24"/>
        </w:rPr>
        <w:t xml:space="preserve">are </w:t>
      </w:r>
      <w:r w:rsidR="00CE508A" w:rsidRPr="00CE508A">
        <w:rPr>
          <w:sz w:val="24"/>
        </w:rPr>
        <w:t>c</w:t>
      </w:r>
      <w:r w:rsidR="0066641F" w:rsidRPr="00CE508A">
        <w:rPr>
          <w:sz w:val="24"/>
        </w:rPr>
        <w:t>ur</w:t>
      </w:r>
      <w:r w:rsidR="0011120D">
        <w:rPr>
          <w:sz w:val="24"/>
        </w:rPr>
        <w:t>r</w:t>
      </w:r>
      <w:r w:rsidR="0066641F" w:rsidRPr="00CE508A">
        <w:rPr>
          <w:sz w:val="24"/>
        </w:rPr>
        <w:t xml:space="preserve">ently in parish ministry or who have at least </w:t>
      </w:r>
      <w:r w:rsidR="008D58A7" w:rsidRPr="00CE508A">
        <w:rPr>
          <w:sz w:val="24"/>
        </w:rPr>
        <w:t>five</w:t>
      </w:r>
      <w:r w:rsidR="0066641F" w:rsidRPr="00CE508A">
        <w:rPr>
          <w:sz w:val="24"/>
        </w:rPr>
        <w:t xml:space="preserve"> years parish or specified ministry experience in addition to other specialist</w:t>
      </w:r>
      <w:r w:rsidR="008D58A7" w:rsidRPr="00CE508A">
        <w:rPr>
          <w:sz w:val="24"/>
        </w:rPr>
        <w:t xml:space="preserve"> </w:t>
      </w:r>
      <w:r w:rsidR="0066641F" w:rsidRPr="00CE508A">
        <w:rPr>
          <w:spacing w:val="-40"/>
          <w:sz w:val="24"/>
        </w:rPr>
        <w:t xml:space="preserve"> </w:t>
      </w:r>
      <w:r w:rsidR="0066641F" w:rsidRPr="00CE508A">
        <w:rPr>
          <w:sz w:val="24"/>
        </w:rPr>
        <w:t>training</w:t>
      </w:r>
      <w:r w:rsidR="006152B3">
        <w:rPr>
          <w:sz w:val="24"/>
        </w:rPr>
        <w:t>.</w:t>
      </w:r>
    </w:p>
    <w:p w14:paraId="35A417CC" w14:textId="591CC364" w:rsidR="00B83723" w:rsidRDefault="002F2C3C" w:rsidP="00E11286">
      <w:pPr>
        <w:pStyle w:val="ListParagraph"/>
        <w:numPr>
          <w:ilvl w:val="1"/>
          <w:numId w:val="1"/>
        </w:numPr>
        <w:tabs>
          <w:tab w:val="left" w:pos="567"/>
        </w:tabs>
        <w:spacing w:before="0" w:line="276" w:lineRule="auto"/>
        <w:ind w:left="567" w:right="113" w:hanging="425"/>
        <w:jc w:val="both"/>
        <w:rPr>
          <w:sz w:val="24"/>
        </w:rPr>
      </w:pPr>
      <w:r>
        <w:rPr>
          <w:sz w:val="24"/>
        </w:rPr>
        <w:t xml:space="preserve">are </w:t>
      </w:r>
      <w:r w:rsidR="00CE508A">
        <w:rPr>
          <w:sz w:val="24"/>
        </w:rPr>
        <w:t>a</w:t>
      </w:r>
      <w:r w:rsidR="0066641F">
        <w:rPr>
          <w:sz w:val="24"/>
        </w:rPr>
        <w:t>ble to complement the existing composition and range of denominations in the</w:t>
      </w:r>
      <w:r w:rsidR="0066641F">
        <w:rPr>
          <w:spacing w:val="-33"/>
          <w:sz w:val="24"/>
        </w:rPr>
        <w:t xml:space="preserve"> </w:t>
      </w:r>
      <w:r w:rsidR="0066641F">
        <w:rPr>
          <w:sz w:val="24"/>
        </w:rPr>
        <w:t>ESA</w:t>
      </w:r>
      <w:r w:rsidR="006152B3">
        <w:rPr>
          <w:sz w:val="24"/>
        </w:rPr>
        <w:t>.</w:t>
      </w:r>
    </w:p>
    <w:p w14:paraId="7331CEF7" w14:textId="6E3BF6DF" w:rsidR="00B83723" w:rsidRDefault="002F2C3C" w:rsidP="00E11286">
      <w:pPr>
        <w:pStyle w:val="ListParagraph"/>
        <w:numPr>
          <w:ilvl w:val="1"/>
          <w:numId w:val="1"/>
        </w:numPr>
        <w:tabs>
          <w:tab w:val="left" w:pos="567"/>
        </w:tabs>
        <w:spacing w:before="0" w:after="200" w:line="276" w:lineRule="auto"/>
        <w:ind w:left="567" w:right="114" w:hanging="425"/>
        <w:jc w:val="both"/>
        <w:rPr>
          <w:sz w:val="24"/>
        </w:rPr>
      </w:pPr>
      <w:r>
        <w:rPr>
          <w:sz w:val="24"/>
        </w:rPr>
        <w:t xml:space="preserve">are </w:t>
      </w:r>
      <w:r w:rsidR="00CE508A">
        <w:rPr>
          <w:sz w:val="24"/>
        </w:rPr>
        <w:t>w</w:t>
      </w:r>
      <w:r w:rsidR="0066641F">
        <w:rPr>
          <w:sz w:val="24"/>
        </w:rPr>
        <w:t>illing to attend routine calls for support, as well as major incidents, in order to establish a profile, rapport and the trust of staff and</w:t>
      </w:r>
      <w:r w:rsidR="0066641F">
        <w:rPr>
          <w:spacing w:val="-38"/>
          <w:sz w:val="24"/>
        </w:rPr>
        <w:t xml:space="preserve"> </w:t>
      </w:r>
      <w:r w:rsidR="0066641F">
        <w:rPr>
          <w:sz w:val="24"/>
        </w:rPr>
        <w:t>volunteers</w:t>
      </w:r>
      <w:r w:rsidR="00011397">
        <w:rPr>
          <w:sz w:val="24"/>
        </w:rPr>
        <w:t>.</w:t>
      </w:r>
    </w:p>
    <w:p w14:paraId="4D866B0B" w14:textId="77777777" w:rsidR="00B83723" w:rsidRDefault="0066641F" w:rsidP="00C828C0">
      <w:pPr>
        <w:pStyle w:val="BodyText"/>
        <w:spacing w:line="276" w:lineRule="auto"/>
        <w:ind w:left="117"/>
        <w:jc w:val="both"/>
      </w:pPr>
      <w:r>
        <w:t>In addition, it is desirable for Chaplains to have any of the following attributes, training or skills:</w:t>
      </w:r>
    </w:p>
    <w:p w14:paraId="38C55BEA" w14:textId="761685ED"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a</w:t>
      </w:r>
      <w:r w:rsidR="0066641F">
        <w:rPr>
          <w:sz w:val="24"/>
        </w:rPr>
        <w:t>bility to work in a highly specialised environment, where staff and volunteers have a strong workplace culture and individual</w:t>
      </w:r>
      <w:r w:rsidR="0066641F">
        <w:rPr>
          <w:spacing w:val="-36"/>
          <w:sz w:val="24"/>
        </w:rPr>
        <w:t xml:space="preserve"> </w:t>
      </w:r>
      <w:r w:rsidR="0066641F">
        <w:rPr>
          <w:sz w:val="24"/>
        </w:rPr>
        <w:t>identity</w:t>
      </w:r>
      <w:r w:rsidR="006152B3">
        <w:rPr>
          <w:sz w:val="24"/>
        </w:rPr>
        <w:t>.</w:t>
      </w:r>
    </w:p>
    <w:p w14:paraId="0663EE76" w14:textId="5C5FDE56"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a</w:t>
      </w:r>
      <w:r w:rsidR="0066641F">
        <w:rPr>
          <w:sz w:val="24"/>
        </w:rPr>
        <w:t>bility</w:t>
      </w:r>
      <w:r w:rsidR="0066641F">
        <w:rPr>
          <w:spacing w:val="-7"/>
          <w:sz w:val="24"/>
        </w:rPr>
        <w:t xml:space="preserve"> </w:t>
      </w:r>
      <w:r w:rsidR="0066641F">
        <w:rPr>
          <w:sz w:val="24"/>
        </w:rPr>
        <w:t>to</w:t>
      </w:r>
      <w:r w:rsidR="0066641F">
        <w:rPr>
          <w:spacing w:val="-7"/>
          <w:sz w:val="24"/>
        </w:rPr>
        <w:t xml:space="preserve"> </w:t>
      </w:r>
      <w:r w:rsidR="0066641F">
        <w:rPr>
          <w:sz w:val="24"/>
        </w:rPr>
        <w:t>provide</w:t>
      </w:r>
      <w:r w:rsidR="0066641F">
        <w:rPr>
          <w:spacing w:val="-7"/>
          <w:sz w:val="24"/>
        </w:rPr>
        <w:t xml:space="preserve"> </w:t>
      </w:r>
      <w:r w:rsidR="0066641F">
        <w:rPr>
          <w:sz w:val="24"/>
        </w:rPr>
        <w:t>counselling</w:t>
      </w:r>
      <w:r w:rsidR="0066641F">
        <w:rPr>
          <w:spacing w:val="-7"/>
          <w:sz w:val="24"/>
        </w:rPr>
        <w:t xml:space="preserve"> </w:t>
      </w:r>
      <w:r w:rsidR="0066641F">
        <w:rPr>
          <w:sz w:val="24"/>
        </w:rPr>
        <w:t>and</w:t>
      </w:r>
      <w:r w:rsidR="0066641F">
        <w:rPr>
          <w:spacing w:val="-7"/>
          <w:sz w:val="24"/>
        </w:rPr>
        <w:t xml:space="preserve"> </w:t>
      </w:r>
      <w:r w:rsidR="0066641F">
        <w:rPr>
          <w:sz w:val="24"/>
        </w:rPr>
        <w:t>support</w:t>
      </w:r>
      <w:r w:rsidR="0066641F">
        <w:rPr>
          <w:spacing w:val="-7"/>
          <w:sz w:val="24"/>
        </w:rPr>
        <w:t xml:space="preserve"> </w:t>
      </w:r>
      <w:r w:rsidR="0066641F">
        <w:rPr>
          <w:sz w:val="24"/>
        </w:rPr>
        <w:t>on</w:t>
      </w:r>
      <w:r w:rsidR="0066641F">
        <w:rPr>
          <w:spacing w:val="-7"/>
          <w:sz w:val="24"/>
        </w:rPr>
        <w:t xml:space="preserve"> </w:t>
      </w:r>
      <w:r w:rsidR="0066641F">
        <w:rPr>
          <w:sz w:val="24"/>
        </w:rPr>
        <w:t>a</w:t>
      </w:r>
      <w:r w:rsidR="0066641F">
        <w:rPr>
          <w:spacing w:val="-7"/>
          <w:sz w:val="24"/>
        </w:rPr>
        <w:t xml:space="preserve"> </w:t>
      </w:r>
      <w:r w:rsidR="0066641F">
        <w:rPr>
          <w:sz w:val="24"/>
        </w:rPr>
        <w:t>non-denominational</w:t>
      </w:r>
      <w:r w:rsidR="0066641F">
        <w:rPr>
          <w:spacing w:val="-7"/>
          <w:sz w:val="24"/>
        </w:rPr>
        <w:t xml:space="preserve"> </w:t>
      </w:r>
      <w:r w:rsidR="0066641F">
        <w:rPr>
          <w:sz w:val="24"/>
        </w:rPr>
        <w:t>basis</w:t>
      </w:r>
    </w:p>
    <w:p w14:paraId="42BFDF29" w14:textId="53BC33A8"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p</w:t>
      </w:r>
      <w:r w:rsidR="0066641F">
        <w:rPr>
          <w:sz w:val="24"/>
        </w:rPr>
        <w:t>roven moderate religious</w:t>
      </w:r>
      <w:r w:rsidR="0066641F">
        <w:rPr>
          <w:spacing w:val="-26"/>
          <w:sz w:val="24"/>
        </w:rPr>
        <w:t xml:space="preserve"> </w:t>
      </w:r>
      <w:r w:rsidR="0066641F">
        <w:rPr>
          <w:sz w:val="24"/>
        </w:rPr>
        <w:t>views</w:t>
      </w:r>
      <w:r w:rsidR="006152B3">
        <w:rPr>
          <w:sz w:val="24"/>
        </w:rPr>
        <w:t>.</w:t>
      </w:r>
    </w:p>
    <w:p w14:paraId="55E10DDF" w14:textId="3D8934D2"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a</w:t>
      </w:r>
      <w:r w:rsidR="0066641F">
        <w:rPr>
          <w:sz w:val="24"/>
        </w:rPr>
        <w:t xml:space="preserve">wareness of the support available in local congregations and ability to link </w:t>
      </w:r>
      <w:r w:rsidR="006152B3">
        <w:rPr>
          <w:sz w:val="24"/>
        </w:rPr>
        <w:t xml:space="preserve">staff and volunteers </w:t>
      </w:r>
      <w:r w:rsidR="0066641F">
        <w:rPr>
          <w:sz w:val="24"/>
        </w:rPr>
        <w:t>with representatives of other</w:t>
      </w:r>
      <w:r w:rsidR="0066641F">
        <w:rPr>
          <w:spacing w:val="-1"/>
          <w:sz w:val="24"/>
        </w:rPr>
        <w:t xml:space="preserve"> </w:t>
      </w:r>
      <w:r w:rsidR="0066641F">
        <w:rPr>
          <w:sz w:val="24"/>
        </w:rPr>
        <w:t>faiths</w:t>
      </w:r>
      <w:r w:rsidR="006152B3">
        <w:rPr>
          <w:sz w:val="24"/>
        </w:rPr>
        <w:t>.</w:t>
      </w:r>
    </w:p>
    <w:p w14:paraId="35DE0605" w14:textId="239C482A"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c</w:t>
      </w:r>
      <w:r w:rsidR="0066641F">
        <w:rPr>
          <w:sz w:val="24"/>
        </w:rPr>
        <w:t>ompletion of a Chaplaincy Training Course to the level of Introductory Clinical Pastoral Education</w:t>
      </w:r>
      <w:r w:rsidR="006152B3">
        <w:rPr>
          <w:sz w:val="24"/>
        </w:rPr>
        <w:t>.</w:t>
      </w:r>
    </w:p>
    <w:p w14:paraId="2199B7C6" w14:textId="5E04BA1C" w:rsidR="00B83723" w:rsidRDefault="00CE508A" w:rsidP="00E11286">
      <w:pPr>
        <w:pStyle w:val="ListParagraph"/>
        <w:numPr>
          <w:ilvl w:val="1"/>
          <w:numId w:val="1"/>
        </w:numPr>
        <w:tabs>
          <w:tab w:val="left" w:pos="567"/>
        </w:tabs>
        <w:spacing w:before="0" w:line="276" w:lineRule="auto"/>
        <w:ind w:left="567" w:right="113" w:hanging="425"/>
        <w:jc w:val="both"/>
        <w:rPr>
          <w:sz w:val="24"/>
        </w:rPr>
      </w:pPr>
      <w:r>
        <w:rPr>
          <w:sz w:val="24"/>
        </w:rPr>
        <w:t>e</w:t>
      </w:r>
      <w:r w:rsidR="0066641F">
        <w:rPr>
          <w:sz w:val="24"/>
        </w:rPr>
        <w:t>xperience</w:t>
      </w:r>
      <w:r w:rsidR="0066641F">
        <w:rPr>
          <w:spacing w:val="-4"/>
          <w:sz w:val="24"/>
        </w:rPr>
        <w:t xml:space="preserve"> </w:t>
      </w:r>
      <w:r w:rsidR="0066641F">
        <w:rPr>
          <w:sz w:val="24"/>
        </w:rPr>
        <w:t>with</w:t>
      </w:r>
      <w:r w:rsidR="0066641F">
        <w:rPr>
          <w:spacing w:val="-4"/>
          <w:sz w:val="24"/>
        </w:rPr>
        <w:t xml:space="preserve"> </w:t>
      </w:r>
      <w:r w:rsidR="0066641F">
        <w:rPr>
          <w:sz w:val="24"/>
        </w:rPr>
        <w:t>a</w:t>
      </w:r>
      <w:r w:rsidR="0066641F">
        <w:rPr>
          <w:spacing w:val="-4"/>
          <w:sz w:val="24"/>
        </w:rPr>
        <w:t xml:space="preserve"> </w:t>
      </w:r>
      <w:r w:rsidR="0066641F">
        <w:rPr>
          <w:sz w:val="24"/>
        </w:rPr>
        <w:t>health</w:t>
      </w:r>
      <w:r w:rsidR="0066641F">
        <w:rPr>
          <w:spacing w:val="-4"/>
          <w:sz w:val="24"/>
        </w:rPr>
        <w:t xml:space="preserve"> </w:t>
      </w:r>
      <w:r w:rsidR="0066641F">
        <w:rPr>
          <w:sz w:val="24"/>
        </w:rPr>
        <w:t>service,</w:t>
      </w:r>
      <w:r w:rsidR="0066641F">
        <w:rPr>
          <w:spacing w:val="-4"/>
          <w:sz w:val="24"/>
        </w:rPr>
        <w:t xml:space="preserve"> </w:t>
      </w:r>
      <w:r w:rsidR="0066641F">
        <w:rPr>
          <w:sz w:val="24"/>
        </w:rPr>
        <w:t>another</w:t>
      </w:r>
      <w:r w:rsidR="0066641F">
        <w:rPr>
          <w:spacing w:val="-5"/>
          <w:sz w:val="24"/>
        </w:rPr>
        <w:t xml:space="preserve"> </w:t>
      </w:r>
      <w:r w:rsidR="0066641F">
        <w:rPr>
          <w:sz w:val="24"/>
        </w:rPr>
        <w:t>emergency</w:t>
      </w:r>
      <w:r w:rsidR="0066641F">
        <w:rPr>
          <w:spacing w:val="-4"/>
          <w:sz w:val="24"/>
        </w:rPr>
        <w:t xml:space="preserve"> </w:t>
      </w:r>
      <w:r w:rsidR="0066641F">
        <w:rPr>
          <w:sz w:val="24"/>
        </w:rPr>
        <w:t>service,</w:t>
      </w:r>
      <w:r w:rsidR="0066641F">
        <w:rPr>
          <w:spacing w:val="-4"/>
          <w:sz w:val="24"/>
        </w:rPr>
        <w:t xml:space="preserve"> </w:t>
      </w:r>
      <w:r w:rsidR="0066641F">
        <w:rPr>
          <w:sz w:val="24"/>
        </w:rPr>
        <w:t>or</w:t>
      </w:r>
      <w:r w:rsidR="0066641F">
        <w:rPr>
          <w:spacing w:val="-4"/>
          <w:sz w:val="24"/>
        </w:rPr>
        <w:t xml:space="preserve"> </w:t>
      </w:r>
      <w:r w:rsidR="0066641F">
        <w:rPr>
          <w:sz w:val="24"/>
        </w:rPr>
        <w:t>the</w:t>
      </w:r>
      <w:r w:rsidR="0066641F">
        <w:rPr>
          <w:spacing w:val="-4"/>
          <w:sz w:val="24"/>
        </w:rPr>
        <w:t xml:space="preserve"> </w:t>
      </w:r>
      <w:r w:rsidR="0066641F">
        <w:rPr>
          <w:sz w:val="24"/>
        </w:rPr>
        <w:t>Defence</w:t>
      </w:r>
      <w:r w:rsidR="0066641F">
        <w:rPr>
          <w:spacing w:val="-4"/>
          <w:sz w:val="24"/>
        </w:rPr>
        <w:t xml:space="preserve"> </w:t>
      </w:r>
      <w:r w:rsidR="0066641F">
        <w:rPr>
          <w:sz w:val="24"/>
        </w:rPr>
        <w:t>Force</w:t>
      </w:r>
    </w:p>
    <w:p w14:paraId="212BE51F" w14:textId="0D7AB4FD" w:rsidR="00B83723" w:rsidRDefault="00CE508A" w:rsidP="00E11286">
      <w:pPr>
        <w:pStyle w:val="ListParagraph"/>
        <w:numPr>
          <w:ilvl w:val="1"/>
          <w:numId w:val="1"/>
        </w:numPr>
        <w:tabs>
          <w:tab w:val="left" w:pos="567"/>
        </w:tabs>
        <w:spacing w:before="0" w:after="200" w:line="276" w:lineRule="auto"/>
        <w:ind w:left="567" w:right="114" w:hanging="425"/>
        <w:jc w:val="both"/>
        <w:rPr>
          <w:sz w:val="24"/>
        </w:rPr>
      </w:pPr>
      <w:r>
        <w:rPr>
          <w:sz w:val="24"/>
        </w:rPr>
        <w:t>q</w:t>
      </w:r>
      <w:r w:rsidR="0066641F">
        <w:rPr>
          <w:sz w:val="24"/>
        </w:rPr>
        <w:t>ualifications</w:t>
      </w:r>
      <w:r w:rsidR="0066641F">
        <w:rPr>
          <w:spacing w:val="-7"/>
          <w:sz w:val="24"/>
        </w:rPr>
        <w:t xml:space="preserve"> </w:t>
      </w:r>
      <w:r w:rsidR="0066641F">
        <w:rPr>
          <w:sz w:val="24"/>
        </w:rPr>
        <w:t>in</w:t>
      </w:r>
      <w:r w:rsidR="0066641F">
        <w:rPr>
          <w:spacing w:val="-8"/>
          <w:sz w:val="24"/>
        </w:rPr>
        <w:t xml:space="preserve"> </w:t>
      </w:r>
      <w:r w:rsidR="0066641F">
        <w:rPr>
          <w:sz w:val="24"/>
        </w:rPr>
        <w:t>counselling</w:t>
      </w:r>
      <w:r w:rsidR="0066641F">
        <w:rPr>
          <w:spacing w:val="-8"/>
          <w:sz w:val="24"/>
        </w:rPr>
        <w:t xml:space="preserve"> </w:t>
      </w:r>
      <w:r w:rsidR="0066641F">
        <w:rPr>
          <w:sz w:val="24"/>
        </w:rPr>
        <w:t>or</w:t>
      </w:r>
      <w:r w:rsidR="0066641F">
        <w:rPr>
          <w:spacing w:val="-8"/>
          <w:sz w:val="24"/>
        </w:rPr>
        <w:t xml:space="preserve"> </w:t>
      </w:r>
      <w:r w:rsidR="0066641F">
        <w:rPr>
          <w:sz w:val="24"/>
        </w:rPr>
        <w:t>critical</w:t>
      </w:r>
      <w:r w:rsidR="0066641F">
        <w:rPr>
          <w:spacing w:val="-8"/>
          <w:sz w:val="24"/>
        </w:rPr>
        <w:t xml:space="preserve"> </w:t>
      </w:r>
      <w:r w:rsidR="0066641F">
        <w:rPr>
          <w:sz w:val="24"/>
        </w:rPr>
        <w:t>incident</w:t>
      </w:r>
      <w:r w:rsidR="0066641F">
        <w:rPr>
          <w:spacing w:val="-8"/>
          <w:sz w:val="24"/>
        </w:rPr>
        <w:t xml:space="preserve"> </w:t>
      </w:r>
      <w:r>
        <w:rPr>
          <w:sz w:val="24"/>
        </w:rPr>
        <w:t>support</w:t>
      </w:r>
      <w:r w:rsidR="00011397">
        <w:rPr>
          <w:sz w:val="24"/>
        </w:rPr>
        <w:t>.</w:t>
      </w:r>
    </w:p>
    <w:p w14:paraId="09D0DD28" w14:textId="17D6F8AE" w:rsidR="0011120D" w:rsidRDefault="0066641F" w:rsidP="00C828C0">
      <w:pPr>
        <w:pStyle w:val="BodyText"/>
        <w:spacing w:after="200" w:line="276" w:lineRule="auto"/>
        <w:ind w:left="117" w:right="114"/>
        <w:jc w:val="both"/>
      </w:pPr>
      <w:r>
        <w:t xml:space="preserve">The ESA Commissioner </w:t>
      </w:r>
      <w:r w:rsidR="00A74086">
        <w:t>may</w:t>
      </w:r>
      <w:r>
        <w:t xml:space="preserve"> </w:t>
      </w:r>
      <w:r w:rsidR="00E85F0C">
        <w:t xml:space="preserve">choose to </w:t>
      </w:r>
      <w:r>
        <w:t xml:space="preserve">appoint one of the ESA Chaplains to be the Senior Chaplain. This </w:t>
      </w:r>
      <w:r w:rsidR="006152B3">
        <w:t xml:space="preserve">person </w:t>
      </w:r>
      <w:r>
        <w:t xml:space="preserve">will be responsible for the oversight of the ESA Chaplaincy and </w:t>
      </w:r>
      <w:r w:rsidR="00A74086" w:rsidRPr="00CE508A">
        <w:t>Wellbeing</w:t>
      </w:r>
      <w:r w:rsidRPr="00CE508A">
        <w:t xml:space="preserve"> </w:t>
      </w:r>
      <w:r>
        <w:t>Support Program, and the work of any other appointed ESA Chaplain.</w:t>
      </w:r>
    </w:p>
    <w:p w14:paraId="6193545B" w14:textId="77777777" w:rsidR="0011120D" w:rsidRDefault="00286AFE" w:rsidP="00C828C0">
      <w:pPr>
        <w:pStyle w:val="Heading2"/>
        <w:spacing w:line="276" w:lineRule="auto"/>
      </w:pPr>
      <w:bookmarkStart w:id="15" w:name="_Toc523135994"/>
      <w:r w:rsidRPr="00CE508A">
        <w:t>Leave and Off-Call</w:t>
      </w:r>
      <w:bookmarkEnd w:id="15"/>
    </w:p>
    <w:p w14:paraId="2334F23C" w14:textId="5B3BE3BA" w:rsidR="00286AFE" w:rsidRPr="0011120D" w:rsidRDefault="00286AFE" w:rsidP="00C828C0">
      <w:pPr>
        <w:pStyle w:val="BodyText"/>
        <w:spacing w:after="200" w:line="276" w:lineRule="auto"/>
        <w:ind w:left="117"/>
      </w:pPr>
      <w:r w:rsidRPr="0011120D">
        <w:t xml:space="preserve">Chaplains </w:t>
      </w:r>
      <w:r w:rsidR="006152B3">
        <w:t xml:space="preserve">will </w:t>
      </w:r>
      <w:r w:rsidRPr="0011120D">
        <w:t xml:space="preserve">also notify the </w:t>
      </w:r>
      <w:r w:rsidR="00E85F0C" w:rsidRPr="0011120D">
        <w:t xml:space="preserve">Manager Welfare </w:t>
      </w:r>
      <w:r w:rsidR="00CE508A" w:rsidRPr="0011120D">
        <w:t>Programs t</w:t>
      </w:r>
      <w:r w:rsidR="006152B3">
        <w:t xml:space="preserve">hat they will not be available to </w:t>
      </w:r>
      <w:r w:rsidRPr="0011120D">
        <w:t>be o</w:t>
      </w:r>
      <w:r w:rsidR="006152B3">
        <w:t>n</w:t>
      </w:r>
      <w:r w:rsidRPr="0011120D">
        <w:t>-call whenever they are on leave, or during</w:t>
      </w:r>
      <w:r w:rsidRPr="0011120D">
        <w:rPr>
          <w:spacing w:val="-7"/>
        </w:rPr>
        <w:t xml:space="preserve"> </w:t>
      </w:r>
      <w:r w:rsidRPr="0011120D">
        <w:t>attendance</w:t>
      </w:r>
      <w:r w:rsidRPr="0011120D">
        <w:rPr>
          <w:spacing w:val="-7"/>
        </w:rPr>
        <w:t xml:space="preserve"> </w:t>
      </w:r>
      <w:r w:rsidRPr="0011120D">
        <w:t>at</w:t>
      </w:r>
      <w:r w:rsidRPr="0011120D">
        <w:rPr>
          <w:spacing w:val="-7"/>
        </w:rPr>
        <w:t xml:space="preserve"> </w:t>
      </w:r>
      <w:r w:rsidRPr="0011120D">
        <w:t>conferences,</w:t>
      </w:r>
      <w:r w:rsidRPr="0011120D">
        <w:rPr>
          <w:spacing w:val="-7"/>
        </w:rPr>
        <w:t xml:space="preserve"> </w:t>
      </w:r>
      <w:r w:rsidRPr="0011120D">
        <w:t>study</w:t>
      </w:r>
      <w:r w:rsidRPr="0011120D">
        <w:rPr>
          <w:spacing w:val="-8"/>
        </w:rPr>
        <w:t xml:space="preserve"> </w:t>
      </w:r>
      <w:r w:rsidRPr="0011120D">
        <w:t>programs</w:t>
      </w:r>
      <w:r w:rsidRPr="0011120D">
        <w:rPr>
          <w:spacing w:val="-8"/>
        </w:rPr>
        <w:t xml:space="preserve"> </w:t>
      </w:r>
      <w:r w:rsidRPr="0011120D">
        <w:t>or</w:t>
      </w:r>
      <w:r w:rsidRPr="0011120D">
        <w:rPr>
          <w:spacing w:val="-8"/>
        </w:rPr>
        <w:t xml:space="preserve"> </w:t>
      </w:r>
      <w:r w:rsidRPr="0011120D">
        <w:t>to</w:t>
      </w:r>
      <w:r w:rsidRPr="0011120D">
        <w:rPr>
          <w:spacing w:val="-6"/>
        </w:rPr>
        <w:t xml:space="preserve"> </w:t>
      </w:r>
      <w:r w:rsidRPr="0011120D">
        <w:t>other</w:t>
      </w:r>
      <w:r w:rsidRPr="0011120D">
        <w:rPr>
          <w:spacing w:val="-7"/>
        </w:rPr>
        <w:t xml:space="preserve"> </w:t>
      </w:r>
      <w:r w:rsidRPr="0011120D">
        <w:t>pastoral</w:t>
      </w:r>
      <w:r w:rsidRPr="0011120D">
        <w:rPr>
          <w:spacing w:val="-7"/>
        </w:rPr>
        <w:t xml:space="preserve"> </w:t>
      </w:r>
      <w:r w:rsidRPr="0011120D">
        <w:t>responsibilities</w:t>
      </w:r>
      <w:r w:rsidR="006152B3">
        <w:t>.</w:t>
      </w:r>
    </w:p>
    <w:p w14:paraId="22EC5716" w14:textId="77777777" w:rsidR="002F2C3C" w:rsidRDefault="002F2C3C">
      <w:pPr>
        <w:rPr>
          <w:b/>
          <w:bCs/>
          <w:sz w:val="24"/>
          <w:szCs w:val="24"/>
        </w:rPr>
      </w:pPr>
      <w:r>
        <w:br w:type="page"/>
      </w:r>
    </w:p>
    <w:p w14:paraId="413D9BB9" w14:textId="7C2E9A8F" w:rsidR="00B83723" w:rsidRDefault="0066641F" w:rsidP="00C828C0">
      <w:pPr>
        <w:pStyle w:val="Heading2"/>
        <w:spacing w:line="276" w:lineRule="auto"/>
      </w:pPr>
      <w:bookmarkStart w:id="16" w:name="_Toc523135995"/>
      <w:r>
        <w:lastRenderedPageBreak/>
        <w:t>Recruitment and Appointment Procedures</w:t>
      </w:r>
      <w:bookmarkEnd w:id="16"/>
    </w:p>
    <w:p w14:paraId="70A128EE" w14:textId="2ABDF642" w:rsidR="00B83723" w:rsidRPr="00C828C0" w:rsidRDefault="0066641F" w:rsidP="001932D0">
      <w:pPr>
        <w:pStyle w:val="BodyText"/>
        <w:spacing w:after="200" w:line="276" w:lineRule="auto"/>
        <w:ind w:left="117"/>
        <w:jc w:val="both"/>
      </w:pPr>
      <w:r>
        <w:t xml:space="preserve">Chaplains are appointed by the joint approval of the head of Denomination and the </w:t>
      </w:r>
      <w:r w:rsidR="00531896">
        <w:t xml:space="preserve">ESA </w:t>
      </w:r>
      <w:r>
        <w:t>Commissioner.</w:t>
      </w:r>
      <w:r w:rsidR="001932D0">
        <w:t xml:space="preserve"> </w:t>
      </w:r>
      <w:r w:rsidRPr="00CE508A">
        <w:t>Before initial appointment, all new Chaplains will need to agree to probity screening, which includes a criminal record check, and to sign a declaration under the relevant Child Protection legislation</w:t>
      </w:r>
      <w:r w:rsidR="00E83A69" w:rsidRPr="00CE508A">
        <w:t xml:space="preserve"> (Working with Vulnerable People checks)</w:t>
      </w:r>
      <w:r w:rsidRPr="00CE508A">
        <w:t xml:space="preserve">. The </w:t>
      </w:r>
      <w:r w:rsidR="00A74086" w:rsidRPr="00CE508A">
        <w:t>Director</w:t>
      </w:r>
      <w:r w:rsidR="001932D0">
        <w:t xml:space="preserve"> </w:t>
      </w:r>
      <w:r w:rsidR="00A74086" w:rsidRPr="00CE508A">
        <w:t xml:space="preserve">People and Culture </w:t>
      </w:r>
      <w:r w:rsidRPr="00CE508A">
        <w:t xml:space="preserve">will facilitate this process. New Chaplains are responsible for informing their </w:t>
      </w:r>
      <w:r w:rsidR="006152B3">
        <w:t>H</w:t>
      </w:r>
      <w:r w:rsidR="001932D0">
        <w:t>ead of D</w:t>
      </w:r>
      <w:r w:rsidRPr="00CE508A">
        <w:t>enomination</w:t>
      </w:r>
      <w:r w:rsidR="001932D0">
        <w:t xml:space="preserve"> </w:t>
      </w:r>
      <w:r>
        <w:t>of their appointment with the ESA.</w:t>
      </w:r>
      <w:r w:rsidR="00C850A4">
        <w:t xml:space="preserve"> Agency induction training will be provided. </w:t>
      </w:r>
    </w:p>
    <w:p w14:paraId="1C03B805" w14:textId="1B275306" w:rsidR="00B83723" w:rsidRPr="00C850A4" w:rsidRDefault="0066641F" w:rsidP="00C828C0">
      <w:pPr>
        <w:pStyle w:val="BodyText"/>
        <w:spacing w:after="200" w:line="276" w:lineRule="auto"/>
        <w:ind w:left="117" w:right="113"/>
        <w:jc w:val="both"/>
      </w:pPr>
      <w:r>
        <w:t xml:space="preserve">Following initial appointment </w:t>
      </w:r>
      <w:r w:rsidR="001932D0">
        <w:t xml:space="preserve">as </w:t>
      </w:r>
      <w:r>
        <w:t>a</w:t>
      </w:r>
      <w:r w:rsidR="001932D0">
        <w:t xml:space="preserve">n </w:t>
      </w:r>
      <w:r>
        <w:t xml:space="preserve">ESA Chaplain, there will be a six-month trial period for both parties to confirm their suitability, before an offer of full appointment is issued </w:t>
      </w:r>
      <w:r w:rsidR="00C828C0">
        <w:t xml:space="preserve">by the </w:t>
      </w:r>
      <w:r>
        <w:t xml:space="preserve">Commissioner following the </w:t>
      </w:r>
      <w:r w:rsidRPr="00C850A4">
        <w:t xml:space="preserve">recommendation of </w:t>
      </w:r>
      <w:r w:rsidR="00E83A69" w:rsidRPr="00C850A4">
        <w:t>the</w:t>
      </w:r>
      <w:r w:rsidR="00C850A4">
        <w:t xml:space="preserve"> ESA</w:t>
      </w:r>
      <w:r w:rsidRPr="00C850A4">
        <w:t xml:space="preserve"> Executive </w:t>
      </w:r>
      <w:r w:rsidR="00E83A69" w:rsidRPr="00C850A4">
        <w:t xml:space="preserve">Leadership Group. </w:t>
      </w:r>
    </w:p>
    <w:p w14:paraId="7895F6F4" w14:textId="5EF69541" w:rsidR="00B83723" w:rsidRDefault="0066641F" w:rsidP="00C828C0">
      <w:pPr>
        <w:pStyle w:val="Heading2"/>
        <w:spacing w:line="276" w:lineRule="auto"/>
      </w:pPr>
      <w:bookmarkStart w:id="17" w:name="_Toc523135996"/>
      <w:r>
        <w:t>In making a full appointment, the ESA will need to ensure that:</w:t>
      </w:r>
      <w:bookmarkEnd w:id="17"/>
    </w:p>
    <w:p w14:paraId="2C2FD54B" w14:textId="0AD76992" w:rsidR="00B83723" w:rsidRDefault="0066641F" w:rsidP="00E11286">
      <w:pPr>
        <w:pStyle w:val="ListParagraph"/>
        <w:numPr>
          <w:ilvl w:val="1"/>
          <w:numId w:val="1"/>
        </w:numPr>
        <w:tabs>
          <w:tab w:val="left" w:pos="567"/>
        </w:tabs>
        <w:spacing w:before="0" w:line="276" w:lineRule="auto"/>
        <w:ind w:left="567" w:right="113" w:hanging="425"/>
        <w:jc w:val="both"/>
        <w:rPr>
          <w:sz w:val="24"/>
        </w:rPr>
      </w:pPr>
      <w:r>
        <w:rPr>
          <w:sz w:val="24"/>
        </w:rPr>
        <w:t>The Chaplain demonstrates a willingness to function in a diverse and inter-faith environment. Notwithstanding the inter-faith nature of ESA Chaplaincy, sensitivity to an individual’s denomination or faith will necessitate referral of staff and volunteers to another Chaplain, Priest, Minister, Rabbi or Sheikh of a particular denomination or faith. Sacramental rites and other matters of religious diversity can also require attendance by clergy of a specific denomination or</w:t>
      </w:r>
      <w:r>
        <w:rPr>
          <w:spacing w:val="-33"/>
          <w:sz w:val="24"/>
        </w:rPr>
        <w:t xml:space="preserve"> </w:t>
      </w:r>
      <w:r>
        <w:rPr>
          <w:sz w:val="24"/>
        </w:rPr>
        <w:t>faith.</w:t>
      </w:r>
    </w:p>
    <w:p w14:paraId="2E783806" w14:textId="18FC5232" w:rsidR="00C850A4" w:rsidRDefault="0066641F" w:rsidP="00A07CC0">
      <w:pPr>
        <w:pStyle w:val="ListParagraph"/>
        <w:numPr>
          <w:ilvl w:val="1"/>
          <w:numId w:val="1"/>
        </w:numPr>
        <w:tabs>
          <w:tab w:val="left" w:pos="567"/>
        </w:tabs>
        <w:spacing w:before="0" w:line="276" w:lineRule="auto"/>
        <w:ind w:left="567" w:right="113" w:hanging="425"/>
        <w:jc w:val="both"/>
        <w:rPr>
          <w:sz w:val="24"/>
        </w:rPr>
      </w:pPr>
      <w:r>
        <w:rPr>
          <w:sz w:val="24"/>
        </w:rPr>
        <w:t>The Chaplain is willing to conform to all relevant policies of the ESA in the undertaking of</w:t>
      </w:r>
      <w:r>
        <w:rPr>
          <w:spacing w:val="-5"/>
          <w:sz w:val="24"/>
        </w:rPr>
        <w:t xml:space="preserve"> </w:t>
      </w:r>
      <w:r>
        <w:rPr>
          <w:sz w:val="24"/>
        </w:rPr>
        <w:t>their</w:t>
      </w:r>
      <w:r>
        <w:rPr>
          <w:spacing w:val="-5"/>
          <w:sz w:val="24"/>
        </w:rPr>
        <w:t xml:space="preserve"> </w:t>
      </w:r>
      <w:r>
        <w:rPr>
          <w:sz w:val="24"/>
        </w:rPr>
        <w:t>duties</w:t>
      </w:r>
      <w:r>
        <w:rPr>
          <w:spacing w:val="-5"/>
          <w:sz w:val="24"/>
        </w:rPr>
        <w:t xml:space="preserve"> </w:t>
      </w:r>
      <w:r>
        <w:rPr>
          <w:sz w:val="24"/>
        </w:rPr>
        <w:t>and</w:t>
      </w:r>
      <w:r>
        <w:rPr>
          <w:spacing w:val="-5"/>
          <w:sz w:val="24"/>
        </w:rPr>
        <w:t xml:space="preserve"> </w:t>
      </w:r>
      <w:r>
        <w:rPr>
          <w:sz w:val="24"/>
        </w:rPr>
        <w:t>is</w:t>
      </w:r>
      <w:r>
        <w:rPr>
          <w:spacing w:val="-5"/>
          <w:sz w:val="24"/>
        </w:rPr>
        <w:t xml:space="preserve"> </w:t>
      </w:r>
      <w:r>
        <w:rPr>
          <w:sz w:val="24"/>
        </w:rPr>
        <w:t>prepared</w:t>
      </w:r>
      <w:r>
        <w:rPr>
          <w:spacing w:val="-5"/>
          <w:sz w:val="24"/>
        </w:rPr>
        <w:t xml:space="preserve"> </w:t>
      </w:r>
      <w:r>
        <w:rPr>
          <w:sz w:val="24"/>
        </w:rPr>
        <w:t>to</w:t>
      </w:r>
      <w:r>
        <w:rPr>
          <w:spacing w:val="-5"/>
          <w:sz w:val="24"/>
        </w:rPr>
        <w:t xml:space="preserve"> </w:t>
      </w:r>
      <w:r>
        <w:rPr>
          <w:sz w:val="24"/>
        </w:rPr>
        <w:t>function</w:t>
      </w:r>
      <w:r>
        <w:rPr>
          <w:spacing w:val="-5"/>
          <w:sz w:val="24"/>
        </w:rPr>
        <w:t xml:space="preserve"> </w:t>
      </w:r>
      <w:r>
        <w:rPr>
          <w:sz w:val="24"/>
        </w:rPr>
        <w:t>as</w:t>
      </w:r>
      <w:r>
        <w:rPr>
          <w:spacing w:val="-6"/>
          <w:sz w:val="24"/>
        </w:rPr>
        <w:t xml:space="preserve"> </w:t>
      </w:r>
      <w:r>
        <w:rPr>
          <w:sz w:val="24"/>
        </w:rPr>
        <w:t>a</w:t>
      </w:r>
      <w:r>
        <w:rPr>
          <w:spacing w:val="-5"/>
          <w:sz w:val="24"/>
        </w:rPr>
        <w:t xml:space="preserve"> </w:t>
      </w:r>
      <w:r>
        <w:rPr>
          <w:sz w:val="24"/>
        </w:rPr>
        <w:t>team</w:t>
      </w:r>
      <w:r>
        <w:rPr>
          <w:spacing w:val="-5"/>
          <w:sz w:val="24"/>
        </w:rPr>
        <w:t xml:space="preserve"> </w:t>
      </w:r>
      <w:r>
        <w:rPr>
          <w:sz w:val="24"/>
        </w:rPr>
        <w:t>member</w:t>
      </w:r>
      <w:r>
        <w:rPr>
          <w:spacing w:val="-5"/>
          <w:sz w:val="24"/>
        </w:rPr>
        <w:t xml:space="preserve"> </w:t>
      </w:r>
      <w:r>
        <w:rPr>
          <w:sz w:val="24"/>
        </w:rPr>
        <w:t>within</w:t>
      </w:r>
      <w:r>
        <w:rPr>
          <w:spacing w:val="-5"/>
          <w:sz w:val="24"/>
        </w:rPr>
        <w:t xml:space="preserve"> </w:t>
      </w:r>
      <w:r>
        <w:rPr>
          <w:sz w:val="24"/>
        </w:rPr>
        <w:t>these</w:t>
      </w:r>
      <w:r>
        <w:rPr>
          <w:spacing w:val="-5"/>
          <w:sz w:val="24"/>
        </w:rPr>
        <w:t xml:space="preserve"> </w:t>
      </w:r>
      <w:r>
        <w:rPr>
          <w:sz w:val="24"/>
        </w:rPr>
        <w:t>guidelines.</w:t>
      </w:r>
    </w:p>
    <w:p w14:paraId="2D59267C" w14:textId="74C78AF1" w:rsidR="00A07CC0" w:rsidRPr="00C828C0" w:rsidRDefault="00A07CC0" w:rsidP="00E11286">
      <w:pPr>
        <w:pStyle w:val="ListParagraph"/>
        <w:numPr>
          <w:ilvl w:val="1"/>
          <w:numId w:val="1"/>
        </w:numPr>
        <w:tabs>
          <w:tab w:val="left" w:pos="567"/>
        </w:tabs>
        <w:spacing w:before="0" w:after="200" w:line="276" w:lineRule="auto"/>
        <w:ind w:left="567" w:right="114" w:hanging="425"/>
        <w:jc w:val="both"/>
        <w:rPr>
          <w:sz w:val="24"/>
        </w:rPr>
      </w:pPr>
      <w:r>
        <w:rPr>
          <w:sz w:val="24"/>
        </w:rPr>
        <w:t>The Chaplain acts as a liaison between the ESA and the Heads of Churches.</w:t>
      </w:r>
    </w:p>
    <w:p w14:paraId="35E8F4B2" w14:textId="4E3A6A36" w:rsidR="00B83723" w:rsidRDefault="00734286" w:rsidP="00C828C0">
      <w:pPr>
        <w:pStyle w:val="Heading2"/>
        <w:spacing w:line="276" w:lineRule="auto"/>
      </w:pPr>
      <w:bookmarkStart w:id="18" w:name="_Toc523135997"/>
      <w:r>
        <w:t>Corporate Support for Chaplains</w:t>
      </w:r>
      <w:bookmarkEnd w:id="18"/>
    </w:p>
    <w:p w14:paraId="69F6E488" w14:textId="0C46E8DC" w:rsidR="00286AFE" w:rsidRPr="00C850A4" w:rsidRDefault="0027042E" w:rsidP="00C828C0">
      <w:pPr>
        <w:pStyle w:val="BodyText"/>
        <w:spacing w:after="200" w:line="276" w:lineRule="auto"/>
        <w:ind w:left="117" w:right="115"/>
        <w:jc w:val="both"/>
      </w:pPr>
      <w:r w:rsidRPr="00C850A4">
        <w:t>ES</w:t>
      </w:r>
      <w:r w:rsidR="00531896">
        <w:t>A</w:t>
      </w:r>
      <w:r w:rsidRPr="00C850A4">
        <w:t xml:space="preserve"> Chaplains will be coordinated by the </w:t>
      </w:r>
      <w:r w:rsidR="00A038DC" w:rsidRPr="00C850A4">
        <w:t xml:space="preserve">Manager Welfare Programs, where Chaplains will meet on a quarterly basis to peer review their service and identify gaps or highlight goals they wish to achieve across ESA. </w:t>
      </w:r>
      <w:r w:rsidR="001932D0">
        <w:t xml:space="preserve">ESA </w:t>
      </w:r>
      <w:r w:rsidR="0066641F" w:rsidRPr="00C850A4">
        <w:t xml:space="preserve">Chaplains are responsible for promoting their role and availability to staff and volunteers as appropriate. Officers and Managers of the ESA and its Services and Business Units should  also </w:t>
      </w:r>
      <w:r w:rsidR="0066641F" w:rsidRPr="00C850A4">
        <w:rPr>
          <w:spacing w:val="12"/>
        </w:rPr>
        <w:t xml:space="preserve"> </w:t>
      </w:r>
      <w:r w:rsidR="0066641F" w:rsidRPr="00C850A4">
        <w:t xml:space="preserve">assist </w:t>
      </w:r>
      <w:r w:rsidR="0066641F" w:rsidRPr="00C850A4">
        <w:rPr>
          <w:spacing w:val="12"/>
        </w:rPr>
        <w:t xml:space="preserve"> </w:t>
      </w:r>
      <w:r w:rsidR="0066641F" w:rsidRPr="00C850A4">
        <w:t xml:space="preserve">in </w:t>
      </w:r>
      <w:r w:rsidR="0066641F" w:rsidRPr="00C850A4">
        <w:rPr>
          <w:spacing w:val="12"/>
        </w:rPr>
        <w:t xml:space="preserve"> </w:t>
      </w:r>
      <w:r w:rsidR="0066641F" w:rsidRPr="00C850A4">
        <w:t xml:space="preserve">promoting </w:t>
      </w:r>
      <w:r w:rsidR="0066641F" w:rsidRPr="00C850A4">
        <w:rPr>
          <w:spacing w:val="12"/>
        </w:rPr>
        <w:t xml:space="preserve"> </w:t>
      </w:r>
      <w:r w:rsidR="0066641F" w:rsidRPr="00C850A4">
        <w:t xml:space="preserve">Chaplaincy </w:t>
      </w:r>
      <w:r w:rsidR="0066641F" w:rsidRPr="00C850A4">
        <w:rPr>
          <w:spacing w:val="12"/>
        </w:rPr>
        <w:t xml:space="preserve"> </w:t>
      </w:r>
      <w:r w:rsidR="0066641F" w:rsidRPr="00C850A4">
        <w:t xml:space="preserve">services, </w:t>
      </w:r>
      <w:r w:rsidR="0066641F" w:rsidRPr="00C850A4">
        <w:rPr>
          <w:spacing w:val="12"/>
        </w:rPr>
        <w:t xml:space="preserve"> </w:t>
      </w:r>
      <w:r w:rsidR="0066641F" w:rsidRPr="00C850A4">
        <w:t xml:space="preserve">especially </w:t>
      </w:r>
      <w:r w:rsidR="0066641F" w:rsidRPr="00C850A4">
        <w:rPr>
          <w:spacing w:val="12"/>
        </w:rPr>
        <w:t xml:space="preserve"> </w:t>
      </w:r>
      <w:r w:rsidR="0066641F" w:rsidRPr="00C850A4">
        <w:t xml:space="preserve">when </w:t>
      </w:r>
      <w:r w:rsidR="0066641F" w:rsidRPr="00C850A4">
        <w:rPr>
          <w:spacing w:val="12"/>
        </w:rPr>
        <w:t xml:space="preserve"> </w:t>
      </w:r>
      <w:r w:rsidR="0066641F" w:rsidRPr="00C850A4">
        <w:t xml:space="preserve">they </w:t>
      </w:r>
      <w:r w:rsidR="0066641F" w:rsidRPr="00C850A4">
        <w:rPr>
          <w:spacing w:val="12"/>
        </w:rPr>
        <w:t xml:space="preserve"> </w:t>
      </w:r>
      <w:r w:rsidR="0066641F" w:rsidRPr="00C850A4">
        <w:t xml:space="preserve">are </w:t>
      </w:r>
      <w:r w:rsidR="0066641F" w:rsidRPr="00C850A4">
        <w:rPr>
          <w:spacing w:val="12"/>
        </w:rPr>
        <w:t xml:space="preserve"> </w:t>
      </w:r>
      <w:r w:rsidR="0066641F" w:rsidRPr="00C850A4">
        <w:t xml:space="preserve">aware </w:t>
      </w:r>
      <w:r w:rsidR="0066641F" w:rsidRPr="00C850A4">
        <w:rPr>
          <w:spacing w:val="12"/>
        </w:rPr>
        <w:t xml:space="preserve"> </w:t>
      </w:r>
      <w:r w:rsidR="0066641F" w:rsidRPr="00C850A4">
        <w:t xml:space="preserve">of </w:t>
      </w:r>
      <w:r w:rsidR="0066641F" w:rsidRPr="00C850A4">
        <w:rPr>
          <w:spacing w:val="12"/>
        </w:rPr>
        <w:t xml:space="preserve"> </w:t>
      </w:r>
      <w:r w:rsidR="0066641F" w:rsidRPr="00C850A4">
        <w:t xml:space="preserve">staff </w:t>
      </w:r>
      <w:r w:rsidR="0066641F" w:rsidRPr="00C850A4">
        <w:rPr>
          <w:spacing w:val="12"/>
        </w:rPr>
        <w:t xml:space="preserve"> </w:t>
      </w:r>
      <w:r w:rsidR="0066641F" w:rsidRPr="00C850A4">
        <w:t>and</w:t>
      </w:r>
      <w:r w:rsidRPr="00C850A4">
        <w:t xml:space="preserve"> v</w:t>
      </w:r>
      <w:r w:rsidR="00A038DC" w:rsidRPr="00C850A4">
        <w:t>olunteers</w:t>
      </w:r>
      <w:r w:rsidR="001932D0">
        <w:t xml:space="preserve"> </w:t>
      </w:r>
      <w:r w:rsidR="0066641F" w:rsidRPr="00C850A4">
        <w:t>who would benefit from access to a Chaplain.</w:t>
      </w:r>
    </w:p>
    <w:p w14:paraId="68DF16AA" w14:textId="61870DA5" w:rsidR="00B83723" w:rsidRDefault="00C850A4" w:rsidP="00C828C0">
      <w:pPr>
        <w:pStyle w:val="BodyText"/>
        <w:spacing w:after="200" w:line="276" w:lineRule="auto"/>
        <w:ind w:left="117" w:right="114"/>
        <w:jc w:val="both"/>
      </w:pPr>
      <w:r>
        <w:t>A</w:t>
      </w:r>
      <w:r w:rsidR="00D6108E">
        <w:t xml:space="preserve">ncillary costs will be covered for </w:t>
      </w:r>
      <w:r>
        <w:t xml:space="preserve">ESA </w:t>
      </w:r>
      <w:r w:rsidR="0066641F">
        <w:t>Chaplains</w:t>
      </w:r>
      <w:r w:rsidR="00734286">
        <w:t>,</w:t>
      </w:r>
      <w:r w:rsidR="0066641F">
        <w:t xml:space="preserve"> who </w:t>
      </w:r>
      <w:r>
        <w:t xml:space="preserve">whilst undertaking </w:t>
      </w:r>
      <w:r w:rsidR="00D6108E">
        <w:t>duties</w:t>
      </w:r>
      <w:r>
        <w:t xml:space="preserve"> </w:t>
      </w:r>
      <w:r w:rsidR="00D6108E">
        <w:t xml:space="preserve">in </w:t>
      </w:r>
      <w:r>
        <w:t xml:space="preserve">providing </w:t>
      </w:r>
      <w:r w:rsidR="00D6108E">
        <w:t>proactive</w:t>
      </w:r>
      <w:r>
        <w:t xml:space="preserve"> and </w:t>
      </w:r>
      <w:r w:rsidR="00D6108E">
        <w:t>responsive</w:t>
      </w:r>
      <w:r>
        <w:t xml:space="preserve"> </w:t>
      </w:r>
      <w:r w:rsidR="00D6108E">
        <w:t>chaplaincy</w:t>
      </w:r>
      <w:r>
        <w:t xml:space="preserve"> services to </w:t>
      </w:r>
      <w:r w:rsidR="00D6108E">
        <w:t xml:space="preserve">ESA </w:t>
      </w:r>
      <w:r>
        <w:t>staff and volunteers</w:t>
      </w:r>
      <w:r w:rsidR="00734286">
        <w:t xml:space="preserve">, incur costs such as </w:t>
      </w:r>
      <w:r w:rsidR="00D6108E">
        <w:t>pri</w:t>
      </w:r>
      <w:r w:rsidR="0066641F">
        <w:t>vate vehicle usage, p</w:t>
      </w:r>
      <w:r w:rsidR="00734286">
        <w:t xml:space="preserve">hone costs and any </w:t>
      </w:r>
      <w:r w:rsidR="00E11286">
        <w:t xml:space="preserve">authorised </w:t>
      </w:r>
      <w:r w:rsidR="00734286">
        <w:t>consumables.</w:t>
      </w:r>
      <w:r w:rsidR="00D6108E">
        <w:t xml:space="preserve"> </w:t>
      </w:r>
    </w:p>
    <w:p w14:paraId="1F630E41" w14:textId="42B0573E" w:rsidR="00B83723" w:rsidRDefault="0066641F" w:rsidP="00C828C0">
      <w:pPr>
        <w:pStyle w:val="Heading2"/>
        <w:numPr>
          <w:ilvl w:val="0"/>
          <w:numId w:val="11"/>
        </w:numPr>
        <w:spacing w:after="120" w:line="276" w:lineRule="auto"/>
        <w:ind w:left="476" w:hanging="357"/>
      </w:pPr>
      <w:bookmarkStart w:id="19" w:name="_Toc523135998"/>
      <w:r>
        <w:t>AVAILABILITY AND ACCESS TO CHAPLAINS IN TIMES OF NEED</w:t>
      </w:r>
      <w:bookmarkEnd w:id="19"/>
    </w:p>
    <w:p w14:paraId="53614D8C" w14:textId="35841B51" w:rsidR="006C4F1E" w:rsidRDefault="00662605" w:rsidP="00C828C0">
      <w:pPr>
        <w:pStyle w:val="BodyText"/>
        <w:spacing w:after="200" w:line="276" w:lineRule="auto"/>
        <w:ind w:left="117" w:right="114"/>
        <w:jc w:val="both"/>
      </w:pPr>
      <w:r>
        <w:t xml:space="preserve">ESA </w:t>
      </w:r>
      <w:r w:rsidR="007E2897">
        <w:t xml:space="preserve">Chaplains form part of our critical incident support services for staff and volunteers that </w:t>
      </w:r>
      <w:r>
        <w:t xml:space="preserve">also </w:t>
      </w:r>
      <w:r w:rsidR="007E2897">
        <w:t xml:space="preserve">includes Employee Assistance Programs and Peer Support </w:t>
      </w:r>
      <w:r>
        <w:t xml:space="preserve">Programs. </w:t>
      </w:r>
      <w:r w:rsidR="0066641F">
        <w:t>ESA staff and volunteers are able to refer themselves to a Chaplain if they wish, 24 hours a day; 7 days a week</w:t>
      </w:r>
      <w:r w:rsidR="00E11286">
        <w:t>.</w:t>
      </w:r>
      <w:r w:rsidR="0066641F">
        <w:t xml:space="preserve"> </w:t>
      </w:r>
    </w:p>
    <w:p w14:paraId="2545F894" w14:textId="33F3F478" w:rsidR="00B83723" w:rsidRDefault="0066641F" w:rsidP="006C4F1E">
      <w:pPr>
        <w:pStyle w:val="BodyText"/>
        <w:spacing w:after="200" w:line="276" w:lineRule="auto"/>
        <w:ind w:left="117" w:right="114"/>
        <w:jc w:val="both"/>
        <w:rPr>
          <w:rFonts w:ascii="Arial"/>
        </w:rPr>
      </w:pPr>
      <w:r>
        <w:t>Volunteers or staff who have been involved in a critical incident may wish to see a Chaplain</w:t>
      </w:r>
      <w:r w:rsidR="006C4F1E">
        <w:t xml:space="preserve">. </w:t>
      </w:r>
      <w:r>
        <w:t>Critical incidents m</w:t>
      </w:r>
      <w:r w:rsidR="00D6108E">
        <w:t>ay include situations such as: f</w:t>
      </w:r>
      <w:r>
        <w:t>ires,</w:t>
      </w:r>
      <w:r w:rsidR="0014192B">
        <w:t xml:space="preserve"> motor vehicle accidents, child</w:t>
      </w:r>
      <w:r>
        <w:t xml:space="preserve"> death, multiple dea</w:t>
      </w:r>
      <w:r w:rsidR="006152B3">
        <w:t>ths</w:t>
      </w:r>
      <w:r>
        <w:t xml:space="preserve"> on arrival, prolonged or failed rescue, rescue where children are involved, massive trauma/multiple trauma incident, victims or relatives known by the crews, suicide of a staff member or volunteer, serious workplace injury or death, and assault or threat to a staff member or volunteer’s </w:t>
      </w:r>
      <w:r w:rsidRPr="00D6108E">
        <w:t>personal safety.</w:t>
      </w:r>
      <w:r w:rsidR="00E41D19">
        <w:t xml:space="preserve"> </w:t>
      </w:r>
      <w:r w:rsidRPr="00D6108E">
        <w:t xml:space="preserve">In the case of prolonged rescue, especially where a victim has traumatic or critical injuries, the </w:t>
      </w:r>
      <w:r w:rsidR="006152B3">
        <w:t>Commander/D</w:t>
      </w:r>
      <w:r w:rsidR="0014192B" w:rsidRPr="00D6108E">
        <w:t xml:space="preserve">uty </w:t>
      </w:r>
      <w:r w:rsidR="006152B3">
        <w:t>O</w:t>
      </w:r>
      <w:r w:rsidR="0014192B" w:rsidRPr="00D6108E">
        <w:t xml:space="preserve">fficer or </w:t>
      </w:r>
      <w:r w:rsidR="006152B3">
        <w:t>I</w:t>
      </w:r>
      <w:r w:rsidRPr="00D6108E">
        <w:t xml:space="preserve">ncident </w:t>
      </w:r>
      <w:r w:rsidR="006152B3">
        <w:t>C</w:t>
      </w:r>
      <w:r w:rsidRPr="00D6108E">
        <w:t xml:space="preserve">ontroller in attendance </w:t>
      </w:r>
      <w:r w:rsidR="006152B3">
        <w:t xml:space="preserve">may consider </w:t>
      </w:r>
      <w:r w:rsidRPr="00D6108E">
        <w:t>arrang</w:t>
      </w:r>
      <w:r w:rsidR="006152B3">
        <w:t xml:space="preserve">ing </w:t>
      </w:r>
      <w:r w:rsidRPr="00D6108E">
        <w:t xml:space="preserve">for a Chaplain to </w:t>
      </w:r>
      <w:r w:rsidR="0014192B" w:rsidRPr="00D6108E">
        <w:t>attend to the wellbeing of ESA staff or volunteers</w:t>
      </w:r>
      <w:r w:rsidR="006152B3">
        <w:t>.</w:t>
      </w:r>
    </w:p>
    <w:sectPr w:rsidR="00B83723" w:rsidSect="002F2C3C">
      <w:footerReference w:type="default" r:id="rId17"/>
      <w:pgSz w:w="11910" w:h="16840"/>
      <w:pgMar w:top="1276" w:right="1680" w:bottom="860" w:left="1660"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065F" w14:textId="77777777" w:rsidR="00C80950" w:rsidRDefault="00C80950">
      <w:r>
        <w:separator/>
      </w:r>
    </w:p>
  </w:endnote>
  <w:endnote w:type="continuationSeparator" w:id="0">
    <w:p w14:paraId="06B15226" w14:textId="77777777" w:rsidR="00C80950" w:rsidRDefault="00C8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TE127C1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39A0" w14:textId="77777777" w:rsidR="00C80950" w:rsidRDefault="00C80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A8A0" w14:textId="667F9A06" w:rsidR="00C80950" w:rsidRPr="00E512EC" w:rsidRDefault="00C80950" w:rsidP="00E512EC">
    <w:pPr>
      <w:pStyle w:val="Footer"/>
      <w:jc w:val="center"/>
      <w:rPr>
        <w:rFonts w:ascii="Arial" w:hAnsi="Arial" w:cs="Arial"/>
        <w:sz w:val="14"/>
      </w:rPr>
    </w:pPr>
    <w:r w:rsidRPr="00E512E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5FA1" w14:textId="77777777" w:rsidR="00C80950" w:rsidRDefault="00C809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2262B" w14:textId="353F0B6E" w:rsidR="00C80950" w:rsidRDefault="00C80950" w:rsidP="00AD0BA6">
    <w:pPr>
      <w:pStyle w:val="Footer"/>
      <w:jc w:val="center"/>
      <w:rPr>
        <w:rFonts w:ascii="Arial" w:hAnsi="Arial" w:cs="Arial"/>
        <w:sz w:val="14"/>
      </w:rPr>
    </w:pPr>
  </w:p>
  <w:p w14:paraId="277FE12E" w14:textId="4844BFA8" w:rsidR="00C80950" w:rsidRPr="00E512EC" w:rsidRDefault="00C80950" w:rsidP="00E512EC">
    <w:pPr>
      <w:pStyle w:val="BodyText"/>
      <w:spacing w:line="14" w:lineRule="auto"/>
      <w:jc w:val="center"/>
      <w:rPr>
        <w:rFonts w:ascii="Arial" w:hAnsi="Arial" w:cs="Arial"/>
        <w:sz w:val="14"/>
      </w:rPr>
    </w:pPr>
    <w:r w:rsidRPr="00E512EC">
      <w:rPr>
        <w:rFonts w:ascii="Arial" w:hAnsi="Arial" w:cs="Arial"/>
        <w:noProof/>
        <w:sz w:val="14"/>
        <w:lang w:val="en-AU" w:eastAsia="en-AU"/>
      </w:rPr>
      <mc:AlternateContent>
        <mc:Choice Requires="wps">
          <w:drawing>
            <wp:anchor distT="0" distB="0" distL="114300" distR="114300" simplePos="0" relativeHeight="251659264" behindDoc="1" locked="0" layoutInCell="1" allowOverlap="1" wp14:anchorId="7A4AE56F" wp14:editId="2650C49E">
              <wp:simplePos x="0" y="0"/>
              <wp:positionH relativeFrom="page">
                <wp:posOffset>3691890</wp:posOffset>
              </wp:positionH>
              <wp:positionV relativeFrom="page">
                <wp:posOffset>9986645</wp:posOffset>
              </wp:positionV>
              <wp:extent cx="416560" cy="13906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E5ACE" w14:textId="77777777" w:rsidR="00C80950" w:rsidRDefault="00C80950" w:rsidP="00AD0BA6">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D4B1F">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E56F" id="_x0000_t202" coordsize="21600,21600" o:spt="202" path="m,l,21600r21600,l21600,xe">
              <v:stroke joinstyle="miter"/>
              <v:path gradientshapeok="t" o:connecttype="rect"/>
            </v:shapetype>
            <v:shape id="Text Box 4" o:spid="_x0000_s1027" type="#_x0000_t202" style="position:absolute;left:0;text-align:left;margin-left:290.7pt;margin-top:786.35pt;width:32.8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jFrg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" filled="f" stroked="f">
              <v:textbox inset="0,0,0,0">
                <w:txbxContent>
                  <w:p w14:paraId="6FEE5ACE" w14:textId="77777777" w:rsidR="00C80950" w:rsidRDefault="00C80950" w:rsidP="00AD0BA6">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D4B1F">
                      <w:rPr>
                        <w:rFonts w:ascii="Arial"/>
                        <w:noProof/>
                        <w:sz w:val="16"/>
                      </w:rPr>
                      <w:t>1</w:t>
                    </w:r>
                    <w:r>
                      <w:fldChar w:fldCharType="end"/>
                    </w:r>
                  </w:p>
                </w:txbxContent>
              </v:textbox>
              <w10:wrap anchorx="page" anchory="page"/>
            </v:shape>
          </w:pict>
        </mc:Fallback>
      </mc:AlternateContent>
    </w:r>
    <w:r w:rsidRPr="00E512EC">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07DD" w14:textId="1BFC4BE7" w:rsidR="00C80950" w:rsidRPr="00E512EC" w:rsidRDefault="00C80950" w:rsidP="00E512EC">
    <w:pPr>
      <w:pStyle w:val="Footer"/>
      <w:jc w:val="center"/>
      <w:rPr>
        <w:rFonts w:ascii="Arial" w:hAnsi="Arial" w:cs="Arial"/>
        <w:sz w:val="14"/>
      </w:rPr>
    </w:pPr>
    <w:r w:rsidRPr="00E512E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77C6A" w14:textId="77777777" w:rsidR="00C80950" w:rsidRDefault="00C80950">
      <w:r>
        <w:separator/>
      </w:r>
    </w:p>
  </w:footnote>
  <w:footnote w:type="continuationSeparator" w:id="0">
    <w:p w14:paraId="4330BD45" w14:textId="77777777" w:rsidR="00C80950" w:rsidRDefault="00C8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82B6" w14:textId="77777777" w:rsidR="00C80950" w:rsidRDefault="00C8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6CE0A" w14:textId="77777777" w:rsidR="00C80950" w:rsidRDefault="00C80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D3B3" w14:textId="77777777" w:rsidR="00C80950" w:rsidRDefault="00C809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71BD" w14:textId="523C4848" w:rsidR="00C80950" w:rsidRDefault="00C80950">
    <w:pPr>
      <w:pStyle w:val="BodyText"/>
      <w:spacing w:line="14" w:lineRule="auto"/>
      <w:rPr>
        <w:sz w:val="20"/>
      </w:rPr>
    </w:pPr>
    <w:r>
      <w:rPr>
        <w:noProof/>
        <w:lang w:val="en-AU" w:eastAsia="en-AU"/>
      </w:rPr>
      <mc:AlternateContent>
        <mc:Choice Requires="wps">
          <w:drawing>
            <wp:anchor distT="0" distB="0" distL="114300" distR="114300" simplePos="0" relativeHeight="251656192" behindDoc="1" locked="0" layoutInCell="1" allowOverlap="1" wp14:anchorId="42A8B1BB" wp14:editId="7BBA43CB">
              <wp:simplePos x="0" y="0"/>
              <wp:positionH relativeFrom="page">
                <wp:align>center</wp:align>
              </wp:positionH>
              <wp:positionV relativeFrom="topMargin">
                <wp:align>bottom</wp:align>
              </wp:positionV>
              <wp:extent cx="4076700" cy="1714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98C6" w14:textId="77777777" w:rsidR="00C80950" w:rsidRPr="00645BA1" w:rsidRDefault="00C80950" w:rsidP="005D2947">
                          <w:pPr>
                            <w:spacing w:before="19"/>
                            <w:ind w:left="20"/>
                            <w:rPr>
                              <w:b/>
                              <w:sz w:val="20"/>
                            </w:rPr>
                          </w:pPr>
                          <w:r w:rsidRPr="00645BA1">
                            <w:rPr>
                              <w:b/>
                              <w:sz w:val="20"/>
                            </w:rPr>
                            <w:t>ACT Emergency Services Agency – Chaplaincy and Wellbeing Program Guidelines</w:t>
                          </w:r>
                        </w:p>
                        <w:p w14:paraId="3D7DE28F" w14:textId="77777777" w:rsidR="00C80950" w:rsidRDefault="00C80950">
                          <w:pPr>
                            <w:spacing w:before="19"/>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8B1BB" id="_x0000_t202" coordsize="21600,21600" o:spt="202" path="m,l,21600r21600,l21600,xe">
              <v:stroke joinstyle="miter"/>
              <v:path gradientshapeok="t" o:connecttype="rect"/>
            </v:shapetype>
            <v:shape id="Text Box 8" o:spid="_x0000_s1026" type="#_x0000_t202" style="position:absolute;margin-left:0;margin-top:0;width:321pt;height:13.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UWrQIAAKk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" filled="f" stroked="f">
              <v:textbox inset="0,0,0,0">
                <w:txbxContent>
                  <w:p w14:paraId="68FC98C6" w14:textId="77777777" w:rsidR="00C80950" w:rsidRPr="00645BA1" w:rsidRDefault="00C80950" w:rsidP="005D2947">
                    <w:pPr>
                      <w:spacing w:before="19"/>
                      <w:ind w:left="20"/>
                      <w:rPr>
                        <w:b/>
                        <w:sz w:val="20"/>
                      </w:rPr>
                    </w:pPr>
                    <w:r w:rsidRPr="00645BA1">
                      <w:rPr>
                        <w:b/>
                        <w:sz w:val="20"/>
                      </w:rPr>
                      <w:t>ACT Emergency Services Agency – Chaplaincy and Wellbeing Program Guidelines</w:t>
                    </w:r>
                  </w:p>
                  <w:p w14:paraId="3D7DE28F" w14:textId="77777777" w:rsidR="00C80950" w:rsidRDefault="00C80950">
                    <w:pPr>
                      <w:spacing w:before="19"/>
                      <w:ind w:left="20"/>
                      <w:rPr>
                        <w:b/>
                        <w:sz w:val="20"/>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6D5D"/>
    <w:multiLevelType w:val="hybridMultilevel"/>
    <w:tmpl w:val="9B06A584"/>
    <w:lvl w:ilvl="0" w:tplc="DA84B94A">
      <w:numFmt w:val="bullet"/>
      <w:lvlText w:val=""/>
      <w:lvlJc w:val="left"/>
      <w:pPr>
        <w:ind w:left="720" w:hanging="360"/>
      </w:pPr>
      <w:rPr>
        <w:rFonts w:ascii="Symbol" w:eastAsia="Symbol" w:hAnsi="Symbol" w:cs="Symbol" w:hint="default"/>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CF6A62"/>
    <w:multiLevelType w:val="hybridMultilevel"/>
    <w:tmpl w:val="085AD94A"/>
    <w:lvl w:ilvl="0" w:tplc="A51E0B90">
      <w:numFmt w:val="bullet"/>
      <w:lvlText w:val=""/>
      <w:lvlJc w:val="left"/>
      <w:pPr>
        <w:ind w:left="837" w:hanging="720"/>
      </w:pPr>
      <w:rPr>
        <w:rFonts w:hint="default"/>
        <w:w w:val="100"/>
      </w:rPr>
    </w:lvl>
    <w:lvl w:ilvl="1" w:tplc="F4D666BA">
      <w:numFmt w:val="bullet"/>
      <w:lvlText w:val=""/>
      <w:lvlJc w:val="left"/>
      <w:pPr>
        <w:ind w:left="831" w:hanging="357"/>
      </w:pPr>
      <w:rPr>
        <w:rFonts w:ascii="Symbol" w:eastAsia="Symbol" w:hAnsi="Symbol" w:cs="Symbol" w:hint="default"/>
        <w:w w:val="100"/>
        <w:sz w:val="24"/>
        <w:szCs w:val="24"/>
      </w:rPr>
    </w:lvl>
    <w:lvl w:ilvl="2" w:tplc="F0FA527E">
      <w:numFmt w:val="bullet"/>
      <w:lvlText w:val="•"/>
      <w:lvlJc w:val="left"/>
      <w:pPr>
        <w:ind w:left="2452" w:hanging="357"/>
      </w:pPr>
      <w:rPr>
        <w:rFonts w:hint="default"/>
      </w:rPr>
    </w:lvl>
    <w:lvl w:ilvl="3" w:tplc="086EC964">
      <w:numFmt w:val="bullet"/>
      <w:lvlText w:val="•"/>
      <w:lvlJc w:val="left"/>
      <w:pPr>
        <w:ind w:left="3259" w:hanging="357"/>
      </w:pPr>
      <w:rPr>
        <w:rFonts w:hint="default"/>
      </w:rPr>
    </w:lvl>
    <w:lvl w:ilvl="4" w:tplc="982EC47A">
      <w:numFmt w:val="bullet"/>
      <w:lvlText w:val="•"/>
      <w:lvlJc w:val="left"/>
      <w:pPr>
        <w:ind w:left="4065" w:hanging="357"/>
      </w:pPr>
      <w:rPr>
        <w:rFonts w:hint="default"/>
      </w:rPr>
    </w:lvl>
    <w:lvl w:ilvl="5" w:tplc="2BA0E2D2">
      <w:numFmt w:val="bullet"/>
      <w:lvlText w:val="•"/>
      <w:lvlJc w:val="left"/>
      <w:pPr>
        <w:ind w:left="4872" w:hanging="357"/>
      </w:pPr>
      <w:rPr>
        <w:rFonts w:hint="default"/>
      </w:rPr>
    </w:lvl>
    <w:lvl w:ilvl="6" w:tplc="1B4C94F0">
      <w:numFmt w:val="bullet"/>
      <w:lvlText w:val="•"/>
      <w:lvlJc w:val="left"/>
      <w:pPr>
        <w:ind w:left="5678" w:hanging="357"/>
      </w:pPr>
      <w:rPr>
        <w:rFonts w:hint="default"/>
      </w:rPr>
    </w:lvl>
    <w:lvl w:ilvl="7" w:tplc="4620C3B8">
      <w:numFmt w:val="bullet"/>
      <w:lvlText w:val="•"/>
      <w:lvlJc w:val="left"/>
      <w:pPr>
        <w:ind w:left="6485" w:hanging="357"/>
      </w:pPr>
      <w:rPr>
        <w:rFonts w:hint="default"/>
      </w:rPr>
    </w:lvl>
    <w:lvl w:ilvl="8" w:tplc="EDD248AE">
      <w:numFmt w:val="bullet"/>
      <w:lvlText w:val="•"/>
      <w:lvlJc w:val="left"/>
      <w:pPr>
        <w:ind w:left="7291" w:hanging="357"/>
      </w:pPr>
      <w:rPr>
        <w:rFonts w:hint="default"/>
      </w:rPr>
    </w:lvl>
  </w:abstractNum>
  <w:abstractNum w:abstractNumId="2" w15:restartNumberingAfterBreak="0">
    <w:nsid w:val="23FC3DA0"/>
    <w:multiLevelType w:val="hybridMultilevel"/>
    <w:tmpl w:val="C02E52B6"/>
    <w:lvl w:ilvl="0" w:tplc="DA84B94A">
      <w:numFmt w:val="bullet"/>
      <w:lvlText w:val=""/>
      <w:lvlJc w:val="left"/>
      <w:pPr>
        <w:ind w:left="720" w:hanging="360"/>
      </w:pPr>
      <w:rPr>
        <w:rFonts w:ascii="Symbol" w:eastAsia="Symbol" w:hAnsi="Symbol" w:cs="Symbol" w:hint="default"/>
        <w:w w:val="100"/>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020642"/>
    <w:multiLevelType w:val="hybridMultilevel"/>
    <w:tmpl w:val="D32E3EE6"/>
    <w:lvl w:ilvl="0" w:tplc="E8361A02">
      <w:numFmt w:val="bullet"/>
      <w:lvlText w:val="•"/>
      <w:lvlJc w:val="left"/>
      <w:pPr>
        <w:ind w:left="720" w:hanging="360"/>
      </w:pPr>
      <w:rPr>
        <w:rFonts w:ascii="Arial Narrow" w:eastAsiaTheme="minorHAnsi" w:hAnsi="Arial Narrow"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4D192F"/>
    <w:multiLevelType w:val="hybridMultilevel"/>
    <w:tmpl w:val="C78E1332"/>
    <w:lvl w:ilvl="0" w:tplc="A51E0B90">
      <w:numFmt w:val="bullet"/>
      <w:lvlText w:val=""/>
      <w:lvlJc w:val="left"/>
      <w:pPr>
        <w:ind w:left="837" w:hanging="720"/>
      </w:pPr>
      <w:rPr>
        <w:rFonts w:hint="default"/>
        <w:w w:val="100"/>
      </w:rPr>
    </w:lvl>
    <w:lvl w:ilvl="1" w:tplc="DA84B94A">
      <w:numFmt w:val="bullet"/>
      <w:lvlText w:val=""/>
      <w:lvlJc w:val="left"/>
      <w:pPr>
        <w:ind w:left="831" w:hanging="357"/>
      </w:pPr>
      <w:rPr>
        <w:rFonts w:ascii="Symbol" w:eastAsia="Symbol" w:hAnsi="Symbol" w:cs="Symbol" w:hint="default"/>
        <w:w w:val="100"/>
        <w:sz w:val="24"/>
        <w:szCs w:val="24"/>
      </w:rPr>
    </w:lvl>
    <w:lvl w:ilvl="2" w:tplc="F0FA527E">
      <w:numFmt w:val="bullet"/>
      <w:lvlText w:val="•"/>
      <w:lvlJc w:val="left"/>
      <w:pPr>
        <w:ind w:left="2452" w:hanging="357"/>
      </w:pPr>
      <w:rPr>
        <w:rFonts w:hint="default"/>
      </w:rPr>
    </w:lvl>
    <w:lvl w:ilvl="3" w:tplc="086EC964">
      <w:numFmt w:val="bullet"/>
      <w:lvlText w:val="•"/>
      <w:lvlJc w:val="left"/>
      <w:pPr>
        <w:ind w:left="3259" w:hanging="357"/>
      </w:pPr>
      <w:rPr>
        <w:rFonts w:hint="default"/>
      </w:rPr>
    </w:lvl>
    <w:lvl w:ilvl="4" w:tplc="982EC47A">
      <w:numFmt w:val="bullet"/>
      <w:lvlText w:val="•"/>
      <w:lvlJc w:val="left"/>
      <w:pPr>
        <w:ind w:left="4065" w:hanging="357"/>
      </w:pPr>
      <w:rPr>
        <w:rFonts w:hint="default"/>
      </w:rPr>
    </w:lvl>
    <w:lvl w:ilvl="5" w:tplc="2BA0E2D2">
      <w:numFmt w:val="bullet"/>
      <w:lvlText w:val="•"/>
      <w:lvlJc w:val="left"/>
      <w:pPr>
        <w:ind w:left="4872" w:hanging="357"/>
      </w:pPr>
      <w:rPr>
        <w:rFonts w:hint="default"/>
      </w:rPr>
    </w:lvl>
    <w:lvl w:ilvl="6" w:tplc="1B4C94F0">
      <w:numFmt w:val="bullet"/>
      <w:lvlText w:val="•"/>
      <w:lvlJc w:val="left"/>
      <w:pPr>
        <w:ind w:left="5678" w:hanging="357"/>
      </w:pPr>
      <w:rPr>
        <w:rFonts w:hint="default"/>
      </w:rPr>
    </w:lvl>
    <w:lvl w:ilvl="7" w:tplc="4620C3B8">
      <w:numFmt w:val="bullet"/>
      <w:lvlText w:val="•"/>
      <w:lvlJc w:val="left"/>
      <w:pPr>
        <w:ind w:left="6485" w:hanging="357"/>
      </w:pPr>
      <w:rPr>
        <w:rFonts w:hint="default"/>
      </w:rPr>
    </w:lvl>
    <w:lvl w:ilvl="8" w:tplc="EDD248AE">
      <w:numFmt w:val="bullet"/>
      <w:lvlText w:val="•"/>
      <w:lvlJc w:val="left"/>
      <w:pPr>
        <w:ind w:left="7291" w:hanging="357"/>
      </w:pPr>
      <w:rPr>
        <w:rFonts w:hint="default"/>
      </w:rPr>
    </w:lvl>
  </w:abstractNum>
  <w:abstractNum w:abstractNumId="5" w15:restartNumberingAfterBreak="0">
    <w:nsid w:val="4FFB0A95"/>
    <w:multiLevelType w:val="hybridMultilevel"/>
    <w:tmpl w:val="4B5C6148"/>
    <w:lvl w:ilvl="0" w:tplc="7B34F45A">
      <w:start w:val="1"/>
      <w:numFmt w:val="decimal"/>
      <w:lvlText w:val="%1"/>
      <w:lvlJc w:val="left"/>
      <w:pPr>
        <w:ind w:left="877" w:hanging="721"/>
      </w:pPr>
      <w:rPr>
        <w:rFonts w:ascii="Arial" w:eastAsia="Arial" w:hAnsi="Arial" w:cs="Arial" w:hint="default"/>
        <w:b/>
        <w:bCs/>
        <w:w w:val="99"/>
        <w:sz w:val="24"/>
        <w:szCs w:val="24"/>
      </w:rPr>
    </w:lvl>
    <w:lvl w:ilvl="1" w:tplc="C2D27CAE">
      <w:numFmt w:val="bullet"/>
      <w:lvlText w:val="•"/>
      <w:lvlJc w:val="left"/>
      <w:pPr>
        <w:ind w:left="1690" w:hanging="721"/>
      </w:pPr>
      <w:rPr>
        <w:rFonts w:hint="default"/>
      </w:rPr>
    </w:lvl>
    <w:lvl w:ilvl="2" w:tplc="98CC6656">
      <w:numFmt w:val="bullet"/>
      <w:lvlText w:val="•"/>
      <w:lvlJc w:val="left"/>
      <w:pPr>
        <w:ind w:left="2500" w:hanging="721"/>
      </w:pPr>
      <w:rPr>
        <w:rFonts w:hint="default"/>
      </w:rPr>
    </w:lvl>
    <w:lvl w:ilvl="3" w:tplc="642C5E34">
      <w:numFmt w:val="bullet"/>
      <w:lvlText w:val="•"/>
      <w:lvlJc w:val="left"/>
      <w:pPr>
        <w:ind w:left="3311" w:hanging="721"/>
      </w:pPr>
      <w:rPr>
        <w:rFonts w:hint="default"/>
      </w:rPr>
    </w:lvl>
    <w:lvl w:ilvl="4" w:tplc="7676FFA8">
      <w:numFmt w:val="bullet"/>
      <w:lvlText w:val="•"/>
      <w:lvlJc w:val="left"/>
      <w:pPr>
        <w:ind w:left="4121" w:hanging="721"/>
      </w:pPr>
      <w:rPr>
        <w:rFonts w:hint="default"/>
      </w:rPr>
    </w:lvl>
    <w:lvl w:ilvl="5" w:tplc="7CE838F6">
      <w:numFmt w:val="bullet"/>
      <w:lvlText w:val="•"/>
      <w:lvlJc w:val="left"/>
      <w:pPr>
        <w:ind w:left="4932" w:hanging="721"/>
      </w:pPr>
      <w:rPr>
        <w:rFonts w:hint="default"/>
      </w:rPr>
    </w:lvl>
    <w:lvl w:ilvl="6" w:tplc="BB7E8ABE">
      <w:numFmt w:val="bullet"/>
      <w:lvlText w:val="•"/>
      <w:lvlJc w:val="left"/>
      <w:pPr>
        <w:ind w:left="5742" w:hanging="721"/>
      </w:pPr>
      <w:rPr>
        <w:rFonts w:hint="default"/>
      </w:rPr>
    </w:lvl>
    <w:lvl w:ilvl="7" w:tplc="1646E9B6">
      <w:numFmt w:val="bullet"/>
      <w:lvlText w:val="•"/>
      <w:lvlJc w:val="left"/>
      <w:pPr>
        <w:ind w:left="6553" w:hanging="721"/>
      </w:pPr>
      <w:rPr>
        <w:rFonts w:hint="default"/>
      </w:rPr>
    </w:lvl>
    <w:lvl w:ilvl="8" w:tplc="694AB3E6">
      <w:numFmt w:val="bullet"/>
      <w:lvlText w:val="•"/>
      <w:lvlJc w:val="left"/>
      <w:pPr>
        <w:ind w:left="7363" w:hanging="721"/>
      </w:pPr>
      <w:rPr>
        <w:rFonts w:hint="default"/>
      </w:rPr>
    </w:lvl>
  </w:abstractNum>
  <w:abstractNum w:abstractNumId="6" w15:restartNumberingAfterBreak="0">
    <w:nsid w:val="507F5C69"/>
    <w:multiLevelType w:val="hybridMultilevel"/>
    <w:tmpl w:val="09E6086C"/>
    <w:lvl w:ilvl="0" w:tplc="E8361A02">
      <w:numFmt w:val="bullet"/>
      <w:lvlText w:val="•"/>
      <w:lvlJc w:val="left"/>
      <w:pPr>
        <w:ind w:left="826" w:hanging="360"/>
      </w:pPr>
      <w:rPr>
        <w:rFonts w:ascii="Arial Narrow" w:eastAsiaTheme="minorHAnsi" w:hAnsi="Arial Narrow" w:cs="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7" w15:restartNumberingAfterBreak="0">
    <w:nsid w:val="511C67FC"/>
    <w:multiLevelType w:val="hybridMultilevel"/>
    <w:tmpl w:val="FB6039D4"/>
    <w:lvl w:ilvl="0" w:tplc="DA84B94A">
      <w:numFmt w:val="bullet"/>
      <w:lvlText w:val=""/>
      <w:lvlJc w:val="left"/>
      <w:pPr>
        <w:ind w:left="720" w:hanging="360"/>
      </w:pPr>
      <w:rPr>
        <w:rFonts w:ascii="Symbol" w:eastAsia="Symbol" w:hAnsi="Symbol" w:cs="Symbol" w:hint="default"/>
        <w:w w:val="100"/>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524222"/>
    <w:multiLevelType w:val="hybridMultilevel"/>
    <w:tmpl w:val="A71A1652"/>
    <w:lvl w:ilvl="0" w:tplc="DBE202B2">
      <w:start w:val="1"/>
      <w:numFmt w:val="decimal"/>
      <w:lvlText w:val="%1."/>
      <w:lvlJc w:val="left"/>
      <w:pPr>
        <w:ind w:left="477" w:hanging="360"/>
      </w:pPr>
      <w:rPr>
        <w:rFonts w:hint="default"/>
      </w:rPr>
    </w:lvl>
    <w:lvl w:ilvl="1" w:tplc="0C090019" w:tentative="1">
      <w:start w:val="1"/>
      <w:numFmt w:val="lowerLetter"/>
      <w:lvlText w:val="%2."/>
      <w:lvlJc w:val="left"/>
      <w:pPr>
        <w:ind w:left="1197" w:hanging="360"/>
      </w:pPr>
    </w:lvl>
    <w:lvl w:ilvl="2" w:tplc="0C09001B" w:tentative="1">
      <w:start w:val="1"/>
      <w:numFmt w:val="lowerRoman"/>
      <w:lvlText w:val="%3."/>
      <w:lvlJc w:val="right"/>
      <w:pPr>
        <w:ind w:left="1917" w:hanging="180"/>
      </w:pPr>
    </w:lvl>
    <w:lvl w:ilvl="3" w:tplc="0C09000F" w:tentative="1">
      <w:start w:val="1"/>
      <w:numFmt w:val="decimal"/>
      <w:lvlText w:val="%4."/>
      <w:lvlJc w:val="left"/>
      <w:pPr>
        <w:ind w:left="2637" w:hanging="360"/>
      </w:pPr>
    </w:lvl>
    <w:lvl w:ilvl="4" w:tplc="0C090019" w:tentative="1">
      <w:start w:val="1"/>
      <w:numFmt w:val="lowerLetter"/>
      <w:lvlText w:val="%5."/>
      <w:lvlJc w:val="left"/>
      <w:pPr>
        <w:ind w:left="3357" w:hanging="360"/>
      </w:pPr>
    </w:lvl>
    <w:lvl w:ilvl="5" w:tplc="0C09001B" w:tentative="1">
      <w:start w:val="1"/>
      <w:numFmt w:val="lowerRoman"/>
      <w:lvlText w:val="%6."/>
      <w:lvlJc w:val="right"/>
      <w:pPr>
        <w:ind w:left="4077" w:hanging="180"/>
      </w:pPr>
    </w:lvl>
    <w:lvl w:ilvl="6" w:tplc="0C09000F" w:tentative="1">
      <w:start w:val="1"/>
      <w:numFmt w:val="decimal"/>
      <w:lvlText w:val="%7."/>
      <w:lvlJc w:val="left"/>
      <w:pPr>
        <w:ind w:left="4797" w:hanging="360"/>
      </w:pPr>
    </w:lvl>
    <w:lvl w:ilvl="7" w:tplc="0C090019" w:tentative="1">
      <w:start w:val="1"/>
      <w:numFmt w:val="lowerLetter"/>
      <w:lvlText w:val="%8."/>
      <w:lvlJc w:val="left"/>
      <w:pPr>
        <w:ind w:left="5517" w:hanging="360"/>
      </w:pPr>
    </w:lvl>
    <w:lvl w:ilvl="8" w:tplc="0C09001B" w:tentative="1">
      <w:start w:val="1"/>
      <w:numFmt w:val="lowerRoman"/>
      <w:lvlText w:val="%9."/>
      <w:lvlJc w:val="right"/>
      <w:pPr>
        <w:ind w:left="6237" w:hanging="180"/>
      </w:pPr>
    </w:lvl>
  </w:abstractNum>
  <w:abstractNum w:abstractNumId="9" w15:restartNumberingAfterBreak="0">
    <w:nsid w:val="60555A6E"/>
    <w:multiLevelType w:val="hybridMultilevel"/>
    <w:tmpl w:val="ED2C6940"/>
    <w:lvl w:ilvl="0" w:tplc="A51E0B90">
      <w:numFmt w:val="bullet"/>
      <w:lvlText w:val=""/>
      <w:lvlJc w:val="left"/>
      <w:pPr>
        <w:ind w:left="943" w:hanging="720"/>
      </w:pPr>
      <w:rPr>
        <w:rFonts w:hint="default"/>
        <w:w w:val="100"/>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0" w15:restartNumberingAfterBreak="0">
    <w:nsid w:val="65885252"/>
    <w:multiLevelType w:val="hybridMultilevel"/>
    <w:tmpl w:val="A68C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9"/>
  </w:num>
  <w:num w:numId="6">
    <w:abstractNumId w:val="6"/>
  </w:num>
  <w:num w:numId="7">
    <w:abstractNumId w:val="0"/>
  </w:num>
  <w:num w:numId="8">
    <w:abstractNumId w:val="2"/>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23"/>
    <w:rsid w:val="00011397"/>
    <w:rsid w:val="00014A49"/>
    <w:rsid w:val="0007067F"/>
    <w:rsid w:val="00093F8D"/>
    <w:rsid w:val="0011120D"/>
    <w:rsid w:val="001270CA"/>
    <w:rsid w:val="0014192B"/>
    <w:rsid w:val="00144B9E"/>
    <w:rsid w:val="0016261D"/>
    <w:rsid w:val="00186918"/>
    <w:rsid w:val="001932D0"/>
    <w:rsid w:val="001D06D8"/>
    <w:rsid w:val="001D4B1F"/>
    <w:rsid w:val="001E2CF0"/>
    <w:rsid w:val="001E5FE4"/>
    <w:rsid w:val="001E6458"/>
    <w:rsid w:val="0023209B"/>
    <w:rsid w:val="0027042E"/>
    <w:rsid w:val="00286AFE"/>
    <w:rsid w:val="002A3535"/>
    <w:rsid w:val="002F2C3C"/>
    <w:rsid w:val="002F451E"/>
    <w:rsid w:val="003202B8"/>
    <w:rsid w:val="003212C0"/>
    <w:rsid w:val="00321C60"/>
    <w:rsid w:val="00334B15"/>
    <w:rsid w:val="00336B9B"/>
    <w:rsid w:val="00352E9D"/>
    <w:rsid w:val="004245B2"/>
    <w:rsid w:val="0044125D"/>
    <w:rsid w:val="00455945"/>
    <w:rsid w:val="00531896"/>
    <w:rsid w:val="00545F58"/>
    <w:rsid w:val="0055499D"/>
    <w:rsid w:val="005C6068"/>
    <w:rsid w:val="005D2947"/>
    <w:rsid w:val="005D696D"/>
    <w:rsid w:val="0061026D"/>
    <w:rsid w:val="006152B3"/>
    <w:rsid w:val="00645BA1"/>
    <w:rsid w:val="00646F32"/>
    <w:rsid w:val="00662605"/>
    <w:rsid w:val="0066641F"/>
    <w:rsid w:val="006706A8"/>
    <w:rsid w:val="006A63F3"/>
    <w:rsid w:val="006B0330"/>
    <w:rsid w:val="006C2D5D"/>
    <w:rsid w:val="006C4F1E"/>
    <w:rsid w:val="00734286"/>
    <w:rsid w:val="0073729F"/>
    <w:rsid w:val="007A54C6"/>
    <w:rsid w:val="007C34AC"/>
    <w:rsid w:val="007E2897"/>
    <w:rsid w:val="00813E2A"/>
    <w:rsid w:val="00836B40"/>
    <w:rsid w:val="008D58A7"/>
    <w:rsid w:val="00910D20"/>
    <w:rsid w:val="009421EC"/>
    <w:rsid w:val="009776F7"/>
    <w:rsid w:val="00987953"/>
    <w:rsid w:val="009D7A61"/>
    <w:rsid w:val="00A038DC"/>
    <w:rsid w:val="00A07CC0"/>
    <w:rsid w:val="00A64EAF"/>
    <w:rsid w:val="00A74086"/>
    <w:rsid w:val="00AD0BA6"/>
    <w:rsid w:val="00AE2403"/>
    <w:rsid w:val="00AE261E"/>
    <w:rsid w:val="00B83723"/>
    <w:rsid w:val="00B95AC3"/>
    <w:rsid w:val="00BA6EBA"/>
    <w:rsid w:val="00BD1013"/>
    <w:rsid w:val="00C45CB4"/>
    <w:rsid w:val="00C7047C"/>
    <w:rsid w:val="00C80950"/>
    <w:rsid w:val="00C828C0"/>
    <w:rsid w:val="00C850A4"/>
    <w:rsid w:val="00C876AF"/>
    <w:rsid w:val="00CE508A"/>
    <w:rsid w:val="00D6108E"/>
    <w:rsid w:val="00DB7250"/>
    <w:rsid w:val="00E111E1"/>
    <w:rsid w:val="00E11286"/>
    <w:rsid w:val="00E13016"/>
    <w:rsid w:val="00E3707B"/>
    <w:rsid w:val="00E41D19"/>
    <w:rsid w:val="00E42897"/>
    <w:rsid w:val="00E512EC"/>
    <w:rsid w:val="00E83A69"/>
    <w:rsid w:val="00E85F0C"/>
    <w:rsid w:val="00E92569"/>
    <w:rsid w:val="00EB78C0"/>
    <w:rsid w:val="00ED353B"/>
    <w:rsid w:val="00EF7D3D"/>
    <w:rsid w:val="00F1069F"/>
    <w:rsid w:val="00F12912"/>
    <w:rsid w:val="00F34B60"/>
    <w:rsid w:val="00F62F2C"/>
    <w:rsid w:val="00F634E6"/>
    <w:rsid w:val="00FE3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46F091"/>
  <w15:docId w15:val="{F18363DD-17A3-4FF8-8F55-1CA54957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214" w:right="511"/>
      <w:jc w:val="center"/>
      <w:outlineLvl w:val="0"/>
    </w:pPr>
    <w:rPr>
      <w:b/>
      <w:bCs/>
      <w:sz w:val="72"/>
      <w:szCs w:val="72"/>
    </w:rPr>
  </w:style>
  <w:style w:type="paragraph" w:styleId="Heading2">
    <w:name w:val="heading 2"/>
    <w:basedOn w:val="Normal"/>
    <w:link w:val="Heading2Char"/>
    <w:uiPriority w:val="1"/>
    <w:qFormat/>
    <w:pPr>
      <w:ind w:left="11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7"/>
      <w:ind w:left="837" w:hanging="720"/>
    </w:pPr>
  </w:style>
  <w:style w:type="paragraph" w:customStyle="1" w:styleId="TableParagraph">
    <w:name w:val="Table Paragraph"/>
    <w:basedOn w:val="Normal"/>
    <w:uiPriority w:val="1"/>
    <w:qFormat/>
    <w:pPr>
      <w:spacing w:line="233" w:lineRule="exact"/>
      <w:ind w:left="30"/>
    </w:pPr>
  </w:style>
  <w:style w:type="character" w:styleId="CommentReference">
    <w:name w:val="annotation reference"/>
    <w:basedOn w:val="DefaultParagraphFont"/>
    <w:uiPriority w:val="99"/>
    <w:semiHidden/>
    <w:unhideWhenUsed/>
    <w:rsid w:val="002F451E"/>
    <w:rPr>
      <w:sz w:val="16"/>
      <w:szCs w:val="16"/>
    </w:rPr>
  </w:style>
  <w:style w:type="paragraph" w:styleId="CommentText">
    <w:name w:val="annotation text"/>
    <w:basedOn w:val="Normal"/>
    <w:link w:val="CommentTextChar"/>
    <w:uiPriority w:val="99"/>
    <w:semiHidden/>
    <w:unhideWhenUsed/>
    <w:rsid w:val="002F451E"/>
    <w:rPr>
      <w:sz w:val="20"/>
      <w:szCs w:val="20"/>
    </w:rPr>
  </w:style>
  <w:style w:type="character" w:customStyle="1" w:styleId="CommentTextChar">
    <w:name w:val="Comment Text Char"/>
    <w:basedOn w:val="DefaultParagraphFont"/>
    <w:link w:val="CommentText"/>
    <w:uiPriority w:val="99"/>
    <w:semiHidden/>
    <w:rsid w:val="002F451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2F451E"/>
    <w:rPr>
      <w:b/>
      <w:bCs/>
    </w:rPr>
  </w:style>
  <w:style w:type="character" w:customStyle="1" w:styleId="CommentSubjectChar">
    <w:name w:val="Comment Subject Char"/>
    <w:basedOn w:val="CommentTextChar"/>
    <w:link w:val="CommentSubject"/>
    <w:uiPriority w:val="99"/>
    <w:semiHidden/>
    <w:rsid w:val="002F451E"/>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2F451E"/>
    <w:rPr>
      <w:rFonts w:ascii="Tahoma" w:hAnsi="Tahoma" w:cs="Tahoma"/>
      <w:sz w:val="16"/>
      <w:szCs w:val="16"/>
    </w:rPr>
  </w:style>
  <w:style w:type="character" w:customStyle="1" w:styleId="BalloonTextChar">
    <w:name w:val="Balloon Text Char"/>
    <w:basedOn w:val="DefaultParagraphFont"/>
    <w:link w:val="BalloonText"/>
    <w:uiPriority w:val="99"/>
    <w:semiHidden/>
    <w:rsid w:val="002F451E"/>
    <w:rPr>
      <w:rFonts w:ascii="Tahoma" w:eastAsia="Arial Narrow" w:hAnsi="Tahoma" w:cs="Tahoma"/>
      <w:sz w:val="16"/>
      <w:szCs w:val="16"/>
    </w:rPr>
  </w:style>
  <w:style w:type="paragraph" w:styleId="Header">
    <w:name w:val="header"/>
    <w:basedOn w:val="Normal"/>
    <w:link w:val="HeaderChar"/>
    <w:uiPriority w:val="99"/>
    <w:unhideWhenUsed/>
    <w:rsid w:val="00352E9D"/>
    <w:pPr>
      <w:tabs>
        <w:tab w:val="center" w:pos="4513"/>
        <w:tab w:val="right" w:pos="9026"/>
      </w:tabs>
    </w:pPr>
  </w:style>
  <w:style w:type="character" w:customStyle="1" w:styleId="HeaderChar">
    <w:name w:val="Header Char"/>
    <w:basedOn w:val="DefaultParagraphFont"/>
    <w:link w:val="Header"/>
    <w:uiPriority w:val="99"/>
    <w:rsid w:val="00352E9D"/>
    <w:rPr>
      <w:rFonts w:ascii="Arial Narrow" w:eastAsia="Arial Narrow" w:hAnsi="Arial Narrow" w:cs="Arial Narrow"/>
    </w:rPr>
  </w:style>
  <w:style w:type="paragraph" w:styleId="Footer">
    <w:name w:val="footer"/>
    <w:basedOn w:val="Normal"/>
    <w:link w:val="FooterChar"/>
    <w:uiPriority w:val="99"/>
    <w:unhideWhenUsed/>
    <w:rsid w:val="00352E9D"/>
    <w:pPr>
      <w:tabs>
        <w:tab w:val="center" w:pos="4513"/>
        <w:tab w:val="right" w:pos="9026"/>
      </w:tabs>
    </w:pPr>
  </w:style>
  <w:style w:type="character" w:customStyle="1" w:styleId="FooterChar">
    <w:name w:val="Footer Char"/>
    <w:basedOn w:val="DefaultParagraphFont"/>
    <w:link w:val="Footer"/>
    <w:uiPriority w:val="99"/>
    <w:rsid w:val="00352E9D"/>
    <w:rPr>
      <w:rFonts w:ascii="Arial Narrow" w:eastAsia="Arial Narrow" w:hAnsi="Arial Narrow" w:cs="Arial Narrow"/>
    </w:rPr>
  </w:style>
  <w:style w:type="character" w:customStyle="1" w:styleId="Heading2Char">
    <w:name w:val="Heading 2 Char"/>
    <w:basedOn w:val="DefaultParagraphFont"/>
    <w:link w:val="Heading2"/>
    <w:uiPriority w:val="1"/>
    <w:rsid w:val="00321C60"/>
    <w:rPr>
      <w:rFonts w:ascii="Arial Narrow" w:eastAsia="Arial Narrow" w:hAnsi="Arial Narrow" w:cs="Arial Narrow"/>
      <w:b/>
      <w:bCs/>
      <w:sz w:val="24"/>
      <w:szCs w:val="24"/>
    </w:rPr>
  </w:style>
  <w:style w:type="character" w:styleId="Hyperlink">
    <w:name w:val="Hyperlink"/>
    <w:basedOn w:val="DefaultParagraphFont"/>
    <w:uiPriority w:val="99"/>
    <w:rsid w:val="00734286"/>
    <w:rPr>
      <w:color w:val="0000FF"/>
      <w:u w:val="single"/>
    </w:rPr>
  </w:style>
  <w:style w:type="paragraph" w:styleId="TOC1">
    <w:name w:val="toc 1"/>
    <w:basedOn w:val="Normal"/>
    <w:next w:val="Normal"/>
    <w:autoRedefine/>
    <w:uiPriority w:val="39"/>
    <w:rsid w:val="00734286"/>
    <w:pPr>
      <w:widowControl/>
      <w:tabs>
        <w:tab w:val="left" w:pos="440"/>
        <w:tab w:val="right" w:leader="dot" w:pos="8495"/>
      </w:tabs>
      <w:autoSpaceDE/>
      <w:autoSpaceDN/>
      <w:spacing w:before="100" w:beforeAutospacing="1" w:after="100" w:afterAutospacing="1"/>
    </w:pPr>
    <w:rPr>
      <w:rFonts w:ascii="Verdana" w:eastAsia="Times New Roman" w:hAnsi="Verdana" w:cs="Times New Roman"/>
      <w:noProof/>
      <w:sz w:val="20"/>
      <w:szCs w:val="20"/>
      <w:lang w:val="en-AU"/>
    </w:rPr>
  </w:style>
  <w:style w:type="paragraph" w:styleId="TOCHeading">
    <w:name w:val="TOC Heading"/>
    <w:basedOn w:val="Heading1"/>
    <w:next w:val="Normal"/>
    <w:uiPriority w:val="39"/>
    <w:semiHidden/>
    <w:unhideWhenUsed/>
    <w:qFormat/>
    <w:rsid w:val="00734286"/>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rsid w:val="00C80950"/>
    <w:pPr>
      <w:tabs>
        <w:tab w:val="left" w:pos="709"/>
        <w:tab w:val="right" w:leader="dot" w:pos="8884"/>
      </w:tabs>
      <w:spacing w:before="120" w:after="100"/>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DC5B-C675-4426-BE2F-8FDFF8DA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85C7B404.dotm</Template>
  <TotalTime>1</TotalTime>
  <Pages>7</Pages>
  <Words>1841</Words>
  <Characters>11085</Characters>
  <Application>Microsoft Office Word</Application>
  <DocSecurity>4</DocSecurity>
  <Lines>527</Lines>
  <Paragraphs>349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ACT Government</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  </cp:lastModifiedBy>
  <cp:revision>2</cp:revision>
  <dcterms:created xsi:type="dcterms:W3CDTF">2018-08-27T02:32:00Z</dcterms:created>
  <dcterms:modified xsi:type="dcterms:W3CDTF">2018-08-27T02:32:00Z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Acrobat PDFMaker 10.1 for Word</vt:lpwstr>
  </property>
  <property fmtid="{D5CDD505-2E9C-101B-9397-08002B2CF9AE}" pid="4" name="LastSaved">
    <vt:filetime>2017-09-19T00:00:00Z</vt:filetime>
  </property>
</Properties>
</file>