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D1611">
      <w:pPr>
        <w:pStyle w:val="Billname"/>
        <w:spacing w:before="700"/>
      </w:pPr>
      <w:r>
        <w:t xml:space="preserve">Fair Trading (Motor Vehicle Repair Industry) </w:t>
      </w:r>
      <w:r w:rsidR="001440B3">
        <w:t>(</w:t>
      </w:r>
      <w:r>
        <w:t>Advisory Committee</w:t>
      </w:r>
      <w:r w:rsidR="001440B3">
        <w:t xml:space="preserve">) </w:t>
      </w:r>
      <w:r>
        <w:t>Appointment 2018 (No 1)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D1611">
        <w:rPr>
          <w:rFonts w:ascii="Arial" w:hAnsi="Arial" w:cs="Arial"/>
          <w:b/>
          <w:bCs/>
        </w:rPr>
        <w:t>2018-</w:t>
      </w:r>
      <w:r w:rsidR="00BE41BC">
        <w:rPr>
          <w:rFonts w:ascii="Arial" w:hAnsi="Arial" w:cs="Arial"/>
          <w:b/>
          <w:bCs/>
        </w:rPr>
        <w:t>490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D161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Fair Trading (Motor Vehicle Repair Industry) Act 2010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41(b) (Advisory committee membership)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D1611" w:rsidRPr="00BD1611">
        <w:rPr>
          <w:i/>
        </w:rPr>
        <w:t>Fair Trading (Motor Vehicle Repair Industry) (Advisory Committee) Appointment 2018 (No 1)</w:t>
      </w:r>
      <w:r w:rsidR="00BD1611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BD1611" w:rsidP="0042011A">
      <w:pPr>
        <w:spacing w:before="140"/>
        <w:ind w:left="720"/>
      </w:pPr>
      <w:r>
        <w:t>This instrument commences on the day after notification.</w:t>
      </w:r>
      <w:r w:rsidR="001440B3">
        <w:t xml:space="preserve">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D1611">
        <w:rPr>
          <w:rFonts w:ascii="Arial" w:hAnsi="Arial" w:cs="Arial"/>
          <w:b/>
          <w:bCs/>
        </w:rPr>
        <w:t>Appointment</w:t>
      </w:r>
    </w:p>
    <w:p w:rsidR="001440B3" w:rsidRDefault="00BD1611" w:rsidP="0042011A">
      <w:pPr>
        <w:spacing w:before="140"/>
        <w:ind w:left="720"/>
      </w:pPr>
      <w:r>
        <w:t>I appoint the following members of the Motor Vehicle Repair Industry Advisory Committee for a period of three years:</w:t>
      </w:r>
    </w:p>
    <w:p w:rsidR="00BD1611" w:rsidRDefault="00BD1611" w:rsidP="00BD1611">
      <w:pPr>
        <w:pStyle w:val="ListParagraph"/>
        <w:numPr>
          <w:ilvl w:val="0"/>
          <w:numId w:val="10"/>
        </w:numPr>
        <w:spacing w:before="140"/>
      </w:pPr>
      <w:r>
        <w:t xml:space="preserve">Mr Kenneth Michael Burke – as a representative of the industry body for the motor vehicle repair industry; </w:t>
      </w:r>
    </w:p>
    <w:p w:rsidR="00BD1611" w:rsidRDefault="00BD1611" w:rsidP="00A4709F">
      <w:pPr>
        <w:pStyle w:val="ListParagraph"/>
        <w:numPr>
          <w:ilvl w:val="0"/>
          <w:numId w:val="10"/>
        </w:numPr>
        <w:spacing w:before="120"/>
        <w:ind w:left="1434" w:hanging="357"/>
      </w:pPr>
      <w:r>
        <w:t>Mr Ante Nazor – as a representative of people who carry on business as motor vehicle repairers;</w:t>
      </w:r>
    </w:p>
    <w:p w:rsidR="00BD1611" w:rsidRDefault="00BD1611" w:rsidP="00A4709F">
      <w:pPr>
        <w:pStyle w:val="ListParagraph"/>
        <w:numPr>
          <w:ilvl w:val="0"/>
          <w:numId w:val="10"/>
        </w:numPr>
        <w:spacing w:before="120"/>
        <w:ind w:left="1434" w:hanging="357"/>
      </w:pPr>
      <w:r>
        <w:t>Mr Richard Lindsay – as a representative of employees of people who carry on business as motor vehicle repairers;</w:t>
      </w:r>
    </w:p>
    <w:p w:rsidR="00BD1611" w:rsidRDefault="00BD1611" w:rsidP="00A4709F">
      <w:pPr>
        <w:pStyle w:val="ListParagraph"/>
        <w:numPr>
          <w:ilvl w:val="0"/>
          <w:numId w:val="10"/>
        </w:numPr>
        <w:spacing w:before="120"/>
        <w:ind w:left="1434" w:hanging="357"/>
      </w:pPr>
      <w:r>
        <w:t>Mr Adam Thompson – as a person to represent the interests of consumers; and</w:t>
      </w:r>
    </w:p>
    <w:p w:rsidR="00BD1611" w:rsidRDefault="00BD1611" w:rsidP="00A4709F">
      <w:pPr>
        <w:pStyle w:val="ListParagraph"/>
        <w:numPr>
          <w:ilvl w:val="0"/>
          <w:numId w:val="10"/>
        </w:numPr>
        <w:spacing w:before="120"/>
        <w:ind w:left="1434" w:hanging="357"/>
      </w:pPr>
      <w:r>
        <w:t xml:space="preserve">the Environment Protection Authority – as a person to represent </w:t>
      </w:r>
      <w:r w:rsidR="00A4709F">
        <w:t>the community’s interest in the environment.</w:t>
      </w:r>
    </w:p>
    <w:p w:rsidR="00A4709F" w:rsidRDefault="00A4709F" w:rsidP="00A4709F">
      <w:pPr>
        <w:spacing w:before="120"/>
        <w:ind w:left="720"/>
        <w:rPr>
          <w:i/>
          <w:sz w:val="20"/>
        </w:rPr>
      </w:pPr>
      <w:r w:rsidRPr="00A4709F">
        <w:rPr>
          <w:i/>
          <w:sz w:val="20"/>
        </w:rPr>
        <w:t xml:space="preserve">Note 1: The Environment Protection Authority is a statutory office established under the Environment Protection Act 1997. </w:t>
      </w:r>
    </w:p>
    <w:p w:rsidR="00A4709F" w:rsidRDefault="00A4709F" w:rsidP="00A4709F">
      <w:pPr>
        <w:spacing w:before="60"/>
        <w:ind w:left="720"/>
        <w:rPr>
          <w:i/>
          <w:sz w:val="20"/>
        </w:rPr>
      </w:pPr>
      <w:r>
        <w:rPr>
          <w:i/>
          <w:sz w:val="20"/>
        </w:rPr>
        <w:t xml:space="preserve">Note 2 </w:t>
      </w:r>
      <w:r w:rsidRPr="00A4709F">
        <w:rPr>
          <w:i/>
          <w:sz w:val="20"/>
        </w:rPr>
        <w:t>At the time of making this instrument, the Environment Protection Authority appointment is to public service position number P39139. Refer to NI2017-677.</w:t>
      </w:r>
    </w:p>
    <w:p w:rsidR="0042011A" w:rsidRDefault="00A4709F" w:rsidP="00BE41BC">
      <w:pPr>
        <w:tabs>
          <w:tab w:val="left" w:pos="4320"/>
        </w:tabs>
        <w:spacing w:before="840"/>
      </w:pPr>
      <w:r>
        <w:t>Shane Rattenbury</w:t>
      </w:r>
    </w:p>
    <w:p w:rsidR="001440B3" w:rsidRDefault="00A4709F" w:rsidP="0042011A">
      <w:pPr>
        <w:tabs>
          <w:tab w:val="left" w:pos="4320"/>
        </w:tabs>
      </w:pPr>
      <w:r>
        <w:t>Minister for Justice, Consumer Affairs and Road Safety</w:t>
      </w:r>
    </w:p>
    <w:p w:rsidR="00BE41BC" w:rsidRDefault="00BE41BC" w:rsidP="0042011A">
      <w:pPr>
        <w:tabs>
          <w:tab w:val="left" w:pos="4320"/>
        </w:tabs>
      </w:pPr>
      <w:r>
        <w:t>30 August 2018</w:t>
      </w:r>
    </w:p>
    <w:bookmarkEnd w:id="0"/>
    <w:sectPr w:rsidR="00BE41BC" w:rsidSect="007F6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42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96" w:rsidRDefault="00AA2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96" w:rsidRPr="00AA2196" w:rsidRDefault="00AA2196" w:rsidP="00AA2196">
    <w:pPr>
      <w:pStyle w:val="Footer"/>
      <w:jc w:val="center"/>
      <w:rPr>
        <w:rFonts w:cs="Arial"/>
        <w:sz w:val="14"/>
      </w:rPr>
    </w:pPr>
    <w:r w:rsidRPr="00AA21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96" w:rsidRDefault="00AA2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96" w:rsidRDefault="00AA2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96" w:rsidRDefault="00AA2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96" w:rsidRDefault="00AA2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6D4638"/>
    <w:multiLevelType w:val="hybridMultilevel"/>
    <w:tmpl w:val="43D23B5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1C398F"/>
    <w:rsid w:val="00222933"/>
    <w:rsid w:val="00283719"/>
    <w:rsid w:val="0042011A"/>
    <w:rsid w:val="00525963"/>
    <w:rsid w:val="007F6B2B"/>
    <w:rsid w:val="00887BEA"/>
    <w:rsid w:val="00A4709F"/>
    <w:rsid w:val="00AA2196"/>
    <w:rsid w:val="00AA35F7"/>
    <w:rsid w:val="00BD1611"/>
    <w:rsid w:val="00BE41BC"/>
    <w:rsid w:val="00F438F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BD1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1265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2018-08-29T00:12:00Z</cp:lastPrinted>
  <dcterms:created xsi:type="dcterms:W3CDTF">2018-08-30T01:52:00Z</dcterms:created>
  <dcterms:modified xsi:type="dcterms:W3CDTF">2018-08-30T01:52:00Z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A16573603</vt:lpwstr>
  </property>
  <property fmtid="{D5CDD505-2E9C-101B-9397-08002B2CF9AE}" pid="4" name="Objective-Title">
    <vt:lpwstr>Attachment C - Fair Trading (Motor Vehicle Repair Industry) (Advisory Committee) Appointment 2018 (No 1)</vt:lpwstr>
  </property>
  <property fmtid="{D5CDD505-2E9C-101B-9397-08002B2CF9AE}" pid="5" name="Objective-Comment">
    <vt:lpwstr/>
  </property>
  <property fmtid="{D5CDD505-2E9C-101B-9397-08002B2CF9AE}" pid="6" name="Objective-CreationStamp">
    <vt:filetime>2018-08-09T05:04:02Z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2018-08-10T02:59:50Z</vt:filetime>
  </property>
  <property fmtid="{D5CDD505-2E9C-101B-9397-08002B2CF9AE}" pid="10" name="Objective-ModificationStamp">
    <vt:filetime>2018-08-10T02:59:50Z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Canberra:06. Access Canberra - Government Business Coordination (Ministerials, Cabinet, QON, Hot issues, Ombudsman, etc):08. Cabinet:Access Canberra Initiated Submissions:18-500 Appointments to the Motor Vehicle Repair </vt:lpwstr>
  </property>
  <property fmtid="{D5CDD505-2E9C-101B-9397-08002B2CF9AE}" pid="13" name="Objective-Parent">
    <vt:lpwstr>06 - Draft Cabinet Submission and Cabinet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