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EC" w:rsidRDefault="009A7FEC">
      <w:bookmarkStart w:id="0" w:name="_GoBack"/>
      <w:bookmarkEnd w:id="0"/>
    </w:p>
    <w:p w:rsidR="005A2270" w:rsidRDefault="005A2270" w:rsidP="005A2270">
      <w:pPr>
        <w:spacing w:before="120"/>
        <w:rPr>
          <w:rFonts w:ascii="Arial" w:hAnsi="Arial" w:cs="Arial"/>
        </w:rPr>
      </w:pPr>
    </w:p>
    <w:p w:rsidR="005A2270" w:rsidRDefault="005A2270" w:rsidP="005A22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A2270" w:rsidRPr="007A3A12" w:rsidRDefault="005A2270" w:rsidP="005A2270">
      <w:pPr>
        <w:pStyle w:val="Billname"/>
        <w:spacing w:before="700"/>
      </w:pPr>
      <w:r w:rsidRPr="007A3A12">
        <w:t xml:space="preserve">Heritage (Decision about Provisional Registration of the </w:t>
      </w:r>
      <w:sdt>
        <w:sdtPr>
          <w:rPr>
            <w:szCs w:val="20"/>
          </w:rPr>
          <w:alias w:val="Subject"/>
          <w:tag w:val=""/>
          <w:id w:val="437650970"/>
          <w:placeholder>
            <w:docPart w:val="9046152F534E47B480A9E1EC075EC4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szCs w:val="20"/>
            </w:rPr>
            <w:t>ACT Family and Juvenile Court Building</w:t>
          </w:r>
        </w:sdtContent>
      </w:sdt>
      <w:r w:rsidRPr="007A3A12">
        <w:rPr>
          <w:szCs w:val="20"/>
        </w:rPr>
        <w:t xml:space="preserve">, </w:t>
      </w:r>
      <w:sdt>
        <w:sdtPr>
          <w:rPr>
            <w:szCs w:val="20"/>
          </w:rPr>
          <w:alias w:val="Keywords"/>
          <w:tag w:val=""/>
          <w:id w:val="-535429529"/>
          <w:placeholder>
            <w:docPart w:val="498F42405D444F6AAF0C3963537612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Cs w:val="20"/>
            </w:rPr>
            <w:t>City</w:t>
          </w:r>
        </w:sdtContent>
      </w:sdt>
      <w:r w:rsidRPr="007A3A12">
        <w:t>) Notice 2018</w:t>
      </w:r>
    </w:p>
    <w:p w:rsidR="005A2270" w:rsidRPr="007A3A12" w:rsidRDefault="005A2270" w:rsidP="005A2270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A3A12">
        <w:rPr>
          <w:rFonts w:ascii="Arial" w:hAnsi="Arial" w:cs="Arial"/>
          <w:b/>
          <w:bCs/>
        </w:rPr>
        <w:t>Notifiable Instrument NI</w:t>
      </w:r>
      <w:r w:rsidRPr="007A3A12">
        <w:rPr>
          <w:rFonts w:ascii="Arial" w:hAnsi="Arial" w:cs="Arial"/>
          <w:b/>
          <w:bCs/>
          <w:iCs/>
        </w:rPr>
        <w:t>2018</w:t>
      </w:r>
      <w:r w:rsidRPr="007A3A12">
        <w:rPr>
          <w:rFonts w:ascii="Arial" w:hAnsi="Arial" w:cs="Arial"/>
          <w:b/>
          <w:bCs/>
        </w:rPr>
        <w:t>–</w:t>
      </w:r>
      <w:r w:rsidR="00E51664">
        <w:rPr>
          <w:rFonts w:ascii="Arial" w:hAnsi="Arial" w:cs="Arial"/>
          <w:b/>
          <w:bCs/>
        </w:rPr>
        <w:t>530</w:t>
      </w:r>
    </w:p>
    <w:p w:rsidR="005A2270" w:rsidRPr="007A3A12" w:rsidRDefault="005A2270" w:rsidP="005A2270">
      <w:pPr>
        <w:pStyle w:val="madeunder"/>
        <w:spacing w:before="240" w:after="120"/>
      </w:pPr>
      <w:r w:rsidRPr="007A3A12">
        <w:t xml:space="preserve">made under the </w:t>
      </w:r>
    </w:p>
    <w:p w:rsidR="005A2270" w:rsidRPr="007A3A12" w:rsidRDefault="005A2270" w:rsidP="005A2270">
      <w:pPr>
        <w:pStyle w:val="CoverActName"/>
        <w:rPr>
          <w:sz w:val="20"/>
          <w:szCs w:val="20"/>
        </w:rPr>
      </w:pPr>
      <w:r w:rsidRPr="007A3A12">
        <w:rPr>
          <w:sz w:val="20"/>
          <w:szCs w:val="20"/>
        </w:rPr>
        <w:t xml:space="preserve">Heritage Act 2004, s32 (Decision about provisional registration) and s34 (Notice of decision about provisional registration) </w:t>
      </w:r>
    </w:p>
    <w:p w:rsidR="005A2270" w:rsidRPr="007A3A12" w:rsidRDefault="005A2270" w:rsidP="005A2270">
      <w:pPr>
        <w:pStyle w:val="N-line3"/>
        <w:pBdr>
          <w:bottom w:val="none" w:sz="0" w:space="0" w:color="auto"/>
        </w:pBdr>
      </w:pPr>
    </w:p>
    <w:p w:rsidR="005A2270" w:rsidRPr="007A3A12" w:rsidRDefault="005A2270" w:rsidP="005A2270">
      <w:pPr>
        <w:pStyle w:val="N-line3"/>
        <w:pBdr>
          <w:top w:val="single" w:sz="12" w:space="1" w:color="auto"/>
          <w:bottom w:val="none" w:sz="0" w:space="0" w:color="auto"/>
        </w:pBdr>
      </w:pPr>
    </w:p>
    <w:p w:rsidR="005A2270" w:rsidRPr="007A3A12" w:rsidRDefault="005A2270" w:rsidP="005A2270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A3A12">
        <w:rPr>
          <w:rFonts w:ascii="Arial" w:hAnsi="Arial" w:cs="Arial"/>
          <w:b/>
          <w:bCs/>
        </w:rPr>
        <w:t>1</w:t>
      </w:r>
      <w:r w:rsidRPr="007A3A12">
        <w:rPr>
          <w:rFonts w:ascii="Arial" w:hAnsi="Arial" w:cs="Arial"/>
          <w:b/>
          <w:bCs/>
        </w:rPr>
        <w:tab/>
        <w:t>Name of instrument</w:t>
      </w:r>
    </w:p>
    <w:p w:rsidR="005A2270" w:rsidRPr="007A3A12" w:rsidRDefault="005A2270" w:rsidP="005A2270">
      <w:pPr>
        <w:spacing w:before="80" w:after="60"/>
        <w:ind w:left="720"/>
      </w:pPr>
      <w:r w:rsidRPr="007A3A12">
        <w:t xml:space="preserve">This instrument is the </w:t>
      </w:r>
      <w:r w:rsidRPr="007A3A12">
        <w:rPr>
          <w:i/>
        </w:rPr>
        <w:t xml:space="preserve">Heritage (Decision about Provisional Registration of the </w:t>
      </w:r>
      <w:sdt>
        <w:sdtPr>
          <w:rPr>
            <w:i/>
          </w:rPr>
          <w:alias w:val="Subject"/>
          <w:tag w:val=""/>
          <w:id w:val="-134880519"/>
          <w:placeholder>
            <w:docPart w:val="31FEC3D737094358860DF28AB9D1A1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i/>
            </w:rPr>
            <w:t>ACT Family and Juvenile Court Building</w:t>
          </w:r>
        </w:sdtContent>
      </w:sdt>
      <w:r w:rsidRPr="007A3A12">
        <w:rPr>
          <w:i/>
        </w:rPr>
        <w:t xml:space="preserve">, </w:t>
      </w:r>
      <w:sdt>
        <w:sdtPr>
          <w:rPr>
            <w:i/>
          </w:rPr>
          <w:alias w:val="Keywords"/>
          <w:tag w:val=""/>
          <w:id w:val="1186099581"/>
          <w:placeholder>
            <w:docPart w:val="7F98840C59124B6F8381D4744F5D8DE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i/>
            </w:rPr>
            <w:t>City</w:t>
          </w:r>
        </w:sdtContent>
      </w:sdt>
      <w:r w:rsidR="0008791C">
        <w:rPr>
          <w:i/>
        </w:rPr>
        <w:t>) Notice 2018</w:t>
      </w:r>
      <w:r w:rsidRPr="007A3A12">
        <w:t xml:space="preserve">. </w:t>
      </w:r>
    </w:p>
    <w:p w:rsidR="005A2270" w:rsidRPr="007A3A12" w:rsidRDefault="005A2270" w:rsidP="005A227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A3A12">
        <w:rPr>
          <w:rFonts w:ascii="Arial" w:hAnsi="Arial" w:cs="Arial"/>
          <w:b/>
          <w:bCs/>
        </w:rPr>
        <w:t>2</w:t>
      </w:r>
      <w:r w:rsidRPr="007A3A12">
        <w:rPr>
          <w:rFonts w:ascii="Arial" w:hAnsi="Arial" w:cs="Arial"/>
          <w:b/>
          <w:bCs/>
        </w:rPr>
        <w:tab/>
        <w:t>Decision about provisional registration</w:t>
      </w:r>
    </w:p>
    <w:p w:rsidR="005A2270" w:rsidRPr="007A3A12" w:rsidRDefault="009011BB" w:rsidP="005A2270">
      <w:pPr>
        <w:spacing w:before="80" w:after="60"/>
        <w:ind w:left="720"/>
      </w:pPr>
      <w:r>
        <w:t xml:space="preserve">On </w:t>
      </w:r>
      <w:r w:rsidR="0062284E">
        <w:t>20 September 2018</w:t>
      </w:r>
      <w:r w:rsidR="005A2270" w:rsidRPr="007A3A12">
        <w:t xml:space="preserve">, the ACT Heritage Council (the </w:t>
      </w:r>
      <w:r w:rsidR="005A2270" w:rsidRPr="007A3A12">
        <w:rPr>
          <w:b/>
        </w:rPr>
        <w:t>Heritage Council</w:t>
      </w:r>
      <w:r w:rsidR="005A2270" w:rsidRPr="007A3A12">
        <w:t xml:space="preserve">) decided not to provisionally register the </w:t>
      </w:r>
      <w:sdt>
        <w:sdtPr>
          <w:alias w:val="Subject"/>
          <w:tag w:val=""/>
          <w:id w:val="1435406457"/>
          <w:placeholder>
            <w:docPart w:val="70AD7AADB1694AB79550DF95F6EAD5D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2270">
            <w:t>ACT Family and Juvenile Court Building</w:t>
          </w:r>
        </w:sdtContent>
      </w:sdt>
      <w:r w:rsidR="005A2270" w:rsidRPr="007A3A12">
        <w:t xml:space="preserve">, Block 4, Section 28, </w:t>
      </w:r>
      <w:sdt>
        <w:sdtPr>
          <w:alias w:val="Keywords"/>
          <w:tag w:val=""/>
          <w:id w:val="-1793193050"/>
          <w:placeholder>
            <w:docPart w:val="EE419F9ABE034C4AA7EA2D430C2911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A2270">
            <w:t>City</w:t>
          </w:r>
        </w:sdtContent>
      </w:sdt>
      <w:r w:rsidR="005A2270" w:rsidRPr="007A3A12">
        <w:t xml:space="preserve"> (the </w:t>
      </w:r>
      <w:r w:rsidR="005A2270" w:rsidRPr="007A3A12">
        <w:rPr>
          <w:b/>
        </w:rPr>
        <w:t>Place</w:t>
      </w:r>
      <w:r w:rsidR="005A2270" w:rsidRPr="007A3A12">
        <w:t>).</w:t>
      </w:r>
    </w:p>
    <w:p w:rsidR="005A2270" w:rsidRPr="007A3A12" w:rsidRDefault="005A2270" w:rsidP="005A227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A3A12">
        <w:rPr>
          <w:rFonts w:ascii="Arial" w:hAnsi="Arial" w:cs="Arial"/>
          <w:b/>
          <w:bCs/>
        </w:rPr>
        <w:t>3</w:t>
      </w:r>
      <w:r w:rsidRPr="007A3A12">
        <w:rPr>
          <w:rFonts w:ascii="Arial" w:hAnsi="Arial" w:cs="Arial"/>
          <w:b/>
          <w:bCs/>
        </w:rPr>
        <w:tab/>
        <w:t>Description of the Place</w:t>
      </w:r>
    </w:p>
    <w:p w:rsidR="005A2270" w:rsidRPr="007A3A12" w:rsidRDefault="005A2270" w:rsidP="005A2270">
      <w:pPr>
        <w:spacing w:before="80" w:after="60"/>
        <w:ind w:left="720"/>
      </w:pPr>
      <w:r w:rsidRPr="007A3A12">
        <w:t xml:space="preserve">The description of the Place is in the schedule. </w:t>
      </w:r>
    </w:p>
    <w:p w:rsidR="005A2270" w:rsidRPr="007A3A12" w:rsidRDefault="005A2270" w:rsidP="005A227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A3A12">
        <w:rPr>
          <w:rFonts w:ascii="Arial" w:hAnsi="Arial" w:cs="Arial"/>
          <w:b/>
          <w:bCs/>
        </w:rPr>
        <w:t>4</w:t>
      </w:r>
      <w:r w:rsidRPr="007A3A12">
        <w:rPr>
          <w:rFonts w:ascii="Arial" w:hAnsi="Arial" w:cs="Arial"/>
          <w:b/>
          <w:bCs/>
        </w:rPr>
        <w:tab/>
        <w:t>Reasons for the decision</w:t>
      </w:r>
    </w:p>
    <w:p w:rsidR="005A2270" w:rsidRPr="007A3A12" w:rsidRDefault="0062284E" w:rsidP="0062284E">
      <w:pPr>
        <w:spacing w:before="80" w:after="60"/>
        <w:ind w:left="720"/>
        <w:rPr>
          <w:rFonts w:ascii="Arial" w:hAnsi="Arial" w:cs="Arial"/>
          <w:b/>
          <w:bCs/>
        </w:rPr>
      </w:pPr>
      <w:r w:rsidRPr="000C000E">
        <w:t xml:space="preserve">The Heritage Council is not satisfied on reasonable grounds that the Place is likely to have heritage significance as defined by section 10 of the </w:t>
      </w:r>
      <w:r w:rsidRPr="000C000E">
        <w:rPr>
          <w:i/>
        </w:rPr>
        <w:t>Heritage Act 2004</w:t>
      </w:r>
      <w:r w:rsidRPr="000C000E">
        <w:t>. A detailed statement of reasons, including an assessment against the heritage significance criteria, is provided in the schedule.</w:t>
      </w:r>
    </w:p>
    <w:p w:rsidR="005A2270" w:rsidRPr="007A3A12" w:rsidRDefault="005A2270" w:rsidP="005A227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A3A12">
        <w:rPr>
          <w:rFonts w:ascii="Arial" w:hAnsi="Arial" w:cs="Arial"/>
          <w:b/>
          <w:bCs/>
        </w:rPr>
        <w:t>5</w:t>
      </w:r>
      <w:r w:rsidRPr="007A3A12">
        <w:rPr>
          <w:rFonts w:ascii="Arial" w:hAnsi="Arial" w:cs="Arial"/>
          <w:b/>
          <w:bCs/>
        </w:rPr>
        <w:tab/>
        <w:t>Date decision takes effect</w:t>
      </w:r>
    </w:p>
    <w:p w:rsidR="005A2270" w:rsidRPr="007A3A12" w:rsidRDefault="005A2270" w:rsidP="005A2270">
      <w:pPr>
        <w:spacing w:before="80" w:after="60"/>
        <w:ind w:left="720"/>
      </w:pPr>
      <w:r w:rsidRPr="007A3A12">
        <w:t xml:space="preserve">The decision not to provisionally register the Place takes effect on </w:t>
      </w:r>
      <w:r w:rsidR="0062284E">
        <w:t>21 September</w:t>
      </w:r>
      <w:r w:rsidRPr="007A3A12">
        <w:t xml:space="preserve"> 2018 (being the day after the Heritage Council made its decision in writing as set out in the schedule).</w:t>
      </w:r>
    </w:p>
    <w:p w:rsidR="005A2270" w:rsidRPr="007A3A12" w:rsidRDefault="005A2270" w:rsidP="005A2270">
      <w:pPr>
        <w:spacing w:before="80" w:after="60"/>
        <w:ind w:left="720"/>
      </w:pPr>
    </w:p>
    <w:p w:rsidR="005A2270" w:rsidRPr="007A3A12" w:rsidRDefault="000A6473" w:rsidP="005A2270">
      <w:pPr>
        <w:tabs>
          <w:tab w:val="left" w:pos="4320"/>
        </w:tabs>
        <w:spacing w:before="480"/>
      </w:pPr>
      <w:r>
        <w:t>Jennifer O</w:t>
      </w:r>
      <w:r w:rsidR="00844BD9">
        <w:t>’</w:t>
      </w:r>
      <w:r>
        <w:t>Connell</w:t>
      </w:r>
      <w:r w:rsidR="00844BD9">
        <w:t xml:space="preserve"> (as delegate for)</w:t>
      </w:r>
      <w:r>
        <w:br/>
      </w:r>
      <w:r w:rsidR="005A2270" w:rsidRPr="007A3A12">
        <w:t>ACT Heritage Council</w:t>
      </w:r>
    </w:p>
    <w:p w:rsidR="005A2270" w:rsidRPr="007A3A12" w:rsidRDefault="0062284E" w:rsidP="005A2270">
      <w:pPr>
        <w:tabs>
          <w:tab w:val="left" w:pos="4320"/>
        </w:tabs>
      </w:pPr>
      <w:r>
        <w:t>20 September 2018</w:t>
      </w:r>
    </w:p>
    <w:p w:rsidR="009011BB" w:rsidRDefault="009011BB" w:rsidP="005A2270">
      <w:pPr>
        <w:rPr>
          <w:rFonts w:asciiTheme="minorHAnsi" w:hAnsiTheme="minorHAnsi"/>
        </w:rPr>
      </w:pPr>
    </w:p>
    <w:p w:rsidR="0082725D" w:rsidRDefault="0082725D" w:rsidP="0082725D">
      <w:pPr>
        <w:pBdr>
          <w:bottom w:val="single" w:sz="4" w:space="1" w:color="auto"/>
        </w:pBdr>
        <w:rPr>
          <w:rFonts w:asciiTheme="minorHAnsi" w:hAnsiTheme="minorHAnsi"/>
        </w:rPr>
      </w:pPr>
    </w:p>
    <w:p w:rsidR="009011BB" w:rsidRDefault="009011BB" w:rsidP="005A2270">
      <w:pPr>
        <w:rPr>
          <w:rFonts w:asciiTheme="minorHAnsi" w:hAnsiTheme="minorHAnsi"/>
        </w:rPr>
      </w:pPr>
    </w:p>
    <w:p w:rsidR="005A2270" w:rsidRPr="009011BB" w:rsidRDefault="005A2270" w:rsidP="005A2270">
      <w:pPr>
        <w:rPr>
          <w:rFonts w:asciiTheme="minorHAnsi" w:hAnsiTheme="minorHAnsi"/>
          <w:b/>
        </w:rPr>
      </w:pPr>
      <w:r w:rsidRPr="009011BB">
        <w:rPr>
          <w:rFonts w:asciiTheme="minorHAnsi" w:hAnsiTheme="minorHAnsi"/>
          <w:b/>
        </w:rPr>
        <w:t>Schedule</w:t>
      </w:r>
    </w:p>
    <w:p w:rsidR="005A2270" w:rsidRPr="009011BB" w:rsidRDefault="005A2270" w:rsidP="005A2270">
      <w:pPr>
        <w:rPr>
          <w:rFonts w:asciiTheme="minorHAnsi" w:hAnsiTheme="minorHAnsi"/>
          <w:b/>
          <w:u w:val="single"/>
        </w:rPr>
      </w:pPr>
      <w:r w:rsidRPr="009011BB">
        <w:rPr>
          <w:rFonts w:asciiTheme="minorHAnsi" w:hAnsiTheme="minorHAnsi"/>
          <w:b/>
          <w:u w:val="single"/>
        </w:rPr>
        <w:t>(See sections 3 and 4)</w:t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  <w:r w:rsidRPr="009011BB">
        <w:rPr>
          <w:rFonts w:asciiTheme="minorHAnsi" w:hAnsiTheme="minorHAnsi"/>
          <w:b/>
          <w:u w:val="single"/>
        </w:rPr>
        <w:tab/>
      </w:r>
    </w:p>
    <w:p w:rsidR="005A2270" w:rsidRPr="009011BB" w:rsidRDefault="005A2270" w:rsidP="005A2270">
      <w:pPr>
        <w:rPr>
          <w:b/>
        </w:rPr>
      </w:pPr>
    </w:p>
    <w:p w:rsidR="005A2270" w:rsidRPr="009011BB" w:rsidRDefault="005A2270" w:rsidP="005A2270">
      <w:pPr>
        <w:rPr>
          <w:b/>
        </w:rPr>
      </w:pPr>
    </w:p>
    <w:p w:rsidR="005A2270" w:rsidRDefault="005A2270" w:rsidP="005A2270"/>
    <w:p w:rsidR="005A2270" w:rsidRDefault="005A2270" w:rsidP="005A2270"/>
    <w:p w:rsidR="005A2270" w:rsidRDefault="005A2270" w:rsidP="005A2270"/>
    <w:p w:rsidR="005A2270" w:rsidRDefault="005A2270" w:rsidP="005A2270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7095E72F" wp14:editId="41D2E2CC">
            <wp:extent cx="1800225" cy="466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70" w:rsidRPr="00E71AE2" w:rsidRDefault="005A2270" w:rsidP="005A2270">
      <w:pPr>
        <w:jc w:val="center"/>
      </w:pPr>
      <w:r>
        <w:rPr>
          <w:rFonts w:ascii="Arial" w:hAnsi="Arial"/>
          <w:noProof/>
          <w:lang w:val="en-AU" w:eastAsia="en-AU"/>
        </w:rPr>
        <w:drawing>
          <wp:inline distT="0" distB="0" distL="0" distR="0" wp14:anchorId="5253752A" wp14:editId="66C2A9EB">
            <wp:extent cx="1781175" cy="333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70" w:rsidRPr="00E71AE2" w:rsidRDefault="005A2270" w:rsidP="005A2270">
      <w:pPr>
        <w:pStyle w:val="BodyText2"/>
        <w:rPr>
          <w:sz w:val="24"/>
        </w:rPr>
      </w:pPr>
    </w:p>
    <w:p w:rsidR="005A2270" w:rsidRPr="00EF08E2" w:rsidRDefault="005A2270" w:rsidP="005A2270">
      <w:pPr>
        <w:pStyle w:val="Title"/>
        <w:rPr>
          <w:rFonts w:asciiTheme="minorHAnsi" w:hAnsiTheme="minorHAnsi"/>
          <w:sz w:val="24"/>
          <w:szCs w:val="24"/>
        </w:rPr>
      </w:pPr>
      <w:r w:rsidRPr="00EF08E2">
        <w:rPr>
          <w:rFonts w:asciiTheme="minorHAnsi" w:hAnsiTheme="minorHAnsi"/>
          <w:sz w:val="24"/>
          <w:szCs w:val="24"/>
        </w:rPr>
        <w:t>STATEMENT OF REASONS</w:t>
      </w:r>
    </w:p>
    <w:p w:rsidR="005A2270" w:rsidRPr="00EF08E2" w:rsidRDefault="005A2270" w:rsidP="005A2270">
      <w:pPr>
        <w:pStyle w:val="BodyText3"/>
        <w:rPr>
          <w:rFonts w:asciiTheme="minorHAnsi" w:hAnsiTheme="minorHAnsi"/>
          <w:sz w:val="24"/>
          <w:szCs w:val="24"/>
        </w:rPr>
      </w:pPr>
    </w:p>
    <w:p w:rsidR="005A2270" w:rsidRDefault="005A2270" w:rsidP="005A2270">
      <w:pPr>
        <w:pStyle w:val="BodyText3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EF08E2">
        <w:rPr>
          <w:rFonts w:asciiTheme="minorHAnsi" w:hAnsiTheme="minorHAnsi"/>
          <w:b/>
          <w:i w:val="0"/>
          <w:sz w:val="24"/>
          <w:szCs w:val="24"/>
        </w:rPr>
        <w:t xml:space="preserve">DECISION NOT TO PROVISIONALLY REGISTER </w:t>
      </w:r>
      <w:r w:rsidRPr="00EF08E2">
        <w:rPr>
          <w:rFonts w:asciiTheme="minorHAnsi" w:hAnsiTheme="minorHAnsi"/>
          <w:b/>
          <w:i w:val="0"/>
          <w:sz w:val="24"/>
          <w:szCs w:val="24"/>
        </w:rPr>
        <w:br/>
      </w:r>
      <w:r w:rsidRPr="00283839">
        <w:rPr>
          <w:rFonts w:asciiTheme="minorHAnsi" w:hAnsiTheme="minorHAnsi"/>
          <w:b/>
          <w:i w:val="0"/>
          <w:sz w:val="24"/>
          <w:szCs w:val="24"/>
        </w:rPr>
        <w:t>ACT FAM</w:t>
      </w:r>
      <w:r>
        <w:rPr>
          <w:rFonts w:asciiTheme="minorHAnsi" w:hAnsiTheme="minorHAnsi"/>
          <w:b/>
          <w:i w:val="0"/>
          <w:sz w:val="24"/>
          <w:szCs w:val="24"/>
        </w:rPr>
        <w:t>ILY AND JUVENILE COURT BUILDING</w:t>
      </w:r>
    </w:p>
    <w:p w:rsidR="005A2270" w:rsidRPr="00EF08E2" w:rsidRDefault="005A2270" w:rsidP="005A2270">
      <w:pPr>
        <w:pStyle w:val="BodyText3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283839">
        <w:rPr>
          <w:rFonts w:asciiTheme="minorHAnsi" w:hAnsiTheme="minorHAnsi"/>
          <w:b/>
          <w:i w:val="0"/>
          <w:sz w:val="24"/>
          <w:szCs w:val="24"/>
        </w:rPr>
        <w:t>(B</w:t>
      </w:r>
      <w:r w:rsidR="00B62710">
        <w:rPr>
          <w:rFonts w:asciiTheme="minorHAnsi" w:hAnsiTheme="minorHAnsi"/>
          <w:b/>
          <w:i w:val="0"/>
          <w:sz w:val="24"/>
          <w:szCs w:val="24"/>
        </w:rPr>
        <w:t xml:space="preserve">LOCK </w:t>
      </w:r>
      <w:r w:rsidRPr="00283839">
        <w:rPr>
          <w:rFonts w:asciiTheme="minorHAnsi" w:hAnsiTheme="minorHAnsi"/>
          <w:b/>
          <w:i w:val="0"/>
          <w:sz w:val="24"/>
          <w:szCs w:val="24"/>
        </w:rPr>
        <w:t>4 S</w:t>
      </w:r>
      <w:r w:rsidR="00B62710">
        <w:rPr>
          <w:rFonts w:asciiTheme="minorHAnsi" w:hAnsiTheme="minorHAnsi"/>
          <w:b/>
          <w:i w:val="0"/>
          <w:sz w:val="24"/>
          <w:szCs w:val="24"/>
        </w:rPr>
        <w:t>ECTION 28 CITY</w:t>
      </w:r>
      <w:r w:rsidRPr="00283839">
        <w:rPr>
          <w:rFonts w:asciiTheme="minorHAnsi" w:hAnsiTheme="minorHAnsi"/>
          <w:b/>
          <w:i w:val="0"/>
          <w:sz w:val="24"/>
          <w:szCs w:val="24"/>
        </w:rPr>
        <w:t>)</w:t>
      </w:r>
    </w:p>
    <w:p w:rsidR="005A2270" w:rsidRPr="00EF08E2" w:rsidRDefault="005A2270" w:rsidP="005A2270">
      <w:pPr>
        <w:pStyle w:val="BodyText3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EF08E2">
        <w:rPr>
          <w:rFonts w:asciiTheme="minorHAnsi" w:hAnsiTheme="minorHAnsi"/>
          <w:b/>
          <w:i w:val="0"/>
          <w:sz w:val="24"/>
          <w:szCs w:val="24"/>
        </w:rPr>
        <w:t>IN THE ACT HERITAGE REGISTER</w:t>
      </w:r>
    </w:p>
    <w:p w:rsidR="005A2270" w:rsidRDefault="005A2270" w:rsidP="005A2270">
      <w:pPr>
        <w:autoSpaceDE w:val="0"/>
        <w:autoSpaceDN w:val="0"/>
        <w:adjustRightInd w:val="0"/>
        <w:rPr>
          <w:b/>
          <w:bCs/>
          <w:lang w:val="en-US"/>
        </w:rPr>
      </w:pPr>
    </w:p>
    <w:p w:rsidR="005A2270" w:rsidRDefault="005A2270" w:rsidP="005A2270"/>
    <w:p w:rsidR="005A2270" w:rsidRPr="00EF08E2" w:rsidRDefault="005A2270" w:rsidP="005A227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 w:rsidRPr="00EF08E2">
        <w:rPr>
          <w:rFonts w:asciiTheme="minorHAnsi" w:hAnsiTheme="minorHAnsi"/>
          <w:b/>
          <w:bCs/>
          <w:lang w:val="en-US"/>
        </w:rPr>
        <w:t>Assessment</w:t>
      </w:r>
    </w:p>
    <w:p w:rsidR="005A2270" w:rsidRPr="00EF08E2" w:rsidRDefault="005A2270" w:rsidP="005A2270">
      <w:pPr>
        <w:rPr>
          <w:rFonts w:asciiTheme="minorHAnsi" w:hAnsiTheme="minorHAnsi"/>
        </w:rPr>
      </w:pPr>
      <w:r w:rsidRPr="00EF08E2">
        <w:rPr>
          <w:rFonts w:asciiTheme="minorHAnsi" w:hAnsiTheme="minorHAnsi"/>
        </w:rPr>
        <w:t xml:space="preserve">The Council has decided not to enter </w:t>
      </w:r>
      <w:r w:rsidR="00E07C95">
        <w:rPr>
          <w:rFonts w:asciiTheme="minorHAnsi" w:hAnsiTheme="minorHAnsi"/>
        </w:rPr>
        <w:t xml:space="preserve">the </w:t>
      </w:r>
      <w:r w:rsidRPr="00283839">
        <w:rPr>
          <w:rFonts w:asciiTheme="minorHAnsi" w:hAnsiTheme="minorHAnsi"/>
        </w:rPr>
        <w:t>ACT Family and Juvenile Court</w:t>
      </w:r>
      <w:r w:rsidRPr="00EF08E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City</w:t>
      </w:r>
      <w:r w:rsidRPr="00EF08E2">
        <w:rPr>
          <w:rFonts w:asciiTheme="minorHAnsi" w:hAnsiTheme="minorHAnsi"/>
        </w:rPr>
        <w:t>, in the ACT Heritage Register because:</w:t>
      </w:r>
    </w:p>
    <w:p w:rsidR="005A2270" w:rsidRPr="00EF08E2" w:rsidRDefault="005A2270" w:rsidP="005A2270">
      <w:pPr>
        <w:tabs>
          <w:tab w:val="left" w:pos="2820"/>
        </w:tabs>
        <w:rPr>
          <w:rFonts w:asciiTheme="minorHAnsi" w:hAnsiTheme="minorHAnsi"/>
        </w:rPr>
      </w:pPr>
      <w:r w:rsidRPr="00EF08E2">
        <w:rPr>
          <w:rFonts w:asciiTheme="minorHAnsi" w:hAnsiTheme="minorHAnsi"/>
        </w:rPr>
        <w:tab/>
      </w:r>
    </w:p>
    <w:p w:rsidR="007E63C4" w:rsidRDefault="002A67FC" w:rsidP="007E63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E63C4" w:rsidRPr="007E63C4">
        <w:rPr>
          <w:rFonts w:asciiTheme="minorHAnsi" w:hAnsiTheme="minorHAnsi"/>
        </w:rPr>
        <w:t>he Commonwealth Government holds freehold interest</w:t>
      </w:r>
      <w:r w:rsidR="007E63C4">
        <w:rPr>
          <w:rFonts w:asciiTheme="minorHAnsi" w:hAnsiTheme="minorHAnsi"/>
        </w:rPr>
        <w:t xml:space="preserve"> in </w:t>
      </w:r>
      <w:r w:rsidR="007E63C4" w:rsidRPr="007E63C4">
        <w:rPr>
          <w:rFonts w:asciiTheme="minorHAnsi" w:hAnsiTheme="minorHAnsi"/>
        </w:rPr>
        <w:t xml:space="preserve">Block 4 Section 28 City </w:t>
      </w:r>
      <w:r w:rsidR="007E63C4">
        <w:rPr>
          <w:rFonts w:asciiTheme="minorHAnsi" w:hAnsiTheme="minorHAnsi"/>
        </w:rPr>
        <w:t>ACT;</w:t>
      </w:r>
    </w:p>
    <w:p w:rsidR="005A2270" w:rsidRDefault="002A67FC" w:rsidP="007E63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A44A2">
        <w:rPr>
          <w:rFonts w:asciiTheme="minorHAnsi" w:hAnsiTheme="minorHAnsi"/>
        </w:rPr>
        <w:t xml:space="preserve">nder the </w:t>
      </w:r>
      <w:r w:rsidR="00BA44A2">
        <w:rPr>
          <w:rFonts w:asciiTheme="minorHAnsi" w:hAnsiTheme="minorHAnsi"/>
          <w:i/>
        </w:rPr>
        <w:t>Australian Capital Territory Self-Government Act 1988 (Cth)</w:t>
      </w:r>
      <w:r w:rsidR="00BA44A2">
        <w:rPr>
          <w:rFonts w:asciiTheme="minorHAnsi" w:hAnsiTheme="minorHAnsi"/>
        </w:rPr>
        <w:t>, the Crown in right of the Commonwealth is not bound by a Territory Act unless the regulations provide otherwise</w:t>
      </w:r>
      <w:r>
        <w:rPr>
          <w:rFonts w:asciiTheme="minorHAnsi" w:hAnsiTheme="minorHAnsi"/>
        </w:rPr>
        <w:t>;</w:t>
      </w:r>
    </w:p>
    <w:p w:rsidR="002A67FC" w:rsidRDefault="002A67FC" w:rsidP="007E63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regulations do not provide that the </w:t>
      </w:r>
      <w:r>
        <w:rPr>
          <w:rFonts w:asciiTheme="minorHAnsi" w:hAnsiTheme="minorHAnsi"/>
          <w:i/>
        </w:rPr>
        <w:t>Heritage Act 2004</w:t>
      </w:r>
      <w:r>
        <w:rPr>
          <w:rFonts w:asciiTheme="minorHAnsi" w:hAnsiTheme="minorHAnsi"/>
        </w:rPr>
        <w:t xml:space="preserve"> binds the Crown in right of the Commonwealth;</w:t>
      </w:r>
    </w:p>
    <w:p w:rsidR="002A67FC" w:rsidRDefault="0059397E" w:rsidP="002A67F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</w:t>
      </w:r>
      <w:r w:rsidR="002A67FC">
        <w:rPr>
          <w:rFonts w:asciiTheme="minorHAnsi" w:hAnsiTheme="minorHAnsi"/>
        </w:rPr>
        <w:t>as of 2018, the place is tenanted by the Family Court of Australia, the Federal Court of Australia, and the Federal Magistrates Court, and is in use for an intrinsically Commonwealth purpose;</w:t>
      </w:r>
    </w:p>
    <w:p w:rsidR="002A67FC" w:rsidRPr="002A67FC" w:rsidRDefault="0059397E" w:rsidP="002A67F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consideration of</w:t>
      </w:r>
      <w:r w:rsidR="002A67FC">
        <w:rPr>
          <w:rFonts w:asciiTheme="minorHAnsi" w:hAnsiTheme="minorHAnsi"/>
        </w:rPr>
        <w:t xml:space="preserve"> the information outlined above</w:t>
      </w:r>
      <w:r>
        <w:rPr>
          <w:rFonts w:asciiTheme="minorHAnsi" w:hAnsiTheme="minorHAnsi"/>
        </w:rPr>
        <w:t xml:space="preserve"> at items (a) to (d)</w:t>
      </w:r>
      <w:r w:rsidR="002A67FC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 xml:space="preserve">operation of the </w:t>
      </w:r>
      <w:r w:rsidR="002A67FC">
        <w:rPr>
          <w:rFonts w:asciiTheme="minorHAnsi" w:hAnsiTheme="minorHAnsi"/>
          <w:i/>
        </w:rPr>
        <w:t>Heritage Act 2004</w:t>
      </w:r>
      <w:r w:rsidR="002A67FC">
        <w:rPr>
          <w:rFonts w:asciiTheme="minorHAnsi" w:hAnsiTheme="minorHAnsi"/>
        </w:rPr>
        <w:t xml:space="preserve"> has limited effect.</w:t>
      </w:r>
    </w:p>
    <w:p w:rsidR="005A2270" w:rsidRPr="00EF08E2" w:rsidRDefault="005A2270" w:rsidP="005A2270">
      <w:pPr>
        <w:ind w:left="851" w:right="1140" w:hanging="284"/>
        <w:rPr>
          <w:rFonts w:asciiTheme="minorHAnsi" w:hAnsiTheme="minorHAnsi"/>
        </w:rPr>
      </w:pPr>
    </w:p>
    <w:p w:rsidR="005A2270" w:rsidRPr="00EF08E2" w:rsidRDefault="005A2270" w:rsidP="005A2270">
      <w:pPr>
        <w:rPr>
          <w:rFonts w:asciiTheme="minorHAnsi" w:hAnsiTheme="minorHAnsi"/>
        </w:rPr>
      </w:pPr>
    </w:p>
    <w:p w:rsidR="005A2270" w:rsidRDefault="005A2270" w:rsidP="005A2270">
      <w:pPr>
        <w:rPr>
          <w:rFonts w:asciiTheme="minorHAnsi" w:hAnsiTheme="minorHAnsi"/>
        </w:rPr>
      </w:pPr>
      <w:r w:rsidRPr="00EF08E2">
        <w:rPr>
          <w:rFonts w:asciiTheme="minorHAnsi" w:hAnsiTheme="minorHAnsi"/>
        </w:rPr>
        <w:t>The Council has therefore decided not to enter the place in the ACT</w:t>
      </w:r>
      <w:r>
        <w:rPr>
          <w:rFonts w:asciiTheme="minorHAnsi" w:hAnsiTheme="minorHAnsi"/>
        </w:rPr>
        <w:t xml:space="preserve"> Heritage Register</w:t>
      </w:r>
      <w:r w:rsidRPr="00EF08E2">
        <w:rPr>
          <w:rFonts w:asciiTheme="minorHAnsi" w:hAnsiTheme="minorHAnsi"/>
        </w:rPr>
        <w:t>.</w:t>
      </w:r>
    </w:p>
    <w:p w:rsidR="0059397E" w:rsidRDefault="0059397E" w:rsidP="005A2270">
      <w:pPr>
        <w:rPr>
          <w:rFonts w:asciiTheme="minorHAnsi" w:hAnsiTheme="minorHAnsi"/>
        </w:rPr>
      </w:pPr>
    </w:p>
    <w:p w:rsidR="005A2270" w:rsidRDefault="0059397E" w:rsidP="0062284E">
      <w:pPr>
        <w:rPr>
          <w:lang w:val="en-US"/>
        </w:rPr>
      </w:pPr>
      <w:r w:rsidRPr="00EF08E2">
        <w:rPr>
          <w:rFonts w:asciiTheme="minorHAnsi" w:hAnsiTheme="minorHAnsi"/>
        </w:rPr>
        <w:t xml:space="preserve">The Council has not </w:t>
      </w:r>
      <w:r>
        <w:rPr>
          <w:rFonts w:asciiTheme="minorHAnsi" w:hAnsiTheme="minorHAnsi"/>
        </w:rPr>
        <w:t xml:space="preserve">made an assessment of the place against the heritage significance criteria and therefore has not </w:t>
      </w:r>
      <w:r w:rsidRPr="00EF08E2">
        <w:rPr>
          <w:rFonts w:asciiTheme="minorHAnsi" w:hAnsiTheme="minorHAnsi"/>
        </w:rPr>
        <w:t xml:space="preserve">formed a view on the heritage values of </w:t>
      </w:r>
      <w:r w:rsidR="0067082B">
        <w:rPr>
          <w:rFonts w:asciiTheme="minorHAnsi" w:hAnsiTheme="minorHAnsi"/>
        </w:rPr>
        <w:t>the</w:t>
      </w:r>
      <w:r w:rsidRPr="00EF08E2">
        <w:rPr>
          <w:rFonts w:asciiTheme="minorHAnsi" w:hAnsiTheme="minorHAnsi"/>
        </w:rPr>
        <w:t xml:space="preserve"> place.</w:t>
      </w:r>
    </w:p>
    <w:p w:rsidR="005A2270" w:rsidRDefault="005A2270" w:rsidP="005A2270">
      <w:pPr>
        <w:autoSpaceDE w:val="0"/>
        <w:autoSpaceDN w:val="0"/>
        <w:adjustRightInd w:val="0"/>
        <w:jc w:val="both"/>
        <w:rPr>
          <w:lang w:val="en-US"/>
        </w:rPr>
      </w:pPr>
    </w:p>
    <w:p w:rsidR="005A2270" w:rsidRDefault="005A2270" w:rsidP="005A2270">
      <w:pPr>
        <w:autoSpaceDE w:val="0"/>
        <w:autoSpaceDN w:val="0"/>
        <w:adjustRightInd w:val="0"/>
        <w:jc w:val="both"/>
        <w:rPr>
          <w:lang w:val="en-US"/>
        </w:rPr>
      </w:pPr>
    </w:p>
    <w:p w:rsidR="005A2270" w:rsidRDefault="005A2270" w:rsidP="005A2270"/>
    <w:p w:rsidR="005A2270" w:rsidRDefault="005A2270" w:rsidP="005A2270"/>
    <w:p w:rsidR="005A2270" w:rsidRDefault="005A2270" w:rsidP="005A2270">
      <w:pPr>
        <w:autoSpaceDE w:val="0"/>
        <w:autoSpaceDN w:val="0"/>
        <w:adjustRightInd w:val="0"/>
        <w:jc w:val="both"/>
        <w:rPr>
          <w:lang w:val="en-US"/>
        </w:rPr>
      </w:pPr>
    </w:p>
    <w:p w:rsidR="005A2270" w:rsidRDefault="005A2270" w:rsidP="005A2270"/>
    <w:p w:rsidR="00F1124D" w:rsidRDefault="00F1124D" w:rsidP="005A2270"/>
    <w:sectPr w:rsidR="00F1124D" w:rsidSect="00DB7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13" w:h="16834"/>
      <w:pgMar w:top="1134" w:right="1134" w:bottom="1134" w:left="1134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C5" w:rsidRDefault="00D811C5" w:rsidP="00763F37">
      <w:r>
        <w:separator/>
      </w:r>
    </w:p>
  </w:endnote>
  <w:endnote w:type="continuationSeparator" w:id="0">
    <w:p w:rsidR="00D811C5" w:rsidRDefault="00D811C5" w:rsidP="007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80" w:rsidRDefault="006C5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07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84E" w:rsidRDefault="00622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84E" w:rsidRPr="006C5380" w:rsidRDefault="006C5380" w:rsidP="006C5380">
    <w:pPr>
      <w:pStyle w:val="Footer"/>
      <w:jc w:val="center"/>
      <w:rPr>
        <w:rFonts w:ascii="Arial" w:hAnsi="Arial" w:cs="Arial"/>
        <w:sz w:val="14"/>
      </w:rPr>
    </w:pPr>
    <w:r w:rsidRPr="006C53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80" w:rsidRDefault="006C5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C5" w:rsidRDefault="00D811C5" w:rsidP="00763F37">
      <w:r>
        <w:separator/>
      </w:r>
    </w:p>
  </w:footnote>
  <w:footnote w:type="continuationSeparator" w:id="0">
    <w:p w:rsidR="00D811C5" w:rsidRDefault="00D811C5" w:rsidP="0076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80" w:rsidRDefault="006C5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80" w:rsidRDefault="006C5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80" w:rsidRDefault="006C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465"/>
    <w:multiLevelType w:val="hybridMultilevel"/>
    <w:tmpl w:val="B9A6B92E"/>
    <w:lvl w:ilvl="0" w:tplc="1A80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D13418"/>
    <w:multiLevelType w:val="hybridMultilevel"/>
    <w:tmpl w:val="8144A800"/>
    <w:lvl w:ilvl="0" w:tplc="79BA3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7"/>
    <w:rsid w:val="00075FA1"/>
    <w:rsid w:val="0008791C"/>
    <w:rsid w:val="000A6473"/>
    <w:rsid w:val="000C2E62"/>
    <w:rsid w:val="0017318C"/>
    <w:rsid w:val="001A51C1"/>
    <w:rsid w:val="0028146C"/>
    <w:rsid w:val="00283839"/>
    <w:rsid w:val="002A67FC"/>
    <w:rsid w:val="002F2C44"/>
    <w:rsid w:val="00365F6E"/>
    <w:rsid w:val="00375528"/>
    <w:rsid w:val="003A03C2"/>
    <w:rsid w:val="003C3D7D"/>
    <w:rsid w:val="003E0D25"/>
    <w:rsid w:val="003E5F57"/>
    <w:rsid w:val="00430628"/>
    <w:rsid w:val="00497063"/>
    <w:rsid w:val="004E0A03"/>
    <w:rsid w:val="0054077B"/>
    <w:rsid w:val="005778BA"/>
    <w:rsid w:val="0059397E"/>
    <w:rsid w:val="005A14D8"/>
    <w:rsid w:val="005A2270"/>
    <w:rsid w:val="005E18C1"/>
    <w:rsid w:val="00620163"/>
    <w:rsid w:val="0062284E"/>
    <w:rsid w:val="0064338A"/>
    <w:rsid w:val="0067082B"/>
    <w:rsid w:val="006C5380"/>
    <w:rsid w:val="006C7DD0"/>
    <w:rsid w:val="006F24F6"/>
    <w:rsid w:val="00706358"/>
    <w:rsid w:val="00763F37"/>
    <w:rsid w:val="00764C74"/>
    <w:rsid w:val="00775567"/>
    <w:rsid w:val="007A2FF2"/>
    <w:rsid w:val="007C3AD5"/>
    <w:rsid w:val="007E63C4"/>
    <w:rsid w:val="00815779"/>
    <w:rsid w:val="00816CDA"/>
    <w:rsid w:val="0082725D"/>
    <w:rsid w:val="0083252A"/>
    <w:rsid w:val="00844BD9"/>
    <w:rsid w:val="00870566"/>
    <w:rsid w:val="009011BB"/>
    <w:rsid w:val="0091550A"/>
    <w:rsid w:val="009A7FEC"/>
    <w:rsid w:val="009C063D"/>
    <w:rsid w:val="00A05630"/>
    <w:rsid w:val="00A94952"/>
    <w:rsid w:val="00B5256B"/>
    <w:rsid w:val="00B62710"/>
    <w:rsid w:val="00BA44A2"/>
    <w:rsid w:val="00BB076F"/>
    <w:rsid w:val="00BD48BD"/>
    <w:rsid w:val="00BF4F74"/>
    <w:rsid w:val="00BF7A12"/>
    <w:rsid w:val="00C34FA0"/>
    <w:rsid w:val="00C470F3"/>
    <w:rsid w:val="00C63F5F"/>
    <w:rsid w:val="00D811C5"/>
    <w:rsid w:val="00DB1DCA"/>
    <w:rsid w:val="00DB6980"/>
    <w:rsid w:val="00DB7E0B"/>
    <w:rsid w:val="00DC1DA6"/>
    <w:rsid w:val="00DE6A2E"/>
    <w:rsid w:val="00DF0C03"/>
    <w:rsid w:val="00E07C95"/>
    <w:rsid w:val="00E51664"/>
    <w:rsid w:val="00E8727F"/>
    <w:rsid w:val="00EA1B02"/>
    <w:rsid w:val="00EA4AF8"/>
    <w:rsid w:val="00EF08E2"/>
    <w:rsid w:val="00F04EC7"/>
    <w:rsid w:val="00F1124D"/>
    <w:rsid w:val="00F43B1F"/>
    <w:rsid w:val="00F76C30"/>
    <w:rsid w:val="00F8542F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A799FC-695B-4D71-B272-3E2B0B3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3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F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3F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63F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63F37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763F3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rsid w:val="00763F37"/>
    <w:pPr>
      <w:tabs>
        <w:tab w:val="left" w:pos="567"/>
      </w:tabs>
      <w:jc w:val="both"/>
    </w:pPr>
    <w:rPr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763F37"/>
    <w:rPr>
      <w:rFonts w:ascii="Times New Roman" w:eastAsia="Times New Roman" w:hAnsi="Times New Roman" w:cs="Times New Roman"/>
      <w:i/>
      <w:iCs/>
      <w:lang w:val="en-GB"/>
    </w:rPr>
  </w:style>
  <w:style w:type="paragraph" w:styleId="Title">
    <w:name w:val="Title"/>
    <w:basedOn w:val="Normal"/>
    <w:link w:val="TitleChar"/>
    <w:qFormat/>
    <w:rsid w:val="00763F37"/>
    <w:pPr>
      <w:autoSpaceDE w:val="0"/>
      <w:autoSpaceDN w:val="0"/>
      <w:adjustRightInd w:val="0"/>
      <w:jc w:val="center"/>
    </w:pPr>
    <w:rPr>
      <w:rFonts w:ascii="Arial (W1)" w:hAnsi="Arial (W1)"/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763F37"/>
    <w:rPr>
      <w:rFonts w:ascii="Arial (W1)" w:eastAsia="Times New Roman" w:hAnsi="Arial (W1)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37"/>
    <w:rPr>
      <w:rFonts w:ascii="Tahoma" w:eastAsia="Times New Roman" w:hAnsi="Tahoma" w:cs="Tahoma"/>
      <w:sz w:val="16"/>
      <w:szCs w:val="16"/>
      <w:lang w:val="en-GB"/>
    </w:rPr>
  </w:style>
  <w:style w:type="paragraph" w:customStyle="1" w:styleId="Billname">
    <w:name w:val="Billname"/>
    <w:basedOn w:val="Normal"/>
    <w:rsid w:val="005778B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Amain">
    <w:name w:val="A main"/>
    <w:basedOn w:val="Normal"/>
    <w:rsid w:val="005778B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5778BA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rsid w:val="005778BA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5778B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character" w:styleId="PlaceholderText">
    <w:name w:val="Placeholder Text"/>
    <w:basedOn w:val="DefaultParagraphFont"/>
    <w:uiPriority w:val="99"/>
    <w:semiHidden/>
    <w:rsid w:val="005A2270"/>
    <w:rPr>
      <w:color w:val="808080"/>
    </w:rPr>
  </w:style>
  <w:style w:type="paragraph" w:styleId="ListParagraph">
    <w:name w:val="List Paragraph"/>
    <w:basedOn w:val="Normal"/>
    <w:uiPriority w:val="34"/>
    <w:qFormat/>
    <w:rsid w:val="007E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46152F534E47B480A9E1EC075E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841C-3F4A-48F2-A3ED-74F861CF0B70}"/>
      </w:docPartPr>
      <w:docPartBody>
        <w:p w:rsidR="000D6B97" w:rsidRDefault="002011BC" w:rsidP="002011BC">
          <w:pPr>
            <w:pStyle w:val="9046152F534E47B480A9E1EC075EC4FB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Name of Place/Object</w:t>
          </w:r>
          <w:r w:rsidRPr="001778CE">
            <w:rPr>
              <w:rStyle w:val="PlaceholderText"/>
            </w:rPr>
            <w:t>]</w:t>
          </w:r>
        </w:p>
      </w:docPartBody>
    </w:docPart>
    <w:docPart>
      <w:docPartPr>
        <w:name w:val="498F42405D444F6AAF0C39635376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5DDB-3FF5-4A7E-92B4-58B4C09AF0DE}"/>
      </w:docPartPr>
      <w:docPartBody>
        <w:p w:rsidR="000D6B97" w:rsidRDefault="002011BC" w:rsidP="002011BC">
          <w:pPr>
            <w:pStyle w:val="498F42405D444F6AAF0C3963537612DF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Suburb/Division or District</w:t>
          </w:r>
          <w:r w:rsidRPr="001778CE">
            <w:rPr>
              <w:rStyle w:val="PlaceholderText"/>
            </w:rPr>
            <w:t>]</w:t>
          </w:r>
        </w:p>
      </w:docPartBody>
    </w:docPart>
    <w:docPart>
      <w:docPartPr>
        <w:name w:val="31FEC3D737094358860DF28AB9D1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2293-7C09-4C30-8599-03CF04C0D7E1}"/>
      </w:docPartPr>
      <w:docPartBody>
        <w:p w:rsidR="000D6B97" w:rsidRDefault="002011BC" w:rsidP="002011BC">
          <w:pPr>
            <w:pStyle w:val="31FEC3D737094358860DF28AB9D1A141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Name of Place/Object</w:t>
          </w:r>
          <w:r w:rsidRPr="001778CE">
            <w:rPr>
              <w:rStyle w:val="PlaceholderText"/>
            </w:rPr>
            <w:t>]</w:t>
          </w:r>
        </w:p>
      </w:docPartBody>
    </w:docPart>
    <w:docPart>
      <w:docPartPr>
        <w:name w:val="7F98840C59124B6F8381D4744F5D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C29C-E213-410F-A2C6-EB08597D2EBD}"/>
      </w:docPartPr>
      <w:docPartBody>
        <w:p w:rsidR="000D6B97" w:rsidRDefault="002011BC" w:rsidP="002011BC">
          <w:pPr>
            <w:pStyle w:val="7F98840C59124B6F8381D4744F5D8DE7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Suburb/Division or District</w:t>
          </w:r>
          <w:r w:rsidRPr="001778CE">
            <w:rPr>
              <w:rStyle w:val="PlaceholderText"/>
            </w:rPr>
            <w:t>]</w:t>
          </w:r>
        </w:p>
      </w:docPartBody>
    </w:docPart>
    <w:docPart>
      <w:docPartPr>
        <w:name w:val="70AD7AADB1694AB79550DF95F6EA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22FA-2F7E-418E-B9E2-EF9EA3C359B8}"/>
      </w:docPartPr>
      <w:docPartBody>
        <w:p w:rsidR="000D6B97" w:rsidRDefault="002011BC" w:rsidP="002011BC">
          <w:pPr>
            <w:pStyle w:val="70AD7AADB1694AB79550DF95F6EAD5D6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Name of Place/Object</w:t>
          </w:r>
          <w:r w:rsidRPr="001778CE">
            <w:rPr>
              <w:rStyle w:val="PlaceholderText"/>
            </w:rPr>
            <w:t>]</w:t>
          </w:r>
        </w:p>
      </w:docPartBody>
    </w:docPart>
    <w:docPart>
      <w:docPartPr>
        <w:name w:val="EE419F9ABE034C4AA7EA2D430C29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1BDB-B41A-4F04-9E01-92D22E83BFE2}"/>
      </w:docPartPr>
      <w:docPartBody>
        <w:p w:rsidR="000D6B97" w:rsidRDefault="002011BC" w:rsidP="002011BC">
          <w:pPr>
            <w:pStyle w:val="EE419F9ABE034C4AA7EA2D430C2911A3"/>
          </w:pPr>
          <w:r w:rsidRPr="001778CE">
            <w:rPr>
              <w:rStyle w:val="PlaceholderText"/>
            </w:rPr>
            <w:t>[</w:t>
          </w:r>
          <w:r>
            <w:rPr>
              <w:rStyle w:val="PlaceholderText"/>
            </w:rPr>
            <w:t>Suburb/Division or District</w:t>
          </w:r>
          <w:r w:rsidRPr="001778CE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BC"/>
    <w:rsid w:val="000D6B97"/>
    <w:rsid w:val="002011BC"/>
    <w:rsid w:val="002E2012"/>
    <w:rsid w:val="00772B77"/>
    <w:rsid w:val="008716A3"/>
    <w:rsid w:val="009A6E0A"/>
    <w:rsid w:val="00A338CC"/>
    <w:rsid w:val="00AB7357"/>
    <w:rsid w:val="00B81B2E"/>
    <w:rsid w:val="00B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1BC"/>
    <w:rPr>
      <w:color w:val="808080"/>
    </w:rPr>
  </w:style>
  <w:style w:type="paragraph" w:customStyle="1" w:styleId="9046152F534E47B480A9E1EC075EC4FB">
    <w:name w:val="9046152F534E47B480A9E1EC075EC4FB"/>
    <w:rsid w:val="002011BC"/>
  </w:style>
  <w:style w:type="paragraph" w:customStyle="1" w:styleId="498F42405D444F6AAF0C3963537612DF">
    <w:name w:val="498F42405D444F6AAF0C3963537612DF"/>
    <w:rsid w:val="002011BC"/>
  </w:style>
  <w:style w:type="paragraph" w:customStyle="1" w:styleId="31FEC3D737094358860DF28AB9D1A141">
    <w:name w:val="31FEC3D737094358860DF28AB9D1A141"/>
    <w:rsid w:val="002011BC"/>
  </w:style>
  <w:style w:type="paragraph" w:customStyle="1" w:styleId="7F98840C59124B6F8381D4744F5D8DE7">
    <w:name w:val="7F98840C59124B6F8381D4744F5D8DE7"/>
    <w:rsid w:val="002011BC"/>
  </w:style>
  <w:style w:type="paragraph" w:customStyle="1" w:styleId="70AD7AADB1694AB79550DF95F6EAD5D6">
    <w:name w:val="70AD7AADB1694AB79550DF95F6EAD5D6"/>
    <w:rsid w:val="002011BC"/>
  </w:style>
  <w:style w:type="paragraph" w:customStyle="1" w:styleId="EE419F9ABE034C4AA7EA2D430C2911A3">
    <w:name w:val="EE419F9ABE034C4AA7EA2D430C2911A3"/>
    <w:rsid w:val="00201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330D-E2AF-4CCF-8F98-763DBE22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2265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 Family and Juvenile Court Building</dc:subject>
  <dc:creator>ACT Government</dc:creator>
  <cp:keywords>City</cp:keywords>
  <cp:lastModifiedBy>PCODCS</cp:lastModifiedBy>
  <cp:revision>5</cp:revision>
  <cp:lastPrinted>2016-11-21T01:50:00Z</cp:lastPrinted>
  <dcterms:created xsi:type="dcterms:W3CDTF">2018-09-21T00:59:00Z</dcterms:created>
  <dcterms:modified xsi:type="dcterms:W3CDTF">2018-09-21T00:59:00Z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A16353741</vt:lpwstr>
  </property>
  <property fmtid="{D5CDD505-2E9C-101B-9397-08002B2CF9AE}" pid="4" name="Objective-Title">
    <vt:lpwstr>SoR ACT Family and Juvenile Court</vt:lpwstr>
  </property>
  <property fmtid="{D5CDD505-2E9C-101B-9397-08002B2CF9AE}" pid="5" name="Objective-Comment">
    <vt:lpwstr/>
  </property>
  <property fmtid="{D5CDD505-2E9C-101B-9397-08002B2CF9AE}" pid="6" name="Objective-CreationStamp">
    <vt:filetime>2018-06-25T04:32:05Z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2018-09-19T22:52:08Z</vt:filetime>
  </property>
  <property fmtid="{D5CDD505-2E9C-101B-9397-08002B2CF9AE}" pid="10" name="Objective-ModificationStamp">
    <vt:filetime>2018-09-19T22:52:08Z</vt:filetime>
  </property>
  <property fmtid="{D5CDD505-2E9C-101B-9397-08002B2CF9AE}" pid="11" name="Objective-Owner">
    <vt:lpwstr>Richard Hekimian</vt:lpwstr>
  </property>
  <property fmtid="{D5CDD505-2E9C-101B-9397-08002B2CF9AE}" pid="12" name="Objective-Path">
    <vt:lpwstr>Whole of ACT Government:EPSDD - Environment Planning and Sustainable Development Directorate:DIVISION - Planning Policy:Branch - Heritage:Heritage Register:02 - Not Provisionally Registered:HERITAGE - ASSESSMENT MATERIAL - Family and Juvenile Court buildi</vt:lpwstr>
  </property>
  <property fmtid="{D5CDD505-2E9C-101B-9397-08002B2CF9AE}" pid="13" name="Objective-Parent">
    <vt:lpwstr>Statement of Reasons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1-2018/17737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