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C7DB9" w14:textId="03E670DE" w:rsidR="000A6C9F" w:rsidRPr="000A6C9F" w:rsidRDefault="000A6C9F" w:rsidP="000A6C9F">
      <w:pPr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r w:rsidRPr="000A6C9F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1CBFC247" w14:textId="3A84B10B" w:rsidR="000A6C9F" w:rsidRPr="000A6C9F" w:rsidRDefault="000A6C9F" w:rsidP="000A6C9F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0A6C9F">
        <w:rPr>
          <w:rFonts w:ascii="Arial" w:eastAsia="Times New Roman" w:hAnsi="Arial" w:cs="Arial"/>
          <w:b/>
          <w:bCs/>
          <w:sz w:val="40"/>
          <w:szCs w:val="40"/>
        </w:rPr>
        <w:t>Corrections Management (Policy Framework) Policy 2018</w:t>
      </w:r>
    </w:p>
    <w:p w14:paraId="038CEDBF" w14:textId="77777777" w:rsidR="000A6C9F" w:rsidRPr="000A6C9F" w:rsidRDefault="000A6C9F" w:rsidP="000A6C9F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0A6C9F">
        <w:rPr>
          <w:rFonts w:ascii="Arial" w:eastAsia="Times New Roman" w:hAnsi="Arial" w:cs="Arial"/>
          <w:b/>
          <w:bCs/>
          <w:sz w:val="24"/>
          <w:szCs w:val="20"/>
        </w:rPr>
        <w:t>Notifiable instrument NI2018-575</w:t>
      </w:r>
    </w:p>
    <w:p w14:paraId="50896498" w14:textId="77777777" w:rsidR="000A6C9F" w:rsidRPr="000A6C9F" w:rsidRDefault="000A6C9F" w:rsidP="000A6C9F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A6C9F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14:paraId="41E4FB80" w14:textId="77777777" w:rsidR="000A6C9F" w:rsidRPr="000A6C9F" w:rsidRDefault="000A6C9F" w:rsidP="000A6C9F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A6C9F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0A6C9F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08914701" w14:textId="77777777" w:rsidR="000A6C9F" w:rsidRPr="000A6C9F" w:rsidRDefault="000A6C9F" w:rsidP="000A6C9F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85D9B3F" w14:textId="77777777" w:rsidR="000A6C9F" w:rsidRPr="000A6C9F" w:rsidRDefault="000A6C9F" w:rsidP="000A6C9F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A19AE55" w14:textId="77777777" w:rsidR="000A6C9F" w:rsidRPr="000A6C9F" w:rsidRDefault="000A6C9F" w:rsidP="000A6C9F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6C9F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0A6C9F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5641C2AD" w14:textId="77777777" w:rsidR="000A6C9F" w:rsidRPr="000A6C9F" w:rsidRDefault="000A6C9F" w:rsidP="000A6C9F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0A6C9F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0A6C9F">
        <w:rPr>
          <w:rFonts w:ascii="Times New Roman" w:eastAsia="Times New Roman" w:hAnsi="Times New Roman"/>
          <w:sz w:val="24"/>
          <w:szCs w:val="20"/>
        </w:rPr>
        <w:t xml:space="preserve"> (</w:t>
      </w:r>
      <w:r w:rsidRPr="000A6C9F">
        <w:rPr>
          <w:rFonts w:ascii="Times New Roman" w:eastAsia="Times New Roman" w:hAnsi="Times New Roman"/>
          <w:i/>
          <w:sz w:val="24"/>
          <w:szCs w:val="20"/>
        </w:rPr>
        <w:t>Policy Framework) Policy 2018.</w:t>
      </w:r>
    </w:p>
    <w:p w14:paraId="33D651D9" w14:textId="77777777" w:rsidR="000A6C9F" w:rsidRPr="000A6C9F" w:rsidRDefault="000A6C9F" w:rsidP="000A6C9F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A6C9F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0A6C9F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0A6C9F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400EB3FE" w14:textId="77777777" w:rsidR="000A6C9F" w:rsidRPr="000A6C9F" w:rsidRDefault="000A6C9F" w:rsidP="000A6C9F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14:paraId="0F1C0007" w14:textId="77777777" w:rsidR="000A6C9F" w:rsidRPr="000A6C9F" w:rsidRDefault="000A6C9F" w:rsidP="000A6C9F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6C9F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0A6C9F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14:paraId="4039BD79" w14:textId="77777777" w:rsidR="000A6C9F" w:rsidRPr="000A6C9F" w:rsidRDefault="000A6C9F" w:rsidP="000A6C9F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14:paraId="022695E4" w14:textId="77777777" w:rsidR="000A6C9F" w:rsidRPr="000A6C9F" w:rsidRDefault="000A6C9F" w:rsidP="000A6C9F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6C9F">
        <w:rPr>
          <w:rFonts w:ascii="Arial" w:eastAsia="Times New Roman" w:hAnsi="Arial" w:cs="Arial"/>
          <w:b/>
          <w:bCs/>
          <w:sz w:val="24"/>
          <w:szCs w:val="20"/>
        </w:rPr>
        <w:t>4.</w:t>
      </w:r>
      <w:r w:rsidRPr="000A6C9F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1D50F185" w14:textId="77777777" w:rsidR="000A6C9F" w:rsidRPr="000A6C9F" w:rsidRDefault="000A6C9F" w:rsidP="000A6C9F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0A6C9F">
        <w:rPr>
          <w:rFonts w:ascii="Times New Roman" w:eastAsia="Times New Roman" w:hAnsi="Times New Roman"/>
          <w:i/>
          <w:sz w:val="24"/>
          <w:szCs w:val="20"/>
        </w:rPr>
        <w:t xml:space="preserve">Corrections Management </w:t>
      </w:r>
      <w:r w:rsidRPr="000A6C9F">
        <w:rPr>
          <w:rFonts w:ascii="Times New Roman" w:eastAsia="Times New Roman" w:hAnsi="Times New Roman"/>
          <w:sz w:val="24"/>
          <w:szCs w:val="20"/>
        </w:rPr>
        <w:t>(</w:t>
      </w:r>
      <w:r w:rsidRPr="000A6C9F">
        <w:rPr>
          <w:rFonts w:ascii="Times New Roman" w:eastAsia="Times New Roman" w:hAnsi="Times New Roman"/>
          <w:i/>
          <w:sz w:val="24"/>
          <w:szCs w:val="20"/>
        </w:rPr>
        <w:t xml:space="preserve">Policy and Operating Procedure Framework) Policy 2017 </w:t>
      </w:r>
      <w:r w:rsidRPr="000A6C9F">
        <w:rPr>
          <w:rFonts w:ascii="Times New Roman" w:eastAsia="Times New Roman" w:hAnsi="Times New Roman"/>
          <w:sz w:val="24"/>
          <w:szCs w:val="20"/>
        </w:rPr>
        <w:t>[NI2017-594].</w:t>
      </w:r>
    </w:p>
    <w:p w14:paraId="454E3CCE" w14:textId="77777777" w:rsidR="000A6C9F" w:rsidRPr="000A6C9F" w:rsidRDefault="000A6C9F" w:rsidP="000A6C9F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</w:p>
    <w:p w14:paraId="657F923C" w14:textId="77777777" w:rsidR="000A6C9F" w:rsidRPr="000A6C9F" w:rsidRDefault="000A6C9F" w:rsidP="000A6C9F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6A19FB1C" w14:textId="77777777" w:rsidR="000A6C9F" w:rsidRPr="000A6C9F" w:rsidRDefault="000A6C9F" w:rsidP="000A6C9F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01C34FEC" w14:textId="77777777" w:rsidR="000A6C9F" w:rsidRPr="000A6C9F" w:rsidRDefault="000A6C9F" w:rsidP="000A6C9F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3CDDAFAE" w14:textId="77777777" w:rsidR="000A6C9F" w:rsidRPr="000A6C9F" w:rsidRDefault="000A6C9F" w:rsidP="000A6C9F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FA980BB" w14:textId="77777777" w:rsidR="000A6C9F" w:rsidRPr="000A6C9F" w:rsidRDefault="000A6C9F" w:rsidP="000A6C9F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14:paraId="44BC3A3C" w14:textId="77777777" w:rsidR="000A6C9F" w:rsidRPr="000A6C9F" w:rsidRDefault="000A6C9F" w:rsidP="000A6C9F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>Jon Peach</w:t>
      </w:r>
    </w:p>
    <w:p w14:paraId="0412E166" w14:textId="77777777" w:rsidR="000A6C9F" w:rsidRPr="000A6C9F" w:rsidRDefault="000A6C9F" w:rsidP="000A6C9F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A6C9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14:paraId="635DB21C" w14:textId="77777777" w:rsidR="000A6C9F" w:rsidRPr="000A6C9F" w:rsidRDefault="000A6C9F" w:rsidP="000A6C9F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>ACT Corrective Services</w:t>
      </w:r>
    </w:p>
    <w:p w14:paraId="1C86D4E2" w14:textId="77777777" w:rsidR="000A6C9F" w:rsidRPr="000A6C9F" w:rsidRDefault="000A6C9F" w:rsidP="000A6C9F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A6C9F">
        <w:rPr>
          <w:rFonts w:ascii="Times New Roman" w:eastAsia="Times New Roman" w:hAnsi="Times New Roman"/>
          <w:sz w:val="24"/>
          <w:szCs w:val="20"/>
        </w:rPr>
        <w:t>2 October 2018</w:t>
      </w:r>
    </w:p>
    <w:p w14:paraId="7BA1AD7A" w14:textId="0F88B5E9" w:rsidR="000A6C9F" w:rsidRPr="000A6C9F" w:rsidRDefault="000A6C9F" w:rsidP="000A6C9F">
      <w:pPr>
        <w:tabs>
          <w:tab w:val="left" w:pos="96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6E3EB52C" w14:textId="77777777" w:rsidR="000A6C9F" w:rsidRDefault="000A6C9F">
      <w:pPr>
        <w:rPr>
          <w:rFonts w:asciiTheme="minorHAnsi" w:hAnsiTheme="minorHAnsi"/>
          <w:b/>
          <w:noProof/>
          <w:sz w:val="48"/>
          <w:szCs w:val="48"/>
        </w:rPr>
        <w:sectPr w:rsidR="000A6C9F" w:rsidSect="000A6C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276" w:header="283" w:footer="754" w:gutter="0"/>
          <w:cols w:space="708"/>
          <w:titlePg/>
          <w:docGrid w:linePitch="360"/>
        </w:sectPr>
      </w:pPr>
    </w:p>
    <w:p w14:paraId="259DE185" w14:textId="3CDC65EB" w:rsidR="00DF5E0F" w:rsidRDefault="00DF5E0F"/>
    <w:p w14:paraId="34E161A4" w14:textId="4F9A3080" w:rsidR="00144D61" w:rsidRDefault="00144D61" w:rsidP="00D312E7"/>
    <w:p w14:paraId="456B9E81" w14:textId="7B03B800" w:rsidR="00144D61" w:rsidRDefault="00144D61" w:rsidP="00D312E7"/>
    <w:p w14:paraId="4CAC911B" w14:textId="58B6C7B8" w:rsidR="00144D61" w:rsidRDefault="008A6E08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C4DC5A3" wp14:editId="4FD5BE3B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5248275" cy="146685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346D0" w14:textId="100055B0" w:rsidR="00065107" w:rsidRDefault="00065107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POLICY framework  </w:t>
                            </w:r>
                          </w:p>
                          <w:p w14:paraId="787043AB" w14:textId="69E37CE1" w:rsidR="00065107" w:rsidRPr="003E0F31" w:rsidRDefault="00065107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FA5A28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A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C5A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.35pt;width:413.25pt;height:115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6j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" filled="f" stroked="f">
                <v:textbox>
                  <w:txbxContent>
                    <w:p w14:paraId="037346D0" w14:textId="100055B0" w:rsidR="00065107" w:rsidRDefault="00065107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POLICY framework  </w:t>
                      </w:r>
                    </w:p>
                    <w:p w14:paraId="787043AB" w14:textId="69E37CE1" w:rsidR="00065107" w:rsidRPr="003E0F31" w:rsidRDefault="00065107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FA5A28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A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479546" w14:textId="77777777" w:rsidR="00144D61" w:rsidRDefault="00144D61" w:rsidP="00D312E7"/>
    <w:p w14:paraId="3C365773" w14:textId="77777777" w:rsidR="00685F53" w:rsidRDefault="00685F53" w:rsidP="00D312E7"/>
    <w:p w14:paraId="0BC5B963" w14:textId="77777777" w:rsidR="00685F53" w:rsidRDefault="00685F53" w:rsidP="00D312E7"/>
    <w:p w14:paraId="3B65BFF1" w14:textId="77777777" w:rsidR="00685F53" w:rsidRDefault="00685F53" w:rsidP="00D312E7"/>
    <w:p w14:paraId="49814423" w14:textId="77777777" w:rsidR="00685F53" w:rsidRDefault="00685F53" w:rsidP="00D312E7"/>
    <w:p w14:paraId="7F1FC668" w14:textId="77777777" w:rsidR="00685F53" w:rsidRDefault="00685F53" w:rsidP="00D312E7"/>
    <w:p w14:paraId="010B7FDE" w14:textId="77777777" w:rsidR="00685F53" w:rsidRDefault="00685F53" w:rsidP="00D312E7"/>
    <w:p w14:paraId="7961864E" w14:textId="2C1157AF" w:rsidR="00EF24FB" w:rsidRDefault="00686AB4" w:rsidP="00B770F5">
      <w:r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6FCBB1" wp14:editId="54A88B87">
                <wp:simplePos x="0" y="0"/>
                <wp:positionH relativeFrom="margin">
                  <wp:posOffset>12700</wp:posOffset>
                </wp:positionH>
                <wp:positionV relativeFrom="paragraph">
                  <wp:posOffset>102235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DF691" id="AutoShape 4" o:spid="_x0000_s1026" style="position:absolute;margin-left:1pt;margin-top:8.0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" stroked="f" strokecolor="white">
                <v:fill opacity="32896f"/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88BFE3C" wp14:editId="2DA52F2C">
                <wp:simplePos x="0" y="0"/>
                <wp:positionH relativeFrom="column">
                  <wp:posOffset>161925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5B778" w14:textId="77777777" w:rsidR="00065107" w:rsidRPr="003E0F31" w:rsidRDefault="00065107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FE3C" id="Text Box 2" o:spid="_x0000_s1027" type="#_x0000_t202" style="position:absolute;left:0;text-align:left;margin-left:12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HTilFLd&#10;AAAACAEAAA8AAAAAAAAAAAAAAAAAEgUAAGRycy9kb3ducmV2LnhtbFBLBQYAAAAABAAEAPMAAAAc&#10;BgAAAAA=&#10;" filled="f" stroked="f">
                <v:textbox>
                  <w:txbxContent>
                    <w:p w14:paraId="22F5B778" w14:textId="77777777" w:rsidR="00065107" w:rsidRPr="003E0F31" w:rsidRDefault="00065107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EBB"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F69B3" wp14:editId="2B56D324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A4A61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5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3" w:name="TOCPage"/>
      <w:r w:rsidR="008B25B8" w:rsidRPr="001D6FCB">
        <w:rPr>
          <w:b/>
          <w:sz w:val="28"/>
        </w:rPr>
        <w:lastRenderedPageBreak/>
        <w:t>Co</w:t>
      </w:r>
      <w:r w:rsidR="00EF24FB">
        <w:rPr>
          <w:b/>
          <w:sz w:val="28"/>
        </w:rPr>
        <w:t>n</w:t>
      </w:r>
      <w:r w:rsidR="008B25B8" w:rsidRPr="001D6FCB">
        <w:rPr>
          <w:b/>
          <w:sz w:val="28"/>
        </w:rPr>
        <w:t>t</w:t>
      </w:r>
      <w:r w:rsidR="00EF24FB">
        <w:rPr>
          <w:b/>
          <w:sz w:val="28"/>
        </w:rPr>
        <w:t>ent</w:t>
      </w:r>
      <w:r w:rsidR="008B25B8" w:rsidRPr="001D6FCB">
        <w:rPr>
          <w:b/>
          <w:sz w:val="28"/>
        </w:rPr>
        <w:t>s</w:t>
      </w:r>
    </w:p>
    <w:sdt>
      <w:sdtPr>
        <w:id w:val="12798324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9046ED" w14:textId="77777777" w:rsidR="00EF24FB" w:rsidRDefault="00EF24FB" w:rsidP="00B770F5"/>
        <w:p w14:paraId="4C435C77" w14:textId="77777777" w:rsidR="00C10504" w:rsidRDefault="00EF24FB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525650143" w:history="1">
            <w:r w:rsidR="00C10504" w:rsidRPr="00F97C11">
              <w:rPr>
                <w:rStyle w:val="Hyperlink"/>
              </w:rPr>
              <w:t>1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PURPOSE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_Toc525650143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3</w:t>
            </w:r>
            <w:r w:rsidR="00C10504">
              <w:rPr>
                <w:webHidden/>
              </w:rPr>
              <w:fldChar w:fldCharType="end"/>
            </w:r>
          </w:hyperlink>
        </w:p>
        <w:p w14:paraId="4F3F2483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44" w:history="1">
            <w:r w:rsidR="00C10504" w:rsidRPr="00F97C11">
              <w:rPr>
                <w:rStyle w:val="Hyperlink"/>
              </w:rPr>
              <w:t>2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SCOPE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_Toc525650144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3</w:t>
            </w:r>
            <w:r w:rsidR="00C10504">
              <w:rPr>
                <w:webHidden/>
              </w:rPr>
              <w:fldChar w:fldCharType="end"/>
            </w:r>
          </w:hyperlink>
        </w:p>
        <w:p w14:paraId="446882EA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45" w:history="1">
            <w:r w:rsidR="00C10504" w:rsidRPr="00F97C11">
              <w:rPr>
                <w:rStyle w:val="Hyperlink"/>
              </w:rPr>
              <w:t>3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POLICY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_Toc525650145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3</w:t>
            </w:r>
            <w:r w:rsidR="00C10504">
              <w:rPr>
                <w:webHidden/>
              </w:rPr>
              <w:fldChar w:fldCharType="end"/>
            </w:r>
          </w:hyperlink>
        </w:p>
        <w:p w14:paraId="7873363A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46" w:history="1">
            <w:r w:rsidR="00C10504" w:rsidRPr="00F97C11">
              <w:rPr>
                <w:rStyle w:val="Hyperlink"/>
              </w:rPr>
              <w:t>4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OPERATING PROCEDURES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_Toc525650146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3</w:t>
            </w:r>
            <w:r w:rsidR="00C10504">
              <w:rPr>
                <w:webHidden/>
              </w:rPr>
              <w:fldChar w:fldCharType="end"/>
            </w:r>
          </w:hyperlink>
        </w:p>
        <w:p w14:paraId="76F44C7F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47" w:history="1">
            <w:r w:rsidR="00C10504" w:rsidRPr="00F97C11">
              <w:rPr>
                <w:rStyle w:val="Hyperlink"/>
              </w:rPr>
              <w:t>5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COMMUNITY INSTRUCTIONS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_Toc525650147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4</w:t>
            </w:r>
            <w:r w:rsidR="00C10504">
              <w:rPr>
                <w:webHidden/>
              </w:rPr>
              <w:fldChar w:fldCharType="end"/>
            </w:r>
          </w:hyperlink>
        </w:p>
        <w:p w14:paraId="1527A70A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48" w:history="1">
            <w:r w:rsidR="00C10504" w:rsidRPr="00F97C11">
              <w:rPr>
                <w:rStyle w:val="Hyperlink"/>
              </w:rPr>
              <w:t>6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INSTRUCTIONS AND NOTICES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_Toc525650148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4</w:t>
            </w:r>
            <w:r w:rsidR="00C10504">
              <w:rPr>
                <w:webHidden/>
              </w:rPr>
              <w:fldChar w:fldCharType="end"/>
            </w:r>
          </w:hyperlink>
        </w:p>
        <w:p w14:paraId="2D3FEAB3" w14:textId="77777777" w:rsidR="00C10504" w:rsidRDefault="008310B1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525650149" w:history="1">
            <w:r w:rsidR="00C10504" w:rsidRPr="00F97C11">
              <w:rPr>
                <w:rStyle w:val="Hyperlink"/>
              </w:rPr>
              <w:t>Executive Director Instructions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_Toc525650149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4</w:t>
            </w:r>
            <w:r w:rsidR="00C10504">
              <w:rPr>
                <w:webHidden/>
              </w:rPr>
              <w:fldChar w:fldCharType="end"/>
            </w:r>
          </w:hyperlink>
        </w:p>
        <w:p w14:paraId="081B941F" w14:textId="77777777" w:rsidR="00C10504" w:rsidRDefault="008310B1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525650150" w:history="1">
            <w:r w:rsidR="00C10504" w:rsidRPr="00F97C11">
              <w:rPr>
                <w:rStyle w:val="Hyperlink"/>
              </w:rPr>
              <w:t>General Manager Instructions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_Toc525650150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4</w:t>
            </w:r>
            <w:r w:rsidR="00C10504">
              <w:rPr>
                <w:webHidden/>
              </w:rPr>
              <w:fldChar w:fldCharType="end"/>
            </w:r>
          </w:hyperlink>
        </w:p>
        <w:p w14:paraId="250E1A7E" w14:textId="77777777" w:rsidR="00C10504" w:rsidRDefault="008310B1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525650151" w:history="1">
            <w:r w:rsidR="00C10504" w:rsidRPr="00F97C11">
              <w:rPr>
                <w:rStyle w:val="Hyperlink"/>
              </w:rPr>
              <w:t>Executive Director and General Managers Notices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_Toc525650151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4</w:t>
            </w:r>
            <w:r w:rsidR="00C10504">
              <w:rPr>
                <w:webHidden/>
              </w:rPr>
              <w:fldChar w:fldCharType="end"/>
            </w:r>
          </w:hyperlink>
        </w:p>
        <w:p w14:paraId="291B1437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52" w:history="1">
            <w:r w:rsidR="00C10504" w:rsidRPr="00F97C11">
              <w:rPr>
                <w:rStyle w:val="Hyperlink"/>
              </w:rPr>
              <w:t>7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CREATION, REVIEWS AND AMENDMENTS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_Toc525650152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5</w:t>
            </w:r>
            <w:r w:rsidR="00C10504">
              <w:rPr>
                <w:webHidden/>
              </w:rPr>
              <w:fldChar w:fldCharType="end"/>
            </w:r>
          </w:hyperlink>
        </w:p>
        <w:p w14:paraId="0EE33D8D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53" w:history="1">
            <w:r w:rsidR="00C10504" w:rsidRPr="00F97C11">
              <w:rPr>
                <w:rStyle w:val="Hyperlink"/>
              </w:rPr>
              <w:t>8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POLICY, OPERATING PROCEDURE AND COMMUNITY INSTRUCTION DEVELOPMENT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_Toc525650153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5</w:t>
            </w:r>
            <w:r w:rsidR="00C10504">
              <w:rPr>
                <w:webHidden/>
              </w:rPr>
              <w:fldChar w:fldCharType="end"/>
            </w:r>
          </w:hyperlink>
        </w:p>
        <w:p w14:paraId="3EBD0D35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54" w:history="1">
            <w:r w:rsidR="00C10504" w:rsidRPr="00F97C11">
              <w:rPr>
                <w:rStyle w:val="Hyperlink"/>
              </w:rPr>
              <w:t>9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RELATED DOCUMENTS AND FORMS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_Toc525650154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6</w:t>
            </w:r>
            <w:r w:rsidR="00C10504">
              <w:rPr>
                <w:webHidden/>
              </w:rPr>
              <w:fldChar w:fldCharType="end"/>
            </w:r>
          </w:hyperlink>
        </w:p>
        <w:p w14:paraId="75B092ED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55" w:history="1">
            <w:r w:rsidR="00C10504" w:rsidRPr="00F97C11">
              <w:rPr>
                <w:rStyle w:val="Hyperlink"/>
              </w:rPr>
              <w:t>10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COLLABORATION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_Toc525650155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6</w:t>
            </w:r>
            <w:r w:rsidR="00C10504">
              <w:rPr>
                <w:webHidden/>
              </w:rPr>
              <w:fldChar w:fldCharType="end"/>
            </w:r>
          </w:hyperlink>
        </w:p>
        <w:p w14:paraId="120184CA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56" w:history="1">
            <w:r w:rsidR="00C10504" w:rsidRPr="00F97C11">
              <w:rPr>
                <w:rStyle w:val="Hyperlink"/>
              </w:rPr>
              <w:t>11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IMPACT ASSESSMENT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_Toc525650156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6</w:t>
            </w:r>
            <w:r w:rsidR="00C10504">
              <w:rPr>
                <w:webHidden/>
              </w:rPr>
              <w:fldChar w:fldCharType="end"/>
            </w:r>
          </w:hyperlink>
        </w:p>
        <w:p w14:paraId="5F4FE211" w14:textId="77777777" w:rsidR="00C10504" w:rsidRDefault="008310B1">
          <w:pPr>
            <w:pStyle w:val="TOC1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525650157" w:history="1">
            <w:r w:rsidR="00C10504" w:rsidRPr="00F97C11">
              <w:rPr>
                <w:rStyle w:val="Hyperlink"/>
              </w:rPr>
              <w:t>12</w:t>
            </w:r>
            <w:r w:rsidR="00C10504">
              <w:rPr>
                <w:rFonts w:asciiTheme="minorHAnsi" w:eastAsiaTheme="minorEastAsia" w:hAnsiTheme="minorHAnsi" w:cstheme="minorBidi"/>
                <w:b w:val="0"/>
                <w:szCs w:val="22"/>
              </w:rPr>
              <w:tab/>
            </w:r>
            <w:r w:rsidR="00C10504" w:rsidRPr="00F97C11">
              <w:rPr>
                <w:rStyle w:val="Hyperlink"/>
              </w:rPr>
              <w:t>DEFINITIONS</w:t>
            </w:r>
            <w:r w:rsidR="00C10504">
              <w:rPr>
                <w:webHidden/>
              </w:rPr>
              <w:tab/>
            </w:r>
            <w:r w:rsidR="00C10504">
              <w:rPr>
                <w:webHidden/>
              </w:rPr>
              <w:fldChar w:fldCharType="begin"/>
            </w:r>
            <w:r w:rsidR="00C10504">
              <w:rPr>
                <w:webHidden/>
              </w:rPr>
              <w:instrText xml:space="preserve"> PAGEREF _Toc525650157 \h </w:instrText>
            </w:r>
            <w:r w:rsidR="00C10504">
              <w:rPr>
                <w:webHidden/>
              </w:rPr>
            </w:r>
            <w:r w:rsidR="00C10504">
              <w:rPr>
                <w:webHidden/>
              </w:rPr>
              <w:fldChar w:fldCharType="separate"/>
            </w:r>
            <w:r w:rsidR="00E211BB">
              <w:rPr>
                <w:webHidden/>
              </w:rPr>
              <w:t>7</w:t>
            </w:r>
            <w:r w:rsidR="00C10504">
              <w:rPr>
                <w:webHidden/>
              </w:rPr>
              <w:fldChar w:fldCharType="end"/>
            </w:r>
          </w:hyperlink>
        </w:p>
        <w:p w14:paraId="0085C95F" w14:textId="76512F6A" w:rsidR="00EF24FB" w:rsidRDefault="00EF24FB">
          <w:r>
            <w:rPr>
              <w:b/>
              <w:bCs/>
              <w:noProof/>
            </w:rPr>
            <w:fldChar w:fldCharType="end"/>
          </w:r>
        </w:p>
      </w:sdtContent>
    </w:sdt>
    <w:p w14:paraId="7255E98C" w14:textId="6A982683" w:rsidR="00E31906" w:rsidRPr="000726DF" w:rsidRDefault="008B25B8" w:rsidP="00FA5A28">
      <w:pPr>
        <w:pStyle w:val="Heading1"/>
        <w:numPr>
          <w:ilvl w:val="0"/>
          <w:numId w:val="30"/>
        </w:numPr>
        <w:rPr>
          <w:color w:val="auto"/>
        </w:rPr>
      </w:pPr>
      <w:r w:rsidRPr="0042666E">
        <w:br w:type="page"/>
      </w:r>
      <w:bookmarkStart w:id="4" w:name="_Toc489347389"/>
      <w:bookmarkStart w:id="5" w:name="_Toc525205384"/>
      <w:bookmarkStart w:id="6" w:name="_Toc525650143"/>
      <w:bookmarkStart w:id="7" w:name="_Toc373914674"/>
      <w:bookmarkEnd w:id="3"/>
      <w:r w:rsidR="00E31906" w:rsidRPr="000726DF">
        <w:rPr>
          <w:color w:val="auto"/>
        </w:rPr>
        <w:lastRenderedPageBreak/>
        <w:t>PURPOSE</w:t>
      </w:r>
      <w:bookmarkEnd w:id="4"/>
      <w:bookmarkEnd w:id="5"/>
      <w:bookmarkEnd w:id="6"/>
    </w:p>
    <w:p w14:paraId="51445620" w14:textId="77777777" w:rsidR="00B569F9" w:rsidRDefault="00E31906" w:rsidP="0056686C">
      <w:r w:rsidRPr="00B037CC">
        <w:t>ACT Corrective Services</w:t>
      </w:r>
      <w:r>
        <w:t xml:space="preserve"> (ACTCS)</w:t>
      </w:r>
      <w:r w:rsidR="001859DB">
        <w:t xml:space="preserve"> is committed to </w:t>
      </w:r>
      <w:r w:rsidR="001859DB" w:rsidRPr="00B037CC">
        <w:t>ensuring</w:t>
      </w:r>
      <w:r w:rsidR="001859DB">
        <w:t xml:space="preserve"> </w:t>
      </w:r>
      <w:r w:rsidR="00183802">
        <w:t>that policies</w:t>
      </w:r>
      <w:r>
        <w:t xml:space="preserve"> and </w:t>
      </w:r>
      <w:r w:rsidR="00780F23">
        <w:t>o</w:t>
      </w:r>
      <w:r>
        <w:t xml:space="preserve">perating </w:t>
      </w:r>
      <w:r w:rsidR="00780F23">
        <w:t>p</w:t>
      </w:r>
      <w:r>
        <w:t xml:space="preserve">rocedures are </w:t>
      </w:r>
      <w:r w:rsidR="00036D69">
        <w:t>consistent</w:t>
      </w:r>
      <w:r>
        <w:t>, current and legislatively compliant</w:t>
      </w:r>
      <w:r w:rsidR="00504B20">
        <w:t>,</w:t>
      </w:r>
      <w:r>
        <w:t xml:space="preserve"> to ensure the effective and efficient management of ACT correctional centres and Community Corrections.</w:t>
      </w:r>
      <w:r w:rsidR="00BE0792">
        <w:t xml:space="preserve"> </w:t>
      </w:r>
    </w:p>
    <w:p w14:paraId="79E64C83" w14:textId="77777777" w:rsidR="00B569F9" w:rsidRDefault="00B569F9" w:rsidP="0056686C"/>
    <w:p w14:paraId="512269CC" w14:textId="45A8DAFF" w:rsidR="00E31906" w:rsidRDefault="00E31906" w:rsidP="0056686C">
      <w:r>
        <w:t xml:space="preserve">ACTCS employees </w:t>
      </w:r>
      <w:r w:rsidR="00340856">
        <w:t xml:space="preserve">are required to </w:t>
      </w:r>
      <w:r>
        <w:t xml:space="preserve">comply with all </w:t>
      </w:r>
      <w:r w:rsidR="00445165">
        <w:t>p</w:t>
      </w:r>
      <w:r>
        <w:t xml:space="preserve">olicies and </w:t>
      </w:r>
      <w:r w:rsidR="00445165">
        <w:t>o</w:t>
      </w:r>
      <w:r>
        <w:t xml:space="preserve">perating </w:t>
      </w:r>
      <w:r w:rsidR="00445165">
        <w:t>p</w:t>
      </w:r>
      <w:r>
        <w:t xml:space="preserve">rocedures, </w:t>
      </w:r>
      <w:r w:rsidR="00340856">
        <w:t>and ensure that all det</w:t>
      </w:r>
      <w:r>
        <w:t>ainees and offenders are t</w:t>
      </w:r>
      <w:r w:rsidR="00340856">
        <w:t>reated with decency and dignity while</w:t>
      </w:r>
      <w:r>
        <w:t xml:space="preserve"> promoting detai</w:t>
      </w:r>
      <w:r w:rsidR="00376E9A">
        <w:t>nee and offender rehabilitation</w:t>
      </w:r>
      <w:r>
        <w:t xml:space="preserve">. </w:t>
      </w:r>
    </w:p>
    <w:p w14:paraId="3041A914" w14:textId="7DCA9992" w:rsidR="00E31906" w:rsidRPr="000726DF" w:rsidRDefault="00E31906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8" w:name="_Toc489347390"/>
      <w:bookmarkStart w:id="9" w:name="_Toc525205385"/>
      <w:bookmarkStart w:id="10" w:name="_Toc525650144"/>
      <w:r w:rsidRPr="000726DF">
        <w:rPr>
          <w:color w:val="auto"/>
        </w:rPr>
        <w:t>SCOPE</w:t>
      </w:r>
      <w:bookmarkEnd w:id="8"/>
      <w:bookmarkEnd w:id="9"/>
      <w:bookmarkEnd w:id="10"/>
      <w:r w:rsidRPr="000726DF">
        <w:rPr>
          <w:color w:val="auto"/>
        </w:rPr>
        <w:t xml:space="preserve"> </w:t>
      </w:r>
    </w:p>
    <w:p w14:paraId="6200224E" w14:textId="679AFDA5" w:rsidR="00E31906" w:rsidRPr="00B037CC" w:rsidRDefault="00E31906" w:rsidP="00E31906">
      <w:pPr>
        <w:rPr>
          <w:szCs w:val="24"/>
        </w:rPr>
      </w:pPr>
      <w:r w:rsidRPr="00B037CC">
        <w:rPr>
          <w:szCs w:val="24"/>
        </w:rPr>
        <w:t xml:space="preserve">This policy applies to </w:t>
      </w:r>
      <w:r>
        <w:rPr>
          <w:szCs w:val="24"/>
        </w:rPr>
        <w:t xml:space="preserve">all ACTCS </w:t>
      </w:r>
      <w:r w:rsidR="00586831">
        <w:rPr>
          <w:szCs w:val="24"/>
        </w:rPr>
        <w:t>p</w:t>
      </w:r>
      <w:r w:rsidR="009566DA">
        <w:rPr>
          <w:szCs w:val="24"/>
        </w:rPr>
        <w:t xml:space="preserve">olicies, </w:t>
      </w:r>
      <w:r w:rsidR="00586831">
        <w:rPr>
          <w:szCs w:val="24"/>
        </w:rPr>
        <w:t>o</w:t>
      </w:r>
      <w:r>
        <w:rPr>
          <w:szCs w:val="24"/>
        </w:rPr>
        <w:t xml:space="preserve">perating </w:t>
      </w:r>
      <w:r w:rsidR="00586831">
        <w:rPr>
          <w:szCs w:val="24"/>
        </w:rPr>
        <w:t>p</w:t>
      </w:r>
      <w:r>
        <w:rPr>
          <w:szCs w:val="24"/>
        </w:rPr>
        <w:t>rocedures</w:t>
      </w:r>
      <w:r w:rsidR="009566DA">
        <w:rPr>
          <w:szCs w:val="24"/>
        </w:rPr>
        <w:t xml:space="preserve"> and community instructions</w:t>
      </w:r>
      <w:r>
        <w:rPr>
          <w:szCs w:val="24"/>
        </w:rPr>
        <w:t xml:space="preserve">. </w:t>
      </w:r>
    </w:p>
    <w:p w14:paraId="1D5C4EE7" w14:textId="44226402" w:rsidR="00E31906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11" w:name="_Toc525205386"/>
      <w:bookmarkStart w:id="12" w:name="_Toc525650145"/>
      <w:r>
        <w:rPr>
          <w:color w:val="auto"/>
        </w:rPr>
        <w:t>POLICY</w:t>
      </w:r>
      <w:bookmarkEnd w:id="11"/>
      <w:bookmarkEnd w:id="12"/>
    </w:p>
    <w:p w14:paraId="794BC1D8" w14:textId="00C335CD" w:rsidR="00E31906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 </w:t>
      </w:r>
      <w:r w:rsidR="00892571">
        <w:t>p</w:t>
      </w:r>
      <w:r>
        <w:t xml:space="preserve">olicy is a statement of intent that </w:t>
      </w:r>
      <w:r w:rsidR="00183802">
        <w:t>provides purpose</w:t>
      </w:r>
      <w:r>
        <w:t xml:space="preserve">, authority and </w:t>
      </w:r>
      <w:r w:rsidR="00653D12">
        <w:t xml:space="preserve">an </w:t>
      </w:r>
      <w:r>
        <w:t xml:space="preserve">overarching set of principles in </w:t>
      </w:r>
      <w:r w:rsidR="00E5578E">
        <w:t xml:space="preserve">relation to </w:t>
      </w:r>
      <w:r w:rsidR="00831A74">
        <w:t>an issue</w:t>
      </w:r>
      <w:r w:rsidR="00E5578E">
        <w:t xml:space="preserve">. </w:t>
      </w:r>
    </w:p>
    <w:p w14:paraId="6C40A0CD" w14:textId="77777777" w:rsidR="00A022EE" w:rsidRDefault="00A022EE" w:rsidP="00A022EE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All new policies and significant amendments must be submitted to the Executive Governance Committee (EGC) for endorsement prior to sign off by the Executive Director. </w:t>
      </w:r>
    </w:p>
    <w:p w14:paraId="49DF0EE3" w14:textId="0BEF7E67" w:rsidR="00183802" w:rsidRDefault="000D7799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All new policies and a</w:t>
      </w:r>
      <w:r w:rsidR="00E31906">
        <w:t xml:space="preserve">mendments </w:t>
      </w:r>
      <w:r>
        <w:t xml:space="preserve">made to </w:t>
      </w:r>
      <w:r w:rsidR="00183802">
        <w:t>current policies must</w:t>
      </w:r>
      <w:r w:rsidR="00E31906">
        <w:t xml:space="preserve"> be authorised by the Executive Director. </w:t>
      </w:r>
    </w:p>
    <w:p w14:paraId="4E5EBC53" w14:textId="3BC545D9" w:rsidR="00E31906" w:rsidRPr="0056686C" w:rsidRDefault="00B569F9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szCs w:val="24"/>
        </w:rPr>
      </w:pPr>
      <w:r>
        <w:t xml:space="preserve">All </w:t>
      </w:r>
      <w:r w:rsidR="005C22B5">
        <w:t xml:space="preserve">ACTCS </w:t>
      </w:r>
      <w:r w:rsidR="00183802">
        <w:t>policies are</w:t>
      </w:r>
      <w:r w:rsidR="00E31906">
        <w:t xml:space="preserve"> notifiable instrument</w:t>
      </w:r>
      <w:r w:rsidR="00CF0234">
        <w:t>s</w:t>
      </w:r>
      <w:r w:rsidR="00E31906">
        <w:t xml:space="preserve"> in accordance with the </w:t>
      </w:r>
      <w:r w:rsidR="00E31906" w:rsidRPr="00000C65">
        <w:rPr>
          <w:i/>
        </w:rPr>
        <w:t>Corrections Management Act 2007</w:t>
      </w:r>
      <w:r w:rsidR="00E31906">
        <w:t xml:space="preserve">. The amendment or repeal of a </w:t>
      </w:r>
      <w:r w:rsidR="00892571">
        <w:t>p</w:t>
      </w:r>
      <w:r w:rsidR="00E31906">
        <w:t>olicy is</w:t>
      </w:r>
      <w:r w:rsidR="00D56732">
        <w:t xml:space="preserve"> also </w:t>
      </w:r>
      <w:r w:rsidR="00E31906">
        <w:t xml:space="preserve">a notifiable instrument.  </w:t>
      </w:r>
    </w:p>
    <w:p w14:paraId="236B9671" w14:textId="6E049BB4" w:rsidR="00E31906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13" w:name="_Toc525205387"/>
      <w:bookmarkStart w:id="14" w:name="_Toc525650146"/>
      <w:r w:rsidRPr="00183802">
        <w:rPr>
          <w:color w:val="auto"/>
        </w:rPr>
        <w:t>OPERATING PROCEDURES</w:t>
      </w:r>
      <w:bookmarkEnd w:id="13"/>
      <w:bookmarkEnd w:id="14"/>
      <w:r w:rsidRPr="00183802">
        <w:rPr>
          <w:color w:val="auto"/>
        </w:rPr>
        <w:t xml:space="preserve"> </w:t>
      </w:r>
    </w:p>
    <w:p w14:paraId="496EA253" w14:textId="71E1C3F8" w:rsidR="00210081" w:rsidRDefault="00210081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Operating Procedures are the methods and processes by which Custodial Operations will achieve the intent of related policies. </w:t>
      </w:r>
    </w:p>
    <w:p w14:paraId="63EAB2AE" w14:textId="049598E7" w:rsidR="00183802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An </w:t>
      </w:r>
      <w:r w:rsidR="00892571">
        <w:t>o</w:t>
      </w:r>
      <w:r>
        <w:t xml:space="preserve">perating </w:t>
      </w:r>
      <w:r w:rsidR="00892571">
        <w:t>p</w:t>
      </w:r>
      <w:r>
        <w:t xml:space="preserve">rocedure </w:t>
      </w:r>
      <w:r w:rsidR="00251CD1">
        <w:t xml:space="preserve">provides </w:t>
      </w:r>
      <w:r>
        <w:t xml:space="preserve">specific instruction </w:t>
      </w:r>
      <w:r w:rsidR="008E1DD8">
        <w:t xml:space="preserve">for staff to </w:t>
      </w:r>
      <w:r w:rsidR="00251CD1">
        <w:t>f</w:t>
      </w:r>
      <w:r w:rsidR="008E1DD8">
        <w:t>ollow</w:t>
      </w:r>
      <w:r>
        <w:t xml:space="preserve"> in order to </w:t>
      </w:r>
      <w:r w:rsidR="00251CD1">
        <w:t xml:space="preserve">complete </w:t>
      </w:r>
      <w:r>
        <w:t xml:space="preserve">their duties. </w:t>
      </w:r>
    </w:p>
    <w:p w14:paraId="3DF0C061" w14:textId="67C4215E" w:rsidR="00183802" w:rsidRDefault="00000C65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183802">
        <w:t>All new operating procedures and a</w:t>
      </w:r>
      <w:r w:rsidR="00E31906" w:rsidRPr="00183802">
        <w:t xml:space="preserve">mendments </w:t>
      </w:r>
      <w:r w:rsidRPr="00183802">
        <w:t xml:space="preserve">made to </w:t>
      </w:r>
      <w:r w:rsidR="00183802" w:rsidRPr="00183802">
        <w:t>current operating</w:t>
      </w:r>
      <w:r w:rsidR="00E31906" w:rsidRPr="00183802">
        <w:t xml:space="preserve"> </w:t>
      </w:r>
      <w:r w:rsidR="00892571" w:rsidRPr="00183802">
        <w:t>p</w:t>
      </w:r>
      <w:r w:rsidR="00E31906" w:rsidRPr="00183802">
        <w:t xml:space="preserve">rocedures </w:t>
      </w:r>
      <w:r w:rsidR="00B46F00" w:rsidRPr="00183802">
        <w:t xml:space="preserve">must </w:t>
      </w:r>
      <w:r w:rsidR="00E31906" w:rsidRPr="00183802">
        <w:t>be authorised by the Executive Director.</w:t>
      </w:r>
      <w:r w:rsidR="00E31906">
        <w:t xml:space="preserve"> </w:t>
      </w:r>
    </w:p>
    <w:p w14:paraId="75221439" w14:textId="50C96A39" w:rsidR="007E094A" w:rsidRPr="00183802" w:rsidRDefault="00B46F00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183802">
        <w:t xml:space="preserve">All </w:t>
      </w:r>
      <w:r w:rsidR="00210081">
        <w:t>Custodial Operations</w:t>
      </w:r>
      <w:r w:rsidR="0057176D" w:rsidRPr="00183802">
        <w:t xml:space="preserve"> </w:t>
      </w:r>
      <w:r w:rsidR="00892571" w:rsidRPr="00183802">
        <w:t>o</w:t>
      </w:r>
      <w:r w:rsidR="00E31906" w:rsidRPr="00183802">
        <w:t xml:space="preserve">perating </w:t>
      </w:r>
      <w:r w:rsidR="00892571" w:rsidRPr="00183802">
        <w:t>p</w:t>
      </w:r>
      <w:r w:rsidR="00E31906" w:rsidRPr="00183802">
        <w:t>rocedure</w:t>
      </w:r>
      <w:r w:rsidRPr="00183802">
        <w:t>s</w:t>
      </w:r>
      <w:r w:rsidR="00E31906" w:rsidRPr="00183802">
        <w:t xml:space="preserve"> </w:t>
      </w:r>
      <w:r w:rsidRPr="00183802">
        <w:t>are</w:t>
      </w:r>
      <w:r w:rsidR="00E31906" w:rsidRPr="00183802">
        <w:t xml:space="preserve"> notifiable instrument</w:t>
      </w:r>
      <w:r w:rsidRPr="00183802">
        <w:t>s</w:t>
      </w:r>
      <w:r w:rsidR="00E31906" w:rsidRPr="00183802">
        <w:t xml:space="preserve"> in accordance with the </w:t>
      </w:r>
      <w:r w:rsidR="00E31906" w:rsidRPr="00183802">
        <w:rPr>
          <w:i/>
        </w:rPr>
        <w:t xml:space="preserve">Corrections Management Act </w:t>
      </w:r>
      <w:r w:rsidR="00D56732" w:rsidRPr="00183802">
        <w:rPr>
          <w:i/>
        </w:rPr>
        <w:t>2007</w:t>
      </w:r>
      <w:r w:rsidR="00D56732" w:rsidRPr="00183802">
        <w:t xml:space="preserve">. </w:t>
      </w:r>
      <w:r w:rsidR="00E31906" w:rsidRPr="00183802">
        <w:t xml:space="preserve">The amendment or repeal of an </w:t>
      </w:r>
      <w:r w:rsidR="00892571" w:rsidRPr="00183802">
        <w:t>o</w:t>
      </w:r>
      <w:r w:rsidR="00E31906" w:rsidRPr="00183802">
        <w:t xml:space="preserve">perating </w:t>
      </w:r>
      <w:r w:rsidR="00892571" w:rsidRPr="00183802">
        <w:t>p</w:t>
      </w:r>
      <w:r w:rsidR="00E31906" w:rsidRPr="00183802">
        <w:t>rocedure is also a notifiable instrument.</w:t>
      </w:r>
      <w:r w:rsidR="00E31906">
        <w:t xml:space="preserve">  </w:t>
      </w:r>
    </w:p>
    <w:p w14:paraId="3B6C547C" w14:textId="330128B0" w:rsidR="00E31906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15" w:name="_Toc525205388"/>
      <w:bookmarkStart w:id="16" w:name="_Toc525650147"/>
      <w:r w:rsidRPr="00183802">
        <w:rPr>
          <w:color w:val="auto"/>
        </w:rPr>
        <w:lastRenderedPageBreak/>
        <w:t>COMMUNITY INSTRUCTION</w:t>
      </w:r>
      <w:r>
        <w:rPr>
          <w:color w:val="auto"/>
        </w:rPr>
        <w:t>S</w:t>
      </w:r>
      <w:bookmarkEnd w:id="15"/>
      <w:bookmarkEnd w:id="16"/>
      <w:r w:rsidRPr="00183802">
        <w:rPr>
          <w:color w:val="auto"/>
        </w:rPr>
        <w:t xml:space="preserve"> </w:t>
      </w:r>
    </w:p>
    <w:p w14:paraId="13E8BCD8" w14:textId="0B2366DB" w:rsidR="00000C65" w:rsidRDefault="00000C65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Community instructions are the methods and processes by which Community Corrections will achieve the intent of related policies. </w:t>
      </w:r>
    </w:p>
    <w:p w14:paraId="682D8F36" w14:textId="2FDA8B85" w:rsidR="00000C65" w:rsidRDefault="00000C65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All new community instructions and amendments to current community instructions must be authorised by the Executive Director. </w:t>
      </w:r>
    </w:p>
    <w:p w14:paraId="36DBF88A" w14:textId="4CA37405" w:rsidR="00000C65" w:rsidRPr="00000C65" w:rsidRDefault="00000C65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Community instructions are not notifiable</w:t>
      </w:r>
      <w:r w:rsidR="00DA6735">
        <w:t xml:space="preserve"> instruments</w:t>
      </w:r>
      <w:r>
        <w:t xml:space="preserve">. </w:t>
      </w:r>
    </w:p>
    <w:p w14:paraId="37C4945B" w14:textId="77777777" w:rsidR="00042111" w:rsidRDefault="00042111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17" w:name="_Toc525205389"/>
      <w:bookmarkStart w:id="18" w:name="_Toc525650148"/>
      <w:r>
        <w:rPr>
          <w:color w:val="auto"/>
        </w:rPr>
        <w:t>INSTRUCTIONS AND NOTICES</w:t>
      </w:r>
      <w:bookmarkEnd w:id="17"/>
      <w:bookmarkEnd w:id="18"/>
      <w:r>
        <w:rPr>
          <w:color w:val="auto"/>
        </w:rPr>
        <w:t xml:space="preserve"> </w:t>
      </w:r>
    </w:p>
    <w:p w14:paraId="45F1DF2E" w14:textId="1F56A5EB" w:rsidR="00E31906" w:rsidRPr="00183802" w:rsidRDefault="00042111" w:rsidP="00042111">
      <w:pPr>
        <w:pStyle w:val="Heading2"/>
      </w:pPr>
      <w:bookmarkStart w:id="19" w:name="_Toc525650149"/>
      <w:r w:rsidRPr="00183802">
        <w:t>Executive Director Instructions</w:t>
      </w:r>
      <w:bookmarkEnd w:id="19"/>
    </w:p>
    <w:p w14:paraId="6B0BC226" w14:textId="7606F2FE" w:rsidR="00E31906" w:rsidRDefault="00376E9A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Executive Director Instructions (EDIs)</w:t>
      </w:r>
      <w:r w:rsidR="00E31906">
        <w:t xml:space="preserve"> are directions necessary to ensure the safety, security and good order of </w:t>
      </w:r>
      <w:r w:rsidR="00F70963">
        <w:t>a</w:t>
      </w:r>
      <w:r w:rsidR="00E31906">
        <w:t xml:space="preserve"> correctional centre in accordance with the </w:t>
      </w:r>
      <w:r w:rsidR="00E31906">
        <w:rPr>
          <w:i/>
        </w:rPr>
        <w:t>Corrections Management Act 2007</w:t>
      </w:r>
      <w:r w:rsidR="00E31906">
        <w:t xml:space="preserve">. </w:t>
      </w:r>
    </w:p>
    <w:p w14:paraId="5E5EDA8F" w14:textId="02AC6DD0" w:rsidR="005B19F9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EDIs are instructions to ACTCS staff to create</w:t>
      </w:r>
      <w:r w:rsidR="00042111">
        <w:t xml:space="preserve"> or</w:t>
      </w:r>
      <w:r>
        <w:t xml:space="preserve"> implement amendments to policy and operating procedures in response to changes in operational requirements or in response to an incident. </w:t>
      </w:r>
    </w:p>
    <w:p w14:paraId="3D240EDC" w14:textId="416F478D" w:rsidR="00E31906" w:rsidRDefault="00686AB4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EDIs are intended as a short-term measure to provide immediate directions to ACTCS staff, </w:t>
      </w:r>
      <w:r w:rsidR="005B19F9">
        <w:t xml:space="preserve">while </w:t>
      </w:r>
      <w:r w:rsidR="00F076F9">
        <w:t>p</w:t>
      </w:r>
      <w:r>
        <w:t xml:space="preserve">olicies and </w:t>
      </w:r>
      <w:r w:rsidR="00F076F9">
        <w:t>o</w:t>
      </w:r>
      <w:r>
        <w:t xml:space="preserve">perating </w:t>
      </w:r>
      <w:r w:rsidR="00F076F9">
        <w:t>p</w:t>
      </w:r>
      <w:r>
        <w:t xml:space="preserve">rocedures </w:t>
      </w:r>
      <w:r w:rsidR="005B19F9">
        <w:t>are</w:t>
      </w:r>
      <w:r>
        <w:t xml:space="preserve"> </w:t>
      </w:r>
      <w:r w:rsidR="002512FE">
        <w:t xml:space="preserve">being </w:t>
      </w:r>
      <w:r>
        <w:t xml:space="preserve">formally </w:t>
      </w:r>
      <w:r w:rsidR="00F70963">
        <w:t xml:space="preserve">developed or </w:t>
      </w:r>
      <w:r>
        <w:t>amended.</w:t>
      </w:r>
    </w:p>
    <w:p w14:paraId="2B5AECDC" w14:textId="2BFD842E" w:rsidR="00E31906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EDIs </w:t>
      </w:r>
      <w:r w:rsidR="00FE4A4E">
        <w:t xml:space="preserve">are </w:t>
      </w:r>
      <w:r>
        <w:t>in effect until formally revoked</w:t>
      </w:r>
      <w:r w:rsidR="00686AB4">
        <w:t xml:space="preserve"> </w:t>
      </w:r>
      <w:r w:rsidR="00C00A3A">
        <w:t>and are</w:t>
      </w:r>
      <w:r w:rsidR="00686AB4">
        <w:t xml:space="preserve"> </w:t>
      </w:r>
      <w:r w:rsidR="00042111">
        <w:t xml:space="preserve">to be </w:t>
      </w:r>
      <w:r w:rsidR="00686AB4">
        <w:t xml:space="preserve">reviewed </w:t>
      </w:r>
      <w:r w:rsidR="00C00A3A">
        <w:t>every</w:t>
      </w:r>
      <w:r w:rsidR="00686AB4">
        <w:t xml:space="preserve"> 12 months</w:t>
      </w:r>
      <w:r>
        <w:t xml:space="preserve">.  </w:t>
      </w:r>
    </w:p>
    <w:p w14:paraId="5A3D6CB7" w14:textId="77777777" w:rsidR="00E31906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EDIs are not notifiable instruments. </w:t>
      </w:r>
    </w:p>
    <w:p w14:paraId="01809C8C" w14:textId="5FD401DA" w:rsidR="00E31906" w:rsidRPr="00183802" w:rsidRDefault="00042111" w:rsidP="00042111">
      <w:pPr>
        <w:pStyle w:val="Heading2"/>
      </w:pPr>
      <w:bookmarkStart w:id="20" w:name="_Toc525650150"/>
      <w:r w:rsidRPr="00183802">
        <w:t>General Manager Instructions</w:t>
      </w:r>
      <w:bookmarkEnd w:id="20"/>
      <w:r w:rsidRPr="00183802">
        <w:t xml:space="preserve"> </w:t>
      </w:r>
    </w:p>
    <w:p w14:paraId="3E026833" w14:textId="77777777" w:rsidR="00E31906" w:rsidRDefault="00376E9A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General Manager Instructions (GMIs) </w:t>
      </w:r>
      <w:r w:rsidR="00E31906">
        <w:t xml:space="preserve">are created in the absence of EDIs. </w:t>
      </w:r>
    </w:p>
    <w:p w14:paraId="7D642EFD" w14:textId="3A9A19E3" w:rsidR="00E31906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GMIs are short term instructions to either custodial staff or community corrections staff and</w:t>
      </w:r>
      <w:r w:rsidR="00DB5733">
        <w:t xml:space="preserve"> are</w:t>
      </w:r>
      <w:r>
        <w:t xml:space="preserve"> in effect for a maximum of six months.</w:t>
      </w:r>
    </w:p>
    <w:p w14:paraId="438BF114" w14:textId="44DFE272" w:rsidR="00EF20B1" w:rsidRPr="00183802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GMIs are not notifiable instruments. </w:t>
      </w:r>
    </w:p>
    <w:p w14:paraId="6AAC7550" w14:textId="66AE6463" w:rsidR="00E31906" w:rsidRPr="00183802" w:rsidRDefault="00042111" w:rsidP="00042111">
      <w:pPr>
        <w:pStyle w:val="Heading2"/>
      </w:pPr>
      <w:bookmarkStart w:id="21" w:name="_Toc525650151"/>
      <w:r>
        <w:t>Executive Director a</w:t>
      </w:r>
      <w:r w:rsidRPr="00183802">
        <w:t>nd General Managers Notices</w:t>
      </w:r>
      <w:bookmarkEnd w:id="21"/>
      <w:r w:rsidRPr="00183802">
        <w:t xml:space="preserve"> </w:t>
      </w:r>
    </w:p>
    <w:p w14:paraId="751D7139" w14:textId="08664D85" w:rsidR="00E31906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Executive Director and General Manager </w:t>
      </w:r>
      <w:r w:rsidR="00183802">
        <w:t>Notices</w:t>
      </w:r>
      <w:r>
        <w:t xml:space="preserve"> </w:t>
      </w:r>
      <w:r w:rsidRPr="00E513E6">
        <w:t>are formal</w:t>
      </w:r>
      <w:r w:rsidR="00E513E6">
        <w:t xml:space="preserve"> notices to</w:t>
      </w:r>
      <w:r>
        <w:t xml:space="preserve"> </w:t>
      </w:r>
      <w:r w:rsidR="00711F63">
        <w:t xml:space="preserve">provide </w:t>
      </w:r>
      <w:r>
        <w:t xml:space="preserve">relevant information to staff, detainees, offenders or visitors. </w:t>
      </w:r>
    </w:p>
    <w:p w14:paraId="058D9EE2" w14:textId="7927C82D" w:rsidR="00E31906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Executive Director and General Manager </w:t>
      </w:r>
      <w:r w:rsidR="00183802">
        <w:t>N</w:t>
      </w:r>
      <w:r>
        <w:t>otices are used to disseminate information</w:t>
      </w:r>
      <w:r w:rsidR="00DA6735">
        <w:t>,</w:t>
      </w:r>
      <w:r>
        <w:t xml:space="preserve"> not </w:t>
      </w:r>
      <w:r w:rsidR="00C8410F">
        <w:t xml:space="preserve">to </w:t>
      </w:r>
      <w:r>
        <w:t xml:space="preserve">give direction. </w:t>
      </w:r>
    </w:p>
    <w:p w14:paraId="2E934FA6" w14:textId="3D27AA73" w:rsidR="00E31906" w:rsidRDefault="00686AB4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The target audience for Executive Director and General Manager </w:t>
      </w:r>
      <w:r w:rsidR="00183802">
        <w:t>Notices</w:t>
      </w:r>
      <w:r>
        <w:t xml:space="preserve"> </w:t>
      </w:r>
      <w:r w:rsidR="00711F63">
        <w:t>are</w:t>
      </w:r>
      <w:r>
        <w:t xml:space="preserve"> clearly marked on the notice. E.g. Notice to Detainees or Notice to Staff. </w:t>
      </w:r>
    </w:p>
    <w:p w14:paraId="64635E02" w14:textId="6B0D17B7" w:rsidR="00E31906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22" w:name="_Toc525205390"/>
      <w:bookmarkStart w:id="23" w:name="_Toc525650152"/>
      <w:r w:rsidRPr="00183802">
        <w:rPr>
          <w:color w:val="auto"/>
        </w:rPr>
        <w:t>CREATION</w:t>
      </w:r>
      <w:r w:rsidR="00686AB4" w:rsidRPr="00183802">
        <w:rPr>
          <w:color w:val="auto"/>
        </w:rPr>
        <w:t xml:space="preserve">, </w:t>
      </w:r>
      <w:r w:rsidRPr="00183802">
        <w:rPr>
          <w:color w:val="auto"/>
        </w:rPr>
        <w:t>REVIEWS AND AMENDMENTS</w:t>
      </w:r>
      <w:bookmarkEnd w:id="22"/>
      <w:bookmarkEnd w:id="23"/>
      <w:r w:rsidRPr="00183802">
        <w:rPr>
          <w:color w:val="auto"/>
        </w:rPr>
        <w:t xml:space="preserve"> </w:t>
      </w:r>
    </w:p>
    <w:p w14:paraId="33850203" w14:textId="0665CF17" w:rsidR="00E31906" w:rsidRDefault="00A25103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P</w:t>
      </w:r>
      <w:r w:rsidR="00042111">
        <w:t xml:space="preserve">olicies, </w:t>
      </w:r>
      <w:r w:rsidR="00E976B6">
        <w:t>o</w:t>
      </w:r>
      <w:r w:rsidR="00E31906">
        <w:t xml:space="preserve">perating </w:t>
      </w:r>
      <w:r w:rsidR="00E976B6">
        <w:t>p</w:t>
      </w:r>
      <w:r w:rsidR="00E31906">
        <w:t xml:space="preserve">rocedures </w:t>
      </w:r>
      <w:r w:rsidR="00042111">
        <w:t xml:space="preserve">and community instructions </w:t>
      </w:r>
      <w:r w:rsidR="00D9192B">
        <w:t>are</w:t>
      </w:r>
      <w:r w:rsidR="00E31906">
        <w:t xml:space="preserve"> reviewed in accordance </w:t>
      </w:r>
      <w:r w:rsidR="00A022EE">
        <w:t xml:space="preserve">with a risk based schedule </w:t>
      </w:r>
      <w:r w:rsidR="007E094A">
        <w:t>an</w:t>
      </w:r>
      <w:r w:rsidR="00183802">
        <w:t>d in</w:t>
      </w:r>
      <w:r w:rsidR="007E094A">
        <w:t xml:space="preserve"> response to</w:t>
      </w:r>
      <w:r w:rsidR="00D9192B">
        <w:t xml:space="preserve"> </w:t>
      </w:r>
      <w:r w:rsidR="00E31906">
        <w:t>identified risk</w:t>
      </w:r>
      <w:r w:rsidR="00D9192B">
        <w:t>s</w:t>
      </w:r>
      <w:r w:rsidR="00E31906">
        <w:t xml:space="preserve"> to ensure currency</w:t>
      </w:r>
      <w:r w:rsidR="00322147">
        <w:t xml:space="preserve"> </w:t>
      </w:r>
      <w:r w:rsidR="00E31906">
        <w:t>and best practice</w:t>
      </w:r>
      <w:r w:rsidR="007E094A">
        <w:t>, or within three years after the notification date.</w:t>
      </w:r>
    </w:p>
    <w:p w14:paraId="63D4C835" w14:textId="2F04C4B3" w:rsidR="00CC7304" w:rsidRDefault="00A25103" w:rsidP="00CC7304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P</w:t>
      </w:r>
      <w:r w:rsidR="00CC7304">
        <w:t>olicies, operating procedures and community instructions are numbered according to the relevant category.</w:t>
      </w:r>
      <w:r w:rsidR="00CC7304" w:rsidRPr="00CC7304">
        <w:t xml:space="preserve"> </w:t>
      </w:r>
      <w:r w:rsidR="00FD4DD6">
        <w:t>The categories are:</w:t>
      </w:r>
    </w:p>
    <w:p w14:paraId="299D5CEE" w14:textId="4EE3994C" w:rsidR="00FD4DD6" w:rsidRPr="00FD4DD6" w:rsidRDefault="00FD4DD6" w:rsidP="00FD4DD6">
      <w:pPr>
        <w:ind w:firstLine="1407"/>
      </w:pPr>
      <w:r w:rsidRPr="00FD4DD6">
        <w:t>A</w:t>
      </w:r>
      <w:r>
        <w:t xml:space="preserve"> –</w:t>
      </w:r>
      <w:r w:rsidR="0003199B">
        <w:t xml:space="preserve"> </w:t>
      </w:r>
      <w:r w:rsidRPr="00FD4DD6">
        <w:t>Corporate</w:t>
      </w:r>
      <w:r>
        <w:t xml:space="preserve"> </w:t>
      </w:r>
    </w:p>
    <w:p w14:paraId="1502DB2C" w14:textId="4AA24B50" w:rsidR="00FD4DD6" w:rsidRPr="00FD4DD6" w:rsidRDefault="00FD4DD6" w:rsidP="00FD4DD6">
      <w:pPr>
        <w:ind w:firstLine="1407"/>
      </w:pPr>
      <w:r w:rsidRPr="00FD4DD6">
        <w:t>C</w:t>
      </w:r>
      <w:r>
        <w:t xml:space="preserve"> – </w:t>
      </w:r>
      <w:r w:rsidRPr="00FD4DD6">
        <w:t xml:space="preserve">Community </w:t>
      </w:r>
    </w:p>
    <w:p w14:paraId="299EF01E" w14:textId="026354FE" w:rsidR="00FD4DD6" w:rsidRPr="00FD4DD6" w:rsidRDefault="00FD4DD6" w:rsidP="00FD4DD6">
      <w:pPr>
        <w:ind w:firstLine="1407"/>
      </w:pPr>
      <w:r w:rsidRPr="00FD4DD6">
        <w:t>D</w:t>
      </w:r>
      <w:r>
        <w:t xml:space="preserve"> – </w:t>
      </w:r>
      <w:r w:rsidRPr="00FD4DD6">
        <w:t>Detainee Management</w:t>
      </w:r>
    </w:p>
    <w:p w14:paraId="516E6D2A" w14:textId="647C7A38" w:rsidR="00FD4DD6" w:rsidRPr="00FD4DD6" w:rsidRDefault="00FD4DD6" w:rsidP="00FD4DD6">
      <w:pPr>
        <w:ind w:firstLine="1407"/>
      </w:pPr>
      <w:r w:rsidRPr="00FD4DD6">
        <w:t>E</w:t>
      </w:r>
      <w:r>
        <w:t xml:space="preserve"> – </w:t>
      </w:r>
      <w:r w:rsidRPr="00FD4DD6">
        <w:t xml:space="preserve">Emergency Management </w:t>
      </w:r>
    </w:p>
    <w:p w14:paraId="145EBBED" w14:textId="6CD57556" w:rsidR="00FD4DD6" w:rsidRPr="00FD4DD6" w:rsidRDefault="00FD4DD6" w:rsidP="00FD4DD6">
      <w:pPr>
        <w:ind w:firstLine="1407"/>
      </w:pPr>
      <w:r w:rsidRPr="00FD4DD6">
        <w:t>F</w:t>
      </w:r>
      <w:r>
        <w:t xml:space="preserve"> – </w:t>
      </w:r>
      <w:r w:rsidRPr="00FD4DD6">
        <w:t>Finance</w:t>
      </w:r>
    </w:p>
    <w:p w14:paraId="115C3A82" w14:textId="4996DF21" w:rsidR="00FD4DD6" w:rsidRPr="00FD4DD6" w:rsidRDefault="00FD4DD6" w:rsidP="00FD4DD6">
      <w:pPr>
        <w:ind w:firstLine="1407"/>
      </w:pPr>
      <w:r w:rsidRPr="00FD4DD6">
        <w:t>H</w:t>
      </w:r>
      <w:r>
        <w:t xml:space="preserve"> –</w:t>
      </w:r>
      <w:r w:rsidR="0003199B">
        <w:t xml:space="preserve"> </w:t>
      </w:r>
      <w:r w:rsidRPr="00FD4DD6">
        <w:t xml:space="preserve">Human Resources </w:t>
      </w:r>
    </w:p>
    <w:p w14:paraId="1A3D44AD" w14:textId="20D4A191" w:rsidR="00FD4DD6" w:rsidRPr="00FD4DD6" w:rsidRDefault="00FD4DD6" w:rsidP="00FD4DD6">
      <w:pPr>
        <w:ind w:firstLine="1407"/>
      </w:pPr>
      <w:r w:rsidRPr="00FD4DD6">
        <w:t>I</w:t>
      </w:r>
      <w:r>
        <w:t xml:space="preserve"> –</w:t>
      </w:r>
      <w:r w:rsidR="0003199B">
        <w:t xml:space="preserve"> </w:t>
      </w:r>
      <w:r w:rsidRPr="00FD4DD6">
        <w:t xml:space="preserve">Infrastructure Management </w:t>
      </w:r>
    </w:p>
    <w:p w14:paraId="4AC6284C" w14:textId="2AF6BA73" w:rsidR="00FD4DD6" w:rsidRDefault="0003199B" w:rsidP="0003199B">
      <w:pPr>
        <w:pStyle w:val="ListParagraph"/>
        <w:numPr>
          <w:ilvl w:val="0"/>
          <w:numId w:val="0"/>
        </w:numPr>
        <w:ind w:left="1481" w:firstLine="646"/>
      </w:pPr>
      <w:r>
        <w:t xml:space="preserve">S – </w:t>
      </w:r>
      <w:r w:rsidR="00FD4DD6">
        <w:t>Safety and Security</w:t>
      </w:r>
    </w:p>
    <w:p w14:paraId="6FFAF4F4" w14:textId="1ED1FB3B" w:rsidR="00CC7304" w:rsidRDefault="00CC7304" w:rsidP="00CC7304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EDIs, GMIs and Notices are numbered according to date and year of issue.</w:t>
      </w:r>
    </w:p>
    <w:p w14:paraId="09943512" w14:textId="0226EEEB" w:rsidR="00CC7304" w:rsidRDefault="00CC7304" w:rsidP="00CC7304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 complete list of all policies, operating procedures, community instructions, EDIs and GMIs </w:t>
      </w:r>
      <w:r w:rsidR="00A022EE">
        <w:t>is</w:t>
      </w:r>
      <w:r>
        <w:t xml:space="preserve"> maintained by the Policy Unit.</w:t>
      </w:r>
    </w:p>
    <w:p w14:paraId="2D5F0C08" w14:textId="25FF712C" w:rsidR="00042111" w:rsidRDefault="00CC7304" w:rsidP="00CC7304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 list of all notices issued </w:t>
      </w:r>
      <w:r w:rsidR="00A022EE">
        <w:t>is</w:t>
      </w:r>
      <w:r>
        <w:t xml:space="preserve"> maintained by the respective Executive Director or General Manager administrative support. </w:t>
      </w:r>
    </w:p>
    <w:p w14:paraId="24B02CDA" w14:textId="00AC2114" w:rsidR="003913E6" w:rsidRDefault="00042111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24" w:name="_Toc525205391"/>
      <w:bookmarkStart w:id="25" w:name="_Toc525650153"/>
      <w:r>
        <w:rPr>
          <w:color w:val="auto"/>
        </w:rPr>
        <w:t>P</w:t>
      </w:r>
      <w:r w:rsidR="001D6FCB">
        <w:rPr>
          <w:color w:val="auto"/>
        </w:rPr>
        <w:t xml:space="preserve">OLICY, </w:t>
      </w:r>
      <w:r>
        <w:rPr>
          <w:color w:val="auto"/>
        </w:rPr>
        <w:t xml:space="preserve">OPERATING PROCEDURE </w:t>
      </w:r>
      <w:r w:rsidR="001D6FCB">
        <w:rPr>
          <w:color w:val="auto"/>
        </w:rPr>
        <w:t xml:space="preserve">AND COMMUNITY INSTRUCTION </w:t>
      </w:r>
      <w:r>
        <w:rPr>
          <w:color w:val="auto"/>
        </w:rPr>
        <w:t>DEVELOPMENT</w:t>
      </w:r>
      <w:bookmarkEnd w:id="24"/>
      <w:bookmarkEnd w:id="25"/>
      <w:r w:rsidR="003913E6">
        <w:rPr>
          <w:color w:val="auto"/>
        </w:rPr>
        <w:t xml:space="preserve"> </w:t>
      </w:r>
    </w:p>
    <w:p w14:paraId="18FE0FDA" w14:textId="618FBE79" w:rsidR="00D85D57" w:rsidRDefault="003913E6" w:rsidP="002052A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All new</w:t>
      </w:r>
      <w:r w:rsidR="002E029C">
        <w:t xml:space="preserve"> and extensive</w:t>
      </w:r>
      <w:r w:rsidR="00D85D57">
        <w:t>ly</w:t>
      </w:r>
      <w:r>
        <w:t xml:space="preserve"> </w:t>
      </w:r>
      <w:r w:rsidR="002E029C">
        <w:t>update</w:t>
      </w:r>
      <w:r w:rsidR="00E513E6">
        <w:t>d</w:t>
      </w:r>
      <w:r w:rsidR="00495F92">
        <w:t xml:space="preserve"> </w:t>
      </w:r>
      <w:r>
        <w:t xml:space="preserve">policies </w:t>
      </w:r>
      <w:r w:rsidR="00042111">
        <w:t xml:space="preserve">will be progressed through the </w:t>
      </w:r>
      <w:r>
        <w:t xml:space="preserve">EGC for review, discussion and </w:t>
      </w:r>
      <w:r w:rsidR="00B50D50">
        <w:t xml:space="preserve">endorsement, prior to </w:t>
      </w:r>
      <w:r w:rsidR="002E029C">
        <w:t xml:space="preserve">being signed by </w:t>
      </w:r>
      <w:r w:rsidR="00B50D50">
        <w:t>the Executive Director</w:t>
      </w:r>
      <w:r w:rsidR="00495F92">
        <w:t>.</w:t>
      </w:r>
      <w:r w:rsidR="002E029C">
        <w:t xml:space="preserve"> </w:t>
      </w:r>
      <w:r w:rsidR="00D85D57">
        <w:t xml:space="preserve">Comments, suggestions and amendments from the EGC will be considered and implemented where applicable. </w:t>
      </w:r>
    </w:p>
    <w:p w14:paraId="53A56918" w14:textId="3D2EBF34" w:rsidR="00A022EE" w:rsidRDefault="00A022EE" w:rsidP="003913E6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It is the responsibility of the respective Executive to ensure that their staff are appropriately consulted and informed of new or changes to policies, operating procedures or community instructions. </w:t>
      </w:r>
    </w:p>
    <w:p w14:paraId="7328B5DC" w14:textId="0BBD9BD5" w:rsidR="00D85D57" w:rsidRDefault="00D85D57" w:rsidP="003913E6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The date the policy</w:t>
      </w:r>
      <w:r w:rsidR="002E029C">
        <w:t>, operating procedures and community instructions are</w:t>
      </w:r>
      <w:r>
        <w:t xml:space="preserve"> to </w:t>
      </w:r>
      <w:r w:rsidR="002E029C">
        <w:t>be</w:t>
      </w:r>
      <w:r>
        <w:t xml:space="preserve">come </w:t>
      </w:r>
      <w:r w:rsidR="002E029C">
        <w:t xml:space="preserve"> </w:t>
      </w:r>
      <w:r>
        <w:t>effect</w:t>
      </w:r>
      <w:r w:rsidR="002E029C">
        <w:t>ive</w:t>
      </w:r>
      <w:r>
        <w:t xml:space="preserve"> will be </w:t>
      </w:r>
      <w:r w:rsidR="002E029C">
        <w:t>decided</w:t>
      </w:r>
      <w:r>
        <w:t xml:space="preserve"> at the EGC, allowing sufficient time for operating procedures </w:t>
      </w:r>
      <w:r w:rsidR="002E029C">
        <w:t>and/</w:t>
      </w:r>
      <w:r>
        <w:t>or community instructions to be developed, staff training</w:t>
      </w:r>
      <w:r w:rsidR="002E029C">
        <w:t xml:space="preserve"> to be completed</w:t>
      </w:r>
      <w:r>
        <w:t xml:space="preserve"> and </w:t>
      </w:r>
      <w:r w:rsidR="002E029C">
        <w:t>communication</w:t>
      </w:r>
      <w:r>
        <w:t xml:space="preserve"> to staff. </w:t>
      </w:r>
    </w:p>
    <w:p w14:paraId="4D9C8A08" w14:textId="63AB37E7" w:rsidR="00D85D57" w:rsidRDefault="00D85D57" w:rsidP="003913E6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The respective General Manager is responsible </w:t>
      </w:r>
      <w:r w:rsidR="00042111">
        <w:t xml:space="preserve">the development of </w:t>
      </w:r>
      <w:r>
        <w:t xml:space="preserve">operating procedures or community instructions </w:t>
      </w:r>
      <w:r w:rsidR="00042111">
        <w:t xml:space="preserve">to give effect to the requirement of the relevant </w:t>
      </w:r>
      <w:r>
        <w:t xml:space="preserve">policy. The standard timeframe for operating procedures and community instructions to be developed and approved by the Executive Director is two months from the date the policy is </w:t>
      </w:r>
      <w:r w:rsidR="002E029C">
        <w:t>endorsed by the EGC</w:t>
      </w:r>
      <w:r>
        <w:t xml:space="preserve">, unless otherwise </w:t>
      </w:r>
      <w:r w:rsidR="00A022EE">
        <w:t>required</w:t>
      </w:r>
      <w:r>
        <w:t xml:space="preserve">. </w:t>
      </w:r>
    </w:p>
    <w:p w14:paraId="1C0489B0" w14:textId="77777777" w:rsidR="00042111" w:rsidRDefault="00D85D57" w:rsidP="002E029C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The new or updated policy and relevant operating procures will be signed by the Executive Director and progressed to the Parliamentary Council Office </w:t>
      </w:r>
      <w:r w:rsidR="002E029C">
        <w:t xml:space="preserve">(PCO) </w:t>
      </w:r>
      <w:r>
        <w:t>for legislative notification.</w:t>
      </w:r>
      <w:r w:rsidR="002E029C">
        <w:t xml:space="preserve"> Community instructions are not required to be legislatively notified by the PCO, but must be approved and signed by the Executive Director.</w:t>
      </w:r>
    </w:p>
    <w:p w14:paraId="313660FB" w14:textId="4EAA5258" w:rsidR="00D85D57" w:rsidRDefault="00A25103" w:rsidP="002E029C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P</w:t>
      </w:r>
      <w:r w:rsidR="001D6FCB">
        <w:t>olic</w:t>
      </w:r>
      <w:r>
        <w:t>ies</w:t>
      </w:r>
      <w:r w:rsidR="001D6FCB">
        <w:t xml:space="preserve">, operating procedures and community instructions will have a nominated </w:t>
      </w:r>
      <w:r w:rsidR="00A022EE">
        <w:t xml:space="preserve">officer </w:t>
      </w:r>
      <w:r w:rsidR="001D6FCB">
        <w:t xml:space="preserve">who is responsible for the reviews, oversight and implementation </w:t>
      </w:r>
      <w:r w:rsidR="00A022EE">
        <w:t>related to</w:t>
      </w:r>
      <w:r w:rsidR="001D6FCB">
        <w:t xml:space="preserve"> the specific policy, operating procedure or community instruction. </w:t>
      </w:r>
      <w:r w:rsidR="002E029C">
        <w:t xml:space="preserve">  </w:t>
      </w:r>
    </w:p>
    <w:p w14:paraId="6757838B" w14:textId="73883B0C" w:rsidR="00A25103" w:rsidRPr="003913E6" w:rsidRDefault="00A25103" w:rsidP="002E029C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The standard mode of access for staff to view policies, operating procedures and community instructions will be through SharePoint. </w:t>
      </w:r>
    </w:p>
    <w:p w14:paraId="66919ACA" w14:textId="15B57A5E" w:rsidR="00D553CB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26" w:name="_Toc525205392"/>
      <w:bookmarkStart w:id="27" w:name="_Toc525650154"/>
      <w:r w:rsidRPr="00183802">
        <w:rPr>
          <w:color w:val="auto"/>
        </w:rPr>
        <w:t>RELATED DOCUMENTS AND FORMS</w:t>
      </w:r>
      <w:bookmarkEnd w:id="26"/>
      <w:bookmarkEnd w:id="27"/>
    </w:p>
    <w:p w14:paraId="3789A8FC" w14:textId="77777777" w:rsidR="007E094A" w:rsidRDefault="007E094A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Documents and forms attached to, or related to the policy, operating procedure or community instruction will be assigned a document number relating to the governing document. </w:t>
      </w:r>
    </w:p>
    <w:p w14:paraId="37FD4A16" w14:textId="0E9EC5C4" w:rsidR="00D553CB" w:rsidRPr="00D553CB" w:rsidRDefault="00CB3367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All </w:t>
      </w:r>
      <w:r w:rsidR="00DE2002">
        <w:t>attachments to policies, operating procedures and community instructions will be available on</w:t>
      </w:r>
      <w:r>
        <w:t xml:space="preserve"> </w:t>
      </w:r>
      <w:r w:rsidR="000E28C6">
        <w:t>SharePoint</w:t>
      </w:r>
      <w:r w:rsidR="00DE2002">
        <w:t xml:space="preserve"> to view</w:t>
      </w:r>
      <w:r>
        <w:t>.</w:t>
      </w:r>
    </w:p>
    <w:p w14:paraId="68BA9403" w14:textId="452D0521" w:rsidR="00E31906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28" w:name="_Toc525205394"/>
      <w:bookmarkStart w:id="29" w:name="_Toc525650155"/>
      <w:r w:rsidRPr="00183802">
        <w:rPr>
          <w:color w:val="auto"/>
        </w:rPr>
        <w:t>COLLABORATION</w:t>
      </w:r>
      <w:bookmarkEnd w:id="28"/>
      <w:bookmarkEnd w:id="29"/>
      <w:r w:rsidRPr="00183802">
        <w:rPr>
          <w:color w:val="auto"/>
        </w:rPr>
        <w:t xml:space="preserve"> </w:t>
      </w:r>
    </w:p>
    <w:p w14:paraId="58CD2A07" w14:textId="43085E92" w:rsidR="00E31906" w:rsidRPr="00183802" w:rsidRDefault="00E31906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ACTCS work collaboratively with ACT Government Directorates, oversight bodies and other parties where relevant and appropriate.</w:t>
      </w:r>
    </w:p>
    <w:p w14:paraId="31991F6A" w14:textId="7A1786C5" w:rsidR="008F22E1" w:rsidRPr="00183802" w:rsidRDefault="008F22E1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In accordance with the arrangement between ACT Health and Justice and Community Safety Directorate </w:t>
      </w:r>
      <w:r w:rsidR="005227B7">
        <w:t>to facilitate</w:t>
      </w:r>
      <w:r w:rsidRPr="00157D02">
        <w:t xml:space="preserve"> the </w:t>
      </w:r>
      <w:r w:rsidR="005227B7">
        <w:t>d</w:t>
      </w:r>
      <w:r w:rsidRPr="00157D02">
        <w:t xml:space="preserve">elivery of </w:t>
      </w:r>
      <w:r w:rsidR="005227B7">
        <w:t>health services to d</w:t>
      </w:r>
      <w:r w:rsidRPr="00157D02">
        <w:t>etainees</w:t>
      </w:r>
      <w:r w:rsidR="005227B7">
        <w:t xml:space="preserve">, </w:t>
      </w:r>
      <w:r w:rsidR="007D46A9">
        <w:t xml:space="preserve">ACTCS </w:t>
      </w:r>
      <w:r w:rsidR="005227B7">
        <w:t xml:space="preserve">must </w:t>
      </w:r>
      <w:r w:rsidR="007D46A9">
        <w:t xml:space="preserve">consult with ACT Health on relevant policies and operating procedures </w:t>
      </w:r>
      <w:r w:rsidR="005227B7">
        <w:t>prior to approval.</w:t>
      </w:r>
      <w:r w:rsidR="007D46A9">
        <w:t xml:space="preserve"> </w:t>
      </w:r>
    </w:p>
    <w:p w14:paraId="36CB91B2" w14:textId="6A7B5B0A" w:rsidR="00EF2C14" w:rsidRPr="00183802" w:rsidRDefault="00183802" w:rsidP="00FA5A28">
      <w:pPr>
        <w:pStyle w:val="Heading1"/>
        <w:numPr>
          <w:ilvl w:val="0"/>
          <w:numId w:val="30"/>
        </w:numPr>
        <w:rPr>
          <w:color w:val="auto"/>
        </w:rPr>
      </w:pPr>
      <w:bookmarkStart w:id="30" w:name="_Toc525205395"/>
      <w:bookmarkStart w:id="31" w:name="_Toc525650156"/>
      <w:r w:rsidRPr="00183802">
        <w:rPr>
          <w:color w:val="auto"/>
        </w:rPr>
        <w:t>IMPACT ASSESSMENT</w:t>
      </w:r>
      <w:bookmarkEnd w:id="30"/>
      <w:bookmarkEnd w:id="31"/>
    </w:p>
    <w:p w14:paraId="2CF775D2" w14:textId="00BA0EC7" w:rsidR="007E7034" w:rsidRDefault="007E7034" w:rsidP="007E7034">
      <w:pPr>
        <w:pStyle w:val="ListParagraph"/>
        <w:numPr>
          <w:ilvl w:val="1"/>
          <w:numId w:val="30"/>
        </w:numPr>
        <w:tabs>
          <w:tab w:val="clear" w:pos="1787"/>
          <w:tab w:val="num" w:pos="1276"/>
          <w:tab w:val="left" w:pos="2150"/>
        </w:tabs>
        <w:ind w:left="1276" w:hanging="567"/>
      </w:pPr>
      <w:r>
        <w:t xml:space="preserve">ACTCS remains aware of the sensitivities that need to be considered in policy development, with detainees’ gender, detainees who identify as Aboriginal and/or Torres Strait Islander, </w:t>
      </w:r>
      <w:r w:rsidR="00A25103">
        <w:t>living with disability</w:t>
      </w:r>
      <w:r>
        <w:t xml:space="preserve">, or detainees that are culturally or linguistically diverse. </w:t>
      </w:r>
    </w:p>
    <w:p w14:paraId="66DC45E2" w14:textId="55BDF81A" w:rsidR="00D038DB" w:rsidRDefault="00EF2C14" w:rsidP="007E7034">
      <w:pPr>
        <w:pStyle w:val="ListParagraph"/>
        <w:numPr>
          <w:ilvl w:val="1"/>
          <w:numId w:val="30"/>
        </w:numPr>
        <w:tabs>
          <w:tab w:val="clear" w:pos="1787"/>
          <w:tab w:val="num" w:pos="1276"/>
          <w:tab w:val="left" w:pos="2150"/>
        </w:tabs>
        <w:ind w:left="1276" w:hanging="567"/>
      </w:pPr>
      <w:r w:rsidRPr="00EF2C14">
        <w:t xml:space="preserve">All </w:t>
      </w:r>
      <w:r>
        <w:t xml:space="preserve">ACTCS </w:t>
      </w:r>
      <w:r w:rsidR="00EF24FB">
        <w:t xml:space="preserve">policies will have an </w:t>
      </w:r>
      <w:r w:rsidR="007E7034">
        <w:t xml:space="preserve">Impact Assessment </w:t>
      </w:r>
      <w:r w:rsidR="00EF24FB">
        <w:t xml:space="preserve">completed to </w:t>
      </w:r>
      <w:r w:rsidR="007E7034">
        <w:t xml:space="preserve">demonstrate that any </w:t>
      </w:r>
      <w:r w:rsidR="00EF24FB">
        <w:t>identif</w:t>
      </w:r>
      <w:r w:rsidR="007E7034">
        <w:t>ied</w:t>
      </w:r>
      <w:r w:rsidR="00EF24FB">
        <w:t xml:space="preserve"> risks </w:t>
      </w:r>
      <w:r w:rsidR="007E7034">
        <w:t>and sensitivities</w:t>
      </w:r>
      <w:r w:rsidR="00EF24FB">
        <w:t xml:space="preserve"> </w:t>
      </w:r>
      <w:r w:rsidR="007E7034">
        <w:t>have been</w:t>
      </w:r>
      <w:r w:rsidR="00EF24FB">
        <w:t xml:space="preserve"> considered</w:t>
      </w:r>
      <w:r w:rsidR="007E7034">
        <w:t xml:space="preserve"> and appropriately addressed. </w:t>
      </w:r>
      <w:r w:rsidR="001D6FCB">
        <w:t xml:space="preserve">A copy of the </w:t>
      </w:r>
      <w:r w:rsidR="007E7034">
        <w:t>Impact Assessment form</w:t>
      </w:r>
      <w:r w:rsidR="001D6FCB">
        <w:t xml:space="preserve"> is at </w:t>
      </w:r>
      <w:r w:rsidR="00140C49">
        <w:t>Related Document</w:t>
      </w:r>
      <w:r w:rsidR="001D6FCB">
        <w:t xml:space="preserve"> A. </w:t>
      </w:r>
      <w:r w:rsidR="00924BC6">
        <w:tab/>
      </w:r>
    </w:p>
    <w:p w14:paraId="7968833A" w14:textId="37346324" w:rsidR="00E31906" w:rsidRDefault="00E31906" w:rsidP="00791B34">
      <w:pPr>
        <w:pStyle w:val="Heading1"/>
        <w:numPr>
          <w:ilvl w:val="0"/>
          <w:numId w:val="30"/>
        </w:numPr>
        <w:rPr>
          <w:color w:val="auto"/>
        </w:rPr>
      </w:pPr>
      <w:bookmarkStart w:id="32" w:name="_Toc489347392"/>
      <w:bookmarkStart w:id="33" w:name="_Toc525205396"/>
      <w:bookmarkStart w:id="34" w:name="_Toc525650157"/>
      <w:r w:rsidRPr="000726DF">
        <w:rPr>
          <w:color w:val="auto"/>
        </w:rPr>
        <w:t>DEFINITIONS</w:t>
      </w:r>
      <w:bookmarkEnd w:id="32"/>
      <w:bookmarkEnd w:id="33"/>
      <w:bookmarkEnd w:id="34"/>
    </w:p>
    <w:p w14:paraId="0276C94C" w14:textId="07D4B4BE" w:rsidR="00183802" w:rsidRDefault="00183802" w:rsidP="00183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szCs w:val="24"/>
        </w:rPr>
      </w:pPr>
      <w:r w:rsidRPr="0056686C">
        <w:rPr>
          <w:szCs w:val="24"/>
        </w:rPr>
        <w:t>Definitions used in ACTCS p</w:t>
      </w:r>
      <w:r w:rsidRPr="003572A6">
        <w:rPr>
          <w:szCs w:val="24"/>
        </w:rPr>
        <w:t>olicies</w:t>
      </w:r>
      <w:r>
        <w:rPr>
          <w:szCs w:val="24"/>
        </w:rPr>
        <w:t>,</w:t>
      </w:r>
      <w:r w:rsidRPr="003572A6">
        <w:rPr>
          <w:szCs w:val="24"/>
        </w:rPr>
        <w:t xml:space="preserve"> operating procedures</w:t>
      </w:r>
      <w:r>
        <w:rPr>
          <w:szCs w:val="24"/>
        </w:rPr>
        <w:t xml:space="preserve"> and community instructions </w:t>
      </w:r>
      <w:r w:rsidRPr="003572A6">
        <w:rPr>
          <w:szCs w:val="24"/>
        </w:rPr>
        <w:t xml:space="preserve">are consistent with the </w:t>
      </w:r>
      <w:r w:rsidRPr="00183802">
        <w:rPr>
          <w:i/>
          <w:szCs w:val="24"/>
        </w:rPr>
        <w:t>Legislation Act 2001</w:t>
      </w:r>
      <w:r w:rsidRPr="0056686C">
        <w:rPr>
          <w:szCs w:val="24"/>
        </w:rPr>
        <w:t>, the</w:t>
      </w:r>
      <w:r w:rsidRPr="00183802">
        <w:rPr>
          <w:i/>
          <w:szCs w:val="24"/>
        </w:rPr>
        <w:t xml:space="preserve"> Corrections Management Act 2007</w:t>
      </w:r>
      <w:r w:rsidRPr="0056686C">
        <w:rPr>
          <w:szCs w:val="24"/>
        </w:rPr>
        <w:t xml:space="preserve">, </w:t>
      </w:r>
      <w:r w:rsidRPr="00183802">
        <w:rPr>
          <w:i/>
          <w:szCs w:val="24"/>
        </w:rPr>
        <w:t>Crimes (Sentencing) Act 2005</w:t>
      </w:r>
      <w:r w:rsidRPr="0056686C">
        <w:rPr>
          <w:szCs w:val="24"/>
        </w:rPr>
        <w:t xml:space="preserve">, </w:t>
      </w:r>
      <w:r w:rsidRPr="00183802">
        <w:rPr>
          <w:i/>
          <w:szCs w:val="24"/>
        </w:rPr>
        <w:t>Crimes (Sentence Administration) Act 2005</w:t>
      </w:r>
      <w:r w:rsidRPr="0056686C">
        <w:rPr>
          <w:szCs w:val="24"/>
        </w:rPr>
        <w:t xml:space="preserve"> and other legislation where specified</w:t>
      </w:r>
      <w:r w:rsidRPr="00183802">
        <w:rPr>
          <w:i/>
          <w:szCs w:val="24"/>
        </w:rPr>
        <w:t xml:space="preserve">. </w:t>
      </w:r>
      <w:r w:rsidRPr="0056686C">
        <w:rPr>
          <w:szCs w:val="24"/>
        </w:rPr>
        <w:t xml:space="preserve">Where terms are not defined in legislation, they will be defined in the relevant </w:t>
      </w:r>
      <w:r>
        <w:rPr>
          <w:szCs w:val="24"/>
        </w:rPr>
        <w:t>policy,</w:t>
      </w:r>
      <w:r w:rsidRPr="003572A6">
        <w:rPr>
          <w:szCs w:val="24"/>
        </w:rPr>
        <w:t xml:space="preserve"> </w:t>
      </w:r>
      <w:r w:rsidRPr="00F70963">
        <w:rPr>
          <w:szCs w:val="24"/>
        </w:rPr>
        <w:t>operating procedure</w:t>
      </w:r>
      <w:r w:rsidR="007E7034">
        <w:rPr>
          <w:szCs w:val="24"/>
        </w:rPr>
        <w:t xml:space="preserve"> or community instruction</w:t>
      </w:r>
      <w:r>
        <w:rPr>
          <w:szCs w:val="24"/>
        </w:rPr>
        <w:t xml:space="preserve">. </w:t>
      </w:r>
    </w:p>
    <w:p w14:paraId="75240BEB" w14:textId="73E3D39C" w:rsidR="00140C49" w:rsidRDefault="00140C49" w:rsidP="00140C49">
      <w:pPr>
        <w:pStyle w:val="Heading1"/>
        <w:numPr>
          <w:ilvl w:val="0"/>
          <w:numId w:val="30"/>
        </w:numPr>
        <w:rPr>
          <w:color w:val="auto"/>
        </w:rPr>
      </w:pPr>
      <w:r w:rsidRPr="00140C49">
        <w:rPr>
          <w:color w:val="auto"/>
        </w:rPr>
        <w:t xml:space="preserve">RELATED </w:t>
      </w:r>
      <w:r>
        <w:rPr>
          <w:color w:val="auto"/>
        </w:rPr>
        <w:t>DOCUMENTS</w:t>
      </w:r>
      <w:r w:rsidRPr="00140C49">
        <w:rPr>
          <w:color w:val="auto"/>
        </w:rPr>
        <w:t xml:space="preserve"> </w:t>
      </w:r>
    </w:p>
    <w:p w14:paraId="1B9198AD" w14:textId="6CABC428" w:rsidR="00140C49" w:rsidRPr="00A952B6" w:rsidRDefault="00140C49" w:rsidP="00140C49">
      <w:pPr>
        <w:pStyle w:val="ListParagraph"/>
        <w:numPr>
          <w:ilvl w:val="2"/>
          <w:numId w:val="30"/>
        </w:numPr>
        <w:ind w:firstLine="199"/>
        <w:rPr>
          <w:b/>
        </w:rPr>
      </w:pPr>
      <w:r w:rsidRPr="00A952B6">
        <w:rPr>
          <w:b/>
        </w:rPr>
        <w:t xml:space="preserve">A – Impact Assessment Form  </w:t>
      </w:r>
    </w:p>
    <w:p w14:paraId="23AA5C06" w14:textId="14911EE1" w:rsidR="00E31906" w:rsidRDefault="00A952B6" w:rsidP="00E31906">
      <w:pPr>
        <w:rPr>
          <w:szCs w:val="24"/>
        </w:rPr>
      </w:pPr>
      <w:r w:rsidRPr="00A952B6"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 wp14:anchorId="5DB7D90F" wp14:editId="6AD77ECF">
            <wp:simplePos x="0" y="0"/>
            <wp:positionH relativeFrom="column">
              <wp:posOffset>-314960</wp:posOffset>
            </wp:positionH>
            <wp:positionV relativeFrom="paragraph">
              <wp:posOffset>229870</wp:posOffset>
            </wp:positionV>
            <wp:extent cx="1990725" cy="702945"/>
            <wp:effectExtent l="0" t="0" r="9525" b="1905"/>
            <wp:wrapNone/>
            <wp:docPr id="1" name="Picture 1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1B1D" w14:textId="4AC7BDA1" w:rsidR="00684ECE" w:rsidRPr="00684ECE" w:rsidRDefault="00684ECE" w:rsidP="00684ECE">
      <w:pPr>
        <w:pStyle w:val="ListParagraph"/>
        <w:numPr>
          <w:ilvl w:val="0"/>
          <w:numId w:val="0"/>
        </w:numPr>
        <w:ind w:left="720"/>
      </w:pPr>
    </w:p>
    <w:bookmarkEnd w:id="7"/>
    <w:p w14:paraId="3E7584A3" w14:textId="79E6E33A" w:rsidR="00201E24" w:rsidRDefault="00201E24" w:rsidP="00791B34">
      <w:pPr>
        <w:pStyle w:val="NoSpacing"/>
        <w:spacing w:line="276" w:lineRule="auto"/>
        <w:ind w:left="0"/>
      </w:pPr>
    </w:p>
    <w:p w14:paraId="323FB450" w14:textId="0EB26D31" w:rsidR="00E31906" w:rsidRPr="00157D02" w:rsidRDefault="00140C49" w:rsidP="00791B34">
      <w:pPr>
        <w:pStyle w:val="NoSpacing"/>
        <w:spacing w:line="276" w:lineRule="auto"/>
        <w:ind w:left="0"/>
      </w:pPr>
      <w:r>
        <w:br/>
      </w:r>
      <w:r w:rsidR="00E31906" w:rsidRPr="00157D02">
        <w:t xml:space="preserve">Jon Peach </w:t>
      </w:r>
      <w:r w:rsidR="00E31906" w:rsidRPr="00157D02">
        <w:br/>
        <w:t xml:space="preserve">Executive Director </w:t>
      </w:r>
      <w:r w:rsidR="00E31906" w:rsidRPr="00157D02">
        <w:br/>
        <w:t xml:space="preserve">ACT Corrective Services </w:t>
      </w:r>
      <w:r w:rsidR="00E31906" w:rsidRPr="00157D02">
        <w:br/>
      </w:r>
      <w:r w:rsidR="00A952B6">
        <w:t xml:space="preserve">2 </w:t>
      </w:r>
      <w:r w:rsidR="00FD4DD6">
        <w:t>October</w:t>
      </w:r>
      <w:r w:rsidR="00E31906" w:rsidRPr="00157D02">
        <w:t xml:space="preserve"> 201</w:t>
      </w:r>
      <w:r w:rsidR="001D64E7">
        <w:t>8</w:t>
      </w:r>
    </w:p>
    <w:p w14:paraId="50F54205" w14:textId="77777777" w:rsidR="00E31906" w:rsidRDefault="00E31906" w:rsidP="00E31906">
      <w:pPr>
        <w:rPr>
          <w:b/>
          <w:sz w:val="24"/>
          <w:szCs w:val="24"/>
        </w:rPr>
      </w:pPr>
    </w:p>
    <w:p w14:paraId="6BF2954D" w14:textId="77777777" w:rsidR="00E31906" w:rsidRPr="001D6FCB" w:rsidRDefault="00E31906" w:rsidP="001D6FCB">
      <w:pPr>
        <w:ind w:left="0"/>
        <w:rPr>
          <w:b/>
          <w:sz w:val="24"/>
        </w:rPr>
      </w:pPr>
      <w:r w:rsidRPr="001D6FCB">
        <w:rPr>
          <w:b/>
          <w:sz w:val="24"/>
        </w:rPr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57"/>
        <w:gridCol w:w="5983"/>
      </w:tblGrid>
      <w:tr w:rsidR="00A25103" w:rsidRPr="00417883" w14:paraId="514C4257" w14:textId="77777777" w:rsidTr="002F6967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456A2DB" w14:textId="359D2BF2" w:rsidR="00A25103" w:rsidRPr="00A25103" w:rsidRDefault="00A25103" w:rsidP="00A25103">
            <w:pPr>
              <w:pStyle w:val="TableHeader"/>
              <w:rPr>
                <w:rFonts w:ascii="Calibri" w:hAnsi="Calibri"/>
                <w:szCs w:val="22"/>
              </w:rPr>
            </w:pPr>
            <w:r w:rsidRPr="008128CE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1AB29D61" w14:textId="79336F49" w:rsidR="00A25103" w:rsidRPr="00A25103" w:rsidRDefault="00A25103" w:rsidP="00A25103">
            <w:pPr>
              <w:pStyle w:val="TableHeader"/>
              <w:rPr>
                <w:rFonts w:ascii="Calibri" w:hAnsi="Calibri"/>
                <w:szCs w:val="22"/>
              </w:rPr>
            </w:pPr>
            <w:r w:rsidRPr="008128CE">
              <w:rPr>
                <w:rFonts w:ascii="Calibri" w:hAnsi="Calibri"/>
                <w:szCs w:val="22"/>
              </w:rPr>
              <w:t>Details</w:t>
            </w:r>
          </w:p>
        </w:tc>
      </w:tr>
      <w:tr w:rsidR="00E31906" w:rsidRPr="00417883" w14:paraId="788C770C" w14:textId="77777777" w:rsidTr="00791B34">
        <w:trPr>
          <w:cantSplit/>
        </w:trPr>
        <w:tc>
          <w:tcPr>
            <w:tcW w:w="1577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7599F4F8" w14:textId="77777777" w:rsidR="00E31906" w:rsidRPr="00A25103" w:rsidRDefault="00E31906" w:rsidP="001D6FCB">
            <w:pPr>
              <w:ind w:left="0"/>
              <w:rPr>
                <w:sz w:val="20"/>
                <w:szCs w:val="20"/>
              </w:rPr>
            </w:pPr>
            <w:r w:rsidRPr="00A25103">
              <w:rPr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2E57C77B" w14:textId="22204364" w:rsidR="00E31906" w:rsidRPr="00B038BF" w:rsidRDefault="00C8410F" w:rsidP="00FD4DD6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Corrections Management (</w:t>
            </w:r>
            <w:r w:rsidR="00E31906">
              <w:rPr>
                <w:sz w:val="20"/>
                <w:szCs w:val="20"/>
              </w:rPr>
              <w:t xml:space="preserve">Policy </w:t>
            </w:r>
            <w:r w:rsidR="00F87830">
              <w:rPr>
                <w:sz w:val="20"/>
                <w:szCs w:val="20"/>
              </w:rPr>
              <w:t>Framework</w:t>
            </w:r>
            <w:r>
              <w:rPr>
                <w:sz w:val="20"/>
                <w:szCs w:val="20"/>
              </w:rPr>
              <w:t>) Policy 2018</w:t>
            </w:r>
            <w:r w:rsidR="003D2E98">
              <w:rPr>
                <w:sz w:val="20"/>
                <w:szCs w:val="20"/>
              </w:rPr>
              <w:t xml:space="preserve"> </w:t>
            </w:r>
          </w:p>
        </w:tc>
      </w:tr>
      <w:tr w:rsidR="00E31906" w:rsidRPr="00417883" w14:paraId="7E5D7FE7" w14:textId="77777777" w:rsidTr="00791B34">
        <w:trPr>
          <w:cantSplit/>
        </w:trPr>
        <w:tc>
          <w:tcPr>
            <w:tcW w:w="1577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  <w:tcMar>
              <w:left w:w="108" w:type="dxa"/>
            </w:tcMar>
          </w:tcPr>
          <w:p w14:paraId="3FBFFE7F" w14:textId="77777777" w:rsidR="00E31906" w:rsidRPr="00A25103" w:rsidRDefault="00E31906" w:rsidP="001D6FCB">
            <w:pPr>
              <w:ind w:left="0"/>
              <w:rPr>
                <w:sz w:val="20"/>
                <w:szCs w:val="20"/>
              </w:rPr>
            </w:pPr>
            <w:r w:rsidRPr="00A25103">
              <w:rPr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439320C8" w14:textId="77777777" w:rsidR="00E31906" w:rsidRPr="00B038BF" w:rsidRDefault="00E31906" w:rsidP="001D6FCB">
            <w:pPr>
              <w:ind w:left="0"/>
              <w:rPr>
                <w:sz w:val="20"/>
                <w:szCs w:val="20"/>
              </w:rPr>
            </w:pPr>
            <w:r w:rsidRPr="00B038BF">
              <w:rPr>
                <w:sz w:val="20"/>
                <w:szCs w:val="20"/>
              </w:rPr>
              <w:t>Executive Director,  ACT Corrective Services</w:t>
            </w:r>
          </w:p>
        </w:tc>
      </w:tr>
      <w:tr w:rsidR="00E31906" w:rsidRPr="00417883" w14:paraId="361B799C" w14:textId="77777777" w:rsidTr="00791B34">
        <w:trPr>
          <w:cantSplit/>
        </w:trPr>
        <w:tc>
          <w:tcPr>
            <w:tcW w:w="1577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  <w:tcMar>
              <w:left w:w="108" w:type="dxa"/>
            </w:tcMar>
          </w:tcPr>
          <w:p w14:paraId="6BCCE252" w14:textId="77777777" w:rsidR="00E31906" w:rsidRPr="00A25103" w:rsidRDefault="00E31906" w:rsidP="001D6FCB">
            <w:pPr>
              <w:ind w:left="0"/>
              <w:rPr>
                <w:sz w:val="20"/>
                <w:szCs w:val="20"/>
              </w:rPr>
            </w:pPr>
            <w:r w:rsidRPr="00A25103">
              <w:rPr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2E13511C" w14:textId="688483AB" w:rsidR="00E31906" w:rsidRPr="00B038BF" w:rsidRDefault="001D64E7" w:rsidP="001D6FC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day after</w:t>
            </w:r>
            <w:r w:rsidR="00C8410F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notification</w:t>
            </w:r>
            <w:r w:rsidR="00C8410F">
              <w:rPr>
                <w:sz w:val="20"/>
                <w:szCs w:val="20"/>
              </w:rPr>
              <w:t xml:space="preserve"> date</w:t>
            </w:r>
          </w:p>
        </w:tc>
      </w:tr>
      <w:tr w:rsidR="00E31906" w:rsidRPr="00417883" w14:paraId="571C7248" w14:textId="77777777" w:rsidTr="00791B34">
        <w:trPr>
          <w:cantSplit/>
        </w:trPr>
        <w:tc>
          <w:tcPr>
            <w:tcW w:w="1577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  <w:tcMar>
              <w:left w:w="108" w:type="dxa"/>
            </w:tcMar>
          </w:tcPr>
          <w:p w14:paraId="571538BA" w14:textId="77777777" w:rsidR="00E31906" w:rsidRPr="00A25103" w:rsidRDefault="00E31906" w:rsidP="001D6FCB">
            <w:pPr>
              <w:ind w:left="0"/>
              <w:rPr>
                <w:sz w:val="20"/>
                <w:szCs w:val="20"/>
              </w:rPr>
            </w:pPr>
            <w:r w:rsidRPr="00A25103">
              <w:rPr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642E165A" w14:textId="3EBC1D79" w:rsidR="00E31906" w:rsidRPr="00B038BF" w:rsidRDefault="00E31906" w:rsidP="001D6FCB">
            <w:pPr>
              <w:ind w:left="0"/>
              <w:rPr>
                <w:sz w:val="20"/>
                <w:szCs w:val="20"/>
              </w:rPr>
            </w:pPr>
            <w:r w:rsidRPr="00B038BF">
              <w:rPr>
                <w:sz w:val="20"/>
                <w:szCs w:val="20"/>
              </w:rPr>
              <w:t xml:space="preserve">One year after the </w:t>
            </w:r>
            <w:r w:rsidR="00C8410F" w:rsidRPr="00B038BF">
              <w:rPr>
                <w:sz w:val="20"/>
                <w:szCs w:val="20"/>
              </w:rPr>
              <w:t xml:space="preserve">notification </w:t>
            </w:r>
            <w:r w:rsidRPr="00B038BF">
              <w:rPr>
                <w:sz w:val="20"/>
                <w:szCs w:val="20"/>
              </w:rPr>
              <w:t xml:space="preserve">date </w:t>
            </w:r>
          </w:p>
        </w:tc>
      </w:tr>
      <w:tr w:rsidR="003D2E98" w:rsidRPr="00417883" w14:paraId="21269BAD" w14:textId="77777777" w:rsidTr="00791B34">
        <w:trPr>
          <w:cantSplit/>
        </w:trPr>
        <w:tc>
          <w:tcPr>
            <w:tcW w:w="1577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  <w:tcMar>
              <w:left w:w="108" w:type="dxa"/>
            </w:tcMar>
          </w:tcPr>
          <w:p w14:paraId="4C5C4B37" w14:textId="1619B250" w:rsidR="003D2E98" w:rsidRPr="00A25103" w:rsidRDefault="003D2E98" w:rsidP="001D6FCB">
            <w:pPr>
              <w:ind w:left="0"/>
              <w:rPr>
                <w:sz w:val="20"/>
                <w:szCs w:val="20"/>
              </w:rPr>
            </w:pPr>
            <w:r w:rsidRPr="00A25103">
              <w:rPr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0BBE5DF1" w14:textId="1C8143C0" w:rsidR="003D2E98" w:rsidRPr="00B038BF" w:rsidRDefault="003D2E98" w:rsidP="001D6FCB">
            <w:pPr>
              <w:ind w:left="0"/>
              <w:rPr>
                <w:sz w:val="20"/>
                <w:szCs w:val="20"/>
              </w:rPr>
            </w:pPr>
            <w:r w:rsidRPr="003D2E98">
              <w:rPr>
                <w:sz w:val="20"/>
                <w:szCs w:val="20"/>
              </w:rPr>
              <w:t>Manager, Policy Unit</w:t>
            </w:r>
          </w:p>
        </w:tc>
      </w:tr>
      <w:tr w:rsidR="00E31906" w:rsidRPr="00417883" w14:paraId="676A3CDA" w14:textId="77777777" w:rsidTr="00791B34">
        <w:trPr>
          <w:cantSplit/>
        </w:trPr>
        <w:tc>
          <w:tcPr>
            <w:tcW w:w="1577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  <w:tcMar>
              <w:left w:w="108" w:type="dxa"/>
            </w:tcMar>
          </w:tcPr>
          <w:p w14:paraId="198C2EC8" w14:textId="77777777" w:rsidR="00E31906" w:rsidRPr="00A25103" w:rsidRDefault="00E31906" w:rsidP="001D6FCB">
            <w:pPr>
              <w:ind w:left="0"/>
              <w:rPr>
                <w:sz w:val="20"/>
                <w:szCs w:val="20"/>
              </w:rPr>
            </w:pPr>
            <w:r w:rsidRPr="00A25103">
              <w:rPr>
                <w:sz w:val="20"/>
                <w:szCs w:val="20"/>
              </w:rPr>
              <w:t>Compliance with legislation:</w:t>
            </w:r>
          </w:p>
        </w:tc>
        <w:tc>
          <w:tcPr>
            <w:tcW w:w="3423" w:type="pct"/>
            <w:tcBorders>
              <w:top w:val="single" w:sz="2" w:space="0" w:color="C0C0C0"/>
              <w:bottom w:val="single" w:sz="2" w:space="0" w:color="C0C0C0"/>
            </w:tcBorders>
            <w:shd w:val="clear" w:color="auto" w:fill="auto"/>
          </w:tcPr>
          <w:p w14:paraId="2F3A375A" w14:textId="6EE0FF8B" w:rsidR="00E31906" w:rsidRPr="00BF6933" w:rsidRDefault="00E31906" w:rsidP="001D6FCB">
            <w:pPr>
              <w:ind w:left="0"/>
              <w:rPr>
                <w:i/>
                <w:sz w:val="20"/>
                <w:szCs w:val="20"/>
              </w:rPr>
            </w:pPr>
            <w:r w:rsidRPr="00B038BF">
              <w:rPr>
                <w:sz w:val="20"/>
                <w:szCs w:val="20"/>
              </w:rPr>
              <w:t xml:space="preserve">This policy reflects the requirements of the </w:t>
            </w:r>
            <w:r w:rsidRPr="00B038BF">
              <w:rPr>
                <w:i/>
                <w:sz w:val="20"/>
                <w:szCs w:val="20"/>
              </w:rPr>
              <w:t>Corrections Management Act 2007</w:t>
            </w:r>
            <w:r w:rsidR="001D6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Human Rights Act 2004, </w:t>
            </w:r>
            <w:r w:rsidRPr="0082075A">
              <w:rPr>
                <w:i/>
                <w:sz w:val="20"/>
                <w:szCs w:val="20"/>
              </w:rPr>
              <w:t>Legislation Act 200</w:t>
            </w:r>
            <w:r w:rsidR="001D64E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and the </w:t>
            </w:r>
            <w:r w:rsidRPr="005D43A2">
              <w:rPr>
                <w:i/>
                <w:sz w:val="20"/>
                <w:szCs w:val="20"/>
              </w:rPr>
              <w:t>Pu</w:t>
            </w:r>
            <w:r w:rsidR="003D2E98">
              <w:rPr>
                <w:i/>
                <w:sz w:val="20"/>
                <w:szCs w:val="20"/>
              </w:rPr>
              <w:t>blic Sector Management Act 1994</w:t>
            </w:r>
          </w:p>
        </w:tc>
      </w:tr>
    </w:tbl>
    <w:p w14:paraId="7CF28F88" w14:textId="77777777" w:rsidR="003D2E98" w:rsidRDefault="003D2E98" w:rsidP="001D6FCB"/>
    <w:p w14:paraId="056CB535" w14:textId="15EE5DCE" w:rsidR="009361A6" w:rsidRDefault="009361A6" w:rsidP="00201E24">
      <w:r>
        <w:br w:type="page"/>
      </w:r>
    </w:p>
    <w:p w14:paraId="2F48D820" w14:textId="77777777" w:rsidR="009855FC" w:rsidRPr="009855FC" w:rsidRDefault="009855FC" w:rsidP="009361A6">
      <w:pPr>
        <w:pStyle w:val="ListParagraph"/>
        <w:numPr>
          <w:ilvl w:val="0"/>
          <w:numId w:val="0"/>
        </w:num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54"/>
        <w:gridCol w:w="2430"/>
        <w:gridCol w:w="2060"/>
        <w:gridCol w:w="2012"/>
      </w:tblGrid>
      <w:tr w:rsidR="003D2E98" w14:paraId="6F0320D2" w14:textId="77777777" w:rsidTr="001D6FCB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14:paraId="49EEF393" w14:textId="77777777" w:rsidR="003D2E98" w:rsidRPr="001D6FCB" w:rsidRDefault="003D2E98" w:rsidP="001D6FCB">
            <w:pPr>
              <w:ind w:left="0"/>
              <w:rPr>
                <w:rFonts w:asciiTheme="minorHAnsi" w:hAnsiTheme="minorHAnsi"/>
                <w:b/>
              </w:rPr>
            </w:pPr>
            <w:r w:rsidRPr="001D6FCB">
              <w:rPr>
                <w:rFonts w:asciiTheme="minorHAnsi" w:hAnsiTheme="minorHAnsi"/>
                <w:b/>
                <w:sz w:val="20"/>
              </w:rPr>
              <w:t xml:space="preserve">Version Control </w:t>
            </w:r>
          </w:p>
        </w:tc>
      </w:tr>
      <w:tr w:rsidR="003D2E98" w14:paraId="039455DE" w14:textId="77777777" w:rsidTr="001D6FCB">
        <w:trPr>
          <w:trHeight w:val="395"/>
        </w:trPr>
        <w:tc>
          <w:tcPr>
            <w:tcW w:w="0" w:type="auto"/>
            <w:vAlign w:val="center"/>
          </w:tcPr>
          <w:p w14:paraId="660F1C76" w14:textId="77777777" w:rsidR="003D2E98" w:rsidRPr="001D6FCB" w:rsidRDefault="003D2E98" w:rsidP="001D6FCB">
            <w:pPr>
              <w:ind w:left="0"/>
              <w:rPr>
                <w:rFonts w:asciiTheme="minorHAnsi" w:hAnsiTheme="minorHAnsi"/>
                <w:b/>
                <w:sz w:val="20"/>
              </w:rPr>
            </w:pPr>
            <w:r w:rsidRPr="001D6FCB">
              <w:rPr>
                <w:rFonts w:asciiTheme="minorHAnsi" w:hAnsiTheme="minorHAnsi"/>
                <w:b/>
                <w:sz w:val="20"/>
              </w:rPr>
              <w:t xml:space="preserve">Version no. </w:t>
            </w:r>
          </w:p>
        </w:tc>
        <w:tc>
          <w:tcPr>
            <w:tcW w:w="0" w:type="auto"/>
            <w:vAlign w:val="center"/>
          </w:tcPr>
          <w:p w14:paraId="6CC3C497" w14:textId="77777777" w:rsidR="003D2E98" w:rsidRPr="001D6FCB" w:rsidRDefault="003D2E98" w:rsidP="001D6FCB">
            <w:pPr>
              <w:ind w:left="0"/>
              <w:rPr>
                <w:rFonts w:asciiTheme="minorHAnsi" w:hAnsiTheme="minorHAnsi"/>
                <w:b/>
                <w:sz w:val="20"/>
              </w:rPr>
            </w:pPr>
            <w:r w:rsidRPr="001D6FCB">
              <w:rPr>
                <w:rFonts w:asciiTheme="minorHAnsi" w:hAnsiTheme="minorHAnsi"/>
                <w:b/>
                <w:sz w:val="20"/>
              </w:rPr>
              <w:t xml:space="preserve">Date </w:t>
            </w:r>
          </w:p>
        </w:tc>
        <w:tc>
          <w:tcPr>
            <w:tcW w:w="0" w:type="auto"/>
            <w:vAlign w:val="center"/>
          </w:tcPr>
          <w:p w14:paraId="2D59BA03" w14:textId="77777777" w:rsidR="003D2E98" w:rsidRPr="001D6FCB" w:rsidRDefault="003D2E98" w:rsidP="001D6FCB">
            <w:pPr>
              <w:ind w:left="0"/>
              <w:rPr>
                <w:rFonts w:asciiTheme="minorHAnsi" w:hAnsiTheme="minorHAnsi"/>
                <w:b/>
                <w:sz w:val="20"/>
              </w:rPr>
            </w:pPr>
            <w:r w:rsidRPr="001D6FCB">
              <w:rPr>
                <w:rFonts w:asciiTheme="minorHAnsi" w:hAnsiTheme="minorHAnsi"/>
                <w:b/>
                <w:sz w:val="20"/>
              </w:rPr>
              <w:t>Description</w:t>
            </w:r>
          </w:p>
        </w:tc>
        <w:tc>
          <w:tcPr>
            <w:tcW w:w="0" w:type="auto"/>
            <w:vAlign w:val="center"/>
          </w:tcPr>
          <w:p w14:paraId="6641C0F5" w14:textId="77777777" w:rsidR="003D2E98" w:rsidRPr="001D6FCB" w:rsidRDefault="003D2E98" w:rsidP="001D6FCB">
            <w:pPr>
              <w:ind w:left="0"/>
              <w:rPr>
                <w:rFonts w:asciiTheme="minorHAnsi" w:hAnsiTheme="minorHAnsi"/>
                <w:b/>
                <w:sz w:val="20"/>
              </w:rPr>
            </w:pPr>
            <w:r w:rsidRPr="001D6FCB">
              <w:rPr>
                <w:rFonts w:asciiTheme="minorHAnsi" w:hAnsiTheme="minorHAnsi"/>
                <w:b/>
                <w:sz w:val="20"/>
              </w:rPr>
              <w:t>Author</w:t>
            </w:r>
          </w:p>
        </w:tc>
      </w:tr>
      <w:tr w:rsidR="003D2E98" w14:paraId="47E5C6EB" w14:textId="77777777" w:rsidTr="00782CF2">
        <w:trPr>
          <w:trHeight w:val="395"/>
        </w:trPr>
        <w:tc>
          <w:tcPr>
            <w:tcW w:w="0" w:type="auto"/>
          </w:tcPr>
          <w:p w14:paraId="5DA4B7B0" w14:textId="777777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V2</w:t>
            </w:r>
          </w:p>
        </w:tc>
        <w:tc>
          <w:tcPr>
            <w:tcW w:w="0" w:type="auto"/>
          </w:tcPr>
          <w:p w14:paraId="1327B8FA" w14:textId="094598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September</w:t>
            </w:r>
            <w:r w:rsidRPr="008660CA">
              <w:rPr>
                <w:rFonts w:asciiTheme="minorHAnsi" w:hAnsiTheme="minorHAnsi"/>
                <w:sz w:val="20"/>
              </w:rPr>
              <w:t>-18</w:t>
            </w:r>
          </w:p>
        </w:tc>
        <w:tc>
          <w:tcPr>
            <w:tcW w:w="0" w:type="auto"/>
          </w:tcPr>
          <w:p w14:paraId="75F000B8" w14:textId="777777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Update</w:t>
            </w:r>
          </w:p>
        </w:tc>
        <w:tc>
          <w:tcPr>
            <w:tcW w:w="0" w:type="auto"/>
          </w:tcPr>
          <w:p w14:paraId="13589200" w14:textId="777777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A Campbell </w:t>
            </w:r>
          </w:p>
        </w:tc>
      </w:tr>
      <w:tr w:rsidR="003D2E98" w14:paraId="0978A4E8" w14:textId="77777777" w:rsidTr="00782CF2">
        <w:trPr>
          <w:trHeight w:val="395"/>
        </w:trPr>
        <w:tc>
          <w:tcPr>
            <w:tcW w:w="0" w:type="auto"/>
          </w:tcPr>
          <w:p w14:paraId="550CF2B2" w14:textId="777777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V1</w:t>
            </w:r>
          </w:p>
        </w:tc>
        <w:tc>
          <w:tcPr>
            <w:tcW w:w="0" w:type="auto"/>
          </w:tcPr>
          <w:p w14:paraId="6CC781E2" w14:textId="576464AE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November</w:t>
            </w:r>
            <w:r w:rsidRPr="008660CA">
              <w:rPr>
                <w:rFonts w:asciiTheme="minorHAnsi" w:hAnsiTheme="minorHAnsi"/>
                <w:sz w:val="20"/>
              </w:rPr>
              <w:t>-18</w:t>
            </w:r>
          </w:p>
        </w:tc>
        <w:tc>
          <w:tcPr>
            <w:tcW w:w="0" w:type="auto"/>
          </w:tcPr>
          <w:p w14:paraId="3CCEB888" w14:textId="777777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First Issued</w:t>
            </w:r>
          </w:p>
        </w:tc>
        <w:tc>
          <w:tcPr>
            <w:tcW w:w="0" w:type="auto"/>
          </w:tcPr>
          <w:p w14:paraId="618A15F1" w14:textId="77777777" w:rsidR="003D2E98" w:rsidRPr="008660CA" w:rsidRDefault="003D2E98" w:rsidP="001D6FCB">
            <w:pPr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 Campbell</w:t>
            </w:r>
          </w:p>
        </w:tc>
      </w:tr>
    </w:tbl>
    <w:p w14:paraId="00795643" w14:textId="77777777" w:rsidR="003D2E98" w:rsidRPr="003D2E98" w:rsidRDefault="003D2E98" w:rsidP="003D2E98">
      <w:pPr>
        <w:ind w:hanging="360"/>
      </w:pPr>
    </w:p>
    <w:sectPr w:rsidR="003D2E98" w:rsidRPr="003D2E98" w:rsidSect="009855FC">
      <w:headerReference w:type="first" r:id="rId17"/>
      <w:footerReference w:type="first" r:id="rId18"/>
      <w:pgSz w:w="11906" w:h="16838"/>
      <w:pgMar w:top="1276" w:right="1440" w:bottom="1418" w:left="1276" w:header="283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EED41" w14:textId="77777777" w:rsidR="00065107" w:rsidRDefault="00065107" w:rsidP="00D312E7">
      <w:r>
        <w:separator/>
      </w:r>
    </w:p>
    <w:p w14:paraId="72A0D085" w14:textId="77777777" w:rsidR="00065107" w:rsidRDefault="00065107" w:rsidP="00D312E7"/>
  </w:endnote>
  <w:endnote w:type="continuationSeparator" w:id="0">
    <w:p w14:paraId="408CA51A" w14:textId="77777777" w:rsidR="00065107" w:rsidRDefault="00065107" w:rsidP="00D312E7">
      <w:r>
        <w:continuationSeparator/>
      </w:r>
    </w:p>
    <w:p w14:paraId="6EA6AE69" w14:textId="77777777" w:rsidR="00065107" w:rsidRDefault="00065107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065107" w:rsidRPr="00FF297B" w14:paraId="1EE1BFD4" w14:textId="77777777" w:rsidTr="00972184">
        <w:tc>
          <w:tcPr>
            <w:tcW w:w="2836" w:type="pct"/>
            <w:vAlign w:val="bottom"/>
          </w:tcPr>
          <w:p w14:paraId="0B7DD56E" w14:textId="77777777" w:rsidR="00065107" w:rsidRPr="0042666E" w:rsidRDefault="00065107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757183FF" w14:textId="77777777" w:rsidR="00065107" w:rsidRPr="00FF297B" w:rsidRDefault="00065107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5588FAF6" w14:textId="77777777" w:rsidR="00065107" w:rsidRDefault="000651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456C" w14:textId="77777777" w:rsidR="00DC690A" w:rsidRDefault="00DC6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53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73"/>
    </w:tblGrid>
    <w:tr w:rsidR="00065107" w:rsidRPr="00951B9C" w14:paraId="290E6184" w14:textId="77777777" w:rsidTr="00183802">
      <w:tc>
        <w:tcPr>
          <w:tcW w:w="5000" w:type="pct"/>
        </w:tcPr>
        <w:p w14:paraId="766C0525" w14:textId="77777777" w:rsidR="00065107" w:rsidRPr="00951B9C" w:rsidRDefault="00065107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27BFCF35" w14:textId="77777777" w:rsidR="00065107" w:rsidRPr="00951B9C" w:rsidRDefault="00065107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62"/>
      <w:gridCol w:w="3768"/>
      <w:gridCol w:w="2806"/>
    </w:tblGrid>
    <w:tr w:rsidR="00065107" w:rsidRPr="00951B9C" w14:paraId="2ACDE2AE" w14:textId="77777777" w:rsidTr="00972184">
      <w:tc>
        <w:tcPr>
          <w:tcW w:w="1441" w:type="pct"/>
        </w:tcPr>
        <w:p w14:paraId="047CFE52" w14:textId="77777777" w:rsidR="00065107" w:rsidRPr="0042666E" w:rsidRDefault="00065107" w:rsidP="00144D61">
          <w:pPr>
            <w:pStyle w:val="Footer"/>
            <w:rPr>
              <w:rFonts w:ascii="Calibri" w:hAnsi="Calibri"/>
              <w:color w:val="000000" w:themeColor="text1"/>
              <w:sz w:val="18"/>
              <w:szCs w:val="18"/>
            </w:rPr>
          </w:pPr>
        </w:p>
      </w:tc>
      <w:tc>
        <w:tcPr>
          <w:tcW w:w="2040" w:type="pct"/>
        </w:tcPr>
        <w:p w14:paraId="4A355001" w14:textId="77777777" w:rsidR="00065107" w:rsidRPr="00951B9C" w:rsidRDefault="00065107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7A4B0363" w14:textId="77777777" w:rsidR="00065107" w:rsidRPr="0042666E" w:rsidRDefault="00065107" w:rsidP="00144D61">
          <w:pPr>
            <w:pStyle w:val="Footer"/>
            <w:jc w:val="right"/>
            <w:rPr>
              <w:rFonts w:ascii="Calibri" w:hAnsi="Calibri"/>
              <w:color w:val="000000" w:themeColor="text1"/>
              <w:sz w:val="18"/>
              <w:szCs w:val="18"/>
            </w:rPr>
          </w:pP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Page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PAGE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 w:rsidR="00DF107A">
            <w:rPr>
              <w:rFonts w:ascii="Calibri" w:hAnsi="Calibri"/>
              <w:noProof/>
              <w:color w:val="000000" w:themeColor="text1"/>
              <w:sz w:val="18"/>
              <w:szCs w:val="18"/>
            </w:rPr>
            <w:t>3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 of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NUMPAGES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 w:rsidR="00DF107A">
            <w:rPr>
              <w:rFonts w:ascii="Calibri" w:hAnsi="Calibri"/>
              <w:noProof/>
              <w:color w:val="000000" w:themeColor="text1"/>
              <w:sz w:val="18"/>
              <w:szCs w:val="18"/>
            </w:rPr>
            <w:t>5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377DEE79" w14:textId="77777777" w:rsidR="00065107" w:rsidRDefault="00065107" w:rsidP="009855FC">
    <w:pPr>
      <w:pStyle w:val="Footer"/>
      <w:spacing w:before="0"/>
    </w:pPr>
  </w:p>
  <w:p w14:paraId="753279CF" w14:textId="4102AFC1" w:rsidR="00065107" w:rsidRPr="00DF107A" w:rsidRDefault="00DF107A" w:rsidP="00DF107A">
    <w:pPr>
      <w:ind w:left="0"/>
      <w:jc w:val="center"/>
      <w:rPr>
        <w:rFonts w:ascii="Arial" w:hAnsi="Arial" w:cs="Arial"/>
        <w:sz w:val="14"/>
      </w:rPr>
    </w:pPr>
    <w:r w:rsidRPr="00DF107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FA63B" w14:textId="77777777" w:rsidR="00FC4ADE" w:rsidRDefault="00FC4ADE">
    <w:pPr>
      <w:pStyle w:val="Footer"/>
      <w:rPr>
        <w:color w:val="auto"/>
      </w:rPr>
    </w:pPr>
  </w:p>
  <w:p w14:paraId="20791873" w14:textId="4A15CA67" w:rsidR="00FC4ADE" w:rsidRPr="00DF107A" w:rsidRDefault="00DF107A" w:rsidP="00DF107A">
    <w:pPr>
      <w:pStyle w:val="Footer"/>
      <w:jc w:val="center"/>
      <w:rPr>
        <w:color w:val="auto"/>
      </w:rPr>
    </w:pPr>
    <w:r w:rsidRPr="00DF107A">
      <w:rPr>
        <w:color w:val="auto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B53E" w14:textId="055F3CC9" w:rsidR="000A6C9F" w:rsidRPr="001F3B63" w:rsidRDefault="000A6C9F" w:rsidP="0057079E">
    <w:pPr>
      <w:pStyle w:val="Footer"/>
      <w:tabs>
        <w:tab w:val="left" w:pos="975"/>
      </w:tabs>
      <w:rPr>
        <w:color w:val="auto"/>
      </w:rPr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"/>
      <w:gridCol w:w="3033"/>
      <w:gridCol w:w="3606"/>
    </w:tblGrid>
    <w:tr w:rsidR="000A6C9F" w:rsidRPr="0065591D" w14:paraId="2D717588" w14:textId="77777777" w:rsidTr="001F3B63">
      <w:tc>
        <w:tcPr>
          <w:tcW w:w="1406" w:type="pct"/>
          <w:gridSpan w:val="2"/>
          <w:vAlign w:val="center"/>
        </w:tcPr>
        <w:p w14:paraId="73A4BEB2" w14:textId="77777777" w:rsidR="000A6C9F" w:rsidRPr="00951B9C" w:rsidRDefault="000A6C9F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14:paraId="1234B531" w14:textId="77777777" w:rsidR="000A6C9F" w:rsidRPr="00951B9C" w:rsidRDefault="000A6C9F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0B17DC77" w14:textId="77777777" w:rsidR="000A6C9F" w:rsidRPr="009F7848" w:rsidRDefault="000A6C9F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286F0969" wp14:editId="46C8C21B">
                <wp:extent cx="2190750" cy="676275"/>
                <wp:effectExtent l="19050" t="0" r="0" b="0"/>
                <wp:docPr id="19" name="Picture 19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6C9F" w:rsidRPr="0065591D" w14:paraId="2584CC8B" w14:textId="77777777" w:rsidTr="001F3B63">
      <w:tc>
        <w:tcPr>
          <w:tcW w:w="1402" w:type="pct"/>
          <w:vAlign w:val="center"/>
        </w:tcPr>
        <w:p w14:paraId="74B6B400" w14:textId="77777777" w:rsidR="000A6C9F" w:rsidRPr="00925494" w:rsidRDefault="000A6C9F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646" w:type="pct"/>
          <w:gridSpan w:val="2"/>
          <w:vAlign w:val="center"/>
        </w:tcPr>
        <w:p w14:paraId="2E085D5E" w14:textId="77777777" w:rsidR="000A6C9F" w:rsidRPr="006D622F" w:rsidRDefault="000A6C9F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11F2AA88" w14:textId="77777777" w:rsidR="000A6C9F" w:rsidRPr="002502E5" w:rsidRDefault="000A6C9F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45ED7C62" w14:textId="1F1D4CE4" w:rsidR="001F3B63" w:rsidRPr="00DF107A" w:rsidRDefault="00DF107A" w:rsidP="00DF107A">
    <w:pPr>
      <w:ind w:left="0"/>
      <w:jc w:val="center"/>
      <w:rPr>
        <w:rFonts w:ascii="Arial" w:hAnsi="Arial" w:cs="Arial"/>
        <w:sz w:val="14"/>
      </w:rPr>
    </w:pPr>
    <w:r w:rsidRPr="00DF107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4C243" w14:textId="77777777" w:rsidR="00065107" w:rsidRDefault="00065107" w:rsidP="00D312E7">
      <w:r>
        <w:separator/>
      </w:r>
    </w:p>
    <w:p w14:paraId="0E1D63F4" w14:textId="77777777" w:rsidR="00065107" w:rsidRDefault="00065107" w:rsidP="00D312E7"/>
  </w:footnote>
  <w:footnote w:type="continuationSeparator" w:id="0">
    <w:p w14:paraId="6EEB4E92" w14:textId="77777777" w:rsidR="00065107" w:rsidRDefault="00065107" w:rsidP="00D312E7">
      <w:r>
        <w:continuationSeparator/>
      </w:r>
    </w:p>
    <w:p w14:paraId="5432221C" w14:textId="77777777" w:rsidR="00065107" w:rsidRDefault="00065107" w:rsidP="00D312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FD8C" w14:textId="77777777" w:rsidR="00DC690A" w:rsidRDefault="00DC6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39"/>
      <w:gridCol w:w="3997"/>
    </w:tblGrid>
    <w:tr w:rsidR="00065107" w:rsidRPr="00FF297B" w14:paraId="6400A08B" w14:textId="77777777" w:rsidTr="00972184">
      <w:tc>
        <w:tcPr>
          <w:tcW w:w="2836" w:type="pct"/>
          <w:vAlign w:val="bottom"/>
        </w:tcPr>
        <w:p w14:paraId="2CDCA2E2" w14:textId="1AC56064" w:rsidR="00065107" w:rsidRPr="0042666E" w:rsidRDefault="00065107" w:rsidP="00144D61">
          <w:pPr>
            <w:pStyle w:val="Header"/>
            <w:rPr>
              <w:rFonts w:ascii="Calibri" w:hAnsi="Calibri"/>
              <w:color w:val="000000" w:themeColor="text1"/>
            </w:rPr>
          </w:pPr>
          <w:bookmarkStart w:id="2" w:name="Header"/>
        </w:p>
      </w:tc>
      <w:tc>
        <w:tcPr>
          <w:tcW w:w="2164" w:type="pct"/>
          <w:vAlign w:val="bottom"/>
        </w:tcPr>
        <w:p w14:paraId="27618A3A" w14:textId="77777777" w:rsidR="00065107" w:rsidRPr="00FF297B" w:rsidRDefault="00065107" w:rsidP="0070559D">
          <w:pPr>
            <w:pStyle w:val="Header-Right"/>
            <w:pBdr>
              <w:right w:val="single" w:sz="2" w:space="4" w:color="FFFFFF"/>
            </w:pBdr>
            <w:rPr>
              <w:rFonts w:ascii="Calibri" w:hAnsi="Calibri"/>
              <w:color w:val="548DD4"/>
            </w:rPr>
          </w:pPr>
        </w:p>
      </w:tc>
    </w:tr>
    <w:bookmarkEnd w:id="2"/>
  </w:tbl>
  <w:p w14:paraId="071BEDA9" w14:textId="77777777" w:rsidR="00065107" w:rsidRDefault="00065107" w:rsidP="00791B34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5DCC" w14:textId="77777777" w:rsidR="00DC690A" w:rsidRPr="00E72AC6" w:rsidRDefault="00DC690A" w:rsidP="00DC690A">
    <w:pPr>
      <w:tabs>
        <w:tab w:val="center" w:pos="4513"/>
        <w:tab w:val="right" w:pos="9026"/>
      </w:tabs>
      <w:spacing w:line="240" w:lineRule="auto"/>
      <w:ind w:left="0"/>
      <w:rPr>
        <w:rFonts w:ascii="Arial" w:eastAsia="Times New Roman" w:hAnsi="Arial" w:cs="Arial"/>
        <w:sz w:val="14"/>
        <w:szCs w:val="20"/>
      </w:rPr>
    </w:pPr>
  </w:p>
  <w:p w14:paraId="32F04CD5" w14:textId="77777777" w:rsidR="00E72AC6" w:rsidRPr="00E72AC6" w:rsidRDefault="00E72AC6" w:rsidP="00E72AC6">
    <w:pPr>
      <w:pStyle w:val="ListParagraph"/>
      <w:numPr>
        <w:ilvl w:val="0"/>
        <w:numId w:val="0"/>
      </w:numPr>
      <w:rPr>
        <w:rFonts w:ascii="Arial" w:hAnsi="Arial" w:cs="Arial"/>
        <w:sz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879F" w14:textId="77777777" w:rsidR="000A6C9F" w:rsidRDefault="000A6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3" w15:restartNumberingAfterBreak="0">
    <w:nsid w:val="182200AD"/>
    <w:multiLevelType w:val="multilevel"/>
    <w:tmpl w:val="92C2A62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  <w:b w:val="0"/>
        <w:sz w:val="22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17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19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3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1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>
    <w:abstractNumId w:val="29"/>
  </w:num>
  <w:num w:numId="2">
    <w:abstractNumId w:val="20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8"/>
  </w:num>
  <w:num w:numId="16">
    <w:abstractNumId w:val="11"/>
  </w:num>
  <w:num w:numId="17">
    <w:abstractNumId w:val="19"/>
  </w:num>
  <w:num w:numId="18">
    <w:abstractNumId w:val="21"/>
  </w:num>
  <w:num w:numId="19">
    <w:abstractNumId w:val="15"/>
  </w:num>
  <w:num w:numId="20">
    <w:abstractNumId w:val="17"/>
  </w:num>
  <w:num w:numId="21">
    <w:abstractNumId w:val="27"/>
  </w:num>
  <w:num w:numId="22">
    <w:abstractNumId w:val="23"/>
  </w:num>
  <w:num w:numId="23">
    <w:abstractNumId w:val="28"/>
  </w:num>
  <w:num w:numId="24">
    <w:abstractNumId w:val="22"/>
  </w:num>
  <w:num w:numId="25">
    <w:abstractNumId w:val="16"/>
  </w:num>
  <w:num w:numId="26">
    <w:abstractNumId w:val="26"/>
  </w:num>
  <w:num w:numId="27">
    <w:abstractNumId w:val="14"/>
  </w:num>
  <w:num w:numId="28">
    <w:abstractNumId w:val="10"/>
  </w:num>
  <w:num w:numId="29">
    <w:abstractNumId w:val="30"/>
  </w:num>
  <w:num w:numId="30">
    <w:abstractNumId w:val="13"/>
  </w:num>
  <w:num w:numId="31">
    <w:abstractNumId w:val="12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6"/>
    <w:rsid w:val="00000C65"/>
    <w:rsid w:val="00004774"/>
    <w:rsid w:val="00004B65"/>
    <w:rsid w:val="00005087"/>
    <w:rsid w:val="00010327"/>
    <w:rsid w:val="000130D1"/>
    <w:rsid w:val="00013694"/>
    <w:rsid w:val="00014129"/>
    <w:rsid w:val="00014B85"/>
    <w:rsid w:val="00017270"/>
    <w:rsid w:val="00021AB7"/>
    <w:rsid w:val="00022F92"/>
    <w:rsid w:val="000304B1"/>
    <w:rsid w:val="0003195A"/>
    <w:rsid w:val="0003199B"/>
    <w:rsid w:val="000329BA"/>
    <w:rsid w:val="0003618C"/>
    <w:rsid w:val="00036D69"/>
    <w:rsid w:val="00037D75"/>
    <w:rsid w:val="00040271"/>
    <w:rsid w:val="00040C4B"/>
    <w:rsid w:val="00041091"/>
    <w:rsid w:val="00041DA2"/>
    <w:rsid w:val="00042111"/>
    <w:rsid w:val="00045A47"/>
    <w:rsid w:val="000468FB"/>
    <w:rsid w:val="000507A4"/>
    <w:rsid w:val="00052337"/>
    <w:rsid w:val="00052E6D"/>
    <w:rsid w:val="000552F8"/>
    <w:rsid w:val="000606A8"/>
    <w:rsid w:val="00062656"/>
    <w:rsid w:val="000629D8"/>
    <w:rsid w:val="00065107"/>
    <w:rsid w:val="00071E34"/>
    <w:rsid w:val="00086620"/>
    <w:rsid w:val="00095B2B"/>
    <w:rsid w:val="000A60AD"/>
    <w:rsid w:val="000A6C9F"/>
    <w:rsid w:val="000A74CE"/>
    <w:rsid w:val="000B34A1"/>
    <w:rsid w:val="000B3CBD"/>
    <w:rsid w:val="000B77F8"/>
    <w:rsid w:val="000B7E77"/>
    <w:rsid w:val="000C0831"/>
    <w:rsid w:val="000C45BE"/>
    <w:rsid w:val="000C677E"/>
    <w:rsid w:val="000D21D2"/>
    <w:rsid w:val="000D2510"/>
    <w:rsid w:val="000D2B3F"/>
    <w:rsid w:val="000D57C9"/>
    <w:rsid w:val="000D5E0C"/>
    <w:rsid w:val="000D7799"/>
    <w:rsid w:val="000E0638"/>
    <w:rsid w:val="000E1F90"/>
    <w:rsid w:val="000E28C6"/>
    <w:rsid w:val="000E5E86"/>
    <w:rsid w:val="000F0A84"/>
    <w:rsid w:val="000F44B6"/>
    <w:rsid w:val="001071AA"/>
    <w:rsid w:val="00115531"/>
    <w:rsid w:val="00115C43"/>
    <w:rsid w:val="00117134"/>
    <w:rsid w:val="00121117"/>
    <w:rsid w:val="00121BAD"/>
    <w:rsid w:val="0012477A"/>
    <w:rsid w:val="00126438"/>
    <w:rsid w:val="001264F2"/>
    <w:rsid w:val="001313EE"/>
    <w:rsid w:val="0013632C"/>
    <w:rsid w:val="00140C49"/>
    <w:rsid w:val="001435D1"/>
    <w:rsid w:val="00144D61"/>
    <w:rsid w:val="00146535"/>
    <w:rsid w:val="00146607"/>
    <w:rsid w:val="00146C5E"/>
    <w:rsid w:val="00153E47"/>
    <w:rsid w:val="00156C28"/>
    <w:rsid w:val="0016141C"/>
    <w:rsid w:val="001614BB"/>
    <w:rsid w:val="00171E56"/>
    <w:rsid w:val="00171ECC"/>
    <w:rsid w:val="00175883"/>
    <w:rsid w:val="0018289D"/>
    <w:rsid w:val="0018378A"/>
    <w:rsid w:val="00183802"/>
    <w:rsid w:val="00184FB4"/>
    <w:rsid w:val="001859DB"/>
    <w:rsid w:val="0019363A"/>
    <w:rsid w:val="00196C15"/>
    <w:rsid w:val="00197F1A"/>
    <w:rsid w:val="001A0BEE"/>
    <w:rsid w:val="001A4A45"/>
    <w:rsid w:val="001A4FDC"/>
    <w:rsid w:val="001A59D3"/>
    <w:rsid w:val="001A6CE5"/>
    <w:rsid w:val="001A7578"/>
    <w:rsid w:val="001B0A91"/>
    <w:rsid w:val="001B0BF0"/>
    <w:rsid w:val="001B7BF8"/>
    <w:rsid w:val="001C1E2A"/>
    <w:rsid w:val="001C30EF"/>
    <w:rsid w:val="001C46DF"/>
    <w:rsid w:val="001C7D54"/>
    <w:rsid w:val="001D58CE"/>
    <w:rsid w:val="001D5CCE"/>
    <w:rsid w:val="001D62E6"/>
    <w:rsid w:val="001D64E7"/>
    <w:rsid w:val="001D6FCB"/>
    <w:rsid w:val="001E0AB4"/>
    <w:rsid w:val="001E1111"/>
    <w:rsid w:val="001E1840"/>
    <w:rsid w:val="001E38D9"/>
    <w:rsid w:val="001F3B63"/>
    <w:rsid w:val="001F518A"/>
    <w:rsid w:val="001F5F35"/>
    <w:rsid w:val="00201E24"/>
    <w:rsid w:val="002057B0"/>
    <w:rsid w:val="00210081"/>
    <w:rsid w:val="00210343"/>
    <w:rsid w:val="002124DA"/>
    <w:rsid w:val="00212614"/>
    <w:rsid w:val="00215A55"/>
    <w:rsid w:val="00217825"/>
    <w:rsid w:val="0022002A"/>
    <w:rsid w:val="00223031"/>
    <w:rsid w:val="002246CE"/>
    <w:rsid w:val="00224B27"/>
    <w:rsid w:val="00226A12"/>
    <w:rsid w:val="00230DB8"/>
    <w:rsid w:val="00234598"/>
    <w:rsid w:val="002354C7"/>
    <w:rsid w:val="00246D3F"/>
    <w:rsid w:val="002512FE"/>
    <w:rsid w:val="00251CD1"/>
    <w:rsid w:val="00252622"/>
    <w:rsid w:val="002540CF"/>
    <w:rsid w:val="00271D19"/>
    <w:rsid w:val="0027393C"/>
    <w:rsid w:val="002768EE"/>
    <w:rsid w:val="00290D1C"/>
    <w:rsid w:val="00291F0D"/>
    <w:rsid w:val="00292C8D"/>
    <w:rsid w:val="00294EB1"/>
    <w:rsid w:val="00296EF3"/>
    <w:rsid w:val="002A16C5"/>
    <w:rsid w:val="002A209D"/>
    <w:rsid w:val="002C1730"/>
    <w:rsid w:val="002C1E97"/>
    <w:rsid w:val="002C2BA5"/>
    <w:rsid w:val="002C4E96"/>
    <w:rsid w:val="002D0251"/>
    <w:rsid w:val="002E029C"/>
    <w:rsid w:val="002E109E"/>
    <w:rsid w:val="002E4710"/>
    <w:rsid w:val="002E7ABC"/>
    <w:rsid w:val="002F0C20"/>
    <w:rsid w:val="002F4A5E"/>
    <w:rsid w:val="002F6D8B"/>
    <w:rsid w:val="002F6F15"/>
    <w:rsid w:val="00304ADC"/>
    <w:rsid w:val="003122FA"/>
    <w:rsid w:val="00313A91"/>
    <w:rsid w:val="00314AD2"/>
    <w:rsid w:val="00316C32"/>
    <w:rsid w:val="00322147"/>
    <w:rsid w:val="003255D9"/>
    <w:rsid w:val="00327B0F"/>
    <w:rsid w:val="003339B3"/>
    <w:rsid w:val="00337813"/>
    <w:rsid w:val="003406E6"/>
    <w:rsid w:val="00340856"/>
    <w:rsid w:val="00342CF9"/>
    <w:rsid w:val="0035094E"/>
    <w:rsid w:val="003572A6"/>
    <w:rsid w:val="0036396B"/>
    <w:rsid w:val="00364E39"/>
    <w:rsid w:val="00364F1A"/>
    <w:rsid w:val="00365F20"/>
    <w:rsid w:val="00366713"/>
    <w:rsid w:val="00374958"/>
    <w:rsid w:val="0037593D"/>
    <w:rsid w:val="00375BBB"/>
    <w:rsid w:val="00376E9A"/>
    <w:rsid w:val="0038015F"/>
    <w:rsid w:val="003806DE"/>
    <w:rsid w:val="0038353A"/>
    <w:rsid w:val="003913E6"/>
    <w:rsid w:val="00394BBA"/>
    <w:rsid w:val="00395FE0"/>
    <w:rsid w:val="003A14C4"/>
    <w:rsid w:val="003A3296"/>
    <w:rsid w:val="003A554C"/>
    <w:rsid w:val="003B467C"/>
    <w:rsid w:val="003B5AEE"/>
    <w:rsid w:val="003B796D"/>
    <w:rsid w:val="003C1C41"/>
    <w:rsid w:val="003C3E48"/>
    <w:rsid w:val="003C58B4"/>
    <w:rsid w:val="003D2E98"/>
    <w:rsid w:val="003D4C38"/>
    <w:rsid w:val="003E0D64"/>
    <w:rsid w:val="003E0F31"/>
    <w:rsid w:val="003E498E"/>
    <w:rsid w:val="003E4A0C"/>
    <w:rsid w:val="003E6404"/>
    <w:rsid w:val="003E6E5B"/>
    <w:rsid w:val="003F1AA7"/>
    <w:rsid w:val="003F46CF"/>
    <w:rsid w:val="003F6252"/>
    <w:rsid w:val="00402BA6"/>
    <w:rsid w:val="004045D3"/>
    <w:rsid w:val="00406395"/>
    <w:rsid w:val="004117C1"/>
    <w:rsid w:val="00416D03"/>
    <w:rsid w:val="004213BF"/>
    <w:rsid w:val="004228A6"/>
    <w:rsid w:val="00424281"/>
    <w:rsid w:val="0042666E"/>
    <w:rsid w:val="004267D9"/>
    <w:rsid w:val="00431AB7"/>
    <w:rsid w:val="0043216F"/>
    <w:rsid w:val="004358CA"/>
    <w:rsid w:val="0043655F"/>
    <w:rsid w:val="00436A36"/>
    <w:rsid w:val="004373DD"/>
    <w:rsid w:val="0044476D"/>
    <w:rsid w:val="00445165"/>
    <w:rsid w:val="004505ED"/>
    <w:rsid w:val="00457115"/>
    <w:rsid w:val="004645EE"/>
    <w:rsid w:val="0047259F"/>
    <w:rsid w:val="00473F36"/>
    <w:rsid w:val="00475FA0"/>
    <w:rsid w:val="00492DAE"/>
    <w:rsid w:val="0049385D"/>
    <w:rsid w:val="00495F92"/>
    <w:rsid w:val="004A0921"/>
    <w:rsid w:val="004A4B74"/>
    <w:rsid w:val="004B0482"/>
    <w:rsid w:val="004B500C"/>
    <w:rsid w:val="004C165E"/>
    <w:rsid w:val="004C5328"/>
    <w:rsid w:val="004D587D"/>
    <w:rsid w:val="004D6CB0"/>
    <w:rsid w:val="004F5B7F"/>
    <w:rsid w:val="00504B20"/>
    <w:rsid w:val="0051083E"/>
    <w:rsid w:val="0051190C"/>
    <w:rsid w:val="0052030A"/>
    <w:rsid w:val="005227B7"/>
    <w:rsid w:val="00527021"/>
    <w:rsid w:val="00527F3F"/>
    <w:rsid w:val="005309E9"/>
    <w:rsid w:val="0053575C"/>
    <w:rsid w:val="00535953"/>
    <w:rsid w:val="00537125"/>
    <w:rsid w:val="0054041E"/>
    <w:rsid w:val="005446F4"/>
    <w:rsid w:val="00550791"/>
    <w:rsid w:val="0055250F"/>
    <w:rsid w:val="00560FF0"/>
    <w:rsid w:val="00562132"/>
    <w:rsid w:val="00564C92"/>
    <w:rsid w:val="0056686C"/>
    <w:rsid w:val="005702B4"/>
    <w:rsid w:val="0057079E"/>
    <w:rsid w:val="0057176D"/>
    <w:rsid w:val="00573D87"/>
    <w:rsid w:val="005766C2"/>
    <w:rsid w:val="005841F9"/>
    <w:rsid w:val="00585797"/>
    <w:rsid w:val="0058607E"/>
    <w:rsid w:val="00586831"/>
    <w:rsid w:val="005908A0"/>
    <w:rsid w:val="005964A9"/>
    <w:rsid w:val="005A4844"/>
    <w:rsid w:val="005B1834"/>
    <w:rsid w:val="005B19F9"/>
    <w:rsid w:val="005B4AB5"/>
    <w:rsid w:val="005B5D1B"/>
    <w:rsid w:val="005C0513"/>
    <w:rsid w:val="005C221E"/>
    <w:rsid w:val="005C22B5"/>
    <w:rsid w:val="005C7530"/>
    <w:rsid w:val="005D14EC"/>
    <w:rsid w:val="005D6A1C"/>
    <w:rsid w:val="005E073F"/>
    <w:rsid w:val="005E3D26"/>
    <w:rsid w:val="005E4A7D"/>
    <w:rsid w:val="005E5395"/>
    <w:rsid w:val="005E7874"/>
    <w:rsid w:val="005F0374"/>
    <w:rsid w:val="005F0B67"/>
    <w:rsid w:val="005F19A3"/>
    <w:rsid w:val="005F19CA"/>
    <w:rsid w:val="005F1B00"/>
    <w:rsid w:val="005F23B2"/>
    <w:rsid w:val="005F276D"/>
    <w:rsid w:val="005F5807"/>
    <w:rsid w:val="005F6BFC"/>
    <w:rsid w:val="005F70F0"/>
    <w:rsid w:val="006001A5"/>
    <w:rsid w:val="0060032F"/>
    <w:rsid w:val="00602E1F"/>
    <w:rsid w:val="00603571"/>
    <w:rsid w:val="00607038"/>
    <w:rsid w:val="006141C9"/>
    <w:rsid w:val="00617A0B"/>
    <w:rsid w:val="006209E4"/>
    <w:rsid w:val="00622808"/>
    <w:rsid w:val="00624C0E"/>
    <w:rsid w:val="006461DD"/>
    <w:rsid w:val="00653A6A"/>
    <w:rsid w:val="00653D12"/>
    <w:rsid w:val="0065591D"/>
    <w:rsid w:val="00663043"/>
    <w:rsid w:val="00665E73"/>
    <w:rsid w:val="00671790"/>
    <w:rsid w:val="006737F5"/>
    <w:rsid w:val="0067541A"/>
    <w:rsid w:val="00676665"/>
    <w:rsid w:val="006810E8"/>
    <w:rsid w:val="00684ECE"/>
    <w:rsid w:val="00685F53"/>
    <w:rsid w:val="00686AB4"/>
    <w:rsid w:val="00686EFE"/>
    <w:rsid w:val="00687860"/>
    <w:rsid w:val="006A26DF"/>
    <w:rsid w:val="006A501C"/>
    <w:rsid w:val="006B0CF5"/>
    <w:rsid w:val="006B490B"/>
    <w:rsid w:val="006C0545"/>
    <w:rsid w:val="006C3473"/>
    <w:rsid w:val="006C541B"/>
    <w:rsid w:val="006D622F"/>
    <w:rsid w:val="006E734B"/>
    <w:rsid w:val="006E771C"/>
    <w:rsid w:val="006F0EF9"/>
    <w:rsid w:val="006F32C5"/>
    <w:rsid w:val="006F5B45"/>
    <w:rsid w:val="006F6F5C"/>
    <w:rsid w:val="006F79BC"/>
    <w:rsid w:val="00703EA2"/>
    <w:rsid w:val="0070559D"/>
    <w:rsid w:val="00711F63"/>
    <w:rsid w:val="0071376B"/>
    <w:rsid w:val="0071533E"/>
    <w:rsid w:val="00715FC7"/>
    <w:rsid w:val="007171F6"/>
    <w:rsid w:val="007206B1"/>
    <w:rsid w:val="00724011"/>
    <w:rsid w:val="007258C2"/>
    <w:rsid w:val="007303E4"/>
    <w:rsid w:val="007324D2"/>
    <w:rsid w:val="00744618"/>
    <w:rsid w:val="00753E59"/>
    <w:rsid w:val="00761E50"/>
    <w:rsid w:val="00763928"/>
    <w:rsid w:val="007655E9"/>
    <w:rsid w:val="0076730E"/>
    <w:rsid w:val="00771A65"/>
    <w:rsid w:val="007732BB"/>
    <w:rsid w:val="007748D8"/>
    <w:rsid w:val="007776B7"/>
    <w:rsid w:val="00780F23"/>
    <w:rsid w:val="00783EAD"/>
    <w:rsid w:val="00786AE7"/>
    <w:rsid w:val="00790BFB"/>
    <w:rsid w:val="00791197"/>
    <w:rsid w:val="00791B34"/>
    <w:rsid w:val="00795AD5"/>
    <w:rsid w:val="007A285D"/>
    <w:rsid w:val="007A2B52"/>
    <w:rsid w:val="007A58EA"/>
    <w:rsid w:val="007B729A"/>
    <w:rsid w:val="007C6EB5"/>
    <w:rsid w:val="007C7074"/>
    <w:rsid w:val="007D1380"/>
    <w:rsid w:val="007D20A0"/>
    <w:rsid w:val="007D46A9"/>
    <w:rsid w:val="007E094A"/>
    <w:rsid w:val="007E31FE"/>
    <w:rsid w:val="007E47B3"/>
    <w:rsid w:val="007E67C4"/>
    <w:rsid w:val="007E7034"/>
    <w:rsid w:val="00800067"/>
    <w:rsid w:val="00802CE6"/>
    <w:rsid w:val="00803F32"/>
    <w:rsid w:val="00804C8B"/>
    <w:rsid w:val="00805899"/>
    <w:rsid w:val="00805D3F"/>
    <w:rsid w:val="0080657A"/>
    <w:rsid w:val="00811AD6"/>
    <w:rsid w:val="00814F8C"/>
    <w:rsid w:val="00823FCB"/>
    <w:rsid w:val="00825202"/>
    <w:rsid w:val="0082562F"/>
    <w:rsid w:val="008310B1"/>
    <w:rsid w:val="00831A74"/>
    <w:rsid w:val="00831EED"/>
    <w:rsid w:val="008431A2"/>
    <w:rsid w:val="00853809"/>
    <w:rsid w:val="0085425A"/>
    <w:rsid w:val="0085485E"/>
    <w:rsid w:val="00857019"/>
    <w:rsid w:val="008631C9"/>
    <w:rsid w:val="008752BA"/>
    <w:rsid w:val="00875880"/>
    <w:rsid w:val="00877549"/>
    <w:rsid w:val="00880B06"/>
    <w:rsid w:val="00882ED1"/>
    <w:rsid w:val="0088472D"/>
    <w:rsid w:val="008915F7"/>
    <w:rsid w:val="00892571"/>
    <w:rsid w:val="008A279D"/>
    <w:rsid w:val="008A41D6"/>
    <w:rsid w:val="008A43A8"/>
    <w:rsid w:val="008A693F"/>
    <w:rsid w:val="008A6E08"/>
    <w:rsid w:val="008B0FB1"/>
    <w:rsid w:val="008B16F0"/>
    <w:rsid w:val="008B25B8"/>
    <w:rsid w:val="008B48F5"/>
    <w:rsid w:val="008B49E1"/>
    <w:rsid w:val="008B538A"/>
    <w:rsid w:val="008C0633"/>
    <w:rsid w:val="008C0A40"/>
    <w:rsid w:val="008D39AF"/>
    <w:rsid w:val="008D4205"/>
    <w:rsid w:val="008D6DC6"/>
    <w:rsid w:val="008D71D1"/>
    <w:rsid w:val="008E01EE"/>
    <w:rsid w:val="008E1DD8"/>
    <w:rsid w:val="008E5D7E"/>
    <w:rsid w:val="008E7E22"/>
    <w:rsid w:val="008F1596"/>
    <w:rsid w:val="008F22E1"/>
    <w:rsid w:val="0090100D"/>
    <w:rsid w:val="00901022"/>
    <w:rsid w:val="009049CD"/>
    <w:rsid w:val="00912622"/>
    <w:rsid w:val="00916A3E"/>
    <w:rsid w:val="00921888"/>
    <w:rsid w:val="00923835"/>
    <w:rsid w:val="00924BC6"/>
    <w:rsid w:val="00925494"/>
    <w:rsid w:val="00935A20"/>
    <w:rsid w:val="009361A6"/>
    <w:rsid w:val="009415F2"/>
    <w:rsid w:val="00941CB1"/>
    <w:rsid w:val="009425FB"/>
    <w:rsid w:val="00947E04"/>
    <w:rsid w:val="00951B9C"/>
    <w:rsid w:val="00953BD3"/>
    <w:rsid w:val="009566DA"/>
    <w:rsid w:val="009568CC"/>
    <w:rsid w:val="00957F87"/>
    <w:rsid w:val="00964C13"/>
    <w:rsid w:val="0096525A"/>
    <w:rsid w:val="00971532"/>
    <w:rsid w:val="00972184"/>
    <w:rsid w:val="00973BD2"/>
    <w:rsid w:val="00981D6D"/>
    <w:rsid w:val="009855FC"/>
    <w:rsid w:val="00985893"/>
    <w:rsid w:val="00987F71"/>
    <w:rsid w:val="009929D0"/>
    <w:rsid w:val="00993DC6"/>
    <w:rsid w:val="009956A4"/>
    <w:rsid w:val="009B33EB"/>
    <w:rsid w:val="009B4810"/>
    <w:rsid w:val="009B76B2"/>
    <w:rsid w:val="009C2B4D"/>
    <w:rsid w:val="009C7C79"/>
    <w:rsid w:val="009D01D5"/>
    <w:rsid w:val="009D20F1"/>
    <w:rsid w:val="009D506E"/>
    <w:rsid w:val="009D7190"/>
    <w:rsid w:val="009E49F9"/>
    <w:rsid w:val="009E4EE1"/>
    <w:rsid w:val="009F06B0"/>
    <w:rsid w:val="009F1717"/>
    <w:rsid w:val="009F5816"/>
    <w:rsid w:val="009F6BA9"/>
    <w:rsid w:val="00A019E6"/>
    <w:rsid w:val="00A022EE"/>
    <w:rsid w:val="00A02D9F"/>
    <w:rsid w:val="00A05E11"/>
    <w:rsid w:val="00A10DE4"/>
    <w:rsid w:val="00A207E5"/>
    <w:rsid w:val="00A21117"/>
    <w:rsid w:val="00A23B2E"/>
    <w:rsid w:val="00A25103"/>
    <w:rsid w:val="00A30615"/>
    <w:rsid w:val="00A33066"/>
    <w:rsid w:val="00A35A90"/>
    <w:rsid w:val="00A458CA"/>
    <w:rsid w:val="00A46757"/>
    <w:rsid w:val="00A55690"/>
    <w:rsid w:val="00A624EB"/>
    <w:rsid w:val="00A62938"/>
    <w:rsid w:val="00A738B4"/>
    <w:rsid w:val="00A757A1"/>
    <w:rsid w:val="00A77ED0"/>
    <w:rsid w:val="00A812AA"/>
    <w:rsid w:val="00A8179E"/>
    <w:rsid w:val="00A855D1"/>
    <w:rsid w:val="00A85B1D"/>
    <w:rsid w:val="00A85D9F"/>
    <w:rsid w:val="00A86634"/>
    <w:rsid w:val="00A904C5"/>
    <w:rsid w:val="00A906CB"/>
    <w:rsid w:val="00A92ACA"/>
    <w:rsid w:val="00A952B6"/>
    <w:rsid w:val="00AA69CD"/>
    <w:rsid w:val="00AA6A85"/>
    <w:rsid w:val="00AA71FF"/>
    <w:rsid w:val="00AB0619"/>
    <w:rsid w:val="00AB2FFC"/>
    <w:rsid w:val="00AB6EA9"/>
    <w:rsid w:val="00AC11A7"/>
    <w:rsid w:val="00AD7091"/>
    <w:rsid w:val="00AD70EE"/>
    <w:rsid w:val="00AE586B"/>
    <w:rsid w:val="00AF070C"/>
    <w:rsid w:val="00AF20D7"/>
    <w:rsid w:val="00AF22B9"/>
    <w:rsid w:val="00AF5CC6"/>
    <w:rsid w:val="00B15FD3"/>
    <w:rsid w:val="00B26085"/>
    <w:rsid w:val="00B32890"/>
    <w:rsid w:val="00B32A59"/>
    <w:rsid w:val="00B32FEA"/>
    <w:rsid w:val="00B3338B"/>
    <w:rsid w:val="00B33833"/>
    <w:rsid w:val="00B37562"/>
    <w:rsid w:val="00B418AE"/>
    <w:rsid w:val="00B43D47"/>
    <w:rsid w:val="00B46F00"/>
    <w:rsid w:val="00B50D50"/>
    <w:rsid w:val="00B53BE1"/>
    <w:rsid w:val="00B54A79"/>
    <w:rsid w:val="00B54B70"/>
    <w:rsid w:val="00B569F9"/>
    <w:rsid w:val="00B60A28"/>
    <w:rsid w:val="00B60EB2"/>
    <w:rsid w:val="00B6329C"/>
    <w:rsid w:val="00B66644"/>
    <w:rsid w:val="00B73F2A"/>
    <w:rsid w:val="00B741C3"/>
    <w:rsid w:val="00B7517B"/>
    <w:rsid w:val="00B7564C"/>
    <w:rsid w:val="00B770F5"/>
    <w:rsid w:val="00B80D3D"/>
    <w:rsid w:val="00B834FB"/>
    <w:rsid w:val="00B874A3"/>
    <w:rsid w:val="00B928AC"/>
    <w:rsid w:val="00B93662"/>
    <w:rsid w:val="00B963C2"/>
    <w:rsid w:val="00BB518D"/>
    <w:rsid w:val="00BB6E8E"/>
    <w:rsid w:val="00BB7CC5"/>
    <w:rsid w:val="00BC1817"/>
    <w:rsid w:val="00BC3B6B"/>
    <w:rsid w:val="00BD22FA"/>
    <w:rsid w:val="00BD284F"/>
    <w:rsid w:val="00BD79BA"/>
    <w:rsid w:val="00BE0792"/>
    <w:rsid w:val="00BE65A1"/>
    <w:rsid w:val="00BE6949"/>
    <w:rsid w:val="00BF6933"/>
    <w:rsid w:val="00C00A3A"/>
    <w:rsid w:val="00C01A6D"/>
    <w:rsid w:val="00C01D16"/>
    <w:rsid w:val="00C03ACE"/>
    <w:rsid w:val="00C100A7"/>
    <w:rsid w:val="00C10504"/>
    <w:rsid w:val="00C11F9F"/>
    <w:rsid w:val="00C120BF"/>
    <w:rsid w:val="00C125EE"/>
    <w:rsid w:val="00C15B2F"/>
    <w:rsid w:val="00C23ADF"/>
    <w:rsid w:val="00C35B82"/>
    <w:rsid w:val="00C37997"/>
    <w:rsid w:val="00C455C1"/>
    <w:rsid w:val="00C46123"/>
    <w:rsid w:val="00C51D40"/>
    <w:rsid w:val="00C57125"/>
    <w:rsid w:val="00C609E0"/>
    <w:rsid w:val="00C6752A"/>
    <w:rsid w:val="00C8410F"/>
    <w:rsid w:val="00C90831"/>
    <w:rsid w:val="00C9341C"/>
    <w:rsid w:val="00CA1933"/>
    <w:rsid w:val="00CB3367"/>
    <w:rsid w:val="00CB3DB6"/>
    <w:rsid w:val="00CB57CF"/>
    <w:rsid w:val="00CB7BDD"/>
    <w:rsid w:val="00CC0B41"/>
    <w:rsid w:val="00CC0DCB"/>
    <w:rsid w:val="00CC36FB"/>
    <w:rsid w:val="00CC3B44"/>
    <w:rsid w:val="00CC3DBD"/>
    <w:rsid w:val="00CC5D8C"/>
    <w:rsid w:val="00CC7304"/>
    <w:rsid w:val="00CD64DA"/>
    <w:rsid w:val="00CD7C17"/>
    <w:rsid w:val="00CE1F96"/>
    <w:rsid w:val="00CE261F"/>
    <w:rsid w:val="00CE6CC2"/>
    <w:rsid w:val="00CF0234"/>
    <w:rsid w:val="00CF2F32"/>
    <w:rsid w:val="00CF49E4"/>
    <w:rsid w:val="00D00DB0"/>
    <w:rsid w:val="00D01C55"/>
    <w:rsid w:val="00D037D3"/>
    <w:rsid w:val="00D038DB"/>
    <w:rsid w:val="00D215A7"/>
    <w:rsid w:val="00D21EF7"/>
    <w:rsid w:val="00D23216"/>
    <w:rsid w:val="00D312E7"/>
    <w:rsid w:val="00D32E54"/>
    <w:rsid w:val="00D3638A"/>
    <w:rsid w:val="00D365EA"/>
    <w:rsid w:val="00D413AD"/>
    <w:rsid w:val="00D53FBC"/>
    <w:rsid w:val="00D553CB"/>
    <w:rsid w:val="00D56732"/>
    <w:rsid w:val="00D577F2"/>
    <w:rsid w:val="00D57C50"/>
    <w:rsid w:val="00D65C88"/>
    <w:rsid w:val="00D65FC4"/>
    <w:rsid w:val="00D66224"/>
    <w:rsid w:val="00D667D6"/>
    <w:rsid w:val="00D81370"/>
    <w:rsid w:val="00D8178E"/>
    <w:rsid w:val="00D82B84"/>
    <w:rsid w:val="00D85D57"/>
    <w:rsid w:val="00D872AA"/>
    <w:rsid w:val="00D91073"/>
    <w:rsid w:val="00D9192B"/>
    <w:rsid w:val="00DA6735"/>
    <w:rsid w:val="00DA6D0F"/>
    <w:rsid w:val="00DA7347"/>
    <w:rsid w:val="00DA7617"/>
    <w:rsid w:val="00DB127D"/>
    <w:rsid w:val="00DB5733"/>
    <w:rsid w:val="00DB5A2D"/>
    <w:rsid w:val="00DB658A"/>
    <w:rsid w:val="00DC2EFA"/>
    <w:rsid w:val="00DC4D3E"/>
    <w:rsid w:val="00DC5837"/>
    <w:rsid w:val="00DC690A"/>
    <w:rsid w:val="00DE2002"/>
    <w:rsid w:val="00DE51FF"/>
    <w:rsid w:val="00DF107A"/>
    <w:rsid w:val="00DF40B5"/>
    <w:rsid w:val="00DF5E0F"/>
    <w:rsid w:val="00DF6B76"/>
    <w:rsid w:val="00E0330D"/>
    <w:rsid w:val="00E03430"/>
    <w:rsid w:val="00E038D7"/>
    <w:rsid w:val="00E12DE8"/>
    <w:rsid w:val="00E167D3"/>
    <w:rsid w:val="00E17FB8"/>
    <w:rsid w:val="00E200FC"/>
    <w:rsid w:val="00E20C08"/>
    <w:rsid w:val="00E211BB"/>
    <w:rsid w:val="00E24413"/>
    <w:rsid w:val="00E314F2"/>
    <w:rsid w:val="00E31906"/>
    <w:rsid w:val="00E45783"/>
    <w:rsid w:val="00E46101"/>
    <w:rsid w:val="00E513E6"/>
    <w:rsid w:val="00E5172F"/>
    <w:rsid w:val="00E5578E"/>
    <w:rsid w:val="00E57B66"/>
    <w:rsid w:val="00E6006D"/>
    <w:rsid w:val="00E60B02"/>
    <w:rsid w:val="00E63F6A"/>
    <w:rsid w:val="00E64F3C"/>
    <w:rsid w:val="00E6771B"/>
    <w:rsid w:val="00E71976"/>
    <w:rsid w:val="00E72AC6"/>
    <w:rsid w:val="00E73A22"/>
    <w:rsid w:val="00E74BDA"/>
    <w:rsid w:val="00E76F6C"/>
    <w:rsid w:val="00E81DC6"/>
    <w:rsid w:val="00E84EA1"/>
    <w:rsid w:val="00E976B6"/>
    <w:rsid w:val="00EB335E"/>
    <w:rsid w:val="00EC14AD"/>
    <w:rsid w:val="00EC38DC"/>
    <w:rsid w:val="00EC5B91"/>
    <w:rsid w:val="00ED0E3D"/>
    <w:rsid w:val="00ED119E"/>
    <w:rsid w:val="00ED5E3E"/>
    <w:rsid w:val="00EE731B"/>
    <w:rsid w:val="00EF123D"/>
    <w:rsid w:val="00EF20B1"/>
    <w:rsid w:val="00EF24FB"/>
    <w:rsid w:val="00EF2C14"/>
    <w:rsid w:val="00EF30AA"/>
    <w:rsid w:val="00EF3A39"/>
    <w:rsid w:val="00F039C4"/>
    <w:rsid w:val="00F072DA"/>
    <w:rsid w:val="00F076F9"/>
    <w:rsid w:val="00F10D74"/>
    <w:rsid w:val="00F12BD1"/>
    <w:rsid w:val="00F12E51"/>
    <w:rsid w:val="00F12F95"/>
    <w:rsid w:val="00F2026B"/>
    <w:rsid w:val="00F207CF"/>
    <w:rsid w:val="00F213E7"/>
    <w:rsid w:val="00F23928"/>
    <w:rsid w:val="00F27F9C"/>
    <w:rsid w:val="00F3073E"/>
    <w:rsid w:val="00F34EC2"/>
    <w:rsid w:val="00F41353"/>
    <w:rsid w:val="00F4197A"/>
    <w:rsid w:val="00F42FAD"/>
    <w:rsid w:val="00F47A21"/>
    <w:rsid w:val="00F54BE8"/>
    <w:rsid w:val="00F616A2"/>
    <w:rsid w:val="00F6240F"/>
    <w:rsid w:val="00F65395"/>
    <w:rsid w:val="00F663C0"/>
    <w:rsid w:val="00F70963"/>
    <w:rsid w:val="00F71C71"/>
    <w:rsid w:val="00F76F9C"/>
    <w:rsid w:val="00F813F6"/>
    <w:rsid w:val="00F87830"/>
    <w:rsid w:val="00F9055D"/>
    <w:rsid w:val="00F946DD"/>
    <w:rsid w:val="00F9629E"/>
    <w:rsid w:val="00F975FE"/>
    <w:rsid w:val="00FA3EBB"/>
    <w:rsid w:val="00FA5A28"/>
    <w:rsid w:val="00FA690E"/>
    <w:rsid w:val="00FA71E5"/>
    <w:rsid w:val="00FB2BED"/>
    <w:rsid w:val="00FB3CD8"/>
    <w:rsid w:val="00FB79B1"/>
    <w:rsid w:val="00FC14AC"/>
    <w:rsid w:val="00FC1DDC"/>
    <w:rsid w:val="00FC4ADE"/>
    <w:rsid w:val="00FC7C7E"/>
    <w:rsid w:val="00FD4DD6"/>
    <w:rsid w:val="00FD5C56"/>
    <w:rsid w:val="00FE4A4E"/>
    <w:rsid w:val="00FE6528"/>
    <w:rsid w:val="00FF297B"/>
    <w:rsid w:val="00FF2DE7"/>
    <w:rsid w:val="00FF418F"/>
    <w:rsid w:val="00FF634B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1913B270"/>
  <w15:docId w15:val="{A37B1780-CC0E-4B15-AE7A-25BDF353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47C0-069F-4806-BABD-20EA923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8592</Characters>
  <Application>Microsoft Office Word</Application>
  <DocSecurity>0</DocSecurity>
  <Lines>240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9998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2018-10-16T05:45:00Z</cp:lastPrinted>
  <dcterms:created xsi:type="dcterms:W3CDTF">2018-10-17T04:57:00Z</dcterms:created>
  <dcterms:modified xsi:type="dcterms:W3CDTF">2018-10-17T04:57:00Z</dcterms:modified>
</cp:coreProperties>
</file>