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316CED">
        <w:t xml:space="preserve"> </w:t>
      </w:r>
      <w:r w:rsidR="00F24F85">
        <w:t>2</w:t>
      </w:r>
      <w:r w:rsidR="009F5B0D">
        <w:t>7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F5B0D">
        <w:rPr>
          <w:sz w:val="20"/>
        </w:rPr>
        <w:t>7</w:t>
      </w:r>
      <w:r w:rsidR="008730AE">
        <w:rPr>
          <w:sz w:val="20"/>
        </w:rPr>
        <w:t>1</w:t>
      </w:r>
      <w:r w:rsidR="00A42E1E">
        <w:rPr>
          <w:sz w:val="20"/>
        </w:rPr>
        <w:t>.18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8730AE">
        <w:rPr>
          <w:rFonts w:ascii="Arial" w:hAnsi="Arial" w:cs="Arial"/>
          <w:b/>
          <w:bCs/>
        </w:rPr>
        <w:t>585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F24F85">
        <w:rPr>
          <w:i/>
          <w:iCs/>
        </w:rPr>
        <w:t>2</w:t>
      </w:r>
      <w:r w:rsidR="009F5B0D">
        <w:rPr>
          <w:i/>
          <w:iCs/>
        </w:rPr>
        <w:t>7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9F5B0D" w:rsidP="00E607D7">
            <w:pPr>
              <w:rPr>
                <w:bCs/>
                <w:szCs w:val="24"/>
              </w:rPr>
            </w:pPr>
            <w:r>
              <w:t>Canberra Mini Mixed Concrete Pty Ltd</w:t>
            </w:r>
          </w:p>
        </w:tc>
        <w:tc>
          <w:tcPr>
            <w:tcW w:w="3402" w:type="dxa"/>
          </w:tcPr>
          <w:p w:rsidR="009F5B0D" w:rsidRDefault="009F5B0D" w:rsidP="009F5B0D">
            <w:r w:rsidRPr="00E607D7">
              <w:t>The production of concrete or concrete products at a facilit</w:t>
            </w:r>
            <w:r>
              <w:t>y designed to produce more than</w:t>
            </w:r>
          </w:p>
          <w:p w:rsidR="00610093" w:rsidRDefault="009F5B0D" w:rsidP="009F5B0D">
            <w:pPr>
              <w:rPr>
                <w:bCs/>
                <w:szCs w:val="24"/>
              </w:rPr>
            </w:pPr>
            <w:r>
              <w:t>7</w:t>
            </w:r>
            <w:r w:rsidRPr="00E607D7">
              <w:t>000m</w:t>
            </w:r>
            <w:r>
              <w:rPr>
                <w:rFonts w:ascii="Calibri" w:hAnsi="Calibri"/>
              </w:rPr>
              <w:t>³</w:t>
            </w:r>
            <w:r w:rsidRPr="00E607D7">
              <w:t xml:space="preserve"> of concrete per year</w:t>
            </w:r>
            <w:r>
              <w:t xml:space="preserve"> – Block 1586 Belconnen.</w:t>
            </w:r>
          </w:p>
        </w:tc>
        <w:tc>
          <w:tcPr>
            <w:tcW w:w="2268" w:type="dxa"/>
          </w:tcPr>
          <w:p w:rsidR="00610093" w:rsidRDefault="009F5B0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Notice of intent to vary.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9F5B0D" w:rsidP="00E607D7">
            <w:r>
              <w:t>Canberra Mini Mixed Concrete Pty Ltd</w:t>
            </w:r>
          </w:p>
        </w:tc>
        <w:tc>
          <w:tcPr>
            <w:tcW w:w="3402" w:type="dxa"/>
          </w:tcPr>
          <w:p w:rsidR="00E607D7" w:rsidRDefault="00E607D7" w:rsidP="00F24F85">
            <w:r w:rsidRPr="00E607D7">
              <w:t>The production of concrete or concrete products at a facilit</w:t>
            </w:r>
            <w:r>
              <w:t>y designed to produce more than</w:t>
            </w:r>
          </w:p>
          <w:p w:rsidR="00E607D7" w:rsidRDefault="00E607D7" w:rsidP="00E607D7">
            <w:r>
              <w:t>7</w:t>
            </w:r>
            <w:r w:rsidRPr="00E607D7">
              <w:t>000m</w:t>
            </w:r>
            <w:r>
              <w:rPr>
                <w:rFonts w:ascii="Calibri" w:hAnsi="Calibri"/>
              </w:rPr>
              <w:t>³</w:t>
            </w:r>
            <w:r w:rsidRPr="00E607D7">
              <w:t xml:space="preserve"> of concrete per year</w:t>
            </w:r>
            <w:r w:rsidR="009F5B0D">
              <w:t xml:space="preserve"> – Block 30 Section 22 Fyshwick</w:t>
            </w:r>
          </w:p>
        </w:tc>
        <w:tc>
          <w:tcPr>
            <w:tcW w:w="2268" w:type="dxa"/>
          </w:tcPr>
          <w:p w:rsidR="00E607D7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Notice of intent to vary.</w:t>
            </w:r>
          </w:p>
        </w:tc>
      </w:tr>
    </w:tbl>
    <w:p w:rsidR="00316CED" w:rsidRDefault="00316CED" w:rsidP="00A77E7A">
      <w:pPr>
        <w:spacing w:before="300"/>
        <w:rPr>
          <w:rFonts w:ascii="Arial" w:hAnsi="Arial" w:cs="Arial"/>
          <w:b/>
          <w:bCs/>
        </w:rPr>
      </w:pPr>
    </w:p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E8042B" w:rsidRDefault="00E8042B" w:rsidP="00DB2B43">
      <w:pPr>
        <w:spacing w:before="140"/>
      </w:pPr>
    </w:p>
    <w:p w:rsidR="00A42E1E" w:rsidRDefault="00A42E1E" w:rsidP="00DB2B43">
      <w:pPr>
        <w:spacing w:before="140"/>
      </w:pPr>
    </w:p>
    <w:p w:rsidR="0042011A" w:rsidRDefault="00903A9A" w:rsidP="00A42E1E">
      <w:pPr>
        <w:spacing w:before="140"/>
      </w:pPr>
      <w:r>
        <w:t>Narelle Sargent</w:t>
      </w:r>
    </w:p>
    <w:p w:rsidR="00517C74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9F5B0D">
      <w:pPr>
        <w:tabs>
          <w:tab w:val="left" w:pos="4320"/>
        </w:tabs>
      </w:pPr>
      <w:r>
        <w:t>19 October 2018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7A" w:rsidRDefault="00956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7A" w:rsidRPr="00956B7A" w:rsidRDefault="00956B7A" w:rsidP="00956B7A">
    <w:pPr>
      <w:pStyle w:val="Footer"/>
      <w:jc w:val="center"/>
      <w:rPr>
        <w:rFonts w:cs="Arial"/>
        <w:sz w:val="14"/>
      </w:rPr>
    </w:pPr>
    <w:r w:rsidRPr="00956B7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7A" w:rsidRDefault="00956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7A" w:rsidRDefault="00956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7A" w:rsidRDefault="00956B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7A" w:rsidRDefault="00956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D2E22"/>
    <w:rsid w:val="0011200A"/>
    <w:rsid w:val="001120D3"/>
    <w:rsid w:val="00132B2B"/>
    <w:rsid w:val="001440B3"/>
    <w:rsid w:val="00216F82"/>
    <w:rsid w:val="00233CE5"/>
    <w:rsid w:val="00283719"/>
    <w:rsid w:val="002B00BA"/>
    <w:rsid w:val="00304B02"/>
    <w:rsid w:val="00316CED"/>
    <w:rsid w:val="003557CB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65261"/>
    <w:rsid w:val="008730AE"/>
    <w:rsid w:val="0089121F"/>
    <w:rsid w:val="008A004D"/>
    <w:rsid w:val="008C424D"/>
    <w:rsid w:val="008E5536"/>
    <w:rsid w:val="00903A9A"/>
    <w:rsid w:val="00956B7A"/>
    <w:rsid w:val="009C1D0E"/>
    <w:rsid w:val="009D6DB6"/>
    <w:rsid w:val="009E62B5"/>
    <w:rsid w:val="009F5B0D"/>
    <w:rsid w:val="00A027E4"/>
    <w:rsid w:val="00A30355"/>
    <w:rsid w:val="00A42E1E"/>
    <w:rsid w:val="00A77E7A"/>
    <w:rsid w:val="00AA1DDF"/>
    <w:rsid w:val="00AA35F7"/>
    <w:rsid w:val="00B13838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0FBD"/>
    <w:rsid w:val="00E96EDA"/>
    <w:rsid w:val="00ED0781"/>
    <w:rsid w:val="00EF69E2"/>
    <w:rsid w:val="00F0412A"/>
    <w:rsid w:val="00F17FAB"/>
    <w:rsid w:val="00F24F85"/>
    <w:rsid w:val="00F3354C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CE68-0DDC-4BE9-839C-BC02FEE7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1239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2018-10-19T02:30:00Z</cp:lastPrinted>
  <dcterms:created xsi:type="dcterms:W3CDTF">2018-10-19T02:35:00Z</dcterms:created>
  <dcterms:modified xsi:type="dcterms:W3CDTF">2018-10-19T02:35:00Z</dcterms:modified>
</cp:coreProperties>
</file>