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01" w:rsidRDefault="000525B0" w:rsidP="00256AFE">
      <w:pPr>
        <w:pStyle w:val="DVStyleHeaderBefore6pt"/>
        <w:tabs>
          <w:tab w:val="clear" w:pos="9071"/>
        </w:tabs>
      </w:pPr>
      <w:bookmarkStart w:id="0" w:name="_GoBack"/>
      <w:bookmarkEnd w:id="0"/>
      <w:r>
        <w:t>Australian Capital Territory</w:t>
      </w:r>
    </w:p>
    <w:p w:rsidR="00A03401" w:rsidRPr="00290186" w:rsidRDefault="000525B0" w:rsidP="00256AFE">
      <w:pPr>
        <w:pStyle w:val="DVHeading"/>
        <w:spacing w:before="700"/>
        <w:rPr>
          <w:szCs w:val="36"/>
        </w:rPr>
      </w:pPr>
      <w:r w:rsidRPr="00290186">
        <w:rPr>
          <w:szCs w:val="36"/>
        </w:rPr>
        <w:t>Planning and Development (Draft Variation N</w:t>
      </w:r>
      <w:r w:rsidR="00EB32E0" w:rsidRPr="00290186">
        <w:rPr>
          <w:szCs w:val="36"/>
        </w:rPr>
        <w:t>o</w:t>
      </w:r>
      <w:bookmarkStart w:id="1" w:name="Variation_number"/>
      <w:r w:rsidR="00EB32E0" w:rsidRPr="00290186">
        <w:rPr>
          <w:szCs w:val="36"/>
        </w:rPr>
        <w:t> </w:t>
      </w:r>
      <w:bookmarkEnd w:id="1"/>
      <w:r w:rsidR="00656B05">
        <w:rPr>
          <w:szCs w:val="36"/>
        </w:rPr>
        <w:t>354</w:t>
      </w:r>
      <w:r w:rsidRPr="00290186">
        <w:rPr>
          <w:szCs w:val="36"/>
        </w:rPr>
        <w:t xml:space="preserve">) Consultation </w:t>
      </w:r>
      <w:r w:rsidR="00A03401" w:rsidRPr="00290186">
        <w:rPr>
          <w:szCs w:val="36"/>
        </w:rPr>
        <w:t xml:space="preserve">Extension </w:t>
      </w:r>
      <w:r w:rsidRPr="00290186">
        <w:rPr>
          <w:szCs w:val="36"/>
        </w:rPr>
        <w:t xml:space="preserve">Notice </w:t>
      </w:r>
      <w:r w:rsidR="00656B05">
        <w:rPr>
          <w:szCs w:val="36"/>
        </w:rPr>
        <w:t>2018</w:t>
      </w:r>
    </w:p>
    <w:p w:rsidR="00A03401" w:rsidRDefault="000525B0" w:rsidP="00256AFE">
      <w:pPr>
        <w:pStyle w:val="DVmadeunder"/>
        <w:spacing w:before="340" w:after="0"/>
        <w:rPr>
          <w:rStyle w:val="DVMadeArialBold"/>
        </w:rPr>
      </w:pPr>
      <w:r w:rsidRPr="0031731E">
        <w:rPr>
          <w:rStyle w:val="DVMadeArialBold"/>
        </w:rPr>
        <w:t>Notifiable instrument</w:t>
      </w:r>
      <w:r>
        <w:rPr>
          <w:rStyle w:val="DVMadeArialBold"/>
        </w:rPr>
        <w:t xml:space="preserve"> </w:t>
      </w:r>
      <w:r w:rsidRPr="00656B05">
        <w:rPr>
          <w:rStyle w:val="DVMadeArialBold"/>
        </w:rPr>
        <w:t>NI</w:t>
      </w:r>
      <w:bookmarkStart w:id="2" w:name="NI"/>
      <w:r w:rsidRPr="00656B05">
        <w:rPr>
          <w:rStyle w:val="DVMadeArialBold"/>
        </w:rPr>
        <w:t>20</w:t>
      </w:r>
      <w:bookmarkEnd w:id="2"/>
      <w:r w:rsidR="00656B05">
        <w:rPr>
          <w:rStyle w:val="DVMadeArialBold"/>
        </w:rPr>
        <w:t>18</w:t>
      </w:r>
      <w:r w:rsidRPr="00656B05">
        <w:rPr>
          <w:rStyle w:val="DVMadeArialBold"/>
        </w:rPr>
        <w:t>—</w:t>
      </w:r>
      <w:r w:rsidR="005E5EB9">
        <w:rPr>
          <w:rStyle w:val="DVMadeArialBold"/>
        </w:rPr>
        <w:t>614</w:t>
      </w:r>
    </w:p>
    <w:p w:rsidR="00A03401" w:rsidRPr="00256AFE" w:rsidRDefault="00C72CDF" w:rsidP="00290186">
      <w:pPr>
        <w:pStyle w:val="DVmadeunder"/>
        <w:spacing w:after="180"/>
        <w:jc w:val="left"/>
        <w:rPr>
          <w:rStyle w:val="FooterChar"/>
          <w:rFonts w:ascii="Times New Roman" w:hAnsi="Times New Roman"/>
          <w:szCs w:val="24"/>
        </w:rPr>
      </w:pPr>
      <w:r w:rsidRPr="00256AFE">
        <w:rPr>
          <w:rStyle w:val="FooterChar"/>
          <w:rFonts w:ascii="Times New Roman" w:hAnsi="Times New Roman"/>
          <w:szCs w:val="24"/>
        </w:rPr>
        <w:t>m</w:t>
      </w:r>
      <w:r w:rsidR="000525B0" w:rsidRPr="00256AFE">
        <w:rPr>
          <w:rStyle w:val="FooterChar"/>
          <w:rFonts w:ascii="Times New Roman" w:hAnsi="Times New Roman"/>
          <w:szCs w:val="24"/>
        </w:rPr>
        <w:t xml:space="preserve">ade under the </w:t>
      </w:r>
    </w:p>
    <w:p w:rsidR="00A03401" w:rsidRPr="00834008" w:rsidRDefault="000525B0" w:rsidP="00256AFE">
      <w:pPr>
        <w:pStyle w:val="DVmadeunder"/>
        <w:spacing w:before="320" w:after="0"/>
        <w:jc w:val="left"/>
        <w:rPr>
          <w:rStyle w:val="FooterChar"/>
          <w:sz w:val="20"/>
        </w:rPr>
      </w:pPr>
      <w:r w:rsidRPr="00256AFE">
        <w:rPr>
          <w:rStyle w:val="DVMadeArialBold"/>
          <w:sz w:val="20"/>
        </w:rPr>
        <w:t>Planning and Development Act 2007</w:t>
      </w:r>
      <w:r w:rsidRPr="00834008">
        <w:rPr>
          <w:rStyle w:val="DVMadeArialBold"/>
          <w:i/>
          <w:sz w:val="20"/>
        </w:rPr>
        <w:t xml:space="preserve">, </w:t>
      </w:r>
      <w:r w:rsidR="00256AFE">
        <w:rPr>
          <w:rStyle w:val="FooterChar"/>
          <w:b/>
          <w:sz w:val="20"/>
        </w:rPr>
        <w:t>s</w:t>
      </w:r>
      <w:r w:rsidRPr="00834008">
        <w:rPr>
          <w:rStyle w:val="FooterChar"/>
          <w:b/>
          <w:sz w:val="20"/>
        </w:rPr>
        <w:t xml:space="preserve"> 63</w:t>
      </w:r>
      <w:r w:rsidR="001673FB">
        <w:rPr>
          <w:rStyle w:val="FooterChar"/>
          <w:b/>
          <w:sz w:val="20"/>
        </w:rPr>
        <w:t xml:space="preserve"> (2)</w:t>
      </w:r>
      <w:r w:rsidRPr="00834008">
        <w:rPr>
          <w:rStyle w:val="FooterChar"/>
          <w:b/>
          <w:sz w:val="20"/>
        </w:rPr>
        <w:t xml:space="preserve"> (Public consu</w:t>
      </w:r>
      <w:r w:rsidR="00471E90">
        <w:rPr>
          <w:rStyle w:val="FooterChar"/>
          <w:b/>
          <w:sz w:val="20"/>
        </w:rPr>
        <w:t>ltation—</w:t>
      </w:r>
      <w:r w:rsidR="00EB32E0">
        <w:rPr>
          <w:rStyle w:val="FooterChar"/>
          <w:b/>
          <w:sz w:val="20"/>
        </w:rPr>
        <w:t>notification</w:t>
      </w:r>
      <w:r w:rsidRPr="00834008">
        <w:rPr>
          <w:rStyle w:val="FooterChar"/>
          <w:b/>
          <w:sz w:val="20"/>
        </w:rPr>
        <w:t>)</w:t>
      </w:r>
    </w:p>
    <w:p w:rsidR="00A03401" w:rsidRDefault="00A03401" w:rsidP="00256AFE">
      <w:pPr>
        <w:pStyle w:val="DVmadeunder"/>
        <w:pBdr>
          <w:bottom w:val="single" w:sz="12" w:space="1" w:color="auto"/>
        </w:pBdr>
        <w:spacing w:before="60" w:after="0"/>
      </w:pPr>
    </w:p>
    <w:p w:rsidR="00523FCF" w:rsidRDefault="00523FCF" w:rsidP="00256AFE">
      <w:pPr>
        <w:pStyle w:val="DVBody"/>
        <w:tabs>
          <w:tab w:val="clear" w:pos="-720"/>
        </w:tabs>
        <w:spacing w:before="0"/>
        <w:rPr>
          <w:rFonts w:ascii="Arial" w:hAnsi="Arial" w:cs="Arial"/>
          <w:b/>
        </w:rPr>
      </w:pPr>
    </w:p>
    <w:p w:rsidR="00523FCF" w:rsidRPr="00523FCF" w:rsidRDefault="00523FCF" w:rsidP="00523FCF">
      <w:pPr>
        <w:pStyle w:val="DVBody"/>
        <w:numPr>
          <w:ilvl w:val="0"/>
          <w:numId w:val="13"/>
        </w:numPr>
        <w:tabs>
          <w:tab w:val="clear" w:pos="-720"/>
          <w:tab w:val="left" w:pos="567"/>
        </w:tabs>
        <w:spacing w:before="60" w:after="60"/>
        <w:ind w:left="720"/>
        <w:rPr>
          <w:rFonts w:ascii="Arial" w:hAnsi="Arial" w:cs="Arial"/>
          <w:b/>
        </w:rPr>
      </w:pPr>
      <w:r w:rsidRPr="00523FCF">
        <w:rPr>
          <w:rFonts w:ascii="Arial" w:hAnsi="Arial" w:cs="Arial"/>
          <w:b/>
        </w:rPr>
        <w:t>Name of instrument</w:t>
      </w:r>
    </w:p>
    <w:p w:rsidR="00523FCF" w:rsidRPr="00523FCF" w:rsidRDefault="00523FCF" w:rsidP="00523FCF">
      <w:pPr>
        <w:spacing w:before="140"/>
        <w:ind w:left="720"/>
        <w:rPr>
          <w:rFonts w:ascii="Times New Roman" w:hAnsi="Times New Roman"/>
        </w:rPr>
      </w:pPr>
      <w:r w:rsidRPr="00523FCF">
        <w:rPr>
          <w:rFonts w:ascii="Times New Roman" w:hAnsi="Times New Roman"/>
        </w:rPr>
        <w:t xml:space="preserve">This instrument is the </w:t>
      </w:r>
      <w:r w:rsidRPr="00523FCF">
        <w:rPr>
          <w:rFonts w:ascii="Times New Roman" w:hAnsi="Times New Roman"/>
          <w:i/>
        </w:rPr>
        <w:t>Planning and Development (Draft Variation No 354) Consultation Extension Notice 2018</w:t>
      </w:r>
      <w:r w:rsidRPr="00523FCF">
        <w:rPr>
          <w:rFonts w:ascii="Times New Roman" w:hAnsi="Times New Roman"/>
        </w:rPr>
        <w:t>.</w:t>
      </w:r>
    </w:p>
    <w:p w:rsidR="00523FCF" w:rsidRPr="00523FCF" w:rsidRDefault="00523FCF" w:rsidP="00523FCF">
      <w:pPr>
        <w:pStyle w:val="ListParagraph"/>
        <w:numPr>
          <w:ilvl w:val="0"/>
          <w:numId w:val="13"/>
        </w:numPr>
        <w:spacing w:before="300"/>
        <w:ind w:left="720"/>
        <w:contextualSpacing w:val="0"/>
        <w:rPr>
          <w:b/>
        </w:rPr>
      </w:pPr>
      <w:r w:rsidRPr="00523FCF">
        <w:rPr>
          <w:b/>
        </w:rPr>
        <w:t>Commencement</w:t>
      </w:r>
    </w:p>
    <w:p w:rsidR="00523FCF" w:rsidRPr="00523FCF" w:rsidRDefault="00523FCF" w:rsidP="00523FCF">
      <w:pPr>
        <w:pStyle w:val="ListParagraph"/>
        <w:spacing w:before="140"/>
        <w:contextualSpacing w:val="0"/>
        <w:rPr>
          <w:rFonts w:ascii="Times New Roman" w:hAnsi="Times New Roman"/>
        </w:rPr>
      </w:pPr>
      <w:r w:rsidRPr="00523FCF">
        <w:rPr>
          <w:rFonts w:ascii="Times New Roman" w:hAnsi="Times New Roman"/>
        </w:rPr>
        <w:t>This instrument commences on the day after its notification day.</w:t>
      </w:r>
    </w:p>
    <w:p w:rsidR="00523FCF" w:rsidRPr="00523FCF" w:rsidRDefault="00523FCF" w:rsidP="00523FCF">
      <w:pPr>
        <w:pStyle w:val="ListParagraph"/>
        <w:numPr>
          <w:ilvl w:val="0"/>
          <w:numId w:val="13"/>
        </w:numPr>
        <w:spacing w:before="300"/>
        <w:ind w:left="720"/>
        <w:contextualSpacing w:val="0"/>
        <w:rPr>
          <w:b/>
        </w:rPr>
      </w:pPr>
      <w:r w:rsidRPr="00523FCF">
        <w:rPr>
          <w:b/>
        </w:rPr>
        <w:t>Extension of public consultation period</w:t>
      </w:r>
    </w:p>
    <w:p w:rsidR="00523FCF" w:rsidRDefault="00523FCF" w:rsidP="00523FCF">
      <w:pPr>
        <w:pStyle w:val="ListParagraph"/>
        <w:spacing w:before="140"/>
        <w:contextualSpacing w:val="0"/>
        <w:rPr>
          <w:rFonts w:ascii="Times New Roman" w:hAnsi="Times New Roman"/>
        </w:rPr>
      </w:pPr>
      <w:r w:rsidRPr="00523FCF">
        <w:rPr>
          <w:rFonts w:ascii="Times New Roman" w:hAnsi="Times New Roman"/>
        </w:rPr>
        <w:t xml:space="preserve">The public consultation period for draft plan variation no 354: </w:t>
      </w:r>
      <w:r w:rsidRPr="00523FCF">
        <w:rPr>
          <w:rFonts w:ascii="Times New Roman" w:hAnsi="Times New Roman"/>
          <w:i/>
        </w:rPr>
        <w:t>Waterways:  Water Sensitive Urban Design General Code Review and Consequential Amendments</w:t>
      </w:r>
      <w:r w:rsidR="00757E2F">
        <w:rPr>
          <w:rFonts w:ascii="Times New Roman" w:hAnsi="Times New Roman"/>
        </w:rPr>
        <w:t xml:space="preserve"> is</w:t>
      </w:r>
      <w:r w:rsidRPr="00523FCF">
        <w:rPr>
          <w:rFonts w:ascii="Times New Roman" w:hAnsi="Times New Roman"/>
        </w:rPr>
        <w:t xml:space="preserve"> extended until 21 December 2018.</w:t>
      </w:r>
    </w:p>
    <w:p w:rsidR="00256AFE" w:rsidRPr="00256AFE" w:rsidRDefault="00256AFE" w:rsidP="00256AFE">
      <w:pPr>
        <w:pStyle w:val="ListParagraph"/>
        <w:spacing w:before="140"/>
        <w:ind w:left="1440" w:hanging="720"/>
        <w:contextualSpacing w:val="0"/>
        <w:rPr>
          <w:rFonts w:ascii="Times New Roman" w:hAnsi="Times New Roman"/>
          <w:sz w:val="20"/>
        </w:rPr>
      </w:pPr>
      <w:r w:rsidRPr="00256AFE">
        <w:rPr>
          <w:rFonts w:ascii="Times New Roman" w:hAnsi="Times New Roman"/>
          <w:i/>
          <w:sz w:val="20"/>
        </w:rPr>
        <w:t>Note 1</w:t>
      </w:r>
      <w:r w:rsidRPr="00256AFE">
        <w:rPr>
          <w:rFonts w:ascii="Times New Roman" w:hAnsi="Times New Roman"/>
          <w:sz w:val="20"/>
        </w:rPr>
        <w:tab/>
        <w:t xml:space="preserve">The public consultation period for draft plan variation no 354 was previously </w:t>
      </w:r>
      <w:r>
        <w:rPr>
          <w:rFonts w:ascii="Times New Roman" w:hAnsi="Times New Roman"/>
          <w:sz w:val="20"/>
        </w:rPr>
        <w:t xml:space="preserve">determined by the </w:t>
      </w:r>
      <w:r w:rsidRPr="00757E2F">
        <w:rPr>
          <w:rFonts w:ascii="Times New Roman" w:hAnsi="Times New Roman"/>
          <w:i/>
          <w:sz w:val="20"/>
        </w:rPr>
        <w:t>Planning and Development (Draft Variation No 354) Consultation Notice 2018</w:t>
      </w:r>
      <w:r w:rsidR="00757E2F">
        <w:rPr>
          <w:rFonts w:ascii="Times New Roman" w:hAnsi="Times New Roman"/>
          <w:sz w:val="20"/>
        </w:rPr>
        <w:t xml:space="preserve"> (NI2018-526</w:t>
      </w:r>
      <w:r w:rsidRPr="00256AFE">
        <w:rPr>
          <w:rFonts w:ascii="Times New Roman" w:hAnsi="Times New Roman"/>
          <w:sz w:val="20"/>
        </w:rPr>
        <w:t>).</w:t>
      </w:r>
    </w:p>
    <w:p w:rsidR="00256AFE" w:rsidRPr="00256AFE" w:rsidRDefault="00256AFE" w:rsidP="00523FCF">
      <w:pPr>
        <w:pStyle w:val="ListParagraph"/>
        <w:spacing w:before="140"/>
        <w:contextualSpacing w:val="0"/>
        <w:rPr>
          <w:rFonts w:ascii="Times New Roman" w:hAnsi="Times New Roman"/>
          <w:sz w:val="20"/>
        </w:rPr>
      </w:pPr>
      <w:r w:rsidRPr="00256AFE">
        <w:rPr>
          <w:rFonts w:ascii="Times New Roman" w:hAnsi="Times New Roman"/>
          <w:i/>
          <w:sz w:val="20"/>
        </w:rPr>
        <w:t>Note 2</w:t>
      </w:r>
      <w:r w:rsidRPr="00256AFE">
        <w:rPr>
          <w:rFonts w:ascii="Times New Roman" w:hAnsi="Times New Roman"/>
          <w:sz w:val="20"/>
        </w:rPr>
        <w:tab/>
      </w:r>
      <w:r w:rsidR="00757E2F">
        <w:rPr>
          <w:rFonts w:ascii="Times New Roman" w:hAnsi="Times New Roman"/>
          <w:sz w:val="20"/>
        </w:rPr>
        <w:t>Under NI2018-526</w:t>
      </w:r>
      <w:r w:rsidRPr="00256AFE">
        <w:rPr>
          <w:rFonts w:ascii="Times New Roman" w:hAnsi="Times New Roman"/>
          <w:sz w:val="20"/>
        </w:rPr>
        <w:t>, the consultation</w:t>
      </w:r>
      <w:r w:rsidR="00757E2F">
        <w:rPr>
          <w:rFonts w:ascii="Times New Roman" w:hAnsi="Times New Roman"/>
          <w:sz w:val="20"/>
        </w:rPr>
        <w:t xml:space="preserve"> period was due to end on 9 November</w:t>
      </w:r>
      <w:r w:rsidRPr="00256AFE">
        <w:rPr>
          <w:rFonts w:ascii="Times New Roman" w:hAnsi="Times New Roman"/>
          <w:sz w:val="20"/>
        </w:rPr>
        <w:t xml:space="preserve"> 2018.</w:t>
      </w:r>
    </w:p>
    <w:p w:rsidR="00256AFE" w:rsidRPr="00256AFE" w:rsidRDefault="00256AFE" w:rsidP="00256AFE">
      <w:pPr>
        <w:pStyle w:val="ListParagraph"/>
        <w:spacing w:before="140"/>
        <w:ind w:left="1440" w:hanging="720"/>
        <w:contextualSpacing w:val="0"/>
        <w:rPr>
          <w:rFonts w:ascii="Times New Roman" w:hAnsi="Times New Roman"/>
          <w:i/>
          <w:sz w:val="20"/>
        </w:rPr>
      </w:pPr>
      <w:r w:rsidRPr="00256AFE">
        <w:rPr>
          <w:rFonts w:ascii="Times New Roman" w:hAnsi="Times New Roman"/>
          <w:i/>
          <w:sz w:val="20"/>
        </w:rPr>
        <w:t>Note 3</w:t>
      </w:r>
      <w:r w:rsidRPr="00256AFE">
        <w:rPr>
          <w:rFonts w:ascii="Times New Roman" w:hAnsi="Times New Roman"/>
          <w:sz w:val="20"/>
        </w:rPr>
        <w:tab/>
        <w:t xml:space="preserve">Information on access to documents and how to provide written comments on the draft </w:t>
      </w:r>
      <w:r w:rsidR="00757E2F">
        <w:rPr>
          <w:rFonts w:ascii="Times New Roman" w:hAnsi="Times New Roman"/>
          <w:sz w:val="20"/>
        </w:rPr>
        <w:t>variation is found in NI2018-526</w:t>
      </w:r>
      <w:r w:rsidRPr="00256AFE">
        <w:rPr>
          <w:rFonts w:ascii="Times New Roman" w:hAnsi="Times New Roman"/>
          <w:sz w:val="20"/>
        </w:rPr>
        <w:t>, available on the ACT Legislation Register.</w:t>
      </w:r>
    </w:p>
    <w:p w:rsidR="00256AFE" w:rsidRPr="00256AFE" w:rsidRDefault="00256AFE" w:rsidP="00256AFE">
      <w:pPr>
        <w:pStyle w:val="ListParagraph"/>
        <w:spacing w:before="140"/>
        <w:ind w:left="1440" w:hanging="720"/>
        <w:contextualSpacing w:val="0"/>
        <w:rPr>
          <w:rFonts w:ascii="Times New Roman" w:hAnsi="Times New Roman"/>
          <w:sz w:val="20"/>
        </w:rPr>
      </w:pPr>
      <w:r w:rsidRPr="00256AFE">
        <w:rPr>
          <w:rFonts w:ascii="Times New Roman" w:hAnsi="Times New Roman"/>
          <w:i/>
          <w:sz w:val="20"/>
        </w:rPr>
        <w:t>Note 4</w:t>
      </w:r>
      <w:r w:rsidRPr="00256AFE">
        <w:rPr>
          <w:rFonts w:ascii="Times New Roman" w:hAnsi="Times New Roman"/>
          <w:sz w:val="20"/>
        </w:rPr>
        <w:tab/>
        <w:t xml:space="preserve">Further information about the draft variation can be obtained from the Territory Plan Section of the Environment, Planning and Sustainable Development Directorate at </w:t>
      </w:r>
      <w:hyperlink r:id="rId8" w:history="1">
        <w:r w:rsidRPr="00256AFE">
          <w:rPr>
            <w:rStyle w:val="Hyperlink"/>
            <w:rFonts w:ascii="Times New Roman" w:hAnsi="Times New Roman"/>
            <w:sz w:val="20"/>
          </w:rPr>
          <w:t>terrplan@act.gov.au</w:t>
        </w:r>
      </w:hyperlink>
      <w:r w:rsidRPr="00256AFE">
        <w:rPr>
          <w:rFonts w:ascii="Times New Roman" w:hAnsi="Times New Roman"/>
          <w:sz w:val="20"/>
        </w:rPr>
        <w:t>, including a reference to the draft variation.</w:t>
      </w:r>
    </w:p>
    <w:p w:rsidR="00523FCF" w:rsidRDefault="00523FCF" w:rsidP="00523FCF">
      <w:pPr>
        <w:pStyle w:val="ListParagraph"/>
        <w:ind w:left="1080"/>
      </w:pPr>
    </w:p>
    <w:p w:rsidR="00523FCF" w:rsidRPr="00523FCF" w:rsidRDefault="00523FCF" w:rsidP="00523FCF">
      <w:pPr>
        <w:spacing w:before="720"/>
        <w:rPr>
          <w:rFonts w:ascii="Times New Roman" w:hAnsi="Times New Roman"/>
          <w:szCs w:val="24"/>
        </w:rPr>
      </w:pPr>
      <w:r w:rsidRPr="00523FCF">
        <w:rPr>
          <w:rFonts w:ascii="Times New Roman" w:hAnsi="Times New Roman"/>
          <w:szCs w:val="24"/>
        </w:rPr>
        <w:t>Kathy Cusack</w:t>
      </w:r>
    </w:p>
    <w:p w:rsidR="00523FCF" w:rsidRPr="00523FCF" w:rsidRDefault="00757E2F" w:rsidP="00523FCF">
      <w:pPr>
        <w:pStyle w:val="DVBody"/>
        <w:spacing w:before="0"/>
      </w:pPr>
      <w:r>
        <w:t>Delegate of the planning and land a</w:t>
      </w:r>
      <w:r w:rsidR="00523FCF" w:rsidRPr="00523FCF">
        <w:t>uthority</w:t>
      </w:r>
    </w:p>
    <w:p w:rsidR="00523FCF" w:rsidRPr="00523FCF" w:rsidRDefault="005E5EB9" w:rsidP="00523FCF">
      <w:pPr>
        <w:pStyle w:val="DVBody"/>
        <w:spacing w:before="0"/>
      </w:pPr>
      <w:r>
        <w:t>8</w:t>
      </w:r>
      <w:r w:rsidR="00523FCF" w:rsidRPr="00523FCF">
        <w:t xml:space="preserve"> November 2018</w:t>
      </w:r>
    </w:p>
    <w:p w:rsidR="006D2B39" w:rsidRPr="001673FB" w:rsidRDefault="006D2B39" w:rsidP="006D2B39">
      <w:pPr>
        <w:rPr>
          <w:rFonts w:cs="Arial"/>
        </w:rPr>
      </w:pPr>
    </w:p>
    <w:p w:rsidR="006D2B39" w:rsidRPr="001673FB" w:rsidRDefault="006D2B39" w:rsidP="006D2B39">
      <w:pPr>
        <w:rPr>
          <w:rFonts w:cs="Arial"/>
        </w:rPr>
        <w:sectPr w:rsidR="006D2B39" w:rsidRPr="001673FB" w:rsidSect="00523F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539" w:footer="720" w:gutter="0"/>
          <w:cols w:space="720"/>
          <w:titlePg/>
        </w:sectPr>
      </w:pPr>
    </w:p>
    <w:p w:rsidR="006D2B39" w:rsidRPr="006D2B39" w:rsidRDefault="006D2B39" w:rsidP="006D2B39"/>
    <w:sectPr w:rsidR="006D2B39" w:rsidRPr="006D2B39" w:rsidSect="006D2B39">
      <w:type w:val="continuous"/>
      <w:pgSz w:w="11907" w:h="16840" w:code="9"/>
      <w:pgMar w:top="505" w:right="1701" w:bottom="720" w:left="1701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D8" w:rsidRDefault="00B15BD8">
      <w:r>
        <w:separator/>
      </w:r>
    </w:p>
  </w:endnote>
  <w:endnote w:type="continuationSeparator" w:id="0">
    <w:p w:rsidR="00B15BD8" w:rsidRDefault="00B1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A2" w:rsidRDefault="00516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A2" w:rsidRPr="005166A2" w:rsidRDefault="005166A2" w:rsidP="005166A2">
    <w:pPr>
      <w:pStyle w:val="Footer"/>
      <w:jc w:val="center"/>
      <w:rPr>
        <w:rFonts w:cs="Arial"/>
        <w:sz w:val="14"/>
      </w:rPr>
    </w:pPr>
    <w:r w:rsidRPr="005166A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39" w:rsidRDefault="006D2B39">
    <w:pPr>
      <w:framePr w:w="10206" w:hSpace="181" w:wrap="auto" w:vAnchor="page" w:hAnchor="page" w:x="681" w:y="16161"/>
      <w:jc w:val="right"/>
      <w:rPr>
        <w:vanish/>
        <w:sz w:val="13"/>
      </w:rPr>
    </w:pPr>
  </w:p>
  <w:p w:rsidR="006D2B39" w:rsidRPr="005166A2" w:rsidRDefault="005166A2" w:rsidP="005166A2">
    <w:pPr>
      <w:jc w:val="center"/>
      <w:rPr>
        <w:rFonts w:cs="Arial"/>
        <w:sz w:val="14"/>
      </w:rPr>
    </w:pPr>
    <w:r w:rsidRPr="005166A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D8" w:rsidRDefault="00B15BD8">
      <w:r>
        <w:separator/>
      </w:r>
    </w:p>
  </w:footnote>
  <w:footnote w:type="continuationSeparator" w:id="0">
    <w:p w:rsidR="00B15BD8" w:rsidRDefault="00B1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A2" w:rsidRDefault="00516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A2" w:rsidRDefault="00516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A2" w:rsidRDefault="00516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DAE"/>
    <w:multiLevelType w:val="hybridMultilevel"/>
    <w:tmpl w:val="1C0EA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8FD"/>
    <w:multiLevelType w:val="hybridMultilevel"/>
    <w:tmpl w:val="1B5E4D4A"/>
    <w:lvl w:ilvl="0" w:tplc="B322C75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08AE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4C2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D441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20FD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5EF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86EB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9A28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7443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4C0C9C"/>
    <w:multiLevelType w:val="hybridMultilevel"/>
    <w:tmpl w:val="C8FE6E3A"/>
    <w:lvl w:ilvl="0" w:tplc="BAF84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81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EC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CB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4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0B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0E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C8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027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2B66"/>
    <w:multiLevelType w:val="hybridMultilevel"/>
    <w:tmpl w:val="340E8D8A"/>
    <w:lvl w:ilvl="0" w:tplc="103E9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03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D8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61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7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36B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EE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26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6A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1795D"/>
    <w:multiLevelType w:val="hybridMultilevel"/>
    <w:tmpl w:val="777087E0"/>
    <w:lvl w:ilvl="0" w:tplc="FFCE1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7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981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8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66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5C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E4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CC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648C"/>
    <w:multiLevelType w:val="hybridMultilevel"/>
    <w:tmpl w:val="81F88C5E"/>
    <w:lvl w:ilvl="0" w:tplc="68C6F3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16B7"/>
    <w:multiLevelType w:val="multilevel"/>
    <w:tmpl w:val="1CAA2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4E00"/>
    <w:multiLevelType w:val="multilevel"/>
    <w:tmpl w:val="2B166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377F4"/>
    <w:multiLevelType w:val="hybridMultilevel"/>
    <w:tmpl w:val="2B166BFA"/>
    <w:lvl w:ilvl="0" w:tplc="E1087A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4866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FEAD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21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8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23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0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C6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21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C5978"/>
    <w:multiLevelType w:val="hybridMultilevel"/>
    <w:tmpl w:val="3F46B674"/>
    <w:lvl w:ilvl="0" w:tplc="B3626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6B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A3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80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4A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0CE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24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5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B29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7328"/>
    <w:multiLevelType w:val="hybridMultilevel"/>
    <w:tmpl w:val="197ABA8A"/>
    <w:lvl w:ilvl="0" w:tplc="27B6C1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EF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4A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E5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2B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802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45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A7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AA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D37A7"/>
    <w:multiLevelType w:val="multilevel"/>
    <w:tmpl w:val="197AB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0710E"/>
    <w:multiLevelType w:val="hybridMultilevel"/>
    <w:tmpl w:val="C8C81F14"/>
    <w:lvl w:ilvl="0" w:tplc="C272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0A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89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4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6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C4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66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E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48E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793"/>
    <w:rsid w:val="00010A8A"/>
    <w:rsid w:val="00035821"/>
    <w:rsid w:val="000525B0"/>
    <w:rsid w:val="00121111"/>
    <w:rsid w:val="00126B58"/>
    <w:rsid w:val="00130D1A"/>
    <w:rsid w:val="0014257B"/>
    <w:rsid w:val="001673FB"/>
    <w:rsid w:val="001A2C02"/>
    <w:rsid w:val="001E405E"/>
    <w:rsid w:val="001F137E"/>
    <w:rsid w:val="0022595C"/>
    <w:rsid w:val="00251307"/>
    <w:rsid w:val="00256AFE"/>
    <w:rsid w:val="00290186"/>
    <w:rsid w:val="002D5CF2"/>
    <w:rsid w:val="002F6D28"/>
    <w:rsid w:val="00361010"/>
    <w:rsid w:val="00376904"/>
    <w:rsid w:val="003A6475"/>
    <w:rsid w:val="003B541F"/>
    <w:rsid w:val="003F70BD"/>
    <w:rsid w:val="00403CFE"/>
    <w:rsid w:val="00415140"/>
    <w:rsid w:val="00471E90"/>
    <w:rsid w:val="00494FA6"/>
    <w:rsid w:val="004C0B60"/>
    <w:rsid w:val="00515092"/>
    <w:rsid w:val="005166A2"/>
    <w:rsid w:val="00523FCF"/>
    <w:rsid w:val="00563793"/>
    <w:rsid w:val="005E5EB9"/>
    <w:rsid w:val="005F5F7D"/>
    <w:rsid w:val="00656B05"/>
    <w:rsid w:val="00671647"/>
    <w:rsid w:val="006D2B39"/>
    <w:rsid w:val="007300EC"/>
    <w:rsid w:val="00757E2F"/>
    <w:rsid w:val="0079258E"/>
    <w:rsid w:val="007B2746"/>
    <w:rsid w:val="00862DEA"/>
    <w:rsid w:val="008C3924"/>
    <w:rsid w:val="00906462"/>
    <w:rsid w:val="0095655E"/>
    <w:rsid w:val="00A03401"/>
    <w:rsid w:val="00A039DA"/>
    <w:rsid w:val="00A36D3F"/>
    <w:rsid w:val="00A910A9"/>
    <w:rsid w:val="00AD1BC7"/>
    <w:rsid w:val="00B15BD8"/>
    <w:rsid w:val="00B239C5"/>
    <w:rsid w:val="00B600B8"/>
    <w:rsid w:val="00B93DED"/>
    <w:rsid w:val="00C50BCF"/>
    <w:rsid w:val="00C5425B"/>
    <w:rsid w:val="00C70E8B"/>
    <w:rsid w:val="00C72CDF"/>
    <w:rsid w:val="00CB445D"/>
    <w:rsid w:val="00CF4E46"/>
    <w:rsid w:val="00D71662"/>
    <w:rsid w:val="00D73121"/>
    <w:rsid w:val="00DA155F"/>
    <w:rsid w:val="00DB4962"/>
    <w:rsid w:val="00EB32E0"/>
    <w:rsid w:val="00EC09D2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A2DAB2-72A3-4D47-81E8-DE05C0A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5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Vmadeunder">
    <w:name w:val="DV made under"/>
    <w:basedOn w:val="Normal"/>
    <w:rsid w:val="006D1B58"/>
    <w:pPr>
      <w:spacing w:before="180" w:after="60"/>
      <w:jc w:val="both"/>
    </w:pPr>
  </w:style>
  <w:style w:type="paragraph" w:customStyle="1" w:styleId="DVBody">
    <w:name w:val="DV Body"/>
    <w:basedOn w:val="Normal"/>
    <w:next w:val="Normal"/>
    <w:rsid w:val="001B4720"/>
    <w:pPr>
      <w:tabs>
        <w:tab w:val="left" w:pos="-720"/>
      </w:tabs>
      <w:spacing w:before="240"/>
    </w:pPr>
    <w:rPr>
      <w:rFonts w:ascii="Times New Roman" w:hAnsi="Times New Roman"/>
      <w:szCs w:val="24"/>
    </w:rPr>
  </w:style>
  <w:style w:type="paragraph" w:customStyle="1" w:styleId="Style1">
    <w:name w:val="Style1"/>
    <w:basedOn w:val="DVBody"/>
    <w:rsid w:val="001B4720"/>
  </w:style>
  <w:style w:type="paragraph" w:customStyle="1" w:styleId="DVlegislationformat">
    <w:name w:val="DV legislation format"/>
    <w:basedOn w:val="Normal"/>
    <w:rsid w:val="00E003D3"/>
    <w:pPr>
      <w:tabs>
        <w:tab w:val="left" w:pos="2600"/>
      </w:tabs>
      <w:spacing w:after="60"/>
    </w:pPr>
    <w:rPr>
      <w:rFonts w:cs="Arial"/>
      <w:b/>
      <w:i/>
      <w:sz w:val="20"/>
    </w:rPr>
  </w:style>
  <w:style w:type="paragraph" w:customStyle="1" w:styleId="DVHeading">
    <w:name w:val="DV Heading"/>
    <w:basedOn w:val="Normal"/>
    <w:rsid w:val="00E003D3"/>
    <w:pPr>
      <w:tabs>
        <w:tab w:val="left" w:pos="2400"/>
        <w:tab w:val="left" w:pos="2880"/>
      </w:tabs>
      <w:spacing w:after="100"/>
    </w:pPr>
    <w:rPr>
      <w:rFonts w:cs="Arial"/>
      <w:b/>
      <w:sz w:val="40"/>
    </w:rPr>
  </w:style>
  <w:style w:type="paragraph" w:customStyle="1" w:styleId="DVTitle">
    <w:name w:val="DV Title"/>
    <w:basedOn w:val="Normal"/>
    <w:rsid w:val="00F7259B"/>
    <w:rPr>
      <w:rFonts w:cs="Arial"/>
      <w:color w:val="FF0000"/>
    </w:rPr>
  </w:style>
  <w:style w:type="character" w:customStyle="1" w:styleId="DVNotifiableInstrument">
    <w:name w:val="DV Notifiable Instrument"/>
    <w:basedOn w:val="DefaultParagraphFont"/>
    <w:rsid w:val="00F7259B"/>
    <w:rPr>
      <w:b/>
      <w:bCs/>
    </w:rPr>
  </w:style>
  <w:style w:type="paragraph" w:customStyle="1" w:styleId="DVLegislatinbody">
    <w:name w:val="DV Legislatin body"/>
    <w:basedOn w:val="DVmadeunder"/>
    <w:rsid w:val="00E05180"/>
    <w:rPr>
      <w:rFonts w:cs="Arial"/>
    </w:rPr>
  </w:style>
  <w:style w:type="character" w:customStyle="1" w:styleId="DVbodybullets">
    <w:name w:val="DV body bullets"/>
    <w:basedOn w:val="DefaultParagraphFont"/>
    <w:rsid w:val="00F629B4"/>
    <w:rPr>
      <w:rFonts w:ascii="Times New Roman" w:hAnsi="Times New Roman"/>
    </w:rPr>
  </w:style>
  <w:style w:type="paragraph" w:customStyle="1" w:styleId="DVStyleHeaderBefore6pt">
    <w:name w:val="DV Style Header + Before:  6 pt"/>
    <w:basedOn w:val="Normal"/>
    <w:rsid w:val="00E003D3"/>
    <w:pPr>
      <w:tabs>
        <w:tab w:val="center" w:pos="4819"/>
        <w:tab w:val="right" w:pos="9071"/>
      </w:tabs>
      <w:spacing w:before="120"/>
    </w:pPr>
    <w:rPr>
      <w:lang w:val="en-GB"/>
    </w:rPr>
  </w:style>
  <w:style w:type="character" w:customStyle="1" w:styleId="DVMadeArialBold">
    <w:name w:val="DV Made + Arial Bold"/>
    <w:basedOn w:val="DVbodybullets"/>
    <w:rsid w:val="0031731E"/>
    <w:rPr>
      <w:rFonts w:ascii="Arial" w:hAnsi="Arial"/>
      <w:b/>
      <w:bCs/>
    </w:rPr>
  </w:style>
  <w:style w:type="character" w:styleId="Hyperlink">
    <w:name w:val="Hyperlink"/>
    <w:basedOn w:val="DefaultParagraphFont"/>
    <w:rsid w:val="00FF6F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16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616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7205"/>
    <w:rPr>
      <w:rFonts w:ascii="Arial" w:hAnsi="Arial"/>
      <w:sz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A03401"/>
    <w:pPr>
      <w:ind w:left="720"/>
      <w:contextualSpacing/>
    </w:pPr>
  </w:style>
  <w:style w:type="paragraph" w:styleId="BodyText">
    <w:name w:val="Body Text"/>
    <w:basedOn w:val="Normal"/>
    <w:link w:val="BodyTextChar"/>
    <w:rsid w:val="00471E90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471E90"/>
    <w:rPr>
      <w:rFonts w:ascii="Arial" w:hAnsi="Arial"/>
      <w:b/>
      <w:sz w:val="28"/>
      <w:lang w:val="en-GB" w:eastAsia="en-US"/>
    </w:rPr>
  </w:style>
  <w:style w:type="paragraph" w:styleId="BodyText2">
    <w:name w:val="Body Text 2"/>
    <w:basedOn w:val="Normal"/>
    <w:link w:val="BodyText2Char"/>
    <w:rsid w:val="00471E90"/>
    <w:pPr>
      <w:ind w:right="386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471E90"/>
    <w:rPr>
      <w:rFonts w:ascii="Arial" w:hAnsi="Arial"/>
      <w:b/>
      <w:sz w:val="24"/>
      <w:lang w:eastAsia="en-US"/>
    </w:rPr>
  </w:style>
  <w:style w:type="paragraph" w:customStyle="1" w:styleId="aDefsubpara">
    <w:name w:val="aDef subpara"/>
    <w:basedOn w:val="Normal"/>
    <w:rsid w:val="00471E90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405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plan@ac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8A9D-AE1E-437B-B549-E10D5604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974F3E33.dotm</Template>
  <TotalTime>0</TotalTime>
  <Pages>1</Pages>
  <Words>244</Words>
  <Characters>1240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variation notifiable instrument public consultation notice s63 and s64 - Not in use</vt:lpstr>
    </vt:vector>
  </TitlesOfParts>
  <Company>ACT Planning and Land Authority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variation notifiable instrument public consultation notice s63 and s64 - Not in use</dc:title>
  <dc:creator>ACT Government</dc:creator>
  <cp:lastModifiedBy>  </cp:lastModifiedBy>
  <cp:revision>6</cp:revision>
  <cp:lastPrinted>2012-06-26T04:59:00Z</cp:lastPrinted>
  <dcterms:created xsi:type="dcterms:W3CDTF">2018-11-08T02:32:00Z</dcterms:created>
  <dcterms:modified xsi:type="dcterms:W3CDTF">2018-11-08T03:27:00Z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Intelledox</vt:lpwstr>
  </property>
  <property fmtid="{D5CDD505-2E9C-101B-9397-08002B2CF9AE}" pid="3" name="Objective-Id">
    <vt:lpwstr>A17254944</vt:lpwstr>
  </property>
  <property fmtid="{D5CDD505-2E9C-101B-9397-08002B2CF9AE}" pid="4" name="Objective-Title">
    <vt:lpwstr>20181108 revised back DV354 WSUD - Notifiable Instrument - public consultation extension notice - s63(2)</vt:lpwstr>
  </property>
  <property fmtid="{D5CDD505-2E9C-101B-9397-08002B2CF9AE}" pid="5" name="Objective-Comment">
    <vt:lpwstr/>
  </property>
  <property fmtid="{D5CDD505-2E9C-101B-9397-08002B2CF9AE}" pid="6" name="Objective-CreationStamp">
    <vt:filetime>2018-11-01T02:15:41Z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2018-11-08T02:12:36Z</vt:filetime>
  </property>
  <property fmtid="{D5CDD505-2E9C-101B-9397-08002B2CF9AE}" pid="10" name="Objective-ModificationStamp">
    <vt:filetime>2018-11-08T02:12:36Z</vt:filetime>
  </property>
  <property fmtid="{D5CDD505-2E9C-101B-9397-08002B2CF9AE}" pid="11" name="Objective-Owner">
    <vt:lpwstr>Caroline Sayers</vt:lpwstr>
  </property>
  <property fmtid="{D5CDD505-2E9C-101B-9397-08002B2CF9AE}" pid="12" name="Objective-Path">
    <vt:lpwstr>Whole of ACT Government:EPSDD - Environment Planning and Sustainable Development Directorate:DIVISION - Planning Policy:Branch - Territory Plan:01 Full variations:01 Active Variations (Full):DV354 - Water Sensitive Urban Design - Review of provisions-Terr</vt:lpwstr>
  </property>
  <property fmtid="{D5CDD505-2E9C-101B-9397-08002B2CF9AE}" pid="13" name="Objective-Parent">
    <vt:lpwstr>public consultation extension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1-2011/19522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OCSE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</Properties>
</file>