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4F6F3A" w14:textId="77777777" w:rsidR="00991CC1" w:rsidRPr="003766A2" w:rsidRDefault="00991CC1" w:rsidP="00991CC1">
      <w:pPr>
        <w:spacing w:before="120"/>
        <w:rPr>
          <w:rFonts w:ascii="Arial" w:hAnsi="Arial" w:cs="Arial"/>
          <w:lang w:val="en-AU"/>
        </w:rPr>
      </w:pPr>
      <w:bookmarkStart w:id="0" w:name="_Toc44738651"/>
      <w:bookmarkStart w:id="1" w:name="_GoBack"/>
      <w:bookmarkEnd w:id="1"/>
      <w:r w:rsidRPr="003766A2">
        <w:rPr>
          <w:rFonts w:ascii="Arial" w:hAnsi="Arial" w:cs="Arial"/>
          <w:lang w:val="en-AU"/>
        </w:rPr>
        <w:t>Australian Capital Territory</w:t>
      </w:r>
    </w:p>
    <w:p w14:paraId="0C6AB8F9" w14:textId="67B2B389" w:rsidR="00991CC1" w:rsidRPr="003766A2" w:rsidRDefault="00991CC1" w:rsidP="00991CC1">
      <w:pPr>
        <w:pStyle w:val="Billname"/>
        <w:spacing w:before="700"/>
      </w:pPr>
      <w:r w:rsidRPr="003766A2">
        <w:t xml:space="preserve">Heritage (Decision about Registration of </w:t>
      </w:r>
      <w:sdt>
        <w:sdtPr>
          <w:alias w:val="Subject"/>
          <w:tag w:val=""/>
          <w:id w:val="-754202373"/>
          <w:placeholder>
            <w:docPart w:val="F2833D7D887A4CF68E6280D497368B2B"/>
          </w:placeholder>
          <w:dataBinding w:prefixMappings="xmlns:ns0='http://purl.org/dc/elements/1.1/' xmlns:ns1='http://schemas.openxmlformats.org/package/2006/metadata/core-properties' " w:xpath="/ns1:coreProperties[1]/ns0:subject[1]" w:storeItemID="{6C3C8BC8-F283-45AE-878A-BAB7291924A1}"/>
          <w:text/>
        </w:sdtPr>
        <w:sdtEndPr/>
        <w:sdtContent>
          <w:r w:rsidRPr="003766A2">
            <w:t>Red Hill Historic Plantings, Red Hill</w:t>
          </w:r>
        </w:sdtContent>
      </w:sdt>
      <w:r w:rsidRPr="003766A2">
        <w:t>) Notice 2018</w:t>
      </w:r>
    </w:p>
    <w:p w14:paraId="7546E512" w14:textId="3C037570" w:rsidR="00991CC1" w:rsidRPr="003766A2" w:rsidRDefault="00E96ED5" w:rsidP="00E96ED5">
      <w:pPr>
        <w:spacing w:before="340"/>
        <w:rPr>
          <w:rFonts w:ascii="Arial" w:hAnsi="Arial" w:cs="Arial"/>
          <w:b/>
          <w:bCs/>
          <w:vertAlign w:val="superscript"/>
          <w:lang w:val="en-AU"/>
        </w:rPr>
      </w:pPr>
      <w:r w:rsidRPr="003766A2">
        <w:rPr>
          <w:rFonts w:ascii="Arial" w:hAnsi="Arial" w:cs="Arial"/>
          <w:b/>
          <w:bCs/>
          <w:lang w:val="en-AU"/>
        </w:rPr>
        <w:t>Notifiable i</w:t>
      </w:r>
      <w:r w:rsidR="00991CC1" w:rsidRPr="003766A2">
        <w:rPr>
          <w:rFonts w:ascii="Arial" w:hAnsi="Arial" w:cs="Arial"/>
          <w:b/>
          <w:bCs/>
          <w:lang w:val="en-AU"/>
        </w:rPr>
        <w:t>nstrument NI</w:t>
      </w:r>
      <w:r w:rsidR="00991CC1" w:rsidRPr="003766A2">
        <w:rPr>
          <w:rFonts w:ascii="Arial" w:hAnsi="Arial" w:cs="Arial"/>
          <w:b/>
          <w:bCs/>
          <w:iCs/>
          <w:lang w:val="en-AU"/>
        </w:rPr>
        <w:t>2018</w:t>
      </w:r>
      <w:r w:rsidR="00991CC1" w:rsidRPr="003766A2">
        <w:rPr>
          <w:rFonts w:ascii="Arial" w:hAnsi="Arial" w:cs="Arial"/>
          <w:b/>
          <w:sz w:val="22"/>
          <w:szCs w:val="22"/>
          <w:lang w:val="en-AU"/>
        </w:rPr>
        <w:t>—</w:t>
      </w:r>
      <w:r w:rsidR="00C239E4">
        <w:rPr>
          <w:rFonts w:ascii="Arial" w:hAnsi="Arial" w:cs="Arial"/>
          <w:b/>
          <w:sz w:val="22"/>
          <w:szCs w:val="22"/>
          <w:lang w:val="en-AU"/>
        </w:rPr>
        <w:t>642</w:t>
      </w:r>
    </w:p>
    <w:p w14:paraId="3BCEE1B8" w14:textId="77777777" w:rsidR="00991CC1" w:rsidRPr="003766A2" w:rsidRDefault="00991CC1" w:rsidP="00E96ED5">
      <w:pPr>
        <w:pStyle w:val="madeunder"/>
        <w:spacing w:before="300" w:after="0"/>
      </w:pPr>
      <w:r w:rsidRPr="003766A2">
        <w:t xml:space="preserve">made under the </w:t>
      </w:r>
    </w:p>
    <w:p w14:paraId="0AB62531" w14:textId="458ED8F5" w:rsidR="00991CC1" w:rsidRPr="003766A2" w:rsidRDefault="00991CC1" w:rsidP="00E96ED5">
      <w:pPr>
        <w:pStyle w:val="CoverActName"/>
        <w:spacing w:before="320" w:after="0"/>
        <w:rPr>
          <w:sz w:val="20"/>
          <w:szCs w:val="20"/>
        </w:rPr>
      </w:pPr>
      <w:r w:rsidRPr="003766A2">
        <w:rPr>
          <w:sz w:val="20"/>
          <w:szCs w:val="20"/>
        </w:rPr>
        <w:t>Heritage Act 2004, s</w:t>
      </w:r>
      <w:r w:rsidR="00E96ED5" w:rsidRPr="003766A2">
        <w:rPr>
          <w:sz w:val="20"/>
          <w:szCs w:val="20"/>
        </w:rPr>
        <w:t xml:space="preserve"> </w:t>
      </w:r>
      <w:r w:rsidRPr="003766A2">
        <w:rPr>
          <w:sz w:val="20"/>
          <w:szCs w:val="20"/>
        </w:rPr>
        <w:t>40 (Decision about registration)</w:t>
      </w:r>
    </w:p>
    <w:p w14:paraId="4253DA78" w14:textId="77777777" w:rsidR="00E96ED5" w:rsidRPr="003766A2" w:rsidRDefault="00E96ED5" w:rsidP="00E96ED5">
      <w:pPr>
        <w:pStyle w:val="CoverActName"/>
        <w:spacing w:before="60" w:after="0"/>
        <w:rPr>
          <w:sz w:val="20"/>
          <w:szCs w:val="20"/>
        </w:rPr>
      </w:pPr>
    </w:p>
    <w:p w14:paraId="08BD7802" w14:textId="77777777" w:rsidR="00991CC1" w:rsidRPr="003766A2" w:rsidRDefault="00991CC1" w:rsidP="00991CC1">
      <w:pPr>
        <w:pStyle w:val="N-line3"/>
        <w:pBdr>
          <w:top w:val="single" w:sz="12" w:space="1" w:color="auto"/>
          <w:bottom w:val="none" w:sz="0" w:space="0" w:color="auto"/>
        </w:pBdr>
      </w:pPr>
    </w:p>
    <w:p w14:paraId="67B1A8D6" w14:textId="77777777" w:rsidR="00991CC1" w:rsidRPr="003766A2" w:rsidRDefault="00991CC1" w:rsidP="00991CC1">
      <w:pPr>
        <w:spacing w:before="60" w:after="60"/>
        <w:ind w:left="720" w:hanging="720"/>
        <w:rPr>
          <w:rFonts w:ascii="Arial" w:hAnsi="Arial" w:cs="Arial"/>
          <w:b/>
          <w:bCs/>
          <w:lang w:val="en-AU"/>
        </w:rPr>
      </w:pPr>
      <w:r w:rsidRPr="003766A2">
        <w:rPr>
          <w:rFonts w:ascii="Arial" w:hAnsi="Arial" w:cs="Arial"/>
          <w:b/>
          <w:bCs/>
          <w:lang w:val="en-AU"/>
        </w:rPr>
        <w:t>1</w:t>
      </w:r>
      <w:r w:rsidRPr="003766A2">
        <w:rPr>
          <w:rFonts w:ascii="Arial" w:hAnsi="Arial" w:cs="Arial"/>
          <w:b/>
          <w:bCs/>
          <w:lang w:val="en-AU"/>
        </w:rPr>
        <w:tab/>
        <w:t>Name of instrument</w:t>
      </w:r>
    </w:p>
    <w:p w14:paraId="25A6F7DB" w14:textId="7B59AD29" w:rsidR="00991CC1" w:rsidRPr="003766A2" w:rsidRDefault="00991CC1" w:rsidP="00E96ED5">
      <w:pPr>
        <w:spacing w:before="140"/>
        <w:ind w:left="720"/>
        <w:rPr>
          <w:lang w:val="en-AU"/>
        </w:rPr>
      </w:pPr>
      <w:r w:rsidRPr="003766A2">
        <w:rPr>
          <w:lang w:val="en-AU"/>
        </w:rPr>
        <w:t xml:space="preserve">This instrument is the </w:t>
      </w:r>
      <w:r w:rsidRPr="003766A2">
        <w:rPr>
          <w:i/>
          <w:iCs/>
          <w:lang w:val="en-AU"/>
        </w:rPr>
        <w:t xml:space="preserve">Heritage (Decision about Registration of </w:t>
      </w:r>
      <w:sdt>
        <w:sdtPr>
          <w:rPr>
            <w:i/>
            <w:iCs/>
            <w:lang w:val="en-AU"/>
          </w:rPr>
          <w:alias w:val="Subject"/>
          <w:tag w:val=""/>
          <w:id w:val="-1196997863"/>
          <w:placeholder>
            <w:docPart w:val="935FD451E55A49EFAA6F64B31BDFE898"/>
          </w:placeholder>
          <w:dataBinding w:prefixMappings="xmlns:ns0='http://purl.org/dc/elements/1.1/' xmlns:ns1='http://schemas.openxmlformats.org/package/2006/metadata/core-properties' " w:xpath="/ns1:coreProperties[1]/ns0:subject[1]" w:storeItemID="{6C3C8BC8-F283-45AE-878A-BAB7291924A1}"/>
          <w:text/>
        </w:sdtPr>
        <w:sdtEndPr/>
        <w:sdtContent>
          <w:r w:rsidRPr="003766A2">
            <w:rPr>
              <w:i/>
              <w:iCs/>
              <w:lang w:val="en-AU"/>
            </w:rPr>
            <w:t>Red Hill Historic Plantings, Red Hill</w:t>
          </w:r>
        </w:sdtContent>
      </w:sdt>
      <w:r w:rsidRPr="003766A2">
        <w:rPr>
          <w:i/>
          <w:iCs/>
          <w:lang w:val="en-AU"/>
        </w:rPr>
        <w:t>) Notice 2018.</w:t>
      </w:r>
    </w:p>
    <w:p w14:paraId="117F456F" w14:textId="77777777" w:rsidR="00991CC1" w:rsidRPr="003766A2" w:rsidRDefault="00991CC1" w:rsidP="00E96ED5">
      <w:pPr>
        <w:spacing w:before="300"/>
        <w:ind w:left="720" w:hanging="720"/>
        <w:rPr>
          <w:rFonts w:ascii="Arial" w:hAnsi="Arial" w:cs="Arial"/>
          <w:b/>
          <w:bCs/>
          <w:lang w:val="en-AU"/>
        </w:rPr>
      </w:pPr>
      <w:r w:rsidRPr="003766A2">
        <w:rPr>
          <w:rFonts w:ascii="Arial" w:hAnsi="Arial" w:cs="Arial"/>
          <w:b/>
          <w:bCs/>
          <w:lang w:val="en-AU"/>
        </w:rPr>
        <w:t>2</w:t>
      </w:r>
      <w:r w:rsidRPr="003766A2">
        <w:rPr>
          <w:rFonts w:ascii="Arial" w:hAnsi="Arial" w:cs="Arial"/>
          <w:b/>
          <w:bCs/>
          <w:lang w:val="en-AU"/>
        </w:rPr>
        <w:tab/>
        <w:t>Decision about registration</w:t>
      </w:r>
    </w:p>
    <w:p w14:paraId="5A9761A1" w14:textId="620517B2" w:rsidR="00991CC1" w:rsidRPr="003766A2" w:rsidRDefault="00991CC1" w:rsidP="00E96ED5">
      <w:pPr>
        <w:spacing w:before="140"/>
        <w:ind w:left="720"/>
        <w:rPr>
          <w:lang w:val="en-AU"/>
        </w:rPr>
      </w:pPr>
      <w:r w:rsidRPr="003766A2">
        <w:rPr>
          <w:lang w:val="en-AU"/>
        </w:rPr>
        <w:t xml:space="preserve">On 15 November 2018, the ACT Heritage Council (the </w:t>
      </w:r>
      <w:r w:rsidRPr="003766A2">
        <w:rPr>
          <w:b/>
          <w:lang w:val="en-AU"/>
        </w:rPr>
        <w:t>Heritage</w:t>
      </w:r>
      <w:r w:rsidRPr="003766A2">
        <w:rPr>
          <w:lang w:val="en-AU"/>
        </w:rPr>
        <w:t xml:space="preserve"> </w:t>
      </w:r>
      <w:r w:rsidRPr="003766A2">
        <w:rPr>
          <w:b/>
          <w:lang w:val="en-AU"/>
        </w:rPr>
        <w:t>Council</w:t>
      </w:r>
      <w:r w:rsidRPr="003766A2">
        <w:rPr>
          <w:lang w:val="en-AU"/>
        </w:rPr>
        <w:t xml:space="preserve">) decided to register </w:t>
      </w:r>
      <w:sdt>
        <w:sdtPr>
          <w:rPr>
            <w:lang w:val="en-AU"/>
          </w:rPr>
          <w:alias w:val="Subject"/>
          <w:tag w:val=""/>
          <w:id w:val="-1118454816"/>
          <w:placeholder>
            <w:docPart w:val="5540D78CBD0948A9AA4FF13E83A33F54"/>
          </w:placeholder>
          <w:dataBinding w:prefixMappings="xmlns:ns0='http://purl.org/dc/elements/1.1/' xmlns:ns1='http://schemas.openxmlformats.org/package/2006/metadata/core-properties' " w:xpath="/ns1:coreProperties[1]/ns0:subject[1]" w:storeItemID="{6C3C8BC8-F283-45AE-878A-BAB7291924A1}"/>
          <w:text/>
        </w:sdtPr>
        <w:sdtEndPr/>
        <w:sdtContent>
          <w:r w:rsidRPr="003766A2">
            <w:rPr>
              <w:lang w:val="en-AU"/>
            </w:rPr>
            <w:t>Red Hill Historic Plantings, Red Hill</w:t>
          </w:r>
        </w:sdtContent>
      </w:sdt>
      <w:r w:rsidRPr="003766A2">
        <w:rPr>
          <w:lang w:val="en-AU"/>
        </w:rPr>
        <w:t xml:space="preserve"> </w:t>
      </w:r>
      <w:r w:rsidRPr="003766A2">
        <w:rPr>
          <w:iCs/>
          <w:lang w:val="en-AU"/>
        </w:rPr>
        <w:t xml:space="preserve">(the </w:t>
      </w:r>
      <w:r w:rsidRPr="003766A2">
        <w:rPr>
          <w:b/>
          <w:iCs/>
          <w:lang w:val="en-AU"/>
        </w:rPr>
        <w:t>Place</w:t>
      </w:r>
      <w:r w:rsidRPr="003766A2">
        <w:rPr>
          <w:iCs/>
          <w:lang w:val="en-AU"/>
        </w:rPr>
        <w:t>).</w:t>
      </w:r>
    </w:p>
    <w:p w14:paraId="7C894111" w14:textId="77777777" w:rsidR="00991CC1" w:rsidRPr="003766A2" w:rsidRDefault="00991CC1" w:rsidP="00E96ED5">
      <w:pPr>
        <w:spacing w:before="300"/>
        <w:ind w:left="720" w:hanging="720"/>
        <w:rPr>
          <w:rFonts w:ascii="Arial" w:hAnsi="Arial" w:cs="Arial"/>
          <w:b/>
          <w:bCs/>
          <w:lang w:val="en-AU"/>
        </w:rPr>
      </w:pPr>
      <w:r w:rsidRPr="003766A2">
        <w:rPr>
          <w:rFonts w:ascii="Arial" w:hAnsi="Arial" w:cs="Arial"/>
          <w:b/>
          <w:bCs/>
          <w:lang w:val="en-AU"/>
        </w:rPr>
        <w:t>3</w:t>
      </w:r>
      <w:r w:rsidRPr="003766A2">
        <w:rPr>
          <w:rFonts w:ascii="Arial" w:hAnsi="Arial" w:cs="Arial"/>
          <w:b/>
          <w:bCs/>
          <w:lang w:val="en-AU"/>
        </w:rPr>
        <w:tab/>
        <w:t>Registration details of the Place</w:t>
      </w:r>
    </w:p>
    <w:p w14:paraId="38921260" w14:textId="77777777" w:rsidR="00991CC1" w:rsidRPr="003766A2" w:rsidRDefault="00991CC1" w:rsidP="00E96ED5">
      <w:pPr>
        <w:spacing w:before="140"/>
        <w:ind w:left="720"/>
        <w:rPr>
          <w:lang w:val="en-AU"/>
        </w:rPr>
      </w:pPr>
      <w:r w:rsidRPr="003766A2">
        <w:rPr>
          <w:lang w:val="en-AU"/>
        </w:rPr>
        <w:t>The registration details of the Place are in the schedule.</w:t>
      </w:r>
    </w:p>
    <w:p w14:paraId="56D7C79D" w14:textId="77777777" w:rsidR="00991CC1" w:rsidRPr="003766A2" w:rsidRDefault="00991CC1" w:rsidP="00E96ED5">
      <w:pPr>
        <w:spacing w:before="300"/>
        <w:ind w:left="720" w:hanging="720"/>
        <w:rPr>
          <w:rFonts w:ascii="Arial" w:hAnsi="Arial" w:cs="Arial"/>
          <w:b/>
          <w:bCs/>
          <w:lang w:val="en-AU"/>
        </w:rPr>
      </w:pPr>
      <w:r w:rsidRPr="003766A2">
        <w:rPr>
          <w:rFonts w:ascii="Arial" w:hAnsi="Arial" w:cs="Arial"/>
          <w:b/>
          <w:bCs/>
          <w:lang w:val="en-AU"/>
        </w:rPr>
        <w:t>4</w:t>
      </w:r>
      <w:r w:rsidRPr="003766A2">
        <w:rPr>
          <w:rFonts w:ascii="Arial" w:hAnsi="Arial" w:cs="Arial"/>
          <w:b/>
          <w:bCs/>
          <w:lang w:val="en-AU"/>
        </w:rPr>
        <w:tab/>
        <w:t>Reasons for the decision</w:t>
      </w:r>
    </w:p>
    <w:p w14:paraId="2F11AA9A" w14:textId="77777777" w:rsidR="00991CC1" w:rsidRPr="003766A2" w:rsidRDefault="00991CC1" w:rsidP="00E96ED5">
      <w:pPr>
        <w:spacing w:before="140"/>
        <w:ind w:left="720"/>
        <w:rPr>
          <w:lang w:val="en-AU"/>
        </w:rPr>
      </w:pPr>
      <w:r w:rsidRPr="003766A2">
        <w:rPr>
          <w:lang w:val="en-AU"/>
        </w:rPr>
        <w:t xml:space="preserve">The Heritage Council is satisfied on reasonable grounds that the Place has heritage significance as it meets one or more of the heritage significance criteria in section 10 of the </w:t>
      </w:r>
      <w:r w:rsidRPr="003766A2">
        <w:rPr>
          <w:i/>
          <w:lang w:val="en-AU"/>
        </w:rPr>
        <w:t>Heritage Act 2004</w:t>
      </w:r>
      <w:r w:rsidRPr="003766A2">
        <w:rPr>
          <w:lang w:val="en-AU"/>
        </w:rPr>
        <w:t xml:space="preserve">. A detailed statement of reasons including an assessment against the heritage significance criteria is provided in the schedule. </w:t>
      </w:r>
    </w:p>
    <w:p w14:paraId="53CAA43F" w14:textId="77777777" w:rsidR="00991CC1" w:rsidRPr="003766A2" w:rsidRDefault="00991CC1" w:rsidP="00E96ED5">
      <w:pPr>
        <w:spacing w:before="300"/>
        <w:ind w:left="720" w:hanging="720"/>
        <w:rPr>
          <w:rFonts w:ascii="Arial" w:hAnsi="Arial" w:cs="Arial"/>
          <w:b/>
          <w:bCs/>
          <w:lang w:val="en-AU"/>
        </w:rPr>
      </w:pPr>
      <w:r w:rsidRPr="003766A2">
        <w:rPr>
          <w:rFonts w:ascii="Arial" w:hAnsi="Arial" w:cs="Arial"/>
          <w:b/>
          <w:bCs/>
          <w:lang w:val="en-AU"/>
        </w:rPr>
        <w:t>5</w:t>
      </w:r>
      <w:r w:rsidRPr="003766A2">
        <w:rPr>
          <w:rFonts w:ascii="Arial" w:hAnsi="Arial" w:cs="Arial"/>
          <w:b/>
          <w:bCs/>
          <w:lang w:val="en-AU"/>
        </w:rPr>
        <w:tab/>
        <w:t>Date registration takes effect</w:t>
      </w:r>
    </w:p>
    <w:p w14:paraId="38527D24" w14:textId="77777777" w:rsidR="00E96ED5" w:rsidRPr="003766A2" w:rsidRDefault="00991CC1" w:rsidP="00E96ED5">
      <w:pPr>
        <w:spacing w:before="300"/>
        <w:ind w:left="720"/>
        <w:rPr>
          <w:lang w:val="en-AU"/>
        </w:rPr>
      </w:pPr>
      <w:r w:rsidRPr="003766A2">
        <w:rPr>
          <w:lang w:val="en-AU"/>
        </w:rPr>
        <w:t>The registration of the Place takes effect on the day after this notice is notified.</w:t>
      </w:r>
    </w:p>
    <w:p w14:paraId="253A734D" w14:textId="4F97A12C" w:rsidR="00991CC1" w:rsidRPr="003766A2" w:rsidRDefault="00991CC1" w:rsidP="00E96ED5">
      <w:pPr>
        <w:keepNext/>
        <w:spacing w:before="300"/>
        <w:rPr>
          <w:rFonts w:ascii="Arial" w:hAnsi="Arial" w:cs="Arial"/>
          <w:b/>
          <w:bCs/>
          <w:lang w:val="en-AU"/>
        </w:rPr>
      </w:pPr>
      <w:r w:rsidRPr="003766A2">
        <w:rPr>
          <w:rFonts w:ascii="Arial" w:hAnsi="Arial" w:cs="Arial"/>
          <w:b/>
          <w:bCs/>
          <w:lang w:val="en-AU"/>
        </w:rPr>
        <w:lastRenderedPageBreak/>
        <w:t>6</w:t>
      </w:r>
      <w:r w:rsidRPr="003766A2">
        <w:rPr>
          <w:rFonts w:ascii="Arial" w:hAnsi="Arial" w:cs="Arial"/>
          <w:b/>
          <w:bCs/>
          <w:lang w:val="en-AU"/>
        </w:rPr>
        <w:tab/>
        <w:t>Revocation</w:t>
      </w:r>
    </w:p>
    <w:p w14:paraId="5318A804" w14:textId="4808C0CC" w:rsidR="00991CC1" w:rsidRPr="003766A2" w:rsidRDefault="00991CC1" w:rsidP="003766A2">
      <w:pPr>
        <w:keepNext/>
        <w:spacing w:before="140"/>
        <w:ind w:left="720"/>
        <w:rPr>
          <w:lang w:val="en-AU"/>
        </w:rPr>
      </w:pPr>
      <w:r w:rsidRPr="003766A2">
        <w:rPr>
          <w:lang w:val="en-AU"/>
        </w:rPr>
        <w:t xml:space="preserve">The </w:t>
      </w:r>
      <w:r w:rsidRPr="003766A2">
        <w:rPr>
          <w:i/>
          <w:lang w:val="en-AU"/>
        </w:rPr>
        <w:t xml:space="preserve">Heritage (Decision about Provisional Registration of </w:t>
      </w:r>
      <w:sdt>
        <w:sdtPr>
          <w:rPr>
            <w:i/>
            <w:iCs/>
            <w:lang w:val="en-AU"/>
          </w:rPr>
          <w:alias w:val="Subject"/>
          <w:tag w:val=""/>
          <w:id w:val="-1104260777"/>
          <w:placeholder>
            <w:docPart w:val="B50CCA5891FF46B4A34887E82EBBA9D7"/>
          </w:placeholder>
          <w:dataBinding w:prefixMappings="xmlns:ns0='http://purl.org/dc/elements/1.1/' xmlns:ns1='http://schemas.openxmlformats.org/package/2006/metadata/core-properties' " w:xpath="/ns1:coreProperties[1]/ns0:subject[1]" w:storeItemID="{6C3C8BC8-F283-45AE-878A-BAB7291924A1}"/>
          <w:text/>
        </w:sdtPr>
        <w:sdtEndPr/>
        <w:sdtContent>
          <w:r w:rsidRPr="003766A2">
            <w:rPr>
              <w:i/>
              <w:iCs/>
              <w:lang w:val="en-AU"/>
            </w:rPr>
            <w:t>Red Hill Historic Plantings, Red Hill</w:t>
          </w:r>
        </w:sdtContent>
      </w:sdt>
      <w:r w:rsidRPr="003766A2">
        <w:rPr>
          <w:i/>
          <w:lang w:val="en-AU"/>
        </w:rPr>
        <w:t xml:space="preserve">) Notice 2018 (No 2) </w:t>
      </w:r>
      <w:r w:rsidRPr="003766A2">
        <w:rPr>
          <w:lang w:val="en-AU"/>
        </w:rPr>
        <w:t>(NI2018</w:t>
      </w:r>
      <w:r w:rsidRPr="003766A2">
        <w:rPr>
          <w:rFonts w:ascii="Arial" w:hAnsi="Arial" w:cs="Arial"/>
          <w:sz w:val="22"/>
          <w:szCs w:val="22"/>
          <w:lang w:val="en-AU"/>
        </w:rPr>
        <w:t>—</w:t>
      </w:r>
      <w:r w:rsidRPr="003766A2">
        <w:rPr>
          <w:bCs/>
          <w:iCs/>
          <w:lang w:val="en-AU"/>
        </w:rPr>
        <w:t>357) is revoked.</w:t>
      </w:r>
    </w:p>
    <w:p w14:paraId="73F28F26" w14:textId="77777777" w:rsidR="00991CC1" w:rsidRPr="003766A2" w:rsidRDefault="00991CC1" w:rsidP="00E96ED5">
      <w:pPr>
        <w:spacing w:before="720"/>
        <w:rPr>
          <w:lang w:val="en-AU"/>
        </w:rPr>
      </w:pPr>
      <w:r w:rsidRPr="003766A2">
        <w:rPr>
          <w:lang w:val="en-AU"/>
        </w:rPr>
        <w:t>Fiona Moore</w:t>
      </w:r>
      <w:r w:rsidRPr="003766A2">
        <w:rPr>
          <w:lang w:val="en-AU"/>
        </w:rPr>
        <w:br/>
        <w:t>Secretary (as delegate for)</w:t>
      </w:r>
      <w:r w:rsidRPr="003766A2">
        <w:rPr>
          <w:lang w:val="en-AU"/>
        </w:rPr>
        <w:br/>
        <w:t>ACT Heritage Council</w:t>
      </w:r>
      <w:bookmarkEnd w:id="0"/>
      <w:r w:rsidRPr="003766A2">
        <w:rPr>
          <w:lang w:val="en-AU"/>
        </w:rPr>
        <w:br/>
        <w:t>15 November 2018</w:t>
      </w:r>
    </w:p>
    <w:p w14:paraId="3B6A8A09" w14:textId="77777777" w:rsidR="00991CC1" w:rsidRPr="003766A2" w:rsidRDefault="00991CC1" w:rsidP="00991CC1">
      <w:pPr>
        <w:rPr>
          <w:rFonts w:ascii="Calibri" w:hAnsi="Calibri"/>
          <w:lang w:val="en-AU"/>
        </w:rPr>
      </w:pPr>
    </w:p>
    <w:p w14:paraId="3C43CFFC" w14:textId="77777777" w:rsidR="00457D0A" w:rsidRPr="003766A2" w:rsidRDefault="00457D0A">
      <w:pPr>
        <w:rPr>
          <w:rFonts w:ascii="Calibri" w:hAnsi="Calibri"/>
          <w:b/>
          <w:sz w:val="20"/>
          <w:szCs w:val="20"/>
          <w:u w:val="single"/>
          <w:lang w:val="en-AU"/>
        </w:rPr>
      </w:pPr>
      <w:r w:rsidRPr="003766A2">
        <w:rPr>
          <w:rFonts w:ascii="Calibri" w:hAnsi="Calibri"/>
          <w:b/>
          <w:sz w:val="20"/>
          <w:szCs w:val="20"/>
          <w:u w:val="single"/>
          <w:lang w:val="en-AU"/>
        </w:rPr>
        <w:br w:type="page"/>
      </w:r>
    </w:p>
    <w:p w14:paraId="769CD419" w14:textId="42E091BD" w:rsidR="00457D0A" w:rsidRPr="003766A2" w:rsidRDefault="00457D0A" w:rsidP="00457D0A">
      <w:pPr>
        <w:pBdr>
          <w:bottom w:val="single" w:sz="4" w:space="1" w:color="auto"/>
        </w:pBdr>
        <w:rPr>
          <w:rFonts w:ascii="Calibri" w:hAnsi="Calibri"/>
          <w:b/>
          <w:sz w:val="20"/>
          <w:szCs w:val="20"/>
          <w:u w:val="single"/>
          <w:lang w:val="en-AU"/>
        </w:rPr>
      </w:pPr>
      <w:r w:rsidRPr="003766A2">
        <w:rPr>
          <w:rFonts w:ascii="Calibri" w:hAnsi="Calibri"/>
          <w:b/>
          <w:sz w:val="20"/>
          <w:szCs w:val="20"/>
          <w:u w:val="single"/>
          <w:lang w:val="en-AU"/>
        </w:rPr>
        <w:lastRenderedPageBreak/>
        <w:t>Schedule</w:t>
      </w:r>
    </w:p>
    <w:p w14:paraId="7981C00F" w14:textId="77777777" w:rsidR="00457D0A" w:rsidRPr="003766A2" w:rsidRDefault="00457D0A" w:rsidP="00457D0A">
      <w:pPr>
        <w:pBdr>
          <w:bottom w:val="single" w:sz="4" w:space="1" w:color="auto"/>
        </w:pBdr>
        <w:rPr>
          <w:rFonts w:ascii="Calibri" w:hAnsi="Calibri"/>
          <w:b/>
          <w:sz w:val="20"/>
          <w:szCs w:val="20"/>
          <w:u w:val="single"/>
          <w:lang w:val="en-AU"/>
        </w:rPr>
      </w:pPr>
      <w:r w:rsidRPr="003766A2">
        <w:rPr>
          <w:rFonts w:ascii="Calibri" w:hAnsi="Calibri"/>
          <w:b/>
          <w:sz w:val="20"/>
          <w:szCs w:val="20"/>
          <w:u w:val="single"/>
          <w:lang w:val="en-AU"/>
        </w:rPr>
        <w:t>See sections 3 and 4</w:t>
      </w:r>
    </w:p>
    <w:p w14:paraId="01B1FEC2" w14:textId="77777777" w:rsidR="00457D0A" w:rsidRPr="003766A2" w:rsidRDefault="00457D0A" w:rsidP="00457D0A">
      <w:pPr>
        <w:rPr>
          <w:rFonts w:ascii="Calibri" w:hAnsi="Calibri"/>
          <w:lang w:val="en-AU"/>
        </w:rPr>
        <w:sectPr w:rsidR="00457D0A" w:rsidRPr="003766A2" w:rsidSect="00E96ED5">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440" w:bottom="1418" w:left="1440" w:header="720" w:footer="720" w:gutter="0"/>
          <w:pgNumType w:start="1"/>
          <w:cols w:space="0"/>
        </w:sectPr>
      </w:pPr>
    </w:p>
    <w:p w14:paraId="2486FCF8" w14:textId="77777777" w:rsidR="00457D0A" w:rsidRPr="003766A2" w:rsidRDefault="00457D0A" w:rsidP="00457D0A">
      <w:pPr>
        <w:spacing w:before="720"/>
        <w:jc w:val="center"/>
        <w:rPr>
          <w:rFonts w:ascii="Calibri" w:hAnsi="Calibri"/>
          <w:lang w:val="en-AU"/>
        </w:rPr>
      </w:pPr>
      <w:r w:rsidRPr="003766A2">
        <w:rPr>
          <w:rFonts w:ascii="Calibri" w:hAnsi="Calibri"/>
          <w:noProof/>
          <w:lang w:val="en-AU" w:eastAsia="en-AU"/>
        </w:rPr>
        <w:drawing>
          <wp:inline distT="0" distB="0" distL="0" distR="0" wp14:anchorId="4816E71C" wp14:editId="31ACF789">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3"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69A37B2E" w14:textId="77777777" w:rsidR="00457D0A" w:rsidRPr="003766A2" w:rsidRDefault="00457D0A" w:rsidP="00457D0A">
      <w:pPr>
        <w:spacing w:after="240"/>
        <w:jc w:val="center"/>
        <w:rPr>
          <w:rFonts w:ascii="Calibri" w:hAnsi="Calibri" w:cs="Arial"/>
          <w:lang w:val="en-AU"/>
        </w:rPr>
      </w:pPr>
      <w:r w:rsidRPr="003766A2">
        <w:rPr>
          <w:rFonts w:ascii="Calibri" w:hAnsi="Calibri"/>
          <w:noProof/>
          <w:lang w:val="en-AU" w:eastAsia="en-AU"/>
        </w:rPr>
        <w:drawing>
          <wp:inline distT="0" distB="0" distL="0" distR="0" wp14:anchorId="53A11EDB" wp14:editId="67299A76">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4"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3FB97053" w14:textId="77777777" w:rsidR="00457D0A" w:rsidRPr="003766A2" w:rsidRDefault="00457D0A" w:rsidP="00457D0A">
      <w:pPr>
        <w:pStyle w:val="DocumentHeading"/>
        <w:spacing w:before="960" w:after="120"/>
        <w:rPr>
          <w:sz w:val="24"/>
          <w:lang w:val="en-AU"/>
        </w:rPr>
      </w:pPr>
      <w:r w:rsidRPr="003766A2">
        <w:rPr>
          <w:sz w:val="24"/>
          <w:lang w:val="en-AU"/>
        </w:rPr>
        <w:t>AUSTRALIAN CAPITAL TERRITORY</w:t>
      </w:r>
    </w:p>
    <w:p w14:paraId="0B0F9586" w14:textId="77777777" w:rsidR="00793E11" w:rsidRPr="003766A2" w:rsidRDefault="00793E11" w:rsidP="006C4E79">
      <w:pPr>
        <w:pStyle w:val="DocumentHeading"/>
        <w:rPr>
          <w:sz w:val="24"/>
          <w:szCs w:val="24"/>
          <w:lang w:val="en-AU"/>
        </w:rPr>
      </w:pPr>
      <w:r w:rsidRPr="003766A2">
        <w:rPr>
          <w:sz w:val="24"/>
          <w:szCs w:val="24"/>
          <w:lang w:val="en-AU"/>
        </w:rPr>
        <w:t>HERITAGE REGISTER</w:t>
      </w:r>
    </w:p>
    <w:p w14:paraId="6FE7FA3D" w14:textId="0E513927" w:rsidR="00793E11" w:rsidRPr="003766A2" w:rsidRDefault="002C771F" w:rsidP="006C4E79">
      <w:pPr>
        <w:pStyle w:val="DocumentHeading"/>
        <w:rPr>
          <w:sz w:val="24"/>
          <w:szCs w:val="24"/>
          <w:lang w:val="en-AU"/>
        </w:rPr>
      </w:pPr>
      <w:r w:rsidRPr="003766A2">
        <w:rPr>
          <w:sz w:val="24"/>
          <w:szCs w:val="24"/>
          <w:lang w:val="en-AU"/>
        </w:rPr>
        <w:t>(</w:t>
      </w:r>
      <w:r w:rsidR="00793E11" w:rsidRPr="003766A2">
        <w:rPr>
          <w:sz w:val="24"/>
          <w:szCs w:val="24"/>
          <w:lang w:val="en-AU"/>
        </w:rPr>
        <w:t>Registration)</w:t>
      </w:r>
    </w:p>
    <w:p w14:paraId="3177D7B8" w14:textId="77777777" w:rsidR="00793E11" w:rsidRPr="003766A2" w:rsidRDefault="00793E11" w:rsidP="006C4E79">
      <w:pPr>
        <w:pStyle w:val="Body"/>
        <w:shd w:val="clear" w:color="auto" w:fill="FFFFFF"/>
        <w:tabs>
          <w:tab w:val="left" w:pos="6521"/>
        </w:tabs>
        <w:spacing w:after="240"/>
        <w:rPr>
          <w:lang w:val="en-AU"/>
        </w:rPr>
        <w:sectPr w:rsidR="00793E11" w:rsidRPr="003766A2">
          <w:footerReference w:type="first" r:id="rId15"/>
          <w:type w:val="continuous"/>
          <w:pgSz w:w="12240" w:h="15840"/>
          <w:pgMar w:top="1440" w:right="1440" w:bottom="1418" w:left="1440" w:header="720" w:footer="720" w:gutter="0"/>
          <w:pgNumType w:start="1"/>
          <w:cols w:num="2" w:space="0"/>
        </w:sectPr>
      </w:pPr>
    </w:p>
    <w:p w14:paraId="5D9B7480" w14:textId="77777777" w:rsidR="00793E11" w:rsidRPr="003766A2" w:rsidRDefault="00793E11" w:rsidP="006C4E79">
      <w:pPr>
        <w:pStyle w:val="Body"/>
        <w:shd w:val="clear" w:color="auto" w:fill="FFFFFF"/>
        <w:tabs>
          <w:tab w:val="left" w:pos="6521"/>
        </w:tabs>
        <w:spacing w:after="240"/>
        <w:rPr>
          <w:rFonts w:ascii="Calibri" w:eastAsia="Calibri" w:hAnsi="Calibri" w:cs="Calibri"/>
          <w:i/>
          <w:iCs/>
          <w:lang w:val="en-AU"/>
        </w:rPr>
      </w:pPr>
      <w:r w:rsidRPr="003766A2">
        <w:rPr>
          <w:rFonts w:ascii="Calibri" w:eastAsia="Calibri" w:hAnsi="Calibri" w:cs="Calibri"/>
          <w:i/>
          <w:iCs/>
          <w:lang w:val="en-AU"/>
        </w:rPr>
        <w:tab/>
      </w:r>
    </w:p>
    <w:p w14:paraId="2FD1375B" w14:textId="03D204E7" w:rsidR="00793E11" w:rsidRPr="003766A2" w:rsidRDefault="002C771F" w:rsidP="00220539">
      <w:pPr>
        <w:pStyle w:val="BasicText"/>
        <w:spacing w:before="2760"/>
        <w:rPr>
          <w:lang w:val="en-AU"/>
        </w:rPr>
      </w:pPr>
      <w:r w:rsidRPr="003766A2">
        <w:rPr>
          <w:lang w:val="en-AU"/>
        </w:rPr>
        <w:t>For the purposes of s. 40</w:t>
      </w:r>
      <w:r w:rsidR="00793E11" w:rsidRPr="003766A2">
        <w:rPr>
          <w:lang w:val="en-AU"/>
        </w:rPr>
        <w:t xml:space="preserve"> of the </w:t>
      </w:r>
      <w:r w:rsidR="00793E11" w:rsidRPr="003766A2">
        <w:rPr>
          <w:i/>
          <w:iCs/>
          <w:lang w:val="en-AU"/>
        </w:rPr>
        <w:t>Heritage Act 2004</w:t>
      </w:r>
      <w:r w:rsidRPr="003766A2">
        <w:rPr>
          <w:lang w:val="en-AU"/>
        </w:rPr>
        <w:t xml:space="preserve">, an </w:t>
      </w:r>
      <w:r w:rsidR="00793E11" w:rsidRPr="003766A2">
        <w:rPr>
          <w:lang w:val="en-AU"/>
        </w:rPr>
        <w:t xml:space="preserve">entry to the heritage register has been prepared by the </w:t>
      </w:r>
      <w:r w:rsidR="00457D0A" w:rsidRPr="003766A2">
        <w:rPr>
          <w:lang w:val="en-AU"/>
        </w:rPr>
        <w:br/>
      </w:r>
      <w:r w:rsidR="00793E11" w:rsidRPr="003766A2">
        <w:rPr>
          <w:lang w:val="en-AU"/>
        </w:rPr>
        <w:t>ACT Heritage Council for the following place:</w:t>
      </w:r>
    </w:p>
    <w:p w14:paraId="08456445" w14:textId="2B12C8C4" w:rsidR="00793E11" w:rsidRPr="003766A2" w:rsidRDefault="00457D0A" w:rsidP="006C4E79">
      <w:pPr>
        <w:pStyle w:val="BasicText"/>
        <w:rPr>
          <w:b/>
          <w:bCs/>
          <w:lang w:val="en-AU"/>
        </w:rPr>
      </w:pPr>
      <w:r w:rsidRPr="003766A2">
        <w:rPr>
          <w:b/>
          <w:bCs/>
          <w:lang w:val="en-AU"/>
        </w:rPr>
        <w:tab/>
      </w:r>
      <w:r w:rsidR="00793E11" w:rsidRPr="003766A2">
        <w:rPr>
          <w:b/>
          <w:bCs/>
          <w:lang w:val="en-AU"/>
        </w:rPr>
        <w:t>Red Hill Historic Plantings</w:t>
      </w:r>
    </w:p>
    <w:p w14:paraId="6924661C" w14:textId="5978F4C2" w:rsidR="00793E11" w:rsidRPr="003766A2" w:rsidRDefault="00457D0A" w:rsidP="006C4E79">
      <w:pPr>
        <w:pStyle w:val="BasicText"/>
        <w:rPr>
          <w:b/>
          <w:bCs/>
          <w:lang w:val="en-AU"/>
        </w:rPr>
      </w:pPr>
      <w:r w:rsidRPr="003766A2">
        <w:rPr>
          <w:b/>
          <w:bCs/>
          <w:lang w:val="en-AU"/>
        </w:rPr>
        <w:tab/>
      </w:r>
      <w:r w:rsidR="00793E11" w:rsidRPr="003766A2">
        <w:rPr>
          <w:b/>
          <w:bCs/>
          <w:lang w:val="en-AU"/>
        </w:rPr>
        <w:t xml:space="preserve">Block 2 and Block 15 Section 57, </w:t>
      </w:r>
      <w:r w:rsidRPr="003766A2">
        <w:rPr>
          <w:b/>
          <w:bCs/>
          <w:lang w:val="en-AU"/>
        </w:rPr>
        <w:t>Red Hill</w:t>
      </w:r>
    </w:p>
    <w:p w14:paraId="4BF06882" w14:textId="4123A531" w:rsidR="00220539" w:rsidRDefault="00793E11" w:rsidP="00220539">
      <w:pPr>
        <w:pStyle w:val="SectionHeading"/>
        <w:widowControl w:val="0"/>
        <w:spacing w:before="840" w:after="360"/>
        <w:rPr>
          <w:rStyle w:val="BasicTextChar"/>
          <w:lang w:val="en-AU"/>
        </w:rPr>
      </w:pPr>
      <w:r w:rsidRPr="003766A2">
        <w:rPr>
          <w:lang w:val="en-AU"/>
        </w:rPr>
        <w:t xml:space="preserve">DATE OF </w:t>
      </w:r>
      <w:r w:rsidR="00457D0A" w:rsidRPr="003766A2">
        <w:rPr>
          <w:lang w:val="en-AU"/>
        </w:rPr>
        <w:t>REGISTRATION</w:t>
      </w:r>
      <w:r w:rsidRPr="003766A2">
        <w:rPr>
          <w:lang w:val="en-AU"/>
        </w:rPr>
        <w:t xml:space="preserve"> </w:t>
      </w:r>
      <w:r w:rsidRPr="003766A2">
        <w:rPr>
          <w:lang w:val="en-AU"/>
        </w:rPr>
        <w:br/>
      </w:r>
      <w:r w:rsidR="00220539">
        <w:rPr>
          <w:b w:val="0"/>
          <w:lang w:val="en-AU"/>
        </w:rPr>
        <w:t>15 November 2018</w:t>
      </w:r>
      <w:r w:rsidR="00220539">
        <w:rPr>
          <w:b w:val="0"/>
          <w:lang w:val="en-AU"/>
        </w:rPr>
        <w:tab/>
      </w:r>
      <w:r w:rsidR="00457D0A" w:rsidRPr="003766A2">
        <w:rPr>
          <w:b w:val="0"/>
          <w:lang w:val="en-AU"/>
        </w:rPr>
        <w:t>Notifiable Instrument: 2018</w:t>
      </w:r>
      <w:r w:rsidR="00457D0A" w:rsidRPr="003766A2">
        <w:rPr>
          <w:rStyle w:val="BasicTextChar"/>
          <w:lang w:val="en-AU"/>
        </w:rPr>
        <w:t>–</w:t>
      </w:r>
    </w:p>
    <w:p w14:paraId="55646385" w14:textId="60E61738" w:rsidR="00793E11" w:rsidRPr="003766A2" w:rsidRDefault="00793E11" w:rsidP="00220539">
      <w:pPr>
        <w:pStyle w:val="SectionHeading"/>
        <w:widowControl w:val="0"/>
        <w:spacing w:before="100" w:beforeAutospacing="1" w:after="360"/>
        <w:rPr>
          <w:lang w:val="en-AU"/>
        </w:rPr>
      </w:pPr>
      <w:r w:rsidRPr="003766A2">
        <w:rPr>
          <w:lang w:val="en-AU"/>
        </w:rPr>
        <w:t>Copies of the Register Entry are available for inspection at ACT Heritage.  For further information please contact:</w:t>
      </w:r>
    </w:p>
    <w:p w14:paraId="0B8E2F45" w14:textId="77777777" w:rsidR="005A75A4" w:rsidRPr="003766A2" w:rsidRDefault="005A75A4" w:rsidP="005A75A4">
      <w:pPr>
        <w:pStyle w:val="BasicText"/>
        <w:keepNext w:val="0"/>
        <w:widowControl w:val="0"/>
        <w:spacing w:after="0"/>
        <w:ind w:left="709"/>
        <w:rPr>
          <w:lang w:val="en-AU"/>
        </w:rPr>
      </w:pPr>
      <w:r w:rsidRPr="003766A2">
        <w:rPr>
          <w:lang w:val="en-AU"/>
        </w:rPr>
        <w:t>The Secretary</w:t>
      </w:r>
    </w:p>
    <w:p w14:paraId="68B832E5" w14:textId="77777777" w:rsidR="005A75A4" w:rsidRPr="003766A2" w:rsidRDefault="005A75A4" w:rsidP="005A75A4">
      <w:pPr>
        <w:pStyle w:val="BasicText"/>
        <w:keepNext w:val="0"/>
        <w:widowControl w:val="0"/>
        <w:spacing w:after="0"/>
        <w:ind w:left="709"/>
        <w:rPr>
          <w:lang w:val="en-AU"/>
        </w:rPr>
      </w:pPr>
      <w:r w:rsidRPr="003766A2">
        <w:rPr>
          <w:lang w:val="en-AU"/>
        </w:rPr>
        <w:t>ACT Heritage Council</w:t>
      </w:r>
    </w:p>
    <w:p w14:paraId="7D856A4E" w14:textId="77777777" w:rsidR="005A75A4" w:rsidRPr="003766A2" w:rsidRDefault="005A75A4" w:rsidP="005A75A4">
      <w:pPr>
        <w:pStyle w:val="BasicText"/>
        <w:keepNext w:val="0"/>
        <w:widowControl w:val="0"/>
        <w:spacing w:after="0"/>
        <w:ind w:left="709"/>
        <w:rPr>
          <w:lang w:val="en-AU"/>
        </w:rPr>
      </w:pPr>
      <w:r w:rsidRPr="003766A2">
        <w:rPr>
          <w:lang w:val="en-AU"/>
        </w:rPr>
        <w:t>GPO Box 158</w:t>
      </w:r>
    </w:p>
    <w:p w14:paraId="024C40DB" w14:textId="77777777" w:rsidR="005A75A4" w:rsidRPr="003766A2" w:rsidRDefault="005A75A4" w:rsidP="005A75A4">
      <w:pPr>
        <w:pStyle w:val="BasicText"/>
        <w:keepNext w:val="0"/>
        <w:widowControl w:val="0"/>
        <w:spacing w:after="0"/>
        <w:ind w:left="709"/>
        <w:rPr>
          <w:lang w:val="en-AU"/>
        </w:rPr>
      </w:pPr>
      <w:r w:rsidRPr="003766A2">
        <w:rPr>
          <w:lang w:val="en-AU"/>
        </w:rPr>
        <w:t>CANBERRA  ACT  2601</w:t>
      </w:r>
    </w:p>
    <w:p w14:paraId="1FB773F0" w14:textId="5BE77B2E" w:rsidR="00793E11" w:rsidRPr="003766A2" w:rsidRDefault="00793E11" w:rsidP="006C4E79">
      <w:pPr>
        <w:spacing w:after="240"/>
        <w:rPr>
          <w:rFonts w:ascii="Calibri" w:eastAsia="Calibri" w:hAnsi="Calibri" w:cs="Calibri"/>
          <w:color w:val="000000"/>
          <w:sz w:val="20"/>
          <w:szCs w:val="20"/>
          <w:u w:color="000000"/>
          <w:lang w:val="en-AU" w:eastAsia="en-AU"/>
        </w:rPr>
      </w:pPr>
      <w:r w:rsidRPr="003766A2">
        <w:rPr>
          <w:lang w:val="en-AU"/>
        </w:rPr>
        <w:br w:type="page"/>
      </w:r>
    </w:p>
    <w:p w14:paraId="290A0157" w14:textId="7F2633E0" w:rsidR="00FC3030" w:rsidRPr="003766A2" w:rsidRDefault="00EC298B" w:rsidP="00220539">
      <w:pPr>
        <w:pStyle w:val="BasicText"/>
        <w:pBdr>
          <w:top w:val="single" w:sz="4" w:space="0" w:color="000000"/>
        </w:pBdr>
        <w:spacing w:after="0" w:line="240" w:lineRule="auto"/>
        <w:jc w:val="left"/>
        <w:rPr>
          <w:lang w:val="en-AU"/>
        </w:rPr>
      </w:pPr>
      <w:r w:rsidRPr="003766A2">
        <w:rPr>
          <w:lang w:val="en-AU"/>
        </w:rPr>
        <w:t xml:space="preserve">This statement refers to the location of the </w:t>
      </w:r>
      <w:r w:rsidR="00457D0A" w:rsidRPr="003766A2">
        <w:rPr>
          <w:lang w:val="en-AU"/>
        </w:rPr>
        <w:t>place</w:t>
      </w:r>
      <w:r w:rsidRPr="003766A2">
        <w:rPr>
          <w:lang w:val="en-AU"/>
        </w:rPr>
        <w:t xml:space="preserve"> </w:t>
      </w:r>
      <w:r w:rsidR="00457D0A" w:rsidRPr="003766A2">
        <w:rPr>
          <w:lang w:val="en-AU"/>
        </w:rPr>
        <w:t xml:space="preserve">as required in s. 12 (b) of the </w:t>
      </w:r>
      <w:r w:rsidRPr="003766A2">
        <w:rPr>
          <w:i/>
          <w:iCs/>
          <w:lang w:val="en-AU"/>
        </w:rPr>
        <w:t>Heritage Act 2004</w:t>
      </w:r>
      <w:r w:rsidRPr="003766A2">
        <w:rPr>
          <w:lang w:val="en-AU"/>
        </w:rPr>
        <w:t>.</w:t>
      </w:r>
    </w:p>
    <w:p w14:paraId="7FE22DE5" w14:textId="77777777" w:rsidR="00FC3030" w:rsidRPr="003766A2" w:rsidRDefault="00EC298B" w:rsidP="00220539">
      <w:pPr>
        <w:pStyle w:val="DocumentSub-Heading"/>
        <w:spacing w:before="100" w:beforeAutospacing="1"/>
        <w:rPr>
          <w:lang w:val="en-AU"/>
        </w:rPr>
      </w:pPr>
      <w:r w:rsidRPr="003766A2">
        <w:rPr>
          <w:lang w:val="en-AU"/>
        </w:rPr>
        <w:t>LOCATION OF THE PLACE</w:t>
      </w:r>
    </w:p>
    <w:p w14:paraId="2307B719" w14:textId="298A2CCE" w:rsidR="007120E6" w:rsidRPr="003766A2" w:rsidRDefault="00EC298B" w:rsidP="00B53687">
      <w:pPr>
        <w:pStyle w:val="BasicText"/>
        <w:rPr>
          <w:lang w:val="en-AU"/>
        </w:rPr>
      </w:pPr>
      <w:r w:rsidRPr="003766A2">
        <w:rPr>
          <w:lang w:val="en-AU"/>
        </w:rPr>
        <w:t>Red Hill Historic</w:t>
      </w:r>
      <w:r w:rsidR="00C11140" w:rsidRPr="003766A2">
        <w:rPr>
          <w:lang w:val="en-AU"/>
        </w:rPr>
        <w:t xml:space="preserve"> Plantings, Block 2 and Block 15, Section 57</w:t>
      </w:r>
      <w:r w:rsidRPr="003766A2">
        <w:rPr>
          <w:lang w:val="en-AU"/>
        </w:rPr>
        <w:t xml:space="preserve">, </w:t>
      </w:r>
      <w:r w:rsidR="00457D0A" w:rsidRPr="003766A2">
        <w:rPr>
          <w:lang w:val="en-AU"/>
        </w:rPr>
        <w:t>Red Hill</w:t>
      </w:r>
    </w:p>
    <w:p w14:paraId="78A02CBC" w14:textId="77777777" w:rsidR="00BA3E97" w:rsidRPr="003766A2" w:rsidRDefault="00EC298B" w:rsidP="00BA3E97">
      <w:pPr>
        <w:pStyle w:val="BasicText"/>
        <w:pBdr>
          <w:top w:val="single" w:sz="4" w:space="0" w:color="000000"/>
        </w:pBdr>
        <w:spacing w:after="0" w:line="240" w:lineRule="auto"/>
        <w:rPr>
          <w:lang w:val="en-AU"/>
        </w:rPr>
      </w:pPr>
      <w:r w:rsidRPr="003766A2">
        <w:rPr>
          <w:lang w:val="en-AU"/>
        </w:rPr>
        <w:t xml:space="preserve">This statement refers to the description of the Red Hill Historic Plantings as required in s.12(c) of the </w:t>
      </w:r>
      <w:r w:rsidR="00BA3E97" w:rsidRPr="003766A2">
        <w:rPr>
          <w:lang w:val="en-AU"/>
        </w:rPr>
        <w:t> </w:t>
      </w:r>
    </w:p>
    <w:p w14:paraId="7A07F08D" w14:textId="33E111A6" w:rsidR="00FC3030" w:rsidRPr="003766A2" w:rsidRDefault="00EC298B" w:rsidP="00BA3E97">
      <w:pPr>
        <w:pStyle w:val="BasicText"/>
        <w:pBdr>
          <w:top w:val="single" w:sz="4" w:space="0" w:color="000000"/>
        </w:pBdr>
        <w:spacing w:after="0" w:line="240" w:lineRule="auto"/>
        <w:rPr>
          <w:b/>
          <w:bCs/>
          <w:lang w:val="en-AU"/>
        </w:rPr>
      </w:pPr>
      <w:r w:rsidRPr="003766A2">
        <w:rPr>
          <w:i/>
          <w:iCs/>
          <w:lang w:val="en-AU"/>
        </w:rPr>
        <w:t>Heritage Act 2004</w:t>
      </w:r>
      <w:r w:rsidRPr="003766A2">
        <w:rPr>
          <w:lang w:val="en-AU"/>
        </w:rPr>
        <w:t xml:space="preserve">. The attributes described in this section form part of the heritage significance of the place. For the purposes of s. 12(c) of the </w:t>
      </w:r>
      <w:r w:rsidRPr="003766A2">
        <w:rPr>
          <w:i/>
          <w:iCs/>
          <w:lang w:val="en-AU"/>
        </w:rPr>
        <w:t>Heritage Act 2004</w:t>
      </w:r>
      <w:r w:rsidRPr="003766A2">
        <w:rPr>
          <w:lang w:val="en-AU"/>
        </w:rPr>
        <w:t>, the boundary of the place is at Image 1.</w:t>
      </w:r>
    </w:p>
    <w:p w14:paraId="1DA45373" w14:textId="77A122B1" w:rsidR="00FC3030" w:rsidRPr="003766A2" w:rsidRDefault="00EC298B" w:rsidP="00220539">
      <w:pPr>
        <w:pStyle w:val="DocumentSub-Heading"/>
        <w:spacing w:before="100" w:beforeAutospacing="1"/>
        <w:rPr>
          <w:lang w:val="en-AU"/>
        </w:rPr>
      </w:pPr>
      <w:r w:rsidRPr="003766A2">
        <w:rPr>
          <w:lang w:val="en-AU"/>
        </w:rPr>
        <w:t>DESCRIPTION OF THE PLACE</w:t>
      </w:r>
    </w:p>
    <w:p w14:paraId="442230ED" w14:textId="77777777" w:rsidR="00FC3030" w:rsidRPr="003766A2" w:rsidRDefault="00EC298B" w:rsidP="00B53687">
      <w:pPr>
        <w:pStyle w:val="BasicText"/>
        <w:rPr>
          <w:lang w:val="en-AU"/>
        </w:rPr>
      </w:pPr>
      <w:r w:rsidRPr="003766A2">
        <w:rPr>
          <w:lang w:val="en-AU"/>
        </w:rPr>
        <w:t>Red H</w:t>
      </w:r>
      <w:r w:rsidR="00801982" w:rsidRPr="003766A2">
        <w:rPr>
          <w:lang w:val="en-AU"/>
        </w:rPr>
        <w:t>ill Historic Plantings, consist</w:t>
      </w:r>
      <w:r w:rsidRPr="003766A2">
        <w:rPr>
          <w:lang w:val="en-AU"/>
        </w:rPr>
        <w:t xml:space="preserve"> of the following attributes:</w:t>
      </w:r>
    </w:p>
    <w:p w14:paraId="7A463F43" w14:textId="77777777" w:rsidR="00573460" w:rsidRPr="003766A2" w:rsidRDefault="00B50BA8" w:rsidP="00220539">
      <w:pPr>
        <w:pStyle w:val="CriteriaBodyText"/>
        <w:numPr>
          <w:ilvl w:val="0"/>
          <w:numId w:val="9"/>
        </w:numPr>
        <w:spacing w:before="0" w:after="240"/>
        <w:ind w:left="360"/>
        <w:rPr>
          <w:lang w:val="en-AU"/>
        </w:rPr>
      </w:pPr>
      <w:r w:rsidRPr="003766A2">
        <w:rPr>
          <w:lang w:val="en-AU"/>
        </w:rPr>
        <w:t>the surviving</w:t>
      </w:r>
      <w:r w:rsidR="00D05417" w:rsidRPr="003766A2">
        <w:rPr>
          <w:lang w:val="en-AU"/>
        </w:rPr>
        <w:t xml:space="preserve"> historic red flowering plants located on the </w:t>
      </w:r>
      <w:r w:rsidRPr="003766A2">
        <w:rPr>
          <w:lang w:val="en-AU"/>
        </w:rPr>
        <w:t>summit</w:t>
      </w:r>
      <w:r w:rsidR="00D05417" w:rsidRPr="003766A2">
        <w:rPr>
          <w:lang w:val="en-AU"/>
        </w:rPr>
        <w:t xml:space="preserve"> of Red Hill</w:t>
      </w:r>
      <w:r w:rsidRPr="003766A2">
        <w:rPr>
          <w:lang w:val="en-AU"/>
        </w:rPr>
        <w:t>, including;</w:t>
      </w:r>
    </w:p>
    <w:p w14:paraId="387043FC" w14:textId="68DD65C1" w:rsidR="001F4AE6" w:rsidRPr="003766A2" w:rsidRDefault="00222D3C" w:rsidP="00220539">
      <w:pPr>
        <w:pStyle w:val="CriteriaBodyText"/>
        <w:numPr>
          <w:ilvl w:val="0"/>
          <w:numId w:val="10"/>
        </w:numPr>
        <w:spacing w:before="0" w:after="240"/>
        <w:ind w:left="1080"/>
        <w:rPr>
          <w:lang w:val="en-AU"/>
        </w:rPr>
      </w:pPr>
      <w:r w:rsidRPr="003766A2">
        <w:rPr>
          <w:i/>
          <w:lang w:val="en-AU"/>
        </w:rPr>
        <w:t>Callistemon citrinus</w:t>
      </w:r>
      <w:r w:rsidR="00383F39" w:rsidRPr="003766A2">
        <w:rPr>
          <w:lang w:val="en-AU"/>
        </w:rPr>
        <w:t xml:space="preserve"> (723 plants); </w:t>
      </w:r>
      <w:r w:rsidR="00383F39" w:rsidRPr="003766A2">
        <w:rPr>
          <w:i/>
          <w:lang w:val="en-AU"/>
        </w:rPr>
        <w:t>Grevillea rosmarin</w:t>
      </w:r>
      <w:r w:rsidR="003B49DB" w:rsidRPr="003766A2">
        <w:rPr>
          <w:i/>
          <w:lang w:val="en-AU"/>
        </w:rPr>
        <w:t>i</w:t>
      </w:r>
      <w:r w:rsidR="00383F39" w:rsidRPr="003766A2">
        <w:rPr>
          <w:i/>
          <w:lang w:val="en-AU"/>
        </w:rPr>
        <w:t>folia</w:t>
      </w:r>
      <w:r w:rsidR="00383F39" w:rsidRPr="003766A2">
        <w:rPr>
          <w:lang w:val="en-AU"/>
        </w:rPr>
        <w:t xml:space="preserve"> (1700 plants); and </w:t>
      </w:r>
      <w:r w:rsidR="00383F39" w:rsidRPr="003766A2">
        <w:rPr>
          <w:i/>
          <w:lang w:val="en-AU"/>
        </w:rPr>
        <w:t>Swainsona galegifolia</w:t>
      </w:r>
      <w:r w:rsidR="00383F39" w:rsidRPr="003766A2">
        <w:rPr>
          <w:lang w:val="en-AU"/>
        </w:rPr>
        <w:t xml:space="preserve"> </w:t>
      </w:r>
      <w:r w:rsidR="008406B5" w:rsidRPr="003766A2">
        <w:rPr>
          <w:lang w:val="en-AU"/>
        </w:rPr>
        <w:t>(&gt;6)</w:t>
      </w:r>
      <w:r w:rsidR="00383F39" w:rsidRPr="003766A2">
        <w:rPr>
          <w:lang w:val="en-AU"/>
        </w:rPr>
        <w:t>;</w:t>
      </w:r>
    </w:p>
    <w:p w14:paraId="417D08B8" w14:textId="691CE12A" w:rsidR="00D7474F" w:rsidRPr="003766A2" w:rsidRDefault="00D7474F" w:rsidP="00220539">
      <w:pPr>
        <w:pStyle w:val="CriteriaBodyText"/>
        <w:numPr>
          <w:ilvl w:val="0"/>
          <w:numId w:val="10"/>
        </w:numPr>
        <w:spacing w:before="0" w:after="240"/>
        <w:ind w:left="1080"/>
        <w:rPr>
          <w:lang w:val="en-AU"/>
        </w:rPr>
      </w:pPr>
      <w:r w:rsidRPr="003766A2">
        <w:rPr>
          <w:lang w:val="en-AU"/>
        </w:rPr>
        <w:t>noting the need for continued horticultural care and mainte</w:t>
      </w:r>
      <w:r w:rsidR="00B53687" w:rsidRPr="003766A2">
        <w:rPr>
          <w:lang w:val="en-AU"/>
        </w:rPr>
        <w:t>nance of the plantings (such </w:t>
      </w:r>
      <w:r w:rsidRPr="003766A2">
        <w:rPr>
          <w:lang w:val="en-AU"/>
        </w:rPr>
        <w:t xml:space="preserve">as </w:t>
      </w:r>
      <w:r w:rsidR="00113496" w:rsidRPr="003766A2">
        <w:rPr>
          <w:lang w:val="en-AU"/>
        </w:rPr>
        <w:t>r</w:t>
      </w:r>
      <w:r w:rsidRPr="003766A2">
        <w:rPr>
          <w:lang w:val="en-AU"/>
        </w:rPr>
        <w:t>eplacement of plantings and pruning);</w:t>
      </w:r>
      <w:r w:rsidR="003A04D6" w:rsidRPr="003766A2">
        <w:rPr>
          <w:lang w:val="en-AU"/>
        </w:rPr>
        <w:t xml:space="preserve"> and;</w:t>
      </w:r>
    </w:p>
    <w:p w14:paraId="45ECFB21" w14:textId="42779C2E" w:rsidR="00B50BA8" w:rsidRPr="003766A2" w:rsidRDefault="00573460" w:rsidP="00220539">
      <w:pPr>
        <w:pStyle w:val="CriteriaBodyText"/>
        <w:numPr>
          <w:ilvl w:val="0"/>
          <w:numId w:val="10"/>
        </w:numPr>
        <w:spacing w:before="0" w:after="240"/>
        <w:ind w:left="1080"/>
        <w:rPr>
          <w:lang w:val="en-AU"/>
        </w:rPr>
      </w:pPr>
      <w:r w:rsidRPr="003766A2">
        <w:rPr>
          <w:lang w:val="en-AU"/>
        </w:rPr>
        <w:t>the surviving</w:t>
      </w:r>
      <w:r w:rsidR="00D23121" w:rsidRPr="003766A2">
        <w:rPr>
          <w:lang w:val="en-AU"/>
        </w:rPr>
        <w:t xml:space="preserve"> </w:t>
      </w:r>
      <w:r w:rsidR="00D23121" w:rsidRPr="003766A2">
        <w:rPr>
          <w:i/>
          <w:lang w:val="en-AU"/>
        </w:rPr>
        <w:t>Callistemon citrinus</w:t>
      </w:r>
      <w:r w:rsidR="00B50BA8" w:rsidRPr="003766A2">
        <w:rPr>
          <w:lang w:val="en-AU"/>
        </w:rPr>
        <w:t xml:space="preserve"> historic planting rows</w:t>
      </w:r>
      <w:r w:rsidR="00D7474F" w:rsidRPr="003766A2">
        <w:rPr>
          <w:lang w:val="en-AU"/>
        </w:rPr>
        <w:t>.</w:t>
      </w:r>
    </w:p>
    <w:p w14:paraId="2F6B0000" w14:textId="77777777" w:rsidR="00FC3030" w:rsidRPr="003766A2" w:rsidRDefault="00EC298B" w:rsidP="00B53687">
      <w:pPr>
        <w:pStyle w:val="BasicText"/>
        <w:pBdr>
          <w:top w:val="single" w:sz="4" w:space="0" w:color="000000"/>
        </w:pBdr>
        <w:rPr>
          <w:lang w:val="en-AU"/>
        </w:rPr>
      </w:pPr>
      <w:r w:rsidRPr="003766A2">
        <w:rPr>
          <w:lang w:val="en-AU"/>
        </w:rPr>
        <w:t xml:space="preserve">This statement refers to the heritage significance of the Red Hill Historic Plantings as required in s.12(d) of the </w:t>
      </w:r>
      <w:r w:rsidRPr="003766A2">
        <w:rPr>
          <w:i/>
          <w:iCs/>
          <w:lang w:val="en-AU"/>
        </w:rPr>
        <w:t>Heritage Act 2004</w:t>
      </w:r>
      <w:r w:rsidRPr="003766A2">
        <w:rPr>
          <w:lang w:val="en-AU"/>
        </w:rPr>
        <w:t>.</w:t>
      </w:r>
    </w:p>
    <w:p w14:paraId="36EBBFC4" w14:textId="77777777" w:rsidR="00FC3030" w:rsidRPr="003766A2" w:rsidRDefault="00EC298B" w:rsidP="00B53687">
      <w:pPr>
        <w:pStyle w:val="DocumentSub-Heading"/>
        <w:rPr>
          <w:lang w:val="en-AU"/>
        </w:rPr>
      </w:pPr>
      <w:r w:rsidRPr="003766A2">
        <w:rPr>
          <w:lang w:val="en-AU"/>
        </w:rPr>
        <w:t xml:space="preserve">STATEMENT OF HERITAGE SIGNIFICANCE </w:t>
      </w:r>
    </w:p>
    <w:p w14:paraId="67875FBB" w14:textId="2F9901B9" w:rsidR="00487311" w:rsidRPr="003766A2" w:rsidRDefault="00EC298B" w:rsidP="00B53687">
      <w:pPr>
        <w:pStyle w:val="Body"/>
        <w:spacing w:after="240"/>
        <w:jc w:val="both"/>
        <w:rPr>
          <w:rFonts w:ascii="Calibri" w:eastAsia="Calibri" w:hAnsi="Calibri" w:cs="Calibri"/>
          <w:lang w:val="en-AU"/>
        </w:rPr>
      </w:pPr>
      <w:r w:rsidRPr="003766A2">
        <w:rPr>
          <w:rFonts w:ascii="Calibri" w:eastAsia="Calibri" w:hAnsi="Calibri" w:cs="Calibri"/>
          <w:lang w:val="en-AU"/>
        </w:rPr>
        <w:t xml:space="preserve">The </w:t>
      </w:r>
      <w:r w:rsidR="003179E4" w:rsidRPr="003766A2">
        <w:rPr>
          <w:rFonts w:ascii="Calibri" w:eastAsia="Calibri" w:hAnsi="Calibri" w:cs="Calibri"/>
          <w:lang w:val="en-AU"/>
        </w:rPr>
        <w:t xml:space="preserve">Red Hill </w:t>
      </w:r>
      <w:r w:rsidRPr="003766A2">
        <w:rPr>
          <w:rFonts w:ascii="Calibri" w:eastAsia="Calibri" w:hAnsi="Calibri" w:cs="Calibri"/>
          <w:lang w:val="en-AU"/>
        </w:rPr>
        <w:t xml:space="preserve">historic </w:t>
      </w:r>
      <w:r w:rsidR="003179E4" w:rsidRPr="003766A2">
        <w:rPr>
          <w:rFonts w:ascii="Calibri" w:eastAsia="Calibri" w:hAnsi="Calibri" w:cs="Calibri"/>
          <w:lang w:val="en-AU"/>
        </w:rPr>
        <w:t xml:space="preserve">plantings of various </w:t>
      </w:r>
      <w:r w:rsidRPr="003766A2">
        <w:rPr>
          <w:rFonts w:ascii="Calibri" w:eastAsia="Calibri" w:hAnsi="Calibri" w:cs="Calibri"/>
          <w:lang w:val="en-AU"/>
        </w:rPr>
        <w:t>red flowering pla</w:t>
      </w:r>
      <w:r w:rsidR="004B7B78" w:rsidRPr="003766A2">
        <w:rPr>
          <w:rFonts w:ascii="Calibri" w:eastAsia="Calibri" w:hAnsi="Calibri" w:cs="Calibri"/>
          <w:lang w:val="en-AU"/>
        </w:rPr>
        <w:t>nts are evidence of the Griffin</w:t>
      </w:r>
      <w:r w:rsidRPr="003766A2">
        <w:rPr>
          <w:rFonts w:ascii="Calibri" w:eastAsia="Calibri" w:hAnsi="Calibri" w:cs="Calibri"/>
          <w:lang w:val="en-AU"/>
        </w:rPr>
        <w:t>s</w:t>
      </w:r>
      <w:r w:rsidR="004B7B78" w:rsidRPr="003766A2">
        <w:rPr>
          <w:rFonts w:ascii="Calibri" w:eastAsia="Calibri" w:hAnsi="Calibri" w:cs="Calibri"/>
          <w:lang w:val="en-AU"/>
        </w:rPr>
        <w:t>’</w:t>
      </w:r>
      <w:r w:rsidRPr="003766A2">
        <w:rPr>
          <w:rFonts w:ascii="Calibri" w:eastAsia="Calibri" w:hAnsi="Calibri" w:cs="Calibri"/>
          <w:lang w:val="en-AU"/>
        </w:rPr>
        <w:t xml:space="preserve"> vision to ‘paint’ the </w:t>
      </w:r>
      <w:r w:rsidR="003179E4" w:rsidRPr="003766A2">
        <w:rPr>
          <w:rFonts w:ascii="Calibri" w:eastAsia="Calibri" w:hAnsi="Calibri" w:cs="Calibri"/>
          <w:lang w:val="en-AU"/>
        </w:rPr>
        <w:t xml:space="preserve">once </w:t>
      </w:r>
      <w:r w:rsidRPr="003766A2">
        <w:rPr>
          <w:rFonts w:ascii="Calibri" w:eastAsia="Calibri" w:hAnsi="Calibri" w:cs="Calibri"/>
          <w:lang w:val="en-AU"/>
        </w:rPr>
        <w:t xml:space="preserve">denuded </w:t>
      </w:r>
      <w:r w:rsidR="00281C05" w:rsidRPr="003766A2">
        <w:rPr>
          <w:rFonts w:ascii="Calibri" w:eastAsia="Calibri" w:hAnsi="Calibri" w:cs="Calibri"/>
          <w:lang w:val="en-AU"/>
        </w:rPr>
        <w:t>hills of Canberra</w:t>
      </w:r>
      <w:r w:rsidRPr="003766A2">
        <w:rPr>
          <w:rFonts w:ascii="Calibri" w:eastAsia="Calibri" w:hAnsi="Calibri" w:cs="Calibri"/>
          <w:lang w:val="en-AU"/>
        </w:rPr>
        <w:t xml:space="preserve"> using </w:t>
      </w:r>
      <w:r w:rsidR="003179E4" w:rsidRPr="003766A2">
        <w:rPr>
          <w:rFonts w:ascii="Calibri" w:eastAsia="Calibri" w:hAnsi="Calibri" w:cs="Calibri"/>
          <w:lang w:val="en-AU"/>
        </w:rPr>
        <w:t>different vegetation at different locations</w:t>
      </w:r>
      <w:r w:rsidR="00281C05" w:rsidRPr="003766A2">
        <w:rPr>
          <w:rFonts w:ascii="Calibri" w:eastAsia="Calibri" w:hAnsi="Calibri" w:cs="Calibri"/>
          <w:lang w:val="en-AU"/>
        </w:rPr>
        <w:t xml:space="preserve">. </w:t>
      </w:r>
      <w:r w:rsidRPr="003766A2">
        <w:rPr>
          <w:rFonts w:ascii="Calibri" w:eastAsia="Calibri" w:hAnsi="Calibri" w:cs="Calibri"/>
          <w:lang w:val="en-AU"/>
        </w:rPr>
        <w:t xml:space="preserve">The </w:t>
      </w:r>
      <w:r w:rsidR="003179E4" w:rsidRPr="003766A2">
        <w:rPr>
          <w:rFonts w:ascii="Calibri" w:eastAsia="Calibri" w:hAnsi="Calibri" w:cs="Calibri"/>
          <w:lang w:val="en-AU"/>
        </w:rPr>
        <w:t>plantings</w:t>
      </w:r>
      <w:r w:rsidRPr="003766A2">
        <w:rPr>
          <w:rFonts w:ascii="Calibri" w:eastAsia="Calibri" w:hAnsi="Calibri" w:cs="Calibri"/>
          <w:lang w:val="en-AU"/>
        </w:rPr>
        <w:t xml:space="preserve"> provide a direct</w:t>
      </w:r>
      <w:r w:rsidR="00281C05" w:rsidRPr="003766A2">
        <w:rPr>
          <w:rFonts w:ascii="Calibri" w:eastAsia="Calibri" w:hAnsi="Calibri" w:cs="Calibri"/>
          <w:lang w:val="en-AU"/>
        </w:rPr>
        <w:t>, living</w:t>
      </w:r>
      <w:r w:rsidRPr="003766A2">
        <w:rPr>
          <w:rFonts w:ascii="Calibri" w:eastAsia="Calibri" w:hAnsi="Calibri" w:cs="Calibri"/>
          <w:lang w:val="en-AU"/>
        </w:rPr>
        <w:t xml:space="preserve"> connection to the Griffins’ vision expressed over a century ago</w:t>
      </w:r>
      <w:r w:rsidR="003179E4" w:rsidRPr="003766A2">
        <w:rPr>
          <w:rFonts w:ascii="Calibri" w:eastAsia="Calibri" w:hAnsi="Calibri" w:cs="Calibri"/>
          <w:lang w:val="en-AU"/>
        </w:rPr>
        <w:t xml:space="preserve"> which was </w:t>
      </w:r>
      <w:r w:rsidR="007F3A86" w:rsidRPr="003766A2">
        <w:rPr>
          <w:rFonts w:ascii="Calibri" w:eastAsia="Calibri" w:hAnsi="Calibri" w:cs="Calibri"/>
          <w:lang w:val="en-AU"/>
        </w:rPr>
        <w:t>an innovative, unique approach to revegetation</w:t>
      </w:r>
      <w:r w:rsidR="003179E4" w:rsidRPr="003766A2">
        <w:rPr>
          <w:rFonts w:ascii="Calibri" w:eastAsia="Calibri" w:hAnsi="Calibri" w:cs="Calibri"/>
          <w:lang w:val="en-AU"/>
        </w:rPr>
        <w:t xml:space="preserve"> and is</w:t>
      </w:r>
      <w:r w:rsidRPr="003766A2">
        <w:rPr>
          <w:rFonts w:ascii="Calibri" w:eastAsia="Calibri" w:hAnsi="Calibri" w:cs="Calibri"/>
          <w:lang w:val="en-AU"/>
        </w:rPr>
        <w:t xml:space="preserve"> one of the earliest known plantings in </w:t>
      </w:r>
      <w:r w:rsidR="00281C05" w:rsidRPr="003766A2">
        <w:rPr>
          <w:rFonts w:ascii="Calibri" w:eastAsia="Calibri" w:hAnsi="Calibri" w:cs="Calibri"/>
          <w:lang w:val="en-AU"/>
        </w:rPr>
        <w:t>the ACT</w:t>
      </w:r>
      <w:r w:rsidRPr="003766A2">
        <w:rPr>
          <w:rFonts w:ascii="Calibri" w:eastAsia="Calibri" w:hAnsi="Calibri" w:cs="Calibri"/>
          <w:lang w:val="en-AU"/>
        </w:rPr>
        <w:t xml:space="preserve"> for landscape restoration</w:t>
      </w:r>
      <w:r w:rsidR="004034E9" w:rsidRPr="003766A2">
        <w:rPr>
          <w:rFonts w:ascii="Calibri" w:eastAsia="Calibri" w:hAnsi="Calibri" w:cs="Calibri"/>
          <w:lang w:val="en-AU"/>
        </w:rPr>
        <w:t xml:space="preserve"> </w:t>
      </w:r>
      <w:r w:rsidR="004034E9" w:rsidRPr="003766A2">
        <w:rPr>
          <w:rFonts w:ascii="Calibri" w:eastAsia="Calibri" w:hAnsi="Calibri" w:cs="Calibri"/>
          <w:i/>
          <w:color w:val="535353" w:themeColor="text2" w:themeShade="80"/>
          <w:lang w:val="en-AU"/>
        </w:rPr>
        <w:t>[criteria (a), (b), (h)]</w:t>
      </w:r>
      <w:r w:rsidRPr="003766A2">
        <w:rPr>
          <w:rFonts w:ascii="Calibri" w:eastAsia="Calibri" w:hAnsi="Calibri" w:cs="Calibri"/>
          <w:lang w:val="en-AU"/>
        </w:rPr>
        <w:t>.</w:t>
      </w:r>
    </w:p>
    <w:p w14:paraId="4F706E3C" w14:textId="77777777" w:rsidR="00FC3030" w:rsidRPr="003766A2" w:rsidRDefault="00EC298B" w:rsidP="00B53687">
      <w:pPr>
        <w:pStyle w:val="DocumentSub-Heading"/>
        <w:pBdr>
          <w:top w:val="single" w:sz="4" w:space="0" w:color="000000"/>
        </w:pBdr>
        <w:rPr>
          <w:lang w:val="en-AU"/>
        </w:rPr>
      </w:pPr>
      <w:r w:rsidRPr="003766A2">
        <w:rPr>
          <w:lang w:val="en-AU"/>
        </w:rPr>
        <w:t>CONSERVATION OBJECTIVE</w:t>
      </w:r>
    </w:p>
    <w:p w14:paraId="2741E3D1" w14:textId="77777777" w:rsidR="00FC3030" w:rsidRPr="003766A2" w:rsidRDefault="00EC298B" w:rsidP="00B53687">
      <w:pPr>
        <w:pStyle w:val="BasicText"/>
        <w:rPr>
          <w:lang w:val="en-AU"/>
        </w:rPr>
      </w:pPr>
      <w:r w:rsidRPr="003766A2">
        <w:rPr>
          <w:lang w:val="en-AU"/>
        </w:rPr>
        <w:t>The guiding conservation objective is that Red Hill Historic Plantings shall be conserved and appropriately managed in a manner respecting its heritage significance.</w:t>
      </w:r>
    </w:p>
    <w:p w14:paraId="25CD919C" w14:textId="77777777" w:rsidR="00FC3030" w:rsidRPr="003766A2" w:rsidRDefault="00EC298B" w:rsidP="00B53687">
      <w:pPr>
        <w:pStyle w:val="BasicText"/>
        <w:rPr>
          <w:lang w:val="en-AU"/>
        </w:rPr>
      </w:pPr>
      <w:r w:rsidRPr="003766A2">
        <w:rPr>
          <w:lang w:val="en-AU"/>
        </w:rPr>
        <w:t xml:space="preserve">The ACT Heritage Council may adopt heritage guidelines applicable to the place under s25 of the </w:t>
      </w:r>
      <w:r w:rsidRPr="003766A2">
        <w:rPr>
          <w:i/>
          <w:iCs/>
          <w:lang w:val="en-AU"/>
        </w:rPr>
        <w:t>Heritage Act 2004</w:t>
      </w:r>
      <w:r w:rsidRPr="003766A2">
        <w:rPr>
          <w:lang w:val="en-AU"/>
        </w:rPr>
        <w:t xml:space="preserve">.  </w:t>
      </w:r>
    </w:p>
    <w:p w14:paraId="5A57C87D" w14:textId="77777777" w:rsidR="00FC3030" w:rsidRPr="003766A2" w:rsidRDefault="00EC298B" w:rsidP="00B53687">
      <w:pPr>
        <w:pStyle w:val="BasicText"/>
        <w:rPr>
          <w:lang w:val="en-AU"/>
        </w:rPr>
      </w:pPr>
      <w:r w:rsidRPr="003766A2">
        <w:rPr>
          <w:lang w:val="en-AU"/>
        </w:rPr>
        <w:t>For further information on guidelines applicable to the place, or for advice on proposed works or development, please contact ACT Heritage on 13 22 81.</w:t>
      </w:r>
    </w:p>
    <w:p w14:paraId="74B353CD" w14:textId="578CEAC9" w:rsidR="00FC3030" w:rsidRPr="003766A2" w:rsidRDefault="002C771F" w:rsidP="00B53687">
      <w:pPr>
        <w:pStyle w:val="DocumentSub-Heading"/>
        <w:pBdr>
          <w:top w:val="single" w:sz="4" w:space="0" w:color="000000"/>
        </w:pBdr>
        <w:rPr>
          <w:lang w:val="en-AU"/>
        </w:rPr>
      </w:pPr>
      <w:r w:rsidRPr="003766A2">
        <w:rPr>
          <w:lang w:val="en-AU"/>
        </w:rPr>
        <w:t xml:space="preserve">REASON FOR </w:t>
      </w:r>
      <w:r w:rsidR="00EC298B" w:rsidRPr="003766A2">
        <w:rPr>
          <w:lang w:val="en-AU"/>
        </w:rPr>
        <w:t>REGISTRATION</w:t>
      </w:r>
    </w:p>
    <w:p w14:paraId="66526549" w14:textId="33343187" w:rsidR="003179E4" w:rsidRPr="003766A2" w:rsidRDefault="00EC298B" w:rsidP="00164799">
      <w:pPr>
        <w:pStyle w:val="BasicText"/>
        <w:rPr>
          <w:b/>
          <w:bCs/>
          <w:lang w:val="en-AU"/>
        </w:rPr>
      </w:pPr>
      <w:r w:rsidRPr="003766A2">
        <w:rPr>
          <w:lang w:val="en-AU"/>
        </w:rPr>
        <w:t>The Council has assessed the Red Hill Historic Plantings, R</w:t>
      </w:r>
      <w:r w:rsidR="003179E4" w:rsidRPr="003766A2">
        <w:rPr>
          <w:lang w:val="en-AU"/>
        </w:rPr>
        <w:t>ed Hill</w:t>
      </w:r>
      <w:r w:rsidRPr="003766A2">
        <w:rPr>
          <w:lang w:val="en-AU"/>
        </w:rPr>
        <w:t xml:space="preserve"> against the heritage significance criteria and is satisfied </w:t>
      </w:r>
      <w:r w:rsidR="00424359" w:rsidRPr="003766A2">
        <w:rPr>
          <w:lang w:val="en-AU"/>
        </w:rPr>
        <w:t>that the place has</w:t>
      </w:r>
      <w:r w:rsidRPr="003766A2">
        <w:rPr>
          <w:lang w:val="en-AU"/>
        </w:rPr>
        <w:t xml:space="preserve"> heritage significance when assessed against criteria [</w:t>
      </w:r>
      <w:r w:rsidR="00220539">
        <w:rPr>
          <w:lang w:val="en-AU"/>
        </w:rPr>
        <w:t>(</w:t>
      </w:r>
      <w:r w:rsidR="00BD7FD0" w:rsidRPr="003766A2">
        <w:rPr>
          <w:lang w:val="en-AU"/>
        </w:rPr>
        <w:t>a</w:t>
      </w:r>
      <w:r w:rsidR="00220539">
        <w:rPr>
          <w:lang w:val="en-AU"/>
        </w:rPr>
        <w:t>)</w:t>
      </w:r>
      <w:r w:rsidR="00BD7FD0" w:rsidRPr="003766A2">
        <w:rPr>
          <w:lang w:val="en-AU"/>
        </w:rPr>
        <w:t xml:space="preserve">, </w:t>
      </w:r>
      <w:r w:rsidR="00220539">
        <w:rPr>
          <w:lang w:val="en-AU"/>
        </w:rPr>
        <w:t>(</w:t>
      </w:r>
      <w:r w:rsidR="00BD7FD0" w:rsidRPr="003766A2">
        <w:rPr>
          <w:lang w:val="en-AU"/>
        </w:rPr>
        <w:t>b</w:t>
      </w:r>
      <w:r w:rsidR="00220539">
        <w:rPr>
          <w:lang w:val="en-AU"/>
        </w:rPr>
        <w:t>)</w:t>
      </w:r>
      <w:r w:rsidR="00BD7FD0" w:rsidRPr="003766A2">
        <w:rPr>
          <w:lang w:val="en-AU"/>
        </w:rPr>
        <w:t>,</w:t>
      </w:r>
      <w:r w:rsidR="00220539">
        <w:rPr>
          <w:lang w:val="en-AU"/>
        </w:rPr>
        <w:t xml:space="preserve"> and</w:t>
      </w:r>
      <w:r w:rsidR="007864B0" w:rsidRPr="003766A2">
        <w:rPr>
          <w:lang w:val="en-AU"/>
        </w:rPr>
        <w:t xml:space="preserve"> </w:t>
      </w:r>
      <w:r w:rsidR="00220539">
        <w:rPr>
          <w:lang w:val="en-AU"/>
        </w:rPr>
        <w:t>(</w:t>
      </w:r>
      <w:r w:rsidRPr="003766A2">
        <w:rPr>
          <w:lang w:val="en-AU"/>
        </w:rPr>
        <w:t>h</w:t>
      </w:r>
      <w:r w:rsidR="00220539">
        <w:rPr>
          <w:lang w:val="en-AU"/>
        </w:rPr>
        <w:t>)</w:t>
      </w:r>
      <w:r w:rsidRPr="003766A2">
        <w:rPr>
          <w:lang w:val="en-AU"/>
        </w:rPr>
        <w:t xml:space="preserve">] under s.10 of the </w:t>
      </w:r>
      <w:r w:rsidRPr="003766A2">
        <w:rPr>
          <w:i/>
          <w:iCs/>
          <w:lang w:val="en-AU"/>
        </w:rPr>
        <w:t>Heritage Act 2004</w:t>
      </w:r>
      <w:r w:rsidRPr="003766A2">
        <w:rPr>
          <w:lang w:val="en-AU"/>
        </w:rPr>
        <w:t>.</w:t>
      </w:r>
    </w:p>
    <w:p w14:paraId="4D886255" w14:textId="77777777" w:rsidR="00220539" w:rsidRDefault="00220539">
      <w:pPr>
        <w:rPr>
          <w:rFonts w:ascii="Calibri" w:eastAsia="Calibri" w:hAnsi="Calibri" w:cs="Calibri"/>
          <w:b/>
          <w:bCs/>
          <w:color w:val="000000"/>
          <w:sz w:val="20"/>
          <w:szCs w:val="20"/>
          <w:u w:color="000000"/>
          <w:lang w:val="en-AU" w:eastAsia="en-AU"/>
        </w:rPr>
      </w:pPr>
      <w:r>
        <w:rPr>
          <w:lang w:val="en-AU"/>
        </w:rPr>
        <w:br w:type="page"/>
      </w:r>
    </w:p>
    <w:p w14:paraId="02049AC2" w14:textId="2147760C" w:rsidR="00FC3030" w:rsidRPr="003766A2" w:rsidRDefault="00EC298B" w:rsidP="00B53687">
      <w:pPr>
        <w:pStyle w:val="DocumentSub-Heading"/>
        <w:pBdr>
          <w:top w:val="single" w:sz="4" w:space="0" w:color="000000"/>
        </w:pBdr>
        <w:rPr>
          <w:lang w:val="en-AU"/>
        </w:rPr>
      </w:pPr>
      <w:r w:rsidRPr="003766A2">
        <w:rPr>
          <w:lang w:val="en-AU"/>
        </w:rPr>
        <w:t>ASSESSMENT AGAINST THE HERITAGE SIGNIFICANCE CRITERIA</w:t>
      </w:r>
    </w:p>
    <w:p w14:paraId="05B1B3E9" w14:textId="77777777" w:rsidR="00FC3030" w:rsidRPr="003766A2" w:rsidRDefault="00EC298B" w:rsidP="00B53687">
      <w:pPr>
        <w:pStyle w:val="BasicText"/>
        <w:rPr>
          <w:lang w:val="en-AU"/>
        </w:rPr>
      </w:pPr>
      <w:r w:rsidRPr="003766A2">
        <w:rPr>
          <w:lang w:val="en-AU"/>
        </w:rPr>
        <w:t xml:space="preserve">The Council’s assessment against the criteria specified in s.10 of the </w:t>
      </w:r>
      <w:r w:rsidRPr="003766A2">
        <w:rPr>
          <w:i/>
          <w:iCs/>
          <w:lang w:val="en-AU"/>
        </w:rPr>
        <w:t xml:space="preserve">Heritage Act 2004 </w:t>
      </w:r>
      <w:r w:rsidRPr="003766A2">
        <w:rPr>
          <w:lang w:val="en-AU"/>
        </w:rPr>
        <w:t>is as follows.</w:t>
      </w:r>
    </w:p>
    <w:p w14:paraId="225D7D85" w14:textId="77777777" w:rsidR="00E424B7" w:rsidRPr="003766A2" w:rsidRDefault="00EC298B" w:rsidP="003B711F">
      <w:pPr>
        <w:pStyle w:val="BasicText"/>
        <w:rPr>
          <w:lang w:val="en-AU"/>
        </w:rPr>
      </w:pPr>
      <w:r w:rsidRPr="003766A2">
        <w:rPr>
          <w:lang w:val="en-AU"/>
        </w:rPr>
        <w:t>In assessing the heritage significance of Red Hill Historic Plantings, R</w:t>
      </w:r>
      <w:r w:rsidR="002541E5" w:rsidRPr="003766A2">
        <w:rPr>
          <w:lang w:val="en-AU"/>
        </w:rPr>
        <w:t>ed Hill</w:t>
      </w:r>
      <w:r w:rsidRPr="003766A2">
        <w:rPr>
          <w:lang w:val="en-AU"/>
        </w:rPr>
        <w:t>, the Council considered:</w:t>
      </w:r>
    </w:p>
    <w:p w14:paraId="435EE05A" w14:textId="77A52850" w:rsidR="00FC3030" w:rsidRPr="003766A2" w:rsidRDefault="00EC298B" w:rsidP="00501A31">
      <w:pPr>
        <w:pStyle w:val="BasicText"/>
        <w:numPr>
          <w:ilvl w:val="0"/>
          <w:numId w:val="9"/>
        </w:numPr>
        <w:spacing w:after="0" w:line="240" w:lineRule="auto"/>
        <w:ind w:left="717"/>
        <w:rPr>
          <w:lang w:val="en-AU"/>
        </w:rPr>
      </w:pPr>
      <w:r w:rsidRPr="003766A2">
        <w:rPr>
          <w:lang w:val="en-AU"/>
        </w:rPr>
        <w:t>the original nomination and documentary evidence supplied by the nominator;</w:t>
      </w:r>
    </w:p>
    <w:p w14:paraId="29D1A4BB" w14:textId="4D8FD503" w:rsidR="00FC3030" w:rsidRPr="003766A2" w:rsidRDefault="00EC298B" w:rsidP="00501A31">
      <w:pPr>
        <w:pStyle w:val="DotPoints"/>
        <w:numPr>
          <w:ilvl w:val="0"/>
          <w:numId w:val="3"/>
        </w:numPr>
        <w:spacing w:after="0" w:line="240" w:lineRule="auto"/>
        <w:ind w:left="714"/>
        <w:rPr>
          <w:lang w:val="en-AU"/>
        </w:rPr>
      </w:pPr>
      <w:r w:rsidRPr="003766A2">
        <w:rPr>
          <w:lang w:val="en-AU"/>
        </w:rPr>
        <w:t xml:space="preserve">the Council’s </w:t>
      </w:r>
      <w:r w:rsidRPr="003766A2">
        <w:rPr>
          <w:i/>
          <w:iCs/>
          <w:lang w:val="en-AU"/>
        </w:rPr>
        <w:t>Heritage Assessment Policy</w:t>
      </w:r>
      <w:r w:rsidRPr="003766A2">
        <w:rPr>
          <w:lang w:val="en-AU"/>
        </w:rPr>
        <w:t xml:space="preserve"> (</w:t>
      </w:r>
      <w:r w:rsidR="005F49FD" w:rsidRPr="003766A2">
        <w:rPr>
          <w:lang w:val="en-AU"/>
        </w:rPr>
        <w:t>March 2018</w:t>
      </w:r>
      <w:r w:rsidRPr="003766A2">
        <w:rPr>
          <w:lang w:val="en-AU"/>
        </w:rPr>
        <w:t>);</w:t>
      </w:r>
    </w:p>
    <w:p w14:paraId="6AA96A2E" w14:textId="09CD642B" w:rsidR="00FC3030" w:rsidRPr="003766A2" w:rsidRDefault="00EC298B" w:rsidP="00501A31">
      <w:pPr>
        <w:pStyle w:val="DotPoints"/>
        <w:numPr>
          <w:ilvl w:val="0"/>
          <w:numId w:val="3"/>
        </w:numPr>
        <w:spacing w:after="0" w:line="240" w:lineRule="auto"/>
        <w:ind w:left="714"/>
        <w:rPr>
          <w:lang w:val="en-AU"/>
        </w:rPr>
      </w:pPr>
      <w:r w:rsidRPr="003766A2">
        <w:rPr>
          <w:lang w:val="en-AU"/>
        </w:rPr>
        <w:t xml:space="preserve">information provided by a site inspection on </w:t>
      </w:r>
      <w:r w:rsidR="00F53353" w:rsidRPr="003766A2">
        <w:rPr>
          <w:lang w:val="en-AU"/>
        </w:rPr>
        <w:t>11 May</w:t>
      </w:r>
      <w:r w:rsidRPr="003766A2">
        <w:rPr>
          <w:lang w:val="en-AU"/>
        </w:rPr>
        <w:t xml:space="preserve"> 2018 by ACT Heritage; </w:t>
      </w:r>
    </w:p>
    <w:p w14:paraId="0E172601" w14:textId="77777777" w:rsidR="00220539" w:rsidRDefault="00EC298B" w:rsidP="00220539">
      <w:pPr>
        <w:pStyle w:val="DotPoints"/>
        <w:numPr>
          <w:ilvl w:val="0"/>
          <w:numId w:val="3"/>
        </w:numPr>
        <w:spacing w:after="0" w:line="240" w:lineRule="auto"/>
        <w:ind w:left="714"/>
        <w:rPr>
          <w:lang w:val="en-AU"/>
        </w:rPr>
      </w:pPr>
      <w:r w:rsidRPr="003766A2">
        <w:rPr>
          <w:lang w:val="en-AU"/>
        </w:rPr>
        <w:t xml:space="preserve">the report by ACT Heritage titled, </w:t>
      </w:r>
      <w:r w:rsidRPr="003766A2">
        <w:rPr>
          <w:i/>
          <w:iCs/>
          <w:lang w:val="en-AU"/>
        </w:rPr>
        <w:t xml:space="preserve">Background Information Red Hill Historic Plantings, </w:t>
      </w:r>
      <w:r w:rsidR="00BF4AE6" w:rsidRPr="003766A2">
        <w:rPr>
          <w:lang w:val="en-AU"/>
        </w:rPr>
        <w:t>November</w:t>
      </w:r>
      <w:r w:rsidRPr="003766A2">
        <w:rPr>
          <w:lang w:val="en-AU"/>
        </w:rPr>
        <w:t xml:space="preserve"> 2018, containing photographs and information on history, description, condition and integrity; and</w:t>
      </w:r>
    </w:p>
    <w:p w14:paraId="3B43F29D" w14:textId="2919A1EC" w:rsidR="00220539" w:rsidRPr="00220539" w:rsidRDefault="00220539" w:rsidP="00220539">
      <w:pPr>
        <w:pStyle w:val="DotPoints"/>
        <w:numPr>
          <w:ilvl w:val="0"/>
          <w:numId w:val="3"/>
        </w:numPr>
        <w:spacing w:after="0" w:line="240" w:lineRule="auto"/>
        <w:ind w:left="714"/>
        <w:rPr>
          <w:lang w:val="en-AU"/>
        </w:rPr>
      </w:pPr>
      <w:r>
        <w:t>Comments received during the public consultation period under s.37 of the Act:</w:t>
      </w:r>
    </w:p>
    <w:p w14:paraId="38BF4E52" w14:textId="77777777" w:rsidR="00220539" w:rsidRDefault="00220539" w:rsidP="00220539">
      <w:pPr>
        <w:pStyle w:val="DotPoints"/>
        <w:keepNext w:val="0"/>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1134" w:hanging="283"/>
      </w:pPr>
      <w:r>
        <w:t>17 submissions in total were received during the public consultation period all of which supported registration; and</w:t>
      </w:r>
    </w:p>
    <w:p w14:paraId="27888430" w14:textId="37C5F9B5" w:rsidR="00220539" w:rsidRPr="00220539" w:rsidRDefault="00220539" w:rsidP="00220539">
      <w:pPr>
        <w:pStyle w:val="DotPoints"/>
        <w:widowControl w:val="0"/>
        <w:numPr>
          <w:ilvl w:val="0"/>
          <w:numId w:val="3"/>
        </w:numPr>
        <w:spacing w:before="100" w:beforeAutospacing="1" w:after="100" w:afterAutospacing="1"/>
        <w:ind w:left="1134" w:hanging="283"/>
      </w:pPr>
      <w:r>
        <w:t>Three of the submissions suggested extending the registration boundary to allow for management and protection or to allow the plantings to spread.</w:t>
      </w:r>
      <w:r w:rsidRPr="00EE16EC">
        <w:t xml:space="preserve"> </w:t>
      </w:r>
      <w:r>
        <w:t>In order for the Council to thoroughly assess these submissions, the Minister issued a direction for the Council to further consider these issues and extended the provisional registration period for three months The Council considered an expanded boundary, but decided that the current extent was most appropriate because for heritage purposes the site boundary should reflect the extent of the original historic planting rows and that outside of this the management of the Red Hill Nature Reserve is best vested in ACT Parks and Conservation.</w:t>
      </w:r>
    </w:p>
    <w:p w14:paraId="4ADEAF54" w14:textId="77777777" w:rsidR="00FC3030" w:rsidRPr="003766A2" w:rsidRDefault="00EC298B" w:rsidP="00B53687">
      <w:pPr>
        <w:pStyle w:val="BasicText"/>
        <w:rPr>
          <w:lang w:val="en-AU"/>
        </w:rPr>
      </w:pPr>
      <w:r w:rsidRPr="003766A2">
        <w:rPr>
          <w:lang w:val="en-AU"/>
        </w:rPr>
        <w:t xml:space="preserve">Pursuant to s.10 of the </w:t>
      </w:r>
      <w:r w:rsidRPr="003766A2">
        <w:rPr>
          <w:i/>
          <w:iCs/>
          <w:lang w:val="en-AU"/>
        </w:rPr>
        <w:t>Heritage Act 2004,</w:t>
      </w:r>
      <w:r w:rsidRPr="003766A2">
        <w:rPr>
          <w:b/>
          <w:bCs/>
          <w:i/>
          <w:iCs/>
          <w:lang w:val="en-AU"/>
        </w:rPr>
        <w:t xml:space="preserve"> </w:t>
      </w:r>
      <w:r w:rsidRPr="003766A2">
        <w:rPr>
          <w:lang w:val="en-AU"/>
        </w:rPr>
        <w:t>a place or object has heritage significance if it satisfies one or more of the following criteria.  Future research may alter the findings of this assessment.</w:t>
      </w:r>
    </w:p>
    <w:p w14:paraId="5BF91483" w14:textId="77777777" w:rsidR="00FC3030" w:rsidRPr="003766A2" w:rsidRDefault="00EC298B" w:rsidP="003B711F">
      <w:pPr>
        <w:pStyle w:val="CriteriaHeadings"/>
        <w:numPr>
          <w:ilvl w:val="0"/>
          <w:numId w:val="5"/>
        </w:numPr>
        <w:spacing w:before="100" w:beforeAutospacing="1" w:afterAutospacing="1"/>
        <w:ind w:left="714"/>
        <w:rPr>
          <w:lang w:val="en-AU"/>
        </w:rPr>
      </w:pPr>
      <w:r w:rsidRPr="003766A2">
        <w:rPr>
          <w:lang w:val="en-AU"/>
        </w:rPr>
        <w:t>importance to the course or pattern of the ACT’s cultural or natural history;</w:t>
      </w:r>
    </w:p>
    <w:p w14:paraId="7D94DC7F" w14:textId="7C174F0F" w:rsidR="00FC3030" w:rsidRPr="003766A2" w:rsidRDefault="00EC298B" w:rsidP="003B711F">
      <w:pPr>
        <w:pStyle w:val="CriteriaBodyText"/>
        <w:spacing w:beforeAutospacing="1" w:afterAutospacing="1"/>
        <w:ind w:right="714"/>
        <w:rPr>
          <w:lang w:val="en-AU"/>
        </w:rPr>
      </w:pPr>
      <w:r w:rsidRPr="003766A2">
        <w:rPr>
          <w:lang w:val="en-AU"/>
        </w:rPr>
        <w:t>The Council has assessed Red Hill Historic Plantings against criterion (a) and is satisfied that the Red Hill Historic Plantings</w:t>
      </w:r>
      <w:r w:rsidR="004034E9" w:rsidRPr="003766A2">
        <w:rPr>
          <w:lang w:val="en-AU"/>
        </w:rPr>
        <w:t xml:space="preserve"> meet</w:t>
      </w:r>
      <w:r w:rsidRPr="003766A2">
        <w:rPr>
          <w:lang w:val="en-AU"/>
        </w:rPr>
        <w:t xml:space="preserve"> this criterion.</w:t>
      </w:r>
    </w:p>
    <w:p w14:paraId="6EFC3729" w14:textId="06D51015" w:rsidR="00FC3030" w:rsidRPr="003766A2" w:rsidRDefault="00BD05A5" w:rsidP="003B711F">
      <w:pPr>
        <w:pStyle w:val="CriteriaBodyText"/>
        <w:spacing w:beforeAutospacing="1" w:afterAutospacing="1"/>
        <w:ind w:right="714"/>
        <w:rPr>
          <w:lang w:val="en-AU"/>
        </w:rPr>
      </w:pPr>
      <w:r w:rsidRPr="003766A2">
        <w:rPr>
          <w:lang w:val="en-AU"/>
        </w:rPr>
        <w:t xml:space="preserve">The </w:t>
      </w:r>
      <w:r w:rsidR="005D4671" w:rsidRPr="003766A2">
        <w:rPr>
          <w:lang w:val="en-AU"/>
        </w:rPr>
        <w:t>Red Hill Historic P</w:t>
      </w:r>
      <w:r w:rsidRPr="003766A2">
        <w:rPr>
          <w:lang w:val="en-AU"/>
        </w:rPr>
        <w:t>lanting</w:t>
      </w:r>
      <w:r w:rsidR="005D4671" w:rsidRPr="003766A2">
        <w:rPr>
          <w:lang w:val="en-AU"/>
        </w:rPr>
        <w:t xml:space="preserve">s </w:t>
      </w:r>
      <w:r w:rsidR="002541E5" w:rsidRPr="003766A2">
        <w:rPr>
          <w:lang w:val="en-AU"/>
        </w:rPr>
        <w:t>a</w:t>
      </w:r>
      <w:r w:rsidR="005D4671" w:rsidRPr="003766A2">
        <w:rPr>
          <w:lang w:val="en-AU"/>
        </w:rPr>
        <w:t xml:space="preserve">re a unique response to </w:t>
      </w:r>
      <w:r w:rsidRPr="003766A2">
        <w:rPr>
          <w:lang w:val="en-AU"/>
        </w:rPr>
        <w:t>environmental, conserva</w:t>
      </w:r>
      <w:r w:rsidR="005D4671" w:rsidRPr="003766A2">
        <w:rPr>
          <w:lang w:val="en-AU"/>
        </w:rPr>
        <w:t>tion and city design challenges,</w:t>
      </w:r>
      <w:r w:rsidRPr="003766A2">
        <w:rPr>
          <w:lang w:val="en-AU"/>
        </w:rPr>
        <w:t xml:space="preserve"> resulting in the innovative plantings realised by </w:t>
      </w:r>
      <w:r w:rsidR="002541E5" w:rsidRPr="003766A2">
        <w:rPr>
          <w:lang w:val="en-AU"/>
        </w:rPr>
        <w:t xml:space="preserve">the then Officer in Charge of Afforestation, Thomas Charles George </w:t>
      </w:r>
      <w:r w:rsidRPr="003766A2">
        <w:rPr>
          <w:lang w:val="en-AU"/>
        </w:rPr>
        <w:t>Weston</w:t>
      </w:r>
      <w:r w:rsidR="005D4671" w:rsidRPr="003766A2">
        <w:rPr>
          <w:lang w:val="en-AU"/>
        </w:rPr>
        <w:t>. Weston used</w:t>
      </w:r>
      <w:r w:rsidRPr="003766A2">
        <w:rPr>
          <w:lang w:val="en-AU"/>
        </w:rPr>
        <w:t xml:space="preserve"> exceptional propagation and planting approaches </w:t>
      </w:r>
      <w:r w:rsidR="005D4671" w:rsidRPr="003766A2">
        <w:rPr>
          <w:lang w:val="en-AU"/>
        </w:rPr>
        <w:t>that</w:t>
      </w:r>
      <w:r w:rsidRPr="003766A2">
        <w:rPr>
          <w:lang w:val="en-AU"/>
        </w:rPr>
        <w:t xml:space="preserve"> have resulted in </w:t>
      </w:r>
      <w:r w:rsidR="005D4671" w:rsidRPr="003766A2">
        <w:rPr>
          <w:lang w:val="en-AU"/>
        </w:rPr>
        <w:t xml:space="preserve">the </w:t>
      </w:r>
      <w:r w:rsidRPr="003766A2">
        <w:rPr>
          <w:lang w:val="en-AU"/>
        </w:rPr>
        <w:t xml:space="preserve">survival </w:t>
      </w:r>
      <w:r w:rsidR="005D4671" w:rsidRPr="003766A2">
        <w:rPr>
          <w:lang w:val="en-AU"/>
        </w:rPr>
        <w:t xml:space="preserve">of these plantings </w:t>
      </w:r>
      <w:r w:rsidRPr="003766A2">
        <w:rPr>
          <w:lang w:val="en-AU"/>
        </w:rPr>
        <w:t>for over a century.</w:t>
      </w:r>
      <w:r w:rsidR="002541E5" w:rsidRPr="003766A2">
        <w:rPr>
          <w:lang w:val="en-AU"/>
        </w:rPr>
        <w:t xml:space="preserve"> </w:t>
      </w:r>
      <w:r w:rsidR="00EC298B" w:rsidRPr="003766A2">
        <w:rPr>
          <w:lang w:val="en-AU"/>
        </w:rPr>
        <w:t>The plantings are amongst the earliest plantings in Australia that were undertaken for the reason of landscape restoration. An innovative approach to environmental degradation that became mainstream activity fifty years later.</w:t>
      </w:r>
    </w:p>
    <w:p w14:paraId="5CDD1874" w14:textId="1E6C0470" w:rsidR="002541E5" w:rsidRPr="003766A2" w:rsidRDefault="002541E5" w:rsidP="003B711F">
      <w:pPr>
        <w:pStyle w:val="CriteriaBodyText"/>
        <w:spacing w:beforeAutospacing="1" w:afterAutospacing="1"/>
        <w:ind w:right="714"/>
        <w:rPr>
          <w:shd w:val="clear" w:color="auto" w:fill="FFFF00"/>
          <w:lang w:val="en-AU"/>
        </w:rPr>
      </w:pPr>
      <w:r w:rsidRPr="003766A2">
        <w:rPr>
          <w:lang w:val="en-AU"/>
        </w:rPr>
        <w:t>They are also the last ve</w:t>
      </w:r>
      <w:r w:rsidR="004B7B78" w:rsidRPr="003766A2">
        <w:rPr>
          <w:lang w:val="en-AU"/>
        </w:rPr>
        <w:t>stiges of Walter Burley Griffin’</w:t>
      </w:r>
      <w:r w:rsidRPr="003766A2">
        <w:rPr>
          <w:lang w:val="en-AU"/>
        </w:rPr>
        <w:t>s audacious scheme to ‘paint’ the hills surrounding his planned city by revegetating the denuded hills with various coloured flowering plants. This was a part of</w:t>
      </w:r>
      <w:r w:rsidR="004B7B78" w:rsidRPr="003766A2">
        <w:rPr>
          <w:lang w:val="en-AU"/>
        </w:rPr>
        <w:t xml:space="preserve"> his and Marion Mahoney Griffin’</w:t>
      </w:r>
      <w:r w:rsidRPr="003766A2">
        <w:rPr>
          <w:lang w:val="en-AU"/>
        </w:rPr>
        <w:t xml:space="preserve">s </w:t>
      </w:r>
      <w:r w:rsidR="007B13A0" w:rsidRPr="003766A2">
        <w:rPr>
          <w:lang w:val="en-AU"/>
        </w:rPr>
        <w:t>wider plan for the ACT region.</w:t>
      </w:r>
    </w:p>
    <w:p w14:paraId="28FFFE06" w14:textId="77777777" w:rsidR="00FC3030" w:rsidRPr="003766A2" w:rsidRDefault="00EC298B" w:rsidP="003B711F">
      <w:pPr>
        <w:pStyle w:val="CriteriaHeadings"/>
        <w:numPr>
          <w:ilvl w:val="0"/>
          <w:numId w:val="5"/>
        </w:numPr>
        <w:spacing w:before="100" w:beforeAutospacing="1" w:afterAutospacing="1"/>
        <w:ind w:left="714"/>
        <w:rPr>
          <w:lang w:val="en-AU"/>
        </w:rPr>
      </w:pPr>
      <w:r w:rsidRPr="003766A2">
        <w:rPr>
          <w:lang w:val="en-AU"/>
        </w:rPr>
        <w:t>has uncommon, rare or endangered aspects of the ACT’s cultural or natural history;</w:t>
      </w:r>
    </w:p>
    <w:p w14:paraId="7FC0E486" w14:textId="47E33FD4" w:rsidR="00FC3030" w:rsidRPr="003766A2" w:rsidRDefault="00EC298B" w:rsidP="003B711F">
      <w:pPr>
        <w:pStyle w:val="CriteriaBodyText"/>
        <w:spacing w:beforeAutospacing="1" w:afterAutospacing="1"/>
        <w:ind w:right="714"/>
        <w:rPr>
          <w:lang w:val="en-AU"/>
        </w:rPr>
      </w:pPr>
      <w:r w:rsidRPr="003766A2">
        <w:rPr>
          <w:lang w:val="en-AU"/>
        </w:rPr>
        <w:t>The Council has assessed Red Hill Historic Plantings against criterion (b) and is satisfied that the Red Hill Historic Plantings</w:t>
      </w:r>
      <w:r w:rsidR="004807B9" w:rsidRPr="003766A2">
        <w:rPr>
          <w:lang w:val="en-AU"/>
        </w:rPr>
        <w:t xml:space="preserve"> </w:t>
      </w:r>
      <w:r w:rsidR="004034E9" w:rsidRPr="003766A2">
        <w:rPr>
          <w:lang w:val="en-AU"/>
        </w:rPr>
        <w:t>meet</w:t>
      </w:r>
      <w:r w:rsidRPr="003766A2">
        <w:rPr>
          <w:lang w:val="en-AU"/>
        </w:rPr>
        <w:t xml:space="preserve"> this criterion.</w:t>
      </w:r>
    </w:p>
    <w:p w14:paraId="260BD94C" w14:textId="1FA2C8E3" w:rsidR="00A22A4E" w:rsidRPr="003766A2" w:rsidRDefault="00A22A4E" w:rsidP="003B711F">
      <w:pPr>
        <w:pStyle w:val="CriteriaBodyText"/>
        <w:spacing w:beforeAutospacing="1" w:afterAutospacing="1"/>
        <w:ind w:right="714"/>
        <w:rPr>
          <w:lang w:val="en-AU"/>
        </w:rPr>
      </w:pPr>
      <w:r w:rsidRPr="003766A2">
        <w:rPr>
          <w:lang w:val="en-AU"/>
        </w:rPr>
        <w:t xml:space="preserve">The Red Hill Historic Plantings are considered uncommon and endangered aspects of the ACT’s cultural history. </w:t>
      </w:r>
      <w:r w:rsidR="00EC298B" w:rsidRPr="003766A2">
        <w:rPr>
          <w:lang w:val="en-AU"/>
        </w:rPr>
        <w:t xml:space="preserve">The </w:t>
      </w:r>
      <w:r w:rsidRPr="003766A2">
        <w:rPr>
          <w:lang w:val="en-AU"/>
        </w:rPr>
        <w:t xml:space="preserve">extraordinary </w:t>
      </w:r>
      <w:r w:rsidR="00EC298B" w:rsidRPr="003766A2">
        <w:rPr>
          <w:lang w:val="en-AU"/>
        </w:rPr>
        <w:t>vision expresse</w:t>
      </w:r>
      <w:r w:rsidR="004B7B78" w:rsidRPr="003766A2">
        <w:rPr>
          <w:lang w:val="en-AU"/>
        </w:rPr>
        <w:t>d by the Griffin</w:t>
      </w:r>
      <w:r w:rsidRPr="003766A2">
        <w:rPr>
          <w:lang w:val="en-AU"/>
        </w:rPr>
        <w:t xml:space="preserve">s to paint </w:t>
      </w:r>
      <w:r w:rsidR="00EC298B" w:rsidRPr="003766A2">
        <w:rPr>
          <w:lang w:val="en-AU"/>
        </w:rPr>
        <w:t>Canberra</w:t>
      </w:r>
      <w:r w:rsidRPr="003766A2">
        <w:rPr>
          <w:lang w:val="en-AU"/>
        </w:rPr>
        <w:t>’s</w:t>
      </w:r>
      <w:r w:rsidR="00EC298B" w:rsidRPr="003766A2">
        <w:rPr>
          <w:lang w:val="en-AU"/>
        </w:rPr>
        <w:t xml:space="preserve"> hills with coloured flowering plants wa</w:t>
      </w:r>
      <w:r w:rsidR="0084674A" w:rsidRPr="003766A2">
        <w:rPr>
          <w:lang w:val="en-AU"/>
        </w:rPr>
        <w:t>s a unique and no longer practis</w:t>
      </w:r>
      <w:r w:rsidR="00EC298B" w:rsidRPr="003766A2">
        <w:rPr>
          <w:lang w:val="en-AU"/>
        </w:rPr>
        <w:t>ed arboricultural process, which reflected both a desire to revegetate the denuded hills, and their desire that Canberra sho</w:t>
      </w:r>
      <w:r w:rsidR="00C3711B" w:rsidRPr="003766A2">
        <w:rPr>
          <w:lang w:val="en-AU"/>
        </w:rPr>
        <w:t>uld</w:t>
      </w:r>
      <w:r w:rsidR="00220539">
        <w:rPr>
          <w:lang w:val="en-AU"/>
        </w:rPr>
        <w:t xml:space="preserve"> ‘unite nature and culture’.</w:t>
      </w:r>
    </w:p>
    <w:p w14:paraId="2F9C12C0" w14:textId="6F6CABA4" w:rsidR="00FC3030" w:rsidRPr="003766A2" w:rsidRDefault="00EC298B" w:rsidP="00EC1D60">
      <w:pPr>
        <w:pStyle w:val="CriteriaBodyText"/>
        <w:spacing w:beforeAutospacing="1" w:afterAutospacing="1"/>
        <w:ind w:right="714"/>
        <w:rPr>
          <w:lang w:val="en-AU"/>
        </w:rPr>
      </w:pPr>
      <w:r w:rsidRPr="003766A2">
        <w:rPr>
          <w:lang w:val="en-AU"/>
        </w:rPr>
        <w:t xml:space="preserve">This partially completed vision is most readily observed </w:t>
      </w:r>
      <w:r w:rsidR="00B2711A" w:rsidRPr="003766A2">
        <w:rPr>
          <w:lang w:val="en-AU"/>
        </w:rPr>
        <w:t xml:space="preserve">and most easily accessible </w:t>
      </w:r>
      <w:r w:rsidRPr="003766A2">
        <w:rPr>
          <w:lang w:val="en-AU"/>
        </w:rPr>
        <w:t xml:space="preserve">on Red Hill, </w:t>
      </w:r>
      <w:r w:rsidR="00222D3C" w:rsidRPr="003766A2">
        <w:rPr>
          <w:lang w:val="en-AU"/>
        </w:rPr>
        <w:t xml:space="preserve">especially when the </w:t>
      </w:r>
      <w:r w:rsidR="00222D3C" w:rsidRPr="003766A2">
        <w:rPr>
          <w:i/>
          <w:lang w:val="en-AU"/>
        </w:rPr>
        <w:t>Callistemon citrinus</w:t>
      </w:r>
      <w:r w:rsidRPr="003766A2">
        <w:rPr>
          <w:lang w:val="en-AU"/>
        </w:rPr>
        <w:t xml:space="preserve">, </w:t>
      </w:r>
      <w:r w:rsidR="00222D3C" w:rsidRPr="003766A2">
        <w:rPr>
          <w:i/>
          <w:lang w:val="en-AU"/>
        </w:rPr>
        <w:t>Grevillea rosmarinifolia</w:t>
      </w:r>
      <w:r w:rsidRPr="003766A2">
        <w:rPr>
          <w:lang w:val="en-AU"/>
        </w:rPr>
        <w:t xml:space="preserve"> and </w:t>
      </w:r>
      <w:r w:rsidRPr="003766A2">
        <w:rPr>
          <w:i/>
          <w:lang w:val="en-AU"/>
        </w:rPr>
        <w:t>Swainsona</w:t>
      </w:r>
      <w:r w:rsidR="00222D3C" w:rsidRPr="003766A2">
        <w:rPr>
          <w:i/>
          <w:lang w:val="en-AU"/>
        </w:rPr>
        <w:t xml:space="preserve"> galegifolia</w:t>
      </w:r>
      <w:r w:rsidRPr="003766A2">
        <w:rPr>
          <w:lang w:val="en-AU"/>
        </w:rPr>
        <w:t xml:space="preserve"> plants exhibit their red flowers. </w:t>
      </w:r>
      <w:r w:rsidR="00C3711B" w:rsidRPr="003766A2">
        <w:rPr>
          <w:lang w:val="en-AU"/>
        </w:rPr>
        <w:t>The or</w:t>
      </w:r>
      <w:r w:rsidR="00222D3C" w:rsidRPr="003766A2">
        <w:rPr>
          <w:lang w:val="en-AU"/>
        </w:rPr>
        <w:t xml:space="preserve">iginal plantings of </w:t>
      </w:r>
      <w:r w:rsidR="00222D3C" w:rsidRPr="003766A2">
        <w:rPr>
          <w:i/>
          <w:lang w:val="en-AU"/>
        </w:rPr>
        <w:t>Callistemon citrinus</w:t>
      </w:r>
      <w:r w:rsidR="00C3711B" w:rsidRPr="003766A2">
        <w:rPr>
          <w:lang w:val="en-AU"/>
        </w:rPr>
        <w:t xml:space="preserve"> can still be observed in rows on the summit of Red Hill. </w:t>
      </w:r>
      <w:r w:rsidR="00A22A4E" w:rsidRPr="003766A2">
        <w:rPr>
          <w:lang w:val="en-AU"/>
        </w:rPr>
        <w:t xml:space="preserve">Whilst other partial plantings were </w:t>
      </w:r>
      <w:r w:rsidR="00F43FF9" w:rsidRPr="003766A2">
        <w:rPr>
          <w:lang w:val="en-AU"/>
        </w:rPr>
        <w:t>attempted on Mount Pleasant and Mount</w:t>
      </w:r>
      <w:r w:rsidR="00EC1D60" w:rsidRPr="003766A2">
        <w:rPr>
          <w:lang w:val="en-AU"/>
        </w:rPr>
        <w:t> </w:t>
      </w:r>
      <w:r w:rsidR="00A22A4E" w:rsidRPr="003766A2">
        <w:rPr>
          <w:lang w:val="en-AU"/>
        </w:rPr>
        <w:t>Mugga</w:t>
      </w:r>
      <w:r w:rsidR="00F43FF9" w:rsidRPr="003766A2">
        <w:rPr>
          <w:lang w:val="en-AU"/>
        </w:rPr>
        <w:t xml:space="preserve"> Mugga</w:t>
      </w:r>
      <w:r w:rsidR="00A22A4E" w:rsidRPr="003766A2">
        <w:rPr>
          <w:lang w:val="en-AU"/>
        </w:rPr>
        <w:t xml:space="preserve">, they survive as inferior examples in both size and distribution. </w:t>
      </w:r>
    </w:p>
    <w:p w14:paraId="118816EF" w14:textId="13117173" w:rsidR="00FC3030" w:rsidRPr="003766A2" w:rsidRDefault="00EC298B" w:rsidP="003B711F">
      <w:pPr>
        <w:pStyle w:val="CriteriaBodyText"/>
        <w:spacing w:beforeAutospacing="1" w:afterAutospacing="1"/>
        <w:ind w:right="714"/>
        <w:rPr>
          <w:lang w:val="en-AU"/>
        </w:rPr>
      </w:pPr>
      <w:r w:rsidRPr="003766A2">
        <w:rPr>
          <w:lang w:val="en-AU"/>
        </w:rPr>
        <w:t>The unique plantings by Weston over a century ago, in respon</w:t>
      </w:r>
      <w:r w:rsidR="004B7B78" w:rsidRPr="003766A2">
        <w:rPr>
          <w:lang w:val="en-AU"/>
        </w:rPr>
        <w:t>se to the vision of the Griffin</w:t>
      </w:r>
      <w:r w:rsidRPr="003766A2">
        <w:rPr>
          <w:lang w:val="en-AU"/>
        </w:rPr>
        <w:t>s, and the survival and comparative intactness of these historic plantings make them a rare, living example of historical h</w:t>
      </w:r>
      <w:r w:rsidR="006B6CDD" w:rsidRPr="003766A2">
        <w:rPr>
          <w:lang w:val="en-AU"/>
        </w:rPr>
        <w:t>orticultural planting practices and the only example where this vision was realised</w:t>
      </w:r>
      <w:r w:rsidR="00D7474F" w:rsidRPr="003766A2">
        <w:rPr>
          <w:lang w:val="en-AU"/>
        </w:rPr>
        <w:t xml:space="preserve"> in Australia</w:t>
      </w:r>
      <w:r w:rsidR="006B6CDD" w:rsidRPr="003766A2">
        <w:rPr>
          <w:lang w:val="en-AU"/>
        </w:rPr>
        <w:t>.</w:t>
      </w:r>
    </w:p>
    <w:p w14:paraId="2CE497BB" w14:textId="77777777" w:rsidR="00FC3030" w:rsidRPr="003766A2" w:rsidRDefault="00EC298B" w:rsidP="003B711F">
      <w:pPr>
        <w:pStyle w:val="CriteriaHeadings"/>
        <w:numPr>
          <w:ilvl w:val="0"/>
          <w:numId w:val="5"/>
        </w:numPr>
        <w:spacing w:before="100" w:beforeAutospacing="1" w:afterAutospacing="1"/>
        <w:ind w:left="714"/>
        <w:rPr>
          <w:lang w:val="en-AU"/>
        </w:rPr>
      </w:pPr>
      <w:r w:rsidRPr="003766A2">
        <w:rPr>
          <w:lang w:val="en-AU"/>
        </w:rPr>
        <w:t>potential to yield important information that will contribute to an understanding of the ACT’s cultural or natural history;</w:t>
      </w:r>
    </w:p>
    <w:p w14:paraId="589DB0A8" w14:textId="51E61ECF" w:rsidR="00FC3030" w:rsidRPr="003766A2" w:rsidRDefault="00EC298B" w:rsidP="003B711F">
      <w:pPr>
        <w:pStyle w:val="CriteriaBodyText"/>
        <w:spacing w:beforeAutospacing="1" w:afterAutospacing="1"/>
        <w:ind w:right="714"/>
        <w:rPr>
          <w:shd w:val="clear" w:color="auto" w:fill="FFFF00"/>
          <w:lang w:val="en-AU"/>
        </w:rPr>
      </w:pPr>
      <w:r w:rsidRPr="003766A2">
        <w:rPr>
          <w:lang w:val="en-AU"/>
        </w:rPr>
        <w:t>The Council has assessed Red Hill Historic Plantings against criterion (c) and is satisfied that the Red Hill Historic Plantings</w:t>
      </w:r>
      <w:r w:rsidR="00EF2A58" w:rsidRPr="003766A2">
        <w:rPr>
          <w:lang w:val="en-AU"/>
        </w:rPr>
        <w:t xml:space="preserve"> </w:t>
      </w:r>
      <w:r w:rsidR="004034E9" w:rsidRPr="003766A2">
        <w:rPr>
          <w:lang w:val="en-AU"/>
        </w:rPr>
        <w:t>do not meet</w:t>
      </w:r>
      <w:r w:rsidRPr="003766A2">
        <w:rPr>
          <w:lang w:val="en-AU"/>
        </w:rPr>
        <w:t xml:space="preserve"> this criterion.</w:t>
      </w:r>
    </w:p>
    <w:p w14:paraId="6D288918" w14:textId="27E21A5E" w:rsidR="00FC3030" w:rsidRPr="003766A2" w:rsidRDefault="00AC056F" w:rsidP="003B711F">
      <w:pPr>
        <w:pStyle w:val="CriteriaBodyText"/>
        <w:spacing w:beforeAutospacing="1" w:afterAutospacing="1"/>
        <w:ind w:right="714"/>
        <w:rPr>
          <w:lang w:val="en-AU"/>
        </w:rPr>
      </w:pPr>
      <w:r w:rsidRPr="003766A2">
        <w:rPr>
          <w:lang w:val="en-AU"/>
        </w:rPr>
        <w:t xml:space="preserve">As the partial realisation of a much broader, grand vision that never eventuated there is little potential for the Red Hill Historic Plantings to yield important information that will contribute to an understanding of the ACT’s cultural history. </w:t>
      </w:r>
      <w:r w:rsidR="00807EF3" w:rsidRPr="003766A2">
        <w:rPr>
          <w:lang w:val="en-AU"/>
        </w:rPr>
        <w:t>The Council notes that important</w:t>
      </w:r>
      <w:r w:rsidRPr="003766A2">
        <w:rPr>
          <w:lang w:val="en-AU"/>
        </w:rPr>
        <w:t xml:space="preserve"> information on the landscape design of the p</w:t>
      </w:r>
      <w:r w:rsidR="00807EF3" w:rsidRPr="003766A2">
        <w:rPr>
          <w:lang w:val="en-AU"/>
        </w:rPr>
        <w:t xml:space="preserve">lantings </w:t>
      </w:r>
      <w:r w:rsidRPr="003766A2">
        <w:rPr>
          <w:lang w:val="en-AU"/>
        </w:rPr>
        <w:t>is better represented by th</w:t>
      </w:r>
      <w:r w:rsidR="00EF2A58" w:rsidRPr="003766A2">
        <w:rPr>
          <w:lang w:val="en-AU"/>
        </w:rPr>
        <w:t>e planning documents and design</w:t>
      </w:r>
      <w:r w:rsidRPr="003766A2">
        <w:rPr>
          <w:lang w:val="en-AU"/>
        </w:rPr>
        <w:t xml:space="preserve"> </w:t>
      </w:r>
      <w:r w:rsidR="004B7B78" w:rsidRPr="003766A2">
        <w:rPr>
          <w:lang w:val="en-AU"/>
        </w:rPr>
        <w:t>of the Griffin</w:t>
      </w:r>
      <w:r w:rsidR="00F4156D" w:rsidRPr="003766A2">
        <w:rPr>
          <w:lang w:val="en-AU"/>
        </w:rPr>
        <w:t>s</w:t>
      </w:r>
      <w:r w:rsidR="004B7B78" w:rsidRPr="003766A2">
        <w:rPr>
          <w:lang w:val="en-AU"/>
        </w:rPr>
        <w:t>’</w:t>
      </w:r>
      <w:r w:rsidR="00F4156D" w:rsidRPr="003766A2">
        <w:rPr>
          <w:lang w:val="en-AU"/>
        </w:rPr>
        <w:t xml:space="preserve"> vision for these plantings in the</w:t>
      </w:r>
      <w:r w:rsidRPr="003766A2">
        <w:rPr>
          <w:lang w:val="en-AU"/>
        </w:rPr>
        <w:t xml:space="preserve"> ACT.</w:t>
      </w:r>
    </w:p>
    <w:p w14:paraId="47204618" w14:textId="77777777" w:rsidR="00FC3030" w:rsidRPr="003766A2" w:rsidRDefault="00EC298B" w:rsidP="003B711F">
      <w:pPr>
        <w:pStyle w:val="CriteriaHeadings"/>
        <w:numPr>
          <w:ilvl w:val="0"/>
          <w:numId w:val="5"/>
        </w:numPr>
        <w:spacing w:before="100" w:beforeAutospacing="1" w:afterAutospacing="1"/>
        <w:ind w:left="714"/>
        <w:rPr>
          <w:lang w:val="en-AU"/>
        </w:rPr>
      </w:pPr>
      <w:r w:rsidRPr="003766A2">
        <w:rPr>
          <w:lang w:val="en-AU"/>
        </w:rPr>
        <w:t>importance in demonstrating the principal characteristics of a class of cultural or natural places or objects;</w:t>
      </w:r>
    </w:p>
    <w:p w14:paraId="3C2DE19B" w14:textId="0FD22EFB" w:rsidR="00FC3030" w:rsidRPr="003766A2" w:rsidRDefault="00EC298B" w:rsidP="003B711F">
      <w:pPr>
        <w:pStyle w:val="CriteriaBodyText"/>
        <w:spacing w:beforeAutospacing="1" w:afterAutospacing="1"/>
        <w:ind w:right="714"/>
        <w:rPr>
          <w:lang w:val="en-AU"/>
        </w:rPr>
      </w:pPr>
      <w:r w:rsidRPr="003766A2">
        <w:rPr>
          <w:lang w:val="en-AU"/>
        </w:rPr>
        <w:t>The Council has assessed Red Hill Historic Plantings against criterion (d) and is satisfied that the Red Hill Historic Plantings</w:t>
      </w:r>
      <w:r w:rsidR="00DB4E09" w:rsidRPr="003766A2">
        <w:rPr>
          <w:lang w:val="en-AU"/>
        </w:rPr>
        <w:t xml:space="preserve"> </w:t>
      </w:r>
      <w:r w:rsidR="004034E9" w:rsidRPr="003766A2">
        <w:rPr>
          <w:lang w:val="en-AU"/>
        </w:rPr>
        <w:t xml:space="preserve">do not </w:t>
      </w:r>
      <w:r w:rsidRPr="003766A2">
        <w:rPr>
          <w:lang w:val="en-AU"/>
        </w:rPr>
        <w:t>meet this criterion.</w:t>
      </w:r>
    </w:p>
    <w:p w14:paraId="4734DDCF" w14:textId="50606926" w:rsidR="00EF2A58" w:rsidRPr="003766A2" w:rsidRDefault="00EF2A58" w:rsidP="003B711F">
      <w:pPr>
        <w:pStyle w:val="CriteriaBodyText"/>
        <w:spacing w:beforeAutospacing="1" w:afterAutospacing="1"/>
        <w:ind w:right="714"/>
        <w:rPr>
          <w:lang w:val="en-AU"/>
        </w:rPr>
      </w:pPr>
      <w:r w:rsidRPr="003766A2">
        <w:rPr>
          <w:lang w:val="en-AU"/>
        </w:rPr>
        <w:t>The Red Hill Historic Plantings are notable as the most intact surviving example of the Griffi</w:t>
      </w:r>
      <w:r w:rsidR="004B7B78" w:rsidRPr="003766A2">
        <w:rPr>
          <w:lang w:val="en-AU"/>
        </w:rPr>
        <w:t>n</w:t>
      </w:r>
      <w:r w:rsidRPr="003766A2">
        <w:rPr>
          <w:lang w:val="en-AU"/>
        </w:rPr>
        <w:t>s</w:t>
      </w:r>
      <w:r w:rsidR="004B7B78" w:rsidRPr="003766A2">
        <w:rPr>
          <w:lang w:val="en-AU"/>
        </w:rPr>
        <w:t>’</w:t>
      </w:r>
      <w:r w:rsidRPr="003766A2">
        <w:rPr>
          <w:lang w:val="en-AU"/>
        </w:rPr>
        <w:t xml:space="preserve"> unique response to the environmental, conservation and city design challenges that the ACT presented at that time. </w:t>
      </w:r>
    </w:p>
    <w:p w14:paraId="522E3A9F" w14:textId="44A26559" w:rsidR="00EF2A58" w:rsidRPr="003766A2" w:rsidRDefault="00EF2A58" w:rsidP="003B711F">
      <w:pPr>
        <w:pStyle w:val="CriteriaBodyText"/>
        <w:spacing w:beforeAutospacing="1" w:afterAutospacing="1"/>
        <w:ind w:right="714"/>
        <w:rPr>
          <w:lang w:val="en-AU"/>
        </w:rPr>
      </w:pPr>
      <w:r w:rsidRPr="003766A2">
        <w:rPr>
          <w:lang w:val="en-AU"/>
        </w:rPr>
        <w:t>They demonstrate a livin</w:t>
      </w:r>
      <w:r w:rsidR="004B7B78" w:rsidRPr="003766A2">
        <w:rPr>
          <w:lang w:val="en-AU"/>
        </w:rPr>
        <w:t>g representation of the Griffin</w:t>
      </w:r>
      <w:r w:rsidRPr="003766A2">
        <w:rPr>
          <w:lang w:val="en-AU"/>
        </w:rPr>
        <w:t>s</w:t>
      </w:r>
      <w:r w:rsidR="004B7B78" w:rsidRPr="003766A2">
        <w:rPr>
          <w:lang w:val="en-AU"/>
        </w:rPr>
        <w:t>’</w:t>
      </w:r>
      <w:r w:rsidRPr="003766A2">
        <w:rPr>
          <w:lang w:val="en-AU"/>
        </w:rPr>
        <w:t xml:space="preserve"> plan to ‘paint’ the denuded Canberra Hills. There were minor pl</w:t>
      </w:r>
      <w:r w:rsidR="00F43FF9" w:rsidRPr="003766A2">
        <w:rPr>
          <w:lang w:val="en-AU"/>
        </w:rPr>
        <w:t>antings at Mount Pleasant and Mount</w:t>
      </w:r>
      <w:r w:rsidRPr="003766A2">
        <w:rPr>
          <w:lang w:val="en-AU"/>
        </w:rPr>
        <w:t xml:space="preserve"> Mugga Mugga, but the Red Hill plantings are the only site where this vision was realised. It is also the only place at which the original planting rows can still be seen today.</w:t>
      </w:r>
      <w:r w:rsidR="0032678D" w:rsidRPr="003766A2">
        <w:rPr>
          <w:lang w:val="en-AU"/>
        </w:rPr>
        <w:t xml:space="preserve"> In this way they are important as a place that demonstrates the principle characteristics of the painted hills schema.</w:t>
      </w:r>
    </w:p>
    <w:p w14:paraId="528BB93B" w14:textId="614030EC" w:rsidR="00FC3030" w:rsidRPr="003766A2" w:rsidRDefault="0032678D" w:rsidP="003B711F">
      <w:pPr>
        <w:pStyle w:val="CriteriaBodyText"/>
        <w:spacing w:beforeAutospacing="1" w:afterAutospacing="1"/>
        <w:ind w:right="714"/>
        <w:rPr>
          <w:b/>
          <w:bCs/>
          <w:lang w:val="en-AU"/>
        </w:rPr>
      </w:pPr>
      <w:r w:rsidRPr="003766A2">
        <w:rPr>
          <w:lang w:val="en-AU"/>
        </w:rPr>
        <w:t xml:space="preserve">As a unique response to the revegetation movement that was beginning to gain acceptance in Australia at the time, the </w:t>
      </w:r>
      <w:r w:rsidR="00EC298B" w:rsidRPr="003766A2">
        <w:rPr>
          <w:lang w:val="en-AU"/>
        </w:rPr>
        <w:t xml:space="preserve">plantings are </w:t>
      </w:r>
      <w:r w:rsidR="007864B0" w:rsidRPr="003766A2">
        <w:rPr>
          <w:lang w:val="en-AU"/>
        </w:rPr>
        <w:t>a</w:t>
      </w:r>
      <w:r w:rsidR="00EC298B" w:rsidRPr="003766A2">
        <w:rPr>
          <w:lang w:val="en-AU"/>
        </w:rPr>
        <w:t xml:space="preserve"> significant early example of</w:t>
      </w:r>
      <w:r w:rsidRPr="003766A2">
        <w:rPr>
          <w:lang w:val="en-AU"/>
        </w:rPr>
        <w:t xml:space="preserve"> landscape architecture</w:t>
      </w:r>
      <w:r w:rsidR="00EC298B" w:rsidRPr="003766A2">
        <w:rPr>
          <w:lang w:val="en-AU"/>
        </w:rPr>
        <w:t xml:space="preserve"> undertaken in the ACT for the </w:t>
      </w:r>
      <w:r w:rsidRPr="003766A2">
        <w:rPr>
          <w:lang w:val="en-AU"/>
        </w:rPr>
        <w:t>purpose</w:t>
      </w:r>
      <w:r w:rsidR="00EC298B" w:rsidRPr="003766A2">
        <w:rPr>
          <w:lang w:val="en-AU"/>
        </w:rPr>
        <w:t xml:space="preserve"> of landscape restoration. </w:t>
      </w:r>
      <w:r w:rsidR="00BD11D2" w:rsidRPr="003766A2">
        <w:rPr>
          <w:lang w:val="en-AU"/>
        </w:rPr>
        <w:t>However, as a revegetation concept, the uncommon practice of colour coding planting for revegetation</w:t>
      </w:r>
      <w:r w:rsidR="004034E9" w:rsidRPr="003766A2">
        <w:rPr>
          <w:lang w:val="en-AU"/>
        </w:rPr>
        <w:t xml:space="preserve"> in itself is </w:t>
      </w:r>
      <w:r w:rsidR="004D3364" w:rsidRPr="003766A2">
        <w:rPr>
          <w:lang w:val="en-AU"/>
        </w:rPr>
        <w:t>too narrow a definition to meet the current standards of diversity in revegetation planting. And does not therefore meet the principle characterist</w:t>
      </w:r>
      <w:r w:rsidR="00D62CBE" w:rsidRPr="003766A2">
        <w:rPr>
          <w:lang w:val="en-AU"/>
        </w:rPr>
        <w:t>ic</w:t>
      </w:r>
      <w:r w:rsidR="004D3364" w:rsidRPr="003766A2">
        <w:rPr>
          <w:lang w:val="en-AU"/>
        </w:rPr>
        <w:t xml:space="preserve">s of class as required by this criterion. </w:t>
      </w:r>
    </w:p>
    <w:p w14:paraId="2A202BD1" w14:textId="77777777" w:rsidR="00220539" w:rsidRDefault="00220539">
      <w:pPr>
        <w:rPr>
          <w:rFonts w:ascii="Calibri" w:eastAsia="Calibri" w:hAnsi="Calibri" w:cs="Calibri"/>
          <w:b/>
          <w:bCs/>
          <w:color w:val="000000"/>
          <w:sz w:val="20"/>
          <w:szCs w:val="20"/>
          <w:u w:color="000000"/>
          <w:lang w:val="en-AU" w:eastAsia="en-AU"/>
        </w:rPr>
      </w:pPr>
      <w:r>
        <w:rPr>
          <w:lang w:val="en-AU"/>
        </w:rPr>
        <w:br w:type="page"/>
      </w:r>
    </w:p>
    <w:p w14:paraId="554DF39C" w14:textId="43017632" w:rsidR="00FC3030" w:rsidRPr="003766A2" w:rsidRDefault="00EC298B" w:rsidP="003B711F">
      <w:pPr>
        <w:pStyle w:val="CriteriaHeadings"/>
        <w:numPr>
          <w:ilvl w:val="0"/>
          <w:numId w:val="5"/>
        </w:numPr>
        <w:spacing w:before="100" w:beforeAutospacing="1" w:afterAutospacing="1"/>
        <w:ind w:left="714"/>
        <w:rPr>
          <w:lang w:val="en-AU"/>
        </w:rPr>
      </w:pPr>
      <w:r w:rsidRPr="003766A2">
        <w:rPr>
          <w:lang w:val="en-AU"/>
        </w:rPr>
        <w:t xml:space="preserve">importance in exhibiting particular aesthetic characteristics valued by the ACT community or a cultural group in the ACT; </w:t>
      </w:r>
    </w:p>
    <w:p w14:paraId="2A878615" w14:textId="6DB6D715" w:rsidR="00FC3030" w:rsidRPr="003766A2" w:rsidRDefault="00EC298B" w:rsidP="003B711F">
      <w:pPr>
        <w:pStyle w:val="CriteriaBodyText"/>
        <w:spacing w:beforeAutospacing="1" w:afterAutospacing="1"/>
        <w:ind w:right="714"/>
        <w:rPr>
          <w:lang w:val="en-AU"/>
        </w:rPr>
      </w:pPr>
      <w:r w:rsidRPr="003766A2">
        <w:rPr>
          <w:lang w:val="en-AU"/>
        </w:rPr>
        <w:t>The Council has assessed Red Hill Historic Plantings against criterion (e) and is satisfied that the Red Hill Historic Plantings</w:t>
      </w:r>
      <w:r w:rsidR="00DB4E09" w:rsidRPr="003766A2">
        <w:rPr>
          <w:lang w:val="en-AU"/>
        </w:rPr>
        <w:t xml:space="preserve"> </w:t>
      </w:r>
      <w:r w:rsidR="004034E9" w:rsidRPr="003766A2">
        <w:rPr>
          <w:lang w:val="en-AU"/>
        </w:rPr>
        <w:t>do not meet</w:t>
      </w:r>
      <w:r w:rsidRPr="003766A2">
        <w:rPr>
          <w:lang w:val="en-AU"/>
        </w:rPr>
        <w:t xml:space="preserve"> this criterion.</w:t>
      </w:r>
    </w:p>
    <w:p w14:paraId="2C2FA860" w14:textId="4DC49E86" w:rsidR="00FC3030" w:rsidRPr="003766A2" w:rsidRDefault="00EC298B" w:rsidP="003B711F">
      <w:pPr>
        <w:pStyle w:val="CriteriaBodyText"/>
        <w:spacing w:beforeAutospacing="1" w:afterAutospacing="1"/>
        <w:ind w:right="714"/>
        <w:rPr>
          <w:lang w:val="en-AU"/>
        </w:rPr>
      </w:pPr>
      <w:r w:rsidRPr="003766A2">
        <w:rPr>
          <w:lang w:val="en-AU"/>
        </w:rPr>
        <w:t xml:space="preserve">The historic plantings on Red Hill provide </w:t>
      </w:r>
      <w:r w:rsidR="004B7B78" w:rsidRPr="003766A2">
        <w:rPr>
          <w:lang w:val="en-AU"/>
        </w:rPr>
        <w:t>a living example of the Griffin</w:t>
      </w:r>
      <w:r w:rsidRPr="003766A2">
        <w:rPr>
          <w:lang w:val="en-AU"/>
        </w:rPr>
        <w:t>s</w:t>
      </w:r>
      <w:r w:rsidR="004B7B78" w:rsidRPr="003766A2">
        <w:rPr>
          <w:lang w:val="en-AU"/>
        </w:rPr>
        <w:t>’</w:t>
      </w:r>
      <w:r w:rsidRPr="003766A2">
        <w:rPr>
          <w:lang w:val="en-AU"/>
        </w:rPr>
        <w:t xml:space="preserve"> outstanding landscape design, which embodied aesthetic principles in addition to horticultural and arboricultural principles.</w:t>
      </w:r>
    </w:p>
    <w:p w14:paraId="3B5B2F0F" w14:textId="47CAB674" w:rsidR="00FC3030" w:rsidRPr="003766A2" w:rsidRDefault="00EC298B" w:rsidP="003B711F">
      <w:pPr>
        <w:pStyle w:val="CriteriaBodyText"/>
        <w:spacing w:beforeAutospacing="1" w:afterAutospacing="1"/>
        <w:ind w:right="714"/>
        <w:rPr>
          <w:lang w:val="en-AU"/>
        </w:rPr>
      </w:pPr>
      <w:r w:rsidRPr="003766A2">
        <w:rPr>
          <w:lang w:val="en-AU"/>
        </w:rPr>
        <w:t xml:space="preserve">Whilst these plantings are valued by members of special interest groups, including the </w:t>
      </w:r>
      <w:r w:rsidR="004E1C52" w:rsidRPr="003766A2">
        <w:rPr>
          <w:lang w:val="en-AU"/>
        </w:rPr>
        <w:t>Red Hill Regenerators</w:t>
      </w:r>
      <w:r w:rsidRPr="003766A2">
        <w:rPr>
          <w:lang w:val="en-AU"/>
        </w:rPr>
        <w:t>, Walter Burley Griffin Society, Australian Garden History Society, Institute of Landscape Architects and local residents, there is insufficient evidence before Council to suggest that this site is valued by the ACT community as a whole.</w:t>
      </w:r>
      <w:r w:rsidR="00D7474F" w:rsidRPr="003766A2">
        <w:rPr>
          <w:lang w:val="en-AU"/>
        </w:rPr>
        <w:t xml:space="preserve"> Further, despite its prominent position, the Red Hill Historic Plantings are not widely known by the ACT community.</w:t>
      </w:r>
    </w:p>
    <w:p w14:paraId="34293787" w14:textId="77777777" w:rsidR="00FC3030" w:rsidRPr="003766A2" w:rsidRDefault="00EC298B" w:rsidP="003B711F">
      <w:pPr>
        <w:pStyle w:val="CriteriaBodyText"/>
        <w:spacing w:beforeAutospacing="1" w:afterAutospacing="1"/>
        <w:ind w:right="714"/>
        <w:rPr>
          <w:lang w:val="en-AU"/>
        </w:rPr>
      </w:pPr>
      <w:r w:rsidRPr="003766A2">
        <w:rPr>
          <w:lang w:val="en-AU"/>
        </w:rPr>
        <w:t>The Council notes that the ‘ACT community’ encompasses the broad community of the ACT, across the full geographical context, and a broad spectrum of society; while ‘a cultural group’ has a narrower focus, taken to be a ‘group of people within a society with a shared ethnic or cultural background’ or ‘a group of people connected through the same way of living, which has been transmitted from one generation to another’. The definition specifically precludes professional organisations or special interest groups.</w:t>
      </w:r>
    </w:p>
    <w:p w14:paraId="2C441128" w14:textId="77777777" w:rsidR="00FC3030" w:rsidRPr="003766A2" w:rsidRDefault="00EC298B" w:rsidP="003B711F">
      <w:pPr>
        <w:pStyle w:val="CriteriaHeadings"/>
        <w:numPr>
          <w:ilvl w:val="0"/>
          <w:numId w:val="5"/>
        </w:numPr>
        <w:spacing w:before="100" w:beforeAutospacing="1" w:afterAutospacing="1"/>
        <w:ind w:left="714"/>
        <w:rPr>
          <w:lang w:val="en-AU"/>
        </w:rPr>
      </w:pPr>
      <w:r w:rsidRPr="003766A2">
        <w:rPr>
          <w:lang w:val="en-AU"/>
        </w:rPr>
        <w:t xml:space="preserve">importance in demonstrating a high degree of creative or technical achievement for a particular period; </w:t>
      </w:r>
    </w:p>
    <w:p w14:paraId="4A530093" w14:textId="690F29C3" w:rsidR="00FC3030" w:rsidRPr="003766A2" w:rsidRDefault="00EC298B" w:rsidP="003531AA">
      <w:pPr>
        <w:pStyle w:val="CriteriaBodyText"/>
        <w:spacing w:beforeAutospacing="1" w:afterAutospacing="1"/>
        <w:ind w:right="714"/>
        <w:rPr>
          <w:lang w:val="en-AU"/>
        </w:rPr>
      </w:pPr>
      <w:r w:rsidRPr="003766A2">
        <w:rPr>
          <w:lang w:val="en-AU"/>
        </w:rPr>
        <w:t xml:space="preserve">The Council has assessed Red Hill Historic Plantings against criterion (f) and is satisfied that the </w:t>
      </w:r>
      <w:r w:rsidR="00096126" w:rsidRPr="003766A2">
        <w:rPr>
          <w:lang w:val="en-AU"/>
        </w:rPr>
        <w:t xml:space="preserve">Red Hill Historic Plantings </w:t>
      </w:r>
      <w:r w:rsidR="001B5136" w:rsidRPr="003766A2">
        <w:rPr>
          <w:lang w:val="en-AU"/>
        </w:rPr>
        <w:t>do not meet</w:t>
      </w:r>
      <w:r w:rsidRPr="003766A2">
        <w:rPr>
          <w:lang w:val="en-AU"/>
        </w:rPr>
        <w:t xml:space="preserve"> this criterion.</w:t>
      </w:r>
    </w:p>
    <w:p w14:paraId="6D49E775" w14:textId="7EAF0A0B" w:rsidR="00FC3030" w:rsidRPr="003766A2" w:rsidRDefault="00EC298B" w:rsidP="003B711F">
      <w:pPr>
        <w:pStyle w:val="CriteriaBodyText"/>
        <w:spacing w:beforeAutospacing="1" w:afterAutospacing="1"/>
        <w:ind w:right="714"/>
        <w:rPr>
          <w:lang w:val="en-AU"/>
        </w:rPr>
      </w:pPr>
      <w:r w:rsidRPr="003766A2">
        <w:rPr>
          <w:lang w:val="en-AU"/>
        </w:rPr>
        <w:t>The Red Hill historic plantings demonstrate a degree of horticultural design wh</w:t>
      </w:r>
      <w:r w:rsidR="004B7B78" w:rsidRPr="003766A2">
        <w:rPr>
          <w:lang w:val="en-AU"/>
        </w:rPr>
        <w:t>ich was inspired by the Griffin</w:t>
      </w:r>
      <w:r w:rsidRPr="003766A2">
        <w:rPr>
          <w:lang w:val="en-AU"/>
        </w:rPr>
        <w:t>s</w:t>
      </w:r>
      <w:r w:rsidR="004B7B78" w:rsidRPr="003766A2">
        <w:rPr>
          <w:lang w:val="en-AU"/>
        </w:rPr>
        <w:t>’</w:t>
      </w:r>
      <w:r w:rsidRPr="003766A2">
        <w:rPr>
          <w:lang w:val="en-AU"/>
        </w:rPr>
        <w:t xml:space="preserve"> grand vision to ‘paint’ the hills of Canberra each in a single colour of flowering plants</w:t>
      </w:r>
      <w:r w:rsidR="00977ED4" w:rsidRPr="003766A2">
        <w:rPr>
          <w:lang w:val="en-AU"/>
        </w:rPr>
        <w:t>. B</w:t>
      </w:r>
      <w:r w:rsidRPr="003766A2">
        <w:rPr>
          <w:lang w:val="en-AU"/>
        </w:rPr>
        <w:t>y responding to the extensive clearing which had degrade</w:t>
      </w:r>
      <w:r w:rsidR="00977ED4" w:rsidRPr="003766A2">
        <w:rPr>
          <w:lang w:val="en-AU"/>
        </w:rPr>
        <w:t>d</w:t>
      </w:r>
      <w:r w:rsidRPr="003766A2">
        <w:rPr>
          <w:lang w:val="en-AU"/>
        </w:rPr>
        <w:t xml:space="preserve"> the hills around Canberra</w:t>
      </w:r>
      <w:r w:rsidR="00096126" w:rsidRPr="003766A2">
        <w:rPr>
          <w:lang w:val="en-AU"/>
        </w:rPr>
        <w:t xml:space="preserve">, the plantings represent an innovative solution to revegetation that was in </w:t>
      </w:r>
      <w:r w:rsidR="00EF2A58" w:rsidRPr="003766A2">
        <w:rPr>
          <w:lang w:val="en-AU"/>
        </w:rPr>
        <w:t xml:space="preserve">contrast to </w:t>
      </w:r>
      <w:r w:rsidRPr="003766A2">
        <w:rPr>
          <w:lang w:val="en-AU"/>
        </w:rPr>
        <w:t>established practices</w:t>
      </w:r>
      <w:r w:rsidR="00096126" w:rsidRPr="003766A2">
        <w:rPr>
          <w:lang w:val="en-AU"/>
        </w:rPr>
        <w:t>.</w:t>
      </w:r>
      <w:r w:rsidRPr="003766A2">
        <w:rPr>
          <w:lang w:val="en-AU"/>
        </w:rPr>
        <w:t xml:space="preserve"> </w:t>
      </w:r>
    </w:p>
    <w:p w14:paraId="47416E76" w14:textId="77777777" w:rsidR="00FC3030" w:rsidRPr="003766A2" w:rsidRDefault="00EC298B" w:rsidP="003B711F">
      <w:pPr>
        <w:pStyle w:val="CriteriaBodyText"/>
        <w:spacing w:beforeAutospacing="1" w:afterAutospacing="1"/>
        <w:ind w:right="714"/>
        <w:rPr>
          <w:vanish/>
          <w:lang w:val="en-AU"/>
          <w:specVanish/>
        </w:rPr>
      </w:pPr>
      <w:r w:rsidRPr="003766A2">
        <w:rPr>
          <w:lang w:val="en-AU"/>
        </w:rPr>
        <w:t xml:space="preserve">Weston’s </w:t>
      </w:r>
      <w:r w:rsidR="00096126" w:rsidRPr="003766A2">
        <w:rPr>
          <w:lang w:val="en-AU"/>
        </w:rPr>
        <w:t xml:space="preserve">experience and horticultural knowledge led to </w:t>
      </w:r>
      <w:r w:rsidRPr="003766A2">
        <w:rPr>
          <w:lang w:val="en-AU"/>
        </w:rPr>
        <w:t xml:space="preserve">propagation and planting approaches, including experimental </w:t>
      </w:r>
      <w:r w:rsidR="00096126" w:rsidRPr="003766A2">
        <w:rPr>
          <w:lang w:val="en-AU"/>
        </w:rPr>
        <w:t>seedling trials to test for the suitability of plantings on the summit of Red Hill, which were relatively uncommon for their time and certainly uncommon with regard to the use of native species.</w:t>
      </w:r>
    </w:p>
    <w:p w14:paraId="3437818E" w14:textId="25261322" w:rsidR="00FC3030" w:rsidRPr="003766A2" w:rsidRDefault="004E1C52" w:rsidP="003B711F">
      <w:pPr>
        <w:pStyle w:val="CriteriaBodyText"/>
        <w:spacing w:beforeAutospacing="1" w:afterAutospacing="1"/>
        <w:ind w:right="714"/>
        <w:rPr>
          <w:lang w:val="en-AU"/>
        </w:rPr>
      </w:pPr>
      <w:r w:rsidRPr="003766A2">
        <w:rPr>
          <w:lang w:val="en-AU"/>
        </w:rPr>
        <w:t xml:space="preserve"> </w:t>
      </w:r>
      <w:r w:rsidR="004B7B78" w:rsidRPr="003766A2">
        <w:rPr>
          <w:lang w:val="en-AU"/>
        </w:rPr>
        <w:t>The Griffin</w:t>
      </w:r>
      <w:r w:rsidR="00EC298B" w:rsidRPr="003766A2">
        <w:rPr>
          <w:lang w:val="en-AU"/>
        </w:rPr>
        <w:t>s</w:t>
      </w:r>
      <w:r w:rsidR="004B7B78" w:rsidRPr="003766A2">
        <w:rPr>
          <w:lang w:val="en-AU"/>
        </w:rPr>
        <w:t>’</w:t>
      </w:r>
      <w:r w:rsidR="00EC298B" w:rsidRPr="003766A2">
        <w:rPr>
          <w:lang w:val="en-AU"/>
        </w:rPr>
        <w:t xml:space="preserve"> incorporation of landforms and geological features into their planning design created something uni</w:t>
      </w:r>
      <w:r w:rsidR="00096126" w:rsidRPr="003766A2">
        <w:rPr>
          <w:lang w:val="en-AU"/>
        </w:rPr>
        <w:t>que to the ACT region. The use o</w:t>
      </w:r>
      <w:r w:rsidR="00EC298B" w:rsidRPr="003766A2">
        <w:rPr>
          <w:lang w:val="en-AU"/>
        </w:rPr>
        <w:t>f red flowering plant</w:t>
      </w:r>
      <w:r w:rsidR="00192CBA" w:rsidRPr="003766A2">
        <w:rPr>
          <w:lang w:val="en-AU"/>
        </w:rPr>
        <w:t>s on</w:t>
      </w:r>
      <w:r w:rsidRPr="003766A2">
        <w:rPr>
          <w:lang w:val="en-AU"/>
        </w:rPr>
        <w:t> </w:t>
      </w:r>
      <w:r w:rsidR="00EC298B" w:rsidRPr="003766A2">
        <w:rPr>
          <w:lang w:val="en-AU"/>
        </w:rPr>
        <w:t>Red Hill was in response to the geological make-up of Red Hill and the red coloured formations of weathered Hornfels which make up the hill.</w:t>
      </w:r>
    </w:p>
    <w:p w14:paraId="2AA0E1C0" w14:textId="5ED10B5B" w:rsidR="007B13A0" w:rsidRPr="003766A2" w:rsidRDefault="004E1C52" w:rsidP="003B711F">
      <w:pPr>
        <w:pStyle w:val="CriteriaBodyText"/>
        <w:spacing w:beforeAutospacing="1" w:afterAutospacing="1"/>
        <w:ind w:right="714"/>
        <w:rPr>
          <w:lang w:val="en-AU"/>
        </w:rPr>
      </w:pPr>
      <w:r w:rsidRPr="003766A2">
        <w:rPr>
          <w:lang w:val="en-AU"/>
        </w:rPr>
        <w:t>Yet</w:t>
      </w:r>
      <w:r w:rsidR="007B13A0" w:rsidRPr="003766A2">
        <w:rPr>
          <w:lang w:val="en-AU"/>
        </w:rPr>
        <w:t>, despite the originality and innovation associated with this concept, the plan itself never fully eventuat</w:t>
      </w:r>
      <w:r w:rsidR="00E11736" w:rsidRPr="003766A2">
        <w:rPr>
          <w:lang w:val="en-AU"/>
        </w:rPr>
        <w:t xml:space="preserve">ed. As an incomplete achievement it does not therefore </w:t>
      </w:r>
      <w:r w:rsidR="007B13A0" w:rsidRPr="003766A2">
        <w:rPr>
          <w:lang w:val="en-AU"/>
        </w:rPr>
        <w:t xml:space="preserve">reach the high threshold </w:t>
      </w:r>
      <w:r w:rsidR="00E11736" w:rsidRPr="003766A2">
        <w:rPr>
          <w:lang w:val="en-AU"/>
        </w:rPr>
        <w:t>required</w:t>
      </w:r>
      <w:r w:rsidR="0071045C" w:rsidRPr="003766A2">
        <w:rPr>
          <w:lang w:val="en-AU"/>
        </w:rPr>
        <w:t xml:space="preserve"> for </w:t>
      </w:r>
      <w:r w:rsidR="007B13A0" w:rsidRPr="003766A2">
        <w:rPr>
          <w:lang w:val="en-AU"/>
        </w:rPr>
        <w:t>classification under this criterion.</w:t>
      </w:r>
    </w:p>
    <w:p w14:paraId="6B546F87" w14:textId="77777777" w:rsidR="00220539" w:rsidRDefault="00220539">
      <w:pPr>
        <w:rPr>
          <w:rFonts w:ascii="Calibri" w:eastAsia="Calibri" w:hAnsi="Calibri" w:cs="Calibri"/>
          <w:b/>
          <w:bCs/>
          <w:color w:val="000000"/>
          <w:sz w:val="20"/>
          <w:szCs w:val="20"/>
          <w:u w:color="000000"/>
          <w:lang w:val="en-AU" w:eastAsia="en-AU"/>
        </w:rPr>
      </w:pPr>
      <w:r>
        <w:rPr>
          <w:rFonts w:ascii="Calibri" w:eastAsia="Calibri" w:hAnsi="Calibri" w:cs="Calibri"/>
          <w:lang w:val="en-AU"/>
        </w:rPr>
        <w:br w:type="page"/>
      </w:r>
    </w:p>
    <w:p w14:paraId="3E7161D5" w14:textId="2F3DA7A0" w:rsidR="00FC3030" w:rsidRPr="003766A2" w:rsidRDefault="00EC298B" w:rsidP="00FD5630">
      <w:pPr>
        <w:pStyle w:val="SignificanceCriteria"/>
        <w:numPr>
          <w:ilvl w:val="0"/>
          <w:numId w:val="6"/>
        </w:numPr>
        <w:spacing w:before="100" w:beforeAutospacing="1" w:after="100" w:afterAutospacing="1"/>
        <w:ind w:left="714" w:right="714"/>
        <w:rPr>
          <w:rFonts w:ascii="Calibri" w:eastAsia="Calibri" w:hAnsi="Calibri" w:cs="Calibri"/>
          <w:lang w:val="en-AU"/>
        </w:rPr>
      </w:pPr>
      <w:r w:rsidRPr="003766A2">
        <w:rPr>
          <w:rFonts w:ascii="Calibri" w:eastAsia="Calibri" w:hAnsi="Calibri" w:cs="Calibri"/>
          <w:lang w:val="en-AU"/>
        </w:rPr>
        <w:t xml:space="preserve">has a strong or special association with the ACT community, or a cultural group in the ACT for social, cultural or spiritual reasons; </w:t>
      </w:r>
    </w:p>
    <w:p w14:paraId="1EC304D8" w14:textId="022CE780" w:rsidR="00FC3030" w:rsidRPr="003766A2" w:rsidRDefault="00EC298B" w:rsidP="003B711F">
      <w:pPr>
        <w:pStyle w:val="CriteriaBodyText"/>
        <w:spacing w:beforeAutospacing="1" w:afterAutospacing="1"/>
        <w:ind w:right="714"/>
        <w:rPr>
          <w:lang w:val="en-AU"/>
        </w:rPr>
      </w:pPr>
      <w:r w:rsidRPr="003766A2">
        <w:rPr>
          <w:lang w:val="en-AU"/>
        </w:rPr>
        <w:t xml:space="preserve">The Council has assessed Red Hill Historic Plantings against criterion (g) and is satisfied that the Red Hill Historic Plantings </w:t>
      </w:r>
      <w:r w:rsidR="001B5136" w:rsidRPr="003766A2">
        <w:rPr>
          <w:lang w:val="en-AU"/>
        </w:rPr>
        <w:t>do not meet</w:t>
      </w:r>
      <w:r w:rsidRPr="003766A2">
        <w:rPr>
          <w:lang w:val="en-AU"/>
        </w:rPr>
        <w:t xml:space="preserve"> this criterion.</w:t>
      </w:r>
    </w:p>
    <w:p w14:paraId="3A9D8B7D" w14:textId="767D8744" w:rsidR="00096126" w:rsidRPr="003766A2" w:rsidRDefault="00096126" w:rsidP="003B711F">
      <w:pPr>
        <w:pStyle w:val="CriteriaBodyText"/>
        <w:spacing w:beforeAutospacing="1" w:afterAutospacing="1"/>
        <w:ind w:right="714"/>
        <w:rPr>
          <w:lang w:val="en-AU"/>
        </w:rPr>
      </w:pPr>
      <w:r w:rsidRPr="003766A2">
        <w:rPr>
          <w:lang w:val="en-AU"/>
        </w:rPr>
        <w:t>While the Red Hill Historic Plantings may be held in hig</w:t>
      </w:r>
      <w:r w:rsidR="007A6694" w:rsidRPr="003766A2">
        <w:rPr>
          <w:lang w:val="en-AU"/>
        </w:rPr>
        <w:t xml:space="preserve">h regard and be visited by </w:t>
      </w:r>
      <w:r w:rsidRPr="003766A2">
        <w:rPr>
          <w:lang w:val="en-AU"/>
        </w:rPr>
        <w:t>community groups, such as the Red Hill Regenerators, there is no evidence that the place has a strong or special association with the ACT community as a whole, or a cultural group in the ACT for social, cultural or spiritual reasons.</w:t>
      </w:r>
    </w:p>
    <w:p w14:paraId="48FD1D04" w14:textId="7B6930E1" w:rsidR="00FC3030" w:rsidRPr="003766A2" w:rsidRDefault="00EC298B" w:rsidP="003B711F">
      <w:pPr>
        <w:pStyle w:val="CriteriaBodyText"/>
        <w:spacing w:beforeAutospacing="1" w:afterAutospacing="1"/>
        <w:ind w:right="714"/>
        <w:rPr>
          <w:lang w:val="en-AU"/>
        </w:rPr>
      </w:pPr>
      <w:r w:rsidRPr="003766A2">
        <w:rPr>
          <w:lang w:val="en-AU"/>
        </w:rPr>
        <w:t>The Council notes that the ‘ACT community’ encompasses the broad community of the ACT, across the full geographical context, and a broad spectrum of society; while ‘a cultural group’ has a narrower focus, taken to be a ‘group of people within a society with a shared ethnic or cultural background’ or ‘a group of people connected through the same way of living, which has been transmitted fr</w:t>
      </w:r>
      <w:r w:rsidR="00710F4A" w:rsidRPr="003766A2">
        <w:rPr>
          <w:lang w:val="en-AU"/>
        </w:rPr>
        <w:t xml:space="preserve">om one generation to another’. </w:t>
      </w:r>
      <w:r w:rsidRPr="003766A2">
        <w:rPr>
          <w:lang w:val="en-AU"/>
        </w:rPr>
        <w:t>The definition specifically precludes professional organisations or special interest groups.</w:t>
      </w:r>
    </w:p>
    <w:p w14:paraId="314EFDCB" w14:textId="77777777" w:rsidR="00FC3030" w:rsidRPr="003766A2" w:rsidRDefault="00EC298B" w:rsidP="003B711F">
      <w:pPr>
        <w:pStyle w:val="CriteriaHeadings"/>
        <w:numPr>
          <w:ilvl w:val="0"/>
          <w:numId w:val="5"/>
        </w:numPr>
        <w:spacing w:before="100" w:beforeAutospacing="1" w:afterAutospacing="1"/>
        <w:ind w:left="714"/>
        <w:rPr>
          <w:lang w:val="en-AU"/>
        </w:rPr>
      </w:pPr>
      <w:r w:rsidRPr="003766A2">
        <w:rPr>
          <w:lang w:val="en-AU"/>
        </w:rPr>
        <w:t xml:space="preserve">has a special association with the life or work of a person, or people, important to the history of the ACT. </w:t>
      </w:r>
    </w:p>
    <w:p w14:paraId="7738FE68" w14:textId="25F2114D" w:rsidR="00176B08" w:rsidRPr="003766A2" w:rsidRDefault="00EC298B" w:rsidP="00EE0750">
      <w:pPr>
        <w:pStyle w:val="CriteriaBodyText"/>
        <w:shd w:val="clear" w:color="auto" w:fill="FFFFFF" w:themeFill="background1"/>
        <w:spacing w:beforeAutospacing="1" w:afterAutospacing="1"/>
        <w:ind w:right="714"/>
        <w:rPr>
          <w:lang w:val="en-AU"/>
        </w:rPr>
      </w:pPr>
      <w:r w:rsidRPr="003766A2">
        <w:rPr>
          <w:lang w:val="en-AU"/>
        </w:rPr>
        <w:t>The Council has assessed Red Hill Historic Plantings against criterion (h) and is satisfied that the Red Hill Historic Plantings</w:t>
      </w:r>
      <w:r w:rsidR="00E541C4" w:rsidRPr="003766A2">
        <w:rPr>
          <w:lang w:val="en-AU"/>
        </w:rPr>
        <w:t xml:space="preserve"> </w:t>
      </w:r>
      <w:r w:rsidRPr="003766A2">
        <w:rPr>
          <w:lang w:val="en-AU"/>
        </w:rPr>
        <w:t>meet this criterion.</w:t>
      </w:r>
    </w:p>
    <w:p w14:paraId="5AA879E9" w14:textId="385F7685" w:rsidR="00176B08" w:rsidRPr="003766A2" w:rsidRDefault="00176B08" w:rsidP="00EE0750">
      <w:pPr>
        <w:pStyle w:val="CriteriaBodyText"/>
        <w:spacing w:beforeAutospacing="1" w:afterAutospacing="1"/>
        <w:ind w:right="714"/>
        <w:rPr>
          <w:lang w:val="en-AU"/>
        </w:rPr>
      </w:pPr>
      <w:r w:rsidRPr="003766A2">
        <w:rPr>
          <w:lang w:val="en-AU"/>
        </w:rPr>
        <w:t>The Red Hill historic plantings have a strong association with Walter Burley Griffin and Marion Mahony Griffin in relation to their grand visionary design to make Canberra an important example of city garden planning principles. The Griffin legacy resulted in the inclusion of the ACT’s integral hills and landscape elements in the region’s planning principles. Further, they exemplify the planning intentions of the ACT from the earliest days of Canberra’s inception.</w:t>
      </w:r>
    </w:p>
    <w:p w14:paraId="399A051F" w14:textId="23DA7BB2" w:rsidR="00FC3030" w:rsidRPr="003766A2" w:rsidRDefault="00710F4A" w:rsidP="00EE0750">
      <w:pPr>
        <w:pStyle w:val="CriteriaBodyText"/>
        <w:spacing w:beforeAutospacing="1" w:afterAutospacing="1"/>
        <w:ind w:right="714"/>
        <w:rPr>
          <w:lang w:val="en-AU"/>
        </w:rPr>
      </w:pPr>
      <w:r w:rsidRPr="003766A2">
        <w:rPr>
          <w:lang w:val="en-AU"/>
        </w:rPr>
        <w:t>Weston, Officer in C</w:t>
      </w:r>
      <w:r w:rsidR="00176B08" w:rsidRPr="003766A2">
        <w:rPr>
          <w:lang w:val="en-AU"/>
        </w:rPr>
        <w:t>harge of Afforestation, was instrumental in the development of this vision on Red Hill. He was responsible for the acquisition and cultivation of seeds and was directly involved in establishing the plantings on Red Hill. Not only did Weston ta</w:t>
      </w:r>
      <w:r w:rsidR="004B7B78" w:rsidRPr="003766A2">
        <w:rPr>
          <w:lang w:val="en-AU"/>
        </w:rPr>
        <w:t>ke instruction from the Griffin</w:t>
      </w:r>
      <w:r w:rsidR="00176B08" w:rsidRPr="003766A2">
        <w:rPr>
          <w:lang w:val="en-AU"/>
        </w:rPr>
        <w:t xml:space="preserve">s, but he used his extensive horticultural knowledge and experience to foster an experimental phase of testing plant suitability. </w:t>
      </w:r>
      <w:r w:rsidR="001E5539" w:rsidRPr="003766A2">
        <w:rPr>
          <w:lang w:val="en-AU"/>
        </w:rPr>
        <w:t xml:space="preserve"> </w:t>
      </w:r>
    </w:p>
    <w:p w14:paraId="64C3484E" w14:textId="3C9F6C2A" w:rsidR="00FC3030" w:rsidRPr="003766A2" w:rsidRDefault="00EC298B" w:rsidP="00EE0750">
      <w:pPr>
        <w:pStyle w:val="CriteriaBodyText"/>
        <w:shd w:val="clear" w:color="auto" w:fill="FFFFFF" w:themeFill="background1"/>
        <w:spacing w:beforeAutospacing="1" w:afterAutospacing="1"/>
        <w:ind w:right="714"/>
        <w:rPr>
          <w:lang w:val="en-AU"/>
        </w:rPr>
      </w:pPr>
      <w:r w:rsidRPr="003766A2">
        <w:rPr>
          <w:lang w:val="en-AU"/>
        </w:rPr>
        <w:t>Clear evidence can be found i</w:t>
      </w:r>
      <w:r w:rsidR="00C069CC" w:rsidRPr="003766A2">
        <w:rPr>
          <w:lang w:val="en-AU"/>
        </w:rPr>
        <w:t xml:space="preserve">n communications between </w:t>
      </w:r>
      <w:r w:rsidRPr="003766A2">
        <w:rPr>
          <w:lang w:val="en-AU"/>
        </w:rPr>
        <w:t xml:space="preserve">Griffin and Weston accounting for the documentation of the location and flower colour of proposed plantings. The Yarralumla Nursery plant cards and Weston’s planting records (of the surviving historic red flowering plantings on Red Hill of </w:t>
      </w:r>
      <w:r w:rsidRPr="003766A2">
        <w:rPr>
          <w:i/>
          <w:lang w:val="en-AU"/>
        </w:rPr>
        <w:t>Callistemon</w:t>
      </w:r>
      <w:r w:rsidR="00157882" w:rsidRPr="003766A2">
        <w:rPr>
          <w:i/>
          <w:lang w:val="en-AU"/>
        </w:rPr>
        <w:t xml:space="preserve"> citrinus</w:t>
      </w:r>
      <w:r w:rsidRPr="003766A2">
        <w:rPr>
          <w:lang w:val="en-AU"/>
        </w:rPr>
        <w:t xml:space="preserve">, </w:t>
      </w:r>
      <w:r w:rsidRPr="003766A2">
        <w:rPr>
          <w:i/>
          <w:lang w:val="en-AU"/>
        </w:rPr>
        <w:t>Grevillea</w:t>
      </w:r>
      <w:r w:rsidR="00157882" w:rsidRPr="003766A2">
        <w:rPr>
          <w:i/>
          <w:lang w:val="en-AU"/>
        </w:rPr>
        <w:t xml:space="preserve"> rosmarinifolia</w:t>
      </w:r>
      <w:r w:rsidRPr="003766A2">
        <w:rPr>
          <w:lang w:val="en-AU"/>
        </w:rPr>
        <w:t xml:space="preserve"> and </w:t>
      </w:r>
      <w:r w:rsidRPr="003766A2">
        <w:rPr>
          <w:i/>
          <w:lang w:val="en-AU"/>
        </w:rPr>
        <w:t>Swainsona</w:t>
      </w:r>
      <w:r w:rsidR="00157882" w:rsidRPr="003766A2">
        <w:rPr>
          <w:i/>
          <w:lang w:val="en-AU"/>
        </w:rPr>
        <w:t xml:space="preserve"> galegifolia</w:t>
      </w:r>
      <w:r w:rsidRPr="003766A2">
        <w:rPr>
          <w:lang w:val="en-AU"/>
        </w:rPr>
        <w:t xml:space="preserve"> are directly and strongly associated with the brief tenure of the Griffins in establishing significant urban and landscape design principles in Canberra over a century ago. </w:t>
      </w:r>
    </w:p>
    <w:p w14:paraId="32B9D491" w14:textId="2257751A" w:rsidR="00FC3030" w:rsidRPr="003766A2" w:rsidRDefault="004B7B78" w:rsidP="00EE0750">
      <w:pPr>
        <w:pStyle w:val="CriteriaBodyText"/>
        <w:shd w:val="clear" w:color="auto" w:fill="FFFFFF" w:themeFill="background1"/>
        <w:spacing w:beforeAutospacing="1" w:afterAutospacing="1"/>
        <w:ind w:right="714"/>
        <w:rPr>
          <w:lang w:val="en-AU"/>
        </w:rPr>
      </w:pPr>
      <w:r w:rsidRPr="003766A2">
        <w:rPr>
          <w:lang w:val="en-AU"/>
        </w:rPr>
        <w:t>The Griffin</w:t>
      </w:r>
      <w:r w:rsidR="00EC298B" w:rsidRPr="003766A2">
        <w:rPr>
          <w:lang w:val="en-AU"/>
        </w:rPr>
        <w:t>s</w:t>
      </w:r>
      <w:r w:rsidRPr="003766A2">
        <w:rPr>
          <w:lang w:val="en-AU"/>
        </w:rPr>
        <w:t>’</w:t>
      </w:r>
      <w:r w:rsidR="00EC298B" w:rsidRPr="003766A2">
        <w:rPr>
          <w:lang w:val="en-AU"/>
        </w:rPr>
        <w:t xml:space="preserve"> </w:t>
      </w:r>
      <w:r w:rsidR="001E5539" w:rsidRPr="003766A2">
        <w:rPr>
          <w:lang w:val="en-AU"/>
        </w:rPr>
        <w:t xml:space="preserve">personal </w:t>
      </w:r>
      <w:r w:rsidR="00EC298B" w:rsidRPr="003766A2">
        <w:rPr>
          <w:lang w:val="en-AU"/>
        </w:rPr>
        <w:t xml:space="preserve">reverence for nature and appreciation for conservation informed their planning of Canberra as a city designed to suit the landscape. </w:t>
      </w:r>
      <w:r w:rsidR="001E5539" w:rsidRPr="003766A2">
        <w:rPr>
          <w:lang w:val="en-AU"/>
        </w:rPr>
        <w:t xml:space="preserve">This is evidenced by Marion Mahony Griffin’s compilation of her own botanical notebooks on Australian native flora. </w:t>
      </w:r>
      <w:r w:rsidR="00EC298B" w:rsidRPr="003766A2">
        <w:rPr>
          <w:lang w:val="en-AU"/>
        </w:rPr>
        <w:t xml:space="preserve">Their bold vision to ‘paint the hills’ of Canberra each in a single colour of flowering plants was both innovative urban and landscape planning and </w:t>
      </w:r>
      <w:r w:rsidR="00AD22DB" w:rsidRPr="003766A2">
        <w:rPr>
          <w:lang w:val="en-AU"/>
        </w:rPr>
        <w:t>signal</w:t>
      </w:r>
      <w:r w:rsidR="00CC0AB6" w:rsidRPr="003766A2">
        <w:rPr>
          <w:lang w:val="en-AU"/>
        </w:rPr>
        <w:t>l</w:t>
      </w:r>
      <w:r w:rsidR="00AD22DB" w:rsidRPr="003766A2">
        <w:rPr>
          <w:lang w:val="en-AU"/>
        </w:rPr>
        <w:t xml:space="preserve">ed </w:t>
      </w:r>
      <w:r w:rsidR="00EC298B" w:rsidRPr="003766A2">
        <w:rPr>
          <w:lang w:val="en-AU"/>
        </w:rPr>
        <w:t xml:space="preserve">the beginning of the ACT’s </w:t>
      </w:r>
      <w:r w:rsidR="00AD22DB" w:rsidRPr="003766A2">
        <w:rPr>
          <w:lang w:val="en-AU"/>
        </w:rPr>
        <w:t>foray into</w:t>
      </w:r>
      <w:r w:rsidR="00EC298B" w:rsidRPr="003766A2">
        <w:rPr>
          <w:lang w:val="en-AU"/>
        </w:rPr>
        <w:t xml:space="preserve"> nature conservation. </w:t>
      </w:r>
    </w:p>
    <w:p w14:paraId="1E1C9EA9" w14:textId="77777777" w:rsidR="00FC3030" w:rsidRPr="003766A2" w:rsidRDefault="00EC298B" w:rsidP="00EE0750">
      <w:pPr>
        <w:pStyle w:val="DocumentSub-Heading"/>
        <w:spacing w:before="100" w:beforeAutospacing="1" w:after="100" w:afterAutospacing="1"/>
        <w:ind w:left="714" w:right="714"/>
        <w:rPr>
          <w:lang w:val="en-AU"/>
        </w:rPr>
      </w:pPr>
      <w:r w:rsidRPr="003766A2">
        <w:rPr>
          <w:lang w:val="en-AU"/>
        </w:rPr>
        <w:br w:type="page"/>
      </w:r>
    </w:p>
    <w:p w14:paraId="14DCC2AD" w14:textId="69C3ADD4" w:rsidR="00DB6BA3" w:rsidRPr="003766A2" w:rsidRDefault="00EC298B" w:rsidP="00813001">
      <w:pPr>
        <w:pStyle w:val="DocumentSub-Heading"/>
        <w:rPr>
          <w:lang w:val="en-AU"/>
        </w:rPr>
      </w:pPr>
      <w:r w:rsidRPr="003766A2">
        <w:rPr>
          <w:lang w:val="en-AU"/>
        </w:rPr>
        <w:t>SITE PLAN</w:t>
      </w:r>
      <w:r w:rsidR="00813001" w:rsidRPr="003766A2">
        <w:rPr>
          <w:noProof/>
          <w:lang w:val="en-AU"/>
        </w:rPr>
        <w:drawing>
          <wp:inline distT="0" distB="0" distL="0" distR="0" wp14:anchorId="532F3F2A" wp14:editId="76FD2B7E">
            <wp:extent cx="5454805" cy="7724775"/>
            <wp:effectExtent l="0" t="0" r="0" b="0"/>
            <wp:docPr id="22" name="Picture 22" descr="H:\Desktop\Basic Heritag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esktop\Basic Heritage Ma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9027" cy="7730754"/>
                    </a:xfrm>
                    <a:prstGeom prst="rect">
                      <a:avLst/>
                    </a:prstGeom>
                    <a:noFill/>
                    <a:ln>
                      <a:noFill/>
                    </a:ln>
                  </pic:spPr>
                </pic:pic>
              </a:graphicData>
            </a:graphic>
          </wp:inline>
        </w:drawing>
      </w:r>
    </w:p>
    <w:p w14:paraId="090EEABA" w14:textId="74252872" w:rsidR="00FC3030" w:rsidRPr="003766A2" w:rsidRDefault="00EC298B" w:rsidP="00B53687">
      <w:pPr>
        <w:pStyle w:val="Caption"/>
        <w:jc w:val="both"/>
        <w:rPr>
          <w:lang w:val="en-AU"/>
        </w:rPr>
      </w:pPr>
      <w:r w:rsidRPr="003766A2">
        <w:rPr>
          <w:lang w:val="en-AU"/>
        </w:rPr>
        <w:t>Image 1</w:t>
      </w:r>
      <w:r w:rsidR="00023511" w:rsidRPr="003766A2">
        <w:rPr>
          <w:lang w:val="en-AU"/>
        </w:rPr>
        <w:t>.</w:t>
      </w:r>
      <w:r w:rsidRPr="003766A2">
        <w:rPr>
          <w:lang w:val="en-AU"/>
        </w:rPr>
        <w:t xml:space="preserve"> </w:t>
      </w:r>
      <w:r w:rsidRPr="003766A2">
        <w:rPr>
          <w:b w:val="0"/>
          <w:bCs w:val="0"/>
          <w:lang w:val="en-AU"/>
        </w:rPr>
        <w:t>Red Hill Historic Plantings site boundary</w:t>
      </w:r>
      <w:r w:rsidR="00023511" w:rsidRPr="003766A2">
        <w:rPr>
          <w:b w:val="0"/>
          <w:bCs w:val="0"/>
          <w:lang w:val="en-AU"/>
        </w:rPr>
        <w:t>.</w:t>
      </w:r>
    </w:p>
    <w:sectPr w:rsidR="00FC3030" w:rsidRPr="003766A2" w:rsidSect="00E20E50">
      <w:headerReference w:type="default" r:id="rId17"/>
      <w:footerReference w:type="default" r:id="rId18"/>
      <w:footerReference w:type="first" r:id="rId19"/>
      <w:type w:val="continuous"/>
      <w:pgSz w:w="12240" w:h="15840"/>
      <w:pgMar w:top="1440" w:right="1440" w:bottom="1418" w:left="144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EFA1B" w14:textId="77777777" w:rsidR="008C1786" w:rsidRDefault="008C1786">
      <w:r>
        <w:separator/>
      </w:r>
    </w:p>
  </w:endnote>
  <w:endnote w:type="continuationSeparator" w:id="0">
    <w:p w14:paraId="5CC7B5C5" w14:textId="77777777" w:rsidR="008C1786" w:rsidRDefault="008C1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C2B85" w14:textId="77777777" w:rsidR="00D403EE" w:rsidRDefault="00D403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638124"/>
      <w:docPartObj>
        <w:docPartGallery w:val="Page Numbers (Bottom of Page)"/>
        <w:docPartUnique/>
      </w:docPartObj>
    </w:sdtPr>
    <w:sdtEndPr>
      <w:rPr>
        <w:noProof/>
      </w:rPr>
    </w:sdtEndPr>
    <w:sdtContent>
      <w:p w14:paraId="27282E1D" w14:textId="555F31E9" w:rsidR="00457D0A" w:rsidRDefault="00457D0A" w:rsidP="003766A2">
        <w:pPr>
          <w:pStyle w:val="Footer"/>
          <w:jc w:val="right"/>
          <w:rPr>
            <w:noProof/>
          </w:rPr>
        </w:pPr>
        <w:r>
          <w:fldChar w:fldCharType="begin"/>
        </w:r>
        <w:r>
          <w:instrText xml:space="preserve"> PAGE   \* MERGEFORMAT </w:instrText>
        </w:r>
        <w:r>
          <w:fldChar w:fldCharType="separate"/>
        </w:r>
        <w:r w:rsidR="00D403EE">
          <w:rPr>
            <w:noProof/>
          </w:rPr>
          <w:t>1</w:t>
        </w:r>
        <w:r>
          <w:rPr>
            <w:noProof/>
          </w:rPr>
          <w:fldChar w:fldCharType="end"/>
        </w:r>
      </w:p>
    </w:sdtContent>
  </w:sdt>
  <w:p w14:paraId="400AA15E" w14:textId="72DD784D" w:rsidR="00D403EE" w:rsidRPr="00D403EE" w:rsidRDefault="00D403EE" w:rsidP="00D403EE">
    <w:pPr>
      <w:pStyle w:val="Footer"/>
      <w:jc w:val="center"/>
      <w:rPr>
        <w:rFonts w:ascii="Arial" w:hAnsi="Arial" w:cs="Arial"/>
        <w:sz w:val="14"/>
      </w:rPr>
    </w:pPr>
    <w:r w:rsidRPr="00D403EE">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CD93E" w14:textId="77777777" w:rsidR="00D403EE" w:rsidRDefault="00D403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70DD1" w14:textId="77777777" w:rsidR="00793E11" w:rsidRDefault="00793E11">
    <w:pPr>
      <w:pStyle w:val="Footer"/>
      <w:jc w:val="right"/>
    </w:pPr>
    <w:r>
      <w:fldChar w:fldCharType="begin"/>
    </w:r>
    <w:r>
      <w:instrText xml:space="preserve"> PAGE </w:instrText>
    </w:r>
    <w:r>
      <w:fldChar w:fldCharType="separate"/>
    </w:r>
    <w:r w:rsidR="00DD62B4">
      <w:rPr>
        <w:noProof/>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845686"/>
      <w:docPartObj>
        <w:docPartGallery w:val="Page Numbers (Bottom of Page)"/>
        <w:docPartUnique/>
      </w:docPartObj>
    </w:sdtPr>
    <w:sdtEndPr>
      <w:rPr>
        <w:noProof/>
      </w:rPr>
    </w:sdtEndPr>
    <w:sdtContent>
      <w:p w14:paraId="1FD69DA6" w14:textId="1F9A7B81" w:rsidR="00E20E50" w:rsidRDefault="00E20E50">
        <w:pPr>
          <w:pStyle w:val="Footer"/>
          <w:jc w:val="right"/>
        </w:pPr>
        <w:r>
          <w:fldChar w:fldCharType="begin"/>
        </w:r>
        <w:r>
          <w:instrText xml:space="preserve"> PAGE   \* MERGEFORMAT </w:instrText>
        </w:r>
        <w:r>
          <w:fldChar w:fldCharType="separate"/>
        </w:r>
        <w:r w:rsidR="00C239E4">
          <w:rPr>
            <w:noProof/>
          </w:rPr>
          <w:t>9</w:t>
        </w:r>
        <w:r>
          <w:rPr>
            <w:noProof/>
          </w:rPr>
          <w:fldChar w:fldCharType="end"/>
        </w:r>
      </w:p>
    </w:sdtContent>
  </w:sdt>
  <w:p w14:paraId="0317FFD0" w14:textId="5F3CBDDB" w:rsidR="00FC3030" w:rsidRPr="00D403EE" w:rsidRDefault="00D403EE" w:rsidP="00D403EE">
    <w:pPr>
      <w:pStyle w:val="Footer"/>
      <w:jc w:val="center"/>
      <w:rPr>
        <w:rFonts w:ascii="Arial" w:hAnsi="Arial" w:cs="Arial"/>
        <w:sz w:val="14"/>
      </w:rPr>
    </w:pPr>
    <w:r w:rsidRPr="00D403EE">
      <w:rPr>
        <w:rFonts w:ascii="Arial" w:hAnsi="Arial"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02DF7" w14:textId="77777777" w:rsidR="00FC3030" w:rsidRDefault="00EC298B">
    <w:pPr>
      <w:pStyle w:val="Footer"/>
      <w:jc w:val="right"/>
    </w:pPr>
    <w:r>
      <w:fldChar w:fldCharType="begin"/>
    </w:r>
    <w:r>
      <w:instrText xml:space="preserve"> PAGE </w:instrText>
    </w:r>
    <w:r>
      <w:fldChar w:fldCharType="separate"/>
    </w:r>
    <w:r w:rsidR="00793E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9F8F6" w14:textId="77777777" w:rsidR="008C1786" w:rsidRDefault="008C1786">
      <w:r>
        <w:separator/>
      </w:r>
    </w:p>
  </w:footnote>
  <w:footnote w:type="continuationSeparator" w:id="0">
    <w:p w14:paraId="59131811" w14:textId="77777777" w:rsidR="008C1786" w:rsidRDefault="008C17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C2E30" w14:textId="77777777" w:rsidR="00D403EE" w:rsidRDefault="00D403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E3442" w14:textId="77777777" w:rsidR="00D403EE" w:rsidRDefault="00D403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8BDBB" w14:textId="77777777" w:rsidR="00D403EE" w:rsidRDefault="00D403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A35C6" w14:textId="279C275F" w:rsidR="00FC3030" w:rsidRPr="00457D0A" w:rsidRDefault="00FC3030" w:rsidP="00457D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E1C74"/>
    <w:multiLevelType w:val="hybridMultilevel"/>
    <w:tmpl w:val="9CFCE4AC"/>
    <w:styleLink w:val="ImportedStyle2"/>
    <w:lvl w:ilvl="0" w:tplc="46CA044E">
      <w:start w:val="1"/>
      <w:numFmt w:val="lowerLetter"/>
      <w:lvlText w:val="(%1)"/>
      <w:lvlJc w:val="left"/>
      <w:pPr>
        <w:ind w:left="71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3702280">
      <w:start w:val="1"/>
      <w:numFmt w:val="lowerLetter"/>
      <w:lvlText w:val="(%2)"/>
      <w:lvlJc w:val="left"/>
      <w:pPr>
        <w:ind w:left="71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2709FD0">
      <w:start w:val="1"/>
      <w:numFmt w:val="lowerLetter"/>
      <w:lvlText w:val="(%3)"/>
      <w:lvlJc w:val="left"/>
      <w:pPr>
        <w:ind w:left="71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6C625B16">
      <w:start w:val="1"/>
      <w:numFmt w:val="lowerLetter"/>
      <w:lvlText w:val="(%4)"/>
      <w:lvlJc w:val="left"/>
      <w:pPr>
        <w:ind w:left="71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5A28A40">
      <w:start w:val="1"/>
      <w:numFmt w:val="lowerLetter"/>
      <w:lvlText w:val="(%5)"/>
      <w:lvlJc w:val="left"/>
      <w:pPr>
        <w:ind w:left="71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F1A2E50">
      <w:start w:val="1"/>
      <w:numFmt w:val="lowerLetter"/>
      <w:lvlText w:val="(%6)"/>
      <w:lvlJc w:val="left"/>
      <w:pPr>
        <w:ind w:left="71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42260726">
      <w:start w:val="1"/>
      <w:numFmt w:val="lowerLetter"/>
      <w:lvlText w:val="(%7)"/>
      <w:lvlJc w:val="left"/>
      <w:pPr>
        <w:ind w:left="71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AE44364">
      <w:start w:val="1"/>
      <w:numFmt w:val="lowerLetter"/>
      <w:lvlText w:val="(%8)"/>
      <w:lvlJc w:val="left"/>
      <w:pPr>
        <w:ind w:left="71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E661F0E">
      <w:start w:val="1"/>
      <w:numFmt w:val="lowerLetter"/>
      <w:lvlText w:val="(%9)"/>
      <w:lvlJc w:val="left"/>
      <w:pPr>
        <w:ind w:left="717"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85C6DB6"/>
    <w:multiLevelType w:val="hybridMultilevel"/>
    <w:tmpl w:val="788E4F82"/>
    <w:numStyleLink w:val="ImportedStyle1"/>
  </w:abstractNum>
  <w:abstractNum w:abstractNumId="2" w15:restartNumberingAfterBreak="0">
    <w:nsid w:val="12F62813"/>
    <w:multiLevelType w:val="multilevel"/>
    <w:tmpl w:val="5B984C14"/>
    <w:lvl w:ilvl="0">
      <w:start w:val="1"/>
      <w:numFmt w:val="none"/>
      <w:lvlText w:val=""/>
      <w:lvlJc w:val="left"/>
      <w:pPr>
        <w:ind w:left="360" w:hanging="360"/>
      </w:pPr>
      <w:rPr>
        <w:rFonts w:ascii="Symbol" w:hAnsi="Symbol" w:hint="default"/>
      </w:rPr>
    </w:lvl>
    <w:lvl w:ilvl="1">
      <w:start w:val="1"/>
      <w:numFmt w:val="none"/>
      <w:lvlText w:val="o"/>
      <w:lvlJc w:val="left"/>
      <w:pPr>
        <w:ind w:left="720" w:hanging="360"/>
      </w:pPr>
      <w:rPr>
        <w:rFonts w:ascii="Courier New" w:hAnsi="Courier New" w:cs="Courier New" w:hint="default"/>
      </w:rPr>
    </w:lvl>
    <w:lvl w:ilvl="2">
      <w:start w:val="1"/>
      <w:numFmt w:val="none"/>
      <w:lvlText w:val=""/>
      <w:lvlJc w:val="left"/>
      <w:pPr>
        <w:ind w:left="1080" w:hanging="360"/>
      </w:pPr>
      <w:rPr>
        <w:rFonts w:ascii="Wingdings" w:hAnsi="Wingdings" w:hint="default"/>
      </w:rPr>
    </w:lvl>
    <w:lvl w:ilvl="3">
      <w:start w:val="1"/>
      <w:numFmt w:val="none"/>
      <w:lvlText w:val=""/>
      <w:lvlJc w:val="left"/>
      <w:pPr>
        <w:ind w:left="1440" w:hanging="360"/>
      </w:pPr>
      <w:rPr>
        <w:rFonts w:ascii="Symbol" w:hAnsi="Symbol" w:hint="default"/>
      </w:rPr>
    </w:lvl>
    <w:lvl w:ilvl="4">
      <w:start w:val="1"/>
      <w:numFmt w:val="none"/>
      <w:lvlText w:val="o"/>
      <w:lvlJc w:val="left"/>
      <w:pPr>
        <w:ind w:left="1588" w:hanging="148"/>
      </w:pPr>
      <w:rPr>
        <w:rFonts w:ascii="Courier New" w:hAnsi="Courier New" w:cs="Courier New" w:hint="default"/>
      </w:rPr>
    </w:lvl>
    <w:lvl w:ilvl="5">
      <w:start w:val="1"/>
      <w:numFmt w:val="bullet"/>
      <w:lvlText w:val="o"/>
      <w:lvlJc w:val="left"/>
      <w:pPr>
        <w:ind w:left="2160" w:hanging="360"/>
      </w:pPr>
      <w:rPr>
        <w:rFonts w:ascii="Courier New" w:hAnsi="Courier New" w:cs="Courier New" w:hint="default"/>
      </w:rPr>
    </w:lvl>
    <w:lvl w:ilvl="6">
      <w:start w:val="1"/>
      <w:numFmt w:val="none"/>
      <w:lvlText w:val=""/>
      <w:lvlJc w:val="left"/>
      <w:pPr>
        <w:ind w:left="2520" w:hanging="360"/>
      </w:pPr>
      <w:rPr>
        <w:rFonts w:ascii="Symbol" w:hAnsi="Symbol" w:hint="default"/>
      </w:rPr>
    </w:lvl>
    <w:lvl w:ilvl="7">
      <w:start w:val="1"/>
      <w:numFmt w:val="none"/>
      <w:lvlText w:val="o"/>
      <w:lvlJc w:val="left"/>
      <w:pPr>
        <w:ind w:left="2880" w:hanging="360"/>
      </w:pPr>
      <w:rPr>
        <w:rFonts w:ascii="Courier New" w:hAnsi="Courier New" w:cs="Courier New" w:hint="default"/>
      </w:rPr>
    </w:lvl>
    <w:lvl w:ilvl="8">
      <w:start w:val="1"/>
      <w:numFmt w:val="none"/>
      <w:lvlText w:val=""/>
      <w:lvlJc w:val="left"/>
      <w:pPr>
        <w:ind w:left="3240" w:hanging="360"/>
      </w:pPr>
      <w:rPr>
        <w:rFonts w:ascii="Wingdings" w:hAnsi="Wingdings" w:hint="default"/>
      </w:rPr>
    </w:lvl>
  </w:abstractNum>
  <w:abstractNum w:abstractNumId="3" w15:restartNumberingAfterBreak="0">
    <w:nsid w:val="1EB95B2B"/>
    <w:multiLevelType w:val="multilevel"/>
    <w:tmpl w:val="00A0662E"/>
    <w:lvl w:ilvl="0">
      <w:start w:val="1"/>
      <w:numFmt w:val="none"/>
      <w:lvlText w:val=""/>
      <w:lvlJc w:val="left"/>
      <w:pPr>
        <w:ind w:left="907" w:hanging="56"/>
      </w:pPr>
      <w:rPr>
        <w:rFonts w:ascii="Symbol" w:hAnsi="Symbol" w:hint="default"/>
      </w:rPr>
    </w:lvl>
    <w:lvl w:ilvl="1">
      <w:start w:val="1"/>
      <w:numFmt w:val="none"/>
      <w:lvlText w:val="o"/>
      <w:lvlJc w:val="left"/>
      <w:pPr>
        <w:ind w:left="2422" w:hanging="360"/>
      </w:pPr>
      <w:rPr>
        <w:rFonts w:ascii="Courier New" w:hAnsi="Courier New" w:cs="Courier New" w:hint="default"/>
      </w:rPr>
    </w:lvl>
    <w:lvl w:ilvl="2">
      <w:start w:val="1"/>
      <w:numFmt w:val="none"/>
      <w:lvlText w:val=""/>
      <w:lvlJc w:val="left"/>
      <w:pPr>
        <w:ind w:left="2782" w:hanging="360"/>
      </w:pPr>
      <w:rPr>
        <w:rFonts w:ascii="Wingdings" w:hAnsi="Wingdings" w:hint="default"/>
      </w:rPr>
    </w:lvl>
    <w:lvl w:ilvl="3">
      <w:start w:val="1"/>
      <w:numFmt w:val="none"/>
      <w:lvlText w:val=""/>
      <w:lvlJc w:val="left"/>
      <w:pPr>
        <w:ind w:left="3142" w:hanging="360"/>
      </w:pPr>
      <w:rPr>
        <w:rFonts w:ascii="Symbol" w:hAnsi="Symbol" w:hint="default"/>
      </w:rPr>
    </w:lvl>
    <w:lvl w:ilvl="4">
      <w:start w:val="1"/>
      <w:numFmt w:val="none"/>
      <w:lvlText w:val="o"/>
      <w:lvlJc w:val="left"/>
      <w:pPr>
        <w:ind w:left="3502" w:hanging="360"/>
      </w:pPr>
      <w:rPr>
        <w:rFonts w:ascii="Courier New" w:hAnsi="Courier New" w:cs="Courier New" w:hint="default"/>
      </w:rPr>
    </w:lvl>
    <w:lvl w:ilvl="5">
      <w:start w:val="1"/>
      <w:numFmt w:val="none"/>
      <w:lvlText w:val=""/>
      <w:lvlJc w:val="left"/>
      <w:pPr>
        <w:ind w:left="3862" w:hanging="360"/>
      </w:pPr>
      <w:rPr>
        <w:rFonts w:ascii="Wingdings" w:hAnsi="Wingdings" w:hint="default"/>
      </w:rPr>
    </w:lvl>
    <w:lvl w:ilvl="6">
      <w:start w:val="1"/>
      <w:numFmt w:val="none"/>
      <w:lvlText w:val=""/>
      <w:lvlJc w:val="left"/>
      <w:pPr>
        <w:ind w:left="4222" w:hanging="360"/>
      </w:pPr>
      <w:rPr>
        <w:rFonts w:ascii="Symbol" w:hAnsi="Symbol" w:hint="default"/>
      </w:rPr>
    </w:lvl>
    <w:lvl w:ilvl="7">
      <w:start w:val="1"/>
      <w:numFmt w:val="none"/>
      <w:lvlText w:val="o"/>
      <w:lvlJc w:val="left"/>
      <w:pPr>
        <w:ind w:left="4582" w:hanging="360"/>
      </w:pPr>
      <w:rPr>
        <w:rFonts w:ascii="Courier New" w:hAnsi="Courier New" w:cs="Courier New" w:hint="default"/>
      </w:rPr>
    </w:lvl>
    <w:lvl w:ilvl="8">
      <w:start w:val="1"/>
      <w:numFmt w:val="none"/>
      <w:lvlText w:val=""/>
      <w:lvlJc w:val="left"/>
      <w:pPr>
        <w:ind w:left="4942" w:hanging="360"/>
      </w:pPr>
      <w:rPr>
        <w:rFonts w:ascii="Wingdings" w:hAnsi="Wingdings" w:hint="default"/>
      </w:rPr>
    </w:lvl>
  </w:abstractNum>
  <w:abstractNum w:abstractNumId="4" w15:restartNumberingAfterBreak="0">
    <w:nsid w:val="21241AA8"/>
    <w:multiLevelType w:val="hybridMultilevel"/>
    <w:tmpl w:val="788E4F82"/>
    <w:numStyleLink w:val="ImportedStyle1"/>
  </w:abstractNum>
  <w:abstractNum w:abstractNumId="5" w15:restartNumberingAfterBreak="0">
    <w:nsid w:val="37585C6B"/>
    <w:multiLevelType w:val="hybridMultilevel"/>
    <w:tmpl w:val="432A2EF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21555B"/>
    <w:multiLevelType w:val="hybridMultilevel"/>
    <w:tmpl w:val="788E4F82"/>
    <w:styleLink w:val="ImportedStyle1"/>
    <w:lvl w:ilvl="0" w:tplc="85521FD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3A64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5668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1058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6052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6666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8C525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0CE9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6483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6BE2093"/>
    <w:multiLevelType w:val="hybridMultilevel"/>
    <w:tmpl w:val="49AE3030"/>
    <w:lvl w:ilvl="0" w:tplc="0C090001">
      <w:start w:val="1"/>
      <w:numFmt w:val="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8" w15:restartNumberingAfterBreak="0">
    <w:nsid w:val="5CC110AE"/>
    <w:multiLevelType w:val="hybridMultilevel"/>
    <w:tmpl w:val="9CFCE4AC"/>
    <w:numStyleLink w:val="ImportedStyle2"/>
  </w:abstractNum>
  <w:abstractNum w:abstractNumId="9" w15:restartNumberingAfterBreak="0">
    <w:nsid w:val="780368DC"/>
    <w:multiLevelType w:val="hybridMultilevel"/>
    <w:tmpl w:val="032AC8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
    <w:lvlOverride w:ilvl="0">
      <w:lvl w:ilvl="0" w:tplc="1A6AC25A">
        <w:start w:val="1"/>
        <w:numFmt w:val="bullet"/>
        <w:lvlText w:val="·"/>
        <w:lvlJc w:val="left"/>
        <w:pPr>
          <w:ind w:left="2142"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44E6F4" w:tentative="1">
        <w:start w:val="1"/>
        <w:numFmt w:val="bullet"/>
        <w:lvlText w:val="o"/>
        <w:lvlJc w:val="left"/>
        <w:pPr>
          <w:ind w:left="1440" w:hanging="360"/>
        </w:pPr>
        <w:rPr>
          <w:rFonts w:ascii="Courier New" w:hAnsi="Courier New" w:cs="Courier New" w:hint="default"/>
        </w:rPr>
      </w:lvl>
    </w:lvlOverride>
    <w:lvlOverride w:ilvl="2">
      <w:lvl w:ilvl="2" w:tplc="A7F02AF0" w:tentative="1">
        <w:start w:val="1"/>
        <w:numFmt w:val="bullet"/>
        <w:lvlText w:val=""/>
        <w:lvlJc w:val="left"/>
        <w:pPr>
          <w:ind w:left="2160" w:hanging="360"/>
        </w:pPr>
        <w:rPr>
          <w:rFonts w:ascii="Wingdings" w:hAnsi="Wingdings" w:hint="default"/>
        </w:rPr>
      </w:lvl>
    </w:lvlOverride>
    <w:lvlOverride w:ilvl="3">
      <w:lvl w:ilvl="3" w:tplc="A936FFD6" w:tentative="1">
        <w:start w:val="1"/>
        <w:numFmt w:val="bullet"/>
        <w:lvlText w:val=""/>
        <w:lvlJc w:val="left"/>
        <w:pPr>
          <w:ind w:left="2880" w:hanging="360"/>
        </w:pPr>
        <w:rPr>
          <w:rFonts w:ascii="Symbol" w:hAnsi="Symbol" w:hint="default"/>
        </w:rPr>
      </w:lvl>
    </w:lvlOverride>
    <w:lvlOverride w:ilvl="4">
      <w:lvl w:ilvl="4" w:tplc="82428678" w:tentative="1">
        <w:start w:val="1"/>
        <w:numFmt w:val="bullet"/>
        <w:lvlText w:val="o"/>
        <w:lvlJc w:val="left"/>
        <w:pPr>
          <w:ind w:left="3600" w:hanging="360"/>
        </w:pPr>
        <w:rPr>
          <w:rFonts w:ascii="Courier New" w:hAnsi="Courier New" w:cs="Courier New" w:hint="default"/>
        </w:rPr>
      </w:lvl>
    </w:lvlOverride>
    <w:lvlOverride w:ilvl="5">
      <w:lvl w:ilvl="5" w:tplc="466ADD78" w:tentative="1">
        <w:start w:val="1"/>
        <w:numFmt w:val="bullet"/>
        <w:lvlText w:val=""/>
        <w:lvlJc w:val="left"/>
        <w:pPr>
          <w:ind w:left="4320" w:hanging="360"/>
        </w:pPr>
        <w:rPr>
          <w:rFonts w:ascii="Wingdings" w:hAnsi="Wingdings" w:hint="default"/>
        </w:rPr>
      </w:lvl>
    </w:lvlOverride>
    <w:lvlOverride w:ilvl="6">
      <w:lvl w:ilvl="6" w:tplc="E5E41EBC" w:tentative="1">
        <w:start w:val="1"/>
        <w:numFmt w:val="bullet"/>
        <w:lvlText w:val=""/>
        <w:lvlJc w:val="left"/>
        <w:pPr>
          <w:ind w:left="5040" w:hanging="360"/>
        </w:pPr>
        <w:rPr>
          <w:rFonts w:ascii="Symbol" w:hAnsi="Symbol" w:hint="default"/>
        </w:rPr>
      </w:lvl>
    </w:lvlOverride>
    <w:lvlOverride w:ilvl="7">
      <w:lvl w:ilvl="7" w:tplc="90663902" w:tentative="1">
        <w:start w:val="1"/>
        <w:numFmt w:val="bullet"/>
        <w:lvlText w:val="o"/>
        <w:lvlJc w:val="left"/>
        <w:pPr>
          <w:ind w:left="5760" w:hanging="360"/>
        </w:pPr>
        <w:rPr>
          <w:rFonts w:ascii="Courier New" w:hAnsi="Courier New" w:cs="Courier New" w:hint="default"/>
        </w:rPr>
      </w:lvl>
    </w:lvlOverride>
    <w:lvlOverride w:ilvl="8">
      <w:lvl w:ilvl="8" w:tplc="8162EEA0" w:tentative="1">
        <w:start w:val="1"/>
        <w:numFmt w:val="bullet"/>
        <w:lvlText w:val=""/>
        <w:lvlJc w:val="left"/>
        <w:pPr>
          <w:ind w:left="6480" w:hanging="360"/>
        </w:pPr>
        <w:rPr>
          <w:rFonts w:ascii="Wingdings" w:hAnsi="Wingdings" w:hint="default"/>
        </w:rPr>
      </w:lvl>
    </w:lvlOverride>
  </w:num>
  <w:num w:numId="4">
    <w:abstractNumId w:val="0"/>
  </w:num>
  <w:num w:numId="5">
    <w:abstractNumId w:val="8"/>
  </w:num>
  <w:num w:numId="6">
    <w:abstractNumId w:val="8"/>
    <w:lvlOverride w:ilvl="0">
      <w:lvl w:ilvl="0" w:tplc="E4B6ADB0">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ABE96C6">
        <w:start w:val="1"/>
        <w:numFmt w:val="lowerLetter"/>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9602578">
        <w:start w:val="1"/>
        <w:numFmt w:val="lowerLetter"/>
        <w:lvlText w:val="(%3)"/>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C896DAE6">
        <w:start w:val="1"/>
        <w:numFmt w:val="lowerLetter"/>
        <w:lvlText w:val="(%4)"/>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5ABAF530">
        <w:start w:val="1"/>
        <w:numFmt w:val="lowerLetter"/>
        <w:lvlText w:val="(%5)"/>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EDA2F38C">
        <w:start w:val="1"/>
        <w:numFmt w:val="lowerLetter"/>
        <w:lvlText w:val="(%6)"/>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DDB270DC">
        <w:start w:val="1"/>
        <w:numFmt w:val="lowerLetter"/>
        <w:lvlText w:val="(%7)"/>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0FB878C0">
        <w:start w:val="1"/>
        <w:numFmt w:val="lowerLetter"/>
        <w:lvlText w:val="(%8)"/>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8B0948C">
        <w:start w:val="1"/>
        <w:numFmt w:val="lowerLetter"/>
        <w:lvlText w:val="(%9)"/>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3"/>
  </w:num>
  <w:num w:numId="8">
    <w:abstractNumId w:val="2"/>
  </w:num>
  <w:num w:numId="9">
    <w:abstractNumId w:val="7"/>
  </w:num>
  <w:num w:numId="10">
    <w:abstractNumId w:val="5"/>
  </w:num>
  <w:num w:numId="11">
    <w:abstractNumId w:val="9"/>
  </w:num>
  <w:num w:numId="12">
    <w:abstractNumId w:val="4"/>
    <w:lvlOverride w:ilvl="0">
      <w:lvl w:ilvl="0" w:tplc="CEA89EAC">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76A230">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7A06C7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BCEC3FC">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A58D5F2">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88840D4">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79282B0">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7CC30E0">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A4A87DC">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030"/>
    <w:rsid w:val="00012D98"/>
    <w:rsid w:val="00023511"/>
    <w:rsid w:val="0002567E"/>
    <w:rsid w:val="00027AFF"/>
    <w:rsid w:val="00042D2C"/>
    <w:rsid w:val="00096126"/>
    <w:rsid w:val="00113496"/>
    <w:rsid w:val="00115B3F"/>
    <w:rsid w:val="00157882"/>
    <w:rsid w:val="00164799"/>
    <w:rsid w:val="00176B08"/>
    <w:rsid w:val="00185313"/>
    <w:rsid w:val="00192CBA"/>
    <w:rsid w:val="001B5136"/>
    <w:rsid w:val="001E5539"/>
    <w:rsid w:val="001F4AE6"/>
    <w:rsid w:val="00213A4E"/>
    <w:rsid w:val="00220539"/>
    <w:rsid w:val="00222D3C"/>
    <w:rsid w:val="002541E5"/>
    <w:rsid w:val="00281C05"/>
    <w:rsid w:val="002C3331"/>
    <w:rsid w:val="002C771F"/>
    <w:rsid w:val="00304C46"/>
    <w:rsid w:val="00310369"/>
    <w:rsid w:val="003179E4"/>
    <w:rsid w:val="0032678D"/>
    <w:rsid w:val="00340E38"/>
    <w:rsid w:val="003531AA"/>
    <w:rsid w:val="003621D6"/>
    <w:rsid w:val="003766A2"/>
    <w:rsid w:val="00383BEF"/>
    <w:rsid w:val="00383F39"/>
    <w:rsid w:val="003952E0"/>
    <w:rsid w:val="003A04D6"/>
    <w:rsid w:val="003B49DB"/>
    <w:rsid w:val="003B711F"/>
    <w:rsid w:val="003E78EA"/>
    <w:rsid w:val="004034E9"/>
    <w:rsid w:val="00424359"/>
    <w:rsid w:val="00447588"/>
    <w:rsid w:val="00457D0A"/>
    <w:rsid w:val="004807B9"/>
    <w:rsid w:val="00487311"/>
    <w:rsid w:val="004B7B78"/>
    <w:rsid w:val="004D3364"/>
    <w:rsid w:val="004E1C52"/>
    <w:rsid w:val="00501A31"/>
    <w:rsid w:val="00505608"/>
    <w:rsid w:val="00521014"/>
    <w:rsid w:val="0052346C"/>
    <w:rsid w:val="00571674"/>
    <w:rsid w:val="00573460"/>
    <w:rsid w:val="005A75A4"/>
    <w:rsid w:val="005D4671"/>
    <w:rsid w:val="005F49FD"/>
    <w:rsid w:val="00606E8A"/>
    <w:rsid w:val="0065490F"/>
    <w:rsid w:val="0068523A"/>
    <w:rsid w:val="006B0B63"/>
    <w:rsid w:val="006B1B4B"/>
    <w:rsid w:val="006B6CDD"/>
    <w:rsid w:val="006C4E79"/>
    <w:rsid w:val="006E1BFA"/>
    <w:rsid w:val="006F78DF"/>
    <w:rsid w:val="00702045"/>
    <w:rsid w:val="0071045C"/>
    <w:rsid w:val="00710F4A"/>
    <w:rsid w:val="007120E6"/>
    <w:rsid w:val="00747748"/>
    <w:rsid w:val="007571DE"/>
    <w:rsid w:val="007864B0"/>
    <w:rsid w:val="00793E11"/>
    <w:rsid w:val="007A6694"/>
    <w:rsid w:val="007B13A0"/>
    <w:rsid w:val="007F3A86"/>
    <w:rsid w:val="00801982"/>
    <w:rsid w:val="00807EF3"/>
    <w:rsid w:val="00813001"/>
    <w:rsid w:val="008406B5"/>
    <w:rsid w:val="0084674A"/>
    <w:rsid w:val="00871E9D"/>
    <w:rsid w:val="008B1C08"/>
    <w:rsid w:val="008C1786"/>
    <w:rsid w:val="008D6C95"/>
    <w:rsid w:val="00900458"/>
    <w:rsid w:val="009007EF"/>
    <w:rsid w:val="00925ED1"/>
    <w:rsid w:val="00977ED4"/>
    <w:rsid w:val="00982342"/>
    <w:rsid w:val="00991CC1"/>
    <w:rsid w:val="009A1232"/>
    <w:rsid w:val="00A22A4E"/>
    <w:rsid w:val="00A316AE"/>
    <w:rsid w:val="00A65D57"/>
    <w:rsid w:val="00AC056F"/>
    <w:rsid w:val="00AD22DB"/>
    <w:rsid w:val="00B14B51"/>
    <w:rsid w:val="00B2711A"/>
    <w:rsid w:val="00B50BA8"/>
    <w:rsid w:val="00B53687"/>
    <w:rsid w:val="00BA3E97"/>
    <w:rsid w:val="00BB4791"/>
    <w:rsid w:val="00BD05A5"/>
    <w:rsid w:val="00BD11D2"/>
    <w:rsid w:val="00BD7FD0"/>
    <w:rsid w:val="00BE429D"/>
    <w:rsid w:val="00BE575C"/>
    <w:rsid w:val="00BF4AE6"/>
    <w:rsid w:val="00C069CC"/>
    <w:rsid w:val="00C07CBA"/>
    <w:rsid w:val="00C11140"/>
    <w:rsid w:val="00C239E4"/>
    <w:rsid w:val="00C3711B"/>
    <w:rsid w:val="00C37C6C"/>
    <w:rsid w:val="00C52DD2"/>
    <w:rsid w:val="00CC0AB6"/>
    <w:rsid w:val="00CE0C92"/>
    <w:rsid w:val="00CE696D"/>
    <w:rsid w:val="00D05417"/>
    <w:rsid w:val="00D064FB"/>
    <w:rsid w:val="00D22927"/>
    <w:rsid w:val="00D23121"/>
    <w:rsid w:val="00D403EE"/>
    <w:rsid w:val="00D62CBE"/>
    <w:rsid w:val="00D64332"/>
    <w:rsid w:val="00D7474F"/>
    <w:rsid w:val="00D835A7"/>
    <w:rsid w:val="00DB4E09"/>
    <w:rsid w:val="00DB6BA3"/>
    <w:rsid w:val="00DD62B4"/>
    <w:rsid w:val="00E11736"/>
    <w:rsid w:val="00E20E50"/>
    <w:rsid w:val="00E350B1"/>
    <w:rsid w:val="00E424B7"/>
    <w:rsid w:val="00E518BA"/>
    <w:rsid w:val="00E541C4"/>
    <w:rsid w:val="00E96ED5"/>
    <w:rsid w:val="00EA51FC"/>
    <w:rsid w:val="00EC1D60"/>
    <w:rsid w:val="00EC298B"/>
    <w:rsid w:val="00EE0750"/>
    <w:rsid w:val="00EF2A58"/>
    <w:rsid w:val="00F4156D"/>
    <w:rsid w:val="00F43FF9"/>
    <w:rsid w:val="00F53353"/>
    <w:rsid w:val="00F9035B"/>
    <w:rsid w:val="00F952FE"/>
    <w:rsid w:val="00FB05B3"/>
    <w:rsid w:val="00FC3030"/>
    <w:rsid w:val="00FD56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FAD1B8"/>
  <w15:docId w15:val="{940D58D0-D646-4FB2-ACA3-B034780E7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819"/>
        <w:tab w:val="right" w:pos="9071"/>
      </w:tabs>
    </w:pPr>
    <w:rPr>
      <w:rFonts w:ascii="Palatino" w:hAnsi="Palatino" w:cs="Arial Unicode MS"/>
      <w:color w:val="000000"/>
      <w:u w:color="000000"/>
      <w:lang w:val="en-US"/>
    </w:rPr>
  </w:style>
  <w:style w:type="paragraph" w:styleId="Caption">
    <w:name w:val="caption"/>
    <w:pPr>
      <w:spacing w:after="240"/>
    </w:pPr>
    <w:rPr>
      <w:rFonts w:ascii="Calibri" w:eastAsia="Calibri" w:hAnsi="Calibri" w:cs="Calibri"/>
      <w:b/>
      <w:bCs/>
      <w:color w:val="000000"/>
      <w:u w:color="000000"/>
      <w:lang w:val="en-US"/>
    </w:rPr>
  </w:style>
  <w:style w:type="paragraph" w:styleId="Footer">
    <w:name w:val="footer"/>
    <w:link w:val="FooterChar"/>
    <w:uiPriority w:val="99"/>
    <w:pPr>
      <w:tabs>
        <w:tab w:val="center" w:pos="4153"/>
        <w:tab w:val="right" w:pos="8306"/>
      </w:tabs>
    </w:pPr>
    <w:rPr>
      <w:rFonts w:eastAsia="Times New Roman"/>
      <w:color w:val="000000"/>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rPr>
      <w:rFonts w:cs="Arial Unicode MS"/>
      <w:color w:val="000000"/>
      <w:u w:color="000000"/>
      <w:lang w:val="en-US"/>
    </w:rPr>
  </w:style>
  <w:style w:type="paragraph" w:customStyle="1" w:styleId="DocumentHeading">
    <w:name w:val="Document Heading"/>
    <w:qFormat/>
    <w:pPr>
      <w:spacing w:after="240"/>
      <w:jc w:val="center"/>
    </w:pPr>
    <w:rPr>
      <w:rFonts w:ascii="Calibri" w:eastAsia="Calibri" w:hAnsi="Calibri" w:cs="Calibri"/>
      <w:b/>
      <w:bCs/>
      <w:color w:val="000000"/>
      <w:u w:color="000000"/>
      <w:lang w:val="en-US"/>
    </w:rPr>
  </w:style>
  <w:style w:type="paragraph" w:customStyle="1" w:styleId="BasicText">
    <w:name w:val="Basic Text"/>
    <w:link w:val="BasicTextChar"/>
    <w:qFormat/>
    <w:pPr>
      <w:keepNext/>
      <w:spacing w:after="240" w:line="240" w:lineRule="atLeast"/>
      <w:jc w:val="both"/>
      <w:outlineLvl w:val="0"/>
    </w:pPr>
    <w:rPr>
      <w:rFonts w:ascii="Calibri" w:eastAsia="Calibri" w:hAnsi="Calibri" w:cs="Calibri"/>
      <w:color w:val="000000"/>
      <w:u w:color="000000"/>
      <w:lang w:val="en-US"/>
    </w:rPr>
  </w:style>
  <w:style w:type="paragraph" w:customStyle="1" w:styleId="SectionHeading">
    <w:name w:val="Section Heading"/>
    <w:link w:val="SectionHeadingChar"/>
    <w:qFormat/>
    <w:pPr>
      <w:spacing w:before="600" w:after="240"/>
    </w:pPr>
    <w:rPr>
      <w:rFonts w:ascii="Calibri" w:eastAsia="Calibri" w:hAnsi="Calibri" w:cs="Calibri"/>
      <w:b/>
      <w:bCs/>
      <w:color w:val="000000"/>
      <w:u w:color="000000"/>
      <w:lang w:val="en-US"/>
    </w:rPr>
  </w:style>
  <w:style w:type="paragraph" w:customStyle="1" w:styleId="DocumentSub-Heading">
    <w:name w:val="Document Sub-Heading"/>
    <w:pPr>
      <w:tabs>
        <w:tab w:val="left" w:pos="567"/>
      </w:tabs>
      <w:spacing w:after="240"/>
      <w:jc w:val="center"/>
    </w:pPr>
    <w:rPr>
      <w:rFonts w:ascii="Calibri" w:eastAsia="Calibri" w:hAnsi="Calibri" w:cs="Calibri"/>
      <w:b/>
      <w:bCs/>
      <w:color w:val="000000"/>
      <w:u w:color="000000"/>
      <w:lang w:val="en-US"/>
    </w:rPr>
  </w:style>
  <w:style w:type="paragraph" w:customStyle="1" w:styleId="DotPoints">
    <w:name w:val="Dot Points"/>
    <w:link w:val="DotPointsChar"/>
    <w:qFormat/>
    <w:pPr>
      <w:keepNext/>
      <w:spacing w:after="120" w:line="240" w:lineRule="atLeast"/>
      <w:jc w:val="both"/>
      <w:outlineLvl w:val="0"/>
    </w:pPr>
    <w:rPr>
      <w:rFonts w:ascii="Calibri" w:eastAsia="Calibri" w:hAnsi="Calibri" w:cs="Calibri"/>
      <w:color w:val="000000"/>
      <w:u w:color="000000"/>
      <w:lang w:val="en-US"/>
    </w:rPr>
  </w:style>
  <w:style w:type="numbering" w:customStyle="1" w:styleId="ImportedStyle1">
    <w:name w:val="Imported Style 1"/>
    <w:pPr>
      <w:numPr>
        <w:numId w:val="1"/>
      </w:numPr>
    </w:pPr>
  </w:style>
  <w:style w:type="paragraph" w:customStyle="1" w:styleId="CriteriaHeadings">
    <w:name w:val="Criteria Headings"/>
    <w:pPr>
      <w:tabs>
        <w:tab w:val="left" w:pos="720"/>
      </w:tabs>
      <w:spacing w:before="240" w:after="100"/>
      <w:ind w:right="714"/>
      <w:jc w:val="both"/>
    </w:pPr>
    <w:rPr>
      <w:rFonts w:ascii="Calibri" w:eastAsia="Calibri" w:hAnsi="Calibri" w:cs="Calibri"/>
      <w:b/>
      <w:bCs/>
      <w:color w:val="000000"/>
      <w:u w:color="000000"/>
      <w:lang w:val="en-US"/>
    </w:rPr>
  </w:style>
  <w:style w:type="numbering" w:customStyle="1" w:styleId="ImportedStyle2">
    <w:name w:val="Imported Style 2"/>
    <w:pPr>
      <w:numPr>
        <w:numId w:val="4"/>
      </w:numPr>
    </w:pPr>
  </w:style>
  <w:style w:type="paragraph" w:customStyle="1" w:styleId="CriteriaBodyText">
    <w:name w:val="Criteria Body Text"/>
    <w:link w:val="CriteriaBodyTextChar"/>
    <w:qFormat/>
    <w:pPr>
      <w:tabs>
        <w:tab w:val="left" w:pos="720"/>
      </w:tabs>
      <w:spacing w:before="100" w:after="100"/>
      <w:ind w:left="714"/>
      <w:jc w:val="both"/>
    </w:pPr>
    <w:rPr>
      <w:rFonts w:ascii="Calibri" w:eastAsia="Calibri" w:hAnsi="Calibri" w:cs="Calibri"/>
      <w:color w:val="000000"/>
      <w:u w:color="000000"/>
      <w:lang w:val="en-US"/>
    </w:rPr>
  </w:style>
  <w:style w:type="paragraph" w:customStyle="1" w:styleId="SignificanceCriteria">
    <w:name w:val="Significance Criteria"/>
    <w:pPr>
      <w:tabs>
        <w:tab w:val="left" w:pos="720"/>
      </w:tabs>
      <w:jc w:val="both"/>
    </w:pPr>
    <w:rPr>
      <w:rFonts w:ascii="Arial" w:hAnsi="Arial" w:cs="Arial Unicode MS"/>
      <w:b/>
      <w:bCs/>
      <w:color w:val="000000"/>
      <w:u w:color="000000"/>
      <w:lang w:val="en-US"/>
    </w:rPr>
  </w:style>
  <w:style w:type="paragraph" w:styleId="BalloonText">
    <w:name w:val="Balloon Text"/>
    <w:basedOn w:val="Normal"/>
    <w:link w:val="BalloonTextChar"/>
    <w:uiPriority w:val="99"/>
    <w:semiHidden/>
    <w:unhideWhenUsed/>
    <w:rsid w:val="00D054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417"/>
    <w:rPr>
      <w:rFonts w:ascii="Segoe UI" w:hAnsi="Segoe UI" w:cs="Segoe UI"/>
      <w:sz w:val="18"/>
      <w:szCs w:val="18"/>
      <w:lang w:val="en-US" w:eastAsia="en-US"/>
    </w:rPr>
  </w:style>
  <w:style w:type="character" w:customStyle="1" w:styleId="CriteriaBodyTextChar">
    <w:name w:val="Criteria Body Text Char"/>
    <w:basedOn w:val="DefaultParagraphFont"/>
    <w:link w:val="CriteriaBodyText"/>
    <w:rsid w:val="00AC056F"/>
    <w:rPr>
      <w:rFonts w:ascii="Calibri" w:eastAsia="Calibri" w:hAnsi="Calibri" w:cs="Calibri"/>
      <w:color w:val="000000"/>
      <w:u w:color="000000"/>
      <w:lang w:val="en-US"/>
    </w:rPr>
  </w:style>
  <w:style w:type="paragraph" w:styleId="BodyTextIndent3">
    <w:name w:val="Body Text Indent 3"/>
    <w:basedOn w:val="Normal"/>
    <w:link w:val="BodyTextIndent3Char"/>
    <w:rsid w:val="00B50B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ind w:left="1701" w:hanging="1701"/>
      <w:textAlignment w:val="baseline"/>
    </w:pPr>
    <w:rPr>
      <w:rFonts w:ascii="Arial" w:eastAsia="Times New Roman" w:hAnsi="Arial"/>
      <w:b/>
      <w:sz w:val="20"/>
      <w:szCs w:val="20"/>
      <w:bdr w:val="none" w:sz="0" w:space="0" w:color="auto"/>
      <w:lang w:val="en-AU" w:eastAsia="en-AU"/>
    </w:rPr>
  </w:style>
  <w:style w:type="character" w:customStyle="1" w:styleId="BodyTextIndent3Char">
    <w:name w:val="Body Text Indent 3 Char"/>
    <w:basedOn w:val="DefaultParagraphFont"/>
    <w:link w:val="BodyTextIndent3"/>
    <w:rsid w:val="00B50BA8"/>
    <w:rPr>
      <w:rFonts w:ascii="Arial" w:eastAsia="Times New Roman" w:hAnsi="Arial"/>
      <w:b/>
      <w:bdr w:val="none" w:sz="0" w:space="0" w:color="auto"/>
    </w:rPr>
  </w:style>
  <w:style w:type="paragraph" w:customStyle="1" w:styleId="BodyAA">
    <w:name w:val="Body A A"/>
    <w:rsid w:val="006B0B63"/>
    <w:rPr>
      <w:rFonts w:ascii="Helvetica" w:hAnsi="Helvetica" w:cs="Arial Unicode MS"/>
      <w:color w:val="000000"/>
      <w:sz w:val="22"/>
      <w:szCs w:val="22"/>
      <w:u w:color="000000"/>
      <w:lang w:val="en-US"/>
    </w:rPr>
  </w:style>
  <w:style w:type="table" w:styleId="PlainTable2">
    <w:name w:val="Plain Table 2"/>
    <w:basedOn w:val="TableNormal"/>
    <w:uiPriority w:val="42"/>
    <w:rsid w:val="006B0B6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3179E4"/>
    <w:rPr>
      <w:sz w:val="16"/>
      <w:szCs w:val="16"/>
    </w:rPr>
  </w:style>
  <w:style w:type="paragraph" w:styleId="CommentText">
    <w:name w:val="annotation text"/>
    <w:basedOn w:val="Normal"/>
    <w:link w:val="CommentTextChar"/>
    <w:uiPriority w:val="99"/>
    <w:semiHidden/>
    <w:unhideWhenUsed/>
    <w:rsid w:val="003179E4"/>
    <w:rPr>
      <w:sz w:val="20"/>
      <w:szCs w:val="20"/>
    </w:rPr>
  </w:style>
  <w:style w:type="character" w:customStyle="1" w:styleId="CommentTextChar">
    <w:name w:val="Comment Text Char"/>
    <w:basedOn w:val="DefaultParagraphFont"/>
    <w:link w:val="CommentText"/>
    <w:uiPriority w:val="99"/>
    <w:semiHidden/>
    <w:rsid w:val="003179E4"/>
    <w:rPr>
      <w:lang w:val="en-US" w:eastAsia="en-US"/>
    </w:rPr>
  </w:style>
  <w:style w:type="paragraph" w:styleId="CommentSubject">
    <w:name w:val="annotation subject"/>
    <w:basedOn w:val="CommentText"/>
    <w:next w:val="CommentText"/>
    <w:link w:val="CommentSubjectChar"/>
    <w:uiPriority w:val="99"/>
    <w:semiHidden/>
    <w:unhideWhenUsed/>
    <w:rsid w:val="003179E4"/>
    <w:rPr>
      <w:b/>
      <w:bCs/>
    </w:rPr>
  </w:style>
  <w:style w:type="character" w:customStyle="1" w:styleId="CommentSubjectChar">
    <w:name w:val="Comment Subject Char"/>
    <w:basedOn w:val="CommentTextChar"/>
    <w:link w:val="CommentSubject"/>
    <w:uiPriority w:val="99"/>
    <w:semiHidden/>
    <w:rsid w:val="003179E4"/>
    <w:rPr>
      <w:b/>
      <w:bCs/>
      <w:lang w:val="en-US" w:eastAsia="en-US"/>
    </w:rPr>
  </w:style>
  <w:style w:type="paragraph" w:customStyle="1" w:styleId="Billname">
    <w:name w:val="Billname"/>
    <w:basedOn w:val="Normal"/>
    <w:rsid w:val="00793E11"/>
    <w:pPr>
      <w:pBdr>
        <w:top w:val="none" w:sz="0" w:space="0" w:color="auto"/>
        <w:left w:val="none" w:sz="0" w:space="0" w:color="auto"/>
        <w:bottom w:val="none" w:sz="0" w:space="0" w:color="auto"/>
        <w:right w:val="none" w:sz="0" w:space="0" w:color="auto"/>
        <w:between w:val="none" w:sz="0" w:space="0" w:color="auto"/>
        <w:bar w:val="none" w:sz="0" w:color="auto"/>
      </w:pBdr>
      <w:tabs>
        <w:tab w:val="left" w:pos="2400"/>
        <w:tab w:val="left" w:pos="2880"/>
      </w:tabs>
      <w:spacing w:before="1220" w:after="100"/>
    </w:pPr>
    <w:rPr>
      <w:rFonts w:ascii="Arial" w:eastAsia="Times New Roman" w:hAnsi="Arial" w:cs="Arial"/>
      <w:b/>
      <w:bCs/>
      <w:sz w:val="40"/>
      <w:szCs w:val="40"/>
      <w:bdr w:val="none" w:sz="0" w:space="0" w:color="auto"/>
      <w:lang w:val="en-AU"/>
    </w:rPr>
  </w:style>
  <w:style w:type="paragraph" w:customStyle="1" w:styleId="N-line3">
    <w:name w:val="N-line3"/>
    <w:basedOn w:val="Normal"/>
    <w:next w:val="Normal"/>
    <w:rsid w:val="00793E11"/>
    <w:pPr>
      <w:pBdr>
        <w:top w:val="none" w:sz="0" w:space="0" w:color="auto"/>
        <w:left w:val="none" w:sz="0" w:space="0" w:color="auto"/>
        <w:bottom w:val="single" w:sz="12" w:space="1" w:color="auto"/>
        <w:right w:val="none" w:sz="0" w:space="0" w:color="auto"/>
        <w:between w:val="none" w:sz="0" w:space="0" w:color="auto"/>
        <w:bar w:val="none" w:sz="0" w:color="auto"/>
      </w:pBdr>
      <w:jc w:val="both"/>
    </w:pPr>
    <w:rPr>
      <w:rFonts w:eastAsia="Times New Roman"/>
      <w:bdr w:val="none" w:sz="0" w:space="0" w:color="auto"/>
      <w:lang w:val="en-AU"/>
    </w:rPr>
  </w:style>
  <w:style w:type="paragraph" w:customStyle="1" w:styleId="madeunder">
    <w:name w:val="made under"/>
    <w:basedOn w:val="Normal"/>
    <w:rsid w:val="00793E11"/>
    <w:pPr>
      <w:pBdr>
        <w:top w:val="none" w:sz="0" w:space="0" w:color="auto"/>
        <w:left w:val="none" w:sz="0" w:space="0" w:color="auto"/>
        <w:bottom w:val="none" w:sz="0" w:space="0" w:color="auto"/>
        <w:right w:val="none" w:sz="0" w:space="0" w:color="auto"/>
        <w:between w:val="none" w:sz="0" w:space="0" w:color="auto"/>
        <w:bar w:val="none" w:sz="0" w:color="auto"/>
      </w:pBdr>
      <w:spacing w:before="180" w:after="60"/>
      <w:jc w:val="both"/>
    </w:pPr>
    <w:rPr>
      <w:rFonts w:eastAsia="Times New Roman"/>
      <w:bdr w:val="none" w:sz="0" w:space="0" w:color="auto"/>
      <w:lang w:val="en-AU"/>
    </w:rPr>
  </w:style>
  <w:style w:type="paragraph" w:customStyle="1" w:styleId="CoverActName">
    <w:name w:val="CoverActName"/>
    <w:basedOn w:val="Normal"/>
    <w:rsid w:val="00793E11"/>
    <w:pPr>
      <w:pBdr>
        <w:top w:val="none" w:sz="0" w:space="0" w:color="auto"/>
        <w:left w:val="none" w:sz="0" w:space="0" w:color="auto"/>
        <w:bottom w:val="none" w:sz="0" w:space="0" w:color="auto"/>
        <w:right w:val="none" w:sz="0" w:space="0" w:color="auto"/>
        <w:between w:val="none" w:sz="0" w:space="0" w:color="auto"/>
        <w:bar w:val="none" w:sz="0" w:color="auto"/>
      </w:pBdr>
      <w:tabs>
        <w:tab w:val="left" w:pos="2600"/>
      </w:tabs>
      <w:spacing w:before="200" w:after="60"/>
      <w:jc w:val="both"/>
    </w:pPr>
    <w:rPr>
      <w:rFonts w:ascii="Arial" w:eastAsia="Times New Roman" w:hAnsi="Arial" w:cs="Arial"/>
      <w:b/>
      <w:bCs/>
      <w:bdr w:val="none" w:sz="0" w:space="0" w:color="auto"/>
      <w:lang w:val="en-AU"/>
    </w:rPr>
  </w:style>
  <w:style w:type="character" w:customStyle="1" w:styleId="SectionHeadingChar">
    <w:name w:val="Section Heading Char"/>
    <w:basedOn w:val="DefaultParagraphFont"/>
    <w:link w:val="SectionHeading"/>
    <w:rsid w:val="00793E11"/>
    <w:rPr>
      <w:rFonts w:ascii="Calibri" w:eastAsia="Calibri" w:hAnsi="Calibri" w:cs="Calibri"/>
      <w:b/>
      <w:bCs/>
      <w:color w:val="000000"/>
      <w:u w:color="000000"/>
      <w:lang w:val="en-US"/>
    </w:rPr>
  </w:style>
  <w:style w:type="character" w:styleId="PlaceholderText">
    <w:name w:val="Placeholder Text"/>
    <w:basedOn w:val="DefaultParagraphFont"/>
    <w:uiPriority w:val="99"/>
    <w:semiHidden/>
    <w:rsid w:val="00793E11"/>
    <w:rPr>
      <w:color w:val="808080"/>
    </w:rPr>
  </w:style>
  <w:style w:type="character" w:customStyle="1" w:styleId="BasicTextChar">
    <w:name w:val="Basic Text Char"/>
    <w:basedOn w:val="DefaultParagraphFont"/>
    <w:link w:val="BasicText"/>
    <w:rsid w:val="005A75A4"/>
    <w:rPr>
      <w:rFonts w:ascii="Calibri" w:eastAsia="Calibri" w:hAnsi="Calibri" w:cs="Calibri"/>
      <w:color w:val="000000"/>
      <w:u w:color="000000"/>
      <w:lang w:val="en-US"/>
    </w:rPr>
  </w:style>
  <w:style w:type="character" w:customStyle="1" w:styleId="HeaderChar">
    <w:name w:val="Header Char"/>
    <w:basedOn w:val="DefaultParagraphFont"/>
    <w:link w:val="Header"/>
    <w:uiPriority w:val="99"/>
    <w:rsid w:val="00457D0A"/>
    <w:rPr>
      <w:rFonts w:ascii="Palatino" w:hAnsi="Palatino" w:cs="Arial Unicode MS"/>
      <w:color w:val="000000"/>
      <w:u w:color="000000"/>
      <w:lang w:val="en-US"/>
    </w:rPr>
  </w:style>
  <w:style w:type="character" w:customStyle="1" w:styleId="FooterChar">
    <w:name w:val="Footer Char"/>
    <w:basedOn w:val="DefaultParagraphFont"/>
    <w:link w:val="Footer"/>
    <w:uiPriority w:val="99"/>
    <w:rsid w:val="00457D0A"/>
    <w:rPr>
      <w:rFonts w:eastAsia="Times New Roman"/>
      <w:color w:val="000000"/>
      <w:u w:color="000000"/>
      <w:lang w:val="en-US"/>
    </w:rPr>
  </w:style>
  <w:style w:type="character" w:customStyle="1" w:styleId="DotPointsChar">
    <w:name w:val="Dot Points Char"/>
    <w:basedOn w:val="DefaultParagraphFont"/>
    <w:link w:val="DotPoints"/>
    <w:locked/>
    <w:rsid w:val="00220539"/>
    <w:rPr>
      <w:rFonts w:ascii="Calibri" w:eastAsia="Calibri" w:hAnsi="Calibri" w:cs="Calibri"/>
      <w:color w:val="000000"/>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833D7D887A4CF68E6280D497368B2B"/>
        <w:category>
          <w:name w:val="General"/>
          <w:gallery w:val="placeholder"/>
        </w:category>
        <w:types>
          <w:type w:val="bbPlcHdr"/>
        </w:types>
        <w:behaviors>
          <w:behavior w:val="content"/>
        </w:behaviors>
        <w:guid w:val="{01B44369-3CBA-4FA4-98D7-9C4321559D8B}"/>
      </w:docPartPr>
      <w:docPartBody>
        <w:p w:rsidR="00000FC0" w:rsidRDefault="00A65B40" w:rsidP="00A65B40">
          <w:pPr>
            <w:pStyle w:val="F2833D7D887A4CF68E6280D497368B2B"/>
          </w:pPr>
          <w:r w:rsidRPr="00A02077">
            <w:rPr>
              <w:rStyle w:val="PlaceholderText"/>
            </w:rPr>
            <w:t>[</w:t>
          </w:r>
          <w:r>
            <w:rPr>
              <w:rStyle w:val="PlaceholderText"/>
            </w:rPr>
            <w:t>Name of Place/Object</w:t>
          </w:r>
          <w:r w:rsidRPr="00A02077">
            <w:rPr>
              <w:rStyle w:val="PlaceholderText"/>
            </w:rPr>
            <w:t>]</w:t>
          </w:r>
        </w:p>
      </w:docPartBody>
    </w:docPart>
    <w:docPart>
      <w:docPartPr>
        <w:name w:val="935FD451E55A49EFAA6F64B31BDFE898"/>
        <w:category>
          <w:name w:val="General"/>
          <w:gallery w:val="placeholder"/>
        </w:category>
        <w:types>
          <w:type w:val="bbPlcHdr"/>
        </w:types>
        <w:behaviors>
          <w:behavior w:val="content"/>
        </w:behaviors>
        <w:guid w:val="{6845818E-23F6-43B5-BCA3-C622ABD770CE}"/>
      </w:docPartPr>
      <w:docPartBody>
        <w:p w:rsidR="00000FC0" w:rsidRDefault="00A65B40" w:rsidP="00A65B40">
          <w:pPr>
            <w:pStyle w:val="935FD451E55A49EFAA6F64B31BDFE898"/>
          </w:pPr>
          <w:r w:rsidRPr="00A02077">
            <w:rPr>
              <w:rStyle w:val="PlaceholderText"/>
            </w:rPr>
            <w:t>[</w:t>
          </w:r>
          <w:r>
            <w:rPr>
              <w:rStyle w:val="PlaceholderText"/>
            </w:rPr>
            <w:t>Name of Place/Object</w:t>
          </w:r>
          <w:r w:rsidRPr="00A02077">
            <w:rPr>
              <w:rStyle w:val="PlaceholderText"/>
            </w:rPr>
            <w:t>]</w:t>
          </w:r>
        </w:p>
      </w:docPartBody>
    </w:docPart>
    <w:docPart>
      <w:docPartPr>
        <w:name w:val="5540D78CBD0948A9AA4FF13E83A33F54"/>
        <w:category>
          <w:name w:val="General"/>
          <w:gallery w:val="placeholder"/>
        </w:category>
        <w:types>
          <w:type w:val="bbPlcHdr"/>
        </w:types>
        <w:behaviors>
          <w:behavior w:val="content"/>
        </w:behaviors>
        <w:guid w:val="{103775CC-BE2C-43ED-9A30-F3F91384CBAD}"/>
      </w:docPartPr>
      <w:docPartBody>
        <w:p w:rsidR="00000FC0" w:rsidRDefault="00A65B40" w:rsidP="00A65B40">
          <w:pPr>
            <w:pStyle w:val="5540D78CBD0948A9AA4FF13E83A33F54"/>
          </w:pPr>
          <w:r w:rsidRPr="00A02077">
            <w:rPr>
              <w:rStyle w:val="PlaceholderText"/>
            </w:rPr>
            <w:t>[</w:t>
          </w:r>
          <w:r>
            <w:rPr>
              <w:rStyle w:val="PlaceholderText"/>
            </w:rPr>
            <w:t>Name of Place/Object</w:t>
          </w:r>
          <w:r w:rsidRPr="00A02077">
            <w:rPr>
              <w:rStyle w:val="PlaceholderText"/>
            </w:rPr>
            <w:t>]</w:t>
          </w:r>
        </w:p>
      </w:docPartBody>
    </w:docPart>
    <w:docPart>
      <w:docPartPr>
        <w:name w:val="B50CCA5891FF46B4A34887E82EBBA9D7"/>
        <w:category>
          <w:name w:val="General"/>
          <w:gallery w:val="placeholder"/>
        </w:category>
        <w:types>
          <w:type w:val="bbPlcHdr"/>
        </w:types>
        <w:behaviors>
          <w:behavior w:val="content"/>
        </w:behaviors>
        <w:guid w:val="{8DD8B4B9-E70C-48DF-BFFD-CF2D9DF43DE7}"/>
      </w:docPartPr>
      <w:docPartBody>
        <w:p w:rsidR="00000FC0" w:rsidRDefault="00A65B40" w:rsidP="00A65B40">
          <w:pPr>
            <w:pStyle w:val="B50CCA5891FF46B4A34887E82EBBA9D7"/>
          </w:pPr>
          <w:r w:rsidRPr="00A02077">
            <w:rPr>
              <w:rStyle w:val="PlaceholderText"/>
            </w:rPr>
            <w:t>[</w:t>
          </w:r>
          <w:r>
            <w:rPr>
              <w:rStyle w:val="PlaceholderText"/>
            </w:rPr>
            <w:t>Name of Place/Object</w:t>
          </w:r>
          <w:r w:rsidRPr="00A0207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B40"/>
    <w:rsid w:val="00000FC0"/>
    <w:rsid w:val="003A48B1"/>
    <w:rsid w:val="00645CF6"/>
    <w:rsid w:val="00681201"/>
    <w:rsid w:val="00723F19"/>
    <w:rsid w:val="009419B8"/>
    <w:rsid w:val="00A65B40"/>
    <w:rsid w:val="00CF47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5B40"/>
    <w:rPr>
      <w:color w:val="808080"/>
    </w:rPr>
  </w:style>
  <w:style w:type="paragraph" w:customStyle="1" w:styleId="F2833D7D887A4CF68E6280D497368B2B">
    <w:name w:val="F2833D7D887A4CF68E6280D497368B2B"/>
    <w:rsid w:val="00A65B40"/>
  </w:style>
  <w:style w:type="paragraph" w:customStyle="1" w:styleId="935FD451E55A49EFAA6F64B31BDFE898">
    <w:name w:val="935FD451E55A49EFAA6F64B31BDFE898"/>
    <w:rsid w:val="00A65B40"/>
  </w:style>
  <w:style w:type="paragraph" w:customStyle="1" w:styleId="5540D78CBD0948A9AA4FF13E83A33F54">
    <w:name w:val="5540D78CBD0948A9AA4FF13E83A33F54"/>
    <w:rsid w:val="00A65B40"/>
  </w:style>
  <w:style w:type="paragraph" w:customStyle="1" w:styleId="B50CCA5891FF46B4A34887E82EBBA9D7">
    <w:name w:val="B50CCA5891FF46B4A34887E82EBBA9D7"/>
    <w:rsid w:val="00A65B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ambria"/>
        <a:ea typeface="Cambria"/>
        <a:cs typeface="Cambri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2656</Words>
  <Characters>14514</Characters>
  <Application>Microsoft Office Word</Application>
  <DocSecurity>0</DocSecurity>
  <Lines>244</Lines>
  <Paragraphs>103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17094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Red Hill Historic Plantings, Red Hill</dc:subject>
  <dc:creator>ACT Government</dc:creator>
  <cp:keywords>Red Hill</cp:keywords>
  <cp:lastModifiedBy>PCODCS</cp:lastModifiedBy>
  <cp:revision>5</cp:revision>
  <cp:lastPrinted>2018-05-02T01:52:00Z</cp:lastPrinted>
  <dcterms:created xsi:type="dcterms:W3CDTF">2018-11-20T22:43:00Z</dcterms:created>
  <dcterms:modified xsi:type="dcterms:W3CDTF">2018-11-20T22:43:00Z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A16982216</vt:lpwstr>
  </property>
  <property fmtid="{D5CDD505-2E9C-101B-9397-08002B2CF9AE}" pid="4" name="Objective-Title">
    <vt:lpwstr>2018 - Register Entry - Red Hill Historic Plantings</vt:lpwstr>
  </property>
  <property fmtid="{D5CDD505-2E9C-101B-9397-08002B2CF9AE}" pid="5" name="Objective-Comment">
    <vt:lpwstr/>
  </property>
  <property fmtid="{D5CDD505-2E9C-101B-9397-08002B2CF9AE}" pid="6" name="Objective-CreationStamp">
    <vt:filetime>2018-10-04T02:42:11Z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2018-11-15T01:37:43Z</vt:filetime>
  </property>
  <property fmtid="{D5CDD505-2E9C-101B-9397-08002B2CF9AE}" pid="10" name="Objective-ModificationStamp">
    <vt:filetime>2018-11-15T01:37:43Z</vt:filetime>
  </property>
  <property fmtid="{D5CDD505-2E9C-101B-9397-08002B2CF9AE}" pid="11" name="Objective-Owner">
    <vt:lpwstr>Daisy Chaston</vt:lpwstr>
  </property>
  <property fmtid="{D5CDD505-2E9C-101B-9397-08002B2CF9AE}" pid="12" name="Objective-Path">
    <vt:lpwstr>Whole of ACT Government:EPSDD - Environment Planning and Sustainable Development Directorate:DIVISION - Planning Policy:Branch - Heritage:Heritage Register:04 - Registrations:HERITAGE - ASSESSMENT MATERIAL - Red Hill Historic Plantings:06_Final Reg:</vt:lpwstr>
  </property>
  <property fmtid="{D5CDD505-2E9C-101B-9397-08002B2CF9AE}" pid="13" name="Objective-Parent">
    <vt:lpwstr>06_Final Reg</vt:lpwstr>
  </property>
  <property fmtid="{D5CDD505-2E9C-101B-9397-08002B2CF9AE}" pid="14" name="Objective-State">
    <vt:lpwstr>Published</vt:lpwstr>
  </property>
  <property fmtid="{D5CDD505-2E9C-101B-9397-08002B2CF9AE}" pid="15" name="Objective-Version">
    <vt:lpwstr>11.0</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1-2017/11548</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