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265" w:rsidRPr="008E418C" w:rsidRDefault="009D7265" w:rsidP="009D7265">
      <w:pPr>
        <w:spacing w:before="120" w:after="0" w:line="240" w:lineRule="auto"/>
        <w:rPr>
          <w:rFonts w:ascii="Calibri" w:eastAsia="Times New Roman" w:hAnsi="Calibri" w:cs="Calibri"/>
          <w:sz w:val="24"/>
          <w:szCs w:val="20"/>
        </w:rPr>
      </w:pPr>
      <w:bookmarkStart w:id="0" w:name="_Toc44738651"/>
      <w:bookmarkStart w:id="1" w:name="_GoBack"/>
      <w:bookmarkEnd w:id="1"/>
      <w:r w:rsidRPr="008E418C">
        <w:rPr>
          <w:rFonts w:ascii="Calibri" w:eastAsia="Times New Roman" w:hAnsi="Calibri" w:cs="Calibri"/>
          <w:sz w:val="24"/>
          <w:szCs w:val="20"/>
        </w:rPr>
        <w:t>Australian Capital Territory</w:t>
      </w:r>
    </w:p>
    <w:p w:rsidR="009D7265" w:rsidRPr="008E418C" w:rsidRDefault="009D7265" w:rsidP="009D7265">
      <w:pPr>
        <w:tabs>
          <w:tab w:val="left" w:pos="2400"/>
          <w:tab w:val="left" w:pos="2880"/>
        </w:tabs>
        <w:spacing w:before="700" w:after="100" w:line="240" w:lineRule="auto"/>
        <w:rPr>
          <w:rFonts w:ascii="Calibri" w:eastAsia="Times New Roman" w:hAnsi="Calibri" w:cs="Calibri"/>
          <w:b/>
          <w:sz w:val="40"/>
          <w:szCs w:val="20"/>
        </w:rPr>
      </w:pPr>
      <w:r w:rsidRPr="008E418C">
        <w:rPr>
          <w:rFonts w:ascii="Calibri" w:eastAsia="Times New Roman" w:hAnsi="Calibri" w:cs="Calibri"/>
          <w:b/>
          <w:sz w:val="40"/>
          <w:szCs w:val="20"/>
        </w:rPr>
        <w:t>Gaming Machine (Peripheral Equipment) Approval 201</w:t>
      </w:r>
      <w:r w:rsidR="000B6D1B">
        <w:rPr>
          <w:rFonts w:ascii="Calibri" w:eastAsia="Times New Roman" w:hAnsi="Calibri" w:cs="Calibri"/>
          <w:b/>
          <w:sz w:val="40"/>
          <w:szCs w:val="20"/>
        </w:rPr>
        <w:t xml:space="preserve">8 (No </w:t>
      </w:r>
      <w:r w:rsidR="003C2791">
        <w:rPr>
          <w:rFonts w:ascii="Calibri" w:eastAsia="Times New Roman" w:hAnsi="Calibri" w:cs="Calibri"/>
          <w:b/>
          <w:sz w:val="40"/>
          <w:szCs w:val="20"/>
        </w:rPr>
        <w:t>10</w:t>
      </w:r>
      <w:r w:rsidRPr="008E418C">
        <w:rPr>
          <w:rFonts w:ascii="Calibri" w:eastAsia="Times New Roman" w:hAnsi="Calibri" w:cs="Calibri"/>
          <w:b/>
          <w:sz w:val="40"/>
          <w:szCs w:val="20"/>
        </w:rPr>
        <w:t>)</w:t>
      </w:r>
    </w:p>
    <w:p w:rsidR="009D7265" w:rsidRPr="008E418C" w:rsidRDefault="000B6D1B" w:rsidP="009D7265">
      <w:pPr>
        <w:tabs>
          <w:tab w:val="center" w:pos="4051"/>
        </w:tabs>
        <w:spacing w:before="240" w:after="60" w:line="240" w:lineRule="auto"/>
        <w:rPr>
          <w:rFonts w:ascii="Calibri" w:eastAsia="Times New Roman" w:hAnsi="Calibri" w:cs="Calibri"/>
          <w:b/>
          <w:bCs/>
          <w:sz w:val="24"/>
          <w:szCs w:val="20"/>
          <w:vertAlign w:val="superscript"/>
        </w:rPr>
      </w:pPr>
      <w:r>
        <w:rPr>
          <w:rFonts w:ascii="Calibri" w:eastAsia="Times New Roman" w:hAnsi="Calibri" w:cs="Calibri"/>
          <w:b/>
          <w:bCs/>
          <w:sz w:val="24"/>
          <w:szCs w:val="20"/>
        </w:rPr>
        <w:t>Notifiable instrument NI2018-</w:t>
      </w:r>
      <w:r w:rsidR="00E90403">
        <w:rPr>
          <w:rFonts w:ascii="Calibri" w:eastAsia="Times New Roman" w:hAnsi="Calibri" w:cs="Calibri"/>
          <w:b/>
          <w:bCs/>
          <w:sz w:val="24"/>
          <w:szCs w:val="20"/>
        </w:rPr>
        <w:t>668</w:t>
      </w:r>
    </w:p>
    <w:p w:rsidR="009D7265" w:rsidRPr="008E418C" w:rsidRDefault="009D7265" w:rsidP="009D7265">
      <w:pPr>
        <w:spacing w:before="240" w:after="120" w:line="240" w:lineRule="auto"/>
        <w:jc w:val="both"/>
        <w:rPr>
          <w:rFonts w:ascii="Calibri" w:eastAsia="Times New Roman" w:hAnsi="Calibri" w:cs="Calibri"/>
          <w:sz w:val="24"/>
          <w:szCs w:val="20"/>
        </w:rPr>
      </w:pPr>
      <w:r w:rsidRPr="008E418C">
        <w:rPr>
          <w:rFonts w:ascii="Calibri" w:eastAsia="Times New Roman" w:hAnsi="Calibri" w:cs="Calibri"/>
          <w:sz w:val="24"/>
          <w:szCs w:val="20"/>
        </w:rPr>
        <w:t xml:space="preserve">made under the  </w:t>
      </w:r>
    </w:p>
    <w:p w:rsidR="009D7265" w:rsidRPr="008E418C" w:rsidRDefault="009D7265" w:rsidP="009D7265">
      <w:pPr>
        <w:tabs>
          <w:tab w:val="left" w:pos="2600"/>
        </w:tabs>
        <w:spacing w:before="200" w:after="60" w:line="240" w:lineRule="auto"/>
        <w:jc w:val="both"/>
        <w:rPr>
          <w:rFonts w:ascii="Calibri" w:eastAsia="Times New Roman" w:hAnsi="Calibri" w:cs="Calibri"/>
          <w:b/>
          <w:sz w:val="24"/>
          <w:szCs w:val="20"/>
        </w:rPr>
      </w:pPr>
      <w:r w:rsidRPr="008E418C">
        <w:rPr>
          <w:rFonts w:ascii="Calibri" w:eastAsia="Times New Roman" w:hAnsi="Calibri" w:cs="Calibri"/>
          <w:b/>
          <w:sz w:val="20"/>
          <w:szCs w:val="20"/>
        </w:rPr>
        <w:t>Gaming Machine Act 2004, section 69 (Approval of gaming machines and peripheral equipment)</w:t>
      </w:r>
    </w:p>
    <w:p w:rsidR="009D7265" w:rsidRPr="008E418C" w:rsidRDefault="009D7265" w:rsidP="009D7265">
      <w:pPr>
        <w:spacing w:after="0" w:line="240" w:lineRule="auto"/>
        <w:jc w:val="both"/>
        <w:rPr>
          <w:rFonts w:ascii="Calibri" w:eastAsia="Times New Roman" w:hAnsi="Calibri" w:cs="Calibri"/>
          <w:sz w:val="24"/>
          <w:szCs w:val="20"/>
        </w:rPr>
      </w:pPr>
    </w:p>
    <w:p w:rsidR="009D7265" w:rsidRPr="008E418C" w:rsidRDefault="009D7265" w:rsidP="009D7265">
      <w:pPr>
        <w:pBdr>
          <w:top w:val="single" w:sz="12" w:space="1" w:color="auto"/>
        </w:pBdr>
        <w:spacing w:after="0" w:line="240" w:lineRule="auto"/>
        <w:jc w:val="both"/>
        <w:rPr>
          <w:rFonts w:ascii="Calibri" w:eastAsia="Times New Roman" w:hAnsi="Calibri" w:cs="Calibri"/>
          <w:sz w:val="24"/>
          <w:szCs w:val="20"/>
        </w:rPr>
      </w:pPr>
    </w:p>
    <w:p w:rsidR="009D7265" w:rsidRPr="008E418C" w:rsidRDefault="009D7265" w:rsidP="009D7265">
      <w:pPr>
        <w:keepNext/>
        <w:spacing w:before="60" w:after="60" w:line="240" w:lineRule="auto"/>
        <w:ind w:left="720" w:hanging="720"/>
        <w:outlineLvl w:val="0"/>
        <w:rPr>
          <w:rFonts w:ascii="Calibri" w:eastAsia="Times New Roman" w:hAnsi="Calibri" w:cs="Calibri"/>
          <w:b/>
          <w:bCs/>
          <w:sz w:val="24"/>
          <w:szCs w:val="20"/>
        </w:rPr>
      </w:pPr>
      <w:r w:rsidRPr="008E418C">
        <w:rPr>
          <w:rFonts w:ascii="Calibri" w:eastAsia="Times New Roman" w:hAnsi="Calibri" w:cs="Calibri"/>
          <w:b/>
          <w:bCs/>
          <w:sz w:val="24"/>
          <w:szCs w:val="20"/>
        </w:rPr>
        <w:t>1</w:t>
      </w:r>
      <w:r w:rsidRPr="008E418C">
        <w:rPr>
          <w:rFonts w:ascii="Calibri" w:eastAsia="Times New Roman" w:hAnsi="Calibri" w:cs="Calibri"/>
          <w:b/>
          <w:bCs/>
          <w:sz w:val="24"/>
          <w:szCs w:val="20"/>
        </w:rPr>
        <w:tab/>
        <w:t>Name of instrument</w:t>
      </w:r>
    </w:p>
    <w:p w:rsidR="009D7265" w:rsidRPr="008E418C" w:rsidRDefault="009D7265" w:rsidP="009D7265">
      <w:pPr>
        <w:spacing w:before="80" w:after="60" w:line="240" w:lineRule="auto"/>
        <w:ind w:left="720"/>
        <w:rPr>
          <w:rFonts w:ascii="Calibri" w:eastAsia="Times New Roman" w:hAnsi="Calibri" w:cs="Calibri"/>
          <w:i/>
          <w:iCs/>
          <w:sz w:val="24"/>
          <w:szCs w:val="20"/>
        </w:rPr>
      </w:pPr>
      <w:r w:rsidRPr="008E418C">
        <w:rPr>
          <w:rFonts w:ascii="Calibri" w:eastAsia="Times New Roman" w:hAnsi="Calibri" w:cs="Calibri"/>
          <w:sz w:val="24"/>
          <w:szCs w:val="20"/>
        </w:rPr>
        <w:t xml:space="preserve">This instrument is the </w:t>
      </w:r>
      <w:r w:rsidRPr="008E418C">
        <w:rPr>
          <w:rFonts w:ascii="Calibri" w:eastAsia="Times New Roman" w:hAnsi="Calibri" w:cs="Calibri"/>
          <w:i/>
          <w:iCs/>
          <w:sz w:val="24"/>
          <w:szCs w:val="20"/>
        </w:rPr>
        <w:t xml:space="preserve">Gaming Machine (Peripheral Equipment) Approval 2018 (No </w:t>
      </w:r>
      <w:r w:rsidR="003C2791">
        <w:rPr>
          <w:rFonts w:ascii="Calibri" w:eastAsia="Times New Roman" w:hAnsi="Calibri" w:cs="Calibri"/>
          <w:i/>
          <w:iCs/>
          <w:sz w:val="24"/>
          <w:szCs w:val="20"/>
        </w:rPr>
        <w:t>10</w:t>
      </w:r>
      <w:r w:rsidRPr="008E418C">
        <w:rPr>
          <w:rFonts w:ascii="Calibri" w:eastAsia="Times New Roman" w:hAnsi="Calibri" w:cs="Calibri"/>
          <w:i/>
          <w:iCs/>
          <w:sz w:val="24"/>
          <w:szCs w:val="20"/>
        </w:rPr>
        <w:t>)</w:t>
      </w:r>
    </w:p>
    <w:p w:rsidR="009D7265" w:rsidRPr="008E418C" w:rsidRDefault="009D7265" w:rsidP="009D7265">
      <w:pPr>
        <w:spacing w:after="0" w:line="240" w:lineRule="auto"/>
        <w:rPr>
          <w:rFonts w:ascii="Calibri" w:eastAsia="Times New Roman" w:hAnsi="Calibri" w:cs="Calibri"/>
          <w:sz w:val="24"/>
          <w:szCs w:val="20"/>
        </w:rPr>
      </w:pPr>
    </w:p>
    <w:p w:rsidR="009D7265" w:rsidRPr="008E418C" w:rsidRDefault="009D7265" w:rsidP="009D7265">
      <w:pPr>
        <w:spacing w:before="240" w:after="60" w:line="240" w:lineRule="auto"/>
        <w:ind w:left="720" w:hanging="720"/>
        <w:rPr>
          <w:rFonts w:ascii="Calibri" w:eastAsia="Times New Roman" w:hAnsi="Calibri" w:cs="Calibri"/>
          <w:b/>
          <w:bCs/>
          <w:sz w:val="24"/>
          <w:szCs w:val="20"/>
        </w:rPr>
      </w:pPr>
      <w:r w:rsidRPr="008E418C">
        <w:rPr>
          <w:rFonts w:ascii="Calibri" w:eastAsia="Times New Roman" w:hAnsi="Calibri" w:cs="Calibri"/>
          <w:b/>
          <w:bCs/>
          <w:sz w:val="24"/>
          <w:szCs w:val="20"/>
        </w:rPr>
        <w:t>2</w:t>
      </w:r>
      <w:r w:rsidRPr="008E418C">
        <w:rPr>
          <w:rFonts w:ascii="Calibri" w:eastAsia="Times New Roman" w:hAnsi="Calibri" w:cs="Calibri"/>
          <w:b/>
          <w:bCs/>
          <w:sz w:val="24"/>
          <w:szCs w:val="20"/>
        </w:rPr>
        <w:tab/>
        <w:t xml:space="preserve">Commencement </w:t>
      </w:r>
    </w:p>
    <w:p w:rsidR="009D7265" w:rsidRPr="008E418C" w:rsidRDefault="009D7265" w:rsidP="009D7265">
      <w:pPr>
        <w:spacing w:before="80" w:after="60" w:line="240" w:lineRule="auto"/>
        <w:ind w:left="720"/>
        <w:rPr>
          <w:rFonts w:ascii="Calibri" w:eastAsia="Times New Roman" w:hAnsi="Calibri" w:cs="Calibri"/>
          <w:sz w:val="24"/>
          <w:szCs w:val="20"/>
        </w:rPr>
      </w:pPr>
      <w:r w:rsidRPr="008E418C">
        <w:rPr>
          <w:rFonts w:ascii="Calibri" w:eastAsia="Times New Roman" w:hAnsi="Calibri" w:cs="Calibri"/>
          <w:sz w:val="24"/>
          <w:szCs w:val="20"/>
        </w:rPr>
        <w:t>This instrument commences the day after the date of notification.</w:t>
      </w:r>
    </w:p>
    <w:p w:rsidR="009D7265" w:rsidRPr="008E418C" w:rsidRDefault="009D7265" w:rsidP="009D7265">
      <w:pPr>
        <w:spacing w:before="80" w:after="60" w:line="240" w:lineRule="auto"/>
        <w:ind w:left="720"/>
        <w:rPr>
          <w:rFonts w:ascii="Calibri" w:eastAsia="Times New Roman" w:hAnsi="Calibri" w:cs="Calibri"/>
          <w:sz w:val="24"/>
          <w:szCs w:val="20"/>
        </w:rPr>
      </w:pPr>
    </w:p>
    <w:p w:rsidR="009D7265" w:rsidRPr="008E418C" w:rsidRDefault="009D7265" w:rsidP="009D7265">
      <w:pPr>
        <w:numPr>
          <w:ilvl w:val="0"/>
          <w:numId w:val="1"/>
        </w:numPr>
        <w:spacing w:before="80" w:after="60" w:line="240" w:lineRule="auto"/>
        <w:ind w:hanging="720"/>
        <w:jc w:val="both"/>
        <w:outlineLvl w:val="5"/>
        <w:rPr>
          <w:rFonts w:ascii="Calibri" w:eastAsia="Times New Roman" w:hAnsi="Calibri" w:cs="Calibri"/>
          <w:b/>
          <w:bCs/>
          <w:sz w:val="24"/>
          <w:szCs w:val="24"/>
        </w:rPr>
      </w:pPr>
      <w:r w:rsidRPr="008E418C">
        <w:rPr>
          <w:rFonts w:ascii="Calibri" w:eastAsia="Times New Roman" w:hAnsi="Calibri" w:cs="Calibri"/>
          <w:b/>
          <w:bCs/>
          <w:sz w:val="24"/>
          <w:szCs w:val="24"/>
        </w:rPr>
        <w:t>Approval</w:t>
      </w:r>
    </w:p>
    <w:p w:rsidR="009A08E0" w:rsidRDefault="009D7265" w:rsidP="009D7265">
      <w:pPr>
        <w:spacing w:after="60" w:line="240" w:lineRule="auto"/>
        <w:ind w:left="709"/>
        <w:rPr>
          <w:rFonts w:ascii="Calibri" w:eastAsia="Times New Roman" w:hAnsi="Calibri" w:cs="Calibri"/>
          <w:sz w:val="24"/>
          <w:szCs w:val="24"/>
          <w:lang w:val="en-GB"/>
        </w:rPr>
      </w:pPr>
      <w:r w:rsidRPr="008E418C">
        <w:rPr>
          <w:rFonts w:ascii="Calibri" w:eastAsia="Times New Roman" w:hAnsi="Calibri" w:cs="Calibri"/>
          <w:sz w:val="24"/>
          <w:szCs w:val="24"/>
          <w:lang w:val="en-GB"/>
        </w:rPr>
        <w:t xml:space="preserve">I approve the peripheral equipment described in the attached Schedule to this instrument.  </w:t>
      </w:r>
      <w:r w:rsidRPr="008E418C">
        <w:rPr>
          <w:rFonts w:ascii="Calibri" w:eastAsia="Times New Roman" w:hAnsi="Calibri" w:cs="Calibri"/>
          <w:sz w:val="24"/>
          <w:szCs w:val="24"/>
          <w:lang w:val="en-GB"/>
        </w:rPr>
        <w:br/>
      </w:r>
    </w:p>
    <w:p w:rsidR="002905F2" w:rsidRDefault="002905F2" w:rsidP="009D7265">
      <w:pPr>
        <w:spacing w:after="60" w:line="240" w:lineRule="auto"/>
        <w:ind w:left="709"/>
        <w:rPr>
          <w:rFonts w:ascii="Calibri" w:eastAsia="Times New Roman" w:hAnsi="Calibri" w:cs="Calibri"/>
          <w:sz w:val="24"/>
          <w:szCs w:val="24"/>
          <w:lang w:val="en-GB"/>
        </w:rPr>
      </w:pPr>
    </w:p>
    <w:p w:rsidR="002905F2" w:rsidRDefault="002905F2" w:rsidP="009D7265">
      <w:pPr>
        <w:spacing w:after="60" w:line="240" w:lineRule="auto"/>
        <w:ind w:left="709"/>
        <w:rPr>
          <w:rFonts w:ascii="Calibri" w:eastAsia="Times New Roman" w:hAnsi="Calibri" w:cs="Calibri"/>
          <w:sz w:val="24"/>
          <w:szCs w:val="24"/>
          <w:lang w:val="en-GB"/>
        </w:rPr>
      </w:pPr>
    </w:p>
    <w:p w:rsidR="002905F2" w:rsidRPr="008E418C" w:rsidRDefault="00B04F07" w:rsidP="009D7265">
      <w:pPr>
        <w:spacing w:after="60" w:line="240" w:lineRule="auto"/>
        <w:ind w:left="709"/>
        <w:rPr>
          <w:rFonts w:ascii="Calibri" w:eastAsia="Times New Roman" w:hAnsi="Calibri" w:cs="Calibri"/>
          <w:sz w:val="24"/>
          <w:szCs w:val="24"/>
          <w:lang w:val="en-GB"/>
        </w:rPr>
      </w:pPr>
      <w:r>
        <w:rPr>
          <w:rFonts w:cs="Arial"/>
          <w:noProof/>
          <w:lang w:eastAsia="en-AU"/>
        </w:rPr>
        <w:drawing>
          <wp:inline distT="0" distB="0" distL="0" distR="0" wp14:anchorId="4E18B22D" wp14:editId="2478537F">
            <wp:extent cx="771525" cy="352425"/>
            <wp:effectExtent l="1905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771525" cy="352425"/>
                    </a:xfrm>
                    <a:prstGeom prst="rect">
                      <a:avLst/>
                    </a:prstGeom>
                    <a:noFill/>
                    <a:ln w="9525">
                      <a:noFill/>
                      <a:miter lim="800000"/>
                      <a:headEnd/>
                      <a:tailEnd/>
                    </a:ln>
                  </pic:spPr>
                </pic:pic>
              </a:graphicData>
            </a:graphic>
          </wp:inline>
        </w:drawing>
      </w:r>
    </w:p>
    <w:p w:rsidR="009D7265" w:rsidRDefault="009D7265" w:rsidP="00B04F07">
      <w:pPr>
        <w:spacing w:after="60" w:line="240" w:lineRule="auto"/>
        <w:rPr>
          <w:rFonts w:ascii="Calibri" w:eastAsia="Calibri" w:hAnsi="Calibri" w:cs="Times New Roman"/>
          <w:noProof/>
          <w:lang w:eastAsia="en-AU"/>
        </w:rPr>
      </w:pPr>
    </w:p>
    <w:p w:rsidR="009D7265" w:rsidRPr="008E418C" w:rsidRDefault="002905F2" w:rsidP="009D7265">
      <w:pPr>
        <w:spacing w:after="60" w:line="240" w:lineRule="auto"/>
        <w:ind w:left="709"/>
        <w:rPr>
          <w:rFonts w:ascii="Calibri" w:eastAsia="Times New Roman" w:hAnsi="Calibri" w:cs="Calibri"/>
          <w:sz w:val="24"/>
          <w:szCs w:val="24"/>
          <w:lang w:val="en-GB"/>
        </w:rPr>
      </w:pPr>
      <w:r>
        <w:rPr>
          <w:rFonts w:ascii="Calibri" w:eastAsia="Times New Roman" w:hAnsi="Calibri" w:cs="Calibri"/>
          <w:sz w:val="24"/>
          <w:szCs w:val="24"/>
          <w:lang w:val="en-GB"/>
        </w:rPr>
        <w:t>Dale Pegg</w:t>
      </w:r>
    </w:p>
    <w:bookmarkEnd w:id="0"/>
    <w:p w:rsidR="009D7265" w:rsidRPr="008E418C" w:rsidRDefault="009D7265" w:rsidP="009D7265">
      <w:pPr>
        <w:tabs>
          <w:tab w:val="left" w:pos="5160"/>
        </w:tabs>
        <w:spacing w:before="120" w:after="0" w:line="240" w:lineRule="auto"/>
        <w:ind w:left="709"/>
        <w:rPr>
          <w:rFonts w:ascii="Calibri" w:eastAsia="Times New Roman" w:hAnsi="Calibri" w:cs="Calibri"/>
          <w:bCs/>
          <w:sz w:val="24"/>
          <w:szCs w:val="20"/>
        </w:rPr>
      </w:pPr>
      <w:r w:rsidRPr="008E418C">
        <w:rPr>
          <w:rFonts w:ascii="Calibri" w:eastAsia="Times New Roman" w:hAnsi="Calibri" w:cs="Calibri"/>
          <w:bCs/>
          <w:sz w:val="24"/>
          <w:szCs w:val="20"/>
        </w:rPr>
        <w:t>Delegate</w:t>
      </w:r>
    </w:p>
    <w:p w:rsidR="009D7265" w:rsidRPr="008E418C" w:rsidRDefault="009D7265" w:rsidP="009D7265">
      <w:pPr>
        <w:spacing w:before="120" w:after="0" w:line="240" w:lineRule="auto"/>
        <w:ind w:left="709"/>
        <w:rPr>
          <w:rFonts w:ascii="Calibri" w:eastAsia="Times New Roman" w:hAnsi="Calibri" w:cs="Calibri"/>
          <w:sz w:val="24"/>
          <w:szCs w:val="20"/>
        </w:rPr>
      </w:pPr>
      <w:r w:rsidRPr="008E418C">
        <w:rPr>
          <w:rFonts w:ascii="Calibri" w:eastAsia="Times New Roman" w:hAnsi="Calibri" w:cs="Calibri"/>
          <w:sz w:val="24"/>
          <w:szCs w:val="20"/>
        </w:rPr>
        <w:t>ACT Gambling and Racing Commission</w:t>
      </w:r>
    </w:p>
    <w:p w:rsidR="009D7265" w:rsidRDefault="009D7265" w:rsidP="009D7265">
      <w:pPr>
        <w:spacing w:after="0" w:line="240" w:lineRule="auto"/>
        <w:ind w:left="709"/>
        <w:jc w:val="both"/>
        <w:rPr>
          <w:rFonts w:ascii="Calibri" w:eastAsia="Times New Roman" w:hAnsi="Calibri" w:cs="Calibri"/>
          <w:sz w:val="24"/>
          <w:szCs w:val="20"/>
        </w:rPr>
      </w:pPr>
    </w:p>
    <w:p w:rsidR="009D7265" w:rsidRPr="008E418C" w:rsidRDefault="003C2791" w:rsidP="009D7265">
      <w:pPr>
        <w:spacing w:after="0" w:line="240" w:lineRule="auto"/>
        <w:ind w:left="709"/>
        <w:jc w:val="both"/>
        <w:rPr>
          <w:rFonts w:ascii="Calibri" w:eastAsia="Times New Roman" w:hAnsi="Calibri" w:cs="Calibri"/>
          <w:bCs/>
          <w:sz w:val="24"/>
          <w:szCs w:val="20"/>
        </w:rPr>
      </w:pPr>
      <w:r>
        <w:rPr>
          <w:rFonts w:ascii="Calibri" w:eastAsia="Times New Roman" w:hAnsi="Calibri" w:cs="Calibri"/>
          <w:sz w:val="24"/>
          <w:szCs w:val="20"/>
        </w:rPr>
        <w:t>2</w:t>
      </w:r>
      <w:r w:rsidR="00B760F4">
        <w:rPr>
          <w:rFonts w:ascii="Calibri" w:eastAsia="Times New Roman" w:hAnsi="Calibri" w:cs="Calibri"/>
          <w:sz w:val="24"/>
          <w:szCs w:val="20"/>
        </w:rPr>
        <w:t>2</w:t>
      </w:r>
      <w:r w:rsidR="002905F2">
        <w:rPr>
          <w:rFonts w:ascii="Calibri" w:eastAsia="Times New Roman" w:hAnsi="Calibri" w:cs="Calibri"/>
          <w:sz w:val="24"/>
          <w:szCs w:val="20"/>
        </w:rPr>
        <w:t xml:space="preserve"> November</w:t>
      </w:r>
      <w:r w:rsidR="009D7265">
        <w:rPr>
          <w:rFonts w:ascii="Calibri" w:eastAsia="Times New Roman" w:hAnsi="Calibri" w:cs="Calibri"/>
          <w:sz w:val="24"/>
          <w:szCs w:val="20"/>
        </w:rPr>
        <w:t xml:space="preserve"> 2018</w:t>
      </w:r>
    </w:p>
    <w:p w:rsidR="009D7265" w:rsidRPr="008E418C" w:rsidRDefault="009D7265" w:rsidP="009D7265">
      <w:pPr>
        <w:spacing w:after="0" w:line="240" w:lineRule="auto"/>
        <w:ind w:left="709"/>
        <w:rPr>
          <w:rFonts w:ascii="Calibri" w:eastAsia="Times New Roman" w:hAnsi="Calibri" w:cs="Calibri"/>
          <w:bCs/>
          <w:sz w:val="24"/>
          <w:szCs w:val="20"/>
        </w:rPr>
      </w:pPr>
    </w:p>
    <w:p w:rsidR="009D7265" w:rsidRPr="008E418C" w:rsidRDefault="009D7265" w:rsidP="009D7265">
      <w:pPr>
        <w:spacing w:after="0" w:line="240" w:lineRule="auto"/>
        <w:ind w:left="709"/>
        <w:rPr>
          <w:rFonts w:ascii="Calibri" w:eastAsia="Times New Roman" w:hAnsi="Calibri" w:cs="Calibri"/>
          <w:bCs/>
          <w:sz w:val="24"/>
          <w:szCs w:val="20"/>
        </w:rPr>
      </w:pPr>
    </w:p>
    <w:p w:rsidR="009D7265" w:rsidRPr="008E418C" w:rsidRDefault="009D7265" w:rsidP="009D7265">
      <w:pPr>
        <w:spacing w:after="0" w:line="240" w:lineRule="auto"/>
        <w:ind w:left="709"/>
        <w:rPr>
          <w:rFonts w:ascii="Calibri" w:eastAsia="Times New Roman" w:hAnsi="Calibri" w:cs="Calibri"/>
          <w:bCs/>
          <w:sz w:val="24"/>
          <w:szCs w:val="20"/>
        </w:rPr>
      </w:pPr>
    </w:p>
    <w:p w:rsidR="009D7265" w:rsidRPr="008E418C" w:rsidRDefault="009D7265" w:rsidP="009D7265">
      <w:pPr>
        <w:spacing w:after="0" w:line="240" w:lineRule="auto"/>
        <w:ind w:left="709"/>
        <w:rPr>
          <w:rFonts w:ascii="Calibri" w:eastAsia="Times New Roman" w:hAnsi="Calibri" w:cs="Calibri"/>
          <w:bCs/>
          <w:sz w:val="24"/>
          <w:szCs w:val="20"/>
        </w:rPr>
      </w:pPr>
    </w:p>
    <w:p w:rsidR="009D7265" w:rsidRPr="008E418C" w:rsidRDefault="009D7265" w:rsidP="009D7265">
      <w:pPr>
        <w:spacing w:after="0" w:line="240" w:lineRule="auto"/>
        <w:ind w:left="709"/>
        <w:rPr>
          <w:rFonts w:ascii="Calibri" w:eastAsia="Times New Roman" w:hAnsi="Calibri" w:cs="Calibri"/>
          <w:bCs/>
          <w:sz w:val="24"/>
          <w:szCs w:val="20"/>
        </w:rPr>
        <w:sectPr w:rsidR="009D7265" w:rsidRPr="008E418C" w:rsidSect="005D6EBA">
          <w:headerReference w:type="even" r:id="rId9"/>
          <w:headerReference w:type="default" r:id="rId10"/>
          <w:footerReference w:type="even" r:id="rId11"/>
          <w:footerReference w:type="default" r:id="rId12"/>
          <w:headerReference w:type="first" r:id="rId13"/>
          <w:footerReference w:type="first" r:id="rId14"/>
          <w:pgSz w:w="11907" w:h="16840"/>
          <w:pgMar w:top="1440" w:right="2007" w:bottom="1134" w:left="1797" w:header="720" w:footer="720" w:gutter="0"/>
          <w:cols w:space="720"/>
          <w:titlePg/>
          <w:rtlGutter/>
          <w:docGrid w:linePitch="326"/>
        </w:sectPr>
      </w:pPr>
    </w:p>
    <w:p w:rsidR="009D7265" w:rsidRPr="00066594" w:rsidRDefault="009D7265" w:rsidP="009D7265">
      <w:pPr>
        <w:spacing w:after="0" w:line="276" w:lineRule="auto"/>
        <w:rPr>
          <w:rFonts w:ascii="Calibri" w:eastAsia="Calibri" w:hAnsi="Calibri" w:cs="Times New Roman"/>
          <w:sz w:val="24"/>
          <w:szCs w:val="24"/>
        </w:rPr>
      </w:pPr>
      <w:r w:rsidRPr="00066594">
        <w:rPr>
          <w:rFonts w:ascii="Calibri" w:eastAsia="Calibri" w:hAnsi="Calibri" w:cs="Times New Roman"/>
          <w:sz w:val="24"/>
          <w:szCs w:val="24"/>
        </w:rPr>
        <w:lastRenderedPageBreak/>
        <w:t>For further information please contact the approved supplier.</w:t>
      </w:r>
    </w:p>
    <w:p w:rsidR="00B537F6" w:rsidRPr="008F3B8A" w:rsidRDefault="00B537F6" w:rsidP="00B537F6">
      <w:pPr>
        <w:tabs>
          <w:tab w:val="left" w:pos="988"/>
        </w:tabs>
        <w:spacing w:after="0" w:line="276" w:lineRule="auto"/>
        <w:rPr>
          <w:rFonts w:ascii="Calibri" w:eastAsia="Calibri" w:hAnsi="Calibri" w:cs="Times New Roman"/>
          <w:sz w:val="24"/>
          <w:szCs w:val="24"/>
        </w:rPr>
      </w:pPr>
    </w:p>
    <w:tbl>
      <w:tblPr>
        <w:tblW w:w="907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686"/>
        <w:gridCol w:w="5389"/>
      </w:tblGrid>
      <w:tr w:rsidR="008F3B8A" w:rsidRPr="008F3B8A" w:rsidTr="00A66E96">
        <w:tc>
          <w:tcPr>
            <w:tcW w:w="9075" w:type="dxa"/>
            <w:gridSpan w:val="2"/>
            <w:tcBorders>
              <w:top w:val="single" w:sz="4" w:space="0" w:color="auto"/>
              <w:left w:val="single" w:sz="4" w:space="0" w:color="auto"/>
              <w:bottom w:val="single" w:sz="4" w:space="0" w:color="auto"/>
              <w:right w:val="single" w:sz="4" w:space="0" w:color="auto"/>
            </w:tcBorders>
            <w:hideMark/>
          </w:tcPr>
          <w:p w:rsidR="00F43493" w:rsidRPr="008F3B8A" w:rsidRDefault="00F43493" w:rsidP="00A66E96">
            <w:pPr>
              <w:widowControl w:val="0"/>
              <w:spacing w:after="0" w:line="240" w:lineRule="auto"/>
              <w:rPr>
                <w:rFonts w:ascii="Calibri" w:eastAsia="Calibri" w:hAnsi="Calibri" w:cs="Times New Roman"/>
                <w:sz w:val="24"/>
                <w:szCs w:val="24"/>
                <w:lang w:val="en-US"/>
              </w:rPr>
            </w:pPr>
            <w:r w:rsidRPr="008F3B8A">
              <w:rPr>
                <w:rFonts w:ascii="Calibri" w:eastAsia="Calibri" w:hAnsi="Calibri" w:cs="Times New Roman"/>
                <w:sz w:val="24"/>
                <w:szCs w:val="24"/>
                <w:lang w:val="en-US"/>
              </w:rPr>
              <w:t>Ainsworth Game Technology Limited</w:t>
            </w:r>
          </w:p>
        </w:tc>
      </w:tr>
      <w:tr w:rsidR="008F3B8A" w:rsidRPr="008F3B8A" w:rsidTr="00A66E96">
        <w:tc>
          <w:tcPr>
            <w:tcW w:w="9075" w:type="dxa"/>
            <w:gridSpan w:val="2"/>
            <w:tcBorders>
              <w:top w:val="single" w:sz="4" w:space="0" w:color="auto"/>
              <w:left w:val="single" w:sz="4" w:space="0" w:color="auto"/>
              <w:bottom w:val="single" w:sz="4" w:space="0" w:color="auto"/>
              <w:right w:val="single" w:sz="4" w:space="0" w:color="auto"/>
            </w:tcBorders>
            <w:hideMark/>
          </w:tcPr>
          <w:p w:rsidR="00F43493" w:rsidRPr="008F3B8A" w:rsidRDefault="00F43493" w:rsidP="008F3B8A">
            <w:pPr>
              <w:widowControl w:val="0"/>
              <w:spacing w:after="0" w:line="240" w:lineRule="auto"/>
              <w:rPr>
                <w:rFonts w:ascii="Calibri" w:eastAsia="Calibri" w:hAnsi="Calibri" w:cs="Times New Roman"/>
                <w:sz w:val="24"/>
                <w:szCs w:val="24"/>
                <w:lang w:val="en-US"/>
              </w:rPr>
            </w:pPr>
            <w:r w:rsidRPr="008F3B8A">
              <w:rPr>
                <w:rFonts w:ascii="Calibri" w:eastAsia="Calibri" w:hAnsi="Calibri" w:cs="Times New Roman"/>
                <w:sz w:val="24"/>
                <w:szCs w:val="24"/>
                <w:lang w:val="en-US"/>
              </w:rPr>
              <w:t xml:space="preserve">Updated </w:t>
            </w:r>
            <w:r w:rsidR="008F3B8A" w:rsidRPr="008F3B8A">
              <w:rPr>
                <w:rFonts w:ascii="Calibri" w:eastAsia="Calibri" w:hAnsi="Calibri" w:cs="Times New Roman"/>
                <w:sz w:val="24"/>
                <w:szCs w:val="24"/>
                <w:lang w:val="en-US"/>
              </w:rPr>
              <w:t>Link Progressive Jackpot Systems</w:t>
            </w:r>
          </w:p>
        </w:tc>
      </w:tr>
      <w:tr w:rsidR="008F3B8A" w:rsidRPr="008F3B8A" w:rsidTr="00A66E96">
        <w:trPr>
          <w:trHeight w:val="70"/>
        </w:trPr>
        <w:tc>
          <w:tcPr>
            <w:tcW w:w="3686" w:type="dxa"/>
            <w:tcBorders>
              <w:top w:val="single" w:sz="4" w:space="0" w:color="auto"/>
              <w:left w:val="single" w:sz="4" w:space="0" w:color="auto"/>
              <w:bottom w:val="single" w:sz="4" w:space="0" w:color="auto"/>
              <w:right w:val="single" w:sz="4" w:space="0" w:color="auto"/>
            </w:tcBorders>
            <w:hideMark/>
          </w:tcPr>
          <w:p w:rsidR="00F43493" w:rsidRPr="008F3B8A" w:rsidRDefault="008F3B8A" w:rsidP="00A66E96">
            <w:pPr>
              <w:widowControl w:val="0"/>
              <w:spacing w:after="0" w:line="240" w:lineRule="auto"/>
              <w:rPr>
                <w:rFonts w:ascii="Calibri" w:eastAsia="Calibri" w:hAnsi="Calibri" w:cs="Times New Roman"/>
                <w:sz w:val="24"/>
                <w:szCs w:val="24"/>
                <w:lang w:val="en-US"/>
              </w:rPr>
            </w:pPr>
            <w:r w:rsidRPr="008F3B8A">
              <w:rPr>
                <w:rFonts w:ascii="Calibri" w:eastAsia="Calibri" w:hAnsi="Calibri" w:cs="Times New Roman"/>
                <w:sz w:val="24"/>
                <w:szCs w:val="24"/>
                <w:lang w:val="en-US"/>
              </w:rPr>
              <w:t>System</w:t>
            </w:r>
            <w:r w:rsidR="00F43493" w:rsidRPr="008F3B8A">
              <w:rPr>
                <w:rFonts w:ascii="Calibri" w:eastAsia="Calibri" w:hAnsi="Calibri" w:cs="Times New Roman"/>
                <w:sz w:val="24"/>
                <w:szCs w:val="24"/>
                <w:lang w:val="en-US"/>
              </w:rPr>
              <w:t xml:space="preserve"> Details</w:t>
            </w:r>
            <w:r w:rsidRPr="008F3B8A">
              <w:rPr>
                <w:rFonts w:ascii="Calibri" w:eastAsia="Calibri" w:hAnsi="Calibri" w:cs="Times New Roman"/>
                <w:sz w:val="24"/>
                <w:szCs w:val="24"/>
                <w:lang w:val="en-US"/>
              </w:rPr>
              <w:t xml:space="preserve"> 1 </w:t>
            </w:r>
          </w:p>
        </w:tc>
        <w:tc>
          <w:tcPr>
            <w:tcW w:w="5389" w:type="dxa"/>
            <w:tcBorders>
              <w:top w:val="single" w:sz="4" w:space="0" w:color="auto"/>
              <w:left w:val="single" w:sz="4" w:space="0" w:color="auto"/>
              <w:bottom w:val="single" w:sz="4" w:space="0" w:color="auto"/>
              <w:right w:val="single" w:sz="4" w:space="0" w:color="auto"/>
            </w:tcBorders>
            <w:vAlign w:val="center"/>
            <w:hideMark/>
          </w:tcPr>
          <w:p w:rsidR="00F43493" w:rsidRPr="008F3B8A" w:rsidRDefault="008F3B8A" w:rsidP="00A66E96">
            <w:pPr>
              <w:widowControl w:val="0"/>
              <w:spacing w:after="0" w:line="240" w:lineRule="auto"/>
              <w:rPr>
                <w:rFonts w:ascii="Calibri" w:eastAsia="Calibri" w:hAnsi="Calibri" w:cs="Times New Roman"/>
                <w:sz w:val="24"/>
                <w:szCs w:val="24"/>
                <w:lang w:val="en-US"/>
              </w:rPr>
            </w:pPr>
            <w:r w:rsidRPr="008F3B8A">
              <w:rPr>
                <w:rFonts w:ascii="Calibri" w:eastAsia="Calibri" w:hAnsi="Calibri" w:cs="Times New Roman"/>
                <w:sz w:val="24"/>
                <w:szCs w:val="24"/>
                <w:lang w:val="en-US"/>
              </w:rPr>
              <w:t>A560X Link Progressive Jackpot System</w:t>
            </w:r>
          </w:p>
        </w:tc>
      </w:tr>
      <w:tr w:rsidR="008F3B8A" w:rsidRPr="008F3B8A" w:rsidTr="00A66E96">
        <w:trPr>
          <w:trHeight w:val="70"/>
        </w:trPr>
        <w:tc>
          <w:tcPr>
            <w:tcW w:w="3686" w:type="dxa"/>
            <w:tcBorders>
              <w:top w:val="single" w:sz="4" w:space="0" w:color="auto"/>
              <w:left w:val="single" w:sz="4" w:space="0" w:color="auto"/>
              <w:bottom w:val="single" w:sz="4" w:space="0" w:color="auto"/>
              <w:right w:val="single" w:sz="4" w:space="0" w:color="auto"/>
            </w:tcBorders>
          </w:tcPr>
          <w:p w:rsidR="00F43493" w:rsidRPr="008F3B8A" w:rsidRDefault="008F3B8A" w:rsidP="00A66E96">
            <w:pPr>
              <w:widowControl w:val="0"/>
              <w:spacing w:after="0" w:line="240" w:lineRule="auto"/>
              <w:rPr>
                <w:rFonts w:ascii="Calibri" w:eastAsia="Calibri" w:hAnsi="Calibri" w:cs="Times New Roman"/>
                <w:sz w:val="24"/>
                <w:szCs w:val="24"/>
                <w:lang w:val="en-US"/>
              </w:rPr>
            </w:pPr>
            <w:r w:rsidRPr="008F3B8A">
              <w:rPr>
                <w:rFonts w:ascii="Calibri" w:eastAsia="Calibri" w:hAnsi="Calibri" w:cs="Times New Roman"/>
                <w:sz w:val="24"/>
                <w:szCs w:val="24"/>
                <w:lang w:val="en-US"/>
              </w:rPr>
              <w:t>Specification Number</w:t>
            </w:r>
          </w:p>
        </w:tc>
        <w:tc>
          <w:tcPr>
            <w:tcW w:w="5389" w:type="dxa"/>
            <w:tcBorders>
              <w:top w:val="single" w:sz="4" w:space="0" w:color="auto"/>
              <w:left w:val="single" w:sz="4" w:space="0" w:color="auto"/>
              <w:bottom w:val="single" w:sz="4" w:space="0" w:color="auto"/>
              <w:right w:val="single" w:sz="4" w:space="0" w:color="auto"/>
            </w:tcBorders>
            <w:vAlign w:val="center"/>
          </w:tcPr>
          <w:p w:rsidR="00F43493" w:rsidRPr="008F3B8A" w:rsidRDefault="008F3B8A" w:rsidP="00A66E96">
            <w:pPr>
              <w:widowControl w:val="0"/>
              <w:spacing w:after="0" w:line="240" w:lineRule="auto"/>
              <w:rPr>
                <w:rFonts w:ascii="Calibri" w:eastAsia="Calibri" w:hAnsi="Calibri" w:cs="Times New Roman"/>
                <w:sz w:val="24"/>
                <w:szCs w:val="24"/>
                <w:lang w:val="en-US"/>
              </w:rPr>
            </w:pPr>
            <w:r w:rsidRPr="008F3B8A">
              <w:rPr>
                <w:rFonts w:ascii="Calibri" w:eastAsia="Calibri" w:hAnsi="Calibri" w:cs="Times New Roman"/>
                <w:sz w:val="24"/>
                <w:szCs w:val="24"/>
                <w:lang w:val="en-US"/>
              </w:rPr>
              <w:t>44.YC001 – Random (Mystery) LPJS</w:t>
            </w:r>
          </w:p>
          <w:p w:rsidR="008F3B8A" w:rsidRPr="008F3B8A" w:rsidRDefault="008F3B8A" w:rsidP="00A66E96">
            <w:pPr>
              <w:widowControl w:val="0"/>
              <w:spacing w:after="0" w:line="240" w:lineRule="auto"/>
              <w:rPr>
                <w:rFonts w:ascii="Calibri" w:eastAsia="Calibri" w:hAnsi="Calibri" w:cs="Times New Roman"/>
                <w:sz w:val="24"/>
                <w:szCs w:val="24"/>
                <w:lang w:val="en-US"/>
              </w:rPr>
            </w:pPr>
            <w:r w:rsidRPr="008F3B8A">
              <w:rPr>
                <w:rFonts w:ascii="Calibri" w:eastAsia="Calibri" w:hAnsi="Calibri" w:cs="Times New Roman"/>
                <w:sz w:val="24"/>
                <w:szCs w:val="24"/>
                <w:lang w:val="en-US"/>
              </w:rPr>
              <w:t>44.YA010 – Standard LPJS</w:t>
            </w:r>
          </w:p>
        </w:tc>
      </w:tr>
      <w:tr w:rsidR="008F3B8A" w:rsidRPr="008F3B8A" w:rsidTr="00A66E96">
        <w:trPr>
          <w:trHeight w:val="70"/>
        </w:trPr>
        <w:tc>
          <w:tcPr>
            <w:tcW w:w="3686" w:type="dxa"/>
            <w:tcBorders>
              <w:top w:val="single" w:sz="4" w:space="0" w:color="auto"/>
              <w:left w:val="single" w:sz="4" w:space="0" w:color="auto"/>
              <w:bottom w:val="single" w:sz="4" w:space="0" w:color="auto"/>
              <w:right w:val="single" w:sz="4" w:space="0" w:color="auto"/>
            </w:tcBorders>
            <w:hideMark/>
          </w:tcPr>
          <w:p w:rsidR="00F43493" w:rsidRPr="008F3B8A" w:rsidRDefault="00F43493" w:rsidP="00A66E96">
            <w:pPr>
              <w:widowControl w:val="0"/>
              <w:spacing w:after="0" w:line="240" w:lineRule="auto"/>
              <w:rPr>
                <w:rFonts w:ascii="Calibri" w:eastAsia="Calibri" w:hAnsi="Calibri" w:cs="Times New Roman"/>
                <w:sz w:val="24"/>
                <w:szCs w:val="24"/>
                <w:lang w:val="en-US"/>
              </w:rPr>
            </w:pPr>
            <w:r w:rsidRPr="008F3B8A">
              <w:rPr>
                <w:rFonts w:ascii="Calibri" w:eastAsia="Calibri" w:hAnsi="Calibri" w:cs="Times New Roman"/>
                <w:sz w:val="24"/>
                <w:szCs w:val="24"/>
                <w:lang w:val="en-US"/>
              </w:rPr>
              <w:t>Application Reference Number</w:t>
            </w:r>
          </w:p>
        </w:tc>
        <w:tc>
          <w:tcPr>
            <w:tcW w:w="5389" w:type="dxa"/>
            <w:tcBorders>
              <w:top w:val="single" w:sz="4" w:space="0" w:color="auto"/>
              <w:left w:val="single" w:sz="4" w:space="0" w:color="auto"/>
              <w:bottom w:val="single" w:sz="4" w:space="0" w:color="auto"/>
              <w:right w:val="single" w:sz="4" w:space="0" w:color="auto"/>
            </w:tcBorders>
            <w:vAlign w:val="center"/>
            <w:hideMark/>
          </w:tcPr>
          <w:p w:rsidR="00F43493" w:rsidRPr="008F3B8A" w:rsidRDefault="00F43493" w:rsidP="008F3B8A">
            <w:pPr>
              <w:widowControl w:val="0"/>
              <w:spacing w:after="0" w:line="240" w:lineRule="auto"/>
              <w:rPr>
                <w:rFonts w:ascii="Calibri" w:eastAsia="Calibri" w:hAnsi="Calibri" w:cs="Times New Roman"/>
                <w:sz w:val="24"/>
                <w:szCs w:val="24"/>
                <w:lang w:val="en-US"/>
              </w:rPr>
            </w:pPr>
            <w:r w:rsidRPr="008F3B8A">
              <w:rPr>
                <w:rFonts w:ascii="Calibri" w:hAnsi="Calibri" w:cs="Arial"/>
                <w:sz w:val="24"/>
                <w:szCs w:val="24"/>
              </w:rPr>
              <w:t>44-A</w:t>
            </w:r>
            <w:r w:rsidR="008F3B8A" w:rsidRPr="008F3B8A">
              <w:rPr>
                <w:rFonts w:ascii="Calibri" w:hAnsi="Calibri" w:cs="Arial"/>
                <w:sz w:val="24"/>
                <w:szCs w:val="24"/>
              </w:rPr>
              <w:t>1194</w:t>
            </w:r>
            <w:r w:rsidRPr="008F3B8A">
              <w:rPr>
                <w:rFonts w:ascii="Calibri" w:hAnsi="Calibri" w:cs="Arial"/>
                <w:sz w:val="24"/>
                <w:szCs w:val="24"/>
              </w:rPr>
              <w:t>/S01</w:t>
            </w:r>
          </w:p>
        </w:tc>
      </w:tr>
    </w:tbl>
    <w:p w:rsidR="00F43493" w:rsidRDefault="00F43493" w:rsidP="00F43493">
      <w:pPr>
        <w:tabs>
          <w:tab w:val="left" w:pos="988"/>
        </w:tabs>
        <w:spacing w:after="0" w:line="276" w:lineRule="auto"/>
        <w:rPr>
          <w:rFonts w:ascii="Calibri" w:eastAsia="Calibri" w:hAnsi="Calibri" w:cs="Times New Roman"/>
          <w:sz w:val="24"/>
          <w:szCs w:val="24"/>
        </w:rPr>
      </w:pPr>
    </w:p>
    <w:tbl>
      <w:tblPr>
        <w:tblW w:w="907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686"/>
        <w:gridCol w:w="5389"/>
      </w:tblGrid>
      <w:tr w:rsidR="00E035C6" w:rsidRPr="00E035C6" w:rsidTr="00746479">
        <w:tc>
          <w:tcPr>
            <w:tcW w:w="9075" w:type="dxa"/>
            <w:gridSpan w:val="2"/>
            <w:tcBorders>
              <w:top w:val="single" w:sz="4" w:space="0" w:color="auto"/>
              <w:left w:val="single" w:sz="4" w:space="0" w:color="auto"/>
              <w:bottom w:val="single" w:sz="4" w:space="0" w:color="auto"/>
              <w:right w:val="single" w:sz="4" w:space="0" w:color="auto"/>
            </w:tcBorders>
            <w:hideMark/>
          </w:tcPr>
          <w:p w:rsidR="00E035C6" w:rsidRPr="00E035C6" w:rsidRDefault="00E035C6" w:rsidP="00746479">
            <w:pPr>
              <w:widowControl w:val="0"/>
              <w:spacing w:after="0" w:line="240" w:lineRule="auto"/>
              <w:rPr>
                <w:rFonts w:ascii="Calibri" w:eastAsia="Calibri" w:hAnsi="Calibri" w:cs="Times New Roman"/>
                <w:sz w:val="24"/>
                <w:szCs w:val="24"/>
                <w:lang w:val="en-US"/>
              </w:rPr>
            </w:pPr>
            <w:r w:rsidRPr="00E035C6">
              <w:rPr>
                <w:rFonts w:ascii="Calibri" w:eastAsia="Calibri" w:hAnsi="Calibri" w:cs="Times New Roman"/>
                <w:sz w:val="24"/>
                <w:szCs w:val="24"/>
                <w:lang w:val="en-US"/>
              </w:rPr>
              <w:t>Aristocrat Technologies Australia Pty Ltd</w:t>
            </w:r>
          </w:p>
        </w:tc>
      </w:tr>
      <w:tr w:rsidR="00E035C6" w:rsidRPr="00E035C6" w:rsidTr="00746479">
        <w:tc>
          <w:tcPr>
            <w:tcW w:w="9075" w:type="dxa"/>
            <w:gridSpan w:val="2"/>
            <w:tcBorders>
              <w:top w:val="single" w:sz="4" w:space="0" w:color="auto"/>
              <w:left w:val="single" w:sz="4" w:space="0" w:color="auto"/>
              <w:bottom w:val="single" w:sz="4" w:space="0" w:color="auto"/>
              <w:right w:val="single" w:sz="4" w:space="0" w:color="auto"/>
            </w:tcBorders>
            <w:hideMark/>
          </w:tcPr>
          <w:p w:rsidR="00E035C6" w:rsidRPr="00E035C6" w:rsidRDefault="00E035C6" w:rsidP="00746479">
            <w:pPr>
              <w:widowControl w:val="0"/>
              <w:spacing w:after="0" w:line="240" w:lineRule="auto"/>
              <w:rPr>
                <w:rFonts w:ascii="Calibri" w:eastAsia="Calibri" w:hAnsi="Calibri" w:cs="Times New Roman"/>
                <w:sz w:val="24"/>
                <w:szCs w:val="24"/>
                <w:lang w:val="en-US"/>
              </w:rPr>
            </w:pPr>
            <w:r w:rsidRPr="00E035C6">
              <w:rPr>
                <w:rFonts w:ascii="Calibri" w:eastAsia="Calibri" w:hAnsi="Calibri" w:cs="Times New Roman"/>
                <w:sz w:val="24"/>
                <w:szCs w:val="24"/>
                <w:lang w:val="en-US"/>
              </w:rPr>
              <w:t>Bugfix Subsidiary Equipment Interface Console Software</w:t>
            </w:r>
          </w:p>
        </w:tc>
      </w:tr>
      <w:tr w:rsidR="00E035C6" w:rsidRPr="00E035C6" w:rsidTr="00746479">
        <w:trPr>
          <w:trHeight w:val="70"/>
        </w:trPr>
        <w:tc>
          <w:tcPr>
            <w:tcW w:w="3686" w:type="dxa"/>
            <w:tcBorders>
              <w:top w:val="single" w:sz="4" w:space="0" w:color="auto"/>
              <w:left w:val="single" w:sz="4" w:space="0" w:color="auto"/>
              <w:bottom w:val="single" w:sz="4" w:space="0" w:color="auto"/>
              <w:right w:val="single" w:sz="4" w:space="0" w:color="auto"/>
            </w:tcBorders>
            <w:hideMark/>
          </w:tcPr>
          <w:p w:rsidR="00E035C6" w:rsidRPr="00E035C6" w:rsidRDefault="00E035C6" w:rsidP="00E035C6">
            <w:pPr>
              <w:widowControl w:val="0"/>
              <w:spacing w:after="0" w:line="240" w:lineRule="auto"/>
              <w:rPr>
                <w:rFonts w:ascii="Calibri" w:eastAsia="Calibri" w:hAnsi="Calibri" w:cs="Times New Roman"/>
                <w:sz w:val="24"/>
                <w:szCs w:val="24"/>
                <w:lang w:val="en-US"/>
              </w:rPr>
            </w:pPr>
            <w:r w:rsidRPr="00E035C6">
              <w:rPr>
                <w:rFonts w:ascii="Calibri" w:eastAsia="Calibri" w:hAnsi="Calibri" w:cs="Times New Roman"/>
                <w:sz w:val="24"/>
                <w:szCs w:val="24"/>
                <w:lang w:val="en-US"/>
              </w:rPr>
              <w:t xml:space="preserve">Device </w:t>
            </w:r>
            <w:r>
              <w:rPr>
                <w:rFonts w:ascii="Calibri" w:eastAsia="Calibri" w:hAnsi="Calibri" w:cs="Times New Roman"/>
                <w:sz w:val="24"/>
                <w:szCs w:val="24"/>
                <w:lang w:val="en-US"/>
              </w:rPr>
              <w:t>Name</w:t>
            </w:r>
          </w:p>
        </w:tc>
        <w:tc>
          <w:tcPr>
            <w:tcW w:w="5389" w:type="dxa"/>
            <w:tcBorders>
              <w:top w:val="single" w:sz="4" w:space="0" w:color="auto"/>
              <w:left w:val="single" w:sz="4" w:space="0" w:color="auto"/>
              <w:bottom w:val="single" w:sz="4" w:space="0" w:color="auto"/>
              <w:right w:val="single" w:sz="4" w:space="0" w:color="auto"/>
            </w:tcBorders>
            <w:vAlign w:val="center"/>
            <w:hideMark/>
          </w:tcPr>
          <w:p w:rsidR="00E035C6" w:rsidRPr="00E035C6" w:rsidRDefault="00E035C6" w:rsidP="00746479">
            <w:pPr>
              <w:widowControl w:val="0"/>
              <w:spacing w:after="0" w:line="240" w:lineRule="auto"/>
              <w:rPr>
                <w:rFonts w:ascii="Calibri" w:eastAsia="Calibri" w:hAnsi="Calibri" w:cs="Times New Roman"/>
                <w:sz w:val="24"/>
                <w:szCs w:val="24"/>
                <w:lang w:val="en-US"/>
              </w:rPr>
            </w:pPr>
            <w:r w:rsidRPr="00E035C6">
              <w:rPr>
                <w:rFonts w:ascii="Calibri" w:eastAsia="Calibri" w:hAnsi="Calibri" w:cs="Times New Roman"/>
                <w:sz w:val="24"/>
                <w:szCs w:val="24"/>
                <w:lang w:val="en-US"/>
              </w:rPr>
              <w:t>Prime Impact 3</w:t>
            </w:r>
          </w:p>
        </w:tc>
      </w:tr>
      <w:tr w:rsidR="00E035C6" w:rsidRPr="00E035C6" w:rsidTr="00746479">
        <w:trPr>
          <w:trHeight w:val="70"/>
        </w:trPr>
        <w:tc>
          <w:tcPr>
            <w:tcW w:w="3686" w:type="dxa"/>
            <w:tcBorders>
              <w:top w:val="single" w:sz="4" w:space="0" w:color="auto"/>
              <w:left w:val="single" w:sz="4" w:space="0" w:color="auto"/>
              <w:bottom w:val="single" w:sz="4" w:space="0" w:color="auto"/>
              <w:right w:val="single" w:sz="4" w:space="0" w:color="auto"/>
            </w:tcBorders>
          </w:tcPr>
          <w:p w:rsidR="00E035C6" w:rsidRPr="00E035C6" w:rsidRDefault="00E035C6" w:rsidP="00E035C6">
            <w:pPr>
              <w:widowControl w:val="0"/>
              <w:spacing w:after="0" w:line="240" w:lineRule="auto"/>
              <w:rPr>
                <w:rFonts w:ascii="Calibri" w:eastAsia="Calibri" w:hAnsi="Calibri" w:cs="Times New Roman"/>
                <w:sz w:val="24"/>
                <w:szCs w:val="24"/>
                <w:lang w:val="en-US"/>
              </w:rPr>
            </w:pPr>
            <w:r>
              <w:rPr>
                <w:rFonts w:ascii="Calibri" w:eastAsia="Calibri" w:hAnsi="Calibri" w:cs="Times New Roman"/>
                <w:sz w:val="24"/>
                <w:szCs w:val="24"/>
                <w:lang w:val="en-US"/>
              </w:rPr>
              <w:t>Version Number</w:t>
            </w:r>
          </w:p>
        </w:tc>
        <w:tc>
          <w:tcPr>
            <w:tcW w:w="5389" w:type="dxa"/>
            <w:tcBorders>
              <w:top w:val="single" w:sz="4" w:space="0" w:color="auto"/>
              <w:left w:val="single" w:sz="4" w:space="0" w:color="auto"/>
              <w:bottom w:val="single" w:sz="4" w:space="0" w:color="auto"/>
              <w:right w:val="single" w:sz="4" w:space="0" w:color="auto"/>
            </w:tcBorders>
            <w:vAlign w:val="center"/>
          </w:tcPr>
          <w:p w:rsidR="00E035C6" w:rsidRPr="00E035C6" w:rsidRDefault="00E035C6" w:rsidP="00746479">
            <w:pPr>
              <w:widowControl w:val="0"/>
              <w:spacing w:after="0" w:line="240" w:lineRule="auto"/>
              <w:rPr>
                <w:rFonts w:ascii="Calibri" w:eastAsia="Calibri" w:hAnsi="Calibri" w:cs="Times New Roman"/>
                <w:sz w:val="24"/>
                <w:szCs w:val="24"/>
                <w:lang w:val="en-US"/>
              </w:rPr>
            </w:pPr>
            <w:r>
              <w:rPr>
                <w:rFonts w:ascii="Calibri" w:eastAsia="Calibri" w:hAnsi="Calibri" w:cs="Times New Roman"/>
                <w:sz w:val="24"/>
                <w:szCs w:val="24"/>
                <w:lang w:val="en-US"/>
              </w:rPr>
              <w:t>6.04</w:t>
            </w:r>
          </w:p>
        </w:tc>
      </w:tr>
      <w:tr w:rsidR="00E035C6" w:rsidRPr="00E035C6" w:rsidTr="00746479">
        <w:tc>
          <w:tcPr>
            <w:tcW w:w="9075" w:type="dxa"/>
            <w:gridSpan w:val="2"/>
            <w:tcBorders>
              <w:top w:val="single" w:sz="4" w:space="0" w:color="auto"/>
              <w:left w:val="single" w:sz="4" w:space="0" w:color="auto"/>
              <w:bottom w:val="single" w:sz="4" w:space="0" w:color="auto"/>
              <w:right w:val="single" w:sz="4" w:space="0" w:color="auto"/>
            </w:tcBorders>
            <w:hideMark/>
          </w:tcPr>
          <w:p w:rsidR="00E035C6" w:rsidRPr="00E035C6" w:rsidRDefault="00E035C6" w:rsidP="00746479">
            <w:pPr>
              <w:widowControl w:val="0"/>
              <w:spacing w:after="0" w:line="240" w:lineRule="auto"/>
              <w:rPr>
                <w:rFonts w:ascii="Calibri" w:eastAsia="Calibri" w:hAnsi="Calibri" w:cs="Times New Roman"/>
                <w:sz w:val="24"/>
                <w:szCs w:val="24"/>
                <w:lang w:val="en-US"/>
              </w:rPr>
            </w:pPr>
            <w:r w:rsidRPr="00E035C6">
              <w:rPr>
                <w:rFonts w:ascii="Calibri" w:eastAsia="Calibri" w:hAnsi="Calibri" w:cs="Times New Roman"/>
                <w:sz w:val="24"/>
                <w:szCs w:val="24"/>
                <w:lang w:val="en-US"/>
              </w:rPr>
              <w:t>The Prime Impact 3 Version 6.04 is approved to operate on the following System 7000</w:t>
            </w:r>
          </w:p>
        </w:tc>
      </w:tr>
      <w:tr w:rsidR="00E035C6" w:rsidRPr="008F3B8A" w:rsidTr="00746479">
        <w:trPr>
          <w:trHeight w:val="70"/>
        </w:trPr>
        <w:tc>
          <w:tcPr>
            <w:tcW w:w="3686" w:type="dxa"/>
            <w:tcBorders>
              <w:top w:val="single" w:sz="4" w:space="0" w:color="auto"/>
              <w:left w:val="single" w:sz="4" w:space="0" w:color="auto"/>
              <w:bottom w:val="single" w:sz="4" w:space="0" w:color="auto"/>
              <w:right w:val="single" w:sz="4" w:space="0" w:color="auto"/>
            </w:tcBorders>
          </w:tcPr>
          <w:p w:rsidR="00E035C6" w:rsidRPr="008F3B8A" w:rsidRDefault="00E035C6" w:rsidP="00746479">
            <w:pPr>
              <w:widowControl w:val="0"/>
              <w:spacing w:after="0" w:line="240" w:lineRule="auto"/>
              <w:rPr>
                <w:rFonts w:ascii="Calibri" w:eastAsia="Calibri" w:hAnsi="Calibri" w:cs="Times New Roman"/>
                <w:sz w:val="24"/>
                <w:szCs w:val="24"/>
                <w:lang w:val="en-US"/>
              </w:rPr>
            </w:pPr>
            <w:r>
              <w:rPr>
                <w:rFonts w:ascii="Calibri" w:eastAsia="Calibri" w:hAnsi="Calibri" w:cs="Times New Roman"/>
                <w:sz w:val="24"/>
                <w:szCs w:val="24"/>
                <w:lang w:val="en-US"/>
              </w:rPr>
              <w:t>Specification Numbers</w:t>
            </w:r>
          </w:p>
        </w:tc>
        <w:tc>
          <w:tcPr>
            <w:tcW w:w="5389" w:type="dxa"/>
            <w:tcBorders>
              <w:top w:val="single" w:sz="4" w:space="0" w:color="auto"/>
              <w:left w:val="single" w:sz="4" w:space="0" w:color="auto"/>
              <w:bottom w:val="single" w:sz="4" w:space="0" w:color="auto"/>
              <w:right w:val="single" w:sz="4" w:space="0" w:color="auto"/>
            </w:tcBorders>
            <w:vAlign w:val="center"/>
          </w:tcPr>
          <w:p w:rsidR="00E035C6" w:rsidRPr="008F3B8A" w:rsidRDefault="00E035C6" w:rsidP="00746479">
            <w:pPr>
              <w:widowControl w:val="0"/>
              <w:spacing w:after="0" w:line="240" w:lineRule="auto"/>
              <w:rPr>
                <w:rFonts w:ascii="Calibri" w:eastAsia="Calibri" w:hAnsi="Calibri" w:cs="Times New Roman"/>
                <w:sz w:val="24"/>
                <w:szCs w:val="24"/>
                <w:lang w:val="en-US"/>
              </w:rPr>
            </w:pPr>
            <w:r w:rsidRPr="00E035C6">
              <w:rPr>
                <w:rFonts w:ascii="Calibri" w:eastAsia="Calibri" w:hAnsi="Calibri" w:cs="Times New Roman"/>
                <w:sz w:val="24"/>
                <w:szCs w:val="24"/>
                <w:lang w:val="en-US"/>
              </w:rPr>
              <w:t>1.CAPT4, 1.SET06, 1.SET07 &amp; 1.SEZ07</w:t>
            </w:r>
          </w:p>
        </w:tc>
      </w:tr>
      <w:tr w:rsidR="00E035C6" w:rsidRPr="008F3B8A" w:rsidTr="00746479">
        <w:trPr>
          <w:trHeight w:val="70"/>
        </w:trPr>
        <w:tc>
          <w:tcPr>
            <w:tcW w:w="3686" w:type="dxa"/>
            <w:tcBorders>
              <w:top w:val="single" w:sz="4" w:space="0" w:color="auto"/>
              <w:left w:val="single" w:sz="4" w:space="0" w:color="auto"/>
              <w:bottom w:val="single" w:sz="4" w:space="0" w:color="auto"/>
              <w:right w:val="single" w:sz="4" w:space="0" w:color="auto"/>
            </w:tcBorders>
            <w:hideMark/>
          </w:tcPr>
          <w:p w:rsidR="00E035C6" w:rsidRPr="008F3B8A" w:rsidRDefault="00E035C6" w:rsidP="00746479">
            <w:pPr>
              <w:widowControl w:val="0"/>
              <w:spacing w:after="0" w:line="240" w:lineRule="auto"/>
              <w:rPr>
                <w:rFonts w:ascii="Calibri" w:eastAsia="Calibri" w:hAnsi="Calibri" w:cs="Times New Roman"/>
                <w:sz w:val="24"/>
                <w:szCs w:val="24"/>
                <w:lang w:val="en-US"/>
              </w:rPr>
            </w:pPr>
            <w:r w:rsidRPr="008F3B8A">
              <w:rPr>
                <w:rFonts w:ascii="Calibri" w:eastAsia="Calibri" w:hAnsi="Calibri" w:cs="Times New Roman"/>
                <w:sz w:val="24"/>
                <w:szCs w:val="24"/>
                <w:lang w:val="en-US"/>
              </w:rPr>
              <w:t>Application Reference Number</w:t>
            </w:r>
          </w:p>
        </w:tc>
        <w:tc>
          <w:tcPr>
            <w:tcW w:w="5389" w:type="dxa"/>
            <w:tcBorders>
              <w:top w:val="single" w:sz="4" w:space="0" w:color="auto"/>
              <w:left w:val="single" w:sz="4" w:space="0" w:color="auto"/>
              <w:bottom w:val="single" w:sz="4" w:space="0" w:color="auto"/>
              <w:right w:val="single" w:sz="4" w:space="0" w:color="auto"/>
            </w:tcBorders>
            <w:vAlign w:val="center"/>
            <w:hideMark/>
          </w:tcPr>
          <w:p w:rsidR="00E035C6" w:rsidRPr="008F3B8A" w:rsidRDefault="00E035C6" w:rsidP="00746479">
            <w:pPr>
              <w:widowControl w:val="0"/>
              <w:spacing w:after="0" w:line="240" w:lineRule="auto"/>
              <w:rPr>
                <w:rFonts w:ascii="Calibri" w:eastAsia="Calibri" w:hAnsi="Calibri" w:cs="Times New Roman"/>
                <w:sz w:val="24"/>
                <w:szCs w:val="24"/>
                <w:lang w:val="en-US"/>
              </w:rPr>
            </w:pPr>
            <w:r>
              <w:rPr>
                <w:rFonts w:ascii="Calibri" w:hAnsi="Calibri" w:cs="Arial"/>
                <w:sz w:val="24"/>
                <w:szCs w:val="24"/>
              </w:rPr>
              <w:t>01</w:t>
            </w:r>
            <w:r w:rsidRPr="008F3B8A">
              <w:rPr>
                <w:rFonts w:ascii="Calibri" w:hAnsi="Calibri" w:cs="Arial"/>
                <w:sz w:val="24"/>
                <w:szCs w:val="24"/>
              </w:rPr>
              <w:t>-A1</w:t>
            </w:r>
            <w:r>
              <w:rPr>
                <w:rFonts w:ascii="Calibri" w:hAnsi="Calibri" w:cs="Arial"/>
                <w:sz w:val="24"/>
                <w:szCs w:val="24"/>
              </w:rPr>
              <w:t>750</w:t>
            </w:r>
            <w:r w:rsidRPr="008F3B8A">
              <w:rPr>
                <w:rFonts w:ascii="Calibri" w:hAnsi="Calibri" w:cs="Arial"/>
                <w:sz w:val="24"/>
                <w:szCs w:val="24"/>
              </w:rPr>
              <w:t>/S01</w:t>
            </w:r>
          </w:p>
        </w:tc>
      </w:tr>
    </w:tbl>
    <w:p w:rsidR="00E035C6" w:rsidRPr="008F3B8A" w:rsidRDefault="00E035C6" w:rsidP="00F43493">
      <w:pPr>
        <w:tabs>
          <w:tab w:val="left" w:pos="988"/>
        </w:tabs>
        <w:spacing w:after="0" w:line="276" w:lineRule="auto"/>
        <w:rPr>
          <w:rFonts w:ascii="Calibri" w:eastAsia="Calibri" w:hAnsi="Calibri" w:cs="Times New Roman"/>
          <w:sz w:val="24"/>
          <w:szCs w:val="24"/>
        </w:rPr>
      </w:pPr>
    </w:p>
    <w:tbl>
      <w:tblPr>
        <w:tblW w:w="907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686"/>
        <w:gridCol w:w="5389"/>
      </w:tblGrid>
      <w:tr w:rsidR="00400A19" w:rsidRPr="00400A19" w:rsidTr="00382850">
        <w:tc>
          <w:tcPr>
            <w:tcW w:w="9075" w:type="dxa"/>
            <w:gridSpan w:val="2"/>
            <w:tcBorders>
              <w:top w:val="single" w:sz="4" w:space="0" w:color="auto"/>
              <w:left w:val="single" w:sz="4" w:space="0" w:color="auto"/>
              <w:bottom w:val="single" w:sz="4" w:space="0" w:color="auto"/>
              <w:right w:val="single" w:sz="4" w:space="0" w:color="auto"/>
            </w:tcBorders>
            <w:hideMark/>
          </w:tcPr>
          <w:p w:rsidR="002905F2" w:rsidRPr="00400A19" w:rsidRDefault="00F43493" w:rsidP="002905F2">
            <w:pPr>
              <w:widowControl w:val="0"/>
              <w:spacing w:after="0" w:line="240" w:lineRule="auto"/>
              <w:rPr>
                <w:rFonts w:ascii="Calibri" w:eastAsia="Calibri" w:hAnsi="Calibri" w:cs="Times New Roman"/>
                <w:sz w:val="24"/>
                <w:szCs w:val="24"/>
                <w:lang w:val="en-US"/>
              </w:rPr>
            </w:pPr>
            <w:r w:rsidRPr="00400A19">
              <w:rPr>
                <w:rFonts w:ascii="Calibri" w:eastAsia="Calibri" w:hAnsi="Calibri" w:cs="Times New Roman"/>
                <w:sz w:val="24"/>
                <w:szCs w:val="24"/>
                <w:lang w:val="en-US"/>
              </w:rPr>
              <w:t>Aristocrat Technologies Australia Pty Ltd</w:t>
            </w:r>
          </w:p>
        </w:tc>
      </w:tr>
      <w:tr w:rsidR="00400A19" w:rsidRPr="00400A19" w:rsidTr="00382850">
        <w:tc>
          <w:tcPr>
            <w:tcW w:w="9075" w:type="dxa"/>
            <w:gridSpan w:val="2"/>
            <w:tcBorders>
              <w:top w:val="single" w:sz="4" w:space="0" w:color="auto"/>
              <w:left w:val="single" w:sz="4" w:space="0" w:color="auto"/>
              <w:bottom w:val="single" w:sz="4" w:space="0" w:color="auto"/>
              <w:right w:val="single" w:sz="4" w:space="0" w:color="auto"/>
            </w:tcBorders>
            <w:hideMark/>
          </w:tcPr>
          <w:p w:rsidR="002905F2" w:rsidRPr="00400A19" w:rsidRDefault="00400A19" w:rsidP="00382850">
            <w:pPr>
              <w:widowControl w:val="0"/>
              <w:spacing w:after="0" w:line="240" w:lineRule="auto"/>
              <w:rPr>
                <w:rFonts w:ascii="Calibri" w:eastAsia="Calibri" w:hAnsi="Calibri" w:cs="Times New Roman"/>
                <w:sz w:val="24"/>
                <w:szCs w:val="24"/>
                <w:lang w:val="en-US"/>
              </w:rPr>
            </w:pPr>
            <w:r w:rsidRPr="00400A19">
              <w:rPr>
                <w:rFonts w:ascii="Calibri" w:eastAsia="Calibri" w:hAnsi="Calibri" w:cs="Times New Roman"/>
                <w:sz w:val="24"/>
                <w:szCs w:val="24"/>
                <w:lang w:val="en-US"/>
              </w:rPr>
              <w:t>New Rev 8 link Progressive Jackpot Controller System</w:t>
            </w:r>
          </w:p>
        </w:tc>
      </w:tr>
      <w:tr w:rsidR="00400A19" w:rsidRPr="00400A19" w:rsidTr="00382850">
        <w:trPr>
          <w:trHeight w:val="70"/>
        </w:trPr>
        <w:tc>
          <w:tcPr>
            <w:tcW w:w="3686" w:type="dxa"/>
            <w:tcBorders>
              <w:top w:val="single" w:sz="4" w:space="0" w:color="auto"/>
              <w:left w:val="single" w:sz="4" w:space="0" w:color="auto"/>
              <w:bottom w:val="single" w:sz="4" w:space="0" w:color="auto"/>
              <w:right w:val="single" w:sz="4" w:space="0" w:color="auto"/>
            </w:tcBorders>
            <w:hideMark/>
          </w:tcPr>
          <w:p w:rsidR="002905F2" w:rsidRPr="00400A19" w:rsidRDefault="00400A19" w:rsidP="00382850">
            <w:pPr>
              <w:widowControl w:val="0"/>
              <w:spacing w:after="0" w:line="240" w:lineRule="auto"/>
              <w:rPr>
                <w:rFonts w:ascii="Calibri" w:eastAsia="Calibri" w:hAnsi="Calibri" w:cs="Times New Roman"/>
                <w:sz w:val="24"/>
                <w:szCs w:val="24"/>
                <w:lang w:val="en-US"/>
              </w:rPr>
            </w:pPr>
            <w:r w:rsidRPr="00400A19">
              <w:rPr>
                <w:rFonts w:ascii="Calibri" w:eastAsia="Calibri" w:hAnsi="Calibri" w:cs="Times New Roman"/>
                <w:sz w:val="24"/>
                <w:szCs w:val="24"/>
                <w:lang w:val="en-US"/>
              </w:rPr>
              <w:t>System Name</w:t>
            </w:r>
          </w:p>
        </w:tc>
        <w:tc>
          <w:tcPr>
            <w:tcW w:w="5389" w:type="dxa"/>
            <w:tcBorders>
              <w:top w:val="single" w:sz="4" w:space="0" w:color="auto"/>
              <w:left w:val="single" w:sz="4" w:space="0" w:color="auto"/>
              <w:bottom w:val="single" w:sz="4" w:space="0" w:color="auto"/>
              <w:right w:val="single" w:sz="4" w:space="0" w:color="auto"/>
            </w:tcBorders>
            <w:vAlign w:val="center"/>
            <w:hideMark/>
          </w:tcPr>
          <w:p w:rsidR="002905F2" w:rsidRPr="00400A19" w:rsidRDefault="00400A19" w:rsidP="00382850">
            <w:pPr>
              <w:widowControl w:val="0"/>
              <w:spacing w:after="0" w:line="240" w:lineRule="auto"/>
              <w:rPr>
                <w:rFonts w:ascii="Calibri" w:eastAsia="Calibri" w:hAnsi="Calibri" w:cs="Times New Roman"/>
                <w:sz w:val="24"/>
                <w:szCs w:val="24"/>
                <w:lang w:val="en-US"/>
              </w:rPr>
            </w:pPr>
            <w:r w:rsidRPr="00400A19">
              <w:rPr>
                <w:rFonts w:ascii="Calibri" w:eastAsia="Calibri" w:hAnsi="Calibri" w:cs="Times New Roman"/>
                <w:sz w:val="24"/>
                <w:szCs w:val="24"/>
                <w:lang w:val="en-US"/>
              </w:rPr>
              <w:t xml:space="preserve">Rev 8 Link Progressive Jackpot Controller System (Hyperlink / Standard) </w:t>
            </w:r>
          </w:p>
        </w:tc>
      </w:tr>
      <w:tr w:rsidR="00400A19" w:rsidRPr="00400A19" w:rsidTr="00382850">
        <w:trPr>
          <w:trHeight w:val="70"/>
        </w:trPr>
        <w:tc>
          <w:tcPr>
            <w:tcW w:w="3686" w:type="dxa"/>
            <w:tcBorders>
              <w:top w:val="single" w:sz="4" w:space="0" w:color="auto"/>
              <w:left w:val="single" w:sz="4" w:space="0" w:color="auto"/>
              <w:bottom w:val="single" w:sz="4" w:space="0" w:color="auto"/>
              <w:right w:val="single" w:sz="4" w:space="0" w:color="auto"/>
            </w:tcBorders>
          </w:tcPr>
          <w:p w:rsidR="00400A19" w:rsidRPr="00400A19" w:rsidRDefault="00400A19" w:rsidP="00382850">
            <w:pPr>
              <w:widowControl w:val="0"/>
              <w:spacing w:after="0" w:line="240" w:lineRule="auto"/>
              <w:rPr>
                <w:rFonts w:ascii="Calibri" w:eastAsia="Calibri" w:hAnsi="Calibri" w:cs="Times New Roman"/>
                <w:sz w:val="24"/>
                <w:szCs w:val="24"/>
                <w:lang w:val="en-US"/>
              </w:rPr>
            </w:pPr>
            <w:r w:rsidRPr="00400A19">
              <w:rPr>
                <w:rFonts w:ascii="Calibri" w:eastAsia="Calibri" w:hAnsi="Calibri" w:cs="Times New Roman"/>
                <w:sz w:val="24"/>
                <w:szCs w:val="24"/>
                <w:lang w:val="en-US"/>
              </w:rPr>
              <w:t>S</w:t>
            </w:r>
            <w:r w:rsidR="003C39C3">
              <w:rPr>
                <w:rFonts w:ascii="Calibri" w:eastAsia="Calibri" w:hAnsi="Calibri" w:cs="Times New Roman"/>
                <w:sz w:val="24"/>
                <w:szCs w:val="24"/>
                <w:lang w:val="en-US"/>
              </w:rPr>
              <w:t xml:space="preserve">tandard </w:t>
            </w:r>
            <w:r w:rsidRPr="00400A19">
              <w:rPr>
                <w:rFonts w:ascii="Calibri" w:eastAsia="Calibri" w:hAnsi="Calibri" w:cs="Times New Roman"/>
                <w:sz w:val="24"/>
                <w:szCs w:val="24"/>
                <w:lang w:val="en-US"/>
              </w:rPr>
              <w:t>L</w:t>
            </w:r>
            <w:r w:rsidR="003C39C3">
              <w:rPr>
                <w:rFonts w:ascii="Calibri" w:eastAsia="Calibri" w:hAnsi="Calibri" w:cs="Times New Roman"/>
                <w:sz w:val="24"/>
                <w:szCs w:val="24"/>
                <w:lang w:val="en-US"/>
              </w:rPr>
              <w:t xml:space="preserve">inked </w:t>
            </w:r>
            <w:r w:rsidRPr="00400A19">
              <w:rPr>
                <w:rFonts w:ascii="Calibri" w:eastAsia="Calibri" w:hAnsi="Calibri" w:cs="Times New Roman"/>
                <w:sz w:val="24"/>
                <w:szCs w:val="24"/>
                <w:lang w:val="en-US"/>
              </w:rPr>
              <w:t>P</w:t>
            </w:r>
            <w:r w:rsidR="003C39C3">
              <w:rPr>
                <w:rFonts w:ascii="Calibri" w:eastAsia="Calibri" w:hAnsi="Calibri" w:cs="Times New Roman"/>
                <w:sz w:val="24"/>
                <w:szCs w:val="24"/>
                <w:lang w:val="en-US"/>
              </w:rPr>
              <w:t xml:space="preserve">rogressive </w:t>
            </w:r>
            <w:r w:rsidRPr="00400A19">
              <w:rPr>
                <w:rFonts w:ascii="Calibri" w:eastAsia="Calibri" w:hAnsi="Calibri" w:cs="Times New Roman"/>
                <w:sz w:val="24"/>
                <w:szCs w:val="24"/>
                <w:lang w:val="en-US"/>
              </w:rPr>
              <w:t>J</w:t>
            </w:r>
            <w:r w:rsidR="003C39C3">
              <w:rPr>
                <w:rFonts w:ascii="Calibri" w:eastAsia="Calibri" w:hAnsi="Calibri" w:cs="Times New Roman"/>
                <w:sz w:val="24"/>
                <w:szCs w:val="24"/>
                <w:lang w:val="en-US"/>
              </w:rPr>
              <w:t xml:space="preserve">ackpot </w:t>
            </w:r>
            <w:r w:rsidRPr="00400A19">
              <w:rPr>
                <w:rFonts w:ascii="Calibri" w:eastAsia="Calibri" w:hAnsi="Calibri" w:cs="Times New Roman"/>
                <w:sz w:val="24"/>
                <w:szCs w:val="24"/>
                <w:lang w:val="en-US"/>
              </w:rPr>
              <w:t>S</w:t>
            </w:r>
            <w:r w:rsidR="003C39C3">
              <w:rPr>
                <w:rFonts w:ascii="Calibri" w:eastAsia="Calibri" w:hAnsi="Calibri" w:cs="Times New Roman"/>
                <w:sz w:val="24"/>
                <w:szCs w:val="24"/>
                <w:lang w:val="en-US"/>
              </w:rPr>
              <w:t>ystem</w:t>
            </w:r>
          </w:p>
        </w:tc>
        <w:tc>
          <w:tcPr>
            <w:tcW w:w="5389" w:type="dxa"/>
            <w:tcBorders>
              <w:top w:val="single" w:sz="4" w:space="0" w:color="auto"/>
              <w:left w:val="single" w:sz="4" w:space="0" w:color="auto"/>
              <w:bottom w:val="single" w:sz="4" w:space="0" w:color="auto"/>
              <w:right w:val="single" w:sz="4" w:space="0" w:color="auto"/>
            </w:tcBorders>
            <w:vAlign w:val="center"/>
          </w:tcPr>
          <w:p w:rsidR="00400A19" w:rsidRPr="00400A19" w:rsidRDefault="00400A19" w:rsidP="00382850">
            <w:pPr>
              <w:widowControl w:val="0"/>
              <w:spacing w:after="0" w:line="240" w:lineRule="auto"/>
              <w:rPr>
                <w:rFonts w:ascii="Calibri" w:eastAsia="Calibri" w:hAnsi="Calibri" w:cs="Times New Roman"/>
                <w:sz w:val="24"/>
                <w:szCs w:val="24"/>
                <w:lang w:val="en-US"/>
              </w:rPr>
            </w:pPr>
            <w:r w:rsidRPr="00400A19">
              <w:rPr>
                <w:rFonts w:ascii="Calibri" w:eastAsia="Calibri" w:hAnsi="Calibri" w:cs="Times New Roman"/>
                <w:sz w:val="24"/>
                <w:szCs w:val="24"/>
                <w:lang w:val="en-US"/>
              </w:rPr>
              <w:t>1.YA003</w:t>
            </w:r>
          </w:p>
        </w:tc>
      </w:tr>
      <w:tr w:rsidR="00400A19" w:rsidRPr="00400A19" w:rsidTr="00382850">
        <w:trPr>
          <w:trHeight w:val="70"/>
        </w:trPr>
        <w:tc>
          <w:tcPr>
            <w:tcW w:w="3686" w:type="dxa"/>
            <w:tcBorders>
              <w:top w:val="single" w:sz="4" w:space="0" w:color="auto"/>
              <w:left w:val="single" w:sz="4" w:space="0" w:color="auto"/>
              <w:bottom w:val="single" w:sz="4" w:space="0" w:color="auto"/>
              <w:right w:val="single" w:sz="4" w:space="0" w:color="auto"/>
            </w:tcBorders>
          </w:tcPr>
          <w:p w:rsidR="002905F2" w:rsidRPr="00400A19" w:rsidRDefault="00400A19" w:rsidP="00382850">
            <w:pPr>
              <w:widowControl w:val="0"/>
              <w:spacing w:after="0" w:line="240" w:lineRule="auto"/>
              <w:rPr>
                <w:rFonts w:ascii="Calibri" w:eastAsia="Calibri" w:hAnsi="Calibri" w:cs="Times New Roman"/>
                <w:sz w:val="24"/>
                <w:szCs w:val="24"/>
                <w:lang w:val="en-US"/>
              </w:rPr>
            </w:pPr>
            <w:r w:rsidRPr="00400A19">
              <w:rPr>
                <w:rFonts w:ascii="Calibri" w:eastAsia="Calibri" w:hAnsi="Calibri" w:cs="Times New Roman"/>
                <w:sz w:val="24"/>
                <w:szCs w:val="24"/>
                <w:lang w:val="en-US"/>
              </w:rPr>
              <w:t>Specification Number</w:t>
            </w:r>
          </w:p>
        </w:tc>
        <w:tc>
          <w:tcPr>
            <w:tcW w:w="5389" w:type="dxa"/>
            <w:tcBorders>
              <w:top w:val="single" w:sz="4" w:space="0" w:color="auto"/>
              <w:left w:val="single" w:sz="4" w:space="0" w:color="auto"/>
              <w:bottom w:val="single" w:sz="4" w:space="0" w:color="auto"/>
              <w:right w:val="single" w:sz="4" w:space="0" w:color="auto"/>
            </w:tcBorders>
            <w:vAlign w:val="center"/>
          </w:tcPr>
          <w:p w:rsidR="00F43493" w:rsidRPr="00400A19" w:rsidRDefault="00400A19" w:rsidP="00382850">
            <w:pPr>
              <w:widowControl w:val="0"/>
              <w:spacing w:after="0" w:line="240" w:lineRule="auto"/>
              <w:rPr>
                <w:rFonts w:ascii="Calibri" w:eastAsia="Calibri" w:hAnsi="Calibri" w:cs="Times New Roman"/>
                <w:sz w:val="24"/>
                <w:szCs w:val="24"/>
                <w:lang w:val="en-US"/>
              </w:rPr>
            </w:pPr>
            <w:r w:rsidRPr="00400A19">
              <w:rPr>
                <w:rFonts w:ascii="Calibri" w:eastAsia="Calibri" w:hAnsi="Calibri" w:cs="Times New Roman"/>
                <w:sz w:val="24"/>
                <w:szCs w:val="24"/>
                <w:lang w:val="en-US"/>
              </w:rPr>
              <w:t>1.SES03</w:t>
            </w:r>
            <w:r w:rsidR="003C39C3">
              <w:rPr>
                <w:rFonts w:ascii="Calibri" w:eastAsia="Calibri" w:hAnsi="Calibri" w:cs="Times New Roman"/>
                <w:sz w:val="24"/>
                <w:szCs w:val="24"/>
                <w:lang w:val="en-US"/>
              </w:rPr>
              <w:t xml:space="preserve"> (Kontron ATA Graphics Server)</w:t>
            </w:r>
          </w:p>
          <w:p w:rsidR="00400A19" w:rsidRPr="00400A19" w:rsidRDefault="00400A19" w:rsidP="003C39C3">
            <w:pPr>
              <w:widowControl w:val="0"/>
              <w:spacing w:after="0" w:line="240" w:lineRule="auto"/>
              <w:rPr>
                <w:rFonts w:ascii="Calibri" w:eastAsia="Calibri" w:hAnsi="Calibri" w:cs="Times New Roman"/>
                <w:sz w:val="24"/>
                <w:szCs w:val="24"/>
                <w:lang w:val="en-US"/>
              </w:rPr>
            </w:pPr>
            <w:r w:rsidRPr="00400A19">
              <w:rPr>
                <w:rFonts w:ascii="Calibri" w:eastAsia="Calibri" w:hAnsi="Calibri" w:cs="Times New Roman"/>
                <w:sz w:val="24"/>
                <w:szCs w:val="24"/>
                <w:lang w:val="en-US"/>
              </w:rPr>
              <w:t>1.SES04</w:t>
            </w:r>
            <w:r w:rsidR="003C39C3">
              <w:rPr>
                <w:rFonts w:ascii="Calibri" w:eastAsia="Calibri" w:hAnsi="Calibri" w:cs="Times New Roman"/>
                <w:sz w:val="24"/>
                <w:szCs w:val="24"/>
                <w:lang w:val="en-US"/>
              </w:rPr>
              <w:t xml:space="preserve"> (Aristocrat Media Player (AMP))</w:t>
            </w:r>
          </w:p>
        </w:tc>
      </w:tr>
      <w:tr w:rsidR="00400A19" w:rsidRPr="00400A19" w:rsidTr="00382850">
        <w:trPr>
          <w:trHeight w:val="70"/>
        </w:trPr>
        <w:tc>
          <w:tcPr>
            <w:tcW w:w="3686" w:type="dxa"/>
            <w:tcBorders>
              <w:top w:val="single" w:sz="4" w:space="0" w:color="auto"/>
              <w:left w:val="single" w:sz="4" w:space="0" w:color="auto"/>
              <w:bottom w:val="single" w:sz="4" w:space="0" w:color="auto"/>
              <w:right w:val="single" w:sz="4" w:space="0" w:color="auto"/>
            </w:tcBorders>
            <w:hideMark/>
          </w:tcPr>
          <w:p w:rsidR="002905F2" w:rsidRPr="00400A19" w:rsidRDefault="002905F2" w:rsidP="00382850">
            <w:pPr>
              <w:widowControl w:val="0"/>
              <w:spacing w:after="0" w:line="240" w:lineRule="auto"/>
              <w:rPr>
                <w:rFonts w:ascii="Calibri" w:eastAsia="Calibri" w:hAnsi="Calibri" w:cs="Times New Roman"/>
                <w:sz w:val="24"/>
                <w:szCs w:val="24"/>
                <w:lang w:val="en-US"/>
              </w:rPr>
            </w:pPr>
            <w:r w:rsidRPr="00400A19">
              <w:rPr>
                <w:rFonts w:ascii="Calibri" w:eastAsia="Calibri" w:hAnsi="Calibri" w:cs="Times New Roman"/>
                <w:sz w:val="24"/>
                <w:szCs w:val="24"/>
                <w:lang w:val="en-US"/>
              </w:rPr>
              <w:t>Application Reference Number</w:t>
            </w:r>
          </w:p>
        </w:tc>
        <w:tc>
          <w:tcPr>
            <w:tcW w:w="5389" w:type="dxa"/>
            <w:tcBorders>
              <w:top w:val="single" w:sz="4" w:space="0" w:color="auto"/>
              <w:left w:val="single" w:sz="4" w:space="0" w:color="auto"/>
              <w:bottom w:val="single" w:sz="4" w:space="0" w:color="auto"/>
              <w:right w:val="single" w:sz="4" w:space="0" w:color="auto"/>
            </w:tcBorders>
            <w:vAlign w:val="center"/>
            <w:hideMark/>
          </w:tcPr>
          <w:p w:rsidR="002905F2" w:rsidRPr="00400A19" w:rsidRDefault="00F43493" w:rsidP="00400A19">
            <w:pPr>
              <w:widowControl w:val="0"/>
              <w:spacing w:after="0" w:line="240" w:lineRule="auto"/>
              <w:rPr>
                <w:rFonts w:ascii="Calibri" w:eastAsia="Calibri" w:hAnsi="Calibri" w:cs="Times New Roman"/>
                <w:sz w:val="24"/>
                <w:szCs w:val="24"/>
                <w:lang w:val="en-US"/>
              </w:rPr>
            </w:pPr>
            <w:r w:rsidRPr="00400A19">
              <w:rPr>
                <w:rFonts w:ascii="Calibri" w:hAnsi="Calibri" w:cs="Arial"/>
                <w:sz w:val="24"/>
                <w:szCs w:val="24"/>
              </w:rPr>
              <w:t>01-A17</w:t>
            </w:r>
            <w:r w:rsidR="00400A19" w:rsidRPr="00400A19">
              <w:rPr>
                <w:rFonts w:ascii="Calibri" w:hAnsi="Calibri" w:cs="Arial"/>
                <w:sz w:val="24"/>
                <w:szCs w:val="24"/>
              </w:rPr>
              <w:t>49</w:t>
            </w:r>
            <w:r w:rsidR="002905F2" w:rsidRPr="00400A19">
              <w:rPr>
                <w:rFonts w:ascii="Calibri" w:hAnsi="Calibri" w:cs="Arial"/>
                <w:sz w:val="24"/>
                <w:szCs w:val="24"/>
              </w:rPr>
              <w:t>/S01</w:t>
            </w:r>
          </w:p>
        </w:tc>
      </w:tr>
    </w:tbl>
    <w:p w:rsidR="00B031E8" w:rsidRDefault="00B031E8" w:rsidP="00B537F6">
      <w:pPr>
        <w:tabs>
          <w:tab w:val="left" w:pos="988"/>
        </w:tabs>
        <w:spacing w:after="0" w:line="276" w:lineRule="auto"/>
        <w:rPr>
          <w:rFonts w:ascii="Calibri" w:eastAsia="Calibri" w:hAnsi="Calibri" w:cs="Times New Roman"/>
          <w:color w:val="FF0000"/>
          <w:sz w:val="24"/>
          <w:szCs w:val="24"/>
        </w:rPr>
      </w:pPr>
    </w:p>
    <w:p w:rsidR="00B031E8" w:rsidRDefault="00B031E8">
      <w:pPr>
        <w:rPr>
          <w:rFonts w:ascii="Calibri" w:eastAsia="Calibri" w:hAnsi="Calibri" w:cs="Times New Roman"/>
          <w:color w:val="FF0000"/>
          <w:sz w:val="24"/>
          <w:szCs w:val="24"/>
        </w:rPr>
      </w:pPr>
      <w:r>
        <w:rPr>
          <w:rFonts w:ascii="Calibri" w:eastAsia="Calibri" w:hAnsi="Calibri" w:cs="Times New Roman"/>
          <w:color w:val="FF0000"/>
          <w:sz w:val="24"/>
          <w:szCs w:val="24"/>
        </w:rPr>
        <w:br w:type="page"/>
      </w:r>
    </w:p>
    <w:p w:rsidR="005663DD" w:rsidRDefault="005663DD" w:rsidP="00B537F6">
      <w:pPr>
        <w:tabs>
          <w:tab w:val="left" w:pos="988"/>
        </w:tabs>
        <w:spacing w:after="0" w:line="276" w:lineRule="auto"/>
        <w:rPr>
          <w:rFonts w:ascii="Calibri" w:eastAsia="Calibri" w:hAnsi="Calibri" w:cs="Times New Roman"/>
          <w:color w:val="FF0000"/>
          <w:sz w:val="24"/>
          <w:szCs w:val="24"/>
        </w:rPr>
      </w:pPr>
    </w:p>
    <w:tbl>
      <w:tblPr>
        <w:tblW w:w="907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5"/>
        <w:gridCol w:w="6237"/>
      </w:tblGrid>
      <w:tr w:rsidR="00C36599" w:rsidRPr="008F3B8A" w:rsidTr="00147993">
        <w:tc>
          <w:tcPr>
            <w:tcW w:w="9072" w:type="dxa"/>
            <w:gridSpan w:val="2"/>
            <w:tcBorders>
              <w:top w:val="single" w:sz="4" w:space="0" w:color="auto"/>
              <w:left w:val="single" w:sz="4" w:space="0" w:color="auto"/>
              <w:bottom w:val="single" w:sz="4" w:space="0" w:color="auto"/>
              <w:right w:val="single" w:sz="4" w:space="0" w:color="auto"/>
            </w:tcBorders>
          </w:tcPr>
          <w:p w:rsidR="00C36599" w:rsidRPr="004A0884" w:rsidRDefault="00C36599" w:rsidP="00147993">
            <w:pPr>
              <w:widowControl w:val="0"/>
              <w:spacing w:after="0" w:line="240" w:lineRule="auto"/>
              <w:rPr>
                <w:lang w:val="en-US"/>
              </w:rPr>
            </w:pPr>
            <w:r w:rsidRPr="008306D4">
              <w:rPr>
                <w:lang w:val="en-US"/>
              </w:rPr>
              <w:t>Paltronics Australasia Pty Ltd</w:t>
            </w:r>
          </w:p>
        </w:tc>
      </w:tr>
      <w:tr w:rsidR="00C36599" w:rsidRPr="008F3B8A" w:rsidTr="00147993">
        <w:tc>
          <w:tcPr>
            <w:tcW w:w="9072" w:type="dxa"/>
            <w:gridSpan w:val="2"/>
            <w:tcBorders>
              <w:top w:val="single" w:sz="4" w:space="0" w:color="auto"/>
              <w:left w:val="single" w:sz="4" w:space="0" w:color="auto"/>
              <w:bottom w:val="single" w:sz="4" w:space="0" w:color="auto"/>
              <w:right w:val="single" w:sz="4" w:space="0" w:color="auto"/>
            </w:tcBorders>
          </w:tcPr>
          <w:p w:rsidR="00C36599" w:rsidRPr="004A0884" w:rsidRDefault="00C36599" w:rsidP="00147993">
            <w:pPr>
              <w:widowControl w:val="0"/>
              <w:spacing w:after="0" w:line="240" w:lineRule="auto"/>
              <w:rPr>
                <w:lang w:val="en-US"/>
              </w:rPr>
            </w:pPr>
            <w:r>
              <w:rPr>
                <w:lang w:val="en-US"/>
              </w:rPr>
              <w:t>Subject: Multi-Venue Jackpot System Software Update</w:t>
            </w:r>
          </w:p>
        </w:tc>
      </w:tr>
      <w:tr w:rsidR="00C36599" w:rsidRPr="008F3B8A" w:rsidTr="00147993">
        <w:tc>
          <w:tcPr>
            <w:tcW w:w="9072" w:type="dxa"/>
            <w:gridSpan w:val="2"/>
            <w:tcBorders>
              <w:top w:val="single" w:sz="4" w:space="0" w:color="auto"/>
              <w:left w:val="single" w:sz="4" w:space="0" w:color="auto"/>
              <w:bottom w:val="single" w:sz="4" w:space="0" w:color="auto"/>
              <w:right w:val="single" w:sz="4" w:space="0" w:color="auto"/>
            </w:tcBorders>
          </w:tcPr>
          <w:p w:rsidR="00C36599" w:rsidRDefault="00C36599" w:rsidP="00147993">
            <w:pPr>
              <w:widowControl w:val="0"/>
              <w:spacing w:after="0" w:line="240" w:lineRule="auto"/>
              <w:rPr>
                <w:lang w:val="en-US"/>
              </w:rPr>
            </w:pPr>
            <w:r>
              <w:rPr>
                <w:lang w:val="en-US"/>
              </w:rPr>
              <w:t xml:space="preserve">ARN: </w:t>
            </w:r>
            <w:r w:rsidRPr="008306D4">
              <w:rPr>
                <w:lang w:val="en-US"/>
              </w:rPr>
              <w:t>52-A0101/S01</w:t>
            </w:r>
          </w:p>
        </w:tc>
      </w:tr>
      <w:tr w:rsidR="00C36599" w:rsidRPr="008306D4" w:rsidTr="00147993">
        <w:tc>
          <w:tcPr>
            <w:tcW w:w="2835" w:type="dxa"/>
            <w:tcBorders>
              <w:top w:val="single" w:sz="4" w:space="0" w:color="auto"/>
              <w:bottom w:val="single" w:sz="4" w:space="0" w:color="auto"/>
              <w:right w:val="single" w:sz="4" w:space="0" w:color="auto"/>
            </w:tcBorders>
          </w:tcPr>
          <w:p w:rsidR="00C36599" w:rsidRPr="008306D4" w:rsidRDefault="00C36599" w:rsidP="00147993">
            <w:pPr>
              <w:widowControl w:val="0"/>
              <w:spacing w:after="0" w:line="240" w:lineRule="auto"/>
              <w:rPr>
                <w:b/>
                <w:bCs/>
                <w:lang w:val="en-US"/>
              </w:rPr>
            </w:pPr>
            <w:r w:rsidRPr="008306D4">
              <w:rPr>
                <w:b/>
                <w:bCs/>
                <w:lang w:val="en-US"/>
              </w:rPr>
              <w:t>System Name 1</w:t>
            </w:r>
          </w:p>
        </w:tc>
        <w:tc>
          <w:tcPr>
            <w:tcW w:w="6237" w:type="dxa"/>
            <w:tcBorders>
              <w:top w:val="single" w:sz="4" w:space="0" w:color="auto"/>
              <w:left w:val="single" w:sz="4" w:space="0" w:color="auto"/>
              <w:bottom w:val="single" w:sz="4" w:space="0" w:color="auto"/>
            </w:tcBorders>
          </w:tcPr>
          <w:p w:rsidR="00C36599" w:rsidRPr="008306D4" w:rsidRDefault="00C36599" w:rsidP="00147993">
            <w:pPr>
              <w:widowControl w:val="0"/>
              <w:spacing w:after="0" w:line="240" w:lineRule="auto"/>
              <w:rPr>
                <w:lang w:val="en-US"/>
              </w:rPr>
            </w:pPr>
            <w:r w:rsidRPr="008306D4">
              <w:rPr>
                <w:lang w:val="en-US"/>
              </w:rPr>
              <w:t>Multi-Venue Jackpot System – Server (NSW Venue Wide Jackpot System)</w:t>
            </w:r>
          </w:p>
        </w:tc>
      </w:tr>
      <w:tr w:rsidR="00C36599" w:rsidRPr="008306D4" w:rsidTr="00147993">
        <w:tc>
          <w:tcPr>
            <w:tcW w:w="2835" w:type="dxa"/>
            <w:tcBorders>
              <w:top w:val="single" w:sz="4" w:space="0" w:color="auto"/>
              <w:bottom w:val="single" w:sz="4" w:space="0" w:color="auto"/>
              <w:right w:val="single" w:sz="4" w:space="0" w:color="auto"/>
            </w:tcBorders>
          </w:tcPr>
          <w:p w:rsidR="00C36599" w:rsidRPr="008306D4" w:rsidRDefault="00C36599" w:rsidP="00147993">
            <w:pPr>
              <w:widowControl w:val="0"/>
              <w:spacing w:after="0" w:line="240" w:lineRule="auto"/>
              <w:rPr>
                <w:b/>
                <w:bCs/>
                <w:lang w:val="en-US"/>
              </w:rPr>
            </w:pPr>
            <w:r w:rsidRPr="008306D4">
              <w:rPr>
                <w:b/>
                <w:bCs/>
                <w:lang w:val="en-US"/>
              </w:rPr>
              <w:t>Specification Number</w:t>
            </w:r>
          </w:p>
        </w:tc>
        <w:tc>
          <w:tcPr>
            <w:tcW w:w="6237" w:type="dxa"/>
            <w:tcBorders>
              <w:top w:val="single" w:sz="4" w:space="0" w:color="auto"/>
              <w:left w:val="single" w:sz="4" w:space="0" w:color="auto"/>
              <w:bottom w:val="single" w:sz="4" w:space="0" w:color="auto"/>
            </w:tcBorders>
          </w:tcPr>
          <w:p w:rsidR="00C36599" w:rsidRPr="008306D4" w:rsidRDefault="00C36599" w:rsidP="00147993">
            <w:pPr>
              <w:widowControl w:val="0"/>
              <w:spacing w:after="0" w:line="240" w:lineRule="auto"/>
              <w:rPr>
                <w:lang w:val="en-US"/>
              </w:rPr>
            </w:pPr>
            <w:r w:rsidRPr="008306D4">
              <w:rPr>
                <w:lang w:val="en-US"/>
              </w:rPr>
              <w:t>52.YC002</w:t>
            </w:r>
          </w:p>
        </w:tc>
      </w:tr>
      <w:tr w:rsidR="00C36599" w:rsidRPr="00B031E8" w:rsidTr="00147993">
        <w:tc>
          <w:tcPr>
            <w:tcW w:w="2835" w:type="dxa"/>
            <w:tcBorders>
              <w:top w:val="single" w:sz="4" w:space="0" w:color="auto"/>
              <w:bottom w:val="single" w:sz="4" w:space="0" w:color="auto"/>
              <w:right w:val="single" w:sz="4" w:space="0" w:color="auto"/>
            </w:tcBorders>
          </w:tcPr>
          <w:p w:rsidR="00C36599" w:rsidRPr="00B031E8" w:rsidRDefault="00C36599" w:rsidP="00147993">
            <w:pPr>
              <w:widowControl w:val="0"/>
              <w:spacing w:after="0" w:line="240" w:lineRule="auto"/>
              <w:rPr>
                <w:b/>
                <w:bCs/>
                <w:lang w:val="en-US"/>
              </w:rPr>
            </w:pPr>
            <w:r w:rsidRPr="00B031E8">
              <w:rPr>
                <w:b/>
                <w:bCs/>
                <w:lang w:val="en-US"/>
              </w:rPr>
              <w:t>System Description</w:t>
            </w:r>
          </w:p>
        </w:tc>
        <w:tc>
          <w:tcPr>
            <w:tcW w:w="6237" w:type="dxa"/>
            <w:tcBorders>
              <w:top w:val="single" w:sz="4" w:space="0" w:color="auto"/>
              <w:left w:val="single" w:sz="4" w:space="0" w:color="auto"/>
              <w:bottom w:val="single" w:sz="4" w:space="0" w:color="auto"/>
            </w:tcBorders>
          </w:tcPr>
          <w:p w:rsidR="00C36599" w:rsidRPr="00B031E8" w:rsidRDefault="00C36599" w:rsidP="00147993">
            <w:pPr>
              <w:widowControl w:val="0"/>
              <w:spacing w:after="0" w:line="240" w:lineRule="auto"/>
              <w:rPr>
                <w:lang w:val="en-US"/>
              </w:rPr>
            </w:pPr>
            <w:r w:rsidRPr="00B031E8">
              <w:t>999 Jackpot Levels Multi Venue Linked Progressive Jackpot System with CCCE Jackpot Transfer and Dual Port functionality with up to 500 (100 unless communications systems have been tested) Inter-Venue Jackpot Linked Gaming Machines</w:t>
            </w:r>
          </w:p>
        </w:tc>
      </w:tr>
      <w:tr w:rsidR="00C36599" w:rsidRPr="00B031E8" w:rsidTr="00147993">
        <w:tc>
          <w:tcPr>
            <w:tcW w:w="2835" w:type="dxa"/>
            <w:tcBorders>
              <w:top w:val="single" w:sz="4" w:space="0" w:color="auto"/>
              <w:bottom w:val="single" w:sz="4" w:space="0" w:color="auto"/>
              <w:right w:val="single" w:sz="4" w:space="0" w:color="auto"/>
            </w:tcBorders>
          </w:tcPr>
          <w:p w:rsidR="00C36599" w:rsidRPr="00B031E8" w:rsidRDefault="00C36599" w:rsidP="00147993">
            <w:pPr>
              <w:widowControl w:val="0"/>
              <w:spacing w:after="0" w:line="240" w:lineRule="auto"/>
              <w:rPr>
                <w:b/>
                <w:bCs/>
                <w:lang w:val="en-US"/>
              </w:rPr>
            </w:pPr>
            <w:r w:rsidRPr="00B031E8">
              <w:rPr>
                <w:b/>
                <w:bCs/>
                <w:lang w:val="en-US"/>
              </w:rPr>
              <w:t>Software ID</w:t>
            </w:r>
          </w:p>
        </w:tc>
        <w:tc>
          <w:tcPr>
            <w:tcW w:w="6237" w:type="dxa"/>
            <w:tcBorders>
              <w:top w:val="single" w:sz="4" w:space="0" w:color="auto"/>
              <w:left w:val="single" w:sz="4" w:space="0" w:color="auto"/>
              <w:bottom w:val="single" w:sz="4" w:space="0" w:color="auto"/>
            </w:tcBorders>
          </w:tcPr>
          <w:p w:rsidR="00C36599" w:rsidRPr="00B031E8" w:rsidRDefault="00C36599" w:rsidP="00147993">
            <w:pPr>
              <w:widowControl w:val="0"/>
              <w:spacing w:after="0" w:line="240" w:lineRule="auto"/>
              <w:rPr>
                <w:lang w:val="en-US"/>
              </w:rPr>
            </w:pPr>
            <w:r w:rsidRPr="00B031E8">
              <w:rPr>
                <w:lang w:val="en-US"/>
              </w:rPr>
              <w:t>Build 03.02.00.07</w:t>
            </w:r>
          </w:p>
        </w:tc>
      </w:tr>
      <w:tr w:rsidR="00C36599" w:rsidRPr="00B031E8" w:rsidTr="00147993">
        <w:tc>
          <w:tcPr>
            <w:tcW w:w="2835" w:type="dxa"/>
            <w:tcBorders>
              <w:top w:val="single" w:sz="4" w:space="0" w:color="auto"/>
              <w:bottom w:val="single" w:sz="4" w:space="0" w:color="auto"/>
              <w:right w:val="single" w:sz="4" w:space="0" w:color="auto"/>
            </w:tcBorders>
          </w:tcPr>
          <w:p w:rsidR="00C36599" w:rsidRPr="00B031E8" w:rsidRDefault="00C36599" w:rsidP="00147993">
            <w:pPr>
              <w:widowControl w:val="0"/>
              <w:spacing w:after="0" w:line="240" w:lineRule="auto"/>
              <w:rPr>
                <w:b/>
                <w:bCs/>
                <w:lang w:val="en-US"/>
              </w:rPr>
            </w:pPr>
            <w:r w:rsidRPr="00B031E8">
              <w:rPr>
                <w:b/>
                <w:bCs/>
                <w:lang w:val="en-US"/>
              </w:rPr>
              <w:t>System Name 2</w:t>
            </w:r>
          </w:p>
        </w:tc>
        <w:tc>
          <w:tcPr>
            <w:tcW w:w="6237" w:type="dxa"/>
            <w:tcBorders>
              <w:top w:val="single" w:sz="4" w:space="0" w:color="auto"/>
              <w:left w:val="single" w:sz="4" w:space="0" w:color="auto"/>
              <w:bottom w:val="single" w:sz="4" w:space="0" w:color="auto"/>
            </w:tcBorders>
          </w:tcPr>
          <w:p w:rsidR="00C36599" w:rsidRPr="00B031E8" w:rsidRDefault="00C36599" w:rsidP="00147993">
            <w:pPr>
              <w:widowControl w:val="0"/>
              <w:spacing w:after="0" w:line="240" w:lineRule="auto"/>
              <w:rPr>
                <w:lang w:val="en-US"/>
              </w:rPr>
            </w:pPr>
            <w:r w:rsidRPr="00B031E8">
              <w:rPr>
                <w:lang w:val="en-US"/>
              </w:rPr>
              <w:t>Multi Venue Jackpot System – Mystery and Standard Progressive Jackpot Controller (NSW Venue Wide Jackpot System)</w:t>
            </w:r>
          </w:p>
        </w:tc>
      </w:tr>
      <w:tr w:rsidR="00C36599" w:rsidRPr="00B031E8" w:rsidTr="00147993">
        <w:tc>
          <w:tcPr>
            <w:tcW w:w="2835" w:type="dxa"/>
            <w:tcBorders>
              <w:top w:val="single" w:sz="4" w:space="0" w:color="auto"/>
              <w:bottom w:val="single" w:sz="4" w:space="0" w:color="auto"/>
              <w:right w:val="single" w:sz="4" w:space="0" w:color="auto"/>
            </w:tcBorders>
          </w:tcPr>
          <w:p w:rsidR="00C36599" w:rsidRPr="00B031E8" w:rsidRDefault="00C36599" w:rsidP="00147993">
            <w:pPr>
              <w:widowControl w:val="0"/>
              <w:spacing w:after="0" w:line="240" w:lineRule="auto"/>
              <w:rPr>
                <w:b/>
                <w:bCs/>
                <w:lang w:val="en-US"/>
              </w:rPr>
            </w:pPr>
            <w:r w:rsidRPr="00B031E8">
              <w:rPr>
                <w:b/>
                <w:bCs/>
                <w:lang w:val="en-US"/>
              </w:rPr>
              <w:t>Specification Number</w:t>
            </w:r>
          </w:p>
        </w:tc>
        <w:tc>
          <w:tcPr>
            <w:tcW w:w="6237" w:type="dxa"/>
            <w:tcBorders>
              <w:top w:val="single" w:sz="4" w:space="0" w:color="auto"/>
              <w:left w:val="single" w:sz="4" w:space="0" w:color="auto"/>
              <w:bottom w:val="single" w:sz="4" w:space="0" w:color="auto"/>
            </w:tcBorders>
          </w:tcPr>
          <w:p w:rsidR="00C36599" w:rsidRPr="00B031E8" w:rsidRDefault="00C36599" w:rsidP="00147993">
            <w:pPr>
              <w:widowControl w:val="0"/>
              <w:spacing w:after="0" w:line="240" w:lineRule="auto"/>
              <w:rPr>
                <w:lang w:val="en-US"/>
              </w:rPr>
            </w:pPr>
            <w:r w:rsidRPr="00B031E8">
              <w:rPr>
                <w:lang w:val="en-US"/>
              </w:rPr>
              <w:t>52.YC004</w:t>
            </w:r>
          </w:p>
        </w:tc>
      </w:tr>
      <w:tr w:rsidR="00C36599" w:rsidRPr="00B031E8" w:rsidTr="00147993">
        <w:tc>
          <w:tcPr>
            <w:tcW w:w="2835" w:type="dxa"/>
            <w:tcBorders>
              <w:top w:val="single" w:sz="4" w:space="0" w:color="auto"/>
              <w:bottom w:val="single" w:sz="4" w:space="0" w:color="auto"/>
              <w:right w:val="single" w:sz="4" w:space="0" w:color="auto"/>
            </w:tcBorders>
          </w:tcPr>
          <w:p w:rsidR="00C36599" w:rsidRPr="00B031E8" w:rsidRDefault="00C36599" w:rsidP="00147993">
            <w:pPr>
              <w:widowControl w:val="0"/>
              <w:spacing w:after="0" w:line="240" w:lineRule="auto"/>
              <w:rPr>
                <w:b/>
                <w:bCs/>
                <w:lang w:val="en-US"/>
              </w:rPr>
            </w:pPr>
            <w:r w:rsidRPr="00B031E8">
              <w:rPr>
                <w:b/>
                <w:bCs/>
                <w:lang w:val="en-US"/>
              </w:rPr>
              <w:t>System Description</w:t>
            </w:r>
          </w:p>
        </w:tc>
        <w:tc>
          <w:tcPr>
            <w:tcW w:w="6237" w:type="dxa"/>
            <w:tcBorders>
              <w:top w:val="single" w:sz="4" w:space="0" w:color="auto"/>
              <w:left w:val="single" w:sz="4" w:space="0" w:color="auto"/>
              <w:bottom w:val="single" w:sz="4" w:space="0" w:color="auto"/>
            </w:tcBorders>
          </w:tcPr>
          <w:p w:rsidR="00C36599" w:rsidRPr="00B031E8" w:rsidRDefault="00C36599" w:rsidP="00147993">
            <w:pPr>
              <w:widowControl w:val="0"/>
              <w:spacing w:after="0" w:line="240" w:lineRule="auto"/>
              <w:rPr>
                <w:lang w:val="en-US"/>
              </w:rPr>
            </w:pPr>
            <w:r w:rsidRPr="00B031E8">
              <w:t>64 Jackpot Levels Mystery Linked Progressive Jackpot System with CCCE Jackpot Transfer and Dual Port functionality with up to 200 Attached Gaming Machines.</w:t>
            </w:r>
          </w:p>
        </w:tc>
      </w:tr>
      <w:tr w:rsidR="00C36599" w:rsidRPr="00B031E8" w:rsidTr="00147993">
        <w:tc>
          <w:tcPr>
            <w:tcW w:w="2835" w:type="dxa"/>
            <w:tcBorders>
              <w:top w:val="single" w:sz="4" w:space="0" w:color="auto"/>
              <w:bottom w:val="single" w:sz="4" w:space="0" w:color="auto"/>
              <w:right w:val="single" w:sz="4" w:space="0" w:color="auto"/>
            </w:tcBorders>
          </w:tcPr>
          <w:p w:rsidR="00C36599" w:rsidRPr="00B031E8" w:rsidRDefault="00C36599" w:rsidP="00147993">
            <w:pPr>
              <w:widowControl w:val="0"/>
              <w:spacing w:after="0" w:line="240" w:lineRule="auto"/>
              <w:rPr>
                <w:b/>
                <w:bCs/>
                <w:lang w:val="en-US"/>
              </w:rPr>
            </w:pPr>
            <w:r w:rsidRPr="00B031E8">
              <w:rPr>
                <w:b/>
                <w:bCs/>
                <w:lang w:val="en-US"/>
              </w:rPr>
              <w:t>System Version</w:t>
            </w:r>
          </w:p>
        </w:tc>
        <w:tc>
          <w:tcPr>
            <w:tcW w:w="6237" w:type="dxa"/>
            <w:tcBorders>
              <w:top w:val="single" w:sz="4" w:space="0" w:color="auto"/>
              <w:left w:val="single" w:sz="4" w:space="0" w:color="auto"/>
              <w:bottom w:val="single" w:sz="4" w:space="0" w:color="auto"/>
            </w:tcBorders>
          </w:tcPr>
          <w:p w:rsidR="00C36599" w:rsidRPr="00B031E8" w:rsidRDefault="00C36599" w:rsidP="00147993">
            <w:pPr>
              <w:widowControl w:val="0"/>
              <w:spacing w:after="0" w:line="240" w:lineRule="auto"/>
              <w:rPr>
                <w:lang w:val="en-US"/>
              </w:rPr>
            </w:pPr>
            <w:r w:rsidRPr="00B031E8">
              <w:rPr>
                <w:lang w:val="en-US"/>
              </w:rPr>
              <w:t>02.01.00.73</w:t>
            </w:r>
          </w:p>
        </w:tc>
      </w:tr>
      <w:tr w:rsidR="00C36599" w:rsidRPr="00B031E8" w:rsidTr="00147993">
        <w:tc>
          <w:tcPr>
            <w:tcW w:w="2835" w:type="dxa"/>
            <w:tcBorders>
              <w:top w:val="single" w:sz="4" w:space="0" w:color="auto"/>
              <w:bottom w:val="single" w:sz="4" w:space="0" w:color="auto"/>
              <w:right w:val="single" w:sz="4" w:space="0" w:color="auto"/>
            </w:tcBorders>
          </w:tcPr>
          <w:p w:rsidR="00C36599" w:rsidRPr="00B031E8" w:rsidRDefault="00C36599" w:rsidP="00147993">
            <w:pPr>
              <w:widowControl w:val="0"/>
              <w:spacing w:after="0" w:line="240" w:lineRule="auto"/>
              <w:rPr>
                <w:b/>
                <w:bCs/>
                <w:lang w:val="en-US"/>
              </w:rPr>
            </w:pPr>
            <w:r w:rsidRPr="00B031E8">
              <w:rPr>
                <w:b/>
                <w:bCs/>
                <w:lang w:val="en-US"/>
              </w:rPr>
              <w:t>System Name 3</w:t>
            </w:r>
          </w:p>
        </w:tc>
        <w:tc>
          <w:tcPr>
            <w:tcW w:w="6237" w:type="dxa"/>
            <w:tcBorders>
              <w:top w:val="single" w:sz="4" w:space="0" w:color="auto"/>
              <w:left w:val="single" w:sz="4" w:space="0" w:color="auto"/>
              <w:bottom w:val="single" w:sz="4" w:space="0" w:color="auto"/>
            </w:tcBorders>
          </w:tcPr>
          <w:p w:rsidR="00C36599" w:rsidRPr="00B031E8" w:rsidRDefault="00C36599" w:rsidP="00147993">
            <w:pPr>
              <w:widowControl w:val="0"/>
              <w:spacing w:after="0" w:line="240" w:lineRule="auto"/>
              <w:rPr>
                <w:lang w:val="en-US"/>
              </w:rPr>
            </w:pPr>
            <w:r w:rsidRPr="00B031E8">
              <w:rPr>
                <w:lang w:val="en-US"/>
              </w:rPr>
              <w:t>Multi-Venue Jackpot System – Mystery Madness  Jackpot Controller (NSW Venue Wide Jackpot System)</w:t>
            </w:r>
          </w:p>
        </w:tc>
      </w:tr>
      <w:tr w:rsidR="00C36599" w:rsidRPr="00B031E8" w:rsidTr="00147993">
        <w:tc>
          <w:tcPr>
            <w:tcW w:w="2835" w:type="dxa"/>
            <w:tcBorders>
              <w:top w:val="single" w:sz="4" w:space="0" w:color="auto"/>
              <w:bottom w:val="single" w:sz="4" w:space="0" w:color="auto"/>
              <w:right w:val="single" w:sz="4" w:space="0" w:color="auto"/>
            </w:tcBorders>
          </w:tcPr>
          <w:p w:rsidR="00C36599" w:rsidRPr="00B031E8" w:rsidRDefault="00C36599" w:rsidP="00147993">
            <w:pPr>
              <w:widowControl w:val="0"/>
              <w:spacing w:after="0" w:line="240" w:lineRule="auto"/>
              <w:rPr>
                <w:b/>
                <w:bCs/>
                <w:lang w:val="en-US"/>
              </w:rPr>
            </w:pPr>
            <w:r w:rsidRPr="00B031E8">
              <w:rPr>
                <w:b/>
                <w:bCs/>
                <w:lang w:val="en-US"/>
              </w:rPr>
              <w:t>Specification Number</w:t>
            </w:r>
          </w:p>
        </w:tc>
        <w:tc>
          <w:tcPr>
            <w:tcW w:w="6237" w:type="dxa"/>
            <w:tcBorders>
              <w:top w:val="single" w:sz="4" w:space="0" w:color="auto"/>
              <w:left w:val="single" w:sz="4" w:space="0" w:color="auto"/>
              <w:bottom w:val="single" w:sz="4" w:space="0" w:color="auto"/>
            </w:tcBorders>
          </w:tcPr>
          <w:p w:rsidR="00C36599" w:rsidRPr="00B031E8" w:rsidRDefault="00C36599" w:rsidP="00147993">
            <w:pPr>
              <w:widowControl w:val="0"/>
              <w:spacing w:after="0" w:line="240" w:lineRule="auto"/>
              <w:rPr>
                <w:lang w:val="en-US"/>
              </w:rPr>
            </w:pPr>
            <w:r w:rsidRPr="00B031E8">
              <w:rPr>
                <w:lang w:val="en-US"/>
              </w:rPr>
              <w:t>52.YCM01</w:t>
            </w:r>
          </w:p>
        </w:tc>
      </w:tr>
      <w:tr w:rsidR="00C36599" w:rsidRPr="00B031E8" w:rsidTr="00147993">
        <w:tc>
          <w:tcPr>
            <w:tcW w:w="2835" w:type="dxa"/>
            <w:tcBorders>
              <w:top w:val="single" w:sz="4" w:space="0" w:color="auto"/>
              <w:bottom w:val="single" w:sz="4" w:space="0" w:color="auto"/>
              <w:right w:val="single" w:sz="4" w:space="0" w:color="auto"/>
            </w:tcBorders>
          </w:tcPr>
          <w:p w:rsidR="00C36599" w:rsidRPr="00B031E8" w:rsidRDefault="00C36599" w:rsidP="00147993">
            <w:pPr>
              <w:widowControl w:val="0"/>
              <w:spacing w:after="0" w:line="240" w:lineRule="auto"/>
              <w:rPr>
                <w:b/>
                <w:bCs/>
                <w:lang w:val="en-US"/>
              </w:rPr>
            </w:pPr>
            <w:r w:rsidRPr="00B031E8">
              <w:rPr>
                <w:b/>
                <w:bCs/>
                <w:lang w:val="en-US"/>
              </w:rPr>
              <w:t>System Description</w:t>
            </w:r>
          </w:p>
        </w:tc>
        <w:tc>
          <w:tcPr>
            <w:tcW w:w="6237" w:type="dxa"/>
            <w:tcBorders>
              <w:top w:val="single" w:sz="4" w:space="0" w:color="auto"/>
              <w:left w:val="single" w:sz="4" w:space="0" w:color="auto"/>
              <w:bottom w:val="single" w:sz="4" w:space="0" w:color="auto"/>
            </w:tcBorders>
          </w:tcPr>
          <w:p w:rsidR="00C36599" w:rsidRPr="00B031E8" w:rsidRDefault="00C36599" w:rsidP="00147993">
            <w:pPr>
              <w:widowControl w:val="0"/>
              <w:spacing w:after="0" w:line="240" w:lineRule="auto"/>
              <w:rPr>
                <w:lang w:val="en-US"/>
              </w:rPr>
            </w:pPr>
            <w:r w:rsidRPr="00B031E8">
              <w:rPr>
                <w:lang w:val="en-US"/>
              </w:rPr>
              <w:t>4 Jackpot Level Local Mystery Madness Jackpot Controller with CCCE Jackpot Transfer and Dual Port functionality</w:t>
            </w:r>
          </w:p>
        </w:tc>
      </w:tr>
      <w:tr w:rsidR="00C36599" w:rsidRPr="008306D4" w:rsidTr="00147993">
        <w:tc>
          <w:tcPr>
            <w:tcW w:w="2835" w:type="dxa"/>
            <w:tcBorders>
              <w:top w:val="single" w:sz="4" w:space="0" w:color="auto"/>
              <w:bottom w:val="single" w:sz="4" w:space="0" w:color="auto"/>
              <w:right w:val="single" w:sz="4" w:space="0" w:color="auto"/>
            </w:tcBorders>
          </w:tcPr>
          <w:p w:rsidR="00C36599" w:rsidRPr="00B031E8" w:rsidRDefault="00C36599" w:rsidP="00147993">
            <w:pPr>
              <w:widowControl w:val="0"/>
              <w:spacing w:after="0" w:line="240" w:lineRule="auto"/>
              <w:rPr>
                <w:b/>
                <w:bCs/>
                <w:lang w:val="en-US"/>
              </w:rPr>
            </w:pPr>
            <w:r w:rsidRPr="00B031E8">
              <w:rPr>
                <w:b/>
                <w:bCs/>
                <w:lang w:val="en-US"/>
              </w:rPr>
              <w:t>System Version</w:t>
            </w:r>
          </w:p>
        </w:tc>
        <w:tc>
          <w:tcPr>
            <w:tcW w:w="6237" w:type="dxa"/>
            <w:tcBorders>
              <w:top w:val="single" w:sz="4" w:space="0" w:color="auto"/>
              <w:left w:val="single" w:sz="4" w:space="0" w:color="auto"/>
              <w:bottom w:val="single" w:sz="4" w:space="0" w:color="auto"/>
            </w:tcBorders>
          </w:tcPr>
          <w:p w:rsidR="00C36599" w:rsidRPr="008306D4" w:rsidRDefault="00C36599" w:rsidP="00147993">
            <w:pPr>
              <w:widowControl w:val="0"/>
              <w:spacing w:after="0" w:line="240" w:lineRule="auto"/>
              <w:rPr>
                <w:lang w:val="en-US"/>
              </w:rPr>
            </w:pPr>
            <w:r w:rsidRPr="00B031E8">
              <w:rPr>
                <w:lang w:val="en-US"/>
              </w:rPr>
              <w:t>02.01.00.74</w:t>
            </w:r>
          </w:p>
        </w:tc>
      </w:tr>
      <w:tr w:rsidR="00167367" w:rsidRPr="008F3B8A" w:rsidTr="00147993">
        <w:tc>
          <w:tcPr>
            <w:tcW w:w="9072" w:type="dxa"/>
            <w:gridSpan w:val="2"/>
            <w:tcBorders>
              <w:top w:val="single" w:sz="4" w:space="0" w:color="auto"/>
              <w:left w:val="single" w:sz="4" w:space="0" w:color="auto"/>
              <w:bottom w:val="single" w:sz="4" w:space="0" w:color="auto"/>
              <w:right w:val="single" w:sz="4" w:space="0" w:color="auto"/>
            </w:tcBorders>
          </w:tcPr>
          <w:p w:rsidR="00167367" w:rsidRPr="004E45FF" w:rsidRDefault="00167367" w:rsidP="00167367">
            <w:pPr>
              <w:kinsoku w:val="0"/>
              <w:overflowPunct w:val="0"/>
              <w:autoSpaceDE w:val="0"/>
              <w:autoSpaceDN w:val="0"/>
              <w:adjustRightInd w:val="0"/>
              <w:spacing w:after="0" w:line="225" w:lineRule="exact"/>
              <w:ind w:left="39"/>
              <w:rPr>
                <w:rFonts w:ascii="Calibri" w:hAnsi="Calibri" w:cs="Calibri"/>
                <w:b/>
                <w:bCs/>
              </w:rPr>
            </w:pPr>
            <w:r w:rsidRPr="004E45FF">
              <w:rPr>
                <w:rFonts w:ascii="Calibri" w:hAnsi="Calibri" w:cs="Calibri"/>
                <w:b/>
                <w:bCs/>
              </w:rPr>
              <w:t>Specific Approval Conditions</w:t>
            </w:r>
          </w:p>
          <w:p w:rsidR="00167367" w:rsidRDefault="00167367" w:rsidP="00167367">
            <w:pPr>
              <w:pStyle w:val="TableParagraph"/>
              <w:numPr>
                <w:ilvl w:val="0"/>
                <w:numId w:val="9"/>
              </w:numPr>
              <w:tabs>
                <w:tab w:val="left" w:pos="425"/>
              </w:tabs>
              <w:spacing w:before="41" w:line="276" w:lineRule="auto"/>
              <w:ind w:right="381"/>
            </w:pPr>
            <w:r>
              <w:t>The logic cage(s) housing the logic boards and other sensitive components of the MVJS (the MVJS Server and each attached local jackpot controller) must be closed and key-locked at all times, except during system maintenance or upgrade of the</w:t>
            </w:r>
            <w:r>
              <w:rPr>
                <w:spacing w:val="-14"/>
              </w:rPr>
              <w:t xml:space="preserve"> </w:t>
            </w:r>
            <w:r>
              <w:t>MVJS.</w:t>
            </w:r>
          </w:p>
          <w:p w:rsidR="00167367" w:rsidRDefault="00167367" w:rsidP="00167367">
            <w:pPr>
              <w:pStyle w:val="TableParagraph"/>
              <w:numPr>
                <w:ilvl w:val="0"/>
                <w:numId w:val="9"/>
              </w:numPr>
              <w:tabs>
                <w:tab w:val="left" w:pos="425"/>
              </w:tabs>
              <w:spacing w:line="240" w:lineRule="auto"/>
            </w:pPr>
            <w:r>
              <w:t>The MVJS logic cages’ lock key(s) must be under the control of the venue</w:t>
            </w:r>
            <w:r>
              <w:rPr>
                <w:spacing w:val="-17"/>
              </w:rPr>
              <w:t xml:space="preserve"> </w:t>
            </w:r>
            <w:r>
              <w:t>manager.</w:t>
            </w:r>
          </w:p>
          <w:p w:rsidR="00167367" w:rsidRDefault="00167367" w:rsidP="00167367">
            <w:pPr>
              <w:pStyle w:val="TableParagraph"/>
              <w:numPr>
                <w:ilvl w:val="0"/>
                <w:numId w:val="9"/>
              </w:numPr>
              <w:tabs>
                <w:tab w:val="left" w:pos="425"/>
              </w:tabs>
              <w:spacing w:before="41" w:line="276" w:lineRule="auto"/>
              <w:ind w:right="175"/>
            </w:pPr>
            <w:r>
              <w:t>The</w:t>
            </w:r>
            <w:r>
              <w:rPr>
                <w:spacing w:val="-1"/>
              </w:rPr>
              <w:t xml:space="preserve"> </w:t>
            </w:r>
            <w:r>
              <w:t>MVJS</w:t>
            </w:r>
            <w:r>
              <w:rPr>
                <w:spacing w:val="-4"/>
              </w:rPr>
              <w:t xml:space="preserve"> </w:t>
            </w:r>
            <w:r>
              <w:t>must</w:t>
            </w:r>
            <w:r>
              <w:rPr>
                <w:spacing w:val="-3"/>
              </w:rPr>
              <w:t xml:space="preserve"> </w:t>
            </w:r>
            <w:r>
              <w:t>be</w:t>
            </w:r>
            <w:r>
              <w:rPr>
                <w:spacing w:val="-2"/>
              </w:rPr>
              <w:t xml:space="preserve"> </w:t>
            </w:r>
            <w:r>
              <w:t>configured</w:t>
            </w:r>
            <w:r>
              <w:rPr>
                <w:spacing w:val="-1"/>
              </w:rPr>
              <w:t xml:space="preserve"> </w:t>
            </w:r>
            <w:r>
              <w:t>to</w:t>
            </w:r>
            <w:r>
              <w:rPr>
                <w:spacing w:val="-1"/>
              </w:rPr>
              <w:t xml:space="preserve"> </w:t>
            </w:r>
            <w:r>
              <w:t>use a</w:t>
            </w:r>
            <w:r>
              <w:rPr>
                <w:spacing w:val="-5"/>
              </w:rPr>
              <w:t xml:space="preserve"> </w:t>
            </w:r>
            <w:r>
              <w:t>different</w:t>
            </w:r>
            <w:r>
              <w:rPr>
                <w:spacing w:val="-1"/>
              </w:rPr>
              <w:t xml:space="preserve"> </w:t>
            </w:r>
            <w:r>
              <w:t>session</w:t>
            </w:r>
            <w:r>
              <w:rPr>
                <w:spacing w:val="-2"/>
              </w:rPr>
              <w:t xml:space="preserve"> </w:t>
            </w:r>
            <w:r>
              <w:t>encryption</w:t>
            </w:r>
            <w:r>
              <w:rPr>
                <w:spacing w:val="-2"/>
              </w:rPr>
              <w:t xml:space="preserve"> </w:t>
            </w:r>
            <w:r>
              <w:t>key</w:t>
            </w:r>
            <w:r>
              <w:rPr>
                <w:spacing w:val="-3"/>
              </w:rPr>
              <w:t xml:space="preserve"> </w:t>
            </w:r>
            <w:r>
              <w:t>every</w:t>
            </w:r>
            <w:r>
              <w:rPr>
                <w:spacing w:val="-3"/>
              </w:rPr>
              <w:t xml:space="preserve"> </w:t>
            </w:r>
            <w:r>
              <w:t>24</w:t>
            </w:r>
            <w:r>
              <w:rPr>
                <w:spacing w:val="-3"/>
              </w:rPr>
              <w:t xml:space="preserve"> </w:t>
            </w:r>
            <w:r>
              <w:t>hours</w:t>
            </w:r>
            <w:r>
              <w:rPr>
                <w:spacing w:val="-1"/>
              </w:rPr>
              <w:t xml:space="preserve"> </w:t>
            </w:r>
            <w:r>
              <w:t>or</w:t>
            </w:r>
            <w:r>
              <w:rPr>
                <w:spacing w:val="-7"/>
              </w:rPr>
              <w:t xml:space="preserve"> </w:t>
            </w:r>
            <w:r>
              <w:t>more frequently. The session encryption key is the “password” used by the MVJS to encrypt all its communications between the MVJS Server, Local Jackpot Controllers and Config/Console Workstations.</w:t>
            </w:r>
          </w:p>
          <w:p w:rsidR="00167367" w:rsidRPr="00167367" w:rsidRDefault="00167367" w:rsidP="00167367">
            <w:pPr>
              <w:pStyle w:val="TableParagraph"/>
              <w:numPr>
                <w:ilvl w:val="0"/>
                <w:numId w:val="9"/>
              </w:numPr>
              <w:tabs>
                <w:tab w:val="left" w:pos="425"/>
              </w:tabs>
              <w:spacing w:before="1" w:line="273" w:lineRule="auto"/>
              <w:ind w:right="283"/>
              <w:rPr>
                <w:b/>
                <w:bCs/>
              </w:rPr>
            </w:pPr>
            <w:r>
              <w:t>The ability to perform any server administration, system configuration, software modification and/or control the servers’ operation remotely must be disabled at all times, except</w:t>
            </w:r>
            <w:r>
              <w:rPr>
                <w:spacing w:val="-20"/>
              </w:rPr>
              <w:t xml:space="preserve"> </w:t>
            </w:r>
            <w:r>
              <w:t>during system maintenance or upgrade of the MVJS.</w:t>
            </w:r>
          </w:p>
          <w:p w:rsidR="00167367" w:rsidRDefault="00167367" w:rsidP="00167367">
            <w:pPr>
              <w:pStyle w:val="BodyText"/>
              <w:widowControl w:val="0"/>
              <w:numPr>
                <w:ilvl w:val="0"/>
                <w:numId w:val="9"/>
              </w:numPr>
              <w:tabs>
                <w:tab w:val="left" w:pos="420"/>
              </w:tabs>
              <w:adjustRightInd/>
              <w:ind w:right="179"/>
            </w:pPr>
            <w:r>
              <w:t>The</w:t>
            </w:r>
            <w:r>
              <w:rPr>
                <w:spacing w:val="-1"/>
              </w:rPr>
              <w:t xml:space="preserve"> </w:t>
            </w:r>
            <w:r>
              <w:t>MVJS</w:t>
            </w:r>
            <w:r>
              <w:rPr>
                <w:spacing w:val="-4"/>
              </w:rPr>
              <w:t xml:space="preserve"> </w:t>
            </w:r>
            <w:r>
              <w:t>must</w:t>
            </w:r>
            <w:r>
              <w:rPr>
                <w:spacing w:val="-3"/>
              </w:rPr>
              <w:t xml:space="preserve"> </w:t>
            </w:r>
            <w:r>
              <w:t>be</w:t>
            </w:r>
            <w:r>
              <w:rPr>
                <w:spacing w:val="-2"/>
              </w:rPr>
              <w:t xml:space="preserve"> </w:t>
            </w:r>
            <w:r>
              <w:t>configured</w:t>
            </w:r>
            <w:r>
              <w:rPr>
                <w:spacing w:val="-1"/>
              </w:rPr>
              <w:t xml:space="preserve"> </w:t>
            </w:r>
            <w:r>
              <w:t>to</w:t>
            </w:r>
            <w:r>
              <w:rPr>
                <w:spacing w:val="-1"/>
              </w:rPr>
              <w:t xml:space="preserve"> </w:t>
            </w:r>
            <w:r>
              <w:t>use a</w:t>
            </w:r>
            <w:r>
              <w:rPr>
                <w:spacing w:val="-5"/>
              </w:rPr>
              <w:t xml:space="preserve"> </w:t>
            </w:r>
            <w:r>
              <w:t>different</w:t>
            </w:r>
            <w:r>
              <w:rPr>
                <w:spacing w:val="-1"/>
              </w:rPr>
              <w:t xml:space="preserve"> </w:t>
            </w:r>
            <w:r>
              <w:t>session</w:t>
            </w:r>
            <w:r>
              <w:rPr>
                <w:spacing w:val="-2"/>
              </w:rPr>
              <w:t xml:space="preserve"> </w:t>
            </w:r>
            <w:r>
              <w:t>encryption</w:t>
            </w:r>
            <w:r>
              <w:rPr>
                <w:spacing w:val="-2"/>
              </w:rPr>
              <w:t xml:space="preserve"> </w:t>
            </w:r>
            <w:r>
              <w:t>key</w:t>
            </w:r>
            <w:r>
              <w:rPr>
                <w:spacing w:val="-3"/>
              </w:rPr>
              <w:t xml:space="preserve"> </w:t>
            </w:r>
            <w:r>
              <w:t>every</w:t>
            </w:r>
            <w:r>
              <w:rPr>
                <w:spacing w:val="-3"/>
              </w:rPr>
              <w:t xml:space="preserve"> </w:t>
            </w:r>
            <w:r>
              <w:t>24</w:t>
            </w:r>
            <w:r>
              <w:rPr>
                <w:spacing w:val="-3"/>
              </w:rPr>
              <w:t xml:space="preserve"> </w:t>
            </w:r>
            <w:r>
              <w:t>hours</w:t>
            </w:r>
            <w:r>
              <w:rPr>
                <w:spacing w:val="-1"/>
              </w:rPr>
              <w:t xml:space="preserve"> </w:t>
            </w:r>
            <w:r>
              <w:t>or</w:t>
            </w:r>
            <w:r>
              <w:rPr>
                <w:spacing w:val="-7"/>
              </w:rPr>
              <w:t xml:space="preserve"> </w:t>
            </w:r>
            <w:r>
              <w:t>more frequently. The session encryption key is the “password” used by the MVJS to encrypt all its communications between the MVJS Server, Local Jackpot Controllers and Config/Console Workstations.</w:t>
            </w:r>
          </w:p>
          <w:p w:rsidR="00167367" w:rsidRDefault="00167367" w:rsidP="00167367">
            <w:pPr>
              <w:pStyle w:val="BodyText"/>
              <w:widowControl w:val="0"/>
              <w:numPr>
                <w:ilvl w:val="0"/>
                <w:numId w:val="9"/>
              </w:numPr>
              <w:tabs>
                <w:tab w:val="left" w:pos="420"/>
              </w:tabs>
              <w:adjustRightInd/>
              <w:ind w:right="285"/>
            </w:pPr>
            <w:r>
              <w:t>The ability to perform any server administration, system configuration, software modification and/or control the servers’ operation remotely must be disabled at all times, except during system maintenance or upgrade of the</w:t>
            </w:r>
            <w:r>
              <w:rPr>
                <w:spacing w:val="-8"/>
              </w:rPr>
              <w:t xml:space="preserve"> </w:t>
            </w:r>
            <w:r>
              <w:t>MVJS.</w:t>
            </w:r>
          </w:p>
          <w:p w:rsidR="00167367" w:rsidRPr="00167367" w:rsidRDefault="00167367" w:rsidP="00167367">
            <w:pPr>
              <w:pStyle w:val="BodyText"/>
              <w:widowControl w:val="0"/>
              <w:numPr>
                <w:ilvl w:val="0"/>
                <w:numId w:val="9"/>
              </w:numPr>
              <w:tabs>
                <w:tab w:val="left" w:pos="420"/>
              </w:tabs>
              <w:adjustRightInd/>
              <w:spacing w:line="237" w:lineRule="auto"/>
              <w:ind w:right="798"/>
            </w:pPr>
            <w:r>
              <w:t>Dedicated communication line (physical or logical) must be used for all communications between the MVJS Server, Local Jackpot Controllers and Config/Console</w:t>
            </w:r>
            <w:r>
              <w:rPr>
                <w:spacing w:val="-20"/>
              </w:rPr>
              <w:t xml:space="preserve"> </w:t>
            </w:r>
            <w:r>
              <w:t>Workstations.</w:t>
            </w:r>
          </w:p>
        </w:tc>
      </w:tr>
    </w:tbl>
    <w:p w:rsidR="00167367" w:rsidRDefault="00167367">
      <w:pPr>
        <w:rPr>
          <w:rFonts w:ascii="Calibri" w:eastAsia="Calibri" w:hAnsi="Calibri" w:cs="Times New Roman"/>
          <w:color w:val="FF0000"/>
          <w:sz w:val="24"/>
          <w:szCs w:val="24"/>
        </w:rPr>
      </w:pPr>
      <w:r>
        <w:rPr>
          <w:rFonts w:ascii="Calibri" w:eastAsia="Calibri" w:hAnsi="Calibri" w:cs="Times New Roman"/>
          <w:color w:val="FF0000"/>
          <w:sz w:val="24"/>
          <w:szCs w:val="24"/>
        </w:rPr>
        <w:br w:type="page"/>
      </w:r>
    </w:p>
    <w:p w:rsidR="00167367" w:rsidRPr="00B13691" w:rsidRDefault="00B13691" w:rsidP="00B13691">
      <w:pPr>
        <w:spacing w:before="120" w:after="0"/>
        <w:rPr>
          <w:rFonts w:ascii="Calibri" w:eastAsia="Calibri" w:hAnsi="Calibri" w:cs="Times New Roman"/>
          <w:sz w:val="24"/>
          <w:szCs w:val="24"/>
        </w:rPr>
      </w:pPr>
      <w:r w:rsidRPr="00B13691">
        <w:rPr>
          <w:rFonts w:ascii="Calibri" w:eastAsia="Calibri" w:hAnsi="Calibri" w:cs="Times New Roman"/>
          <w:sz w:val="24"/>
          <w:szCs w:val="24"/>
        </w:rPr>
        <w:t xml:space="preserve">  </w:t>
      </w:r>
      <w:r w:rsidR="00167367" w:rsidRPr="00B13691">
        <w:rPr>
          <w:rFonts w:ascii="Calibri" w:eastAsia="Calibri" w:hAnsi="Calibri" w:cs="Times New Roman"/>
          <w:sz w:val="24"/>
          <w:szCs w:val="24"/>
        </w:rPr>
        <w:t>Continued…</w:t>
      </w:r>
    </w:p>
    <w:tbl>
      <w:tblPr>
        <w:tblW w:w="907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2"/>
      </w:tblGrid>
      <w:tr w:rsidR="00167367" w:rsidRPr="008F3B8A" w:rsidTr="00F73996">
        <w:trPr>
          <w:trHeight w:val="2530"/>
        </w:trPr>
        <w:tc>
          <w:tcPr>
            <w:tcW w:w="9072" w:type="dxa"/>
            <w:tcBorders>
              <w:top w:val="single" w:sz="4" w:space="0" w:color="auto"/>
              <w:left w:val="single" w:sz="4" w:space="0" w:color="auto"/>
              <w:bottom w:val="single" w:sz="4" w:space="0" w:color="auto"/>
              <w:right w:val="single" w:sz="4" w:space="0" w:color="auto"/>
            </w:tcBorders>
          </w:tcPr>
          <w:p w:rsidR="00167367" w:rsidRDefault="00167367" w:rsidP="00F73996">
            <w:pPr>
              <w:pStyle w:val="BodyText"/>
              <w:widowControl w:val="0"/>
              <w:numPr>
                <w:ilvl w:val="0"/>
                <w:numId w:val="9"/>
              </w:numPr>
              <w:tabs>
                <w:tab w:val="left" w:pos="420"/>
              </w:tabs>
              <w:adjustRightInd/>
            </w:pPr>
            <w:r>
              <w:t>‘Rolled-up turnover’ is not approved for use in ACT and must be disabled at all</w:t>
            </w:r>
            <w:r>
              <w:rPr>
                <w:spacing w:val="-16"/>
              </w:rPr>
              <w:t xml:space="preserve"> </w:t>
            </w:r>
            <w:r>
              <w:t>times.</w:t>
            </w:r>
          </w:p>
          <w:p w:rsidR="00167367" w:rsidRDefault="00167367" w:rsidP="00F73996">
            <w:pPr>
              <w:pStyle w:val="BodyText"/>
              <w:widowControl w:val="0"/>
              <w:numPr>
                <w:ilvl w:val="0"/>
                <w:numId w:val="9"/>
              </w:numPr>
              <w:tabs>
                <w:tab w:val="left" w:pos="420"/>
              </w:tabs>
              <w:adjustRightInd/>
              <w:ind w:right="259"/>
            </w:pPr>
            <w:r>
              <w:t>‘Offline play’ is not approved for use in ACT and must be disabled at all times. The parameters “Maximum Offline Play Time” and “Maximum Offline Turnover” must be set to zero for each operating jackpot</w:t>
            </w:r>
            <w:r>
              <w:rPr>
                <w:spacing w:val="-3"/>
              </w:rPr>
              <w:t xml:space="preserve"> </w:t>
            </w:r>
            <w:r>
              <w:t>level.</w:t>
            </w:r>
          </w:p>
          <w:p w:rsidR="00167367" w:rsidRPr="004E45FF" w:rsidRDefault="00167367" w:rsidP="00F73996">
            <w:pPr>
              <w:pStyle w:val="BodyText"/>
              <w:widowControl w:val="0"/>
              <w:numPr>
                <w:ilvl w:val="0"/>
                <w:numId w:val="9"/>
              </w:numPr>
              <w:tabs>
                <w:tab w:val="left" w:pos="420"/>
              </w:tabs>
              <w:adjustRightInd/>
              <w:spacing w:line="276" w:lineRule="auto"/>
              <w:ind w:right="141"/>
              <w:rPr>
                <w:b/>
                <w:bCs/>
              </w:rPr>
            </w:pPr>
            <w:r>
              <w:t>The supplier must limit the number of inter-venue gaming machines operating with an MVJS to 100 unless the testing outlined in the OLGR Application Testing Report is carried out prior to increasing the number of inter-venue gaming m</w:t>
            </w:r>
            <w:r w:rsidR="00B760F4">
              <w:t>achines. Please note that licens</w:t>
            </w:r>
            <w:r>
              <w:t>ees cannot increase the number of gaming machines operated with an MVJS unless they have sought an amendment to their Multi User</w:t>
            </w:r>
            <w:r>
              <w:rPr>
                <w:spacing w:val="-9"/>
              </w:rPr>
              <w:t xml:space="preserve"> </w:t>
            </w:r>
            <w:r>
              <w:t>Permit.</w:t>
            </w:r>
          </w:p>
        </w:tc>
      </w:tr>
    </w:tbl>
    <w:p w:rsidR="00167367" w:rsidRDefault="00167367" w:rsidP="00F73996">
      <w:pPr>
        <w:rPr>
          <w:rFonts w:ascii="Calibri" w:eastAsia="Calibri" w:hAnsi="Calibri" w:cs="Times New Roman"/>
          <w:color w:val="FF0000"/>
          <w:sz w:val="24"/>
          <w:szCs w:val="24"/>
        </w:rPr>
      </w:pPr>
    </w:p>
    <w:sectPr w:rsidR="00167367" w:rsidSect="005D6EBA">
      <w:headerReference w:type="default" r:id="rId15"/>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23A9" w:rsidRDefault="00BB23A9" w:rsidP="009D7265">
      <w:pPr>
        <w:spacing w:after="0" w:line="240" w:lineRule="auto"/>
      </w:pPr>
      <w:r>
        <w:separator/>
      </w:r>
    </w:p>
  </w:endnote>
  <w:endnote w:type="continuationSeparator" w:id="0">
    <w:p w:rsidR="00BB23A9" w:rsidRDefault="00BB23A9" w:rsidP="009D7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0E4" w:rsidRDefault="003D20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0E4" w:rsidRPr="003D20E4" w:rsidRDefault="003D20E4" w:rsidP="003D20E4">
    <w:pPr>
      <w:pStyle w:val="Footer"/>
      <w:jc w:val="center"/>
      <w:rPr>
        <w:rFonts w:ascii="Arial" w:hAnsi="Arial" w:cs="Arial"/>
        <w:sz w:val="14"/>
      </w:rPr>
    </w:pPr>
    <w:r w:rsidRPr="003D20E4">
      <w:rPr>
        <w:rFonts w:ascii="Arial" w:hAnsi="Arial"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0E4" w:rsidRPr="003D20E4" w:rsidRDefault="003D20E4" w:rsidP="003D20E4">
    <w:pPr>
      <w:pStyle w:val="Footer"/>
      <w:jc w:val="center"/>
      <w:rPr>
        <w:rFonts w:ascii="Arial" w:hAnsi="Arial" w:cs="Arial"/>
        <w:sz w:val="14"/>
      </w:rPr>
    </w:pPr>
    <w:r w:rsidRPr="003D20E4">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23A9" w:rsidRDefault="00BB23A9" w:rsidP="009D7265">
      <w:pPr>
        <w:spacing w:after="0" w:line="240" w:lineRule="auto"/>
      </w:pPr>
      <w:r>
        <w:separator/>
      </w:r>
    </w:p>
  </w:footnote>
  <w:footnote w:type="continuationSeparator" w:id="0">
    <w:p w:rsidR="00BB23A9" w:rsidRDefault="00BB23A9" w:rsidP="009D72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0E4" w:rsidRDefault="003D20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EBA" w:rsidRPr="00DD0F60" w:rsidRDefault="00326276" w:rsidP="005D6EBA">
    <w:pPr>
      <w:spacing w:before="240"/>
      <w:rPr>
        <w:b/>
        <w:bCs/>
        <w:i/>
        <w:iCs/>
        <w:sz w:val="20"/>
      </w:rPr>
    </w:pPr>
    <w:r>
      <w:rPr>
        <w:b/>
        <w:bCs/>
        <w:sz w:val="20"/>
      </w:rPr>
      <w:t xml:space="preserve">This is Page </w:t>
    </w:r>
    <w:r w:rsidRPr="00980BE0">
      <w:rPr>
        <w:b/>
        <w:bCs/>
        <w:sz w:val="20"/>
      </w:rPr>
      <w:fldChar w:fldCharType="begin"/>
    </w:r>
    <w:r w:rsidRPr="00980BE0">
      <w:rPr>
        <w:b/>
        <w:bCs/>
        <w:sz w:val="20"/>
      </w:rPr>
      <w:instrText xml:space="preserve"> PAGE   \* MERGEFORMAT </w:instrText>
    </w:r>
    <w:r w:rsidRPr="00980BE0">
      <w:rPr>
        <w:b/>
        <w:bCs/>
        <w:sz w:val="20"/>
      </w:rPr>
      <w:fldChar w:fldCharType="separate"/>
    </w:r>
    <w:r>
      <w:rPr>
        <w:b/>
        <w:bCs/>
        <w:noProof/>
        <w:sz w:val="20"/>
      </w:rPr>
      <w:t>3</w:t>
    </w:r>
    <w:r w:rsidRPr="00980BE0">
      <w:rPr>
        <w:b/>
        <w:bCs/>
        <w:sz w:val="20"/>
      </w:rPr>
      <w:fldChar w:fldCharType="end"/>
    </w:r>
    <w:r>
      <w:rPr>
        <w:b/>
        <w:bCs/>
        <w:sz w:val="20"/>
      </w:rPr>
      <w:t xml:space="preserve"> (of 1 pages) of the Schedule to the </w:t>
    </w:r>
    <w:r>
      <w:rPr>
        <w:b/>
        <w:bCs/>
        <w:i/>
        <w:sz w:val="20"/>
      </w:rPr>
      <w:t>Gaming Machine (</w:t>
    </w:r>
    <w:r w:rsidRPr="003337F6">
      <w:rPr>
        <w:b/>
        <w:bCs/>
        <w:i/>
        <w:iCs/>
        <w:sz w:val="20"/>
      </w:rPr>
      <w:t>Peripheral Equipment</w:t>
    </w:r>
    <w:r>
      <w:rPr>
        <w:b/>
        <w:bCs/>
        <w:i/>
        <w:iCs/>
        <w:sz w:val="20"/>
      </w:rPr>
      <w:t>)</w:t>
    </w:r>
    <w:r w:rsidRPr="003337F6">
      <w:rPr>
        <w:b/>
        <w:bCs/>
        <w:i/>
        <w:iCs/>
        <w:sz w:val="20"/>
      </w:rPr>
      <w:t xml:space="preserve"> </w:t>
    </w:r>
    <w:r>
      <w:rPr>
        <w:b/>
        <w:bCs/>
        <w:i/>
        <w:iCs/>
        <w:sz w:val="20"/>
      </w:rPr>
      <w:br/>
    </w:r>
    <w:r w:rsidRPr="003337F6">
      <w:rPr>
        <w:b/>
        <w:bCs/>
        <w:i/>
        <w:iCs/>
        <w:sz w:val="20"/>
      </w:rPr>
      <w:t>Approval 20</w:t>
    </w:r>
    <w:r>
      <w:rPr>
        <w:b/>
        <w:bCs/>
        <w:i/>
        <w:iCs/>
        <w:sz w:val="20"/>
      </w:rPr>
      <w:t xml:space="preserve">15 </w:t>
    </w:r>
    <w:r w:rsidRPr="003337F6">
      <w:rPr>
        <w:b/>
        <w:bCs/>
        <w:i/>
        <w:iCs/>
        <w:sz w:val="20"/>
      </w:rPr>
      <w:t xml:space="preserve">(No </w:t>
    </w:r>
    <w:r>
      <w:rPr>
        <w:b/>
        <w:bCs/>
        <w:i/>
        <w:iCs/>
        <w:sz w:val="20"/>
      </w:rPr>
      <w:t>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0E4" w:rsidRDefault="003D20E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EBA" w:rsidRPr="00DD0F60" w:rsidRDefault="00326276" w:rsidP="005D6EBA">
    <w:pPr>
      <w:spacing w:before="240"/>
      <w:rPr>
        <w:b/>
        <w:bCs/>
        <w:i/>
        <w:iCs/>
        <w:sz w:val="20"/>
      </w:rPr>
    </w:pPr>
    <w:r>
      <w:rPr>
        <w:b/>
        <w:bCs/>
        <w:sz w:val="20"/>
      </w:rPr>
      <w:t xml:space="preserve">This is Page </w:t>
    </w:r>
    <w:r w:rsidRPr="00BD061D">
      <w:rPr>
        <w:b/>
        <w:bCs/>
        <w:sz w:val="20"/>
      </w:rPr>
      <w:fldChar w:fldCharType="begin"/>
    </w:r>
    <w:r w:rsidRPr="00BD061D">
      <w:rPr>
        <w:b/>
        <w:bCs/>
        <w:sz w:val="20"/>
      </w:rPr>
      <w:instrText xml:space="preserve"> PAGE   \* MERGEFORMAT </w:instrText>
    </w:r>
    <w:r w:rsidRPr="00BD061D">
      <w:rPr>
        <w:b/>
        <w:bCs/>
        <w:sz w:val="20"/>
      </w:rPr>
      <w:fldChar w:fldCharType="separate"/>
    </w:r>
    <w:r w:rsidR="003D20E4">
      <w:rPr>
        <w:b/>
        <w:bCs/>
        <w:noProof/>
        <w:sz w:val="20"/>
      </w:rPr>
      <w:t>1</w:t>
    </w:r>
    <w:r w:rsidRPr="00BD061D">
      <w:rPr>
        <w:b/>
        <w:bCs/>
        <w:sz w:val="20"/>
      </w:rPr>
      <w:fldChar w:fldCharType="end"/>
    </w:r>
    <w:r>
      <w:rPr>
        <w:b/>
        <w:bCs/>
        <w:sz w:val="20"/>
      </w:rPr>
      <w:t xml:space="preserve"> (of </w:t>
    </w:r>
    <w:r w:rsidR="00B760F4">
      <w:rPr>
        <w:b/>
        <w:bCs/>
        <w:sz w:val="20"/>
      </w:rPr>
      <w:t>3</w:t>
    </w:r>
    <w:r>
      <w:rPr>
        <w:b/>
        <w:bCs/>
        <w:sz w:val="20"/>
      </w:rPr>
      <w:t xml:space="preserve"> page</w:t>
    </w:r>
    <w:r w:rsidR="00B760F4">
      <w:rPr>
        <w:b/>
        <w:bCs/>
        <w:sz w:val="20"/>
      </w:rPr>
      <w:t>s</w:t>
    </w:r>
    <w:r>
      <w:rPr>
        <w:b/>
        <w:bCs/>
        <w:sz w:val="20"/>
      </w:rPr>
      <w:t xml:space="preserve">) of the Schedule to the </w:t>
    </w:r>
    <w:r>
      <w:rPr>
        <w:b/>
        <w:bCs/>
        <w:i/>
        <w:sz w:val="20"/>
      </w:rPr>
      <w:t>Gaming Machine (</w:t>
    </w:r>
    <w:r w:rsidRPr="003337F6">
      <w:rPr>
        <w:b/>
        <w:bCs/>
        <w:i/>
        <w:iCs/>
        <w:sz w:val="20"/>
      </w:rPr>
      <w:t>Peripheral Equipment</w:t>
    </w:r>
    <w:r>
      <w:rPr>
        <w:b/>
        <w:bCs/>
        <w:i/>
        <w:iCs/>
        <w:sz w:val="20"/>
      </w:rPr>
      <w:t>)</w:t>
    </w:r>
    <w:r w:rsidRPr="003337F6">
      <w:rPr>
        <w:b/>
        <w:bCs/>
        <w:i/>
        <w:iCs/>
        <w:sz w:val="20"/>
      </w:rPr>
      <w:t xml:space="preserve"> Approval 20</w:t>
    </w:r>
    <w:r>
      <w:rPr>
        <w:b/>
        <w:bCs/>
        <w:i/>
        <w:iCs/>
        <w:sz w:val="20"/>
      </w:rPr>
      <w:t xml:space="preserve">18 </w:t>
    </w:r>
    <w:r>
      <w:rPr>
        <w:b/>
        <w:bCs/>
        <w:i/>
        <w:iCs/>
        <w:sz w:val="20"/>
      </w:rPr>
      <w:br/>
    </w:r>
    <w:r w:rsidRPr="003337F6">
      <w:rPr>
        <w:b/>
        <w:bCs/>
        <w:i/>
        <w:iCs/>
        <w:sz w:val="20"/>
      </w:rPr>
      <w:t>(No</w:t>
    </w:r>
    <w:r>
      <w:rPr>
        <w:b/>
        <w:bCs/>
        <w:i/>
        <w:iCs/>
        <w:sz w:val="20"/>
      </w:rPr>
      <w:t xml:space="preserve"> </w:t>
    </w:r>
    <w:r w:rsidR="00400A19">
      <w:rPr>
        <w:b/>
        <w:bCs/>
        <w:i/>
        <w:iCs/>
        <w:sz w:val="20"/>
      </w:rPr>
      <w:t>10</w:t>
    </w:r>
    <w:r>
      <w:rPr>
        <w:b/>
        <w:bCs/>
        <w:i/>
        <w:iCs/>
        <w:sz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
      <w:numFmt w:val="decimal"/>
      <w:lvlText w:val="%1."/>
      <w:lvlJc w:val="left"/>
      <w:pPr>
        <w:ind w:left="465" w:hanging="360"/>
      </w:pPr>
      <w:rPr>
        <w:rFonts w:ascii="Calibri" w:hAnsi="Calibri" w:cs="Calibri"/>
        <w:b w:val="0"/>
        <w:bCs w:val="0"/>
        <w:w w:val="100"/>
        <w:sz w:val="22"/>
        <w:szCs w:val="22"/>
      </w:rPr>
    </w:lvl>
    <w:lvl w:ilvl="1">
      <w:numFmt w:val="bullet"/>
      <w:lvlText w:val="•"/>
      <w:lvlJc w:val="left"/>
      <w:pPr>
        <w:ind w:left="1318" w:hanging="360"/>
      </w:pPr>
    </w:lvl>
    <w:lvl w:ilvl="2">
      <w:numFmt w:val="bullet"/>
      <w:lvlText w:val="•"/>
      <w:lvlJc w:val="left"/>
      <w:pPr>
        <w:ind w:left="2176" w:hanging="360"/>
      </w:pPr>
    </w:lvl>
    <w:lvl w:ilvl="3">
      <w:numFmt w:val="bullet"/>
      <w:lvlText w:val="•"/>
      <w:lvlJc w:val="left"/>
      <w:pPr>
        <w:ind w:left="3034" w:hanging="360"/>
      </w:pPr>
    </w:lvl>
    <w:lvl w:ilvl="4">
      <w:numFmt w:val="bullet"/>
      <w:lvlText w:val="•"/>
      <w:lvlJc w:val="left"/>
      <w:pPr>
        <w:ind w:left="3892" w:hanging="360"/>
      </w:pPr>
    </w:lvl>
    <w:lvl w:ilvl="5">
      <w:numFmt w:val="bullet"/>
      <w:lvlText w:val="•"/>
      <w:lvlJc w:val="left"/>
      <w:pPr>
        <w:ind w:left="4750" w:hanging="360"/>
      </w:pPr>
    </w:lvl>
    <w:lvl w:ilvl="6">
      <w:numFmt w:val="bullet"/>
      <w:lvlText w:val="•"/>
      <w:lvlJc w:val="left"/>
      <w:pPr>
        <w:ind w:left="5608" w:hanging="360"/>
      </w:pPr>
    </w:lvl>
    <w:lvl w:ilvl="7">
      <w:numFmt w:val="bullet"/>
      <w:lvlText w:val="•"/>
      <w:lvlJc w:val="left"/>
      <w:pPr>
        <w:ind w:left="6466" w:hanging="360"/>
      </w:pPr>
    </w:lvl>
    <w:lvl w:ilvl="8">
      <w:numFmt w:val="bullet"/>
      <w:lvlText w:val="•"/>
      <w:lvlJc w:val="left"/>
      <w:pPr>
        <w:ind w:left="7324" w:hanging="360"/>
      </w:pPr>
    </w:lvl>
  </w:abstractNum>
  <w:abstractNum w:abstractNumId="1" w15:restartNumberingAfterBreak="0">
    <w:nsid w:val="00C83520"/>
    <w:multiLevelType w:val="hybridMultilevel"/>
    <w:tmpl w:val="CCE60B30"/>
    <w:lvl w:ilvl="0" w:tplc="679C6BB0">
      <w:start w:val="1"/>
      <w:numFmt w:val="decimal"/>
      <w:lvlText w:val="%1."/>
      <w:lvlJc w:val="left"/>
      <w:pPr>
        <w:ind w:left="424" w:hanging="360"/>
      </w:pPr>
      <w:rPr>
        <w:rFonts w:ascii="Calibri" w:eastAsia="Calibri" w:hAnsi="Calibri" w:cs="Calibri" w:hint="default"/>
        <w:b w:val="0"/>
        <w:w w:val="100"/>
        <w:sz w:val="22"/>
        <w:szCs w:val="22"/>
        <w:lang w:val="en-AU" w:eastAsia="en-AU" w:bidi="en-AU"/>
      </w:rPr>
    </w:lvl>
    <w:lvl w:ilvl="1" w:tplc="3724CCFC">
      <w:numFmt w:val="bullet"/>
      <w:lvlText w:val="•"/>
      <w:lvlJc w:val="left"/>
      <w:pPr>
        <w:ind w:left="1284" w:hanging="360"/>
      </w:pPr>
      <w:rPr>
        <w:rFonts w:hint="default"/>
        <w:lang w:val="en-AU" w:eastAsia="en-AU" w:bidi="en-AU"/>
      </w:rPr>
    </w:lvl>
    <w:lvl w:ilvl="2" w:tplc="5E9045FC">
      <w:numFmt w:val="bullet"/>
      <w:lvlText w:val="•"/>
      <w:lvlJc w:val="left"/>
      <w:pPr>
        <w:ind w:left="2148" w:hanging="360"/>
      </w:pPr>
      <w:rPr>
        <w:rFonts w:hint="default"/>
        <w:lang w:val="en-AU" w:eastAsia="en-AU" w:bidi="en-AU"/>
      </w:rPr>
    </w:lvl>
    <w:lvl w:ilvl="3" w:tplc="389295BC">
      <w:numFmt w:val="bullet"/>
      <w:lvlText w:val="•"/>
      <w:lvlJc w:val="left"/>
      <w:pPr>
        <w:ind w:left="3013" w:hanging="360"/>
      </w:pPr>
      <w:rPr>
        <w:rFonts w:hint="default"/>
        <w:lang w:val="en-AU" w:eastAsia="en-AU" w:bidi="en-AU"/>
      </w:rPr>
    </w:lvl>
    <w:lvl w:ilvl="4" w:tplc="BA90CC08">
      <w:numFmt w:val="bullet"/>
      <w:lvlText w:val="•"/>
      <w:lvlJc w:val="left"/>
      <w:pPr>
        <w:ind w:left="3877" w:hanging="360"/>
      </w:pPr>
      <w:rPr>
        <w:rFonts w:hint="default"/>
        <w:lang w:val="en-AU" w:eastAsia="en-AU" w:bidi="en-AU"/>
      </w:rPr>
    </w:lvl>
    <w:lvl w:ilvl="5" w:tplc="CFBA8CB4">
      <w:numFmt w:val="bullet"/>
      <w:lvlText w:val="•"/>
      <w:lvlJc w:val="left"/>
      <w:pPr>
        <w:ind w:left="4742" w:hanging="360"/>
      </w:pPr>
      <w:rPr>
        <w:rFonts w:hint="default"/>
        <w:lang w:val="en-AU" w:eastAsia="en-AU" w:bidi="en-AU"/>
      </w:rPr>
    </w:lvl>
    <w:lvl w:ilvl="6" w:tplc="817E40E8">
      <w:numFmt w:val="bullet"/>
      <w:lvlText w:val="•"/>
      <w:lvlJc w:val="left"/>
      <w:pPr>
        <w:ind w:left="5606" w:hanging="360"/>
      </w:pPr>
      <w:rPr>
        <w:rFonts w:hint="default"/>
        <w:lang w:val="en-AU" w:eastAsia="en-AU" w:bidi="en-AU"/>
      </w:rPr>
    </w:lvl>
    <w:lvl w:ilvl="7" w:tplc="8E52695E">
      <w:numFmt w:val="bullet"/>
      <w:lvlText w:val="•"/>
      <w:lvlJc w:val="left"/>
      <w:pPr>
        <w:ind w:left="6470" w:hanging="360"/>
      </w:pPr>
      <w:rPr>
        <w:rFonts w:hint="default"/>
        <w:lang w:val="en-AU" w:eastAsia="en-AU" w:bidi="en-AU"/>
      </w:rPr>
    </w:lvl>
    <w:lvl w:ilvl="8" w:tplc="BF36050A">
      <w:numFmt w:val="bullet"/>
      <w:lvlText w:val="•"/>
      <w:lvlJc w:val="left"/>
      <w:pPr>
        <w:ind w:left="7335" w:hanging="360"/>
      </w:pPr>
      <w:rPr>
        <w:rFonts w:hint="default"/>
        <w:lang w:val="en-AU" w:eastAsia="en-AU" w:bidi="en-AU"/>
      </w:rPr>
    </w:lvl>
  </w:abstractNum>
  <w:abstractNum w:abstractNumId="2" w15:restartNumberingAfterBreak="0">
    <w:nsid w:val="02D148FC"/>
    <w:multiLevelType w:val="multilevel"/>
    <w:tmpl w:val="00000885"/>
    <w:lvl w:ilvl="0">
      <w:start w:val="1"/>
      <w:numFmt w:val="decimal"/>
      <w:lvlText w:val="%1."/>
      <w:lvlJc w:val="left"/>
      <w:pPr>
        <w:ind w:left="465" w:hanging="360"/>
      </w:pPr>
      <w:rPr>
        <w:rFonts w:ascii="Calibri" w:hAnsi="Calibri" w:cs="Calibri"/>
        <w:b w:val="0"/>
        <w:bCs w:val="0"/>
        <w:w w:val="100"/>
        <w:sz w:val="22"/>
        <w:szCs w:val="22"/>
      </w:rPr>
    </w:lvl>
    <w:lvl w:ilvl="1">
      <w:numFmt w:val="bullet"/>
      <w:lvlText w:val="•"/>
      <w:lvlJc w:val="left"/>
      <w:pPr>
        <w:ind w:left="1318" w:hanging="360"/>
      </w:pPr>
    </w:lvl>
    <w:lvl w:ilvl="2">
      <w:numFmt w:val="bullet"/>
      <w:lvlText w:val="•"/>
      <w:lvlJc w:val="left"/>
      <w:pPr>
        <w:ind w:left="2176" w:hanging="360"/>
      </w:pPr>
    </w:lvl>
    <w:lvl w:ilvl="3">
      <w:numFmt w:val="bullet"/>
      <w:lvlText w:val="•"/>
      <w:lvlJc w:val="left"/>
      <w:pPr>
        <w:ind w:left="3034" w:hanging="360"/>
      </w:pPr>
    </w:lvl>
    <w:lvl w:ilvl="4">
      <w:numFmt w:val="bullet"/>
      <w:lvlText w:val="•"/>
      <w:lvlJc w:val="left"/>
      <w:pPr>
        <w:ind w:left="3892" w:hanging="360"/>
      </w:pPr>
    </w:lvl>
    <w:lvl w:ilvl="5">
      <w:numFmt w:val="bullet"/>
      <w:lvlText w:val="•"/>
      <w:lvlJc w:val="left"/>
      <w:pPr>
        <w:ind w:left="4750" w:hanging="360"/>
      </w:pPr>
    </w:lvl>
    <w:lvl w:ilvl="6">
      <w:numFmt w:val="bullet"/>
      <w:lvlText w:val="•"/>
      <w:lvlJc w:val="left"/>
      <w:pPr>
        <w:ind w:left="5608" w:hanging="360"/>
      </w:pPr>
    </w:lvl>
    <w:lvl w:ilvl="7">
      <w:numFmt w:val="bullet"/>
      <w:lvlText w:val="•"/>
      <w:lvlJc w:val="left"/>
      <w:pPr>
        <w:ind w:left="6466" w:hanging="360"/>
      </w:pPr>
    </w:lvl>
    <w:lvl w:ilvl="8">
      <w:numFmt w:val="bullet"/>
      <w:lvlText w:val="•"/>
      <w:lvlJc w:val="left"/>
      <w:pPr>
        <w:ind w:left="7324" w:hanging="360"/>
      </w:pPr>
    </w:lvl>
  </w:abstractNum>
  <w:abstractNum w:abstractNumId="3" w15:restartNumberingAfterBreak="0">
    <w:nsid w:val="22570EFA"/>
    <w:multiLevelType w:val="hybridMultilevel"/>
    <w:tmpl w:val="83B06F14"/>
    <w:lvl w:ilvl="0" w:tplc="0C09000F">
      <w:start w:val="1"/>
      <w:numFmt w:val="decimal"/>
      <w:lvlText w:val="%1."/>
      <w:lvlJc w:val="left"/>
      <w:pPr>
        <w:ind w:left="759" w:hanging="360"/>
      </w:pPr>
    </w:lvl>
    <w:lvl w:ilvl="1" w:tplc="0C090019" w:tentative="1">
      <w:start w:val="1"/>
      <w:numFmt w:val="lowerLetter"/>
      <w:lvlText w:val="%2."/>
      <w:lvlJc w:val="left"/>
      <w:pPr>
        <w:ind w:left="1479" w:hanging="360"/>
      </w:pPr>
    </w:lvl>
    <w:lvl w:ilvl="2" w:tplc="0C09001B" w:tentative="1">
      <w:start w:val="1"/>
      <w:numFmt w:val="lowerRoman"/>
      <w:lvlText w:val="%3."/>
      <w:lvlJc w:val="right"/>
      <w:pPr>
        <w:ind w:left="2199" w:hanging="180"/>
      </w:pPr>
    </w:lvl>
    <w:lvl w:ilvl="3" w:tplc="0C09000F" w:tentative="1">
      <w:start w:val="1"/>
      <w:numFmt w:val="decimal"/>
      <w:lvlText w:val="%4."/>
      <w:lvlJc w:val="left"/>
      <w:pPr>
        <w:ind w:left="2919" w:hanging="360"/>
      </w:pPr>
    </w:lvl>
    <w:lvl w:ilvl="4" w:tplc="0C090019" w:tentative="1">
      <w:start w:val="1"/>
      <w:numFmt w:val="lowerLetter"/>
      <w:lvlText w:val="%5."/>
      <w:lvlJc w:val="left"/>
      <w:pPr>
        <w:ind w:left="3639" w:hanging="360"/>
      </w:pPr>
    </w:lvl>
    <w:lvl w:ilvl="5" w:tplc="0C09001B" w:tentative="1">
      <w:start w:val="1"/>
      <w:numFmt w:val="lowerRoman"/>
      <w:lvlText w:val="%6."/>
      <w:lvlJc w:val="right"/>
      <w:pPr>
        <w:ind w:left="4359" w:hanging="180"/>
      </w:pPr>
    </w:lvl>
    <w:lvl w:ilvl="6" w:tplc="0C09000F" w:tentative="1">
      <w:start w:val="1"/>
      <w:numFmt w:val="decimal"/>
      <w:lvlText w:val="%7."/>
      <w:lvlJc w:val="left"/>
      <w:pPr>
        <w:ind w:left="5079" w:hanging="360"/>
      </w:pPr>
    </w:lvl>
    <w:lvl w:ilvl="7" w:tplc="0C090019" w:tentative="1">
      <w:start w:val="1"/>
      <w:numFmt w:val="lowerLetter"/>
      <w:lvlText w:val="%8."/>
      <w:lvlJc w:val="left"/>
      <w:pPr>
        <w:ind w:left="5799" w:hanging="360"/>
      </w:pPr>
    </w:lvl>
    <w:lvl w:ilvl="8" w:tplc="0C09001B" w:tentative="1">
      <w:start w:val="1"/>
      <w:numFmt w:val="lowerRoman"/>
      <w:lvlText w:val="%9."/>
      <w:lvlJc w:val="right"/>
      <w:pPr>
        <w:ind w:left="6519" w:hanging="180"/>
      </w:pPr>
    </w:lvl>
  </w:abstractNum>
  <w:abstractNum w:abstractNumId="4" w15:restartNumberingAfterBreak="0">
    <w:nsid w:val="23E247C3"/>
    <w:multiLevelType w:val="hybridMultilevel"/>
    <w:tmpl w:val="03669D76"/>
    <w:lvl w:ilvl="0" w:tplc="0C09000F">
      <w:start w:val="1"/>
      <w:numFmt w:val="decimal"/>
      <w:lvlText w:val="%1."/>
      <w:lvlJc w:val="left"/>
      <w:pPr>
        <w:ind w:left="753" w:hanging="360"/>
      </w:pPr>
    </w:lvl>
    <w:lvl w:ilvl="1" w:tplc="0C090019" w:tentative="1">
      <w:start w:val="1"/>
      <w:numFmt w:val="lowerLetter"/>
      <w:lvlText w:val="%2."/>
      <w:lvlJc w:val="left"/>
      <w:pPr>
        <w:ind w:left="1473" w:hanging="360"/>
      </w:pPr>
    </w:lvl>
    <w:lvl w:ilvl="2" w:tplc="0C09001B" w:tentative="1">
      <w:start w:val="1"/>
      <w:numFmt w:val="lowerRoman"/>
      <w:lvlText w:val="%3."/>
      <w:lvlJc w:val="right"/>
      <w:pPr>
        <w:ind w:left="2193" w:hanging="180"/>
      </w:pPr>
    </w:lvl>
    <w:lvl w:ilvl="3" w:tplc="0C09000F" w:tentative="1">
      <w:start w:val="1"/>
      <w:numFmt w:val="decimal"/>
      <w:lvlText w:val="%4."/>
      <w:lvlJc w:val="left"/>
      <w:pPr>
        <w:ind w:left="2913" w:hanging="360"/>
      </w:pPr>
    </w:lvl>
    <w:lvl w:ilvl="4" w:tplc="0C090019" w:tentative="1">
      <w:start w:val="1"/>
      <w:numFmt w:val="lowerLetter"/>
      <w:lvlText w:val="%5."/>
      <w:lvlJc w:val="left"/>
      <w:pPr>
        <w:ind w:left="3633" w:hanging="360"/>
      </w:pPr>
    </w:lvl>
    <w:lvl w:ilvl="5" w:tplc="0C09001B" w:tentative="1">
      <w:start w:val="1"/>
      <w:numFmt w:val="lowerRoman"/>
      <w:lvlText w:val="%6."/>
      <w:lvlJc w:val="right"/>
      <w:pPr>
        <w:ind w:left="4353" w:hanging="180"/>
      </w:pPr>
    </w:lvl>
    <w:lvl w:ilvl="6" w:tplc="0C09000F" w:tentative="1">
      <w:start w:val="1"/>
      <w:numFmt w:val="decimal"/>
      <w:lvlText w:val="%7."/>
      <w:lvlJc w:val="left"/>
      <w:pPr>
        <w:ind w:left="5073" w:hanging="360"/>
      </w:pPr>
    </w:lvl>
    <w:lvl w:ilvl="7" w:tplc="0C090019" w:tentative="1">
      <w:start w:val="1"/>
      <w:numFmt w:val="lowerLetter"/>
      <w:lvlText w:val="%8."/>
      <w:lvlJc w:val="left"/>
      <w:pPr>
        <w:ind w:left="5793" w:hanging="360"/>
      </w:pPr>
    </w:lvl>
    <w:lvl w:ilvl="8" w:tplc="0C09001B" w:tentative="1">
      <w:start w:val="1"/>
      <w:numFmt w:val="lowerRoman"/>
      <w:lvlText w:val="%9."/>
      <w:lvlJc w:val="right"/>
      <w:pPr>
        <w:ind w:left="6513" w:hanging="180"/>
      </w:pPr>
    </w:lvl>
  </w:abstractNum>
  <w:abstractNum w:abstractNumId="5" w15:restartNumberingAfterBreak="0">
    <w:nsid w:val="2FE5164B"/>
    <w:multiLevelType w:val="hybridMultilevel"/>
    <w:tmpl w:val="C00E6B5E"/>
    <w:lvl w:ilvl="0" w:tplc="91A61CD2">
      <w:start w:val="5"/>
      <w:numFmt w:val="decimal"/>
      <w:lvlText w:val="%1."/>
      <w:lvlJc w:val="left"/>
      <w:pPr>
        <w:ind w:left="420" w:hanging="360"/>
      </w:pPr>
      <w:rPr>
        <w:rFonts w:ascii="Calibri" w:eastAsia="Calibri" w:hAnsi="Calibri" w:cs="Calibri" w:hint="default"/>
        <w:w w:val="100"/>
        <w:sz w:val="22"/>
        <w:szCs w:val="22"/>
        <w:lang w:val="en-AU" w:eastAsia="en-AU" w:bidi="en-AU"/>
      </w:rPr>
    </w:lvl>
    <w:lvl w:ilvl="1" w:tplc="25A21686">
      <w:numFmt w:val="bullet"/>
      <w:lvlText w:val="•"/>
      <w:lvlJc w:val="left"/>
      <w:pPr>
        <w:ind w:left="1284" w:hanging="360"/>
      </w:pPr>
      <w:rPr>
        <w:rFonts w:hint="default"/>
        <w:lang w:val="en-AU" w:eastAsia="en-AU" w:bidi="en-AU"/>
      </w:rPr>
    </w:lvl>
    <w:lvl w:ilvl="2" w:tplc="66A43576">
      <w:numFmt w:val="bullet"/>
      <w:lvlText w:val="•"/>
      <w:lvlJc w:val="left"/>
      <w:pPr>
        <w:ind w:left="2148" w:hanging="360"/>
      </w:pPr>
      <w:rPr>
        <w:rFonts w:hint="default"/>
        <w:lang w:val="en-AU" w:eastAsia="en-AU" w:bidi="en-AU"/>
      </w:rPr>
    </w:lvl>
    <w:lvl w:ilvl="3" w:tplc="39140DAC">
      <w:numFmt w:val="bullet"/>
      <w:lvlText w:val="•"/>
      <w:lvlJc w:val="left"/>
      <w:pPr>
        <w:ind w:left="3013" w:hanging="360"/>
      </w:pPr>
      <w:rPr>
        <w:rFonts w:hint="default"/>
        <w:lang w:val="en-AU" w:eastAsia="en-AU" w:bidi="en-AU"/>
      </w:rPr>
    </w:lvl>
    <w:lvl w:ilvl="4" w:tplc="CB60B5EE">
      <w:numFmt w:val="bullet"/>
      <w:lvlText w:val="•"/>
      <w:lvlJc w:val="left"/>
      <w:pPr>
        <w:ind w:left="3877" w:hanging="360"/>
      </w:pPr>
      <w:rPr>
        <w:rFonts w:hint="default"/>
        <w:lang w:val="en-AU" w:eastAsia="en-AU" w:bidi="en-AU"/>
      </w:rPr>
    </w:lvl>
    <w:lvl w:ilvl="5" w:tplc="23DABDAC">
      <w:numFmt w:val="bullet"/>
      <w:lvlText w:val="•"/>
      <w:lvlJc w:val="left"/>
      <w:pPr>
        <w:ind w:left="4741" w:hanging="360"/>
      </w:pPr>
      <w:rPr>
        <w:rFonts w:hint="default"/>
        <w:lang w:val="en-AU" w:eastAsia="en-AU" w:bidi="en-AU"/>
      </w:rPr>
    </w:lvl>
    <w:lvl w:ilvl="6" w:tplc="F9D2B78C">
      <w:numFmt w:val="bullet"/>
      <w:lvlText w:val="•"/>
      <w:lvlJc w:val="left"/>
      <w:pPr>
        <w:ind w:left="5606" w:hanging="360"/>
      </w:pPr>
      <w:rPr>
        <w:rFonts w:hint="default"/>
        <w:lang w:val="en-AU" w:eastAsia="en-AU" w:bidi="en-AU"/>
      </w:rPr>
    </w:lvl>
    <w:lvl w:ilvl="7" w:tplc="003C3912">
      <w:numFmt w:val="bullet"/>
      <w:lvlText w:val="•"/>
      <w:lvlJc w:val="left"/>
      <w:pPr>
        <w:ind w:left="6470" w:hanging="360"/>
      </w:pPr>
      <w:rPr>
        <w:rFonts w:hint="default"/>
        <w:lang w:val="en-AU" w:eastAsia="en-AU" w:bidi="en-AU"/>
      </w:rPr>
    </w:lvl>
    <w:lvl w:ilvl="8" w:tplc="F88A75C2">
      <w:numFmt w:val="bullet"/>
      <w:lvlText w:val="•"/>
      <w:lvlJc w:val="left"/>
      <w:pPr>
        <w:ind w:left="7335" w:hanging="360"/>
      </w:pPr>
      <w:rPr>
        <w:rFonts w:hint="default"/>
        <w:lang w:val="en-AU" w:eastAsia="en-AU" w:bidi="en-AU"/>
      </w:rPr>
    </w:lvl>
  </w:abstractNum>
  <w:abstractNum w:abstractNumId="6" w15:restartNumberingAfterBreak="0">
    <w:nsid w:val="58D47DA8"/>
    <w:multiLevelType w:val="multilevel"/>
    <w:tmpl w:val="00000885"/>
    <w:lvl w:ilvl="0">
      <w:start w:val="1"/>
      <w:numFmt w:val="decimal"/>
      <w:lvlText w:val="%1."/>
      <w:lvlJc w:val="left"/>
      <w:pPr>
        <w:ind w:left="465" w:hanging="360"/>
      </w:pPr>
      <w:rPr>
        <w:rFonts w:ascii="Calibri" w:hAnsi="Calibri" w:cs="Calibri"/>
        <w:b w:val="0"/>
        <w:bCs w:val="0"/>
        <w:w w:val="100"/>
        <w:sz w:val="22"/>
        <w:szCs w:val="22"/>
      </w:rPr>
    </w:lvl>
    <w:lvl w:ilvl="1">
      <w:numFmt w:val="bullet"/>
      <w:lvlText w:val="•"/>
      <w:lvlJc w:val="left"/>
      <w:pPr>
        <w:ind w:left="1318" w:hanging="360"/>
      </w:pPr>
    </w:lvl>
    <w:lvl w:ilvl="2">
      <w:numFmt w:val="bullet"/>
      <w:lvlText w:val="•"/>
      <w:lvlJc w:val="left"/>
      <w:pPr>
        <w:ind w:left="2176" w:hanging="360"/>
      </w:pPr>
    </w:lvl>
    <w:lvl w:ilvl="3">
      <w:numFmt w:val="bullet"/>
      <w:lvlText w:val="•"/>
      <w:lvlJc w:val="left"/>
      <w:pPr>
        <w:ind w:left="3034" w:hanging="360"/>
      </w:pPr>
    </w:lvl>
    <w:lvl w:ilvl="4">
      <w:numFmt w:val="bullet"/>
      <w:lvlText w:val="•"/>
      <w:lvlJc w:val="left"/>
      <w:pPr>
        <w:ind w:left="3892" w:hanging="360"/>
      </w:pPr>
    </w:lvl>
    <w:lvl w:ilvl="5">
      <w:numFmt w:val="bullet"/>
      <w:lvlText w:val="•"/>
      <w:lvlJc w:val="left"/>
      <w:pPr>
        <w:ind w:left="4750" w:hanging="360"/>
      </w:pPr>
    </w:lvl>
    <w:lvl w:ilvl="6">
      <w:numFmt w:val="bullet"/>
      <w:lvlText w:val="•"/>
      <w:lvlJc w:val="left"/>
      <w:pPr>
        <w:ind w:left="5608" w:hanging="360"/>
      </w:pPr>
    </w:lvl>
    <w:lvl w:ilvl="7">
      <w:numFmt w:val="bullet"/>
      <w:lvlText w:val="•"/>
      <w:lvlJc w:val="left"/>
      <w:pPr>
        <w:ind w:left="6466" w:hanging="360"/>
      </w:pPr>
    </w:lvl>
    <w:lvl w:ilvl="8">
      <w:numFmt w:val="bullet"/>
      <w:lvlText w:val="•"/>
      <w:lvlJc w:val="left"/>
      <w:pPr>
        <w:ind w:left="7324" w:hanging="360"/>
      </w:pPr>
    </w:lvl>
  </w:abstractNum>
  <w:abstractNum w:abstractNumId="7" w15:restartNumberingAfterBreak="0">
    <w:nsid w:val="5E576B0B"/>
    <w:multiLevelType w:val="hybridMultilevel"/>
    <w:tmpl w:val="5282A6D6"/>
    <w:lvl w:ilvl="0" w:tplc="347A84E8">
      <w:start w:val="3"/>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6E3526B0"/>
    <w:multiLevelType w:val="multilevel"/>
    <w:tmpl w:val="00000885"/>
    <w:lvl w:ilvl="0">
      <w:start w:val="1"/>
      <w:numFmt w:val="decimal"/>
      <w:lvlText w:val="%1."/>
      <w:lvlJc w:val="left"/>
      <w:pPr>
        <w:ind w:left="465" w:hanging="360"/>
      </w:pPr>
      <w:rPr>
        <w:rFonts w:ascii="Calibri" w:hAnsi="Calibri" w:cs="Calibri"/>
        <w:b w:val="0"/>
        <w:bCs w:val="0"/>
        <w:w w:val="100"/>
        <w:sz w:val="22"/>
        <w:szCs w:val="22"/>
      </w:rPr>
    </w:lvl>
    <w:lvl w:ilvl="1">
      <w:numFmt w:val="bullet"/>
      <w:lvlText w:val="•"/>
      <w:lvlJc w:val="left"/>
      <w:pPr>
        <w:ind w:left="1318" w:hanging="360"/>
      </w:pPr>
    </w:lvl>
    <w:lvl w:ilvl="2">
      <w:numFmt w:val="bullet"/>
      <w:lvlText w:val="•"/>
      <w:lvlJc w:val="left"/>
      <w:pPr>
        <w:ind w:left="2176" w:hanging="360"/>
      </w:pPr>
    </w:lvl>
    <w:lvl w:ilvl="3">
      <w:numFmt w:val="bullet"/>
      <w:lvlText w:val="•"/>
      <w:lvlJc w:val="left"/>
      <w:pPr>
        <w:ind w:left="3034" w:hanging="360"/>
      </w:pPr>
    </w:lvl>
    <w:lvl w:ilvl="4">
      <w:numFmt w:val="bullet"/>
      <w:lvlText w:val="•"/>
      <w:lvlJc w:val="left"/>
      <w:pPr>
        <w:ind w:left="3892" w:hanging="360"/>
      </w:pPr>
    </w:lvl>
    <w:lvl w:ilvl="5">
      <w:numFmt w:val="bullet"/>
      <w:lvlText w:val="•"/>
      <w:lvlJc w:val="left"/>
      <w:pPr>
        <w:ind w:left="4750" w:hanging="360"/>
      </w:pPr>
    </w:lvl>
    <w:lvl w:ilvl="6">
      <w:numFmt w:val="bullet"/>
      <w:lvlText w:val="•"/>
      <w:lvlJc w:val="left"/>
      <w:pPr>
        <w:ind w:left="5608" w:hanging="360"/>
      </w:pPr>
    </w:lvl>
    <w:lvl w:ilvl="7">
      <w:numFmt w:val="bullet"/>
      <w:lvlText w:val="•"/>
      <w:lvlJc w:val="left"/>
      <w:pPr>
        <w:ind w:left="6466" w:hanging="360"/>
      </w:pPr>
    </w:lvl>
    <w:lvl w:ilvl="8">
      <w:numFmt w:val="bullet"/>
      <w:lvlText w:val="•"/>
      <w:lvlJc w:val="left"/>
      <w:pPr>
        <w:ind w:left="7324" w:hanging="360"/>
      </w:pPr>
    </w:lvl>
  </w:abstractNum>
  <w:abstractNum w:abstractNumId="9" w15:restartNumberingAfterBreak="0">
    <w:nsid w:val="758C404B"/>
    <w:multiLevelType w:val="multilevel"/>
    <w:tmpl w:val="00000885"/>
    <w:lvl w:ilvl="0">
      <w:start w:val="1"/>
      <w:numFmt w:val="decimal"/>
      <w:lvlText w:val="%1."/>
      <w:lvlJc w:val="left"/>
      <w:pPr>
        <w:ind w:left="465" w:hanging="360"/>
      </w:pPr>
      <w:rPr>
        <w:rFonts w:ascii="Calibri" w:hAnsi="Calibri" w:cs="Calibri"/>
        <w:b w:val="0"/>
        <w:bCs w:val="0"/>
        <w:w w:val="100"/>
        <w:sz w:val="22"/>
        <w:szCs w:val="22"/>
      </w:rPr>
    </w:lvl>
    <w:lvl w:ilvl="1">
      <w:numFmt w:val="bullet"/>
      <w:lvlText w:val="•"/>
      <w:lvlJc w:val="left"/>
      <w:pPr>
        <w:ind w:left="1318" w:hanging="360"/>
      </w:pPr>
    </w:lvl>
    <w:lvl w:ilvl="2">
      <w:numFmt w:val="bullet"/>
      <w:lvlText w:val="•"/>
      <w:lvlJc w:val="left"/>
      <w:pPr>
        <w:ind w:left="2176" w:hanging="360"/>
      </w:pPr>
    </w:lvl>
    <w:lvl w:ilvl="3">
      <w:numFmt w:val="bullet"/>
      <w:lvlText w:val="•"/>
      <w:lvlJc w:val="left"/>
      <w:pPr>
        <w:ind w:left="3034" w:hanging="360"/>
      </w:pPr>
    </w:lvl>
    <w:lvl w:ilvl="4">
      <w:numFmt w:val="bullet"/>
      <w:lvlText w:val="•"/>
      <w:lvlJc w:val="left"/>
      <w:pPr>
        <w:ind w:left="3892" w:hanging="360"/>
      </w:pPr>
    </w:lvl>
    <w:lvl w:ilvl="5">
      <w:numFmt w:val="bullet"/>
      <w:lvlText w:val="•"/>
      <w:lvlJc w:val="left"/>
      <w:pPr>
        <w:ind w:left="4750" w:hanging="360"/>
      </w:pPr>
    </w:lvl>
    <w:lvl w:ilvl="6">
      <w:numFmt w:val="bullet"/>
      <w:lvlText w:val="•"/>
      <w:lvlJc w:val="left"/>
      <w:pPr>
        <w:ind w:left="5608" w:hanging="360"/>
      </w:pPr>
    </w:lvl>
    <w:lvl w:ilvl="7">
      <w:numFmt w:val="bullet"/>
      <w:lvlText w:val="•"/>
      <w:lvlJc w:val="left"/>
      <w:pPr>
        <w:ind w:left="6466" w:hanging="360"/>
      </w:pPr>
    </w:lvl>
    <w:lvl w:ilvl="8">
      <w:numFmt w:val="bullet"/>
      <w:lvlText w:val="•"/>
      <w:lvlJc w:val="left"/>
      <w:pPr>
        <w:ind w:left="7324" w:hanging="360"/>
      </w:pPr>
    </w:lvl>
  </w:abstractNum>
  <w:num w:numId="1">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
  </w:num>
  <w:num w:numId="5">
    <w:abstractNumId w:val="9"/>
  </w:num>
  <w:num w:numId="6">
    <w:abstractNumId w:val="3"/>
  </w:num>
  <w:num w:numId="7">
    <w:abstractNumId w:val="8"/>
  </w:num>
  <w:num w:numId="8">
    <w:abstractNumId w:val="6"/>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265"/>
    <w:rsid w:val="000B6D1B"/>
    <w:rsid w:val="00107015"/>
    <w:rsid w:val="0015484C"/>
    <w:rsid w:val="00157B4B"/>
    <w:rsid w:val="00167367"/>
    <w:rsid w:val="001C7EB5"/>
    <w:rsid w:val="001D4167"/>
    <w:rsid w:val="001E45FF"/>
    <w:rsid w:val="002905F2"/>
    <w:rsid w:val="002D5A15"/>
    <w:rsid w:val="003018A0"/>
    <w:rsid w:val="00326276"/>
    <w:rsid w:val="00377FC3"/>
    <w:rsid w:val="003C2791"/>
    <w:rsid w:val="003C39C3"/>
    <w:rsid w:val="003D20E4"/>
    <w:rsid w:val="00400A19"/>
    <w:rsid w:val="00421246"/>
    <w:rsid w:val="004461D4"/>
    <w:rsid w:val="004856BA"/>
    <w:rsid w:val="005663DD"/>
    <w:rsid w:val="00593EAA"/>
    <w:rsid w:val="006150F6"/>
    <w:rsid w:val="0064365B"/>
    <w:rsid w:val="00655C83"/>
    <w:rsid w:val="00694620"/>
    <w:rsid w:val="006A4FA1"/>
    <w:rsid w:val="00762E43"/>
    <w:rsid w:val="007A15FE"/>
    <w:rsid w:val="007B116C"/>
    <w:rsid w:val="007C5C7B"/>
    <w:rsid w:val="007D4DA8"/>
    <w:rsid w:val="0086594F"/>
    <w:rsid w:val="00866303"/>
    <w:rsid w:val="008912BF"/>
    <w:rsid w:val="008B6D17"/>
    <w:rsid w:val="008C67D1"/>
    <w:rsid w:val="008F3B8A"/>
    <w:rsid w:val="00922392"/>
    <w:rsid w:val="00947294"/>
    <w:rsid w:val="009A08E0"/>
    <w:rsid w:val="009D7265"/>
    <w:rsid w:val="00AE3999"/>
    <w:rsid w:val="00B031E8"/>
    <w:rsid w:val="00B04F07"/>
    <w:rsid w:val="00B13691"/>
    <w:rsid w:val="00B537F6"/>
    <w:rsid w:val="00B760F4"/>
    <w:rsid w:val="00B92E6A"/>
    <w:rsid w:val="00BB23A9"/>
    <w:rsid w:val="00BF18B8"/>
    <w:rsid w:val="00C36599"/>
    <w:rsid w:val="00C65484"/>
    <w:rsid w:val="00CD57B0"/>
    <w:rsid w:val="00CE420F"/>
    <w:rsid w:val="00D539D0"/>
    <w:rsid w:val="00E035C6"/>
    <w:rsid w:val="00E24C0E"/>
    <w:rsid w:val="00E261A6"/>
    <w:rsid w:val="00E50D5E"/>
    <w:rsid w:val="00E75E0F"/>
    <w:rsid w:val="00E76656"/>
    <w:rsid w:val="00E90403"/>
    <w:rsid w:val="00EB077C"/>
    <w:rsid w:val="00F31DA3"/>
    <w:rsid w:val="00F43493"/>
    <w:rsid w:val="00F73996"/>
    <w:rsid w:val="00F768B8"/>
    <w:rsid w:val="00FC5B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2C5465-4E3B-45C5-BC55-356F876F3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2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72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7265"/>
  </w:style>
  <w:style w:type="paragraph" w:styleId="Footer">
    <w:name w:val="footer"/>
    <w:basedOn w:val="Normal"/>
    <w:link w:val="FooterChar"/>
    <w:uiPriority w:val="99"/>
    <w:unhideWhenUsed/>
    <w:rsid w:val="009D72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7265"/>
  </w:style>
  <w:style w:type="paragraph" w:styleId="BodyText">
    <w:name w:val="Body Text"/>
    <w:basedOn w:val="Normal"/>
    <w:link w:val="BodyTextChar"/>
    <w:uiPriority w:val="1"/>
    <w:qFormat/>
    <w:rsid w:val="005663DD"/>
    <w:pPr>
      <w:autoSpaceDE w:val="0"/>
      <w:autoSpaceDN w:val="0"/>
      <w:adjustRightInd w:val="0"/>
      <w:spacing w:after="0" w:line="240" w:lineRule="auto"/>
      <w:ind w:left="465" w:hanging="360"/>
    </w:pPr>
    <w:rPr>
      <w:rFonts w:ascii="Calibri" w:hAnsi="Calibri" w:cs="Calibri"/>
    </w:rPr>
  </w:style>
  <w:style w:type="character" w:customStyle="1" w:styleId="BodyTextChar">
    <w:name w:val="Body Text Char"/>
    <w:basedOn w:val="DefaultParagraphFont"/>
    <w:link w:val="BodyText"/>
    <w:uiPriority w:val="1"/>
    <w:rsid w:val="005663DD"/>
    <w:rPr>
      <w:rFonts w:ascii="Calibri" w:hAnsi="Calibri" w:cs="Calibri"/>
    </w:rPr>
  </w:style>
  <w:style w:type="paragraph" w:styleId="ListParagraph">
    <w:name w:val="List Paragraph"/>
    <w:basedOn w:val="Normal"/>
    <w:uiPriority w:val="1"/>
    <w:qFormat/>
    <w:rsid w:val="005663DD"/>
    <w:pPr>
      <w:autoSpaceDE w:val="0"/>
      <w:autoSpaceDN w:val="0"/>
      <w:adjustRightInd w:val="0"/>
      <w:spacing w:after="0" w:line="240" w:lineRule="auto"/>
      <w:ind w:left="465" w:hanging="360"/>
    </w:pPr>
    <w:rPr>
      <w:rFonts w:ascii="Calibri" w:hAnsi="Calibri" w:cs="Calibri"/>
      <w:sz w:val="24"/>
      <w:szCs w:val="24"/>
    </w:rPr>
  </w:style>
  <w:style w:type="paragraph" w:customStyle="1" w:styleId="Default">
    <w:name w:val="Default"/>
    <w:rsid w:val="005663DD"/>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Normal"/>
    <w:uiPriority w:val="1"/>
    <w:qFormat/>
    <w:rsid w:val="00167367"/>
    <w:pPr>
      <w:widowControl w:val="0"/>
      <w:autoSpaceDE w:val="0"/>
      <w:autoSpaceDN w:val="0"/>
      <w:spacing w:after="0" w:line="248" w:lineRule="exact"/>
      <w:ind w:left="107"/>
    </w:pPr>
    <w:rPr>
      <w:rFonts w:ascii="Calibri" w:eastAsia="Calibri" w:hAnsi="Calibri" w:cs="Calibri"/>
      <w:lang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E8039-86E1-42BE-A0A6-39A63B459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727</Words>
  <Characters>4312</Characters>
  <Application>Microsoft Office Word</Application>
  <DocSecurity>0</DocSecurity>
  <Lines>142</Lines>
  <Paragraphs>86</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4968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5</cp:revision>
  <dcterms:created xsi:type="dcterms:W3CDTF">2018-12-03T00:42:00Z</dcterms:created>
  <dcterms:modified xsi:type="dcterms:W3CDTF">2018-12-03T00:42:00Z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A17529220</vt:lpwstr>
  </property>
  <property fmtid="{D5CDD505-2E9C-101B-9397-08002B2CF9AE}" pid="4" name="Objective-Title">
    <vt:lpwstr>Gaming Machine (Peripheral Equipment) Approval 2018 No 10</vt:lpwstr>
  </property>
  <property fmtid="{D5CDD505-2E9C-101B-9397-08002B2CF9AE}" pid="5" name="Objective-Comment">
    <vt:lpwstr/>
  </property>
  <property fmtid="{D5CDD505-2E9C-101B-9397-08002B2CF9AE}" pid="6" name="Objective-CreationStamp">
    <vt:filetime>2018-11-20T22:27:44Z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2018-12-03T00:31:41Z</vt:filetime>
  </property>
  <property fmtid="{D5CDD505-2E9C-101B-9397-08002B2CF9AE}" pid="11" name="Objective-Owner">
    <vt:lpwstr>Deb Gritti</vt:lpwstr>
  </property>
  <property fmtid="{D5CDD505-2E9C-101B-9397-08002B2CF9AE}" pid="12" name="Objective-Path">
    <vt:lpwstr>Whole of ACT Government:AC - Access Canberra:SECTION - Access Canberra - Gambling and Racing:10 - Gaming Regulation:(3) New Games and Peripheral Equipment:Peripheral Equiopment Approvals:Gaming Machine (Peripheral Equipment) Approval 2018- (No 10):</vt:lpwstr>
  </property>
  <property fmtid="{D5CDD505-2E9C-101B-9397-08002B2CF9AE}" pid="13" name="Objective-Parent">
    <vt:lpwstr>Gaming Machine (Peripheral Equipment) Approval 2018- (No 10)</vt:lpwstr>
  </property>
  <property fmtid="{D5CDD505-2E9C-101B-9397-08002B2CF9AE}" pid="14" name="Objective-State">
    <vt:lpwstr>Being Edited</vt:lpwstr>
  </property>
  <property fmtid="{D5CDD505-2E9C-101B-9397-08002B2CF9AE}" pid="15" name="Objective-Version">
    <vt:lpwstr>3.1</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ACCESS CANBERRA</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