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E81328">
      <w:pPr>
        <w:pStyle w:val="Billname"/>
        <w:spacing w:before="700"/>
      </w:pPr>
      <w:r>
        <w:t xml:space="preserve">City Renewal Authority and Suburban Land Agency </w:t>
      </w:r>
      <w:r w:rsidR="001440B3">
        <w:t>(</w:t>
      </w:r>
      <w:r w:rsidR="00391192">
        <w:t>City Renewal Authority Payment of Funds to Territory</w:t>
      </w:r>
      <w:r w:rsidR="001440B3">
        <w:t xml:space="preserve">) </w:t>
      </w:r>
      <w:r w:rsidR="00391192">
        <w:t xml:space="preserve">Direction </w:t>
      </w:r>
      <w:r w:rsidR="00F20BEF">
        <w:t>201</w:t>
      </w:r>
      <w:r w:rsidR="007E5476">
        <w:t>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81328">
        <w:rPr>
          <w:rFonts w:ascii="Arial" w:hAnsi="Arial" w:cs="Arial"/>
          <w:b/>
          <w:bCs/>
        </w:rPr>
        <w:t>201</w:t>
      </w:r>
      <w:r w:rsidR="007E547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E65848">
        <w:rPr>
          <w:rFonts w:ascii="Arial" w:hAnsi="Arial" w:cs="Arial"/>
          <w:b/>
          <w:bCs/>
        </w:rPr>
        <w:t>127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E8132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2017, S 26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(Authority payment of funds to Territory)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391192" w:rsidRPr="000A7689">
        <w:rPr>
          <w:i/>
        </w:rPr>
        <w:t>City Renewal Authority and Suburban Land Agency (City Renewal Authority Payment of Funds to Territory) Direction 201</w:t>
      </w:r>
      <w:r w:rsidR="007E5476" w:rsidRPr="000A7689">
        <w:rPr>
          <w:i/>
        </w:rPr>
        <w:t>9</w:t>
      </w:r>
      <w:r w:rsidR="00391192"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>This instrument commences on</w:t>
      </w:r>
      <w:r w:rsidR="00FF2B2A">
        <w:t xml:space="preserve"> the day </w:t>
      </w:r>
      <w:r w:rsidR="002926A2">
        <w:t>after its notification day.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1192">
        <w:rPr>
          <w:rFonts w:ascii="Arial" w:hAnsi="Arial" w:cs="Arial"/>
          <w:b/>
          <w:bCs/>
        </w:rPr>
        <w:t>City Renewal Authority – Payment of Funds to Territory</w:t>
      </w:r>
    </w:p>
    <w:p w:rsidR="00391192" w:rsidRPr="00391192" w:rsidRDefault="00391192" w:rsidP="0042011A">
      <w:pPr>
        <w:spacing w:before="30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391192">
        <w:t>I direct</w:t>
      </w:r>
      <w:r w:rsidR="00C1322F">
        <w:t xml:space="preserve"> </w:t>
      </w:r>
      <w:r w:rsidRPr="00391192">
        <w:t xml:space="preserve">the Authority </w:t>
      </w:r>
      <w:r w:rsidR="00C1322F">
        <w:t xml:space="preserve">set out in the schedule </w:t>
      </w:r>
      <w:r w:rsidRPr="00391192">
        <w:t>to make payments of funds to the Territory</w:t>
      </w:r>
      <w:r w:rsidR="00C1322F">
        <w:t>.</w:t>
      </w:r>
      <w:r>
        <w:rPr>
          <w:rFonts w:ascii="Arial" w:hAnsi="Arial" w:cs="Arial"/>
          <w:bCs/>
        </w:rPr>
        <w:t xml:space="preserve"> </w:t>
      </w:r>
    </w:p>
    <w:p w:rsidR="001440B3" w:rsidRDefault="001440B3" w:rsidP="0042011A">
      <w:pPr>
        <w:spacing w:before="140"/>
        <w:ind w:left="720"/>
      </w:pPr>
    </w:p>
    <w:p w:rsidR="001440B3" w:rsidRDefault="001440B3" w:rsidP="00FF2B2A">
      <w:pPr>
        <w:spacing w:before="300"/>
        <w:ind w:left="720" w:hanging="720"/>
      </w:pPr>
    </w:p>
    <w:p w:rsidR="0042011A" w:rsidRDefault="00FF2B2A" w:rsidP="0042011A">
      <w:pPr>
        <w:tabs>
          <w:tab w:val="left" w:pos="4320"/>
        </w:tabs>
        <w:spacing w:before="720"/>
      </w:pPr>
      <w:r>
        <w:t xml:space="preserve">Andrew Barr </w:t>
      </w:r>
    </w:p>
    <w:p w:rsidR="001440B3" w:rsidRDefault="00FF2B2A" w:rsidP="0042011A">
      <w:pPr>
        <w:tabs>
          <w:tab w:val="left" w:pos="4320"/>
        </w:tabs>
      </w:pPr>
      <w:r>
        <w:t>Treasurer</w:t>
      </w:r>
    </w:p>
    <w:p w:rsidR="00105A58" w:rsidRDefault="00105A58" w:rsidP="0042011A">
      <w:pPr>
        <w:tabs>
          <w:tab w:val="left" w:pos="4320"/>
        </w:tabs>
      </w:pPr>
      <w:r>
        <w:t>7 March 2019</w:t>
      </w: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Default="00FF2B2A" w:rsidP="0042011A">
      <w:pPr>
        <w:tabs>
          <w:tab w:val="left" w:pos="4320"/>
        </w:tabs>
      </w:pPr>
    </w:p>
    <w:p w:rsidR="00FF2B2A" w:rsidRPr="00C1322F" w:rsidRDefault="00FF2B2A" w:rsidP="00C1322F">
      <w:pPr>
        <w:tabs>
          <w:tab w:val="left" w:pos="4320"/>
        </w:tabs>
        <w:jc w:val="center"/>
        <w:rPr>
          <w:b/>
          <w:sz w:val="36"/>
          <w:szCs w:val="36"/>
        </w:rPr>
      </w:pPr>
      <w:r w:rsidRPr="00C1322F">
        <w:rPr>
          <w:b/>
          <w:sz w:val="36"/>
          <w:szCs w:val="36"/>
        </w:rPr>
        <w:t>S</w:t>
      </w:r>
      <w:r w:rsidR="00C1322F" w:rsidRPr="00C1322F">
        <w:rPr>
          <w:b/>
          <w:sz w:val="36"/>
          <w:szCs w:val="36"/>
        </w:rPr>
        <w:t>CHEDULE</w:t>
      </w:r>
    </w:p>
    <w:p w:rsidR="00FF2B2A" w:rsidRDefault="00FF2B2A" w:rsidP="00FF2B2A">
      <w:pPr>
        <w:tabs>
          <w:tab w:val="left" w:pos="4320"/>
        </w:tabs>
        <w:jc w:val="right"/>
      </w:pPr>
    </w:p>
    <w:p w:rsidR="00FF2B2A" w:rsidRPr="00C1322F" w:rsidRDefault="00C1322F" w:rsidP="00FF2B2A">
      <w:pPr>
        <w:tabs>
          <w:tab w:val="left" w:pos="4320"/>
        </w:tabs>
        <w:jc w:val="center"/>
        <w:rPr>
          <w:b/>
          <w:sz w:val="28"/>
          <w:szCs w:val="28"/>
        </w:rPr>
      </w:pPr>
      <w:r w:rsidRPr="00C1322F">
        <w:rPr>
          <w:b/>
          <w:sz w:val="28"/>
          <w:szCs w:val="28"/>
        </w:rPr>
        <w:t>City Renewal Authority – Payment of Funds to the Territory</w:t>
      </w:r>
    </w:p>
    <w:bookmarkEnd w:id="0"/>
    <w:p w:rsidR="00FF2B2A" w:rsidRDefault="00FF2B2A" w:rsidP="0042011A">
      <w:pPr>
        <w:tabs>
          <w:tab w:val="left" w:pos="4320"/>
        </w:tabs>
      </w:pPr>
    </w:p>
    <w:p w:rsidR="001020F2" w:rsidRDefault="001020F2" w:rsidP="0042011A">
      <w:pPr>
        <w:tabs>
          <w:tab w:val="left" w:pos="4320"/>
        </w:tabs>
        <w:rPr>
          <w:u w:val="single"/>
        </w:rPr>
      </w:pPr>
      <w:r w:rsidRPr="001020F2">
        <w:rPr>
          <w:u w:val="single"/>
        </w:rPr>
        <w:t>Dividend Policy</w:t>
      </w:r>
    </w:p>
    <w:p w:rsidR="001020F2" w:rsidRPr="001020F2" w:rsidRDefault="001020F2" w:rsidP="0042011A">
      <w:pPr>
        <w:tabs>
          <w:tab w:val="left" w:pos="4320"/>
        </w:tabs>
        <w:rPr>
          <w:u w:val="single"/>
        </w:rPr>
      </w:pPr>
    </w:p>
    <w:p w:rsidR="00C1322F" w:rsidRDefault="00C1322F" w:rsidP="00C1322F">
      <w:pPr>
        <w:pStyle w:val="ListParagraph"/>
        <w:numPr>
          <w:ilvl w:val="0"/>
          <w:numId w:val="11"/>
        </w:numPr>
        <w:tabs>
          <w:tab w:val="left" w:pos="4320"/>
        </w:tabs>
      </w:pPr>
      <w:r>
        <w:t>Application</w:t>
      </w:r>
    </w:p>
    <w:p w:rsidR="002523A2" w:rsidRDefault="00B52FBE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This direction applies to the City Renewal Authority to pay </w:t>
      </w:r>
      <w:r w:rsidR="002523A2">
        <w:t xml:space="preserve">funds </w:t>
      </w:r>
      <w:r>
        <w:t>to the Territory</w:t>
      </w:r>
      <w:r w:rsidR="006D7BCB">
        <w:t xml:space="preserve">. </w:t>
      </w:r>
    </w:p>
    <w:p w:rsidR="002523A2" w:rsidRDefault="002523A2" w:rsidP="002523A2">
      <w:pPr>
        <w:pStyle w:val="ListParagraph"/>
        <w:tabs>
          <w:tab w:val="left" w:pos="4320"/>
        </w:tabs>
        <w:ind w:left="1440"/>
      </w:pPr>
    </w:p>
    <w:p w:rsidR="002523A2" w:rsidRDefault="002523A2" w:rsidP="002523A2">
      <w:pPr>
        <w:pStyle w:val="ListParagraph"/>
        <w:numPr>
          <w:ilvl w:val="0"/>
          <w:numId w:val="11"/>
        </w:numPr>
        <w:tabs>
          <w:tab w:val="left" w:pos="4320"/>
        </w:tabs>
      </w:pPr>
      <w:r>
        <w:t>Payment amount</w:t>
      </w:r>
    </w:p>
    <w:p w:rsidR="002523A2" w:rsidRDefault="002523A2" w:rsidP="002523A2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The City Renewal Authority is to pay to the Territory a </w:t>
      </w:r>
      <w:r w:rsidR="00B52FBE">
        <w:t xml:space="preserve">dividend of 100 per cent </w:t>
      </w:r>
      <w:r w:rsidR="00357C2A">
        <w:t xml:space="preserve">of its </w:t>
      </w:r>
      <w:r w:rsidR="00014C39">
        <w:t>n</w:t>
      </w:r>
      <w:r w:rsidR="003C75E5">
        <w:t xml:space="preserve">et </w:t>
      </w:r>
      <w:r w:rsidR="00014C39">
        <w:t>p</w:t>
      </w:r>
      <w:r w:rsidR="003C75E5">
        <w:t xml:space="preserve">rofit </w:t>
      </w:r>
      <w:r>
        <w:t>a</w:t>
      </w:r>
      <w:r w:rsidR="003C75E5">
        <w:t xml:space="preserve">fter </w:t>
      </w:r>
      <w:r>
        <w:t>t</w:t>
      </w:r>
      <w:r w:rsidR="003C75E5">
        <w:t>ax</w:t>
      </w:r>
      <w:r w:rsidR="001020F2">
        <w:t xml:space="preserve"> </w:t>
      </w:r>
      <w:r w:rsidR="00625034">
        <w:t xml:space="preserve">from commercial land development activities </w:t>
      </w:r>
      <w:r w:rsidR="005014A2">
        <w:t>(dividend payout ratio)</w:t>
      </w:r>
      <w:r w:rsidR="00442955">
        <w:t>.</w:t>
      </w:r>
    </w:p>
    <w:p w:rsidR="001020F2" w:rsidRDefault="002523A2" w:rsidP="002523A2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This amount excludes </w:t>
      </w:r>
      <w:r w:rsidR="001020F2">
        <w:t>gifted assets</w:t>
      </w:r>
      <w:r w:rsidR="00357C2A">
        <w:t>.</w:t>
      </w:r>
    </w:p>
    <w:p w:rsidR="002523A2" w:rsidRDefault="002523A2" w:rsidP="002523A2">
      <w:pPr>
        <w:pStyle w:val="ListParagraph"/>
        <w:tabs>
          <w:tab w:val="left" w:pos="4320"/>
        </w:tabs>
        <w:ind w:left="1440"/>
      </w:pPr>
    </w:p>
    <w:p w:rsidR="002523A2" w:rsidRDefault="002523A2" w:rsidP="002523A2">
      <w:pPr>
        <w:pStyle w:val="ListParagraph"/>
        <w:numPr>
          <w:ilvl w:val="0"/>
          <w:numId w:val="11"/>
        </w:numPr>
        <w:tabs>
          <w:tab w:val="left" w:pos="4320"/>
        </w:tabs>
      </w:pPr>
      <w:r>
        <w:t>Payment amount – lower dividend payout ratio</w:t>
      </w:r>
    </w:p>
    <w:p w:rsidR="00C1322F" w:rsidRDefault="001020F2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>The Treasurer will consider a lower dividend</w:t>
      </w:r>
      <w:r w:rsidR="00275C5A">
        <w:t xml:space="preserve"> payout</w:t>
      </w:r>
      <w:r>
        <w:t xml:space="preserve"> ratio </w:t>
      </w:r>
      <w:r w:rsidR="002523A2">
        <w:t xml:space="preserve">if the Authority </w:t>
      </w:r>
      <w:r>
        <w:t>Board provid</w:t>
      </w:r>
      <w:r w:rsidR="002523A2">
        <w:t xml:space="preserve">es a </w:t>
      </w:r>
      <w:r>
        <w:t xml:space="preserve">written </w:t>
      </w:r>
      <w:r w:rsidR="00061CEF">
        <w:t xml:space="preserve">request </w:t>
      </w:r>
      <w:r>
        <w:t xml:space="preserve">for the proposed </w:t>
      </w:r>
      <w:r w:rsidR="002523A2">
        <w:t xml:space="preserve">lower </w:t>
      </w:r>
      <w:r>
        <w:t xml:space="preserve">dividend </w:t>
      </w:r>
      <w:r w:rsidR="002523A2">
        <w:t>payout for th</w:t>
      </w:r>
      <w:r w:rsidR="006D7BCB">
        <w:t>at financial year.</w:t>
      </w:r>
      <w:r w:rsidR="002523A2">
        <w:t xml:space="preserve"> </w:t>
      </w:r>
    </w:p>
    <w:p w:rsidR="002523A2" w:rsidRDefault="002523A2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In considering the written </w:t>
      </w:r>
      <w:r w:rsidR="006D7BCB">
        <w:t>request</w:t>
      </w:r>
      <w:r>
        <w:t>, t</w:t>
      </w:r>
      <w:r w:rsidR="001020F2">
        <w:t xml:space="preserve">he Treasurer </w:t>
      </w:r>
      <w:r>
        <w:t xml:space="preserve">must have regard to s 26(3) of the </w:t>
      </w:r>
      <w:r w:rsidRPr="002523A2">
        <w:rPr>
          <w:i/>
        </w:rPr>
        <w:t>City Renewal Authority and Suburban Land Agency Act</w:t>
      </w:r>
      <w:r>
        <w:t xml:space="preserve"> </w:t>
      </w:r>
      <w:r w:rsidRPr="002523A2">
        <w:rPr>
          <w:i/>
        </w:rPr>
        <w:t>2017</w:t>
      </w:r>
      <w:r>
        <w:t xml:space="preserve"> (ACT).</w:t>
      </w:r>
    </w:p>
    <w:p w:rsidR="001020F2" w:rsidRDefault="002523A2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The Treasurer </w:t>
      </w:r>
      <w:r w:rsidR="001020F2">
        <w:t xml:space="preserve">will provide notification </w:t>
      </w:r>
      <w:r>
        <w:t xml:space="preserve">to the Authority Board </w:t>
      </w:r>
      <w:r w:rsidR="001020F2">
        <w:t>if approval is given to lower the dividend payout ratio</w:t>
      </w:r>
      <w:r>
        <w:t xml:space="preserve"> for</w:t>
      </w:r>
      <w:r w:rsidR="006D7BCB">
        <w:t xml:space="preserve"> a particular </w:t>
      </w:r>
      <w:r w:rsidR="00061CEF">
        <w:t xml:space="preserve">financial </w:t>
      </w:r>
      <w:r>
        <w:t>year</w:t>
      </w:r>
      <w:r w:rsidR="001020F2">
        <w:t>.</w:t>
      </w:r>
    </w:p>
    <w:p w:rsidR="00933761" w:rsidRDefault="00933761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>In the event of the Treasurer’s approval, the dividend payout ratio of 100 percent in item 2 of this schedule will be modified by the lower dividend payout ratio as approved by the Treasurer</w:t>
      </w:r>
      <w:r w:rsidR="00061CEF">
        <w:t xml:space="preserve">. </w:t>
      </w:r>
    </w:p>
    <w:p w:rsidR="00933761" w:rsidRDefault="00933761" w:rsidP="007E5476">
      <w:pPr>
        <w:pStyle w:val="ListParagraph"/>
        <w:tabs>
          <w:tab w:val="left" w:pos="4320"/>
        </w:tabs>
        <w:ind w:left="1440"/>
      </w:pPr>
    </w:p>
    <w:p w:rsidR="00357C2A" w:rsidRDefault="00357C2A" w:rsidP="00357C2A">
      <w:pPr>
        <w:pStyle w:val="ListParagraph"/>
        <w:tabs>
          <w:tab w:val="left" w:pos="4320"/>
        </w:tabs>
        <w:ind w:left="1440"/>
      </w:pPr>
    </w:p>
    <w:p w:rsidR="00357C2A" w:rsidRDefault="00357C2A" w:rsidP="00357C2A">
      <w:pPr>
        <w:pStyle w:val="ListParagraph"/>
        <w:numPr>
          <w:ilvl w:val="0"/>
          <w:numId w:val="11"/>
        </w:numPr>
        <w:tabs>
          <w:tab w:val="left" w:pos="4320"/>
        </w:tabs>
      </w:pPr>
      <w:r>
        <w:t xml:space="preserve">Dividend payment </w:t>
      </w:r>
    </w:p>
    <w:p w:rsidR="00357C2A" w:rsidRDefault="00357C2A" w:rsidP="00357C2A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Payment </w:t>
      </w:r>
      <w:r w:rsidR="003C75E5">
        <w:t xml:space="preserve">of the dividend </w:t>
      </w:r>
      <w:r w:rsidR="0033099E">
        <w:t xml:space="preserve">occurs </w:t>
      </w:r>
      <w:r w:rsidR="003C75E5">
        <w:t>in two instalments</w:t>
      </w:r>
      <w:r>
        <w:t>:</w:t>
      </w:r>
    </w:p>
    <w:p w:rsidR="00357C2A" w:rsidRDefault="0033099E" w:rsidP="00357C2A">
      <w:pPr>
        <w:pStyle w:val="ListParagraph"/>
        <w:numPr>
          <w:ilvl w:val="2"/>
          <w:numId w:val="11"/>
        </w:numPr>
        <w:tabs>
          <w:tab w:val="left" w:pos="4320"/>
        </w:tabs>
      </w:pPr>
      <w:r>
        <w:t xml:space="preserve">The first instalment, comprising of </w:t>
      </w:r>
      <w:r w:rsidR="00357C2A">
        <w:t xml:space="preserve">80 per cent of the estimated outcome for the </w:t>
      </w:r>
      <w:r w:rsidR="000A7689">
        <w:t xml:space="preserve">financial year </w:t>
      </w:r>
      <w:r w:rsidR="00357C2A">
        <w:t xml:space="preserve">is payable </w:t>
      </w:r>
      <w:r w:rsidR="00275C5A">
        <w:t>by</w:t>
      </w:r>
      <w:r w:rsidR="000A7689">
        <w:t xml:space="preserve"> </w:t>
      </w:r>
      <w:r w:rsidR="000A7689" w:rsidRPr="000A7689">
        <w:t>30</w:t>
      </w:r>
      <w:r w:rsidR="000A7689">
        <w:t> </w:t>
      </w:r>
      <w:r w:rsidR="00357C2A" w:rsidRPr="000A7689">
        <w:t>June</w:t>
      </w:r>
      <w:r w:rsidR="00357C2A">
        <w:t xml:space="preserve"> </w:t>
      </w:r>
      <w:r w:rsidR="006D7BCB">
        <w:t>of each financial year</w:t>
      </w:r>
      <w:r w:rsidR="00357C2A">
        <w:t>; and</w:t>
      </w:r>
    </w:p>
    <w:p w:rsidR="00357C2A" w:rsidRDefault="00357C2A" w:rsidP="00357C2A">
      <w:pPr>
        <w:pStyle w:val="ListParagraph"/>
        <w:numPr>
          <w:ilvl w:val="2"/>
          <w:numId w:val="11"/>
        </w:numPr>
        <w:tabs>
          <w:tab w:val="left" w:pos="4320"/>
        </w:tabs>
      </w:pPr>
      <w:r>
        <w:t xml:space="preserve">The </w:t>
      </w:r>
      <w:r w:rsidR="0033099E">
        <w:t xml:space="preserve">second instalment </w:t>
      </w:r>
      <w:r w:rsidR="000A7689">
        <w:t xml:space="preserve">of the balance of the actual net profit after tax for that year </w:t>
      </w:r>
      <w:r w:rsidR="0033099E">
        <w:t xml:space="preserve">is </w:t>
      </w:r>
      <w:r>
        <w:t>due by 31 October</w:t>
      </w:r>
      <w:r w:rsidR="000C7855">
        <w:t xml:space="preserve"> of the next financial year</w:t>
      </w:r>
      <w:r w:rsidR="000A7689">
        <w:t xml:space="preserve">, </w:t>
      </w:r>
      <w:r>
        <w:t xml:space="preserve">following the completion of the financial statements. </w:t>
      </w:r>
    </w:p>
    <w:p w:rsidR="003C75E5" w:rsidRDefault="00933761" w:rsidP="003C75E5">
      <w:pPr>
        <w:pStyle w:val="ListParagraph"/>
        <w:numPr>
          <w:ilvl w:val="1"/>
          <w:numId w:val="11"/>
        </w:numPr>
        <w:tabs>
          <w:tab w:val="left" w:pos="4320"/>
        </w:tabs>
      </w:pPr>
      <w:r>
        <w:t xml:space="preserve">The </w:t>
      </w:r>
      <w:r w:rsidR="003C75E5">
        <w:t>Treasurer</w:t>
      </w:r>
      <w:r>
        <w:t xml:space="preserve"> may </w:t>
      </w:r>
      <w:r w:rsidR="003C75E5">
        <w:t>approv</w:t>
      </w:r>
      <w:r>
        <w:t xml:space="preserve">e the payment of the </w:t>
      </w:r>
      <w:r w:rsidR="003C75E5">
        <w:t>dividend</w:t>
      </w:r>
      <w:r>
        <w:t xml:space="preserve"> to occur on terms other than the above, on the condition that the Authority Board provide </w:t>
      </w:r>
      <w:r w:rsidR="00061CEF">
        <w:t>a</w:t>
      </w:r>
      <w:r>
        <w:t xml:space="preserve"> written </w:t>
      </w:r>
      <w:r w:rsidR="00061CEF">
        <w:t xml:space="preserve">request </w:t>
      </w:r>
      <w:r>
        <w:t xml:space="preserve">for the </w:t>
      </w:r>
      <w:r w:rsidR="003C75E5">
        <w:t xml:space="preserve">proposed alternative </w:t>
      </w:r>
      <w:r w:rsidR="000A7689">
        <w:t>payment</w:t>
      </w:r>
      <w:r w:rsidR="006D7BCB">
        <w:t xml:space="preserve"> for that particular year</w:t>
      </w:r>
      <w:r>
        <w:t xml:space="preserve">. </w:t>
      </w:r>
      <w:r w:rsidR="003C75E5">
        <w:t xml:space="preserve">  </w:t>
      </w:r>
    </w:p>
    <w:sectPr w:rsidR="003C75E5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BE" w:rsidRDefault="00B52FBE" w:rsidP="001440B3">
      <w:r>
        <w:separator/>
      </w:r>
    </w:p>
  </w:endnote>
  <w:endnote w:type="continuationSeparator" w:id="0">
    <w:p w:rsidR="00B52FBE" w:rsidRDefault="00B52FB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5A638B" w:rsidRDefault="00B52FBE" w:rsidP="005A6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937921" w:rsidRDefault="00937921" w:rsidP="00937921">
    <w:pPr>
      <w:pStyle w:val="Footer"/>
      <w:jc w:val="center"/>
      <w:rPr>
        <w:rFonts w:cs="Arial"/>
        <w:sz w:val="14"/>
      </w:rPr>
    </w:pPr>
    <w:r w:rsidRPr="009379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5A638B" w:rsidRDefault="00B52FBE" w:rsidP="005A6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BE" w:rsidRDefault="00B52FBE" w:rsidP="001440B3">
      <w:r>
        <w:separator/>
      </w:r>
    </w:p>
  </w:footnote>
  <w:footnote w:type="continuationSeparator" w:id="0">
    <w:p w:rsidR="00B52FBE" w:rsidRDefault="00B52FB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5A638B" w:rsidRDefault="00B52FBE" w:rsidP="005A6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5A638B" w:rsidRDefault="00B52FBE" w:rsidP="005A6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BE" w:rsidRPr="005A638B" w:rsidRDefault="00B52FBE" w:rsidP="005A6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A24B53"/>
    <w:multiLevelType w:val="hybridMultilevel"/>
    <w:tmpl w:val="1A5EDD6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14524A0"/>
    <w:multiLevelType w:val="hybridMultilevel"/>
    <w:tmpl w:val="BE44BF1A"/>
    <w:lvl w:ilvl="0" w:tplc="E728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4C39"/>
    <w:rsid w:val="00061CEF"/>
    <w:rsid w:val="000A5481"/>
    <w:rsid w:val="000A7689"/>
    <w:rsid w:val="000B5FBF"/>
    <w:rsid w:val="000C7855"/>
    <w:rsid w:val="001020F2"/>
    <w:rsid w:val="00105A58"/>
    <w:rsid w:val="001440B3"/>
    <w:rsid w:val="00187065"/>
    <w:rsid w:val="002523A2"/>
    <w:rsid w:val="00275C5A"/>
    <w:rsid w:val="00283719"/>
    <w:rsid w:val="002926A2"/>
    <w:rsid w:val="00300C89"/>
    <w:rsid w:val="0033099E"/>
    <w:rsid w:val="0034022F"/>
    <w:rsid w:val="00357C2A"/>
    <w:rsid w:val="00391192"/>
    <w:rsid w:val="003C75E5"/>
    <w:rsid w:val="003E50C4"/>
    <w:rsid w:val="003E7DAE"/>
    <w:rsid w:val="0042011A"/>
    <w:rsid w:val="00442955"/>
    <w:rsid w:val="005014A2"/>
    <w:rsid w:val="00525963"/>
    <w:rsid w:val="0056368C"/>
    <w:rsid w:val="005A638B"/>
    <w:rsid w:val="00625034"/>
    <w:rsid w:val="00651E3C"/>
    <w:rsid w:val="00690F24"/>
    <w:rsid w:val="006D7BCB"/>
    <w:rsid w:val="007E5476"/>
    <w:rsid w:val="0081645E"/>
    <w:rsid w:val="008C6808"/>
    <w:rsid w:val="00933761"/>
    <w:rsid w:val="00937921"/>
    <w:rsid w:val="009F4545"/>
    <w:rsid w:val="00A653AA"/>
    <w:rsid w:val="00AA35F7"/>
    <w:rsid w:val="00B52FBE"/>
    <w:rsid w:val="00C1322F"/>
    <w:rsid w:val="00C94077"/>
    <w:rsid w:val="00CA709F"/>
    <w:rsid w:val="00E00914"/>
    <w:rsid w:val="00E173AF"/>
    <w:rsid w:val="00E65848"/>
    <w:rsid w:val="00E81328"/>
    <w:rsid w:val="00F20BEF"/>
    <w:rsid w:val="00FC7B48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97D5E821-6106-4835-B910-1199B109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9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2D05-99ED-4AE0-9C0F-64B241016F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4CBF1F-D0D7-4C1E-875E-E3C61E7F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2104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2019-02-21T00:56:00Z</cp:lastPrinted>
  <dcterms:created xsi:type="dcterms:W3CDTF">2019-03-12T00:32:00Z</dcterms:created>
  <dcterms:modified xsi:type="dcterms:W3CDTF">2019-03-12T00:32:00Z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743314f0-b107-4f2b-bd50-8be06772cd4b</vt:lpwstr>
  </property>
  <property fmtid="{D5CDD505-2E9C-101B-9397-08002B2CF9AE}" pid="3" name="bjSaver">
    <vt:lpwstr>Xy/WjpmZnzdBgwwHIXJ9hYHT7HDoLI3T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