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72795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3B66722" w14:textId="77777777" w:rsidR="001440B3" w:rsidRDefault="00C50E1D">
      <w:pPr>
        <w:pStyle w:val="Billname"/>
        <w:spacing w:before="700"/>
      </w:pPr>
      <w:r w:rsidRPr="00C50E1D">
        <w:t>Public Interest Disclosure (Designated Disclosure Officer – ACT Health Directorate) Declaration 2019 (No 1)</w:t>
      </w:r>
    </w:p>
    <w:p w14:paraId="079F3B54" w14:textId="7F485DB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C50E1D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2F0BA9">
        <w:rPr>
          <w:rFonts w:ascii="Arial" w:hAnsi="Arial" w:cs="Arial"/>
          <w:b/>
          <w:bCs/>
        </w:rPr>
        <w:t>279</w:t>
      </w:r>
    </w:p>
    <w:p w14:paraId="02B3ACE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1FDEEC4" w14:textId="77777777" w:rsidR="001440B3" w:rsidRDefault="00C50E1D" w:rsidP="0042011A">
      <w:pPr>
        <w:pStyle w:val="CoverActName"/>
        <w:spacing w:before="320" w:after="0"/>
        <w:rPr>
          <w:rFonts w:cs="Arial"/>
          <w:sz w:val="20"/>
        </w:rPr>
      </w:pPr>
      <w:r w:rsidRPr="00C50E1D">
        <w:rPr>
          <w:rFonts w:cs="Arial"/>
          <w:sz w:val="20"/>
        </w:rPr>
        <w:t>Public Interest Disclosure Act 2012, section 11 (Meaning of disclosure officer)</w:t>
      </w:r>
    </w:p>
    <w:p w14:paraId="45BDB9E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A91EEE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B878DF4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A5DA8A6" w14:textId="77777777" w:rsidR="001440B3" w:rsidRDefault="001440B3" w:rsidP="0042011A">
      <w:pPr>
        <w:spacing w:before="140"/>
        <w:ind w:left="720"/>
      </w:pPr>
      <w:r>
        <w:t xml:space="preserve">This instrument is the </w:t>
      </w:r>
      <w:r w:rsidR="00C50E1D" w:rsidRPr="00C50E1D">
        <w:rPr>
          <w:i/>
        </w:rPr>
        <w:t>Public Interest Disclosure (Designated Disclosure Officer – ACT Health Directorate) Declaration 2019 (No 1)</w:t>
      </w:r>
      <w:r w:rsidRPr="00C50E1D">
        <w:t>.</w:t>
      </w:r>
    </w:p>
    <w:p w14:paraId="061BCE7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3CB41E7" w14:textId="6EBC0C99" w:rsidR="001440B3" w:rsidRDefault="001440B3" w:rsidP="0042011A">
      <w:pPr>
        <w:spacing w:before="140"/>
        <w:ind w:left="720"/>
      </w:pPr>
      <w:r>
        <w:t xml:space="preserve">This instrument commences </w:t>
      </w:r>
      <w:r w:rsidR="00C50E1D" w:rsidRPr="00C50E1D">
        <w:t>on the day after notification</w:t>
      </w:r>
      <w:r w:rsidR="00221ADD">
        <w:t>.</w:t>
      </w:r>
    </w:p>
    <w:p w14:paraId="57AC22F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lause heading</w:t>
      </w:r>
    </w:p>
    <w:p w14:paraId="01C74FA8" w14:textId="77777777" w:rsidR="00C50E1D" w:rsidRDefault="00C50E1D" w:rsidP="00C50E1D">
      <w:pPr>
        <w:spacing w:before="140"/>
        <w:ind w:left="720"/>
      </w:pPr>
      <w:r>
        <w:t xml:space="preserve">The following is the disclosure officer for public interest disclosures for the </w:t>
      </w:r>
    </w:p>
    <w:p w14:paraId="56478A4A" w14:textId="77777777" w:rsidR="00C50E1D" w:rsidRDefault="00C50E1D" w:rsidP="00C50E1D">
      <w:pPr>
        <w:ind w:left="720"/>
      </w:pPr>
      <w:r>
        <w:t>ACT Health Directorate:</w:t>
      </w:r>
    </w:p>
    <w:p w14:paraId="119123D0" w14:textId="2017C22C" w:rsidR="001440B3" w:rsidRDefault="00C50E1D" w:rsidP="00C50E1D">
      <w:pPr>
        <w:spacing w:before="140"/>
        <w:ind w:left="720"/>
      </w:pPr>
      <w:r>
        <w:t xml:space="preserve">(a) </w:t>
      </w:r>
      <w:r w:rsidR="0064171A">
        <w:t>Executive Group Manager, Corporate and Governance</w:t>
      </w:r>
      <w:r>
        <w:t>.</w:t>
      </w:r>
    </w:p>
    <w:p w14:paraId="08178E66" w14:textId="77777777" w:rsidR="001440B3" w:rsidRDefault="00C50E1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0ABE9C80" w14:textId="32A71265" w:rsidR="001440B3" w:rsidRDefault="0042011A" w:rsidP="0042011A">
      <w:pPr>
        <w:spacing w:before="140"/>
        <w:ind w:left="720"/>
      </w:pPr>
      <w:r>
        <w:t>This instrument revokes</w:t>
      </w:r>
      <w:r w:rsidR="0064171A">
        <w:t xml:space="preserve"> </w:t>
      </w:r>
      <w:r w:rsidR="0064171A" w:rsidRPr="0064171A">
        <w:t>Public Interest Disclosure (Designated Disclosure Officer - ACT Health Directorate) Declaration 2018 (No 1) NI2018-610</w:t>
      </w:r>
      <w:r w:rsidR="0064171A">
        <w:t xml:space="preserve">. </w:t>
      </w:r>
    </w:p>
    <w:bookmarkEnd w:id="0"/>
    <w:p w14:paraId="26F4A5F4" w14:textId="77777777" w:rsidR="0064171A" w:rsidRDefault="0064171A" w:rsidP="00C50E1D">
      <w:pPr>
        <w:tabs>
          <w:tab w:val="left" w:pos="4320"/>
        </w:tabs>
        <w:spacing w:before="720"/>
      </w:pPr>
    </w:p>
    <w:p w14:paraId="4D868BE1" w14:textId="50C815AE" w:rsidR="00C50E1D" w:rsidRDefault="00C50E1D" w:rsidP="00C50E1D">
      <w:pPr>
        <w:tabs>
          <w:tab w:val="left" w:pos="4320"/>
        </w:tabs>
        <w:spacing w:before="720"/>
      </w:pPr>
      <w:r>
        <w:t>Michael De’Ath</w:t>
      </w:r>
    </w:p>
    <w:p w14:paraId="3DB1051D" w14:textId="77777777" w:rsidR="00C50E1D" w:rsidRDefault="00C50E1D" w:rsidP="00C50E1D">
      <w:pPr>
        <w:tabs>
          <w:tab w:val="left" w:pos="4320"/>
        </w:tabs>
      </w:pPr>
      <w:r>
        <w:t>Director-General</w:t>
      </w:r>
    </w:p>
    <w:p w14:paraId="4B1E0339" w14:textId="77777777" w:rsidR="00C50E1D" w:rsidRDefault="00C50E1D" w:rsidP="00C50E1D">
      <w:pPr>
        <w:tabs>
          <w:tab w:val="left" w:pos="4320"/>
        </w:tabs>
      </w:pPr>
      <w:r>
        <w:t>ACT Health Directorate</w:t>
      </w:r>
    </w:p>
    <w:p w14:paraId="468C0383" w14:textId="77777777" w:rsidR="002F0BA9" w:rsidRDefault="002F0BA9" w:rsidP="002F0BA9">
      <w:pPr>
        <w:tabs>
          <w:tab w:val="left" w:pos="4320"/>
        </w:tabs>
      </w:pPr>
    </w:p>
    <w:p w14:paraId="00F63F79" w14:textId="0E457C59" w:rsidR="00C50E1D" w:rsidRDefault="002F0BA9" w:rsidP="002F0BA9">
      <w:pPr>
        <w:tabs>
          <w:tab w:val="left" w:pos="4320"/>
        </w:tabs>
      </w:pPr>
      <w:r>
        <w:t xml:space="preserve">8  </w:t>
      </w:r>
      <w:r w:rsidR="0064171A">
        <w:t>May 2019</w:t>
      </w:r>
    </w:p>
    <w:sectPr w:rsidR="00C50E1D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CD10E" w14:textId="77777777" w:rsidR="00C50E1D" w:rsidRDefault="00C50E1D" w:rsidP="001440B3">
      <w:r>
        <w:separator/>
      </w:r>
    </w:p>
  </w:endnote>
  <w:endnote w:type="continuationSeparator" w:id="0">
    <w:p w14:paraId="6DE2F335" w14:textId="77777777" w:rsidR="00C50E1D" w:rsidRDefault="00C50E1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F191F" w14:textId="77777777" w:rsidR="00B90EA1" w:rsidRDefault="00B90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6F040" w14:textId="3AD2ABC2" w:rsidR="00B90EA1" w:rsidRPr="00B90EA1" w:rsidRDefault="00B90EA1" w:rsidP="00B90EA1">
    <w:pPr>
      <w:pStyle w:val="Footer"/>
      <w:jc w:val="center"/>
      <w:rPr>
        <w:rFonts w:cs="Arial"/>
        <w:sz w:val="14"/>
      </w:rPr>
    </w:pPr>
    <w:r w:rsidRPr="00B90EA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91D37" w14:textId="77777777" w:rsidR="00B90EA1" w:rsidRDefault="00B90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A47A3" w14:textId="77777777" w:rsidR="00C50E1D" w:rsidRDefault="00C50E1D" w:rsidP="001440B3">
      <w:r>
        <w:separator/>
      </w:r>
    </w:p>
  </w:footnote>
  <w:footnote w:type="continuationSeparator" w:id="0">
    <w:p w14:paraId="6D9E0B30" w14:textId="77777777" w:rsidR="00C50E1D" w:rsidRDefault="00C50E1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59B5D" w14:textId="77777777" w:rsidR="00B90EA1" w:rsidRDefault="00B90E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D6F2A" w14:textId="77777777" w:rsidR="00B90EA1" w:rsidRDefault="00B90E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BC124" w14:textId="77777777" w:rsidR="00B90EA1" w:rsidRDefault="00B90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375D7"/>
    <w:rsid w:val="001440B3"/>
    <w:rsid w:val="00221ADD"/>
    <w:rsid w:val="00222933"/>
    <w:rsid w:val="00283719"/>
    <w:rsid w:val="002F0BA9"/>
    <w:rsid w:val="0042011A"/>
    <w:rsid w:val="00493AC4"/>
    <w:rsid w:val="00525963"/>
    <w:rsid w:val="0064171A"/>
    <w:rsid w:val="00AA35F7"/>
    <w:rsid w:val="00B90EA1"/>
    <w:rsid w:val="00C50E1D"/>
    <w:rsid w:val="00F579B1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C8C6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21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A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A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A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A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AD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0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769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2019-05-08T05:26:00Z</dcterms:created>
  <dcterms:modified xsi:type="dcterms:W3CDTF">2019-05-08T05:26:00Z</dcterms:modified>
</cp:coreProperties>
</file>