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15A" w:rsidRDefault="004A015A" w:rsidP="004A015A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4A015A" w:rsidRDefault="004A015A" w:rsidP="004A015A">
      <w:pPr>
        <w:pStyle w:val="Billname"/>
        <w:spacing w:before="700"/>
        <w:ind w:right="42"/>
      </w:pPr>
      <w:r>
        <w:t xml:space="preserve">Confiscation of Criminal Assets (Distribution of Surplus Funds) Approval 2019 (No </w:t>
      </w:r>
      <w:r w:rsidR="00774863">
        <w:t>4</w:t>
      </w:r>
      <w:r>
        <w:t>)</w:t>
      </w:r>
    </w:p>
    <w:p w:rsidR="004A015A" w:rsidRDefault="004A015A" w:rsidP="004A015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NI2019 -</w:t>
      </w:r>
      <w:r w:rsidR="00F654CD">
        <w:rPr>
          <w:rFonts w:ascii="Arial" w:hAnsi="Arial" w:cs="Arial"/>
          <w:b/>
          <w:bCs/>
        </w:rPr>
        <w:t xml:space="preserve"> 469</w:t>
      </w:r>
    </w:p>
    <w:p w:rsidR="004A015A" w:rsidRDefault="004A015A" w:rsidP="004A015A">
      <w:pPr>
        <w:pStyle w:val="madeunder"/>
        <w:spacing w:before="300" w:after="0"/>
      </w:pPr>
      <w:r>
        <w:t xml:space="preserve">made under the  </w:t>
      </w:r>
    </w:p>
    <w:p w:rsidR="004A015A" w:rsidRDefault="004A015A" w:rsidP="004A015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Confiscation of Criminal Assets Act 2003, s 134(2) (Distribution of surplus funds)</w:t>
      </w:r>
    </w:p>
    <w:p w:rsidR="004A015A" w:rsidRDefault="004A015A" w:rsidP="004A015A">
      <w:pPr>
        <w:pStyle w:val="N-line3"/>
        <w:pBdr>
          <w:bottom w:val="none" w:sz="0" w:space="0" w:color="auto"/>
        </w:pBdr>
        <w:spacing w:before="60"/>
      </w:pPr>
    </w:p>
    <w:p w:rsidR="004A015A" w:rsidRDefault="004A015A" w:rsidP="004A015A">
      <w:pPr>
        <w:pStyle w:val="N-line3"/>
        <w:pBdr>
          <w:top w:val="single" w:sz="12" w:space="1" w:color="auto"/>
          <w:bottom w:val="none" w:sz="0" w:space="0" w:color="auto"/>
        </w:pBdr>
      </w:pPr>
    </w:p>
    <w:p w:rsidR="004A015A" w:rsidRDefault="004A015A" w:rsidP="004A015A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4A015A" w:rsidRPr="00EF275E" w:rsidRDefault="004A015A" w:rsidP="004A015A">
      <w:pPr>
        <w:spacing w:before="140"/>
        <w:ind w:left="720"/>
      </w:pPr>
      <w:r>
        <w:t xml:space="preserve">This instrument is the </w:t>
      </w:r>
      <w:r>
        <w:rPr>
          <w:i/>
        </w:rPr>
        <w:t xml:space="preserve">Confiscation of Criminal Assets (Distribution of Surplus Funds) Approval </w:t>
      </w:r>
      <w:r w:rsidRPr="00EF275E">
        <w:rPr>
          <w:i/>
        </w:rPr>
        <w:t xml:space="preserve">2019 (No </w:t>
      </w:r>
      <w:r w:rsidR="00774863" w:rsidRPr="00EF275E">
        <w:rPr>
          <w:i/>
        </w:rPr>
        <w:t>4</w:t>
      </w:r>
      <w:r w:rsidRPr="00EF275E">
        <w:rPr>
          <w:i/>
        </w:rPr>
        <w:t>).</w:t>
      </w:r>
    </w:p>
    <w:p w:rsidR="004A015A" w:rsidRDefault="004A015A" w:rsidP="004A015A">
      <w:pPr>
        <w:spacing w:before="300"/>
        <w:ind w:left="720" w:hanging="720"/>
        <w:rPr>
          <w:rFonts w:ascii="Arial" w:hAnsi="Arial" w:cs="Arial"/>
          <w:b/>
          <w:bCs/>
        </w:rPr>
      </w:pPr>
      <w:r w:rsidRPr="00EF275E">
        <w:rPr>
          <w:rFonts w:ascii="Arial" w:hAnsi="Arial" w:cs="Arial"/>
          <w:b/>
          <w:bCs/>
        </w:rPr>
        <w:t>2</w:t>
      </w:r>
      <w:r w:rsidRPr="00EF275E">
        <w:rPr>
          <w:rFonts w:ascii="Arial" w:hAnsi="Arial" w:cs="Arial"/>
          <w:b/>
          <w:bCs/>
        </w:rPr>
        <w:tab/>
        <w:t>Commencement</w:t>
      </w:r>
      <w:r>
        <w:rPr>
          <w:rFonts w:ascii="Arial" w:hAnsi="Arial" w:cs="Arial"/>
          <w:b/>
          <w:bCs/>
        </w:rPr>
        <w:t xml:space="preserve"> </w:t>
      </w:r>
    </w:p>
    <w:p w:rsidR="004A015A" w:rsidRDefault="004A015A" w:rsidP="004A015A">
      <w:pPr>
        <w:spacing w:before="140"/>
        <w:ind w:left="720"/>
      </w:pPr>
      <w:r>
        <w:t xml:space="preserve">This instrument commences on the day after it is notified. </w:t>
      </w:r>
    </w:p>
    <w:p w:rsidR="004A015A" w:rsidRDefault="004A015A" w:rsidP="004A015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 xml:space="preserve">Distributable funds available </w:t>
      </w:r>
    </w:p>
    <w:p w:rsidR="004A015A" w:rsidRDefault="004A015A" w:rsidP="004A015A">
      <w:pPr>
        <w:spacing w:before="140"/>
        <w:ind w:left="720"/>
      </w:pPr>
      <w:r>
        <w:t xml:space="preserve">I approve the Confiscation of Criminal Assets Trust Fund to be used towards activities associated </w:t>
      </w:r>
      <w:r w:rsidRPr="00EF275E">
        <w:t xml:space="preserve">with </w:t>
      </w:r>
      <w:r w:rsidR="00774863" w:rsidRPr="00EF275E">
        <w:t>criminal justice activities and assistance to victims of crime</w:t>
      </w:r>
      <w:r w:rsidRPr="00EF275E">
        <w:t>. I approve the funds to be distributed in the following manner and expended by 30 June 2020.</w:t>
      </w:r>
    </w:p>
    <w:p w:rsidR="004A015A" w:rsidRDefault="004A015A" w:rsidP="004A015A">
      <w:pPr>
        <w:spacing w:before="80" w:after="60"/>
        <w:ind w:left="720"/>
        <w:jc w:val="both"/>
        <w:rPr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3"/>
        <w:gridCol w:w="5450"/>
        <w:gridCol w:w="1123"/>
      </w:tblGrid>
      <w:tr w:rsidR="004A015A" w:rsidTr="004A015A">
        <w:tc>
          <w:tcPr>
            <w:tcW w:w="1723" w:type="dxa"/>
          </w:tcPr>
          <w:p w:rsidR="004A015A" w:rsidRPr="0021412B" w:rsidRDefault="004A015A" w:rsidP="004A015A">
            <w:pPr>
              <w:spacing w:before="80" w:after="60"/>
              <w:rPr>
                <w:rFonts w:ascii="Arial" w:hAnsi="Arial" w:cs="Arial"/>
                <w:b/>
                <w:szCs w:val="24"/>
              </w:rPr>
            </w:pPr>
            <w:r w:rsidRPr="0021412B">
              <w:rPr>
                <w:rFonts w:ascii="Arial" w:hAnsi="Arial" w:cs="Arial"/>
                <w:b/>
                <w:szCs w:val="24"/>
              </w:rPr>
              <w:t>Agency/body</w:t>
            </w:r>
          </w:p>
        </w:tc>
        <w:tc>
          <w:tcPr>
            <w:tcW w:w="5450" w:type="dxa"/>
          </w:tcPr>
          <w:p w:rsidR="004A015A" w:rsidRPr="0021412B" w:rsidRDefault="004A015A" w:rsidP="004A015A">
            <w:pPr>
              <w:spacing w:before="80" w:after="60"/>
              <w:rPr>
                <w:rFonts w:ascii="Arial" w:hAnsi="Arial" w:cs="Arial"/>
                <w:b/>
                <w:szCs w:val="24"/>
              </w:rPr>
            </w:pPr>
            <w:r w:rsidRPr="0021412B">
              <w:rPr>
                <w:rFonts w:ascii="Arial" w:hAnsi="Arial" w:cs="Arial"/>
                <w:b/>
                <w:szCs w:val="24"/>
              </w:rPr>
              <w:t>Purpose</w:t>
            </w:r>
          </w:p>
        </w:tc>
        <w:tc>
          <w:tcPr>
            <w:tcW w:w="1123" w:type="dxa"/>
          </w:tcPr>
          <w:p w:rsidR="004A015A" w:rsidRPr="0021412B" w:rsidRDefault="004A015A" w:rsidP="004A015A">
            <w:pPr>
              <w:spacing w:before="80" w:after="60"/>
              <w:rPr>
                <w:rFonts w:ascii="Arial" w:hAnsi="Arial" w:cs="Arial"/>
                <w:b/>
                <w:szCs w:val="24"/>
              </w:rPr>
            </w:pPr>
            <w:r w:rsidRPr="0021412B">
              <w:rPr>
                <w:rFonts w:ascii="Arial" w:hAnsi="Arial" w:cs="Arial"/>
                <w:b/>
                <w:szCs w:val="24"/>
              </w:rPr>
              <w:t>Amount</w:t>
            </w:r>
          </w:p>
        </w:tc>
      </w:tr>
      <w:tr w:rsidR="004A015A" w:rsidTr="004A015A">
        <w:tc>
          <w:tcPr>
            <w:tcW w:w="1723" w:type="dxa"/>
          </w:tcPr>
          <w:p w:rsidR="00C615D8" w:rsidRPr="00EF275E" w:rsidRDefault="00951C88" w:rsidP="00D82C81">
            <w:pPr>
              <w:spacing w:before="80" w:after="60"/>
              <w:rPr>
                <w:szCs w:val="24"/>
              </w:rPr>
            </w:pPr>
            <w:r w:rsidRPr="00D82C81">
              <w:rPr>
                <w:szCs w:val="24"/>
              </w:rPr>
              <w:t xml:space="preserve">ACT </w:t>
            </w:r>
            <w:r w:rsidR="000B4F76" w:rsidRPr="00D82C81">
              <w:rPr>
                <w:szCs w:val="24"/>
              </w:rPr>
              <w:t>Victims of Crime Commissioner</w:t>
            </w:r>
            <w:r w:rsidR="00D82C81" w:rsidRPr="00D82C81">
              <w:rPr>
                <w:szCs w:val="24"/>
              </w:rPr>
              <w:t>, ACT Human Rights Commission</w:t>
            </w:r>
          </w:p>
        </w:tc>
        <w:tc>
          <w:tcPr>
            <w:tcW w:w="5450" w:type="dxa"/>
          </w:tcPr>
          <w:p w:rsidR="004A015A" w:rsidRPr="00EF275E" w:rsidRDefault="000B4F76" w:rsidP="004A015A">
            <w:pPr>
              <w:spacing w:before="80" w:after="60"/>
              <w:rPr>
                <w:szCs w:val="24"/>
              </w:rPr>
            </w:pPr>
            <w:r>
              <w:t xml:space="preserve">To establish an intermediary scheme as recommended by the </w:t>
            </w:r>
            <w:r>
              <w:rPr>
                <w:i/>
                <w:iCs/>
              </w:rPr>
              <w:t>Royal Commission into Institutional Responses to Child Sexual</w:t>
            </w:r>
            <w:r>
              <w:t xml:space="preserve"> </w:t>
            </w:r>
            <w:r>
              <w:rPr>
                <w:i/>
                <w:iCs/>
              </w:rPr>
              <w:t>Abuse</w:t>
            </w:r>
            <w:r>
              <w:t>.  Establishing the scheme includes selecting and training intermediaries, putting them in place in relevant proceedings and implementing an evaluation framework.</w:t>
            </w:r>
          </w:p>
        </w:tc>
        <w:tc>
          <w:tcPr>
            <w:tcW w:w="1123" w:type="dxa"/>
          </w:tcPr>
          <w:p w:rsidR="004A015A" w:rsidRPr="00EF275E" w:rsidRDefault="004A015A" w:rsidP="004A015A">
            <w:pPr>
              <w:spacing w:before="80" w:after="60"/>
              <w:rPr>
                <w:szCs w:val="24"/>
              </w:rPr>
            </w:pPr>
            <w:r w:rsidRPr="00EF275E">
              <w:rPr>
                <w:szCs w:val="24"/>
              </w:rPr>
              <w:t>$</w:t>
            </w:r>
            <w:r w:rsidR="00774863" w:rsidRPr="00EF275E">
              <w:rPr>
                <w:szCs w:val="24"/>
              </w:rPr>
              <w:t>483,000</w:t>
            </w:r>
          </w:p>
        </w:tc>
      </w:tr>
    </w:tbl>
    <w:p w:rsidR="00B52459" w:rsidRDefault="00B52459" w:rsidP="004A015A">
      <w:pPr>
        <w:tabs>
          <w:tab w:val="left" w:pos="4320"/>
        </w:tabs>
        <w:spacing w:before="720"/>
      </w:pPr>
    </w:p>
    <w:p w:rsidR="004A015A" w:rsidRDefault="004A015A" w:rsidP="004A015A">
      <w:pPr>
        <w:tabs>
          <w:tab w:val="left" w:pos="4320"/>
        </w:tabs>
        <w:spacing w:before="720"/>
      </w:pPr>
      <w:r>
        <w:t>Gordon Ramsay MLA</w:t>
      </w:r>
    </w:p>
    <w:p w:rsidR="004A015A" w:rsidRDefault="004A015A" w:rsidP="004A015A">
      <w:pPr>
        <w:tabs>
          <w:tab w:val="left" w:pos="4320"/>
        </w:tabs>
      </w:pPr>
      <w:r>
        <w:t>Attorney-General</w:t>
      </w:r>
    </w:p>
    <w:bookmarkEnd w:id="0"/>
    <w:p w:rsidR="00F654CD" w:rsidRDefault="00F654CD" w:rsidP="004A015A">
      <w:pPr>
        <w:tabs>
          <w:tab w:val="left" w:pos="4320"/>
        </w:tabs>
      </w:pPr>
    </w:p>
    <w:p w:rsidR="004A015A" w:rsidRDefault="00F654CD" w:rsidP="004A015A">
      <w:pPr>
        <w:tabs>
          <w:tab w:val="left" w:pos="4320"/>
        </w:tabs>
      </w:pPr>
      <w:r>
        <w:t>22</w:t>
      </w:r>
      <w:r w:rsidR="004A015A">
        <w:t xml:space="preserve"> </w:t>
      </w:r>
      <w:r w:rsidR="001C02D7">
        <w:t>July</w:t>
      </w:r>
      <w:r w:rsidR="004A015A">
        <w:t xml:space="preserve"> 2019</w:t>
      </w:r>
    </w:p>
    <w:p w:rsidR="004A015A" w:rsidRDefault="004A015A"/>
    <w:sectPr w:rsidR="004A015A" w:rsidSect="004A01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992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806" w:rsidRDefault="00634806">
      <w:r>
        <w:separator/>
      </w:r>
    </w:p>
  </w:endnote>
  <w:endnote w:type="continuationSeparator" w:id="0">
    <w:p w:rsidR="00634806" w:rsidRDefault="0063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15A" w:rsidRDefault="004A01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15A" w:rsidRPr="006B12F9" w:rsidRDefault="006B12F9" w:rsidP="006B12F9">
    <w:pPr>
      <w:pStyle w:val="Footer"/>
      <w:jc w:val="center"/>
      <w:rPr>
        <w:rFonts w:cs="Arial"/>
        <w:sz w:val="14"/>
      </w:rPr>
    </w:pPr>
    <w:r w:rsidRPr="006B12F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15A" w:rsidRDefault="004A0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806" w:rsidRDefault="00634806">
      <w:r>
        <w:separator/>
      </w:r>
    </w:p>
  </w:footnote>
  <w:footnote w:type="continuationSeparator" w:id="0">
    <w:p w:rsidR="00634806" w:rsidRDefault="00634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15A" w:rsidRDefault="004A0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15A" w:rsidRDefault="004A01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15A" w:rsidRDefault="004A01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5A"/>
    <w:rsid w:val="00051F2B"/>
    <w:rsid w:val="00093D9D"/>
    <w:rsid w:val="000B4F76"/>
    <w:rsid w:val="000D610B"/>
    <w:rsid w:val="00105684"/>
    <w:rsid w:val="001C02D7"/>
    <w:rsid w:val="001E0905"/>
    <w:rsid w:val="0020792D"/>
    <w:rsid w:val="002D546B"/>
    <w:rsid w:val="00302F25"/>
    <w:rsid w:val="004A015A"/>
    <w:rsid w:val="00544B3F"/>
    <w:rsid w:val="00546760"/>
    <w:rsid w:val="005C4C94"/>
    <w:rsid w:val="00621879"/>
    <w:rsid w:val="00634806"/>
    <w:rsid w:val="006A2D90"/>
    <w:rsid w:val="006B12F9"/>
    <w:rsid w:val="00774863"/>
    <w:rsid w:val="007B2553"/>
    <w:rsid w:val="007E7042"/>
    <w:rsid w:val="00876229"/>
    <w:rsid w:val="00951C88"/>
    <w:rsid w:val="009E1039"/>
    <w:rsid w:val="00AA5103"/>
    <w:rsid w:val="00B52459"/>
    <w:rsid w:val="00BE2826"/>
    <w:rsid w:val="00C615D8"/>
    <w:rsid w:val="00CA724B"/>
    <w:rsid w:val="00CE1CF2"/>
    <w:rsid w:val="00D82C81"/>
    <w:rsid w:val="00DF2EF1"/>
    <w:rsid w:val="00E71D0E"/>
    <w:rsid w:val="00EF275E"/>
    <w:rsid w:val="00F654CD"/>
    <w:rsid w:val="00FC086D"/>
    <w:rsid w:val="00FD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CFF49-CE8D-49FB-9857-47C4F18F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0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4A015A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semiHidden/>
    <w:rsid w:val="004A015A"/>
    <w:rPr>
      <w:rFonts w:ascii="Arial" w:eastAsia="Times New Roman" w:hAnsi="Arial" w:cs="Times New Roman"/>
      <w:sz w:val="18"/>
      <w:szCs w:val="20"/>
    </w:rPr>
  </w:style>
  <w:style w:type="paragraph" w:customStyle="1" w:styleId="Billname">
    <w:name w:val="Billname"/>
    <w:basedOn w:val="Normal"/>
    <w:rsid w:val="004A015A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4A015A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4A015A"/>
    <w:pPr>
      <w:spacing w:before="180" w:after="60"/>
      <w:jc w:val="both"/>
    </w:pPr>
  </w:style>
  <w:style w:type="paragraph" w:customStyle="1" w:styleId="CoverActName">
    <w:name w:val="CoverActName"/>
    <w:basedOn w:val="Normal"/>
    <w:rsid w:val="004A015A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Header">
    <w:name w:val="header"/>
    <w:basedOn w:val="Normal"/>
    <w:link w:val="HeaderChar"/>
    <w:semiHidden/>
    <w:rsid w:val="004A015A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4A015A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A015A"/>
    <w:pPr>
      <w:spacing w:after="0" w:line="240" w:lineRule="auto"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1005</Characters>
  <Application>Microsoft Office Word</Application>
  <DocSecurity>0</DocSecurity>
  <Lines>39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Gunawan, Amie</dc:creator>
  <cp:keywords/>
  <dc:description/>
  <cp:lastModifiedBy>PCODCS</cp:lastModifiedBy>
  <cp:revision>4</cp:revision>
  <dcterms:created xsi:type="dcterms:W3CDTF">2019-07-23T02:00:00Z</dcterms:created>
  <dcterms:modified xsi:type="dcterms:W3CDTF">2019-07-23T02:00:00Z</dcterms:modified>
</cp:coreProperties>
</file>