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3D52" w14:textId="77777777" w:rsidR="00053631" w:rsidRPr="00053631" w:rsidRDefault="00053631" w:rsidP="00053631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053631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2574C1A" w14:textId="77777777" w:rsidR="00053631" w:rsidRPr="00053631" w:rsidRDefault="00053631" w:rsidP="00053631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053631">
        <w:rPr>
          <w:rFonts w:ascii="Arial" w:eastAsia="Times New Roman" w:hAnsi="Arial" w:cs="Times New Roman"/>
          <w:b/>
          <w:sz w:val="40"/>
          <w:szCs w:val="20"/>
        </w:rPr>
        <w:t>Nature Conservation (Small Purple Pea) Conservation Advice 2019</w:t>
      </w:r>
    </w:p>
    <w:p w14:paraId="4A0F6F11" w14:textId="77777777" w:rsidR="00053631" w:rsidRPr="00053631" w:rsidRDefault="00053631" w:rsidP="00053631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053631">
        <w:rPr>
          <w:rFonts w:ascii="Arial" w:eastAsia="Times New Roman" w:hAnsi="Arial" w:cs="Arial"/>
          <w:b/>
          <w:bCs/>
          <w:sz w:val="24"/>
          <w:szCs w:val="20"/>
        </w:rPr>
        <w:t>Notifiable instrument NI2019–710</w:t>
      </w:r>
    </w:p>
    <w:p w14:paraId="4D24AF0D" w14:textId="77777777" w:rsidR="00053631" w:rsidRPr="00053631" w:rsidRDefault="00053631" w:rsidP="0005363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3631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35C5154" w14:textId="77777777" w:rsidR="00053631" w:rsidRPr="00053631" w:rsidRDefault="00053631" w:rsidP="00053631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053631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14:paraId="57A8C18E" w14:textId="77777777" w:rsidR="00053631" w:rsidRPr="00053631" w:rsidRDefault="00053631" w:rsidP="0005363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0164DB7" w14:textId="77777777" w:rsidR="00053631" w:rsidRPr="00053631" w:rsidRDefault="00053631" w:rsidP="00053631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B012E2" w14:textId="77777777" w:rsidR="00053631" w:rsidRPr="00053631" w:rsidRDefault="00053631" w:rsidP="00053631">
      <w:pPr>
        <w:spacing w:before="6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05363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05363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7D16B27" w14:textId="77777777" w:rsidR="00053631" w:rsidRPr="00053631" w:rsidRDefault="00053631" w:rsidP="0005363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53631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053631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</w:t>
      </w:r>
      <w:r w:rsidRPr="00053631">
        <w:rPr>
          <w:rFonts w:ascii="Times New Roman" w:eastAsia="Times New Roman" w:hAnsi="Times New Roman" w:cs="Times New Roman"/>
          <w:i/>
          <w:sz w:val="24"/>
          <w:szCs w:val="20"/>
        </w:rPr>
        <w:t>Small Purple Pea</w:t>
      </w:r>
      <w:r w:rsidRPr="00053631">
        <w:rPr>
          <w:rFonts w:ascii="Times New Roman" w:eastAsia="Times New Roman" w:hAnsi="Times New Roman" w:cs="Times New Roman"/>
          <w:i/>
          <w:iCs/>
          <w:sz w:val="24"/>
          <w:szCs w:val="20"/>
        </w:rPr>
        <w:t>) Conservation Advice 2019</w:t>
      </w:r>
      <w:r w:rsidRPr="00053631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680892CE" w14:textId="77777777" w:rsidR="00053631" w:rsidRPr="00053631" w:rsidRDefault="00053631" w:rsidP="00053631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053631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053631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2BF4C84C" w14:textId="77777777" w:rsidR="00053631" w:rsidRPr="00053631" w:rsidRDefault="00053631" w:rsidP="0005363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53631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68B4CED1" w14:textId="77777777" w:rsidR="00053631" w:rsidRPr="00053631" w:rsidRDefault="00053631" w:rsidP="00053631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05363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053631">
        <w:rPr>
          <w:rFonts w:ascii="Arial" w:eastAsia="Times New Roman" w:hAnsi="Arial" w:cs="Arial"/>
          <w:b/>
          <w:bCs/>
          <w:sz w:val="24"/>
          <w:szCs w:val="20"/>
        </w:rPr>
        <w:tab/>
        <w:t>Conservation advice for Small Purple Pea</w:t>
      </w:r>
    </w:p>
    <w:p w14:paraId="7B6F2581" w14:textId="77777777" w:rsidR="00053631" w:rsidRPr="00053631" w:rsidRDefault="00053631" w:rsidP="00053631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53631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Small Purple Pea (</w:t>
      </w:r>
      <w:r w:rsidRPr="00053631">
        <w:rPr>
          <w:rFonts w:ascii="Times New Roman" w:eastAsia="Times New Roman" w:hAnsi="Times New Roman" w:cs="Times New Roman"/>
          <w:i/>
          <w:sz w:val="24"/>
          <w:szCs w:val="20"/>
        </w:rPr>
        <w:t>Swainsona recta</w:t>
      </w:r>
      <w:r w:rsidRPr="00053631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71FEB02F" w14:textId="77777777" w:rsidR="00053631" w:rsidRPr="00053631" w:rsidRDefault="00053631" w:rsidP="00053631">
      <w:pPr>
        <w:spacing w:before="240" w:after="60" w:line="240" w:lineRule="auto"/>
        <w:ind w:left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14:paraId="52B9F1AF" w14:textId="77777777" w:rsidR="00053631" w:rsidRPr="00053631" w:rsidRDefault="00053631" w:rsidP="0005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279B518" w14:textId="77777777" w:rsidR="00053631" w:rsidRPr="00053631" w:rsidRDefault="00053631" w:rsidP="0005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225307C" w14:textId="77777777" w:rsidR="00053631" w:rsidRPr="00053631" w:rsidRDefault="00053631" w:rsidP="0005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7C1EBEC" w14:textId="77777777" w:rsidR="00053631" w:rsidRPr="00053631" w:rsidRDefault="00053631" w:rsidP="0005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53631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14:paraId="6584A5A2" w14:textId="77777777" w:rsidR="00053631" w:rsidRPr="00053631" w:rsidRDefault="00053631" w:rsidP="0005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53631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14:paraId="2CD31D15" w14:textId="77777777" w:rsidR="00053631" w:rsidRPr="00053631" w:rsidRDefault="00053631" w:rsidP="0005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53631">
        <w:rPr>
          <w:rFonts w:ascii="Times New Roman" w:eastAsia="Times New Roman" w:hAnsi="Times New Roman" w:cs="Times New Roman"/>
          <w:sz w:val="24"/>
          <w:szCs w:val="24"/>
          <w:lang w:eastAsia="en-AU"/>
        </w:rPr>
        <w:t>6 November 2019</w:t>
      </w:r>
      <w:r w:rsidRPr="00053631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14:paraId="3A0F7151" w14:textId="77777777" w:rsidR="00053631" w:rsidRPr="00053631" w:rsidRDefault="00053631" w:rsidP="00053631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053631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14:paraId="7D7AFD39" w14:textId="77777777" w:rsidR="00053631" w:rsidRPr="00053631" w:rsidRDefault="00053631" w:rsidP="00053631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3631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14:paraId="72517AE0" w14:textId="77777777" w:rsidR="00053631" w:rsidRPr="00053631" w:rsidRDefault="00053631" w:rsidP="00053631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AE3D74A" w14:textId="77777777" w:rsidR="00053631" w:rsidRPr="00053631" w:rsidRDefault="00053631" w:rsidP="0005363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C70BB9" w14:textId="77777777" w:rsidR="00053631" w:rsidRPr="00053631" w:rsidRDefault="00053631" w:rsidP="00053631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78AB8DA" w14:textId="77777777" w:rsidR="00053631" w:rsidRDefault="00053631" w:rsidP="00377FB2">
      <w:pPr>
        <w:rPr>
          <w:szCs w:val="20"/>
        </w:rPr>
        <w:sectPr w:rsidR="00053631" w:rsidSect="00053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67F7FBA8" w14:textId="600A55CE" w:rsidR="00511A29" w:rsidRDefault="00511A29" w:rsidP="00377FB2">
      <w:pPr>
        <w:rPr>
          <w:szCs w:val="20"/>
        </w:rPr>
      </w:pPr>
    </w:p>
    <w:p w14:paraId="2F7E3BDE" w14:textId="77777777" w:rsidR="00511A29" w:rsidRDefault="00511A29" w:rsidP="00377FB2">
      <w:pPr>
        <w:rPr>
          <w:szCs w:val="20"/>
        </w:rPr>
      </w:pPr>
    </w:p>
    <w:p w14:paraId="18CB7357" w14:textId="77777777" w:rsidR="00511A29" w:rsidRPr="00F623DD" w:rsidRDefault="00511A29" w:rsidP="00377FB2">
      <w:pPr>
        <w:pStyle w:val="Heading1-notindexed"/>
        <w:rPr>
          <w:i/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r w:rsidR="002035BD" w:rsidRPr="002035BD">
        <w:rPr>
          <w:sz w:val="36"/>
          <w:szCs w:val="36"/>
        </w:rPr>
        <w:t>Small Purple pea</w:t>
      </w:r>
      <w:r w:rsidRPr="002035BD">
        <w:rPr>
          <w:sz w:val="36"/>
          <w:szCs w:val="36"/>
        </w:rPr>
        <w:t xml:space="preserve"> – </w:t>
      </w:r>
      <w:r w:rsidR="002035BD" w:rsidRPr="002035BD">
        <w:rPr>
          <w:i/>
          <w:caps w:val="0"/>
          <w:sz w:val="36"/>
          <w:szCs w:val="36"/>
        </w:rPr>
        <w:t>Swainsona recta</w:t>
      </w:r>
    </w:p>
    <w:p w14:paraId="50149337" w14:textId="77777777" w:rsidR="00511A29" w:rsidRPr="005C7F26" w:rsidRDefault="00511A29" w:rsidP="00377FB2">
      <w:pPr>
        <w:pBdr>
          <w:bottom w:val="single" w:sz="12" w:space="1" w:color="auto"/>
        </w:pBdr>
        <w:tabs>
          <w:tab w:val="left" w:pos="9071"/>
        </w:tabs>
        <w:mirrorIndents/>
        <w:rPr>
          <w:sz w:val="22"/>
          <w:szCs w:val="22"/>
        </w:rPr>
      </w:pPr>
    </w:p>
    <w:p w14:paraId="4060912D" w14:textId="77777777" w:rsidR="00F623DD" w:rsidRPr="00466476" w:rsidRDefault="00F623DD" w:rsidP="00466476">
      <w:pPr>
        <w:pStyle w:val="Heading2-notindexed"/>
      </w:pPr>
      <w:r>
        <w:t>Conservation Status</w:t>
      </w:r>
    </w:p>
    <w:p w14:paraId="53AE5046" w14:textId="08C54F39" w:rsidR="00F623DD" w:rsidRDefault="00F623DD" w:rsidP="00377FB2">
      <w:r>
        <w:t xml:space="preserve">The </w:t>
      </w:r>
      <w:r w:rsidR="002035BD">
        <w:t>Small Purple Pea</w:t>
      </w:r>
      <w:r>
        <w:t xml:space="preserve"> </w:t>
      </w:r>
      <w:r w:rsidR="002035BD">
        <w:rPr>
          <w:i/>
        </w:rPr>
        <w:t xml:space="preserve">Swainsona recta </w:t>
      </w:r>
      <w:r w:rsidR="002035BD">
        <w:t>A.T. Lee</w:t>
      </w:r>
      <w:r w:rsidR="008641F3">
        <w:t>,</w:t>
      </w:r>
      <w:r w:rsidR="00BD5FD9">
        <w:t xml:space="preserve"> </w:t>
      </w:r>
      <w:r>
        <w:t xml:space="preserve">is recognised as threatened in the following </w:t>
      </w:r>
      <w:r w:rsidR="00BD5FD9">
        <w:t>jurisdictions</w:t>
      </w:r>
      <w:r>
        <w:t>:</w:t>
      </w:r>
    </w:p>
    <w:p w14:paraId="614A80F8" w14:textId="77777777" w:rsidR="00F623DD" w:rsidRPr="00677C43" w:rsidRDefault="00321CA9" w:rsidP="00377FB2">
      <w:pPr>
        <w:tabs>
          <w:tab w:val="left" w:pos="1418"/>
        </w:tabs>
        <w:ind w:left="1418" w:hanging="1418"/>
        <w:contextualSpacing/>
      </w:pPr>
      <w:r w:rsidRPr="00677C43">
        <w:t>International</w:t>
      </w:r>
      <w:r w:rsidR="00F623DD" w:rsidRPr="00677C43">
        <w:tab/>
      </w:r>
      <w:r w:rsidR="002035BD" w:rsidRPr="002C0814">
        <w:rPr>
          <w:b/>
        </w:rPr>
        <w:t>Endangered</w:t>
      </w:r>
      <w:r w:rsidR="00F623DD" w:rsidRPr="00677C43">
        <w:t xml:space="preserve">, International Union </w:t>
      </w:r>
      <w:r w:rsidR="002C7531">
        <w:t>for</w:t>
      </w:r>
      <w:r w:rsidR="00F623DD" w:rsidRPr="00677C43">
        <w:t xml:space="preserve"> Conservation of Nature (IUCN) Red List</w:t>
      </w:r>
    </w:p>
    <w:p w14:paraId="02428762" w14:textId="77777777" w:rsidR="00F623DD" w:rsidRPr="00677C43" w:rsidRDefault="00321CA9" w:rsidP="00377FB2">
      <w:pPr>
        <w:tabs>
          <w:tab w:val="left" w:pos="1418"/>
        </w:tabs>
        <w:ind w:left="1418" w:hanging="1418"/>
        <w:contextualSpacing/>
      </w:pPr>
      <w:r w:rsidRPr="00677C43">
        <w:t>National</w:t>
      </w:r>
      <w:r w:rsidR="00F623DD" w:rsidRPr="00677C43">
        <w:tab/>
      </w:r>
      <w:r w:rsidR="002035BD" w:rsidRPr="002C0814">
        <w:rPr>
          <w:b/>
        </w:rPr>
        <w:t>Endangered</w:t>
      </w:r>
      <w:r w:rsidR="00F623DD" w:rsidRPr="00677C43">
        <w:t xml:space="preserve">, </w:t>
      </w:r>
      <w:r w:rsidR="00F623DD" w:rsidRPr="00677C43">
        <w:rPr>
          <w:i/>
        </w:rPr>
        <w:t>Environment Protection and Biodiversity Conservation Act 1999.</w:t>
      </w:r>
    </w:p>
    <w:p w14:paraId="4D50738C" w14:textId="77777777" w:rsidR="00F623DD" w:rsidRPr="00F8262D" w:rsidRDefault="00321CA9" w:rsidP="00377FB2">
      <w:pPr>
        <w:tabs>
          <w:tab w:val="left" w:pos="1418"/>
        </w:tabs>
        <w:ind w:left="1418" w:hanging="1418"/>
        <w:contextualSpacing/>
        <w:rPr>
          <w:iCs/>
        </w:rPr>
      </w:pPr>
      <w:r w:rsidRPr="00677C43">
        <w:t>ACT</w:t>
      </w:r>
      <w:r w:rsidR="00F623DD" w:rsidRPr="00677C43">
        <w:tab/>
      </w:r>
      <w:r w:rsidR="002035BD" w:rsidRPr="002C0814">
        <w:rPr>
          <w:b/>
        </w:rPr>
        <w:t>Endangered</w:t>
      </w:r>
      <w:r w:rsidR="00F623DD" w:rsidRPr="00677C43">
        <w:rPr>
          <w:iCs/>
        </w:rPr>
        <w:t>,</w:t>
      </w:r>
      <w:r w:rsidR="00F623DD" w:rsidRPr="00677C43">
        <w:rPr>
          <w:i/>
          <w:iCs/>
        </w:rPr>
        <w:t xml:space="preserve"> Nature Conservation Act 2014</w:t>
      </w:r>
    </w:p>
    <w:p w14:paraId="226D9D80" w14:textId="77777777" w:rsidR="00677C43" w:rsidRPr="00F8262D" w:rsidRDefault="00677C43" w:rsidP="00377FB2">
      <w:pPr>
        <w:tabs>
          <w:tab w:val="left" w:pos="1418"/>
        </w:tabs>
        <w:ind w:left="1418" w:hanging="1418"/>
        <w:contextualSpacing/>
        <w:rPr>
          <w:rStyle w:val="Hyperlink"/>
          <w:color w:val="auto"/>
        </w:rPr>
      </w:pPr>
      <w:r>
        <w:t>NSW</w:t>
      </w:r>
      <w:r w:rsidRPr="00677C43">
        <w:tab/>
      </w:r>
      <w:r w:rsidR="002035BD" w:rsidRPr="002C0814">
        <w:rPr>
          <w:b/>
          <w:iCs/>
        </w:rPr>
        <w:t>Endangered</w:t>
      </w:r>
      <w:r w:rsidRPr="00677C43">
        <w:rPr>
          <w:iCs/>
        </w:rPr>
        <w:t>,</w:t>
      </w:r>
      <w:r w:rsidRPr="00677C43">
        <w:rPr>
          <w:i/>
          <w:iCs/>
        </w:rPr>
        <w:t xml:space="preserve"> </w:t>
      </w:r>
      <w:r>
        <w:rPr>
          <w:i/>
          <w:iCs/>
        </w:rPr>
        <w:t>Biodiversity</w:t>
      </w:r>
      <w:r w:rsidRPr="00677C43">
        <w:rPr>
          <w:i/>
          <w:iCs/>
        </w:rPr>
        <w:t xml:space="preserve"> Conservation Act 201</w:t>
      </w:r>
      <w:r>
        <w:rPr>
          <w:i/>
          <w:iCs/>
        </w:rPr>
        <w:t>6</w:t>
      </w:r>
    </w:p>
    <w:p w14:paraId="62400799" w14:textId="77777777" w:rsidR="002035BD" w:rsidRPr="00F8262D" w:rsidRDefault="002035BD" w:rsidP="00377FB2">
      <w:pPr>
        <w:tabs>
          <w:tab w:val="left" w:pos="1418"/>
        </w:tabs>
        <w:ind w:left="1418" w:hanging="1418"/>
        <w:contextualSpacing/>
      </w:pPr>
      <w:r>
        <w:t>VIC</w:t>
      </w:r>
      <w:r>
        <w:tab/>
      </w:r>
      <w:r w:rsidRPr="002C0814">
        <w:rPr>
          <w:b/>
        </w:rPr>
        <w:t>Threatened</w:t>
      </w:r>
      <w:r>
        <w:t xml:space="preserve">, </w:t>
      </w:r>
      <w:r>
        <w:rPr>
          <w:i/>
        </w:rPr>
        <w:t>Flora and Fauna Guarantee Act 1988</w:t>
      </w:r>
      <w:r w:rsidR="006C0DB1">
        <w:rPr>
          <w:i/>
        </w:rPr>
        <w:br/>
      </w:r>
      <w:r w:rsidR="006C0DB1" w:rsidRPr="007A36EF">
        <w:rPr>
          <w:b/>
        </w:rPr>
        <w:t>Endangered</w:t>
      </w:r>
      <w:r w:rsidR="006C0DB1">
        <w:t>, Advisory List of Rare and Threatened Plants in Victoria</w:t>
      </w:r>
    </w:p>
    <w:p w14:paraId="4D705917" w14:textId="77777777" w:rsidR="00677C43" w:rsidRPr="00466476" w:rsidRDefault="00677C43" w:rsidP="00466476">
      <w:pPr>
        <w:pStyle w:val="Heading2-notindexed"/>
      </w:pPr>
      <w:r w:rsidRPr="00D742BE">
        <w:t>ELIGIBILITY</w:t>
      </w:r>
    </w:p>
    <w:p w14:paraId="6A169F65" w14:textId="3ACD401E" w:rsidR="00EF6507" w:rsidRPr="00EF6507" w:rsidRDefault="00EF6507" w:rsidP="00377FB2">
      <w:pPr>
        <w:pStyle w:val="ListParagraph"/>
        <w:ind w:left="0"/>
        <w:contextualSpacing w:val="0"/>
        <w:rPr>
          <w:szCs w:val="20"/>
        </w:rPr>
      </w:pPr>
      <w:bookmarkStart w:id="1" w:name="_Hlk17102052"/>
      <w:r>
        <w:rPr>
          <w:szCs w:val="20"/>
        </w:rPr>
        <w:t>The factors that made the Small Purple Pea</w:t>
      </w:r>
      <w:r w:rsidRPr="00783EE7">
        <w:rPr>
          <w:szCs w:val="20"/>
        </w:rPr>
        <w:t xml:space="preserve"> </w:t>
      </w:r>
      <w:r>
        <w:rPr>
          <w:szCs w:val="20"/>
        </w:rPr>
        <w:t xml:space="preserve">eligible for listing as </w:t>
      </w:r>
      <w:r w:rsidR="006F5AAD">
        <w:rPr>
          <w:szCs w:val="20"/>
        </w:rPr>
        <w:t xml:space="preserve">Endangered </w:t>
      </w:r>
      <w:r>
        <w:rPr>
          <w:szCs w:val="20"/>
        </w:rPr>
        <w:t xml:space="preserve">in the ACT Threatened Native Species List in the ACT are included in the </w:t>
      </w:r>
      <w:r w:rsidR="00837A19">
        <w:rPr>
          <w:szCs w:val="20"/>
        </w:rPr>
        <w:t xml:space="preserve">Listing Background </w:t>
      </w:r>
      <w:r>
        <w:rPr>
          <w:szCs w:val="20"/>
        </w:rPr>
        <w:t>section below.</w:t>
      </w:r>
      <w:r w:rsidDel="007A5BFB">
        <w:rPr>
          <w:szCs w:val="20"/>
        </w:rPr>
        <w:t xml:space="preserve"> </w:t>
      </w:r>
    </w:p>
    <w:bookmarkEnd w:id="1"/>
    <w:p w14:paraId="00EDCFF2" w14:textId="77777777" w:rsidR="007A182B" w:rsidRDefault="007A182B" w:rsidP="00466476">
      <w:pPr>
        <w:pStyle w:val="Heading2-notindexed"/>
      </w:pPr>
      <w:r w:rsidRPr="00466476">
        <w:t>DESCRIPTION</w:t>
      </w:r>
      <w:r>
        <w:t xml:space="preserve"> AND ECOLOGY</w:t>
      </w:r>
    </w:p>
    <w:p w14:paraId="3E4F19C2" w14:textId="77777777" w:rsidR="009764D9" w:rsidRDefault="006C0DB1" w:rsidP="00377FB2"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7F299268" wp14:editId="78E28DEC">
            <wp:simplePos x="0" y="0"/>
            <wp:positionH relativeFrom="column">
              <wp:posOffset>3394075</wp:posOffset>
            </wp:positionH>
            <wp:positionV relativeFrom="paragraph">
              <wp:posOffset>48895</wp:posOffset>
            </wp:positionV>
            <wp:extent cx="2331720" cy="3512820"/>
            <wp:effectExtent l="0" t="0" r="0" b="0"/>
            <wp:wrapSquare wrapText="bothSides"/>
            <wp:docPr id="6" name="Picture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ll Purple Pea - CNM Emma Cook-339693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6" t="22549" r="22224" b="7109"/>
                    <a:stretch/>
                  </pic:blipFill>
                  <pic:spPr bwMode="auto">
                    <a:xfrm>
                      <a:off x="0" y="0"/>
                      <a:ext cx="2331720" cy="351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76CC" w:rsidRPr="008376CC">
        <w:rPr>
          <w:noProof/>
        </w:rPr>
        <w:t>The Small Purple Pea is a slender, erect perennial plant that produces several rigid stems 20</w:t>
      </w:r>
      <w:r w:rsidR="00E72671">
        <w:rPr>
          <w:noProof/>
        </w:rPr>
        <w:t>–</w:t>
      </w:r>
      <w:r w:rsidR="008376CC" w:rsidRPr="008376CC">
        <w:rPr>
          <w:noProof/>
        </w:rPr>
        <w:t xml:space="preserve">30 cm high. It has a thick taproot that can extend at least 60 cm below the soil surface </w:t>
      </w:r>
      <w:r w:rsidR="005530C8">
        <w:rPr>
          <w:noProof/>
        </w:rPr>
        <w:t>(NSW OEH 2012)</w:t>
      </w:r>
      <w:r w:rsidR="008376CC" w:rsidRPr="008376CC">
        <w:rPr>
          <w:noProof/>
        </w:rPr>
        <w:t>. The leaves of the species are odd pinnate, they are composed of 7</w:t>
      </w:r>
      <w:r w:rsidR="00E72671">
        <w:rPr>
          <w:noProof/>
        </w:rPr>
        <w:t>–</w:t>
      </w:r>
      <w:r w:rsidR="008376CC" w:rsidRPr="008376CC">
        <w:rPr>
          <w:noProof/>
        </w:rPr>
        <w:t>11 narrow leaflets, 5</w:t>
      </w:r>
      <w:r w:rsidR="00E72671">
        <w:rPr>
          <w:noProof/>
        </w:rPr>
        <w:t>–</w:t>
      </w:r>
      <w:r w:rsidR="008376CC" w:rsidRPr="008376CC">
        <w:rPr>
          <w:noProof/>
        </w:rPr>
        <w:t>7</w:t>
      </w:r>
      <w:r w:rsidR="008376CC">
        <w:rPr>
          <w:noProof/>
        </w:rPr>
        <w:t xml:space="preserve"> </w:t>
      </w:r>
      <w:r w:rsidR="008376CC" w:rsidRPr="008376CC">
        <w:rPr>
          <w:noProof/>
        </w:rPr>
        <w:t>cm long. The terminal leaflet is distinctly longer than adjacent laterals. The species produces 10</w:t>
      </w:r>
      <w:r w:rsidR="00E72671">
        <w:rPr>
          <w:noProof/>
        </w:rPr>
        <w:t>–</w:t>
      </w:r>
      <w:r w:rsidR="008376CC" w:rsidRPr="008376CC">
        <w:rPr>
          <w:noProof/>
        </w:rPr>
        <w:t>21 racemes (that range from 10</w:t>
      </w:r>
      <w:r w:rsidR="00E72671">
        <w:rPr>
          <w:noProof/>
        </w:rPr>
        <w:t>–</w:t>
      </w:r>
      <w:r w:rsidR="008376CC" w:rsidRPr="008376CC">
        <w:rPr>
          <w:noProof/>
        </w:rPr>
        <w:t>27</w:t>
      </w:r>
      <w:r w:rsidR="008376CC">
        <w:rPr>
          <w:noProof/>
        </w:rPr>
        <w:t xml:space="preserve"> </w:t>
      </w:r>
      <w:r w:rsidR="008376CC" w:rsidRPr="008376CC">
        <w:rPr>
          <w:noProof/>
        </w:rPr>
        <w:t>cm long), which bear purple or blue-purple flowers that are 5</w:t>
      </w:r>
      <w:r w:rsidR="00E72671">
        <w:rPr>
          <w:noProof/>
        </w:rPr>
        <w:t>–</w:t>
      </w:r>
      <w:r w:rsidR="008376CC" w:rsidRPr="008376CC">
        <w:rPr>
          <w:noProof/>
        </w:rPr>
        <w:t>6mm long. Individual flowers are borne on short recurved stalks, 0.1</w:t>
      </w:r>
      <w:r w:rsidR="00E72671">
        <w:rPr>
          <w:noProof/>
        </w:rPr>
        <w:t>–</w:t>
      </w:r>
      <w:r w:rsidR="008376CC" w:rsidRPr="008376CC">
        <w:rPr>
          <w:noProof/>
        </w:rPr>
        <w:t xml:space="preserve">0.3 cm long; they have two distinct white spots or short stripes on the base of the standard (central) petal </w:t>
      </w:r>
      <w:r w:rsidR="005530C8">
        <w:rPr>
          <w:noProof/>
        </w:rPr>
        <w:t>(NSW OEH 2012)</w:t>
      </w:r>
      <w:r w:rsidR="008376CC" w:rsidRPr="008376CC">
        <w:rPr>
          <w:noProof/>
        </w:rPr>
        <w:t>. The pods are rounded–oblong (7</w:t>
      </w:r>
      <w:r w:rsidR="00E72671">
        <w:rPr>
          <w:noProof/>
        </w:rPr>
        <w:t>–</w:t>
      </w:r>
      <w:r w:rsidR="008376CC" w:rsidRPr="008376CC">
        <w:rPr>
          <w:noProof/>
        </w:rPr>
        <w:t>11 mm long and 4</w:t>
      </w:r>
      <w:r w:rsidR="00E72671">
        <w:rPr>
          <w:noProof/>
        </w:rPr>
        <w:t>–</w:t>
      </w:r>
      <w:r w:rsidR="008376CC" w:rsidRPr="008376CC">
        <w:rPr>
          <w:noProof/>
        </w:rPr>
        <w:t xml:space="preserve">6 mm wide) and are hairless except along the suture and base. Pods contain several small, hard-coated kidney shaped seeds that are approximately 2 mm long </w:t>
      </w:r>
      <w:r w:rsidR="005530C8">
        <w:rPr>
          <w:noProof/>
        </w:rPr>
        <w:t>(Briggs and Leigh 1990; Leigh and Briggs 1992)</w:t>
      </w:r>
      <w:r w:rsidR="008376CC">
        <w:rPr>
          <w:noProof/>
        </w:rPr>
        <w:t>.</w:t>
      </w:r>
      <w:r w:rsidR="008376CC">
        <w:t xml:space="preserve"> </w:t>
      </w:r>
    </w:p>
    <w:p w14:paraId="7B9BECB5" w14:textId="77777777" w:rsidR="005530C8" w:rsidRDefault="006C0DB1" w:rsidP="002A58EB">
      <w:pPr>
        <w:widowControl w:val="0"/>
        <w:autoSpaceDE w:val="0"/>
        <w:autoSpaceDN w:val="0"/>
        <w:adjustRightInd w:val="0"/>
        <w:spacing w:after="12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B978A" wp14:editId="08A145E7">
                <wp:simplePos x="0" y="0"/>
                <wp:positionH relativeFrom="column">
                  <wp:posOffset>2636520</wp:posOffset>
                </wp:positionH>
                <wp:positionV relativeFrom="paragraph">
                  <wp:posOffset>306705</wp:posOffset>
                </wp:positionV>
                <wp:extent cx="3167380" cy="2514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51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50C75" w14:textId="77777777" w:rsidR="00371CD1" w:rsidRPr="00371CD1" w:rsidRDefault="009F76A9" w:rsidP="00371CD1">
                            <w:pPr>
                              <w:pStyle w:val="Caption"/>
                              <w:rPr>
                                <w:rFonts w:eastAsiaTheme="majorEastAsia" w:cstheme="majorBidi"/>
                                <w:b w:val="0"/>
                                <w:bCs w:val="0"/>
                                <w:iCs/>
                                <w:spacing w:val="15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371CD1" w:rsidRPr="00371CD1">
                                <w:rPr>
                                  <w:rStyle w:val="Hyperlink"/>
                                  <w:b w:val="0"/>
                                  <w:color w:val="4F81BD" w:themeColor="accent1"/>
                                  <w:sz w:val="22"/>
                                  <w:szCs w:val="22"/>
                                  <w:u w:val="none"/>
                                </w:rPr>
                                <w:t xml:space="preserve">Small Purple Pea (Emma Cook – </w:t>
                              </w:r>
                            </w:hyperlink>
                            <w:hyperlink r:id="rId17" w:history="1">
                              <w:r w:rsidR="00371CD1" w:rsidRPr="00371CD1">
                                <w:rPr>
                                  <w:rStyle w:val="Hyperlink"/>
                                  <w:b w:val="0"/>
                                  <w:color w:val="4F81BD" w:themeColor="accent1"/>
                                  <w:sz w:val="22"/>
                                  <w:szCs w:val="22"/>
                                  <w:u w:val="none"/>
                                </w:rPr>
                                <w:t>Canberra Nature Map</w:t>
                              </w:r>
                            </w:hyperlink>
                            <w:r w:rsidR="00371CD1" w:rsidRPr="00371CD1">
                              <w:rPr>
                                <w:rStyle w:val="Hyperlink"/>
                                <w:b w:val="0"/>
                                <w:color w:val="4F81BD" w:themeColor="accent1"/>
                                <w:sz w:val="22"/>
                                <w:szCs w:val="22"/>
                                <w:u w:val="none"/>
                              </w:rPr>
                              <w:t>)</w:t>
                            </w:r>
                          </w:p>
                          <w:p w14:paraId="02DBB02F" w14:textId="77777777" w:rsidR="00371CD1" w:rsidRPr="002076E5" w:rsidRDefault="00371CD1" w:rsidP="00371CD1">
                            <w:pPr>
                              <w:pStyle w:val="Caption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B97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24.15pt;width:249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" stroked="f">
                <v:textbox inset="0,0,0,0">
                  <w:txbxContent>
                    <w:p w14:paraId="1CA50C75" w14:textId="77777777" w:rsidR="00371CD1" w:rsidRPr="00371CD1" w:rsidRDefault="00E74E10" w:rsidP="00371CD1">
                      <w:pPr>
                        <w:pStyle w:val="Caption"/>
                        <w:rPr>
                          <w:rFonts w:eastAsiaTheme="majorEastAsia" w:cstheme="majorBidi"/>
                          <w:b w:val="0"/>
                          <w:bCs w:val="0"/>
                          <w:iCs/>
                          <w:spacing w:val="15"/>
                          <w:sz w:val="22"/>
                          <w:szCs w:val="22"/>
                        </w:rPr>
                      </w:pPr>
                      <w:hyperlink r:id="rId18" w:history="1">
                        <w:r w:rsidR="00371CD1" w:rsidRPr="00371CD1">
                          <w:rPr>
                            <w:rStyle w:val="Hyperlink"/>
                            <w:b w:val="0"/>
                            <w:color w:val="4F81BD" w:themeColor="accent1"/>
                            <w:sz w:val="22"/>
                            <w:szCs w:val="22"/>
                            <w:u w:val="none"/>
                          </w:rPr>
                          <w:t xml:space="preserve">Small Purple Pea (Emma Cook – </w:t>
                        </w:r>
                      </w:hyperlink>
                      <w:hyperlink r:id="rId19" w:history="1">
                        <w:r w:rsidR="00371CD1" w:rsidRPr="00371CD1">
                          <w:rPr>
                            <w:rStyle w:val="Hyperlink"/>
                            <w:b w:val="0"/>
                            <w:color w:val="4F81BD" w:themeColor="accent1"/>
                            <w:sz w:val="22"/>
                            <w:szCs w:val="22"/>
                            <w:u w:val="none"/>
                          </w:rPr>
                          <w:t>Canberra Nature Map</w:t>
                        </w:r>
                      </w:hyperlink>
                      <w:r w:rsidR="00371CD1" w:rsidRPr="00371CD1">
                        <w:rPr>
                          <w:rStyle w:val="Hyperlink"/>
                          <w:b w:val="0"/>
                          <w:color w:val="4F81BD" w:themeColor="accent1"/>
                          <w:sz w:val="22"/>
                          <w:szCs w:val="22"/>
                          <w:u w:val="none"/>
                        </w:rPr>
                        <w:t>)</w:t>
                      </w:r>
                    </w:p>
                    <w:p w14:paraId="02DBB02F" w14:textId="77777777" w:rsidR="00371CD1" w:rsidRPr="002076E5" w:rsidRDefault="00371CD1" w:rsidP="00371CD1">
                      <w:pPr>
                        <w:pStyle w:val="Caption"/>
                        <w:rPr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58EB" w:rsidRPr="00992F77">
        <w:rPr>
          <w:rFonts w:eastAsia="Times New Roman" w:cs="Calibri"/>
          <w:lang w:eastAsia="en-AU"/>
        </w:rPr>
        <w:t xml:space="preserve">The Small Purple Pea is a perennial forb that persists as woody rootstock throughout late summer and autumn. It re-sprouts between April and </w:t>
      </w:r>
      <w:r w:rsidR="002A58EB" w:rsidRPr="00992F77">
        <w:rPr>
          <w:rFonts w:eastAsia="Times New Roman" w:cs="Calibri"/>
          <w:lang w:eastAsia="en-AU"/>
        </w:rPr>
        <w:lastRenderedPageBreak/>
        <w:t>August and flowers during spring. P</w:t>
      </w:r>
      <w:r w:rsidR="006F5AAD">
        <w:rPr>
          <w:rFonts w:eastAsia="Times New Roman" w:cs="Calibri"/>
          <w:lang w:eastAsia="en-AU"/>
        </w:rPr>
        <w:t>eak flowering occurs during a 2–</w:t>
      </w:r>
      <w:r w:rsidR="002A58EB" w:rsidRPr="00992F77">
        <w:rPr>
          <w:rFonts w:eastAsia="Times New Roman" w:cs="Calibri"/>
          <w:lang w:eastAsia="en-AU"/>
        </w:rPr>
        <w:t>3 week period in October. By the end of December</w:t>
      </w:r>
      <w:r w:rsidR="00916CF1">
        <w:rPr>
          <w:rFonts w:eastAsia="Times New Roman" w:cs="Calibri"/>
          <w:lang w:eastAsia="en-AU"/>
        </w:rPr>
        <w:t xml:space="preserve"> the</w:t>
      </w:r>
      <w:r w:rsidR="002A58EB" w:rsidRPr="00992F77">
        <w:rPr>
          <w:rFonts w:eastAsia="Times New Roman" w:cs="Calibri"/>
          <w:lang w:eastAsia="en-AU"/>
        </w:rPr>
        <w:t xml:space="preserve"> seed is ripe</w:t>
      </w:r>
      <w:r w:rsidR="00916CF1">
        <w:rPr>
          <w:rFonts w:eastAsia="Times New Roman" w:cs="Calibri"/>
          <w:lang w:eastAsia="en-AU"/>
        </w:rPr>
        <w:t xml:space="preserve"> and individuals enter dormancy</w:t>
      </w:r>
      <w:r w:rsidR="002A58EB" w:rsidRPr="00992F77">
        <w:rPr>
          <w:rFonts w:eastAsia="Times New Roman" w:cs="Calibri"/>
          <w:lang w:eastAsia="en-AU"/>
        </w:rPr>
        <w:t xml:space="preserve"> (NSW OEH 2012).</w:t>
      </w:r>
      <w:r w:rsidR="002A58EB">
        <w:rPr>
          <w:rFonts w:eastAsia="Times New Roman" w:cs="Calibri"/>
          <w:lang w:eastAsia="en-AU"/>
        </w:rPr>
        <w:t xml:space="preserve"> </w:t>
      </w:r>
      <w:r w:rsidR="002A58EB" w:rsidRPr="00992F77">
        <w:rPr>
          <w:rFonts w:eastAsia="Times New Roman" w:cs="Calibri"/>
          <w:lang w:eastAsia="en-AU"/>
        </w:rPr>
        <w:t>Insects are the primary means of pollination and seed set is assumed to be influenced by annual climatic variation (NSW OEH 2012).</w:t>
      </w:r>
      <w:r w:rsidR="002A58EB">
        <w:rPr>
          <w:rFonts w:eastAsia="Times New Roman" w:cs="Calibri"/>
          <w:lang w:eastAsia="en-AU"/>
        </w:rPr>
        <w:t xml:space="preserve"> </w:t>
      </w:r>
      <w:r w:rsidR="002A58EB" w:rsidRPr="00992F77">
        <w:rPr>
          <w:rFonts w:eastAsia="Times New Roman" w:cs="Calibri"/>
          <w:lang w:eastAsia="en-AU"/>
        </w:rPr>
        <w:t xml:space="preserve">A plant is most likely to flower when there are </w:t>
      </w:r>
      <w:r w:rsidR="00916CF1">
        <w:rPr>
          <w:rFonts w:eastAsia="Times New Roman" w:cs="Calibri"/>
          <w:lang w:eastAsia="en-AU"/>
        </w:rPr>
        <w:t>7–</w:t>
      </w:r>
      <w:r w:rsidR="002A58EB" w:rsidRPr="00992F77">
        <w:rPr>
          <w:rFonts w:eastAsia="Times New Roman" w:cs="Calibri"/>
          <w:lang w:eastAsia="en-AU"/>
        </w:rPr>
        <w:t>15 nights equal to or less than -4</w:t>
      </w:r>
      <w:r w:rsidR="002A58EB" w:rsidRPr="00992F77">
        <w:rPr>
          <w:rFonts w:eastAsia="Times New Roman" w:cs="Calibri"/>
          <w:position w:val="7"/>
          <w:sz w:val="14"/>
          <w:szCs w:val="14"/>
          <w:lang w:eastAsia="en-AU"/>
        </w:rPr>
        <w:t>o</w:t>
      </w:r>
      <w:r w:rsidR="002A58EB" w:rsidRPr="00992F77">
        <w:rPr>
          <w:rFonts w:eastAsia="Times New Roman" w:cs="Calibri"/>
          <w:lang w:eastAsia="en-AU"/>
        </w:rPr>
        <w:t>C (Wilson et al. 2016).</w:t>
      </w:r>
      <w:r w:rsidR="002A58EB">
        <w:rPr>
          <w:rFonts w:eastAsia="Times New Roman" w:cs="Calibri"/>
          <w:lang w:eastAsia="en-AU"/>
        </w:rPr>
        <w:t xml:space="preserve"> </w:t>
      </w:r>
      <w:r w:rsidR="002A58EB" w:rsidRPr="00992F77">
        <w:rPr>
          <w:rFonts w:eastAsia="Times New Roman" w:cs="Calibri"/>
          <w:lang w:eastAsia="en-AU"/>
        </w:rPr>
        <w:t>The life span of the Small Purple Pea is unknown</w:t>
      </w:r>
      <w:r w:rsidR="006F5AAD">
        <w:rPr>
          <w:rFonts w:eastAsia="Times New Roman" w:cs="Calibri"/>
          <w:lang w:eastAsia="en-AU"/>
        </w:rPr>
        <w:t>, however, i</w:t>
      </w:r>
      <w:r w:rsidR="002A58EB" w:rsidRPr="00992F77">
        <w:rPr>
          <w:rFonts w:eastAsia="Times New Roman" w:cs="Calibri"/>
          <w:lang w:eastAsia="en-AU"/>
        </w:rPr>
        <w:t>ndividual plants have been monitored for over 30 years</w:t>
      </w:r>
      <w:r w:rsidR="006F5AAD">
        <w:rPr>
          <w:rFonts w:eastAsia="Times New Roman" w:cs="Calibri"/>
          <w:lang w:eastAsia="en-AU"/>
        </w:rPr>
        <w:t xml:space="preserve"> and they</w:t>
      </w:r>
      <w:r w:rsidR="002A58EB" w:rsidRPr="00992F77">
        <w:rPr>
          <w:rFonts w:eastAsia="Times New Roman" w:cs="Calibri"/>
          <w:lang w:eastAsia="en-AU"/>
        </w:rPr>
        <w:t xml:space="preserve"> may live up to 50 years (NSW OEH 2012).</w:t>
      </w:r>
    </w:p>
    <w:p w14:paraId="27D4E121" w14:textId="77777777" w:rsidR="007A182B" w:rsidRPr="006F5AAD" w:rsidRDefault="007A182B" w:rsidP="006F5AAD">
      <w:pPr>
        <w:pStyle w:val="Heading2-notindexed"/>
      </w:pPr>
      <w:r w:rsidRPr="006F5AAD">
        <w:t>Distribution and Habitat</w:t>
      </w:r>
    </w:p>
    <w:p w14:paraId="601EABB1" w14:textId="3942A2C6" w:rsidR="00916CF1" w:rsidRDefault="00E72671" w:rsidP="00916CF1">
      <w:r>
        <w:t>T</w:t>
      </w:r>
      <w:r w:rsidR="0044729E" w:rsidRPr="0044729E">
        <w:t>he Small Purple Pea was relatively widespread</w:t>
      </w:r>
      <w:r w:rsidRPr="00E72671">
        <w:t xml:space="preserve"> </w:t>
      </w:r>
      <w:r>
        <w:t>i</w:t>
      </w:r>
      <w:r w:rsidRPr="0044729E">
        <w:t>n the past</w:t>
      </w:r>
      <w:r>
        <w:t>,</w:t>
      </w:r>
      <w:r w:rsidR="0044729E" w:rsidRPr="0044729E">
        <w:t xml:space="preserve"> recorded in north-eastern Victoria and the </w:t>
      </w:r>
      <w:r w:rsidR="006B66D9">
        <w:t>s</w:t>
      </w:r>
      <w:r w:rsidR="0044729E" w:rsidRPr="0044729E">
        <w:t xml:space="preserve">outh and </w:t>
      </w:r>
      <w:r w:rsidR="006B66D9">
        <w:t>c</w:t>
      </w:r>
      <w:r w:rsidR="0044729E" w:rsidRPr="0044729E">
        <w:t>entral</w:t>
      </w:r>
      <w:r w:rsidR="006B66D9">
        <w:t>-w</w:t>
      </w:r>
      <w:r w:rsidR="0044729E" w:rsidRPr="0044729E">
        <w:t xml:space="preserve">estern </w:t>
      </w:r>
      <w:r>
        <w:t>s</w:t>
      </w:r>
      <w:r w:rsidR="0044729E" w:rsidRPr="0044729E">
        <w:t xml:space="preserve">lopes and </w:t>
      </w:r>
      <w:r w:rsidR="006B66D9">
        <w:t>t</w:t>
      </w:r>
      <w:r w:rsidR="0044729E" w:rsidRPr="0044729E">
        <w:t xml:space="preserve">ablelands </w:t>
      </w:r>
      <w:r w:rsidR="00916CF1">
        <w:t>in</w:t>
      </w:r>
      <w:r w:rsidR="00916CF1" w:rsidRPr="0044729E">
        <w:t xml:space="preserve"> </w:t>
      </w:r>
      <w:r w:rsidR="0044729E" w:rsidRPr="0044729E">
        <w:t>NSW. Over the past 80 years the known range of the species has declined considerably</w:t>
      </w:r>
      <w:r>
        <w:t>.</w:t>
      </w:r>
      <w:r w:rsidR="0044729E" w:rsidRPr="0044729E">
        <w:t xml:space="preserve"> </w:t>
      </w:r>
      <w:r>
        <w:t>The</w:t>
      </w:r>
      <w:r w:rsidR="0044729E" w:rsidRPr="0044729E">
        <w:t xml:space="preserve"> distribution is now fragmented into two clusters of populations</w:t>
      </w:r>
      <w:r>
        <w:t xml:space="preserve"> with</w:t>
      </w:r>
      <w:r w:rsidR="0044729E" w:rsidRPr="0044729E">
        <w:t xml:space="preserve"> one in central eastern NSW (between Wellington and Mudgee) and the other in the Canberra – Williamsdale district</w:t>
      </w:r>
      <w:r w:rsidR="005530C8">
        <w:t xml:space="preserve"> (ACT Government 201</w:t>
      </w:r>
      <w:r w:rsidR="00F8262D">
        <w:t>9</w:t>
      </w:r>
      <w:r w:rsidR="005530C8">
        <w:t>)</w:t>
      </w:r>
      <w:r w:rsidR="0044729E" w:rsidRPr="0044729E">
        <w:t>.</w:t>
      </w:r>
      <w:r w:rsidR="008641F3">
        <w:t xml:space="preserve"> </w:t>
      </w:r>
      <w:r w:rsidR="00257FED">
        <w:t xml:space="preserve">The Small Purple Pea has been recorded in the ACT at </w:t>
      </w:r>
      <w:r w:rsidR="00916CF1">
        <w:t>Aranda,</w:t>
      </w:r>
      <w:r w:rsidR="00257FED">
        <w:t xml:space="preserve"> Mount Taylor, Farrer Ridge</w:t>
      </w:r>
      <w:r w:rsidR="00C16D34">
        <w:t xml:space="preserve"> and</w:t>
      </w:r>
      <w:r w:rsidR="00257FED">
        <w:t xml:space="preserve"> Kambah</w:t>
      </w:r>
      <w:r w:rsidR="008641F3">
        <w:t>.</w:t>
      </w:r>
    </w:p>
    <w:p w14:paraId="13AD8D61" w14:textId="77777777" w:rsidR="0044729E" w:rsidRDefault="0044729E" w:rsidP="00377FB2">
      <w:r w:rsidRPr="0044729E">
        <w:t xml:space="preserve">In the ACT region, the Small Purple Pea occurs on grey sandy or stony loams, on all aspects of undulating terrain </w:t>
      </w:r>
      <w:r w:rsidR="00336D74">
        <w:rPr>
          <w:noProof/>
        </w:rPr>
        <w:t>(Briggs and Leigh 1990)</w:t>
      </w:r>
      <w:r w:rsidRPr="0044729E">
        <w:t xml:space="preserve">. It occurs in open woodland </w:t>
      </w:r>
      <w:r w:rsidR="005530C8">
        <w:t>with a</w:t>
      </w:r>
      <w:r w:rsidRPr="0044729E">
        <w:t xml:space="preserve"> grassy understorey </w:t>
      </w:r>
      <w:r w:rsidR="005530C8">
        <w:t xml:space="preserve">that occasionally </w:t>
      </w:r>
      <w:r w:rsidR="005530C8" w:rsidRPr="0044729E">
        <w:t xml:space="preserve">may have a low shrub component </w:t>
      </w:r>
      <w:r w:rsidR="005530C8">
        <w:t>and</w:t>
      </w:r>
      <w:r w:rsidRPr="0044729E">
        <w:t xml:space="preserve"> groundcover </w:t>
      </w:r>
      <w:r w:rsidR="005530C8">
        <w:t>that</w:t>
      </w:r>
      <w:r w:rsidR="005530C8" w:rsidRPr="0044729E">
        <w:t xml:space="preserve"> </w:t>
      </w:r>
      <w:r w:rsidRPr="0044729E">
        <w:t>includes a wide range of native forbs</w:t>
      </w:r>
      <w:r w:rsidR="005530C8">
        <w:t xml:space="preserve"> </w:t>
      </w:r>
      <w:r w:rsidR="00336D74">
        <w:rPr>
          <w:noProof/>
        </w:rPr>
        <w:t>(NSW OEH 2012; NSW OEH 2017)</w:t>
      </w:r>
      <w:r w:rsidRPr="0044729E">
        <w:t xml:space="preserve">. Most ACT sites have a midstorey shrub layer </w:t>
      </w:r>
      <w:r w:rsidR="00E72671">
        <w:t>(ACT Government 201</w:t>
      </w:r>
      <w:r w:rsidR="00F8262D">
        <w:t>9</w:t>
      </w:r>
      <w:r w:rsidR="00E72671">
        <w:t>)</w:t>
      </w:r>
      <w:r w:rsidRPr="0044729E">
        <w:t>.</w:t>
      </w:r>
    </w:p>
    <w:p w14:paraId="0415812F" w14:textId="77777777" w:rsidR="0078503A" w:rsidRDefault="0078503A" w:rsidP="00466476">
      <w:pPr>
        <w:pStyle w:val="Heading2-notindexed"/>
      </w:pPr>
      <w:r w:rsidRPr="00466476">
        <w:t>Threats</w:t>
      </w:r>
    </w:p>
    <w:p w14:paraId="48098B5E" w14:textId="77777777" w:rsidR="0078503A" w:rsidRDefault="002C0814" w:rsidP="00377FB2">
      <w:r>
        <w:t>The</w:t>
      </w:r>
      <w:r w:rsidR="00D742BE">
        <w:t xml:space="preserve"> main threats </w:t>
      </w:r>
      <w:r>
        <w:t xml:space="preserve">to the Small Purple Pea in the ACT </w:t>
      </w:r>
      <w:r w:rsidR="0026025A">
        <w:t>(ACT Government 201</w:t>
      </w:r>
      <w:r w:rsidR="00F8262D">
        <w:t>9</w:t>
      </w:r>
      <w:r w:rsidR="0026025A">
        <w:t>) include</w:t>
      </w:r>
      <w:r>
        <w:t>:</w:t>
      </w:r>
    </w:p>
    <w:p w14:paraId="2EEEDD75" w14:textId="77777777" w:rsidR="008641F3" w:rsidRDefault="00916CF1" w:rsidP="00BE1255">
      <w:pPr>
        <w:pStyle w:val="ListParagraph"/>
        <w:numPr>
          <w:ilvl w:val="0"/>
          <w:numId w:val="3"/>
        </w:numPr>
        <w:spacing w:after="0"/>
        <w:contextualSpacing w:val="0"/>
      </w:pPr>
      <w:r>
        <w:t xml:space="preserve">Woodland habitat loss, degradation and fragmentation due to </w:t>
      </w:r>
      <w:r w:rsidR="0026025A">
        <w:t>u</w:t>
      </w:r>
      <w:r w:rsidR="005151D3">
        <w:t xml:space="preserve">rban development </w:t>
      </w:r>
    </w:p>
    <w:p w14:paraId="41006F33" w14:textId="1CB2A1D4" w:rsidR="00CB64F2" w:rsidRDefault="0026025A" w:rsidP="00BE1255">
      <w:pPr>
        <w:pStyle w:val="ListParagraph"/>
        <w:numPr>
          <w:ilvl w:val="0"/>
          <w:numId w:val="3"/>
        </w:numPr>
        <w:spacing w:after="0"/>
        <w:contextualSpacing w:val="0"/>
      </w:pPr>
      <w:r>
        <w:t>i</w:t>
      </w:r>
      <w:r w:rsidR="005151D3">
        <w:t>nbreeding and reduced genetic diversity</w:t>
      </w:r>
    </w:p>
    <w:p w14:paraId="48B6C18E" w14:textId="77777777" w:rsidR="00CB64F2" w:rsidRDefault="0026025A" w:rsidP="00C03268">
      <w:pPr>
        <w:pStyle w:val="ListParagraph"/>
        <w:numPr>
          <w:ilvl w:val="0"/>
          <w:numId w:val="3"/>
        </w:numPr>
        <w:spacing w:after="0"/>
        <w:contextualSpacing w:val="0"/>
      </w:pPr>
      <w:r>
        <w:t>i</w:t>
      </w:r>
      <w:r w:rsidR="005151D3">
        <w:t>nvasive plants</w:t>
      </w:r>
    </w:p>
    <w:p w14:paraId="262C501C" w14:textId="77777777" w:rsidR="004B7EF1" w:rsidRDefault="004B7EF1" w:rsidP="004B7EF1">
      <w:pPr>
        <w:pStyle w:val="ListParagraph"/>
        <w:numPr>
          <w:ilvl w:val="0"/>
          <w:numId w:val="3"/>
        </w:numPr>
        <w:spacing w:after="0"/>
        <w:contextualSpacing w:val="0"/>
      </w:pPr>
      <w:r>
        <w:t>browsing by native and feral herbivores</w:t>
      </w:r>
    </w:p>
    <w:p w14:paraId="0D0A0EC1" w14:textId="77777777" w:rsidR="005151D3" w:rsidRDefault="0026025A" w:rsidP="00C03268">
      <w:pPr>
        <w:pStyle w:val="ListParagraph"/>
        <w:numPr>
          <w:ilvl w:val="0"/>
          <w:numId w:val="3"/>
        </w:numPr>
        <w:spacing w:after="0"/>
        <w:contextualSpacing w:val="0"/>
      </w:pPr>
      <w:r>
        <w:t>i</w:t>
      </w:r>
      <w:r w:rsidR="005151D3">
        <w:t>nappropriate fire regimes</w:t>
      </w:r>
    </w:p>
    <w:p w14:paraId="55E4A7A7" w14:textId="77777777" w:rsidR="005151D3" w:rsidRDefault="0026025A" w:rsidP="002C0814">
      <w:pPr>
        <w:pStyle w:val="ListParagraph"/>
        <w:numPr>
          <w:ilvl w:val="0"/>
          <w:numId w:val="3"/>
        </w:numPr>
        <w:contextualSpacing w:val="0"/>
      </w:pPr>
      <w:r>
        <w:t>i</w:t>
      </w:r>
      <w:r w:rsidR="005151D3">
        <w:t xml:space="preserve">ndirect climate change impacts, including </w:t>
      </w:r>
      <w:r w:rsidR="00770236">
        <w:t xml:space="preserve">increased </w:t>
      </w:r>
      <w:r w:rsidR="005151D3">
        <w:t xml:space="preserve">drought conditions, changes </w:t>
      </w:r>
      <w:r w:rsidR="00263004">
        <w:t xml:space="preserve">in </w:t>
      </w:r>
      <w:r w:rsidR="005151D3">
        <w:t>plant species composition and fire frequency and intensity.</w:t>
      </w:r>
    </w:p>
    <w:p w14:paraId="40008B95" w14:textId="77777777" w:rsidR="0078503A" w:rsidRDefault="00D742BE" w:rsidP="00466476">
      <w:pPr>
        <w:pStyle w:val="Heading2-notindexed"/>
      </w:pPr>
      <w:r>
        <w:t xml:space="preserve">Major </w:t>
      </w:r>
      <w:r w:rsidRPr="00466476">
        <w:t>Conservation</w:t>
      </w:r>
      <w:r>
        <w:t xml:space="preserve"> Objective</w:t>
      </w:r>
    </w:p>
    <w:p w14:paraId="6FF7ABC4" w14:textId="77777777" w:rsidR="00CB64F2" w:rsidRDefault="00CB64F2" w:rsidP="00377FB2">
      <w:r>
        <w:t xml:space="preserve">The priority objective </w:t>
      </w:r>
      <w:r w:rsidR="00C77A73">
        <w:t>of the action plan (ACT Government 201</w:t>
      </w:r>
      <w:r w:rsidR="00F8262D">
        <w:t>9</w:t>
      </w:r>
      <w:r w:rsidR="00C77A73">
        <w:t xml:space="preserve">) </w:t>
      </w:r>
      <w:r>
        <w:t>is to</w:t>
      </w:r>
      <w:r w:rsidR="005151D3">
        <w:t xml:space="preserve"> </w:t>
      </w:r>
      <w:r w:rsidR="005151D3" w:rsidRPr="005151D3">
        <w:t>preserve the Small Purple Pea in perpetuity in the wild across its natural geographic range in the ACT and contribute to the regional and national conservation of the species.</w:t>
      </w:r>
    </w:p>
    <w:p w14:paraId="0B8579D7" w14:textId="77777777" w:rsidR="0078503A" w:rsidRDefault="0078503A" w:rsidP="00466476">
      <w:pPr>
        <w:pStyle w:val="Heading2-notindexed"/>
      </w:pPr>
      <w:r>
        <w:t xml:space="preserve">Conservation </w:t>
      </w:r>
      <w:r w:rsidRPr="00466476">
        <w:t>Issues</w:t>
      </w:r>
      <w:r>
        <w:t xml:space="preserve"> </w:t>
      </w:r>
    </w:p>
    <w:p w14:paraId="1A9FD57F" w14:textId="4C6B45B1" w:rsidR="00263004" w:rsidRDefault="00263004" w:rsidP="00DA19AF">
      <w:r>
        <w:t>Careful habitat management is required for the Small Purple Pea (Australian Government 2015)</w:t>
      </w:r>
      <w:r w:rsidR="00DA19AF">
        <w:t xml:space="preserve"> in the lowland grassy woodlands, including </w:t>
      </w:r>
      <w:r w:rsidR="00DA19AF" w:rsidRPr="00DA19AF">
        <w:t>the endangered Yellow Box</w:t>
      </w:r>
      <w:r w:rsidR="00DA19AF">
        <w:t xml:space="preserve"> – </w:t>
      </w:r>
      <w:r w:rsidR="00DA19AF" w:rsidRPr="00DA19AF">
        <w:t>Blakely’s Red Gum Grassy Woodland</w:t>
      </w:r>
      <w:r w:rsidR="004B7EF1">
        <w:t xml:space="preserve">. </w:t>
      </w:r>
      <w:r w:rsidR="004B7EF1" w:rsidRPr="001406F8">
        <w:rPr>
          <w:rFonts w:cs="Arial"/>
        </w:rPr>
        <w:t xml:space="preserve">Conservation actions identified in </w:t>
      </w:r>
      <w:r w:rsidR="004B7EF1">
        <w:rPr>
          <w:rFonts w:cs="Arial"/>
        </w:rPr>
        <w:t>Threatened Species Strategy</w:t>
      </w:r>
      <w:r w:rsidR="004B7EF1" w:rsidRPr="001406F8">
        <w:rPr>
          <w:rFonts w:cs="Arial"/>
        </w:rPr>
        <w:t xml:space="preserve"> (</w:t>
      </w:r>
      <w:r w:rsidR="004B7EF1">
        <w:rPr>
          <w:rFonts w:cs="Arial"/>
        </w:rPr>
        <w:t>Aust Government 2015</w:t>
      </w:r>
      <w:r w:rsidR="004B7EF1" w:rsidRPr="001406F8">
        <w:rPr>
          <w:rFonts w:cs="Arial"/>
        </w:rPr>
        <w:t>)</w:t>
      </w:r>
      <w:r w:rsidR="004B7EF1">
        <w:rPr>
          <w:rFonts w:cs="Arial"/>
        </w:rPr>
        <w:t xml:space="preserve"> that support the National Recovery Plan (NSW OEH 2012) actions</w:t>
      </w:r>
      <w:r w:rsidR="00C16D34">
        <w:rPr>
          <w:rFonts w:cs="Arial"/>
        </w:rPr>
        <w:t>,</w:t>
      </w:r>
      <w:r w:rsidR="004B7EF1">
        <w:rPr>
          <w:rFonts w:cs="Arial"/>
        </w:rPr>
        <w:t xml:space="preserve"> and confirmed by the ACT action plan (ACT Government 2019)</w:t>
      </w:r>
      <w:r w:rsidR="004B7EF1" w:rsidRPr="001406F8">
        <w:rPr>
          <w:rFonts w:cs="Arial"/>
        </w:rPr>
        <w:t xml:space="preserve"> include</w:t>
      </w:r>
      <w:r w:rsidR="004B7EF1">
        <w:rPr>
          <w:rFonts w:cs="Arial"/>
        </w:rPr>
        <w:t>:</w:t>
      </w:r>
    </w:p>
    <w:p w14:paraId="00CE18F2" w14:textId="77777777" w:rsidR="00F8262D" w:rsidRDefault="00F8262D" w:rsidP="00DA19AF">
      <w:pPr>
        <w:pStyle w:val="ListParagraph"/>
        <w:numPr>
          <w:ilvl w:val="0"/>
          <w:numId w:val="8"/>
        </w:numPr>
      </w:pPr>
      <w:r>
        <w:t xml:space="preserve">protect sites from </w:t>
      </w:r>
      <w:r w:rsidR="004B7EF1">
        <w:t xml:space="preserve">soil disturbance, recreation, vehicles, </w:t>
      </w:r>
      <w:r>
        <w:t>trampling</w:t>
      </w:r>
      <w:r w:rsidR="004B7EF1">
        <w:t>,</w:t>
      </w:r>
      <w:r>
        <w:t xml:space="preserve"> grazing</w:t>
      </w:r>
    </w:p>
    <w:p w14:paraId="7D9FAB0A" w14:textId="77777777" w:rsidR="00DA19AF" w:rsidRDefault="00DA19AF" w:rsidP="00DA19AF">
      <w:pPr>
        <w:pStyle w:val="ListParagraph"/>
        <w:numPr>
          <w:ilvl w:val="0"/>
          <w:numId w:val="8"/>
        </w:numPr>
      </w:pPr>
      <w:r>
        <w:t>control invasive weeds from existing sites</w:t>
      </w:r>
    </w:p>
    <w:p w14:paraId="7171A880" w14:textId="77777777" w:rsidR="004B7EF1" w:rsidRPr="004B7EF1" w:rsidRDefault="004B7EF1" w:rsidP="00DA19AF">
      <w:pPr>
        <w:pStyle w:val="ListParagraph"/>
        <w:numPr>
          <w:ilvl w:val="0"/>
          <w:numId w:val="8"/>
        </w:numPr>
      </w:pPr>
      <w:r>
        <w:t>monitor</w:t>
      </w:r>
      <w:r w:rsidR="00916CF1">
        <w:t xml:space="preserve"> </w:t>
      </w:r>
      <w:r>
        <w:t xml:space="preserve">regularly </w:t>
      </w:r>
    </w:p>
    <w:p w14:paraId="305A2445" w14:textId="77777777" w:rsidR="00DA19AF" w:rsidRPr="00DA19AF" w:rsidRDefault="00916CF1" w:rsidP="00DA19AF">
      <w:pPr>
        <w:pStyle w:val="ListParagraph"/>
        <w:numPr>
          <w:ilvl w:val="0"/>
          <w:numId w:val="8"/>
        </w:numPr>
      </w:pPr>
      <w:r>
        <w:rPr>
          <w:rFonts w:eastAsia="Times New Roman" w:cs="Calibri"/>
          <w:lang w:eastAsia="en-AU"/>
        </w:rPr>
        <w:t xml:space="preserve">support </w:t>
      </w:r>
      <w:r w:rsidR="00F8262D">
        <w:rPr>
          <w:rFonts w:eastAsia="Times New Roman" w:cs="Calibri"/>
          <w:lang w:eastAsia="en-AU"/>
        </w:rPr>
        <w:t>seed collection and surveys</w:t>
      </w:r>
    </w:p>
    <w:p w14:paraId="0D2E48F4" w14:textId="77777777" w:rsidR="00DA19AF" w:rsidRDefault="00DA19AF" w:rsidP="00DA19AF">
      <w:pPr>
        <w:pStyle w:val="ListParagraph"/>
        <w:numPr>
          <w:ilvl w:val="0"/>
          <w:numId w:val="8"/>
        </w:numPr>
      </w:pPr>
      <w:r>
        <w:t xml:space="preserve">enhance the genetics of small populations </w:t>
      </w:r>
      <w:r w:rsidR="00F8262D">
        <w:t xml:space="preserve">and establish new populations </w:t>
      </w:r>
      <w:r>
        <w:t>through translocations – in accordance with translocation guidelines (ACT Government 201</w:t>
      </w:r>
      <w:r w:rsidR="00F8262D">
        <w:t>8</w:t>
      </w:r>
      <w:r>
        <w:t>)</w:t>
      </w:r>
    </w:p>
    <w:p w14:paraId="43B182F8" w14:textId="7E57C1AD" w:rsidR="00DA19AF" w:rsidRDefault="00F8262D" w:rsidP="00F8262D">
      <w:pPr>
        <w:pStyle w:val="ListParagraph"/>
        <w:numPr>
          <w:ilvl w:val="0"/>
          <w:numId w:val="8"/>
        </w:numPr>
      </w:pPr>
      <w:r>
        <w:lastRenderedPageBreak/>
        <w:t>ecological burns</w:t>
      </w:r>
      <w:r w:rsidR="008641F3">
        <w:t>.</w:t>
      </w:r>
      <w:r>
        <w:t xml:space="preserve"> </w:t>
      </w:r>
    </w:p>
    <w:p w14:paraId="0BFA4521" w14:textId="77777777" w:rsidR="00321CA9" w:rsidRDefault="00321CA9" w:rsidP="00466476">
      <w:pPr>
        <w:pStyle w:val="Heading2-notindexed"/>
      </w:pPr>
      <w:r>
        <w:t xml:space="preserve">Other </w:t>
      </w:r>
      <w:r w:rsidRPr="00466476">
        <w:t>Relevant</w:t>
      </w:r>
      <w:r>
        <w:t xml:space="preserve"> </w:t>
      </w:r>
      <w:r w:rsidRPr="00466476">
        <w:t>Advice</w:t>
      </w:r>
      <w:r>
        <w:t>, plans or Prescriptions</w:t>
      </w:r>
    </w:p>
    <w:p w14:paraId="1B3ABF15" w14:textId="77777777" w:rsidR="002C0814" w:rsidRPr="00CB333C" w:rsidRDefault="00E9548F" w:rsidP="00F8262D">
      <w:pPr>
        <w:pStyle w:val="ListParagraph"/>
        <w:numPr>
          <w:ilvl w:val="0"/>
          <w:numId w:val="5"/>
        </w:numPr>
        <w:spacing w:after="0"/>
      </w:pPr>
      <w:r>
        <w:rPr>
          <w:szCs w:val="20"/>
        </w:rPr>
        <w:t xml:space="preserve">National Recovery Plan for the Small Purple Pea </w:t>
      </w:r>
      <w:r w:rsidR="00770236" w:rsidRPr="00E9548F">
        <w:rPr>
          <w:noProof/>
          <w:szCs w:val="20"/>
        </w:rPr>
        <w:t>(NSW OEH 2012)</w:t>
      </w:r>
    </w:p>
    <w:p w14:paraId="37C15608" w14:textId="77777777" w:rsidR="00CB333C" w:rsidRPr="00E9548F" w:rsidRDefault="00CB333C" w:rsidP="00F8262D">
      <w:pPr>
        <w:pStyle w:val="ListParagraph"/>
        <w:numPr>
          <w:ilvl w:val="0"/>
          <w:numId w:val="5"/>
        </w:numPr>
        <w:spacing w:after="0"/>
        <w:rPr>
          <w:lang w:eastAsia="en-AU"/>
        </w:rPr>
      </w:pPr>
      <w:r>
        <w:rPr>
          <w:lang w:eastAsia="en-AU"/>
        </w:rPr>
        <w:t>Australia’s Threatened Species Strategy (Australian Government 2015)</w:t>
      </w:r>
    </w:p>
    <w:p w14:paraId="0F0E3CBD" w14:textId="77777777" w:rsidR="00E9548F" w:rsidRDefault="00E9548F" w:rsidP="00F8262D">
      <w:pPr>
        <w:pStyle w:val="ListParagraph"/>
        <w:numPr>
          <w:ilvl w:val="0"/>
          <w:numId w:val="5"/>
        </w:numPr>
        <w:spacing w:after="0"/>
        <w:ind w:left="714" w:hanging="357"/>
      </w:pPr>
      <w:r w:rsidRPr="00770236">
        <w:t xml:space="preserve">Small Purple Pea Draft Action Plan </w:t>
      </w:r>
      <w:r w:rsidR="00770236" w:rsidRPr="00770236">
        <w:rPr>
          <w:noProof/>
        </w:rPr>
        <w:t>(ACT Government 201</w:t>
      </w:r>
      <w:r w:rsidR="00F8262D">
        <w:rPr>
          <w:noProof/>
        </w:rPr>
        <w:t>9</w:t>
      </w:r>
      <w:r w:rsidR="00770236" w:rsidRPr="00770236">
        <w:rPr>
          <w:noProof/>
        </w:rPr>
        <w:t>)</w:t>
      </w:r>
    </w:p>
    <w:p w14:paraId="303CCB3E" w14:textId="77777777" w:rsidR="00F8262D" w:rsidRPr="00770236" w:rsidRDefault="009F76A9" w:rsidP="00F8262D">
      <w:pPr>
        <w:numPr>
          <w:ilvl w:val="0"/>
          <w:numId w:val="5"/>
        </w:numPr>
        <w:ind w:left="714" w:hanging="357"/>
        <w:contextualSpacing/>
      </w:pPr>
      <w:hyperlink r:id="rId20" w:history="1">
        <w:r w:rsidR="00F8262D" w:rsidRPr="00F8262D">
          <w:rPr>
            <w:rStyle w:val="Hyperlink"/>
            <w:rFonts w:ascii="Calibri" w:eastAsia="Calibri" w:hAnsi="Calibri"/>
            <w:color w:val="auto"/>
            <w:u w:val="none"/>
          </w:rPr>
          <w:t xml:space="preserve">Conservator Translocation Guidelines </w:t>
        </w:r>
      </w:hyperlink>
      <w:r w:rsidR="00F8262D" w:rsidRPr="00F8262D">
        <w:rPr>
          <w:rFonts w:ascii="Calibri" w:eastAsia="Calibri" w:hAnsi="Calibri"/>
        </w:rPr>
        <w:t>(ACT Government 2018)</w:t>
      </w:r>
    </w:p>
    <w:p w14:paraId="274DE649" w14:textId="77777777" w:rsidR="00CB64F2" w:rsidRDefault="00321CA9" w:rsidP="00466476">
      <w:pPr>
        <w:pStyle w:val="Heading2-notindexed"/>
      </w:pPr>
      <w:bookmarkStart w:id="2" w:name="_Ref16760290"/>
      <w:r>
        <w:t xml:space="preserve">Listing </w:t>
      </w:r>
      <w:r w:rsidRPr="00466476">
        <w:t>Background</w:t>
      </w:r>
      <w:bookmarkEnd w:id="2"/>
    </w:p>
    <w:p w14:paraId="72885369" w14:textId="4294C09C" w:rsidR="00377FB2" w:rsidRDefault="002C7531" w:rsidP="00B46FED">
      <w:r>
        <w:rPr>
          <w:sz w:val="22"/>
          <w:szCs w:val="22"/>
        </w:rPr>
        <w:t xml:space="preserve">The Small Purple Pea was </w:t>
      </w:r>
      <w:r w:rsidR="00B46FED">
        <w:rPr>
          <w:sz w:val="22"/>
          <w:szCs w:val="22"/>
        </w:rPr>
        <w:t>listed in the ACT as</w:t>
      </w:r>
      <w:r>
        <w:rPr>
          <w:sz w:val="22"/>
          <w:szCs w:val="22"/>
        </w:rPr>
        <w:t xml:space="preserve"> an </w:t>
      </w:r>
      <w:r w:rsidR="00B46FED">
        <w:rPr>
          <w:sz w:val="22"/>
          <w:szCs w:val="22"/>
        </w:rPr>
        <w:t>E</w:t>
      </w:r>
      <w:r>
        <w:rPr>
          <w:sz w:val="22"/>
          <w:szCs w:val="22"/>
        </w:rPr>
        <w:t xml:space="preserve">ndangered species on 15 April 1996 </w:t>
      </w:r>
      <w:r w:rsidR="00B46FED">
        <w:rPr>
          <w:sz w:val="22"/>
          <w:szCs w:val="22"/>
        </w:rPr>
        <w:t xml:space="preserve">in accordance with section 21 of </w:t>
      </w:r>
      <w:r>
        <w:rPr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Nature Conservation Act 1980</w:t>
      </w:r>
      <w:r>
        <w:rPr>
          <w:sz w:val="22"/>
          <w:szCs w:val="22"/>
        </w:rPr>
        <w:t>.</w:t>
      </w:r>
      <w:r w:rsidR="00B46FED">
        <w:rPr>
          <w:sz w:val="22"/>
          <w:szCs w:val="22"/>
        </w:rPr>
        <w:t xml:space="preserve"> At that time, </w:t>
      </w:r>
      <w:r w:rsidR="00EF6507">
        <w:t>the Flora and Fauna Committee (now the Scientific Committee)</w:t>
      </w:r>
      <w:r w:rsidR="00B46FED">
        <w:t xml:space="preserve"> made the listing recommendation on the grounds that its abundance had been reduced due to habitat loss and changed land management and concluded that the assessment satisfied the following criteria:</w:t>
      </w:r>
      <w:r w:rsidR="00377FB2">
        <w:t xml:space="preserve"> </w:t>
      </w:r>
    </w:p>
    <w:p w14:paraId="72F4DBA0" w14:textId="77777777" w:rsidR="00EF6507" w:rsidRPr="00B46FED" w:rsidRDefault="00EF6507" w:rsidP="00377FB2">
      <w:pPr>
        <w:pStyle w:val="CaptionARCS"/>
        <w:ind w:left="720" w:hanging="720"/>
      </w:pPr>
      <w:r w:rsidRPr="00B46FED">
        <w:t xml:space="preserve">1.1 </w:t>
      </w:r>
      <w:r w:rsidRPr="00B46FED">
        <w:tab/>
        <w:t>Species is known or suspected to occur in the ACT region and is already recognised as endangered</w:t>
      </w:r>
      <w:r w:rsidR="005D5CD7" w:rsidRPr="00B46FED">
        <w:t xml:space="preserve"> or presumed extinct</w:t>
      </w:r>
      <w:r w:rsidRPr="00B46FED">
        <w:t xml:space="preserve"> in an authoritative international or national listing.</w:t>
      </w:r>
    </w:p>
    <w:p w14:paraId="369A8C53" w14:textId="77777777" w:rsidR="00EF6507" w:rsidRPr="00B46FED" w:rsidRDefault="00EF6507" w:rsidP="00377FB2">
      <w:pPr>
        <w:pStyle w:val="CaptionARCS"/>
        <w:ind w:left="720" w:hanging="720"/>
      </w:pPr>
      <w:r w:rsidRPr="00B46FED">
        <w:t xml:space="preserve">1.2 </w:t>
      </w:r>
      <w:r w:rsidRPr="00B46FED">
        <w:tab/>
        <w:t>Species is observed, estimated, inferred or suspected to be at risk of premature extinction in the ACT region in the near future, as demonstrated by:</w:t>
      </w:r>
    </w:p>
    <w:p w14:paraId="62062816" w14:textId="77777777" w:rsidR="00EF6507" w:rsidRPr="00B46FED" w:rsidRDefault="00EF6507" w:rsidP="00377FB2">
      <w:pPr>
        <w:pStyle w:val="CaptionARCS"/>
        <w:ind w:left="720"/>
      </w:pPr>
      <w:r w:rsidRPr="00B46FED">
        <w:t>1.2.1</w:t>
      </w:r>
      <w:r w:rsidRPr="00B46FED">
        <w:tab/>
        <w:t>Current severe decline in population or distribution from evidence based on:</w:t>
      </w:r>
    </w:p>
    <w:p w14:paraId="213CCF54" w14:textId="77777777" w:rsidR="00EF6507" w:rsidRPr="00B46FED" w:rsidRDefault="00EF6507" w:rsidP="00377FB2">
      <w:pPr>
        <w:pStyle w:val="CaptionARCS"/>
        <w:ind w:left="1440"/>
      </w:pPr>
      <w:r w:rsidRPr="00B46FED">
        <w:t>1.2.1.</w:t>
      </w:r>
      <w:r w:rsidR="005D5CD7" w:rsidRPr="00B46FED">
        <w:t>1</w:t>
      </w:r>
      <w:r w:rsidRPr="00B46FED">
        <w:tab/>
      </w:r>
      <w:r w:rsidR="005D5CD7" w:rsidRPr="00B46FED">
        <w:t>direct observation, including comparison of historical and current records.</w:t>
      </w:r>
    </w:p>
    <w:p w14:paraId="34EA7C3E" w14:textId="77777777" w:rsidR="005D5CD7" w:rsidRDefault="005D5CD7" w:rsidP="0026025A">
      <w:pPr>
        <w:pStyle w:val="CaptionARCS"/>
        <w:spacing w:after="200"/>
        <w:ind w:left="1440" w:hanging="720"/>
      </w:pPr>
      <w:r w:rsidRPr="00B46FED">
        <w:t>1.2.4</w:t>
      </w:r>
      <w:r w:rsidRPr="00B46FED">
        <w:tab/>
        <w:t>Severely fragmented distribution for a species currently occurring over a small range or</w:t>
      </w:r>
      <w:r>
        <w:t xml:space="preserve"> having a small area of occupancy within its range.</w:t>
      </w:r>
    </w:p>
    <w:p w14:paraId="22AD2F3E" w14:textId="77777777" w:rsidR="00B46FED" w:rsidRPr="005D5CD7" w:rsidRDefault="00B46FED" w:rsidP="0026025A">
      <w:r w:rsidRPr="00466476">
        <w:t xml:space="preserve">The </w:t>
      </w:r>
      <w:r w:rsidR="0026025A">
        <w:t>Small Purple Pea</w:t>
      </w:r>
      <w:r w:rsidRPr="00466476">
        <w:t xml:space="preserve"> </w:t>
      </w:r>
      <w:r w:rsidR="0026025A">
        <w:t>is eligible for</w:t>
      </w:r>
      <w:r w:rsidRPr="00466476">
        <w:t xml:space="preserve"> list</w:t>
      </w:r>
      <w:r w:rsidR="0026025A">
        <w:t>ing</w:t>
      </w:r>
      <w:r w:rsidRPr="00466476">
        <w:t xml:space="preserve"> as </w:t>
      </w:r>
      <w:r w:rsidR="0026025A">
        <w:t>E</w:t>
      </w:r>
      <w:r w:rsidRPr="00466476">
        <w:t xml:space="preserve">ndangered </w:t>
      </w:r>
      <w:r w:rsidR="0026025A" w:rsidRPr="00D42D23">
        <w:t xml:space="preserve">under the </w:t>
      </w:r>
      <w:r w:rsidR="0026025A" w:rsidRPr="00D42D23">
        <w:rPr>
          <w:i/>
        </w:rPr>
        <w:t>Environment Protection and Biodiversity Conservation Act 1999</w:t>
      </w:r>
      <w:r w:rsidR="0026025A" w:rsidRPr="00D42D23">
        <w:t xml:space="preserve"> (EPBC Act) as, prior to the commencement of the EPBC Act, it was listed as </w:t>
      </w:r>
      <w:r w:rsidR="0026025A">
        <w:t>Endangered</w:t>
      </w:r>
      <w:r w:rsidRPr="00466476">
        <w:t xml:space="preserve"> under the </w:t>
      </w:r>
      <w:r w:rsidRPr="002C7531">
        <w:rPr>
          <w:i/>
        </w:rPr>
        <w:t>Endangered Species Protection Act 1992</w:t>
      </w:r>
      <w:r w:rsidR="0026025A">
        <w:rPr>
          <w:i/>
        </w:rPr>
        <w:t xml:space="preserve"> </w:t>
      </w:r>
      <w:r w:rsidR="0026025A" w:rsidRPr="0026025A">
        <w:t>(Cwlth)</w:t>
      </w:r>
      <w:r w:rsidRPr="0026025A">
        <w:t>.</w:t>
      </w:r>
    </w:p>
    <w:p w14:paraId="68FA1365" w14:textId="77777777" w:rsidR="00DE1617" w:rsidRPr="004A1095" w:rsidRDefault="00DE1617" w:rsidP="00DE1617">
      <w:pPr>
        <w:pStyle w:val="Heading2-notindexed"/>
      </w:pPr>
      <w:r w:rsidRPr="004A1095">
        <w:t>References</w:t>
      </w:r>
    </w:p>
    <w:p w14:paraId="5CC6FA88" w14:textId="77777777" w:rsidR="00F8262D" w:rsidRPr="00F8262D" w:rsidRDefault="00F8262D" w:rsidP="00F8262D">
      <w:pPr>
        <w:ind w:left="567" w:hanging="567"/>
        <w:contextualSpacing/>
        <w:rPr>
          <w:lang w:eastAsia="en-AU"/>
        </w:rPr>
      </w:pPr>
      <w:r w:rsidRPr="00F8262D">
        <w:rPr>
          <w:lang w:eastAsia="en-AU"/>
        </w:rPr>
        <w:t xml:space="preserve">ACT Government 2018. Nature Conservation (Translocation of Native Flora and Fauna) Conservator Guidelines. Department of Environment, Planning and Sustainable Development, Canberra. </w:t>
      </w:r>
      <w:hyperlink r:id="rId21" w:history="1">
        <w:r w:rsidRPr="00F8262D">
          <w:rPr>
            <w:color w:val="0000FF"/>
            <w:u w:val="single"/>
            <w:lang w:eastAsia="en-AU"/>
          </w:rPr>
          <w:t>https://www.legislation.act.gov.au/ni/2017-650/</w:t>
        </w:r>
      </w:hyperlink>
      <w:r w:rsidRPr="00F8262D">
        <w:rPr>
          <w:lang w:eastAsia="en-AU"/>
        </w:rPr>
        <w:t xml:space="preserve"> </w:t>
      </w:r>
    </w:p>
    <w:p w14:paraId="58862260" w14:textId="77777777" w:rsidR="00CB333C" w:rsidRDefault="00CB333C" w:rsidP="00CB333C">
      <w:pPr>
        <w:ind w:left="567" w:hanging="567"/>
        <w:contextualSpacing/>
        <w:rPr>
          <w:lang w:eastAsia="en-AU"/>
        </w:rPr>
      </w:pPr>
      <w:r>
        <w:rPr>
          <w:lang w:eastAsia="en-AU"/>
        </w:rPr>
        <w:t>ACT Government 201</w:t>
      </w:r>
      <w:r w:rsidR="00F8262D">
        <w:rPr>
          <w:lang w:eastAsia="en-AU"/>
        </w:rPr>
        <w:t>9</w:t>
      </w:r>
      <w:r>
        <w:rPr>
          <w:lang w:eastAsia="en-AU"/>
        </w:rPr>
        <w:t xml:space="preserve">. </w:t>
      </w:r>
      <w:r w:rsidR="005530C8" w:rsidRPr="005530C8">
        <w:rPr>
          <w:i/>
          <w:lang w:eastAsia="en-AU"/>
        </w:rPr>
        <w:t>Draft ACT Native Woodland Conservation Strategy</w:t>
      </w:r>
      <w:r w:rsidR="005530C8">
        <w:rPr>
          <w:lang w:eastAsia="en-AU"/>
        </w:rPr>
        <w:t>. Environment Planning and Sustainable Development Directorate, Canberra.</w:t>
      </w:r>
      <w:r w:rsidR="00770236">
        <w:rPr>
          <w:lang w:eastAsia="en-AU"/>
        </w:rPr>
        <w:t xml:space="preserve"> </w:t>
      </w:r>
      <w:hyperlink r:id="rId22" w:history="1">
        <w:r w:rsidR="00770236" w:rsidRPr="0020457F">
          <w:rPr>
            <w:rStyle w:val="Hyperlink"/>
            <w:lang w:eastAsia="en-AU"/>
          </w:rPr>
          <w:t>https://www.legislation.act.gov.au/View/ni/2019-184/20190406-70882/PDF/2019-184.PDF</w:t>
        </w:r>
      </w:hyperlink>
      <w:r w:rsidR="00770236">
        <w:rPr>
          <w:lang w:eastAsia="en-AU"/>
        </w:rPr>
        <w:t xml:space="preserve"> </w:t>
      </w:r>
    </w:p>
    <w:p w14:paraId="2CE19717" w14:textId="77777777" w:rsidR="00CB333C" w:rsidRDefault="00CB333C" w:rsidP="00CB333C">
      <w:pPr>
        <w:ind w:left="567" w:hanging="567"/>
        <w:contextualSpacing/>
        <w:rPr>
          <w:lang w:eastAsia="en-AU"/>
        </w:rPr>
      </w:pPr>
      <w:r w:rsidRPr="002D27E3">
        <w:rPr>
          <w:lang w:eastAsia="en-AU"/>
        </w:rPr>
        <w:t>Australian Government 2015</w:t>
      </w:r>
      <w:r w:rsidRPr="001406F8">
        <w:rPr>
          <w:i/>
          <w:lang w:eastAsia="en-AU"/>
        </w:rPr>
        <w:t>. Threatened Species Strategy – Improving the trajectories of 30 plants by 2020.</w:t>
      </w:r>
      <w:r w:rsidRPr="001406F8">
        <w:rPr>
          <w:lang w:eastAsia="en-AU"/>
        </w:rPr>
        <w:t xml:space="preserve"> </w:t>
      </w:r>
      <w:r w:rsidRPr="002D27E3">
        <w:rPr>
          <w:lang w:eastAsia="en-AU"/>
        </w:rPr>
        <w:t xml:space="preserve">Australian Government, Canberra.  </w:t>
      </w:r>
      <w:hyperlink r:id="rId23" w:history="1">
        <w:r>
          <w:rPr>
            <w:rStyle w:val="Hyperlink"/>
            <w:lang w:eastAsia="en-AU"/>
          </w:rPr>
          <w:t>https://www.environment.gov.au/system/files/resources/95291b55-a0d9-4cf9-b6de-8f9e8b561dd2/files/factsheet-threatened-species-strategy-30-plants.pdf</w:t>
        </w:r>
      </w:hyperlink>
      <w:r>
        <w:rPr>
          <w:lang w:eastAsia="en-AU"/>
        </w:rPr>
        <w:t xml:space="preserve"> </w:t>
      </w:r>
    </w:p>
    <w:p w14:paraId="656E1B81" w14:textId="77777777" w:rsidR="00257FED" w:rsidRPr="00257FED" w:rsidRDefault="00257FED" w:rsidP="00257FED">
      <w:pPr>
        <w:ind w:left="567" w:hanging="567"/>
        <w:contextualSpacing/>
        <w:rPr>
          <w:lang w:eastAsia="en-AU"/>
        </w:rPr>
      </w:pPr>
      <w:r w:rsidRPr="00257FED">
        <w:t xml:space="preserve">Canberra.naturemapr.org (CNM) 2019. </w:t>
      </w:r>
      <w:r w:rsidRPr="00257FED">
        <w:rPr>
          <w:i/>
        </w:rPr>
        <w:t>Canberra Nature Map</w:t>
      </w:r>
      <w:r w:rsidRPr="00257FED">
        <w:t xml:space="preserve">. Accessed </w:t>
      </w:r>
      <w:r>
        <w:t>20</w:t>
      </w:r>
      <w:r w:rsidRPr="00257FED">
        <w:t xml:space="preserve"> August 2019 from: </w:t>
      </w:r>
      <w:hyperlink r:id="rId24" w:history="1">
        <w:r w:rsidRPr="00257FED">
          <w:rPr>
            <w:rStyle w:val="Hyperlink"/>
          </w:rPr>
          <w:t>https://canberra.naturemapr.org/Community/Species/Sightings/201?ViewMode=Detail</w:t>
        </w:r>
      </w:hyperlink>
    </w:p>
    <w:p w14:paraId="4C220F03" w14:textId="77777777" w:rsidR="00DE1617" w:rsidRDefault="00DE1617" w:rsidP="006F5AAD">
      <w:pPr>
        <w:ind w:left="567" w:hanging="567"/>
        <w:contextualSpacing/>
      </w:pPr>
      <w:r>
        <w:t xml:space="preserve">Briggs JD and Leigh JH 1990. </w:t>
      </w:r>
      <w:r w:rsidRPr="00DE1617">
        <w:rPr>
          <w:i/>
        </w:rPr>
        <w:t>Delineation of important habitats of threatened plant species in south-eastern New South Wales</w:t>
      </w:r>
      <w:r>
        <w:t>. Research Report to the Australian Heritage Commission. CSIRO,</w:t>
      </w:r>
      <w:r w:rsidRPr="00DE1617">
        <w:t xml:space="preserve"> </w:t>
      </w:r>
      <w:r>
        <w:t>Canberra.</w:t>
      </w:r>
    </w:p>
    <w:p w14:paraId="51A6B630" w14:textId="77777777" w:rsidR="00DE1617" w:rsidRDefault="00DE1617" w:rsidP="006F5AAD">
      <w:pPr>
        <w:ind w:left="567" w:hanging="567"/>
        <w:contextualSpacing/>
      </w:pPr>
      <w:r>
        <w:t xml:space="preserve">Leigh JH and Briggs JD 1992. </w:t>
      </w:r>
      <w:r w:rsidRPr="00DE1617">
        <w:rPr>
          <w:i/>
        </w:rPr>
        <w:t>Threatened Australian Plants</w:t>
      </w:r>
      <w:r>
        <w:t>. Australian National Parks and Wildlife Service,</w:t>
      </w:r>
      <w:r w:rsidRPr="00DE1617">
        <w:t xml:space="preserve"> </w:t>
      </w:r>
      <w:r>
        <w:t>Canberra.</w:t>
      </w:r>
    </w:p>
    <w:p w14:paraId="03A82FF3" w14:textId="77777777" w:rsidR="00DE1617" w:rsidRDefault="00DE1617" w:rsidP="006F5AAD">
      <w:pPr>
        <w:ind w:left="567" w:hanging="567"/>
        <w:contextualSpacing/>
      </w:pPr>
      <w:r>
        <w:lastRenderedPageBreak/>
        <w:t xml:space="preserve">NSW OEH 2012. </w:t>
      </w:r>
      <w:r w:rsidRPr="00DE1617">
        <w:rPr>
          <w:i/>
        </w:rPr>
        <w:t>National</w:t>
      </w:r>
      <w:r w:rsidR="006206EF">
        <w:rPr>
          <w:i/>
        </w:rPr>
        <w:t xml:space="preserve"> Recovery Plan for Small Purple </w:t>
      </w:r>
      <w:r w:rsidRPr="00DE1617">
        <w:rPr>
          <w:i/>
        </w:rPr>
        <w:t>Pea (</w:t>
      </w:r>
      <w:r w:rsidRPr="00DE1617">
        <w:rPr>
          <w:i/>
          <w:u w:val="single"/>
        </w:rPr>
        <w:t>Swainsona recta</w:t>
      </w:r>
      <w:r w:rsidRPr="00DE1617">
        <w:rPr>
          <w:i/>
        </w:rPr>
        <w:t>)</w:t>
      </w:r>
      <w:r>
        <w:t>. NSW Office of Environment and Heritage,</w:t>
      </w:r>
      <w:r w:rsidRPr="00DE1617">
        <w:t xml:space="preserve"> </w:t>
      </w:r>
      <w:r>
        <w:t xml:space="preserve">Hurtsville. </w:t>
      </w:r>
      <w:hyperlink r:id="rId25" w:history="1">
        <w:r w:rsidRPr="0020457F">
          <w:rPr>
            <w:rStyle w:val="Hyperlink"/>
          </w:rPr>
          <w:t>http://www.environment.gov.au/resource/small-purple-pea-swainsona-recta-national-recovery-plan</w:t>
        </w:r>
      </w:hyperlink>
      <w:r>
        <w:t xml:space="preserve"> </w:t>
      </w:r>
    </w:p>
    <w:p w14:paraId="66442EF4" w14:textId="77777777" w:rsidR="00DE1617" w:rsidRDefault="00DE1617" w:rsidP="006F5AAD">
      <w:pPr>
        <w:ind w:left="567" w:hanging="567"/>
        <w:contextualSpacing/>
      </w:pPr>
      <w:r>
        <w:t xml:space="preserve">NSW OEH 2017. </w:t>
      </w:r>
      <w:r w:rsidRPr="00DE1617">
        <w:rPr>
          <w:i/>
        </w:rPr>
        <w:t xml:space="preserve">Small Purple Pea </w:t>
      </w:r>
      <w:r w:rsidR="00257FED">
        <w:rPr>
          <w:i/>
        </w:rPr>
        <w:t>–</w:t>
      </w:r>
      <w:r w:rsidRPr="00DE1617">
        <w:rPr>
          <w:i/>
        </w:rPr>
        <w:t xml:space="preserve"> Profile</w:t>
      </w:r>
      <w:r>
        <w:t xml:space="preserve">. NSW Office of Environment and Heritage. Accessed 16 August 2019 from: </w:t>
      </w:r>
      <w:hyperlink r:id="rId26" w:history="1">
        <w:r w:rsidRPr="0020457F">
          <w:rPr>
            <w:rStyle w:val="Hyperlink"/>
          </w:rPr>
          <w:t>https://www.environment.nsw.gov.au/threatenedSpeciesApp/profile.aspx?id=10782</w:t>
        </w:r>
      </w:hyperlink>
      <w:r>
        <w:t xml:space="preserve"> </w:t>
      </w:r>
    </w:p>
    <w:p w14:paraId="60CA30E3" w14:textId="77777777" w:rsidR="002A58EB" w:rsidRPr="00CB64F2" w:rsidRDefault="002A58EB" w:rsidP="006F5AAD">
      <w:pPr>
        <w:ind w:left="567" w:hanging="567"/>
        <w:contextualSpacing/>
      </w:pPr>
      <w:r w:rsidRPr="002A58EB">
        <w:t>Wilson N</w:t>
      </w:r>
      <w:r>
        <w:t>,</w:t>
      </w:r>
      <w:r w:rsidRPr="002A58EB">
        <w:t xml:space="preserve"> Seddon J and Baines G 2016. </w:t>
      </w:r>
      <w:r w:rsidRPr="002A58EB">
        <w:rPr>
          <w:i/>
        </w:rPr>
        <w:t>Factors influencing a population of the Small Purple Pea (</w:t>
      </w:r>
      <w:r w:rsidRPr="002A58EB">
        <w:rPr>
          <w:i/>
          <w:u w:val="single"/>
        </w:rPr>
        <w:t>Swainsona recta</w:t>
      </w:r>
      <w:r w:rsidRPr="002A58EB">
        <w:rPr>
          <w:i/>
        </w:rPr>
        <w:t>)</w:t>
      </w:r>
      <w:r w:rsidRPr="002A58EB">
        <w:t>. Technical Report 36. Environment and Planning Directorate, ACT Government, Canberra.</w:t>
      </w:r>
    </w:p>
    <w:p w14:paraId="47C26408" w14:textId="77777777" w:rsidR="001C2DE7" w:rsidRDefault="001C2DE7" w:rsidP="00377FB2">
      <w:pPr>
        <w:pStyle w:val="Heading5"/>
      </w:pPr>
      <w:r>
        <w:t>Further Information</w:t>
      </w:r>
    </w:p>
    <w:p w14:paraId="07847282" w14:textId="77777777" w:rsidR="00DE1617" w:rsidRPr="00CB64F2" w:rsidRDefault="001C2DE7" w:rsidP="00770236">
      <w:r w:rsidRPr="005C7F26">
        <w:t xml:space="preserve">Further information on </w:t>
      </w:r>
      <w:r w:rsidR="00321CA9">
        <w:t>the</w:t>
      </w:r>
      <w:r w:rsidRPr="005C7F26">
        <w:t xml:space="preserve"> related Action Plan or other threatened species and ecological communities can be obtained from: Environment, Planning and Sustainable Development Directorate</w:t>
      </w:r>
      <w:r w:rsidR="00E27CF8">
        <w:t xml:space="preserve"> (EPSDD).</w:t>
      </w:r>
      <w:r w:rsidR="00E27CF8">
        <w:br/>
      </w:r>
      <w:r w:rsidRPr="005C7F26">
        <w:t>Phone: (02) 132281</w:t>
      </w:r>
      <w:r w:rsidR="00E27CF8">
        <w:t>, EPSDD</w:t>
      </w:r>
      <w:r w:rsidRPr="005C7F26">
        <w:t xml:space="preserve"> Website: </w:t>
      </w:r>
      <w:hyperlink r:id="rId27" w:history="1">
        <w:r w:rsidRPr="005C7F26">
          <w:rPr>
            <w:rStyle w:val="Hyperlink"/>
            <w:sz w:val="22"/>
            <w:szCs w:val="22"/>
          </w:rPr>
          <w:t>http://www.environment.act.gov.au/cpr</w:t>
        </w:r>
      </w:hyperlink>
      <w:r w:rsidR="00DE1617">
        <w:t xml:space="preserve"> </w:t>
      </w:r>
    </w:p>
    <w:sectPr w:rsidR="00DE1617" w:rsidRPr="00CB64F2" w:rsidSect="00511A29"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D0A99" w14:textId="77777777" w:rsidR="00922F24" w:rsidRDefault="00922F24" w:rsidP="00DF4FEA">
      <w:pPr>
        <w:spacing w:after="0" w:line="240" w:lineRule="auto"/>
      </w:pPr>
      <w:r>
        <w:separator/>
      </w:r>
    </w:p>
    <w:p w14:paraId="456C514B" w14:textId="77777777" w:rsidR="00922F24" w:rsidRDefault="00922F24"/>
  </w:endnote>
  <w:endnote w:type="continuationSeparator" w:id="0">
    <w:p w14:paraId="70CADDE0" w14:textId="77777777" w:rsidR="00922F24" w:rsidRDefault="00922F24" w:rsidP="00DF4FEA">
      <w:pPr>
        <w:spacing w:after="0" w:line="240" w:lineRule="auto"/>
      </w:pPr>
      <w:r>
        <w:continuationSeparator/>
      </w:r>
    </w:p>
    <w:p w14:paraId="31AEC96C" w14:textId="77777777" w:rsidR="00922F24" w:rsidRDefault="00922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3134" w14:textId="77777777" w:rsidR="00EA2339" w:rsidRDefault="00EA2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2816"/>
      <w:docPartObj>
        <w:docPartGallery w:val="Page Numbers (Bottom of Page)"/>
        <w:docPartUnique/>
      </w:docPartObj>
    </w:sdtPr>
    <w:sdtEndPr/>
    <w:sdtContent>
      <w:p w14:paraId="3FBCC3DA" w14:textId="77777777" w:rsidR="00053631" w:rsidRDefault="00053631" w:rsidP="00053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rPr>
            <w:noProof/>
          </w:rPr>
          <w:fldChar w:fldCharType="end"/>
        </w:r>
      </w:p>
    </w:sdtContent>
  </w:sdt>
  <w:p w14:paraId="1C816AC5" w14:textId="62FA1652" w:rsidR="008740E8" w:rsidRPr="00EA2339" w:rsidRDefault="00EA2339" w:rsidP="00EA2339">
    <w:pPr>
      <w:pStyle w:val="Footer"/>
      <w:jc w:val="center"/>
      <w:rPr>
        <w:rFonts w:ascii="Arial" w:hAnsi="Arial" w:cs="Arial"/>
        <w:sz w:val="14"/>
        <w:szCs w:val="14"/>
      </w:rPr>
    </w:pPr>
    <w:r w:rsidRPr="00EA233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6627" w14:textId="3877B225" w:rsidR="00EA2339" w:rsidRPr="00EA2339" w:rsidRDefault="00EA2339" w:rsidP="00EA2339">
    <w:pPr>
      <w:pStyle w:val="Footer"/>
      <w:jc w:val="center"/>
      <w:rPr>
        <w:rFonts w:ascii="Arial" w:hAnsi="Arial" w:cs="Arial"/>
        <w:sz w:val="14"/>
      </w:rPr>
    </w:pPr>
    <w:r w:rsidRPr="00EA2339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476550"/>
      <w:docPartObj>
        <w:docPartGallery w:val="Page Numbers (Bottom of Page)"/>
        <w:docPartUnique/>
      </w:docPartObj>
    </w:sdtPr>
    <w:sdtEndPr/>
    <w:sdtContent>
      <w:p w14:paraId="0D7C3CEE" w14:textId="77777777" w:rsidR="00053631" w:rsidRDefault="00053631" w:rsidP="00053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rPr>
            <w:noProof/>
          </w:rPr>
          <w:fldChar w:fldCharType="end"/>
        </w:r>
      </w:p>
    </w:sdtContent>
  </w:sdt>
  <w:p w14:paraId="2DC5D0BF" w14:textId="5CE42555" w:rsidR="00053631" w:rsidRPr="00EA2339" w:rsidRDefault="00EA2339" w:rsidP="00EA2339">
    <w:pPr>
      <w:pStyle w:val="Footer"/>
      <w:jc w:val="center"/>
      <w:rPr>
        <w:rFonts w:ascii="Arial" w:hAnsi="Arial" w:cs="Arial"/>
        <w:sz w:val="14"/>
        <w:szCs w:val="14"/>
      </w:rPr>
    </w:pPr>
    <w:r w:rsidRPr="00EA233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4403E" w14:textId="77777777" w:rsidR="00922F24" w:rsidRDefault="00922F24" w:rsidP="00DF4FEA">
      <w:pPr>
        <w:spacing w:after="0" w:line="240" w:lineRule="auto"/>
      </w:pPr>
      <w:r>
        <w:separator/>
      </w:r>
    </w:p>
    <w:p w14:paraId="78C14F4E" w14:textId="77777777" w:rsidR="00922F24" w:rsidRDefault="00922F24"/>
  </w:footnote>
  <w:footnote w:type="continuationSeparator" w:id="0">
    <w:p w14:paraId="13DDC7B2" w14:textId="77777777" w:rsidR="00922F24" w:rsidRDefault="00922F24" w:rsidP="00DF4FEA">
      <w:pPr>
        <w:spacing w:after="0" w:line="240" w:lineRule="auto"/>
      </w:pPr>
      <w:r>
        <w:continuationSeparator/>
      </w:r>
    </w:p>
    <w:p w14:paraId="3E42B04F" w14:textId="77777777" w:rsidR="00922F24" w:rsidRDefault="00922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B8CE" w14:textId="77777777" w:rsidR="00EA2339" w:rsidRDefault="00EA2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86F2" w14:textId="77777777" w:rsidR="00EA2339" w:rsidRDefault="00EA2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92B3" w14:textId="77777777" w:rsidR="00EA2339" w:rsidRDefault="00EA23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6E06" w14:textId="77777777" w:rsidR="00053631" w:rsidRDefault="0005363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0F8B7D2" wp14:editId="00B0AC63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1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14D2152E" wp14:editId="5A833690">
          <wp:extent cx="2028825" cy="752475"/>
          <wp:effectExtent l="19050" t="0" r="9525" b="0"/>
          <wp:docPr id="4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34F"/>
    <w:multiLevelType w:val="hybridMultilevel"/>
    <w:tmpl w:val="94F6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5C2010E"/>
    <w:multiLevelType w:val="hybridMultilevel"/>
    <w:tmpl w:val="28FA6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E0265"/>
    <w:multiLevelType w:val="hybridMultilevel"/>
    <w:tmpl w:val="14CC5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2EEE"/>
    <w:multiLevelType w:val="hybridMultilevel"/>
    <w:tmpl w:val="1E22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1D07"/>
    <w:multiLevelType w:val="hybridMultilevel"/>
    <w:tmpl w:val="AD5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03B"/>
    <w:multiLevelType w:val="hybridMultilevel"/>
    <w:tmpl w:val="D7BE4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77C43"/>
    <w:rsid w:val="00000002"/>
    <w:rsid w:val="000052EB"/>
    <w:rsid w:val="000329EA"/>
    <w:rsid w:val="00033E29"/>
    <w:rsid w:val="00034426"/>
    <w:rsid w:val="00037275"/>
    <w:rsid w:val="00044D5D"/>
    <w:rsid w:val="00046C4E"/>
    <w:rsid w:val="00053631"/>
    <w:rsid w:val="00053BB3"/>
    <w:rsid w:val="00054A9C"/>
    <w:rsid w:val="00057C29"/>
    <w:rsid w:val="00064924"/>
    <w:rsid w:val="0006644C"/>
    <w:rsid w:val="00070A59"/>
    <w:rsid w:val="00074724"/>
    <w:rsid w:val="00074B3F"/>
    <w:rsid w:val="000825BB"/>
    <w:rsid w:val="00090810"/>
    <w:rsid w:val="000910A8"/>
    <w:rsid w:val="00093B06"/>
    <w:rsid w:val="0009466F"/>
    <w:rsid w:val="00095165"/>
    <w:rsid w:val="000A218C"/>
    <w:rsid w:val="000A7D16"/>
    <w:rsid w:val="000B1B27"/>
    <w:rsid w:val="000B6E43"/>
    <w:rsid w:val="000D19A3"/>
    <w:rsid w:val="000D6684"/>
    <w:rsid w:val="000D76FE"/>
    <w:rsid w:val="000E5CCE"/>
    <w:rsid w:val="000E66C2"/>
    <w:rsid w:val="000E6708"/>
    <w:rsid w:val="000F0A63"/>
    <w:rsid w:val="000F7882"/>
    <w:rsid w:val="00104C42"/>
    <w:rsid w:val="00107635"/>
    <w:rsid w:val="00124CD1"/>
    <w:rsid w:val="00130F0C"/>
    <w:rsid w:val="00134BBA"/>
    <w:rsid w:val="001351B4"/>
    <w:rsid w:val="001559CA"/>
    <w:rsid w:val="00157935"/>
    <w:rsid w:val="00165156"/>
    <w:rsid w:val="001723FA"/>
    <w:rsid w:val="00174BD7"/>
    <w:rsid w:val="00185D5C"/>
    <w:rsid w:val="00191F1C"/>
    <w:rsid w:val="001A186A"/>
    <w:rsid w:val="001A7D86"/>
    <w:rsid w:val="001B4528"/>
    <w:rsid w:val="001B4687"/>
    <w:rsid w:val="001B5CDB"/>
    <w:rsid w:val="001B5FF8"/>
    <w:rsid w:val="001B6CF4"/>
    <w:rsid w:val="001C2DE7"/>
    <w:rsid w:val="001C2E7F"/>
    <w:rsid w:val="001C3038"/>
    <w:rsid w:val="001C334A"/>
    <w:rsid w:val="001C52BE"/>
    <w:rsid w:val="001C5C84"/>
    <w:rsid w:val="001D57F4"/>
    <w:rsid w:val="001E3049"/>
    <w:rsid w:val="001E57C5"/>
    <w:rsid w:val="001F159E"/>
    <w:rsid w:val="001F25B2"/>
    <w:rsid w:val="002035BD"/>
    <w:rsid w:val="0021131C"/>
    <w:rsid w:val="00216BF3"/>
    <w:rsid w:val="00217D71"/>
    <w:rsid w:val="00221E0A"/>
    <w:rsid w:val="00222D50"/>
    <w:rsid w:val="00224C9D"/>
    <w:rsid w:val="00225814"/>
    <w:rsid w:val="0023254F"/>
    <w:rsid w:val="00233696"/>
    <w:rsid w:val="00240B89"/>
    <w:rsid w:val="00242FD6"/>
    <w:rsid w:val="00243B8B"/>
    <w:rsid w:val="0024518F"/>
    <w:rsid w:val="00247581"/>
    <w:rsid w:val="0025061B"/>
    <w:rsid w:val="00252018"/>
    <w:rsid w:val="00257FED"/>
    <w:rsid w:val="002601DF"/>
    <w:rsid w:val="0026025A"/>
    <w:rsid w:val="00261D67"/>
    <w:rsid w:val="00263004"/>
    <w:rsid w:val="00263247"/>
    <w:rsid w:val="00272A24"/>
    <w:rsid w:val="00276DB5"/>
    <w:rsid w:val="00280A15"/>
    <w:rsid w:val="00281C73"/>
    <w:rsid w:val="00286953"/>
    <w:rsid w:val="00293315"/>
    <w:rsid w:val="002937C6"/>
    <w:rsid w:val="00295F06"/>
    <w:rsid w:val="002A11F8"/>
    <w:rsid w:val="002A58EB"/>
    <w:rsid w:val="002A5F06"/>
    <w:rsid w:val="002C0814"/>
    <w:rsid w:val="002C5951"/>
    <w:rsid w:val="002C7531"/>
    <w:rsid w:val="002D1236"/>
    <w:rsid w:val="002D2286"/>
    <w:rsid w:val="002D518E"/>
    <w:rsid w:val="002D57D9"/>
    <w:rsid w:val="002D6301"/>
    <w:rsid w:val="002D7FC2"/>
    <w:rsid w:val="002E04C6"/>
    <w:rsid w:val="002E0742"/>
    <w:rsid w:val="002E2409"/>
    <w:rsid w:val="002E3E8D"/>
    <w:rsid w:val="002E497D"/>
    <w:rsid w:val="002E6711"/>
    <w:rsid w:val="002F3093"/>
    <w:rsid w:val="002F4C4F"/>
    <w:rsid w:val="002F7670"/>
    <w:rsid w:val="0030141A"/>
    <w:rsid w:val="00302259"/>
    <w:rsid w:val="003049ED"/>
    <w:rsid w:val="00313142"/>
    <w:rsid w:val="003170F4"/>
    <w:rsid w:val="00321696"/>
    <w:rsid w:val="00321CA9"/>
    <w:rsid w:val="00321D19"/>
    <w:rsid w:val="00325794"/>
    <w:rsid w:val="00332642"/>
    <w:rsid w:val="00332E2E"/>
    <w:rsid w:val="00333776"/>
    <w:rsid w:val="00336D74"/>
    <w:rsid w:val="003413D8"/>
    <w:rsid w:val="00342B36"/>
    <w:rsid w:val="00343B39"/>
    <w:rsid w:val="00346948"/>
    <w:rsid w:val="00347582"/>
    <w:rsid w:val="00347E48"/>
    <w:rsid w:val="00352496"/>
    <w:rsid w:val="003525B1"/>
    <w:rsid w:val="00356849"/>
    <w:rsid w:val="003603C1"/>
    <w:rsid w:val="00371CD1"/>
    <w:rsid w:val="00375BD5"/>
    <w:rsid w:val="00377FB2"/>
    <w:rsid w:val="00381FCC"/>
    <w:rsid w:val="0038261A"/>
    <w:rsid w:val="003841D7"/>
    <w:rsid w:val="00385B65"/>
    <w:rsid w:val="00390148"/>
    <w:rsid w:val="0039270C"/>
    <w:rsid w:val="00393431"/>
    <w:rsid w:val="00394DE2"/>
    <w:rsid w:val="0039640D"/>
    <w:rsid w:val="003A1D2D"/>
    <w:rsid w:val="003A2967"/>
    <w:rsid w:val="003A48D4"/>
    <w:rsid w:val="003A56A1"/>
    <w:rsid w:val="003A5D82"/>
    <w:rsid w:val="003A66C5"/>
    <w:rsid w:val="003B4286"/>
    <w:rsid w:val="003C0374"/>
    <w:rsid w:val="003C15E3"/>
    <w:rsid w:val="003D3BF3"/>
    <w:rsid w:val="003D65CF"/>
    <w:rsid w:val="003E56CD"/>
    <w:rsid w:val="003F4424"/>
    <w:rsid w:val="00402A43"/>
    <w:rsid w:val="004047D8"/>
    <w:rsid w:val="00406159"/>
    <w:rsid w:val="0040620D"/>
    <w:rsid w:val="0040720E"/>
    <w:rsid w:val="00414295"/>
    <w:rsid w:val="004148F0"/>
    <w:rsid w:val="00414ABF"/>
    <w:rsid w:val="004304A5"/>
    <w:rsid w:val="004326CD"/>
    <w:rsid w:val="00436496"/>
    <w:rsid w:val="004373BD"/>
    <w:rsid w:val="0044729E"/>
    <w:rsid w:val="0045178B"/>
    <w:rsid w:val="00465EE4"/>
    <w:rsid w:val="00466476"/>
    <w:rsid w:val="004715CF"/>
    <w:rsid w:val="00473173"/>
    <w:rsid w:val="004737FA"/>
    <w:rsid w:val="00482B41"/>
    <w:rsid w:val="00493326"/>
    <w:rsid w:val="00495BD6"/>
    <w:rsid w:val="004A12D0"/>
    <w:rsid w:val="004A1911"/>
    <w:rsid w:val="004A1F64"/>
    <w:rsid w:val="004A3B6D"/>
    <w:rsid w:val="004B7EF1"/>
    <w:rsid w:val="004C2000"/>
    <w:rsid w:val="004C2A0A"/>
    <w:rsid w:val="004C2DDA"/>
    <w:rsid w:val="004D1EED"/>
    <w:rsid w:val="004D2029"/>
    <w:rsid w:val="004D71B5"/>
    <w:rsid w:val="004D79CE"/>
    <w:rsid w:val="004E2BCE"/>
    <w:rsid w:val="004E7DEA"/>
    <w:rsid w:val="004F0C2F"/>
    <w:rsid w:val="004F4878"/>
    <w:rsid w:val="004F76B9"/>
    <w:rsid w:val="00501400"/>
    <w:rsid w:val="00507602"/>
    <w:rsid w:val="005106EC"/>
    <w:rsid w:val="00511A29"/>
    <w:rsid w:val="00511EEE"/>
    <w:rsid w:val="0051397F"/>
    <w:rsid w:val="005151D3"/>
    <w:rsid w:val="00515453"/>
    <w:rsid w:val="00522E1C"/>
    <w:rsid w:val="00524CDA"/>
    <w:rsid w:val="00531B69"/>
    <w:rsid w:val="00544067"/>
    <w:rsid w:val="00546FB2"/>
    <w:rsid w:val="00547838"/>
    <w:rsid w:val="00550D63"/>
    <w:rsid w:val="00552053"/>
    <w:rsid w:val="005530C8"/>
    <w:rsid w:val="00562B9A"/>
    <w:rsid w:val="00565763"/>
    <w:rsid w:val="00571038"/>
    <w:rsid w:val="00572CEF"/>
    <w:rsid w:val="005730DA"/>
    <w:rsid w:val="005769DE"/>
    <w:rsid w:val="005822A7"/>
    <w:rsid w:val="005827A8"/>
    <w:rsid w:val="0058707F"/>
    <w:rsid w:val="00587A70"/>
    <w:rsid w:val="00587D13"/>
    <w:rsid w:val="005905A7"/>
    <w:rsid w:val="00590818"/>
    <w:rsid w:val="00597E65"/>
    <w:rsid w:val="005A46E8"/>
    <w:rsid w:val="005A718B"/>
    <w:rsid w:val="005B12EA"/>
    <w:rsid w:val="005B1742"/>
    <w:rsid w:val="005B5EB2"/>
    <w:rsid w:val="005B6F58"/>
    <w:rsid w:val="005C7AEF"/>
    <w:rsid w:val="005D2F6A"/>
    <w:rsid w:val="005D3A1C"/>
    <w:rsid w:val="005D3EB6"/>
    <w:rsid w:val="005D5CD7"/>
    <w:rsid w:val="005E3EE9"/>
    <w:rsid w:val="005E49E2"/>
    <w:rsid w:val="005E5764"/>
    <w:rsid w:val="005E584E"/>
    <w:rsid w:val="00600F76"/>
    <w:rsid w:val="006041AB"/>
    <w:rsid w:val="00604EFE"/>
    <w:rsid w:val="00605199"/>
    <w:rsid w:val="00607B28"/>
    <w:rsid w:val="00607D5B"/>
    <w:rsid w:val="006162E4"/>
    <w:rsid w:val="006206EF"/>
    <w:rsid w:val="006233F9"/>
    <w:rsid w:val="00623FF5"/>
    <w:rsid w:val="00631D75"/>
    <w:rsid w:val="00632876"/>
    <w:rsid w:val="00633B74"/>
    <w:rsid w:val="00633DC6"/>
    <w:rsid w:val="00640522"/>
    <w:rsid w:val="0064062E"/>
    <w:rsid w:val="00642190"/>
    <w:rsid w:val="00642208"/>
    <w:rsid w:val="00651B08"/>
    <w:rsid w:val="00657315"/>
    <w:rsid w:val="006611AC"/>
    <w:rsid w:val="00663BA6"/>
    <w:rsid w:val="00664795"/>
    <w:rsid w:val="00667DD8"/>
    <w:rsid w:val="0067293A"/>
    <w:rsid w:val="0067350C"/>
    <w:rsid w:val="006751EC"/>
    <w:rsid w:val="00675F1F"/>
    <w:rsid w:val="00676DC6"/>
    <w:rsid w:val="00677C43"/>
    <w:rsid w:val="00677C80"/>
    <w:rsid w:val="00680A3F"/>
    <w:rsid w:val="00696562"/>
    <w:rsid w:val="006969D2"/>
    <w:rsid w:val="006A2F49"/>
    <w:rsid w:val="006A669F"/>
    <w:rsid w:val="006B1089"/>
    <w:rsid w:val="006B66D9"/>
    <w:rsid w:val="006C0DB1"/>
    <w:rsid w:val="006C2490"/>
    <w:rsid w:val="006D4276"/>
    <w:rsid w:val="006D4956"/>
    <w:rsid w:val="006D6B42"/>
    <w:rsid w:val="006E119E"/>
    <w:rsid w:val="006E17D3"/>
    <w:rsid w:val="006E5674"/>
    <w:rsid w:val="006F0796"/>
    <w:rsid w:val="006F5AAD"/>
    <w:rsid w:val="00700333"/>
    <w:rsid w:val="00700BC2"/>
    <w:rsid w:val="0070112D"/>
    <w:rsid w:val="007054CE"/>
    <w:rsid w:val="0071098F"/>
    <w:rsid w:val="007221B3"/>
    <w:rsid w:val="007264B4"/>
    <w:rsid w:val="0073042E"/>
    <w:rsid w:val="00730CB4"/>
    <w:rsid w:val="00735C85"/>
    <w:rsid w:val="007360D1"/>
    <w:rsid w:val="00744439"/>
    <w:rsid w:val="00745429"/>
    <w:rsid w:val="0074617F"/>
    <w:rsid w:val="00750135"/>
    <w:rsid w:val="00754260"/>
    <w:rsid w:val="00755684"/>
    <w:rsid w:val="00763A08"/>
    <w:rsid w:val="00765BB9"/>
    <w:rsid w:val="00770236"/>
    <w:rsid w:val="0077453B"/>
    <w:rsid w:val="007762DC"/>
    <w:rsid w:val="0077798E"/>
    <w:rsid w:val="00782D47"/>
    <w:rsid w:val="0078503A"/>
    <w:rsid w:val="007866E2"/>
    <w:rsid w:val="00787D51"/>
    <w:rsid w:val="00790C55"/>
    <w:rsid w:val="00796C46"/>
    <w:rsid w:val="007976A6"/>
    <w:rsid w:val="007A182B"/>
    <w:rsid w:val="007A632C"/>
    <w:rsid w:val="007B27CB"/>
    <w:rsid w:val="007C2ED9"/>
    <w:rsid w:val="007D262C"/>
    <w:rsid w:val="007D4EBB"/>
    <w:rsid w:val="007D5028"/>
    <w:rsid w:val="007F1A49"/>
    <w:rsid w:val="007F1ACF"/>
    <w:rsid w:val="007F2C20"/>
    <w:rsid w:val="00800487"/>
    <w:rsid w:val="00800685"/>
    <w:rsid w:val="00803EB4"/>
    <w:rsid w:val="0081425B"/>
    <w:rsid w:val="0081665B"/>
    <w:rsid w:val="00817F6A"/>
    <w:rsid w:val="0082049E"/>
    <w:rsid w:val="008267C6"/>
    <w:rsid w:val="008267D3"/>
    <w:rsid w:val="0083082B"/>
    <w:rsid w:val="008376CC"/>
    <w:rsid w:val="00837A19"/>
    <w:rsid w:val="008411C2"/>
    <w:rsid w:val="008441C8"/>
    <w:rsid w:val="0085340F"/>
    <w:rsid w:val="00860CD1"/>
    <w:rsid w:val="00863822"/>
    <w:rsid w:val="008641F3"/>
    <w:rsid w:val="00864C44"/>
    <w:rsid w:val="00867F24"/>
    <w:rsid w:val="00873D89"/>
    <w:rsid w:val="008740E8"/>
    <w:rsid w:val="00875A80"/>
    <w:rsid w:val="00876DA1"/>
    <w:rsid w:val="0088153A"/>
    <w:rsid w:val="00884613"/>
    <w:rsid w:val="00887520"/>
    <w:rsid w:val="00891DD7"/>
    <w:rsid w:val="00893380"/>
    <w:rsid w:val="00896CAD"/>
    <w:rsid w:val="008972B1"/>
    <w:rsid w:val="008A6B41"/>
    <w:rsid w:val="008B52A1"/>
    <w:rsid w:val="008C1C3E"/>
    <w:rsid w:val="008C3D7C"/>
    <w:rsid w:val="008C42EC"/>
    <w:rsid w:val="008D1AA2"/>
    <w:rsid w:val="008D25B5"/>
    <w:rsid w:val="008D3AAC"/>
    <w:rsid w:val="008E125F"/>
    <w:rsid w:val="008E3186"/>
    <w:rsid w:val="008F05FF"/>
    <w:rsid w:val="008F0E94"/>
    <w:rsid w:val="008F15FD"/>
    <w:rsid w:val="008F23CF"/>
    <w:rsid w:val="008F3C27"/>
    <w:rsid w:val="008F68E4"/>
    <w:rsid w:val="00901E73"/>
    <w:rsid w:val="00905577"/>
    <w:rsid w:val="00906E6D"/>
    <w:rsid w:val="00911BDB"/>
    <w:rsid w:val="00911E34"/>
    <w:rsid w:val="009150EC"/>
    <w:rsid w:val="00916CF1"/>
    <w:rsid w:val="009179E5"/>
    <w:rsid w:val="00922F24"/>
    <w:rsid w:val="0092506B"/>
    <w:rsid w:val="0092733F"/>
    <w:rsid w:val="009273BC"/>
    <w:rsid w:val="00927548"/>
    <w:rsid w:val="00927874"/>
    <w:rsid w:val="00934BC0"/>
    <w:rsid w:val="009359D3"/>
    <w:rsid w:val="00937913"/>
    <w:rsid w:val="00944814"/>
    <w:rsid w:val="00944AA9"/>
    <w:rsid w:val="009461C5"/>
    <w:rsid w:val="00946C1B"/>
    <w:rsid w:val="009503B6"/>
    <w:rsid w:val="009528C3"/>
    <w:rsid w:val="00956854"/>
    <w:rsid w:val="009574DA"/>
    <w:rsid w:val="00962465"/>
    <w:rsid w:val="00962CA7"/>
    <w:rsid w:val="00963014"/>
    <w:rsid w:val="00970E96"/>
    <w:rsid w:val="0097355B"/>
    <w:rsid w:val="009764D9"/>
    <w:rsid w:val="009774CD"/>
    <w:rsid w:val="00977F27"/>
    <w:rsid w:val="00985D18"/>
    <w:rsid w:val="0098694D"/>
    <w:rsid w:val="00990B06"/>
    <w:rsid w:val="009921B8"/>
    <w:rsid w:val="0099270C"/>
    <w:rsid w:val="00996595"/>
    <w:rsid w:val="00997AF9"/>
    <w:rsid w:val="009A27E5"/>
    <w:rsid w:val="009A3AAB"/>
    <w:rsid w:val="009A4C5B"/>
    <w:rsid w:val="009B662C"/>
    <w:rsid w:val="009B691E"/>
    <w:rsid w:val="009C373E"/>
    <w:rsid w:val="009C7A58"/>
    <w:rsid w:val="009D2D26"/>
    <w:rsid w:val="009D5257"/>
    <w:rsid w:val="009E0147"/>
    <w:rsid w:val="009E1CAB"/>
    <w:rsid w:val="009E27BD"/>
    <w:rsid w:val="009F76A9"/>
    <w:rsid w:val="00A03DAA"/>
    <w:rsid w:val="00A07914"/>
    <w:rsid w:val="00A17E7C"/>
    <w:rsid w:val="00A203A6"/>
    <w:rsid w:val="00A203FF"/>
    <w:rsid w:val="00A27DC1"/>
    <w:rsid w:val="00A307AC"/>
    <w:rsid w:val="00A32DB5"/>
    <w:rsid w:val="00A34B9F"/>
    <w:rsid w:val="00A42B70"/>
    <w:rsid w:val="00A44921"/>
    <w:rsid w:val="00A47FEE"/>
    <w:rsid w:val="00A529E2"/>
    <w:rsid w:val="00A52F51"/>
    <w:rsid w:val="00A571A7"/>
    <w:rsid w:val="00A608B9"/>
    <w:rsid w:val="00A6133C"/>
    <w:rsid w:val="00A6581F"/>
    <w:rsid w:val="00A67AB6"/>
    <w:rsid w:val="00A7267F"/>
    <w:rsid w:val="00A74071"/>
    <w:rsid w:val="00A75062"/>
    <w:rsid w:val="00A77F33"/>
    <w:rsid w:val="00A92D0F"/>
    <w:rsid w:val="00A93F51"/>
    <w:rsid w:val="00A95081"/>
    <w:rsid w:val="00AA2B23"/>
    <w:rsid w:val="00AA522A"/>
    <w:rsid w:val="00AA5706"/>
    <w:rsid w:val="00AA68E4"/>
    <w:rsid w:val="00AB0061"/>
    <w:rsid w:val="00AB0121"/>
    <w:rsid w:val="00AB07A2"/>
    <w:rsid w:val="00AB0F8E"/>
    <w:rsid w:val="00AB5478"/>
    <w:rsid w:val="00AC094C"/>
    <w:rsid w:val="00AC7D40"/>
    <w:rsid w:val="00AD0E5B"/>
    <w:rsid w:val="00AD26A5"/>
    <w:rsid w:val="00AD2CCB"/>
    <w:rsid w:val="00AD4B9D"/>
    <w:rsid w:val="00AE17F1"/>
    <w:rsid w:val="00AE73A7"/>
    <w:rsid w:val="00AE78FC"/>
    <w:rsid w:val="00AF2B93"/>
    <w:rsid w:val="00AF790A"/>
    <w:rsid w:val="00B00CB5"/>
    <w:rsid w:val="00B01977"/>
    <w:rsid w:val="00B14071"/>
    <w:rsid w:val="00B15067"/>
    <w:rsid w:val="00B16AFA"/>
    <w:rsid w:val="00B16E0C"/>
    <w:rsid w:val="00B23F5A"/>
    <w:rsid w:val="00B30D87"/>
    <w:rsid w:val="00B3288C"/>
    <w:rsid w:val="00B432C2"/>
    <w:rsid w:val="00B46FED"/>
    <w:rsid w:val="00B50D41"/>
    <w:rsid w:val="00B51FE9"/>
    <w:rsid w:val="00B5345E"/>
    <w:rsid w:val="00B649B0"/>
    <w:rsid w:val="00B718E4"/>
    <w:rsid w:val="00B71DDD"/>
    <w:rsid w:val="00B724B8"/>
    <w:rsid w:val="00B731CA"/>
    <w:rsid w:val="00B764B9"/>
    <w:rsid w:val="00B86294"/>
    <w:rsid w:val="00B86B5F"/>
    <w:rsid w:val="00B90EA6"/>
    <w:rsid w:val="00B912D2"/>
    <w:rsid w:val="00B941A9"/>
    <w:rsid w:val="00B942A5"/>
    <w:rsid w:val="00B94A57"/>
    <w:rsid w:val="00B97211"/>
    <w:rsid w:val="00BA44C6"/>
    <w:rsid w:val="00BA732F"/>
    <w:rsid w:val="00BD1C9C"/>
    <w:rsid w:val="00BD2225"/>
    <w:rsid w:val="00BD3936"/>
    <w:rsid w:val="00BD59E6"/>
    <w:rsid w:val="00BD5FD9"/>
    <w:rsid w:val="00BE20AA"/>
    <w:rsid w:val="00BE5934"/>
    <w:rsid w:val="00BE64A0"/>
    <w:rsid w:val="00BE7A5B"/>
    <w:rsid w:val="00BF28F9"/>
    <w:rsid w:val="00C03268"/>
    <w:rsid w:val="00C034D6"/>
    <w:rsid w:val="00C100A3"/>
    <w:rsid w:val="00C10451"/>
    <w:rsid w:val="00C128F4"/>
    <w:rsid w:val="00C13AA0"/>
    <w:rsid w:val="00C151AE"/>
    <w:rsid w:val="00C1581C"/>
    <w:rsid w:val="00C16D34"/>
    <w:rsid w:val="00C27397"/>
    <w:rsid w:val="00C30645"/>
    <w:rsid w:val="00C3302C"/>
    <w:rsid w:val="00C37C44"/>
    <w:rsid w:val="00C4676C"/>
    <w:rsid w:val="00C515F8"/>
    <w:rsid w:val="00C530AB"/>
    <w:rsid w:val="00C5512B"/>
    <w:rsid w:val="00C5768C"/>
    <w:rsid w:val="00C60026"/>
    <w:rsid w:val="00C679DC"/>
    <w:rsid w:val="00C7464E"/>
    <w:rsid w:val="00C77759"/>
    <w:rsid w:val="00C77A73"/>
    <w:rsid w:val="00C800DB"/>
    <w:rsid w:val="00C808AA"/>
    <w:rsid w:val="00C81231"/>
    <w:rsid w:val="00C8132E"/>
    <w:rsid w:val="00C82688"/>
    <w:rsid w:val="00C831E2"/>
    <w:rsid w:val="00C90851"/>
    <w:rsid w:val="00CA1D13"/>
    <w:rsid w:val="00CA58CD"/>
    <w:rsid w:val="00CA65DD"/>
    <w:rsid w:val="00CB1D7D"/>
    <w:rsid w:val="00CB29CD"/>
    <w:rsid w:val="00CB308C"/>
    <w:rsid w:val="00CB333C"/>
    <w:rsid w:val="00CB4665"/>
    <w:rsid w:val="00CB64F2"/>
    <w:rsid w:val="00CC4555"/>
    <w:rsid w:val="00CE177F"/>
    <w:rsid w:val="00CE23D7"/>
    <w:rsid w:val="00CE24EF"/>
    <w:rsid w:val="00CE376B"/>
    <w:rsid w:val="00CE4D6E"/>
    <w:rsid w:val="00CF2FD1"/>
    <w:rsid w:val="00D01616"/>
    <w:rsid w:val="00D0285F"/>
    <w:rsid w:val="00D12001"/>
    <w:rsid w:val="00D14DE2"/>
    <w:rsid w:val="00D2144E"/>
    <w:rsid w:val="00D21D95"/>
    <w:rsid w:val="00D276F4"/>
    <w:rsid w:val="00D301A1"/>
    <w:rsid w:val="00D44B5D"/>
    <w:rsid w:val="00D47EC4"/>
    <w:rsid w:val="00D54FEF"/>
    <w:rsid w:val="00D60C21"/>
    <w:rsid w:val="00D636A0"/>
    <w:rsid w:val="00D63D22"/>
    <w:rsid w:val="00D72843"/>
    <w:rsid w:val="00D742BE"/>
    <w:rsid w:val="00D755DD"/>
    <w:rsid w:val="00D77BB4"/>
    <w:rsid w:val="00D802E1"/>
    <w:rsid w:val="00D909DF"/>
    <w:rsid w:val="00D91C6D"/>
    <w:rsid w:val="00DA0B8B"/>
    <w:rsid w:val="00DA185B"/>
    <w:rsid w:val="00DA19AF"/>
    <w:rsid w:val="00DA36C1"/>
    <w:rsid w:val="00DA5B87"/>
    <w:rsid w:val="00DB1616"/>
    <w:rsid w:val="00DB1798"/>
    <w:rsid w:val="00DB40EE"/>
    <w:rsid w:val="00DB466D"/>
    <w:rsid w:val="00DB573B"/>
    <w:rsid w:val="00DC290E"/>
    <w:rsid w:val="00DC3C55"/>
    <w:rsid w:val="00DC3C72"/>
    <w:rsid w:val="00DC4FA1"/>
    <w:rsid w:val="00DC50B3"/>
    <w:rsid w:val="00DD5EDB"/>
    <w:rsid w:val="00DD69AB"/>
    <w:rsid w:val="00DE0D44"/>
    <w:rsid w:val="00DE1617"/>
    <w:rsid w:val="00DE7CC1"/>
    <w:rsid w:val="00DF08F8"/>
    <w:rsid w:val="00DF1956"/>
    <w:rsid w:val="00DF3FF1"/>
    <w:rsid w:val="00DF4FEA"/>
    <w:rsid w:val="00E047E7"/>
    <w:rsid w:val="00E053D5"/>
    <w:rsid w:val="00E17E75"/>
    <w:rsid w:val="00E23373"/>
    <w:rsid w:val="00E27CF8"/>
    <w:rsid w:val="00E33778"/>
    <w:rsid w:val="00E33A17"/>
    <w:rsid w:val="00E40EC3"/>
    <w:rsid w:val="00E432FE"/>
    <w:rsid w:val="00E43475"/>
    <w:rsid w:val="00E46615"/>
    <w:rsid w:val="00E46A9F"/>
    <w:rsid w:val="00E4778B"/>
    <w:rsid w:val="00E52BBA"/>
    <w:rsid w:val="00E540FB"/>
    <w:rsid w:val="00E552CE"/>
    <w:rsid w:val="00E613A6"/>
    <w:rsid w:val="00E65E74"/>
    <w:rsid w:val="00E71ABF"/>
    <w:rsid w:val="00E72671"/>
    <w:rsid w:val="00E72B54"/>
    <w:rsid w:val="00E73400"/>
    <w:rsid w:val="00E75645"/>
    <w:rsid w:val="00E76B9A"/>
    <w:rsid w:val="00E801CB"/>
    <w:rsid w:val="00E81060"/>
    <w:rsid w:val="00E915F4"/>
    <w:rsid w:val="00E91EC8"/>
    <w:rsid w:val="00E9548F"/>
    <w:rsid w:val="00EA2339"/>
    <w:rsid w:val="00EA42C0"/>
    <w:rsid w:val="00EB1921"/>
    <w:rsid w:val="00EC4619"/>
    <w:rsid w:val="00ED2793"/>
    <w:rsid w:val="00ED5A8C"/>
    <w:rsid w:val="00ED628F"/>
    <w:rsid w:val="00EE10F8"/>
    <w:rsid w:val="00EE42D6"/>
    <w:rsid w:val="00EE4308"/>
    <w:rsid w:val="00EE70B5"/>
    <w:rsid w:val="00EF1227"/>
    <w:rsid w:val="00EF596A"/>
    <w:rsid w:val="00EF6507"/>
    <w:rsid w:val="00EF69E1"/>
    <w:rsid w:val="00F0319C"/>
    <w:rsid w:val="00F0701D"/>
    <w:rsid w:val="00F125AA"/>
    <w:rsid w:val="00F14014"/>
    <w:rsid w:val="00F1430E"/>
    <w:rsid w:val="00F167B7"/>
    <w:rsid w:val="00F2128E"/>
    <w:rsid w:val="00F224CA"/>
    <w:rsid w:val="00F24C8B"/>
    <w:rsid w:val="00F27F55"/>
    <w:rsid w:val="00F31AF3"/>
    <w:rsid w:val="00F44741"/>
    <w:rsid w:val="00F46FE1"/>
    <w:rsid w:val="00F53987"/>
    <w:rsid w:val="00F55078"/>
    <w:rsid w:val="00F55440"/>
    <w:rsid w:val="00F623DD"/>
    <w:rsid w:val="00F66923"/>
    <w:rsid w:val="00F7774E"/>
    <w:rsid w:val="00F8262D"/>
    <w:rsid w:val="00F8365D"/>
    <w:rsid w:val="00F92976"/>
    <w:rsid w:val="00FA034E"/>
    <w:rsid w:val="00FA3495"/>
    <w:rsid w:val="00FA457B"/>
    <w:rsid w:val="00FA577A"/>
    <w:rsid w:val="00FA6216"/>
    <w:rsid w:val="00FA733C"/>
    <w:rsid w:val="00FC0CB1"/>
    <w:rsid w:val="00FC52A7"/>
    <w:rsid w:val="00FC5F8F"/>
    <w:rsid w:val="00FC6D5D"/>
    <w:rsid w:val="00FD3A16"/>
    <w:rsid w:val="00FD69BC"/>
    <w:rsid w:val="00FE0CFE"/>
    <w:rsid w:val="00FE22C4"/>
    <w:rsid w:val="00FE38AF"/>
    <w:rsid w:val="00FE5DCE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039419"/>
  <w15:docId w15:val="{5063F55A-7768-468C-BB93-7B91B51F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67F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6CC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83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anberra.naturemapr.org/Community/Sightings/Details/3396933" TargetMode="External"/><Relationship Id="rId26" Type="http://schemas.openxmlformats.org/officeDocument/2006/relationships/hyperlink" Target="https://www.environment.nsw.gov.au/threatenedSpeciesApp/profile.aspx?id=107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ni/2017-650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anberra.naturemapr.org/" TargetMode="External"/><Relationship Id="rId25" Type="http://schemas.openxmlformats.org/officeDocument/2006/relationships/hyperlink" Target="http://www.environment.gov.au/resource/small-purple-pea-swainsona-recta-national-recovery-pl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nberra.naturemapr.org/Community/Sightings/Details/3396933" TargetMode="External"/><Relationship Id="rId20" Type="http://schemas.openxmlformats.org/officeDocument/2006/relationships/hyperlink" Target="https://www.legislation.act.gov.au/ni/2017-650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canberra.naturemapr.org/Community/Species/Sightings/201?ViewMode=Detai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hyperlink" Target="https://www.environment.gov.au/system/files/resources/95291b55-a0d9-4cf9-b6de-8f9e8b561dd2/files/factsheet-threatened-species-strategy-30-plants.pdf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canberra.naturemapr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anberra.naturemapr.org/Community/Sightings/Details/3396933" TargetMode="External"/><Relationship Id="rId22" Type="http://schemas.openxmlformats.org/officeDocument/2006/relationships/hyperlink" Target="https://www.legislation.act.gov.au/View/ni/2019-184/20190406-70882/PDF/2019-184.PDF" TargetMode="External"/><Relationship Id="rId27" Type="http://schemas.openxmlformats.org/officeDocument/2006/relationships/hyperlink" Target="http://www.environment.act.gov.au/cpr" TargetMode="External"/><Relationship Id="rId30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NSW12</b:Tag>
    <b:SourceType>Report</b:SourceType>
    <b:Guid>{157A0C79-5E23-49FD-871D-43D33B920F67}</b:Guid>
    <b:Title>National Recovery Plan for Small Purple-Pea (Swainsona recta)</b:Title>
    <b:Year>2012</b:Year>
    <b:City>Hurtsville, NSW</b:City>
    <b:Publisher>NSW Office of Environment and Heritage</b:Publisher>
    <b:Author>
      <b:Author>
        <b:Corporate>NSW OEH</b:Corporate>
      </b:Author>
    </b:Author>
    <b:RefOrder>1</b:RefOrder>
  </b:Source>
  <b:Source>
    <b:Tag>Bri94</b:Tag>
    <b:SourceType>Report</b:SourceType>
    <b:Guid>{2D62D832-27CF-491E-95D0-37042A68A751}</b:Guid>
    <b:Title>Delineation of important habitats of threatened plant species in south-eastern New South Wales. Research Report to the Australian Heritage Commission</b:Title>
    <b:Year>1990</b:Year>
    <b:Publisher>CSIRO</b:Publisher>
    <b:City>Canberra</b:City>
    <b:Author>
      <b:Author>
        <b:NameList>
          <b:Person>
            <b:Last>Briggs</b:Last>
            <b:Middle>D</b:Middle>
            <b:First>J</b:First>
          </b:Person>
          <b:Person>
            <b:Last>Leigh</b:Last>
            <b:Middle>H</b:Middle>
            <b:First>J</b:First>
          </b:Person>
        </b:NameList>
      </b:Author>
    </b:Author>
    <b:RefOrder>2</b:RefOrder>
  </b:Source>
  <b:Source>
    <b:Tag>Lei92</b:Tag>
    <b:SourceType>Book</b:SourceType>
    <b:Guid>{17CE1465-D6A5-4D36-9FE8-2ED4927DF9D2}</b:Guid>
    <b:Title>Threatened Australian Plants</b:Title>
    <b:Year>1992</b:Year>
    <b:Publisher>Australian National Parks and Wildlife Service</b:Publisher>
    <b:City>Canberra</b:City>
    <b:Author>
      <b:Author>
        <b:NameList>
          <b:Person>
            <b:Last>Leigh</b:Last>
            <b:Middle>H</b:Middle>
            <b:First>J</b:First>
          </b:Person>
          <b:Person>
            <b:Last>Briggs</b:Last>
            <b:Middle>D</b:Middle>
            <b:First>J</b:First>
          </b:Person>
        </b:NameList>
      </b:Author>
    </b:Author>
    <b:RefOrder>3</b:RefOrder>
  </b:Source>
  <b:Source>
    <b:Tag>NSW17</b:Tag>
    <b:SourceType>InternetSite</b:SourceType>
    <b:Guid>{E32604A3-DDB4-434A-A0FA-9585161AE353}</b:Guid>
    <b:Title>Small Purple-Pea - profile.</b:Title>
    <b:Year>2017</b:Year>
    <b:Author>
      <b:Author>
        <b:Corporate>NSW OEH</b:Corporate>
      </b:Author>
    </b:Author>
    <b:InternetSiteTitle>NSW Office of Environment and Heritage</b:InternetSiteTitle>
    <b:URL>https://www.environment.nsw.gov.au/threatenedSpeciesApp/profile.aspx?id=10782</b:URL>
    <b:RefOrder>4</b:RefOrder>
  </b:Source>
  <b:Source>
    <b:Tag>NSW121</b:Tag>
    <b:SourceType>Report</b:SourceType>
    <b:Guid>{D75E15C6-48EF-47A4-A9AF-ABCCC2A90C23}</b:Guid>
    <b:Title>National Recovery Plan for Small Purple-pea (Swainsona recta)</b:Title>
    <b:Year>2012</b:Year>
    <b:Author>
      <b:Author>
        <b:Corporate>NSW OEH</b:Corporate>
      </b:Author>
    </b:Author>
    <b:Publisher>NSW Office of the Environment and Heritage</b:Publisher>
    <b:City>Hurstville, NSW</b:City>
    <b:RefOrder>5</b:RefOrder>
  </b:Source>
  <b:Source>
    <b:Tag>ACT18</b:Tag>
    <b:SourceType>Report</b:SourceType>
    <b:Guid>{38C69F99-985B-4747-9B6B-2831D7B03374}</b:Guid>
    <b:Author>
      <b:Author>
        <b:Corporate>ACT Government</b:Corporate>
      </b:Author>
    </b:Author>
    <b:Title>Small Purple Pea Swainsona Rectra Draft Action Plan</b:Title>
    <b:Year>2018</b:Year>
    <b:Publisher>Environment, Planning and Sustainable Development Directorate</b:Publisher>
    <b:City>Canberra, ACT</b:City>
    <b:RefOrder>6</b:RefOrder>
  </b:Source>
</b:Sources>
</file>

<file path=customXml/itemProps1.xml><?xml version="1.0" encoding="utf-8"?>
<ds:datastoreItem xmlns:ds="http://schemas.openxmlformats.org/officeDocument/2006/customXml" ds:itemID="{A6990718-D7A1-4466-9837-ED193A34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8002</Characters>
  <Application>Microsoft Office Word</Application>
  <DocSecurity>0</DocSecurity>
  <Lines>153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2017-01-16T00:24:00Z</cp:lastPrinted>
  <dcterms:created xsi:type="dcterms:W3CDTF">2019-11-10T23:24:00Z</dcterms:created>
  <dcterms:modified xsi:type="dcterms:W3CDTF">2019-11-10T23:24:00Z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A20930091</vt:lpwstr>
  </property>
  <property fmtid="{D5CDD505-2E9C-101B-9397-08002B2CF9AE}" pid="4" name="Objective-Title">
    <vt:lpwstr>Conservation Advice - Small Purple Pea - FINAL</vt:lpwstr>
  </property>
  <property fmtid="{D5CDD505-2E9C-101B-9397-08002B2CF9AE}" pid="5" name="Objective-Comment">
    <vt:lpwstr/>
  </property>
  <property fmtid="{D5CDD505-2E9C-101B-9397-08002B2CF9AE}" pid="6" name="Objective-CreationStamp">
    <vt:filetime>2019-08-06T02:52:08Z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2019-11-05T02:36:17Z</vt:filetime>
  </property>
  <property fmtid="{D5CDD505-2E9C-101B-9397-08002B2CF9AE}" pid="10" name="Objective-ModificationStamp">
    <vt:filetime>2019-11-05T02:36:17Z</vt:filetime>
  </property>
  <property fmtid="{D5CDD505-2E9C-101B-9397-08002B2CF9AE}" pid="11" name="Objective-Owner">
    <vt:lpwstr>Kelly Dobson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(FFC):Flora and Fauna/Scientific Committee - Business:18/31757</vt:lpwstr>
  </property>
  <property fmtid="{D5CDD505-2E9C-101B-9397-08002B2CF9AE}" pid="13" name="Objective-Parent">
    <vt:lpwstr>Plant Conservation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