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CE24" w14:textId="77777777" w:rsidR="00A33341" w:rsidRPr="00A33341" w:rsidRDefault="00A33341" w:rsidP="00A33341">
      <w:pPr>
        <w:spacing w:before="120" w:after="0" w:line="240" w:lineRule="auto"/>
        <w:rPr>
          <w:rFonts w:ascii="Arial" w:eastAsia="Times New Roman" w:hAnsi="Arial" w:cs="Arial"/>
          <w:sz w:val="24"/>
          <w:szCs w:val="20"/>
        </w:rPr>
      </w:pPr>
      <w:bookmarkStart w:id="0" w:name="_GoBack"/>
      <w:bookmarkEnd w:id="0"/>
      <w:r w:rsidRPr="00A33341">
        <w:rPr>
          <w:rFonts w:ascii="Arial" w:eastAsia="Times New Roman" w:hAnsi="Arial" w:cs="Arial"/>
          <w:sz w:val="24"/>
          <w:szCs w:val="20"/>
        </w:rPr>
        <w:t>Australian Capital Territory</w:t>
      </w:r>
    </w:p>
    <w:p w14:paraId="177918E4" w14:textId="77777777" w:rsidR="00A33341" w:rsidRPr="00A33341" w:rsidRDefault="00A33341" w:rsidP="00A33341">
      <w:pPr>
        <w:tabs>
          <w:tab w:val="left" w:pos="2400"/>
          <w:tab w:val="left" w:pos="2880"/>
        </w:tabs>
        <w:spacing w:before="700" w:after="100" w:line="240" w:lineRule="auto"/>
        <w:outlineLvl w:val="0"/>
        <w:rPr>
          <w:rFonts w:ascii="Arial" w:eastAsia="Times New Roman" w:hAnsi="Arial" w:cs="Times New Roman"/>
          <w:b/>
          <w:sz w:val="40"/>
          <w:szCs w:val="20"/>
        </w:rPr>
      </w:pPr>
      <w:r w:rsidRPr="00A33341">
        <w:rPr>
          <w:rFonts w:ascii="Arial" w:eastAsia="Times New Roman" w:hAnsi="Arial" w:cs="Times New Roman"/>
          <w:b/>
          <w:sz w:val="40"/>
          <w:szCs w:val="20"/>
        </w:rPr>
        <w:t>Nature Conservation (Unnatural fragmentation of habitats) Conservation Advice 2019</w:t>
      </w:r>
    </w:p>
    <w:p w14:paraId="1BBCA631" w14:textId="77777777" w:rsidR="00A33341" w:rsidRPr="00A33341" w:rsidRDefault="00A33341" w:rsidP="00A33341">
      <w:pPr>
        <w:spacing w:before="340" w:after="0" w:line="240" w:lineRule="auto"/>
        <w:outlineLvl w:val="1"/>
        <w:rPr>
          <w:rFonts w:ascii="Arial" w:eastAsia="Times New Roman" w:hAnsi="Arial" w:cs="Arial"/>
          <w:b/>
          <w:bCs/>
          <w:sz w:val="24"/>
          <w:szCs w:val="20"/>
        </w:rPr>
      </w:pPr>
      <w:r w:rsidRPr="00A33341">
        <w:rPr>
          <w:rFonts w:ascii="Arial" w:eastAsia="Times New Roman" w:hAnsi="Arial" w:cs="Arial"/>
          <w:b/>
          <w:bCs/>
          <w:sz w:val="24"/>
          <w:szCs w:val="20"/>
        </w:rPr>
        <w:t>Notifiable instrument NI2019–833</w:t>
      </w:r>
    </w:p>
    <w:p w14:paraId="2F406498" w14:textId="77777777" w:rsidR="00A33341" w:rsidRPr="00A33341" w:rsidRDefault="00A33341" w:rsidP="00A33341">
      <w:pPr>
        <w:spacing w:before="300" w:after="0" w:line="240" w:lineRule="auto"/>
        <w:jc w:val="both"/>
        <w:rPr>
          <w:rFonts w:ascii="Times New Roman" w:eastAsia="Times New Roman" w:hAnsi="Times New Roman" w:cs="Times New Roman"/>
          <w:sz w:val="24"/>
          <w:szCs w:val="20"/>
        </w:rPr>
      </w:pPr>
      <w:r w:rsidRPr="00A33341">
        <w:rPr>
          <w:rFonts w:ascii="Times New Roman" w:eastAsia="Times New Roman" w:hAnsi="Times New Roman" w:cs="Times New Roman"/>
          <w:sz w:val="24"/>
          <w:szCs w:val="20"/>
        </w:rPr>
        <w:t xml:space="preserve">made under the  </w:t>
      </w:r>
    </w:p>
    <w:p w14:paraId="545FD6F0" w14:textId="77777777" w:rsidR="00A33341" w:rsidRPr="00A33341" w:rsidRDefault="00A33341" w:rsidP="00A33341">
      <w:pPr>
        <w:tabs>
          <w:tab w:val="left" w:pos="2600"/>
        </w:tabs>
        <w:spacing w:before="320" w:after="0" w:line="240" w:lineRule="auto"/>
        <w:rPr>
          <w:rFonts w:ascii="Arial" w:eastAsia="Times New Roman" w:hAnsi="Arial" w:cs="Times New Roman"/>
          <w:b/>
          <w:sz w:val="24"/>
          <w:szCs w:val="20"/>
        </w:rPr>
      </w:pPr>
      <w:r w:rsidRPr="00A33341">
        <w:rPr>
          <w:rFonts w:ascii="Arial" w:eastAsia="Times New Roman" w:hAnsi="Arial" w:cs="Arial"/>
          <w:b/>
          <w:sz w:val="20"/>
          <w:szCs w:val="20"/>
        </w:rPr>
        <w:t>Nature Conservation Act 2014, s 90C (Conservation advice)</w:t>
      </w:r>
    </w:p>
    <w:p w14:paraId="7BC5861B" w14:textId="77777777" w:rsidR="00A33341" w:rsidRPr="00A33341" w:rsidRDefault="00A33341" w:rsidP="00A33341">
      <w:pPr>
        <w:spacing w:before="60" w:after="0" w:line="240" w:lineRule="auto"/>
        <w:jc w:val="both"/>
        <w:rPr>
          <w:rFonts w:ascii="Times New Roman" w:eastAsia="Times New Roman" w:hAnsi="Times New Roman" w:cs="Times New Roman"/>
          <w:sz w:val="24"/>
          <w:szCs w:val="20"/>
        </w:rPr>
      </w:pPr>
    </w:p>
    <w:p w14:paraId="63B6C09A" w14:textId="77777777" w:rsidR="00A33341" w:rsidRPr="00A33341" w:rsidRDefault="00A33341" w:rsidP="00A33341">
      <w:pPr>
        <w:pBdr>
          <w:top w:val="single" w:sz="12" w:space="1" w:color="auto"/>
        </w:pBdr>
        <w:spacing w:after="0" w:line="240" w:lineRule="auto"/>
        <w:jc w:val="both"/>
        <w:rPr>
          <w:rFonts w:ascii="Times New Roman" w:eastAsia="Times New Roman" w:hAnsi="Times New Roman" w:cs="Times New Roman"/>
          <w:sz w:val="24"/>
          <w:szCs w:val="20"/>
        </w:rPr>
      </w:pPr>
    </w:p>
    <w:p w14:paraId="7507CB74" w14:textId="77777777" w:rsidR="00A33341" w:rsidRPr="00A33341" w:rsidRDefault="00A33341" w:rsidP="00A33341">
      <w:pPr>
        <w:spacing w:before="60" w:after="60" w:line="240" w:lineRule="auto"/>
        <w:ind w:left="720" w:hanging="720"/>
        <w:outlineLvl w:val="2"/>
        <w:rPr>
          <w:rFonts w:ascii="Arial" w:eastAsia="Times New Roman" w:hAnsi="Arial" w:cs="Arial"/>
          <w:b/>
          <w:bCs/>
          <w:sz w:val="24"/>
          <w:szCs w:val="20"/>
        </w:rPr>
      </w:pPr>
      <w:r w:rsidRPr="00A33341">
        <w:rPr>
          <w:rFonts w:ascii="Arial" w:eastAsia="Times New Roman" w:hAnsi="Arial" w:cs="Arial"/>
          <w:b/>
          <w:bCs/>
          <w:sz w:val="24"/>
          <w:szCs w:val="20"/>
        </w:rPr>
        <w:t>1</w:t>
      </w:r>
      <w:r w:rsidRPr="00A33341">
        <w:rPr>
          <w:rFonts w:ascii="Arial" w:eastAsia="Times New Roman" w:hAnsi="Arial" w:cs="Arial"/>
          <w:b/>
          <w:bCs/>
          <w:sz w:val="24"/>
          <w:szCs w:val="20"/>
        </w:rPr>
        <w:tab/>
        <w:t>Name of instrument</w:t>
      </w:r>
    </w:p>
    <w:p w14:paraId="4715167A" w14:textId="77777777" w:rsidR="00A33341" w:rsidRPr="00A33341" w:rsidRDefault="00A33341" w:rsidP="00A33341">
      <w:pPr>
        <w:spacing w:before="140" w:after="0" w:line="240" w:lineRule="auto"/>
        <w:ind w:left="720"/>
        <w:rPr>
          <w:rFonts w:ascii="Times New Roman" w:eastAsia="Times New Roman" w:hAnsi="Times New Roman" w:cs="Times New Roman"/>
          <w:sz w:val="24"/>
          <w:szCs w:val="20"/>
        </w:rPr>
      </w:pPr>
      <w:r w:rsidRPr="00A33341">
        <w:rPr>
          <w:rFonts w:ascii="Times New Roman" w:eastAsia="Times New Roman" w:hAnsi="Times New Roman" w:cs="Times New Roman"/>
          <w:sz w:val="24"/>
          <w:szCs w:val="20"/>
        </w:rPr>
        <w:t xml:space="preserve">This instrument is the </w:t>
      </w:r>
      <w:r w:rsidRPr="00A33341">
        <w:rPr>
          <w:rFonts w:ascii="Times New Roman" w:eastAsia="Times New Roman" w:hAnsi="Times New Roman" w:cs="Times New Roman"/>
          <w:i/>
          <w:iCs/>
          <w:sz w:val="24"/>
          <w:szCs w:val="20"/>
        </w:rPr>
        <w:t>Nature Conservation (Unnatural fragmentation of habitats) Conservation Advice 2019</w:t>
      </w:r>
      <w:r w:rsidRPr="00A33341">
        <w:rPr>
          <w:rFonts w:ascii="Times New Roman" w:eastAsia="Times New Roman" w:hAnsi="Times New Roman" w:cs="Times New Roman"/>
          <w:bCs/>
          <w:iCs/>
          <w:sz w:val="24"/>
          <w:szCs w:val="20"/>
        </w:rPr>
        <w:t>.</w:t>
      </w:r>
    </w:p>
    <w:p w14:paraId="0F0C318C" w14:textId="77777777" w:rsidR="00A33341" w:rsidRPr="00A33341" w:rsidRDefault="00A33341" w:rsidP="00A33341">
      <w:pPr>
        <w:spacing w:before="300" w:after="0" w:line="240" w:lineRule="auto"/>
        <w:ind w:left="720" w:hanging="720"/>
        <w:outlineLvl w:val="2"/>
        <w:rPr>
          <w:rFonts w:ascii="Arial" w:eastAsia="Times New Roman" w:hAnsi="Arial" w:cs="Arial"/>
          <w:b/>
          <w:bCs/>
          <w:sz w:val="24"/>
          <w:szCs w:val="20"/>
        </w:rPr>
      </w:pPr>
      <w:r w:rsidRPr="00A33341">
        <w:rPr>
          <w:rFonts w:ascii="Arial" w:eastAsia="Times New Roman" w:hAnsi="Arial" w:cs="Arial"/>
          <w:b/>
          <w:bCs/>
          <w:sz w:val="24"/>
          <w:szCs w:val="20"/>
        </w:rPr>
        <w:t>2</w:t>
      </w:r>
      <w:r w:rsidRPr="00A33341">
        <w:rPr>
          <w:rFonts w:ascii="Arial" w:eastAsia="Times New Roman" w:hAnsi="Arial" w:cs="Arial"/>
          <w:b/>
          <w:bCs/>
          <w:sz w:val="24"/>
          <w:szCs w:val="20"/>
        </w:rPr>
        <w:tab/>
        <w:t xml:space="preserve">Commencement </w:t>
      </w:r>
    </w:p>
    <w:p w14:paraId="61D57890" w14:textId="77777777" w:rsidR="00A33341" w:rsidRPr="00A33341" w:rsidRDefault="00A33341" w:rsidP="00A33341">
      <w:pPr>
        <w:spacing w:before="140" w:after="0" w:line="240" w:lineRule="auto"/>
        <w:ind w:left="720"/>
        <w:rPr>
          <w:rFonts w:ascii="Times New Roman" w:eastAsia="Times New Roman" w:hAnsi="Times New Roman" w:cs="Times New Roman"/>
          <w:sz w:val="24"/>
          <w:szCs w:val="20"/>
        </w:rPr>
      </w:pPr>
      <w:r w:rsidRPr="00A33341">
        <w:rPr>
          <w:rFonts w:ascii="Times New Roman" w:eastAsia="Times New Roman" w:hAnsi="Times New Roman" w:cs="Times New Roman"/>
          <w:sz w:val="24"/>
          <w:szCs w:val="20"/>
        </w:rPr>
        <w:t xml:space="preserve">This instrument commences on the day after its notification day. </w:t>
      </w:r>
    </w:p>
    <w:p w14:paraId="557F08B3" w14:textId="77777777" w:rsidR="00A33341" w:rsidRPr="00A33341" w:rsidRDefault="00A33341" w:rsidP="00A33341">
      <w:pPr>
        <w:spacing w:before="300" w:after="0" w:line="240" w:lineRule="auto"/>
        <w:ind w:left="720" w:hanging="720"/>
        <w:outlineLvl w:val="2"/>
        <w:rPr>
          <w:rFonts w:ascii="Arial" w:eastAsia="Times New Roman" w:hAnsi="Arial" w:cs="Arial"/>
          <w:b/>
          <w:bCs/>
          <w:sz w:val="24"/>
          <w:szCs w:val="20"/>
        </w:rPr>
      </w:pPr>
      <w:r w:rsidRPr="00A33341">
        <w:rPr>
          <w:rFonts w:ascii="Arial" w:eastAsia="Times New Roman" w:hAnsi="Arial" w:cs="Arial"/>
          <w:b/>
          <w:bCs/>
          <w:sz w:val="24"/>
          <w:szCs w:val="20"/>
        </w:rPr>
        <w:t>3</w:t>
      </w:r>
      <w:r w:rsidRPr="00A33341">
        <w:rPr>
          <w:rFonts w:ascii="Arial" w:eastAsia="Times New Roman" w:hAnsi="Arial" w:cs="Arial"/>
          <w:b/>
          <w:bCs/>
          <w:sz w:val="24"/>
          <w:szCs w:val="20"/>
        </w:rPr>
        <w:tab/>
        <w:t>Conservation advice for the Unnatural fragmentation of habitats</w:t>
      </w:r>
    </w:p>
    <w:p w14:paraId="057D9372" w14:textId="77777777" w:rsidR="00A33341" w:rsidRPr="00A33341" w:rsidRDefault="00A33341" w:rsidP="00A33341">
      <w:pPr>
        <w:spacing w:before="140" w:after="0" w:line="240" w:lineRule="auto"/>
        <w:ind w:left="720"/>
        <w:rPr>
          <w:rFonts w:ascii="Times New Roman" w:eastAsia="Times New Roman" w:hAnsi="Times New Roman" w:cs="Times New Roman"/>
          <w:sz w:val="24"/>
          <w:szCs w:val="20"/>
        </w:rPr>
      </w:pPr>
      <w:r w:rsidRPr="00A33341">
        <w:rPr>
          <w:rFonts w:ascii="Times New Roman" w:eastAsia="Times New Roman" w:hAnsi="Times New Roman" w:cs="Times New Roman"/>
          <w:sz w:val="24"/>
          <w:szCs w:val="20"/>
        </w:rPr>
        <w:t>Schedule 1 sets out the conservation advice for the Unnatural fragmentation of habitats.</w:t>
      </w:r>
    </w:p>
    <w:p w14:paraId="3D8E3CC7" w14:textId="77777777" w:rsidR="00A33341" w:rsidRPr="00A33341" w:rsidRDefault="00A33341" w:rsidP="00A33341">
      <w:pPr>
        <w:spacing w:before="240" w:after="60" w:line="240" w:lineRule="auto"/>
        <w:ind w:left="720" w:hanging="720"/>
        <w:outlineLvl w:val="2"/>
        <w:rPr>
          <w:rFonts w:ascii="Arial" w:eastAsia="Times New Roman" w:hAnsi="Arial" w:cs="Arial"/>
          <w:b/>
          <w:bCs/>
          <w:sz w:val="24"/>
          <w:szCs w:val="20"/>
        </w:rPr>
      </w:pPr>
    </w:p>
    <w:p w14:paraId="14BE7942" w14:textId="77777777" w:rsidR="00A33341" w:rsidRPr="00A33341" w:rsidRDefault="00A33341" w:rsidP="00A33341">
      <w:pPr>
        <w:autoSpaceDE w:val="0"/>
        <w:autoSpaceDN w:val="0"/>
        <w:adjustRightInd w:val="0"/>
        <w:spacing w:after="0" w:line="240" w:lineRule="auto"/>
        <w:rPr>
          <w:rFonts w:ascii="Times New Roman" w:eastAsia="Times New Roman" w:hAnsi="Times New Roman" w:cs="Times New Roman"/>
          <w:sz w:val="24"/>
          <w:szCs w:val="24"/>
          <w:lang w:eastAsia="en-AU"/>
        </w:rPr>
      </w:pPr>
    </w:p>
    <w:p w14:paraId="6A3EA015" w14:textId="77777777" w:rsidR="00A33341" w:rsidRPr="00A33341" w:rsidRDefault="00A33341" w:rsidP="00A33341">
      <w:pPr>
        <w:autoSpaceDE w:val="0"/>
        <w:autoSpaceDN w:val="0"/>
        <w:adjustRightInd w:val="0"/>
        <w:spacing w:after="0" w:line="240" w:lineRule="auto"/>
        <w:rPr>
          <w:rFonts w:ascii="Times New Roman" w:eastAsia="Times New Roman" w:hAnsi="Times New Roman" w:cs="Times New Roman"/>
          <w:sz w:val="24"/>
          <w:szCs w:val="24"/>
          <w:lang w:eastAsia="en-AU"/>
        </w:rPr>
      </w:pPr>
    </w:p>
    <w:p w14:paraId="7F902DED" w14:textId="77777777" w:rsidR="00A33341" w:rsidRPr="00A33341" w:rsidRDefault="00A33341" w:rsidP="00A33341">
      <w:pPr>
        <w:autoSpaceDE w:val="0"/>
        <w:autoSpaceDN w:val="0"/>
        <w:adjustRightInd w:val="0"/>
        <w:spacing w:after="0" w:line="240" w:lineRule="auto"/>
        <w:rPr>
          <w:rFonts w:ascii="Times New Roman" w:eastAsia="Times New Roman" w:hAnsi="Times New Roman" w:cs="Times New Roman"/>
          <w:sz w:val="24"/>
          <w:szCs w:val="24"/>
          <w:lang w:eastAsia="en-AU"/>
        </w:rPr>
      </w:pPr>
    </w:p>
    <w:p w14:paraId="593ED74E" w14:textId="77777777" w:rsidR="00A33341" w:rsidRPr="00A33341" w:rsidRDefault="00A33341" w:rsidP="00A33341">
      <w:pPr>
        <w:spacing w:after="0" w:line="240" w:lineRule="auto"/>
        <w:rPr>
          <w:rFonts w:ascii="Times New Roman" w:eastAsia="Times New Roman" w:hAnsi="Times New Roman" w:cs="Times New Roman"/>
          <w:sz w:val="24"/>
          <w:szCs w:val="24"/>
          <w:lang w:eastAsia="en-AU"/>
        </w:rPr>
      </w:pPr>
      <w:r w:rsidRPr="00A33341">
        <w:rPr>
          <w:rFonts w:ascii="Times New Roman" w:eastAsia="Times New Roman" w:hAnsi="Times New Roman" w:cs="Times New Roman"/>
          <w:sz w:val="24"/>
          <w:szCs w:val="24"/>
          <w:lang w:eastAsia="en-AU"/>
        </w:rPr>
        <w:t>Arthur Georges</w:t>
      </w:r>
    </w:p>
    <w:p w14:paraId="5AD6AF10" w14:textId="77777777" w:rsidR="00A33341" w:rsidRPr="00A33341" w:rsidRDefault="00A33341" w:rsidP="00A33341">
      <w:pPr>
        <w:spacing w:after="0" w:line="240" w:lineRule="auto"/>
        <w:rPr>
          <w:rFonts w:ascii="Times New Roman" w:eastAsia="Times New Roman" w:hAnsi="Times New Roman" w:cs="Times New Roman"/>
          <w:sz w:val="24"/>
          <w:szCs w:val="24"/>
          <w:lang w:eastAsia="en-AU"/>
        </w:rPr>
      </w:pPr>
      <w:r w:rsidRPr="00A33341">
        <w:rPr>
          <w:rFonts w:ascii="Times New Roman" w:eastAsia="Times New Roman" w:hAnsi="Times New Roman" w:cs="Times New Roman"/>
          <w:sz w:val="24"/>
          <w:szCs w:val="24"/>
          <w:lang w:eastAsia="en-AU"/>
        </w:rPr>
        <w:t>Chair, Scientific Committee</w:t>
      </w:r>
    </w:p>
    <w:p w14:paraId="7906EFF2" w14:textId="77777777" w:rsidR="00A33341" w:rsidRPr="00A33341" w:rsidRDefault="00A33341" w:rsidP="00A33341">
      <w:pPr>
        <w:spacing w:after="0" w:line="240" w:lineRule="auto"/>
        <w:rPr>
          <w:rFonts w:ascii="Times New Roman" w:eastAsia="Times New Roman" w:hAnsi="Times New Roman" w:cs="Times New Roman"/>
          <w:sz w:val="24"/>
          <w:szCs w:val="24"/>
          <w:lang w:eastAsia="en-AU"/>
        </w:rPr>
      </w:pPr>
      <w:r w:rsidRPr="00A33341">
        <w:rPr>
          <w:rFonts w:ascii="Times New Roman" w:eastAsia="Times New Roman" w:hAnsi="Times New Roman" w:cs="Times New Roman"/>
          <w:sz w:val="24"/>
          <w:szCs w:val="24"/>
          <w:lang w:eastAsia="en-AU"/>
        </w:rPr>
        <w:t>17 December 2019</w:t>
      </w:r>
      <w:r w:rsidRPr="00A33341">
        <w:rPr>
          <w:rFonts w:ascii="Times New Roman" w:eastAsia="Times New Roman" w:hAnsi="Times New Roman" w:cs="Times New Roman"/>
          <w:sz w:val="24"/>
          <w:szCs w:val="24"/>
          <w:lang w:eastAsia="en-AU"/>
        </w:rPr>
        <w:br w:type="page"/>
      </w:r>
    </w:p>
    <w:p w14:paraId="1A300FC7" w14:textId="77777777" w:rsidR="00A33341" w:rsidRPr="00A33341" w:rsidRDefault="00A33341" w:rsidP="00A33341">
      <w:pPr>
        <w:spacing w:after="0" w:line="240" w:lineRule="auto"/>
        <w:rPr>
          <w:rFonts w:ascii="Arial" w:eastAsia="Times New Roman" w:hAnsi="Arial" w:cs="Arial"/>
          <w:b/>
          <w:sz w:val="34"/>
          <w:szCs w:val="34"/>
        </w:rPr>
      </w:pPr>
      <w:r w:rsidRPr="00A33341">
        <w:rPr>
          <w:rFonts w:ascii="Arial" w:eastAsia="Times New Roman" w:hAnsi="Arial" w:cs="Arial"/>
          <w:b/>
          <w:sz w:val="34"/>
          <w:szCs w:val="34"/>
        </w:rPr>
        <w:lastRenderedPageBreak/>
        <w:t>Schedule 1</w:t>
      </w:r>
    </w:p>
    <w:p w14:paraId="40D9F852" w14:textId="77777777" w:rsidR="00A33341" w:rsidRPr="00A33341" w:rsidRDefault="00A33341" w:rsidP="00A33341">
      <w:pPr>
        <w:spacing w:before="60" w:after="0" w:line="240" w:lineRule="auto"/>
        <w:rPr>
          <w:rFonts w:ascii="Times New Roman" w:eastAsia="Times New Roman" w:hAnsi="Times New Roman" w:cs="Times New Roman"/>
          <w:sz w:val="18"/>
          <w:szCs w:val="18"/>
        </w:rPr>
      </w:pPr>
      <w:r w:rsidRPr="00A33341">
        <w:rPr>
          <w:rFonts w:ascii="Times New Roman" w:eastAsia="Times New Roman" w:hAnsi="Times New Roman" w:cs="Times New Roman"/>
          <w:sz w:val="18"/>
          <w:szCs w:val="18"/>
        </w:rPr>
        <w:t>(see s 3)</w:t>
      </w:r>
    </w:p>
    <w:p w14:paraId="05183005" w14:textId="77777777" w:rsidR="00A33341" w:rsidRPr="00A33341" w:rsidRDefault="00A33341" w:rsidP="00A33341">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0BF6D536" w14:textId="77777777" w:rsidR="00A33341" w:rsidRPr="00A33341" w:rsidRDefault="00A33341" w:rsidP="00A33341">
      <w:pPr>
        <w:tabs>
          <w:tab w:val="left" w:pos="1985"/>
        </w:tabs>
        <w:spacing w:after="0" w:line="240" w:lineRule="auto"/>
        <w:rPr>
          <w:rFonts w:ascii="Times New Roman" w:eastAsia="Times New Roman" w:hAnsi="Times New Roman" w:cs="Times New Roman"/>
          <w:sz w:val="24"/>
          <w:szCs w:val="20"/>
        </w:rPr>
      </w:pPr>
    </w:p>
    <w:p w14:paraId="175E1E3C" w14:textId="77777777" w:rsidR="00A33341" w:rsidRPr="00A33341" w:rsidRDefault="00A33341" w:rsidP="00A33341">
      <w:pPr>
        <w:spacing w:before="80" w:after="60" w:line="240" w:lineRule="auto"/>
        <w:rPr>
          <w:rFonts w:ascii="Times New Roman" w:eastAsia="Times New Roman" w:hAnsi="Times New Roman" w:cs="Times New Roman"/>
          <w:sz w:val="24"/>
          <w:szCs w:val="20"/>
        </w:rPr>
      </w:pPr>
    </w:p>
    <w:p w14:paraId="3E35CABE" w14:textId="77777777" w:rsidR="004E3EF1" w:rsidRDefault="004E3EF1" w:rsidP="004E3EF1"/>
    <w:p w14:paraId="4F2958D3" w14:textId="1B5F9DCF" w:rsidR="004E3EF1" w:rsidRDefault="004E3EF1" w:rsidP="00EA5DB4">
      <w:pPr>
        <w:pStyle w:val="Heading2-notindexed"/>
        <w:rPr>
          <w:b/>
          <w:sz w:val="21"/>
          <w:szCs w:val="21"/>
        </w:rPr>
        <w:sectPr w:rsidR="004E3EF1" w:rsidSect="00A33341">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6BEFDC02" w14:textId="687798AF" w:rsidR="002E579D" w:rsidRPr="002E579D" w:rsidRDefault="002E579D" w:rsidP="00EA5DB4">
      <w:pPr>
        <w:pStyle w:val="Heading2-notindexed"/>
        <w:rPr>
          <w:b/>
          <w:sz w:val="21"/>
          <w:szCs w:val="21"/>
        </w:rPr>
      </w:pPr>
    </w:p>
    <w:p w14:paraId="6BD8218D" w14:textId="77777777" w:rsidR="002E579D" w:rsidRPr="002E579D" w:rsidRDefault="002E579D" w:rsidP="00EA5DB4">
      <w:pPr>
        <w:pStyle w:val="Heading2-notindexed"/>
        <w:rPr>
          <w:b/>
          <w:sz w:val="21"/>
          <w:szCs w:val="21"/>
        </w:rPr>
      </w:pPr>
    </w:p>
    <w:p w14:paraId="3E2A7A2A" w14:textId="442B9764" w:rsidR="003823CC" w:rsidRPr="00AF57CD" w:rsidRDefault="00AF57CD" w:rsidP="00AF57CD">
      <w:pPr>
        <w:pStyle w:val="Heading1-notindexed"/>
        <w:rPr>
          <w:sz w:val="36"/>
          <w:szCs w:val="36"/>
        </w:rPr>
      </w:pPr>
      <w:r w:rsidRPr="00511A29">
        <w:rPr>
          <w:szCs w:val="20"/>
        </w:rPr>
        <w:t>Conservation Advice</w:t>
      </w:r>
      <w:r w:rsidRPr="00511A29">
        <w:rPr>
          <w:szCs w:val="20"/>
        </w:rPr>
        <w:br/>
      </w:r>
      <w:r w:rsidR="00F97054" w:rsidRPr="00AF57CD">
        <w:rPr>
          <w:sz w:val="36"/>
          <w:szCs w:val="36"/>
        </w:rPr>
        <w:t xml:space="preserve">Unnatural fragmentation of habitats </w:t>
      </w:r>
    </w:p>
    <w:p w14:paraId="1F263025" w14:textId="77777777" w:rsidR="00EA5DB4" w:rsidRDefault="00EA5DB4" w:rsidP="009D472C">
      <w:pPr>
        <w:pBdr>
          <w:bottom w:val="single" w:sz="4" w:space="1" w:color="auto"/>
        </w:pBdr>
        <w:spacing w:line="264" w:lineRule="auto"/>
        <w:rPr>
          <w:rFonts w:eastAsia="Calibri"/>
          <w:color w:val="000000" w:themeColor="text1"/>
        </w:rPr>
      </w:pPr>
    </w:p>
    <w:p w14:paraId="22EF7738" w14:textId="1435AC5D" w:rsidR="009D472C" w:rsidRDefault="009D472C" w:rsidP="00AF57CD">
      <w:pPr>
        <w:pStyle w:val="Heading2"/>
        <w:spacing w:after="240"/>
        <w:ind w:left="578" w:hanging="578"/>
        <w:rPr>
          <w:rFonts w:eastAsia="Calibri"/>
        </w:rPr>
      </w:pPr>
      <w:r>
        <w:rPr>
          <w:rFonts w:eastAsia="Calibri"/>
        </w:rPr>
        <w:t>eligibility</w:t>
      </w:r>
    </w:p>
    <w:p w14:paraId="3B4980A8" w14:textId="7DBDAF8D" w:rsidR="00EF592C" w:rsidRPr="001022BE" w:rsidRDefault="00EF592C" w:rsidP="00EF592C">
      <w:pPr>
        <w:rPr>
          <w:b/>
          <w:sz w:val="24"/>
          <w:szCs w:val="24"/>
        </w:rPr>
      </w:pPr>
      <w:r w:rsidRPr="001022BE">
        <w:rPr>
          <w:sz w:val="24"/>
          <w:szCs w:val="24"/>
        </w:rPr>
        <w:t xml:space="preserve">The Scientific Committee has determined that the threatening process </w:t>
      </w:r>
      <w:r>
        <w:rPr>
          <w:i/>
          <w:sz w:val="24"/>
          <w:szCs w:val="24"/>
        </w:rPr>
        <w:t xml:space="preserve">Unnatural fragmentation of habitats </w:t>
      </w:r>
      <w:r>
        <w:rPr>
          <w:sz w:val="24"/>
          <w:szCs w:val="24"/>
        </w:rPr>
        <w:t>is eligible to be listed on the Key Threatening Processes List as it</w:t>
      </w:r>
      <w:r w:rsidRPr="001022BE">
        <w:rPr>
          <w:sz w:val="24"/>
          <w:szCs w:val="24"/>
        </w:rPr>
        <w:t xml:space="preserve"> meets the following criteri</w:t>
      </w:r>
      <w:r>
        <w:rPr>
          <w:sz w:val="24"/>
          <w:szCs w:val="24"/>
        </w:rPr>
        <w:t>on.</w:t>
      </w:r>
    </w:p>
    <w:p w14:paraId="6AA23FD6" w14:textId="77777777" w:rsidR="00AF57CD" w:rsidRPr="001022BE" w:rsidRDefault="00AF57CD" w:rsidP="00AF57CD">
      <w:pPr>
        <w:autoSpaceDE w:val="0"/>
        <w:autoSpaceDN w:val="0"/>
        <w:adjustRightInd w:val="0"/>
        <w:ind w:left="1418" w:hanging="1418"/>
        <w:rPr>
          <w:sz w:val="24"/>
          <w:szCs w:val="24"/>
        </w:rPr>
      </w:pPr>
      <w:r w:rsidRPr="001022BE">
        <w:rPr>
          <w:sz w:val="24"/>
          <w:szCs w:val="24"/>
        </w:rPr>
        <w:t>Criterion C</w:t>
      </w:r>
      <w:r w:rsidRPr="001022BE">
        <w:rPr>
          <w:sz w:val="24"/>
          <w:szCs w:val="24"/>
        </w:rPr>
        <w:tab/>
        <w:t>The threatening process adversely affects two or more listed threatened species (other than the national category of conservation dependent species and the regional category of provisional) or two or more listed threatened ecological communities.</w:t>
      </w:r>
    </w:p>
    <w:p w14:paraId="6D77F58B" w14:textId="77777777" w:rsidR="00AF57CD" w:rsidRPr="003651D7" w:rsidRDefault="00AF57CD" w:rsidP="00AF57CD">
      <w:pPr>
        <w:autoSpaceDE w:val="0"/>
        <w:autoSpaceDN w:val="0"/>
        <w:adjustRightInd w:val="0"/>
        <w:rPr>
          <w:sz w:val="24"/>
          <w:szCs w:val="24"/>
        </w:rPr>
      </w:pPr>
      <w:r w:rsidRPr="001022BE">
        <w:rPr>
          <w:sz w:val="24"/>
          <w:szCs w:val="24"/>
        </w:rPr>
        <w:t xml:space="preserve">This criterion refers to species or ecological communities which are currently listed under the </w:t>
      </w:r>
      <w:r w:rsidRPr="00007AAB">
        <w:rPr>
          <w:i/>
          <w:sz w:val="24"/>
          <w:szCs w:val="24"/>
        </w:rPr>
        <w:t>Nature Conservation Act 2014</w:t>
      </w:r>
      <w:r>
        <w:rPr>
          <w:i/>
          <w:sz w:val="24"/>
          <w:szCs w:val="24"/>
        </w:rPr>
        <w:t xml:space="preserve"> </w:t>
      </w:r>
      <w:r w:rsidRPr="00D8182B">
        <w:rPr>
          <w:sz w:val="24"/>
          <w:szCs w:val="24"/>
        </w:rPr>
        <w:t>(NC Act).</w:t>
      </w:r>
      <w:r w:rsidRPr="001022BE">
        <w:rPr>
          <w:sz w:val="24"/>
          <w:szCs w:val="24"/>
        </w:rPr>
        <w:t xml:space="preserve"> In order to be adversely affecting a species or ecological community, the threatening process must currently occur where the species or ecological community occurs, and there must </w:t>
      </w:r>
      <w:r w:rsidRPr="003651D7">
        <w:rPr>
          <w:sz w:val="24"/>
          <w:szCs w:val="24"/>
        </w:rPr>
        <w:t xml:space="preserve">be evidence of a current effect.  </w:t>
      </w:r>
    </w:p>
    <w:p w14:paraId="2E13B88D" w14:textId="71003064" w:rsidR="00AF57CD" w:rsidRDefault="00AF57CD" w:rsidP="00AF57CD">
      <w:pPr>
        <w:autoSpaceDE w:val="0"/>
        <w:autoSpaceDN w:val="0"/>
        <w:adjustRightInd w:val="0"/>
        <w:rPr>
          <w:sz w:val="24"/>
          <w:szCs w:val="24"/>
        </w:rPr>
      </w:pPr>
      <w:r w:rsidRPr="003651D7">
        <w:rPr>
          <w:sz w:val="24"/>
          <w:szCs w:val="24"/>
        </w:rPr>
        <w:t xml:space="preserve">Adverse effects can include: mortality; injury; spread of disease; </w:t>
      </w:r>
      <w:r w:rsidR="0030146B" w:rsidRPr="003651D7">
        <w:rPr>
          <w:sz w:val="24"/>
          <w:szCs w:val="24"/>
        </w:rPr>
        <w:t>disturbance to breeding, feeding, roosting habits, movements or dispersal</w:t>
      </w:r>
      <w:r w:rsidRPr="003651D7">
        <w:rPr>
          <w:sz w:val="24"/>
          <w:szCs w:val="24"/>
        </w:rPr>
        <w:t>; habitat alteration</w:t>
      </w:r>
      <w:r w:rsidR="007E275F" w:rsidRPr="003651D7">
        <w:rPr>
          <w:sz w:val="24"/>
          <w:szCs w:val="24"/>
        </w:rPr>
        <w:t>;</w:t>
      </w:r>
      <w:r w:rsidRPr="003651D7">
        <w:rPr>
          <w:sz w:val="24"/>
          <w:szCs w:val="24"/>
        </w:rPr>
        <w:t xml:space="preserve"> or habitat destruction</w:t>
      </w:r>
      <w:r w:rsidRPr="001022BE">
        <w:rPr>
          <w:sz w:val="24"/>
          <w:szCs w:val="24"/>
        </w:rPr>
        <w:t xml:space="preserve">. The extent of impact which can be considered to be an adverse effect depends on the attributes of the population, ecological characteristics and category in which the species/ecological community is listed. </w:t>
      </w:r>
      <w:r>
        <w:rPr>
          <w:sz w:val="24"/>
          <w:szCs w:val="24"/>
        </w:rPr>
        <w:t xml:space="preserve">The impacts of the </w:t>
      </w:r>
      <w:r w:rsidRPr="007E275F">
        <w:rPr>
          <w:i/>
          <w:sz w:val="24"/>
          <w:szCs w:val="24"/>
        </w:rPr>
        <w:t>unnatural fragmentation of habitats</w:t>
      </w:r>
      <w:r>
        <w:rPr>
          <w:sz w:val="24"/>
          <w:szCs w:val="24"/>
        </w:rPr>
        <w:t xml:space="preserve"> on </w:t>
      </w:r>
      <w:r w:rsidR="007E275F">
        <w:rPr>
          <w:sz w:val="24"/>
          <w:szCs w:val="24"/>
        </w:rPr>
        <w:t xml:space="preserve">two </w:t>
      </w:r>
      <w:r>
        <w:rPr>
          <w:sz w:val="24"/>
          <w:szCs w:val="24"/>
        </w:rPr>
        <w:t xml:space="preserve">threatened species are outlined below:  </w:t>
      </w:r>
    </w:p>
    <w:p w14:paraId="2476D676" w14:textId="6E96D5FA" w:rsidR="00B57B4B" w:rsidRPr="0055635A" w:rsidRDefault="0030146B" w:rsidP="00B57B4B">
      <w:pPr>
        <w:spacing w:after="200" w:line="240" w:lineRule="auto"/>
        <w:rPr>
          <w:b/>
          <w:sz w:val="24"/>
          <w:szCs w:val="24"/>
        </w:rPr>
      </w:pPr>
      <w:r>
        <w:rPr>
          <w:b/>
          <w:sz w:val="24"/>
          <w:szCs w:val="24"/>
        </w:rPr>
        <w:t xml:space="preserve">Endangered </w:t>
      </w:r>
      <w:r w:rsidR="00B57B4B" w:rsidRPr="0055635A">
        <w:rPr>
          <w:b/>
          <w:sz w:val="24"/>
          <w:szCs w:val="24"/>
        </w:rPr>
        <w:t>Grassland earless dragon (</w:t>
      </w:r>
      <w:r w:rsidR="00B57B4B" w:rsidRPr="0055635A">
        <w:rPr>
          <w:b/>
          <w:i/>
          <w:sz w:val="24"/>
          <w:szCs w:val="24"/>
        </w:rPr>
        <w:t>Tympanocryptis lineata</w:t>
      </w:r>
      <w:r w:rsidR="00B57B4B" w:rsidRPr="0055635A">
        <w:rPr>
          <w:b/>
          <w:sz w:val="24"/>
          <w:szCs w:val="24"/>
        </w:rPr>
        <w:t>*</w:t>
      </w:r>
      <w:r w:rsidR="007E275F">
        <w:rPr>
          <w:rStyle w:val="FootnoteReference"/>
          <w:b/>
          <w:sz w:val="24"/>
          <w:szCs w:val="24"/>
        </w:rPr>
        <w:footnoteReference w:id="1"/>
      </w:r>
      <w:r w:rsidR="00B57B4B" w:rsidRPr="0055635A">
        <w:rPr>
          <w:b/>
          <w:sz w:val="24"/>
          <w:szCs w:val="24"/>
        </w:rPr>
        <w:t>)</w:t>
      </w:r>
    </w:p>
    <w:p w14:paraId="01B0627A" w14:textId="77777777" w:rsidR="00B57B4B" w:rsidRPr="00B57B4B" w:rsidRDefault="00B57B4B" w:rsidP="00B57B4B">
      <w:pPr>
        <w:spacing w:after="200" w:line="240" w:lineRule="auto"/>
        <w:rPr>
          <w:sz w:val="24"/>
          <w:szCs w:val="24"/>
        </w:rPr>
      </w:pPr>
      <w:r w:rsidRPr="00B57B4B">
        <w:rPr>
          <w:sz w:val="24"/>
          <w:szCs w:val="24"/>
        </w:rPr>
        <w:t xml:space="preserve">The re-naming of </w:t>
      </w:r>
      <w:r w:rsidRPr="00B57B4B">
        <w:rPr>
          <w:i/>
          <w:sz w:val="24"/>
          <w:szCs w:val="24"/>
        </w:rPr>
        <w:t xml:space="preserve">T. pinguicolai </w:t>
      </w:r>
      <w:r w:rsidRPr="00B57B4B">
        <w:rPr>
          <w:sz w:val="24"/>
          <w:szCs w:val="24"/>
        </w:rPr>
        <w:t>to</w:t>
      </w:r>
      <w:r w:rsidRPr="00B57B4B">
        <w:rPr>
          <w:i/>
          <w:sz w:val="24"/>
          <w:szCs w:val="24"/>
        </w:rPr>
        <w:t xml:space="preserve"> T. lineata</w:t>
      </w:r>
      <w:r w:rsidRPr="00B57B4B">
        <w:rPr>
          <w:sz w:val="24"/>
          <w:szCs w:val="24"/>
        </w:rPr>
        <w:t xml:space="preserve"> has important implications here as the species formerly referred to as </w:t>
      </w:r>
      <w:r w:rsidRPr="00B57B4B">
        <w:rPr>
          <w:i/>
          <w:sz w:val="24"/>
          <w:szCs w:val="24"/>
        </w:rPr>
        <w:t>T. pinguicola</w:t>
      </w:r>
      <w:r w:rsidRPr="00B57B4B">
        <w:rPr>
          <w:sz w:val="24"/>
          <w:szCs w:val="24"/>
        </w:rPr>
        <w:t xml:space="preserve"> is now recognised to consist of several separate species. </w:t>
      </w:r>
      <w:r w:rsidRPr="00B57B4B">
        <w:rPr>
          <w:i/>
          <w:sz w:val="24"/>
          <w:szCs w:val="24"/>
        </w:rPr>
        <w:t>T. lineata</w:t>
      </w:r>
      <w:r w:rsidRPr="00B57B4B">
        <w:rPr>
          <w:sz w:val="24"/>
          <w:szCs w:val="24"/>
        </w:rPr>
        <w:t xml:space="preserve"> is found only in the Australian Capital Territory and adjacent New South Wales at Jerrabomberra. The restricted distribution and smaller population size may lead to </w:t>
      </w:r>
      <w:r w:rsidRPr="00B57B4B">
        <w:rPr>
          <w:sz w:val="24"/>
          <w:szCs w:val="24"/>
        </w:rPr>
        <w:lastRenderedPageBreak/>
        <w:t xml:space="preserve">its threatened status being increased, and the responsibility for securing the species will rest almost entirely with the ACT. </w:t>
      </w:r>
    </w:p>
    <w:p w14:paraId="66BE99B1" w14:textId="2F4D584D" w:rsidR="00B57B4B" w:rsidRPr="00B57B4B" w:rsidRDefault="00B57B4B" w:rsidP="00B57B4B">
      <w:pPr>
        <w:spacing w:after="200" w:line="240" w:lineRule="auto"/>
        <w:rPr>
          <w:sz w:val="24"/>
          <w:szCs w:val="24"/>
        </w:rPr>
      </w:pPr>
      <w:r w:rsidRPr="00B57B4B">
        <w:rPr>
          <w:sz w:val="24"/>
          <w:szCs w:val="24"/>
        </w:rPr>
        <w:t xml:space="preserve">The Grassland Earless Dragon has been the subject of considerable research effort since its re-discovery in 1991 after not being recorded in the area for 30 years (Osborne et al. 1993).  Surveys have been undertaken across the ACT in apparently suitable habit across the ACT. Prior to European settlement there was probably continuous grassland across the </w:t>
      </w:r>
      <w:r w:rsidR="0030146B">
        <w:rPr>
          <w:sz w:val="24"/>
          <w:szCs w:val="24"/>
        </w:rPr>
        <w:t>region</w:t>
      </w:r>
      <w:r w:rsidRPr="00B57B4B">
        <w:rPr>
          <w:sz w:val="24"/>
          <w:szCs w:val="24"/>
        </w:rPr>
        <w:t xml:space="preserve"> from Dickson to Majura and Queanbeyan to Yarralumla, dissected by the Molonglo River (Hoehn et al. 2013). Within such extensive grassland, fluctuations in population numbers caused by extreme localised events, would have been ameliorated by immigration from nearby populations (Hoehn et al. 2013). </w:t>
      </w:r>
    </w:p>
    <w:p w14:paraId="391AFE0F" w14:textId="77777777" w:rsidR="00B57B4B" w:rsidRPr="00B57B4B" w:rsidRDefault="00B57B4B" w:rsidP="00B57B4B">
      <w:pPr>
        <w:spacing w:after="200" w:line="240" w:lineRule="auto"/>
        <w:rPr>
          <w:sz w:val="24"/>
          <w:szCs w:val="24"/>
        </w:rPr>
      </w:pPr>
      <w:r w:rsidRPr="00B57B4B">
        <w:rPr>
          <w:sz w:val="24"/>
          <w:szCs w:val="24"/>
        </w:rPr>
        <w:t xml:space="preserve">This is no longer the case due to the extensive fragmentation of the grasslands. The Grassland Earless Dragon is now considered to be restricted to the area from Majura to Jerrabomberra.  Within that small area the habitat is severely fragmented, and this is reflected in the dragon’s genetics. Over relatively small distances (1-2km) there is clear population structure evident in microsatellite (Hoehn et al. 2013, Carlson et al. 2016) and genomic (SNP) DNA (Melville et al. 2019). Populations at Majura, Jerrabomberra West and a cluster of populations at Jerrabomberra East, Bonshaw and Queanbeyan Nature Reserve can be readily separated genetically (Hoehn et al. 2013). Even the eastern cluster of populations show genetic separation with the only evidence of genetic exchange being only two immigrants from Bonshaw to Jerrabomberra East (1.6km distant across agricultural land) and one from Queanbeyan to Jerrabomberra East (300m across a railway line)(Hoehn et al. 2013), indicating limited dispersal ability and a particular susceptibility to unnatural habitat fragmentation. </w:t>
      </w:r>
    </w:p>
    <w:p w14:paraId="5B915F5D" w14:textId="77777777" w:rsidR="00B57B4B" w:rsidRPr="00B57B4B" w:rsidRDefault="00B57B4B" w:rsidP="00B57B4B">
      <w:pPr>
        <w:spacing w:after="200" w:line="240" w:lineRule="auto"/>
        <w:rPr>
          <w:sz w:val="24"/>
          <w:szCs w:val="24"/>
        </w:rPr>
      </w:pPr>
      <w:r w:rsidRPr="00B57B4B">
        <w:rPr>
          <w:sz w:val="24"/>
          <w:szCs w:val="24"/>
        </w:rPr>
        <w:t xml:space="preserve">Fragmentation of habitat leaves separated populations smaller and more isolated, and thus more vulnerable to stochastic events and less amenable to the rescue effect of immigration. This appears to be playing out for the Grassland Earless Dragon. The largest population, at Jerrabomberra West, suffered a decline of approximately 88% between 2006 and 2007 and has not recovered, while three populations appear to have been extirpated (Dimond et al. 2012). Overall, an ongoing regional decline is expected for this species (Dimond et al. 2012). Unnatural fragmentation, from original grassland clearing and ongoing infrastructure development, is a key contributor to the lack of resilience in these small populations. </w:t>
      </w:r>
    </w:p>
    <w:p w14:paraId="73044B6C" w14:textId="0BE02340" w:rsidR="00B57B4B" w:rsidRPr="0055635A" w:rsidRDefault="0030146B" w:rsidP="00B57B4B">
      <w:pPr>
        <w:spacing w:after="200" w:line="240" w:lineRule="auto"/>
        <w:rPr>
          <w:b/>
          <w:sz w:val="24"/>
          <w:szCs w:val="24"/>
        </w:rPr>
      </w:pPr>
      <w:r>
        <w:rPr>
          <w:b/>
          <w:sz w:val="24"/>
          <w:szCs w:val="24"/>
        </w:rPr>
        <w:t xml:space="preserve">Endangered </w:t>
      </w:r>
      <w:r w:rsidR="00B57B4B" w:rsidRPr="0055635A">
        <w:rPr>
          <w:b/>
          <w:sz w:val="24"/>
          <w:szCs w:val="24"/>
        </w:rPr>
        <w:t>Macquarie Perch (</w:t>
      </w:r>
      <w:r w:rsidR="00B57B4B" w:rsidRPr="0055635A">
        <w:rPr>
          <w:b/>
          <w:i/>
          <w:sz w:val="24"/>
          <w:szCs w:val="24"/>
        </w:rPr>
        <w:t>Macquaria australasica</w:t>
      </w:r>
      <w:r w:rsidR="00B57B4B" w:rsidRPr="0055635A">
        <w:rPr>
          <w:b/>
          <w:sz w:val="24"/>
          <w:szCs w:val="24"/>
        </w:rPr>
        <w:t>)</w:t>
      </w:r>
    </w:p>
    <w:p w14:paraId="06CE69DF" w14:textId="77777777" w:rsidR="00B57B4B" w:rsidRPr="00B57B4B" w:rsidRDefault="00B57B4B" w:rsidP="00B57B4B">
      <w:pPr>
        <w:spacing w:after="200" w:line="240" w:lineRule="auto"/>
        <w:rPr>
          <w:rFonts w:ascii="Calibri" w:hAnsi="Calibri" w:cs="Calibri"/>
          <w:sz w:val="24"/>
          <w:szCs w:val="24"/>
        </w:rPr>
      </w:pPr>
      <w:r w:rsidRPr="00B57B4B">
        <w:rPr>
          <w:sz w:val="24"/>
          <w:szCs w:val="24"/>
        </w:rPr>
        <w:t xml:space="preserve">Stream habitats are a particular case of an environment vulnerable to fragmentation because they are linear, such that a single barrier can be sufficient to fragment a population. Common unnatural barriers that may prevent movement of fish include dams, weirs and road crossings. Within the ACT Macquarie Perch has been </w:t>
      </w:r>
      <w:r w:rsidRPr="00B57B4B">
        <w:rPr>
          <w:rFonts w:ascii="Calibri" w:hAnsi="Calibri" w:cs="Calibri"/>
          <w:sz w:val="24"/>
          <w:szCs w:val="24"/>
        </w:rPr>
        <w:t>impacted by Cotter, Bendora and Scrivener Dams, the weir at Casuarina Sands and road crossings such as Vanitys Crossing, Point Hut Crossing and Angle Crossing.</w:t>
      </w:r>
    </w:p>
    <w:p w14:paraId="37C03866" w14:textId="45415212" w:rsidR="00B57B4B" w:rsidRPr="00B57B4B" w:rsidRDefault="00B57B4B" w:rsidP="00B57B4B">
      <w:pPr>
        <w:spacing w:after="200" w:line="240" w:lineRule="auto"/>
        <w:rPr>
          <w:sz w:val="24"/>
          <w:szCs w:val="24"/>
        </w:rPr>
      </w:pPr>
      <w:r w:rsidRPr="00B57B4B">
        <w:rPr>
          <w:sz w:val="24"/>
          <w:szCs w:val="24"/>
        </w:rPr>
        <w:t>The historical distribution of Macquarie Perch included all major river systems in the south</w:t>
      </w:r>
      <w:r w:rsidR="00CC4C61">
        <w:rPr>
          <w:sz w:val="24"/>
          <w:szCs w:val="24"/>
        </w:rPr>
        <w:t>-</w:t>
      </w:r>
      <w:r w:rsidRPr="00B57B4B">
        <w:rPr>
          <w:sz w:val="24"/>
          <w:szCs w:val="24"/>
        </w:rPr>
        <w:t>eastern part of the Murray-Darling Basin (Lintermans 2007). The species was widespread and abundant, but is now restricted to a small subset of its former range. The population within the Murrumbidgee River in the ACT crashed in the mid</w:t>
      </w:r>
      <w:r w:rsidR="00CC4C61">
        <w:rPr>
          <w:sz w:val="24"/>
          <w:szCs w:val="24"/>
        </w:rPr>
        <w:t>-</w:t>
      </w:r>
      <w:r w:rsidRPr="00B57B4B">
        <w:rPr>
          <w:sz w:val="24"/>
          <w:szCs w:val="24"/>
        </w:rPr>
        <w:t xml:space="preserve">1980s (Lintermans 2002) and an isolated population upstream of Googong Dam on the Queanbeyan River appears to </w:t>
      </w:r>
      <w:r w:rsidRPr="00B57B4B">
        <w:rPr>
          <w:sz w:val="24"/>
          <w:szCs w:val="24"/>
        </w:rPr>
        <w:lastRenderedPageBreak/>
        <w:t>have been extirpated during the Millennium Drought (Lintermans 2013).</w:t>
      </w:r>
      <w:r w:rsidR="00CC4C61">
        <w:rPr>
          <w:sz w:val="24"/>
          <w:szCs w:val="24"/>
        </w:rPr>
        <w:t xml:space="preserve"> </w:t>
      </w:r>
      <w:r w:rsidRPr="00B57B4B">
        <w:rPr>
          <w:sz w:val="24"/>
          <w:szCs w:val="24"/>
        </w:rPr>
        <w:t>Within the ACT</w:t>
      </w:r>
      <w:r w:rsidR="00CC4C61">
        <w:rPr>
          <w:sz w:val="24"/>
          <w:szCs w:val="24"/>
        </w:rPr>
        <w:t>,</w:t>
      </w:r>
      <w:r w:rsidRPr="00B57B4B">
        <w:rPr>
          <w:sz w:val="24"/>
          <w:szCs w:val="24"/>
        </w:rPr>
        <w:t xml:space="preserve"> occasional individuals are caught within the Murrumbidgee and lower Cotter </w:t>
      </w:r>
      <w:r w:rsidR="0030146B">
        <w:rPr>
          <w:sz w:val="24"/>
          <w:szCs w:val="24"/>
        </w:rPr>
        <w:t>R</w:t>
      </w:r>
      <w:r w:rsidR="0030146B" w:rsidRPr="00B57B4B">
        <w:rPr>
          <w:sz w:val="24"/>
          <w:szCs w:val="24"/>
        </w:rPr>
        <w:t>ivers</w:t>
      </w:r>
      <w:r w:rsidRPr="00B57B4B">
        <w:rPr>
          <w:sz w:val="24"/>
          <w:szCs w:val="24"/>
        </w:rPr>
        <w:t xml:space="preserve">, but the only viable population of Macquarie Perch is found in the stretch of the Cotter River from Cotter Dam to Bendora Dam (ACT Government 2018). </w:t>
      </w:r>
    </w:p>
    <w:p w14:paraId="64407738" w14:textId="75F65D0B" w:rsidR="00B57B4B" w:rsidRPr="00B57B4B" w:rsidRDefault="00B57B4B" w:rsidP="00B57B4B">
      <w:pPr>
        <w:spacing w:after="200" w:line="240" w:lineRule="auto"/>
        <w:rPr>
          <w:sz w:val="24"/>
          <w:szCs w:val="24"/>
        </w:rPr>
      </w:pPr>
      <w:r w:rsidRPr="00B57B4B">
        <w:rPr>
          <w:sz w:val="24"/>
          <w:szCs w:val="24"/>
        </w:rPr>
        <w:t xml:space="preserve">The Vanitys Crossing causeway </w:t>
      </w:r>
      <w:r w:rsidR="0030146B">
        <w:rPr>
          <w:sz w:val="24"/>
          <w:szCs w:val="24"/>
        </w:rPr>
        <w:t xml:space="preserve">demonstrates </w:t>
      </w:r>
      <w:r w:rsidRPr="00B57B4B">
        <w:rPr>
          <w:sz w:val="24"/>
          <w:szCs w:val="24"/>
        </w:rPr>
        <w:t>the effect of fragmentation on a fish species. Lintermans (2002), describing the distribution of Macquarie Perch in the Cotter River noted that “the species is restricted to the lower section of the river from its junction with the Murrumbidgee up to Vanitys Crossing</w:t>
      </w:r>
      <w:r w:rsidR="00CC4C61">
        <w:rPr>
          <w:sz w:val="24"/>
          <w:szCs w:val="24"/>
        </w:rPr>
        <w:t>”</w:t>
      </w:r>
      <w:r w:rsidRPr="00B57B4B">
        <w:rPr>
          <w:sz w:val="24"/>
          <w:szCs w:val="24"/>
        </w:rPr>
        <w:t xml:space="preserve">. He added that “Anecdotal reports indicate that the species did occur further upstream on the Cotter but has now disappeared from this area and appears unable to pass the high concrete causeway built at Vanitys Crossing in the late 1970s.” </w:t>
      </w:r>
    </w:p>
    <w:p w14:paraId="182A9B34" w14:textId="7FDDCC60" w:rsidR="00B57B4B" w:rsidRPr="00B57B4B" w:rsidRDefault="00B57B4B" w:rsidP="00B57B4B">
      <w:pPr>
        <w:spacing w:after="200" w:line="240" w:lineRule="auto"/>
        <w:rPr>
          <w:sz w:val="24"/>
          <w:szCs w:val="24"/>
        </w:rPr>
      </w:pPr>
      <w:r w:rsidRPr="00B57B4B">
        <w:rPr>
          <w:sz w:val="24"/>
          <w:szCs w:val="24"/>
        </w:rPr>
        <w:t>In 2001</w:t>
      </w:r>
      <w:r w:rsidR="00CC4C61">
        <w:rPr>
          <w:sz w:val="24"/>
          <w:szCs w:val="24"/>
        </w:rPr>
        <w:t>,</w:t>
      </w:r>
      <w:r w:rsidRPr="00B57B4B">
        <w:rPr>
          <w:sz w:val="24"/>
          <w:szCs w:val="24"/>
        </w:rPr>
        <w:t xml:space="preserve"> a fishway was installed at the crossing, designed specifically for Macquarie Perch (Ebner and Lintermans 2007). It has allowed a significant expansion in the species</w:t>
      </w:r>
      <w:r w:rsidR="0030146B">
        <w:rPr>
          <w:sz w:val="24"/>
          <w:szCs w:val="24"/>
        </w:rPr>
        <w:t xml:space="preserve">’ </w:t>
      </w:r>
      <w:r w:rsidRPr="00B57B4B">
        <w:rPr>
          <w:sz w:val="24"/>
          <w:szCs w:val="24"/>
        </w:rPr>
        <w:t xml:space="preserve">range in the lower Cotter River with both adults and juveniles found above the crossing (Broadhurst et al. 2012, 2013). Macquarie Perch is now established up to 7.7 km above the crossing (to Pipeline Crossing) and recorded as far as Burkes Creek Crossing (approximately 3.9 km further upstream)(ACT Government 2018). Another fishway specifically designed for Macquarie Perch was constructed at Pipeline Crossing in 2011 by ACTEW Water. </w:t>
      </w:r>
    </w:p>
    <w:p w14:paraId="3590D708" w14:textId="0BC48295" w:rsidR="00B57B4B" w:rsidRPr="00B57B4B" w:rsidRDefault="00B57B4B" w:rsidP="00B57B4B">
      <w:pPr>
        <w:spacing w:after="200" w:line="240" w:lineRule="auto"/>
        <w:rPr>
          <w:sz w:val="24"/>
          <w:szCs w:val="24"/>
        </w:rPr>
      </w:pPr>
      <w:r w:rsidRPr="00B57B4B">
        <w:rPr>
          <w:sz w:val="24"/>
          <w:szCs w:val="24"/>
        </w:rPr>
        <w:t xml:space="preserve">Despite these improvements, further fragmentation of the population may at times still be a problem. The flow of the Cotter River downstream of Bendora Dam is significantly reduced as water is captured and piped to Canberra for domestic water supply. As a result of these low flows, natural in-stream barriers that would have drowned out in winter and spring now present movement barriers that block upstream spawning migrations by </w:t>
      </w:r>
      <w:r w:rsidR="00CC4C61" w:rsidRPr="00CC4C61">
        <w:rPr>
          <w:sz w:val="24"/>
          <w:szCs w:val="24"/>
        </w:rPr>
        <w:t xml:space="preserve">Macquarie Perch </w:t>
      </w:r>
      <w:r w:rsidRPr="00B57B4B">
        <w:rPr>
          <w:iCs/>
          <w:sz w:val="24"/>
          <w:szCs w:val="24"/>
        </w:rPr>
        <w:t>(Broadhurst et al. 2016</w:t>
      </w:r>
      <w:r w:rsidRPr="00B57B4B">
        <w:rPr>
          <w:i/>
          <w:sz w:val="24"/>
          <w:szCs w:val="24"/>
        </w:rPr>
        <w:t>)</w:t>
      </w:r>
      <w:r w:rsidRPr="00B57B4B">
        <w:rPr>
          <w:sz w:val="24"/>
          <w:szCs w:val="24"/>
        </w:rPr>
        <w:t xml:space="preserve">. This can be ameliorated either by the construction of further fishways, modification of barriers, or more sensibly, the release of environmental flows from Bendora Dam to drown-out the barriers. </w:t>
      </w:r>
    </w:p>
    <w:p w14:paraId="7CF29066" w14:textId="0CD24368" w:rsidR="00C267B6" w:rsidRDefault="00B57B4B" w:rsidP="00B57B4B">
      <w:pPr>
        <w:spacing w:after="200" w:line="240" w:lineRule="auto"/>
        <w:rPr>
          <w:sz w:val="24"/>
          <w:szCs w:val="24"/>
        </w:rPr>
      </w:pPr>
      <w:r w:rsidRPr="00B57B4B">
        <w:rPr>
          <w:sz w:val="24"/>
          <w:szCs w:val="24"/>
        </w:rPr>
        <w:t xml:space="preserve">The Cotter River population of Macquarie Perch remains fragmented and isolated as there is no connection with downstream populations in the Murrumbidgee </w:t>
      </w:r>
      <w:r w:rsidR="00972C73">
        <w:rPr>
          <w:sz w:val="24"/>
          <w:szCs w:val="24"/>
        </w:rPr>
        <w:t xml:space="preserve">River </w:t>
      </w:r>
      <w:r w:rsidRPr="00B57B4B">
        <w:rPr>
          <w:sz w:val="24"/>
          <w:szCs w:val="24"/>
        </w:rPr>
        <w:t xml:space="preserve">or ability to colonise habitats upstream beyond Bendora Dam. The population is likely small in number and restricted in spatial extent and thus vulnerable to stochastic events. It has also been demonstrated that the population is vulnerable to inbreeding due to its small size and isolation (Farrington et al. 2014; Pavlova et al. 2017). Attempts to expand the distribution of Macquarie </w:t>
      </w:r>
      <w:r w:rsidR="00972C73">
        <w:rPr>
          <w:sz w:val="24"/>
          <w:szCs w:val="24"/>
        </w:rPr>
        <w:t>P</w:t>
      </w:r>
      <w:r w:rsidRPr="00B57B4B">
        <w:rPr>
          <w:sz w:val="24"/>
          <w:szCs w:val="24"/>
        </w:rPr>
        <w:t xml:space="preserve">erch within the Cotter catchment have been ongoing since 2006 with annual translocations of fish from Cotter Dam to the upper Cotter River upstream of Corin Dam (Lintermans 2017). To date, this has not resulted in successful establishment. </w:t>
      </w:r>
    </w:p>
    <w:p w14:paraId="6496AF89" w14:textId="71986BF2" w:rsidR="000158F1" w:rsidRDefault="00B57B4B" w:rsidP="006F56D9">
      <w:pPr>
        <w:spacing w:after="200" w:line="240" w:lineRule="auto"/>
        <w:rPr>
          <w:sz w:val="24"/>
          <w:szCs w:val="24"/>
        </w:rPr>
      </w:pPr>
      <w:r w:rsidRPr="00B57B4B">
        <w:rPr>
          <w:sz w:val="24"/>
          <w:szCs w:val="24"/>
        </w:rPr>
        <w:t xml:space="preserve">In response to the isolation of the existing Cotter population, a genetic rescue project has commenced, bringing individuals from Cataract Dam and releasing them into the Cotter River between Bendora and Cotter dams. Thirty-two individuals were transferred in 2017 and 28 in 2018 (Environment, Planning and Sustainable Development Directorate 2017, 2018). Cataract Dam contains a Macquarie </w:t>
      </w:r>
      <w:r w:rsidR="00972C73">
        <w:rPr>
          <w:sz w:val="24"/>
          <w:szCs w:val="24"/>
        </w:rPr>
        <w:t>P</w:t>
      </w:r>
      <w:r w:rsidRPr="00B57B4B">
        <w:rPr>
          <w:sz w:val="24"/>
          <w:szCs w:val="24"/>
        </w:rPr>
        <w:t>erch population derived from fish originally translocated from the Murray-Darling Basin and is significantly more genetically diverse than the Cotter River population (Pavlova et al. 2017).</w:t>
      </w:r>
    </w:p>
    <w:p w14:paraId="792A2190" w14:textId="77777777" w:rsidR="00C267B6" w:rsidRDefault="00C267B6" w:rsidP="00C267B6">
      <w:pPr>
        <w:pStyle w:val="Heading2-notindexed"/>
        <w:spacing w:after="120"/>
        <w:rPr>
          <w:szCs w:val="20"/>
        </w:rPr>
      </w:pPr>
      <w:r w:rsidRPr="00C3046F">
        <w:rPr>
          <w:szCs w:val="20"/>
        </w:rPr>
        <w:lastRenderedPageBreak/>
        <w:t>DESCRIPTION AND ECOLOGY</w:t>
      </w:r>
    </w:p>
    <w:p w14:paraId="6056896C" w14:textId="77777777" w:rsidR="00C267B6" w:rsidRPr="00DB0800" w:rsidRDefault="00C267B6" w:rsidP="00C267B6">
      <w:pPr>
        <w:pStyle w:val="Heading3"/>
        <w:spacing w:before="0" w:after="120"/>
        <w:rPr>
          <w:sz w:val="24"/>
          <w:szCs w:val="24"/>
        </w:rPr>
      </w:pPr>
      <w:r w:rsidRPr="00DB0800">
        <w:rPr>
          <w:sz w:val="24"/>
          <w:szCs w:val="24"/>
        </w:rPr>
        <w:t>Definition</w:t>
      </w:r>
    </w:p>
    <w:p w14:paraId="72E2D4AA" w14:textId="58584C0B" w:rsidR="00C267B6" w:rsidRPr="000178A5" w:rsidRDefault="00C267B6" w:rsidP="00C267B6">
      <w:pPr>
        <w:widowControl w:val="0"/>
        <w:autoSpaceDE w:val="0"/>
        <w:autoSpaceDN w:val="0"/>
        <w:adjustRightInd w:val="0"/>
        <w:spacing w:line="264" w:lineRule="auto"/>
        <w:rPr>
          <w:rFonts w:cs="Arial"/>
          <w:sz w:val="24"/>
          <w:szCs w:val="24"/>
        </w:rPr>
      </w:pPr>
      <w:r w:rsidRPr="000178A5">
        <w:rPr>
          <w:rFonts w:cs="Arial"/>
          <w:sz w:val="24"/>
          <w:szCs w:val="24"/>
        </w:rPr>
        <w:t xml:space="preserve">This </w:t>
      </w:r>
      <w:r>
        <w:rPr>
          <w:rFonts w:cs="Arial"/>
          <w:sz w:val="24"/>
          <w:szCs w:val="24"/>
        </w:rPr>
        <w:t xml:space="preserve">advice </w:t>
      </w:r>
      <w:r w:rsidRPr="000178A5">
        <w:rPr>
          <w:rFonts w:cs="Arial"/>
          <w:sz w:val="24"/>
          <w:szCs w:val="24"/>
        </w:rPr>
        <w:t xml:space="preserve">identifies as a </w:t>
      </w:r>
      <w:r w:rsidR="00396990">
        <w:rPr>
          <w:rFonts w:cs="Arial"/>
          <w:sz w:val="24"/>
          <w:szCs w:val="24"/>
        </w:rPr>
        <w:t>Key T</w:t>
      </w:r>
      <w:r w:rsidRPr="000178A5">
        <w:rPr>
          <w:rFonts w:cs="Arial"/>
          <w:sz w:val="24"/>
          <w:szCs w:val="24"/>
        </w:rPr>
        <w:t xml:space="preserve">hreatening </w:t>
      </w:r>
      <w:r w:rsidR="00396990">
        <w:rPr>
          <w:rFonts w:cs="Arial"/>
          <w:sz w:val="24"/>
          <w:szCs w:val="24"/>
        </w:rPr>
        <w:t>P</w:t>
      </w:r>
      <w:r w:rsidRPr="000178A5">
        <w:rPr>
          <w:rFonts w:cs="Arial"/>
          <w:sz w:val="24"/>
          <w:szCs w:val="24"/>
        </w:rPr>
        <w:t xml:space="preserve">rocess </w:t>
      </w:r>
      <w:r w:rsidRPr="000178A5">
        <w:rPr>
          <w:rFonts w:cs="Arial"/>
          <w:i/>
          <w:sz w:val="24"/>
          <w:szCs w:val="24"/>
        </w:rPr>
        <w:t>any unnatural fragmentation of habitat that disrupts biological processes/biological organisation and significantly increases the likelihood of extinction of flora and fauna beyond that due to natural processes</w:t>
      </w:r>
      <w:r w:rsidRPr="000178A5">
        <w:rPr>
          <w:rFonts w:cs="Arial"/>
          <w:sz w:val="24"/>
          <w:szCs w:val="24"/>
        </w:rPr>
        <w:t xml:space="preserve">. </w:t>
      </w:r>
    </w:p>
    <w:p w14:paraId="03057533" w14:textId="4E6A1517" w:rsidR="00C267B6" w:rsidRPr="000178A5" w:rsidRDefault="00C267B6" w:rsidP="00C267B6">
      <w:pPr>
        <w:widowControl w:val="0"/>
        <w:autoSpaceDE w:val="0"/>
        <w:autoSpaceDN w:val="0"/>
        <w:adjustRightInd w:val="0"/>
        <w:spacing w:line="264" w:lineRule="auto"/>
        <w:rPr>
          <w:rFonts w:cs="Arial"/>
          <w:iCs/>
          <w:sz w:val="24"/>
          <w:szCs w:val="24"/>
        </w:rPr>
      </w:pPr>
      <w:r w:rsidRPr="000178A5">
        <w:rPr>
          <w:rFonts w:cs="Arial"/>
          <w:iCs/>
          <w:sz w:val="24"/>
          <w:szCs w:val="24"/>
        </w:rPr>
        <w:t xml:space="preserve">As a threatening process, </w:t>
      </w:r>
      <w:r w:rsidR="00027531">
        <w:rPr>
          <w:rFonts w:cs="Arial"/>
          <w:iCs/>
          <w:sz w:val="24"/>
          <w:szCs w:val="24"/>
        </w:rPr>
        <w:t>un</w:t>
      </w:r>
      <w:r w:rsidRPr="000178A5">
        <w:rPr>
          <w:rFonts w:cs="Arial"/>
          <w:iCs/>
          <w:sz w:val="24"/>
          <w:szCs w:val="24"/>
        </w:rPr>
        <w:t xml:space="preserve">natural fragmentation applies, at different scales, to flora, fauna and ecological communities; terrestrial and aquatic species and habitats; suburban and rural areas; and reserves. It implies a loss of ecological connectivity. </w:t>
      </w:r>
    </w:p>
    <w:p w14:paraId="036DC753" w14:textId="56B7FE0D" w:rsidR="00C267B6" w:rsidRPr="000178A5" w:rsidRDefault="00C267B6" w:rsidP="00C267B6">
      <w:pPr>
        <w:widowControl w:val="0"/>
        <w:autoSpaceDE w:val="0"/>
        <w:autoSpaceDN w:val="0"/>
        <w:adjustRightInd w:val="0"/>
        <w:spacing w:line="264" w:lineRule="auto"/>
        <w:rPr>
          <w:rFonts w:cs="Arial"/>
          <w:sz w:val="24"/>
          <w:szCs w:val="24"/>
        </w:rPr>
      </w:pPr>
      <w:r w:rsidRPr="000178A5">
        <w:rPr>
          <w:rFonts w:cs="Arial"/>
          <w:sz w:val="24"/>
          <w:szCs w:val="24"/>
        </w:rPr>
        <w:t xml:space="preserve">The research and management literature on this subject is very extensive. General texts providing an Australian perspective include Burgman and Lindenmayer (1998), New (2000), Lindenmayer and Fischer (2006), Lintermans (2013) and Fraser et al. (2014). Research overviews of the subject can be found in MacLeod (2002), Fahrig (2003), Ries et al. (2004), Tscharntke et al. (2012), Amos et al. (2014) and elsewhere, and the references included therein. </w:t>
      </w:r>
    </w:p>
    <w:p w14:paraId="25846B8F" w14:textId="6B9A2BBC" w:rsidR="00C267B6" w:rsidRPr="00DB0800" w:rsidRDefault="00C267B6" w:rsidP="00C267B6">
      <w:pPr>
        <w:pStyle w:val="Heading3"/>
        <w:spacing w:before="0" w:after="120"/>
        <w:rPr>
          <w:sz w:val="24"/>
          <w:szCs w:val="24"/>
        </w:rPr>
      </w:pPr>
      <w:r w:rsidRPr="00DB0800">
        <w:rPr>
          <w:sz w:val="24"/>
          <w:szCs w:val="24"/>
        </w:rPr>
        <w:t xml:space="preserve">Key </w:t>
      </w:r>
      <w:r w:rsidR="00396990">
        <w:rPr>
          <w:sz w:val="24"/>
          <w:szCs w:val="24"/>
        </w:rPr>
        <w:t>c</w:t>
      </w:r>
      <w:r w:rsidRPr="00DB0800">
        <w:rPr>
          <w:sz w:val="24"/>
          <w:szCs w:val="24"/>
        </w:rPr>
        <w:t>oncepts:</w:t>
      </w:r>
    </w:p>
    <w:p w14:paraId="641F2474" w14:textId="77777777" w:rsidR="00C267B6" w:rsidRPr="000178A5" w:rsidRDefault="00C267B6" w:rsidP="00C267B6">
      <w:pPr>
        <w:pStyle w:val="ListParagraph"/>
        <w:widowControl w:val="0"/>
        <w:numPr>
          <w:ilvl w:val="0"/>
          <w:numId w:val="3"/>
        </w:numPr>
        <w:tabs>
          <w:tab w:val="left" w:pos="220"/>
          <w:tab w:val="left" w:pos="720"/>
        </w:tabs>
        <w:autoSpaceDE w:val="0"/>
        <w:autoSpaceDN w:val="0"/>
        <w:adjustRightInd w:val="0"/>
        <w:spacing w:after="160" w:line="264" w:lineRule="auto"/>
        <w:rPr>
          <w:rFonts w:asciiTheme="minorHAnsi" w:hAnsiTheme="minorHAnsi" w:cs="Arial"/>
          <w:color w:val="262626"/>
        </w:rPr>
      </w:pPr>
      <w:r w:rsidRPr="000178A5">
        <w:rPr>
          <w:rFonts w:asciiTheme="minorHAnsi" w:hAnsiTheme="minorHAnsi" w:cs="Arial"/>
          <w:color w:val="262626"/>
        </w:rPr>
        <w:t xml:space="preserve">Habitat fragmentation is an umbrella term describing the complete process by which habitat loss or artificial barriers result in the division of large, continuous habitats into a greater number of smaller patches of lower total area, isolated from each other by a matrix of dissimilar habitats and is not just the pattern of spatial arrangement of remaining habitat </w:t>
      </w:r>
      <w:r w:rsidRPr="000178A5">
        <w:rPr>
          <w:rFonts w:asciiTheme="minorHAnsi" w:hAnsiTheme="minorHAnsi"/>
        </w:rPr>
        <w:t>(Didham 2010). Lindenmayer and Fischer (2006) and others argue that there can be dangers in such sweeping terms because they obscure the identification of multiple underlying processes. They suggest that the way forward is to focus on the component causes of fragmentation.</w:t>
      </w:r>
    </w:p>
    <w:p w14:paraId="19C66D18" w14:textId="77777777" w:rsidR="00C267B6" w:rsidRPr="000178A5" w:rsidRDefault="00C267B6" w:rsidP="00C267B6">
      <w:pPr>
        <w:pStyle w:val="ListParagraph"/>
        <w:widowControl w:val="0"/>
        <w:numPr>
          <w:ilvl w:val="0"/>
          <w:numId w:val="3"/>
        </w:numPr>
        <w:tabs>
          <w:tab w:val="left" w:pos="220"/>
          <w:tab w:val="left" w:pos="720"/>
        </w:tabs>
        <w:autoSpaceDE w:val="0"/>
        <w:autoSpaceDN w:val="0"/>
        <w:adjustRightInd w:val="0"/>
        <w:spacing w:after="160" w:line="264" w:lineRule="auto"/>
        <w:rPr>
          <w:rFonts w:asciiTheme="minorHAnsi" w:hAnsiTheme="minorHAnsi" w:cs="Arial"/>
          <w:color w:val="262626"/>
        </w:rPr>
      </w:pPr>
      <w:r w:rsidRPr="000178A5">
        <w:rPr>
          <w:rFonts w:asciiTheme="minorHAnsi" w:hAnsiTheme="minorHAnsi" w:cs="Arial"/>
          <w:color w:val="262626"/>
        </w:rPr>
        <w:t xml:space="preserve">Habitat loss and habitat fragmentation are not independent drivers of ecological change – habitat loss acts via the change in habitat arrangement, not independently of it </w:t>
      </w:r>
      <w:r w:rsidRPr="000178A5">
        <w:rPr>
          <w:rFonts w:asciiTheme="minorHAnsi" w:hAnsiTheme="minorHAnsi"/>
        </w:rPr>
        <w:t>(Didham 2010).</w:t>
      </w:r>
    </w:p>
    <w:p w14:paraId="6C53DF93" w14:textId="2F8F1C49" w:rsidR="00C267B6" w:rsidRPr="00DB0800" w:rsidRDefault="00C267B6" w:rsidP="00C267B6">
      <w:pPr>
        <w:pStyle w:val="Heading3"/>
        <w:spacing w:before="0" w:after="120"/>
        <w:rPr>
          <w:sz w:val="24"/>
          <w:szCs w:val="24"/>
        </w:rPr>
      </w:pPr>
      <w:r w:rsidRPr="00DB0800">
        <w:rPr>
          <w:sz w:val="24"/>
          <w:szCs w:val="24"/>
        </w:rPr>
        <w:t>Impacts</w:t>
      </w:r>
    </w:p>
    <w:p w14:paraId="68B4EA88" w14:textId="203CE62D" w:rsidR="00C267B6" w:rsidRPr="000178A5" w:rsidRDefault="00C267B6" w:rsidP="00C267B6">
      <w:pPr>
        <w:widowControl w:val="0"/>
        <w:autoSpaceDE w:val="0"/>
        <w:autoSpaceDN w:val="0"/>
        <w:adjustRightInd w:val="0"/>
        <w:spacing w:line="264" w:lineRule="auto"/>
        <w:rPr>
          <w:rFonts w:cs="Arial"/>
          <w:sz w:val="24"/>
          <w:szCs w:val="24"/>
        </w:rPr>
      </w:pPr>
      <w:r w:rsidRPr="000178A5">
        <w:rPr>
          <w:rFonts w:cs="Arial"/>
          <w:sz w:val="24"/>
          <w:szCs w:val="24"/>
        </w:rPr>
        <w:t xml:space="preserve">The process of </w:t>
      </w:r>
      <w:r w:rsidR="00027531">
        <w:rPr>
          <w:rFonts w:cs="Arial"/>
          <w:sz w:val="24"/>
          <w:szCs w:val="24"/>
        </w:rPr>
        <w:t>Un</w:t>
      </w:r>
      <w:r w:rsidRPr="000178A5">
        <w:rPr>
          <w:rFonts w:cs="Arial"/>
          <w:sz w:val="24"/>
          <w:szCs w:val="24"/>
        </w:rPr>
        <w:t>natural habitat fragmentation includes:</w:t>
      </w:r>
    </w:p>
    <w:p w14:paraId="7F966567" w14:textId="5B571507" w:rsidR="00C267B6" w:rsidRPr="000178A5"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r</w:t>
      </w:r>
      <w:r w:rsidR="00C267B6" w:rsidRPr="000178A5">
        <w:rPr>
          <w:rFonts w:asciiTheme="minorHAnsi" w:hAnsiTheme="minorHAnsi" w:cs="Arial"/>
        </w:rPr>
        <w:t>eduction in the total area of the habitat</w:t>
      </w:r>
    </w:p>
    <w:p w14:paraId="47BD263D" w14:textId="36CE8EBA" w:rsidR="00C267B6"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d</w:t>
      </w:r>
      <w:r w:rsidR="00C267B6" w:rsidRPr="000178A5">
        <w:rPr>
          <w:rFonts w:asciiTheme="minorHAnsi" w:hAnsiTheme="minorHAnsi" w:cs="Arial"/>
        </w:rPr>
        <w:t>ecrease of the interior/edge ratio, with concomitant increase in edge effects</w:t>
      </w:r>
    </w:p>
    <w:p w14:paraId="3E70DBE2" w14:textId="2D463F9A" w:rsidR="00C267B6" w:rsidRDefault="00C267B6" w:rsidP="00C267B6">
      <w:pPr>
        <w:pStyle w:val="ListParagraph"/>
        <w:widowControl w:val="0"/>
        <w:numPr>
          <w:ilvl w:val="1"/>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Species that are habitat specialists may avoid areas close to the edge of patches because of greater exposure to, for example, different temperatures, light or wind.</w:t>
      </w:r>
    </w:p>
    <w:p w14:paraId="0AB05242" w14:textId="77777777" w:rsidR="00C267B6" w:rsidRPr="000178A5" w:rsidRDefault="00C267B6" w:rsidP="00C267B6">
      <w:pPr>
        <w:pStyle w:val="ListParagraph"/>
        <w:widowControl w:val="0"/>
        <w:numPr>
          <w:ilvl w:val="1"/>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Patches that are circular have lower edge effects relative to narrow or convoluted shapes.</w:t>
      </w:r>
    </w:p>
    <w:p w14:paraId="295069B2" w14:textId="7B02BC1A" w:rsidR="00C267B6" w:rsidRPr="000178A5"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i</w:t>
      </w:r>
      <w:r w:rsidR="00C267B6" w:rsidRPr="000178A5">
        <w:rPr>
          <w:rFonts w:asciiTheme="minorHAnsi" w:hAnsiTheme="minorHAnsi" w:cs="Arial"/>
        </w:rPr>
        <w:t>solation of one habitat fragment from other areas of the habitat</w:t>
      </w:r>
    </w:p>
    <w:p w14:paraId="0CF3A297" w14:textId="32F72463" w:rsidR="00C267B6" w:rsidRPr="000178A5"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b</w:t>
      </w:r>
      <w:r w:rsidR="00C267B6" w:rsidRPr="000178A5">
        <w:rPr>
          <w:rFonts w:asciiTheme="minorHAnsi" w:hAnsiTheme="minorHAnsi" w:cs="Arial"/>
        </w:rPr>
        <w:t>reaking up of one patch of habitat into several smaller patches</w:t>
      </w:r>
    </w:p>
    <w:p w14:paraId="79B134EC" w14:textId="349A9910" w:rsidR="00C267B6" w:rsidRPr="000178A5"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d</w:t>
      </w:r>
      <w:r w:rsidR="00E57ED7">
        <w:rPr>
          <w:rFonts w:asciiTheme="minorHAnsi" w:hAnsiTheme="minorHAnsi" w:cs="Arial"/>
        </w:rPr>
        <w:t>e</w:t>
      </w:r>
      <w:r w:rsidR="00C267B6" w:rsidRPr="000178A5">
        <w:rPr>
          <w:rFonts w:asciiTheme="minorHAnsi" w:hAnsiTheme="minorHAnsi" w:cs="Arial"/>
        </w:rPr>
        <w:t>crease in the average size of each patch of habitat</w:t>
      </w:r>
    </w:p>
    <w:p w14:paraId="1E48392C" w14:textId="3C6643BC" w:rsidR="00C267B6" w:rsidRPr="000178A5" w:rsidRDefault="00027531" w:rsidP="00C267B6">
      <w:pPr>
        <w:pStyle w:val="ListParagraph"/>
        <w:widowControl w:val="0"/>
        <w:numPr>
          <w:ilvl w:val="0"/>
          <w:numId w:val="4"/>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d</w:t>
      </w:r>
      <w:r w:rsidR="00C267B6" w:rsidRPr="000178A5">
        <w:rPr>
          <w:rFonts w:asciiTheme="minorHAnsi" w:hAnsiTheme="minorHAnsi" w:cs="Arial"/>
        </w:rPr>
        <w:t>ifferential removal of particular sub</w:t>
      </w:r>
      <w:r>
        <w:rPr>
          <w:rFonts w:asciiTheme="minorHAnsi" w:hAnsiTheme="minorHAnsi" w:cs="Arial"/>
        </w:rPr>
        <w:t>-</w:t>
      </w:r>
      <w:r w:rsidR="00C267B6" w:rsidRPr="000178A5">
        <w:rPr>
          <w:rFonts w:asciiTheme="minorHAnsi" w:hAnsiTheme="minorHAnsi" w:cs="Arial"/>
        </w:rPr>
        <w:t>habitats.</w:t>
      </w:r>
    </w:p>
    <w:p w14:paraId="53C61524" w14:textId="77777777" w:rsidR="00C267B6" w:rsidRPr="000178A5" w:rsidRDefault="00C267B6" w:rsidP="00C267B6">
      <w:pPr>
        <w:widowControl w:val="0"/>
        <w:tabs>
          <w:tab w:val="left" w:pos="220"/>
          <w:tab w:val="left" w:pos="720"/>
        </w:tabs>
        <w:autoSpaceDE w:val="0"/>
        <w:autoSpaceDN w:val="0"/>
        <w:adjustRightInd w:val="0"/>
        <w:spacing w:line="264" w:lineRule="auto"/>
        <w:rPr>
          <w:rFonts w:cs="Arial"/>
          <w:sz w:val="24"/>
          <w:szCs w:val="24"/>
        </w:rPr>
      </w:pPr>
      <w:r w:rsidRPr="000178A5">
        <w:rPr>
          <w:rFonts w:cs="Arial"/>
          <w:sz w:val="24"/>
          <w:szCs w:val="24"/>
        </w:rPr>
        <w:lastRenderedPageBreak/>
        <w:t>These processes may lead to a general reduction in the resilience of the system through the consequences of isolation, reduction in population size and the increasing effects of external influences. For example:</w:t>
      </w:r>
    </w:p>
    <w:p w14:paraId="7125DCD8" w14:textId="3A415951"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l</w:t>
      </w:r>
      <w:r w:rsidR="00C267B6" w:rsidRPr="000178A5">
        <w:rPr>
          <w:rFonts w:asciiTheme="minorHAnsi" w:hAnsiTheme="minorHAnsi" w:cs="Arial"/>
        </w:rPr>
        <w:t>oss of individuals from the fragments, and in extreme cases species</w:t>
      </w:r>
    </w:p>
    <w:p w14:paraId="54963158" w14:textId="780C3FFB"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r</w:t>
      </w:r>
      <w:r w:rsidR="00C267B6" w:rsidRPr="000178A5">
        <w:rPr>
          <w:rFonts w:asciiTheme="minorHAnsi" w:hAnsiTheme="minorHAnsi" w:cs="Arial"/>
        </w:rPr>
        <w:t>educed chances of recolonisation</w:t>
      </w:r>
    </w:p>
    <w:p w14:paraId="20EFE5F2" w14:textId="08FF6BEF"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l</w:t>
      </w:r>
      <w:r w:rsidR="00C267B6" w:rsidRPr="000178A5">
        <w:rPr>
          <w:rFonts w:asciiTheme="minorHAnsi" w:hAnsiTheme="minorHAnsi" w:cs="Arial"/>
        </w:rPr>
        <w:t>oss of genetic diversity through genetic drift and panmictic</w:t>
      </w:r>
      <w:r w:rsidR="00914E27">
        <w:rPr>
          <w:rFonts w:asciiTheme="minorHAnsi" w:hAnsiTheme="minorHAnsi" w:cs="Arial"/>
        </w:rPr>
        <w:t xml:space="preserve"> (random mating)</w:t>
      </w:r>
      <w:r w:rsidR="00C267B6" w:rsidRPr="000178A5">
        <w:rPr>
          <w:rFonts w:asciiTheme="minorHAnsi" w:hAnsiTheme="minorHAnsi" w:cs="Arial"/>
        </w:rPr>
        <w:t xml:space="preserve"> limitation</w:t>
      </w:r>
      <w:r>
        <w:rPr>
          <w:rFonts w:asciiTheme="minorHAnsi" w:hAnsiTheme="minorHAnsi" w:cs="Arial"/>
        </w:rPr>
        <w:t xml:space="preserve"> </w:t>
      </w:r>
    </w:p>
    <w:p w14:paraId="2E553AC0" w14:textId="49DC6B18"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i</w:t>
      </w:r>
      <w:r w:rsidR="00C267B6" w:rsidRPr="000178A5">
        <w:rPr>
          <w:rFonts w:asciiTheme="minorHAnsi" w:hAnsiTheme="minorHAnsi" w:cs="Arial"/>
        </w:rPr>
        <w:t>ncreased mortality due to climate modification, e.g. temperature or wind regimes</w:t>
      </w:r>
    </w:p>
    <w:p w14:paraId="16BB9651" w14:textId="28054532"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i</w:t>
      </w:r>
      <w:r w:rsidR="00C267B6" w:rsidRPr="000178A5">
        <w:rPr>
          <w:rFonts w:asciiTheme="minorHAnsi" w:hAnsiTheme="minorHAnsi" w:cs="Arial"/>
        </w:rPr>
        <w:t xml:space="preserve">ncreased predation, e.g. from introduced animals </w:t>
      </w:r>
    </w:p>
    <w:p w14:paraId="35826E9A" w14:textId="6D3C61F5"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i</w:t>
      </w:r>
      <w:r w:rsidR="00C267B6" w:rsidRPr="000178A5">
        <w:rPr>
          <w:rFonts w:asciiTheme="minorHAnsi" w:hAnsiTheme="minorHAnsi" w:cs="Arial"/>
        </w:rPr>
        <w:t>ncreased competition e.g. from weeds and ‘overabundant’ native species</w:t>
      </w:r>
    </w:p>
    <w:p w14:paraId="67D9E73B" w14:textId="4086E931"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r</w:t>
      </w:r>
      <w:r w:rsidR="00C267B6" w:rsidRPr="000178A5">
        <w:rPr>
          <w:rFonts w:asciiTheme="minorHAnsi" w:hAnsiTheme="minorHAnsi" w:cs="Arial"/>
        </w:rPr>
        <w:t>educed possibilities for dispersal (e.g. of young of the year)</w:t>
      </w:r>
    </w:p>
    <w:p w14:paraId="2D88A1BE" w14:textId="12ACD9F1"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Arial"/>
        </w:rPr>
      </w:pPr>
      <w:r>
        <w:rPr>
          <w:rFonts w:asciiTheme="minorHAnsi" w:hAnsiTheme="minorHAnsi" w:cs="Arial"/>
        </w:rPr>
        <w:t>r</w:t>
      </w:r>
      <w:r w:rsidR="00C267B6" w:rsidRPr="000178A5">
        <w:rPr>
          <w:rFonts w:asciiTheme="minorHAnsi" w:hAnsiTheme="minorHAnsi" w:cs="Arial"/>
        </w:rPr>
        <w:t>educed possibilities for movement (e.g. for movements between feeding, breeding and refuge areas)</w:t>
      </w:r>
    </w:p>
    <w:p w14:paraId="6DB1D1A9" w14:textId="0C319D90"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r</w:t>
      </w:r>
      <w:r w:rsidR="00C267B6" w:rsidRPr="000178A5">
        <w:rPr>
          <w:rFonts w:asciiTheme="minorHAnsi" w:hAnsiTheme="minorHAnsi" w:cs="Helvetica"/>
        </w:rPr>
        <w:t>educed possibilities for reproduction</w:t>
      </w:r>
    </w:p>
    <w:p w14:paraId="59C51FDA" w14:textId="66765AD4"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r</w:t>
      </w:r>
      <w:r w:rsidR="00C267B6" w:rsidRPr="000178A5">
        <w:rPr>
          <w:rFonts w:asciiTheme="minorHAnsi" w:hAnsiTheme="minorHAnsi" w:cs="Helvetica"/>
        </w:rPr>
        <w:t>educed possibilities for feeding/foraging</w:t>
      </w:r>
    </w:p>
    <w:p w14:paraId="7A63D7EA" w14:textId="658755B9"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r</w:t>
      </w:r>
      <w:r w:rsidR="00C267B6" w:rsidRPr="000178A5">
        <w:rPr>
          <w:rFonts w:asciiTheme="minorHAnsi" w:hAnsiTheme="minorHAnsi" w:cs="Helvetica"/>
        </w:rPr>
        <w:t>educed resilience to extreme climatic events</w:t>
      </w:r>
    </w:p>
    <w:p w14:paraId="635F3786" w14:textId="13F08AD4"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i</w:t>
      </w:r>
      <w:r w:rsidR="00C267B6" w:rsidRPr="000178A5">
        <w:rPr>
          <w:rFonts w:asciiTheme="minorHAnsi" w:hAnsiTheme="minorHAnsi" w:cs="Helvetica"/>
        </w:rPr>
        <w:t>ncreased exposure to pathogens and diseases</w:t>
      </w:r>
    </w:p>
    <w:p w14:paraId="56E1F1E9" w14:textId="0E0A9AB8"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i</w:t>
      </w:r>
      <w:r w:rsidR="00C267B6" w:rsidRPr="000178A5">
        <w:rPr>
          <w:rFonts w:asciiTheme="minorHAnsi" w:hAnsiTheme="minorHAnsi" w:cs="Helvetica"/>
        </w:rPr>
        <w:t>ncreased likelihood of an extinction debt (time-delayed loss)</w:t>
      </w:r>
    </w:p>
    <w:p w14:paraId="350A5681" w14:textId="47DE450F" w:rsidR="00C267B6" w:rsidRPr="000178A5" w:rsidRDefault="00741DED" w:rsidP="00C267B6">
      <w:pPr>
        <w:pStyle w:val="ListParagraph"/>
        <w:widowControl w:val="0"/>
        <w:numPr>
          <w:ilvl w:val="0"/>
          <w:numId w:val="2"/>
        </w:numPr>
        <w:tabs>
          <w:tab w:val="left" w:pos="220"/>
          <w:tab w:val="left" w:pos="720"/>
        </w:tabs>
        <w:autoSpaceDE w:val="0"/>
        <w:autoSpaceDN w:val="0"/>
        <w:adjustRightInd w:val="0"/>
        <w:spacing w:after="160" w:line="264" w:lineRule="auto"/>
        <w:rPr>
          <w:rFonts w:asciiTheme="minorHAnsi" w:hAnsiTheme="minorHAnsi" w:cs="Helvetica"/>
        </w:rPr>
      </w:pPr>
      <w:r>
        <w:rPr>
          <w:rFonts w:asciiTheme="minorHAnsi" w:hAnsiTheme="minorHAnsi" w:cs="Helvetica"/>
        </w:rPr>
        <w:t>e</w:t>
      </w:r>
      <w:r w:rsidR="00C267B6" w:rsidRPr="000178A5">
        <w:rPr>
          <w:rFonts w:asciiTheme="minorHAnsi" w:hAnsiTheme="minorHAnsi" w:cs="Helvetica"/>
        </w:rPr>
        <w:t>dge effects.</w:t>
      </w:r>
    </w:p>
    <w:p w14:paraId="2D08C9E9" w14:textId="77777777" w:rsidR="00C267B6" w:rsidRDefault="00C267B6" w:rsidP="00C267B6">
      <w:pPr>
        <w:pStyle w:val="Heading2-notindexed"/>
        <w:spacing w:after="120"/>
      </w:pPr>
      <w:r>
        <w:t>causes</w:t>
      </w:r>
    </w:p>
    <w:p w14:paraId="4536B09B" w14:textId="77777777" w:rsidR="00C267B6" w:rsidRPr="000178A5" w:rsidRDefault="00C267B6" w:rsidP="00C267B6">
      <w:pPr>
        <w:widowControl w:val="0"/>
        <w:tabs>
          <w:tab w:val="left" w:pos="220"/>
          <w:tab w:val="left" w:pos="720"/>
        </w:tabs>
        <w:autoSpaceDE w:val="0"/>
        <w:autoSpaceDN w:val="0"/>
        <w:adjustRightInd w:val="0"/>
        <w:spacing w:line="264" w:lineRule="auto"/>
        <w:rPr>
          <w:rFonts w:cs="Arial"/>
          <w:sz w:val="24"/>
          <w:szCs w:val="24"/>
        </w:rPr>
      </w:pPr>
      <w:r w:rsidRPr="000178A5">
        <w:rPr>
          <w:rFonts w:cs="Arial"/>
          <w:sz w:val="24"/>
          <w:szCs w:val="24"/>
        </w:rPr>
        <w:t xml:space="preserve">Unnatural fragmentation can be the direct or indirect consequence of, often interactive, impacts from anthropogenic factors such as: </w:t>
      </w:r>
    </w:p>
    <w:p w14:paraId="5E2216A7" w14:textId="350C1D7A"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i</w:t>
      </w:r>
      <w:r w:rsidR="00C267B6" w:rsidRPr="000178A5">
        <w:rPr>
          <w:rFonts w:asciiTheme="minorHAnsi" w:hAnsiTheme="minorHAnsi" w:cs="Arial"/>
        </w:rPr>
        <w:t>nappropriate fire regimes</w:t>
      </w:r>
    </w:p>
    <w:p w14:paraId="5CCBF788" w14:textId="2CD3A0AC"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o</w:t>
      </w:r>
      <w:r w:rsidR="00C267B6" w:rsidRPr="000178A5">
        <w:rPr>
          <w:rFonts w:asciiTheme="minorHAnsi" w:hAnsiTheme="minorHAnsi" w:cs="Arial"/>
        </w:rPr>
        <w:t>vergrazing (by feral animals, livestock or ‘overabundant’ native species)</w:t>
      </w:r>
    </w:p>
    <w:p w14:paraId="17E407B5" w14:textId="4DC7A7AC"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u</w:t>
      </w:r>
      <w:r w:rsidR="00C267B6" w:rsidRPr="000178A5">
        <w:rPr>
          <w:rFonts w:asciiTheme="minorHAnsi" w:hAnsiTheme="minorHAnsi" w:cs="Arial"/>
        </w:rPr>
        <w:t>ndergrazing (through loss or exclusion of natural grazers)</w:t>
      </w:r>
    </w:p>
    <w:p w14:paraId="2208626E" w14:textId="7F784C5E"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w</w:t>
      </w:r>
      <w:r w:rsidR="00C267B6" w:rsidRPr="000178A5">
        <w:rPr>
          <w:rFonts w:asciiTheme="minorHAnsi" w:hAnsiTheme="minorHAnsi" w:cs="Arial"/>
        </w:rPr>
        <w:t>eed, pest animal and pathogen invasion</w:t>
      </w:r>
    </w:p>
    <w:p w14:paraId="36B4C7DD" w14:textId="4516BF03"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u</w:t>
      </w:r>
      <w:r w:rsidR="00C267B6" w:rsidRPr="000178A5">
        <w:rPr>
          <w:rFonts w:asciiTheme="minorHAnsi" w:hAnsiTheme="minorHAnsi" w:cs="Arial"/>
        </w:rPr>
        <w:t>rban development</w:t>
      </w:r>
    </w:p>
    <w:p w14:paraId="50644213" w14:textId="14AAC284"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e</w:t>
      </w:r>
      <w:r w:rsidR="00C267B6" w:rsidRPr="000178A5">
        <w:rPr>
          <w:rFonts w:asciiTheme="minorHAnsi" w:hAnsiTheme="minorHAnsi" w:cs="Arial"/>
        </w:rPr>
        <w:t xml:space="preserve">stablishing inappropriate vegetation </w:t>
      </w:r>
    </w:p>
    <w:p w14:paraId="3147B61C" w14:textId="75F4EF0F"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c</w:t>
      </w:r>
      <w:r w:rsidR="00C267B6" w:rsidRPr="000178A5">
        <w:rPr>
          <w:rFonts w:asciiTheme="minorHAnsi" w:hAnsiTheme="minorHAnsi" w:cs="Arial"/>
        </w:rPr>
        <w:t xml:space="preserve">learing </w:t>
      </w:r>
    </w:p>
    <w:p w14:paraId="27221688" w14:textId="5083F9A0"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i</w:t>
      </w:r>
      <w:r w:rsidR="00C267B6" w:rsidRPr="000178A5">
        <w:rPr>
          <w:rFonts w:asciiTheme="minorHAnsi" w:hAnsiTheme="minorHAnsi" w:cs="Arial"/>
        </w:rPr>
        <w:t>nappropriate application of pesticides and herbicides</w:t>
      </w:r>
    </w:p>
    <w:p w14:paraId="61C72862" w14:textId="720C4D9B"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u</w:t>
      </w:r>
      <w:r w:rsidR="00C267B6" w:rsidRPr="000178A5">
        <w:rPr>
          <w:rFonts w:asciiTheme="minorHAnsi" w:hAnsiTheme="minorHAnsi" w:cs="Arial"/>
        </w:rPr>
        <w:t>nnatural disturbance or compacting of soil</w:t>
      </w:r>
    </w:p>
    <w:p w14:paraId="306534A8" w14:textId="5D0A3562"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c</w:t>
      </w:r>
      <w:r w:rsidR="00C267B6" w:rsidRPr="000178A5">
        <w:rPr>
          <w:rFonts w:asciiTheme="minorHAnsi" w:hAnsiTheme="minorHAnsi" w:cs="Arial"/>
        </w:rPr>
        <w:t>hanges to water flows/hydrology</w:t>
      </w:r>
    </w:p>
    <w:p w14:paraId="35A1F0F1" w14:textId="2D7C0CFF"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Arial"/>
        </w:rPr>
      </w:pPr>
      <w:r>
        <w:rPr>
          <w:rFonts w:asciiTheme="minorHAnsi" w:hAnsiTheme="minorHAnsi" w:cs="Arial"/>
        </w:rPr>
        <w:t>l</w:t>
      </w:r>
      <w:r w:rsidR="00C267B6" w:rsidRPr="000178A5">
        <w:rPr>
          <w:rFonts w:asciiTheme="minorHAnsi" w:hAnsiTheme="minorHAnsi" w:cs="Arial"/>
        </w:rPr>
        <w:t xml:space="preserve">owered water quality (e.g. effluent discharge poses a chemical barrier discouraging movement through affected areas) </w:t>
      </w:r>
    </w:p>
    <w:p w14:paraId="20A51436" w14:textId="0B0B6A62"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Helvetica"/>
        </w:rPr>
      </w:pPr>
      <w:r>
        <w:rPr>
          <w:rFonts w:asciiTheme="minorHAnsi" w:hAnsiTheme="minorHAnsi" w:cs="Helvetica"/>
        </w:rPr>
        <w:t>c</w:t>
      </w:r>
      <w:r w:rsidR="00C267B6" w:rsidRPr="000178A5">
        <w:rPr>
          <w:rFonts w:asciiTheme="minorHAnsi" w:hAnsiTheme="minorHAnsi" w:cs="Helvetica"/>
        </w:rPr>
        <w:t>limate change</w:t>
      </w:r>
    </w:p>
    <w:p w14:paraId="78051A1B" w14:textId="4FFCD99D"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Helvetica"/>
        </w:rPr>
      </w:pPr>
      <w:r>
        <w:rPr>
          <w:rFonts w:asciiTheme="minorHAnsi" w:hAnsiTheme="minorHAnsi" w:cs="Helvetica"/>
        </w:rPr>
        <w:t>m</w:t>
      </w:r>
      <w:r w:rsidR="00C267B6" w:rsidRPr="000178A5">
        <w:rPr>
          <w:rFonts w:asciiTheme="minorHAnsi" w:hAnsiTheme="minorHAnsi" w:cs="Helvetica"/>
        </w:rPr>
        <w:t xml:space="preserve">onoculture development such as plantations </w:t>
      </w:r>
    </w:p>
    <w:p w14:paraId="76C76A60" w14:textId="323535BA"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Helvetica"/>
        </w:rPr>
      </w:pPr>
      <w:r>
        <w:rPr>
          <w:rFonts w:asciiTheme="minorHAnsi" w:hAnsiTheme="minorHAnsi" w:cs="Helvetica"/>
        </w:rPr>
        <w:t>p</w:t>
      </w:r>
      <w:r w:rsidR="00C267B6" w:rsidRPr="000178A5">
        <w:rPr>
          <w:rFonts w:asciiTheme="minorHAnsi" w:hAnsiTheme="minorHAnsi" w:cs="Helvetica"/>
        </w:rPr>
        <w:t>hysical barriers to movement, e.g. vegetation removal, roads, weirs,</w:t>
      </w:r>
      <w:r>
        <w:rPr>
          <w:rFonts w:asciiTheme="minorHAnsi" w:hAnsiTheme="minorHAnsi" w:cs="Helvetica"/>
        </w:rPr>
        <w:t xml:space="preserve"> and</w:t>
      </w:r>
      <w:r w:rsidR="00C267B6" w:rsidRPr="000178A5">
        <w:rPr>
          <w:rFonts w:asciiTheme="minorHAnsi" w:hAnsiTheme="minorHAnsi" w:cs="Helvetica"/>
        </w:rPr>
        <w:t xml:space="preserve"> poorly placed urban parks</w:t>
      </w:r>
    </w:p>
    <w:p w14:paraId="5B48ECB8" w14:textId="3E5AE44E"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Helvetica"/>
        </w:rPr>
      </w:pPr>
      <w:r>
        <w:rPr>
          <w:rFonts w:asciiTheme="minorHAnsi" w:hAnsiTheme="minorHAnsi" w:cs="Helvetica"/>
        </w:rPr>
        <w:t>r</w:t>
      </w:r>
      <w:r w:rsidR="00C267B6" w:rsidRPr="000178A5">
        <w:rPr>
          <w:rFonts w:asciiTheme="minorHAnsi" w:hAnsiTheme="minorHAnsi" w:cs="Helvetica"/>
        </w:rPr>
        <w:t>emoval of ground cover, including rocks, logs and leaf litter</w:t>
      </w:r>
    </w:p>
    <w:p w14:paraId="17AE34D3" w14:textId="2530BBD6" w:rsidR="00C267B6" w:rsidRPr="000178A5" w:rsidRDefault="00914E27" w:rsidP="00C267B6">
      <w:pPr>
        <w:pStyle w:val="ListParagraph"/>
        <w:widowControl w:val="0"/>
        <w:numPr>
          <w:ilvl w:val="0"/>
          <w:numId w:val="1"/>
        </w:numPr>
        <w:tabs>
          <w:tab w:val="left" w:pos="220"/>
          <w:tab w:val="left" w:pos="720"/>
        </w:tabs>
        <w:autoSpaceDE w:val="0"/>
        <w:autoSpaceDN w:val="0"/>
        <w:adjustRightInd w:val="0"/>
        <w:spacing w:after="160" w:line="264" w:lineRule="auto"/>
        <w:ind w:left="714" w:hanging="357"/>
        <w:rPr>
          <w:rFonts w:asciiTheme="minorHAnsi" w:hAnsiTheme="minorHAnsi" w:cs="Helvetica"/>
        </w:rPr>
      </w:pPr>
      <w:r>
        <w:rPr>
          <w:rFonts w:asciiTheme="minorHAnsi" w:hAnsiTheme="minorHAnsi" w:cs="Helvetica"/>
        </w:rPr>
        <w:t>s</w:t>
      </w:r>
      <w:r w:rsidR="00C267B6" w:rsidRPr="000178A5">
        <w:rPr>
          <w:rFonts w:asciiTheme="minorHAnsi" w:hAnsiTheme="minorHAnsi" w:cs="Helvetica"/>
        </w:rPr>
        <w:t xml:space="preserve">mothering of aquatic habitat through sedimentation </w:t>
      </w:r>
      <w:r>
        <w:rPr>
          <w:rFonts w:asciiTheme="minorHAnsi" w:hAnsiTheme="minorHAnsi" w:cs="Helvetica"/>
        </w:rPr>
        <w:t xml:space="preserve">and </w:t>
      </w:r>
      <w:r w:rsidR="00C267B6" w:rsidRPr="000178A5">
        <w:rPr>
          <w:rFonts w:asciiTheme="minorHAnsi" w:hAnsiTheme="minorHAnsi" w:cs="Helvetica"/>
        </w:rPr>
        <w:t>sand slugs</w:t>
      </w:r>
    </w:p>
    <w:p w14:paraId="112D3E4C" w14:textId="5D08119D" w:rsidR="00C267B6" w:rsidRPr="000178A5" w:rsidRDefault="00C267B6" w:rsidP="00C267B6">
      <w:pPr>
        <w:pStyle w:val="BodyText2"/>
        <w:spacing w:after="160" w:line="264" w:lineRule="auto"/>
        <w:rPr>
          <w:rFonts w:asciiTheme="minorHAnsi" w:hAnsiTheme="minorHAnsi" w:cs="Arial"/>
          <w:b w:val="0"/>
          <w:szCs w:val="24"/>
        </w:rPr>
      </w:pPr>
      <w:r w:rsidRPr="000178A5">
        <w:rPr>
          <w:rFonts w:asciiTheme="minorHAnsi" w:hAnsiTheme="minorHAnsi" w:cs="Arial"/>
          <w:b w:val="0"/>
          <w:szCs w:val="24"/>
        </w:rPr>
        <w:lastRenderedPageBreak/>
        <w:t xml:space="preserve">In the ACT, one or more of these processes and </w:t>
      </w:r>
      <w:r w:rsidR="00914E27">
        <w:rPr>
          <w:rFonts w:asciiTheme="minorHAnsi" w:hAnsiTheme="minorHAnsi" w:cs="Arial"/>
          <w:b w:val="0"/>
          <w:szCs w:val="24"/>
        </w:rPr>
        <w:t>activities</w:t>
      </w:r>
      <w:r w:rsidR="00914E27" w:rsidRPr="000178A5">
        <w:rPr>
          <w:rFonts w:asciiTheme="minorHAnsi" w:hAnsiTheme="minorHAnsi" w:cs="Arial"/>
          <w:b w:val="0"/>
          <w:szCs w:val="24"/>
        </w:rPr>
        <w:t xml:space="preserve"> </w:t>
      </w:r>
      <w:r w:rsidRPr="000178A5">
        <w:rPr>
          <w:rFonts w:asciiTheme="minorHAnsi" w:hAnsiTheme="minorHAnsi" w:cs="Arial"/>
          <w:b w:val="0"/>
          <w:szCs w:val="24"/>
        </w:rPr>
        <w:t xml:space="preserve">have been identified as causing reduction and fragmentation of woodlands (ACT Government 2019), grasslands (ACT Government 2017) and riparian zones and aquatic habitats (ACT Government 2018). Habitat loss and fragmentation are </w:t>
      </w:r>
      <w:r w:rsidRPr="006F56D9">
        <w:rPr>
          <w:rFonts w:asciiTheme="minorHAnsi" w:eastAsiaTheme="minorHAnsi" w:hAnsiTheme="minorHAnsi" w:cs="Arial"/>
          <w:b w:val="0"/>
          <w:color w:val="auto"/>
          <w:szCs w:val="24"/>
        </w:rPr>
        <w:t>considered</w:t>
      </w:r>
      <w:r w:rsidRPr="00914E27">
        <w:rPr>
          <w:rFonts w:asciiTheme="minorHAnsi" w:hAnsiTheme="minorHAnsi" w:cs="Arial"/>
          <w:b w:val="0"/>
          <w:szCs w:val="24"/>
        </w:rPr>
        <w:t xml:space="preserve"> </w:t>
      </w:r>
      <w:r w:rsidRPr="000178A5">
        <w:rPr>
          <w:rFonts w:asciiTheme="minorHAnsi" w:hAnsiTheme="minorHAnsi" w:cs="Arial"/>
          <w:b w:val="0"/>
          <w:szCs w:val="24"/>
        </w:rPr>
        <w:t xml:space="preserve">to be threats to almost every species and ecological community currently listed </w:t>
      </w:r>
      <w:r w:rsidR="00914E27">
        <w:rPr>
          <w:rFonts w:asciiTheme="minorHAnsi" w:hAnsiTheme="minorHAnsi" w:cs="Arial"/>
          <w:b w:val="0"/>
          <w:szCs w:val="24"/>
        </w:rPr>
        <w:t xml:space="preserve">as threatened </w:t>
      </w:r>
      <w:r w:rsidRPr="000178A5">
        <w:rPr>
          <w:rFonts w:asciiTheme="minorHAnsi" w:hAnsiTheme="minorHAnsi" w:cs="Arial"/>
          <w:b w:val="0"/>
          <w:szCs w:val="24"/>
        </w:rPr>
        <w:t xml:space="preserve">in the ACT under the </w:t>
      </w:r>
      <w:r w:rsidRPr="000178A5">
        <w:rPr>
          <w:rFonts w:asciiTheme="minorHAnsi" w:hAnsiTheme="minorHAnsi" w:cs="Arial"/>
          <w:b w:val="0"/>
          <w:i/>
          <w:szCs w:val="24"/>
        </w:rPr>
        <w:t>Nature Conservation ACT</w:t>
      </w:r>
      <w:r w:rsidRPr="000178A5">
        <w:rPr>
          <w:rFonts w:asciiTheme="minorHAnsi" w:hAnsiTheme="minorHAnsi" w:cs="Arial"/>
          <w:b w:val="0"/>
          <w:szCs w:val="24"/>
        </w:rPr>
        <w:t xml:space="preserve"> </w:t>
      </w:r>
      <w:r w:rsidRPr="000178A5">
        <w:rPr>
          <w:rFonts w:asciiTheme="minorHAnsi" w:hAnsiTheme="minorHAnsi" w:cs="Arial"/>
          <w:b w:val="0"/>
          <w:i/>
          <w:szCs w:val="24"/>
        </w:rPr>
        <w:t xml:space="preserve">2014 </w:t>
      </w:r>
      <w:r w:rsidRPr="000178A5">
        <w:rPr>
          <w:rFonts w:asciiTheme="minorHAnsi" w:hAnsiTheme="minorHAnsi" w:cs="Arial"/>
          <w:b w:val="0"/>
          <w:szCs w:val="24"/>
        </w:rPr>
        <w:t>(Table 1).</w:t>
      </w:r>
    </w:p>
    <w:p w14:paraId="58CBA659" w14:textId="6043E9C6" w:rsidR="000158F1" w:rsidRDefault="000158F1" w:rsidP="000158F1">
      <w:pPr>
        <w:pStyle w:val="Caption"/>
        <w:ind w:left="720" w:hanging="720"/>
      </w:pPr>
      <w:r w:rsidRPr="0028173A">
        <w:rPr>
          <w:b/>
        </w:rPr>
        <w:t xml:space="preserve">Table </w:t>
      </w:r>
      <w:r w:rsidRPr="0028173A">
        <w:rPr>
          <w:b/>
        </w:rPr>
        <w:fldChar w:fldCharType="begin"/>
      </w:r>
      <w:r w:rsidRPr="0028173A">
        <w:rPr>
          <w:b/>
        </w:rPr>
        <w:instrText xml:space="preserve"> SEQ Table \* ARABIC </w:instrText>
      </w:r>
      <w:r w:rsidRPr="0028173A">
        <w:rPr>
          <w:b/>
        </w:rPr>
        <w:fldChar w:fldCharType="separate"/>
      </w:r>
      <w:r>
        <w:rPr>
          <w:b/>
          <w:noProof/>
        </w:rPr>
        <w:t>1</w:t>
      </w:r>
      <w:r w:rsidRPr="0028173A">
        <w:rPr>
          <w:b/>
        </w:rPr>
        <w:fldChar w:fldCharType="end"/>
      </w:r>
      <w:r w:rsidRPr="0028173A">
        <w:rPr>
          <w:b/>
        </w:rPr>
        <w:t>.</w:t>
      </w:r>
      <w:r>
        <w:t xml:space="preserve"> Species and Ecological Communities listed as threatened within </w:t>
      </w:r>
      <w:r w:rsidR="00914E27">
        <w:t xml:space="preserve">the </w:t>
      </w:r>
      <w:r>
        <w:t>ACT or nationally in which fragmentation is invoked as a threat in either the listing advice, conservation advice or recovery plan.</w:t>
      </w:r>
    </w:p>
    <w:tbl>
      <w:tblPr>
        <w:tblW w:w="734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2977"/>
        <w:gridCol w:w="771"/>
        <w:gridCol w:w="771"/>
      </w:tblGrid>
      <w:tr w:rsidR="000158F1" w:rsidRPr="0028173A" w14:paraId="2D536781" w14:textId="77777777" w:rsidTr="00D23076">
        <w:trPr>
          <w:trHeight w:val="300"/>
          <w:tblHeader/>
        </w:trPr>
        <w:tc>
          <w:tcPr>
            <w:tcW w:w="2830" w:type="dxa"/>
            <w:tcBorders>
              <w:top w:val="single" w:sz="4" w:space="0" w:color="auto"/>
              <w:bottom w:val="single" w:sz="4" w:space="0" w:color="auto"/>
            </w:tcBorders>
            <w:shd w:val="clear" w:color="auto" w:fill="auto"/>
            <w:noWrap/>
            <w:hideMark/>
          </w:tcPr>
          <w:p w14:paraId="44B6B24D" w14:textId="77777777" w:rsidR="000158F1" w:rsidRPr="0028173A" w:rsidRDefault="000158F1" w:rsidP="00CC4C61">
            <w:pPr>
              <w:spacing w:after="0" w:line="240" w:lineRule="auto"/>
              <w:rPr>
                <w:rFonts w:ascii="Calibri" w:eastAsia="Times New Roman" w:hAnsi="Calibri" w:cs="Times New Roman"/>
                <w:b/>
                <w:bCs/>
                <w:color w:val="000000"/>
                <w:lang w:eastAsia="en-AU"/>
              </w:rPr>
            </w:pPr>
            <w:r w:rsidRPr="0028173A">
              <w:rPr>
                <w:rFonts w:ascii="Calibri" w:eastAsia="Times New Roman" w:hAnsi="Calibri" w:cs="Times New Roman"/>
                <w:b/>
                <w:bCs/>
                <w:color w:val="000000"/>
                <w:lang w:eastAsia="en-AU"/>
              </w:rPr>
              <w:t>Common name</w:t>
            </w:r>
          </w:p>
        </w:tc>
        <w:tc>
          <w:tcPr>
            <w:tcW w:w="2977" w:type="dxa"/>
            <w:tcBorders>
              <w:top w:val="single" w:sz="4" w:space="0" w:color="auto"/>
              <w:bottom w:val="single" w:sz="4" w:space="0" w:color="auto"/>
            </w:tcBorders>
            <w:shd w:val="clear" w:color="auto" w:fill="auto"/>
            <w:noWrap/>
            <w:hideMark/>
          </w:tcPr>
          <w:p w14:paraId="2FE2FE9A" w14:textId="77777777" w:rsidR="000158F1" w:rsidRPr="0028173A" w:rsidRDefault="000158F1" w:rsidP="00CC4C61">
            <w:pPr>
              <w:spacing w:after="0" w:line="240" w:lineRule="auto"/>
              <w:rPr>
                <w:rFonts w:ascii="Calibri" w:eastAsia="Times New Roman" w:hAnsi="Calibri" w:cs="Times New Roman"/>
                <w:b/>
                <w:bCs/>
                <w:color w:val="000000"/>
                <w:lang w:eastAsia="en-AU"/>
              </w:rPr>
            </w:pPr>
            <w:r w:rsidRPr="0028173A">
              <w:rPr>
                <w:rFonts w:ascii="Calibri" w:eastAsia="Times New Roman" w:hAnsi="Calibri" w:cs="Times New Roman"/>
                <w:b/>
                <w:bCs/>
                <w:color w:val="000000"/>
                <w:lang w:eastAsia="en-AU"/>
              </w:rPr>
              <w:t>Scientific name</w:t>
            </w:r>
          </w:p>
        </w:tc>
        <w:tc>
          <w:tcPr>
            <w:tcW w:w="771" w:type="dxa"/>
            <w:tcBorders>
              <w:top w:val="single" w:sz="4" w:space="0" w:color="auto"/>
              <w:bottom w:val="single" w:sz="4" w:space="0" w:color="auto"/>
            </w:tcBorders>
            <w:shd w:val="clear" w:color="auto" w:fill="auto"/>
            <w:noWrap/>
            <w:hideMark/>
          </w:tcPr>
          <w:p w14:paraId="324E307D" w14:textId="77777777" w:rsidR="000158F1" w:rsidRPr="0028173A" w:rsidRDefault="000158F1" w:rsidP="00CC4C61">
            <w:pPr>
              <w:spacing w:after="0" w:line="240" w:lineRule="auto"/>
              <w:rPr>
                <w:rFonts w:ascii="Calibri" w:eastAsia="Times New Roman" w:hAnsi="Calibri" w:cs="Times New Roman"/>
                <w:b/>
                <w:bCs/>
                <w:color w:val="000000"/>
                <w:lang w:eastAsia="en-AU"/>
              </w:rPr>
            </w:pPr>
            <w:r w:rsidRPr="0028173A">
              <w:rPr>
                <w:rFonts w:ascii="Calibri" w:eastAsia="Times New Roman" w:hAnsi="Calibri" w:cs="Times New Roman"/>
                <w:b/>
                <w:bCs/>
                <w:color w:val="000000"/>
                <w:lang w:eastAsia="en-AU"/>
              </w:rPr>
              <w:t>ACT status</w:t>
            </w:r>
          </w:p>
        </w:tc>
        <w:tc>
          <w:tcPr>
            <w:tcW w:w="771" w:type="dxa"/>
            <w:tcBorders>
              <w:top w:val="single" w:sz="4" w:space="0" w:color="auto"/>
              <w:bottom w:val="single" w:sz="4" w:space="0" w:color="auto"/>
            </w:tcBorders>
            <w:shd w:val="clear" w:color="auto" w:fill="auto"/>
            <w:noWrap/>
            <w:hideMark/>
          </w:tcPr>
          <w:p w14:paraId="7CA6FD61" w14:textId="32827E7B" w:rsidR="000158F1" w:rsidRPr="0028173A" w:rsidRDefault="000158F1" w:rsidP="00D23076">
            <w:pPr>
              <w:spacing w:after="0" w:line="240" w:lineRule="auto"/>
              <w:rPr>
                <w:rFonts w:ascii="Calibri" w:eastAsia="Times New Roman" w:hAnsi="Calibri" w:cs="Times New Roman"/>
                <w:b/>
                <w:bCs/>
                <w:color w:val="000000"/>
                <w:lang w:eastAsia="en-AU"/>
              </w:rPr>
            </w:pPr>
            <w:r w:rsidRPr="0028173A">
              <w:rPr>
                <w:rFonts w:ascii="Calibri" w:eastAsia="Times New Roman" w:hAnsi="Calibri" w:cs="Times New Roman"/>
                <w:b/>
                <w:bCs/>
                <w:color w:val="000000"/>
                <w:lang w:eastAsia="en-AU"/>
              </w:rPr>
              <w:t>EPBC</w:t>
            </w:r>
            <w:r w:rsidR="00D23076">
              <w:rPr>
                <w:rFonts w:ascii="Calibri" w:eastAsia="Times New Roman" w:hAnsi="Calibri" w:cs="Times New Roman"/>
                <w:b/>
                <w:bCs/>
                <w:color w:val="000000"/>
                <w:lang w:eastAsia="en-AU"/>
              </w:rPr>
              <w:t xml:space="preserve"> </w:t>
            </w:r>
          </w:p>
        </w:tc>
      </w:tr>
      <w:tr w:rsidR="003B0C65" w:rsidRPr="0028173A" w14:paraId="51C492A5" w14:textId="77777777" w:rsidTr="00D23076">
        <w:trPr>
          <w:trHeight w:val="300"/>
        </w:trPr>
        <w:tc>
          <w:tcPr>
            <w:tcW w:w="2830" w:type="dxa"/>
            <w:tcBorders>
              <w:top w:val="single" w:sz="4" w:space="0" w:color="auto"/>
            </w:tcBorders>
            <w:shd w:val="clear" w:color="auto" w:fill="auto"/>
            <w:noWrap/>
            <w:hideMark/>
          </w:tcPr>
          <w:p w14:paraId="73B67DAD"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Canberra Spider Orchid</w:t>
            </w:r>
          </w:p>
        </w:tc>
        <w:tc>
          <w:tcPr>
            <w:tcW w:w="2977" w:type="dxa"/>
            <w:tcBorders>
              <w:top w:val="single" w:sz="4" w:space="0" w:color="auto"/>
            </w:tcBorders>
            <w:shd w:val="clear" w:color="auto" w:fill="auto"/>
            <w:noWrap/>
            <w:hideMark/>
          </w:tcPr>
          <w:p w14:paraId="3B00506E"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Caladenia actensis</w:t>
            </w:r>
          </w:p>
        </w:tc>
        <w:tc>
          <w:tcPr>
            <w:tcW w:w="771" w:type="dxa"/>
            <w:tcBorders>
              <w:top w:val="single" w:sz="4" w:space="0" w:color="auto"/>
            </w:tcBorders>
            <w:shd w:val="clear" w:color="auto" w:fill="auto"/>
            <w:noWrap/>
            <w:hideMark/>
          </w:tcPr>
          <w:p w14:paraId="161A6C19" w14:textId="2E00E29F"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tcBorders>
              <w:top w:val="single" w:sz="4" w:space="0" w:color="auto"/>
            </w:tcBorders>
            <w:shd w:val="clear" w:color="auto" w:fill="auto"/>
            <w:noWrap/>
            <w:hideMark/>
          </w:tcPr>
          <w:p w14:paraId="0EB1B049" w14:textId="4F9DE74B"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1A6FF1A8" w14:textId="77777777" w:rsidTr="00D23076">
        <w:trPr>
          <w:trHeight w:val="300"/>
        </w:trPr>
        <w:tc>
          <w:tcPr>
            <w:tcW w:w="2830" w:type="dxa"/>
            <w:shd w:val="clear" w:color="auto" w:fill="auto"/>
            <w:noWrap/>
            <w:hideMark/>
          </w:tcPr>
          <w:p w14:paraId="7D3AB1A2"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Kiandra Greenhood</w:t>
            </w:r>
          </w:p>
        </w:tc>
        <w:tc>
          <w:tcPr>
            <w:tcW w:w="2977" w:type="dxa"/>
            <w:shd w:val="clear" w:color="auto" w:fill="auto"/>
            <w:noWrap/>
            <w:hideMark/>
          </w:tcPr>
          <w:p w14:paraId="4FBD910E"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Pterostylis oreophila</w:t>
            </w:r>
          </w:p>
        </w:tc>
        <w:tc>
          <w:tcPr>
            <w:tcW w:w="771" w:type="dxa"/>
            <w:shd w:val="clear" w:color="auto" w:fill="auto"/>
            <w:noWrap/>
            <w:hideMark/>
          </w:tcPr>
          <w:p w14:paraId="3672B402" w14:textId="5DB7A664"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shd w:val="clear" w:color="auto" w:fill="auto"/>
            <w:noWrap/>
            <w:hideMark/>
          </w:tcPr>
          <w:p w14:paraId="6970761C" w14:textId="772167C1"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309A763D" w14:textId="77777777" w:rsidTr="00D23076">
        <w:trPr>
          <w:trHeight w:val="300"/>
        </w:trPr>
        <w:tc>
          <w:tcPr>
            <w:tcW w:w="2830" w:type="dxa"/>
            <w:shd w:val="clear" w:color="auto" w:fill="auto"/>
            <w:noWrap/>
            <w:hideMark/>
          </w:tcPr>
          <w:p w14:paraId="53967992"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Northern Corroboree Frog</w:t>
            </w:r>
          </w:p>
        </w:tc>
        <w:tc>
          <w:tcPr>
            <w:tcW w:w="2977" w:type="dxa"/>
            <w:shd w:val="clear" w:color="auto" w:fill="auto"/>
            <w:noWrap/>
            <w:hideMark/>
          </w:tcPr>
          <w:p w14:paraId="4EC2B114"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Pseudophryne pengilleyi</w:t>
            </w:r>
          </w:p>
        </w:tc>
        <w:tc>
          <w:tcPr>
            <w:tcW w:w="771" w:type="dxa"/>
            <w:shd w:val="clear" w:color="auto" w:fill="auto"/>
            <w:noWrap/>
            <w:hideMark/>
          </w:tcPr>
          <w:p w14:paraId="1E101A58" w14:textId="1D6DD7DF"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shd w:val="clear" w:color="auto" w:fill="auto"/>
            <w:noWrap/>
            <w:hideMark/>
          </w:tcPr>
          <w:p w14:paraId="6ACF5FC8" w14:textId="3C58DEEB"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24EB7591" w14:textId="77777777" w:rsidTr="00D23076">
        <w:trPr>
          <w:trHeight w:val="300"/>
        </w:trPr>
        <w:tc>
          <w:tcPr>
            <w:tcW w:w="2830" w:type="dxa"/>
            <w:shd w:val="clear" w:color="auto" w:fill="auto"/>
            <w:noWrap/>
            <w:hideMark/>
          </w:tcPr>
          <w:p w14:paraId="30B6E24B"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Regent Honeyeater</w:t>
            </w:r>
          </w:p>
        </w:tc>
        <w:tc>
          <w:tcPr>
            <w:tcW w:w="2977" w:type="dxa"/>
            <w:shd w:val="clear" w:color="auto" w:fill="auto"/>
            <w:noWrap/>
            <w:hideMark/>
          </w:tcPr>
          <w:p w14:paraId="731432CE"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Anthochaera phrygia</w:t>
            </w:r>
          </w:p>
        </w:tc>
        <w:tc>
          <w:tcPr>
            <w:tcW w:w="771" w:type="dxa"/>
            <w:shd w:val="clear" w:color="auto" w:fill="auto"/>
            <w:noWrap/>
            <w:hideMark/>
          </w:tcPr>
          <w:p w14:paraId="68EE07B0" w14:textId="6EA3A9B6"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shd w:val="clear" w:color="auto" w:fill="auto"/>
            <w:noWrap/>
            <w:hideMark/>
          </w:tcPr>
          <w:p w14:paraId="0EA9D8B6" w14:textId="3A61EAF5"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19C86CB3" w14:textId="77777777" w:rsidTr="00D23076">
        <w:trPr>
          <w:trHeight w:val="300"/>
        </w:trPr>
        <w:tc>
          <w:tcPr>
            <w:tcW w:w="2830" w:type="dxa"/>
            <w:shd w:val="clear" w:color="auto" w:fill="auto"/>
            <w:noWrap/>
            <w:hideMark/>
          </w:tcPr>
          <w:p w14:paraId="7809FF09"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Swift Parrot</w:t>
            </w:r>
          </w:p>
        </w:tc>
        <w:tc>
          <w:tcPr>
            <w:tcW w:w="2977" w:type="dxa"/>
            <w:shd w:val="clear" w:color="auto" w:fill="auto"/>
            <w:noWrap/>
            <w:hideMark/>
          </w:tcPr>
          <w:p w14:paraId="3289E16D"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Lathamus discolor</w:t>
            </w:r>
          </w:p>
        </w:tc>
        <w:tc>
          <w:tcPr>
            <w:tcW w:w="771" w:type="dxa"/>
            <w:shd w:val="clear" w:color="auto" w:fill="auto"/>
            <w:noWrap/>
            <w:hideMark/>
          </w:tcPr>
          <w:p w14:paraId="6E99CE76" w14:textId="3883873B"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shd w:val="clear" w:color="auto" w:fill="auto"/>
            <w:noWrap/>
            <w:hideMark/>
          </w:tcPr>
          <w:p w14:paraId="1D928A18" w14:textId="0ECF530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5CD5772A" w14:textId="77777777" w:rsidTr="00D23076">
        <w:trPr>
          <w:trHeight w:val="300"/>
        </w:trPr>
        <w:tc>
          <w:tcPr>
            <w:tcW w:w="2830" w:type="dxa"/>
            <w:shd w:val="clear" w:color="auto" w:fill="auto"/>
            <w:noWrap/>
            <w:hideMark/>
          </w:tcPr>
          <w:p w14:paraId="38FEC86C"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Yellow-spotted Bell Frog</w:t>
            </w:r>
          </w:p>
        </w:tc>
        <w:tc>
          <w:tcPr>
            <w:tcW w:w="2977" w:type="dxa"/>
            <w:shd w:val="clear" w:color="auto" w:fill="auto"/>
            <w:noWrap/>
            <w:hideMark/>
          </w:tcPr>
          <w:p w14:paraId="215BB652"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Litoria castanea</w:t>
            </w:r>
          </w:p>
        </w:tc>
        <w:tc>
          <w:tcPr>
            <w:tcW w:w="771" w:type="dxa"/>
            <w:shd w:val="clear" w:color="auto" w:fill="auto"/>
            <w:noWrap/>
            <w:hideMark/>
          </w:tcPr>
          <w:p w14:paraId="566E2E85" w14:textId="59CD6207"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c>
          <w:tcPr>
            <w:tcW w:w="771" w:type="dxa"/>
            <w:shd w:val="clear" w:color="auto" w:fill="auto"/>
            <w:noWrap/>
            <w:hideMark/>
          </w:tcPr>
          <w:p w14:paraId="5BFB9023" w14:textId="1DD114F9"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4C1EFF39" w14:textId="77777777" w:rsidTr="00D23076">
        <w:trPr>
          <w:trHeight w:val="300"/>
        </w:trPr>
        <w:tc>
          <w:tcPr>
            <w:tcW w:w="2830" w:type="dxa"/>
            <w:shd w:val="clear" w:color="auto" w:fill="auto"/>
            <w:noWrap/>
            <w:hideMark/>
          </w:tcPr>
          <w:p w14:paraId="0449680B"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Golden Sun Moth</w:t>
            </w:r>
          </w:p>
        </w:tc>
        <w:tc>
          <w:tcPr>
            <w:tcW w:w="2977" w:type="dxa"/>
            <w:shd w:val="clear" w:color="auto" w:fill="auto"/>
            <w:noWrap/>
            <w:hideMark/>
          </w:tcPr>
          <w:p w14:paraId="0F29230C"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Synemon plana</w:t>
            </w:r>
          </w:p>
        </w:tc>
        <w:tc>
          <w:tcPr>
            <w:tcW w:w="771" w:type="dxa"/>
            <w:shd w:val="clear" w:color="auto" w:fill="auto"/>
            <w:noWrap/>
            <w:hideMark/>
          </w:tcPr>
          <w:p w14:paraId="38324DEA" w14:textId="60F66C9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7CE3D994" w14:textId="1D15E6D5"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7B779AA4" w14:textId="77777777" w:rsidTr="00D23076">
        <w:trPr>
          <w:trHeight w:val="300"/>
        </w:trPr>
        <w:tc>
          <w:tcPr>
            <w:tcW w:w="2830" w:type="dxa"/>
            <w:shd w:val="clear" w:color="auto" w:fill="auto"/>
            <w:noWrap/>
            <w:hideMark/>
          </w:tcPr>
          <w:p w14:paraId="5C31FC4E"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Silver Perch</w:t>
            </w:r>
          </w:p>
        </w:tc>
        <w:tc>
          <w:tcPr>
            <w:tcW w:w="2977" w:type="dxa"/>
            <w:shd w:val="clear" w:color="auto" w:fill="auto"/>
            <w:noWrap/>
            <w:hideMark/>
          </w:tcPr>
          <w:p w14:paraId="04A92AEF"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Bidyanus bidyanus</w:t>
            </w:r>
          </w:p>
        </w:tc>
        <w:tc>
          <w:tcPr>
            <w:tcW w:w="771" w:type="dxa"/>
            <w:shd w:val="clear" w:color="auto" w:fill="auto"/>
            <w:noWrap/>
            <w:hideMark/>
          </w:tcPr>
          <w:p w14:paraId="68E0CA32" w14:textId="620AC06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12B9C2EC" w14:textId="3418E7C4"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3B0C65" w:rsidRPr="0028173A" w14:paraId="0C4154BA" w14:textId="77777777" w:rsidTr="00D23076">
        <w:trPr>
          <w:trHeight w:val="300"/>
        </w:trPr>
        <w:tc>
          <w:tcPr>
            <w:tcW w:w="2830" w:type="dxa"/>
            <w:shd w:val="clear" w:color="auto" w:fill="auto"/>
            <w:noWrap/>
            <w:hideMark/>
          </w:tcPr>
          <w:p w14:paraId="36748DA6"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Australian Painted Snipe</w:t>
            </w:r>
          </w:p>
        </w:tc>
        <w:tc>
          <w:tcPr>
            <w:tcW w:w="2977" w:type="dxa"/>
            <w:shd w:val="clear" w:color="auto" w:fill="auto"/>
            <w:noWrap/>
            <w:hideMark/>
          </w:tcPr>
          <w:p w14:paraId="306AEDC0"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Rostratula australis</w:t>
            </w:r>
          </w:p>
        </w:tc>
        <w:tc>
          <w:tcPr>
            <w:tcW w:w="771" w:type="dxa"/>
            <w:shd w:val="clear" w:color="auto" w:fill="auto"/>
            <w:noWrap/>
            <w:hideMark/>
          </w:tcPr>
          <w:p w14:paraId="112FAD6E" w14:textId="66018D34"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6D1CFDCB" w14:textId="5A3BF92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47314540" w14:textId="77777777" w:rsidTr="00D23076">
        <w:trPr>
          <w:trHeight w:val="300"/>
        </w:trPr>
        <w:tc>
          <w:tcPr>
            <w:tcW w:w="2830" w:type="dxa"/>
            <w:shd w:val="clear" w:color="auto" w:fill="auto"/>
            <w:noWrap/>
            <w:hideMark/>
          </w:tcPr>
          <w:p w14:paraId="415C2056"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Baeuerlen’s Gentian</w:t>
            </w:r>
          </w:p>
        </w:tc>
        <w:tc>
          <w:tcPr>
            <w:tcW w:w="2977" w:type="dxa"/>
            <w:shd w:val="clear" w:color="auto" w:fill="auto"/>
            <w:noWrap/>
            <w:hideMark/>
          </w:tcPr>
          <w:p w14:paraId="06516900"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Gentiana baeuerlenii</w:t>
            </w:r>
          </w:p>
        </w:tc>
        <w:tc>
          <w:tcPr>
            <w:tcW w:w="771" w:type="dxa"/>
            <w:shd w:val="clear" w:color="auto" w:fill="auto"/>
            <w:noWrap/>
            <w:hideMark/>
          </w:tcPr>
          <w:p w14:paraId="7C35CBBC" w14:textId="75B22E2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36D5E7FA" w14:textId="22EF32B2"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16BFC090" w14:textId="77777777" w:rsidTr="00D23076">
        <w:trPr>
          <w:trHeight w:val="300"/>
        </w:trPr>
        <w:tc>
          <w:tcPr>
            <w:tcW w:w="2830" w:type="dxa"/>
            <w:shd w:val="clear" w:color="auto" w:fill="auto"/>
            <w:noWrap/>
            <w:hideMark/>
          </w:tcPr>
          <w:p w14:paraId="483A8383"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Button Wrinklewort</w:t>
            </w:r>
          </w:p>
        </w:tc>
        <w:tc>
          <w:tcPr>
            <w:tcW w:w="2977" w:type="dxa"/>
            <w:shd w:val="clear" w:color="auto" w:fill="auto"/>
            <w:noWrap/>
            <w:hideMark/>
          </w:tcPr>
          <w:p w14:paraId="07D41B93" w14:textId="1E7DEE10"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Rutidosis leptorrynchoides</w:t>
            </w:r>
          </w:p>
        </w:tc>
        <w:tc>
          <w:tcPr>
            <w:tcW w:w="771" w:type="dxa"/>
            <w:shd w:val="clear" w:color="auto" w:fill="auto"/>
            <w:noWrap/>
            <w:hideMark/>
          </w:tcPr>
          <w:p w14:paraId="6F3287DA" w14:textId="15A8D769"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0092B1E8" w14:textId="27801469"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5A463DEA" w14:textId="77777777" w:rsidTr="00D23076">
        <w:trPr>
          <w:trHeight w:val="300"/>
        </w:trPr>
        <w:tc>
          <w:tcPr>
            <w:tcW w:w="2830" w:type="dxa"/>
            <w:shd w:val="clear" w:color="auto" w:fill="auto"/>
            <w:noWrap/>
            <w:hideMark/>
          </w:tcPr>
          <w:p w14:paraId="554B1F64"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Grassland Earless Dragon</w:t>
            </w:r>
          </w:p>
        </w:tc>
        <w:tc>
          <w:tcPr>
            <w:tcW w:w="2977" w:type="dxa"/>
            <w:shd w:val="clear" w:color="auto" w:fill="auto"/>
            <w:noWrap/>
            <w:hideMark/>
          </w:tcPr>
          <w:p w14:paraId="3E0024D2"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Tympanocryptis pinguicolla</w:t>
            </w:r>
          </w:p>
        </w:tc>
        <w:tc>
          <w:tcPr>
            <w:tcW w:w="771" w:type="dxa"/>
            <w:shd w:val="clear" w:color="auto" w:fill="auto"/>
            <w:noWrap/>
            <w:hideMark/>
          </w:tcPr>
          <w:p w14:paraId="26915439" w14:textId="3E52E687"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3058D092" w14:textId="2FE4174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283F4C7E" w14:textId="77777777" w:rsidTr="00D23076">
        <w:trPr>
          <w:trHeight w:val="300"/>
        </w:trPr>
        <w:tc>
          <w:tcPr>
            <w:tcW w:w="2830" w:type="dxa"/>
            <w:shd w:val="clear" w:color="auto" w:fill="auto"/>
            <w:noWrap/>
            <w:hideMark/>
          </w:tcPr>
          <w:p w14:paraId="53C221C8"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Macquarie Perch</w:t>
            </w:r>
          </w:p>
        </w:tc>
        <w:tc>
          <w:tcPr>
            <w:tcW w:w="2977" w:type="dxa"/>
            <w:shd w:val="clear" w:color="auto" w:fill="auto"/>
            <w:noWrap/>
            <w:hideMark/>
          </w:tcPr>
          <w:p w14:paraId="5996E573"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Macquaria australasica</w:t>
            </w:r>
          </w:p>
        </w:tc>
        <w:tc>
          <w:tcPr>
            <w:tcW w:w="771" w:type="dxa"/>
            <w:shd w:val="clear" w:color="auto" w:fill="auto"/>
            <w:noWrap/>
            <w:hideMark/>
          </w:tcPr>
          <w:p w14:paraId="0CED46EB" w14:textId="1D6B5A21"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05C66C8F" w14:textId="1C2098E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6B706E0F" w14:textId="77777777" w:rsidTr="00D23076">
        <w:trPr>
          <w:trHeight w:val="300"/>
        </w:trPr>
        <w:tc>
          <w:tcPr>
            <w:tcW w:w="2830" w:type="dxa"/>
            <w:shd w:val="clear" w:color="auto" w:fill="auto"/>
            <w:noWrap/>
            <w:hideMark/>
          </w:tcPr>
          <w:p w14:paraId="1F664D80"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Small Purple Pea</w:t>
            </w:r>
          </w:p>
        </w:tc>
        <w:tc>
          <w:tcPr>
            <w:tcW w:w="2977" w:type="dxa"/>
            <w:shd w:val="clear" w:color="auto" w:fill="auto"/>
            <w:noWrap/>
            <w:hideMark/>
          </w:tcPr>
          <w:p w14:paraId="32B7E52B"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Swainsona recta</w:t>
            </w:r>
          </w:p>
        </w:tc>
        <w:tc>
          <w:tcPr>
            <w:tcW w:w="771" w:type="dxa"/>
            <w:shd w:val="clear" w:color="auto" w:fill="auto"/>
            <w:noWrap/>
            <w:hideMark/>
          </w:tcPr>
          <w:p w14:paraId="53DF68E7" w14:textId="0FB2E28D"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3CC84E4B" w14:textId="24F5BDF5"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4FFED05C" w14:textId="77777777" w:rsidTr="00D23076">
        <w:trPr>
          <w:trHeight w:val="300"/>
        </w:trPr>
        <w:tc>
          <w:tcPr>
            <w:tcW w:w="2830" w:type="dxa"/>
            <w:shd w:val="clear" w:color="auto" w:fill="auto"/>
            <w:noWrap/>
            <w:hideMark/>
          </w:tcPr>
          <w:p w14:paraId="533B14FB"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Smoky Mouse</w:t>
            </w:r>
          </w:p>
        </w:tc>
        <w:tc>
          <w:tcPr>
            <w:tcW w:w="2977" w:type="dxa"/>
            <w:shd w:val="clear" w:color="auto" w:fill="auto"/>
            <w:noWrap/>
            <w:hideMark/>
          </w:tcPr>
          <w:p w14:paraId="1CA0D1CE"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Pseudomys fumeus</w:t>
            </w:r>
          </w:p>
        </w:tc>
        <w:tc>
          <w:tcPr>
            <w:tcW w:w="771" w:type="dxa"/>
            <w:shd w:val="clear" w:color="auto" w:fill="auto"/>
            <w:noWrap/>
            <w:hideMark/>
          </w:tcPr>
          <w:p w14:paraId="609D7F89" w14:textId="013C57E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15329159" w14:textId="4734DCC0"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16E12986" w14:textId="77777777" w:rsidTr="00D23076">
        <w:trPr>
          <w:trHeight w:val="300"/>
        </w:trPr>
        <w:tc>
          <w:tcPr>
            <w:tcW w:w="2830" w:type="dxa"/>
            <w:shd w:val="clear" w:color="auto" w:fill="auto"/>
            <w:noWrap/>
            <w:hideMark/>
          </w:tcPr>
          <w:p w14:paraId="7D8C28C4"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Southern Brown Bandicoot</w:t>
            </w:r>
          </w:p>
        </w:tc>
        <w:tc>
          <w:tcPr>
            <w:tcW w:w="2977" w:type="dxa"/>
            <w:shd w:val="clear" w:color="auto" w:fill="auto"/>
            <w:noWrap/>
            <w:hideMark/>
          </w:tcPr>
          <w:p w14:paraId="0504F51F"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Isoodon obesulus obesulus</w:t>
            </w:r>
          </w:p>
        </w:tc>
        <w:tc>
          <w:tcPr>
            <w:tcW w:w="771" w:type="dxa"/>
            <w:shd w:val="clear" w:color="auto" w:fill="auto"/>
            <w:noWrap/>
            <w:hideMark/>
          </w:tcPr>
          <w:p w14:paraId="2A3C5AF0" w14:textId="00B403A5"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68797743" w14:textId="3AD17CA2"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450FABAE" w14:textId="77777777" w:rsidTr="00D23076">
        <w:trPr>
          <w:trHeight w:val="300"/>
        </w:trPr>
        <w:tc>
          <w:tcPr>
            <w:tcW w:w="2830" w:type="dxa"/>
            <w:shd w:val="clear" w:color="auto" w:fill="auto"/>
            <w:noWrap/>
            <w:hideMark/>
          </w:tcPr>
          <w:p w14:paraId="5702A789" w14:textId="1DCE5EF0"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 xml:space="preserve">Tarengo </w:t>
            </w:r>
            <w:r>
              <w:rPr>
                <w:rFonts w:ascii="Calibri" w:eastAsia="Times New Roman" w:hAnsi="Calibri" w:cs="Times New Roman"/>
                <w:color w:val="000000"/>
                <w:lang w:eastAsia="en-AU"/>
              </w:rPr>
              <w:t>L</w:t>
            </w:r>
            <w:r w:rsidRPr="0028173A">
              <w:rPr>
                <w:rFonts w:ascii="Calibri" w:eastAsia="Times New Roman" w:hAnsi="Calibri" w:cs="Times New Roman"/>
                <w:color w:val="000000"/>
                <w:lang w:eastAsia="en-AU"/>
              </w:rPr>
              <w:t xml:space="preserve">eek </w:t>
            </w:r>
            <w:r>
              <w:rPr>
                <w:rFonts w:ascii="Calibri" w:eastAsia="Times New Roman" w:hAnsi="Calibri" w:cs="Times New Roman"/>
                <w:color w:val="000000"/>
                <w:lang w:eastAsia="en-AU"/>
              </w:rPr>
              <w:t>O</w:t>
            </w:r>
            <w:r w:rsidRPr="0028173A">
              <w:rPr>
                <w:rFonts w:ascii="Calibri" w:eastAsia="Times New Roman" w:hAnsi="Calibri" w:cs="Times New Roman"/>
                <w:color w:val="000000"/>
                <w:lang w:eastAsia="en-AU"/>
              </w:rPr>
              <w:t>rchid</w:t>
            </w:r>
          </w:p>
        </w:tc>
        <w:tc>
          <w:tcPr>
            <w:tcW w:w="2977" w:type="dxa"/>
            <w:shd w:val="clear" w:color="auto" w:fill="auto"/>
            <w:noWrap/>
            <w:hideMark/>
          </w:tcPr>
          <w:p w14:paraId="1BE212E8"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Prasophyllum petilum</w:t>
            </w:r>
          </w:p>
        </w:tc>
        <w:tc>
          <w:tcPr>
            <w:tcW w:w="771" w:type="dxa"/>
            <w:shd w:val="clear" w:color="auto" w:fill="auto"/>
            <w:noWrap/>
            <w:hideMark/>
          </w:tcPr>
          <w:p w14:paraId="4AFC037B" w14:textId="37D0D7B5"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411E5E2D" w14:textId="54A9BCA3"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768FB98C" w14:textId="77777777" w:rsidTr="00D23076">
        <w:trPr>
          <w:trHeight w:val="300"/>
        </w:trPr>
        <w:tc>
          <w:tcPr>
            <w:tcW w:w="2830" w:type="dxa"/>
            <w:shd w:val="clear" w:color="auto" w:fill="auto"/>
            <w:noWrap/>
            <w:hideMark/>
          </w:tcPr>
          <w:p w14:paraId="053A090F"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Trout Cod</w:t>
            </w:r>
          </w:p>
        </w:tc>
        <w:tc>
          <w:tcPr>
            <w:tcW w:w="2977" w:type="dxa"/>
            <w:shd w:val="clear" w:color="auto" w:fill="auto"/>
            <w:noWrap/>
            <w:hideMark/>
          </w:tcPr>
          <w:p w14:paraId="1E7A2592"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Maccullochella macquariensis</w:t>
            </w:r>
          </w:p>
        </w:tc>
        <w:tc>
          <w:tcPr>
            <w:tcW w:w="771" w:type="dxa"/>
            <w:shd w:val="clear" w:color="auto" w:fill="auto"/>
            <w:noWrap/>
            <w:hideMark/>
          </w:tcPr>
          <w:p w14:paraId="4F001074" w14:textId="5063BB2F"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508417BE" w14:textId="0E45657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15A014B6" w14:textId="77777777" w:rsidTr="00D23076">
        <w:trPr>
          <w:trHeight w:val="300"/>
        </w:trPr>
        <w:tc>
          <w:tcPr>
            <w:tcW w:w="2830" w:type="dxa"/>
            <w:shd w:val="clear" w:color="auto" w:fill="auto"/>
            <w:noWrap/>
            <w:hideMark/>
          </w:tcPr>
          <w:p w14:paraId="02CE34C9"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Tuggeranong Lignum</w:t>
            </w:r>
          </w:p>
        </w:tc>
        <w:tc>
          <w:tcPr>
            <w:tcW w:w="2977" w:type="dxa"/>
            <w:shd w:val="clear" w:color="auto" w:fill="auto"/>
            <w:noWrap/>
            <w:hideMark/>
          </w:tcPr>
          <w:p w14:paraId="3BCBBF7D"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Muehlenbeckia tuggeranong</w:t>
            </w:r>
          </w:p>
        </w:tc>
        <w:tc>
          <w:tcPr>
            <w:tcW w:w="771" w:type="dxa"/>
            <w:shd w:val="clear" w:color="auto" w:fill="auto"/>
            <w:noWrap/>
            <w:hideMark/>
          </w:tcPr>
          <w:p w14:paraId="127DE84B" w14:textId="2CB5061E"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0345537A" w14:textId="587CCE23"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r>
      <w:tr w:rsidR="003B0C65" w:rsidRPr="0028173A" w14:paraId="383D1334" w14:textId="77777777" w:rsidTr="00D23076">
        <w:trPr>
          <w:trHeight w:val="300"/>
        </w:trPr>
        <w:tc>
          <w:tcPr>
            <w:tcW w:w="2830" w:type="dxa"/>
            <w:shd w:val="clear" w:color="auto" w:fill="auto"/>
            <w:noWrap/>
            <w:hideMark/>
          </w:tcPr>
          <w:p w14:paraId="39475619"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Brush-tailed Rock-wallaby</w:t>
            </w:r>
          </w:p>
        </w:tc>
        <w:tc>
          <w:tcPr>
            <w:tcW w:w="2977" w:type="dxa"/>
            <w:shd w:val="clear" w:color="auto" w:fill="auto"/>
            <w:noWrap/>
            <w:hideMark/>
          </w:tcPr>
          <w:p w14:paraId="00BECE9C"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Petrogale penicillata</w:t>
            </w:r>
          </w:p>
        </w:tc>
        <w:tc>
          <w:tcPr>
            <w:tcW w:w="771" w:type="dxa"/>
            <w:shd w:val="clear" w:color="auto" w:fill="auto"/>
            <w:noWrap/>
            <w:hideMark/>
          </w:tcPr>
          <w:p w14:paraId="3308DBC3" w14:textId="39E856EF"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75E39E4E" w14:textId="4AAEDC0C" w:rsidR="003B0C65" w:rsidRPr="0028173A" w:rsidRDefault="003B0C65" w:rsidP="003B0C65">
            <w:pPr>
              <w:spacing w:after="0" w:line="240" w:lineRule="auto"/>
              <w:rPr>
                <w:rFonts w:ascii="Calibri" w:eastAsia="Times New Roman" w:hAnsi="Calibri" w:cs="Times New Roman"/>
                <w:color w:val="000000"/>
                <w:lang w:eastAsia="en-AU"/>
              </w:rPr>
            </w:pPr>
            <w:r w:rsidRPr="003E45C3">
              <w:rPr>
                <w:rFonts w:ascii="Calibri" w:eastAsia="Times New Roman" w:hAnsi="Calibri" w:cs="Times New Roman"/>
                <w:color w:val="000000"/>
                <w:lang w:eastAsia="en-AU"/>
              </w:rPr>
              <w:t>VU</w:t>
            </w:r>
          </w:p>
        </w:tc>
      </w:tr>
      <w:tr w:rsidR="003B0C65" w:rsidRPr="0028173A" w14:paraId="1A70AC5A" w14:textId="77777777" w:rsidTr="00D23076">
        <w:trPr>
          <w:trHeight w:val="300"/>
        </w:trPr>
        <w:tc>
          <w:tcPr>
            <w:tcW w:w="2830" w:type="dxa"/>
            <w:shd w:val="clear" w:color="auto" w:fill="auto"/>
            <w:noWrap/>
            <w:hideMark/>
          </w:tcPr>
          <w:p w14:paraId="1A1693AD" w14:textId="77777777" w:rsidR="003B0C65" w:rsidRPr="006F56D9" w:rsidRDefault="003B0C65" w:rsidP="003B0C65">
            <w:pPr>
              <w:spacing w:after="0" w:line="240" w:lineRule="auto"/>
              <w:rPr>
                <w:rFonts w:eastAsia="Times New Roman" w:cs="Segoe UI"/>
                <w:color w:val="000000"/>
                <w:lang w:eastAsia="en-AU"/>
              </w:rPr>
            </w:pPr>
            <w:r w:rsidRPr="006F56D9">
              <w:rPr>
                <w:rFonts w:eastAsia="Times New Roman" w:cs="Segoe UI"/>
                <w:color w:val="000000"/>
                <w:lang w:eastAsia="en-AU"/>
              </w:rPr>
              <w:t>Ginninderra Peppercress</w:t>
            </w:r>
          </w:p>
        </w:tc>
        <w:tc>
          <w:tcPr>
            <w:tcW w:w="2977" w:type="dxa"/>
            <w:shd w:val="clear" w:color="auto" w:fill="auto"/>
            <w:noWrap/>
            <w:hideMark/>
          </w:tcPr>
          <w:p w14:paraId="6F2C08E5"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Lepidium ginninderrense</w:t>
            </w:r>
          </w:p>
        </w:tc>
        <w:tc>
          <w:tcPr>
            <w:tcW w:w="771" w:type="dxa"/>
            <w:shd w:val="clear" w:color="auto" w:fill="auto"/>
            <w:noWrap/>
            <w:hideMark/>
          </w:tcPr>
          <w:p w14:paraId="075E2A1D" w14:textId="5A75DBE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428243D2" w14:textId="7D0EF132" w:rsidR="003B0C65" w:rsidRPr="0028173A" w:rsidRDefault="003B0C65" w:rsidP="003B0C65">
            <w:pPr>
              <w:spacing w:after="0" w:line="240" w:lineRule="auto"/>
              <w:rPr>
                <w:rFonts w:ascii="Calibri" w:eastAsia="Times New Roman" w:hAnsi="Calibri" w:cs="Times New Roman"/>
                <w:color w:val="000000"/>
                <w:lang w:eastAsia="en-AU"/>
              </w:rPr>
            </w:pPr>
            <w:r w:rsidRPr="003E45C3">
              <w:rPr>
                <w:rFonts w:ascii="Calibri" w:eastAsia="Times New Roman" w:hAnsi="Calibri" w:cs="Times New Roman"/>
                <w:color w:val="000000"/>
                <w:lang w:eastAsia="en-AU"/>
              </w:rPr>
              <w:t>VU</w:t>
            </w:r>
          </w:p>
        </w:tc>
      </w:tr>
      <w:tr w:rsidR="003B0C65" w:rsidRPr="0028173A" w14:paraId="12780189" w14:textId="77777777" w:rsidTr="00D23076">
        <w:trPr>
          <w:trHeight w:val="300"/>
        </w:trPr>
        <w:tc>
          <w:tcPr>
            <w:tcW w:w="2830" w:type="dxa"/>
            <w:shd w:val="clear" w:color="auto" w:fill="auto"/>
            <w:noWrap/>
            <w:hideMark/>
          </w:tcPr>
          <w:p w14:paraId="6F90C319"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Murrumbidgee Bossiaea</w:t>
            </w:r>
          </w:p>
        </w:tc>
        <w:tc>
          <w:tcPr>
            <w:tcW w:w="2977" w:type="dxa"/>
            <w:shd w:val="clear" w:color="auto" w:fill="auto"/>
            <w:noWrap/>
            <w:hideMark/>
          </w:tcPr>
          <w:p w14:paraId="1F997E16"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Bossiaea grayi</w:t>
            </w:r>
          </w:p>
        </w:tc>
        <w:tc>
          <w:tcPr>
            <w:tcW w:w="771" w:type="dxa"/>
            <w:shd w:val="clear" w:color="auto" w:fill="auto"/>
            <w:noWrap/>
            <w:hideMark/>
          </w:tcPr>
          <w:p w14:paraId="5E86C9F6" w14:textId="7E8D8773"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73FED681" w14:textId="7DDF7F78"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NL</w:t>
            </w:r>
          </w:p>
        </w:tc>
      </w:tr>
      <w:tr w:rsidR="003B0C65" w:rsidRPr="0028173A" w14:paraId="443BC728" w14:textId="77777777" w:rsidTr="00D23076">
        <w:trPr>
          <w:trHeight w:val="300"/>
        </w:trPr>
        <w:tc>
          <w:tcPr>
            <w:tcW w:w="2830" w:type="dxa"/>
            <w:shd w:val="clear" w:color="auto" w:fill="auto"/>
            <w:noWrap/>
            <w:hideMark/>
          </w:tcPr>
          <w:p w14:paraId="20DFA330"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Black Gum</w:t>
            </w:r>
          </w:p>
        </w:tc>
        <w:tc>
          <w:tcPr>
            <w:tcW w:w="2977" w:type="dxa"/>
            <w:shd w:val="clear" w:color="auto" w:fill="auto"/>
            <w:noWrap/>
            <w:hideMark/>
          </w:tcPr>
          <w:p w14:paraId="3E8427AD"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Eucalyptus aggregata</w:t>
            </w:r>
          </w:p>
        </w:tc>
        <w:tc>
          <w:tcPr>
            <w:tcW w:w="771" w:type="dxa"/>
            <w:shd w:val="clear" w:color="auto" w:fill="auto"/>
            <w:noWrap/>
            <w:hideMark/>
          </w:tcPr>
          <w:p w14:paraId="6EF2FD5F" w14:textId="531B47CD"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VU</w:t>
            </w:r>
          </w:p>
        </w:tc>
        <w:tc>
          <w:tcPr>
            <w:tcW w:w="771" w:type="dxa"/>
            <w:shd w:val="clear" w:color="auto" w:fill="auto"/>
            <w:noWrap/>
            <w:hideMark/>
          </w:tcPr>
          <w:p w14:paraId="7AEF2A6E" w14:textId="05809456" w:rsidR="003B0C65" w:rsidRPr="0028173A" w:rsidRDefault="003B0C65" w:rsidP="003B0C65">
            <w:pPr>
              <w:spacing w:after="0" w:line="240" w:lineRule="auto"/>
              <w:rPr>
                <w:rFonts w:ascii="Calibri" w:eastAsia="Times New Roman" w:hAnsi="Calibri" w:cs="Times New Roman"/>
                <w:color w:val="000000"/>
                <w:lang w:eastAsia="en-AU"/>
              </w:rPr>
            </w:pPr>
            <w:r w:rsidRPr="005D7C12">
              <w:rPr>
                <w:rFonts w:ascii="Calibri" w:eastAsia="Times New Roman" w:hAnsi="Calibri" w:cs="Times New Roman"/>
                <w:color w:val="000000"/>
                <w:lang w:eastAsia="en-AU"/>
              </w:rPr>
              <w:t>VU</w:t>
            </w:r>
          </w:p>
        </w:tc>
      </w:tr>
      <w:tr w:rsidR="003B0C65" w:rsidRPr="0028173A" w14:paraId="496E0E07" w14:textId="77777777" w:rsidTr="00D23076">
        <w:trPr>
          <w:trHeight w:val="300"/>
        </w:trPr>
        <w:tc>
          <w:tcPr>
            <w:tcW w:w="2830" w:type="dxa"/>
            <w:shd w:val="clear" w:color="auto" w:fill="auto"/>
            <w:noWrap/>
            <w:hideMark/>
          </w:tcPr>
          <w:p w14:paraId="4454137C" w14:textId="1AFF0A1A"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B</w:t>
            </w:r>
            <w:r w:rsidRPr="0028173A">
              <w:rPr>
                <w:rFonts w:ascii="Calibri" w:eastAsia="Times New Roman" w:hAnsi="Calibri" w:cs="Times New Roman"/>
                <w:color w:val="000000"/>
                <w:lang w:eastAsia="en-AU"/>
              </w:rPr>
              <w:t xml:space="preserve">road-toothed </w:t>
            </w:r>
            <w:r>
              <w:rPr>
                <w:rFonts w:ascii="Calibri" w:eastAsia="Times New Roman" w:hAnsi="Calibri" w:cs="Times New Roman"/>
                <w:color w:val="000000"/>
                <w:lang w:eastAsia="en-AU"/>
              </w:rPr>
              <w:t>R</w:t>
            </w:r>
            <w:r w:rsidRPr="0028173A">
              <w:rPr>
                <w:rFonts w:ascii="Calibri" w:eastAsia="Times New Roman" w:hAnsi="Calibri" w:cs="Times New Roman"/>
                <w:color w:val="000000"/>
                <w:lang w:eastAsia="en-AU"/>
              </w:rPr>
              <w:t>at</w:t>
            </w:r>
          </w:p>
        </w:tc>
        <w:tc>
          <w:tcPr>
            <w:tcW w:w="2977" w:type="dxa"/>
            <w:shd w:val="clear" w:color="auto" w:fill="auto"/>
            <w:noWrap/>
            <w:hideMark/>
          </w:tcPr>
          <w:p w14:paraId="687C6099"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Mastocomys fuscus mordicus</w:t>
            </w:r>
          </w:p>
        </w:tc>
        <w:tc>
          <w:tcPr>
            <w:tcW w:w="771" w:type="dxa"/>
            <w:shd w:val="clear" w:color="auto" w:fill="auto"/>
            <w:noWrap/>
            <w:hideMark/>
          </w:tcPr>
          <w:p w14:paraId="0692C4A6" w14:textId="75D88A67" w:rsidR="003B0C65" w:rsidRPr="0028173A" w:rsidRDefault="003B0C65" w:rsidP="003B0C65">
            <w:pPr>
              <w:spacing w:after="0" w:line="240" w:lineRule="auto"/>
              <w:rPr>
                <w:rFonts w:ascii="Calibri" w:eastAsia="Times New Roman" w:hAnsi="Calibri" w:cs="Times New Roman"/>
                <w:color w:val="000000"/>
                <w:lang w:eastAsia="en-AU"/>
              </w:rPr>
            </w:pPr>
            <w:r w:rsidRPr="00BA4490">
              <w:rPr>
                <w:rFonts w:ascii="Calibri" w:eastAsia="Times New Roman" w:hAnsi="Calibri" w:cs="Times New Roman"/>
                <w:color w:val="000000"/>
                <w:lang w:eastAsia="en-AU"/>
              </w:rPr>
              <w:t>VU</w:t>
            </w:r>
          </w:p>
        </w:tc>
        <w:tc>
          <w:tcPr>
            <w:tcW w:w="771" w:type="dxa"/>
            <w:shd w:val="clear" w:color="auto" w:fill="auto"/>
            <w:noWrap/>
            <w:hideMark/>
          </w:tcPr>
          <w:p w14:paraId="478EB978" w14:textId="6D403BDF" w:rsidR="003B0C65" w:rsidRPr="0028173A" w:rsidRDefault="003B0C65" w:rsidP="003B0C65">
            <w:pPr>
              <w:spacing w:after="0" w:line="240" w:lineRule="auto"/>
              <w:rPr>
                <w:rFonts w:ascii="Calibri" w:eastAsia="Times New Roman" w:hAnsi="Calibri" w:cs="Times New Roman"/>
                <w:color w:val="000000"/>
                <w:lang w:eastAsia="en-AU"/>
              </w:rPr>
            </w:pPr>
            <w:r w:rsidRPr="005D7C12">
              <w:rPr>
                <w:rFonts w:ascii="Calibri" w:eastAsia="Times New Roman" w:hAnsi="Calibri" w:cs="Times New Roman"/>
                <w:color w:val="000000"/>
                <w:lang w:eastAsia="en-AU"/>
              </w:rPr>
              <w:t>VU</w:t>
            </w:r>
          </w:p>
        </w:tc>
      </w:tr>
      <w:tr w:rsidR="003B0C65" w:rsidRPr="0028173A" w14:paraId="0183AD48" w14:textId="77777777" w:rsidTr="00D23076">
        <w:trPr>
          <w:trHeight w:val="300"/>
        </w:trPr>
        <w:tc>
          <w:tcPr>
            <w:tcW w:w="2830" w:type="dxa"/>
            <w:shd w:val="clear" w:color="auto" w:fill="auto"/>
            <w:noWrap/>
            <w:hideMark/>
          </w:tcPr>
          <w:p w14:paraId="1E1D0FCA"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Greater Glider</w:t>
            </w:r>
          </w:p>
        </w:tc>
        <w:tc>
          <w:tcPr>
            <w:tcW w:w="2977" w:type="dxa"/>
            <w:shd w:val="clear" w:color="auto" w:fill="auto"/>
            <w:noWrap/>
            <w:hideMark/>
          </w:tcPr>
          <w:p w14:paraId="5BF38BC7"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Petauroides volans</w:t>
            </w:r>
          </w:p>
        </w:tc>
        <w:tc>
          <w:tcPr>
            <w:tcW w:w="771" w:type="dxa"/>
            <w:shd w:val="clear" w:color="auto" w:fill="auto"/>
            <w:noWrap/>
            <w:hideMark/>
          </w:tcPr>
          <w:p w14:paraId="29463181" w14:textId="045B5AA8" w:rsidR="003B0C65" w:rsidRPr="0028173A" w:rsidRDefault="003B0C65" w:rsidP="003B0C65">
            <w:pPr>
              <w:spacing w:after="0" w:line="240" w:lineRule="auto"/>
              <w:rPr>
                <w:rFonts w:ascii="Calibri" w:eastAsia="Times New Roman" w:hAnsi="Calibri" w:cs="Times New Roman"/>
                <w:color w:val="000000"/>
                <w:lang w:eastAsia="en-AU"/>
              </w:rPr>
            </w:pPr>
            <w:r w:rsidRPr="00BA4490">
              <w:rPr>
                <w:rFonts w:ascii="Calibri" w:eastAsia="Times New Roman" w:hAnsi="Calibri" w:cs="Times New Roman"/>
                <w:color w:val="000000"/>
                <w:lang w:eastAsia="en-AU"/>
              </w:rPr>
              <w:t>VU</w:t>
            </w:r>
          </w:p>
        </w:tc>
        <w:tc>
          <w:tcPr>
            <w:tcW w:w="771" w:type="dxa"/>
            <w:shd w:val="clear" w:color="auto" w:fill="auto"/>
            <w:noWrap/>
            <w:hideMark/>
          </w:tcPr>
          <w:p w14:paraId="04E5DE09" w14:textId="16024B0B" w:rsidR="003B0C65" w:rsidRPr="0028173A" w:rsidRDefault="003B0C65" w:rsidP="003B0C65">
            <w:pPr>
              <w:spacing w:after="0" w:line="240" w:lineRule="auto"/>
              <w:rPr>
                <w:rFonts w:ascii="Calibri" w:eastAsia="Times New Roman" w:hAnsi="Calibri" w:cs="Times New Roman"/>
                <w:color w:val="000000"/>
                <w:lang w:eastAsia="en-AU"/>
              </w:rPr>
            </w:pPr>
            <w:r w:rsidRPr="005D7C12">
              <w:rPr>
                <w:rFonts w:ascii="Calibri" w:eastAsia="Times New Roman" w:hAnsi="Calibri" w:cs="Times New Roman"/>
                <w:color w:val="000000"/>
                <w:lang w:eastAsia="en-AU"/>
              </w:rPr>
              <w:t>VU</w:t>
            </w:r>
          </w:p>
        </w:tc>
      </w:tr>
      <w:tr w:rsidR="003B0C65" w:rsidRPr="0028173A" w14:paraId="726F8DCF" w14:textId="77777777" w:rsidTr="00D23076">
        <w:trPr>
          <w:trHeight w:val="300"/>
        </w:trPr>
        <w:tc>
          <w:tcPr>
            <w:tcW w:w="2830" w:type="dxa"/>
            <w:shd w:val="clear" w:color="auto" w:fill="auto"/>
            <w:noWrap/>
            <w:hideMark/>
          </w:tcPr>
          <w:p w14:paraId="339B4480" w14:textId="033FCAF0"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 xml:space="preserve">Green and </w:t>
            </w:r>
            <w:r>
              <w:rPr>
                <w:rFonts w:ascii="Calibri" w:eastAsia="Times New Roman" w:hAnsi="Calibri" w:cs="Times New Roman"/>
                <w:color w:val="000000"/>
                <w:lang w:eastAsia="en-AU"/>
              </w:rPr>
              <w:t>G</w:t>
            </w:r>
            <w:r w:rsidRPr="0028173A">
              <w:rPr>
                <w:rFonts w:ascii="Calibri" w:eastAsia="Times New Roman" w:hAnsi="Calibri" w:cs="Times New Roman"/>
                <w:color w:val="000000"/>
                <w:lang w:eastAsia="en-AU"/>
              </w:rPr>
              <w:t xml:space="preserve">olden </w:t>
            </w:r>
            <w:r>
              <w:rPr>
                <w:rFonts w:ascii="Calibri" w:eastAsia="Times New Roman" w:hAnsi="Calibri" w:cs="Times New Roman"/>
                <w:color w:val="000000"/>
                <w:lang w:eastAsia="en-AU"/>
              </w:rPr>
              <w:t>B</w:t>
            </w:r>
            <w:r w:rsidRPr="0028173A">
              <w:rPr>
                <w:rFonts w:ascii="Calibri" w:eastAsia="Times New Roman" w:hAnsi="Calibri" w:cs="Times New Roman"/>
                <w:color w:val="000000"/>
                <w:lang w:eastAsia="en-AU"/>
              </w:rPr>
              <w:t xml:space="preserve">ell </w:t>
            </w:r>
            <w:r>
              <w:rPr>
                <w:rFonts w:ascii="Calibri" w:eastAsia="Times New Roman" w:hAnsi="Calibri" w:cs="Times New Roman"/>
                <w:color w:val="000000"/>
                <w:lang w:eastAsia="en-AU"/>
              </w:rPr>
              <w:t>F</w:t>
            </w:r>
            <w:r w:rsidRPr="0028173A">
              <w:rPr>
                <w:rFonts w:ascii="Calibri" w:eastAsia="Times New Roman" w:hAnsi="Calibri" w:cs="Times New Roman"/>
                <w:color w:val="000000"/>
                <w:lang w:eastAsia="en-AU"/>
              </w:rPr>
              <w:t>rog</w:t>
            </w:r>
          </w:p>
        </w:tc>
        <w:tc>
          <w:tcPr>
            <w:tcW w:w="2977" w:type="dxa"/>
            <w:shd w:val="clear" w:color="auto" w:fill="auto"/>
            <w:noWrap/>
            <w:hideMark/>
          </w:tcPr>
          <w:p w14:paraId="669FB5D2"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Litoria aurea</w:t>
            </w:r>
          </w:p>
        </w:tc>
        <w:tc>
          <w:tcPr>
            <w:tcW w:w="771" w:type="dxa"/>
            <w:shd w:val="clear" w:color="auto" w:fill="auto"/>
            <w:noWrap/>
            <w:hideMark/>
          </w:tcPr>
          <w:p w14:paraId="180F1E08" w14:textId="181E3287"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16FFE7E2" w14:textId="5C2449A7"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7A871680" w14:textId="77777777" w:rsidTr="00D23076">
        <w:trPr>
          <w:trHeight w:val="300"/>
        </w:trPr>
        <w:tc>
          <w:tcPr>
            <w:tcW w:w="2830" w:type="dxa"/>
            <w:shd w:val="clear" w:color="auto" w:fill="auto"/>
            <w:noWrap/>
            <w:hideMark/>
          </w:tcPr>
          <w:p w14:paraId="3CA02DB1" w14:textId="7EE65C0C"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Southern Bell</w:t>
            </w:r>
            <w:r w:rsidRPr="0028173A">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F</w:t>
            </w:r>
            <w:r w:rsidRPr="0028173A">
              <w:rPr>
                <w:rFonts w:ascii="Calibri" w:eastAsia="Times New Roman" w:hAnsi="Calibri" w:cs="Times New Roman"/>
                <w:color w:val="000000"/>
                <w:lang w:eastAsia="en-AU"/>
              </w:rPr>
              <w:t>rog</w:t>
            </w:r>
          </w:p>
        </w:tc>
        <w:tc>
          <w:tcPr>
            <w:tcW w:w="2977" w:type="dxa"/>
            <w:shd w:val="clear" w:color="auto" w:fill="auto"/>
            <w:noWrap/>
            <w:hideMark/>
          </w:tcPr>
          <w:p w14:paraId="6805C3ED"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Litoria raniformis</w:t>
            </w:r>
          </w:p>
        </w:tc>
        <w:tc>
          <w:tcPr>
            <w:tcW w:w="771" w:type="dxa"/>
            <w:shd w:val="clear" w:color="auto" w:fill="auto"/>
            <w:noWrap/>
            <w:hideMark/>
          </w:tcPr>
          <w:p w14:paraId="403A5921" w14:textId="61135A1D"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197A0E66" w14:textId="351CA901"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1EEC2728" w14:textId="77777777" w:rsidTr="00D23076">
        <w:trPr>
          <w:trHeight w:val="300"/>
        </w:trPr>
        <w:tc>
          <w:tcPr>
            <w:tcW w:w="2830" w:type="dxa"/>
            <w:shd w:val="clear" w:color="auto" w:fill="auto"/>
            <w:noWrap/>
            <w:hideMark/>
          </w:tcPr>
          <w:p w14:paraId="2B77163A"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Koala</w:t>
            </w:r>
          </w:p>
        </w:tc>
        <w:tc>
          <w:tcPr>
            <w:tcW w:w="2977" w:type="dxa"/>
            <w:shd w:val="clear" w:color="auto" w:fill="auto"/>
            <w:noWrap/>
            <w:hideMark/>
          </w:tcPr>
          <w:p w14:paraId="129C6DF0"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Phascolarctos cinereus</w:t>
            </w:r>
          </w:p>
        </w:tc>
        <w:tc>
          <w:tcPr>
            <w:tcW w:w="771" w:type="dxa"/>
            <w:shd w:val="clear" w:color="auto" w:fill="auto"/>
            <w:noWrap/>
            <w:hideMark/>
          </w:tcPr>
          <w:p w14:paraId="163252E0" w14:textId="255BA932"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23A2282E" w14:textId="5063C9F1"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43622F9D" w14:textId="77777777" w:rsidTr="00D23076">
        <w:trPr>
          <w:trHeight w:val="300"/>
        </w:trPr>
        <w:tc>
          <w:tcPr>
            <w:tcW w:w="2830" w:type="dxa"/>
            <w:shd w:val="clear" w:color="auto" w:fill="auto"/>
            <w:noWrap/>
            <w:hideMark/>
          </w:tcPr>
          <w:p w14:paraId="64A6F715"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New Holland Mouse</w:t>
            </w:r>
          </w:p>
        </w:tc>
        <w:tc>
          <w:tcPr>
            <w:tcW w:w="2977" w:type="dxa"/>
            <w:shd w:val="clear" w:color="auto" w:fill="auto"/>
            <w:noWrap/>
            <w:hideMark/>
          </w:tcPr>
          <w:p w14:paraId="7461BA64"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Pseudomys novaehollandiae</w:t>
            </w:r>
          </w:p>
        </w:tc>
        <w:tc>
          <w:tcPr>
            <w:tcW w:w="771" w:type="dxa"/>
            <w:shd w:val="clear" w:color="auto" w:fill="auto"/>
            <w:noWrap/>
            <w:hideMark/>
          </w:tcPr>
          <w:p w14:paraId="64387F65" w14:textId="0B832077"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667C2346" w14:textId="01309B4C"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53462440" w14:textId="77777777" w:rsidTr="00D23076">
        <w:trPr>
          <w:trHeight w:val="300"/>
        </w:trPr>
        <w:tc>
          <w:tcPr>
            <w:tcW w:w="2830" w:type="dxa"/>
            <w:shd w:val="clear" w:color="auto" w:fill="auto"/>
            <w:noWrap/>
            <w:hideMark/>
          </w:tcPr>
          <w:p w14:paraId="28C96531"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Painted Honeyeater</w:t>
            </w:r>
          </w:p>
        </w:tc>
        <w:tc>
          <w:tcPr>
            <w:tcW w:w="2977" w:type="dxa"/>
            <w:shd w:val="clear" w:color="auto" w:fill="auto"/>
            <w:noWrap/>
            <w:hideMark/>
          </w:tcPr>
          <w:p w14:paraId="513BC365"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Grantiella picta</w:t>
            </w:r>
          </w:p>
        </w:tc>
        <w:tc>
          <w:tcPr>
            <w:tcW w:w="771" w:type="dxa"/>
            <w:shd w:val="clear" w:color="auto" w:fill="auto"/>
            <w:noWrap/>
            <w:hideMark/>
          </w:tcPr>
          <w:p w14:paraId="7CC3D52D" w14:textId="368A9359"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7FD6173B" w14:textId="7D2F2786"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0A41333E" w14:textId="77777777" w:rsidTr="00D23076">
        <w:trPr>
          <w:trHeight w:val="300"/>
        </w:trPr>
        <w:tc>
          <w:tcPr>
            <w:tcW w:w="2830" w:type="dxa"/>
            <w:shd w:val="clear" w:color="auto" w:fill="auto"/>
            <w:noWrap/>
            <w:hideMark/>
          </w:tcPr>
          <w:p w14:paraId="44E981CB"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Pale Pomaderris</w:t>
            </w:r>
          </w:p>
        </w:tc>
        <w:tc>
          <w:tcPr>
            <w:tcW w:w="2977" w:type="dxa"/>
            <w:shd w:val="clear" w:color="auto" w:fill="auto"/>
            <w:noWrap/>
            <w:hideMark/>
          </w:tcPr>
          <w:p w14:paraId="4D251AB8"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Pomaderris pallida</w:t>
            </w:r>
          </w:p>
        </w:tc>
        <w:tc>
          <w:tcPr>
            <w:tcW w:w="771" w:type="dxa"/>
            <w:shd w:val="clear" w:color="auto" w:fill="auto"/>
            <w:noWrap/>
            <w:hideMark/>
          </w:tcPr>
          <w:p w14:paraId="237ED3BF" w14:textId="24B228AB"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538E0420" w14:textId="111E3CE2"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7D152C27" w14:textId="77777777" w:rsidTr="00D23076">
        <w:trPr>
          <w:trHeight w:val="300"/>
        </w:trPr>
        <w:tc>
          <w:tcPr>
            <w:tcW w:w="2830" w:type="dxa"/>
            <w:shd w:val="clear" w:color="auto" w:fill="auto"/>
            <w:noWrap/>
            <w:hideMark/>
          </w:tcPr>
          <w:p w14:paraId="02578F6B" w14:textId="79612BD2"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Pink</w:t>
            </w:r>
            <w:r>
              <w:rPr>
                <w:rFonts w:ascii="Calibri" w:eastAsia="Times New Roman" w:hAnsi="Calibri" w:cs="Times New Roman"/>
                <w:color w:val="000000"/>
                <w:lang w:eastAsia="en-AU"/>
              </w:rPr>
              <w:t>-t</w:t>
            </w:r>
            <w:r w:rsidRPr="0028173A">
              <w:rPr>
                <w:rFonts w:ascii="Calibri" w:eastAsia="Times New Roman" w:hAnsi="Calibri" w:cs="Times New Roman"/>
                <w:color w:val="000000"/>
                <w:lang w:eastAsia="en-AU"/>
              </w:rPr>
              <w:t>ailed Worm</w:t>
            </w:r>
            <w:r>
              <w:rPr>
                <w:rFonts w:ascii="Calibri" w:eastAsia="Times New Roman" w:hAnsi="Calibri" w:cs="Times New Roman"/>
                <w:color w:val="000000"/>
                <w:lang w:eastAsia="en-AU"/>
              </w:rPr>
              <w:t>-l</w:t>
            </w:r>
            <w:r w:rsidRPr="0028173A">
              <w:rPr>
                <w:rFonts w:ascii="Calibri" w:eastAsia="Times New Roman" w:hAnsi="Calibri" w:cs="Times New Roman"/>
                <w:color w:val="000000"/>
                <w:lang w:eastAsia="en-AU"/>
              </w:rPr>
              <w:t>izard</w:t>
            </w:r>
          </w:p>
        </w:tc>
        <w:tc>
          <w:tcPr>
            <w:tcW w:w="2977" w:type="dxa"/>
            <w:shd w:val="clear" w:color="auto" w:fill="auto"/>
            <w:noWrap/>
            <w:hideMark/>
          </w:tcPr>
          <w:p w14:paraId="7425B0B1"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Aprasia parapulchella</w:t>
            </w:r>
          </w:p>
        </w:tc>
        <w:tc>
          <w:tcPr>
            <w:tcW w:w="771" w:type="dxa"/>
            <w:shd w:val="clear" w:color="auto" w:fill="auto"/>
            <w:noWrap/>
            <w:hideMark/>
          </w:tcPr>
          <w:p w14:paraId="64F878AD" w14:textId="59A2B90B"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2B3A77DD" w14:textId="6F31BF2E"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516DCB88" w14:textId="77777777" w:rsidTr="00D23076">
        <w:trPr>
          <w:trHeight w:val="300"/>
        </w:trPr>
        <w:tc>
          <w:tcPr>
            <w:tcW w:w="2830" w:type="dxa"/>
            <w:shd w:val="clear" w:color="auto" w:fill="auto"/>
            <w:noWrap/>
            <w:hideMark/>
          </w:tcPr>
          <w:p w14:paraId="304BD053" w14:textId="66A4E3C5"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St</w:t>
            </w:r>
            <w:r>
              <w:rPr>
                <w:rFonts w:ascii="Calibri" w:eastAsia="Times New Roman" w:hAnsi="Calibri" w:cs="Times New Roman"/>
                <w:color w:val="000000"/>
                <w:lang w:eastAsia="en-AU"/>
              </w:rPr>
              <w:t>r</w:t>
            </w:r>
            <w:r w:rsidRPr="0028173A">
              <w:rPr>
                <w:rFonts w:ascii="Calibri" w:eastAsia="Times New Roman" w:hAnsi="Calibri" w:cs="Times New Roman"/>
                <w:color w:val="000000"/>
                <w:lang w:eastAsia="en-AU"/>
              </w:rPr>
              <w:t>iped Legless Lizard</w:t>
            </w:r>
          </w:p>
        </w:tc>
        <w:tc>
          <w:tcPr>
            <w:tcW w:w="2977" w:type="dxa"/>
            <w:shd w:val="clear" w:color="auto" w:fill="auto"/>
            <w:noWrap/>
            <w:hideMark/>
          </w:tcPr>
          <w:p w14:paraId="6783D93D"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Delma impa</w:t>
            </w:r>
          </w:p>
        </w:tc>
        <w:tc>
          <w:tcPr>
            <w:tcW w:w="771" w:type="dxa"/>
            <w:shd w:val="clear" w:color="auto" w:fill="auto"/>
            <w:noWrap/>
            <w:hideMark/>
          </w:tcPr>
          <w:p w14:paraId="4831F83D" w14:textId="22C56ED8"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400D1866" w14:textId="6CB8A02C"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5F923330" w14:textId="77777777" w:rsidTr="00D23076">
        <w:trPr>
          <w:trHeight w:val="300"/>
        </w:trPr>
        <w:tc>
          <w:tcPr>
            <w:tcW w:w="2830" w:type="dxa"/>
            <w:shd w:val="clear" w:color="auto" w:fill="auto"/>
            <w:noWrap/>
            <w:hideMark/>
          </w:tcPr>
          <w:p w14:paraId="7C260F5F"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Superb Parrot</w:t>
            </w:r>
          </w:p>
        </w:tc>
        <w:tc>
          <w:tcPr>
            <w:tcW w:w="2977" w:type="dxa"/>
            <w:shd w:val="clear" w:color="auto" w:fill="auto"/>
            <w:noWrap/>
            <w:hideMark/>
          </w:tcPr>
          <w:p w14:paraId="5B28B016"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Polytelis swainsonii</w:t>
            </w:r>
          </w:p>
        </w:tc>
        <w:tc>
          <w:tcPr>
            <w:tcW w:w="771" w:type="dxa"/>
            <w:shd w:val="clear" w:color="auto" w:fill="auto"/>
            <w:noWrap/>
            <w:hideMark/>
          </w:tcPr>
          <w:p w14:paraId="42F83081" w14:textId="4FA27A4E"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4669B003" w14:textId="611AA653" w:rsidR="003B0C65" w:rsidRPr="0028173A" w:rsidRDefault="003B0C65" w:rsidP="003B0C65">
            <w:pPr>
              <w:spacing w:after="0" w:line="240" w:lineRule="auto"/>
              <w:rPr>
                <w:rFonts w:ascii="Calibri" w:eastAsia="Times New Roman" w:hAnsi="Calibri" w:cs="Times New Roman"/>
                <w:color w:val="000000"/>
                <w:lang w:eastAsia="en-AU"/>
              </w:rPr>
            </w:pPr>
            <w:r w:rsidRPr="00BE4DF7">
              <w:rPr>
                <w:rFonts w:ascii="Calibri" w:eastAsia="Times New Roman" w:hAnsi="Calibri" w:cs="Times New Roman"/>
                <w:color w:val="000000"/>
                <w:lang w:eastAsia="en-AU"/>
              </w:rPr>
              <w:t>VU</w:t>
            </w:r>
          </w:p>
        </w:tc>
      </w:tr>
      <w:tr w:rsidR="003B0C65" w:rsidRPr="0028173A" w14:paraId="5058EB3E" w14:textId="77777777" w:rsidTr="00D23076">
        <w:trPr>
          <w:trHeight w:val="300"/>
        </w:trPr>
        <w:tc>
          <w:tcPr>
            <w:tcW w:w="2830" w:type="dxa"/>
            <w:shd w:val="clear" w:color="auto" w:fill="auto"/>
            <w:noWrap/>
            <w:hideMark/>
          </w:tcPr>
          <w:p w14:paraId="06C298F3"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lastRenderedPageBreak/>
              <w:t>Brown Treecreeper</w:t>
            </w:r>
          </w:p>
        </w:tc>
        <w:tc>
          <w:tcPr>
            <w:tcW w:w="2977" w:type="dxa"/>
            <w:shd w:val="clear" w:color="auto" w:fill="auto"/>
            <w:noWrap/>
            <w:hideMark/>
          </w:tcPr>
          <w:p w14:paraId="727253F4"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Climacteris picumnus</w:t>
            </w:r>
          </w:p>
        </w:tc>
        <w:tc>
          <w:tcPr>
            <w:tcW w:w="771" w:type="dxa"/>
            <w:shd w:val="clear" w:color="auto" w:fill="auto"/>
            <w:noWrap/>
            <w:hideMark/>
          </w:tcPr>
          <w:p w14:paraId="270BA1E4" w14:textId="19372F59"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044E7130" w14:textId="18F27A02" w:rsidR="003B0C65" w:rsidRPr="0028173A" w:rsidRDefault="003B0C65" w:rsidP="003B0C65">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NL</w:t>
            </w:r>
          </w:p>
        </w:tc>
      </w:tr>
      <w:tr w:rsidR="003B0C65" w:rsidRPr="0028173A" w14:paraId="3CDA7FF7" w14:textId="77777777" w:rsidTr="00D23076">
        <w:trPr>
          <w:trHeight w:val="300"/>
        </w:trPr>
        <w:tc>
          <w:tcPr>
            <w:tcW w:w="2830" w:type="dxa"/>
            <w:shd w:val="clear" w:color="auto" w:fill="auto"/>
            <w:noWrap/>
            <w:hideMark/>
          </w:tcPr>
          <w:p w14:paraId="7E459B30"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Glossy Black-cockatoo</w:t>
            </w:r>
          </w:p>
        </w:tc>
        <w:tc>
          <w:tcPr>
            <w:tcW w:w="2977" w:type="dxa"/>
            <w:shd w:val="clear" w:color="auto" w:fill="auto"/>
            <w:noWrap/>
            <w:hideMark/>
          </w:tcPr>
          <w:p w14:paraId="4F5F6F55"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Calyptorhynchus lathami</w:t>
            </w:r>
          </w:p>
        </w:tc>
        <w:tc>
          <w:tcPr>
            <w:tcW w:w="771" w:type="dxa"/>
            <w:shd w:val="clear" w:color="auto" w:fill="auto"/>
            <w:noWrap/>
            <w:hideMark/>
          </w:tcPr>
          <w:p w14:paraId="1B3EE320" w14:textId="6EA46459"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569C14E5" w14:textId="495FEA20"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06D5B058" w14:textId="77777777" w:rsidTr="00D23076">
        <w:trPr>
          <w:trHeight w:val="300"/>
        </w:trPr>
        <w:tc>
          <w:tcPr>
            <w:tcW w:w="2830" w:type="dxa"/>
            <w:shd w:val="clear" w:color="auto" w:fill="auto"/>
            <w:noWrap/>
            <w:hideMark/>
          </w:tcPr>
          <w:p w14:paraId="256BFA5A"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Hooded Robin</w:t>
            </w:r>
          </w:p>
        </w:tc>
        <w:tc>
          <w:tcPr>
            <w:tcW w:w="2977" w:type="dxa"/>
            <w:shd w:val="clear" w:color="auto" w:fill="auto"/>
            <w:noWrap/>
            <w:hideMark/>
          </w:tcPr>
          <w:p w14:paraId="3A701D72"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Melanodryas cucullata</w:t>
            </w:r>
          </w:p>
        </w:tc>
        <w:tc>
          <w:tcPr>
            <w:tcW w:w="771" w:type="dxa"/>
            <w:shd w:val="clear" w:color="auto" w:fill="auto"/>
            <w:noWrap/>
            <w:hideMark/>
          </w:tcPr>
          <w:p w14:paraId="7A267494" w14:textId="334C3350"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30534DA0" w14:textId="122D255C"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321A436A" w14:textId="77777777" w:rsidTr="00D23076">
        <w:trPr>
          <w:trHeight w:val="300"/>
        </w:trPr>
        <w:tc>
          <w:tcPr>
            <w:tcW w:w="2830" w:type="dxa"/>
            <w:shd w:val="clear" w:color="auto" w:fill="auto"/>
            <w:noWrap/>
            <w:hideMark/>
          </w:tcPr>
          <w:p w14:paraId="4EDAE2CE"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Little Eagle</w:t>
            </w:r>
          </w:p>
        </w:tc>
        <w:tc>
          <w:tcPr>
            <w:tcW w:w="2977" w:type="dxa"/>
            <w:shd w:val="clear" w:color="auto" w:fill="auto"/>
            <w:noWrap/>
            <w:hideMark/>
          </w:tcPr>
          <w:p w14:paraId="3E3BD393"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Hieraaetus morphnoides</w:t>
            </w:r>
          </w:p>
        </w:tc>
        <w:tc>
          <w:tcPr>
            <w:tcW w:w="771" w:type="dxa"/>
            <w:shd w:val="clear" w:color="auto" w:fill="auto"/>
            <w:noWrap/>
            <w:hideMark/>
          </w:tcPr>
          <w:p w14:paraId="183086F8" w14:textId="38155CDC"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18B6A666" w14:textId="1A40BC77"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60EEE0BE" w14:textId="77777777" w:rsidTr="00D23076">
        <w:trPr>
          <w:trHeight w:val="300"/>
        </w:trPr>
        <w:tc>
          <w:tcPr>
            <w:tcW w:w="2830" w:type="dxa"/>
            <w:shd w:val="clear" w:color="auto" w:fill="auto"/>
            <w:noWrap/>
            <w:hideMark/>
          </w:tcPr>
          <w:p w14:paraId="3499015D"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Murray River Crayfish</w:t>
            </w:r>
          </w:p>
        </w:tc>
        <w:tc>
          <w:tcPr>
            <w:tcW w:w="2977" w:type="dxa"/>
            <w:shd w:val="clear" w:color="auto" w:fill="auto"/>
            <w:noWrap/>
            <w:hideMark/>
          </w:tcPr>
          <w:p w14:paraId="6CD62E0A" w14:textId="1FDB03A3"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Euastacus armatus</w:t>
            </w:r>
          </w:p>
        </w:tc>
        <w:tc>
          <w:tcPr>
            <w:tcW w:w="771" w:type="dxa"/>
            <w:shd w:val="clear" w:color="auto" w:fill="auto"/>
            <w:noWrap/>
            <w:hideMark/>
          </w:tcPr>
          <w:p w14:paraId="6FB12CFE" w14:textId="36D7326C"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7B17F3BF" w14:textId="2CA10C4D"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14F8C79E" w14:textId="77777777" w:rsidTr="00D23076">
        <w:trPr>
          <w:trHeight w:val="300"/>
        </w:trPr>
        <w:tc>
          <w:tcPr>
            <w:tcW w:w="2830" w:type="dxa"/>
            <w:shd w:val="clear" w:color="auto" w:fill="auto"/>
            <w:noWrap/>
            <w:hideMark/>
          </w:tcPr>
          <w:p w14:paraId="4730CAB1" w14:textId="302750DE"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 xml:space="preserve">Perunga </w:t>
            </w:r>
            <w:r>
              <w:rPr>
                <w:rFonts w:ascii="Calibri" w:eastAsia="Times New Roman" w:hAnsi="Calibri" w:cs="Times New Roman"/>
                <w:color w:val="000000"/>
                <w:lang w:eastAsia="en-AU"/>
              </w:rPr>
              <w:t>G</w:t>
            </w:r>
            <w:r w:rsidRPr="0028173A">
              <w:rPr>
                <w:rFonts w:ascii="Calibri" w:eastAsia="Times New Roman" w:hAnsi="Calibri" w:cs="Times New Roman"/>
                <w:color w:val="000000"/>
                <w:lang w:eastAsia="en-AU"/>
              </w:rPr>
              <w:t>rasshopper</w:t>
            </w:r>
          </w:p>
        </w:tc>
        <w:tc>
          <w:tcPr>
            <w:tcW w:w="2977" w:type="dxa"/>
            <w:shd w:val="clear" w:color="auto" w:fill="auto"/>
            <w:noWrap/>
            <w:hideMark/>
          </w:tcPr>
          <w:p w14:paraId="35DCB0D5"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Perunga ochracea</w:t>
            </w:r>
          </w:p>
        </w:tc>
        <w:tc>
          <w:tcPr>
            <w:tcW w:w="771" w:type="dxa"/>
            <w:shd w:val="clear" w:color="auto" w:fill="auto"/>
            <w:noWrap/>
            <w:hideMark/>
          </w:tcPr>
          <w:p w14:paraId="6E78AE9F" w14:textId="7EE0E7F2"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26D00266" w14:textId="750B6B9D"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012C6795" w14:textId="77777777" w:rsidTr="00D23076">
        <w:trPr>
          <w:trHeight w:val="300"/>
        </w:trPr>
        <w:tc>
          <w:tcPr>
            <w:tcW w:w="2830" w:type="dxa"/>
            <w:shd w:val="clear" w:color="auto" w:fill="auto"/>
            <w:noWrap/>
            <w:hideMark/>
          </w:tcPr>
          <w:p w14:paraId="270EB398"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Scarlet Robin</w:t>
            </w:r>
          </w:p>
        </w:tc>
        <w:tc>
          <w:tcPr>
            <w:tcW w:w="2977" w:type="dxa"/>
            <w:shd w:val="clear" w:color="auto" w:fill="auto"/>
            <w:noWrap/>
            <w:hideMark/>
          </w:tcPr>
          <w:p w14:paraId="7A0C94B9"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Petroica boodang</w:t>
            </w:r>
          </w:p>
        </w:tc>
        <w:tc>
          <w:tcPr>
            <w:tcW w:w="771" w:type="dxa"/>
            <w:shd w:val="clear" w:color="auto" w:fill="auto"/>
            <w:noWrap/>
            <w:hideMark/>
          </w:tcPr>
          <w:p w14:paraId="4FB27A7D" w14:textId="4BBCBFD6"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0D11DBDD" w14:textId="0924E8E6"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2D9E742C" w14:textId="77777777" w:rsidTr="00D23076">
        <w:trPr>
          <w:trHeight w:val="300"/>
        </w:trPr>
        <w:tc>
          <w:tcPr>
            <w:tcW w:w="2830" w:type="dxa"/>
            <w:shd w:val="clear" w:color="auto" w:fill="auto"/>
            <w:noWrap/>
            <w:hideMark/>
          </w:tcPr>
          <w:p w14:paraId="1F8E7EBF"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Two-spined Blackfish</w:t>
            </w:r>
          </w:p>
        </w:tc>
        <w:tc>
          <w:tcPr>
            <w:tcW w:w="2977" w:type="dxa"/>
            <w:shd w:val="clear" w:color="auto" w:fill="auto"/>
            <w:noWrap/>
            <w:hideMark/>
          </w:tcPr>
          <w:p w14:paraId="38A12108"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Gadopsis bispinosus</w:t>
            </w:r>
          </w:p>
        </w:tc>
        <w:tc>
          <w:tcPr>
            <w:tcW w:w="771" w:type="dxa"/>
            <w:shd w:val="clear" w:color="auto" w:fill="auto"/>
            <w:noWrap/>
            <w:hideMark/>
          </w:tcPr>
          <w:p w14:paraId="187D055D" w14:textId="79ECB4DF"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0F438DAA" w14:textId="0036B2B2"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3F29473A" w14:textId="77777777" w:rsidTr="00D23076">
        <w:trPr>
          <w:trHeight w:val="300"/>
        </w:trPr>
        <w:tc>
          <w:tcPr>
            <w:tcW w:w="2830" w:type="dxa"/>
            <w:shd w:val="clear" w:color="auto" w:fill="auto"/>
            <w:noWrap/>
            <w:hideMark/>
          </w:tcPr>
          <w:p w14:paraId="32DB856A"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Varied Sittella</w:t>
            </w:r>
          </w:p>
        </w:tc>
        <w:tc>
          <w:tcPr>
            <w:tcW w:w="2977" w:type="dxa"/>
            <w:shd w:val="clear" w:color="auto" w:fill="auto"/>
            <w:noWrap/>
            <w:hideMark/>
          </w:tcPr>
          <w:p w14:paraId="2A9A0DA6"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Daphoenositta chrysoptera</w:t>
            </w:r>
          </w:p>
        </w:tc>
        <w:tc>
          <w:tcPr>
            <w:tcW w:w="771" w:type="dxa"/>
            <w:shd w:val="clear" w:color="auto" w:fill="auto"/>
            <w:noWrap/>
            <w:hideMark/>
          </w:tcPr>
          <w:p w14:paraId="730A607C" w14:textId="249479B2"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70246450" w14:textId="2A637F9B"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4F9BF2DD" w14:textId="77777777" w:rsidTr="00D23076">
        <w:trPr>
          <w:trHeight w:val="300"/>
        </w:trPr>
        <w:tc>
          <w:tcPr>
            <w:tcW w:w="2830" w:type="dxa"/>
            <w:shd w:val="clear" w:color="auto" w:fill="auto"/>
            <w:noWrap/>
            <w:hideMark/>
          </w:tcPr>
          <w:p w14:paraId="2D9E40C8"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White-winged Triller</w:t>
            </w:r>
          </w:p>
        </w:tc>
        <w:tc>
          <w:tcPr>
            <w:tcW w:w="2977" w:type="dxa"/>
            <w:shd w:val="clear" w:color="auto" w:fill="auto"/>
            <w:noWrap/>
            <w:hideMark/>
          </w:tcPr>
          <w:p w14:paraId="2B2801CA" w14:textId="6F562784"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 xml:space="preserve">Lalage </w:t>
            </w:r>
            <w:r>
              <w:rPr>
                <w:rFonts w:ascii="Calibri" w:eastAsia="Times New Roman" w:hAnsi="Calibri" w:cs="Times New Roman"/>
                <w:i/>
                <w:color w:val="000000"/>
                <w:lang w:eastAsia="en-AU"/>
              </w:rPr>
              <w:t>tricolor</w:t>
            </w:r>
          </w:p>
        </w:tc>
        <w:tc>
          <w:tcPr>
            <w:tcW w:w="771" w:type="dxa"/>
            <w:shd w:val="clear" w:color="auto" w:fill="auto"/>
            <w:noWrap/>
            <w:hideMark/>
          </w:tcPr>
          <w:p w14:paraId="38D960A6" w14:textId="6FA19F90" w:rsidR="003B0C65" w:rsidRPr="0028173A" w:rsidRDefault="003B0C65" w:rsidP="003B0C65">
            <w:pPr>
              <w:spacing w:after="0" w:line="240" w:lineRule="auto"/>
              <w:rPr>
                <w:rFonts w:ascii="Calibri" w:eastAsia="Times New Roman" w:hAnsi="Calibri" w:cs="Times New Roman"/>
                <w:color w:val="000000"/>
                <w:lang w:eastAsia="en-AU"/>
              </w:rPr>
            </w:pPr>
            <w:r w:rsidRPr="0096208A">
              <w:rPr>
                <w:rFonts w:ascii="Calibri" w:eastAsia="Times New Roman" w:hAnsi="Calibri" w:cs="Times New Roman"/>
                <w:color w:val="000000"/>
                <w:lang w:eastAsia="en-AU"/>
              </w:rPr>
              <w:t>VU</w:t>
            </w:r>
          </w:p>
        </w:tc>
        <w:tc>
          <w:tcPr>
            <w:tcW w:w="771" w:type="dxa"/>
            <w:shd w:val="clear" w:color="auto" w:fill="auto"/>
            <w:noWrap/>
            <w:hideMark/>
          </w:tcPr>
          <w:p w14:paraId="065D97FA" w14:textId="505ADABA"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3B0C65" w:rsidRPr="0028173A" w14:paraId="781A211E" w14:textId="77777777" w:rsidTr="00D23076">
        <w:trPr>
          <w:trHeight w:val="300"/>
        </w:trPr>
        <w:tc>
          <w:tcPr>
            <w:tcW w:w="2830" w:type="dxa"/>
            <w:shd w:val="clear" w:color="auto" w:fill="auto"/>
            <w:noWrap/>
            <w:hideMark/>
          </w:tcPr>
          <w:p w14:paraId="2CC0E619" w14:textId="77777777" w:rsidR="003B0C65" w:rsidRPr="0028173A" w:rsidRDefault="003B0C65" w:rsidP="003B0C65">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Eastern Bettong</w:t>
            </w:r>
          </w:p>
        </w:tc>
        <w:tc>
          <w:tcPr>
            <w:tcW w:w="2977" w:type="dxa"/>
            <w:shd w:val="clear" w:color="auto" w:fill="auto"/>
            <w:noWrap/>
            <w:hideMark/>
          </w:tcPr>
          <w:p w14:paraId="7F481070" w14:textId="77777777" w:rsidR="003B0C65" w:rsidRPr="0028173A" w:rsidRDefault="003B0C65" w:rsidP="003B0C65">
            <w:pPr>
              <w:spacing w:after="0" w:line="240" w:lineRule="auto"/>
              <w:rPr>
                <w:rFonts w:ascii="Calibri" w:eastAsia="Times New Roman" w:hAnsi="Calibri" w:cs="Times New Roman"/>
                <w:i/>
                <w:color w:val="000000"/>
                <w:lang w:eastAsia="en-AU"/>
              </w:rPr>
            </w:pPr>
            <w:r w:rsidRPr="0028173A">
              <w:rPr>
                <w:rFonts w:ascii="Calibri" w:eastAsia="Times New Roman" w:hAnsi="Calibri" w:cs="Times New Roman"/>
                <w:i/>
                <w:color w:val="000000"/>
                <w:lang w:eastAsia="en-AU"/>
              </w:rPr>
              <w:t>Bettongia gaimardi</w:t>
            </w:r>
          </w:p>
        </w:tc>
        <w:tc>
          <w:tcPr>
            <w:tcW w:w="771" w:type="dxa"/>
            <w:shd w:val="clear" w:color="auto" w:fill="auto"/>
            <w:noWrap/>
            <w:hideMark/>
          </w:tcPr>
          <w:p w14:paraId="0AABA435" w14:textId="03E7E17B" w:rsidR="003B0C65" w:rsidRPr="0028173A" w:rsidRDefault="003B0C65" w:rsidP="003B0C65">
            <w:pPr>
              <w:spacing w:after="0" w:line="240" w:lineRule="auto"/>
              <w:ind w:left="176" w:hanging="176"/>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R</w:t>
            </w:r>
            <w:r>
              <w:rPr>
                <w:rFonts w:ascii="Calibri" w:eastAsia="Times New Roman" w:hAnsi="Calibri" w:cs="Times New Roman"/>
                <w:color w:val="000000"/>
                <w:lang w:eastAsia="en-AU"/>
              </w:rPr>
              <w:t>-</w:t>
            </w:r>
            <w:r w:rsidRPr="0028173A">
              <w:rPr>
                <w:rFonts w:ascii="Calibri" w:eastAsia="Times New Roman" w:hAnsi="Calibri" w:cs="Times New Roman"/>
                <w:color w:val="000000"/>
                <w:lang w:eastAsia="en-AU"/>
              </w:rPr>
              <w:t>CD</w:t>
            </w:r>
          </w:p>
        </w:tc>
        <w:tc>
          <w:tcPr>
            <w:tcW w:w="771" w:type="dxa"/>
            <w:shd w:val="clear" w:color="auto" w:fill="auto"/>
            <w:noWrap/>
            <w:hideMark/>
          </w:tcPr>
          <w:p w14:paraId="75C7411E" w14:textId="53EA1539" w:rsidR="003B0C65" w:rsidRPr="0028173A" w:rsidRDefault="003B0C65" w:rsidP="003B0C65">
            <w:pPr>
              <w:spacing w:after="0" w:line="240" w:lineRule="auto"/>
              <w:rPr>
                <w:rFonts w:ascii="Calibri" w:eastAsia="Times New Roman" w:hAnsi="Calibri" w:cs="Times New Roman"/>
                <w:color w:val="000000"/>
                <w:lang w:eastAsia="en-AU"/>
              </w:rPr>
            </w:pPr>
            <w:r w:rsidRPr="0080022F">
              <w:rPr>
                <w:rFonts w:ascii="Calibri" w:eastAsia="Times New Roman" w:hAnsi="Calibri" w:cs="Times New Roman"/>
                <w:color w:val="000000"/>
                <w:lang w:eastAsia="en-AU"/>
              </w:rPr>
              <w:t>NL</w:t>
            </w:r>
          </w:p>
        </w:tc>
      </w:tr>
      <w:tr w:rsidR="00D23076" w:rsidRPr="0028173A" w14:paraId="712892BF" w14:textId="77777777" w:rsidTr="00A561F6">
        <w:trPr>
          <w:trHeight w:val="300"/>
        </w:trPr>
        <w:tc>
          <w:tcPr>
            <w:tcW w:w="5807" w:type="dxa"/>
            <w:gridSpan w:val="2"/>
            <w:shd w:val="clear" w:color="auto" w:fill="auto"/>
            <w:noWrap/>
            <w:hideMark/>
          </w:tcPr>
          <w:p w14:paraId="3EED45C7" w14:textId="188E9F50" w:rsidR="00D23076" w:rsidRPr="0028173A" w:rsidRDefault="00D23076" w:rsidP="00CC4C61">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Natural Temperate Grassland</w:t>
            </w:r>
          </w:p>
        </w:tc>
        <w:tc>
          <w:tcPr>
            <w:tcW w:w="771" w:type="dxa"/>
            <w:shd w:val="clear" w:color="auto" w:fill="auto"/>
            <w:noWrap/>
            <w:hideMark/>
          </w:tcPr>
          <w:p w14:paraId="2F9AC959" w14:textId="7967EBCC" w:rsidR="00D23076" w:rsidRPr="0028173A" w:rsidRDefault="00D23076" w:rsidP="00CC4C6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602B1DF1" w14:textId="618D5A6E" w:rsidR="00D23076" w:rsidRPr="0028173A" w:rsidRDefault="00D23076" w:rsidP="00CC4C6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r w:rsidR="000158F1" w:rsidRPr="0028173A" w14:paraId="32C1E3A2" w14:textId="77777777" w:rsidTr="00D23076">
        <w:trPr>
          <w:trHeight w:val="300"/>
        </w:trPr>
        <w:tc>
          <w:tcPr>
            <w:tcW w:w="5807" w:type="dxa"/>
            <w:gridSpan w:val="2"/>
            <w:shd w:val="clear" w:color="auto" w:fill="auto"/>
            <w:noWrap/>
            <w:hideMark/>
          </w:tcPr>
          <w:p w14:paraId="3C928E51" w14:textId="77777777" w:rsidR="000158F1" w:rsidRPr="0028173A" w:rsidRDefault="000158F1" w:rsidP="00CC4C61">
            <w:pPr>
              <w:spacing w:after="0" w:line="240" w:lineRule="auto"/>
              <w:rPr>
                <w:rFonts w:ascii="Calibri" w:eastAsia="Times New Roman" w:hAnsi="Calibri" w:cs="Times New Roman"/>
                <w:color w:val="000000"/>
                <w:lang w:eastAsia="en-AU"/>
              </w:rPr>
            </w:pPr>
            <w:r w:rsidRPr="0028173A">
              <w:rPr>
                <w:rFonts w:ascii="Calibri" w:eastAsia="Times New Roman" w:hAnsi="Calibri" w:cs="Times New Roman"/>
                <w:color w:val="000000"/>
                <w:lang w:eastAsia="en-AU"/>
              </w:rPr>
              <w:t>Yellow Box/Red Gum Grassy Woodland</w:t>
            </w:r>
          </w:p>
        </w:tc>
        <w:tc>
          <w:tcPr>
            <w:tcW w:w="771" w:type="dxa"/>
            <w:shd w:val="clear" w:color="auto" w:fill="auto"/>
            <w:noWrap/>
            <w:hideMark/>
          </w:tcPr>
          <w:p w14:paraId="5D6A86AD" w14:textId="51985CD8" w:rsidR="000158F1" w:rsidRPr="0028173A" w:rsidRDefault="003B0C65" w:rsidP="00CC4C6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EN</w:t>
            </w:r>
          </w:p>
        </w:tc>
        <w:tc>
          <w:tcPr>
            <w:tcW w:w="771" w:type="dxa"/>
            <w:shd w:val="clear" w:color="auto" w:fill="auto"/>
            <w:noWrap/>
            <w:hideMark/>
          </w:tcPr>
          <w:p w14:paraId="5ABD7F1A" w14:textId="6B09DC2F" w:rsidR="000158F1" w:rsidRPr="0028173A" w:rsidRDefault="003B0C65" w:rsidP="00CC4C61">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CR</w:t>
            </w:r>
          </w:p>
        </w:tc>
      </w:tr>
    </w:tbl>
    <w:p w14:paraId="0FED17BA" w14:textId="0D7CFAE9" w:rsidR="003B0C65" w:rsidRPr="003B0C65" w:rsidRDefault="00D23076" w:rsidP="003B0C65">
      <w:pPr>
        <w:pStyle w:val="BodyText2"/>
        <w:spacing w:line="264" w:lineRule="auto"/>
        <w:rPr>
          <w:rFonts w:asciiTheme="minorHAnsi" w:hAnsiTheme="minorHAnsi" w:cs="Arial"/>
          <w:b w:val="0"/>
          <w:sz w:val="16"/>
          <w:szCs w:val="16"/>
        </w:rPr>
      </w:pPr>
      <w:r w:rsidRPr="00D23076">
        <w:rPr>
          <w:rFonts w:asciiTheme="minorHAnsi" w:hAnsiTheme="minorHAnsi"/>
          <w:b w:val="0"/>
          <w:iCs/>
          <w:sz w:val="16"/>
          <w:szCs w:val="16"/>
        </w:rPr>
        <w:t xml:space="preserve">* National status refers to the category on the threatened species list under the </w:t>
      </w:r>
      <w:r w:rsidRPr="00D23076">
        <w:rPr>
          <w:rFonts w:asciiTheme="minorHAnsi" w:hAnsiTheme="minorHAnsi"/>
          <w:b w:val="0"/>
          <w:i/>
          <w:iCs/>
          <w:sz w:val="16"/>
          <w:szCs w:val="16"/>
        </w:rPr>
        <w:t>Environment Protection and Biodiversity Conservation Act (1999) (EPBC)</w:t>
      </w:r>
      <w:r w:rsidRPr="00D23076">
        <w:rPr>
          <w:rFonts w:asciiTheme="minorHAnsi" w:hAnsiTheme="minorHAnsi"/>
          <w:b w:val="0"/>
          <w:iCs/>
          <w:sz w:val="16"/>
          <w:szCs w:val="16"/>
        </w:rPr>
        <w:t>.</w:t>
      </w:r>
      <w:r>
        <w:rPr>
          <w:rFonts w:asciiTheme="minorHAnsi" w:hAnsiTheme="minorHAnsi"/>
          <w:b w:val="0"/>
          <w:iCs/>
          <w:sz w:val="16"/>
          <w:szCs w:val="16"/>
        </w:rPr>
        <w:br/>
      </w:r>
      <w:r w:rsidR="003B0C65" w:rsidRPr="003B0C65">
        <w:rPr>
          <w:rFonts w:asciiTheme="minorHAnsi" w:hAnsiTheme="minorHAnsi" w:cs="Arial"/>
          <w:b w:val="0"/>
          <w:sz w:val="16"/>
          <w:szCs w:val="16"/>
        </w:rPr>
        <w:t>CR = Critically Endangered</w:t>
      </w:r>
      <w:r w:rsidR="003B0C65" w:rsidRPr="003B0C65">
        <w:rPr>
          <w:rFonts w:asciiTheme="minorHAnsi" w:hAnsiTheme="minorHAnsi" w:cs="Arial"/>
          <w:b w:val="0"/>
          <w:sz w:val="16"/>
          <w:szCs w:val="16"/>
        </w:rPr>
        <w:br/>
        <w:t xml:space="preserve">EN = </w:t>
      </w:r>
      <w:r w:rsidRPr="003B0C65">
        <w:rPr>
          <w:rFonts w:asciiTheme="minorHAnsi" w:hAnsiTheme="minorHAnsi" w:cs="Arial"/>
          <w:b w:val="0"/>
          <w:sz w:val="16"/>
          <w:szCs w:val="16"/>
        </w:rPr>
        <w:t>Endangered</w:t>
      </w:r>
      <w:r w:rsidR="003B0C65" w:rsidRPr="003B0C65">
        <w:rPr>
          <w:rFonts w:asciiTheme="minorHAnsi" w:hAnsiTheme="minorHAnsi" w:cs="Arial"/>
          <w:b w:val="0"/>
          <w:sz w:val="16"/>
          <w:szCs w:val="16"/>
        </w:rPr>
        <w:br/>
        <w:t>VU = Vulnerable</w:t>
      </w:r>
      <w:r w:rsidR="003B0C65" w:rsidRPr="003B0C65">
        <w:rPr>
          <w:rFonts w:asciiTheme="minorHAnsi" w:hAnsiTheme="minorHAnsi" w:cs="Arial"/>
          <w:b w:val="0"/>
          <w:sz w:val="16"/>
          <w:szCs w:val="16"/>
        </w:rPr>
        <w:br/>
        <w:t>R-CD = Regionally Conservation Dependent</w:t>
      </w:r>
      <w:r w:rsidR="003B0C65" w:rsidRPr="003B0C65">
        <w:rPr>
          <w:rFonts w:asciiTheme="minorHAnsi" w:hAnsiTheme="minorHAnsi" w:cs="Arial"/>
          <w:b w:val="0"/>
          <w:sz w:val="16"/>
          <w:szCs w:val="16"/>
        </w:rPr>
        <w:br/>
        <w:t>NL = Not Listed</w:t>
      </w:r>
    </w:p>
    <w:p w14:paraId="2DB70D7E" w14:textId="77777777" w:rsidR="00BB4BD6" w:rsidRPr="00B16F22" w:rsidRDefault="00BB4BD6" w:rsidP="00BB4BD6">
      <w:pPr>
        <w:pStyle w:val="Heading2-notindexed"/>
        <w:spacing w:after="120"/>
      </w:pPr>
      <w:r w:rsidRPr="00B16F22">
        <w:t xml:space="preserve">Current Protection </w:t>
      </w:r>
      <w:r>
        <w:t xml:space="preserve">and management </w:t>
      </w:r>
      <w:r w:rsidRPr="00B16F22">
        <w:t xml:space="preserve">in the ACT  </w:t>
      </w:r>
    </w:p>
    <w:p w14:paraId="628D68D9" w14:textId="77777777" w:rsidR="00BB4BD6" w:rsidRPr="00755B94" w:rsidRDefault="00BB4BD6" w:rsidP="00BB4BD6">
      <w:pPr>
        <w:pStyle w:val="Heading3"/>
        <w:spacing w:before="0" w:after="120"/>
      </w:pPr>
      <w:r w:rsidRPr="00755B94">
        <w:t>Legislative and other provisions</w:t>
      </w:r>
    </w:p>
    <w:p w14:paraId="653BA823" w14:textId="517E890E" w:rsidR="00B80C7E" w:rsidRPr="006352D9" w:rsidRDefault="00403F76" w:rsidP="00B80C7E">
      <w:pPr>
        <w:rPr>
          <w:rFonts w:cs="Arial"/>
          <w:sz w:val="24"/>
          <w:szCs w:val="24"/>
        </w:rPr>
      </w:pPr>
      <w:r w:rsidRPr="006352D9">
        <w:rPr>
          <w:rFonts w:cs="Arial"/>
          <w:sz w:val="24"/>
          <w:szCs w:val="24"/>
        </w:rPr>
        <w:t xml:space="preserve">The </w:t>
      </w:r>
      <w:r w:rsidRPr="006352D9">
        <w:rPr>
          <w:rFonts w:cs="Arial"/>
          <w:i/>
          <w:sz w:val="24"/>
          <w:szCs w:val="24"/>
        </w:rPr>
        <w:t>Nature Conservation Act 2014</w:t>
      </w:r>
      <w:r w:rsidRPr="006352D9">
        <w:rPr>
          <w:rFonts w:cs="Arial"/>
          <w:sz w:val="24"/>
          <w:szCs w:val="24"/>
        </w:rPr>
        <w:t xml:space="preserve"> </w:t>
      </w:r>
      <w:r w:rsidR="00B80C7E" w:rsidRPr="006352D9">
        <w:rPr>
          <w:rFonts w:cs="Arial"/>
          <w:sz w:val="24"/>
          <w:szCs w:val="24"/>
        </w:rPr>
        <w:t xml:space="preserve">notes that its main objective of conserving biodiversity is to be achieved in part by protecting, conserving, enhancing, restoring and improving ecological connectivity. The Act requires the development, and implementation by the </w:t>
      </w:r>
      <w:r w:rsidR="00914E27">
        <w:rPr>
          <w:rFonts w:cs="Arial"/>
          <w:sz w:val="24"/>
          <w:szCs w:val="24"/>
        </w:rPr>
        <w:t>C</w:t>
      </w:r>
      <w:r w:rsidR="00B80C7E" w:rsidRPr="006352D9">
        <w:rPr>
          <w:rFonts w:cs="Arial"/>
          <w:sz w:val="24"/>
          <w:szCs w:val="24"/>
        </w:rPr>
        <w:t xml:space="preserve">onservator of </w:t>
      </w:r>
      <w:r w:rsidR="00914E27">
        <w:rPr>
          <w:rFonts w:cs="Arial"/>
          <w:sz w:val="24"/>
          <w:szCs w:val="24"/>
        </w:rPr>
        <w:t>F</w:t>
      </w:r>
      <w:r w:rsidR="00B80C7E" w:rsidRPr="006352D9">
        <w:rPr>
          <w:rFonts w:cs="Arial"/>
          <w:sz w:val="24"/>
          <w:szCs w:val="24"/>
        </w:rPr>
        <w:t xml:space="preserve">lora and </w:t>
      </w:r>
      <w:r w:rsidR="00914E27">
        <w:rPr>
          <w:rFonts w:cs="Arial"/>
          <w:sz w:val="24"/>
          <w:szCs w:val="24"/>
        </w:rPr>
        <w:t>F</w:t>
      </w:r>
      <w:r w:rsidR="00B80C7E" w:rsidRPr="006352D9">
        <w:rPr>
          <w:rFonts w:cs="Arial"/>
          <w:sz w:val="24"/>
          <w:szCs w:val="24"/>
        </w:rPr>
        <w:t>auna</w:t>
      </w:r>
      <w:r w:rsidR="00DB36FF">
        <w:rPr>
          <w:rFonts w:cs="Arial"/>
          <w:sz w:val="24"/>
          <w:szCs w:val="24"/>
        </w:rPr>
        <w:t xml:space="preserve"> (the Conservator)</w:t>
      </w:r>
      <w:r w:rsidR="00B80C7E" w:rsidRPr="006352D9">
        <w:rPr>
          <w:rFonts w:cs="Arial"/>
          <w:sz w:val="24"/>
          <w:szCs w:val="24"/>
        </w:rPr>
        <w:t>, of a Nature Conservation Strategy which must consider</w:t>
      </w:r>
      <w:r w:rsidR="006352D9">
        <w:rPr>
          <w:rFonts w:cs="Arial"/>
          <w:sz w:val="24"/>
          <w:szCs w:val="24"/>
        </w:rPr>
        <w:t xml:space="preserve">, amongst other factors, </w:t>
      </w:r>
      <w:r w:rsidR="00B80C7E" w:rsidRPr="006352D9">
        <w:rPr>
          <w:rFonts w:cs="Arial"/>
          <w:sz w:val="24"/>
          <w:szCs w:val="24"/>
        </w:rPr>
        <w:t>restoration of habitats and landscape connectivity.</w:t>
      </w:r>
    </w:p>
    <w:p w14:paraId="18162610" w14:textId="7E5CBA52" w:rsidR="00B80C7E" w:rsidRPr="006352D9" w:rsidRDefault="00B80C7E">
      <w:pPr>
        <w:rPr>
          <w:rFonts w:cs="Arial"/>
          <w:sz w:val="24"/>
          <w:szCs w:val="24"/>
        </w:rPr>
      </w:pPr>
      <w:r w:rsidRPr="006352D9">
        <w:rPr>
          <w:rFonts w:cs="Arial"/>
          <w:sz w:val="24"/>
          <w:szCs w:val="24"/>
        </w:rPr>
        <w:t xml:space="preserve">The </w:t>
      </w:r>
      <w:r w:rsidRPr="006352D9">
        <w:rPr>
          <w:rFonts w:cs="Arial"/>
          <w:i/>
          <w:sz w:val="24"/>
          <w:szCs w:val="24"/>
        </w:rPr>
        <w:t>Nature Conservation Act 2014</w:t>
      </w:r>
      <w:r w:rsidRPr="006352D9">
        <w:rPr>
          <w:rFonts w:cs="Arial"/>
          <w:sz w:val="24"/>
          <w:szCs w:val="24"/>
        </w:rPr>
        <w:t xml:space="preserve"> </w:t>
      </w:r>
      <w:r w:rsidR="00403F76" w:rsidRPr="006352D9">
        <w:rPr>
          <w:rFonts w:cs="Arial"/>
          <w:sz w:val="24"/>
          <w:szCs w:val="24"/>
        </w:rPr>
        <w:t xml:space="preserve">contains a range of provisions to protect the habitat of native plants and animals and threatened ecological communities with more severe penalties for more serious damage. </w:t>
      </w:r>
      <w:r w:rsidRPr="006352D9">
        <w:rPr>
          <w:rFonts w:cs="Arial"/>
          <w:sz w:val="24"/>
          <w:szCs w:val="24"/>
        </w:rPr>
        <w:t>In particular i</w:t>
      </w:r>
      <w:r w:rsidR="00E250BC">
        <w:rPr>
          <w:rFonts w:cs="Arial"/>
          <w:sz w:val="24"/>
          <w:szCs w:val="24"/>
        </w:rPr>
        <w:t>t</w:t>
      </w:r>
      <w:r w:rsidRPr="006352D9">
        <w:rPr>
          <w:rFonts w:cs="Arial"/>
          <w:sz w:val="24"/>
          <w:szCs w:val="24"/>
        </w:rPr>
        <w:t xml:space="preserve"> interacts with the </w:t>
      </w:r>
      <w:r w:rsidRPr="006352D9">
        <w:rPr>
          <w:rFonts w:cs="Arial"/>
          <w:i/>
          <w:sz w:val="24"/>
          <w:szCs w:val="24"/>
        </w:rPr>
        <w:t>Planning and Development Act 2007</w:t>
      </w:r>
      <w:r w:rsidRPr="006352D9">
        <w:rPr>
          <w:rFonts w:cs="Arial"/>
          <w:sz w:val="24"/>
          <w:szCs w:val="24"/>
        </w:rPr>
        <w:t xml:space="preserve"> via the </w:t>
      </w:r>
      <w:r w:rsidR="00DB36FF">
        <w:rPr>
          <w:rFonts w:cs="Arial"/>
          <w:sz w:val="24"/>
          <w:szCs w:val="24"/>
        </w:rPr>
        <w:t>C</w:t>
      </w:r>
      <w:r w:rsidRPr="006352D9">
        <w:rPr>
          <w:rFonts w:cs="Arial"/>
          <w:sz w:val="24"/>
          <w:szCs w:val="24"/>
        </w:rPr>
        <w:t xml:space="preserve">onservator’s role in </w:t>
      </w:r>
      <w:r w:rsidR="00E250BC">
        <w:rPr>
          <w:rFonts w:cs="Arial"/>
          <w:sz w:val="24"/>
          <w:szCs w:val="24"/>
        </w:rPr>
        <w:t>l</w:t>
      </w:r>
      <w:r w:rsidR="009F3417" w:rsidRPr="006352D9">
        <w:rPr>
          <w:rFonts w:cs="Arial"/>
          <w:sz w:val="24"/>
          <w:szCs w:val="24"/>
        </w:rPr>
        <w:t>and development applications</w:t>
      </w:r>
      <w:r w:rsidR="00DB36FF">
        <w:rPr>
          <w:rFonts w:cs="Arial"/>
          <w:sz w:val="24"/>
          <w:szCs w:val="24"/>
        </w:rPr>
        <w:t>.</w:t>
      </w:r>
    </w:p>
    <w:p w14:paraId="16F64893" w14:textId="240B2B9C" w:rsidR="00B80C7E" w:rsidRPr="006352D9" w:rsidRDefault="00B80C7E">
      <w:pPr>
        <w:rPr>
          <w:rFonts w:cs="Arial"/>
          <w:sz w:val="24"/>
          <w:szCs w:val="24"/>
        </w:rPr>
      </w:pPr>
      <w:r w:rsidRPr="006352D9">
        <w:rPr>
          <w:rFonts w:cs="Arial"/>
          <w:sz w:val="24"/>
          <w:szCs w:val="24"/>
        </w:rPr>
        <w:t xml:space="preserve">If the planning and land authority </w:t>
      </w:r>
      <w:r w:rsidR="009F3417" w:rsidRPr="006352D9">
        <w:rPr>
          <w:rFonts w:cs="Arial"/>
          <w:sz w:val="24"/>
          <w:szCs w:val="24"/>
        </w:rPr>
        <w:t xml:space="preserve">is to decide the development application, development approval must not be given unless the development proposal is consistent with the </w:t>
      </w:r>
      <w:r w:rsidR="00DB36FF">
        <w:rPr>
          <w:rFonts w:cs="Arial"/>
          <w:sz w:val="24"/>
          <w:szCs w:val="24"/>
        </w:rPr>
        <w:t>C</w:t>
      </w:r>
      <w:r w:rsidR="009F3417" w:rsidRPr="006352D9">
        <w:rPr>
          <w:rFonts w:cs="Arial"/>
          <w:sz w:val="24"/>
          <w:szCs w:val="24"/>
        </w:rPr>
        <w:t>onservator’s advice</w:t>
      </w:r>
      <w:r w:rsidRPr="006352D9">
        <w:rPr>
          <w:rFonts w:cs="Arial"/>
          <w:sz w:val="24"/>
          <w:szCs w:val="24"/>
        </w:rPr>
        <w:t xml:space="preserve">. </w:t>
      </w:r>
      <w:r w:rsidR="00701CF1" w:rsidRPr="006352D9">
        <w:rPr>
          <w:rFonts w:cs="Arial"/>
          <w:sz w:val="24"/>
          <w:szCs w:val="24"/>
        </w:rPr>
        <w:t xml:space="preserve">The </w:t>
      </w:r>
      <w:r w:rsidR="00DB36FF">
        <w:rPr>
          <w:rFonts w:cs="Arial"/>
          <w:sz w:val="24"/>
          <w:szCs w:val="24"/>
        </w:rPr>
        <w:t>C</w:t>
      </w:r>
      <w:r w:rsidR="00701CF1" w:rsidRPr="006352D9">
        <w:rPr>
          <w:rFonts w:cs="Arial"/>
          <w:sz w:val="24"/>
          <w:szCs w:val="24"/>
        </w:rPr>
        <w:t xml:space="preserve">onservator must consider the impacts on threatened species and </w:t>
      </w:r>
      <w:r w:rsidR="00DB36FF">
        <w:rPr>
          <w:rFonts w:cs="Arial"/>
          <w:sz w:val="24"/>
          <w:szCs w:val="24"/>
        </w:rPr>
        <w:t xml:space="preserve">ecological </w:t>
      </w:r>
      <w:r w:rsidR="00701CF1" w:rsidRPr="006352D9">
        <w:rPr>
          <w:rFonts w:cs="Arial"/>
          <w:sz w:val="24"/>
          <w:szCs w:val="24"/>
        </w:rPr>
        <w:t>communities, the offsets policy and any other guideline, plan or policy relating to protected matters. As noted in Table 1</w:t>
      </w:r>
      <w:r w:rsidR="00E250BC">
        <w:rPr>
          <w:rFonts w:cs="Arial"/>
          <w:sz w:val="24"/>
          <w:szCs w:val="24"/>
        </w:rPr>
        <w:t xml:space="preserve"> (above)</w:t>
      </w:r>
      <w:r w:rsidR="00701CF1" w:rsidRPr="006352D9">
        <w:rPr>
          <w:rFonts w:cs="Arial"/>
          <w:sz w:val="24"/>
          <w:szCs w:val="24"/>
        </w:rPr>
        <w:t xml:space="preserve">, the majority of </w:t>
      </w:r>
      <w:r w:rsidR="00E250BC">
        <w:rPr>
          <w:rFonts w:cs="Arial"/>
          <w:sz w:val="24"/>
          <w:szCs w:val="24"/>
        </w:rPr>
        <w:t xml:space="preserve">listing advices, </w:t>
      </w:r>
      <w:r w:rsidR="00E250BC" w:rsidRPr="006352D9">
        <w:rPr>
          <w:rFonts w:cs="Arial"/>
          <w:sz w:val="24"/>
          <w:szCs w:val="24"/>
        </w:rPr>
        <w:t>conservation advices, actions plans and/or recovery plans</w:t>
      </w:r>
      <w:r w:rsidR="00E250BC">
        <w:rPr>
          <w:rFonts w:cs="Arial"/>
          <w:sz w:val="24"/>
          <w:szCs w:val="24"/>
        </w:rPr>
        <w:t xml:space="preserve"> for </w:t>
      </w:r>
      <w:r w:rsidR="00701CF1" w:rsidRPr="006352D9">
        <w:rPr>
          <w:rFonts w:cs="Arial"/>
          <w:sz w:val="24"/>
          <w:szCs w:val="24"/>
        </w:rPr>
        <w:t>threatened species and ecological communities in the ACT invoke fragmentation as a threat</w:t>
      </w:r>
      <w:r w:rsidR="00E250BC">
        <w:rPr>
          <w:rFonts w:cs="Arial"/>
          <w:sz w:val="24"/>
          <w:szCs w:val="24"/>
        </w:rPr>
        <w:t xml:space="preserve"> </w:t>
      </w:r>
      <w:r w:rsidR="00701CF1" w:rsidRPr="006352D9">
        <w:rPr>
          <w:rFonts w:cs="Arial"/>
          <w:sz w:val="24"/>
          <w:szCs w:val="24"/>
        </w:rPr>
        <w:t xml:space="preserve">and thus many will contain guidance on avoiding or ameliorating the effects of fragmentation. </w:t>
      </w:r>
    </w:p>
    <w:p w14:paraId="679E4F52" w14:textId="5B94C175" w:rsidR="00F33D56" w:rsidRPr="006352D9" w:rsidRDefault="00B80C7E">
      <w:pPr>
        <w:rPr>
          <w:rFonts w:cs="Arial"/>
          <w:sz w:val="24"/>
          <w:szCs w:val="24"/>
        </w:rPr>
      </w:pPr>
      <w:r w:rsidRPr="006352D9">
        <w:rPr>
          <w:rFonts w:cs="Arial"/>
          <w:sz w:val="24"/>
          <w:szCs w:val="24"/>
        </w:rPr>
        <w:t xml:space="preserve">However, if </w:t>
      </w:r>
      <w:r w:rsidR="009F3417" w:rsidRPr="006352D9">
        <w:rPr>
          <w:rFonts w:cs="Arial"/>
          <w:sz w:val="24"/>
          <w:szCs w:val="24"/>
        </w:rPr>
        <w:t>the Minister is to decide the development application (using the Minister’s call-in power</w:t>
      </w:r>
      <w:r w:rsidRPr="006352D9">
        <w:rPr>
          <w:rFonts w:cs="Arial"/>
          <w:sz w:val="24"/>
          <w:szCs w:val="24"/>
        </w:rPr>
        <w:t>)</w:t>
      </w:r>
      <w:r w:rsidR="009F3417" w:rsidRPr="006352D9">
        <w:rPr>
          <w:rFonts w:cs="Arial"/>
          <w:sz w:val="24"/>
          <w:szCs w:val="24"/>
        </w:rPr>
        <w:t xml:space="preserve">, the development approval may be inconsistent with the </w:t>
      </w:r>
      <w:r w:rsidR="00DB36FF">
        <w:rPr>
          <w:rFonts w:cs="Arial"/>
          <w:sz w:val="24"/>
          <w:szCs w:val="24"/>
        </w:rPr>
        <w:t>C</w:t>
      </w:r>
      <w:r w:rsidR="009F3417" w:rsidRPr="006352D9">
        <w:rPr>
          <w:rFonts w:cs="Arial"/>
          <w:sz w:val="24"/>
          <w:szCs w:val="24"/>
        </w:rPr>
        <w:t>onservator’s advice if the Minister is satisfied that the approval is consistent with the offsets policy</w:t>
      </w:r>
      <w:r w:rsidRPr="006352D9">
        <w:rPr>
          <w:rFonts w:cs="Arial"/>
          <w:sz w:val="24"/>
          <w:szCs w:val="24"/>
        </w:rPr>
        <w:t xml:space="preserve">. Offsets policy </w:t>
      </w:r>
      <w:r w:rsidRPr="006352D9">
        <w:rPr>
          <w:rFonts w:cs="Arial"/>
          <w:sz w:val="24"/>
          <w:szCs w:val="24"/>
        </w:rPr>
        <w:lastRenderedPageBreak/>
        <w:t>requires that habitat connectivity be considered in evaluating offsets</w:t>
      </w:r>
      <w:r w:rsidR="00701CF1" w:rsidRPr="006352D9">
        <w:rPr>
          <w:rFonts w:cs="Arial"/>
          <w:sz w:val="24"/>
          <w:szCs w:val="24"/>
        </w:rPr>
        <w:t xml:space="preserve"> but provides little specific guidance. </w:t>
      </w:r>
    </w:p>
    <w:p w14:paraId="5490F2FF" w14:textId="77777777" w:rsidR="000178A5" w:rsidRPr="006F56D9" w:rsidRDefault="000178A5" w:rsidP="006F56D9">
      <w:pPr>
        <w:pStyle w:val="Heading2-notindexed"/>
      </w:pPr>
      <w:r w:rsidRPr="006F56D9">
        <w:t>Major Conservation Objective</w:t>
      </w:r>
    </w:p>
    <w:p w14:paraId="57C6F8D4" w14:textId="77777777" w:rsidR="000178A5" w:rsidRPr="000178A5" w:rsidRDefault="000178A5" w:rsidP="000178A5">
      <w:pPr>
        <w:rPr>
          <w:sz w:val="24"/>
          <w:szCs w:val="24"/>
        </w:rPr>
      </w:pPr>
      <w:r w:rsidRPr="000178A5">
        <w:rPr>
          <w:sz w:val="24"/>
          <w:szCs w:val="24"/>
        </w:rPr>
        <w:t>The priority management objective is to prevent further fragmentation and, where feasible, to improve connectivity between habitat fragments within the Australian Capital Territory.</w:t>
      </w:r>
    </w:p>
    <w:p w14:paraId="0744AED7" w14:textId="74CE91C6" w:rsidR="000178A5" w:rsidRPr="006F56D9" w:rsidRDefault="000178A5" w:rsidP="006F56D9">
      <w:pPr>
        <w:pStyle w:val="Heading2-notindexed"/>
      </w:pPr>
      <w:r w:rsidRPr="006F56D9">
        <w:t xml:space="preserve">Conservation Issues </w:t>
      </w:r>
    </w:p>
    <w:p w14:paraId="5CE10184" w14:textId="33BB44D4" w:rsidR="008946F6" w:rsidRDefault="000178A5" w:rsidP="000178A5">
      <w:pPr>
        <w:rPr>
          <w:rFonts w:cs="Arial"/>
          <w:iCs/>
          <w:sz w:val="24"/>
          <w:szCs w:val="24"/>
        </w:rPr>
      </w:pPr>
      <w:r w:rsidRPr="000178A5">
        <w:rPr>
          <w:sz w:val="24"/>
          <w:szCs w:val="24"/>
        </w:rPr>
        <w:t>As described above</w:t>
      </w:r>
      <w:r w:rsidR="00DB36FF">
        <w:rPr>
          <w:sz w:val="24"/>
          <w:szCs w:val="24"/>
        </w:rPr>
        <w:t>,</w:t>
      </w:r>
      <w:r w:rsidRPr="000178A5">
        <w:rPr>
          <w:sz w:val="24"/>
          <w:szCs w:val="24"/>
        </w:rPr>
        <w:t xml:space="preserve"> </w:t>
      </w:r>
      <w:r w:rsidR="00027531">
        <w:rPr>
          <w:rFonts w:cs="Arial"/>
          <w:iCs/>
          <w:sz w:val="24"/>
          <w:szCs w:val="24"/>
        </w:rPr>
        <w:t>un</w:t>
      </w:r>
      <w:r w:rsidRPr="000178A5">
        <w:rPr>
          <w:rFonts w:cs="Arial"/>
          <w:iCs/>
          <w:sz w:val="24"/>
          <w:szCs w:val="24"/>
        </w:rPr>
        <w:t xml:space="preserve">natural fragmentation applies, at different scales, to flora, fauna and ecological communities; terrestrial and aquatic species and habitats; suburban and rural areas; and reserves. It is not possible here to provide a comprehensive set of actions (these will be developed subsequently in an Action Plan for the KTP). </w:t>
      </w:r>
    </w:p>
    <w:p w14:paraId="65DCA534" w14:textId="0CFCF294" w:rsidR="008946F6" w:rsidRDefault="008946F6" w:rsidP="000178A5">
      <w:pPr>
        <w:rPr>
          <w:rFonts w:cs="Arial"/>
          <w:iCs/>
          <w:sz w:val="24"/>
          <w:szCs w:val="24"/>
        </w:rPr>
      </w:pPr>
      <w:r>
        <w:rPr>
          <w:rFonts w:cs="Arial"/>
          <w:iCs/>
          <w:sz w:val="24"/>
          <w:szCs w:val="24"/>
        </w:rPr>
        <w:t xml:space="preserve">Below are a set of principles to guide </w:t>
      </w:r>
      <w:r w:rsidR="000178A5" w:rsidRPr="000178A5">
        <w:rPr>
          <w:rFonts w:cs="Arial"/>
          <w:iCs/>
          <w:sz w:val="24"/>
          <w:szCs w:val="24"/>
        </w:rPr>
        <w:t xml:space="preserve">thinking about avoidance and amelioration </w:t>
      </w:r>
      <w:r>
        <w:rPr>
          <w:rFonts w:cs="Arial"/>
          <w:iCs/>
          <w:sz w:val="24"/>
          <w:szCs w:val="24"/>
        </w:rPr>
        <w:t xml:space="preserve">of fragmentation. Where readers are considering activities that may impact on identified species or communities, they should ensure that they also </w:t>
      </w:r>
      <w:r w:rsidR="002D06DA">
        <w:rPr>
          <w:rFonts w:cs="Arial"/>
          <w:iCs/>
          <w:sz w:val="24"/>
          <w:szCs w:val="24"/>
        </w:rPr>
        <w:t>consider</w:t>
      </w:r>
      <w:r>
        <w:rPr>
          <w:rFonts w:cs="Arial"/>
          <w:iCs/>
          <w:sz w:val="24"/>
          <w:szCs w:val="24"/>
        </w:rPr>
        <w:t xml:space="preserve"> the appropriate conservation advice, action plan and/or recovery plan for those species or communities. </w:t>
      </w:r>
    </w:p>
    <w:p w14:paraId="285FAD72" w14:textId="08F06581" w:rsidR="008946F6" w:rsidRPr="00755B94" w:rsidRDefault="008946F6" w:rsidP="008946F6">
      <w:pPr>
        <w:pStyle w:val="Heading3"/>
        <w:spacing w:before="0" w:after="120"/>
      </w:pPr>
      <w:r>
        <w:t>Principles to address fragmentation</w:t>
      </w:r>
    </w:p>
    <w:p w14:paraId="62BE8B85" w14:textId="3B2DEDFA" w:rsidR="000178A5" w:rsidRPr="000178A5" w:rsidRDefault="008946F6" w:rsidP="00FE2552">
      <w:pPr>
        <w:pStyle w:val="ListParagraph"/>
        <w:numPr>
          <w:ilvl w:val="0"/>
          <w:numId w:val="10"/>
        </w:numPr>
        <w:spacing w:afterLines="160" w:after="384" w:line="264" w:lineRule="auto"/>
        <w:rPr>
          <w:rFonts w:cs="Arial"/>
          <w:iCs/>
        </w:rPr>
      </w:pPr>
      <w:r>
        <w:rPr>
          <w:rFonts w:cs="Arial"/>
          <w:b/>
          <w:iCs/>
        </w:rPr>
        <w:t xml:space="preserve">Avoidance </w:t>
      </w:r>
      <w:r w:rsidR="00AF4ED8" w:rsidRPr="00AC0491">
        <w:rPr>
          <w:rFonts w:cs="Arial"/>
          <w:iCs/>
        </w:rPr>
        <w:t xml:space="preserve">– </w:t>
      </w:r>
      <w:r w:rsidR="000178A5" w:rsidRPr="000178A5">
        <w:rPr>
          <w:rFonts w:cs="Arial"/>
          <w:iCs/>
        </w:rPr>
        <w:t>It is far preferable to avoid fragmentation than to attempt to ameliorate it or recreate connectivity after a development. Where possible fragmentation should be avoided by considering re-locating or re-positioning any activity. If that cannot be done, then original habitat should be retained within the development footprint to the greatest extent possible</w:t>
      </w:r>
      <w:r w:rsidR="008205D3">
        <w:rPr>
          <w:rFonts w:cs="Arial"/>
          <w:iCs/>
        </w:rPr>
        <w:t>, adhering to the principles listed below</w:t>
      </w:r>
      <w:r w:rsidR="000178A5" w:rsidRPr="000178A5">
        <w:rPr>
          <w:rFonts w:cs="Arial"/>
          <w:iCs/>
        </w:rPr>
        <w:t xml:space="preserve">. </w:t>
      </w:r>
    </w:p>
    <w:p w14:paraId="6F64B029" w14:textId="5CBB7648" w:rsidR="008205D3" w:rsidRPr="008946F6" w:rsidRDefault="008205D3" w:rsidP="008205D3">
      <w:pPr>
        <w:pStyle w:val="ListParagraph"/>
        <w:numPr>
          <w:ilvl w:val="0"/>
          <w:numId w:val="10"/>
        </w:numPr>
        <w:spacing w:afterLines="160" w:after="384" w:line="264" w:lineRule="auto"/>
        <w:rPr>
          <w:rFonts w:cs="Arial"/>
          <w:iCs/>
        </w:rPr>
      </w:pPr>
      <w:r>
        <w:rPr>
          <w:rFonts w:cs="Arial"/>
          <w:b/>
          <w:iCs/>
        </w:rPr>
        <w:t>Shape and edge effects</w:t>
      </w:r>
      <w:r>
        <w:rPr>
          <w:rFonts w:cs="Arial"/>
          <w:iCs/>
        </w:rPr>
        <w:t xml:space="preserve"> –</w:t>
      </w:r>
      <w:r w:rsidR="00A2449C">
        <w:rPr>
          <w:rFonts w:cs="Arial"/>
          <w:iCs/>
        </w:rPr>
        <w:t xml:space="preserve"> </w:t>
      </w:r>
      <w:r w:rsidR="009E17A1">
        <w:rPr>
          <w:rFonts w:cs="Arial"/>
          <w:iCs/>
        </w:rPr>
        <w:t xml:space="preserve">Ensure that </w:t>
      </w:r>
      <w:r w:rsidR="00DB36FF">
        <w:rPr>
          <w:rFonts w:cs="Arial"/>
          <w:iCs/>
        </w:rPr>
        <w:t xml:space="preserve">terrestrial </w:t>
      </w:r>
      <w:r w:rsidR="009E17A1">
        <w:rPr>
          <w:rFonts w:cs="Arial"/>
          <w:iCs/>
        </w:rPr>
        <w:t xml:space="preserve">habitat patches are approximately circular in shape, while avoiding the creation of patches that are narrow and linear or have a convoluted outline. </w:t>
      </w:r>
      <w:r>
        <w:rPr>
          <w:rFonts w:cs="Arial"/>
          <w:iCs/>
        </w:rPr>
        <w:t xml:space="preserve">Many species exhibit avoidance of the edges of a habitat. This might be related to a wide range of factors, such as exposure to higher temperatures, more light or noise or the risk of predation. It is best to minimize the amount of edge habitat relative to interior habitat. </w:t>
      </w:r>
    </w:p>
    <w:p w14:paraId="119D4A5F" w14:textId="220A4B1B" w:rsidR="008205D3" w:rsidRPr="008205D3" w:rsidRDefault="008205D3" w:rsidP="008205D3">
      <w:pPr>
        <w:pStyle w:val="ListParagraph"/>
        <w:numPr>
          <w:ilvl w:val="0"/>
          <w:numId w:val="10"/>
        </w:numPr>
        <w:spacing w:afterLines="160" w:after="384" w:line="264" w:lineRule="auto"/>
        <w:rPr>
          <w:rFonts w:cs="Arial"/>
          <w:iCs/>
        </w:rPr>
      </w:pPr>
      <w:r w:rsidRPr="008946F6">
        <w:rPr>
          <w:rFonts w:cs="Arial"/>
          <w:b/>
          <w:iCs/>
        </w:rPr>
        <w:t>Scale</w:t>
      </w:r>
      <w:r>
        <w:rPr>
          <w:rFonts w:cs="Arial"/>
          <w:b/>
          <w:iCs/>
        </w:rPr>
        <w:t xml:space="preserve"> </w:t>
      </w:r>
      <w:r w:rsidRPr="00A2449C">
        <w:rPr>
          <w:rFonts w:cs="Arial"/>
          <w:iCs/>
        </w:rPr>
        <w:t>– Bigger</w:t>
      </w:r>
      <w:r w:rsidRPr="008205D3">
        <w:rPr>
          <w:rFonts w:cs="Arial"/>
          <w:iCs/>
        </w:rPr>
        <w:t xml:space="preserve"> is </w:t>
      </w:r>
      <w:r>
        <w:rPr>
          <w:rFonts w:cs="Arial"/>
          <w:iCs/>
        </w:rPr>
        <w:t>b</w:t>
      </w:r>
      <w:r w:rsidRPr="008205D3">
        <w:rPr>
          <w:rFonts w:cs="Arial"/>
          <w:iCs/>
        </w:rPr>
        <w:t>e</w:t>
      </w:r>
      <w:r>
        <w:rPr>
          <w:rFonts w:cs="Arial"/>
          <w:iCs/>
        </w:rPr>
        <w:t xml:space="preserve">tter. Avoid creating patches that are </w:t>
      </w:r>
      <w:r w:rsidR="00AC0491">
        <w:rPr>
          <w:rFonts w:cs="Arial"/>
          <w:iCs/>
        </w:rPr>
        <w:t xml:space="preserve">small. These will support fewer individuals of the species of interest and thus the population of that patch will be less resilient to other impacts. </w:t>
      </w:r>
    </w:p>
    <w:p w14:paraId="03B3CA90" w14:textId="324C4212" w:rsidR="008205D3" w:rsidRPr="00AC0491" w:rsidRDefault="008205D3" w:rsidP="00FE2552">
      <w:pPr>
        <w:pStyle w:val="ListParagraph"/>
        <w:numPr>
          <w:ilvl w:val="0"/>
          <w:numId w:val="10"/>
        </w:numPr>
        <w:spacing w:afterLines="160" w:after="384" w:line="264" w:lineRule="auto"/>
        <w:rPr>
          <w:rFonts w:cs="Arial"/>
          <w:iCs/>
        </w:rPr>
      </w:pPr>
      <w:r w:rsidRPr="008205D3">
        <w:rPr>
          <w:rFonts w:cs="Arial"/>
          <w:b/>
          <w:iCs/>
        </w:rPr>
        <w:t>Proximity</w:t>
      </w:r>
      <w:r w:rsidR="00AC0491" w:rsidRPr="00AC0491">
        <w:rPr>
          <w:rFonts w:cs="Arial"/>
          <w:iCs/>
        </w:rPr>
        <w:t xml:space="preserve"> – </w:t>
      </w:r>
      <w:r w:rsidR="009E17A1">
        <w:rPr>
          <w:rFonts w:cs="Arial"/>
          <w:iCs/>
        </w:rPr>
        <w:t>M</w:t>
      </w:r>
      <w:r w:rsidR="00AC0491">
        <w:rPr>
          <w:rFonts w:cs="Arial"/>
          <w:iCs/>
        </w:rPr>
        <w:t xml:space="preserve">inimize </w:t>
      </w:r>
      <w:r w:rsidR="00AF4ED8">
        <w:rPr>
          <w:rFonts w:cs="Arial"/>
          <w:iCs/>
        </w:rPr>
        <w:t xml:space="preserve">the distance between patches created. This </w:t>
      </w:r>
      <w:r w:rsidR="00DB36FF">
        <w:rPr>
          <w:rFonts w:cs="Arial"/>
          <w:iCs/>
        </w:rPr>
        <w:t xml:space="preserve">may </w:t>
      </w:r>
      <w:r w:rsidR="00AF4ED8">
        <w:rPr>
          <w:rFonts w:cs="Arial"/>
          <w:iCs/>
        </w:rPr>
        <w:t>allow</w:t>
      </w:r>
      <w:r w:rsidR="00DB36FF">
        <w:rPr>
          <w:rFonts w:cs="Arial"/>
          <w:iCs/>
        </w:rPr>
        <w:t xml:space="preserve"> mobile</w:t>
      </w:r>
      <w:r w:rsidR="00AF4ED8">
        <w:rPr>
          <w:rFonts w:cs="Arial"/>
          <w:iCs/>
        </w:rPr>
        <w:t xml:space="preserve"> individuals to move between patches, such that individuals lost to impacts on one patch may be replaced by immigration from a neighbouring patch. This increase</w:t>
      </w:r>
      <w:r w:rsidR="00AD4AF1">
        <w:rPr>
          <w:rFonts w:cs="Arial"/>
          <w:iCs/>
        </w:rPr>
        <w:t>s</w:t>
      </w:r>
      <w:r w:rsidR="00AF4ED8">
        <w:rPr>
          <w:rFonts w:cs="Arial"/>
          <w:iCs/>
        </w:rPr>
        <w:t xml:space="preserve"> resilience across all patches that are linked. </w:t>
      </w:r>
    </w:p>
    <w:p w14:paraId="19BB2873" w14:textId="1BD5C928" w:rsidR="008946F6" w:rsidRPr="008205D3" w:rsidRDefault="008946F6" w:rsidP="00FE2552">
      <w:pPr>
        <w:pStyle w:val="ListParagraph"/>
        <w:numPr>
          <w:ilvl w:val="0"/>
          <w:numId w:val="10"/>
        </w:numPr>
        <w:spacing w:afterLines="160" w:after="384" w:line="264" w:lineRule="auto"/>
        <w:rPr>
          <w:rFonts w:cs="Arial"/>
          <w:iCs/>
        </w:rPr>
      </w:pPr>
      <w:r>
        <w:rPr>
          <w:rFonts w:cs="Arial"/>
          <w:b/>
          <w:iCs/>
        </w:rPr>
        <w:t>Restoration</w:t>
      </w:r>
      <w:r w:rsidR="00EC72CD">
        <w:rPr>
          <w:rFonts w:cs="Arial"/>
          <w:b/>
          <w:iCs/>
        </w:rPr>
        <w:t xml:space="preserve"> </w:t>
      </w:r>
      <w:r w:rsidR="00AF4ED8" w:rsidRPr="00AC0491">
        <w:rPr>
          <w:rFonts w:cs="Arial"/>
          <w:iCs/>
        </w:rPr>
        <w:t>–</w:t>
      </w:r>
      <w:r w:rsidR="00EC72CD">
        <w:rPr>
          <w:rFonts w:cs="Arial"/>
          <w:iCs/>
        </w:rPr>
        <w:t xml:space="preserve"> </w:t>
      </w:r>
      <w:r w:rsidR="009E17A1">
        <w:rPr>
          <w:rFonts w:cs="Arial"/>
          <w:iCs/>
        </w:rPr>
        <w:t>H</w:t>
      </w:r>
      <w:r w:rsidR="00EC72CD">
        <w:rPr>
          <w:rFonts w:cs="Arial"/>
          <w:iCs/>
        </w:rPr>
        <w:t xml:space="preserve">abitat loss need not be permanent. In areas that will be disturbed during the activity but not permanently alienated, avoid disturbing soil and long-lived features (e.g. large mature trees) and plan to re-instate previous topography, vegetation etc. </w:t>
      </w:r>
    </w:p>
    <w:p w14:paraId="12E39D45" w14:textId="702BA687" w:rsidR="008946F6" w:rsidRDefault="008946F6" w:rsidP="00FE2552">
      <w:pPr>
        <w:pStyle w:val="ListParagraph"/>
        <w:numPr>
          <w:ilvl w:val="0"/>
          <w:numId w:val="10"/>
        </w:numPr>
        <w:spacing w:afterLines="160" w:after="384" w:line="264" w:lineRule="auto"/>
        <w:rPr>
          <w:rFonts w:cs="Arial"/>
          <w:iCs/>
        </w:rPr>
      </w:pPr>
      <w:r>
        <w:rPr>
          <w:rFonts w:cs="Arial"/>
          <w:b/>
          <w:iCs/>
        </w:rPr>
        <w:lastRenderedPageBreak/>
        <w:t>Reconnection</w:t>
      </w:r>
      <w:r w:rsidR="00AF4ED8">
        <w:rPr>
          <w:rFonts w:cs="Arial"/>
          <w:b/>
          <w:iCs/>
        </w:rPr>
        <w:t xml:space="preserve"> </w:t>
      </w:r>
      <w:r w:rsidR="00AF4ED8" w:rsidRPr="00AC0491">
        <w:rPr>
          <w:rFonts w:cs="Arial"/>
          <w:iCs/>
        </w:rPr>
        <w:t>–</w:t>
      </w:r>
      <w:r w:rsidR="00EC72CD">
        <w:rPr>
          <w:rFonts w:cs="Arial"/>
          <w:iCs/>
        </w:rPr>
        <w:t xml:space="preserve"> Ideally any patches created by the activity should be re-connected via the restoration of habitat (above) but where this is not feasible, patches can occasionally be reconnected via design features tailored to the species of concern. </w:t>
      </w:r>
    </w:p>
    <w:p w14:paraId="39008C04" w14:textId="00370AD4" w:rsidR="00B46579" w:rsidRPr="00B46579" w:rsidRDefault="00B46579" w:rsidP="00E31E34">
      <w:pPr>
        <w:pStyle w:val="ListParagraph"/>
        <w:rPr>
          <w:rFonts w:cs="Arial"/>
          <w:iCs/>
        </w:rPr>
      </w:pPr>
      <w:r w:rsidRPr="00B46579">
        <w:rPr>
          <w:rFonts w:cs="Arial"/>
          <w:iCs/>
        </w:rPr>
        <w:t>There are a multitude of methods available to ameliorate barriers and improve connectivity (faunal overpasses/underpasses, rope bridges, fishways, habitat rehabilitation, etc.). It is important that the method is appropriate to the species of concern. This may require multiple methods to be used. For example, connectivity for some birds may be re-established by the planting of trees tens of metres apart, while ground dwelling mammals may require continuous, low vegetation or road underpasses</w:t>
      </w:r>
      <w:r w:rsidR="00E31E34">
        <w:rPr>
          <w:rFonts w:cs="Arial"/>
          <w:iCs/>
        </w:rPr>
        <w:t xml:space="preserve"> to bridge the same gap</w:t>
      </w:r>
      <w:r w:rsidRPr="00B46579">
        <w:rPr>
          <w:rFonts w:cs="Arial"/>
          <w:iCs/>
        </w:rPr>
        <w:t>.</w:t>
      </w:r>
    </w:p>
    <w:p w14:paraId="46A0AD96" w14:textId="48979EB2" w:rsidR="00B46579" w:rsidRPr="00B46579" w:rsidRDefault="00B46579" w:rsidP="00B46579">
      <w:pPr>
        <w:pStyle w:val="ListParagraph"/>
        <w:numPr>
          <w:ilvl w:val="0"/>
          <w:numId w:val="10"/>
        </w:numPr>
        <w:spacing w:afterLines="160" w:after="384" w:line="264" w:lineRule="auto"/>
        <w:rPr>
          <w:rFonts w:cs="Arial"/>
          <w:iCs/>
        </w:rPr>
      </w:pPr>
      <w:r w:rsidRPr="00B46579">
        <w:rPr>
          <w:rFonts w:cs="Arial"/>
          <w:b/>
          <w:iCs/>
        </w:rPr>
        <w:t>Plants are affected by fragmentation too</w:t>
      </w:r>
      <w:r>
        <w:rPr>
          <w:rFonts w:cs="Arial"/>
          <w:b/>
          <w:iCs/>
        </w:rPr>
        <w:t xml:space="preserve"> </w:t>
      </w:r>
      <w:r w:rsidRPr="00AC0491">
        <w:rPr>
          <w:rFonts w:cs="Arial"/>
          <w:iCs/>
        </w:rPr>
        <w:t>–</w:t>
      </w:r>
      <w:r>
        <w:rPr>
          <w:rFonts w:cs="Arial"/>
          <w:iCs/>
        </w:rPr>
        <w:t xml:space="preserve"> </w:t>
      </w:r>
      <w:r w:rsidRPr="00B46579">
        <w:rPr>
          <w:rFonts w:cs="Arial"/>
          <w:iCs/>
        </w:rPr>
        <w:t>Plants can be susceptible to edge effects and may also need to “move” via the dispersal of seeds and pollen. For example, dams may prevent downstream dispersal of water borne seeds (hydrochory) and this is reflected in different riparian plant communities downstream of dams in comparison to free-flowing rivers (Merritt and Wohl 2006, Merritt et al. 2010).</w:t>
      </w:r>
    </w:p>
    <w:p w14:paraId="1D302577" w14:textId="77777777" w:rsidR="00B46579" w:rsidRPr="00293F42" w:rsidRDefault="00B46579" w:rsidP="00B46579">
      <w:pPr>
        <w:pStyle w:val="ListParagraph"/>
        <w:spacing w:afterLines="160" w:after="384" w:line="264" w:lineRule="auto"/>
        <w:rPr>
          <w:rFonts w:cs="Arial"/>
          <w:iCs/>
        </w:rPr>
      </w:pPr>
      <w:r w:rsidRPr="00293F42">
        <w:rPr>
          <w:rFonts w:cs="Arial"/>
          <w:iCs/>
        </w:rPr>
        <w:t>It is important to consider the full range of flora and fauna that might be affected by an activity and to evaluate the potential for fragmentation separately for each.</w:t>
      </w:r>
    </w:p>
    <w:p w14:paraId="782D7FC1" w14:textId="5E170E4A" w:rsidR="00B46579" w:rsidRPr="00293F42" w:rsidRDefault="00B46579" w:rsidP="00B46579">
      <w:pPr>
        <w:pStyle w:val="ListParagraph"/>
        <w:numPr>
          <w:ilvl w:val="0"/>
          <w:numId w:val="10"/>
        </w:numPr>
        <w:spacing w:afterLines="160" w:after="384" w:line="264" w:lineRule="auto"/>
        <w:rPr>
          <w:rFonts w:cs="Arial"/>
          <w:iCs/>
        </w:rPr>
      </w:pPr>
      <w:r w:rsidRPr="00293F42">
        <w:rPr>
          <w:rFonts w:cs="Arial"/>
          <w:b/>
          <w:iCs/>
        </w:rPr>
        <w:t xml:space="preserve">Barriers may be subtle </w:t>
      </w:r>
      <w:r w:rsidRPr="00293F42">
        <w:rPr>
          <w:rFonts w:cs="Arial"/>
          <w:iCs/>
        </w:rPr>
        <w:t>– The factors that prevent movement may not be readily apparent to the human eye. The nature of a barrier depends on a range of factors such as the method of dispersal and the size and physiology of the organism. For example:</w:t>
      </w:r>
    </w:p>
    <w:p w14:paraId="048B1371" w14:textId="0E82D031" w:rsidR="00B46579" w:rsidRPr="00293F42" w:rsidRDefault="00B46579" w:rsidP="00B46579">
      <w:pPr>
        <w:pStyle w:val="ListParagraph"/>
        <w:numPr>
          <w:ilvl w:val="1"/>
          <w:numId w:val="10"/>
        </w:numPr>
        <w:spacing w:afterLines="160" w:after="384" w:line="264" w:lineRule="auto"/>
        <w:rPr>
          <w:rFonts w:cs="Arial"/>
          <w:iCs/>
        </w:rPr>
      </w:pPr>
      <w:r w:rsidRPr="00293F42">
        <w:rPr>
          <w:rFonts w:cs="Arial"/>
          <w:iCs/>
        </w:rPr>
        <w:t>A small terrestrial reptile may be unable to cross only a metre or so of open space for fear of predation.</w:t>
      </w:r>
    </w:p>
    <w:p w14:paraId="66758122" w14:textId="6A1D9DD5" w:rsidR="00B46579" w:rsidRPr="00293F42" w:rsidRDefault="00B46579" w:rsidP="00B46579">
      <w:pPr>
        <w:pStyle w:val="ListParagraph"/>
        <w:numPr>
          <w:ilvl w:val="1"/>
          <w:numId w:val="10"/>
        </w:numPr>
        <w:spacing w:afterLines="160" w:after="384" w:line="264" w:lineRule="auto"/>
        <w:rPr>
          <w:rFonts w:cs="Arial"/>
          <w:iCs/>
        </w:rPr>
      </w:pPr>
      <w:r w:rsidRPr="00293F42">
        <w:rPr>
          <w:rFonts w:cs="Arial"/>
          <w:iCs/>
        </w:rPr>
        <w:t>A gliding possum (</w:t>
      </w:r>
      <w:r w:rsidR="00AD4AF1">
        <w:rPr>
          <w:rFonts w:cs="Arial"/>
          <w:iCs/>
        </w:rPr>
        <w:t>S</w:t>
      </w:r>
      <w:r w:rsidRPr="00293F42">
        <w:rPr>
          <w:rFonts w:cs="Arial"/>
          <w:iCs/>
        </w:rPr>
        <w:t xml:space="preserve">ugar </w:t>
      </w:r>
      <w:r w:rsidR="00AD4AF1">
        <w:rPr>
          <w:rFonts w:cs="Arial"/>
          <w:iCs/>
        </w:rPr>
        <w:t>G</w:t>
      </w:r>
      <w:r w:rsidRPr="00293F42">
        <w:rPr>
          <w:rFonts w:cs="Arial"/>
          <w:iCs/>
        </w:rPr>
        <w:t xml:space="preserve">lider, </w:t>
      </w:r>
      <w:r w:rsidR="00AD4AF1">
        <w:rPr>
          <w:rFonts w:cs="Arial"/>
          <w:iCs/>
        </w:rPr>
        <w:t>G</w:t>
      </w:r>
      <w:r w:rsidRPr="00293F42">
        <w:rPr>
          <w:rFonts w:cs="Arial"/>
          <w:iCs/>
        </w:rPr>
        <w:t xml:space="preserve">reater </w:t>
      </w:r>
      <w:r w:rsidR="00AD4AF1">
        <w:rPr>
          <w:rFonts w:cs="Arial"/>
          <w:iCs/>
        </w:rPr>
        <w:t>G</w:t>
      </w:r>
      <w:r w:rsidRPr="00293F42">
        <w:rPr>
          <w:rFonts w:cs="Arial"/>
          <w:iCs/>
        </w:rPr>
        <w:t>lider) may be able to cross relatively wide barriers</w:t>
      </w:r>
      <w:r w:rsidR="00AD4AF1">
        <w:rPr>
          <w:rFonts w:cs="Arial"/>
          <w:iCs/>
        </w:rPr>
        <w:t xml:space="preserve"> (open space)</w:t>
      </w:r>
      <w:r w:rsidRPr="00293F42">
        <w:rPr>
          <w:rFonts w:cs="Arial"/>
          <w:iCs/>
        </w:rPr>
        <w:t>, but this is dependent on the height of trees either side of the barrier.</w:t>
      </w:r>
    </w:p>
    <w:p w14:paraId="44E7E033" w14:textId="77777777" w:rsidR="00B46579" w:rsidRPr="00293F42" w:rsidRDefault="00B46579" w:rsidP="009E17A1">
      <w:pPr>
        <w:pStyle w:val="ListParagraph"/>
        <w:numPr>
          <w:ilvl w:val="1"/>
          <w:numId w:val="10"/>
        </w:numPr>
        <w:spacing w:line="264" w:lineRule="auto"/>
        <w:ind w:left="1434" w:hanging="357"/>
        <w:contextualSpacing w:val="0"/>
        <w:rPr>
          <w:rFonts w:cs="Arial"/>
          <w:iCs/>
        </w:rPr>
      </w:pPr>
      <w:r w:rsidRPr="00293F42">
        <w:rPr>
          <w:rFonts w:cs="Arial"/>
          <w:iCs/>
        </w:rPr>
        <w:t>A change in water temperature may be a barrier to fish movement.</w:t>
      </w:r>
    </w:p>
    <w:p w14:paraId="4893F0CD" w14:textId="358C13FC" w:rsidR="00293F42" w:rsidRPr="00293F42" w:rsidRDefault="00B43227" w:rsidP="00293F42">
      <w:pPr>
        <w:pStyle w:val="ListParagraph"/>
        <w:numPr>
          <w:ilvl w:val="0"/>
          <w:numId w:val="10"/>
        </w:numPr>
        <w:spacing w:afterLines="160" w:after="384" w:line="264" w:lineRule="auto"/>
        <w:rPr>
          <w:rFonts w:cs="Arial"/>
          <w:iCs/>
        </w:rPr>
      </w:pPr>
      <w:r w:rsidRPr="00293F42">
        <w:rPr>
          <w:rFonts w:cs="Arial"/>
          <w:b/>
          <w:iCs/>
        </w:rPr>
        <w:t xml:space="preserve">Adaptive management </w:t>
      </w:r>
      <w:r w:rsidRPr="00293F42">
        <w:rPr>
          <w:rFonts w:cs="Arial"/>
          <w:iCs/>
        </w:rPr>
        <w:t xml:space="preserve">– </w:t>
      </w:r>
      <w:r w:rsidR="00293F42" w:rsidRPr="00293F42">
        <w:rPr>
          <w:rFonts w:cs="Arial"/>
          <w:iCs/>
        </w:rPr>
        <w:t xml:space="preserve">The effectiveness of any given method to improve (or maintain) connectivity is likely to be context dependent. It is important to apply an adaptive management approach, collecting data on how a method is utilized by the target species, and modifying the method where necessary to ensure its efficacy. </w:t>
      </w:r>
    </w:p>
    <w:p w14:paraId="401D8D03" w14:textId="77777777" w:rsidR="000178A5" w:rsidRPr="006F56D9" w:rsidRDefault="000178A5" w:rsidP="006F56D9">
      <w:pPr>
        <w:pStyle w:val="Heading2-notindexed"/>
      </w:pPr>
      <w:r w:rsidRPr="006F56D9">
        <w:t>Listing Background</w:t>
      </w:r>
    </w:p>
    <w:p w14:paraId="6EFFAEF2" w14:textId="22F558BE" w:rsidR="009C7F72" w:rsidRPr="006352D9" w:rsidRDefault="009C7F72" w:rsidP="009C7F72">
      <w:pPr>
        <w:rPr>
          <w:rFonts w:eastAsia="Times New Roman" w:cs="Arial"/>
          <w:color w:val="000000"/>
          <w:sz w:val="24"/>
          <w:szCs w:val="24"/>
        </w:rPr>
      </w:pPr>
      <w:r w:rsidRPr="006352D9">
        <w:rPr>
          <w:rFonts w:eastAsia="Times New Roman" w:cs="Arial"/>
          <w:color w:val="000000"/>
          <w:sz w:val="24"/>
          <w:szCs w:val="24"/>
        </w:rPr>
        <w:t xml:space="preserve">A nomination of the threatening process </w:t>
      </w:r>
      <w:r w:rsidR="006352D9" w:rsidRPr="006F56D9">
        <w:rPr>
          <w:rFonts w:eastAsia="Times New Roman" w:cs="Arial"/>
          <w:i/>
          <w:color w:val="000000"/>
          <w:sz w:val="24"/>
          <w:szCs w:val="24"/>
        </w:rPr>
        <w:t>Unnatural fragmentation of habitats</w:t>
      </w:r>
      <w:r w:rsidR="006352D9" w:rsidRPr="006352D9">
        <w:rPr>
          <w:rFonts w:eastAsia="Times New Roman" w:cs="Arial"/>
          <w:color w:val="000000"/>
          <w:sz w:val="24"/>
          <w:szCs w:val="24"/>
        </w:rPr>
        <w:t xml:space="preserve"> </w:t>
      </w:r>
      <w:r w:rsidRPr="006352D9">
        <w:rPr>
          <w:rFonts w:eastAsia="Times New Roman" w:cs="Arial"/>
          <w:color w:val="000000"/>
          <w:sz w:val="24"/>
          <w:szCs w:val="24"/>
        </w:rPr>
        <w:t xml:space="preserve">was made </w:t>
      </w:r>
      <w:r w:rsidR="006352D9" w:rsidRPr="006352D9">
        <w:rPr>
          <w:rFonts w:eastAsia="Times New Roman" w:cs="Arial"/>
          <w:color w:val="000000"/>
          <w:sz w:val="24"/>
          <w:szCs w:val="24"/>
        </w:rPr>
        <w:t xml:space="preserve">the Scientific Committee </w:t>
      </w:r>
      <w:r w:rsidRPr="006352D9">
        <w:rPr>
          <w:rFonts w:eastAsia="Times New Roman" w:cs="Arial"/>
          <w:color w:val="000000"/>
          <w:sz w:val="24"/>
          <w:szCs w:val="24"/>
        </w:rPr>
        <w:t xml:space="preserve">and was assessed against the eligibility criteria outlined in the </w:t>
      </w:r>
      <w:hyperlink r:id="rId14" w:history="1">
        <w:r w:rsidRPr="007C24EB">
          <w:rPr>
            <w:rStyle w:val="Hyperlink"/>
            <w:rFonts w:eastAsia="Times New Roman" w:cs="Arial"/>
            <w:sz w:val="24"/>
            <w:szCs w:val="24"/>
          </w:rPr>
          <w:t>Nature Conservation (Key Threatening Processes Eligibility) Criteria 2016 (DI2016‐256)</w:t>
        </w:r>
      </w:hyperlink>
      <w:r w:rsidRPr="006352D9">
        <w:rPr>
          <w:rFonts w:eastAsia="Times New Roman" w:cs="Arial"/>
          <w:color w:val="000000"/>
          <w:sz w:val="24"/>
          <w:szCs w:val="24"/>
        </w:rPr>
        <w:t>.</w:t>
      </w:r>
    </w:p>
    <w:p w14:paraId="20F4C086" w14:textId="2958793B" w:rsidR="000178A5" w:rsidRPr="006352D9" w:rsidRDefault="006352D9" w:rsidP="000178A5">
      <w:pPr>
        <w:rPr>
          <w:rFonts w:eastAsia="Times New Roman" w:cs="Arial"/>
          <w:color w:val="000000"/>
          <w:sz w:val="24"/>
          <w:szCs w:val="24"/>
        </w:rPr>
      </w:pPr>
      <w:r w:rsidRPr="006352D9">
        <w:rPr>
          <w:rFonts w:eastAsia="Times New Roman" w:cs="Arial"/>
          <w:color w:val="000000"/>
          <w:sz w:val="24"/>
          <w:szCs w:val="24"/>
        </w:rPr>
        <w:t xml:space="preserve">Public </w:t>
      </w:r>
      <w:r w:rsidR="007C24EB">
        <w:rPr>
          <w:rFonts w:eastAsia="Times New Roman" w:cs="Arial"/>
          <w:color w:val="000000"/>
          <w:sz w:val="24"/>
          <w:szCs w:val="24"/>
        </w:rPr>
        <w:t>c</w:t>
      </w:r>
      <w:r w:rsidRPr="006352D9">
        <w:rPr>
          <w:rFonts w:eastAsia="Times New Roman" w:cs="Arial"/>
          <w:color w:val="000000"/>
          <w:sz w:val="24"/>
          <w:szCs w:val="24"/>
        </w:rPr>
        <w:t xml:space="preserve">onsultation on the nomination was </w:t>
      </w:r>
      <w:r w:rsidR="007C24EB">
        <w:rPr>
          <w:rFonts w:eastAsia="Times New Roman" w:cs="Arial"/>
          <w:color w:val="000000"/>
          <w:sz w:val="24"/>
          <w:szCs w:val="24"/>
        </w:rPr>
        <w:t>undertaken</w:t>
      </w:r>
      <w:r w:rsidR="00981047">
        <w:rPr>
          <w:rFonts w:eastAsia="Times New Roman" w:cs="Arial"/>
          <w:color w:val="000000"/>
          <w:sz w:val="24"/>
          <w:szCs w:val="24"/>
        </w:rPr>
        <w:t xml:space="preserve"> </w:t>
      </w:r>
      <w:r w:rsidRPr="006352D9">
        <w:rPr>
          <w:rFonts w:eastAsia="Times New Roman" w:cs="Arial"/>
          <w:color w:val="000000"/>
          <w:sz w:val="24"/>
          <w:szCs w:val="24"/>
        </w:rPr>
        <w:t xml:space="preserve">24 April 2018 </w:t>
      </w:r>
      <w:r w:rsidR="007C24EB">
        <w:rPr>
          <w:rFonts w:eastAsia="Times New Roman" w:cs="Arial"/>
          <w:color w:val="000000"/>
          <w:sz w:val="24"/>
          <w:szCs w:val="24"/>
        </w:rPr>
        <w:t>—</w:t>
      </w:r>
      <w:r w:rsidRPr="006352D9">
        <w:rPr>
          <w:rFonts w:eastAsia="Times New Roman" w:cs="Arial"/>
          <w:color w:val="000000"/>
          <w:sz w:val="24"/>
          <w:szCs w:val="24"/>
        </w:rPr>
        <w:t xml:space="preserve"> 8 June 2018. Four submissions were received and these have been considered in the listing assessment and preparation of this advice.</w:t>
      </w:r>
      <w:r w:rsidR="000178A5" w:rsidRPr="006352D9">
        <w:rPr>
          <w:rFonts w:eastAsia="Times New Roman" w:cs="Arial"/>
          <w:color w:val="000000"/>
          <w:sz w:val="24"/>
          <w:szCs w:val="24"/>
        </w:rPr>
        <w:t xml:space="preserve"> </w:t>
      </w:r>
    </w:p>
    <w:p w14:paraId="688A9CD5" w14:textId="77777777" w:rsidR="000178A5" w:rsidRPr="006F56D9" w:rsidRDefault="000178A5" w:rsidP="006F56D9">
      <w:pPr>
        <w:pStyle w:val="Heading2-notindexed"/>
      </w:pPr>
      <w:r w:rsidRPr="006F56D9">
        <w:t>Other Relevant Advice, plans or Prescriptions</w:t>
      </w:r>
    </w:p>
    <w:p w14:paraId="69C9C1E6" w14:textId="77CD9570" w:rsidR="00A2449C" w:rsidRPr="006F56D9" w:rsidRDefault="00A2449C" w:rsidP="00A2449C">
      <w:pPr>
        <w:rPr>
          <w:sz w:val="24"/>
          <w:szCs w:val="24"/>
        </w:rPr>
      </w:pPr>
      <w:r w:rsidRPr="006F56D9">
        <w:rPr>
          <w:sz w:val="24"/>
          <w:szCs w:val="24"/>
        </w:rPr>
        <w:t xml:space="preserve">For activities where the species or ecological communities likely to be affected have been identified, consult the relevant conservation advice, action plan and/or recovery plan. </w:t>
      </w:r>
    </w:p>
    <w:p w14:paraId="28AF9483" w14:textId="77777777" w:rsidR="000178A5" w:rsidRPr="000178A5" w:rsidRDefault="000178A5" w:rsidP="000178A5">
      <w:pPr>
        <w:pStyle w:val="Heading3"/>
        <w:ind w:left="709" w:hanging="709"/>
        <w:rPr>
          <w:sz w:val="24"/>
          <w:szCs w:val="24"/>
        </w:rPr>
      </w:pPr>
      <w:r w:rsidRPr="000178A5">
        <w:rPr>
          <w:sz w:val="24"/>
          <w:szCs w:val="24"/>
        </w:rPr>
        <w:lastRenderedPageBreak/>
        <w:t>Commonwealth</w:t>
      </w:r>
    </w:p>
    <w:p w14:paraId="72E1261A" w14:textId="62B1466F" w:rsidR="000178A5" w:rsidRPr="000178A5" w:rsidRDefault="000178A5" w:rsidP="000178A5">
      <w:pPr>
        <w:pStyle w:val="ListParagraph"/>
        <w:numPr>
          <w:ilvl w:val="0"/>
          <w:numId w:val="7"/>
        </w:numPr>
        <w:spacing w:after="200" w:line="276" w:lineRule="auto"/>
      </w:pPr>
      <w:r w:rsidRPr="000178A5">
        <w:t>Land Clearance</w:t>
      </w:r>
    </w:p>
    <w:p w14:paraId="427F9C58" w14:textId="77777777" w:rsidR="000178A5" w:rsidRPr="000178A5" w:rsidRDefault="00546831" w:rsidP="000178A5">
      <w:pPr>
        <w:pStyle w:val="ListParagraph"/>
        <w:spacing w:after="200" w:line="276" w:lineRule="auto"/>
      </w:pPr>
      <w:hyperlink r:id="rId15" w:history="1">
        <w:r w:rsidR="000178A5" w:rsidRPr="000178A5">
          <w:rPr>
            <w:rStyle w:val="Hyperlink"/>
          </w:rPr>
          <w:t>http://www.environment.gov.au/biodiversity/threatened/key-threatening-processes/land-clearance</w:t>
        </w:r>
      </w:hyperlink>
    </w:p>
    <w:p w14:paraId="349DC133" w14:textId="77777777" w:rsidR="000178A5" w:rsidRPr="000178A5" w:rsidRDefault="000178A5" w:rsidP="000178A5">
      <w:pPr>
        <w:pStyle w:val="Heading3"/>
        <w:ind w:left="709" w:hanging="709"/>
        <w:rPr>
          <w:sz w:val="24"/>
          <w:szCs w:val="24"/>
        </w:rPr>
      </w:pPr>
      <w:r w:rsidRPr="000178A5">
        <w:rPr>
          <w:sz w:val="24"/>
          <w:szCs w:val="24"/>
        </w:rPr>
        <w:t>New South Wales</w:t>
      </w:r>
    </w:p>
    <w:p w14:paraId="23098437" w14:textId="45E7F6AD" w:rsidR="000178A5" w:rsidRPr="000178A5" w:rsidRDefault="000178A5" w:rsidP="000178A5">
      <w:pPr>
        <w:pStyle w:val="ListParagraph"/>
        <w:numPr>
          <w:ilvl w:val="0"/>
          <w:numId w:val="7"/>
        </w:numPr>
        <w:spacing w:after="200" w:line="276" w:lineRule="auto"/>
      </w:pPr>
      <w:r w:rsidRPr="000178A5">
        <w:t>Clearing of Native Vegetation (nominated as “Loss of biodiversity as a result of loss and/or degradation of habitat following clearing and fragmentation of native vegetation”).</w:t>
      </w:r>
    </w:p>
    <w:p w14:paraId="3F21FEC8" w14:textId="77777777" w:rsidR="000178A5" w:rsidRPr="000178A5" w:rsidRDefault="00546831" w:rsidP="000178A5">
      <w:pPr>
        <w:pStyle w:val="ListParagraph"/>
        <w:spacing w:after="200" w:line="276" w:lineRule="auto"/>
      </w:pPr>
      <w:hyperlink r:id="rId16" w:history="1">
        <w:r w:rsidR="000178A5" w:rsidRPr="000178A5">
          <w:rPr>
            <w:rStyle w:val="Hyperlink"/>
          </w:rPr>
          <w:t>https://www.environment.nsw.gov.au/topics/animals-and-plants/threatened-species/nsw-threatened-species-scientific-committee/determinations/final-determinations/2000-2003/clearing-of-native-vegetation-key-threatening-process-listing</w:t>
        </w:r>
      </w:hyperlink>
    </w:p>
    <w:p w14:paraId="16381F77" w14:textId="77777777" w:rsidR="000178A5" w:rsidRPr="000178A5" w:rsidRDefault="000178A5" w:rsidP="000178A5">
      <w:pPr>
        <w:pStyle w:val="Heading3"/>
        <w:ind w:left="709" w:hanging="709"/>
        <w:rPr>
          <w:sz w:val="24"/>
          <w:szCs w:val="24"/>
        </w:rPr>
      </w:pPr>
      <w:r w:rsidRPr="000178A5">
        <w:rPr>
          <w:sz w:val="24"/>
          <w:szCs w:val="24"/>
        </w:rPr>
        <w:t>Victoria</w:t>
      </w:r>
    </w:p>
    <w:p w14:paraId="021BE5C9" w14:textId="77777777" w:rsidR="000178A5" w:rsidRPr="000178A5" w:rsidRDefault="000178A5" w:rsidP="000178A5">
      <w:pPr>
        <w:pStyle w:val="ListParagraph"/>
        <w:numPr>
          <w:ilvl w:val="0"/>
          <w:numId w:val="7"/>
        </w:numPr>
        <w:spacing w:after="200" w:line="276" w:lineRule="auto"/>
      </w:pPr>
      <w:r w:rsidRPr="000178A5">
        <w:t>Alteration to the natural flow regimes of rivers and streams.</w:t>
      </w:r>
    </w:p>
    <w:p w14:paraId="034B036D" w14:textId="77777777" w:rsidR="000178A5" w:rsidRPr="000178A5" w:rsidRDefault="00546831" w:rsidP="000178A5">
      <w:pPr>
        <w:pStyle w:val="ListParagraph"/>
        <w:spacing w:after="200" w:line="276" w:lineRule="auto"/>
      </w:pPr>
      <w:hyperlink r:id="rId17" w:history="1">
        <w:r w:rsidR="000178A5" w:rsidRPr="000178A5">
          <w:rPr>
            <w:rStyle w:val="Hyperlink"/>
          </w:rPr>
          <w:t>https://www.environment.vic.gov.au/__data/assets/pdf_file/0020/32483/Alteration_to_the_natural_flow_regimes_of_rivers_and_streams.pdf</w:t>
        </w:r>
      </w:hyperlink>
    </w:p>
    <w:p w14:paraId="6FCF10F0" w14:textId="77777777" w:rsidR="000178A5" w:rsidRPr="000178A5" w:rsidRDefault="000178A5" w:rsidP="000178A5">
      <w:pPr>
        <w:pStyle w:val="ListParagraph"/>
        <w:numPr>
          <w:ilvl w:val="0"/>
          <w:numId w:val="7"/>
        </w:numPr>
        <w:spacing w:after="200" w:line="276" w:lineRule="auto"/>
      </w:pPr>
      <w:r w:rsidRPr="000178A5">
        <w:t>Alteration to the natural temperature regimes of rivers and stream</w:t>
      </w:r>
    </w:p>
    <w:p w14:paraId="75C9BBB1" w14:textId="77777777" w:rsidR="000178A5" w:rsidRPr="000178A5" w:rsidRDefault="00546831" w:rsidP="000178A5">
      <w:pPr>
        <w:pStyle w:val="ListParagraph"/>
        <w:spacing w:after="200" w:line="276" w:lineRule="auto"/>
      </w:pPr>
      <w:hyperlink r:id="rId18" w:history="1">
        <w:r w:rsidR="000178A5" w:rsidRPr="000178A5">
          <w:rPr>
            <w:rStyle w:val="Hyperlink"/>
          </w:rPr>
          <w:t>https://www.environment.vic.gov.au/__data/assets/pdf_file/0019/32482/Alteration_to_the_natural_temperature_regimes_of_rivers_and_streams.pdf</w:t>
        </w:r>
      </w:hyperlink>
    </w:p>
    <w:p w14:paraId="11CD8B3D" w14:textId="57327F3E" w:rsidR="000178A5" w:rsidRPr="009C7F72" w:rsidRDefault="000178A5" w:rsidP="009C7F72">
      <w:pPr>
        <w:pStyle w:val="ListParagraph"/>
        <w:numPr>
          <w:ilvl w:val="0"/>
          <w:numId w:val="7"/>
        </w:numPr>
        <w:rPr>
          <w:rFonts w:cs="Arial"/>
          <w:b/>
        </w:rPr>
      </w:pPr>
      <w:r w:rsidRPr="009C7F72">
        <w:t xml:space="preserve">Habitat fragmentation as a threatening process for fauna in Victoria. </w:t>
      </w:r>
      <w:hyperlink r:id="rId19" w:history="1">
        <w:r w:rsidRPr="009C7F72">
          <w:rPr>
            <w:rStyle w:val="Hyperlink"/>
          </w:rPr>
          <w:t>https://www.environment.vic.gov.au/__data/assets/pdf_file/0012/50241/201612-FFG-Processes-list.pdf</w:t>
        </w:r>
      </w:hyperlink>
    </w:p>
    <w:p w14:paraId="156361CE" w14:textId="77777777" w:rsidR="000178A5" w:rsidRDefault="000178A5">
      <w:pPr>
        <w:rPr>
          <w:rFonts w:cs="Arial"/>
          <w:b/>
        </w:rPr>
      </w:pPr>
    </w:p>
    <w:p w14:paraId="1E7A7C0E" w14:textId="77777777" w:rsidR="00BB4BD6" w:rsidRDefault="00BB4BD6" w:rsidP="00BB4BD6">
      <w:pPr>
        <w:pStyle w:val="Heading5"/>
      </w:pPr>
      <w:r>
        <w:t>References</w:t>
      </w:r>
    </w:p>
    <w:p w14:paraId="2092F084" w14:textId="020BF049" w:rsidR="00BB4BD6" w:rsidRPr="00831452" w:rsidRDefault="00BB4BD6" w:rsidP="00BB4BD6">
      <w:pPr>
        <w:spacing w:line="264" w:lineRule="auto"/>
        <w:ind w:left="567" w:hanging="567"/>
      </w:pPr>
      <w:r w:rsidRPr="00831452">
        <w:rPr>
          <w:rFonts w:cs="Arial"/>
        </w:rPr>
        <w:t>ACT Government 2019</w:t>
      </w:r>
      <w:r w:rsidR="007C24EB">
        <w:rPr>
          <w:rFonts w:cs="Arial"/>
        </w:rPr>
        <w:t>.</w:t>
      </w:r>
      <w:r w:rsidRPr="00831452">
        <w:rPr>
          <w:rFonts w:cs="Arial"/>
        </w:rPr>
        <w:t xml:space="preserve"> </w:t>
      </w:r>
      <w:r w:rsidRPr="006F56D9">
        <w:rPr>
          <w:rFonts w:cs="Arial"/>
          <w:i/>
        </w:rPr>
        <w:t>Draft ACT Native Woodland Conservation Strategy</w:t>
      </w:r>
      <w:r w:rsidRPr="00831452">
        <w:rPr>
          <w:rFonts w:cs="Arial"/>
        </w:rPr>
        <w:t xml:space="preserve">. </w:t>
      </w:r>
      <w:r w:rsidR="007C24EB">
        <w:rPr>
          <w:rFonts w:cs="Arial"/>
        </w:rPr>
        <w:t>Environment, Planning and Sustainable Directorate</w:t>
      </w:r>
      <w:r w:rsidRPr="00831452">
        <w:rPr>
          <w:rFonts w:cs="Arial"/>
        </w:rPr>
        <w:t xml:space="preserve">, Canberra. Available at: </w:t>
      </w:r>
      <w:hyperlink r:id="rId20" w:history="1">
        <w:r w:rsidRPr="00831452">
          <w:rPr>
            <w:rStyle w:val="Hyperlink"/>
          </w:rPr>
          <w:t>https://s3.ap-southeast-2.amazonaws.com/hdp.au.prod.app.act-yoursay.files/4815/5435/2420/Native_Woodland_Conservation_Strategy.pdf</w:t>
        </w:r>
      </w:hyperlink>
    </w:p>
    <w:p w14:paraId="4021AA88" w14:textId="58167725" w:rsidR="00BB4BD6" w:rsidRPr="00EE5A3B" w:rsidRDefault="00BB4BD6" w:rsidP="00BB4BD6">
      <w:pPr>
        <w:spacing w:line="264" w:lineRule="auto"/>
        <w:ind w:left="720" w:hanging="720"/>
      </w:pPr>
      <w:r w:rsidRPr="00831452">
        <w:t>ACT Government</w:t>
      </w:r>
      <w:r w:rsidRPr="00FB6AA4">
        <w:t xml:space="preserve"> 2017. </w:t>
      </w:r>
      <w:r w:rsidRPr="006F56D9">
        <w:rPr>
          <w:i/>
        </w:rPr>
        <w:t>ACT Native Grassland Conservation Strategy and Action Plans</w:t>
      </w:r>
      <w:r w:rsidRPr="00FB6AA4">
        <w:t xml:space="preserve"> </w:t>
      </w:r>
      <w:r w:rsidR="006A47B9">
        <w:rPr>
          <w:rFonts w:cs="Arial"/>
        </w:rPr>
        <w:t>Environment, Planning and Sustainable Directorate</w:t>
      </w:r>
      <w:r w:rsidRPr="00FB6AA4">
        <w:t>, Canberra. Available at:</w:t>
      </w:r>
      <w:r>
        <w:t xml:space="preserve"> </w:t>
      </w:r>
      <w:hyperlink r:id="rId21" w:history="1">
        <w:r>
          <w:rPr>
            <w:rStyle w:val="Hyperlink"/>
          </w:rPr>
          <w:t>https://www.environment.act.gov.au/__data/assets/pdf_file/0010/1156951/Grassland-Strategy-Final-WebAccess.pdf</w:t>
        </w:r>
      </w:hyperlink>
    </w:p>
    <w:p w14:paraId="6697EE2F" w14:textId="53DF96DE" w:rsidR="00BB4BD6" w:rsidRPr="00EE5A3B" w:rsidRDefault="00BB4BD6" w:rsidP="00BB4BD6">
      <w:pPr>
        <w:spacing w:line="264" w:lineRule="auto"/>
        <w:ind w:left="567" w:hanging="567"/>
        <w:rPr>
          <w:rFonts w:cs="Arial"/>
        </w:rPr>
      </w:pPr>
      <w:r w:rsidRPr="00EE5A3B">
        <w:rPr>
          <w:rFonts w:cs="Arial"/>
        </w:rPr>
        <w:t>ACT Government 20</w:t>
      </w:r>
      <w:r>
        <w:rPr>
          <w:rFonts w:cs="Arial"/>
        </w:rPr>
        <w:t>18</w:t>
      </w:r>
      <w:r w:rsidR="006A47B9">
        <w:rPr>
          <w:rFonts w:cs="Arial"/>
        </w:rPr>
        <w:t>.</w:t>
      </w:r>
      <w:r>
        <w:rPr>
          <w:rFonts w:cs="Arial"/>
        </w:rPr>
        <w:t xml:space="preserve"> </w:t>
      </w:r>
      <w:r w:rsidRPr="006F56D9">
        <w:rPr>
          <w:rFonts w:cs="Arial"/>
          <w:i/>
        </w:rPr>
        <w:t>ACT Aquatic and Riparian Conservation Strategy and Action Plans</w:t>
      </w:r>
      <w:r>
        <w:rPr>
          <w:rFonts w:cs="Arial"/>
        </w:rPr>
        <w:t xml:space="preserve">. </w:t>
      </w:r>
      <w:r w:rsidR="006A47B9">
        <w:rPr>
          <w:rFonts w:cs="Arial"/>
        </w:rPr>
        <w:t>Environment, Planning and Sustainable Directorate</w:t>
      </w:r>
      <w:r w:rsidRPr="00EE5A3B">
        <w:rPr>
          <w:rFonts w:cs="Arial"/>
        </w:rPr>
        <w:t xml:space="preserve">, Canberra. </w:t>
      </w:r>
      <w:r>
        <w:rPr>
          <w:rFonts w:cs="Arial"/>
        </w:rPr>
        <w:t xml:space="preserve">Available at: </w:t>
      </w:r>
      <w:hyperlink r:id="rId22" w:history="1">
        <w:r w:rsidRPr="00700606">
          <w:rPr>
            <w:rStyle w:val="Hyperlink"/>
            <w:rFonts w:cs="Arial"/>
          </w:rPr>
          <w:t>https://www.environment.act.gov.au/__data/assets/pdf_file/0011/1244729/ACT-Aquatic-and-Riparian-Conservation-Strategy.pdf</w:t>
        </w:r>
      </w:hyperlink>
      <w:r>
        <w:rPr>
          <w:rFonts w:cs="Arial"/>
        </w:rPr>
        <w:t xml:space="preserve"> </w:t>
      </w:r>
    </w:p>
    <w:p w14:paraId="6D99658D" w14:textId="5E63B530" w:rsidR="00BB4BD6" w:rsidRPr="00EE5A3B" w:rsidRDefault="00BB4BD6" w:rsidP="00BB4BD6">
      <w:pPr>
        <w:spacing w:line="264" w:lineRule="auto"/>
        <w:ind w:left="720" w:hanging="720"/>
      </w:pPr>
      <w:r w:rsidRPr="00EE5A3B">
        <w:t xml:space="preserve">ACT </w:t>
      </w:r>
      <w:r w:rsidRPr="00A1492F">
        <w:t xml:space="preserve">Government 2018. </w:t>
      </w:r>
      <w:r w:rsidRPr="006F56D9">
        <w:rPr>
          <w:i/>
        </w:rPr>
        <w:t>Macquarie Perch (</w:t>
      </w:r>
      <w:r w:rsidRPr="006F56D9">
        <w:rPr>
          <w:i/>
          <w:u w:val="single"/>
        </w:rPr>
        <w:t>Macquaria australasica</w:t>
      </w:r>
      <w:r w:rsidRPr="006F56D9">
        <w:rPr>
          <w:i/>
        </w:rPr>
        <w:t>) Action Plan</w:t>
      </w:r>
      <w:r w:rsidRPr="00EE5A3B">
        <w:t xml:space="preserve">. </w:t>
      </w:r>
      <w:r w:rsidR="006A47B9">
        <w:rPr>
          <w:rFonts w:cs="Arial"/>
        </w:rPr>
        <w:t>Environment, Planning and Sustainable Directorate</w:t>
      </w:r>
      <w:r w:rsidRPr="00EE5A3B">
        <w:t xml:space="preserve">, Canberra. </w:t>
      </w:r>
    </w:p>
    <w:p w14:paraId="30D9C251" w14:textId="314CF60D" w:rsidR="00BB4BD6" w:rsidRPr="00EE5A3B" w:rsidRDefault="00BB4BD6" w:rsidP="00BB4BD6">
      <w:pPr>
        <w:widowControl w:val="0"/>
        <w:autoSpaceDE w:val="0"/>
        <w:autoSpaceDN w:val="0"/>
        <w:adjustRightInd w:val="0"/>
        <w:spacing w:line="264" w:lineRule="auto"/>
        <w:ind w:left="567" w:hanging="567"/>
        <w:rPr>
          <w:rFonts w:cs="Helvetica"/>
          <w:lang w:val="en-US"/>
        </w:rPr>
      </w:pPr>
      <w:r w:rsidRPr="00EE5A3B">
        <w:rPr>
          <w:rFonts w:cs="Helvetica"/>
          <w:lang w:val="en-US"/>
        </w:rPr>
        <w:t>Amos JN, Harrisson KA, Radford JQ, White M, Newell G, Mac Nally R, Sunnucks P and Pavlova A 2014</w:t>
      </w:r>
      <w:r w:rsidR="006A47B9">
        <w:rPr>
          <w:rFonts w:cs="Helvetica"/>
          <w:lang w:val="en-US"/>
        </w:rPr>
        <w:t>.</w:t>
      </w:r>
      <w:r w:rsidRPr="00EE5A3B">
        <w:rPr>
          <w:rFonts w:cs="Helvetica"/>
          <w:lang w:val="en-US"/>
        </w:rPr>
        <w:t xml:space="preserve"> Species- and sex-specific connectivity effects of habitat fragmentation in a suite of woodland </w:t>
      </w:r>
      <w:r w:rsidRPr="00EE5A3B">
        <w:rPr>
          <w:rFonts w:cs="Helvetica"/>
          <w:lang w:val="en-US"/>
        </w:rPr>
        <w:lastRenderedPageBreak/>
        <w:t xml:space="preserve">birds. </w:t>
      </w:r>
      <w:r w:rsidRPr="006F56D9">
        <w:rPr>
          <w:rFonts w:cs="Helvetica"/>
          <w:i/>
          <w:lang w:val="en-US"/>
        </w:rPr>
        <w:t>Ecology</w:t>
      </w:r>
      <w:r w:rsidRPr="00EE5A3B">
        <w:rPr>
          <w:rFonts w:cs="Helvetica"/>
          <w:lang w:val="en-US"/>
        </w:rPr>
        <w:t xml:space="preserve"> 95: 1556–1568. </w:t>
      </w:r>
    </w:p>
    <w:p w14:paraId="2D006D13" w14:textId="10F09EE7" w:rsidR="00BB4BD6" w:rsidRPr="00EE5A3B" w:rsidRDefault="00BB4BD6" w:rsidP="00BB4BD6">
      <w:pPr>
        <w:spacing w:line="264" w:lineRule="auto"/>
        <w:ind w:left="720" w:hanging="720"/>
      </w:pPr>
      <w:r w:rsidRPr="00EE5A3B">
        <w:t>Broadhurst BT, Ebner BC</w:t>
      </w:r>
      <w:r>
        <w:t xml:space="preserve"> and</w:t>
      </w:r>
      <w:r w:rsidRPr="00EE5A3B">
        <w:t xml:space="preserve"> Clear RC 2012</w:t>
      </w:r>
      <w:r w:rsidR="006A47B9">
        <w:t>.</w:t>
      </w:r>
      <w:r w:rsidRPr="00EE5A3B">
        <w:t xml:space="preserve"> A rock-ramp fishway expands nursery grounds of the endangered Macquarie </w:t>
      </w:r>
      <w:r w:rsidR="00972C73">
        <w:t>P</w:t>
      </w:r>
      <w:r w:rsidRPr="00EE5A3B">
        <w:t>erch (</w:t>
      </w:r>
      <w:r w:rsidRPr="00EE5A3B">
        <w:rPr>
          <w:i/>
        </w:rPr>
        <w:t>Macquaria australasica</w:t>
      </w:r>
      <w:r w:rsidRPr="00EE5A3B">
        <w:t xml:space="preserve">). </w:t>
      </w:r>
      <w:r w:rsidRPr="006F56D9">
        <w:rPr>
          <w:i/>
        </w:rPr>
        <w:t>Australian Journal of Zoology</w:t>
      </w:r>
      <w:r w:rsidRPr="00EE5A3B">
        <w:t xml:space="preserve"> 60:</w:t>
      </w:r>
      <w:r w:rsidR="006A47B9">
        <w:t> </w:t>
      </w:r>
      <w:r w:rsidRPr="00EE5A3B">
        <w:t>91</w:t>
      </w:r>
      <w:r w:rsidR="006A47B9">
        <w:t>–</w:t>
      </w:r>
      <w:r w:rsidRPr="00EE5A3B">
        <w:t>100.</w:t>
      </w:r>
      <w:r w:rsidRPr="00EE5A3B">
        <w:tab/>
      </w:r>
    </w:p>
    <w:p w14:paraId="04654EF8" w14:textId="61EE7237" w:rsidR="00BB4BD6" w:rsidRDefault="00BB4BD6" w:rsidP="00BB4BD6">
      <w:pPr>
        <w:spacing w:line="264" w:lineRule="auto"/>
        <w:ind w:left="720" w:hanging="720"/>
      </w:pPr>
      <w:r w:rsidRPr="00EE5A3B">
        <w:t>Broadhurst BT, Ebner BC, Lintermans M, Thiem JD</w:t>
      </w:r>
      <w:r>
        <w:t xml:space="preserve"> and</w:t>
      </w:r>
      <w:r w:rsidRPr="00EE5A3B">
        <w:t xml:space="preserve"> Clear RC 2013</w:t>
      </w:r>
      <w:r w:rsidR="006A47B9">
        <w:t>.</w:t>
      </w:r>
      <w:r w:rsidRPr="00EE5A3B">
        <w:t xml:space="preserve"> Jailbreak: a fishway releases the endangered Macquarie</w:t>
      </w:r>
      <w:r w:rsidR="00972C73">
        <w:t xml:space="preserve"> P</w:t>
      </w:r>
      <w:r w:rsidRPr="00EE5A3B">
        <w:t xml:space="preserve">erch from confinement below an anthropogenic barrier. </w:t>
      </w:r>
      <w:r w:rsidRPr="006F56D9">
        <w:rPr>
          <w:i/>
        </w:rPr>
        <w:t>Marine and Freshwater Research</w:t>
      </w:r>
      <w:r w:rsidRPr="00EE5A3B">
        <w:t>. 64:</w:t>
      </w:r>
      <w:r w:rsidR="006A47B9">
        <w:t> </w:t>
      </w:r>
      <w:r w:rsidRPr="00EE5A3B">
        <w:t>900–908.</w:t>
      </w:r>
    </w:p>
    <w:p w14:paraId="3D932422" w14:textId="7AE985DF" w:rsidR="00BB4BD6" w:rsidRPr="00EE5A3B" w:rsidRDefault="00BB4BD6" w:rsidP="00BB4BD6">
      <w:pPr>
        <w:spacing w:line="264" w:lineRule="auto"/>
        <w:ind w:left="720" w:hanging="720"/>
      </w:pPr>
      <w:r w:rsidRPr="009C6EC3">
        <w:t>Broadhurst BT, Clear RC and Lintermans M 2016</w:t>
      </w:r>
      <w:r w:rsidR="006A47B9">
        <w:t>.</w:t>
      </w:r>
      <w:r w:rsidRPr="009C6EC3">
        <w:t xml:space="preserve"> Potential barriers to upstream migration of Macquarie </w:t>
      </w:r>
      <w:r w:rsidR="00972C73">
        <w:t>P</w:t>
      </w:r>
      <w:r w:rsidRPr="009C6EC3">
        <w:t>erch to spawning areas in the Cotter River, ACT. Institute for Applied Ecology, University of Canberra, Canberra.</w:t>
      </w:r>
    </w:p>
    <w:p w14:paraId="50DE145A" w14:textId="7FDA78B1" w:rsidR="00BB4BD6" w:rsidRPr="00EE5A3B" w:rsidRDefault="00BB4BD6" w:rsidP="00BB4BD6">
      <w:pPr>
        <w:spacing w:line="264" w:lineRule="auto"/>
        <w:ind w:left="567" w:hanging="567"/>
        <w:rPr>
          <w:rFonts w:cs="Arial"/>
          <w:szCs w:val="26"/>
        </w:rPr>
      </w:pPr>
      <w:r w:rsidRPr="00EE5A3B">
        <w:rPr>
          <w:rFonts w:cs="Arial"/>
          <w:szCs w:val="26"/>
        </w:rPr>
        <w:t>Burgman M and Lindenmayer D 1998</w:t>
      </w:r>
      <w:r w:rsidR="006A47B9">
        <w:rPr>
          <w:rFonts w:cs="Arial"/>
          <w:szCs w:val="26"/>
        </w:rPr>
        <w:t>.</w:t>
      </w:r>
      <w:r w:rsidRPr="00EE5A3B">
        <w:rPr>
          <w:rFonts w:cs="Arial"/>
          <w:szCs w:val="26"/>
        </w:rPr>
        <w:t xml:space="preserve"> </w:t>
      </w:r>
      <w:r w:rsidRPr="00EE5A3B">
        <w:rPr>
          <w:rFonts w:cs="Arial"/>
          <w:i/>
          <w:szCs w:val="26"/>
        </w:rPr>
        <w:t>Practical Conservation Biology</w:t>
      </w:r>
      <w:r w:rsidRPr="00EE5A3B">
        <w:rPr>
          <w:rFonts w:cs="Arial"/>
          <w:szCs w:val="26"/>
        </w:rPr>
        <w:t>. CSIRO Publishing, Collingwood.</w:t>
      </w:r>
    </w:p>
    <w:p w14:paraId="72BF9F07" w14:textId="04203285" w:rsidR="00BB4BD6" w:rsidRPr="00EE5A3B" w:rsidRDefault="00BB4BD6" w:rsidP="00BB4BD6">
      <w:pPr>
        <w:spacing w:line="264" w:lineRule="auto"/>
        <w:ind w:left="720" w:hanging="720"/>
      </w:pPr>
      <w:r w:rsidRPr="00EE5A3B">
        <w:t>Carlson E, MacDonald AJ, Adamack A, McGrath T, Doucette LI, Osborne WS, Gruber B</w:t>
      </w:r>
      <w:r>
        <w:t xml:space="preserve"> and</w:t>
      </w:r>
      <w:r w:rsidRPr="00EE5A3B">
        <w:t xml:space="preserve"> Sarre SD 2016</w:t>
      </w:r>
      <w:r w:rsidR="006A47B9">
        <w:t>.</w:t>
      </w:r>
      <w:r w:rsidRPr="00EE5A3B">
        <w:t xml:space="preserve"> How many conservation units are there for the endangered </w:t>
      </w:r>
      <w:r w:rsidR="006A47B9">
        <w:t>G</w:t>
      </w:r>
      <w:r w:rsidRPr="00EE5A3B">
        <w:t xml:space="preserve">rassland </w:t>
      </w:r>
      <w:r w:rsidR="006A47B9">
        <w:t>E</w:t>
      </w:r>
      <w:r w:rsidRPr="00EE5A3B">
        <w:t xml:space="preserve">arless </w:t>
      </w:r>
      <w:r w:rsidR="006A47B9">
        <w:t>D</w:t>
      </w:r>
      <w:r w:rsidRPr="00EE5A3B">
        <w:t xml:space="preserve">ragons? </w:t>
      </w:r>
      <w:r w:rsidRPr="006F56D9">
        <w:rPr>
          <w:i/>
        </w:rPr>
        <w:t>Conservation Genetics</w:t>
      </w:r>
      <w:r w:rsidRPr="00EE5A3B">
        <w:t xml:space="preserve"> 17:</w:t>
      </w:r>
      <w:r w:rsidR="006A47B9">
        <w:t> </w:t>
      </w:r>
      <w:r w:rsidRPr="00EE5A3B">
        <w:t>761</w:t>
      </w:r>
      <w:r w:rsidR="006A47B9">
        <w:t>–</w:t>
      </w:r>
      <w:r w:rsidRPr="00EE5A3B">
        <w:t>774.</w:t>
      </w:r>
    </w:p>
    <w:p w14:paraId="3C44C3AF" w14:textId="1F422F3B" w:rsidR="00BB4BD6" w:rsidRPr="00EB3D38" w:rsidRDefault="00BB4BD6" w:rsidP="00BB4BD6">
      <w:pPr>
        <w:widowControl w:val="0"/>
        <w:autoSpaceDE w:val="0"/>
        <w:autoSpaceDN w:val="0"/>
        <w:adjustRightInd w:val="0"/>
        <w:spacing w:line="264" w:lineRule="auto"/>
        <w:ind w:left="709" w:hanging="709"/>
        <w:rPr>
          <w:rFonts w:cs="Arial"/>
          <w:bCs/>
          <w:szCs w:val="36"/>
        </w:rPr>
      </w:pPr>
      <w:r w:rsidRPr="00EB3D38">
        <w:rPr>
          <w:rFonts w:cs="Arial"/>
        </w:rPr>
        <w:t>Didham RK</w:t>
      </w:r>
      <w:r w:rsidRPr="00EB3D38">
        <w:rPr>
          <w:rFonts w:cs="Arial"/>
          <w:bCs/>
          <w:szCs w:val="36"/>
        </w:rPr>
        <w:t xml:space="preserve"> 2010</w:t>
      </w:r>
      <w:r w:rsidR="006A47B9">
        <w:rPr>
          <w:rFonts w:cs="Arial"/>
          <w:bCs/>
          <w:szCs w:val="36"/>
        </w:rPr>
        <w:t>.</w:t>
      </w:r>
      <w:r w:rsidRPr="00EB3D38">
        <w:rPr>
          <w:rFonts w:cs="Arial"/>
          <w:bCs/>
          <w:szCs w:val="36"/>
        </w:rPr>
        <w:t xml:space="preserve"> Ecological consequences of habitat fragmentation. </w:t>
      </w:r>
      <w:r w:rsidRPr="00EB3D38">
        <w:rPr>
          <w:rFonts w:cs="Arial"/>
          <w:szCs w:val="26"/>
          <w:lang w:val="en-US"/>
        </w:rPr>
        <w:t>DOI:10.1002/9780470015902.a0021904.</w:t>
      </w:r>
    </w:p>
    <w:p w14:paraId="3513D908" w14:textId="1D56C340" w:rsidR="00BB4BD6" w:rsidRDefault="00BB4BD6" w:rsidP="00BB4BD6">
      <w:pPr>
        <w:spacing w:line="264" w:lineRule="auto"/>
        <w:ind w:left="720" w:hanging="720"/>
      </w:pPr>
      <w:r w:rsidRPr="00EE5A3B">
        <w:t>Dimond WJ, Osborne WS, Evans MC, Gruber B</w:t>
      </w:r>
      <w:r>
        <w:t xml:space="preserve"> and</w:t>
      </w:r>
      <w:r w:rsidRPr="00EE5A3B">
        <w:t xml:space="preserve"> Sarre SD 2012</w:t>
      </w:r>
      <w:r w:rsidR="006A47B9">
        <w:t>.</w:t>
      </w:r>
      <w:r w:rsidRPr="00EE5A3B">
        <w:t xml:space="preserve"> Back to the brink: Population decline of the Endangered Grassland Earless Dragon (</w:t>
      </w:r>
      <w:r w:rsidRPr="00EE5A3B">
        <w:rPr>
          <w:i/>
        </w:rPr>
        <w:t>Tympanocryptis pinguicola</w:t>
      </w:r>
      <w:r w:rsidRPr="00EE5A3B">
        <w:t xml:space="preserve">) following its rediscovery. </w:t>
      </w:r>
      <w:r w:rsidRPr="006F56D9">
        <w:rPr>
          <w:i/>
        </w:rPr>
        <w:t xml:space="preserve">Herpetological Conservation and Biology </w:t>
      </w:r>
      <w:r w:rsidRPr="00EE5A3B">
        <w:t>7:</w:t>
      </w:r>
      <w:r w:rsidR="006A47B9">
        <w:t> </w:t>
      </w:r>
      <w:r w:rsidRPr="00EE5A3B">
        <w:t>132–149.</w:t>
      </w:r>
    </w:p>
    <w:p w14:paraId="5579D42F" w14:textId="78456ED2" w:rsidR="00BB4BD6" w:rsidRPr="00EE5A3B" w:rsidRDefault="00BB4BD6" w:rsidP="00BB4BD6">
      <w:pPr>
        <w:spacing w:line="264" w:lineRule="auto"/>
        <w:ind w:left="720" w:hanging="720"/>
      </w:pPr>
      <w:r w:rsidRPr="009C6EC3">
        <w:t>Ebner B</w:t>
      </w:r>
      <w:r>
        <w:t xml:space="preserve"> and</w:t>
      </w:r>
      <w:r w:rsidRPr="009C6EC3">
        <w:t xml:space="preserve"> Lintermans M 2007</w:t>
      </w:r>
      <w:r w:rsidR="006A47B9">
        <w:t>.</w:t>
      </w:r>
      <w:r w:rsidRPr="009C6EC3">
        <w:t xml:space="preserve"> </w:t>
      </w:r>
      <w:r w:rsidRPr="006F56D9">
        <w:rPr>
          <w:i/>
        </w:rPr>
        <w:t xml:space="preserve">Fish passage, movement requirements and habitat use for Macquarie </w:t>
      </w:r>
      <w:r w:rsidR="00972C73" w:rsidRPr="006F56D9">
        <w:rPr>
          <w:i/>
        </w:rPr>
        <w:t>P</w:t>
      </w:r>
      <w:r w:rsidRPr="006F56D9">
        <w:rPr>
          <w:i/>
        </w:rPr>
        <w:t>erch</w:t>
      </w:r>
      <w:r w:rsidRPr="009C6EC3">
        <w:t>. Final Report to the Department of Agriculture, Fisheries and Forestry Australia. Parks, Conservation and Lands, Canberra.</w:t>
      </w:r>
    </w:p>
    <w:p w14:paraId="3DCDE578" w14:textId="5712C69F" w:rsidR="00BB4BD6" w:rsidRPr="00EE5A3B" w:rsidRDefault="00BB4BD6" w:rsidP="00BB4BD6">
      <w:pPr>
        <w:spacing w:line="264" w:lineRule="auto"/>
        <w:ind w:left="720" w:hanging="720"/>
      </w:pPr>
      <w:r w:rsidRPr="00EE5A3B">
        <w:t>Environment, Planning and Sustainable Development Directorate 2017</w:t>
      </w:r>
      <w:r w:rsidR="006A47B9">
        <w:t>.</w:t>
      </w:r>
      <w:r w:rsidRPr="00EE5A3B">
        <w:t xml:space="preserve"> </w:t>
      </w:r>
      <w:r w:rsidRPr="006F56D9">
        <w:rPr>
          <w:i/>
        </w:rPr>
        <w:t>Annual Report 2016-2017</w:t>
      </w:r>
      <w:r w:rsidRPr="00EE5A3B">
        <w:t xml:space="preserve">. Available at: </w:t>
      </w:r>
      <w:hyperlink r:id="rId23" w:history="1">
        <w:r w:rsidRPr="00EE5A3B">
          <w:rPr>
            <w:rStyle w:val="Hyperlink"/>
          </w:rPr>
          <w:t>https://www.environment.act.gov.au/__data/assets/pdf_file/0003/1113987/2016-17-EPD-Annual-Report_ACCESS.pdf</w:t>
        </w:r>
      </w:hyperlink>
    </w:p>
    <w:p w14:paraId="1EE8F0A2" w14:textId="5C60DC81" w:rsidR="00BB4BD6" w:rsidRPr="00EE5A3B" w:rsidRDefault="00BB4BD6" w:rsidP="00BB4BD6">
      <w:pPr>
        <w:spacing w:line="264" w:lineRule="auto"/>
        <w:ind w:left="720" w:hanging="720"/>
      </w:pPr>
      <w:r w:rsidRPr="00EE5A3B">
        <w:t>Environment, Planning and Sustainable Development Directorate 2018</w:t>
      </w:r>
      <w:r w:rsidR="006A47B9">
        <w:t>.</w:t>
      </w:r>
      <w:r w:rsidRPr="00EE5A3B">
        <w:t xml:space="preserve"> </w:t>
      </w:r>
      <w:r w:rsidRPr="006F56D9">
        <w:rPr>
          <w:i/>
        </w:rPr>
        <w:t>Annual Report 2017-2018</w:t>
      </w:r>
      <w:r w:rsidRPr="00EE5A3B">
        <w:t xml:space="preserve">. Available at: </w:t>
      </w:r>
      <w:hyperlink r:id="rId24" w:history="1">
        <w:r w:rsidRPr="00EE5A3B">
          <w:rPr>
            <w:rStyle w:val="Hyperlink"/>
          </w:rPr>
          <w:t>https://www.environment.act.gov.au/about/annual_reports/2017-18-annual-report/part-b-organisational-overview-and-performance/b2-performance-analysis</w:t>
        </w:r>
      </w:hyperlink>
    </w:p>
    <w:p w14:paraId="696427A1" w14:textId="60D4FBEA" w:rsidR="00BB4BD6" w:rsidRPr="003E5BFE" w:rsidRDefault="00BB4BD6" w:rsidP="00BB4BD6">
      <w:pPr>
        <w:spacing w:line="264" w:lineRule="auto"/>
        <w:ind w:left="567" w:hanging="567"/>
        <w:rPr>
          <w:rFonts w:cs="Arial"/>
          <w:bCs/>
        </w:rPr>
      </w:pPr>
      <w:r w:rsidRPr="00EE5A3B">
        <w:rPr>
          <w:rFonts w:cs="Arial"/>
          <w:bCs/>
        </w:rPr>
        <w:t>Fahrig L 2003</w:t>
      </w:r>
      <w:r w:rsidR="006A47B9">
        <w:rPr>
          <w:rFonts w:cs="Arial"/>
          <w:bCs/>
        </w:rPr>
        <w:t>.</w:t>
      </w:r>
      <w:r w:rsidRPr="00EE5A3B">
        <w:rPr>
          <w:rFonts w:cs="Arial"/>
          <w:bCs/>
        </w:rPr>
        <w:t xml:space="preserve"> Effects of habitat fragmentation on biodiversity.</w:t>
      </w:r>
      <w:r w:rsidRPr="00EE5A3B">
        <w:rPr>
          <w:rFonts w:cs="Arial"/>
        </w:rPr>
        <w:t xml:space="preserve"> </w:t>
      </w:r>
      <w:r w:rsidRPr="006F56D9">
        <w:rPr>
          <w:rFonts w:cs="Arial"/>
          <w:bCs/>
          <w:i/>
        </w:rPr>
        <w:t>Annual Review of Ecology, Evolution, and Systematics</w:t>
      </w:r>
      <w:r w:rsidRPr="003E5BFE">
        <w:rPr>
          <w:rFonts w:cs="Arial"/>
        </w:rPr>
        <w:t xml:space="preserve"> </w:t>
      </w:r>
      <w:r w:rsidRPr="003E5BFE">
        <w:rPr>
          <w:rFonts w:cs="Arial"/>
          <w:bCs/>
        </w:rPr>
        <w:t>34: 487</w:t>
      </w:r>
      <w:r w:rsidR="006A47B9">
        <w:rPr>
          <w:rFonts w:cs="Arial"/>
          <w:bCs/>
        </w:rPr>
        <w:t>–</w:t>
      </w:r>
      <w:r w:rsidRPr="003E5BFE">
        <w:rPr>
          <w:rFonts w:cs="Arial"/>
          <w:bCs/>
        </w:rPr>
        <w:t xml:space="preserve">515. </w:t>
      </w:r>
    </w:p>
    <w:p w14:paraId="42512ED8" w14:textId="46341683" w:rsidR="00BB4BD6" w:rsidRPr="00EE5A3B" w:rsidRDefault="00BB4BD6" w:rsidP="00BB4BD6">
      <w:pPr>
        <w:spacing w:line="264" w:lineRule="auto"/>
        <w:ind w:left="567" w:hanging="567"/>
        <w:rPr>
          <w:rFonts w:cs="Arial"/>
          <w:bCs/>
        </w:rPr>
      </w:pPr>
      <w:r w:rsidRPr="00DF5885">
        <w:rPr>
          <w:rStyle w:val="Emphasis"/>
          <w:rFonts w:eastAsiaTheme="majorEastAsia"/>
          <w:i w:val="0"/>
          <w:iCs w:val="0"/>
          <w:szCs w:val="24"/>
        </w:rPr>
        <w:t>Farrington LW, Lintermans M and Ebner BC 2014</w:t>
      </w:r>
      <w:r w:rsidR="006A47B9">
        <w:rPr>
          <w:rStyle w:val="Emphasis"/>
          <w:rFonts w:eastAsiaTheme="majorEastAsia"/>
          <w:i w:val="0"/>
          <w:iCs w:val="0"/>
          <w:szCs w:val="24"/>
        </w:rPr>
        <w:t>.</w:t>
      </w:r>
      <w:r w:rsidRPr="00DF5885">
        <w:rPr>
          <w:rStyle w:val="Emphasis"/>
          <w:rFonts w:eastAsiaTheme="majorEastAsia"/>
          <w:i w:val="0"/>
          <w:iCs w:val="0"/>
          <w:szCs w:val="24"/>
        </w:rPr>
        <w:t xml:space="preserve"> Characterising genetic diversity and effective </w:t>
      </w:r>
      <w:r w:rsidRPr="003E5BFE">
        <w:rPr>
          <w:rStyle w:val="Emphasis"/>
          <w:rFonts w:eastAsiaTheme="majorEastAsia"/>
          <w:i w:val="0"/>
          <w:iCs w:val="0"/>
          <w:szCs w:val="24"/>
        </w:rPr>
        <w:t xml:space="preserve">population size in one reservoir and two riverine populations of the threatened Macquarie Perch. </w:t>
      </w:r>
      <w:r w:rsidRPr="006F56D9">
        <w:rPr>
          <w:rStyle w:val="Emphasis"/>
          <w:rFonts w:eastAsiaTheme="majorEastAsia"/>
          <w:iCs w:val="0"/>
          <w:szCs w:val="24"/>
        </w:rPr>
        <w:t>Conservation Genetics</w:t>
      </w:r>
      <w:r w:rsidRPr="003E5BFE">
        <w:rPr>
          <w:rStyle w:val="Emphasis"/>
          <w:rFonts w:eastAsiaTheme="majorEastAsia"/>
          <w:i w:val="0"/>
          <w:iCs w:val="0"/>
          <w:szCs w:val="24"/>
        </w:rPr>
        <w:t xml:space="preserve"> 15: 707</w:t>
      </w:r>
      <w:r w:rsidR="006A47B9">
        <w:rPr>
          <w:rStyle w:val="Emphasis"/>
          <w:rFonts w:eastAsiaTheme="majorEastAsia"/>
          <w:i w:val="0"/>
          <w:iCs w:val="0"/>
          <w:szCs w:val="24"/>
        </w:rPr>
        <w:t>–</w:t>
      </w:r>
      <w:r w:rsidRPr="003E5BFE">
        <w:rPr>
          <w:rStyle w:val="Emphasis"/>
          <w:rFonts w:eastAsiaTheme="majorEastAsia"/>
          <w:i w:val="0"/>
          <w:iCs w:val="0"/>
          <w:szCs w:val="24"/>
        </w:rPr>
        <w:t>716</w:t>
      </w:r>
    </w:p>
    <w:p w14:paraId="3F7EE8C3" w14:textId="43BFB49C" w:rsidR="00BB4BD6" w:rsidRPr="00EE5A3B" w:rsidRDefault="00BB4BD6" w:rsidP="00BB4BD6">
      <w:pPr>
        <w:widowControl w:val="0"/>
        <w:autoSpaceDE w:val="0"/>
        <w:autoSpaceDN w:val="0"/>
        <w:adjustRightInd w:val="0"/>
        <w:spacing w:line="264" w:lineRule="auto"/>
        <w:ind w:left="567" w:hanging="567"/>
        <w:rPr>
          <w:rFonts w:cs="Arial"/>
          <w:lang w:val="en-US"/>
        </w:rPr>
      </w:pPr>
      <w:r w:rsidRPr="00EE5A3B">
        <w:rPr>
          <w:rFonts w:cs="font237"/>
          <w:lang w:val="en-US"/>
        </w:rPr>
        <w:t>Fraser PL, Ewers RM and Cunningham S 2014</w:t>
      </w:r>
      <w:r w:rsidR="006A47B9">
        <w:rPr>
          <w:rFonts w:cs="font237"/>
          <w:lang w:val="en-US"/>
        </w:rPr>
        <w:t>.</w:t>
      </w:r>
      <w:r w:rsidRPr="00EE5A3B">
        <w:rPr>
          <w:rFonts w:cs="font237"/>
          <w:lang w:val="en-US"/>
        </w:rPr>
        <w:t xml:space="preserve"> </w:t>
      </w:r>
      <w:hyperlink r:id="rId25" w:history="1">
        <w:r w:rsidRPr="00EE5A3B">
          <w:rPr>
            <w:rFonts w:cs="Arial"/>
            <w:szCs w:val="34"/>
            <w:lang w:val="en-US"/>
          </w:rPr>
          <w:t xml:space="preserve">The ecological consequences of </w:t>
        </w:r>
        <w:r w:rsidRPr="00EE5A3B">
          <w:rPr>
            <w:rFonts w:cs="Arial"/>
            <w:bCs/>
            <w:szCs w:val="34"/>
            <w:lang w:val="en-US"/>
          </w:rPr>
          <w:t xml:space="preserve">habitat </w:t>
        </w:r>
        <w:r w:rsidRPr="00EE5A3B">
          <w:rPr>
            <w:rFonts w:cs="Arial"/>
            <w:szCs w:val="34"/>
            <w:lang w:val="en-US"/>
          </w:rPr>
          <w:t xml:space="preserve">loss and </w:t>
        </w:r>
        <w:r w:rsidRPr="00EE5A3B">
          <w:rPr>
            <w:rFonts w:cs="Arial"/>
            <w:bCs/>
            <w:szCs w:val="34"/>
            <w:lang w:val="en-US"/>
          </w:rPr>
          <w:t xml:space="preserve">fragmentation </w:t>
        </w:r>
        <w:r w:rsidRPr="00EE5A3B">
          <w:rPr>
            <w:rFonts w:cs="Arial"/>
            <w:szCs w:val="34"/>
            <w:lang w:val="en-US"/>
          </w:rPr>
          <w:t xml:space="preserve">in New Zealand and </w:t>
        </w:r>
        <w:r w:rsidRPr="00EE5A3B">
          <w:rPr>
            <w:rFonts w:cs="Arial"/>
            <w:bCs/>
            <w:szCs w:val="34"/>
            <w:lang w:val="en-US"/>
          </w:rPr>
          <w:t>Australia</w:t>
        </w:r>
      </w:hyperlink>
      <w:r w:rsidRPr="00EE5A3B">
        <w:rPr>
          <w:rFonts w:cs="Arial"/>
          <w:szCs w:val="34"/>
          <w:lang w:val="en-US"/>
        </w:rPr>
        <w:t xml:space="preserve">. </w:t>
      </w:r>
      <w:r w:rsidRPr="00EE5A3B">
        <w:rPr>
          <w:rFonts w:cs="Arial"/>
          <w:szCs w:val="26"/>
          <w:lang w:val="en-US"/>
        </w:rPr>
        <w:t xml:space="preserve">Chapter 3 in </w:t>
      </w:r>
      <w:r w:rsidRPr="006F56D9">
        <w:rPr>
          <w:rFonts w:cs="Arial"/>
          <w:i/>
          <w:szCs w:val="26"/>
          <w:lang w:val="en-US"/>
        </w:rPr>
        <w:t>Austral Ark</w:t>
      </w:r>
      <w:r w:rsidRPr="00EE5A3B">
        <w:rPr>
          <w:rFonts w:cs="Arial"/>
          <w:i/>
          <w:szCs w:val="26"/>
          <w:lang w:val="en-US"/>
        </w:rPr>
        <w:t xml:space="preserve"> </w:t>
      </w:r>
      <w:r w:rsidRPr="00EE5A3B">
        <w:rPr>
          <w:rFonts w:cs="Arial"/>
          <w:szCs w:val="26"/>
          <w:lang w:val="en-US"/>
        </w:rPr>
        <w:t xml:space="preserve">(Eds </w:t>
      </w:r>
      <w:r w:rsidRPr="00EE5A3B">
        <w:rPr>
          <w:rFonts w:cs="Arial"/>
          <w:lang w:val="en-US"/>
        </w:rPr>
        <w:t>A. Stow</w:t>
      </w:r>
      <w:r>
        <w:rPr>
          <w:rFonts w:cs="Arial"/>
          <w:lang w:val="en-US"/>
        </w:rPr>
        <w:t xml:space="preserve"> A</w:t>
      </w:r>
      <w:r w:rsidRPr="00EE5A3B">
        <w:rPr>
          <w:rFonts w:cs="Arial"/>
          <w:lang w:val="en-US"/>
        </w:rPr>
        <w:t xml:space="preserve">, Maclean </w:t>
      </w:r>
      <w:r>
        <w:rPr>
          <w:rFonts w:cs="Arial"/>
          <w:lang w:val="en-US"/>
        </w:rPr>
        <w:t xml:space="preserve">N and </w:t>
      </w:r>
      <w:r w:rsidRPr="00EE5A3B">
        <w:rPr>
          <w:rFonts w:cs="Arial"/>
          <w:lang w:val="en-US"/>
        </w:rPr>
        <w:t>Holwel</w:t>
      </w:r>
      <w:r>
        <w:rPr>
          <w:rFonts w:cs="Arial"/>
          <w:lang w:val="en-US"/>
        </w:rPr>
        <w:t xml:space="preserve"> GI</w:t>
      </w:r>
      <w:r w:rsidRPr="00EE5A3B">
        <w:rPr>
          <w:rFonts w:cs="Arial"/>
          <w:lang w:val="en-US"/>
        </w:rPr>
        <w:t xml:space="preserve">). </w:t>
      </w:r>
      <w:r w:rsidRPr="00EE5A3B">
        <w:rPr>
          <w:rFonts w:cs="Arial"/>
          <w:szCs w:val="26"/>
          <w:lang w:val="en-US"/>
        </w:rPr>
        <w:t>Cambridge University Press, Cambridge.</w:t>
      </w:r>
    </w:p>
    <w:p w14:paraId="02B467F2" w14:textId="422FA4B3" w:rsidR="00BB4BD6" w:rsidRPr="00EE5A3B" w:rsidRDefault="00BB4BD6" w:rsidP="00BB4BD6">
      <w:pPr>
        <w:spacing w:line="264" w:lineRule="auto"/>
        <w:ind w:left="720" w:hanging="720"/>
      </w:pPr>
      <w:r w:rsidRPr="00EE5A3B">
        <w:lastRenderedPageBreak/>
        <w:t>Hoehn M, Dimond W, Osborne W</w:t>
      </w:r>
      <w:r>
        <w:t xml:space="preserve"> and</w:t>
      </w:r>
      <w:r w:rsidRPr="00EE5A3B">
        <w:t xml:space="preserve"> Sarre SD 2013</w:t>
      </w:r>
      <w:r w:rsidR="00981047">
        <w:t>.</w:t>
      </w:r>
      <w:r w:rsidRPr="00EE5A3B">
        <w:t xml:space="preserve"> Genetic analysis reveals the costs of peri-urban development for the endangered grassland earless dragon. </w:t>
      </w:r>
      <w:r w:rsidRPr="006F56D9">
        <w:rPr>
          <w:i/>
        </w:rPr>
        <w:t>Conservation Genetics</w:t>
      </w:r>
      <w:r w:rsidRPr="00EE5A3B">
        <w:t xml:space="preserve"> 14:</w:t>
      </w:r>
      <w:r w:rsidR="006A47B9">
        <w:t> </w:t>
      </w:r>
      <w:r w:rsidRPr="00EE5A3B">
        <w:t>1269</w:t>
      </w:r>
      <w:r w:rsidR="006A47B9">
        <w:t>–</w:t>
      </w:r>
      <w:r w:rsidRPr="00EE5A3B">
        <w:t>1278.</w:t>
      </w:r>
    </w:p>
    <w:p w14:paraId="5E045FFE" w14:textId="7F39EE84" w:rsidR="00BB4BD6" w:rsidRPr="00EE5A3B" w:rsidRDefault="00BB4BD6" w:rsidP="00BB4BD6">
      <w:pPr>
        <w:spacing w:line="264" w:lineRule="auto"/>
        <w:ind w:left="567" w:hanging="567"/>
        <w:rPr>
          <w:szCs w:val="26"/>
        </w:rPr>
      </w:pPr>
      <w:r w:rsidRPr="00EE5A3B">
        <w:rPr>
          <w:szCs w:val="26"/>
        </w:rPr>
        <w:t xml:space="preserve">Lindenmayer DB and Fischer J </w:t>
      </w:r>
      <w:r w:rsidRPr="006F56D9">
        <w:rPr>
          <w:szCs w:val="26"/>
        </w:rPr>
        <w:t>2006</w:t>
      </w:r>
      <w:r w:rsidR="006A47B9" w:rsidRPr="006F56D9">
        <w:rPr>
          <w:szCs w:val="26"/>
        </w:rPr>
        <w:t>.</w:t>
      </w:r>
      <w:r w:rsidRPr="000373FC">
        <w:rPr>
          <w:i/>
          <w:szCs w:val="26"/>
        </w:rPr>
        <w:t xml:space="preserve"> Habitat Fragmentation and Landscape Change. CSIRO</w:t>
      </w:r>
      <w:r w:rsidRPr="00EE5A3B">
        <w:rPr>
          <w:szCs w:val="26"/>
        </w:rPr>
        <w:t xml:space="preserve"> Publishing, Collingwood.</w:t>
      </w:r>
    </w:p>
    <w:p w14:paraId="68E36C23" w14:textId="77391944" w:rsidR="00BB4BD6" w:rsidRDefault="00BB4BD6" w:rsidP="00BB4BD6">
      <w:pPr>
        <w:spacing w:line="264" w:lineRule="auto"/>
        <w:ind w:left="720" w:hanging="720"/>
      </w:pPr>
      <w:r w:rsidRPr="00BB618D">
        <w:t>Lintermans M 2002</w:t>
      </w:r>
      <w:r w:rsidR="006A47B9">
        <w:t>.</w:t>
      </w:r>
      <w:r w:rsidRPr="00BB618D">
        <w:t xml:space="preserve"> Fish in the Upper Catchment: a review of current knowledge. Environment ACT, Canberra.</w:t>
      </w:r>
    </w:p>
    <w:p w14:paraId="77B87BE3" w14:textId="268BCB22" w:rsidR="00BB4BD6" w:rsidRDefault="00BB4BD6" w:rsidP="00BB4BD6">
      <w:pPr>
        <w:spacing w:line="264" w:lineRule="auto"/>
        <w:ind w:left="720" w:hanging="720"/>
      </w:pPr>
      <w:r w:rsidRPr="00EA4CBD">
        <w:t>Lintermans M 2007</w:t>
      </w:r>
      <w:r w:rsidR="006A47B9">
        <w:t>.</w:t>
      </w:r>
      <w:r w:rsidRPr="00EA4CBD">
        <w:t xml:space="preserve"> </w:t>
      </w:r>
      <w:r w:rsidRPr="006F56D9">
        <w:rPr>
          <w:i/>
        </w:rPr>
        <w:t>Fishes of the Murray-Darling Basin: an introductory guide</w:t>
      </w:r>
      <w:r w:rsidRPr="00EA4CBD">
        <w:t>. Murray-Darling Basin Commission, Canberra. 166 p.</w:t>
      </w:r>
    </w:p>
    <w:p w14:paraId="7B75B95C" w14:textId="5BFCB0E4" w:rsidR="00BB4BD6" w:rsidRPr="00253BA1" w:rsidRDefault="00BB4BD6" w:rsidP="00BB4BD6">
      <w:pPr>
        <w:spacing w:line="264" w:lineRule="auto"/>
        <w:ind w:left="720" w:hanging="720"/>
      </w:pPr>
      <w:r w:rsidRPr="00EA4CBD">
        <w:t>Lintermans M 2013</w:t>
      </w:r>
      <w:r w:rsidR="006A47B9">
        <w:t>.</w:t>
      </w:r>
      <w:r w:rsidRPr="00EA4CBD">
        <w:t xml:space="preserve"> The rise and fall of a translocated population of the endangered Macquarie </w:t>
      </w:r>
      <w:r w:rsidR="00972C73">
        <w:t>P</w:t>
      </w:r>
      <w:r w:rsidRPr="00EA4CBD">
        <w:t xml:space="preserve">erch </w:t>
      </w:r>
      <w:r w:rsidRPr="00EA4CBD">
        <w:rPr>
          <w:i/>
        </w:rPr>
        <w:t>Macquaria australasica</w:t>
      </w:r>
      <w:r w:rsidRPr="00EA4CBD">
        <w:t xml:space="preserve"> in southeastern Australia. </w:t>
      </w:r>
      <w:r w:rsidRPr="006F56D9">
        <w:rPr>
          <w:i/>
        </w:rPr>
        <w:t>Marine and Freshwater Research</w:t>
      </w:r>
      <w:r w:rsidRPr="00EA4CBD">
        <w:t xml:space="preserve"> </w:t>
      </w:r>
      <w:r w:rsidRPr="00253BA1">
        <w:t>64:</w:t>
      </w:r>
      <w:r w:rsidR="006A47B9">
        <w:t> </w:t>
      </w:r>
      <w:r w:rsidRPr="00253BA1">
        <w:t>838</w:t>
      </w:r>
      <w:r w:rsidR="006A47B9">
        <w:t>–</w:t>
      </w:r>
      <w:r w:rsidRPr="00253BA1">
        <w:t>850</w:t>
      </w:r>
      <w:r w:rsidR="00981047">
        <w:t>.</w:t>
      </w:r>
    </w:p>
    <w:p w14:paraId="6E54EF09" w14:textId="6FC69234" w:rsidR="00BB4BD6" w:rsidRPr="00253BA1" w:rsidRDefault="00BB4BD6" w:rsidP="00BB4BD6">
      <w:pPr>
        <w:spacing w:line="264" w:lineRule="auto"/>
        <w:ind w:left="720" w:hanging="720"/>
        <w:rPr>
          <w:iCs/>
          <w:lang w:eastAsia="en-AU"/>
        </w:rPr>
      </w:pPr>
      <w:r w:rsidRPr="00253BA1">
        <w:rPr>
          <w:iCs/>
          <w:lang w:eastAsia="en-AU"/>
        </w:rPr>
        <w:t>Lintermans M 2013</w:t>
      </w:r>
      <w:r w:rsidR="006A47B9">
        <w:rPr>
          <w:iCs/>
          <w:lang w:eastAsia="en-AU"/>
        </w:rPr>
        <w:t>.</w:t>
      </w:r>
      <w:r w:rsidRPr="00253BA1">
        <w:rPr>
          <w:iCs/>
          <w:lang w:eastAsia="en-AU"/>
        </w:rPr>
        <w:t xml:space="preserve"> Conservation and Management. Pp 283-316 </w:t>
      </w:r>
      <w:r w:rsidRPr="00253BA1">
        <w:rPr>
          <w:i/>
          <w:iCs/>
          <w:lang w:eastAsia="en-AU"/>
        </w:rPr>
        <w:t>In</w:t>
      </w:r>
      <w:r w:rsidRPr="00253BA1">
        <w:rPr>
          <w:iCs/>
          <w:lang w:eastAsia="en-AU"/>
        </w:rPr>
        <w:t xml:space="preserve">, Humphries, P and Walker, K (eds) </w:t>
      </w:r>
      <w:r w:rsidRPr="000373FC">
        <w:rPr>
          <w:iCs/>
          <w:lang w:eastAsia="en-AU"/>
        </w:rPr>
        <w:t>The Ecology of Australian Freshwater Fishes.</w:t>
      </w:r>
      <w:r w:rsidRPr="00253BA1">
        <w:rPr>
          <w:iCs/>
          <w:lang w:eastAsia="en-AU"/>
        </w:rPr>
        <w:t xml:space="preserve"> CSIRO Publishing, Collingwood.</w:t>
      </w:r>
    </w:p>
    <w:p w14:paraId="4B632CC5" w14:textId="587D76FC" w:rsidR="00BB4BD6" w:rsidRPr="000373FC" w:rsidRDefault="00BB4BD6" w:rsidP="00BB4BD6">
      <w:pPr>
        <w:spacing w:line="264" w:lineRule="auto"/>
        <w:ind w:left="720" w:hanging="720"/>
      </w:pPr>
      <w:r w:rsidRPr="000373FC">
        <w:rPr>
          <w:iCs/>
        </w:rPr>
        <w:t>Lintermans M 2017</w:t>
      </w:r>
      <w:r w:rsidR="006A47B9">
        <w:rPr>
          <w:iCs/>
        </w:rPr>
        <w:t>.</w:t>
      </w:r>
      <w:r w:rsidRPr="000373FC">
        <w:rPr>
          <w:iCs/>
        </w:rPr>
        <w:t xml:space="preserve"> Research into the establishment of new populations of Macquarie </w:t>
      </w:r>
      <w:r w:rsidR="00972C73">
        <w:rPr>
          <w:iCs/>
        </w:rPr>
        <w:t>P</w:t>
      </w:r>
      <w:r w:rsidRPr="000373FC">
        <w:rPr>
          <w:iCs/>
        </w:rPr>
        <w:t>erch, through translocation: Final Report to Icon Water. Institute for Applied Ecology, University of Canberra, Canberra.</w:t>
      </w:r>
    </w:p>
    <w:p w14:paraId="36B96F30" w14:textId="23B45EEA" w:rsidR="00BB4BD6" w:rsidRPr="00EE5A3B" w:rsidRDefault="00BB4BD6" w:rsidP="00BB4BD6">
      <w:pPr>
        <w:spacing w:line="264" w:lineRule="auto"/>
        <w:ind w:left="567" w:hanging="567"/>
        <w:rPr>
          <w:rFonts w:cs="Arial"/>
        </w:rPr>
      </w:pPr>
      <w:r w:rsidRPr="00253BA1">
        <w:rPr>
          <w:rFonts w:cs="Arial"/>
          <w:bCs/>
        </w:rPr>
        <w:t>MacLeod ND 2002</w:t>
      </w:r>
      <w:r w:rsidR="000C5A1F">
        <w:rPr>
          <w:rFonts w:cs="Arial"/>
          <w:bCs/>
        </w:rPr>
        <w:t>.</w:t>
      </w:r>
      <w:r w:rsidR="000C5A1F" w:rsidRPr="00253BA1">
        <w:rPr>
          <w:rFonts w:cs="Arial"/>
          <w:bCs/>
        </w:rPr>
        <w:t xml:space="preserve"> </w:t>
      </w:r>
      <w:r w:rsidRPr="00253BA1">
        <w:rPr>
          <w:rFonts w:cs="Arial"/>
          <w:bCs/>
        </w:rPr>
        <w:t xml:space="preserve">Watercourses and riparian areas. Pp. 143–176 in </w:t>
      </w:r>
      <w:r w:rsidRPr="00253BA1">
        <w:rPr>
          <w:rFonts w:cs="Arial"/>
          <w:bCs/>
          <w:i/>
        </w:rPr>
        <w:t>Managing and Conserving</w:t>
      </w:r>
      <w:r w:rsidRPr="00EE5A3B">
        <w:rPr>
          <w:rFonts w:cs="Arial"/>
          <w:bCs/>
          <w:i/>
        </w:rPr>
        <w:t xml:space="preserve"> Grassy Woodlands</w:t>
      </w:r>
      <w:r w:rsidRPr="00EE5A3B">
        <w:rPr>
          <w:rFonts w:cs="Arial"/>
          <w:bCs/>
        </w:rPr>
        <w:t xml:space="preserve"> (Eds S. McIntyre, J.G. McIvor and K.M. Heard). CSIRO Publishing, Collingwood.</w:t>
      </w:r>
    </w:p>
    <w:p w14:paraId="02EB5451" w14:textId="697196B5" w:rsidR="00BB4BD6" w:rsidRDefault="00BB4BD6" w:rsidP="00BB4BD6">
      <w:pPr>
        <w:spacing w:line="264" w:lineRule="auto"/>
        <w:ind w:left="720" w:hanging="720"/>
      </w:pPr>
      <w:r w:rsidRPr="00EE5A3B">
        <w:t>Melville J, Chaplin K, Hutchinson M, Sumner J, Gruber B, MacDonald AJ</w:t>
      </w:r>
      <w:r>
        <w:t xml:space="preserve"> and</w:t>
      </w:r>
      <w:r w:rsidRPr="00EE5A3B">
        <w:t xml:space="preserve"> Sarre SD 2019</w:t>
      </w:r>
      <w:r w:rsidR="000C5A1F">
        <w:t>.</w:t>
      </w:r>
      <w:r w:rsidRPr="00EE5A3B">
        <w:t xml:space="preserve"> Taxonomy and conservation of </w:t>
      </w:r>
      <w:r w:rsidR="000C5A1F">
        <w:t>G</w:t>
      </w:r>
      <w:r w:rsidRPr="00EE5A3B">
        <w:t xml:space="preserve">rassland </w:t>
      </w:r>
      <w:r w:rsidR="000C5A1F">
        <w:t>E</w:t>
      </w:r>
      <w:r w:rsidRPr="00EE5A3B">
        <w:t xml:space="preserve">arless </w:t>
      </w:r>
      <w:r w:rsidR="000C5A1F">
        <w:t>D</w:t>
      </w:r>
      <w:r w:rsidRPr="00EE5A3B">
        <w:t xml:space="preserve">ragons: new species and an assessment of the first possible extinction of a reptile on mainland Australia. </w:t>
      </w:r>
      <w:r w:rsidRPr="006F56D9">
        <w:rPr>
          <w:i/>
        </w:rPr>
        <w:t>Royal Society Open Science</w:t>
      </w:r>
      <w:r w:rsidRPr="00EE5A3B">
        <w:t>: 190233</w:t>
      </w:r>
      <w:r w:rsidR="00981047">
        <w:t>.</w:t>
      </w:r>
    </w:p>
    <w:p w14:paraId="190E4CAB" w14:textId="613A653C" w:rsidR="00BB4BD6" w:rsidRDefault="00BB4BD6" w:rsidP="00BB4BD6">
      <w:pPr>
        <w:spacing w:line="264" w:lineRule="auto"/>
        <w:ind w:left="720" w:hanging="720"/>
      </w:pPr>
      <w:r>
        <w:t>Merritt DM, Nilsson C and Jansson R 2010</w:t>
      </w:r>
      <w:r w:rsidR="000C5A1F">
        <w:t>.</w:t>
      </w:r>
      <w:r>
        <w:t xml:space="preserve"> Consequences of propagule dispersal and river fragmentation for riparian plant community diversity and turnover. </w:t>
      </w:r>
      <w:r w:rsidRPr="006F56D9">
        <w:rPr>
          <w:i/>
        </w:rPr>
        <w:t>Ecological monographs</w:t>
      </w:r>
      <w:r>
        <w:t xml:space="preserve"> 80:</w:t>
      </w:r>
      <w:r w:rsidR="000C5A1F">
        <w:t> </w:t>
      </w:r>
      <w:r>
        <w:t>609</w:t>
      </w:r>
      <w:r w:rsidR="000C5A1F">
        <w:t>–</w:t>
      </w:r>
      <w:r>
        <w:t xml:space="preserve">626.  </w:t>
      </w:r>
    </w:p>
    <w:p w14:paraId="549FFA2A" w14:textId="45AF8D19" w:rsidR="00BB4BD6" w:rsidRDefault="00BB4BD6" w:rsidP="00BB4BD6">
      <w:pPr>
        <w:spacing w:line="264" w:lineRule="auto"/>
        <w:ind w:left="720" w:hanging="720"/>
      </w:pPr>
      <w:r>
        <w:t>Merrit DM and Wohl EE 2006</w:t>
      </w:r>
      <w:r w:rsidR="000C5A1F">
        <w:t>.</w:t>
      </w:r>
      <w:r>
        <w:t xml:space="preserve"> Plant dispersal along rivers fragmented by dams. </w:t>
      </w:r>
      <w:r w:rsidRPr="006F56D9">
        <w:rPr>
          <w:i/>
        </w:rPr>
        <w:t>River Research and Applications</w:t>
      </w:r>
      <w:r>
        <w:t xml:space="preserve"> 22:</w:t>
      </w:r>
      <w:r w:rsidR="000C5A1F">
        <w:t> </w:t>
      </w:r>
      <w:r>
        <w:t>1</w:t>
      </w:r>
      <w:r w:rsidR="000C5A1F">
        <w:t>–</w:t>
      </w:r>
      <w:r>
        <w:t>26</w:t>
      </w:r>
      <w:r w:rsidR="00981047">
        <w:t>.</w:t>
      </w:r>
      <w:r>
        <w:t xml:space="preserve">  </w:t>
      </w:r>
    </w:p>
    <w:p w14:paraId="184CF706" w14:textId="58E168C8" w:rsidR="00BB4BD6" w:rsidRPr="00EE5A3B" w:rsidRDefault="00BB4BD6" w:rsidP="00BB4BD6">
      <w:pPr>
        <w:spacing w:line="264" w:lineRule="auto"/>
        <w:ind w:left="567" w:hanging="567"/>
        <w:rPr>
          <w:rFonts w:cs="Arial"/>
          <w:szCs w:val="26"/>
        </w:rPr>
      </w:pPr>
      <w:r w:rsidRPr="00EE5A3B">
        <w:rPr>
          <w:rFonts w:cs="Arial"/>
          <w:szCs w:val="26"/>
        </w:rPr>
        <w:t>New T 2000</w:t>
      </w:r>
      <w:r w:rsidR="000C5A1F">
        <w:rPr>
          <w:rFonts w:cs="Arial"/>
          <w:szCs w:val="26"/>
        </w:rPr>
        <w:t>.</w:t>
      </w:r>
      <w:r w:rsidRPr="00EE5A3B">
        <w:rPr>
          <w:rFonts w:cs="Arial"/>
          <w:i/>
          <w:szCs w:val="26"/>
        </w:rPr>
        <w:t xml:space="preserve"> </w:t>
      </w:r>
      <w:r w:rsidRPr="006F56D9">
        <w:rPr>
          <w:rFonts w:cs="Arial"/>
          <w:i/>
          <w:szCs w:val="26"/>
        </w:rPr>
        <w:t>Conservation Biology: An Introduction for Southern Australia</w:t>
      </w:r>
      <w:r w:rsidRPr="000373FC">
        <w:rPr>
          <w:rFonts w:cs="Arial"/>
          <w:szCs w:val="26"/>
        </w:rPr>
        <w:t>. Oxford University Press, Melbou</w:t>
      </w:r>
      <w:r w:rsidRPr="00EE5A3B">
        <w:rPr>
          <w:rFonts w:cs="Arial"/>
          <w:szCs w:val="26"/>
        </w:rPr>
        <w:t>rne.</w:t>
      </w:r>
    </w:p>
    <w:p w14:paraId="5BAD6BE2" w14:textId="543253B6" w:rsidR="00BB4BD6" w:rsidRPr="00EE5A3B" w:rsidRDefault="00BB4BD6" w:rsidP="00BB4BD6">
      <w:pPr>
        <w:spacing w:line="264" w:lineRule="auto"/>
        <w:ind w:left="720" w:hanging="720"/>
      </w:pPr>
      <w:r w:rsidRPr="00EE5A3B">
        <w:t>Osborne WS, Kukolic K, Davis MS</w:t>
      </w:r>
      <w:r>
        <w:t xml:space="preserve"> and</w:t>
      </w:r>
      <w:r w:rsidRPr="00EE5A3B">
        <w:t xml:space="preserve"> Blackburn R 1993</w:t>
      </w:r>
      <w:r w:rsidR="000C5A1F">
        <w:t>.</w:t>
      </w:r>
      <w:r w:rsidRPr="00EE5A3B">
        <w:t xml:space="preserve"> Recent records of the </w:t>
      </w:r>
      <w:r w:rsidR="000C5A1F">
        <w:t>E</w:t>
      </w:r>
      <w:r w:rsidRPr="00EE5A3B">
        <w:t xml:space="preserve">arless </w:t>
      </w:r>
      <w:r w:rsidR="000C5A1F">
        <w:t>D</w:t>
      </w:r>
      <w:r w:rsidRPr="00EE5A3B">
        <w:t xml:space="preserve">ragon </w:t>
      </w:r>
      <w:r w:rsidRPr="00EE5A3B">
        <w:rPr>
          <w:i/>
        </w:rPr>
        <w:t>Tympanocryptis pinguicolla</w:t>
      </w:r>
      <w:r w:rsidRPr="00EE5A3B">
        <w:t xml:space="preserve"> in the Canberra region and a description of its habitat. </w:t>
      </w:r>
      <w:r w:rsidRPr="006F56D9">
        <w:rPr>
          <w:i/>
        </w:rPr>
        <w:t>Herpetofauna</w:t>
      </w:r>
      <w:r w:rsidRPr="00EE5A3B">
        <w:t xml:space="preserve"> 23:</w:t>
      </w:r>
      <w:r w:rsidR="000C5A1F">
        <w:t> </w:t>
      </w:r>
      <w:r w:rsidRPr="00EE5A3B">
        <w:t xml:space="preserve">16–25. </w:t>
      </w:r>
    </w:p>
    <w:p w14:paraId="27109A9D" w14:textId="7D41FF23" w:rsidR="00BB4BD6" w:rsidRPr="00EE5A3B" w:rsidRDefault="00BB4BD6" w:rsidP="00BB4BD6">
      <w:pPr>
        <w:spacing w:line="264" w:lineRule="auto"/>
        <w:ind w:left="720" w:hanging="720"/>
      </w:pPr>
      <w:r w:rsidRPr="00EE5A3B">
        <w:t>Pavlova A, Beheregaray LB, Coleman R, Gilligan D, Harrisson KA, Ingram BA, Kearns J, Lamb AM, Lintermans M, Lyon J, Nguyen TTT, Sasaki M, Tonkin Z, Yen JDL</w:t>
      </w:r>
      <w:r>
        <w:t xml:space="preserve"> and</w:t>
      </w:r>
      <w:r w:rsidRPr="00EE5A3B">
        <w:t xml:space="preserve"> Sunnucks P 2017</w:t>
      </w:r>
      <w:r w:rsidR="000C5A1F">
        <w:t>.</w:t>
      </w:r>
      <w:r w:rsidRPr="00EE5A3B">
        <w:t xml:space="preserve"> Severe consequences of habitat fragmentation on genetic diversity of an endangered Australian freshwater fish: a call for assisted gene flow. </w:t>
      </w:r>
      <w:r w:rsidRPr="006F56D9">
        <w:rPr>
          <w:i/>
        </w:rPr>
        <w:t>Evolutionary Applications</w:t>
      </w:r>
      <w:r w:rsidRPr="00EE5A3B">
        <w:t xml:space="preserve"> 10</w:t>
      </w:r>
      <w:r w:rsidR="000C5A1F">
        <w:t>: </w:t>
      </w:r>
      <w:r w:rsidRPr="00EE5A3B">
        <w:t>531550.</w:t>
      </w:r>
    </w:p>
    <w:p w14:paraId="430846E3" w14:textId="5606E537" w:rsidR="00BB4BD6" w:rsidRPr="003E5BFE" w:rsidRDefault="00BB4BD6" w:rsidP="00BB4BD6">
      <w:pPr>
        <w:spacing w:line="264" w:lineRule="auto"/>
        <w:ind w:left="567" w:hanging="567"/>
        <w:rPr>
          <w:rFonts w:cs="Arial"/>
        </w:rPr>
      </w:pPr>
      <w:r w:rsidRPr="00EE5A3B">
        <w:rPr>
          <w:rFonts w:cs="Arial"/>
          <w:bCs/>
        </w:rPr>
        <w:lastRenderedPageBreak/>
        <w:t>Ries L, Fletcher RJ, Battin J and Sisk TD 2004</w:t>
      </w:r>
      <w:r w:rsidR="000C5A1F">
        <w:rPr>
          <w:rFonts w:cs="Arial"/>
          <w:bCs/>
        </w:rPr>
        <w:t>.</w:t>
      </w:r>
      <w:r w:rsidRPr="00EE5A3B">
        <w:rPr>
          <w:rFonts w:cs="Arial"/>
          <w:bCs/>
        </w:rPr>
        <w:t xml:space="preserve"> Ecological responses to habitat edges: Mechanisms, models, and variability </w:t>
      </w:r>
      <w:r w:rsidRPr="003E5BFE">
        <w:rPr>
          <w:rFonts w:cs="Arial"/>
          <w:bCs/>
        </w:rPr>
        <w:t xml:space="preserve">explained. </w:t>
      </w:r>
      <w:r w:rsidRPr="006F56D9">
        <w:rPr>
          <w:rFonts w:cs="Arial"/>
          <w:bCs/>
          <w:i/>
        </w:rPr>
        <w:t>Annual</w:t>
      </w:r>
      <w:r w:rsidRPr="006F56D9">
        <w:rPr>
          <w:rFonts w:cs="Arial"/>
          <w:i/>
        </w:rPr>
        <w:t xml:space="preserve"> </w:t>
      </w:r>
      <w:r w:rsidRPr="006F56D9">
        <w:rPr>
          <w:rFonts w:cs="Arial"/>
          <w:bCs/>
          <w:i/>
        </w:rPr>
        <w:t>Review</w:t>
      </w:r>
      <w:r w:rsidRPr="006F56D9">
        <w:rPr>
          <w:rFonts w:cs="Arial"/>
          <w:i/>
        </w:rPr>
        <w:t xml:space="preserve"> of Ecology, </w:t>
      </w:r>
      <w:r w:rsidRPr="006F56D9">
        <w:rPr>
          <w:rFonts w:cs="Arial"/>
          <w:bCs/>
          <w:i/>
        </w:rPr>
        <w:t>Evolution</w:t>
      </w:r>
      <w:r w:rsidRPr="006F56D9">
        <w:rPr>
          <w:rFonts w:cs="Arial"/>
          <w:i/>
        </w:rPr>
        <w:t xml:space="preserve">, and </w:t>
      </w:r>
      <w:r w:rsidRPr="006F56D9">
        <w:rPr>
          <w:rFonts w:cs="Arial"/>
          <w:bCs/>
          <w:i/>
        </w:rPr>
        <w:t>Systematics</w:t>
      </w:r>
      <w:r w:rsidRPr="003E5BFE">
        <w:rPr>
          <w:rFonts w:cs="Arial"/>
        </w:rPr>
        <w:t xml:space="preserve"> 35:</w:t>
      </w:r>
      <w:r w:rsidR="000C5A1F">
        <w:rPr>
          <w:rFonts w:cs="Arial"/>
        </w:rPr>
        <w:t> </w:t>
      </w:r>
      <w:r w:rsidRPr="003E5BFE">
        <w:rPr>
          <w:rFonts w:cs="Arial"/>
        </w:rPr>
        <w:t>491–522.</w:t>
      </w:r>
    </w:p>
    <w:p w14:paraId="2F9441BE" w14:textId="4183D1A5" w:rsidR="00BB4BD6" w:rsidRDefault="00BB4BD6" w:rsidP="00BB4BD6">
      <w:pPr>
        <w:spacing w:line="264" w:lineRule="auto"/>
        <w:ind w:left="567" w:hanging="567"/>
        <w:rPr>
          <w:rFonts w:cs="Arial"/>
        </w:rPr>
      </w:pPr>
      <w:r w:rsidRPr="00EE5A3B">
        <w:rPr>
          <w:rFonts w:cs="Arial"/>
        </w:rPr>
        <w:t xml:space="preserve">Tscharntke T, </w:t>
      </w:r>
      <w:hyperlink r:id="rId26" w:history="1">
        <w:r w:rsidRPr="00EE5A3B">
          <w:rPr>
            <w:rFonts w:cs="Arial"/>
            <w:color w:val="262626"/>
            <w:u w:color="262626"/>
            <w:lang w:val="en-US"/>
          </w:rPr>
          <w:t>Tylianakis JM</w:t>
        </w:r>
      </w:hyperlink>
      <w:r w:rsidRPr="00EE5A3B">
        <w:rPr>
          <w:rFonts w:cs="Arial"/>
          <w:lang w:val="en-US"/>
        </w:rPr>
        <w:t xml:space="preserve">, </w:t>
      </w:r>
      <w:hyperlink r:id="rId27" w:history="1">
        <w:r w:rsidRPr="00EE5A3B">
          <w:rPr>
            <w:rFonts w:cs="Arial"/>
            <w:color w:val="262626"/>
            <w:u w:color="262626"/>
            <w:lang w:val="en-US"/>
          </w:rPr>
          <w:t>Rand TA</w:t>
        </w:r>
      </w:hyperlink>
      <w:r w:rsidRPr="00EE5A3B">
        <w:rPr>
          <w:rFonts w:cs="Arial"/>
          <w:lang w:val="en-US"/>
        </w:rPr>
        <w:t xml:space="preserve">, </w:t>
      </w:r>
      <w:hyperlink r:id="rId28" w:history="1">
        <w:r w:rsidRPr="00EE5A3B">
          <w:rPr>
            <w:rFonts w:cs="Arial"/>
            <w:color w:val="262626"/>
            <w:u w:color="262626"/>
            <w:lang w:val="en-US"/>
          </w:rPr>
          <w:t>Didham RK</w:t>
        </w:r>
      </w:hyperlink>
      <w:r w:rsidRPr="00EE5A3B">
        <w:rPr>
          <w:rFonts w:cs="Arial"/>
          <w:lang w:val="en-US"/>
        </w:rPr>
        <w:t xml:space="preserve">, </w:t>
      </w:r>
      <w:hyperlink r:id="rId29" w:history="1">
        <w:r w:rsidRPr="00EE5A3B">
          <w:rPr>
            <w:rFonts w:cs="Arial"/>
            <w:color w:val="262626"/>
            <w:u w:color="262626"/>
            <w:lang w:val="en-US"/>
          </w:rPr>
          <w:t>Fahrig L</w:t>
        </w:r>
      </w:hyperlink>
      <w:r w:rsidRPr="00EE5A3B">
        <w:rPr>
          <w:rFonts w:cs="Arial"/>
          <w:lang w:val="en-US"/>
        </w:rPr>
        <w:t xml:space="preserve">, </w:t>
      </w:r>
      <w:hyperlink r:id="rId30" w:history="1">
        <w:r w:rsidRPr="00EE5A3B">
          <w:rPr>
            <w:rFonts w:cs="Arial"/>
            <w:color w:val="262626"/>
            <w:u w:color="262626"/>
            <w:lang w:val="en-US"/>
          </w:rPr>
          <w:t>Batáry P</w:t>
        </w:r>
      </w:hyperlink>
      <w:r w:rsidRPr="00EE5A3B">
        <w:rPr>
          <w:rFonts w:cs="Arial"/>
          <w:lang w:val="en-US"/>
        </w:rPr>
        <w:t xml:space="preserve">, </w:t>
      </w:r>
      <w:hyperlink r:id="rId31" w:history="1">
        <w:r w:rsidRPr="00EE5A3B">
          <w:rPr>
            <w:rFonts w:cs="Arial"/>
            <w:color w:val="262626"/>
            <w:u w:color="262626"/>
            <w:lang w:val="en-US"/>
          </w:rPr>
          <w:t>Bengtsson J</w:t>
        </w:r>
      </w:hyperlink>
      <w:r w:rsidRPr="00EE5A3B">
        <w:rPr>
          <w:rFonts w:cs="Arial"/>
          <w:lang w:val="en-US"/>
        </w:rPr>
        <w:t xml:space="preserve">, </w:t>
      </w:r>
      <w:hyperlink r:id="rId32" w:history="1">
        <w:r w:rsidRPr="00EE5A3B">
          <w:rPr>
            <w:rFonts w:cs="Arial"/>
            <w:color w:val="262626"/>
            <w:u w:color="262626"/>
            <w:lang w:val="en-US"/>
          </w:rPr>
          <w:t>Clough Y</w:t>
        </w:r>
      </w:hyperlink>
      <w:r w:rsidRPr="00EE5A3B">
        <w:rPr>
          <w:rFonts w:cs="Arial"/>
          <w:lang w:val="en-US"/>
        </w:rPr>
        <w:t xml:space="preserve">, </w:t>
      </w:r>
      <w:hyperlink r:id="rId33" w:history="1">
        <w:r w:rsidRPr="00EE5A3B">
          <w:rPr>
            <w:rFonts w:cs="Arial"/>
            <w:color w:val="262626"/>
            <w:u w:color="262626"/>
            <w:lang w:val="en-US"/>
          </w:rPr>
          <w:t>Crist TO</w:t>
        </w:r>
      </w:hyperlink>
      <w:r w:rsidRPr="00EE5A3B">
        <w:rPr>
          <w:rFonts w:cs="Arial"/>
          <w:lang w:val="en-US"/>
        </w:rPr>
        <w:t xml:space="preserve">, </w:t>
      </w:r>
      <w:hyperlink r:id="rId34" w:history="1">
        <w:r w:rsidRPr="00EE5A3B">
          <w:rPr>
            <w:rFonts w:cs="Arial"/>
            <w:color w:val="262626"/>
            <w:u w:color="262626"/>
            <w:lang w:val="en-US"/>
          </w:rPr>
          <w:t>Dormann CF</w:t>
        </w:r>
      </w:hyperlink>
      <w:r w:rsidRPr="00EE5A3B">
        <w:rPr>
          <w:rFonts w:cs="Arial"/>
          <w:lang w:val="en-US"/>
        </w:rPr>
        <w:t xml:space="preserve">, </w:t>
      </w:r>
      <w:hyperlink r:id="rId35" w:history="1">
        <w:r w:rsidRPr="00EE5A3B">
          <w:rPr>
            <w:rFonts w:cs="Arial"/>
            <w:color w:val="262626"/>
            <w:u w:color="262626"/>
            <w:lang w:val="en-US"/>
          </w:rPr>
          <w:t>Ewers RM</w:t>
        </w:r>
      </w:hyperlink>
      <w:r w:rsidRPr="00EE5A3B">
        <w:rPr>
          <w:rFonts w:cs="Arial"/>
          <w:lang w:val="en-US"/>
        </w:rPr>
        <w:t xml:space="preserve">, </w:t>
      </w:r>
      <w:hyperlink r:id="rId36" w:history="1">
        <w:r w:rsidRPr="00EE5A3B">
          <w:rPr>
            <w:rFonts w:cs="Arial"/>
            <w:color w:val="262626"/>
            <w:u w:color="262626"/>
            <w:lang w:val="en-US"/>
          </w:rPr>
          <w:t>Fründ J</w:t>
        </w:r>
      </w:hyperlink>
      <w:r w:rsidRPr="00EE5A3B">
        <w:rPr>
          <w:rFonts w:cs="Arial"/>
          <w:lang w:val="en-US"/>
        </w:rPr>
        <w:t xml:space="preserve">, </w:t>
      </w:r>
      <w:hyperlink r:id="rId37" w:history="1">
        <w:r w:rsidRPr="00EE5A3B">
          <w:rPr>
            <w:rFonts w:cs="Arial"/>
            <w:color w:val="262626"/>
            <w:u w:color="262626"/>
            <w:lang w:val="en-US"/>
          </w:rPr>
          <w:t>Holt RD</w:t>
        </w:r>
      </w:hyperlink>
      <w:r w:rsidRPr="00EE5A3B">
        <w:rPr>
          <w:rFonts w:cs="Arial"/>
          <w:lang w:val="en-US"/>
        </w:rPr>
        <w:t xml:space="preserve">, </w:t>
      </w:r>
      <w:hyperlink r:id="rId38" w:history="1">
        <w:r w:rsidRPr="00EE5A3B">
          <w:rPr>
            <w:rFonts w:cs="Arial"/>
            <w:color w:val="262626"/>
            <w:u w:color="262626"/>
            <w:lang w:val="en-US"/>
          </w:rPr>
          <w:t>Holzschuh A</w:t>
        </w:r>
      </w:hyperlink>
      <w:r w:rsidRPr="00EE5A3B">
        <w:rPr>
          <w:rFonts w:cs="Arial"/>
          <w:lang w:val="en-US"/>
        </w:rPr>
        <w:t xml:space="preserve">, </w:t>
      </w:r>
      <w:hyperlink r:id="rId39" w:history="1">
        <w:r w:rsidRPr="00EE5A3B">
          <w:rPr>
            <w:rFonts w:cs="Arial"/>
            <w:color w:val="262626"/>
            <w:u w:color="262626"/>
            <w:lang w:val="en-US"/>
          </w:rPr>
          <w:t>Klein AM</w:t>
        </w:r>
      </w:hyperlink>
      <w:r w:rsidRPr="00EE5A3B">
        <w:rPr>
          <w:rFonts w:cs="Arial"/>
          <w:lang w:val="en-US"/>
        </w:rPr>
        <w:t xml:space="preserve">, </w:t>
      </w:r>
      <w:hyperlink r:id="rId40" w:history="1">
        <w:r w:rsidRPr="00EE5A3B">
          <w:rPr>
            <w:rFonts w:cs="Arial"/>
            <w:color w:val="262626"/>
            <w:u w:color="262626"/>
            <w:lang w:val="en-US"/>
          </w:rPr>
          <w:t>Kleijn D</w:t>
        </w:r>
      </w:hyperlink>
      <w:r w:rsidRPr="00EE5A3B">
        <w:rPr>
          <w:rFonts w:cs="Arial"/>
          <w:lang w:val="en-US"/>
        </w:rPr>
        <w:t xml:space="preserve">, </w:t>
      </w:r>
      <w:hyperlink r:id="rId41" w:history="1">
        <w:r w:rsidRPr="00EE5A3B">
          <w:rPr>
            <w:rFonts w:cs="Arial"/>
            <w:color w:val="262626"/>
            <w:u w:color="262626"/>
            <w:lang w:val="en-US"/>
          </w:rPr>
          <w:t>Kremen C</w:t>
        </w:r>
      </w:hyperlink>
      <w:r w:rsidRPr="00EE5A3B">
        <w:rPr>
          <w:rFonts w:cs="Arial"/>
          <w:lang w:val="en-US"/>
        </w:rPr>
        <w:t xml:space="preserve">, </w:t>
      </w:r>
      <w:hyperlink r:id="rId42" w:history="1">
        <w:r w:rsidRPr="00EE5A3B">
          <w:rPr>
            <w:rFonts w:cs="Arial"/>
            <w:color w:val="262626"/>
            <w:u w:color="262626"/>
            <w:lang w:val="en-US"/>
          </w:rPr>
          <w:t>Landis DA</w:t>
        </w:r>
      </w:hyperlink>
      <w:r w:rsidRPr="00EE5A3B">
        <w:rPr>
          <w:rFonts w:cs="Arial"/>
          <w:lang w:val="en-US"/>
        </w:rPr>
        <w:t xml:space="preserve">, </w:t>
      </w:r>
      <w:hyperlink r:id="rId43" w:history="1">
        <w:r w:rsidRPr="00EE5A3B">
          <w:rPr>
            <w:rFonts w:cs="Arial"/>
            <w:color w:val="262626"/>
            <w:u w:color="262626"/>
            <w:lang w:val="en-US"/>
          </w:rPr>
          <w:t>Laurance W</w:t>
        </w:r>
      </w:hyperlink>
      <w:r w:rsidRPr="00EE5A3B">
        <w:rPr>
          <w:rFonts w:cs="Arial"/>
          <w:lang w:val="en-US"/>
        </w:rPr>
        <w:t xml:space="preserve">, </w:t>
      </w:r>
      <w:hyperlink r:id="rId44" w:history="1">
        <w:r w:rsidRPr="00EE5A3B">
          <w:rPr>
            <w:rFonts w:cs="Arial"/>
            <w:color w:val="262626"/>
            <w:u w:color="262626"/>
            <w:lang w:val="en-US"/>
          </w:rPr>
          <w:t>Lindenmayer D</w:t>
        </w:r>
      </w:hyperlink>
      <w:r w:rsidRPr="00EE5A3B">
        <w:rPr>
          <w:rFonts w:cs="Arial"/>
          <w:lang w:val="en-US"/>
        </w:rPr>
        <w:t xml:space="preserve">, </w:t>
      </w:r>
      <w:hyperlink r:id="rId45" w:history="1">
        <w:r w:rsidRPr="00EE5A3B">
          <w:rPr>
            <w:rFonts w:cs="Arial"/>
            <w:color w:val="262626"/>
            <w:u w:color="262626"/>
            <w:lang w:val="en-US"/>
          </w:rPr>
          <w:t>Scherber C</w:t>
        </w:r>
      </w:hyperlink>
      <w:r w:rsidRPr="00EE5A3B">
        <w:rPr>
          <w:rFonts w:cs="Arial"/>
          <w:lang w:val="en-US"/>
        </w:rPr>
        <w:t xml:space="preserve">, </w:t>
      </w:r>
      <w:hyperlink r:id="rId46" w:history="1">
        <w:r w:rsidRPr="00EE5A3B">
          <w:rPr>
            <w:rFonts w:cs="Arial"/>
            <w:color w:val="262626"/>
            <w:u w:color="262626"/>
            <w:lang w:val="en-US"/>
          </w:rPr>
          <w:t>Sodhi N</w:t>
        </w:r>
      </w:hyperlink>
      <w:r w:rsidRPr="00EE5A3B">
        <w:rPr>
          <w:rFonts w:cs="Arial"/>
          <w:lang w:val="en-US"/>
        </w:rPr>
        <w:t xml:space="preserve">, </w:t>
      </w:r>
      <w:hyperlink r:id="rId47" w:history="1">
        <w:r w:rsidRPr="00EE5A3B">
          <w:rPr>
            <w:rFonts w:cs="Arial"/>
            <w:color w:val="262626"/>
            <w:u w:color="262626"/>
            <w:lang w:val="en-US"/>
          </w:rPr>
          <w:t>Steffan-Dewenter I</w:t>
        </w:r>
      </w:hyperlink>
      <w:r w:rsidRPr="00EE5A3B">
        <w:rPr>
          <w:rFonts w:cs="Arial"/>
          <w:lang w:val="en-US"/>
        </w:rPr>
        <w:t xml:space="preserve">, </w:t>
      </w:r>
      <w:hyperlink r:id="rId48" w:history="1">
        <w:r w:rsidRPr="00EE5A3B">
          <w:rPr>
            <w:rFonts w:cs="Arial"/>
            <w:color w:val="262626"/>
            <w:u w:color="262626"/>
            <w:lang w:val="en-US"/>
          </w:rPr>
          <w:t>Thies C</w:t>
        </w:r>
      </w:hyperlink>
      <w:r w:rsidRPr="00EE5A3B">
        <w:rPr>
          <w:rFonts w:cs="Arial"/>
          <w:lang w:val="en-US"/>
        </w:rPr>
        <w:t xml:space="preserve">, </w:t>
      </w:r>
      <w:hyperlink r:id="rId49" w:history="1">
        <w:r w:rsidRPr="00EE5A3B">
          <w:rPr>
            <w:rFonts w:cs="Arial"/>
            <w:color w:val="262626"/>
            <w:u w:color="262626"/>
            <w:lang w:val="en-US"/>
          </w:rPr>
          <w:t>van der Putten WH</w:t>
        </w:r>
      </w:hyperlink>
      <w:r w:rsidRPr="00EE5A3B">
        <w:rPr>
          <w:rFonts w:cs="Arial"/>
          <w:lang w:val="en-US"/>
        </w:rPr>
        <w:t xml:space="preserve"> and </w:t>
      </w:r>
      <w:hyperlink r:id="rId50" w:history="1">
        <w:r w:rsidRPr="00EE5A3B">
          <w:rPr>
            <w:rFonts w:cs="Arial"/>
            <w:color w:val="262626"/>
            <w:u w:color="262626"/>
            <w:lang w:val="en-US"/>
          </w:rPr>
          <w:t>Westphal C</w:t>
        </w:r>
      </w:hyperlink>
      <w:r w:rsidRPr="00EE5A3B">
        <w:rPr>
          <w:rFonts w:cs="Arial"/>
        </w:rPr>
        <w:t xml:space="preserve"> 2012</w:t>
      </w:r>
      <w:r w:rsidR="000C5A1F">
        <w:rPr>
          <w:rFonts w:cs="Arial"/>
        </w:rPr>
        <w:t>.</w:t>
      </w:r>
      <w:r w:rsidRPr="00EE5A3B">
        <w:rPr>
          <w:rFonts w:cs="Arial"/>
        </w:rPr>
        <w:t xml:space="preserve"> Landscape moderation of biodiversity patterns and processes – eight hypotheses. </w:t>
      </w:r>
      <w:r w:rsidRPr="006F56D9">
        <w:rPr>
          <w:rFonts w:cs="Arial"/>
          <w:i/>
        </w:rPr>
        <w:t>Biological Reviews</w:t>
      </w:r>
      <w:r w:rsidRPr="003E5BFE">
        <w:rPr>
          <w:rFonts w:cs="Arial"/>
        </w:rPr>
        <w:t xml:space="preserve"> 87:</w:t>
      </w:r>
      <w:r w:rsidR="000C5A1F">
        <w:rPr>
          <w:rFonts w:cs="Arial"/>
        </w:rPr>
        <w:t> </w:t>
      </w:r>
      <w:r w:rsidRPr="003E5BFE">
        <w:rPr>
          <w:rFonts w:cs="Arial"/>
        </w:rPr>
        <w:t>661–685.</w:t>
      </w:r>
    </w:p>
    <w:p w14:paraId="01AF0981" w14:textId="77777777" w:rsidR="001369A1" w:rsidRPr="003E5BFE" w:rsidRDefault="001369A1" w:rsidP="00BB4BD6">
      <w:pPr>
        <w:spacing w:line="264" w:lineRule="auto"/>
        <w:ind w:left="567" w:hanging="567"/>
        <w:rPr>
          <w:rFonts w:cs="Arial"/>
        </w:rPr>
      </w:pPr>
    </w:p>
    <w:p w14:paraId="0A3C9FB7" w14:textId="77777777" w:rsidR="00BB4BD6" w:rsidRDefault="00BB4BD6" w:rsidP="00BB4BD6">
      <w:pPr>
        <w:autoSpaceDE w:val="0"/>
        <w:autoSpaceDN w:val="0"/>
        <w:adjustRightInd w:val="0"/>
        <w:spacing w:after="0" w:line="240" w:lineRule="auto"/>
        <w:rPr>
          <w:rFonts w:ascii="ArialMT" w:hAnsi="ArialMT" w:cs="ArialMT"/>
          <w:color w:val="009A9A"/>
          <w:sz w:val="28"/>
          <w:szCs w:val="28"/>
        </w:rPr>
      </w:pPr>
      <w:r>
        <w:rPr>
          <w:rFonts w:ascii="ArialMT" w:hAnsi="ArialMT" w:cs="ArialMT"/>
          <w:color w:val="009A9A"/>
          <w:sz w:val="28"/>
          <w:szCs w:val="28"/>
        </w:rPr>
        <w:t>FURTHER INFORMATION</w:t>
      </w:r>
    </w:p>
    <w:p w14:paraId="5B8289D8" w14:textId="3AF6BB45" w:rsidR="00BB4BD6" w:rsidRPr="00E31E34" w:rsidRDefault="00BB4BD6" w:rsidP="00BB4BD6">
      <w:pPr>
        <w:autoSpaceDE w:val="0"/>
        <w:autoSpaceDN w:val="0"/>
        <w:adjustRightInd w:val="0"/>
        <w:spacing w:after="0" w:line="240" w:lineRule="auto"/>
        <w:rPr>
          <w:rFonts w:ascii="Calibri" w:hAnsi="Calibri" w:cs="Calibri"/>
          <w:color w:val="000000"/>
        </w:rPr>
      </w:pPr>
      <w:r w:rsidRPr="00E31E34">
        <w:rPr>
          <w:rFonts w:ascii="Calibri" w:hAnsi="Calibri" w:cs="Calibri"/>
          <w:color w:val="000000"/>
        </w:rPr>
        <w:t>Further information can be obtained from</w:t>
      </w:r>
      <w:r w:rsidR="000C5A1F">
        <w:rPr>
          <w:rFonts w:ascii="Calibri" w:hAnsi="Calibri" w:cs="Calibri"/>
          <w:color w:val="000000"/>
        </w:rPr>
        <w:t xml:space="preserve"> the </w:t>
      </w:r>
      <w:r w:rsidRPr="00E31E34">
        <w:rPr>
          <w:rFonts w:ascii="Calibri" w:hAnsi="Calibri" w:cs="Calibri"/>
          <w:color w:val="000000"/>
        </w:rPr>
        <w:t>Environment, Planning and Sustainable Development Directorate</w:t>
      </w:r>
      <w:r w:rsidR="000C5A1F">
        <w:rPr>
          <w:rFonts w:ascii="Calibri" w:hAnsi="Calibri" w:cs="Calibri"/>
          <w:color w:val="000000"/>
        </w:rPr>
        <w:t xml:space="preserve"> (EPSDD)</w:t>
      </w:r>
    </w:p>
    <w:p w14:paraId="053AD2A2" w14:textId="11F41E89" w:rsidR="00E54B31" w:rsidRDefault="00BB4BD6" w:rsidP="006F56D9">
      <w:pPr>
        <w:autoSpaceDE w:val="0"/>
        <w:autoSpaceDN w:val="0"/>
        <w:adjustRightInd w:val="0"/>
        <w:spacing w:after="0" w:line="240" w:lineRule="auto"/>
        <w:rPr>
          <w:rFonts w:cs="Arial"/>
          <w:b/>
        </w:rPr>
      </w:pPr>
      <w:r w:rsidRPr="00E31E34">
        <w:rPr>
          <w:rFonts w:ascii="Calibri" w:hAnsi="Calibri" w:cs="Calibri"/>
          <w:color w:val="000000"/>
        </w:rPr>
        <w:t>Phone: (02) 132281</w:t>
      </w:r>
      <w:r w:rsidR="000C5A1F">
        <w:rPr>
          <w:rFonts w:ascii="Calibri" w:hAnsi="Calibri" w:cs="Calibri"/>
          <w:color w:val="000000"/>
        </w:rPr>
        <w:t xml:space="preserve"> EPSDD </w:t>
      </w:r>
      <w:r w:rsidRPr="00E31E34">
        <w:rPr>
          <w:rFonts w:ascii="Calibri" w:hAnsi="Calibri" w:cs="Calibri"/>
          <w:color w:val="000000"/>
        </w:rPr>
        <w:t xml:space="preserve">Website: </w:t>
      </w:r>
      <w:hyperlink r:id="rId51" w:history="1">
        <w:r w:rsidR="001369A1">
          <w:rPr>
            <w:rStyle w:val="Hyperlink"/>
            <w:rFonts w:ascii="Calibri" w:hAnsi="Calibri" w:cs="Calibri"/>
          </w:rPr>
          <w:t>http://www.environment.act.gov.au/cpr</w:t>
        </w:r>
      </w:hyperlink>
    </w:p>
    <w:sectPr w:rsidR="00E54B31" w:rsidSect="00D23076">
      <w:footerReference w:type="default" r:id="rId52"/>
      <w:headerReference w:type="first" r:id="rId53"/>
      <w:footerReference w:type="first" r:id="rId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67C8" w14:textId="77777777" w:rsidR="003A1FC3" w:rsidRDefault="003A1FC3" w:rsidP="002E579D">
      <w:pPr>
        <w:spacing w:after="0" w:line="240" w:lineRule="auto"/>
      </w:pPr>
      <w:r>
        <w:separator/>
      </w:r>
    </w:p>
  </w:endnote>
  <w:endnote w:type="continuationSeparator" w:id="0">
    <w:p w14:paraId="2C226027" w14:textId="77777777" w:rsidR="003A1FC3" w:rsidRDefault="003A1FC3" w:rsidP="002E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ont237">
    <w:panose1 w:val="00000000000000000000"/>
    <w:charset w:val="00"/>
    <w:family w:val="auto"/>
    <w:notTrueType/>
    <w:pitch w:val="default"/>
    <w:sig w:usb0="FFFFE989" w:usb1="0501B778" w:usb2="BFFFD808" w:usb3="95B5EBE4" w:csb0="0501B778" w:csb1="FFFFE989"/>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A706" w14:textId="77777777" w:rsidR="00637488" w:rsidRDefault="0063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08FE" w14:textId="421EF271" w:rsidR="00637488" w:rsidRPr="00637488" w:rsidRDefault="00637488" w:rsidP="00637488">
    <w:pPr>
      <w:pStyle w:val="Footer"/>
      <w:jc w:val="center"/>
      <w:rPr>
        <w:rFonts w:ascii="Arial" w:hAnsi="Arial" w:cs="Arial"/>
        <w:sz w:val="14"/>
      </w:rPr>
    </w:pPr>
    <w:r w:rsidRPr="0063748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8560" w14:textId="39C47DE8" w:rsidR="00637488" w:rsidRPr="00637488" w:rsidRDefault="00637488" w:rsidP="00637488">
    <w:pPr>
      <w:pStyle w:val="Footer"/>
      <w:jc w:val="center"/>
      <w:rPr>
        <w:rFonts w:ascii="Arial" w:hAnsi="Arial" w:cs="Arial"/>
        <w:sz w:val="14"/>
      </w:rPr>
    </w:pPr>
    <w:r w:rsidRPr="0063748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009625"/>
      <w:docPartObj>
        <w:docPartGallery w:val="Page Numbers (Bottom of Page)"/>
        <w:docPartUnique/>
      </w:docPartObj>
    </w:sdtPr>
    <w:sdtEndPr>
      <w:rPr>
        <w:noProof/>
      </w:rPr>
    </w:sdtEndPr>
    <w:sdtContent>
      <w:p w14:paraId="3FC7A255" w14:textId="77777777" w:rsidR="00A33341" w:rsidRDefault="00A33341">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68AB6208" w14:textId="32A74E37" w:rsidR="00A33341" w:rsidRPr="00637488" w:rsidRDefault="00637488" w:rsidP="00637488">
    <w:pPr>
      <w:pStyle w:val="Footer"/>
      <w:jc w:val="center"/>
      <w:rPr>
        <w:rFonts w:ascii="Arial" w:hAnsi="Arial" w:cs="Arial"/>
        <w:sz w:val="14"/>
      </w:rPr>
    </w:pPr>
    <w:r w:rsidRPr="00637488">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924875"/>
      <w:docPartObj>
        <w:docPartGallery w:val="Page Numbers (Bottom of Page)"/>
        <w:docPartUnique/>
      </w:docPartObj>
    </w:sdtPr>
    <w:sdtEndPr>
      <w:rPr>
        <w:noProof/>
      </w:rPr>
    </w:sdtEndPr>
    <w:sdtContent>
      <w:p w14:paraId="3368F945" w14:textId="77777777" w:rsidR="004E3EF1" w:rsidRDefault="004E3EF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2F89CE" w14:textId="3847A5A1" w:rsidR="004E3EF1" w:rsidRPr="00637488" w:rsidRDefault="00637488" w:rsidP="00637488">
    <w:pPr>
      <w:pStyle w:val="Footer"/>
      <w:jc w:val="center"/>
      <w:rPr>
        <w:rFonts w:ascii="Arial" w:hAnsi="Arial" w:cs="Arial"/>
        <w:sz w:val="14"/>
      </w:rPr>
    </w:pPr>
    <w:r w:rsidRPr="0063748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DE09" w14:textId="77777777" w:rsidR="003A1FC3" w:rsidRDefault="003A1FC3" w:rsidP="002E579D">
      <w:pPr>
        <w:spacing w:after="0" w:line="240" w:lineRule="auto"/>
      </w:pPr>
      <w:r>
        <w:separator/>
      </w:r>
    </w:p>
  </w:footnote>
  <w:footnote w:type="continuationSeparator" w:id="0">
    <w:p w14:paraId="1099FB1A" w14:textId="77777777" w:rsidR="003A1FC3" w:rsidRDefault="003A1FC3" w:rsidP="002E579D">
      <w:pPr>
        <w:spacing w:after="0" w:line="240" w:lineRule="auto"/>
      </w:pPr>
      <w:r>
        <w:continuationSeparator/>
      </w:r>
    </w:p>
  </w:footnote>
  <w:footnote w:id="1">
    <w:p w14:paraId="683530E1" w14:textId="5D44219E" w:rsidR="00CC4C61" w:rsidRPr="00B57B4B" w:rsidRDefault="00CC4C61" w:rsidP="007E275F">
      <w:pPr>
        <w:spacing w:after="200" w:line="240" w:lineRule="auto"/>
        <w:rPr>
          <w:sz w:val="24"/>
          <w:szCs w:val="24"/>
        </w:rPr>
      </w:pPr>
      <w:r>
        <w:rPr>
          <w:rStyle w:val="FootnoteReference"/>
        </w:rPr>
        <w:footnoteRef/>
      </w:r>
      <w:r>
        <w:t xml:space="preserve"> </w:t>
      </w:r>
      <w:r w:rsidRPr="006F56D9">
        <w:rPr>
          <w:sz w:val="18"/>
          <w:szCs w:val="18"/>
        </w:rPr>
        <w:t xml:space="preserve">This name was (re)assigned by Melville et al. (2019) and accepted by the Australian Faunal Directory in July 2019. Formerly, and in most of the references cited herein, it is referred to as </w:t>
      </w:r>
      <w:r w:rsidRPr="006F56D9">
        <w:rPr>
          <w:i/>
          <w:sz w:val="18"/>
          <w:szCs w:val="18"/>
        </w:rPr>
        <w:t>T. pinguicola</w:t>
      </w:r>
      <w:r w:rsidRPr="006F56D9">
        <w:rPr>
          <w:sz w:val="18"/>
          <w:szCs w:val="18"/>
        </w:rPr>
        <w:t xml:space="preserve">. At the time of writing, the ACT threatened species listing still refers to </w:t>
      </w:r>
      <w:r w:rsidRPr="006F56D9">
        <w:rPr>
          <w:i/>
          <w:sz w:val="18"/>
          <w:szCs w:val="18"/>
        </w:rPr>
        <w:t>T. pinguicola</w:t>
      </w:r>
      <w:r w:rsidRPr="006F56D9">
        <w:rPr>
          <w:sz w:val="18"/>
          <w:szCs w:val="18"/>
        </w:rPr>
        <w:t>.</w:t>
      </w:r>
    </w:p>
    <w:p w14:paraId="0A5F1D66" w14:textId="1BE462EB" w:rsidR="00CC4C61" w:rsidRDefault="00CC4C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21E1" w14:textId="77777777" w:rsidR="00637488" w:rsidRDefault="00637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892E" w14:textId="0157D204" w:rsidR="00D23076" w:rsidRDefault="00D23076" w:rsidP="00D23076">
    <w:pPr>
      <w:pStyle w:val="Header"/>
    </w:pPr>
  </w:p>
  <w:p w14:paraId="47C0C348" w14:textId="77777777" w:rsidR="00D23076" w:rsidRDefault="00D23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82A3" w14:textId="77777777" w:rsidR="00637488" w:rsidRDefault="00637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F9AF" w14:textId="77777777" w:rsidR="004E3EF1" w:rsidRDefault="004E3EF1">
    <w:pPr>
      <w:pStyle w:val="Header"/>
    </w:pPr>
    <w:r>
      <w:rPr>
        <w:noProof/>
        <w:lang w:eastAsia="en-AU"/>
      </w:rPr>
      <w:drawing>
        <wp:anchor distT="0" distB="0" distL="114300" distR="114300" simplePos="0" relativeHeight="251665408" behindDoc="0" locked="0" layoutInCell="1" allowOverlap="1" wp14:anchorId="0175A3B1" wp14:editId="19156D2F">
          <wp:simplePos x="0" y="0"/>
          <wp:positionH relativeFrom="margin">
            <wp:align>right</wp:align>
          </wp:positionH>
          <wp:positionV relativeFrom="paragraph">
            <wp:posOffset>8601</wp:posOffset>
          </wp:positionV>
          <wp:extent cx="1101090" cy="1102360"/>
          <wp:effectExtent l="0" t="0" r="3810" b="2540"/>
          <wp:wrapNone/>
          <wp:docPr id="1" name="Picture 1"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660A5A2C" wp14:editId="363234DF">
          <wp:extent cx="2028825" cy="752475"/>
          <wp:effectExtent l="19050" t="0" r="9525" b="0"/>
          <wp:docPr id="2"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r w:rsidRPr="00AF57CD">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3B9"/>
    <w:multiLevelType w:val="multilevel"/>
    <w:tmpl w:val="8FCC0180"/>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926836"/>
    <w:multiLevelType w:val="hybridMultilevel"/>
    <w:tmpl w:val="7FF4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427053"/>
    <w:multiLevelType w:val="hybridMultilevel"/>
    <w:tmpl w:val="EFD663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00368BE"/>
    <w:multiLevelType w:val="hybridMultilevel"/>
    <w:tmpl w:val="2AD6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F61D07"/>
    <w:multiLevelType w:val="hybridMultilevel"/>
    <w:tmpl w:val="AD56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AA6D8C"/>
    <w:multiLevelType w:val="hybridMultilevel"/>
    <w:tmpl w:val="90F6A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ED5A1F"/>
    <w:multiLevelType w:val="hybridMultilevel"/>
    <w:tmpl w:val="5E6C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1640D"/>
    <w:multiLevelType w:val="hybridMultilevel"/>
    <w:tmpl w:val="216EF31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815F2D"/>
    <w:multiLevelType w:val="hybridMultilevel"/>
    <w:tmpl w:val="C41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C786E"/>
    <w:multiLevelType w:val="hybridMultilevel"/>
    <w:tmpl w:val="F18AF6C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EE4582"/>
    <w:multiLevelType w:val="hybridMultilevel"/>
    <w:tmpl w:val="B30C5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B13C61"/>
    <w:multiLevelType w:val="hybridMultilevel"/>
    <w:tmpl w:val="341213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0"/>
  </w:num>
  <w:num w:numId="5">
    <w:abstractNumId w:val="0"/>
  </w:num>
  <w:num w:numId="6">
    <w:abstractNumId w:val="4"/>
  </w:num>
  <w:num w:numId="7">
    <w:abstractNumId w:val="1"/>
  </w:num>
  <w:num w:numId="8">
    <w:abstractNumId w:val="7"/>
  </w:num>
  <w:num w:numId="9">
    <w:abstractNumId w:val="9"/>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13"/>
    <w:rsid w:val="00011BB5"/>
    <w:rsid w:val="000158F1"/>
    <w:rsid w:val="000178A5"/>
    <w:rsid w:val="00022DF4"/>
    <w:rsid w:val="00027531"/>
    <w:rsid w:val="000373FC"/>
    <w:rsid w:val="000446D5"/>
    <w:rsid w:val="00044898"/>
    <w:rsid w:val="000733B8"/>
    <w:rsid w:val="00094E5B"/>
    <w:rsid w:val="000A5452"/>
    <w:rsid w:val="000B3CA6"/>
    <w:rsid w:val="000B7685"/>
    <w:rsid w:val="000C4707"/>
    <w:rsid w:val="000C554D"/>
    <w:rsid w:val="000C5A1F"/>
    <w:rsid w:val="000C742A"/>
    <w:rsid w:val="000D213D"/>
    <w:rsid w:val="000E3B18"/>
    <w:rsid w:val="000E7C90"/>
    <w:rsid w:val="00112D53"/>
    <w:rsid w:val="00123D9D"/>
    <w:rsid w:val="00132460"/>
    <w:rsid w:val="001369A1"/>
    <w:rsid w:val="00140616"/>
    <w:rsid w:val="00150979"/>
    <w:rsid w:val="00174AE7"/>
    <w:rsid w:val="00174C27"/>
    <w:rsid w:val="00176B75"/>
    <w:rsid w:val="00196462"/>
    <w:rsid w:val="001B7257"/>
    <w:rsid w:val="001E616A"/>
    <w:rsid w:val="00200C3C"/>
    <w:rsid w:val="00206470"/>
    <w:rsid w:val="002130E8"/>
    <w:rsid w:val="00247174"/>
    <w:rsid w:val="00247902"/>
    <w:rsid w:val="00253BA1"/>
    <w:rsid w:val="0028173A"/>
    <w:rsid w:val="002873E3"/>
    <w:rsid w:val="00293F42"/>
    <w:rsid w:val="00294ECB"/>
    <w:rsid w:val="002972BE"/>
    <w:rsid w:val="002A70E8"/>
    <w:rsid w:val="002B54C6"/>
    <w:rsid w:val="002C49E1"/>
    <w:rsid w:val="002D06DA"/>
    <w:rsid w:val="002D2A6B"/>
    <w:rsid w:val="002E579D"/>
    <w:rsid w:val="0030146B"/>
    <w:rsid w:val="003226EB"/>
    <w:rsid w:val="003276AC"/>
    <w:rsid w:val="0033264D"/>
    <w:rsid w:val="00352585"/>
    <w:rsid w:val="003646E5"/>
    <w:rsid w:val="003651D7"/>
    <w:rsid w:val="003766E8"/>
    <w:rsid w:val="003823CC"/>
    <w:rsid w:val="00385869"/>
    <w:rsid w:val="00387660"/>
    <w:rsid w:val="00396498"/>
    <w:rsid w:val="00396990"/>
    <w:rsid w:val="003A1FC3"/>
    <w:rsid w:val="003B0C65"/>
    <w:rsid w:val="003B5972"/>
    <w:rsid w:val="003C258F"/>
    <w:rsid w:val="003C3195"/>
    <w:rsid w:val="003D47E9"/>
    <w:rsid w:val="003E5A4E"/>
    <w:rsid w:val="003E5BFE"/>
    <w:rsid w:val="003E5C92"/>
    <w:rsid w:val="00403F76"/>
    <w:rsid w:val="00421BE6"/>
    <w:rsid w:val="00456A5E"/>
    <w:rsid w:val="004673B0"/>
    <w:rsid w:val="00477BE2"/>
    <w:rsid w:val="0048463B"/>
    <w:rsid w:val="00484F1E"/>
    <w:rsid w:val="00493A39"/>
    <w:rsid w:val="004B307A"/>
    <w:rsid w:val="004B7180"/>
    <w:rsid w:val="004D6865"/>
    <w:rsid w:val="004D78D8"/>
    <w:rsid w:val="004D799B"/>
    <w:rsid w:val="004E3884"/>
    <w:rsid w:val="004E3EF1"/>
    <w:rsid w:val="004F4327"/>
    <w:rsid w:val="0050503B"/>
    <w:rsid w:val="0051501F"/>
    <w:rsid w:val="00540EF1"/>
    <w:rsid w:val="00545904"/>
    <w:rsid w:val="00546831"/>
    <w:rsid w:val="0054751B"/>
    <w:rsid w:val="0055338B"/>
    <w:rsid w:val="00553B69"/>
    <w:rsid w:val="0055635A"/>
    <w:rsid w:val="0057161E"/>
    <w:rsid w:val="00573916"/>
    <w:rsid w:val="00582E42"/>
    <w:rsid w:val="00595C7A"/>
    <w:rsid w:val="00596A64"/>
    <w:rsid w:val="00597C58"/>
    <w:rsid w:val="005A116C"/>
    <w:rsid w:val="005A4066"/>
    <w:rsid w:val="005A48EA"/>
    <w:rsid w:val="005B1852"/>
    <w:rsid w:val="005E0D77"/>
    <w:rsid w:val="005E5F43"/>
    <w:rsid w:val="00600988"/>
    <w:rsid w:val="00601038"/>
    <w:rsid w:val="006164B0"/>
    <w:rsid w:val="006233FF"/>
    <w:rsid w:val="00626F2A"/>
    <w:rsid w:val="006352D9"/>
    <w:rsid w:val="00637488"/>
    <w:rsid w:val="006379A0"/>
    <w:rsid w:val="00642BDF"/>
    <w:rsid w:val="006524C7"/>
    <w:rsid w:val="006544DA"/>
    <w:rsid w:val="00656FFE"/>
    <w:rsid w:val="00662F08"/>
    <w:rsid w:val="00663A09"/>
    <w:rsid w:val="00674133"/>
    <w:rsid w:val="00683289"/>
    <w:rsid w:val="006857E3"/>
    <w:rsid w:val="00691B4A"/>
    <w:rsid w:val="006A47B9"/>
    <w:rsid w:val="006C0A61"/>
    <w:rsid w:val="006D66E8"/>
    <w:rsid w:val="006D7FFB"/>
    <w:rsid w:val="006E02CE"/>
    <w:rsid w:val="006E374E"/>
    <w:rsid w:val="006F56D9"/>
    <w:rsid w:val="00701CF1"/>
    <w:rsid w:val="00702CEE"/>
    <w:rsid w:val="0071275F"/>
    <w:rsid w:val="00725569"/>
    <w:rsid w:val="00741DED"/>
    <w:rsid w:val="00744B57"/>
    <w:rsid w:val="00772506"/>
    <w:rsid w:val="00772EDF"/>
    <w:rsid w:val="00773213"/>
    <w:rsid w:val="00796AD0"/>
    <w:rsid w:val="007B25A7"/>
    <w:rsid w:val="007C24EB"/>
    <w:rsid w:val="007E275F"/>
    <w:rsid w:val="00804D6B"/>
    <w:rsid w:val="00811B01"/>
    <w:rsid w:val="008205D3"/>
    <w:rsid w:val="008210CB"/>
    <w:rsid w:val="00831452"/>
    <w:rsid w:val="00857691"/>
    <w:rsid w:val="00860F23"/>
    <w:rsid w:val="00871B60"/>
    <w:rsid w:val="00872CE1"/>
    <w:rsid w:val="008946F6"/>
    <w:rsid w:val="008C15F7"/>
    <w:rsid w:val="008D0474"/>
    <w:rsid w:val="008D4691"/>
    <w:rsid w:val="008D64BE"/>
    <w:rsid w:val="008E3D13"/>
    <w:rsid w:val="008F332B"/>
    <w:rsid w:val="008F6880"/>
    <w:rsid w:val="009042AD"/>
    <w:rsid w:val="00914E27"/>
    <w:rsid w:val="0091648F"/>
    <w:rsid w:val="0093019B"/>
    <w:rsid w:val="00931556"/>
    <w:rsid w:val="00943185"/>
    <w:rsid w:val="00955141"/>
    <w:rsid w:val="009605DA"/>
    <w:rsid w:val="00970BA8"/>
    <w:rsid w:val="00972C73"/>
    <w:rsid w:val="00981047"/>
    <w:rsid w:val="00984F29"/>
    <w:rsid w:val="00990E4E"/>
    <w:rsid w:val="00993B92"/>
    <w:rsid w:val="00994B5E"/>
    <w:rsid w:val="009B11F1"/>
    <w:rsid w:val="009C0E0A"/>
    <w:rsid w:val="009C6EC3"/>
    <w:rsid w:val="009C7F72"/>
    <w:rsid w:val="009D472C"/>
    <w:rsid w:val="009E17A1"/>
    <w:rsid w:val="009F3417"/>
    <w:rsid w:val="009F52F1"/>
    <w:rsid w:val="00A1492F"/>
    <w:rsid w:val="00A2449C"/>
    <w:rsid w:val="00A33341"/>
    <w:rsid w:val="00A75C5E"/>
    <w:rsid w:val="00A7730E"/>
    <w:rsid w:val="00A81B4E"/>
    <w:rsid w:val="00A9327D"/>
    <w:rsid w:val="00A93DF0"/>
    <w:rsid w:val="00A954EF"/>
    <w:rsid w:val="00A97E86"/>
    <w:rsid w:val="00AA1913"/>
    <w:rsid w:val="00AB2BA6"/>
    <w:rsid w:val="00AC0491"/>
    <w:rsid w:val="00AD2B5D"/>
    <w:rsid w:val="00AD4AF1"/>
    <w:rsid w:val="00AE4CA5"/>
    <w:rsid w:val="00AF4ED8"/>
    <w:rsid w:val="00AF57CD"/>
    <w:rsid w:val="00B060D7"/>
    <w:rsid w:val="00B1242A"/>
    <w:rsid w:val="00B137F5"/>
    <w:rsid w:val="00B2501E"/>
    <w:rsid w:val="00B26B38"/>
    <w:rsid w:val="00B43227"/>
    <w:rsid w:val="00B46579"/>
    <w:rsid w:val="00B57B4B"/>
    <w:rsid w:val="00B6189F"/>
    <w:rsid w:val="00B62F0D"/>
    <w:rsid w:val="00B65164"/>
    <w:rsid w:val="00B65393"/>
    <w:rsid w:val="00B80C7E"/>
    <w:rsid w:val="00B90C16"/>
    <w:rsid w:val="00B94986"/>
    <w:rsid w:val="00BB0BD0"/>
    <w:rsid w:val="00BB4BD6"/>
    <w:rsid w:val="00BB618D"/>
    <w:rsid w:val="00BB6E1D"/>
    <w:rsid w:val="00BC3CEE"/>
    <w:rsid w:val="00BC7E31"/>
    <w:rsid w:val="00BD2B43"/>
    <w:rsid w:val="00BE6ECA"/>
    <w:rsid w:val="00BF6722"/>
    <w:rsid w:val="00C0380D"/>
    <w:rsid w:val="00C10F00"/>
    <w:rsid w:val="00C15FAE"/>
    <w:rsid w:val="00C26196"/>
    <w:rsid w:val="00C267B6"/>
    <w:rsid w:val="00C30F8E"/>
    <w:rsid w:val="00C40D68"/>
    <w:rsid w:val="00C4677A"/>
    <w:rsid w:val="00C51787"/>
    <w:rsid w:val="00C739E0"/>
    <w:rsid w:val="00C81D2A"/>
    <w:rsid w:val="00C979FC"/>
    <w:rsid w:val="00CA297A"/>
    <w:rsid w:val="00CA7BBF"/>
    <w:rsid w:val="00CC4C61"/>
    <w:rsid w:val="00CD4CB1"/>
    <w:rsid w:val="00CE5D13"/>
    <w:rsid w:val="00CE71F4"/>
    <w:rsid w:val="00CF0871"/>
    <w:rsid w:val="00D05958"/>
    <w:rsid w:val="00D139D0"/>
    <w:rsid w:val="00D16536"/>
    <w:rsid w:val="00D23076"/>
    <w:rsid w:val="00D268F1"/>
    <w:rsid w:val="00D4623B"/>
    <w:rsid w:val="00D512E4"/>
    <w:rsid w:val="00D5274C"/>
    <w:rsid w:val="00D543D2"/>
    <w:rsid w:val="00D54CCA"/>
    <w:rsid w:val="00D56C3C"/>
    <w:rsid w:val="00D65166"/>
    <w:rsid w:val="00D84F24"/>
    <w:rsid w:val="00D9779B"/>
    <w:rsid w:val="00D9781F"/>
    <w:rsid w:val="00DB0800"/>
    <w:rsid w:val="00DB36FF"/>
    <w:rsid w:val="00DD5C60"/>
    <w:rsid w:val="00DF3D36"/>
    <w:rsid w:val="00E03DB4"/>
    <w:rsid w:val="00E10942"/>
    <w:rsid w:val="00E250BC"/>
    <w:rsid w:val="00E31E34"/>
    <w:rsid w:val="00E32C42"/>
    <w:rsid w:val="00E54B31"/>
    <w:rsid w:val="00E57ED7"/>
    <w:rsid w:val="00E82654"/>
    <w:rsid w:val="00EA4CBD"/>
    <w:rsid w:val="00EA5DB4"/>
    <w:rsid w:val="00EA70DC"/>
    <w:rsid w:val="00EB3D38"/>
    <w:rsid w:val="00EC72CD"/>
    <w:rsid w:val="00EE263C"/>
    <w:rsid w:val="00EE5A3B"/>
    <w:rsid w:val="00EF44FF"/>
    <w:rsid w:val="00EF592C"/>
    <w:rsid w:val="00F23F85"/>
    <w:rsid w:val="00F26F78"/>
    <w:rsid w:val="00F306AA"/>
    <w:rsid w:val="00F33D56"/>
    <w:rsid w:val="00F97054"/>
    <w:rsid w:val="00FB6AA4"/>
    <w:rsid w:val="00FD2E62"/>
    <w:rsid w:val="00FE02F3"/>
    <w:rsid w:val="00FE2552"/>
    <w:rsid w:val="00FF1FD2"/>
    <w:rsid w:val="00FF6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041915"/>
  <w15:chartTrackingRefBased/>
  <w15:docId w15:val="{77470C61-BE5B-454B-829E-A4E90B2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99B"/>
    <w:pPr>
      <w:keepNext/>
      <w:keepLines/>
      <w:spacing w:before="480" w:after="0" w:line="276" w:lineRule="auto"/>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4D799B"/>
    <w:pPr>
      <w:keepNext/>
      <w:keepLines/>
      <w:spacing w:before="200" w:after="0" w:line="276" w:lineRule="auto"/>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4D799B"/>
    <w:pPr>
      <w:keepNext/>
      <w:keepLines/>
      <w:spacing w:before="240" w:after="0" w:line="240" w:lineRule="auto"/>
      <w:outlineLvl w:val="2"/>
    </w:pPr>
    <w:rPr>
      <w:rFonts w:ascii="Calibri" w:eastAsiaTheme="majorEastAsia" w:hAnsi="Calibri" w:cstheme="majorBidi"/>
      <w:b/>
      <w:bCs/>
      <w:color w:val="009999"/>
      <w:sz w:val="23"/>
      <w:szCs w:val="23"/>
    </w:rPr>
  </w:style>
  <w:style w:type="paragraph" w:styleId="Heading5">
    <w:name w:val="heading 5"/>
    <w:aliases w:val="Heading 2 non TOC"/>
    <w:basedOn w:val="Heading2"/>
    <w:next w:val="Normal"/>
    <w:link w:val="Heading5Char"/>
    <w:uiPriority w:val="9"/>
    <w:unhideWhenUsed/>
    <w:qFormat/>
    <w:rsid w:val="004D799B"/>
    <w:pPr>
      <w:outlineLvl w:val="4"/>
    </w:pPr>
  </w:style>
  <w:style w:type="paragraph" w:styleId="Heading6">
    <w:name w:val="heading 6"/>
    <w:basedOn w:val="Normal"/>
    <w:next w:val="Normal"/>
    <w:link w:val="Heading6Char"/>
    <w:uiPriority w:val="9"/>
    <w:unhideWhenUsed/>
    <w:qFormat/>
    <w:rsid w:val="004D799B"/>
    <w:pPr>
      <w:keepNext/>
      <w:keepLines/>
      <w:spacing w:before="200" w:after="0" w:line="276" w:lineRule="auto"/>
      <w:outlineLvl w:val="5"/>
    </w:pPr>
    <w:rPr>
      <w:rFonts w:asciiTheme="majorHAnsi" w:eastAsiaTheme="majorEastAsia" w:hAnsiTheme="majorHAnsi" w:cstheme="majorBidi"/>
      <w:i/>
      <w:iCs/>
      <w:color w:val="1F4D78" w:themeColor="accent1" w:themeShade="7F"/>
      <w:sz w:val="21"/>
      <w:szCs w:val="21"/>
    </w:rPr>
  </w:style>
  <w:style w:type="paragraph" w:styleId="Heading7">
    <w:name w:val="heading 7"/>
    <w:basedOn w:val="Normal"/>
    <w:next w:val="Normal"/>
    <w:link w:val="Heading7Char"/>
    <w:uiPriority w:val="9"/>
    <w:semiHidden/>
    <w:unhideWhenUsed/>
    <w:qFormat/>
    <w:rsid w:val="004D799B"/>
    <w:pPr>
      <w:keepNext/>
      <w:keepLines/>
      <w:spacing w:before="200" w:after="0" w:line="276" w:lineRule="auto"/>
      <w:outlineLvl w:val="6"/>
    </w:pPr>
    <w:rPr>
      <w:rFonts w:asciiTheme="majorHAnsi" w:eastAsiaTheme="majorEastAsia" w:hAnsiTheme="majorHAnsi" w:cstheme="majorBidi"/>
      <w:i/>
      <w:iCs/>
      <w:color w:val="404040" w:themeColor="text1" w:themeTint="BF"/>
      <w:sz w:val="21"/>
      <w:szCs w:val="21"/>
    </w:rPr>
  </w:style>
  <w:style w:type="paragraph" w:styleId="Heading8">
    <w:name w:val="heading 8"/>
    <w:basedOn w:val="Normal"/>
    <w:next w:val="Normal"/>
    <w:link w:val="Heading8Char"/>
    <w:uiPriority w:val="9"/>
    <w:semiHidden/>
    <w:unhideWhenUsed/>
    <w:qFormat/>
    <w:rsid w:val="004D799B"/>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799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5A4066"/>
    <w:pPr>
      <w:spacing w:after="200" w:line="240" w:lineRule="auto"/>
    </w:pPr>
    <w:rPr>
      <w:iCs/>
      <w:szCs w:val="18"/>
    </w:rPr>
  </w:style>
  <w:style w:type="character" w:styleId="Hyperlink">
    <w:name w:val="Hyperlink"/>
    <w:basedOn w:val="DefaultParagraphFont"/>
    <w:uiPriority w:val="99"/>
    <w:rsid w:val="00F97054"/>
    <w:rPr>
      <w:color w:val="0000FF"/>
      <w:u w:val="single"/>
    </w:rPr>
  </w:style>
  <w:style w:type="paragraph" w:styleId="ListParagraph">
    <w:name w:val="List Paragraph"/>
    <w:basedOn w:val="Normal"/>
    <w:uiPriority w:val="34"/>
    <w:qFormat/>
    <w:rsid w:val="006D7FFB"/>
    <w:pPr>
      <w:spacing w:after="0" w:line="240" w:lineRule="auto"/>
      <w:ind w:left="720"/>
      <w:contextualSpacing/>
    </w:pPr>
    <w:rPr>
      <w:rFonts w:ascii="Calibri" w:eastAsia="Calibri" w:hAnsi="Calibri" w:cs="Times New Roman"/>
      <w:sz w:val="24"/>
      <w:szCs w:val="24"/>
      <w:lang w:val="en-US"/>
    </w:rPr>
  </w:style>
  <w:style w:type="paragraph" w:styleId="BodyText2">
    <w:name w:val="Body Text 2"/>
    <w:basedOn w:val="Normal"/>
    <w:link w:val="BodyText2Char"/>
    <w:rsid w:val="006D7FFB"/>
    <w:pPr>
      <w:spacing w:after="0" w:line="240" w:lineRule="auto"/>
    </w:pPr>
    <w:rPr>
      <w:rFonts w:ascii="Arial" w:eastAsia="Times New Roman" w:hAnsi="Arial" w:cs="Times New Roman"/>
      <w:b/>
      <w:color w:val="000000"/>
      <w:sz w:val="24"/>
      <w:szCs w:val="20"/>
    </w:rPr>
  </w:style>
  <w:style w:type="character" w:customStyle="1" w:styleId="BodyText2Char">
    <w:name w:val="Body Text 2 Char"/>
    <w:basedOn w:val="DefaultParagraphFont"/>
    <w:link w:val="BodyText2"/>
    <w:rsid w:val="006D7FFB"/>
    <w:rPr>
      <w:rFonts w:ascii="Arial" w:eastAsia="Times New Roman" w:hAnsi="Arial" w:cs="Times New Roman"/>
      <w:b/>
      <w:color w:val="000000"/>
      <w:sz w:val="24"/>
      <w:szCs w:val="20"/>
    </w:rPr>
  </w:style>
  <w:style w:type="character" w:customStyle="1" w:styleId="Heading1Char">
    <w:name w:val="Heading 1 Char"/>
    <w:basedOn w:val="DefaultParagraphFont"/>
    <w:link w:val="Heading1"/>
    <w:uiPriority w:val="9"/>
    <w:rsid w:val="004D799B"/>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4D799B"/>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4D799B"/>
    <w:rPr>
      <w:rFonts w:ascii="Calibri" w:eastAsiaTheme="majorEastAsia" w:hAnsi="Calibri" w:cstheme="majorBidi"/>
      <w:b/>
      <w:bCs/>
      <w:color w:val="009999"/>
      <w:sz w:val="23"/>
      <w:szCs w:val="23"/>
    </w:rPr>
  </w:style>
  <w:style w:type="character" w:customStyle="1" w:styleId="Heading5Char">
    <w:name w:val="Heading 5 Char"/>
    <w:aliases w:val="Heading 2 non TOC Char"/>
    <w:basedOn w:val="DefaultParagraphFont"/>
    <w:link w:val="Heading5"/>
    <w:uiPriority w:val="9"/>
    <w:rsid w:val="004D799B"/>
    <w:rPr>
      <w:rFonts w:ascii="Arial" w:eastAsiaTheme="majorEastAsia" w:hAnsi="Arial" w:cstheme="majorBidi"/>
      <w:bCs/>
      <w:caps/>
      <w:color w:val="009999"/>
      <w:sz w:val="28"/>
      <w:szCs w:val="26"/>
    </w:rPr>
  </w:style>
  <w:style w:type="character" w:customStyle="1" w:styleId="Heading6Char">
    <w:name w:val="Heading 6 Char"/>
    <w:basedOn w:val="DefaultParagraphFont"/>
    <w:link w:val="Heading6"/>
    <w:uiPriority w:val="9"/>
    <w:rsid w:val="004D799B"/>
    <w:rPr>
      <w:rFonts w:asciiTheme="majorHAnsi" w:eastAsiaTheme="majorEastAsia" w:hAnsiTheme="majorHAnsi" w:cstheme="majorBidi"/>
      <w:i/>
      <w:iCs/>
      <w:color w:val="1F4D78" w:themeColor="accent1" w:themeShade="7F"/>
      <w:sz w:val="21"/>
      <w:szCs w:val="21"/>
    </w:rPr>
  </w:style>
  <w:style w:type="character" w:customStyle="1" w:styleId="Heading7Char">
    <w:name w:val="Heading 7 Char"/>
    <w:basedOn w:val="DefaultParagraphFont"/>
    <w:link w:val="Heading7"/>
    <w:uiPriority w:val="9"/>
    <w:semiHidden/>
    <w:rsid w:val="004D799B"/>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4D79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799B"/>
    <w:rPr>
      <w:rFonts w:asciiTheme="majorHAnsi" w:eastAsiaTheme="majorEastAsia" w:hAnsiTheme="majorHAnsi" w:cstheme="majorBidi"/>
      <w:i/>
      <w:iCs/>
      <w:color w:val="404040" w:themeColor="text1" w:themeTint="BF"/>
      <w:sz w:val="20"/>
      <w:szCs w:val="20"/>
    </w:rPr>
  </w:style>
  <w:style w:type="paragraph" w:customStyle="1" w:styleId="Heading2-notindexed">
    <w:name w:val="Heading 2 - not indexed"/>
    <w:basedOn w:val="Heading2"/>
    <w:link w:val="Heading2-notindexedChar"/>
    <w:qFormat/>
    <w:rsid w:val="004D799B"/>
  </w:style>
  <w:style w:type="character" w:customStyle="1" w:styleId="Heading2-notindexedChar">
    <w:name w:val="Heading 2 - not indexed Char"/>
    <w:basedOn w:val="Heading2Char"/>
    <w:link w:val="Heading2-notindexed"/>
    <w:rsid w:val="004D799B"/>
    <w:rPr>
      <w:rFonts w:ascii="Arial" w:eastAsiaTheme="majorEastAsia" w:hAnsi="Arial" w:cstheme="majorBidi"/>
      <w:bCs/>
      <w:caps/>
      <w:color w:val="009999"/>
      <w:sz w:val="28"/>
      <w:szCs w:val="26"/>
    </w:rPr>
  </w:style>
  <w:style w:type="character" w:styleId="CommentReference">
    <w:name w:val="annotation reference"/>
    <w:basedOn w:val="DefaultParagraphFont"/>
    <w:uiPriority w:val="99"/>
    <w:semiHidden/>
    <w:unhideWhenUsed/>
    <w:rsid w:val="00484F1E"/>
    <w:rPr>
      <w:sz w:val="16"/>
      <w:szCs w:val="16"/>
    </w:rPr>
  </w:style>
  <w:style w:type="paragraph" w:styleId="CommentText">
    <w:name w:val="annotation text"/>
    <w:basedOn w:val="Normal"/>
    <w:link w:val="CommentTextChar"/>
    <w:uiPriority w:val="99"/>
    <w:semiHidden/>
    <w:unhideWhenUsed/>
    <w:rsid w:val="00484F1E"/>
    <w:pPr>
      <w:spacing w:line="240" w:lineRule="auto"/>
    </w:pPr>
    <w:rPr>
      <w:sz w:val="20"/>
      <w:szCs w:val="20"/>
    </w:rPr>
  </w:style>
  <w:style w:type="character" w:customStyle="1" w:styleId="CommentTextChar">
    <w:name w:val="Comment Text Char"/>
    <w:basedOn w:val="DefaultParagraphFont"/>
    <w:link w:val="CommentText"/>
    <w:uiPriority w:val="99"/>
    <w:semiHidden/>
    <w:rsid w:val="00484F1E"/>
    <w:rPr>
      <w:sz w:val="20"/>
      <w:szCs w:val="20"/>
    </w:rPr>
  </w:style>
  <w:style w:type="paragraph" w:styleId="CommentSubject">
    <w:name w:val="annotation subject"/>
    <w:basedOn w:val="CommentText"/>
    <w:next w:val="CommentText"/>
    <w:link w:val="CommentSubjectChar"/>
    <w:uiPriority w:val="99"/>
    <w:semiHidden/>
    <w:unhideWhenUsed/>
    <w:rsid w:val="00484F1E"/>
    <w:rPr>
      <w:b/>
      <w:bCs/>
    </w:rPr>
  </w:style>
  <w:style w:type="character" w:customStyle="1" w:styleId="CommentSubjectChar">
    <w:name w:val="Comment Subject Char"/>
    <w:basedOn w:val="CommentTextChar"/>
    <w:link w:val="CommentSubject"/>
    <w:uiPriority w:val="99"/>
    <w:semiHidden/>
    <w:rsid w:val="00484F1E"/>
    <w:rPr>
      <w:b/>
      <w:bCs/>
      <w:sz w:val="20"/>
      <w:szCs w:val="20"/>
    </w:rPr>
  </w:style>
  <w:style w:type="paragraph" w:styleId="BalloonText">
    <w:name w:val="Balloon Text"/>
    <w:basedOn w:val="Normal"/>
    <w:link w:val="BalloonTextChar"/>
    <w:uiPriority w:val="99"/>
    <w:semiHidden/>
    <w:unhideWhenUsed/>
    <w:rsid w:val="00484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1E"/>
    <w:rPr>
      <w:rFonts w:ascii="Segoe UI" w:hAnsi="Segoe UI" w:cs="Segoe UI"/>
      <w:sz w:val="18"/>
      <w:szCs w:val="18"/>
    </w:rPr>
  </w:style>
  <w:style w:type="character" w:styleId="Strong">
    <w:name w:val="Strong"/>
    <w:basedOn w:val="DefaultParagraphFont"/>
    <w:qFormat/>
    <w:rsid w:val="00582E42"/>
    <w:rPr>
      <w:b/>
      <w:bCs/>
    </w:rPr>
  </w:style>
  <w:style w:type="paragraph" w:customStyle="1" w:styleId="masters">
    <w:name w:val="masters"/>
    <w:basedOn w:val="Normal"/>
    <w:rsid w:val="005E5F43"/>
    <w:pPr>
      <w:spacing w:after="0" w:line="360" w:lineRule="atLeast"/>
      <w:ind w:left="720" w:hanging="720"/>
    </w:pPr>
    <w:rPr>
      <w:rFonts w:ascii="Times New Roman" w:eastAsia="Times New Roman" w:hAnsi="Times New Roman" w:cs="Times New Roman"/>
      <w:sz w:val="24"/>
      <w:szCs w:val="20"/>
      <w:lang w:val="en-GB"/>
    </w:rPr>
  </w:style>
  <w:style w:type="character" w:styleId="Emphasis">
    <w:name w:val="Emphasis"/>
    <w:qFormat/>
    <w:rsid w:val="002873E3"/>
    <w:rPr>
      <w:i/>
      <w:iCs/>
    </w:rPr>
  </w:style>
  <w:style w:type="paragraph" w:styleId="Revision">
    <w:name w:val="Revision"/>
    <w:hidden/>
    <w:uiPriority w:val="99"/>
    <w:semiHidden/>
    <w:rsid w:val="009C6EC3"/>
    <w:pPr>
      <w:spacing w:after="0" w:line="240" w:lineRule="auto"/>
    </w:pPr>
  </w:style>
  <w:style w:type="paragraph" w:styleId="Header">
    <w:name w:val="header"/>
    <w:basedOn w:val="Normal"/>
    <w:link w:val="HeaderChar"/>
    <w:uiPriority w:val="99"/>
    <w:unhideWhenUsed/>
    <w:rsid w:val="002E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79D"/>
  </w:style>
  <w:style w:type="paragraph" w:styleId="Footer">
    <w:name w:val="footer"/>
    <w:basedOn w:val="Normal"/>
    <w:link w:val="FooterChar"/>
    <w:uiPriority w:val="99"/>
    <w:unhideWhenUsed/>
    <w:rsid w:val="002E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79D"/>
  </w:style>
  <w:style w:type="paragraph" w:customStyle="1" w:styleId="Heading1-notindexed">
    <w:name w:val="Heading 1 - not indexed"/>
    <w:basedOn w:val="Heading1"/>
    <w:link w:val="Heading1-notindexedChar"/>
    <w:qFormat/>
    <w:rsid w:val="00AF57CD"/>
  </w:style>
  <w:style w:type="character" w:customStyle="1" w:styleId="Heading1-notindexedChar">
    <w:name w:val="Heading 1 - not indexed Char"/>
    <w:basedOn w:val="Heading1Char"/>
    <w:link w:val="Heading1-notindexed"/>
    <w:rsid w:val="00AF57CD"/>
    <w:rPr>
      <w:rFonts w:ascii="Arial" w:eastAsiaTheme="majorEastAsia" w:hAnsi="Arial" w:cstheme="majorBidi"/>
      <w:b/>
      <w:bCs/>
      <w:caps/>
      <w:color w:val="009999"/>
      <w:sz w:val="56"/>
      <w:szCs w:val="56"/>
    </w:rPr>
  </w:style>
  <w:style w:type="paragraph" w:styleId="FootnoteText">
    <w:name w:val="footnote text"/>
    <w:basedOn w:val="Normal"/>
    <w:link w:val="FootnoteTextChar"/>
    <w:uiPriority w:val="99"/>
    <w:semiHidden/>
    <w:unhideWhenUsed/>
    <w:rsid w:val="007E2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75F"/>
    <w:rPr>
      <w:sz w:val="20"/>
      <w:szCs w:val="20"/>
    </w:rPr>
  </w:style>
  <w:style w:type="character" w:styleId="FootnoteReference">
    <w:name w:val="footnote reference"/>
    <w:basedOn w:val="DefaultParagraphFont"/>
    <w:uiPriority w:val="99"/>
    <w:semiHidden/>
    <w:unhideWhenUsed/>
    <w:rsid w:val="007E275F"/>
    <w:rPr>
      <w:vertAlign w:val="superscript"/>
    </w:rPr>
  </w:style>
  <w:style w:type="character" w:styleId="FollowedHyperlink">
    <w:name w:val="FollowedHyperlink"/>
    <w:basedOn w:val="DefaultParagraphFont"/>
    <w:uiPriority w:val="99"/>
    <w:semiHidden/>
    <w:unhideWhenUsed/>
    <w:rsid w:val="00136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27747">
      <w:bodyDiv w:val="1"/>
      <w:marLeft w:val="0"/>
      <w:marRight w:val="0"/>
      <w:marTop w:val="0"/>
      <w:marBottom w:val="0"/>
      <w:divBdr>
        <w:top w:val="none" w:sz="0" w:space="0" w:color="auto"/>
        <w:left w:val="none" w:sz="0" w:space="0" w:color="auto"/>
        <w:bottom w:val="none" w:sz="0" w:space="0" w:color="auto"/>
        <w:right w:val="none" w:sz="0" w:space="0" w:color="auto"/>
      </w:divBdr>
      <w:divsChild>
        <w:div w:id="1494449869">
          <w:marLeft w:val="0"/>
          <w:marRight w:val="0"/>
          <w:marTop w:val="0"/>
          <w:marBottom w:val="0"/>
          <w:divBdr>
            <w:top w:val="none" w:sz="0" w:space="0" w:color="auto"/>
            <w:left w:val="none" w:sz="0" w:space="0" w:color="auto"/>
            <w:bottom w:val="none" w:sz="0" w:space="0" w:color="auto"/>
            <w:right w:val="none" w:sz="0" w:space="0" w:color="auto"/>
          </w:divBdr>
        </w:div>
        <w:div w:id="988368134">
          <w:marLeft w:val="0"/>
          <w:marRight w:val="0"/>
          <w:marTop w:val="0"/>
          <w:marBottom w:val="0"/>
          <w:divBdr>
            <w:top w:val="none" w:sz="0" w:space="0" w:color="auto"/>
            <w:left w:val="none" w:sz="0" w:space="0" w:color="auto"/>
            <w:bottom w:val="none" w:sz="0" w:space="0" w:color="auto"/>
            <w:right w:val="none" w:sz="0" w:space="0" w:color="auto"/>
          </w:divBdr>
        </w:div>
        <w:div w:id="148982461">
          <w:marLeft w:val="0"/>
          <w:marRight w:val="0"/>
          <w:marTop w:val="0"/>
          <w:marBottom w:val="0"/>
          <w:divBdr>
            <w:top w:val="none" w:sz="0" w:space="0" w:color="auto"/>
            <w:left w:val="none" w:sz="0" w:space="0" w:color="auto"/>
            <w:bottom w:val="none" w:sz="0" w:space="0" w:color="auto"/>
            <w:right w:val="none" w:sz="0" w:space="0" w:color="auto"/>
          </w:divBdr>
        </w:div>
        <w:div w:id="1200780969">
          <w:marLeft w:val="0"/>
          <w:marRight w:val="0"/>
          <w:marTop w:val="0"/>
          <w:marBottom w:val="0"/>
          <w:divBdr>
            <w:top w:val="none" w:sz="0" w:space="0" w:color="auto"/>
            <w:left w:val="none" w:sz="0" w:space="0" w:color="auto"/>
            <w:bottom w:val="none" w:sz="0" w:space="0" w:color="auto"/>
            <w:right w:val="none" w:sz="0" w:space="0" w:color="auto"/>
          </w:divBdr>
        </w:div>
        <w:div w:id="1650481494">
          <w:marLeft w:val="0"/>
          <w:marRight w:val="0"/>
          <w:marTop w:val="0"/>
          <w:marBottom w:val="0"/>
          <w:divBdr>
            <w:top w:val="none" w:sz="0" w:space="0" w:color="auto"/>
            <w:left w:val="none" w:sz="0" w:space="0" w:color="auto"/>
            <w:bottom w:val="none" w:sz="0" w:space="0" w:color="auto"/>
            <w:right w:val="none" w:sz="0" w:space="0" w:color="auto"/>
          </w:divBdr>
        </w:div>
        <w:div w:id="1273396702">
          <w:marLeft w:val="0"/>
          <w:marRight w:val="0"/>
          <w:marTop w:val="0"/>
          <w:marBottom w:val="0"/>
          <w:divBdr>
            <w:top w:val="none" w:sz="0" w:space="0" w:color="auto"/>
            <w:left w:val="none" w:sz="0" w:space="0" w:color="auto"/>
            <w:bottom w:val="none" w:sz="0" w:space="0" w:color="auto"/>
            <w:right w:val="none" w:sz="0" w:space="0" w:color="auto"/>
          </w:divBdr>
        </w:div>
        <w:div w:id="1577204208">
          <w:marLeft w:val="0"/>
          <w:marRight w:val="0"/>
          <w:marTop w:val="0"/>
          <w:marBottom w:val="0"/>
          <w:divBdr>
            <w:top w:val="none" w:sz="0" w:space="0" w:color="auto"/>
            <w:left w:val="none" w:sz="0" w:space="0" w:color="auto"/>
            <w:bottom w:val="none" w:sz="0" w:space="0" w:color="auto"/>
            <w:right w:val="none" w:sz="0" w:space="0" w:color="auto"/>
          </w:divBdr>
        </w:div>
        <w:div w:id="999892978">
          <w:marLeft w:val="0"/>
          <w:marRight w:val="0"/>
          <w:marTop w:val="0"/>
          <w:marBottom w:val="0"/>
          <w:divBdr>
            <w:top w:val="none" w:sz="0" w:space="0" w:color="auto"/>
            <w:left w:val="none" w:sz="0" w:space="0" w:color="auto"/>
            <w:bottom w:val="none" w:sz="0" w:space="0" w:color="auto"/>
            <w:right w:val="none" w:sz="0" w:space="0" w:color="auto"/>
          </w:divBdr>
        </w:div>
        <w:div w:id="186646669">
          <w:marLeft w:val="0"/>
          <w:marRight w:val="0"/>
          <w:marTop w:val="0"/>
          <w:marBottom w:val="0"/>
          <w:divBdr>
            <w:top w:val="none" w:sz="0" w:space="0" w:color="auto"/>
            <w:left w:val="none" w:sz="0" w:space="0" w:color="auto"/>
            <w:bottom w:val="none" w:sz="0" w:space="0" w:color="auto"/>
            <w:right w:val="none" w:sz="0" w:space="0" w:color="auto"/>
          </w:divBdr>
        </w:div>
        <w:div w:id="791175313">
          <w:marLeft w:val="0"/>
          <w:marRight w:val="0"/>
          <w:marTop w:val="0"/>
          <w:marBottom w:val="0"/>
          <w:divBdr>
            <w:top w:val="none" w:sz="0" w:space="0" w:color="auto"/>
            <w:left w:val="none" w:sz="0" w:space="0" w:color="auto"/>
            <w:bottom w:val="none" w:sz="0" w:space="0" w:color="auto"/>
            <w:right w:val="none" w:sz="0" w:space="0" w:color="auto"/>
          </w:divBdr>
        </w:div>
        <w:div w:id="767047113">
          <w:marLeft w:val="0"/>
          <w:marRight w:val="0"/>
          <w:marTop w:val="0"/>
          <w:marBottom w:val="0"/>
          <w:divBdr>
            <w:top w:val="none" w:sz="0" w:space="0" w:color="auto"/>
            <w:left w:val="none" w:sz="0" w:space="0" w:color="auto"/>
            <w:bottom w:val="none" w:sz="0" w:space="0" w:color="auto"/>
            <w:right w:val="none" w:sz="0" w:space="0" w:color="auto"/>
          </w:divBdr>
        </w:div>
        <w:div w:id="1730693399">
          <w:marLeft w:val="0"/>
          <w:marRight w:val="0"/>
          <w:marTop w:val="0"/>
          <w:marBottom w:val="0"/>
          <w:divBdr>
            <w:top w:val="none" w:sz="0" w:space="0" w:color="auto"/>
            <w:left w:val="none" w:sz="0" w:space="0" w:color="auto"/>
            <w:bottom w:val="none" w:sz="0" w:space="0" w:color="auto"/>
            <w:right w:val="none" w:sz="0" w:space="0" w:color="auto"/>
          </w:divBdr>
        </w:div>
        <w:div w:id="247538375">
          <w:marLeft w:val="0"/>
          <w:marRight w:val="0"/>
          <w:marTop w:val="0"/>
          <w:marBottom w:val="0"/>
          <w:divBdr>
            <w:top w:val="none" w:sz="0" w:space="0" w:color="auto"/>
            <w:left w:val="none" w:sz="0" w:space="0" w:color="auto"/>
            <w:bottom w:val="none" w:sz="0" w:space="0" w:color="auto"/>
            <w:right w:val="none" w:sz="0" w:space="0" w:color="auto"/>
          </w:divBdr>
        </w:div>
      </w:divsChild>
    </w:div>
    <w:div w:id="20502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nvironment.vic.gov.au/__data/assets/pdf_file/0019/32482/Alteration_to_the_natural_temperature_regimes_of_rivers_and_streams.pdf" TargetMode="External"/><Relationship Id="rId26" Type="http://schemas.openxmlformats.org/officeDocument/2006/relationships/hyperlink" Target="http://www.ncbi.nlm.nih.gov/pubmed/?term=Tylianakis%20JM%5BAuthor%5D&amp;cauthor=true&amp;cauthor_uid=22272640" TargetMode="External"/><Relationship Id="rId39" Type="http://schemas.openxmlformats.org/officeDocument/2006/relationships/hyperlink" Target="http://www.ncbi.nlm.nih.gov/pubmed/?term=Klein%20AM%5BAuthor%5D&amp;cauthor=true&amp;cauthor_uid=22272640" TargetMode="External"/><Relationship Id="rId21" Type="http://schemas.openxmlformats.org/officeDocument/2006/relationships/hyperlink" Target="https://www.environment.act.gov.au/__data/assets/pdf_file/0010/1156951/Grassland-Strategy-Final-WebAccess.pdf" TargetMode="External"/><Relationship Id="rId34" Type="http://schemas.openxmlformats.org/officeDocument/2006/relationships/hyperlink" Target="http://www.ncbi.nlm.nih.gov/pubmed/?term=Dormann%20CF%5BAuthor%5D&amp;cauthor=true&amp;cauthor_uid=22272640" TargetMode="External"/><Relationship Id="rId42" Type="http://schemas.openxmlformats.org/officeDocument/2006/relationships/hyperlink" Target="http://www.ncbi.nlm.nih.gov/pubmed/?term=Landis%20DA%5BAuthor%5D&amp;cauthor=true&amp;cauthor_uid=22272640" TargetMode="External"/><Relationship Id="rId47" Type="http://schemas.openxmlformats.org/officeDocument/2006/relationships/hyperlink" Target="http://www.ncbi.nlm.nih.gov/pubmed/?term=Steffan-Dewenter%20I%5BAuthor%5D&amp;cauthor=true&amp;cauthor_uid=22272640" TargetMode="External"/><Relationship Id="rId50" Type="http://schemas.openxmlformats.org/officeDocument/2006/relationships/hyperlink" Target="http://www.ncbi.nlm.nih.gov/pubmed/?term=Westphal%20C%5BAuthor%5D&amp;cauthor=true&amp;cauthor_uid=2227264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vironment.vic.gov.au/__data/assets/pdf_file/0020/32483/Alteration_to_the_natural_flow_regimes_of_rivers_and_streams.pdf" TargetMode="External"/><Relationship Id="rId25" Type="http://schemas.openxmlformats.org/officeDocument/2006/relationships/hyperlink" Target="https://books.google.com.au/books?hl=en&amp;lr=&amp;id=dzAWBQAAQBAJ&amp;oi=fnd&amp;pg=PA45&amp;dq=habitat+fragmentation+australia&amp;ots=jjxWIzIc7d&amp;sig=LMNma7eBnrrVbjof7puILgPxVaU" TargetMode="External"/><Relationship Id="rId33" Type="http://schemas.openxmlformats.org/officeDocument/2006/relationships/hyperlink" Target="http://www.ncbi.nlm.nih.gov/pubmed/?term=Crist%20TO%5BAuthor%5D&amp;cauthor=true&amp;cauthor_uid=22272640" TargetMode="External"/><Relationship Id="rId38" Type="http://schemas.openxmlformats.org/officeDocument/2006/relationships/hyperlink" Target="http://www.ncbi.nlm.nih.gov/pubmed/?term=Holzschuh%20A%5BAuthor%5D&amp;cauthor=true&amp;cauthor_uid=22272640" TargetMode="External"/><Relationship Id="rId46" Type="http://schemas.openxmlformats.org/officeDocument/2006/relationships/hyperlink" Target="http://www.ncbi.nlm.nih.gov/pubmed/?term=Sodhi%20N%5BAuthor%5D&amp;cauthor=true&amp;cauthor_uid=22272640" TargetMode="External"/><Relationship Id="rId2" Type="http://schemas.openxmlformats.org/officeDocument/2006/relationships/numbering" Target="numbering.xml"/><Relationship Id="rId16" Type="http://schemas.openxmlformats.org/officeDocument/2006/relationships/hyperlink" Target="https://www.environment.nsw.gov.au/topics/animals-and-plants/threatened-species/nsw-threatened-species-scientific-committee/determinations/final-determinations/2000-2003/clearing-of-native-vegetation-key-threatening-process-listing" TargetMode="External"/><Relationship Id="rId20" Type="http://schemas.openxmlformats.org/officeDocument/2006/relationships/hyperlink" Target="https://s3.ap-southeast-2.amazonaws.com/hdp.au.prod.app.act-yoursay.files/4815/5435/2420/Native_Woodland_Conservation_Strategy.pdf" TargetMode="External"/><Relationship Id="rId29" Type="http://schemas.openxmlformats.org/officeDocument/2006/relationships/hyperlink" Target="http://www.ncbi.nlm.nih.gov/pubmed/?term=Fahrig%20L%5BAuthor%5D&amp;cauthor=true&amp;cauthor_uid=22272640" TargetMode="External"/><Relationship Id="rId41" Type="http://schemas.openxmlformats.org/officeDocument/2006/relationships/hyperlink" Target="http://www.ncbi.nlm.nih.gov/pubmed/?term=Kremen%20C%5BAuthor%5D&amp;cauthor=true&amp;cauthor_uid=22272640"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nvironment.act.gov.au/about/annual_reports/2017-18-annual-report/part-b-organisational-overview-and-performance/b2-performance-analysis" TargetMode="External"/><Relationship Id="rId32" Type="http://schemas.openxmlformats.org/officeDocument/2006/relationships/hyperlink" Target="http://www.ncbi.nlm.nih.gov/pubmed/?term=Clough%20Y%5BAuthor%5D&amp;cauthor=true&amp;cauthor_uid=22272640" TargetMode="External"/><Relationship Id="rId37" Type="http://schemas.openxmlformats.org/officeDocument/2006/relationships/hyperlink" Target="http://www.ncbi.nlm.nih.gov/pubmed/?term=Holt%20RD%5BAuthor%5D&amp;cauthor=true&amp;cauthor_uid=22272640" TargetMode="External"/><Relationship Id="rId40" Type="http://schemas.openxmlformats.org/officeDocument/2006/relationships/hyperlink" Target="http://www.ncbi.nlm.nih.gov/pubmed/?term=Kleijn%20D%5BAuthor%5D&amp;cauthor=true&amp;cauthor_uid=22272640" TargetMode="External"/><Relationship Id="rId45" Type="http://schemas.openxmlformats.org/officeDocument/2006/relationships/hyperlink" Target="http://www.ncbi.nlm.nih.gov/pubmed/?term=Scherber%20C%5BAuthor%5D&amp;cauthor=true&amp;cauthor_uid=22272640"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nvironment.gov.au/biodiversity/threatened/key-threatening-processes/land-clearance" TargetMode="External"/><Relationship Id="rId23" Type="http://schemas.openxmlformats.org/officeDocument/2006/relationships/hyperlink" Target="https://www.environment.act.gov.au/__data/assets/pdf_file/0003/1113987/2016-17-EPD-Annual-Report_ACCESS.pdf" TargetMode="External"/><Relationship Id="rId28" Type="http://schemas.openxmlformats.org/officeDocument/2006/relationships/hyperlink" Target="http://www.ncbi.nlm.nih.gov/pubmed/?term=Didham%20RK%5BAuthor%5D&amp;cauthor=true&amp;cauthor_uid=22272640" TargetMode="External"/><Relationship Id="rId36" Type="http://schemas.openxmlformats.org/officeDocument/2006/relationships/hyperlink" Target="http://www.ncbi.nlm.nih.gov/pubmed/?term=Fr%C3%BCnd%20J%5BAuthor%5D&amp;cauthor=true&amp;cauthor_uid=22272640" TargetMode="External"/><Relationship Id="rId49" Type="http://schemas.openxmlformats.org/officeDocument/2006/relationships/hyperlink" Target="http://www.ncbi.nlm.nih.gov/pubmed/?term=van%20der%20Putten%20WH%5BAuthor%5D&amp;cauthor=true&amp;cauthor_uid=22272640" TargetMode="External"/><Relationship Id="rId10" Type="http://schemas.openxmlformats.org/officeDocument/2006/relationships/footer" Target="footer1.xml"/><Relationship Id="rId19" Type="http://schemas.openxmlformats.org/officeDocument/2006/relationships/hyperlink" Target="https://www.environment.vic.gov.au/__data/assets/pdf_file/0012/50241/201612-FFG-Processes-list.pdf" TargetMode="External"/><Relationship Id="rId31" Type="http://schemas.openxmlformats.org/officeDocument/2006/relationships/hyperlink" Target="http://www.ncbi.nlm.nih.gov/pubmed/?term=Bengtsson%20J%5BAuthor%5D&amp;cauthor=true&amp;cauthor_uid=22272640" TargetMode="External"/><Relationship Id="rId44" Type="http://schemas.openxmlformats.org/officeDocument/2006/relationships/hyperlink" Target="http://www.ncbi.nlm.nih.gov/pubmed/?term=Lindenmayer%20D%5BAuthor%5D&amp;cauthor=true&amp;cauthor_uid=22272640"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act.gov.au/di/2016-256/" TargetMode="External"/><Relationship Id="rId22" Type="http://schemas.openxmlformats.org/officeDocument/2006/relationships/hyperlink" Target="https://www.environment.act.gov.au/__data/assets/pdf_file/0011/1244729/ACT-Aquatic-and-Riparian-Conservation-Strategy.pdf" TargetMode="External"/><Relationship Id="rId27" Type="http://schemas.openxmlformats.org/officeDocument/2006/relationships/hyperlink" Target="http://www.ncbi.nlm.nih.gov/pubmed/?term=Rand%20TA%5BAuthor%5D&amp;cauthor=true&amp;cauthor_uid=22272640" TargetMode="External"/><Relationship Id="rId30" Type="http://schemas.openxmlformats.org/officeDocument/2006/relationships/hyperlink" Target="http://www.ncbi.nlm.nih.gov/pubmed/?term=Bat%C3%A1ry%20P%5BAuthor%5D&amp;cauthor=true&amp;cauthor_uid=22272640" TargetMode="External"/><Relationship Id="rId35" Type="http://schemas.openxmlformats.org/officeDocument/2006/relationships/hyperlink" Target="http://www.ncbi.nlm.nih.gov/pubmed/?term=Ewers%20RM%5BAuthor%5D&amp;cauthor=true&amp;cauthor_uid=22272640" TargetMode="External"/><Relationship Id="rId43" Type="http://schemas.openxmlformats.org/officeDocument/2006/relationships/hyperlink" Target="http://www.ncbi.nlm.nih.gov/pubmed/?term=Laurance%20W%5BAuthor%5D&amp;cauthor=true&amp;cauthor_uid=22272640" TargetMode="External"/><Relationship Id="rId48" Type="http://schemas.openxmlformats.org/officeDocument/2006/relationships/hyperlink" Target="http://www.ncbi.nlm.nih.gov/pubmed/?term=Thies%20C%5BAuthor%5D&amp;cauthor=true&amp;cauthor_uid=22272640"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environment.act.gov.au/cpr"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323A-C9C7-4A72-AEBF-47910D24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4653</Words>
  <Characters>28342</Characters>
  <Application>Microsoft Office Word</Application>
  <DocSecurity>0</DocSecurity>
  <Lines>659</Lines>
  <Paragraphs>360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2019-08-29T07:00:00Z</cp:lastPrinted>
  <dcterms:created xsi:type="dcterms:W3CDTF">2019-12-18T01:41:00Z</dcterms:created>
  <dcterms:modified xsi:type="dcterms:W3CDTF">2019-12-18T01:41:00Z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A21841488</vt:lpwstr>
  </property>
  <property fmtid="{D5CDD505-2E9C-101B-9397-08002B2CF9AE}" pid="4" name="Objective-Title">
    <vt:lpwstr>Conservation Advice - Unnatural Fragmentation of Habitats - FINAL</vt:lpwstr>
  </property>
  <property fmtid="{D5CDD505-2E9C-101B-9397-08002B2CF9AE}" pid="5" name="Objective-Comment">
    <vt:lpwstr/>
  </property>
  <property fmtid="{D5CDD505-2E9C-101B-9397-08002B2CF9AE}" pid="6" name="Objective-CreationStamp">
    <vt:filetime>2019-10-14T01:26:37Z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2019-11-04T02:58:51Z</vt:filetime>
  </property>
  <property fmtid="{D5CDD505-2E9C-101B-9397-08002B2CF9AE}" pid="10" name="Objective-ModificationStamp">
    <vt:filetime>2019-11-04T02:58:51Z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Unnatural Fragmentation - Key Threatening Process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GENTLEMAN MLA, Mick</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Linden Chalmers</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