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6D1104D5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8F5393">
        <w:t>Tidbinbilla Nature Reserve</w:t>
      </w:r>
      <w:r w:rsidR="008936B5" w:rsidRPr="0059678C">
        <w:t xml:space="preserve">) </w:t>
      </w:r>
      <w:r>
        <w:t>Declaration 20</w:t>
      </w:r>
      <w:r w:rsidR="00AD5E9E">
        <w:t>20</w:t>
      </w:r>
      <w:r w:rsidR="00835D2F">
        <w:t xml:space="preserve"> (No 2)</w:t>
      </w:r>
    </w:p>
    <w:p w14:paraId="43F27FA0" w14:textId="1C842EC2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7D6739">
        <w:t xml:space="preserve"> 118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2C049854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876962">
        <w:rPr>
          <w:i/>
        </w:rPr>
        <w:t>Tidbinbilla</w:t>
      </w:r>
      <w:r w:rsidR="005C0500">
        <w:rPr>
          <w:i/>
        </w:rPr>
        <w:t xml:space="preserve"> Nat</w:t>
      </w:r>
      <w:r w:rsidR="00CB11DD">
        <w:rPr>
          <w:i/>
        </w:rPr>
        <w:t>ure Reserve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35D2F">
        <w:rPr>
          <w:i/>
        </w:rPr>
        <w:t xml:space="preserve"> (No 2)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699B85EA" w:rsidR="008936B5" w:rsidRDefault="008936B5" w:rsidP="0020333D">
      <w:pPr>
        <w:spacing w:before="140"/>
        <w:ind w:left="720"/>
      </w:pPr>
      <w:r>
        <w:t xml:space="preserve">This instrument commences on </w:t>
      </w:r>
      <w:r w:rsidR="00835D2F">
        <w:t>28</w:t>
      </w:r>
      <w:r w:rsidR="00E776A5">
        <w:t xml:space="preserve"> February</w:t>
      </w:r>
      <w:r w:rsidR="00AD5E9E">
        <w:t xml:space="preserve">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459A1849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 xml:space="preserve">public access to </w:t>
      </w:r>
      <w:r w:rsidR="00124F72">
        <w:t xml:space="preserve">those parts of </w:t>
      </w:r>
      <w:r w:rsidR="008F5393">
        <w:t>Tidbinbilla Nature Reserve</w:t>
      </w:r>
      <w:r w:rsidR="005C0500">
        <w:t xml:space="preserve">, identified </w:t>
      </w:r>
      <w:r w:rsidR="00124F72">
        <w:t xml:space="preserve">by red shading </w:t>
      </w:r>
      <w:r w:rsidR="005C0500">
        <w:t>in the map in schedule 1, is prohibited</w:t>
      </w:r>
      <w:r w:rsidR="00873E1D">
        <w:t>.</w:t>
      </w:r>
    </w:p>
    <w:p w14:paraId="14FC860B" w14:textId="71D00154" w:rsidR="00835D2F" w:rsidRDefault="00835D2F" w:rsidP="00124F72">
      <w:pPr>
        <w:pStyle w:val="Heading3"/>
        <w:spacing w:before="300" w:after="0"/>
      </w:pPr>
      <w:r>
        <w:t>4</w:t>
      </w:r>
      <w:r>
        <w:tab/>
        <w:t>Revocation</w:t>
      </w:r>
    </w:p>
    <w:p w14:paraId="53CFF2AB" w14:textId="60785B4A" w:rsidR="00835D2F" w:rsidRDefault="00835D2F" w:rsidP="00124F72">
      <w:pPr>
        <w:spacing w:before="140"/>
        <w:ind w:left="720"/>
      </w:pPr>
      <w:r>
        <w:t>The following</w:t>
      </w:r>
      <w:r w:rsidR="00DC2182">
        <w:t xml:space="preserve"> instruments</w:t>
      </w:r>
      <w:r w:rsidR="00124F72">
        <w:t xml:space="preserve"> are revoked</w:t>
      </w:r>
      <w:r>
        <w:t>:</w:t>
      </w:r>
    </w:p>
    <w:p w14:paraId="580CE10F" w14:textId="451CADF7" w:rsidR="00835D2F" w:rsidRPr="00835D2F" w:rsidRDefault="00835D2F" w:rsidP="00124F72">
      <w:pPr>
        <w:pStyle w:val="ListParagraph"/>
        <w:numPr>
          <w:ilvl w:val="0"/>
          <w:numId w:val="15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 w:rsidRPr="00835D2F">
        <w:rPr>
          <w:rFonts w:ascii="Times New Roman" w:hAnsi="Times New Roman"/>
          <w:i/>
          <w:iCs/>
          <w:sz w:val="24"/>
          <w:szCs w:val="24"/>
        </w:rPr>
        <w:t>Nature Conservation (Closed Reserve—Tidbinbilla Nature Reserve) Declaration 2020</w:t>
      </w:r>
      <w:r w:rsidRPr="00835D2F">
        <w:rPr>
          <w:rFonts w:ascii="Times New Roman" w:hAnsi="Times New Roman"/>
          <w:sz w:val="24"/>
          <w:szCs w:val="24"/>
        </w:rPr>
        <w:t xml:space="preserve"> (NI2020-62)</w:t>
      </w:r>
    </w:p>
    <w:p w14:paraId="784AB0CC" w14:textId="43E21A3F" w:rsidR="00835D2F" w:rsidRPr="00835D2F" w:rsidRDefault="00835D2F" w:rsidP="00124F72">
      <w:pPr>
        <w:pStyle w:val="ListParagraph"/>
        <w:numPr>
          <w:ilvl w:val="0"/>
          <w:numId w:val="15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 w:rsidRPr="00835D2F">
        <w:rPr>
          <w:rFonts w:ascii="Times New Roman" w:hAnsi="Times New Roman"/>
          <w:i/>
          <w:iCs/>
          <w:sz w:val="24"/>
          <w:szCs w:val="24"/>
        </w:rPr>
        <w:t>Nature Conservation (Closed Reserves) Declaration 2020 (No 11)</w:t>
      </w:r>
      <w:r w:rsidRPr="00835D2F">
        <w:rPr>
          <w:rFonts w:ascii="Times New Roman" w:hAnsi="Times New Roman"/>
          <w:sz w:val="24"/>
          <w:szCs w:val="24"/>
        </w:rPr>
        <w:t xml:space="preserve"> (NI2020-88).</w:t>
      </w:r>
    </w:p>
    <w:p w14:paraId="6AE04374" w14:textId="7E1758FB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68232095" w:rsidR="008936B5" w:rsidRDefault="007D6739">
      <w:pPr>
        <w:tabs>
          <w:tab w:val="left" w:pos="4320"/>
        </w:tabs>
      </w:pPr>
      <w:r>
        <w:t>26</w:t>
      </w:r>
      <w:r w:rsidR="00124F72">
        <w:t xml:space="preserve"> February</w:t>
      </w:r>
      <w:r w:rsidR="00AD5E9E" w:rsidRPr="005C0500">
        <w:t xml:space="preserve">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5AB824EE" w:rsidR="00EC27E4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8F5393">
        <w:rPr>
          <w:rFonts w:ascii="Arial" w:hAnsi="Arial" w:cs="Arial"/>
          <w:b/>
          <w:sz w:val="28"/>
          <w:szCs w:val="28"/>
        </w:rPr>
        <w:t>Tidbinbilla Nature Reserve</w:t>
      </w:r>
    </w:p>
    <w:p w14:paraId="656DA2B7" w14:textId="77777777" w:rsidR="00124F72" w:rsidRPr="0020333D" w:rsidRDefault="00124F72" w:rsidP="00EC4BDD">
      <w:pPr>
        <w:rPr>
          <w:rFonts w:ascii="Arial" w:hAnsi="Arial" w:cs="Arial"/>
          <w:b/>
          <w:sz w:val="28"/>
          <w:szCs w:val="28"/>
        </w:rPr>
      </w:pPr>
    </w:p>
    <w:p w14:paraId="79E4652F" w14:textId="6514BCA0" w:rsidR="00704D3A" w:rsidRDefault="00835D2F" w:rsidP="00124F72">
      <w:pPr>
        <w:tabs>
          <w:tab w:val="left" w:pos="4320"/>
        </w:tabs>
        <w:ind w:hanging="142"/>
        <w:jc w:val="both"/>
      </w:pPr>
      <w:r>
        <w:rPr>
          <w:noProof/>
        </w:rPr>
        <w:drawing>
          <wp:inline distT="0" distB="0" distL="0" distR="0" wp14:anchorId="0D9C9743" wp14:editId="2B928902">
            <wp:extent cx="5538183" cy="746188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21" cy="74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ABCB" w14:textId="6CAFFC51" w:rsidR="00657FF4" w:rsidRDefault="00657FF4"/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F4FCE" w14:textId="77777777" w:rsidR="004511D8" w:rsidRDefault="004511D8">
      <w:r>
        <w:separator/>
      </w:r>
    </w:p>
  </w:endnote>
  <w:endnote w:type="continuationSeparator" w:id="0">
    <w:p w14:paraId="058BC1BC" w14:textId="77777777" w:rsidR="004511D8" w:rsidRDefault="00451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C892C" w14:textId="77777777" w:rsidR="0042440E" w:rsidRDefault="004244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394FD" w14:textId="71BE0512" w:rsidR="0042440E" w:rsidRPr="0042440E" w:rsidRDefault="0042440E" w:rsidP="0042440E">
    <w:pPr>
      <w:pStyle w:val="Footer"/>
      <w:jc w:val="center"/>
      <w:rPr>
        <w:rFonts w:cs="Arial"/>
        <w:sz w:val="14"/>
      </w:rPr>
    </w:pPr>
    <w:r w:rsidRPr="0042440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3591A" w14:textId="77777777" w:rsidR="0042440E" w:rsidRDefault="004244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A9C12" w14:textId="77777777" w:rsidR="004511D8" w:rsidRDefault="004511D8">
      <w:r>
        <w:separator/>
      </w:r>
    </w:p>
  </w:footnote>
  <w:footnote w:type="continuationSeparator" w:id="0">
    <w:p w14:paraId="1E0977C3" w14:textId="77777777" w:rsidR="004511D8" w:rsidRDefault="00451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5316C" w14:textId="77777777" w:rsidR="0042440E" w:rsidRDefault="004244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4BD6A" w14:textId="77777777" w:rsidR="0042440E" w:rsidRDefault="004244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D793E" w14:textId="77777777" w:rsidR="0042440E" w:rsidRDefault="004244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0"/>
  </w:num>
  <w:num w:numId="5">
    <w:abstractNumId w:val="13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</w:num>
  <w:num w:numId="13">
    <w:abstractNumId w:val="6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3E6C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2E96"/>
    <w:rsid w:val="002E5227"/>
    <w:rsid w:val="003000A5"/>
    <w:rsid w:val="00311064"/>
    <w:rsid w:val="0033396F"/>
    <w:rsid w:val="00334611"/>
    <w:rsid w:val="00335E11"/>
    <w:rsid w:val="00345D00"/>
    <w:rsid w:val="00360716"/>
    <w:rsid w:val="0037469D"/>
    <w:rsid w:val="00376524"/>
    <w:rsid w:val="00391E41"/>
    <w:rsid w:val="003973B8"/>
    <w:rsid w:val="003A1A93"/>
    <w:rsid w:val="003A5D26"/>
    <w:rsid w:val="003C17F5"/>
    <w:rsid w:val="003C4A04"/>
    <w:rsid w:val="003F6099"/>
    <w:rsid w:val="00413B0B"/>
    <w:rsid w:val="0042440E"/>
    <w:rsid w:val="00436E6A"/>
    <w:rsid w:val="004511D8"/>
    <w:rsid w:val="0045223F"/>
    <w:rsid w:val="00463453"/>
    <w:rsid w:val="00493B14"/>
    <w:rsid w:val="004B717F"/>
    <w:rsid w:val="004C71C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D27D6"/>
    <w:rsid w:val="005E518A"/>
    <w:rsid w:val="005E7C6E"/>
    <w:rsid w:val="00611B73"/>
    <w:rsid w:val="006327EA"/>
    <w:rsid w:val="006507E8"/>
    <w:rsid w:val="00654998"/>
    <w:rsid w:val="00657FF4"/>
    <w:rsid w:val="00664026"/>
    <w:rsid w:val="0068230A"/>
    <w:rsid w:val="006A4B34"/>
    <w:rsid w:val="006C4802"/>
    <w:rsid w:val="006E1E7E"/>
    <w:rsid w:val="006F4748"/>
    <w:rsid w:val="00704D3A"/>
    <w:rsid w:val="00713CF9"/>
    <w:rsid w:val="00716772"/>
    <w:rsid w:val="0074751D"/>
    <w:rsid w:val="00750EA6"/>
    <w:rsid w:val="00777E73"/>
    <w:rsid w:val="007A5186"/>
    <w:rsid w:val="007B534E"/>
    <w:rsid w:val="007D6739"/>
    <w:rsid w:val="00816EFC"/>
    <w:rsid w:val="008226FA"/>
    <w:rsid w:val="008237DE"/>
    <w:rsid w:val="0083535A"/>
    <w:rsid w:val="00835D2F"/>
    <w:rsid w:val="00843D8C"/>
    <w:rsid w:val="00843E39"/>
    <w:rsid w:val="00846318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A1292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6203C"/>
    <w:rsid w:val="00976F7F"/>
    <w:rsid w:val="00977023"/>
    <w:rsid w:val="0098469C"/>
    <w:rsid w:val="00985F6B"/>
    <w:rsid w:val="009920F8"/>
    <w:rsid w:val="009934CC"/>
    <w:rsid w:val="0099541D"/>
    <w:rsid w:val="00995A61"/>
    <w:rsid w:val="009A5E45"/>
    <w:rsid w:val="009D04CD"/>
    <w:rsid w:val="009E1967"/>
    <w:rsid w:val="009E5496"/>
    <w:rsid w:val="009F437C"/>
    <w:rsid w:val="00A0034A"/>
    <w:rsid w:val="00A038A8"/>
    <w:rsid w:val="00A1326C"/>
    <w:rsid w:val="00A42D55"/>
    <w:rsid w:val="00A52216"/>
    <w:rsid w:val="00A52E12"/>
    <w:rsid w:val="00A61BC6"/>
    <w:rsid w:val="00A94294"/>
    <w:rsid w:val="00A95F80"/>
    <w:rsid w:val="00AC2C17"/>
    <w:rsid w:val="00AC5501"/>
    <w:rsid w:val="00AD5E9E"/>
    <w:rsid w:val="00AF6231"/>
    <w:rsid w:val="00B3606B"/>
    <w:rsid w:val="00B426B1"/>
    <w:rsid w:val="00B5137D"/>
    <w:rsid w:val="00B51C4E"/>
    <w:rsid w:val="00B54337"/>
    <w:rsid w:val="00B838BE"/>
    <w:rsid w:val="00B85230"/>
    <w:rsid w:val="00B85884"/>
    <w:rsid w:val="00BB4859"/>
    <w:rsid w:val="00BC7748"/>
    <w:rsid w:val="00BE657E"/>
    <w:rsid w:val="00BE6F72"/>
    <w:rsid w:val="00C010CC"/>
    <w:rsid w:val="00C062FF"/>
    <w:rsid w:val="00C0665F"/>
    <w:rsid w:val="00C135AE"/>
    <w:rsid w:val="00C1420F"/>
    <w:rsid w:val="00C166AC"/>
    <w:rsid w:val="00C5350D"/>
    <w:rsid w:val="00C7018E"/>
    <w:rsid w:val="00C74CA0"/>
    <w:rsid w:val="00C82EB8"/>
    <w:rsid w:val="00C9202E"/>
    <w:rsid w:val="00CA53F0"/>
    <w:rsid w:val="00CB11DD"/>
    <w:rsid w:val="00CB7702"/>
    <w:rsid w:val="00CD32BE"/>
    <w:rsid w:val="00CD3BDC"/>
    <w:rsid w:val="00CD5DAB"/>
    <w:rsid w:val="00CF0B75"/>
    <w:rsid w:val="00D1376E"/>
    <w:rsid w:val="00D147D0"/>
    <w:rsid w:val="00D16603"/>
    <w:rsid w:val="00D22FA4"/>
    <w:rsid w:val="00D40920"/>
    <w:rsid w:val="00D57199"/>
    <w:rsid w:val="00D759E8"/>
    <w:rsid w:val="00D803BC"/>
    <w:rsid w:val="00D87B37"/>
    <w:rsid w:val="00D92059"/>
    <w:rsid w:val="00D94195"/>
    <w:rsid w:val="00D95D6C"/>
    <w:rsid w:val="00DB190A"/>
    <w:rsid w:val="00DB394B"/>
    <w:rsid w:val="00DB3F3F"/>
    <w:rsid w:val="00DB485A"/>
    <w:rsid w:val="00DB4961"/>
    <w:rsid w:val="00DC2182"/>
    <w:rsid w:val="00DD39B9"/>
    <w:rsid w:val="00DE1B1F"/>
    <w:rsid w:val="00DE77F7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2FA7"/>
    <w:rsid w:val="00F46288"/>
    <w:rsid w:val="00F563FB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778</Characters>
  <Application>Microsoft Office Word</Application>
  <DocSecurity>0</DocSecurity>
  <Lines>32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2020-01-29T01:03:00Z</cp:lastPrinted>
  <dcterms:created xsi:type="dcterms:W3CDTF">2020-02-26T05:29:00Z</dcterms:created>
  <dcterms:modified xsi:type="dcterms:W3CDTF">2020-02-26T05:29:00Z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A24877362</vt:lpwstr>
  </property>
  <property fmtid="{D5CDD505-2E9C-101B-9397-08002B2CF9AE}" pid="3" name="Objective-Title">
    <vt:lpwstr>Tidbinbilla Closure No 2</vt:lpwstr>
  </property>
  <property fmtid="{D5CDD505-2E9C-101B-9397-08002B2CF9AE}" pid="4" name="Objective-Comment">
    <vt:lpwstr/>
  </property>
  <property fmtid="{D5CDD505-2E9C-101B-9397-08002B2CF9AE}" pid="5" name="Objective-CreationStamp">
    <vt:filetime>2020-02-25T04:30:10Z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2020-02-25T23:16:56Z</vt:filetime>
  </property>
  <property fmtid="{D5CDD505-2E9C-101B-9397-08002B2CF9AE}" pid="9" name="Objective-ModificationStamp">
    <vt:filetime>2020-02-25T23:16:56Z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Conservation, Biosecurity and Water Planning &amp; Policy:Biodiversity Conservation Planning &amp; Policy:08. Legislation, Regulations and</vt:lpwstr>
  </property>
  <property fmtid="{D5CDD505-2E9C-101B-9397-08002B2CF9AE}" pid="12" name="Objective-Parent">
    <vt:lpwstr>20200225 Mutiple reserves opening, Tidbinbilla partial reopen, fee waiver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