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82D" w:rsidRDefault="00CA682D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</w:p>
    <w:p w:rsidR="007C46CD" w:rsidRDefault="007C46CD">
      <w:pPr>
        <w:pStyle w:val="Billname"/>
        <w:spacing w:before="700"/>
      </w:pPr>
      <w:r w:rsidRPr="007C46CD">
        <w:t xml:space="preserve">Gambling and Racing Control </w:t>
      </w:r>
      <w:r w:rsidR="007C5778" w:rsidRPr="003B52B7">
        <w:t>(</w:t>
      </w:r>
      <w:r w:rsidR="00E14B06" w:rsidRPr="003B52B7">
        <w:t xml:space="preserve">New </w:t>
      </w:r>
      <w:r w:rsidR="005323E3">
        <w:t>Cap on</w:t>
      </w:r>
      <w:r w:rsidR="00E0269E" w:rsidRPr="003B52B7">
        <w:t xml:space="preserve"> </w:t>
      </w:r>
      <w:r w:rsidR="00C52C90" w:rsidRPr="003B52B7">
        <w:t xml:space="preserve">Number of </w:t>
      </w:r>
      <w:r w:rsidR="002102F8" w:rsidRPr="003B52B7">
        <w:t>Authorisations</w:t>
      </w:r>
      <w:r w:rsidR="007C5778" w:rsidRPr="003B52B7">
        <w:t xml:space="preserve">) </w:t>
      </w:r>
      <w:r w:rsidR="007B1248" w:rsidRPr="003B52B7">
        <w:t>Noti</w:t>
      </w:r>
      <w:r w:rsidR="005F7F88" w:rsidRPr="003B52B7">
        <w:t>ce</w:t>
      </w:r>
      <w:r w:rsidR="007C5778" w:rsidRPr="003B52B7">
        <w:t xml:space="preserve"> 20</w:t>
      </w:r>
      <w:r w:rsidR="001042E7">
        <w:t>20</w:t>
      </w:r>
      <w:r w:rsidR="00450D9C" w:rsidRPr="003B52B7">
        <w:t xml:space="preserve"> </w:t>
      </w:r>
    </w:p>
    <w:p w:rsidR="00CA682D" w:rsidRPr="003B52B7" w:rsidRDefault="00450D9C" w:rsidP="007C46CD">
      <w:pPr>
        <w:pStyle w:val="Billname"/>
        <w:spacing w:before="0"/>
      </w:pPr>
      <w:r w:rsidRPr="003B52B7">
        <w:t xml:space="preserve">(No </w:t>
      </w:r>
      <w:r w:rsidR="001042E7">
        <w:t>1</w:t>
      </w:r>
      <w:r w:rsidR="007C5778" w:rsidRPr="003B52B7">
        <w:t>)</w:t>
      </w:r>
    </w:p>
    <w:p w:rsidR="003B52B7" w:rsidRPr="003B52B7" w:rsidRDefault="001B41DD" w:rsidP="003B52B7">
      <w:pPr>
        <w:spacing w:before="240" w:after="60"/>
        <w:rPr>
          <w:rFonts w:ascii="Arial" w:hAnsi="Arial" w:cs="Arial"/>
          <w:b/>
          <w:bCs/>
        </w:rPr>
      </w:pPr>
      <w:r w:rsidRPr="003B52B7">
        <w:rPr>
          <w:rFonts w:ascii="Arial" w:hAnsi="Arial" w:cs="Arial"/>
          <w:b/>
          <w:bCs/>
        </w:rPr>
        <w:t>Notifiable instrument N</w:t>
      </w:r>
      <w:r w:rsidR="00CA682D" w:rsidRPr="003B52B7">
        <w:rPr>
          <w:rFonts w:ascii="Arial" w:hAnsi="Arial" w:cs="Arial"/>
          <w:b/>
          <w:bCs/>
        </w:rPr>
        <w:t>I</w:t>
      </w:r>
      <w:r w:rsidR="009762F6">
        <w:rPr>
          <w:rFonts w:ascii="Arial" w:hAnsi="Arial" w:cs="Arial"/>
          <w:b/>
          <w:bCs/>
        </w:rPr>
        <w:t>20</w:t>
      </w:r>
      <w:r w:rsidR="001042E7">
        <w:rPr>
          <w:rFonts w:ascii="Arial" w:hAnsi="Arial" w:cs="Arial"/>
          <w:b/>
          <w:bCs/>
        </w:rPr>
        <w:t>20</w:t>
      </w:r>
      <w:r w:rsidR="00B17D8B">
        <w:rPr>
          <w:rFonts w:ascii="Arial" w:hAnsi="Arial" w:cs="Arial"/>
          <w:b/>
          <w:bCs/>
        </w:rPr>
        <w:t>-</w:t>
      </w:r>
      <w:r w:rsidR="00076A60" w:rsidRPr="00076A60">
        <w:rPr>
          <w:rFonts w:ascii="Arial" w:hAnsi="Arial" w:cs="Arial"/>
          <w:b/>
          <w:bCs/>
        </w:rPr>
        <w:t>161</w:t>
      </w:r>
    </w:p>
    <w:p w:rsidR="00CA682D" w:rsidRPr="003B52B7" w:rsidRDefault="00CA682D" w:rsidP="003B52B7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3B52B7">
        <w:t xml:space="preserve">made under the  </w:t>
      </w:r>
    </w:p>
    <w:p w:rsidR="00CA682D" w:rsidRPr="003B52B7" w:rsidRDefault="00A10063" w:rsidP="00A10063">
      <w:pPr>
        <w:pStyle w:val="CoverActName"/>
      </w:pPr>
      <w:r w:rsidRPr="003B52B7">
        <w:rPr>
          <w:rFonts w:cs="Arial"/>
          <w:i/>
          <w:sz w:val="20"/>
        </w:rPr>
        <w:t>Gambling and Racing Control Act 1999</w:t>
      </w:r>
      <w:r w:rsidR="00FB28CD" w:rsidRPr="003B52B7">
        <w:rPr>
          <w:rFonts w:cs="Arial"/>
          <w:i/>
          <w:sz w:val="20"/>
        </w:rPr>
        <w:t xml:space="preserve">, </w:t>
      </w:r>
      <w:r w:rsidR="00450D9C" w:rsidRPr="003B52B7">
        <w:rPr>
          <w:rFonts w:cs="Arial"/>
          <w:sz w:val="20"/>
        </w:rPr>
        <w:t>sub</w:t>
      </w:r>
      <w:r w:rsidR="007B1248" w:rsidRPr="003B52B7">
        <w:rPr>
          <w:rFonts w:cs="Arial"/>
          <w:sz w:val="20"/>
        </w:rPr>
        <w:t>s</w:t>
      </w:r>
      <w:r w:rsidR="001B41DD" w:rsidRPr="003B52B7">
        <w:rPr>
          <w:rFonts w:cs="Arial"/>
          <w:sz w:val="20"/>
        </w:rPr>
        <w:t xml:space="preserve">ection </w:t>
      </w:r>
      <w:r w:rsidRPr="003B52B7">
        <w:rPr>
          <w:rFonts w:cs="Arial"/>
          <w:sz w:val="20"/>
        </w:rPr>
        <w:t>50(1)</w:t>
      </w:r>
      <w:r w:rsidR="00FB28CD" w:rsidRPr="003B52B7">
        <w:rPr>
          <w:rFonts w:cs="Arial"/>
          <w:sz w:val="20"/>
        </w:rPr>
        <w:t xml:space="preserve"> (</w:t>
      </w:r>
      <w:r w:rsidR="005323E3" w:rsidRPr="005323E3">
        <w:rPr>
          <w:rFonts w:cs="Arial"/>
          <w:bCs/>
          <w:sz w:val="20"/>
        </w:rPr>
        <w:t>Cap on number of authorisations for electronic gaming in ACT</w:t>
      </w:r>
      <w:r w:rsidR="00FB28CD" w:rsidRPr="003B52B7">
        <w:rPr>
          <w:rFonts w:cs="Arial"/>
          <w:sz w:val="20"/>
        </w:rPr>
        <w:t>)</w:t>
      </w:r>
    </w:p>
    <w:p w:rsidR="00CA682D" w:rsidRPr="003B52B7" w:rsidRDefault="00CA682D">
      <w:pPr>
        <w:pStyle w:val="N-line3"/>
        <w:pBdr>
          <w:bottom w:val="none" w:sz="0" w:space="0" w:color="auto"/>
        </w:pBdr>
      </w:pPr>
    </w:p>
    <w:p w:rsidR="00CA682D" w:rsidRPr="003B52B7" w:rsidRDefault="00CA682D">
      <w:pPr>
        <w:pStyle w:val="N-line3"/>
        <w:pBdr>
          <w:top w:val="single" w:sz="12" w:space="1" w:color="auto"/>
          <w:bottom w:val="none" w:sz="0" w:space="0" w:color="auto"/>
        </w:pBdr>
      </w:pPr>
    </w:p>
    <w:p w:rsidR="007C5778" w:rsidRPr="003B52B7" w:rsidRDefault="007C5778" w:rsidP="006713AC">
      <w:pPr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567" w:hanging="567"/>
        <w:rPr>
          <w:rFonts w:ascii="Arial" w:hAnsi="Arial" w:cs="Arial"/>
          <w:b/>
          <w:bCs/>
          <w:szCs w:val="24"/>
          <w:lang w:eastAsia="en-AU"/>
        </w:rPr>
      </w:pPr>
      <w:r w:rsidRPr="003B52B7">
        <w:rPr>
          <w:rFonts w:ascii="Arial" w:hAnsi="Arial" w:cs="Arial"/>
          <w:b/>
          <w:bCs/>
          <w:szCs w:val="24"/>
          <w:lang w:eastAsia="en-AU"/>
        </w:rPr>
        <w:t>Name of instrument</w:t>
      </w:r>
    </w:p>
    <w:p w:rsidR="007C5778" w:rsidRPr="003B52B7" w:rsidRDefault="007C5778" w:rsidP="006713AC">
      <w:pPr>
        <w:autoSpaceDE w:val="0"/>
        <w:autoSpaceDN w:val="0"/>
        <w:adjustRightInd w:val="0"/>
        <w:spacing w:before="60" w:after="60"/>
        <w:ind w:left="567"/>
        <w:rPr>
          <w:rFonts w:ascii="Arial" w:hAnsi="Arial" w:cs="Arial"/>
          <w:iCs/>
          <w:szCs w:val="24"/>
          <w:lang w:eastAsia="en-AU"/>
        </w:rPr>
      </w:pPr>
      <w:r w:rsidRPr="003B52B7">
        <w:rPr>
          <w:rFonts w:ascii="Arial" w:hAnsi="Arial" w:cs="Arial"/>
          <w:szCs w:val="24"/>
          <w:lang w:eastAsia="en-AU"/>
        </w:rPr>
        <w:t xml:space="preserve">This instrument is the </w:t>
      </w:r>
      <w:r w:rsidRPr="003B52B7">
        <w:rPr>
          <w:rFonts w:ascii="Arial" w:hAnsi="Arial" w:cs="Arial"/>
          <w:i/>
          <w:iCs/>
          <w:szCs w:val="24"/>
          <w:lang w:eastAsia="en-AU"/>
        </w:rPr>
        <w:t>Gaming Machine (</w:t>
      </w:r>
      <w:r w:rsidR="00450D9C" w:rsidRPr="003B52B7">
        <w:rPr>
          <w:rFonts w:ascii="Arial" w:hAnsi="Arial" w:cs="Arial"/>
          <w:i/>
          <w:iCs/>
          <w:szCs w:val="24"/>
          <w:lang w:eastAsia="en-AU"/>
        </w:rPr>
        <w:t xml:space="preserve">New </w:t>
      </w:r>
      <w:r w:rsidR="005323E3">
        <w:rPr>
          <w:rFonts w:ascii="Arial" w:hAnsi="Arial" w:cs="Arial"/>
          <w:i/>
          <w:iCs/>
          <w:szCs w:val="24"/>
          <w:lang w:eastAsia="en-AU"/>
        </w:rPr>
        <w:t>Cap on</w:t>
      </w:r>
      <w:r w:rsidR="002860BB" w:rsidRPr="003B52B7">
        <w:rPr>
          <w:rFonts w:ascii="Arial" w:hAnsi="Arial" w:cs="Arial"/>
          <w:i/>
          <w:iCs/>
          <w:szCs w:val="24"/>
          <w:lang w:eastAsia="en-AU"/>
        </w:rPr>
        <w:t xml:space="preserve"> Number of </w:t>
      </w:r>
      <w:r w:rsidR="002102F8" w:rsidRPr="003B52B7">
        <w:rPr>
          <w:rFonts w:ascii="Arial" w:hAnsi="Arial" w:cs="Arial"/>
          <w:i/>
          <w:iCs/>
          <w:szCs w:val="24"/>
          <w:lang w:eastAsia="en-AU"/>
        </w:rPr>
        <w:t>Authorisations</w:t>
      </w:r>
      <w:r w:rsidRPr="003B52B7">
        <w:rPr>
          <w:rFonts w:ascii="Arial" w:hAnsi="Arial" w:cs="Arial"/>
          <w:i/>
          <w:iCs/>
          <w:szCs w:val="24"/>
          <w:lang w:eastAsia="en-AU"/>
        </w:rPr>
        <w:t xml:space="preserve">) </w:t>
      </w:r>
      <w:r w:rsidR="007B1248" w:rsidRPr="003B52B7">
        <w:rPr>
          <w:rFonts w:ascii="Arial" w:hAnsi="Arial" w:cs="Arial"/>
          <w:i/>
          <w:iCs/>
          <w:szCs w:val="24"/>
          <w:lang w:eastAsia="en-AU"/>
        </w:rPr>
        <w:t>Noti</w:t>
      </w:r>
      <w:r w:rsidR="005F7F88" w:rsidRPr="003B52B7">
        <w:rPr>
          <w:rFonts w:ascii="Arial" w:hAnsi="Arial" w:cs="Arial"/>
          <w:i/>
          <w:iCs/>
          <w:szCs w:val="24"/>
          <w:lang w:eastAsia="en-AU"/>
        </w:rPr>
        <w:t>ce</w:t>
      </w:r>
      <w:r w:rsidR="001B41DD" w:rsidRPr="003B52B7">
        <w:rPr>
          <w:rFonts w:ascii="Arial" w:hAnsi="Arial" w:cs="Arial"/>
          <w:i/>
          <w:iCs/>
          <w:szCs w:val="24"/>
          <w:lang w:eastAsia="en-AU"/>
        </w:rPr>
        <w:t xml:space="preserve"> 20</w:t>
      </w:r>
      <w:r w:rsidR="001042E7">
        <w:rPr>
          <w:rFonts w:ascii="Arial" w:hAnsi="Arial" w:cs="Arial"/>
          <w:i/>
          <w:iCs/>
          <w:szCs w:val="24"/>
          <w:lang w:eastAsia="en-AU"/>
        </w:rPr>
        <w:t>20</w:t>
      </w:r>
      <w:r w:rsidR="00450D9C" w:rsidRPr="003B52B7">
        <w:rPr>
          <w:rFonts w:ascii="Arial" w:hAnsi="Arial" w:cs="Arial"/>
          <w:i/>
          <w:iCs/>
          <w:szCs w:val="24"/>
          <w:lang w:eastAsia="en-AU"/>
        </w:rPr>
        <w:t xml:space="preserve"> (No </w:t>
      </w:r>
      <w:r w:rsidR="009762F6">
        <w:rPr>
          <w:rFonts w:ascii="Arial" w:hAnsi="Arial" w:cs="Arial"/>
          <w:i/>
          <w:iCs/>
          <w:szCs w:val="24"/>
          <w:lang w:eastAsia="en-AU"/>
        </w:rPr>
        <w:t>1</w:t>
      </w:r>
      <w:r w:rsidRPr="003B52B7">
        <w:rPr>
          <w:rFonts w:ascii="Arial" w:hAnsi="Arial" w:cs="Arial"/>
          <w:i/>
          <w:iCs/>
          <w:szCs w:val="24"/>
          <w:lang w:eastAsia="en-AU"/>
        </w:rPr>
        <w:t>).</w:t>
      </w:r>
    </w:p>
    <w:p w:rsidR="00E0269E" w:rsidRPr="003B52B7" w:rsidRDefault="00E0269E" w:rsidP="006713AC">
      <w:pPr>
        <w:autoSpaceDE w:val="0"/>
        <w:autoSpaceDN w:val="0"/>
        <w:adjustRightInd w:val="0"/>
        <w:spacing w:before="60" w:after="60"/>
        <w:rPr>
          <w:rFonts w:ascii="Arial" w:hAnsi="Arial" w:cs="Arial"/>
          <w:b/>
          <w:bCs/>
          <w:szCs w:val="24"/>
          <w:lang w:eastAsia="en-AU"/>
        </w:rPr>
      </w:pPr>
    </w:p>
    <w:p w:rsidR="00E0269E" w:rsidRPr="003B52B7" w:rsidRDefault="008B0AB0" w:rsidP="006713AC">
      <w:pPr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567" w:hanging="567"/>
        <w:rPr>
          <w:rFonts w:ascii="Arial" w:hAnsi="Arial" w:cs="Arial"/>
          <w:b/>
          <w:bCs/>
          <w:szCs w:val="24"/>
          <w:lang w:eastAsia="en-AU"/>
        </w:rPr>
      </w:pPr>
      <w:r w:rsidRPr="003B52B7">
        <w:rPr>
          <w:rFonts w:ascii="Arial" w:hAnsi="Arial" w:cs="Arial"/>
          <w:b/>
          <w:bCs/>
          <w:szCs w:val="24"/>
          <w:lang w:eastAsia="en-AU"/>
        </w:rPr>
        <w:t>C</w:t>
      </w:r>
      <w:r w:rsidR="007C5778" w:rsidRPr="003B52B7">
        <w:rPr>
          <w:rFonts w:ascii="Arial" w:hAnsi="Arial" w:cs="Arial"/>
          <w:b/>
          <w:bCs/>
          <w:szCs w:val="24"/>
          <w:lang w:eastAsia="en-AU"/>
        </w:rPr>
        <w:t>ommencement</w:t>
      </w:r>
    </w:p>
    <w:p w:rsidR="007C5778" w:rsidRPr="003B52B7" w:rsidRDefault="007B1248" w:rsidP="0034319E">
      <w:pPr>
        <w:autoSpaceDE w:val="0"/>
        <w:autoSpaceDN w:val="0"/>
        <w:adjustRightInd w:val="0"/>
        <w:spacing w:before="60" w:after="60" w:line="276" w:lineRule="auto"/>
        <w:ind w:left="567"/>
        <w:rPr>
          <w:rFonts w:ascii="Arial" w:hAnsi="Arial" w:cs="Arial"/>
          <w:szCs w:val="24"/>
          <w:lang w:eastAsia="en-AU"/>
        </w:rPr>
      </w:pPr>
      <w:r w:rsidRPr="003B52B7">
        <w:rPr>
          <w:rFonts w:ascii="Arial" w:hAnsi="Arial" w:cs="Arial"/>
          <w:szCs w:val="24"/>
          <w:lang w:eastAsia="en-AU"/>
        </w:rPr>
        <w:t>T</w:t>
      </w:r>
      <w:r w:rsidR="00887160" w:rsidRPr="003B52B7">
        <w:rPr>
          <w:rFonts w:ascii="Arial" w:hAnsi="Arial" w:cs="Arial"/>
          <w:szCs w:val="24"/>
          <w:lang w:eastAsia="en-AU"/>
        </w:rPr>
        <w:t xml:space="preserve">his </w:t>
      </w:r>
      <w:r w:rsidRPr="003B52B7">
        <w:rPr>
          <w:rFonts w:ascii="Arial" w:hAnsi="Arial" w:cs="Arial"/>
          <w:szCs w:val="24"/>
          <w:lang w:eastAsia="en-AU"/>
        </w:rPr>
        <w:t>instrument</w:t>
      </w:r>
      <w:r w:rsidR="00C12C46" w:rsidRPr="003B52B7">
        <w:rPr>
          <w:rFonts w:ascii="Arial" w:hAnsi="Arial" w:cs="Arial"/>
          <w:szCs w:val="24"/>
          <w:lang w:eastAsia="en-AU"/>
        </w:rPr>
        <w:t xml:space="preserve"> </w:t>
      </w:r>
      <w:r w:rsidR="00887160" w:rsidRPr="003B52B7">
        <w:rPr>
          <w:rFonts w:ascii="Arial" w:hAnsi="Arial" w:cs="Arial"/>
          <w:szCs w:val="24"/>
          <w:lang w:eastAsia="en-AU"/>
        </w:rPr>
        <w:t>commence</w:t>
      </w:r>
      <w:r w:rsidRPr="003B52B7">
        <w:rPr>
          <w:rFonts w:ascii="Arial" w:hAnsi="Arial" w:cs="Arial"/>
          <w:szCs w:val="24"/>
          <w:lang w:eastAsia="en-AU"/>
        </w:rPr>
        <w:t>s</w:t>
      </w:r>
      <w:r w:rsidR="00887160" w:rsidRPr="003B52B7">
        <w:rPr>
          <w:rFonts w:ascii="Arial" w:hAnsi="Arial" w:cs="Arial"/>
          <w:szCs w:val="24"/>
          <w:lang w:eastAsia="en-AU"/>
        </w:rPr>
        <w:t xml:space="preserve"> </w:t>
      </w:r>
      <w:r w:rsidR="001B41DD" w:rsidRPr="003B52B7">
        <w:rPr>
          <w:rFonts w:ascii="Arial" w:hAnsi="Arial" w:cs="Arial"/>
          <w:szCs w:val="24"/>
          <w:lang w:eastAsia="en-AU"/>
        </w:rPr>
        <w:t xml:space="preserve">on </w:t>
      </w:r>
      <w:r w:rsidR="0091548A" w:rsidRPr="003B52B7">
        <w:rPr>
          <w:rFonts w:ascii="Arial" w:hAnsi="Arial" w:cs="Arial"/>
          <w:szCs w:val="24"/>
          <w:lang w:eastAsia="en-AU"/>
        </w:rPr>
        <w:t>the day after notification</w:t>
      </w:r>
      <w:r w:rsidR="005F7F88" w:rsidRPr="003B52B7">
        <w:rPr>
          <w:rFonts w:ascii="Arial" w:hAnsi="Arial" w:cs="Arial"/>
          <w:szCs w:val="24"/>
          <w:lang w:eastAsia="en-AU"/>
        </w:rPr>
        <w:t xml:space="preserve"> on the </w:t>
      </w:r>
      <w:r w:rsidR="002F1CA9" w:rsidRPr="003B52B7">
        <w:rPr>
          <w:rFonts w:ascii="Arial" w:hAnsi="Arial" w:cs="Arial"/>
          <w:szCs w:val="24"/>
          <w:lang w:eastAsia="en-AU"/>
        </w:rPr>
        <w:br/>
      </w:r>
      <w:r w:rsidR="005F7F88" w:rsidRPr="003B52B7">
        <w:rPr>
          <w:rFonts w:ascii="Arial" w:hAnsi="Arial" w:cs="Arial"/>
          <w:szCs w:val="24"/>
          <w:lang w:eastAsia="en-AU"/>
        </w:rPr>
        <w:t>ACT Legislation Register</w:t>
      </w:r>
      <w:r w:rsidR="00B933BD" w:rsidRPr="003B52B7">
        <w:rPr>
          <w:rFonts w:ascii="Arial" w:hAnsi="Arial" w:cs="Arial"/>
          <w:szCs w:val="24"/>
          <w:lang w:eastAsia="en-AU"/>
        </w:rPr>
        <w:t xml:space="preserve">. </w:t>
      </w:r>
    </w:p>
    <w:p w:rsidR="007917D8" w:rsidRPr="003B52B7" w:rsidRDefault="007917D8" w:rsidP="006713AC">
      <w:pPr>
        <w:autoSpaceDE w:val="0"/>
        <w:autoSpaceDN w:val="0"/>
        <w:adjustRightInd w:val="0"/>
        <w:spacing w:before="60" w:after="60"/>
        <w:rPr>
          <w:rFonts w:ascii="Arial" w:hAnsi="Arial" w:cs="Arial"/>
          <w:szCs w:val="24"/>
          <w:lang w:eastAsia="en-AU"/>
        </w:rPr>
      </w:pPr>
    </w:p>
    <w:p w:rsidR="007C5778" w:rsidRPr="003B52B7" w:rsidRDefault="00292B87" w:rsidP="006713AC">
      <w:pPr>
        <w:numPr>
          <w:ilvl w:val="0"/>
          <w:numId w:val="15"/>
        </w:numPr>
        <w:autoSpaceDE w:val="0"/>
        <w:autoSpaceDN w:val="0"/>
        <w:adjustRightInd w:val="0"/>
        <w:spacing w:before="60" w:after="60"/>
        <w:ind w:left="567" w:hanging="567"/>
        <w:rPr>
          <w:rFonts w:ascii="Arial" w:hAnsi="Arial" w:cs="Arial"/>
          <w:b/>
          <w:bCs/>
          <w:szCs w:val="24"/>
          <w:lang w:eastAsia="en-AU"/>
        </w:rPr>
      </w:pPr>
      <w:r w:rsidRPr="003B52B7">
        <w:rPr>
          <w:rFonts w:ascii="Arial" w:hAnsi="Arial" w:cs="Arial"/>
          <w:b/>
          <w:bCs/>
          <w:szCs w:val="24"/>
          <w:lang w:eastAsia="en-AU"/>
        </w:rPr>
        <w:t>Noti</w:t>
      </w:r>
      <w:r w:rsidR="005F7F88" w:rsidRPr="003B52B7">
        <w:rPr>
          <w:rFonts w:ascii="Arial" w:hAnsi="Arial" w:cs="Arial"/>
          <w:b/>
          <w:bCs/>
          <w:szCs w:val="24"/>
          <w:lang w:eastAsia="en-AU"/>
        </w:rPr>
        <w:t>ce</w:t>
      </w:r>
    </w:p>
    <w:p w:rsidR="0091548A" w:rsidRPr="0091548A" w:rsidRDefault="005F7F88" w:rsidP="00863DD8">
      <w:pPr>
        <w:pStyle w:val="Amain"/>
        <w:tabs>
          <w:tab w:val="clear" w:pos="700"/>
          <w:tab w:val="left" w:pos="567"/>
        </w:tabs>
        <w:spacing w:before="0" w:after="0"/>
        <w:ind w:left="567" w:firstLine="0"/>
        <w:jc w:val="left"/>
        <w:rPr>
          <w:rFonts w:ascii="Arial" w:hAnsi="Arial" w:cs="Arial"/>
          <w:szCs w:val="24"/>
        </w:rPr>
      </w:pPr>
      <w:r w:rsidRPr="003B52B7">
        <w:rPr>
          <w:rFonts w:ascii="Arial" w:hAnsi="Arial" w:cs="Arial"/>
          <w:szCs w:val="24"/>
        </w:rPr>
        <w:t>A</w:t>
      </w:r>
      <w:r w:rsidR="001372C3" w:rsidRPr="003B52B7">
        <w:rPr>
          <w:rFonts w:ascii="Arial" w:hAnsi="Arial" w:cs="Arial"/>
          <w:szCs w:val="24"/>
        </w:rPr>
        <w:t xml:space="preserve">s </w:t>
      </w:r>
      <w:r w:rsidR="00B72093" w:rsidRPr="003B52B7">
        <w:rPr>
          <w:rFonts w:ascii="Arial" w:hAnsi="Arial" w:cs="Arial"/>
          <w:szCs w:val="24"/>
        </w:rPr>
        <w:t>at</w:t>
      </w:r>
      <w:r w:rsidR="001372C3" w:rsidRPr="003B52B7">
        <w:rPr>
          <w:rFonts w:ascii="Arial" w:hAnsi="Arial" w:cs="Arial"/>
          <w:szCs w:val="24"/>
        </w:rPr>
        <w:t xml:space="preserve"> </w:t>
      </w:r>
      <w:r w:rsidR="001042E7">
        <w:rPr>
          <w:rFonts w:ascii="Arial" w:hAnsi="Arial" w:cs="Arial"/>
          <w:szCs w:val="24"/>
        </w:rPr>
        <w:t>25 February 2020,</w:t>
      </w:r>
      <w:r w:rsidR="00E8757B" w:rsidRPr="003B52B7">
        <w:rPr>
          <w:rFonts w:ascii="Arial" w:hAnsi="Arial" w:cs="Arial"/>
          <w:szCs w:val="24"/>
        </w:rPr>
        <w:t xml:space="preserve"> the </w:t>
      </w:r>
      <w:r w:rsidR="005323E3">
        <w:rPr>
          <w:rFonts w:ascii="Arial" w:hAnsi="Arial" w:cs="Arial"/>
          <w:szCs w:val="24"/>
        </w:rPr>
        <w:t>cap on the</w:t>
      </w:r>
      <w:r w:rsidR="00E8757B">
        <w:rPr>
          <w:rFonts w:ascii="Arial" w:hAnsi="Arial" w:cs="Arial"/>
          <w:szCs w:val="24"/>
        </w:rPr>
        <w:t xml:space="preserve"> number of authorisations for gaming machines </w:t>
      </w:r>
      <w:r w:rsidR="00E8757B" w:rsidRPr="003B52B7">
        <w:rPr>
          <w:rFonts w:ascii="Arial" w:hAnsi="Arial" w:cs="Arial"/>
          <w:szCs w:val="24"/>
        </w:rPr>
        <w:t xml:space="preserve">is </w:t>
      </w:r>
      <w:r w:rsidR="001042E7">
        <w:rPr>
          <w:rFonts w:ascii="Arial" w:hAnsi="Arial" w:cs="Arial"/>
          <w:b/>
          <w:szCs w:val="24"/>
        </w:rPr>
        <w:t>3,997</w:t>
      </w:r>
      <w:r w:rsidR="00E8757B" w:rsidRPr="003B52B7">
        <w:rPr>
          <w:rFonts w:ascii="Arial" w:hAnsi="Arial" w:cs="Arial"/>
          <w:szCs w:val="24"/>
        </w:rPr>
        <w:t>.</w:t>
      </w:r>
      <w:r w:rsidR="0091548A" w:rsidRPr="0091548A">
        <w:rPr>
          <w:rFonts w:ascii="Arial" w:hAnsi="Arial" w:cs="Arial"/>
          <w:szCs w:val="24"/>
        </w:rPr>
        <w:t xml:space="preserve"> </w:t>
      </w:r>
    </w:p>
    <w:p w:rsidR="0091548A" w:rsidRPr="003B52B7" w:rsidRDefault="0091548A" w:rsidP="00E8757B">
      <w:pPr>
        <w:pStyle w:val="Amain"/>
        <w:tabs>
          <w:tab w:val="clear" w:pos="700"/>
          <w:tab w:val="left" w:pos="567"/>
        </w:tabs>
        <w:spacing w:before="0" w:after="0"/>
        <w:ind w:left="567" w:firstLine="0"/>
        <w:jc w:val="left"/>
        <w:rPr>
          <w:rFonts w:ascii="Arial" w:hAnsi="Arial" w:cs="Arial"/>
          <w:sz w:val="16"/>
          <w:szCs w:val="16"/>
        </w:rPr>
      </w:pPr>
    </w:p>
    <w:p w:rsidR="0091548A" w:rsidRPr="003B52B7" w:rsidRDefault="0091548A" w:rsidP="00A82B39">
      <w:pPr>
        <w:pStyle w:val="aDef"/>
        <w:spacing w:before="0"/>
        <w:ind w:left="567"/>
        <w:jc w:val="left"/>
        <w:rPr>
          <w:rStyle w:val="charBoldItals"/>
          <w:rFonts w:ascii="Arial" w:hAnsi="Arial" w:cs="Arial"/>
          <w:b w:val="0"/>
          <w:i w:val="0"/>
          <w:sz w:val="16"/>
          <w:szCs w:val="16"/>
        </w:rPr>
      </w:pPr>
    </w:p>
    <w:p w:rsidR="00A82B39" w:rsidRPr="003B52B7" w:rsidRDefault="00E8757B" w:rsidP="002F2657">
      <w:pPr>
        <w:pStyle w:val="aDef"/>
        <w:tabs>
          <w:tab w:val="left" w:pos="1276"/>
        </w:tabs>
        <w:spacing w:before="0"/>
        <w:ind w:left="1276" w:hanging="709"/>
        <w:jc w:val="left"/>
        <w:rPr>
          <w:rFonts w:ascii="Arial" w:hAnsi="Arial" w:cs="Arial"/>
          <w:i/>
          <w:iCs/>
          <w:sz w:val="20"/>
          <w:lang w:eastAsia="en-AU"/>
        </w:rPr>
      </w:pPr>
      <w:r w:rsidRPr="003B52B7">
        <w:rPr>
          <w:rFonts w:ascii="Arial" w:hAnsi="Arial" w:cs="Arial"/>
          <w:i/>
          <w:iCs/>
          <w:sz w:val="20"/>
          <w:lang w:eastAsia="en-AU"/>
        </w:rPr>
        <w:t>Note</w:t>
      </w:r>
      <w:r w:rsidR="00A82B39" w:rsidRPr="003B52B7">
        <w:rPr>
          <w:rFonts w:ascii="Arial" w:hAnsi="Arial" w:cs="Arial"/>
          <w:i/>
          <w:iCs/>
          <w:sz w:val="20"/>
          <w:lang w:eastAsia="en-AU"/>
        </w:rPr>
        <w:t xml:space="preserve"> 1</w:t>
      </w:r>
      <w:r w:rsidRPr="003B52B7">
        <w:rPr>
          <w:rFonts w:ascii="Arial" w:hAnsi="Arial" w:cs="Arial"/>
          <w:i/>
          <w:iCs/>
          <w:sz w:val="20"/>
          <w:lang w:eastAsia="en-AU"/>
        </w:rPr>
        <w:t xml:space="preserve">: </w:t>
      </w:r>
      <w:r w:rsidR="00A82B39" w:rsidRPr="003B52B7">
        <w:rPr>
          <w:rFonts w:ascii="Arial" w:hAnsi="Arial" w:cs="Arial"/>
          <w:iCs/>
          <w:sz w:val="20"/>
          <w:lang w:eastAsia="en-AU"/>
        </w:rPr>
        <w:t>The formula for the maximum number of authorisation</w:t>
      </w:r>
      <w:r w:rsidR="00B72093" w:rsidRPr="003B52B7">
        <w:rPr>
          <w:rFonts w:ascii="Arial" w:hAnsi="Arial" w:cs="Arial"/>
          <w:iCs/>
          <w:sz w:val="20"/>
          <w:lang w:eastAsia="en-AU"/>
        </w:rPr>
        <w:t>s</w:t>
      </w:r>
      <w:r w:rsidR="00A82B39" w:rsidRPr="003B52B7">
        <w:rPr>
          <w:rFonts w:ascii="Arial" w:hAnsi="Arial" w:cs="Arial"/>
          <w:iCs/>
          <w:sz w:val="20"/>
          <w:lang w:eastAsia="en-AU"/>
        </w:rPr>
        <w:t xml:space="preserve"> under subsection </w:t>
      </w:r>
      <w:r w:rsidR="00A10063" w:rsidRPr="003B52B7">
        <w:rPr>
          <w:rFonts w:ascii="Arial" w:hAnsi="Arial" w:cs="Arial"/>
          <w:iCs/>
          <w:sz w:val="20"/>
          <w:lang w:eastAsia="en-AU"/>
        </w:rPr>
        <w:t>50</w:t>
      </w:r>
      <w:r w:rsidR="00A82B39" w:rsidRPr="003B52B7">
        <w:rPr>
          <w:rFonts w:ascii="Arial" w:hAnsi="Arial" w:cs="Arial"/>
          <w:iCs/>
          <w:sz w:val="20"/>
          <w:lang w:eastAsia="en-AU"/>
        </w:rPr>
        <w:t>(1)</w:t>
      </w:r>
      <w:r w:rsidR="00151A09" w:rsidRPr="003B52B7">
        <w:rPr>
          <w:rFonts w:ascii="Arial" w:hAnsi="Arial" w:cs="Arial"/>
          <w:iCs/>
          <w:sz w:val="20"/>
          <w:lang w:eastAsia="en-AU"/>
        </w:rPr>
        <w:t xml:space="preserve"> of the </w:t>
      </w:r>
      <w:r w:rsidR="00A10063" w:rsidRPr="003B52B7">
        <w:rPr>
          <w:rFonts w:ascii="Arial" w:hAnsi="Arial" w:cs="Arial"/>
          <w:i/>
          <w:iCs/>
          <w:sz w:val="20"/>
          <w:lang w:eastAsia="en-AU"/>
        </w:rPr>
        <w:t>Gambling and Racing Control Act 1999</w:t>
      </w:r>
      <w:r w:rsidR="00151A09" w:rsidRPr="003B52B7">
        <w:rPr>
          <w:rFonts w:ascii="Arial" w:hAnsi="Arial" w:cs="Arial"/>
          <w:iCs/>
          <w:sz w:val="20"/>
          <w:lang w:eastAsia="en-AU"/>
        </w:rPr>
        <w:t xml:space="preserve"> </w:t>
      </w:r>
      <w:r w:rsidR="00A82B39" w:rsidRPr="003B52B7">
        <w:rPr>
          <w:rFonts w:ascii="Arial" w:hAnsi="Arial" w:cs="Arial"/>
          <w:iCs/>
          <w:sz w:val="20"/>
          <w:lang w:eastAsia="en-AU"/>
        </w:rPr>
        <w:t>is</w:t>
      </w:r>
      <w:r w:rsidR="00151A09" w:rsidRPr="003B52B7">
        <w:rPr>
          <w:rFonts w:ascii="Arial" w:hAnsi="Arial" w:cs="Arial"/>
          <w:iCs/>
          <w:sz w:val="20"/>
          <w:lang w:eastAsia="en-AU"/>
        </w:rPr>
        <w:t xml:space="preserve"> </w:t>
      </w:r>
      <w:r w:rsidR="00A82B39" w:rsidRPr="003B52B7">
        <w:rPr>
          <w:rFonts w:ascii="Arial" w:hAnsi="Arial" w:cs="Arial"/>
          <w:sz w:val="20"/>
        </w:rPr>
        <w:t xml:space="preserve">SN </w:t>
      </w:r>
      <w:r w:rsidR="00A82B39" w:rsidRPr="003B52B7">
        <w:rPr>
          <w:rFonts w:ascii="Arial" w:hAnsi="Arial" w:cs="Arial"/>
          <w:sz w:val="20"/>
        </w:rPr>
        <w:sym w:font="Symbol" w:char="F02D"/>
      </w:r>
      <w:r w:rsidR="00A82B39" w:rsidRPr="003B52B7">
        <w:rPr>
          <w:rFonts w:ascii="Arial" w:hAnsi="Arial" w:cs="Arial"/>
          <w:sz w:val="20"/>
        </w:rPr>
        <w:t xml:space="preserve"> (NS + NC + NF)</w:t>
      </w:r>
      <w:r w:rsidR="00863DD8" w:rsidRPr="003B52B7">
        <w:rPr>
          <w:rFonts w:ascii="Arial" w:hAnsi="Arial" w:cs="Arial"/>
          <w:sz w:val="20"/>
        </w:rPr>
        <w:t>.</w:t>
      </w:r>
    </w:p>
    <w:p w:rsidR="00A82B39" w:rsidRPr="003B52B7" w:rsidRDefault="00A82B39" w:rsidP="0091548A">
      <w:pPr>
        <w:pStyle w:val="aDef"/>
        <w:spacing w:before="0"/>
        <w:ind w:left="567"/>
        <w:rPr>
          <w:rFonts w:ascii="Arial" w:hAnsi="Arial" w:cs="Arial"/>
          <w:i/>
          <w:iCs/>
          <w:sz w:val="20"/>
          <w:lang w:eastAsia="en-AU"/>
        </w:rPr>
      </w:pPr>
    </w:p>
    <w:p w:rsidR="0091548A" w:rsidRPr="003B52B7" w:rsidRDefault="00A82B39" w:rsidP="002F2657">
      <w:pPr>
        <w:tabs>
          <w:tab w:val="left" w:pos="1276"/>
        </w:tabs>
        <w:autoSpaceDE w:val="0"/>
        <w:autoSpaceDN w:val="0"/>
        <w:adjustRightInd w:val="0"/>
        <w:ind w:left="1276" w:hanging="709"/>
        <w:rPr>
          <w:rStyle w:val="charBoldItals"/>
          <w:rFonts w:ascii="Arial" w:hAnsi="Arial" w:cs="Arial"/>
          <w:b w:val="0"/>
          <w:i w:val="0"/>
          <w:sz w:val="16"/>
          <w:szCs w:val="16"/>
        </w:rPr>
      </w:pPr>
      <w:r w:rsidRPr="003B52B7">
        <w:rPr>
          <w:rFonts w:ascii="Arial" w:hAnsi="Arial" w:cs="Arial"/>
          <w:i/>
          <w:sz w:val="20"/>
          <w:lang w:eastAsia="en-AU"/>
        </w:rPr>
        <w:t>Note 2</w:t>
      </w:r>
      <w:r w:rsidRPr="003B52B7">
        <w:rPr>
          <w:rFonts w:ascii="Arial" w:hAnsi="Arial" w:cs="Arial"/>
          <w:sz w:val="20"/>
          <w:lang w:eastAsia="en-AU"/>
        </w:rPr>
        <w:t xml:space="preserve">: The </w:t>
      </w:r>
      <w:r w:rsidR="00863DD8" w:rsidRPr="003B52B7">
        <w:rPr>
          <w:rFonts w:ascii="Arial" w:hAnsi="Arial" w:cs="Arial"/>
          <w:i/>
          <w:iCs/>
          <w:sz w:val="20"/>
          <w:lang w:eastAsia="en-AU"/>
        </w:rPr>
        <w:t>Gaming Machine (Maximum Number of Authorisa</w:t>
      </w:r>
      <w:r w:rsidR="00B72093" w:rsidRPr="003B52B7">
        <w:rPr>
          <w:rFonts w:ascii="Arial" w:hAnsi="Arial" w:cs="Arial"/>
          <w:i/>
          <w:iCs/>
          <w:sz w:val="20"/>
          <w:lang w:eastAsia="en-AU"/>
        </w:rPr>
        <w:t>tions) Notification 201</w:t>
      </w:r>
      <w:r w:rsidR="00E73C21" w:rsidRPr="003B52B7">
        <w:rPr>
          <w:rFonts w:ascii="Arial" w:hAnsi="Arial" w:cs="Arial"/>
          <w:i/>
          <w:iCs/>
          <w:sz w:val="20"/>
          <w:lang w:eastAsia="en-AU"/>
        </w:rPr>
        <w:t>7</w:t>
      </w:r>
      <w:r w:rsidR="00B72093" w:rsidRPr="003B52B7">
        <w:rPr>
          <w:rFonts w:ascii="Arial" w:hAnsi="Arial" w:cs="Arial"/>
          <w:i/>
          <w:iCs/>
          <w:sz w:val="20"/>
          <w:lang w:eastAsia="en-AU"/>
        </w:rPr>
        <w:t xml:space="preserve"> (No 1) </w:t>
      </w:r>
      <w:r w:rsidR="00863DD8" w:rsidRPr="003B52B7">
        <w:rPr>
          <w:rFonts w:ascii="Arial" w:hAnsi="Arial" w:cs="Arial"/>
          <w:i/>
          <w:iCs/>
          <w:sz w:val="20"/>
          <w:lang w:eastAsia="en-AU"/>
        </w:rPr>
        <w:t xml:space="preserve">- </w:t>
      </w:r>
      <w:r w:rsidR="00863DD8" w:rsidRPr="003B52B7">
        <w:rPr>
          <w:rFonts w:ascii="Arial" w:hAnsi="Arial" w:cs="Arial"/>
          <w:iCs/>
          <w:sz w:val="20"/>
          <w:lang w:eastAsia="en-AU"/>
        </w:rPr>
        <w:t>NI201</w:t>
      </w:r>
      <w:r w:rsidR="00E73C21" w:rsidRPr="003B52B7">
        <w:rPr>
          <w:rFonts w:ascii="Arial" w:hAnsi="Arial" w:cs="Arial"/>
          <w:iCs/>
          <w:sz w:val="20"/>
          <w:lang w:eastAsia="en-AU"/>
        </w:rPr>
        <w:t>7</w:t>
      </w:r>
      <w:r w:rsidR="00863DD8" w:rsidRPr="003B52B7">
        <w:rPr>
          <w:rFonts w:ascii="Arial" w:hAnsi="Arial" w:cs="Arial"/>
          <w:iCs/>
          <w:sz w:val="20"/>
          <w:lang w:eastAsia="en-AU"/>
        </w:rPr>
        <w:t>-</w:t>
      </w:r>
      <w:r w:rsidR="00E73C21" w:rsidRPr="003B52B7">
        <w:rPr>
          <w:rFonts w:ascii="Arial" w:hAnsi="Arial" w:cs="Arial"/>
          <w:iCs/>
          <w:sz w:val="20"/>
          <w:lang w:eastAsia="en-AU"/>
        </w:rPr>
        <w:t>71</w:t>
      </w:r>
      <w:r w:rsidR="00863DD8" w:rsidRPr="003B52B7">
        <w:rPr>
          <w:rFonts w:ascii="Arial" w:hAnsi="Arial" w:cs="Arial"/>
          <w:iCs/>
          <w:sz w:val="20"/>
          <w:lang w:eastAsia="en-AU"/>
        </w:rPr>
        <w:t xml:space="preserve"> </w:t>
      </w:r>
      <w:r w:rsidR="00863DD8" w:rsidRPr="003B52B7">
        <w:rPr>
          <w:rFonts w:ascii="Arial" w:hAnsi="Arial" w:cs="Arial"/>
          <w:sz w:val="20"/>
          <w:lang w:eastAsia="en-AU"/>
        </w:rPr>
        <w:t xml:space="preserve">sets </w:t>
      </w:r>
      <w:r w:rsidR="00863DD8" w:rsidRPr="003B52B7">
        <w:rPr>
          <w:rFonts w:ascii="Arial" w:hAnsi="Arial" w:cs="Arial"/>
          <w:b/>
          <w:i/>
          <w:sz w:val="20"/>
          <w:lang w:eastAsia="en-AU"/>
        </w:rPr>
        <w:t xml:space="preserve">SN </w:t>
      </w:r>
      <w:r w:rsidR="00863DD8" w:rsidRPr="003B52B7">
        <w:rPr>
          <w:rFonts w:ascii="Arial" w:hAnsi="Arial" w:cs="Arial"/>
          <w:sz w:val="20"/>
          <w:lang w:eastAsia="en-AU"/>
        </w:rPr>
        <w:t xml:space="preserve">as </w:t>
      </w:r>
      <w:r w:rsidR="00A10063" w:rsidRPr="003B52B7">
        <w:rPr>
          <w:rFonts w:ascii="Arial" w:hAnsi="Arial" w:cs="Arial"/>
          <w:b/>
          <w:sz w:val="20"/>
          <w:lang w:eastAsia="en-AU"/>
        </w:rPr>
        <w:t>5022</w:t>
      </w:r>
      <w:r w:rsidR="00863DD8" w:rsidRPr="003B52B7">
        <w:rPr>
          <w:rFonts w:ascii="Arial" w:hAnsi="Arial" w:cs="Arial"/>
          <w:sz w:val="20"/>
          <w:lang w:eastAsia="en-AU"/>
        </w:rPr>
        <w:t xml:space="preserve"> </w:t>
      </w:r>
      <w:r w:rsidR="00B72093" w:rsidRPr="003B52B7">
        <w:rPr>
          <w:rFonts w:ascii="Arial" w:hAnsi="Arial" w:cs="Arial"/>
          <w:sz w:val="20"/>
          <w:lang w:eastAsia="en-AU"/>
        </w:rPr>
        <w:t xml:space="preserve">with </w:t>
      </w:r>
      <w:r w:rsidR="00863DD8" w:rsidRPr="003B52B7">
        <w:rPr>
          <w:rFonts w:ascii="Arial" w:hAnsi="Arial" w:cs="Arial"/>
          <w:sz w:val="20"/>
          <w:lang w:eastAsia="en-AU"/>
        </w:rPr>
        <w:t xml:space="preserve">the relevant day </w:t>
      </w:r>
      <w:r w:rsidR="00B72093" w:rsidRPr="003B52B7">
        <w:rPr>
          <w:rFonts w:ascii="Arial" w:hAnsi="Arial" w:cs="Arial"/>
          <w:sz w:val="20"/>
          <w:lang w:eastAsia="en-AU"/>
        </w:rPr>
        <w:t>being</w:t>
      </w:r>
      <w:r w:rsidR="00863DD8" w:rsidRPr="003B52B7">
        <w:rPr>
          <w:rFonts w:ascii="Arial" w:hAnsi="Arial" w:cs="Arial"/>
          <w:sz w:val="20"/>
          <w:lang w:eastAsia="en-AU"/>
        </w:rPr>
        <w:t xml:space="preserve"> </w:t>
      </w:r>
      <w:r w:rsidR="00395526" w:rsidRPr="003B52B7">
        <w:rPr>
          <w:rFonts w:ascii="Arial" w:hAnsi="Arial" w:cs="Arial"/>
          <w:sz w:val="20"/>
          <w:lang w:eastAsia="en-AU"/>
        </w:rPr>
        <w:br/>
      </w:r>
      <w:r w:rsidR="00863DD8" w:rsidRPr="003B52B7">
        <w:rPr>
          <w:rFonts w:ascii="Arial" w:hAnsi="Arial" w:cs="Arial"/>
          <w:sz w:val="20"/>
          <w:lang w:eastAsia="en-AU"/>
        </w:rPr>
        <w:t xml:space="preserve">31 </w:t>
      </w:r>
      <w:r w:rsidR="00E73C21" w:rsidRPr="003B52B7">
        <w:rPr>
          <w:rFonts w:ascii="Arial" w:hAnsi="Arial" w:cs="Arial"/>
          <w:sz w:val="20"/>
          <w:lang w:eastAsia="en-AU"/>
        </w:rPr>
        <w:t>January 2017</w:t>
      </w:r>
      <w:r w:rsidR="00E8757B" w:rsidRPr="003B52B7">
        <w:rPr>
          <w:rFonts w:ascii="Arial" w:hAnsi="Arial" w:cs="Arial"/>
          <w:i/>
          <w:iCs/>
          <w:sz w:val="20"/>
          <w:lang w:eastAsia="en-AU"/>
        </w:rPr>
        <w:t>.</w:t>
      </w:r>
    </w:p>
    <w:p w:rsidR="0091548A" w:rsidRPr="003B52B7" w:rsidRDefault="0091548A" w:rsidP="0091548A">
      <w:pPr>
        <w:pStyle w:val="aDef"/>
        <w:spacing w:before="0"/>
        <w:ind w:left="567"/>
        <w:rPr>
          <w:rFonts w:ascii="Arial" w:hAnsi="Arial" w:cs="Arial"/>
          <w:sz w:val="20"/>
        </w:rPr>
      </w:pPr>
    </w:p>
    <w:p w:rsidR="0091548A" w:rsidRPr="003B52B7" w:rsidRDefault="00DF61E4" w:rsidP="00DF61E4">
      <w:pPr>
        <w:pStyle w:val="aDef"/>
        <w:spacing w:before="0"/>
        <w:ind w:left="567"/>
        <w:jc w:val="left"/>
        <w:rPr>
          <w:rFonts w:ascii="Arial" w:hAnsi="Arial" w:cs="Arial"/>
          <w:sz w:val="20"/>
        </w:rPr>
      </w:pPr>
      <w:r w:rsidRPr="003B52B7">
        <w:rPr>
          <w:rFonts w:ascii="Arial" w:hAnsi="Arial" w:cs="Arial"/>
          <w:i/>
          <w:sz w:val="20"/>
          <w:lang w:eastAsia="en-AU"/>
        </w:rPr>
        <w:t>Note 3</w:t>
      </w:r>
      <w:r w:rsidRPr="003B52B7">
        <w:rPr>
          <w:rFonts w:ascii="Arial" w:hAnsi="Arial" w:cs="Arial"/>
          <w:sz w:val="20"/>
          <w:lang w:eastAsia="en-AU"/>
        </w:rPr>
        <w:t xml:space="preserve">: </w:t>
      </w:r>
      <w:r w:rsidR="0091548A" w:rsidRPr="003B52B7">
        <w:rPr>
          <w:rStyle w:val="charBoldItals"/>
          <w:rFonts w:ascii="Arial" w:hAnsi="Arial" w:cs="Arial"/>
          <w:sz w:val="20"/>
        </w:rPr>
        <w:t>NS</w:t>
      </w:r>
      <w:r w:rsidR="0091548A" w:rsidRPr="003B52B7">
        <w:rPr>
          <w:rFonts w:ascii="Arial" w:hAnsi="Arial" w:cs="Arial"/>
          <w:sz w:val="20"/>
        </w:rPr>
        <w:t xml:space="preserve"> is </w:t>
      </w:r>
      <w:r w:rsidR="007C46CD">
        <w:rPr>
          <w:rFonts w:ascii="Arial" w:hAnsi="Arial" w:cs="Arial"/>
          <w:b/>
          <w:sz w:val="20"/>
        </w:rPr>
        <w:t>9</w:t>
      </w:r>
      <w:r w:rsidR="001042E7">
        <w:rPr>
          <w:rFonts w:ascii="Arial" w:hAnsi="Arial" w:cs="Arial"/>
          <w:b/>
          <w:sz w:val="20"/>
        </w:rPr>
        <w:t>26</w:t>
      </w:r>
      <w:r w:rsidR="0091548A" w:rsidRPr="003B52B7">
        <w:rPr>
          <w:rFonts w:ascii="Arial" w:hAnsi="Arial" w:cs="Arial"/>
          <w:sz w:val="20"/>
        </w:rPr>
        <w:t xml:space="preserve">: the total number of authorisations surrendered after the relevant day. </w:t>
      </w:r>
    </w:p>
    <w:p w:rsidR="0091548A" w:rsidRPr="003B52B7" w:rsidRDefault="0091548A" w:rsidP="00DF61E4">
      <w:pPr>
        <w:pStyle w:val="aDef"/>
        <w:spacing w:before="0"/>
        <w:ind w:left="567"/>
        <w:jc w:val="left"/>
        <w:rPr>
          <w:rStyle w:val="charBoldItals"/>
          <w:rFonts w:ascii="Arial" w:hAnsi="Arial" w:cs="Arial"/>
          <w:b w:val="0"/>
          <w:i w:val="0"/>
          <w:sz w:val="20"/>
        </w:rPr>
      </w:pPr>
    </w:p>
    <w:p w:rsidR="0091548A" w:rsidRPr="003B52B7" w:rsidRDefault="00DF61E4" w:rsidP="00DF61E4">
      <w:pPr>
        <w:pStyle w:val="aDef"/>
        <w:spacing w:before="0"/>
        <w:ind w:left="567"/>
        <w:jc w:val="left"/>
        <w:rPr>
          <w:rFonts w:ascii="Arial" w:hAnsi="Arial" w:cs="Arial"/>
          <w:sz w:val="20"/>
        </w:rPr>
      </w:pPr>
      <w:r w:rsidRPr="003B52B7">
        <w:rPr>
          <w:rFonts w:ascii="Arial" w:hAnsi="Arial" w:cs="Arial"/>
          <w:i/>
          <w:sz w:val="20"/>
          <w:lang w:eastAsia="en-AU"/>
        </w:rPr>
        <w:t>Note 4</w:t>
      </w:r>
      <w:r w:rsidRPr="003B52B7">
        <w:rPr>
          <w:rFonts w:ascii="Arial" w:hAnsi="Arial" w:cs="Arial"/>
          <w:sz w:val="20"/>
          <w:lang w:eastAsia="en-AU"/>
        </w:rPr>
        <w:t xml:space="preserve">: </w:t>
      </w:r>
      <w:r w:rsidR="0091548A" w:rsidRPr="003B52B7">
        <w:rPr>
          <w:rStyle w:val="charBoldItals"/>
          <w:rFonts w:ascii="Arial" w:hAnsi="Arial" w:cs="Arial"/>
          <w:sz w:val="20"/>
        </w:rPr>
        <w:t>NC</w:t>
      </w:r>
      <w:r w:rsidR="0091548A" w:rsidRPr="003B52B7">
        <w:rPr>
          <w:rFonts w:ascii="Arial" w:hAnsi="Arial" w:cs="Arial"/>
          <w:sz w:val="20"/>
        </w:rPr>
        <w:t xml:space="preserve"> is </w:t>
      </w:r>
      <w:r w:rsidR="0091548A" w:rsidRPr="003B52B7">
        <w:rPr>
          <w:rFonts w:ascii="Arial" w:hAnsi="Arial" w:cs="Arial"/>
          <w:b/>
          <w:sz w:val="20"/>
        </w:rPr>
        <w:t>0</w:t>
      </w:r>
      <w:r w:rsidR="0091548A" w:rsidRPr="003B52B7">
        <w:rPr>
          <w:rFonts w:ascii="Arial" w:hAnsi="Arial" w:cs="Arial"/>
          <w:sz w:val="20"/>
        </w:rPr>
        <w:t xml:space="preserve">: the total number of authorisations cancelled after the relevant day. </w:t>
      </w:r>
    </w:p>
    <w:p w:rsidR="0091548A" w:rsidRPr="003B52B7" w:rsidRDefault="0091548A" w:rsidP="00DF61E4">
      <w:pPr>
        <w:pStyle w:val="aDef"/>
        <w:spacing w:before="0"/>
        <w:ind w:left="567"/>
        <w:jc w:val="left"/>
        <w:rPr>
          <w:rFonts w:ascii="Arial" w:hAnsi="Arial" w:cs="Arial"/>
          <w:sz w:val="20"/>
        </w:rPr>
      </w:pPr>
    </w:p>
    <w:p w:rsidR="00316F2B" w:rsidRPr="007C46CD" w:rsidRDefault="00DF61E4" w:rsidP="007C46CD">
      <w:pPr>
        <w:pStyle w:val="aDef"/>
        <w:spacing w:before="0" w:after="240"/>
        <w:ind w:left="1276" w:hanging="709"/>
        <w:jc w:val="left"/>
        <w:rPr>
          <w:rFonts w:ascii="Arial" w:hAnsi="Arial" w:cs="Arial"/>
          <w:sz w:val="20"/>
        </w:rPr>
      </w:pPr>
      <w:r w:rsidRPr="003B52B7">
        <w:rPr>
          <w:rFonts w:ascii="Arial" w:hAnsi="Arial" w:cs="Arial"/>
          <w:i/>
          <w:sz w:val="20"/>
          <w:lang w:eastAsia="en-AU"/>
        </w:rPr>
        <w:t>Note 5</w:t>
      </w:r>
      <w:r w:rsidRPr="003B52B7">
        <w:rPr>
          <w:rFonts w:ascii="Arial" w:hAnsi="Arial" w:cs="Arial"/>
          <w:sz w:val="20"/>
          <w:lang w:eastAsia="en-AU"/>
        </w:rPr>
        <w:t xml:space="preserve">: </w:t>
      </w:r>
      <w:r w:rsidR="0091548A" w:rsidRPr="003B52B7">
        <w:rPr>
          <w:rStyle w:val="charBoldItals"/>
          <w:rFonts w:ascii="Arial" w:hAnsi="Arial" w:cs="Arial"/>
          <w:sz w:val="20"/>
        </w:rPr>
        <w:t xml:space="preserve">NF </w:t>
      </w:r>
      <w:r w:rsidR="0091548A" w:rsidRPr="003B52B7">
        <w:rPr>
          <w:rStyle w:val="charBoldItals"/>
          <w:rFonts w:ascii="Arial" w:hAnsi="Arial" w:cs="Arial"/>
          <w:b w:val="0"/>
          <w:i w:val="0"/>
          <w:sz w:val="20"/>
        </w:rPr>
        <w:t xml:space="preserve">is </w:t>
      </w:r>
      <w:r w:rsidR="00BC1D89">
        <w:rPr>
          <w:rStyle w:val="charBoldItals"/>
          <w:rFonts w:ascii="Arial" w:hAnsi="Arial" w:cs="Arial"/>
          <w:i w:val="0"/>
          <w:sz w:val="20"/>
        </w:rPr>
        <w:t>9</w:t>
      </w:r>
      <w:r w:rsidR="001042E7">
        <w:rPr>
          <w:rStyle w:val="charBoldItals"/>
          <w:rFonts w:ascii="Arial" w:hAnsi="Arial" w:cs="Arial"/>
          <w:i w:val="0"/>
          <w:sz w:val="20"/>
        </w:rPr>
        <w:t>9</w:t>
      </w:r>
      <w:r w:rsidR="0091548A" w:rsidRPr="003B52B7">
        <w:rPr>
          <w:rStyle w:val="charBoldItals"/>
          <w:rFonts w:ascii="Arial" w:hAnsi="Arial" w:cs="Arial"/>
          <w:b w:val="0"/>
          <w:i w:val="0"/>
          <w:sz w:val="20"/>
        </w:rPr>
        <w:t>:</w:t>
      </w:r>
      <w:r w:rsidR="0091548A" w:rsidRPr="003B52B7">
        <w:rPr>
          <w:rStyle w:val="charBoldItals"/>
          <w:rFonts w:ascii="Arial" w:hAnsi="Arial" w:cs="Arial"/>
          <w:sz w:val="20"/>
        </w:rPr>
        <w:t xml:space="preserve"> </w:t>
      </w:r>
      <w:r w:rsidR="0091548A" w:rsidRPr="003B52B7">
        <w:rPr>
          <w:rFonts w:ascii="Arial" w:hAnsi="Arial" w:cs="Arial"/>
          <w:sz w:val="20"/>
        </w:rPr>
        <w:t xml:space="preserve">the total number of authorisations forfeited to the Territory after the relevant day. </w:t>
      </w:r>
    </w:p>
    <w:p w:rsidR="00096B99" w:rsidRPr="006279C2" w:rsidRDefault="00096B99" w:rsidP="007C46CD">
      <w:pPr>
        <w:pStyle w:val="CoverActName"/>
        <w:tabs>
          <w:tab w:val="clear" w:pos="2600"/>
          <w:tab w:val="left" w:pos="567"/>
        </w:tabs>
        <w:spacing w:before="0"/>
        <w:ind w:right="-363"/>
        <w:jc w:val="left"/>
        <w:rPr>
          <w:rFonts w:cs="Arial"/>
        </w:rPr>
      </w:pPr>
      <w:r>
        <w:rPr>
          <w:rFonts w:cs="Arial"/>
        </w:rPr>
        <w:t>4</w:t>
      </w:r>
      <w:r>
        <w:rPr>
          <w:rFonts w:cs="Arial"/>
        </w:rPr>
        <w:tab/>
      </w:r>
      <w:r w:rsidRPr="006279C2">
        <w:rPr>
          <w:rFonts w:cs="Arial"/>
        </w:rPr>
        <w:t>Revocation</w:t>
      </w:r>
    </w:p>
    <w:p w:rsidR="00096B99" w:rsidRPr="00C8074C" w:rsidRDefault="00096B99" w:rsidP="00F017E5">
      <w:pPr>
        <w:pStyle w:val="CoverActName"/>
        <w:tabs>
          <w:tab w:val="clear" w:pos="2600"/>
          <w:tab w:val="left" w:pos="567"/>
        </w:tabs>
        <w:ind w:left="567" w:right="-364"/>
        <w:jc w:val="left"/>
        <w:rPr>
          <w:rFonts w:cs="Arial"/>
          <w:b w:val="0"/>
          <w:bCs/>
        </w:rPr>
      </w:pPr>
      <w:r w:rsidRPr="006279C2">
        <w:rPr>
          <w:rFonts w:cs="Arial"/>
          <w:b w:val="0"/>
          <w:bCs/>
        </w:rPr>
        <w:t xml:space="preserve">I revoke </w:t>
      </w:r>
      <w:r w:rsidR="007C46CD">
        <w:rPr>
          <w:rFonts w:cs="Arial"/>
          <w:b w:val="0"/>
          <w:bCs/>
        </w:rPr>
        <w:t>notification NI2019</w:t>
      </w:r>
      <w:r>
        <w:rPr>
          <w:rFonts w:cs="Arial"/>
          <w:b w:val="0"/>
          <w:bCs/>
        </w:rPr>
        <w:t>-</w:t>
      </w:r>
      <w:r w:rsidR="001042E7">
        <w:rPr>
          <w:rFonts w:cs="Arial"/>
          <w:b w:val="0"/>
          <w:bCs/>
        </w:rPr>
        <w:t>375</w:t>
      </w:r>
      <w:r w:rsidRPr="006279C2">
        <w:rPr>
          <w:rFonts w:cs="Arial"/>
          <w:b w:val="0"/>
          <w:bCs/>
        </w:rPr>
        <w:t xml:space="preserve"> dated </w:t>
      </w:r>
      <w:r w:rsidR="001042E7">
        <w:rPr>
          <w:rFonts w:cs="Arial"/>
          <w:b w:val="0"/>
          <w:bCs/>
        </w:rPr>
        <w:t>18 June</w:t>
      </w:r>
      <w:r w:rsidR="007C46CD">
        <w:rPr>
          <w:rFonts w:cs="Arial"/>
          <w:b w:val="0"/>
          <w:bCs/>
        </w:rPr>
        <w:t xml:space="preserve"> 2019</w:t>
      </w:r>
      <w:r>
        <w:rPr>
          <w:rFonts w:cs="Arial"/>
          <w:b w:val="0"/>
          <w:bCs/>
        </w:rPr>
        <w:t xml:space="preserve"> </w:t>
      </w:r>
      <w:r w:rsidRPr="006279C2">
        <w:rPr>
          <w:rFonts w:cs="Arial"/>
          <w:b w:val="0"/>
          <w:bCs/>
        </w:rPr>
        <w:t xml:space="preserve">and notified under the Legislation Register on </w:t>
      </w:r>
      <w:r w:rsidR="001042E7">
        <w:rPr>
          <w:rFonts w:cs="Arial"/>
          <w:b w:val="0"/>
          <w:bCs/>
        </w:rPr>
        <w:t>17 June</w:t>
      </w:r>
      <w:r w:rsidR="009762F6">
        <w:rPr>
          <w:rFonts w:cs="Arial"/>
          <w:b w:val="0"/>
          <w:bCs/>
        </w:rPr>
        <w:t xml:space="preserve"> </w:t>
      </w:r>
      <w:r w:rsidR="007C46CD">
        <w:rPr>
          <w:rFonts w:cs="Arial"/>
          <w:b w:val="0"/>
          <w:bCs/>
        </w:rPr>
        <w:t>2019</w:t>
      </w:r>
      <w:r w:rsidRPr="00C8074C">
        <w:rPr>
          <w:rFonts w:cs="Arial"/>
          <w:b w:val="0"/>
          <w:bCs/>
        </w:rPr>
        <w:t>.</w:t>
      </w:r>
    </w:p>
    <w:p w:rsidR="008C34E9" w:rsidRDefault="008C34E9" w:rsidP="006713AC">
      <w:pPr>
        <w:tabs>
          <w:tab w:val="left" w:pos="4320"/>
        </w:tabs>
        <w:spacing w:before="60" w:after="60"/>
        <w:rPr>
          <w:rFonts w:ascii="Arial" w:hAnsi="Arial" w:cs="Arial"/>
        </w:rPr>
      </w:pPr>
    </w:p>
    <w:p w:rsidR="00E811AB" w:rsidRPr="003B52B7" w:rsidRDefault="002159C9" w:rsidP="006713AC">
      <w:pPr>
        <w:tabs>
          <w:tab w:val="left" w:pos="4320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Dale Pegg</w:t>
      </w:r>
    </w:p>
    <w:bookmarkEnd w:id="0"/>
    <w:p w:rsidR="00081C26" w:rsidRPr="003B52B7" w:rsidRDefault="005F5996" w:rsidP="006713AC">
      <w:pPr>
        <w:tabs>
          <w:tab w:val="left" w:pos="4320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Delegate</w:t>
      </w:r>
    </w:p>
    <w:p w:rsidR="00E0269E" w:rsidRPr="003B52B7" w:rsidRDefault="002F6F2A" w:rsidP="006713AC">
      <w:pPr>
        <w:tabs>
          <w:tab w:val="left" w:pos="4320"/>
        </w:tabs>
        <w:spacing w:before="60" w:after="60"/>
        <w:rPr>
          <w:rFonts w:ascii="Arial" w:hAnsi="Arial" w:cs="Arial"/>
        </w:rPr>
      </w:pPr>
      <w:r w:rsidRPr="003B52B7">
        <w:rPr>
          <w:rFonts w:ascii="Arial" w:hAnsi="Arial" w:cs="Arial"/>
        </w:rPr>
        <w:t>ACT Gambling and Racing Commission</w:t>
      </w:r>
    </w:p>
    <w:p w:rsidR="003B52B7" w:rsidRPr="003B52B7" w:rsidRDefault="00076A60">
      <w:pPr>
        <w:tabs>
          <w:tab w:val="left" w:pos="567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8D6C2B" w:rsidRPr="002A337D">
        <w:rPr>
          <w:rFonts w:ascii="Arial" w:hAnsi="Arial" w:cs="Arial"/>
        </w:rPr>
        <w:t xml:space="preserve"> </w:t>
      </w:r>
      <w:r w:rsidR="003A3EB7" w:rsidRPr="002A337D">
        <w:rPr>
          <w:rFonts w:ascii="Arial" w:hAnsi="Arial" w:cs="Arial"/>
        </w:rPr>
        <w:t>M</w:t>
      </w:r>
      <w:r w:rsidR="003A3EB7">
        <w:rPr>
          <w:rFonts w:ascii="Arial" w:hAnsi="Arial" w:cs="Arial"/>
        </w:rPr>
        <w:t>arch</w:t>
      </w:r>
      <w:r w:rsidR="001042E7">
        <w:rPr>
          <w:rFonts w:ascii="Arial" w:hAnsi="Arial" w:cs="Arial"/>
        </w:rPr>
        <w:t xml:space="preserve"> 2020</w:t>
      </w:r>
    </w:p>
    <w:sectPr w:rsidR="003B52B7" w:rsidRPr="003B52B7" w:rsidSect="00C516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09" w:right="1701" w:bottom="567" w:left="1800" w:header="284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CDA" w:rsidRDefault="003B5CDA">
      <w:r>
        <w:separator/>
      </w:r>
    </w:p>
  </w:endnote>
  <w:endnote w:type="continuationSeparator" w:id="0">
    <w:p w:rsidR="003B5CDA" w:rsidRDefault="003B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C37" w:rsidRDefault="00776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C37" w:rsidRPr="00BC12C0" w:rsidRDefault="00BC12C0" w:rsidP="00BC12C0">
    <w:pPr>
      <w:pStyle w:val="Footer"/>
      <w:jc w:val="center"/>
      <w:rPr>
        <w:rFonts w:cs="Arial"/>
        <w:sz w:val="14"/>
      </w:rPr>
    </w:pPr>
    <w:r w:rsidRPr="00BC12C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C37" w:rsidRDefault="00776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CDA" w:rsidRDefault="003B5CDA">
      <w:r>
        <w:separator/>
      </w:r>
    </w:p>
  </w:footnote>
  <w:footnote w:type="continuationSeparator" w:id="0">
    <w:p w:rsidR="003B5CDA" w:rsidRDefault="003B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C37" w:rsidRDefault="00776C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C37" w:rsidRDefault="00776C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C37" w:rsidRDefault="00776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1528FA"/>
    <w:multiLevelType w:val="hybridMultilevel"/>
    <w:tmpl w:val="646025BC"/>
    <w:lvl w:ilvl="0" w:tplc="876A8EF6">
      <w:start w:val="1"/>
      <w:numFmt w:val="lowerRoman"/>
      <w:pStyle w:val="Criteria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666774">
      <w:start w:val="1"/>
      <w:numFmt w:val="lowerLetter"/>
      <w:pStyle w:val="RFPDot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250A886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1B2A1E"/>
    <w:multiLevelType w:val="hybridMultilevel"/>
    <w:tmpl w:val="14DEC8EE"/>
    <w:lvl w:ilvl="0" w:tplc="2BA840D6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3341672"/>
    <w:multiLevelType w:val="hybridMultilevel"/>
    <w:tmpl w:val="EB387292"/>
    <w:lvl w:ilvl="0" w:tplc="DE10BB9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408A3D3E"/>
    <w:multiLevelType w:val="hybridMultilevel"/>
    <w:tmpl w:val="CB565DF4"/>
    <w:lvl w:ilvl="0" w:tplc="D188D9D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E9726B"/>
    <w:multiLevelType w:val="hybridMultilevel"/>
    <w:tmpl w:val="433CC500"/>
    <w:lvl w:ilvl="0" w:tplc="6236342E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49EE6B3C"/>
    <w:multiLevelType w:val="hybridMultilevel"/>
    <w:tmpl w:val="63820F7E"/>
    <w:lvl w:ilvl="0" w:tplc="C3FAE6CA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307DD"/>
    <w:multiLevelType w:val="multilevel"/>
    <w:tmpl w:val="B3322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536E676C"/>
    <w:multiLevelType w:val="hybridMultilevel"/>
    <w:tmpl w:val="CCCC3AA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8F20A9"/>
    <w:multiLevelType w:val="hybridMultilevel"/>
    <w:tmpl w:val="3BD6007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7F5F4087"/>
    <w:multiLevelType w:val="hybridMultilevel"/>
    <w:tmpl w:val="E404004E"/>
    <w:lvl w:ilvl="0" w:tplc="D3C017DE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17"/>
  </w:num>
  <w:num w:numId="12">
    <w:abstractNumId w:val="4"/>
  </w:num>
  <w:num w:numId="13">
    <w:abstractNumId w:val="11"/>
  </w:num>
  <w:num w:numId="14">
    <w:abstractNumId w:val="12"/>
  </w:num>
  <w:num w:numId="15">
    <w:abstractNumId w:val="6"/>
  </w:num>
  <w:num w:numId="16">
    <w:abstractNumId w:val="14"/>
  </w:num>
  <w:num w:numId="17">
    <w:abstractNumId w:val="15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A682D"/>
    <w:rsid w:val="00031AE3"/>
    <w:rsid w:val="00032839"/>
    <w:rsid w:val="0003619A"/>
    <w:rsid w:val="00046C85"/>
    <w:rsid w:val="00051832"/>
    <w:rsid w:val="000639CF"/>
    <w:rsid w:val="0007623F"/>
    <w:rsid w:val="00076A60"/>
    <w:rsid w:val="00081C26"/>
    <w:rsid w:val="00096B99"/>
    <w:rsid w:val="000D74E6"/>
    <w:rsid w:val="001042E7"/>
    <w:rsid w:val="0012440B"/>
    <w:rsid w:val="00135B0C"/>
    <w:rsid w:val="001372C3"/>
    <w:rsid w:val="00151A09"/>
    <w:rsid w:val="001552E7"/>
    <w:rsid w:val="001658DB"/>
    <w:rsid w:val="00167CEB"/>
    <w:rsid w:val="00192C60"/>
    <w:rsid w:val="00193D87"/>
    <w:rsid w:val="001A6055"/>
    <w:rsid w:val="001B4119"/>
    <w:rsid w:val="001B41DD"/>
    <w:rsid w:val="001C04BB"/>
    <w:rsid w:val="001C24F1"/>
    <w:rsid w:val="00200516"/>
    <w:rsid w:val="002102F8"/>
    <w:rsid w:val="002159C9"/>
    <w:rsid w:val="00246D99"/>
    <w:rsid w:val="00251744"/>
    <w:rsid w:val="0026671E"/>
    <w:rsid w:val="00275F86"/>
    <w:rsid w:val="00281749"/>
    <w:rsid w:val="002860BB"/>
    <w:rsid w:val="00292B87"/>
    <w:rsid w:val="002A288C"/>
    <w:rsid w:val="002A2BD5"/>
    <w:rsid w:val="002A337D"/>
    <w:rsid w:val="002B31F5"/>
    <w:rsid w:val="002B3C5B"/>
    <w:rsid w:val="002C7325"/>
    <w:rsid w:val="002D0436"/>
    <w:rsid w:val="002F1CA9"/>
    <w:rsid w:val="002F2657"/>
    <w:rsid w:val="002F6F2A"/>
    <w:rsid w:val="00307089"/>
    <w:rsid w:val="00316F2B"/>
    <w:rsid w:val="00317BB7"/>
    <w:rsid w:val="00320F62"/>
    <w:rsid w:val="00321B73"/>
    <w:rsid w:val="00333FB4"/>
    <w:rsid w:val="003357B0"/>
    <w:rsid w:val="0034319E"/>
    <w:rsid w:val="003471C5"/>
    <w:rsid w:val="003664D3"/>
    <w:rsid w:val="003724C2"/>
    <w:rsid w:val="00395526"/>
    <w:rsid w:val="003A3EB7"/>
    <w:rsid w:val="003B52B7"/>
    <w:rsid w:val="003B5CDA"/>
    <w:rsid w:val="003B6C7D"/>
    <w:rsid w:val="003D01EE"/>
    <w:rsid w:val="003D5290"/>
    <w:rsid w:val="003E167E"/>
    <w:rsid w:val="003E52AC"/>
    <w:rsid w:val="004079AC"/>
    <w:rsid w:val="00415705"/>
    <w:rsid w:val="004239A2"/>
    <w:rsid w:val="00427EC9"/>
    <w:rsid w:val="004455DD"/>
    <w:rsid w:val="00445A48"/>
    <w:rsid w:val="004504B1"/>
    <w:rsid w:val="00450D9C"/>
    <w:rsid w:val="00454A5F"/>
    <w:rsid w:val="00465D7B"/>
    <w:rsid w:val="00475CD3"/>
    <w:rsid w:val="00487A8C"/>
    <w:rsid w:val="00491341"/>
    <w:rsid w:val="004B125B"/>
    <w:rsid w:val="004E45B0"/>
    <w:rsid w:val="004F64AD"/>
    <w:rsid w:val="005017A4"/>
    <w:rsid w:val="00501F1A"/>
    <w:rsid w:val="0053086A"/>
    <w:rsid w:val="005323E3"/>
    <w:rsid w:val="00542FCD"/>
    <w:rsid w:val="00566887"/>
    <w:rsid w:val="00566F3C"/>
    <w:rsid w:val="00575CFE"/>
    <w:rsid w:val="0058163E"/>
    <w:rsid w:val="00582143"/>
    <w:rsid w:val="0058321D"/>
    <w:rsid w:val="0058638D"/>
    <w:rsid w:val="0058724E"/>
    <w:rsid w:val="0059666B"/>
    <w:rsid w:val="005A22BB"/>
    <w:rsid w:val="005B3E40"/>
    <w:rsid w:val="005C7EFC"/>
    <w:rsid w:val="005E39AE"/>
    <w:rsid w:val="005F5996"/>
    <w:rsid w:val="005F7F88"/>
    <w:rsid w:val="00620109"/>
    <w:rsid w:val="00624D61"/>
    <w:rsid w:val="006279C2"/>
    <w:rsid w:val="00643722"/>
    <w:rsid w:val="00651CBF"/>
    <w:rsid w:val="00660493"/>
    <w:rsid w:val="006617EF"/>
    <w:rsid w:val="006713AC"/>
    <w:rsid w:val="00671A8F"/>
    <w:rsid w:val="006A1DBE"/>
    <w:rsid w:val="006D2363"/>
    <w:rsid w:val="006D66DE"/>
    <w:rsid w:val="007359E8"/>
    <w:rsid w:val="00737207"/>
    <w:rsid w:val="00750B65"/>
    <w:rsid w:val="007534BC"/>
    <w:rsid w:val="0077617B"/>
    <w:rsid w:val="00776C37"/>
    <w:rsid w:val="00776D70"/>
    <w:rsid w:val="007917D8"/>
    <w:rsid w:val="007A1FA2"/>
    <w:rsid w:val="007A5954"/>
    <w:rsid w:val="007B1248"/>
    <w:rsid w:val="007B37AF"/>
    <w:rsid w:val="007C1002"/>
    <w:rsid w:val="007C46CD"/>
    <w:rsid w:val="007C5778"/>
    <w:rsid w:val="007F1302"/>
    <w:rsid w:val="0080694B"/>
    <w:rsid w:val="00820480"/>
    <w:rsid w:val="008261B9"/>
    <w:rsid w:val="00831B59"/>
    <w:rsid w:val="00863DD8"/>
    <w:rsid w:val="008655E9"/>
    <w:rsid w:val="00877461"/>
    <w:rsid w:val="00880B50"/>
    <w:rsid w:val="00887160"/>
    <w:rsid w:val="008B0AB0"/>
    <w:rsid w:val="008B3986"/>
    <w:rsid w:val="008C34E9"/>
    <w:rsid w:val="008D6C2B"/>
    <w:rsid w:val="008D7CF4"/>
    <w:rsid w:val="008E10BC"/>
    <w:rsid w:val="008F73D6"/>
    <w:rsid w:val="0091548A"/>
    <w:rsid w:val="00926440"/>
    <w:rsid w:val="009427D2"/>
    <w:rsid w:val="0096712B"/>
    <w:rsid w:val="00971A9B"/>
    <w:rsid w:val="009762F6"/>
    <w:rsid w:val="009802E3"/>
    <w:rsid w:val="00981A49"/>
    <w:rsid w:val="00983920"/>
    <w:rsid w:val="009855FE"/>
    <w:rsid w:val="00993603"/>
    <w:rsid w:val="009A508F"/>
    <w:rsid w:val="009C542A"/>
    <w:rsid w:val="009C6349"/>
    <w:rsid w:val="009F697F"/>
    <w:rsid w:val="00A10063"/>
    <w:rsid w:val="00A54579"/>
    <w:rsid w:val="00A5727E"/>
    <w:rsid w:val="00A82B39"/>
    <w:rsid w:val="00AA6F18"/>
    <w:rsid w:val="00AB0B6F"/>
    <w:rsid w:val="00AD1E4E"/>
    <w:rsid w:val="00AE0A87"/>
    <w:rsid w:val="00AE3AA0"/>
    <w:rsid w:val="00B10100"/>
    <w:rsid w:val="00B17D8B"/>
    <w:rsid w:val="00B4102B"/>
    <w:rsid w:val="00B435CB"/>
    <w:rsid w:val="00B62A5D"/>
    <w:rsid w:val="00B67CA7"/>
    <w:rsid w:val="00B72093"/>
    <w:rsid w:val="00B80073"/>
    <w:rsid w:val="00B927A9"/>
    <w:rsid w:val="00B933BD"/>
    <w:rsid w:val="00BA0FD8"/>
    <w:rsid w:val="00BB7479"/>
    <w:rsid w:val="00BC12C0"/>
    <w:rsid w:val="00BC1D89"/>
    <w:rsid w:val="00BD10B7"/>
    <w:rsid w:val="00C12C46"/>
    <w:rsid w:val="00C449B4"/>
    <w:rsid w:val="00C516C9"/>
    <w:rsid w:val="00C52C90"/>
    <w:rsid w:val="00C55DB6"/>
    <w:rsid w:val="00C60F29"/>
    <w:rsid w:val="00C77C7F"/>
    <w:rsid w:val="00C77E9C"/>
    <w:rsid w:val="00C8074C"/>
    <w:rsid w:val="00C869E0"/>
    <w:rsid w:val="00C8700B"/>
    <w:rsid w:val="00CA682D"/>
    <w:rsid w:val="00CB4453"/>
    <w:rsid w:val="00CB4779"/>
    <w:rsid w:val="00CC235C"/>
    <w:rsid w:val="00CD1B95"/>
    <w:rsid w:val="00CE1037"/>
    <w:rsid w:val="00CE3B7C"/>
    <w:rsid w:val="00D02E5D"/>
    <w:rsid w:val="00D133D2"/>
    <w:rsid w:val="00D13E9D"/>
    <w:rsid w:val="00D16263"/>
    <w:rsid w:val="00D25A4D"/>
    <w:rsid w:val="00D34C7D"/>
    <w:rsid w:val="00D503B3"/>
    <w:rsid w:val="00D51CAF"/>
    <w:rsid w:val="00D55F9A"/>
    <w:rsid w:val="00DB1653"/>
    <w:rsid w:val="00DB4916"/>
    <w:rsid w:val="00DD6E97"/>
    <w:rsid w:val="00DF61E4"/>
    <w:rsid w:val="00E024AB"/>
    <w:rsid w:val="00E0269E"/>
    <w:rsid w:val="00E14B06"/>
    <w:rsid w:val="00E356CE"/>
    <w:rsid w:val="00E37C97"/>
    <w:rsid w:val="00E37D6E"/>
    <w:rsid w:val="00E51CC9"/>
    <w:rsid w:val="00E73C21"/>
    <w:rsid w:val="00E811AB"/>
    <w:rsid w:val="00E8757B"/>
    <w:rsid w:val="00E97888"/>
    <w:rsid w:val="00EC0277"/>
    <w:rsid w:val="00ED1EF3"/>
    <w:rsid w:val="00EE37BB"/>
    <w:rsid w:val="00EE7E7F"/>
    <w:rsid w:val="00F017E5"/>
    <w:rsid w:val="00F239F7"/>
    <w:rsid w:val="00F31F40"/>
    <w:rsid w:val="00F379D3"/>
    <w:rsid w:val="00F416EC"/>
    <w:rsid w:val="00F44039"/>
    <w:rsid w:val="00F45467"/>
    <w:rsid w:val="00F74D2E"/>
    <w:rsid w:val="00F97DBB"/>
    <w:rsid w:val="00FB28CD"/>
    <w:rsid w:val="00FB7EB5"/>
    <w:rsid w:val="00FE29EC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9DA7CE1-EBF6-4624-AD42-E5B69937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33D2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3D2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33D2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33D2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33D2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8321D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8321D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8321D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8321D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D133D2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58321D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D133D2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321D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D133D2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D133D2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D133D2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D133D2"/>
    <w:pPr>
      <w:spacing w:before="180" w:after="60"/>
      <w:jc w:val="both"/>
    </w:pPr>
  </w:style>
  <w:style w:type="paragraph" w:customStyle="1" w:styleId="CoverActName">
    <w:name w:val="CoverActName"/>
    <w:basedOn w:val="Normal"/>
    <w:rsid w:val="00D133D2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D133D2"/>
    <w:pPr>
      <w:tabs>
        <w:tab w:val="left" w:pos="2880"/>
      </w:tabs>
    </w:pPr>
  </w:style>
  <w:style w:type="paragraph" w:customStyle="1" w:styleId="Apara">
    <w:name w:val="A para"/>
    <w:basedOn w:val="Normal"/>
    <w:rsid w:val="00D133D2"/>
    <w:pPr>
      <w:numPr>
        <w:ilvl w:val="6"/>
        <w:numId w:val="18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D133D2"/>
    <w:pPr>
      <w:numPr>
        <w:ilvl w:val="7"/>
        <w:numId w:val="18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D133D2"/>
    <w:pPr>
      <w:numPr>
        <w:ilvl w:val="8"/>
        <w:numId w:val="18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D133D2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D133D2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321D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D133D2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D133D2"/>
    <w:rPr>
      <w:rFonts w:cs="Times New Roman"/>
    </w:rPr>
  </w:style>
  <w:style w:type="paragraph" w:customStyle="1" w:styleId="CoverInForce">
    <w:name w:val="CoverInForce"/>
    <w:basedOn w:val="Normal"/>
    <w:rsid w:val="00D133D2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D133D2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D133D2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D133D2"/>
    <w:rPr>
      <w:rFonts w:cs="Times New Roman"/>
    </w:rPr>
  </w:style>
  <w:style w:type="paragraph" w:customStyle="1" w:styleId="Aparabullet">
    <w:name w:val="A para bullet"/>
    <w:basedOn w:val="Normal"/>
    <w:rsid w:val="00D133D2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D133D2"/>
  </w:style>
  <w:style w:type="paragraph" w:styleId="TOC2">
    <w:name w:val="toc 2"/>
    <w:basedOn w:val="Normal"/>
    <w:next w:val="Normal"/>
    <w:autoRedefine/>
    <w:uiPriority w:val="39"/>
    <w:semiHidden/>
    <w:rsid w:val="00D133D2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D133D2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D133D2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D133D2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D133D2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D133D2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D133D2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D133D2"/>
    <w:pPr>
      <w:ind w:left="1920"/>
    </w:pPr>
  </w:style>
  <w:style w:type="character" w:styleId="Hyperlink">
    <w:name w:val="Hyperlink"/>
    <w:basedOn w:val="DefaultParagraphFont"/>
    <w:uiPriority w:val="99"/>
    <w:rsid w:val="00D133D2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D133D2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8321D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D133D2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D133D2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D133D2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D133D2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D133D2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133D2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8321D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D133D2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D133D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321D"/>
    <w:rPr>
      <w:rFonts w:ascii="Tahoma" w:hAnsi="Tahoma" w:cs="Tahoma"/>
      <w:sz w:val="16"/>
      <w:szCs w:val="16"/>
      <w:lang w:val="x-none" w:eastAsia="en-US"/>
    </w:rPr>
  </w:style>
  <w:style w:type="paragraph" w:customStyle="1" w:styleId="Criteria">
    <w:name w:val="Criteria"/>
    <w:basedOn w:val="Normal"/>
    <w:rsid w:val="00E811AB"/>
    <w:pPr>
      <w:numPr>
        <w:numId w:val="9"/>
      </w:numPr>
    </w:pPr>
    <w:rPr>
      <w:lang w:eastAsia="en-AU"/>
    </w:rPr>
  </w:style>
  <w:style w:type="paragraph" w:customStyle="1" w:styleId="RFPDot">
    <w:name w:val="RFP Dot"/>
    <w:basedOn w:val="Normal"/>
    <w:rsid w:val="00E811AB"/>
    <w:pPr>
      <w:numPr>
        <w:ilvl w:val="1"/>
        <w:numId w:val="9"/>
      </w:numPr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6713AC"/>
    <w:pPr>
      <w:ind w:left="720"/>
      <w:contextualSpacing/>
    </w:pPr>
  </w:style>
  <w:style w:type="paragraph" w:customStyle="1" w:styleId="aDef">
    <w:name w:val="aDef"/>
    <w:basedOn w:val="Normal"/>
    <w:link w:val="aDefChar"/>
    <w:uiPriority w:val="99"/>
    <w:rsid w:val="0091548A"/>
    <w:pPr>
      <w:spacing w:before="140"/>
      <w:ind w:left="1100"/>
      <w:jc w:val="both"/>
    </w:pPr>
  </w:style>
  <w:style w:type="character" w:customStyle="1" w:styleId="aDefChar">
    <w:name w:val="aDef Char"/>
    <w:basedOn w:val="DefaultParagraphFont"/>
    <w:link w:val="aDef"/>
    <w:uiPriority w:val="99"/>
    <w:locked/>
    <w:rsid w:val="0091548A"/>
    <w:rPr>
      <w:rFonts w:cs="Times New Roman"/>
      <w:sz w:val="24"/>
      <w:lang w:val="x-none" w:eastAsia="en-US"/>
    </w:rPr>
  </w:style>
  <w:style w:type="character" w:customStyle="1" w:styleId="charBoldItals">
    <w:name w:val="charBoldItals"/>
    <w:basedOn w:val="DefaultParagraphFont"/>
    <w:rsid w:val="0091548A"/>
    <w:rPr>
      <w:rFonts w:cs="Times New Roman"/>
      <w:b/>
      <w:i/>
    </w:rPr>
  </w:style>
  <w:style w:type="character" w:customStyle="1" w:styleId="charCitHyperlinkItal">
    <w:name w:val="charCitHyperlinkItal"/>
    <w:basedOn w:val="Hyperlink"/>
    <w:uiPriority w:val="1"/>
    <w:rsid w:val="0091548A"/>
    <w:rPr>
      <w:rFonts w:cs="Times New Roman"/>
      <w:i/>
      <w:color w:val="0000FF" w:themeColor="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4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7278EC1A-7D17-4583-944C-9D1E4B49E1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1173</Characters>
  <Application>Microsoft Office Word</Application>
  <DocSecurity>0</DocSecurity>
  <Lines>45</Lines>
  <Paragraphs>27</Paragraphs>
  <ScaleCrop>false</ScaleCrop>
  <Company>InTACT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2</cp:revision>
  <cp:lastPrinted>2016-02-17T05:06:00Z</cp:lastPrinted>
  <dcterms:created xsi:type="dcterms:W3CDTF">2020-03-22T23:23:00Z</dcterms:created>
  <dcterms:modified xsi:type="dcterms:W3CDTF">2020-03-22T23:23:00Z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4c9c79d6-dd80-451c-a055-6572ac82ed98</vt:lpwstr>
  </property>
  <property fmtid="{D5CDD505-2E9C-101B-9397-08002B2CF9AE}" pid="3" name="bjSaver">
    <vt:lpwstr>t0k/FRsUMXXskmKGxfMhGy4DeKpUhHat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</Properties>
</file>