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0837" w14:textId="77777777" w:rsidR="00164FA2" w:rsidRPr="00164FA2" w:rsidRDefault="00164FA2" w:rsidP="00164FA2">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164FA2">
            <w:rPr>
              <w:rFonts w:ascii="Arial" w:eastAsia="Times New Roman" w:hAnsi="Arial" w:cs="Arial"/>
              <w:sz w:val="24"/>
              <w:szCs w:val="20"/>
            </w:rPr>
            <w:t>Australian Capital Territory</w:t>
          </w:r>
        </w:smartTag>
      </w:smartTag>
    </w:p>
    <w:p w14:paraId="23291434" w14:textId="77777777" w:rsidR="00164FA2" w:rsidRPr="00164FA2" w:rsidRDefault="00164FA2" w:rsidP="00164FA2">
      <w:pPr>
        <w:tabs>
          <w:tab w:val="left" w:pos="2400"/>
          <w:tab w:val="left" w:pos="2880"/>
        </w:tabs>
        <w:spacing w:before="500" w:after="100" w:line="240" w:lineRule="auto"/>
        <w:ind w:left="0"/>
        <w:rPr>
          <w:rFonts w:ascii="Arial" w:eastAsia="Times New Roman" w:hAnsi="Arial" w:cs="Arial"/>
          <w:b/>
          <w:bCs/>
          <w:sz w:val="40"/>
          <w:szCs w:val="40"/>
        </w:rPr>
      </w:pPr>
      <w:r w:rsidRPr="00164FA2">
        <w:rPr>
          <w:rFonts w:ascii="Arial" w:eastAsia="Times New Roman" w:hAnsi="Arial" w:cs="Arial"/>
          <w:b/>
          <w:bCs/>
          <w:sz w:val="40"/>
          <w:szCs w:val="40"/>
        </w:rPr>
        <w:t>Corrections Management (Policy Framework) Policy 2020</w:t>
      </w:r>
    </w:p>
    <w:p w14:paraId="79F8C9C8" w14:textId="77777777" w:rsidR="00164FA2" w:rsidRPr="00164FA2" w:rsidRDefault="00164FA2" w:rsidP="00164FA2">
      <w:pPr>
        <w:spacing w:before="240" w:after="60" w:line="240" w:lineRule="auto"/>
        <w:ind w:left="0"/>
        <w:rPr>
          <w:rFonts w:ascii="Arial" w:eastAsia="Times New Roman" w:hAnsi="Arial" w:cs="Arial"/>
          <w:b/>
          <w:bCs/>
          <w:sz w:val="24"/>
          <w:szCs w:val="20"/>
          <w:vertAlign w:val="superscript"/>
        </w:rPr>
      </w:pPr>
      <w:r w:rsidRPr="00164FA2">
        <w:rPr>
          <w:rFonts w:ascii="Arial" w:eastAsia="Times New Roman" w:hAnsi="Arial" w:cs="Arial"/>
          <w:b/>
          <w:bCs/>
          <w:sz w:val="24"/>
          <w:szCs w:val="20"/>
        </w:rPr>
        <w:t>Notifiable instrument NI2020-186</w:t>
      </w:r>
    </w:p>
    <w:p w14:paraId="5861F504" w14:textId="77777777" w:rsidR="00164FA2" w:rsidRPr="00164FA2" w:rsidRDefault="00164FA2" w:rsidP="00164FA2">
      <w:pPr>
        <w:spacing w:before="240" w:after="120" w:line="240" w:lineRule="auto"/>
        <w:ind w:left="0"/>
        <w:jc w:val="both"/>
        <w:rPr>
          <w:rFonts w:ascii="Times New Roman" w:eastAsia="Times New Roman" w:hAnsi="Times New Roman"/>
          <w:sz w:val="24"/>
          <w:szCs w:val="24"/>
        </w:rPr>
      </w:pPr>
      <w:r w:rsidRPr="00164FA2">
        <w:rPr>
          <w:rFonts w:ascii="Times New Roman" w:eastAsia="Times New Roman" w:hAnsi="Times New Roman"/>
          <w:sz w:val="24"/>
          <w:szCs w:val="24"/>
        </w:rPr>
        <w:t xml:space="preserve">made under the  </w:t>
      </w:r>
    </w:p>
    <w:p w14:paraId="410181EE" w14:textId="77777777" w:rsidR="00164FA2" w:rsidRPr="00164FA2" w:rsidRDefault="00164FA2" w:rsidP="00164FA2">
      <w:pPr>
        <w:tabs>
          <w:tab w:val="left" w:pos="2600"/>
        </w:tabs>
        <w:spacing w:before="200" w:line="240" w:lineRule="auto"/>
        <w:ind w:left="0"/>
        <w:jc w:val="both"/>
        <w:rPr>
          <w:rFonts w:ascii="Arial" w:eastAsia="Times New Roman" w:hAnsi="Arial" w:cs="Arial"/>
          <w:b/>
          <w:bCs/>
          <w:sz w:val="20"/>
          <w:szCs w:val="20"/>
        </w:rPr>
      </w:pPr>
      <w:r w:rsidRPr="00164FA2">
        <w:rPr>
          <w:rFonts w:ascii="Arial" w:eastAsia="Times New Roman" w:hAnsi="Arial" w:cs="Arial"/>
          <w:b/>
          <w:bCs/>
          <w:iCs/>
          <w:sz w:val="20"/>
          <w:szCs w:val="20"/>
        </w:rPr>
        <w:t>Corrections Management Act 2007</w:t>
      </w:r>
      <w:r w:rsidRPr="00164FA2">
        <w:rPr>
          <w:rFonts w:ascii="Arial" w:eastAsia="Times New Roman" w:hAnsi="Arial" w:cs="Arial"/>
          <w:b/>
          <w:bCs/>
          <w:sz w:val="20"/>
          <w:szCs w:val="20"/>
        </w:rPr>
        <w:t>, s14 (Corrections policies and operating procedures)</w:t>
      </w:r>
    </w:p>
    <w:p w14:paraId="71E25B61" w14:textId="77777777" w:rsidR="00164FA2" w:rsidRPr="00164FA2" w:rsidRDefault="00164FA2" w:rsidP="00164FA2">
      <w:pPr>
        <w:tabs>
          <w:tab w:val="left" w:pos="2600"/>
        </w:tabs>
        <w:spacing w:line="240" w:lineRule="auto"/>
        <w:ind w:left="0"/>
        <w:jc w:val="both"/>
        <w:rPr>
          <w:rFonts w:ascii="Arial" w:eastAsia="Times New Roman" w:hAnsi="Arial" w:cs="Arial"/>
          <w:b/>
          <w:bCs/>
          <w:sz w:val="20"/>
          <w:szCs w:val="20"/>
        </w:rPr>
      </w:pPr>
    </w:p>
    <w:p w14:paraId="13D882DD" w14:textId="77777777" w:rsidR="00164FA2" w:rsidRPr="00164FA2" w:rsidRDefault="00164FA2" w:rsidP="00164FA2">
      <w:pPr>
        <w:pBdr>
          <w:top w:val="single" w:sz="12" w:space="1" w:color="auto"/>
        </w:pBdr>
        <w:spacing w:line="240" w:lineRule="auto"/>
        <w:ind w:left="0"/>
        <w:jc w:val="both"/>
        <w:rPr>
          <w:rFonts w:ascii="Times New Roman" w:eastAsia="Times New Roman" w:hAnsi="Times New Roman"/>
          <w:sz w:val="24"/>
          <w:szCs w:val="24"/>
        </w:rPr>
      </w:pPr>
    </w:p>
    <w:p w14:paraId="74211E0A" w14:textId="77777777" w:rsidR="00164FA2" w:rsidRPr="00164FA2" w:rsidRDefault="00164FA2" w:rsidP="00164FA2">
      <w:pPr>
        <w:spacing w:after="60" w:line="240" w:lineRule="auto"/>
        <w:ind w:hanging="720"/>
        <w:rPr>
          <w:rFonts w:ascii="Arial" w:eastAsia="Times New Roman" w:hAnsi="Arial" w:cs="Arial"/>
          <w:b/>
          <w:bCs/>
          <w:sz w:val="24"/>
          <w:szCs w:val="20"/>
        </w:rPr>
      </w:pPr>
      <w:r w:rsidRPr="00164FA2">
        <w:rPr>
          <w:rFonts w:ascii="Arial" w:eastAsia="Times New Roman" w:hAnsi="Arial" w:cs="Arial"/>
          <w:b/>
          <w:bCs/>
          <w:sz w:val="24"/>
          <w:szCs w:val="20"/>
        </w:rPr>
        <w:t>1</w:t>
      </w:r>
      <w:r w:rsidRPr="00164FA2">
        <w:rPr>
          <w:rFonts w:ascii="Arial" w:eastAsia="Times New Roman" w:hAnsi="Arial" w:cs="Arial"/>
          <w:b/>
          <w:bCs/>
          <w:sz w:val="24"/>
          <w:szCs w:val="20"/>
        </w:rPr>
        <w:tab/>
        <w:t>Name of instrument</w:t>
      </w:r>
    </w:p>
    <w:p w14:paraId="358A69F5" w14:textId="77777777" w:rsidR="00164FA2" w:rsidRPr="00164FA2" w:rsidRDefault="00164FA2" w:rsidP="00164FA2">
      <w:pPr>
        <w:spacing w:before="80" w:after="60" w:line="240" w:lineRule="auto"/>
        <w:rPr>
          <w:rFonts w:ascii="Times New Roman" w:eastAsia="Times New Roman" w:hAnsi="Times New Roman"/>
          <w:sz w:val="24"/>
          <w:szCs w:val="20"/>
        </w:rPr>
      </w:pPr>
      <w:r w:rsidRPr="00164FA2">
        <w:rPr>
          <w:rFonts w:ascii="Times New Roman" w:eastAsia="Times New Roman" w:hAnsi="Times New Roman"/>
          <w:sz w:val="24"/>
          <w:szCs w:val="20"/>
        </w:rPr>
        <w:t xml:space="preserve">This instrument is the </w:t>
      </w:r>
      <w:r w:rsidRPr="00164FA2">
        <w:rPr>
          <w:rFonts w:ascii="Times New Roman" w:eastAsia="Times New Roman" w:hAnsi="Times New Roman"/>
          <w:i/>
          <w:sz w:val="24"/>
          <w:szCs w:val="20"/>
        </w:rPr>
        <w:t>Corrections Management</w:t>
      </w:r>
      <w:r w:rsidRPr="00164FA2">
        <w:rPr>
          <w:rFonts w:ascii="Times New Roman" w:eastAsia="Times New Roman" w:hAnsi="Times New Roman"/>
          <w:sz w:val="24"/>
          <w:szCs w:val="20"/>
        </w:rPr>
        <w:t xml:space="preserve"> (</w:t>
      </w:r>
      <w:r w:rsidRPr="00164FA2">
        <w:rPr>
          <w:rFonts w:ascii="Times New Roman" w:eastAsia="Times New Roman" w:hAnsi="Times New Roman"/>
          <w:i/>
          <w:sz w:val="24"/>
          <w:szCs w:val="20"/>
        </w:rPr>
        <w:t>Policy Framework) Policy 2020.</w:t>
      </w:r>
    </w:p>
    <w:p w14:paraId="1A0FAD74" w14:textId="77777777" w:rsidR="00164FA2" w:rsidRPr="00164FA2" w:rsidRDefault="00164FA2" w:rsidP="00164FA2">
      <w:pPr>
        <w:spacing w:before="240" w:after="60" w:line="240" w:lineRule="auto"/>
        <w:ind w:left="0"/>
        <w:outlineLvl w:val="6"/>
        <w:rPr>
          <w:rFonts w:ascii="Times New Roman" w:eastAsia="Times New Roman" w:hAnsi="Times New Roman"/>
          <w:sz w:val="24"/>
          <w:szCs w:val="24"/>
          <w:lang w:val="x-none" w:eastAsia="x-none"/>
        </w:rPr>
      </w:pPr>
      <w:r w:rsidRPr="00164FA2">
        <w:rPr>
          <w:rFonts w:ascii="Arial" w:eastAsia="Times New Roman" w:hAnsi="Arial" w:cs="Arial"/>
          <w:b/>
          <w:sz w:val="24"/>
          <w:szCs w:val="24"/>
          <w:lang w:val="x-none" w:eastAsia="x-none"/>
        </w:rPr>
        <w:t>2</w:t>
      </w:r>
      <w:r w:rsidRPr="00164FA2">
        <w:rPr>
          <w:rFonts w:ascii="Times New Roman" w:eastAsia="Times New Roman" w:hAnsi="Times New Roman"/>
          <w:sz w:val="24"/>
          <w:szCs w:val="24"/>
          <w:lang w:val="x-none" w:eastAsia="x-none"/>
        </w:rPr>
        <w:tab/>
      </w:r>
      <w:r w:rsidRPr="00164FA2">
        <w:rPr>
          <w:rFonts w:ascii="Arial" w:eastAsia="Times New Roman" w:hAnsi="Arial" w:cs="Arial"/>
          <w:b/>
          <w:sz w:val="24"/>
          <w:szCs w:val="24"/>
          <w:lang w:val="x-none" w:eastAsia="x-none"/>
        </w:rPr>
        <w:t>Commencement</w:t>
      </w:r>
    </w:p>
    <w:p w14:paraId="667DFFA0" w14:textId="77777777" w:rsidR="00164FA2" w:rsidRPr="00164FA2" w:rsidRDefault="00164FA2" w:rsidP="00164FA2">
      <w:pPr>
        <w:spacing w:before="80" w:after="60" w:line="240" w:lineRule="auto"/>
        <w:rPr>
          <w:rFonts w:ascii="Times New Roman" w:eastAsia="Times New Roman" w:hAnsi="Times New Roman"/>
          <w:sz w:val="24"/>
          <w:szCs w:val="20"/>
        </w:rPr>
      </w:pPr>
      <w:r w:rsidRPr="00164FA2">
        <w:rPr>
          <w:rFonts w:ascii="Times New Roman" w:eastAsia="Times New Roman" w:hAnsi="Times New Roman"/>
          <w:sz w:val="24"/>
          <w:szCs w:val="20"/>
        </w:rPr>
        <w:t>This instrument commences on the day after its notification day.</w:t>
      </w:r>
    </w:p>
    <w:p w14:paraId="0AC477B8" w14:textId="77777777" w:rsidR="00164FA2" w:rsidRPr="00164FA2" w:rsidRDefault="00164FA2" w:rsidP="00164FA2">
      <w:pPr>
        <w:spacing w:before="240" w:after="60" w:line="240" w:lineRule="auto"/>
        <w:ind w:hanging="720"/>
        <w:rPr>
          <w:rFonts w:ascii="Arial" w:eastAsia="Times New Roman" w:hAnsi="Arial" w:cs="Arial"/>
          <w:b/>
          <w:bCs/>
          <w:sz w:val="24"/>
          <w:szCs w:val="20"/>
        </w:rPr>
      </w:pPr>
      <w:r w:rsidRPr="00164FA2">
        <w:rPr>
          <w:rFonts w:ascii="Arial" w:eastAsia="Times New Roman" w:hAnsi="Arial" w:cs="Arial"/>
          <w:b/>
          <w:bCs/>
          <w:sz w:val="24"/>
          <w:szCs w:val="20"/>
        </w:rPr>
        <w:t>3</w:t>
      </w:r>
      <w:r w:rsidRPr="00164FA2">
        <w:rPr>
          <w:rFonts w:ascii="Arial" w:eastAsia="Times New Roman" w:hAnsi="Arial" w:cs="Arial"/>
          <w:b/>
          <w:bCs/>
          <w:sz w:val="24"/>
          <w:szCs w:val="20"/>
        </w:rPr>
        <w:tab/>
        <w:t>Policy</w:t>
      </w:r>
    </w:p>
    <w:p w14:paraId="2E31721C" w14:textId="77777777" w:rsidR="00164FA2" w:rsidRPr="00164FA2" w:rsidRDefault="00164FA2" w:rsidP="00164FA2">
      <w:pPr>
        <w:spacing w:before="80" w:after="60" w:line="240" w:lineRule="auto"/>
        <w:rPr>
          <w:rFonts w:ascii="Times New Roman" w:eastAsia="Times New Roman" w:hAnsi="Times New Roman"/>
          <w:sz w:val="24"/>
          <w:szCs w:val="20"/>
        </w:rPr>
      </w:pPr>
      <w:r w:rsidRPr="00164FA2">
        <w:rPr>
          <w:rFonts w:ascii="Times New Roman" w:eastAsia="Times New Roman" w:hAnsi="Times New Roman"/>
          <w:sz w:val="24"/>
          <w:szCs w:val="20"/>
        </w:rPr>
        <w:t>I make this policy to facilitate the effective and efficient management of correctional services.</w:t>
      </w:r>
    </w:p>
    <w:p w14:paraId="39F372B7" w14:textId="77777777" w:rsidR="00164FA2" w:rsidRPr="00164FA2" w:rsidRDefault="00164FA2" w:rsidP="00164FA2">
      <w:pPr>
        <w:spacing w:before="240" w:after="60" w:line="240" w:lineRule="auto"/>
        <w:ind w:hanging="720"/>
        <w:rPr>
          <w:rFonts w:ascii="Arial" w:eastAsia="Times New Roman" w:hAnsi="Arial" w:cs="Arial"/>
          <w:b/>
          <w:bCs/>
          <w:sz w:val="24"/>
          <w:szCs w:val="20"/>
        </w:rPr>
      </w:pPr>
      <w:r w:rsidRPr="00164FA2">
        <w:rPr>
          <w:rFonts w:ascii="Arial" w:eastAsia="Times New Roman" w:hAnsi="Arial" w:cs="Arial"/>
          <w:b/>
          <w:bCs/>
          <w:sz w:val="24"/>
          <w:szCs w:val="20"/>
        </w:rPr>
        <w:t>4</w:t>
      </w:r>
      <w:r w:rsidRPr="00164FA2">
        <w:rPr>
          <w:rFonts w:ascii="Arial" w:eastAsia="Times New Roman" w:hAnsi="Arial" w:cs="Arial"/>
          <w:b/>
          <w:bCs/>
          <w:sz w:val="24"/>
          <w:szCs w:val="20"/>
        </w:rPr>
        <w:tab/>
        <w:t>Revocation</w:t>
      </w:r>
    </w:p>
    <w:p w14:paraId="4B84A874" w14:textId="77777777" w:rsidR="00164FA2" w:rsidRPr="00164FA2" w:rsidRDefault="00164FA2" w:rsidP="00164FA2">
      <w:pPr>
        <w:spacing w:line="240" w:lineRule="auto"/>
        <w:rPr>
          <w:rFonts w:ascii="Times New Roman" w:eastAsia="Times New Roman" w:hAnsi="Times New Roman"/>
          <w:sz w:val="24"/>
          <w:szCs w:val="20"/>
        </w:rPr>
      </w:pPr>
      <w:r w:rsidRPr="00164FA2">
        <w:rPr>
          <w:rFonts w:ascii="Times New Roman" w:eastAsia="Times New Roman" w:hAnsi="Times New Roman"/>
          <w:sz w:val="24"/>
          <w:szCs w:val="20"/>
        </w:rPr>
        <w:t xml:space="preserve">This instrument revokes the </w:t>
      </w:r>
      <w:r w:rsidRPr="00164FA2">
        <w:rPr>
          <w:rFonts w:ascii="Times New Roman" w:eastAsia="Times New Roman" w:hAnsi="Times New Roman"/>
          <w:i/>
          <w:sz w:val="24"/>
          <w:szCs w:val="20"/>
        </w:rPr>
        <w:t xml:space="preserve">Corrections Management (Policy Framework) Policy 2019 </w:t>
      </w:r>
      <w:r w:rsidRPr="00164FA2">
        <w:rPr>
          <w:rFonts w:ascii="Times New Roman" w:eastAsia="Times New Roman" w:hAnsi="Times New Roman"/>
          <w:sz w:val="24"/>
          <w:szCs w:val="20"/>
        </w:rPr>
        <w:t>[NI 2019-99].</w:t>
      </w:r>
    </w:p>
    <w:p w14:paraId="3B3F390A" w14:textId="77777777" w:rsidR="00164FA2" w:rsidRPr="00164FA2" w:rsidRDefault="00164FA2" w:rsidP="00164FA2">
      <w:pPr>
        <w:spacing w:line="240" w:lineRule="auto"/>
        <w:ind w:left="0"/>
        <w:rPr>
          <w:rFonts w:ascii="Times New Roman" w:eastAsia="Times New Roman" w:hAnsi="Times New Roman"/>
          <w:sz w:val="24"/>
          <w:szCs w:val="20"/>
        </w:rPr>
      </w:pPr>
    </w:p>
    <w:p w14:paraId="037C18BE" w14:textId="77777777" w:rsidR="00164FA2" w:rsidRPr="00164FA2" w:rsidRDefault="00164FA2" w:rsidP="00164FA2">
      <w:pPr>
        <w:spacing w:line="240" w:lineRule="auto"/>
        <w:ind w:left="0"/>
        <w:rPr>
          <w:rFonts w:ascii="Times New Roman" w:eastAsia="Times New Roman" w:hAnsi="Times New Roman"/>
          <w:sz w:val="24"/>
          <w:szCs w:val="20"/>
        </w:rPr>
      </w:pPr>
    </w:p>
    <w:p w14:paraId="4ACDD7E9" w14:textId="77777777" w:rsidR="00164FA2" w:rsidRPr="00164FA2" w:rsidRDefault="00164FA2" w:rsidP="00164FA2">
      <w:pPr>
        <w:spacing w:line="240" w:lineRule="auto"/>
        <w:ind w:left="0"/>
        <w:rPr>
          <w:rFonts w:ascii="Times New Roman" w:eastAsia="Times New Roman" w:hAnsi="Times New Roman"/>
          <w:sz w:val="24"/>
          <w:szCs w:val="20"/>
        </w:rPr>
      </w:pPr>
    </w:p>
    <w:p w14:paraId="55E0E9E6" w14:textId="77777777" w:rsidR="00164FA2" w:rsidRPr="00164FA2" w:rsidRDefault="00164FA2" w:rsidP="00164FA2">
      <w:pPr>
        <w:spacing w:line="240" w:lineRule="auto"/>
        <w:ind w:left="0"/>
        <w:rPr>
          <w:rFonts w:ascii="Times New Roman" w:eastAsia="Times New Roman" w:hAnsi="Times New Roman"/>
          <w:sz w:val="24"/>
          <w:szCs w:val="20"/>
        </w:rPr>
      </w:pPr>
    </w:p>
    <w:p w14:paraId="3079F7BE" w14:textId="19E4AEB8" w:rsidR="00164FA2" w:rsidRPr="00164FA2" w:rsidRDefault="00164FA2" w:rsidP="00164FA2">
      <w:pPr>
        <w:spacing w:line="240" w:lineRule="auto"/>
        <w:ind w:left="0"/>
        <w:rPr>
          <w:rFonts w:ascii="Times New Roman" w:eastAsia="Times New Roman" w:hAnsi="Times New Roman"/>
          <w:sz w:val="24"/>
          <w:szCs w:val="20"/>
        </w:rPr>
      </w:pPr>
      <w:r w:rsidRPr="00164FA2">
        <w:rPr>
          <w:rFonts w:ascii="Times New Roman" w:eastAsia="Times New Roman" w:hAnsi="Times New Roman"/>
          <w:noProof/>
          <w:sz w:val="24"/>
          <w:szCs w:val="20"/>
          <w:lang w:eastAsia="en-AU"/>
        </w:rPr>
        <w:drawing>
          <wp:inline distT="0" distB="0" distL="0" distR="0" wp14:anchorId="6FE8D58A" wp14:editId="0ED8453B">
            <wp:extent cx="1992630" cy="7073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07390"/>
                    </a:xfrm>
                    <a:prstGeom prst="rect">
                      <a:avLst/>
                    </a:prstGeom>
                    <a:noFill/>
                    <a:ln>
                      <a:noFill/>
                    </a:ln>
                  </pic:spPr>
                </pic:pic>
              </a:graphicData>
            </a:graphic>
          </wp:inline>
        </w:drawing>
      </w:r>
    </w:p>
    <w:p w14:paraId="52221009" w14:textId="77777777" w:rsidR="00164FA2" w:rsidRPr="00164FA2" w:rsidRDefault="00164FA2" w:rsidP="00164FA2">
      <w:pPr>
        <w:spacing w:line="240" w:lineRule="auto"/>
        <w:ind w:left="0"/>
        <w:rPr>
          <w:rFonts w:ascii="Times New Roman" w:eastAsia="Times New Roman" w:hAnsi="Times New Roman"/>
          <w:sz w:val="24"/>
          <w:szCs w:val="20"/>
        </w:rPr>
      </w:pPr>
    </w:p>
    <w:bookmarkEnd w:id="0"/>
    <w:p w14:paraId="7FCE0534" w14:textId="77777777" w:rsidR="00164FA2" w:rsidRPr="00164FA2" w:rsidRDefault="00164FA2" w:rsidP="00164FA2">
      <w:pPr>
        <w:tabs>
          <w:tab w:val="left" w:pos="4320"/>
        </w:tabs>
        <w:spacing w:line="240" w:lineRule="auto"/>
        <w:ind w:left="0"/>
        <w:rPr>
          <w:rFonts w:ascii="Times New Roman" w:eastAsia="Times New Roman" w:hAnsi="Times New Roman"/>
          <w:sz w:val="24"/>
          <w:szCs w:val="20"/>
        </w:rPr>
      </w:pPr>
      <w:r w:rsidRPr="00164FA2">
        <w:rPr>
          <w:rFonts w:ascii="Times New Roman" w:eastAsia="Times New Roman" w:hAnsi="Times New Roman"/>
          <w:sz w:val="24"/>
          <w:szCs w:val="20"/>
        </w:rPr>
        <w:t>Jon Peach</w:t>
      </w:r>
    </w:p>
    <w:p w14:paraId="1DAA973A" w14:textId="77777777" w:rsidR="00164FA2" w:rsidRPr="00164FA2" w:rsidRDefault="00164FA2" w:rsidP="00164FA2">
      <w:pPr>
        <w:tabs>
          <w:tab w:val="left" w:pos="4320"/>
        </w:tabs>
        <w:spacing w:line="240" w:lineRule="auto"/>
        <w:ind w:left="0"/>
        <w:rPr>
          <w:rFonts w:ascii="Times New Roman" w:eastAsia="Times New Roman" w:hAnsi="Times New Roman"/>
          <w:sz w:val="24"/>
          <w:szCs w:val="24"/>
          <w:lang w:eastAsia="x-none"/>
        </w:rPr>
      </w:pPr>
      <w:r w:rsidRPr="00164FA2">
        <w:rPr>
          <w:rFonts w:ascii="Times New Roman" w:eastAsia="Times New Roman" w:hAnsi="Times New Roman"/>
          <w:sz w:val="24"/>
          <w:szCs w:val="24"/>
          <w:lang w:eastAsia="x-none"/>
        </w:rPr>
        <w:t>Commissioner</w:t>
      </w:r>
    </w:p>
    <w:p w14:paraId="34783EF3" w14:textId="77777777" w:rsidR="00164FA2" w:rsidRPr="00164FA2" w:rsidRDefault="00164FA2" w:rsidP="00164FA2">
      <w:pPr>
        <w:tabs>
          <w:tab w:val="left" w:pos="4320"/>
        </w:tabs>
        <w:spacing w:line="240" w:lineRule="auto"/>
        <w:ind w:left="0"/>
        <w:rPr>
          <w:rFonts w:ascii="Times New Roman" w:eastAsia="Times New Roman" w:hAnsi="Times New Roman"/>
          <w:sz w:val="24"/>
          <w:szCs w:val="20"/>
        </w:rPr>
      </w:pPr>
      <w:r w:rsidRPr="00164FA2">
        <w:rPr>
          <w:rFonts w:ascii="Times New Roman" w:eastAsia="Times New Roman" w:hAnsi="Times New Roman"/>
          <w:sz w:val="24"/>
          <w:szCs w:val="20"/>
        </w:rPr>
        <w:t>ACT Corrective Services</w:t>
      </w:r>
    </w:p>
    <w:p w14:paraId="0413B092" w14:textId="77777777" w:rsidR="00164FA2" w:rsidRPr="00164FA2" w:rsidRDefault="00164FA2" w:rsidP="00164FA2">
      <w:pPr>
        <w:tabs>
          <w:tab w:val="left" w:pos="4320"/>
        </w:tabs>
        <w:spacing w:line="240" w:lineRule="auto"/>
        <w:ind w:left="0"/>
        <w:rPr>
          <w:rFonts w:ascii="Times New Roman" w:eastAsia="Times New Roman" w:hAnsi="Times New Roman"/>
          <w:sz w:val="24"/>
          <w:szCs w:val="20"/>
        </w:rPr>
      </w:pPr>
      <w:r w:rsidRPr="00164FA2">
        <w:rPr>
          <w:rFonts w:ascii="Times New Roman" w:eastAsia="Times New Roman" w:hAnsi="Times New Roman"/>
          <w:sz w:val="24"/>
          <w:szCs w:val="20"/>
        </w:rPr>
        <w:t>27 March 2020</w:t>
      </w:r>
    </w:p>
    <w:p w14:paraId="02697EAD" w14:textId="77777777" w:rsidR="00164FA2" w:rsidRPr="00164FA2" w:rsidRDefault="00164FA2" w:rsidP="00164FA2">
      <w:pPr>
        <w:spacing w:line="240" w:lineRule="auto"/>
        <w:ind w:left="0"/>
        <w:rPr>
          <w:rFonts w:ascii="Times New Roman" w:eastAsia="Times New Roman" w:hAnsi="Times New Roman"/>
          <w:sz w:val="24"/>
          <w:szCs w:val="20"/>
        </w:rPr>
      </w:pPr>
    </w:p>
    <w:p w14:paraId="6FA48883" w14:textId="77777777" w:rsidR="00164FA2" w:rsidRPr="00164FA2" w:rsidRDefault="00164FA2">
      <w:pPr>
        <w:rPr>
          <w:rFonts w:ascii="Arial" w:hAnsi="Arial" w:cs="Arial"/>
          <w:b/>
          <w:noProof/>
          <w:sz w:val="20"/>
          <w:szCs w:val="20"/>
        </w:rPr>
      </w:pPr>
    </w:p>
    <w:p w14:paraId="512D90F8" w14:textId="0AF838B7" w:rsidR="00164FA2" w:rsidRPr="00164FA2" w:rsidRDefault="00164FA2" w:rsidP="00164FA2">
      <w:pPr>
        <w:pStyle w:val="ListParagraph"/>
        <w:sectPr w:rsidR="00164FA2" w:rsidRPr="00164FA2" w:rsidSect="00164F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276" w:header="703" w:footer="703" w:gutter="0"/>
          <w:cols w:space="708"/>
          <w:titlePg/>
          <w:docGrid w:linePitch="360"/>
        </w:sectPr>
      </w:pPr>
    </w:p>
    <w:p w14:paraId="259DE185" w14:textId="13662887" w:rsidR="00DF5E0F" w:rsidRDefault="002C1E97">
      <w:r>
        <w:rPr>
          <w:rFonts w:asciiTheme="minorHAnsi" w:hAnsiTheme="minorHAnsi"/>
          <w:b/>
          <w:noProof/>
          <w:sz w:val="48"/>
          <w:szCs w:val="48"/>
        </w:rPr>
        <w:lastRenderedPageBreak/>
        <w:t xml:space="preserve"> </w:t>
      </w:r>
    </w:p>
    <w:p w14:paraId="34E161A4" w14:textId="4F9A3080" w:rsidR="00144D61" w:rsidRDefault="00144D61" w:rsidP="00D312E7"/>
    <w:p w14:paraId="456B9E81" w14:textId="7B03B800" w:rsidR="00144D61" w:rsidRDefault="00144D61" w:rsidP="00D312E7"/>
    <w:p w14:paraId="4CAC911B" w14:textId="58B6C7B8" w:rsidR="00144D61" w:rsidRPr="001A3341" w:rsidRDefault="008A6E08" w:rsidP="00D312E7">
      <w:r w:rsidRPr="001A3341">
        <w:rPr>
          <w:noProof/>
          <w:lang w:eastAsia="en-AU"/>
        </w:rPr>
        <mc:AlternateContent>
          <mc:Choice Requires="wps">
            <w:drawing>
              <wp:anchor distT="45720" distB="45720" distL="114300" distR="114300" simplePos="0" relativeHeight="251665920" behindDoc="0" locked="0" layoutInCell="1" allowOverlap="1" wp14:anchorId="7C4DC5A3" wp14:editId="4FD5BE3B">
                <wp:simplePos x="0" y="0"/>
                <wp:positionH relativeFrom="margin">
                  <wp:posOffset>0</wp:posOffset>
                </wp:positionH>
                <wp:positionV relativeFrom="paragraph">
                  <wp:posOffset>42545</wp:posOffset>
                </wp:positionV>
                <wp:extent cx="5248275" cy="146685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46D0" w14:textId="100055B0" w:rsidR="00E424ED" w:rsidRDefault="00E424E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POLICY framework  </w:t>
                            </w:r>
                          </w:p>
                          <w:p w14:paraId="787043AB" w14:textId="69E37CE1" w:rsidR="00E424ED" w:rsidRPr="003E0F31" w:rsidRDefault="00E424ED"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DC5A3" id="_x0000_t202" coordsize="21600,21600" o:spt="202" path="m,l,21600r21600,l21600,xe">
                <v:stroke joinstyle="miter"/>
                <v:path gradientshapeok="t" o:connecttype="rect"/>
              </v:shapetype>
              <v:shape id="Text Box 8" o:spid="_x0000_s1026" type="#_x0000_t202" style="position:absolute;left:0;text-align:left;margin-left:0;margin-top:3.35pt;width:413.25pt;height:11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49AEAAMc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qpDXUljoeEQv&#10;egjiPQ5iHdXpnc856dlxWhjYzVNOnXr3iOqbFxbvGrA7fUuEfaOhYnaz+DK7eDri+AhS9p+w4jKw&#10;D5iAhpq6KB2LIRidp3Q8TyZSUexczhfr+dVSCsWx2WK1Wi/T7DLIX5878uGDxk7ESyGJR5/g4fDo&#10;Q6QD+WtKrGbxwbRtGn9rf3NwYvQk+pHxyD0M5XCSo8TqyI0QjtvE28+XBumHFD1vUiH99z2QlqL9&#10;aFmM69liEVcvGYvl1ZwNuoyUlxGwiqEKGaQYr3dhXNe9I7NruNIov8VbFrA2qbWo9MjqxJu3JXV8&#10;2uy4jpd2yvr1/7Y/AQAA//8DAFBLAwQUAAYACAAAACEAgkqex9sAAAAGAQAADwAAAGRycy9kb3du&#10;cmV2LnhtbEyPzU7DMBCE70i8g7VI3KhNoEkJ2VQIxBVE/yRubrxNIuJ1FLtNePu6JziOZjTzTbGc&#10;bCdONPjWMcL9TIEgrpxpuUbYrN/vFiB80Gx055gQfsnDsry+KnRu3MhfdFqFWsQS9rlGaELocyl9&#10;1ZDVfuZ64ugd3GB1iHKopRn0GMttJxOlUml1y3Gh0T29NlT9rI4WYftx+N49qs/6zc770U1Ksn2S&#10;iLc308sziEBT+AvDBT+iQxmZ9u7IxosOIR4JCGkGIpqLJJ2D2CMkD1kGsizkf/zyDAAA//8DAFBL&#10;AQItABQABgAIAAAAIQC2gziS/gAAAOEBAAATAAAAAAAAAAAAAAAAAAAAAABbQ29udGVudF9UeXBl&#10;c10ueG1sUEsBAi0AFAAGAAgAAAAhADj9If/WAAAAlAEAAAsAAAAAAAAAAAAAAAAALwEAAF9yZWxz&#10;Ly5yZWxzUEsBAi0AFAAGAAgAAAAhAH92qjj0AQAAxwMAAA4AAAAAAAAAAAAAAAAALgIAAGRycy9l&#10;Mm9Eb2MueG1sUEsBAi0AFAAGAAgAAAAhAIJKnsfbAAAABgEAAA8AAAAAAAAAAAAAAAAATgQAAGRy&#10;cy9kb3ducmV2LnhtbFBLBQYAAAAABAAEAPMAAABWBQAAAAA=&#10;" filled="f" stroked="f">
                <v:textbox>
                  <w:txbxContent>
                    <w:p w14:paraId="037346D0" w14:textId="100055B0" w:rsidR="00E424ED" w:rsidRDefault="00E424E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POLICY framework  </w:t>
                      </w:r>
                    </w:p>
                    <w:p w14:paraId="787043AB" w14:textId="69E37CE1" w:rsidR="00E424ED" w:rsidRPr="003E0F31" w:rsidRDefault="00E424ED"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A1</w:t>
                      </w:r>
                    </w:p>
                  </w:txbxContent>
                </v:textbox>
                <w10:wrap type="square" anchorx="margin"/>
              </v:shape>
            </w:pict>
          </mc:Fallback>
        </mc:AlternateContent>
      </w:r>
    </w:p>
    <w:p w14:paraId="13479546" w14:textId="77777777" w:rsidR="00144D61" w:rsidRPr="001A3341" w:rsidRDefault="00144D61" w:rsidP="00D312E7"/>
    <w:p w14:paraId="3C365773" w14:textId="77777777" w:rsidR="00685F53" w:rsidRPr="001A3341" w:rsidRDefault="00685F53" w:rsidP="00D312E7"/>
    <w:p w14:paraId="0BC5B963" w14:textId="77777777" w:rsidR="00685F53" w:rsidRPr="001A3341" w:rsidRDefault="00685F53" w:rsidP="00D312E7"/>
    <w:p w14:paraId="3B65BFF1" w14:textId="77777777" w:rsidR="00685F53" w:rsidRPr="001A3341" w:rsidRDefault="00685F53" w:rsidP="00D312E7"/>
    <w:p w14:paraId="49814423" w14:textId="77777777" w:rsidR="00685F53" w:rsidRPr="001A3341" w:rsidRDefault="00685F53" w:rsidP="00D312E7"/>
    <w:p w14:paraId="7F1FC668" w14:textId="77777777" w:rsidR="00685F53" w:rsidRPr="001A3341" w:rsidRDefault="00685F53" w:rsidP="00D312E7"/>
    <w:p w14:paraId="010B7FDE" w14:textId="77777777" w:rsidR="00685F53" w:rsidRPr="001A3341" w:rsidRDefault="00685F53" w:rsidP="00D312E7"/>
    <w:p w14:paraId="4E0B3C87" w14:textId="77777777" w:rsidR="00B92EBE" w:rsidRPr="001A3341" w:rsidRDefault="00686AB4" w:rsidP="00257063">
      <w:pPr>
        <w:pStyle w:val="Heading2"/>
        <w:rPr>
          <w:noProof/>
        </w:rPr>
      </w:pPr>
      <w:r w:rsidRPr="001A3341">
        <w:rPr>
          <w:rFonts w:asciiTheme="minorHAnsi" w:hAnsiTheme="minorHAnsi"/>
          <w:b w:val="0"/>
          <w:noProof/>
          <w:sz w:val="48"/>
          <w:szCs w:val="48"/>
          <w:lang w:eastAsia="en-AU"/>
        </w:rPr>
        <mc:AlternateContent>
          <mc:Choice Requires="wps">
            <w:drawing>
              <wp:anchor distT="0" distB="0" distL="114300" distR="114300" simplePos="0" relativeHeight="251662848" behindDoc="0" locked="0" layoutInCell="1" allowOverlap="1" wp14:anchorId="036FCBB1" wp14:editId="54A88B87">
                <wp:simplePos x="0" y="0"/>
                <wp:positionH relativeFrom="margin">
                  <wp:posOffset>12700</wp:posOffset>
                </wp:positionH>
                <wp:positionV relativeFrom="paragraph">
                  <wp:posOffset>102235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DF691" id="AutoShape 4" o:spid="_x0000_s1026" style="position:absolute;margin-left:1pt;margin-top:8.05pt;width:301.65pt;height:4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CyC1i/4AAAAAcBAAAPAAAAZHJzL2Rvd25yZXYu&#10;eG1sTI/NTsMwEITvSLyDtUhcKmqn0BRCnApRIdEckPpz4ebGSxIRr6PYbdO3ZznBcWdGM9/my9F1&#10;4oRDaD1pSKYKBFLlbUu1hv3u7e4RRIiGrOk8oYYLBlgW11e5yaw/0wZP21gLLqGQGQ1NjH0mZaga&#10;dCZMfY/E3pcfnIl8DrW0gzlzuevkTKlUOtMSLzSmx9cGq+/t0WnYDJeHyYr8uC9Xk4/553up1nWp&#10;9e3N+PIMIuIY/8Lwi8/oUDDTwR/JBtFpmPEnkeU0AcF2qub3IA4anhYJyCKX//mLHwAAAP//AwBQ&#10;SwECLQAUAAYACAAAACEAtoM4kv4AAADhAQAAEwAAAAAAAAAAAAAAAAAAAAAAW0NvbnRlbnRfVHlw&#10;ZXNdLnhtbFBLAQItABQABgAIAAAAIQA4/SH/1gAAAJQBAAALAAAAAAAAAAAAAAAAAC8BAABfcmVs&#10;cy8ucmVsc1BLAQItABQABgAIAAAAIQCAzjojmwIAAEAFAAAOAAAAAAAAAAAAAAAAAC4CAABkcnMv&#10;ZTJvRG9jLnhtbFBLAQItABQABgAIAAAAIQCyC1i/4AAAAAcBAAAPAAAAAAAAAAAAAAAAAPUEAABk&#10;cnMvZG93bnJldi54bWxQSwUGAAAAAAQABADzAAAAAgYAAAAA&#10;" stroked="f" strokecolor="white">
                <v:fill opacity="32896f"/>
                <w10:wrap anchorx="margin"/>
              </v:roundrect>
            </w:pict>
          </mc:Fallback>
        </mc:AlternateContent>
      </w:r>
      <w:r w:rsidRPr="001A3341">
        <w:rPr>
          <w:noProof/>
          <w:lang w:eastAsia="en-AU"/>
        </w:rPr>
        <mc:AlternateContent>
          <mc:Choice Requires="wps">
            <w:drawing>
              <wp:anchor distT="45720" distB="45720" distL="114300" distR="114300" simplePos="0" relativeHeight="251664896" behindDoc="0" locked="0" layoutInCell="1" allowOverlap="1" wp14:anchorId="788BFE3C" wp14:editId="2DA52F2C">
                <wp:simplePos x="0" y="0"/>
                <wp:positionH relativeFrom="column">
                  <wp:posOffset>161925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B778" w14:textId="77777777" w:rsidR="00E424ED" w:rsidRPr="003E0F31" w:rsidRDefault="00E424ED"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BFE3C" id="Text Box 2" o:spid="_x0000_s1027" type="#_x0000_t202" style="position:absolute;left:0;text-align:left;margin-left:12.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HTilFLdAAAACAEAAA8AAABkcnMvZG93&#10;bnJldi54bWxMj0tPwzAQhO9I/AdrkbhRu3mgErKpEIgriPKQuLnJNomI11HsNuHfs5zgNqsZzXxb&#10;bhc3qBNNofeMsF4ZUMS1b3puEd5eH682oEK03NjBMyF8U4BtdX5W2qLxM7/QaRdbJSUcCovQxTgW&#10;Woe6I2fDyo/E4h385GyUc2p1M9lZyt2gE2OutbM9y0JnR7rvqP7aHR3C+9Ph8yMzz+2Dy8fZL0az&#10;u9GIlxfL3S2oSEv8C8MvvqBDJUx7f+QmqAEhyXNJIqRJBkr8PEtF7BE26xR0Ver/D1Q/AAAA//8D&#10;AFBLAQItABQABgAIAAAAIQC2gziS/gAAAOEBAAATAAAAAAAAAAAAAAAAAAAAAABbQ29udGVudF9U&#10;eXBlc10ueG1sUEsBAi0AFAAGAAgAAAAhADj9If/WAAAAlAEAAAsAAAAAAAAAAAAAAAAALwEAAF9y&#10;ZWxzLy5yZWxzUEsBAi0AFAAGAAgAAAAhAEZFWmH1AQAAzQMAAA4AAAAAAAAAAAAAAAAALgIAAGRy&#10;cy9lMm9Eb2MueG1sUEsBAi0AFAAGAAgAAAAhAHTilFLdAAAACAEAAA8AAAAAAAAAAAAAAAAATwQA&#10;AGRycy9kb3ducmV2LnhtbFBLBQYAAAAABAAEAPMAAABZBQAAAAA=&#10;" filled="f" stroked="f">
                <v:textbox>
                  <w:txbxContent>
                    <w:p w14:paraId="22F5B778" w14:textId="77777777" w:rsidR="00E424ED" w:rsidRPr="003E0F31" w:rsidRDefault="00E424ED"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00FA3EBB" w:rsidRPr="001A3341">
        <w:rPr>
          <w:rFonts w:asciiTheme="minorHAnsi" w:hAnsiTheme="minorHAnsi"/>
          <w:b w:val="0"/>
          <w:noProof/>
          <w:sz w:val="48"/>
          <w:szCs w:val="48"/>
          <w:lang w:eastAsia="en-AU"/>
        </w:rPr>
        <mc:AlternateContent>
          <mc:Choice Requires="wps">
            <w:drawing>
              <wp:anchor distT="0" distB="0" distL="114300" distR="114300" simplePos="0" relativeHeight="251659776" behindDoc="0" locked="0" layoutInCell="1" allowOverlap="1" wp14:anchorId="350F69B3" wp14:editId="2B56D324">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A4A61"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008B25B8" w:rsidRPr="001A3341">
        <w:br w:type="page"/>
      </w:r>
      <w:bookmarkStart w:id="2" w:name="TOCPage"/>
      <w:r w:rsidR="00257063" w:rsidRPr="001A3341">
        <w:rPr>
          <w:sz w:val="28"/>
          <w:szCs w:val="28"/>
        </w:rPr>
        <w:lastRenderedPageBreak/>
        <w:t>Contents</w:t>
      </w:r>
      <w:r w:rsidR="00257063" w:rsidRPr="001A3341">
        <w:rPr>
          <w:sz w:val="28"/>
          <w:szCs w:val="28"/>
        </w:rPr>
        <w:fldChar w:fldCharType="begin"/>
      </w:r>
      <w:r w:rsidR="00257063" w:rsidRPr="001A3341">
        <w:rPr>
          <w:sz w:val="28"/>
          <w:szCs w:val="28"/>
        </w:rPr>
        <w:instrText xml:space="preserve"> TOC \o "1-1" \h \z \u </w:instrText>
      </w:r>
      <w:r w:rsidR="00257063" w:rsidRPr="001A3341">
        <w:rPr>
          <w:sz w:val="28"/>
          <w:szCs w:val="28"/>
        </w:rPr>
        <w:fldChar w:fldCharType="separate"/>
      </w:r>
    </w:p>
    <w:p w14:paraId="201DF7BD" w14:textId="26ED61AC" w:rsidR="00B92EBE" w:rsidRPr="001A3341" w:rsidRDefault="004C6228">
      <w:pPr>
        <w:pStyle w:val="TOC1"/>
        <w:rPr>
          <w:rFonts w:asciiTheme="minorHAnsi" w:eastAsiaTheme="minorEastAsia" w:hAnsiTheme="minorHAnsi" w:cstheme="minorBidi"/>
          <w:b w:val="0"/>
          <w:szCs w:val="22"/>
        </w:rPr>
      </w:pPr>
      <w:hyperlink w:anchor="_Toc34654300" w:history="1">
        <w:r w:rsidR="00B92EBE" w:rsidRPr="001A3341">
          <w:rPr>
            <w:rStyle w:val="Hyperlink"/>
          </w:rPr>
          <w:t>1</w:t>
        </w:r>
        <w:r w:rsidR="00B92EBE" w:rsidRPr="001A3341">
          <w:rPr>
            <w:rFonts w:asciiTheme="minorHAnsi" w:eastAsiaTheme="minorEastAsia" w:hAnsiTheme="minorHAnsi" w:cstheme="minorBidi"/>
            <w:b w:val="0"/>
            <w:szCs w:val="22"/>
          </w:rPr>
          <w:tab/>
        </w:r>
        <w:r w:rsidR="00B92EBE" w:rsidRPr="001A3341">
          <w:rPr>
            <w:rStyle w:val="Hyperlink"/>
          </w:rPr>
          <w:t>PURPOSE</w:t>
        </w:r>
        <w:r w:rsidR="00B92EBE" w:rsidRPr="001A3341">
          <w:rPr>
            <w:webHidden/>
          </w:rPr>
          <w:tab/>
        </w:r>
        <w:r w:rsidR="00B92EBE" w:rsidRPr="001A3341">
          <w:rPr>
            <w:webHidden/>
          </w:rPr>
          <w:fldChar w:fldCharType="begin"/>
        </w:r>
        <w:r w:rsidR="00B92EBE" w:rsidRPr="001A3341">
          <w:rPr>
            <w:webHidden/>
          </w:rPr>
          <w:instrText xml:space="preserve"> PAGEREF _Toc34654300 \h </w:instrText>
        </w:r>
        <w:r w:rsidR="00B92EBE" w:rsidRPr="001A3341">
          <w:rPr>
            <w:webHidden/>
          </w:rPr>
        </w:r>
        <w:r w:rsidR="00B92EBE" w:rsidRPr="001A3341">
          <w:rPr>
            <w:webHidden/>
          </w:rPr>
          <w:fldChar w:fldCharType="separate"/>
        </w:r>
        <w:r w:rsidR="001A3341">
          <w:rPr>
            <w:webHidden/>
          </w:rPr>
          <w:t>3</w:t>
        </w:r>
        <w:r w:rsidR="00B92EBE" w:rsidRPr="001A3341">
          <w:rPr>
            <w:webHidden/>
          </w:rPr>
          <w:fldChar w:fldCharType="end"/>
        </w:r>
      </w:hyperlink>
    </w:p>
    <w:p w14:paraId="38B5C854" w14:textId="5ACCD050" w:rsidR="00B92EBE" w:rsidRPr="001A3341" w:rsidRDefault="004C6228">
      <w:pPr>
        <w:pStyle w:val="TOC1"/>
        <w:rPr>
          <w:rFonts w:asciiTheme="minorHAnsi" w:eastAsiaTheme="minorEastAsia" w:hAnsiTheme="minorHAnsi" w:cstheme="minorBidi"/>
          <w:b w:val="0"/>
          <w:szCs w:val="22"/>
        </w:rPr>
      </w:pPr>
      <w:hyperlink w:anchor="_Toc34654301" w:history="1">
        <w:r w:rsidR="00B92EBE" w:rsidRPr="001A3341">
          <w:rPr>
            <w:rStyle w:val="Hyperlink"/>
          </w:rPr>
          <w:t>2</w:t>
        </w:r>
        <w:r w:rsidR="00B92EBE" w:rsidRPr="001A3341">
          <w:rPr>
            <w:rFonts w:asciiTheme="minorHAnsi" w:eastAsiaTheme="minorEastAsia" w:hAnsiTheme="minorHAnsi" w:cstheme="minorBidi"/>
            <w:b w:val="0"/>
            <w:szCs w:val="22"/>
          </w:rPr>
          <w:tab/>
        </w:r>
        <w:r w:rsidR="00B92EBE" w:rsidRPr="001A3341">
          <w:rPr>
            <w:rStyle w:val="Hyperlink"/>
          </w:rPr>
          <w:t>SCOPE</w:t>
        </w:r>
        <w:r w:rsidR="00B92EBE" w:rsidRPr="001A3341">
          <w:rPr>
            <w:webHidden/>
          </w:rPr>
          <w:tab/>
        </w:r>
        <w:r w:rsidR="00B92EBE" w:rsidRPr="001A3341">
          <w:rPr>
            <w:webHidden/>
          </w:rPr>
          <w:fldChar w:fldCharType="begin"/>
        </w:r>
        <w:r w:rsidR="00B92EBE" w:rsidRPr="001A3341">
          <w:rPr>
            <w:webHidden/>
          </w:rPr>
          <w:instrText xml:space="preserve"> PAGEREF _Toc34654301 \h </w:instrText>
        </w:r>
        <w:r w:rsidR="00B92EBE" w:rsidRPr="001A3341">
          <w:rPr>
            <w:webHidden/>
          </w:rPr>
        </w:r>
        <w:r w:rsidR="00B92EBE" w:rsidRPr="001A3341">
          <w:rPr>
            <w:webHidden/>
          </w:rPr>
          <w:fldChar w:fldCharType="separate"/>
        </w:r>
        <w:r w:rsidR="001A3341">
          <w:rPr>
            <w:webHidden/>
          </w:rPr>
          <w:t>3</w:t>
        </w:r>
        <w:r w:rsidR="00B92EBE" w:rsidRPr="001A3341">
          <w:rPr>
            <w:webHidden/>
          </w:rPr>
          <w:fldChar w:fldCharType="end"/>
        </w:r>
      </w:hyperlink>
    </w:p>
    <w:p w14:paraId="30D320F9" w14:textId="568E989A" w:rsidR="00B92EBE" w:rsidRPr="001A3341" w:rsidRDefault="004C6228">
      <w:pPr>
        <w:pStyle w:val="TOC1"/>
        <w:rPr>
          <w:rFonts w:asciiTheme="minorHAnsi" w:eastAsiaTheme="minorEastAsia" w:hAnsiTheme="minorHAnsi" w:cstheme="minorBidi"/>
          <w:b w:val="0"/>
          <w:szCs w:val="22"/>
        </w:rPr>
      </w:pPr>
      <w:hyperlink w:anchor="_Toc34654302" w:history="1">
        <w:r w:rsidR="00B92EBE" w:rsidRPr="001A3341">
          <w:rPr>
            <w:rStyle w:val="Hyperlink"/>
          </w:rPr>
          <w:t>3</w:t>
        </w:r>
        <w:r w:rsidR="00B92EBE" w:rsidRPr="001A3341">
          <w:rPr>
            <w:rFonts w:asciiTheme="minorHAnsi" w:eastAsiaTheme="minorEastAsia" w:hAnsiTheme="minorHAnsi" w:cstheme="minorBidi"/>
            <w:b w:val="0"/>
            <w:szCs w:val="22"/>
          </w:rPr>
          <w:tab/>
        </w:r>
        <w:r w:rsidR="00B92EBE" w:rsidRPr="001A3341">
          <w:rPr>
            <w:rStyle w:val="Hyperlink"/>
          </w:rPr>
          <w:t>DEFINITIONS</w:t>
        </w:r>
        <w:r w:rsidR="00B92EBE" w:rsidRPr="001A3341">
          <w:rPr>
            <w:webHidden/>
          </w:rPr>
          <w:tab/>
        </w:r>
        <w:r w:rsidR="00B92EBE" w:rsidRPr="001A3341">
          <w:rPr>
            <w:webHidden/>
          </w:rPr>
          <w:fldChar w:fldCharType="begin"/>
        </w:r>
        <w:r w:rsidR="00B92EBE" w:rsidRPr="001A3341">
          <w:rPr>
            <w:webHidden/>
          </w:rPr>
          <w:instrText xml:space="preserve"> PAGEREF _Toc34654302 \h </w:instrText>
        </w:r>
        <w:r w:rsidR="00B92EBE" w:rsidRPr="001A3341">
          <w:rPr>
            <w:webHidden/>
          </w:rPr>
        </w:r>
        <w:r w:rsidR="00B92EBE" w:rsidRPr="001A3341">
          <w:rPr>
            <w:webHidden/>
          </w:rPr>
          <w:fldChar w:fldCharType="separate"/>
        </w:r>
        <w:r w:rsidR="001A3341">
          <w:rPr>
            <w:webHidden/>
          </w:rPr>
          <w:t>3</w:t>
        </w:r>
        <w:r w:rsidR="00B92EBE" w:rsidRPr="001A3341">
          <w:rPr>
            <w:webHidden/>
          </w:rPr>
          <w:fldChar w:fldCharType="end"/>
        </w:r>
      </w:hyperlink>
    </w:p>
    <w:p w14:paraId="2EA4BDDC" w14:textId="721A501A" w:rsidR="00B92EBE" w:rsidRPr="001A3341" w:rsidRDefault="004C6228">
      <w:pPr>
        <w:pStyle w:val="TOC1"/>
        <w:rPr>
          <w:rFonts w:asciiTheme="minorHAnsi" w:eastAsiaTheme="minorEastAsia" w:hAnsiTheme="minorHAnsi" w:cstheme="minorBidi"/>
          <w:b w:val="0"/>
          <w:szCs w:val="22"/>
        </w:rPr>
      </w:pPr>
      <w:hyperlink w:anchor="_Toc34654303" w:history="1">
        <w:r w:rsidR="00B92EBE" w:rsidRPr="001A3341">
          <w:rPr>
            <w:rStyle w:val="Hyperlink"/>
          </w:rPr>
          <w:t>4</w:t>
        </w:r>
        <w:r w:rsidR="00B92EBE" w:rsidRPr="001A3341">
          <w:rPr>
            <w:rFonts w:asciiTheme="minorHAnsi" w:eastAsiaTheme="minorEastAsia" w:hAnsiTheme="minorHAnsi" w:cstheme="minorBidi"/>
            <w:b w:val="0"/>
            <w:szCs w:val="22"/>
          </w:rPr>
          <w:tab/>
        </w:r>
        <w:r w:rsidR="00B92EBE" w:rsidRPr="001A3341">
          <w:rPr>
            <w:rStyle w:val="Hyperlink"/>
          </w:rPr>
          <w:t>GUIDELINES</w:t>
        </w:r>
        <w:r w:rsidR="00B92EBE" w:rsidRPr="001A3341">
          <w:rPr>
            <w:webHidden/>
          </w:rPr>
          <w:tab/>
        </w:r>
        <w:r w:rsidR="00B92EBE" w:rsidRPr="001A3341">
          <w:rPr>
            <w:webHidden/>
          </w:rPr>
          <w:fldChar w:fldCharType="begin"/>
        </w:r>
        <w:r w:rsidR="00B92EBE" w:rsidRPr="001A3341">
          <w:rPr>
            <w:webHidden/>
          </w:rPr>
          <w:instrText xml:space="preserve"> PAGEREF _Toc34654303 \h </w:instrText>
        </w:r>
        <w:r w:rsidR="00B92EBE" w:rsidRPr="001A3341">
          <w:rPr>
            <w:webHidden/>
          </w:rPr>
        </w:r>
        <w:r w:rsidR="00B92EBE" w:rsidRPr="001A3341">
          <w:rPr>
            <w:webHidden/>
          </w:rPr>
          <w:fldChar w:fldCharType="separate"/>
        </w:r>
        <w:r w:rsidR="001A3341">
          <w:rPr>
            <w:webHidden/>
          </w:rPr>
          <w:t>4</w:t>
        </w:r>
        <w:r w:rsidR="00B92EBE" w:rsidRPr="001A3341">
          <w:rPr>
            <w:webHidden/>
          </w:rPr>
          <w:fldChar w:fldCharType="end"/>
        </w:r>
      </w:hyperlink>
    </w:p>
    <w:p w14:paraId="01146CC1" w14:textId="226D9C2E" w:rsidR="00B92EBE" w:rsidRPr="001A3341" w:rsidRDefault="004C6228">
      <w:pPr>
        <w:pStyle w:val="TOC1"/>
        <w:rPr>
          <w:rFonts w:asciiTheme="minorHAnsi" w:eastAsiaTheme="minorEastAsia" w:hAnsiTheme="minorHAnsi" w:cstheme="minorBidi"/>
          <w:b w:val="0"/>
          <w:szCs w:val="22"/>
        </w:rPr>
      </w:pPr>
      <w:hyperlink w:anchor="_Toc34654304" w:history="1">
        <w:r w:rsidR="00B92EBE" w:rsidRPr="001A3341">
          <w:rPr>
            <w:rStyle w:val="Hyperlink"/>
          </w:rPr>
          <w:t>5</w:t>
        </w:r>
        <w:r w:rsidR="00B92EBE" w:rsidRPr="001A3341">
          <w:rPr>
            <w:rFonts w:asciiTheme="minorHAnsi" w:eastAsiaTheme="minorEastAsia" w:hAnsiTheme="minorHAnsi" w:cstheme="minorBidi"/>
            <w:b w:val="0"/>
            <w:szCs w:val="22"/>
          </w:rPr>
          <w:tab/>
        </w:r>
        <w:r w:rsidR="00B92EBE" w:rsidRPr="001A3341">
          <w:rPr>
            <w:rStyle w:val="Hyperlink"/>
          </w:rPr>
          <w:t>ROLES AND RESPONSIBILITIES</w:t>
        </w:r>
        <w:r w:rsidR="00B92EBE" w:rsidRPr="001A3341">
          <w:rPr>
            <w:webHidden/>
          </w:rPr>
          <w:tab/>
        </w:r>
        <w:r w:rsidR="00B92EBE" w:rsidRPr="001A3341">
          <w:rPr>
            <w:webHidden/>
          </w:rPr>
          <w:fldChar w:fldCharType="begin"/>
        </w:r>
        <w:r w:rsidR="00B92EBE" w:rsidRPr="001A3341">
          <w:rPr>
            <w:webHidden/>
          </w:rPr>
          <w:instrText xml:space="preserve"> PAGEREF _Toc34654304 \h </w:instrText>
        </w:r>
        <w:r w:rsidR="00B92EBE" w:rsidRPr="001A3341">
          <w:rPr>
            <w:webHidden/>
          </w:rPr>
        </w:r>
        <w:r w:rsidR="00B92EBE" w:rsidRPr="001A3341">
          <w:rPr>
            <w:webHidden/>
          </w:rPr>
          <w:fldChar w:fldCharType="separate"/>
        </w:r>
        <w:r w:rsidR="001A3341">
          <w:rPr>
            <w:webHidden/>
          </w:rPr>
          <w:t>5</w:t>
        </w:r>
        <w:r w:rsidR="00B92EBE" w:rsidRPr="001A3341">
          <w:rPr>
            <w:webHidden/>
          </w:rPr>
          <w:fldChar w:fldCharType="end"/>
        </w:r>
      </w:hyperlink>
    </w:p>
    <w:p w14:paraId="079CD4B3" w14:textId="33E66120" w:rsidR="00B92EBE" w:rsidRPr="001A3341" w:rsidRDefault="004C6228">
      <w:pPr>
        <w:pStyle w:val="TOC1"/>
        <w:rPr>
          <w:rFonts w:asciiTheme="minorHAnsi" w:eastAsiaTheme="minorEastAsia" w:hAnsiTheme="minorHAnsi" w:cstheme="minorBidi"/>
          <w:b w:val="0"/>
          <w:szCs w:val="22"/>
        </w:rPr>
      </w:pPr>
      <w:hyperlink w:anchor="_Toc34654305" w:history="1">
        <w:r w:rsidR="00B92EBE" w:rsidRPr="001A3341">
          <w:rPr>
            <w:rStyle w:val="Hyperlink"/>
          </w:rPr>
          <w:t>6</w:t>
        </w:r>
        <w:r w:rsidR="00B92EBE" w:rsidRPr="001A3341">
          <w:rPr>
            <w:rFonts w:asciiTheme="minorHAnsi" w:eastAsiaTheme="minorEastAsia" w:hAnsiTheme="minorHAnsi" w:cstheme="minorBidi"/>
            <w:b w:val="0"/>
            <w:szCs w:val="22"/>
          </w:rPr>
          <w:tab/>
        </w:r>
        <w:r w:rsidR="00B92EBE" w:rsidRPr="001A3341">
          <w:rPr>
            <w:rStyle w:val="Hyperlink"/>
          </w:rPr>
          <w:t>POLICIES</w:t>
        </w:r>
        <w:r w:rsidR="00B92EBE" w:rsidRPr="001A3341">
          <w:rPr>
            <w:webHidden/>
          </w:rPr>
          <w:tab/>
        </w:r>
        <w:r w:rsidR="00B92EBE" w:rsidRPr="001A3341">
          <w:rPr>
            <w:webHidden/>
          </w:rPr>
          <w:fldChar w:fldCharType="begin"/>
        </w:r>
        <w:r w:rsidR="00B92EBE" w:rsidRPr="001A3341">
          <w:rPr>
            <w:webHidden/>
          </w:rPr>
          <w:instrText xml:space="preserve"> PAGEREF _Toc34654305 \h </w:instrText>
        </w:r>
        <w:r w:rsidR="00B92EBE" w:rsidRPr="001A3341">
          <w:rPr>
            <w:webHidden/>
          </w:rPr>
        </w:r>
        <w:r w:rsidR="00B92EBE" w:rsidRPr="001A3341">
          <w:rPr>
            <w:webHidden/>
          </w:rPr>
          <w:fldChar w:fldCharType="separate"/>
        </w:r>
        <w:r w:rsidR="001A3341">
          <w:rPr>
            <w:webHidden/>
          </w:rPr>
          <w:t>7</w:t>
        </w:r>
        <w:r w:rsidR="00B92EBE" w:rsidRPr="001A3341">
          <w:rPr>
            <w:webHidden/>
          </w:rPr>
          <w:fldChar w:fldCharType="end"/>
        </w:r>
      </w:hyperlink>
    </w:p>
    <w:p w14:paraId="26988D6E" w14:textId="41F25302" w:rsidR="00B92EBE" w:rsidRPr="001A3341" w:rsidRDefault="004C6228">
      <w:pPr>
        <w:pStyle w:val="TOC1"/>
        <w:rPr>
          <w:rFonts w:asciiTheme="minorHAnsi" w:eastAsiaTheme="minorEastAsia" w:hAnsiTheme="minorHAnsi" w:cstheme="minorBidi"/>
          <w:b w:val="0"/>
          <w:szCs w:val="22"/>
        </w:rPr>
      </w:pPr>
      <w:hyperlink w:anchor="_Toc34654306" w:history="1">
        <w:r w:rsidR="00B92EBE" w:rsidRPr="001A3341">
          <w:rPr>
            <w:rStyle w:val="Hyperlink"/>
          </w:rPr>
          <w:t>7</w:t>
        </w:r>
        <w:r w:rsidR="00B92EBE" w:rsidRPr="001A3341">
          <w:rPr>
            <w:rFonts w:asciiTheme="minorHAnsi" w:eastAsiaTheme="minorEastAsia" w:hAnsiTheme="minorHAnsi" w:cstheme="minorBidi"/>
            <w:b w:val="0"/>
            <w:szCs w:val="22"/>
          </w:rPr>
          <w:tab/>
        </w:r>
        <w:r w:rsidR="00B92EBE" w:rsidRPr="001A3341">
          <w:rPr>
            <w:rStyle w:val="Hyperlink"/>
          </w:rPr>
          <w:t>OPERATING PROCEDURES &amp; COMMUNITY INSTRUCTIONS</w:t>
        </w:r>
        <w:r w:rsidR="00B92EBE" w:rsidRPr="001A3341">
          <w:rPr>
            <w:webHidden/>
          </w:rPr>
          <w:tab/>
        </w:r>
        <w:r w:rsidR="00B92EBE" w:rsidRPr="001A3341">
          <w:rPr>
            <w:webHidden/>
          </w:rPr>
          <w:fldChar w:fldCharType="begin"/>
        </w:r>
        <w:r w:rsidR="00B92EBE" w:rsidRPr="001A3341">
          <w:rPr>
            <w:webHidden/>
          </w:rPr>
          <w:instrText xml:space="preserve"> PAGEREF _Toc34654306 \h </w:instrText>
        </w:r>
        <w:r w:rsidR="00B92EBE" w:rsidRPr="001A3341">
          <w:rPr>
            <w:webHidden/>
          </w:rPr>
        </w:r>
        <w:r w:rsidR="00B92EBE" w:rsidRPr="001A3341">
          <w:rPr>
            <w:webHidden/>
          </w:rPr>
          <w:fldChar w:fldCharType="separate"/>
        </w:r>
        <w:r w:rsidR="001A3341">
          <w:rPr>
            <w:webHidden/>
          </w:rPr>
          <w:t>8</w:t>
        </w:r>
        <w:r w:rsidR="00B92EBE" w:rsidRPr="001A3341">
          <w:rPr>
            <w:webHidden/>
          </w:rPr>
          <w:fldChar w:fldCharType="end"/>
        </w:r>
      </w:hyperlink>
    </w:p>
    <w:p w14:paraId="45766EFE" w14:textId="7E3FC389" w:rsidR="00B92EBE" w:rsidRPr="001A3341" w:rsidRDefault="004C6228">
      <w:pPr>
        <w:pStyle w:val="TOC1"/>
        <w:rPr>
          <w:rFonts w:asciiTheme="minorHAnsi" w:eastAsiaTheme="minorEastAsia" w:hAnsiTheme="minorHAnsi" w:cstheme="minorBidi"/>
          <w:b w:val="0"/>
          <w:szCs w:val="22"/>
        </w:rPr>
      </w:pPr>
      <w:hyperlink w:anchor="_Toc34654307" w:history="1">
        <w:r w:rsidR="00B92EBE" w:rsidRPr="001A3341">
          <w:rPr>
            <w:rStyle w:val="Hyperlink"/>
          </w:rPr>
          <w:t>8</w:t>
        </w:r>
        <w:r w:rsidR="00B92EBE" w:rsidRPr="001A3341">
          <w:rPr>
            <w:rFonts w:asciiTheme="minorHAnsi" w:eastAsiaTheme="minorEastAsia" w:hAnsiTheme="minorHAnsi" w:cstheme="minorBidi"/>
            <w:b w:val="0"/>
            <w:szCs w:val="22"/>
          </w:rPr>
          <w:tab/>
        </w:r>
        <w:r w:rsidR="00B92EBE" w:rsidRPr="001A3341">
          <w:rPr>
            <w:rStyle w:val="Hyperlink"/>
          </w:rPr>
          <w:t>COMMISSIONER INSTRUCTIONS</w:t>
        </w:r>
        <w:r w:rsidR="00B92EBE" w:rsidRPr="001A3341">
          <w:rPr>
            <w:webHidden/>
          </w:rPr>
          <w:tab/>
        </w:r>
        <w:r w:rsidR="00B92EBE" w:rsidRPr="001A3341">
          <w:rPr>
            <w:webHidden/>
          </w:rPr>
          <w:fldChar w:fldCharType="begin"/>
        </w:r>
        <w:r w:rsidR="00B92EBE" w:rsidRPr="001A3341">
          <w:rPr>
            <w:webHidden/>
          </w:rPr>
          <w:instrText xml:space="preserve"> PAGEREF _Toc34654307 \h </w:instrText>
        </w:r>
        <w:r w:rsidR="00B92EBE" w:rsidRPr="001A3341">
          <w:rPr>
            <w:webHidden/>
          </w:rPr>
        </w:r>
        <w:r w:rsidR="00B92EBE" w:rsidRPr="001A3341">
          <w:rPr>
            <w:webHidden/>
          </w:rPr>
          <w:fldChar w:fldCharType="separate"/>
        </w:r>
        <w:r w:rsidR="001A3341">
          <w:rPr>
            <w:webHidden/>
          </w:rPr>
          <w:t>9</w:t>
        </w:r>
        <w:r w:rsidR="00B92EBE" w:rsidRPr="001A3341">
          <w:rPr>
            <w:webHidden/>
          </w:rPr>
          <w:fldChar w:fldCharType="end"/>
        </w:r>
      </w:hyperlink>
    </w:p>
    <w:p w14:paraId="6B8CE70A" w14:textId="1D7A6A59" w:rsidR="00B92EBE" w:rsidRPr="001A3341" w:rsidRDefault="004C6228">
      <w:pPr>
        <w:pStyle w:val="TOC1"/>
        <w:rPr>
          <w:rFonts w:asciiTheme="minorHAnsi" w:eastAsiaTheme="minorEastAsia" w:hAnsiTheme="minorHAnsi" w:cstheme="minorBidi"/>
          <w:b w:val="0"/>
          <w:szCs w:val="22"/>
        </w:rPr>
      </w:pPr>
      <w:hyperlink w:anchor="_Toc34654308" w:history="1">
        <w:r w:rsidR="00B92EBE" w:rsidRPr="001A3341">
          <w:rPr>
            <w:rStyle w:val="Hyperlink"/>
          </w:rPr>
          <w:t>9</w:t>
        </w:r>
        <w:r w:rsidR="00B92EBE" w:rsidRPr="001A3341">
          <w:rPr>
            <w:rFonts w:asciiTheme="minorHAnsi" w:eastAsiaTheme="minorEastAsia" w:hAnsiTheme="minorHAnsi" w:cstheme="minorBidi"/>
            <w:b w:val="0"/>
            <w:szCs w:val="22"/>
          </w:rPr>
          <w:tab/>
        </w:r>
        <w:r w:rsidR="00B92EBE" w:rsidRPr="001A3341">
          <w:rPr>
            <w:rStyle w:val="Hyperlink"/>
          </w:rPr>
          <w:t>COMMISSIONER’S RULES</w:t>
        </w:r>
        <w:r w:rsidR="00B92EBE" w:rsidRPr="001A3341">
          <w:rPr>
            <w:webHidden/>
          </w:rPr>
          <w:tab/>
        </w:r>
        <w:r w:rsidR="00B92EBE" w:rsidRPr="001A3341">
          <w:rPr>
            <w:webHidden/>
          </w:rPr>
          <w:fldChar w:fldCharType="begin"/>
        </w:r>
        <w:r w:rsidR="00B92EBE" w:rsidRPr="001A3341">
          <w:rPr>
            <w:webHidden/>
          </w:rPr>
          <w:instrText xml:space="preserve"> PAGEREF _Toc34654308 \h </w:instrText>
        </w:r>
        <w:r w:rsidR="00B92EBE" w:rsidRPr="001A3341">
          <w:rPr>
            <w:webHidden/>
          </w:rPr>
        </w:r>
        <w:r w:rsidR="00B92EBE" w:rsidRPr="001A3341">
          <w:rPr>
            <w:webHidden/>
          </w:rPr>
          <w:fldChar w:fldCharType="separate"/>
        </w:r>
        <w:r w:rsidR="001A3341">
          <w:rPr>
            <w:webHidden/>
          </w:rPr>
          <w:t>9</w:t>
        </w:r>
        <w:r w:rsidR="00B92EBE" w:rsidRPr="001A3341">
          <w:rPr>
            <w:webHidden/>
          </w:rPr>
          <w:fldChar w:fldCharType="end"/>
        </w:r>
      </w:hyperlink>
    </w:p>
    <w:p w14:paraId="17886E36" w14:textId="6F6432B1" w:rsidR="00B92EBE" w:rsidRPr="001A3341" w:rsidRDefault="004C6228">
      <w:pPr>
        <w:pStyle w:val="TOC1"/>
        <w:rPr>
          <w:rFonts w:asciiTheme="minorHAnsi" w:eastAsiaTheme="minorEastAsia" w:hAnsiTheme="minorHAnsi" w:cstheme="minorBidi"/>
          <w:b w:val="0"/>
          <w:szCs w:val="22"/>
        </w:rPr>
      </w:pPr>
      <w:hyperlink w:anchor="_Toc34654309" w:history="1">
        <w:r w:rsidR="00B92EBE" w:rsidRPr="001A3341">
          <w:rPr>
            <w:rStyle w:val="Hyperlink"/>
          </w:rPr>
          <w:t>10</w:t>
        </w:r>
        <w:r w:rsidR="00B92EBE" w:rsidRPr="001A3341">
          <w:rPr>
            <w:rFonts w:asciiTheme="minorHAnsi" w:eastAsiaTheme="minorEastAsia" w:hAnsiTheme="minorHAnsi" w:cstheme="minorBidi"/>
            <w:b w:val="0"/>
            <w:szCs w:val="22"/>
          </w:rPr>
          <w:tab/>
        </w:r>
        <w:r w:rsidR="00B92EBE" w:rsidRPr="001A3341">
          <w:rPr>
            <w:rStyle w:val="Hyperlink"/>
          </w:rPr>
          <w:t>GENERAL MANAGER INSTRUCTIONS</w:t>
        </w:r>
        <w:r w:rsidR="00B92EBE" w:rsidRPr="001A3341">
          <w:rPr>
            <w:webHidden/>
          </w:rPr>
          <w:tab/>
        </w:r>
        <w:r w:rsidR="00B92EBE" w:rsidRPr="001A3341">
          <w:rPr>
            <w:webHidden/>
          </w:rPr>
          <w:fldChar w:fldCharType="begin"/>
        </w:r>
        <w:r w:rsidR="00B92EBE" w:rsidRPr="001A3341">
          <w:rPr>
            <w:webHidden/>
          </w:rPr>
          <w:instrText xml:space="preserve"> PAGEREF _Toc34654309 \h </w:instrText>
        </w:r>
        <w:r w:rsidR="00B92EBE" w:rsidRPr="001A3341">
          <w:rPr>
            <w:webHidden/>
          </w:rPr>
        </w:r>
        <w:r w:rsidR="00B92EBE" w:rsidRPr="001A3341">
          <w:rPr>
            <w:webHidden/>
          </w:rPr>
          <w:fldChar w:fldCharType="separate"/>
        </w:r>
        <w:r w:rsidR="001A3341">
          <w:rPr>
            <w:webHidden/>
          </w:rPr>
          <w:t>9</w:t>
        </w:r>
        <w:r w:rsidR="00B92EBE" w:rsidRPr="001A3341">
          <w:rPr>
            <w:webHidden/>
          </w:rPr>
          <w:fldChar w:fldCharType="end"/>
        </w:r>
      </w:hyperlink>
    </w:p>
    <w:p w14:paraId="67F8BF98" w14:textId="11A7A59D" w:rsidR="00B92EBE" w:rsidRPr="001A3341" w:rsidRDefault="004C6228">
      <w:pPr>
        <w:pStyle w:val="TOC1"/>
        <w:rPr>
          <w:rFonts w:asciiTheme="minorHAnsi" w:eastAsiaTheme="minorEastAsia" w:hAnsiTheme="minorHAnsi" w:cstheme="minorBidi"/>
          <w:b w:val="0"/>
          <w:szCs w:val="22"/>
        </w:rPr>
      </w:pPr>
      <w:hyperlink w:anchor="_Toc34654310" w:history="1">
        <w:r w:rsidR="00B92EBE" w:rsidRPr="001A3341">
          <w:rPr>
            <w:rStyle w:val="Hyperlink"/>
          </w:rPr>
          <w:t>11</w:t>
        </w:r>
        <w:r w:rsidR="00B92EBE" w:rsidRPr="001A3341">
          <w:rPr>
            <w:rFonts w:asciiTheme="minorHAnsi" w:eastAsiaTheme="minorEastAsia" w:hAnsiTheme="minorHAnsi" w:cstheme="minorBidi"/>
            <w:b w:val="0"/>
            <w:szCs w:val="22"/>
          </w:rPr>
          <w:tab/>
        </w:r>
        <w:r w:rsidR="00B92EBE" w:rsidRPr="001A3341">
          <w:rPr>
            <w:rStyle w:val="Hyperlink"/>
          </w:rPr>
          <w:t>NOTICES</w:t>
        </w:r>
        <w:r w:rsidR="00B92EBE" w:rsidRPr="001A3341">
          <w:rPr>
            <w:webHidden/>
          </w:rPr>
          <w:tab/>
        </w:r>
        <w:r w:rsidR="00B92EBE" w:rsidRPr="001A3341">
          <w:rPr>
            <w:webHidden/>
          </w:rPr>
          <w:fldChar w:fldCharType="begin"/>
        </w:r>
        <w:r w:rsidR="00B92EBE" w:rsidRPr="001A3341">
          <w:rPr>
            <w:webHidden/>
          </w:rPr>
          <w:instrText xml:space="preserve"> PAGEREF _Toc34654310 \h </w:instrText>
        </w:r>
        <w:r w:rsidR="00B92EBE" w:rsidRPr="001A3341">
          <w:rPr>
            <w:webHidden/>
          </w:rPr>
        </w:r>
        <w:r w:rsidR="00B92EBE" w:rsidRPr="001A3341">
          <w:rPr>
            <w:webHidden/>
          </w:rPr>
          <w:fldChar w:fldCharType="separate"/>
        </w:r>
        <w:r w:rsidR="001A3341">
          <w:rPr>
            <w:webHidden/>
          </w:rPr>
          <w:t>9</w:t>
        </w:r>
        <w:r w:rsidR="00B92EBE" w:rsidRPr="001A3341">
          <w:rPr>
            <w:webHidden/>
          </w:rPr>
          <w:fldChar w:fldCharType="end"/>
        </w:r>
      </w:hyperlink>
    </w:p>
    <w:p w14:paraId="4CDB09FA" w14:textId="17FA685D" w:rsidR="00B92EBE" w:rsidRPr="001A3341" w:rsidRDefault="004C6228">
      <w:pPr>
        <w:pStyle w:val="TOC1"/>
        <w:rPr>
          <w:rFonts w:asciiTheme="minorHAnsi" w:eastAsiaTheme="minorEastAsia" w:hAnsiTheme="minorHAnsi" w:cstheme="minorBidi"/>
          <w:b w:val="0"/>
          <w:szCs w:val="22"/>
        </w:rPr>
      </w:pPr>
      <w:hyperlink w:anchor="_Toc34654311" w:history="1">
        <w:r w:rsidR="00B92EBE" w:rsidRPr="001A3341">
          <w:rPr>
            <w:rStyle w:val="Hyperlink"/>
          </w:rPr>
          <w:t>12</w:t>
        </w:r>
        <w:r w:rsidR="00B92EBE" w:rsidRPr="001A3341">
          <w:rPr>
            <w:rFonts w:asciiTheme="minorHAnsi" w:eastAsiaTheme="minorEastAsia" w:hAnsiTheme="minorHAnsi" w:cstheme="minorBidi"/>
            <w:b w:val="0"/>
            <w:szCs w:val="22"/>
          </w:rPr>
          <w:tab/>
        </w:r>
        <w:r w:rsidR="00B92EBE" w:rsidRPr="001A3341">
          <w:rPr>
            <w:rStyle w:val="Hyperlink"/>
          </w:rPr>
          <w:t>SUBMISSION AND ENDORSEMENT</w:t>
        </w:r>
        <w:r w:rsidR="00B92EBE" w:rsidRPr="001A3341">
          <w:rPr>
            <w:webHidden/>
          </w:rPr>
          <w:tab/>
        </w:r>
        <w:r w:rsidR="00B92EBE" w:rsidRPr="001A3341">
          <w:rPr>
            <w:webHidden/>
          </w:rPr>
          <w:fldChar w:fldCharType="begin"/>
        </w:r>
        <w:r w:rsidR="00B92EBE" w:rsidRPr="001A3341">
          <w:rPr>
            <w:webHidden/>
          </w:rPr>
          <w:instrText xml:space="preserve"> PAGEREF _Toc34654311 \h </w:instrText>
        </w:r>
        <w:r w:rsidR="00B92EBE" w:rsidRPr="001A3341">
          <w:rPr>
            <w:webHidden/>
          </w:rPr>
        </w:r>
        <w:r w:rsidR="00B92EBE" w:rsidRPr="001A3341">
          <w:rPr>
            <w:webHidden/>
          </w:rPr>
          <w:fldChar w:fldCharType="separate"/>
        </w:r>
        <w:r w:rsidR="001A3341">
          <w:rPr>
            <w:webHidden/>
          </w:rPr>
          <w:t>10</w:t>
        </w:r>
        <w:r w:rsidR="00B92EBE" w:rsidRPr="001A3341">
          <w:rPr>
            <w:webHidden/>
          </w:rPr>
          <w:fldChar w:fldCharType="end"/>
        </w:r>
      </w:hyperlink>
    </w:p>
    <w:p w14:paraId="0A1A9AE8" w14:textId="3367EEDB" w:rsidR="00B92EBE" w:rsidRPr="001A3341" w:rsidRDefault="004C6228">
      <w:pPr>
        <w:pStyle w:val="TOC1"/>
        <w:rPr>
          <w:rFonts w:asciiTheme="minorHAnsi" w:eastAsiaTheme="minorEastAsia" w:hAnsiTheme="minorHAnsi" w:cstheme="minorBidi"/>
          <w:b w:val="0"/>
          <w:szCs w:val="22"/>
        </w:rPr>
      </w:pPr>
      <w:hyperlink w:anchor="_Toc34654312" w:history="1">
        <w:r w:rsidR="00B92EBE" w:rsidRPr="001A3341">
          <w:rPr>
            <w:rStyle w:val="Hyperlink"/>
          </w:rPr>
          <w:t>13</w:t>
        </w:r>
        <w:r w:rsidR="00B92EBE" w:rsidRPr="001A3341">
          <w:rPr>
            <w:rFonts w:asciiTheme="minorHAnsi" w:eastAsiaTheme="minorEastAsia" w:hAnsiTheme="minorHAnsi" w:cstheme="minorBidi"/>
            <w:b w:val="0"/>
            <w:szCs w:val="22"/>
          </w:rPr>
          <w:tab/>
        </w:r>
        <w:r w:rsidR="00B92EBE" w:rsidRPr="001A3341">
          <w:rPr>
            <w:rStyle w:val="Hyperlink"/>
          </w:rPr>
          <w:t>PUBLICATION AND NOTIFICATION</w:t>
        </w:r>
        <w:r w:rsidR="00B92EBE" w:rsidRPr="001A3341">
          <w:rPr>
            <w:webHidden/>
          </w:rPr>
          <w:tab/>
        </w:r>
        <w:r w:rsidR="00B92EBE" w:rsidRPr="001A3341">
          <w:rPr>
            <w:webHidden/>
          </w:rPr>
          <w:fldChar w:fldCharType="begin"/>
        </w:r>
        <w:r w:rsidR="00B92EBE" w:rsidRPr="001A3341">
          <w:rPr>
            <w:webHidden/>
          </w:rPr>
          <w:instrText xml:space="preserve"> PAGEREF _Toc34654312 \h </w:instrText>
        </w:r>
        <w:r w:rsidR="00B92EBE" w:rsidRPr="001A3341">
          <w:rPr>
            <w:webHidden/>
          </w:rPr>
        </w:r>
        <w:r w:rsidR="00B92EBE" w:rsidRPr="001A3341">
          <w:rPr>
            <w:webHidden/>
          </w:rPr>
          <w:fldChar w:fldCharType="separate"/>
        </w:r>
        <w:r w:rsidR="001A3341">
          <w:rPr>
            <w:webHidden/>
          </w:rPr>
          <w:t>10</w:t>
        </w:r>
        <w:r w:rsidR="00B92EBE" w:rsidRPr="001A3341">
          <w:rPr>
            <w:webHidden/>
          </w:rPr>
          <w:fldChar w:fldCharType="end"/>
        </w:r>
      </w:hyperlink>
    </w:p>
    <w:p w14:paraId="39B57D04" w14:textId="6AC41EF7" w:rsidR="00B92EBE" w:rsidRPr="001A3341" w:rsidRDefault="004C6228">
      <w:pPr>
        <w:pStyle w:val="TOC1"/>
        <w:rPr>
          <w:rFonts w:asciiTheme="minorHAnsi" w:eastAsiaTheme="minorEastAsia" w:hAnsiTheme="minorHAnsi" w:cstheme="minorBidi"/>
          <w:b w:val="0"/>
          <w:szCs w:val="22"/>
        </w:rPr>
      </w:pPr>
      <w:hyperlink w:anchor="_Toc34654313" w:history="1">
        <w:r w:rsidR="00B92EBE" w:rsidRPr="001A3341">
          <w:rPr>
            <w:rStyle w:val="Hyperlink"/>
          </w:rPr>
          <w:t>14</w:t>
        </w:r>
        <w:r w:rsidR="00B92EBE" w:rsidRPr="001A3341">
          <w:rPr>
            <w:rFonts w:asciiTheme="minorHAnsi" w:eastAsiaTheme="minorEastAsia" w:hAnsiTheme="minorHAnsi" w:cstheme="minorBidi"/>
            <w:b w:val="0"/>
            <w:szCs w:val="22"/>
          </w:rPr>
          <w:tab/>
        </w:r>
        <w:r w:rsidR="00B92EBE" w:rsidRPr="001A3341">
          <w:rPr>
            <w:rStyle w:val="Hyperlink"/>
          </w:rPr>
          <w:t>RELATED DOCUMENTS</w:t>
        </w:r>
        <w:r w:rsidR="00B92EBE" w:rsidRPr="001A3341">
          <w:rPr>
            <w:webHidden/>
          </w:rPr>
          <w:tab/>
        </w:r>
        <w:r w:rsidR="00B92EBE" w:rsidRPr="001A3341">
          <w:rPr>
            <w:webHidden/>
          </w:rPr>
          <w:fldChar w:fldCharType="begin"/>
        </w:r>
        <w:r w:rsidR="00B92EBE" w:rsidRPr="001A3341">
          <w:rPr>
            <w:webHidden/>
          </w:rPr>
          <w:instrText xml:space="preserve"> PAGEREF _Toc34654313 \h </w:instrText>
        </w:r>
        <w:r w:rsidR="00B92EBE" w:rsidRPr="001A3341">
          <w:rPr>
            <w:webHidden/>
          </w:rPr>
        </w:r>
        <w:r w:rsidR="00B92EBE" w:rsidRPr="001A3341">
          <w:rPr>
            <w:webHidden/>
          </w:rPr>
          <w:fldChar w:fldCharType="separate"/>
        </w:r>
        <w:r w:rsidR="001A3341">
          <w:rPr>
            <w:webHidden/>
          </w:rPr>
          <w:t>11</w:t>
        </w:r>
        <w:r w:rsidR="00B92EBE" w:rsidRPr="001A3341">
          <w:rPr>
            <w:webHidden/>
          </w:rPr>
          <w:fldChar w:fldCharType="end"/>
        </w:r>
      </w:hyperlink>
    </w:p>
    <w:p w14:paraId="4C114871" w14:textId="69434D28" w:rsidR="00AE7A26" w:rsidRPr="001A3341" w:rsidRDefault="00257063" w:rsidP="00AE7A26">
      <w:pPr>
        <w:pStyle w:val="Heading1"/>
        <w:rPr>
          <w:color w:val="auto"/>
        </w:rPr>
      </w:pPr>
      <w:r w:rsidRPr="001A3341">
        <w:fldChar w:fldCharType="end"/>
      </w:r>
      <w:bookmarkStart w:id="3" w:name="_Toc489347389"/>
      <w:bookmarkStart w:id="4" w:name="_Toc525205384"/>
      <w:bookmarkStart w:id="5" w:name="_Toc14554343"/>
      <w:bookmarkStart w:id="6" w:name="_Toc373914674"/>
      <w:bookmarkEnd w:id="2"/>
      <w:r w:rsidR="00AE7A26" w:rsidRPr="001A3341">
        <w:rPr>
          <w:color w:val="auto"/>
        </w:rPr>
        <w:t xml:space="preserve"> </w:t>
      </w:r>
    </w:p>
    <w:p w14:paraId="077D06A0" w14:textId="77777777" w:rsidR="00AE7A26" w:rsidRPr="001A3341" w:rsidRDefault="00AE7A26">
      <w:pPr>
        <w:spacing w:line="240" w:lineRule="auto"/>
        <w:ind w:left="0"/>
        <w:rPr>
          <w:rFonts w:eastAsia="Times New Roman" w:cs="Arial"/>
          <w:b/>
          <w:color w:val="000000" w:themeColor="text1"/>
          <w:sz w:val="28"/>
          <w:szCs w:val="28"/>
        </w:rPr>
      </w:pPr>
      <w:r w:rsidRPr="001A3341">
        <w:br w:type="page"/>
      </w:r>
    </w:p>
    <w:p w14:paraId="7255E98C" w14:textId="55F3DD48" w:rsidR="00E31906" w:rsidRPr="001A3341" w:rsidRDefault="00E31906" w:rsidP="004606A5">
      <w:pPr>
        <w:pStyle w:val="Heading1"/>
        <w:numPr>
          <w:ilvl w:val="0"/>
          <w:numId w:val="41"/>
        </w:numPr>
        <w:ind w:hanging="720"/>
      </w:pPr>
      <w:bookmarkStart w:id="7" w:name="_Toc34654300"/>
      <w:r w:rsidRPr="001A3341">
        <w:lastRenderedPageBreak/>
        <w:t>PURPOSE</w:t>
      </w:r>
      <w:bookmarkEnd w:id="3"/>
      <w:bookmarkEnd w:id="4"/>
      <w:bookmarkEnd w:id="5"/>
      <w:bookmarkEnd w:id="7"/>
    </w:p>
    <w:p w14:paraId="597E6D65" w14:textId="4AB0B181" w:rsidR="00A443D8" w:rsidRPr="001A3341" w:rsidRDefault="00E31906" w:rsidP="00A443D8">
      <w:pPr>
        <w:ind w:left="794"/>
      </w:pPr>
      <w:r w:rsidRPr="001A3341">
        <w:t>ACT Corrective Services (ACTCS)</w:t>
      </w:r>
      <w:r w:rsidR="001859DB" w:rsidRPr="001A3341">
        <w:t xml:space="preserve"> is committed to ensuring </w:t>
      </w:r>
      <w:r w:rsidR="00183802" w:rsidRPr="001A3341">
        <w:t xml:space="preserve">that </w:t>
      </w:r>
      <w:r w:rsidR="00AF5391" w:rsidRPr="001A3341">
        <w:t>policy documents are</w:t>
      </w:r>
      <w:r w:rsidR="005C62CB" w:rsidRPr="001A3341">
        <w:t xml:space="preserve"> created, reviewed and updated </w:t>
      </w:r>
      <w:r w:rsidR="00331F53" w:rsidRPr="001A3341">
        <w:t>according to formalised processes</w:t>
      </w:r>
      <w:r w:rsidR="00B240B1" w:rsidRPr="001A3341">
        <w:t xml:space="preserve"> to ensure compliance with legislation, </w:t>
      </w:r>
      <w:r w:rsidR="003F32A6" w:rsidRPr="001A3341">
        <w:t xml:space="preserve">directorate and </w:t>
      </w:r>
      <w:r w:rsidR="00B240B1" w:rsidRPr="001A3341">
        <w:t>whole-of-government frameworks</w:t>
      </w:r>
      <w:r w:rsidR="00331F53" w:rsidRPr="001A3341">
        <w:t>, and</w:t>
      </w:r>
      <w:r w:rsidR="00B240B1" w:rsidRPr="001A3341">
        <w:t xml:space="preserve"> </w:t>
      </w:r>
      <w:r w:rsidR="006F709C" w:rsidRPr="001A3341">
        <w:t>internal</w:t>
      </w:r>
      <w:r w:rsidR="00E82CDC" w:rsidRPr="001A3341">
        <w:t xml:space="preserve"> objectives.</w:t>
      </w:r>
    </w:p>
    <w:p w14:paraId="52C8520E" w14:textId="7836CBCB" w:rsidR="00A443D8" w:rsidRPr="001A3341" w:rsidRDefault="00A443D8" w:rsidP="00A443D8">
      <w:pPr>
        <w:ind w:left="0"/>
      </w:pPr>
      <w:r w:rsidRPr="001A3341">
        <w:tab/>
        <w:t xml:space="preserve">  </w:t>
      </w:r>
    </w:p>
    <w:p w14:paraId="6E6AE5EE" w14:textId="77777777" w:rsidR="0033705F" w:rsidRPr="001A3341" w:rsidRDefault="00A443D8" w:rsidP="00A443D8">
      <w:pPr>
        <w:pStyle w:val="ListParagraph"/>
        <w:numPr>
          <w:ilvl w:val="0"/>
          <w:numId w:val="0"/>
        </w:numPr>
        <w:ind w:left="720"/>
      </w:pPr>
      <w:r w:rsidRPr="001A3341">
        <w:t xml:space="preserve">  This policy establishes the requirements for the creation, review and updating of policy</w:t>
      </w:r>
    </w:p>
    <w:p w14:paraId="18CAD40D" w14:textId="2B542E6C" w:rsidR="00A443D8" w:rsidRPr="001A3341" w:rsidRDefault="0033705F" w:rsidP="00A443D8">
      <w:pPr>
        <w:pStyle w:val="ListParagraph"/>
        <w:numPr>
          <w:ilvl w:val="0"/>
          <w:numId w:val="0"/>
        </w:numPr>
        <w:ind w:left="720"/>
      </w:pPr>
      <w:r w:rsidRPr="001A3341">
        <w:t xml:space="preserve">  </w:t>
      </w:r>
      <w:r w:rsidR="00A443D8" w:rsidRPr="001A3341">
        <w:t>documents.</w:t>
      </w:r>
    </w:p>
    <w:p w14:paraId="3041A914" w14:textId="7DCA9992" w:rsidR="00E31906" w:rsidRPr="001A3341" w:rsidRDefault="00E31906" w:rsidP="004606A5">
      <w:pPr>
        <w:pStyle w:val="Heading1"/>
        <w:numPr>
          <w:ilvl w:val="0"/>
          <w:numId w:val="42"/>
        </w:numPr>
        <w:rPr>
          <w:color w:val="auto"/>
        </w:rPr>
      </w:pPr>
      <w:bookmarkStart w:id="8" w:name="_Toc489347390"/>
      <w:bookmarkStart w:id="9" w:name="_Toc525205385"/>
      <w:bookmarkStart w:id="10" w:name="_Toc14554344"/>
      <w:bookmarkStart w:id="11" w:name="_Toc34654301"/>
      <w:r w:rsidRPr="001A3341">
        <w:rPr>
          <w:color w:val="auto"/>
        </w:rPr>
        <w:t>SCOPE</w:t>
      </w:r>
      <w:bookmarkEnd w:id="8"/>
      <w:bookmarkEnd w:id="9"/>
      <w:bookmarkEnd w:id="10"/>
      <w:bookmarkEnd w:id="11"/>
      <w:r w:rsidRPr="001A3341">
        <w:rPr>
          <w:color w:val="auto"/>
        </w:rPr>
        <w:t xml:space="preserve"> </w:t>
      </w:r>
    </w:p>
    <w:p w14:paraId="6200224E" w14:textId="4C298FA5" w:rsidR="00E31906" w:rsidRPr="001A3341" w:rsidRDefault="00E31906" w:rsidP="00077A58">
      <w:pPr>
        <w:ind w:firstLine="74"/>
        <w:rPr>
          <w:szCs w:val="24"/>
        </w:rPr>
      </w:pPr>
      <w:r w:rsidRPr="001A3341">
        <w:rPr>
          <w:szCs w:val="24"/>
        </w:rPr>
        <w:t xml:space="preserve">This policy applies to all ACTCS </w:t>
      </w:r>
      <w:r w:rsidR="00052C79" w:rsidRPr="001A3341">
        <w:rPr>
          <w:szCs w:val="24"/>
        </w:rPr>
        <w:t>staff.</w:t>
      </w:r>
      <w:r w:rsidRPr="001A3341">
        <w:rPr>
          <w:szCs w:val="24"/>
        </w:rPr>
        <w:t xml:space="preserve"> </w:t>
      </w:r>
    </w:p>
    <w:p w14:paraId="2201E243" w14:textId="4F940D1E" w:rsidR="003179A5" w:rsidRPr="001A3341" w:rsidRDefault="003179A5" w:rsidP="004606A5">
      <w:pPr>
        <w:pStyle w:val="Heading1"/>
        <w:numPr>
          <w:ilvl w:val="0"/>
          <w:numId w:val="42"/>
        </w:numPr>
        <w:rPr>
          <w:color w:val="auto"/>
        </w:rPr>
      </w:pPr>
      <w:bookmarkStart w:id="12" w:name="_Toc14554345"/>
      <w:bookmarkStart w:id="13" w:name="_Toc34654302"/>
      <w:bookmarkStart w:id="14" w:name="_Toc525205386"/>
      <w:r w:rsidRPr="001A3341">
        <w:rPr>
          <w:color w:val="auto"/>
        </w:rPr>
        <w:t>DEFINITIONS</w:t>
      </w:r>
      <w:bookmarkEnd w:id="12"/>
      <w:bookmarkEnd w:id="13"/>
    </w:p>
    <w:p w14:paraId="055B36B8" w14:textId="411FE2B0" w:rsidR="00B24132" w:rsidRPr="001A3341" w:rsidRDefault="00B24132" w:rsidP="00B24132">
      <w:pPr>
        <w:pStyle w:val="ListParagraph"/>
        <w:numPr>
          <w:ilvl w:val="0"/>
          <w:numId w:val="0"/>
        </w:numPr>
        <w:ind w:left="794"/>
        <w:rPr>
          <w:b/>
        </w:rPr>
      </w:pPr>
      <w:r w:rsidRPr="001A3341">
        <w:rPr>
          <w:b/>
        </w:rPr>
        <w:t>Community instruction</w:t>
      </w:r>
      <w:r w:rsidR="003B66C8" w:rsidRPr="001A3341">
        <w:rPr>
          <w:b/>
        </w:rPr>
        <w:t>s</w:t>
      </w:r>
    </w:p>
    <w:p w14:paraId="03C706C4" w14:textId="735D838C" w:rsidR="00B24132" w:rsidRPr="001A3341" w:rsidRDefault="003B66C8" w:rsidP="003B66C8">
      <w:pPr>
        <w:ind w:left="794"/>
      </w:pPr>
      <w:r w:rsidRPr="001A3341">
        <w:t>Step-by-step instructions for Community Corrections and Release Planning staff to follow to enable compliance with policy and conduct their duties.</w:t>
      </w:r>
    </w:p>
    <w:p w14:paraId="32459D80" w14:textId="4F18AE57" w:rsidR="00B24132" w:rsidRPr="001A3341" w:rsidRDefault="007D492A" w:rsidP="00B24132">
      <w:pPr>
        <w:ind w:left="794"/>
        <w:rPr>
          <w:b/>
        </w:rPr>
      </w:pPr>
      <w:r w:rsidRPr="001A3341">
        <w:rPr>
          <w:b/>
        </w:rPr>
        <w:t>Commissioner</w:t>
      </w:r>
      <w:r w:rsidR="00B24132" w:rsidRPr="001A3341">
        <w:rPr>
          <w:b/>
        </w:rPr>
        <w:t xml:space="preserve"> Instruction</w:t>
      </w:r>
      <w:r w:rsidRPr="001A3341">
        <w:rPr>
          <w:b/>
        </w:rPr>
        <w:t>s</w:t>
      </w:r>
    </w:p>
    <w:p w14:paraId="22A515E4" w14:textId="6D1F1E92" w:rsidR="00B24132" w:rsidRPr="001A3341" w:rsidRDefault="00EF1D7E" w:rsidP="001C7113">
      <w:pPr>
        <w:ind w:left="794"/>
      </w:pPr>
      <w:r w:rsidRPr="001A3341">
        <w:t xml:space="preserve">Temporary </w:t>
      </w:r>
      <w:r w:rsidR="0065399A" w:rsidRPr="001A3341">
        <w:t>written direction</w:t>
      </w:r>
      <w:r w:rsidR="007D492A" w:rsidRPr="001A3341">
        <w:t>s</w:t>
      </w:r>
      <w:r w:rsidR="001B3604" w:rsidRPr="001A3341">
        <w:t xml:space="preserve"> </w:t>
      </w:r>
      <w:r w:rsidR="00EC32FB" w:rsidRPr="001A3341">
        <w:t xml:space="preserve">issued by the </w:t>
      </w:r>
      <w:r w:rsidR="007D492A" w:rsidRPr="001A3341">
        <w:t xml:space="preserve">Commissioner </w:t>
      </w:r>
      <w:r w:rsidR="0065399A" w:rsidRPr="001A3341">
        <w:t xml:space="preserve">under section 16 of the </w:t>
      </w:r>
      <w:r w:rsidR="0065399A" w:rsidRPr="001A3341">
        <w:rPr>
          <w:i/>
          <w:iCs/>
          <w:u w:val="single"/>
        </w:rPr>
        <w:t xml:space="preserve">Corrections Management Act 2007 </w:t>
      </w:r>
      <w:r w:rsidR="0065399A" w:rsidRPr="001A3341">
        <w:rPr>
          <w:u w:val="single"/>
        </w:rPr>
        <w:t>(ACT)</w:t>
      </w:r>
      <w:r w:rsidR="00EC32FB" w:rsidRPr="001A3341">
        <w:t xml:space="preserve"> </w:t>
      </w:r>
      <w:r w:rsidR="001B3604" w:rsidRPr="001A3341">
        <w:t xml:space="preserve">to bring immediate effect to a change in </w:t>
      </w:r>
      <w:r w:rsidR="0065399A" w:rsidRPr="001A3341">
        <w:t xml:space="preserve">process or </w:t>
      </w:r>
      <w:r w:rsidR="001B3604" w:rsidRPr="001A3341">
        <w:t xml:space="preserve">policy document. </w:t>
      </w:r>
      <w:r w:rsidR="002F3B99" w:rsidRPr="001A3341">
        <w:t>Reviewed every 12 months.</w:t>
      </w:r>
    </w:p>
    <w:p w14:paraId="3745B107" w14:textId="2E55DF32" w:rsidR="007D492A" w:rsidRPr="001A3341" w:rsidRDefault="007D492A" w:rsidP="007D492A">
      <w:pPr>
        <w:ind w:left="794"/>
        <w:rPr>
          <w:b/>
        </w:rPr>
      </w:pPr>
      <w:r w:rsidRPr="001A3341">
        <w:rPr>
          <w:b/>
        </w:rPr>
        <w:t>Commissioner’s Rules</w:t>
      </w:r>
    </w:p>
    <w:p w14:paraId="26407CBA" w14:textId="3722A580" w:rsidR="007D492A" w:rsidRPr="001A3341" w:rsidRDefault="007D492A" w:rsidP="00B24132">
      <w:pPr>
        <w:ind w:left="794"/>
        <w:rPr>
          <w:bCs/>
        </w:rPr>
      </w:pPr>
      <w:r w:rsidRPr="001A3341">
        <w:rPr>
          <w:bCs/>
        </w:rPr>
        <w:t xml:space="preserve">Written directions issued by the Commissioner under </w:t>
      </w:r>
      <w:r w:rsidRPr="001A3341">
        <w:rPr>
          <w:i/>
          <w:iCs/>
          <w:u w:val="single"/>
        </w:rPr>
        <w:t xml:space="preserve">Corrections Management Act 2007 </w:t>
      </w:r>
      <w:r w:rsidRPr="001A3341">
        <w:rPr>
          <w:u w:val="single"/>
        </w:rPr>
        <w:t>(ACT)</w:t>
      </w:r>
      <w:r w:rsidRPr="001A3341">
        <w:t xml:space="preserve"> for the management, control and security of detainees and correctional centres generally and/or the management and conduct of ACTCS employees.</w:t>
      </w:r>
    </w:p>
    <w:p w14:paraId="713CA915" w14:textId="60152530" w:rsidR="00B24132" w:rsidRPr="001A3341" w:rsidRDefault="00B24132" w:rsidP="00B24132">
      <w:pPr>
        <w:ind w:left="794"/>
        <w:rPr>
          <w:b/>
        </w:rPr>
      </w:pPr>
      <w:r w:rsidRPr="001A3341">
        <w:rPr>
          <w:b/>
        </w:rPr>
        <w:t>General Manager Instruction</w:t>
      </w:r>
      <w:r w:rsidR="00DB4707" w:rsidRPr="001A3341">
        <w:rPr>
          <w:b/>
        </w:rPr>
        <w:t xml:space="preserve"> (GMI)</w:t>
      </w:r>
    </w:p>
    <w:p w14:paraId="6369E9D6" w14:textId="454681B6" w:rsidR="00B24132" w:rsidRPr="001A3341" w:rsidRDefault="001B3604" w:rsidP="001B3604">
      <w:pPr>
        <w:ind w:left="794"/>
      </w:pPr>
      <w:r w:rsidRPr="001A3341">
        <w:t xml:space="preserve">Temporary </w:t>
      </w:r>
      <w:r w:rsidR="0065399A" w:rsidRPr="001A3341">
        <w:t>written direction</w:t>
      </w:r>
      <w:r w:rsidRPr="001A3341">
        <w:t xml:space="preserve"> </w:t>
      </w:r>
      <w:r w:rsidR="00EC32FB" w:rsidRPr="001A3341">
        <w:t xml:space="preserve">issued by a General Manager </w:t>
      </w:r>
      <w:r w:rsidRPr="001A3341">
        <w:t>to bring immediate effect to a change in</w:t>
      </w:r>
      <w:r w:rsidR="0065399A" w:rsidRPr="001A3341">
        <w:t xml:space="preserve"> process or</w:t>
      </w:r>
      <w:r w:rsidRPr="001A3341">
        <w:t xml:space="preserve"> </w:t>
      </w:r>
      <w:r w:rsidR="0065399A" w:rsidRPr="001A3341">
        <w:t>operating procedure</w:t>
      </w:r>
      <w:r w:rsidRPr="001A3341">
        <w:t xml:space="preserve">. </w:t>
      </w:r>
      <w:r w:rsidR="00E571DE" w:rsidRPr="001A3341">
        <w:t>In effect for a maximum of six (6) months.</w:t>
      </w:r>
    </w:p>
    <w:p w14:paraId="3CEAFAA2" w14:textId="1453E629" w:rsidR="007115D6" w:rsidRPr="001A3341" w:rsidRDefault="007115D6" w:rsidP="007115D6">
      <w:pPr>
        <w:pStyle w:val="ListParagraph"/>
        <w:numPr>
          <w:ilvl w:val="0"/>
          <w:numId w:val="0"/>
        </w:numPr>
        <w:ind w:left="794"/>
      </w:pPr>
      <w:r w:rsidRPr="001A3341">
        <w:t xml:space="preserve">Custodial operations GMIs are made under section 16 of the </w:t>
      </w:r>
      <w:r w:rsidRPr="001A3341">
        <w:rPr>
          <w:i/>
          <w:iCs/>
          <w:u w:val="single"/>
        </w:rPr>
        <w:t xml:space="preserve">Corrections Management Act 2007 </w:t>
      </w:r>
      <w:r w:rsidRPr="001A3341">
        <w:rPr>
          <w:u w:val="single"/>
        </w:rPr>
        <w:t>(ACT)</w:t>
      </w:r>
      <w:r w:rsidRPr="001A3341">
        <w:t>.</w:t>
      </w:r>
    </w:p>
    <w:p w14:paraId="27AAB22D" w14:textId="77777777" w:rsidR="00B24132" w:rsidRPr="001A3341" w:rsidRDefault="00B24132" w:rsidP="00B24132">
      <w:pPr>
        <w:ind w:left="794"/>
        <w:rPr>
          <w:b/>
        </w:rPr>
      </w:pPr>
      <w:r w:rsidRPr="001A3341">
        <w:rPr>
          <w:b/>
        </w:rPr>
        <w:t>Notices</w:t>
      </w:r>
    </w:p>
    <w:p w14:paraId="74AEAA96" w14:textId="0C6DDC2E" w:rsidR="003647FD" w:rsidRPr="001A3341" w:rsidRDefault="00FB6ECD" w:rsidP="00B24132">
      <w:pPr>
        <w:ind w:left="794"/>
      </w:pPr>
      <w:r w:rsidRPr="001A3341">
        <w:t>Short f</w:t>
      </w:r>
      <w:r w:rsidR="003647FD" w:rsidRPr="001A3341">
        <w:t xml:space="preserve">ormal documents </w:t>
      </w:r>
      <w:r w:rsidR="0065399A" w:rsidRPr="001A3341">
        <w:t xml:space="preserve">issued by the </w:t>
      </w:r>
      <w:r w:rsidR="007D492A" w:rsidRPr="001A3341">
        <w:t>Commissioner</w:t>
      </w:r>
      <w:r w:rsidR="0065399A" w:rsidRPr="001A3341">
        <w:t xml:space="preserve"> or </w:t>
      </w:r>
      <w:r w:rsidR="00BC09BA" w:rsidRPr="001A3341">
        <w:t>Divisional Executives</w:t>
      </w:r>
      <w:r w:rsidR="0065399A" w:rsidRPr="001A3341">
        <w:t xml:space="preserve"> </w:t>
      </w:r>
      <w:r w:rsidR="003647FD" w:rsidRPr="001A3341">
        <w:t>to disseminate information</w:t>
      </w:r>
      <w:r w:rsidR="0065399A" w:rsidRPr="001A3341">
        <w:t>,</w:t>
      </w:r>
      <w:r w:rsidR="00581EC3" w:rsidRPr="001A3341">
        <w:t xml:space="preserve"> but not instruction</w:t>
      </w:r>
      <w:r w:rsidR="0065399A" w:rsidRPr="001A3341">
        <w:t>,</w:t>
      </w:r>
      <w:r w:rsidR="003647FD" w:rsidRPr="001A3341">
        <w:t xml:space="preserve"> to </w:t>
      </w:r>
      <w:r w:rsidR="00605751" w:rsidRPr="001A3341">
        <w:t xml:space="preserve">respective divisional </w:t>
      </w:r>
      <w:r w:rsidR="003647FD" w:rsidRPr="001A3341">
        <w:t xml:space="preserve">staff, </w:t>
      </w:r>
      <w:r w:rsidR="00B26E47" w:rsidRPr="001A3341">
        <w:t>offenders or community members</w:t>
      </w:r>
      <w:r w:rsidR="003647FD" w:rsidRPr="001A3341">
        <w:t xml:space="preserve">. </w:t>
      </w:r>
      <w:r w:rsidR="00BC0C78" w:rsidRPr="001A3341">
        <w:t>Always titled ‘Notice to…’.</w:t>
      </w:r>
      <w:r w:rsidR="0065399A" w:rsidRPr="001A3341">
        <w:t xml:space="preserve"> Notices are signed and dated.</w:t>
      </w:r>
      <w:r w:rsidR="00BA568D" w:rsidRPr="001A3341">
        <w:t xml:space="preserve"> </w:t>
      </w:r>
    </w:p>
    <w:p w14:paraId="119A425E" w14:textId="77777777" w:rsidR="00B238AB" w:rsidRPr="001A3341" w:rsidRDefault="00B238AB" w:rsidP="00B4401E">
      <w:pPr>
        <w:ind w:left="794"/>
        <w:rPr>
          <w:b/>
        </w:rPr>
      </w:pPr>
    </w:p>
    <w:p w14:paraId="62D5288B" w14:textId="77777777" w:rsidR="00B238AB" w:rsidRPr="001A3341" w:rsidRDefault="00B238AB" w:rsidP="00B4401E">
      <w:pPr>
        <w:ind w:left="794"/>
        <w:rPr>
          <w:b/>
        </w:rPr>
      </w:pPr>
    </w:p>
    <w:p w14:paraId="3DC218D2" w14:textId="65F0D2D5" w:rsidR="00B4401E" w:rsidRPr="001A3341" w:rsidRDefault="00B4401E" w:rsidP="00B4401E">
      <w:pPr>
        <w:ind w:left="794"/>
        <w:rPr>
          <w:b/>
        </w:rPr>
      </w:pPr>
      <w:r w:rsidRPr="001A3341">
        <w:rPr>
          <w:b/>
        </w:rPr>
        <w:lastRenderedPageBreak/>
        <w:t>Notifiable instrument</w:t>
      </w:r>
    </w:p>
    <w:p w14:paraId="2D097EDC" w14:textId="3A646911" w:rsidR="00B4401E" w:rsidRPr="001A3341" w:rsidRDefault="00B4401E" w:rsidP="00B4401E">
      <w:pPr>
        <w:ind w:left="794"/>
      </w:pPr>
      <w:r w:rsidRPr="001A3341">
        <w:t xml:space="preserve">A policy document that is notified as an instrument under </w:t>
      </w:r>
      <w:r w:rsidR="000B5076" w:rsidRPr="001A3341">
        <w:t xml:space="preserve">section 14 or 15 of </w:t>
      </w:r>
      <w:r w:rsidRPr="001A3341">
        <w:t xml:space="preserve">the </w:t>
      </w:r>
      <w:r w:rsidRPr="001A3341">
        <w:rPr>
          <w:i/>
          <w:u w:val="single"/>
        </w:rPr>
        <w:t xml:space="preserve">Corrections Management Act 2007 </w:t>
      </w:r>
      <w:r w:rsidRPr="001A3341">
        <w:rPr>
          <w:u w:val="single"/>
        </w:rPr>
        <w:t>(ACT)</w:t>
      </w:r>
      <w:r w:rsidR="00A7676A" w:rsidRPr="001A3341">
        <w:t xml:space="preserve"> a</w:t>
      </w:r>
      <w:r w:rsidR="009B6E7E" w:rsidRPr="001A3341">
        <w:t>s it</w:t>
      </w:r>
      <w:r w:rsidR="00A7676A" w:rsidRPr="001A3341">
        <w:t xml:space="preserve"> relates to the management of offenders under that Act</w:t>
      </w:r>
      <w:r w:rsidRPr="001A3341">
        <w:t>.</w:t>
      </w:r>
      <w:r w:rsidR="003B19BE" w:rsidRPr="001A3341">
        <w:t xml:space="preserve"> Available on the ACT Legislation Register at </w:t>
      </w:r>
      <w:r w:rsidR="00D204E4" w:rsidRPr="001A3341">
        <w:rPr>
          <w:u w:val="single"/>
        </w:rPr>
        <w:t>www.legislation.act.gov.au/a/2007-15#regulate</w:t>
      </w:r>
      <w:r w:rsidR="003C4553" w:rsidRPr="001A3341">
        <w:t>.</w:t>
      </w:r>
    </w:p>
    <w:p w14:paraId="2BCBCEE5" w14:textId="7F04C2B6" w:rsidR="00B24132" w:rsidRPr="001A3341" w:rsidRDefault="00B24132" w:rsidP="00B24132">
      <w:pPr>
        <w:ind w:left="794"/>
        <w:rPr>
          <w:b/>
        </w:rPr>
      </w:pPr>
      <w:r w:rsidRPr="001A3341">
        <w:rPr>
          <w:b/>
        </w:rPr>
        <w:t>Operating procedur</w:t>
      </w:r>
      <w:r w:rsidR="003B66C8" w:rsidRPr="001A3341">
        <w:rPr>
          <w:b/>
        </w:rPr>
        <w:t>es</w:t>
      </w:r>
    </w:p>
    <w:p w14:paraId="3A9CC8B0" w14:textId="6711F500" w:rsidR="00B24132" w:rsidRPr="001A3341" w:rsidRDefault="00D5384E" w:rsidP="001C7113">
      <w:pPr>
        <w:ind w:left="794"/>
      </w:pPr>
      <w:r w:rsidRPr="001A3341">
        <w:t xml:space="preserve">Step-by-step instructions for </w:t>
      </w:r>
      <w:r w:rsidR="003B66C8" w:rsidRPr="001A3341">
        <w:t xml:space="preserve">Custodial Operations and Corporate </w:t>
      </w:r>
      <w:r w:rsidRPr="001A3341">
        <w:t>staff to follow to enable compliance with policy and conduct their duties.</w:t>
      </w:r>
      <w:r w:rsidR="005B216E" w:rsidRPr="001A3341">
        <w:t xml:space="preserve"> May apply to contractors and external service providers at a correctional centre.</w:t>
      </w:r>
    </w:p>
    <w:p w14:paraId="4D813BBB" w14:textId="193C5530" w:rsidR="001C7113" w:rsidRPr="001A3341" w:rsidRDefault="001C7113" w:rsidP="001C7113">
      <w:pPr>
        <w:ind w:left="794"/>
        <w:rPr>
          <w:b/>
        </w:rPr>
      </w:pPr>
      <w:r w:rsidRPr="001A3341">
        <w:rPr>
          <w:b/>
        </w:rPr>
        <w:t>Policy</w:t>
      </w:r>
    </w:p>
    <w:p w14:paraId="033AAA48" w14:textId="68943767" w:rsidR="001C7113" w:rsidRPr="001A3341" w:rsidRDefault="00EA783B" w:rsidP="001C7113">
      <w:pPr>
        <w:ind w:left="794"/>
      </w:pPr>
      <w:r w:rsidRPr="001A3341">
        <w:rPr>
          <w:color w:val="000000"/>
        </w:rPr>
        <w:t>A document which outlines mandatory controls and guides decisions, addresses legislative compliance and implements strategic goals of ACTCS.</w:t>
      </w:r>
      <w:r w:rsidR="005B216E" w:rsidRPr="001A3341">
        <w:t xml:space="preserve"> May apply to contractors and external service providers at a correctional centre.</w:t>
      </w:r>
    </w:p>
    <w:p w14:paraId="1AE75CE5" w14:textId="570883C4" w:rsidR="001C7113" w:rsidRPr="001A3341" w:rsidRDefault="001C7113" w:rsidP="001C7113">
      <w:pPr>
        <w:ind w:left="794"/>
        <w:rPr>
          <w:b/>
        </w:rPr>
      </w:pPr>
      <w:r w:rsidRPr="001A3341">
        <w:rPr>
          <w:b/>
        </w:rPr>
        <w:t>Policy document</w:t>
      </w:r>
      <w:r w:rsidR="00897C8C" w:rsidRPr="001A3341">
        <w:rPr>
          <w:b/>
        </w:rPr>
        <w:t>s</w:t>
      </w:r>
    </w:p>
    <w:p w14:paraId="38E37C5B" w14:textId="50CBC569" w:rsidR="001C7113" w:rsidRPr="001A3341" w:rsidRDefault="00F63321" w:rsidP="001C7113">
      <w:pPr>
        <w:ind w:left="794"/>
      </w:pPr>
      <w:r w:rsidRPr="001A3341">
        <w:t>Policies, annexes, forms, guidelines, operating procedures</w:t>
      </w:r>
      <w:r w:rsidR="001A07C8" w:rsidRPr="001A3341">
        <w:t xml:space="preserve">, notices, </w:t>
      </w:r>
      <w:r w:rsidR="00B238AB" w:rsidRPr="001A3341">
        <w:t>Commissioner Instructions, Commissioner’s Rules</w:t>
      </w:r>
      <w:r w:rsidR="001A07C8" w:rsidRPr="001A3341">
        <w:t>, GMIs</w:t>
      </w:r>
      <w:r w:rsidRPr="001A3341">
        <w:t xml:space="preserve"> and templates.</w:t>
      </w:r>
    </w:p>
    <w:p w14:paraId="260446D1" w14:textId="3C487486" w:rsidR="008F3F57" w:rsidRPr="001A3341" w:rsidRDefault="008F3F57" w:rsidP="008F3F57">
      <w:pPr>
        <w:ind w:left="794"/>
        <w:rPr>
          <w:b/>
        </w:rPr>
      </w:pPr>
      <w:r w:rsidRPr="001A3341">
        <w:rPr>
          <w:b/>
        </w:rPr>
        <w:t>Restricted polic</w:t>
      </w:r>
      <w:r w:rsidR="009E628E" w:rsidRPr="001A3341">
        <w:rPr>
          <w:b/>
        </w:rPr>
        <w:t>ies or operating procedures</w:t>
      </w:r>
    </w:p>
    <w:p w14:paraId="3E0D438A" w14:textId="08ECEA9E" w:rsidR="008F3F57" w:rsidRPr="001A3341" w:rsidRDefault="00A03C20" w:rsidP="008F3F57">
      <w:pPr>
        <w:ind w:left="794"/>
      </w:pPr>
      <w:r w:rsidRPr="001A3341">
        <w:t>Polic</w:t>
      </w:r>
      <w:r w:rsidR="009E628E" w:rsidRPr="001A3341">
        <w:t xml:space="preserve">ies or operating procedures </w:t>
      </w:r>
      <w:r w:rsidR="00402CDD" w:rsidRPr="001A3341">
        <w:t xml:space="preserve">that the </w:t>
      </w:r>
      <w:r w:rsidR="00517E37" w:rsidRPr="001A3341">
        <w:t>Commissioner</w:t>
      </w:r>
      <w:r w:rsidR="00402CDD" w:rsidRPr="001A3341">
        <w:t xml:space="preserve"> has restricted from public access under section 15 of the </w:t>
      </w:r>
      <w:r w:rsidR="00402CDD" w:rsidRPr="001A3341">
        <w:rPr>
          <w:i/>
          <w:u w:val="single"/>
        </w:rPr>
        <w:t xml:space="preserve">Corrections Management Act 2007 </w:t>
      </w:r>
      <w:r w:rsidR="00402CDD" w:rsidRPr="001A3341">
        <w:rPr>
          <w:u w:val="single"/>
        </w:rPr>
        <w:t>(ACT)</w:t>
      </w:r>
      <w:r w:rsidR="008F3F57" w:rsidRPr="001A3341">
        <w:t>.</w:t>
      </w:r>
    </w:p>
    <w:p w14:paraId="100828E5" w14:textId="47F5A655" w:rsidR="00E42C3B" w:rsidRPr="001A3341" w:rsidRDefault="00E42C3B" w:rsidP="004606A5">
      <w:pPr>
        <w:pStyle w:val="Heading1"/>
        <w:numPr>
          <w:ilvl w:val="0"/>
          <w:numId w:val="42"/>
        </w:numPr>
        <w:rPr>
          <w:color w:val="auto"/>
        </w:rPr>
      </w:pPr>
      <w:bookmarkStart w:id="15" w:name="_Toc14554346"/>
      <w:bookmarkStart w:id="16" w:name="_Toc34654303"/>
      <w:r w:rsidRPr="001A3341">
        <w:rPr>
          <w:color w:val="auto"/>
        </w:rPr>
        <w:t>GUIDELINES</w:t>
      </w:r>
      <w:bookmarkEnd w:id="15"/>
      <w:bookmarkEnd w:id="16"/>
    </w:p>
    <w:p w14:paraId="35FAEFA9" w14:textId="460442DE" w:rsidR="00E42C3B" w:rsidRPr="001A3341" w:rsidRDefault="00E42C3B" w:rsidP="004606A5">
      <w:pPr>
        <w:pStyle w:val="ListParagraph"/>
        <w:numPr>
          <w:ilvl w:val="1"/>
          <w:numId w:val="42"/>
        </w:numPr>
        <w:ind w:left="1806" w:hanging="813"/>
      </w:pPr>
      <w:r w:rsidRPr="001A3341">
        <w:t>Policies, operating procedures and community instructions are numbered according to the relevant category:</w:t>
      </w:r>
    </w:p>
    <w:p w14:paraId="76C8E5A2" w14:textId="07CB41F2" w:rsidR="00E42C3B" w:rsidRPr="001A3341" w:rsidRDefault="00E42C3B" w:rsidP="004606A5">
      <w:pPr>
        <w:pStyle w:val="ListParagraph"/>
        <w:numPr>
          <w:ilvl w:val="3"/>
          <w:numId w:val="43"/>
        </w:numPr>
      </w:pPr>
      <w:r w:rsidRPr="001A3341">
        <w:t xml:space="preserve">A – Corporate </w:t>
      </w:r>
      <w:r w:rsidR="00425CCE" w:rsidRPr="001A3341">
        <w:t>Services</w:t>
      </w:r>
    </w:p>
    <w:p w14:paraId="141E5D62" w14:textId="39543C9A" w:rsidR="00E42C3B" w:rsidRPr="001A3341" w:rsidRDefault="00E42C3B" w:rsidP="004606A5">
      <w:pPr>
        <w:pStyle w:val="ListParagraph"/>
        <w:numPr>
          <w:ilvl w:val="3"/>
          <w:numId w:val="43"/>
        </w:numPr>
      </w:pPr>
      <w:r w:rsidRPr="001A3341">
        <w:t xml:space="preserve">C – Community </w:t>
      </w:r>
      <w:r w:rsidR="00416B22" w:rsidRPr="001A3341">
        <w:t>Operations</w:t>
      </w:r>
    </w:p>
    <w:p w14:paraId="6BF130DF" w14:textId="77777777" w:rsidR="00E42C3B" w:rsidRPr="001A3341" w:rsidRDefault="00E42C3B" w:rsidP="004606A5">
      <w:pPr>
        <w:pStyle w:val="ListParagraph"/>
        <w:numPr>
          <w:ilvl w:val="3"/>
          <w:numId w:val="43"/>
        </w:numPr>
      </w:pPr>
      <w:r w:rsidRPr="001A3341">
        <w:t>D – Detainee Management</w:t>
      </w:r>
    </w:p>
    <w:p w14:paraId="1EECC4AA" w14:textId="77777777" w:rsidR="00E42C3B" w:rsidRPr="001A3341" w:rsidRDefault="00E42C3B" w:rsidP="004606A5">
      <w:pPr>
        <w:pStyle w:val="ListParagraph"/>
        <w:numPr>
          <w:ilvl w:val="3"/>
          <w:numId w:val="43"/>
        </w:numPr>
      </w:pPr>
      <w:r w:rsidRPr="001A3341">
        <w:t xml:space="preserve">E – Emergency Management </w:t>
      </w:r>
    </w:p>
    <w:p w14:paraId="7C4165BA" w14:textId="77777777" w:rsidR="00E42C3B" w:rsidRPr="001A3341" w:rsidRDefault="00E42C3B" w:rsidP="004606A5">
      <w:pPr>
        <w:pStyle w:val="ListParagraph"/>
        <w:numPr>
          <w:ilvl w:val="3"/>
          <w:numId w:val="43"/>
        </w:numPr>
      </w:pPr>
      <w:r w:rsidRPr="001A3341">
        <w:t>F – Finance</w:t>
      </w:r>
    </w:p>
    <w:p w14:paraId="73E884B5" w14:textId="77777777" w:rsidR="00E42C3B" w:rsidRPr="001A3341" w:rsidRDefault="00E42C3B" w:rsidP="004606A5">
      <w:pPr>
        <w:pStyle w:val="ListParagraph"/>
        <w:numPr>
          <w:ilvl w:val="3"/>
          <w:numId w:val="43"/>
        </w:numPr>
      </w:pPr>
      <w:r w:rsidRPr="001A3341">
        <w:t xml:space="preserve">H – Human Resources </w:t>
      </w:r>
    </w:p>
    <w:p w14:paraId="3A380293" w14:textId="77777777" w:rsidR="00E42C3B" w:rsidRPr="001A3341" w:rsidRDefault="00E42C3B" w:rsidP="004606A5">
      <w:pPr>
        <w:pStyle w:val="ListParagraph"/>
        <w:numPr>
          <w:ilvl w:val="3"/>
          <w:numId w:val="43"/>
        </w:numPr>
      </w:pPr>
      <w:r w:rsidRPr="001A3341">
        <w:t xml:space="preserve">I – Infrastructure Management </w:t>
      </w:r>
    </w:p>
    <w:p w14:paraId="11C78DC2" w14:textId="2A874219" w:rsidR="00E42C3B" w:rsidRPr="001A3341" w:rsidRDefault="00E42C3B" w:rsidP="004606A5">
      <w:pPr>
        <w:pStyle w:val="ListParagraph"/>
        <w:numPr>
          <w:ilvl w:val="3"/>
          <w:numId w:val="43"/>
        </w:numPr>
      </w:pPr>
      <w:r w:rsidRPr="001A3341">
        <w:t>S – Safety and Security</w:t>
      </w:r>
    </w:p>
    <w:p w14:paraId="21FF93F9" w14:textId="0CC4465E" w:rsidR="000A694E" w:rsidRPr="001A3341" w:rsidRDefault="000A694E" w:rsidP="004606A5">
      <w:pPr>
        <w:pStyle w:val="ListParagraph"/>
        <w:numPr>
          <w:ilvl w:val="3"/>
          <w:numId w:val="43"/>
        </w:numPr>
      </w:pPr>
      <w:r w:rsidRPr="001A3341">
        <w:t>T – Court Transport Unit</w:t>
      </w:r>
    </w:p>
    <w:p w14:paraId="34712983" w14:textId="77777777" w:rsidR="006D7A19" w:rsidRPr="001A3341" w:rsidRDefault="006D7A19" w:rsidP="006D7A19">
      <w:pPr>
        <w:pStyle w:val="ListParagraph"/>
        <w:numPr>
          <w:ilvl w:val="1"/>
          <w:numId w:val="42"/>
        </w:numPr>
        <w:tabs>
          <w:tab w:val="clear" w:pos="1787"/>
        </w:tabs>
        <w:ind w:left="1806" w:hanging="813"/>
      </w:pPr>
      <w:r w:rsidRPr="001A3341">
        <w:t xml:space="preserve">Documents attached, or related, to a policy, operating procedure or community instruction will be assigned a document number relating to the governing document. </w:t>
      </w:r>
    </w:p>
    <w:p w14:paraId="2E468815" w14:textId="29AC8BF6" w:rsidR="00264AC6" w:rsidRPr="001A3341" w:rsidRDefault="00264AC6" w:rsidP="00264AC6">
      <w:pPr>
        <w:pStyle w:val="ListParagraph"/>
        <w:numPr>
          <w:ilvl w:val="1"/>
          <w:numId w:val="42"/>
        </w:numPr>
      </w:pPr>
      <w:r w:rsidRPr="001A3341">
        <w:lastRenderedPageBreak/>
        <w:t xml:space="preserve">The </w:t>
      </w:r>
      <w:r w:rsidR="00AA4BAE" w:rsidRPr="001A3341">
        <w:t>decision</w:t>
      </w:r>
      <w:r w:rsidRPr="001A3341">
        <w:t xml:space="preserve"> to create a policy document will be made:</w:t>
      </w:r>
    </w:p>
    <w:p w14:paraId="62DF5A94" w14:textId="61727700" w:rsidR="00264AC6" w:rsidRPr="001A3341" w:rsidRDefault="00264AC6" w:rsidP="00264AC6">
      <w:pPr>
        <w:pStyle w:val="ListParagraph"/>
        <w:numPr>
          <w:ilvl w:val="0"/>
          <w:numId w:val="36"/>
        </w:numPr>
      </w:pPr>
      <w:r w:rsidRPr="001A3341">
        <w:t>for policies, guidelines</w:t>
      </w:r>
      <w:r w:rsidR="008A15E2" w:rsidRPr="001A3341">
        <w:t>, Commissioner Instructions and Commissioner’s Rules</w:t>
      </w:r>
      <w:r w:rsidRPr="001A3341">
        <w:t xml:space="preserve">, by the </w:t>
      </w:r>
      <w:r w:rsidR="008A15E2" w:rsidRPr="001A3341">
        <w:t>Commissioner</w:t>
      </w:r>
      <w:r w:rsidRPr="001A3341">
        <w:t>;</w:t>
      </w:r>
    </w:p>
    <w:p w14:paraId="2DA2CE83" w14:textId="77777777" w:rsidR="00264AC6" w:rsidRPr="001A3341" w:rsidRDefault="00264AC6" w:rsidP="00264AC6">
      <w:pPr>
        <w:pStyle w:val="ListParagraph"/>
        <w:numPr>
          <w:ilvl w:val="0"/>
          <w:numId w:val="36"/>
        </w:numPr>
      </w:pPr>
      <w:r w:rsidRPr="001A3341">
        <w:t>for operating procedures, community instructions and GMIs, by a Divisional Executive;</w:t>
      </w:r>
    </w:p>
    <w:p w14:paraId="59D93CE6" w14:textId="77777777" w:rsidR="00264AC6" w:rsidRPr="001A3341" w:rsidRDefault="00264AC6" w:rsidP="00264AC6">
      <w:pPr>
        <w:pStyle w:val="ListParagraph"/>
        <w:numPr>
          <w:ilvl w:val="0"/>
          <w:numId w:val="36"/>
        </w:numPr>
      </w:pPr>
      <w:r w:rsidRPr="001A3341">
        <w:t>for forms, by the relevant responsible officer; or</w:t>
      </w:r>
    </w:p>
    <w:p w14:paraId="7E021E11" w14:textId="77777777" w:rsidR="00264AC6" w:rsidRPr="001A3341" w:rsidRDefault="00264AC6" w:rsidP="00264AC6">
      <w:pPr>
        <w:pStyle w:val="ListParagraph"/>
        <w:numPr>
          <w:ilvl w:val="0"/>
          <w:numId w:val="36"/>
        </w:numPr>
      </w:pPr>
      <w:r w:rsidRPr="001A3341">
        <w:t>for templates, by the Team Leader, Policy Unit.</w:t>
      </w:r>
    </w:p>
    <w:p w14:paraId="1B592714" w14:textId="7FF4E157" w:rsidR="00FB2723" w:rsidRPr="001A3341" w:rsidRDefault="00FB2723" w:rsidP="00FB2723">
      <w:pPr>
        <w:pStyle w:val="ListParagraph"/>
        <w:numPr>
          <w:ilvl w:val="1"/>
          <w:numId w:val="42"/>
        </w:numPr>
        <w:tabs>
          <w:tab w:val="clear" w:pos="1787"/>
        </w:tabs>
        <w:ind w:left="1806" w:hanging="813"/>
      </w:pPr>
      <w:r w:rsidRPr="001A3341">
        <w:t xml:space="preserve">The standard mode of access for staff to view policies, operating procedures and community instructions is via the ACTCS Intranet. </w:t>
      </w:r>
    </w:p>
    <w:p w14:paraId="7075B99E" w14:textId="17693B14" w:rsidR="009855F4" w:rsidRPr="001A3341" w:rsidRDefault="009855F4" w:rsidP="00FB2723">
      <w:pPr>
        <w:pStyle w:val="ListParagraph"/>
        <w:numPr>
          <w:ilvl w:val="1"/>
          <w:numId w:val="42"/>
        </w:numPr>
        <w:tabs>
          <w:tab w:val="clear" w:pos="1787"/>
        </w:tabs>
        <w:ind w:left="1806" w:hanging="813"/>
      </w:pPr>
      <w:r w:rsidRPr="001A3341">
        <w:t>Access to unrestricted policies and operating procedures is provided to detainees via in-cell computers or the Alexander Maconochie Centre Library (</w:t>
      </w:r>
      <w:r w:rsidRPr="001A3341">
        <w:rPr>
          <w:i/>
          <w:iCs/>
          <w:u w:val="single"/>
        </w:rPr>
        <w:t>Detainee Access to Education, Library and Information Communication Technology Policy</w:t>
      </w:r>
      <w:r w:rsidRPr="001A3341">
        <w:t>).</w:t>
      </w:r>
    </w:p>
    <w:p w14:paraId="028F4B7F" w14:textId="08EB3B04" w:rsidR="0098387E" w:rsidRPr="001A3341" w:rsidRDefault="00282380" w:rsidP="00FB2723">
      <w:pPr>
        <w:pStyle w:val="ListParagraph"/>
        <w:numPr>
          <w:ilvl w:val="1"/>
          <w:numId w:val="42"/>
        </w:numPr>
        <w:ind w:left="1806" w:hanging="813"/>
      </w:pPr>
      <w:r w:rsidRPr="001A3341">
        <w:t>The development and review of policy documents is to be included as a standard item in Performance Development Plans for staff members at SOGB grade and above</w:t>
      </w:r>
      <w:r w:rsidR="00172F7E" w:rsidRPr="001A3341">
        <w:t xml:space="preserve"> in line with the policy review schedule approved annually by the Executive Governance Committee (EGC).</w:t>
      </w:r>
    </w:p>
    <w:p w14:paraId="60AC4E2C" w14:textId="39FF1282" w:rsidR="00FB2723" w:rsidRPr="001A3341" w:rsidRDefault="0098724A" w:rsidP="00FB2723">
      <w:pPr>
        <w:ind w:left="993"/>
        <w:rPr>
          <w:b/>
          <w:bCs/>
        </w:rPr>
      </w:pPr>
      <w:r w:rsidRPr="001A3341">
        <w:rPr>
          <w:b/>
          <w:bCs/>
        </w:rPr>
        <w:t>Commissioner Instructions</w:t>
      </w:r>
      <w:r w:rsidR="00FB2723" w:rsidRPr="001A3341">
        <w:rPr>
          <w:b/>
          <w:bCs/>
        </w:rPr>
        <w:t xml:space="preserve"> and GMIs</w:t>
      </w:r>
    </w:p>
    <w:p w14:paraId="2F96027A" w14:textId="5F89EE23" w:rsidR="00E42C3B" w:rsidRPr="001A3341" w:rsidRDefault="009B10FC" w:rsidP="004606A5">
      <w:pPr>
        <w:pStyle w:val="ListParagraph"/>
        <w:numPr>
          <w:ilvl w:val="1"/>
          <w:numId w:val="42"/>
        </w:numPr>
        <w:ind w:left="1806" w:hanging="813"/>
      </w:pPr>
      <w:r w:rsidRPr="001A3341">
        <w:t>Commissioner Instructions</w:t>
      </w:r>
      <w:r w:rsidR="00E42C3B" w:rsidRPr="001A3341">
        <w:t xml:space="preserve">, GMIs and </w:t>
      </w:r>
      <w:r w:rsidR="007A7081" w:rsidRPr="001A3341">
        <w:t>n</w:t>
      </w:r>
      <w:r w:rsidR="00E42C3B" w:rsidRPr="001A3341">
        <w:t>otices are numbered according to serial and year of issue.</w:t>
      </w:r>
    </w:p>
    <w:p w14:paraId="524208B2" w14:textId="6171851D" w:rsidR="001B5F23" w:rsidRPr="001A3341" w:rsidRDefault="009B10FC" w:rsidP="004606A5">
      <w:pPr>
        <w:pStyle w:val="ListParagraph"/>
        <w:numPr>
          <w:ilvl w:val="1"/>
          <w:numId w:val="42"/>
        </w:numPr>
        <w:tabs>
          <w:tab w:val="clear" w:pos="1787"/>
        </w:tabs>
        <w:ind w:left="1806" w:hanging="813"/>
      </w:pPr>
      <w:r w:rsidRPr="001A3341">
        <w:t>Commissioner Instructions</w:t>
      </w:r>
      <w:r w:rsidR="00D5609D" w:rsidRPr="001A3341">
        <w:t>, Commissioner’s Rules</w:t>
      </w:r>
      <w:r w:rsidR="001B5F23" w:rsidRPr="001A3341">
        <w:t xml:space="preserve"> and GMIs are not notifiable instruments.</w:t>
      </w:r>
      <w:r w:rsidR="006631CD" w:rsidRPr="001A3341">
        <w:t xml:space="preserve"> </w:t>
      </w:r>
      <w:r w:rsidRPr="001A3341">
        <w:t>Commissioner Instructions</w:t>
      </w:r>
      <w:r w:rsidR="00330FB9" w:rsidRPr="001A3341">
        <w:t>, Commissioner’s Rules</w:t>
      </w:r>
      <w:r w:rsidR="006631CD" w:rsidRPr="001A3341">
        <w:t xml:space="preserve"> and GMIs relating to the management of</w:t>
      </w:r>
      <w:r w:rsidR="00117657" w:rsidRPr="001A3341">
        <w:t xml:space="preserve"> detainees at</w:t>
      </w:r>
      <w:r w:rsidR="006631CD" w:rsidRPr="001A3341">
        <w:t xml:space="preserve"> a correctional centre are</w:t>
      </w:r>
      <w:r w:rsidR="00BA37B9" w:rsidRPr="001A3341">
        <w:t xml:space="preserve"> delegated</w:t>
      </w:r>
      <w:r w:rsidR="006631CD" w:rsidRPr="001A3341">
        <w:t xml:space="preserve"> </w:t>
      </w:r>
      <w:r w:rsidR="00ED580F" w:rsidRPr="001A3341">
        <w:t>directions</w:t>
      </w:r>
      <w:r w:rsidR="006631CD" w:rsidRPr="001A3341">
        <w:t xml:space="preserve"> under section 16 of the </w:t>
      </w:r>
      <w:r w:rsidR="006631CD" w:rsidRPr="001A3341">
        <w:rPr>
          <w:i/>
          <w:iCs/>
          <w:u w:val="single"/>
        </w:rPr>
        <w:t xml:space="preserve">Corrections Management Act 2007 </w:t>
      </w:r>
      <w:r w:rsidR="006631CD" w:rsidRPr="001A3341">
        <w:rPr>
          <w:u w:val="single"/>
        </w:rPr>
        <w:t>(ACT)</w:t>
      </w:r>
      <w:r w:rsidR="006631CD" w:rsidRPr="001A3341">
        <w:t>.</w:t>
      </w:r>
      <w:r w:rsidR="001B5F23" w:rsidRPr="001A3341">
        <w:t xml:space="preserve"> </w:t>
      </w:r>
    </w:p>
    <w:p w14:paraId="48E24F3A" w14:textId="095B563D" w:rsidR="00826879" w:rsidRPr="001A3341" w:rsidRDefault="00F823D4" w:rsidP="004606A5">
      <w:pPr>
        <w:pStyle w:val="Heading1"/>
        <w:numPr>
          <w:ilvl w:val="0"/>
          <w:numId w:val="42"/>
        </w:numPr>
        <w:rPr>
          <w:color w:val="auto"/>
        </w:rPr>
      </w:pPr>
      <w:bookmarkStart w:id="17" w:name="_Toc14554347"/>
      <w:bookmarkStart w:id="18" w:name="_Toc34654304"/>
      <w:r w:rsidRPr="001A3341">
        <w:rPr>
          <w:color w:val="auto"/>
        </w:rPr>
        <w:t>ROLES AND RESPONSIBILITIES</w:t>
      </w:r>
      <w:bookmarkEnd w:id="17"/>
      <w:bookmarkEnd w:id="18"/>
    </w:p>
    <w:p w14:paraId="25CAD10C" w14:textId="08EF1F20" w:rsidR="00F94310" w:rsidRPr="001A3341" w:rsidRDefault="006D69D2" w:rsidP="006D69D2">
      <w:pPr>
        <w:ind w:left="993"/>
        <w:rPr>
          <w:b/>
        </w:rPr>
      </w:pPr>
      <w:r w:rsidRPr="001A3341">
        <w:rPr>
          <w:b/>
        </w:rPr>
        <w:t>Team Leader, Policy</w:t>
      </w:r>
      <w:r w:rsidR="009A7374" w:rsidRPr="001A3341">
        <w:rPr>
          <w:b/>
        </w:rPr>
        <w:t xml:space="preserve"> Unit</w:t>
      </w:r>
      <w:r w:rsidR="00F94310" w:rsidRPr="001A3341">
        <w:rPr>
          <w:b/>
        </w:rPr>
        <w:t xml:space="preserve"> </w:t>
      </w:r>
    </w:p>
    <w:p w14:paraId="7ED9044E" w14:textId="0F3BD271" w:rsidR="00F94310" w:rsidRPr="001A3341" w:rsidRDefault="00E424ED" w:rsidP="004606A5">
      <w:pPr>
        <w:pStyle w:val="ListParagraph"/>
        <w:numPr>
          <w:ilvl w:val="1"/>
          <w:numId w:val="42"/>
        </w:numPr>
      </w:pPr>
      <w:r w:rsidRPr="001A3341">
        <w:t xml:space="preserve">The Team Leader, </w:t>
      </w:r>
      <w:r w:rsidR="006744DC" w:rsidRPr="001A3341">
        <w:t>P</w:t>
      </w:r>
      <w:r w:rsidR="00F53570" w:rsidRPr="001A3341">
        <w:t>olicy Unit</w:t>
      </w:r>
      <w:r w:rsidRPr="001A3341">
        <w:t xml:space="preserve">, will maintain the </w:t>
      </w:r>
      <w:r w:rsidRPr="001A3341">
        <w:rPr>
          <w:i/>
          <w:iCs/>
          <w:u w:val="single"/>
        </w:rPr>
        <w:t>ACTCS Policy Register</w:t>
      </w:r>
      <w:r w:rsidRPr="001A3341">
        <w:t xml:space="preserve"> listing the details of policy documents, including but not limited to</w:t>
      </w:r>
      <w:r w:rsidR="001E0F94" w:rsidRPr="001A3341">
        <w:t>:</w:t>
      </w:r>
    </w:p>
    <w:p w14:paraId="4E34F6A3" w14:textId="2DA833FE" w:rsidR="001E0F94" w:rsidRPr="001A3341" w:rsidRDefault="001E0F94" w:rsidP="004606A5">
      <w:pPr>
        <w:pStyle w:val="ListParagraph"/>
        <w:numPr>
          <w:ilvl w:val="0"/>
          <w:numId w:val="35"/>
        </w:numPr>
      </w:pPr>
      <w:r w:rsidRPr="001A3341">
        <w:t>date of notification;</w:t>
      </w:r>
    </w:p>
    <w:p w14:paraId="4AB08D30" w14:textId="45EE14F8" w:rsidR="001E0F94" w:rsidRPr="001A3341" w:rsidRDefault="001E0F94" w:rsidP="004606A5">
      <w:pPr>
        <w:pStyle w:val="ListParagraph"/>
        <w:numPr>
          <w:ilvl w:val="0"/>
          <w:numId w:val="35"/>
        </w:numPr>
      </w:pPr>
      <w:r w:rsidRPr="001A3341">
        <w:t xml:space="preserve">review </w:t>
      </w:r>
      <w:r w:rsidR="00201251" w:rsidRPr="001A3341">
        <w:t>schedule and dates</w:t>
      </w:r>
      <w:r w:rsidRPr="001A3341">
        <w:t>;</w:t>
      </w:r>
      <w:r w:rsidR="00AF121A" w:rsidRPr="001A3341">
        <w:t xml:space="preserve"> and</w:t>
      </w:r>
    </w:p>
    <w:p w14:paraId="615ABCC6" w14:textId="00267D05" w:rsidR="001E0F94" w:rsidRPr="001A3341" w:rsidRDefault="001E0F94" w:rsidP="00AF121A">
      <w:pPr>
        <w:pStyle w:val="ListParagraph"/>
        <w:numPr>
          <w:ilvl w:val="0"/>
          <w:numId w:val="35"/>
        </w:numPr>
      </w:pPr>
      <w:r w:rsidRPr="001A3341">
        <w:t>responsible officer</w:t>
      </w:r>
      <w:r w:rsidR="00AF121A" w:rsidRPr="001A3341">
        <w:t>.</w:t>
      </w:r>
    </w:p>
    <w:p w14:paraId="4A0FF068" w14:textId="77777777" w:rsidR="00E220A2" w:rsidRPr="001A3341" w:rsidRDefault="00F460C2" w:rsidP="004606A5">
      <w:pPr>
        <w:pStyle w:val="ListParagraph"/>
        <w:numPr>
          <w:ilvl w:val="1"/>
          <w:numId w:val="42"/>
        </w:numPr>
      </w:pPr>
      <w:r w:rsidRPr="001A3341">
        <w:t xml:space="preserve">The Team Leader, </w:t>
      </w:r>
      <w:r w:rsidR="00E220A2" w:rsidRPr="001A3341">
        <w:t>Policy Unit,</w:t>
      </w:r>
      <w:r w:rsidRPr="001A3341">
        <w:t xml:space="preserve"> </w:t>
      </w:r>
      <w:r w:rsidR="00E220A2" w:rsidRPr="001A3341">
        <w:t>will:</w:t>
      </w:r>
    </w:p>
    <w:p w14:paraId="0A129E57" w14:textId="6635BB0B" w:rsidR="00E220A2" w:rsidRPr="001A3341" w:rsidRDefault="00F460C2" w:rsidP="00E220A2">
      <w:pPr>
        <w:pStyle w:val="ListParagraph"/>
        <w:numPr>
          <w:ilvl w:val="0"/>
          <w:numId w:val="46"/>
        </w:numPr>
      </w:pPr>
      <w:r w:rsidRPr="001A3341">
        <w:t xml:space="preserve">provide monthly updates to the EGC </w:t>
      </w:r>
      <w:r w:rsidR="00972360" w:rsidRPr="001A3341">
        <w:t>on</w:t>
      </w:r>
      <w:r w:rsidRPr="001A3341">
        <w:t xml:space="preserve"> outstanding policy documents</w:t>
      </w:r>
      <w:r w:rsidR="00E220A2" w:rsidRPr="001A3341">
        <w:t xml:space="preserve">; </w:t>
      </w:r>
    </w:p>
    <w:p w14:paraId="3F1B1337" w14:textId="4D81EFE3" w:rsidR="00165D39" w:rsidRPr="001A3341" w:rsidRDefault="005F4A41" w:rsidP="00E220A2">
      <w:pPr>
        <w:pStyle w:val="ListParagraph"/>
        <w:numPr>
          <w:ilvl w:val="0"/>
          <w:numId w:val="46"/>
        </w:numPr>
      </w:pPr>
      <w:r w:rsidRPr="001A3341">
        <w:t xml:space="preserve">advise the </w:t>
      </w:r>
      <w:r w:rsidR="009B10FC" w:rsidRPr="001A3341">
        <w:t>Commissioner</w:t>
      </w:r>
      <w:r w:rsidRPr="001A3341">
        <w:t xml:space="preserve"> of any </w:t>
      </w:r>
      <w:r w:rsidR="00F41178" w:rsidRPr="001A3341">
        <w:t xml:space="preserve">identified </w:t>
      </w:r>
      <w:r w:rsidRPr="001A3341">
        <w:t>policy risks</w:t>
      </w:r>
      <w:r w:rsidR="009A47D0" w:rsidRPr="001A3341">
        <w:t xml:space="preserve">; </w:t>
      </w:r>
    </w:p>
    <w:p w14:paraId="47D1309A" w14:textId="66DF021A" w:rsidR="009A47D0" w:rsidRPr="001A3341" w:rsidRDefault="009A47D0" w:rsidP="00E220A2">
      <w:pPr>
        <w:pStyle w:val="ListParagraph"/>
        <w:numPr>
          <w:ilvl w:val="0"/>
          <w:numId w:val="46"/>
        </w:numPr>
      </w:pPr>
      <w:r w:rsidRPr="001A3341">
        <w:lastRenderedPageBreak/>
        <w:t>ensure the ACTCS Intranet is current for all policy documents</w:t>
      </w:r>
      <w:r w:rsidR="004E1515" w:rsidRPr="001A3341">
        <w:t>; and</w:t>
      </w:r>
    </w:p>
    <w:p w14:paraId="1460934A" w14:textId="5BEA5B1D" w:rsidR="004E1515" w:rsidRPr="001A3341" w:rsidRDefault="000B76AF" w:rsidP="00E220A2">
      <w:pPr>
        <w:pStyle w:val="ListParagraph"/>
        <w:numPr>
          <w:ilvl w:val="0"/>
          <w:numId w:val="46"/>
        </w:numPr>
      </w:pPr>
      <w:r w:rsidRPr="001A3341">
        <w:t>undertake appropriate external consultation</w:t>
      </w:r>
      <w:r w:rsidR="00BF0974" w:rsidRPr="001A3341">
        <w:t>.</w:t>
      </w:r>
    </w:p>
    <w:p w14:paraId="26C7B4A8" w14:textId="167E27A9" w:rsidR="00F94310" w:rsidRPr="001A3341" w:rsidRDefault="00015AA5" w:rsidP="00015AA5">
      <w:pPr>
        <w:ind w:left="993"/>
        <w:rPr>
          <w:b/>
        </w:rPr>
      </w:pPr>
      <w:r w:rsidRPr="001A3341">
        <w:rPr>
          <w:b/>
        </w:rPr>
        <w:t>Responsible Officer</w:t>
      </w:r>
      <w:r w:rsidR="00F94310" w:rsidRPr="001A3341">
        <w:rPr>
          <w:b/>
        </w:rPr>
        <w:t xml:space="preserve"> </w:t>
      </w:r>
    </w:p>
    <w:p w14:paraId="5C328FBB" w14:textId="512D2406" w:rsidR="00F94310" w:rsidRPr="001A3341" w:rsidRDefault="001054D3" w:rsidP="004606A5">
      <w:pPr>
        <w:pStyle w:val="ListParagraph"/>
        <w:numPr>
          <w:ilvl w:val="1"/>
          <w:numId w:val="42"/>
        </w:numPr>
      </w:pPr>
      <w:r w:rsidRPr="001A3341">
        <w:t>The specified officer responsible for the review</w:t>
      </w:r>
      <w:r w:rsidR="00CB5E8A" w:rsidRPr="001A3341">
        <w:t>, oversight, implementation</w:t>
      </w:r>
      <w:r w:rsidRPr="001A3341">
        <w:t xml:space="preserve"> and updating of polic</w:t>
      </w:r>
      <w:r w:rsidR="007C087C" w:rsidRPr="001A3341">
        <w:t xml:space="preserve">y documents in line with the review schedule in the </w:t>
      </w:r>
      <w:r w:rsidR="007C087C" w:rsidRPr="001A3341">
        <w:rPr>
          <w:i/>
          <w:iCs/>
          <w:u w:val="single"/>
        </w:rPr>
        <w:t>ACTCS Policy Register</w:t>
      </w:r>
      <w:r w:rsidR="007C087C" w:rsidRPr="001A3341">
        <w:t>.</w:t>
      </w:r>
    </w:p>
    <w:p w14:paraId="7C5C01DF" w14:textId="77777777" w:rsidR="006877AB" w:rsidRPr="001A3341" w:rsidRDefault="006877AB" w:rsidP="006877AB">
      <w:pPr>
        <w:pStyle w:val="ListParagraph"/>
        <w:numPr>
          <w:ilvl w:val="1"/>
          <w:numId w:val="42"/>
        </w:numPr>
        <w:ind w:left="1806" w:hanging="813"/>
      </w:pPr>
      <w:r w:rsidRPr="001A3341">
        <w:t>The responsible officer must:</w:t>
      </w:r>
    </w:p>
    <w:p w14:paraId="70C0B0C2" w14:textId="27D2DDFA" w:rsidR="006877AB" w:rsidRPr="001A3341" w:rsidRDefault="006877AB" w:rsidP="006877AB">
      <w:pPr>
        <w:pStyle w:val="ListParagraph"/>
        <w:numPr>
          <w:ilvl w:val="0"/>
          <w:numId w:val="45"/>
        </w:numPr>
      </w:pPr>
      <w:r w:rsidRPr="001A3341">
        <w:t xml:space="preserve">ensure policy documents are completed in the appropriate current template; </w:t>
      </w:r>
    </w:p>
    <w:p w14:paraId="5F9A935D" w14:textId="64D0279B" w:rsidR="00D472C4" w:rsidRPr="001A3341" w:rsidRDefault="00D472C4" w:rsidP="006877AB">
      <w:pPr>
        <w:pStyle w:val="ListParagraph"/>
        <w:numPr>
          <w:ilvl w:val="0"/>
          <w:numId w:val="45"/>
        </w:numPr>
      </w:pPr>
      <w:r w:rsidRPr="001A3341">
        <w:t>undertake internal consultation to inform the development, review and/or implementation of policy documents;</w:t>
      </w:r>
    </w:p>
    <w:p w14:paraId="606524D6" w14:textId="66079F3D" w:rsidR="00CA7E22" w:rsidRPr="001A3341" w:rsidRDefault="00CA7E22" w:rsidP="006877AB">
      <w:pPr>
        <w:pStyle w:val="ListParagraph"/>
        <w:numPr>
          <w:ilvl w:val="0"/>
          <w:numId w:val="45"/>
        </w:numPr>
      </w:pPr>
      <w:r w:rsidRPr="001A3341">
        <w:t>report identified policy risks to the Team Leader, Policy Unit;</w:t>
      </w:r>
    </w:p>
    <w:p w14:paraId="2B4A0048" w14:textId="0FAF0C59" w:rsidR="006877AB" w:rsidRPr="001A3341" w:rsidRDefault="006877AB" w:rsidP="006877AB">
      <w:pPr>
        <w:pStyle w:val="ListParagraph"/>
        <w:numPr>
          <w:ilvl w:val="0"/>
          <w:numId w:val="45"/>
        </w:numPr>
      </w:pPr>
      <w:r w:rsidRPr="001A3341">
        <w:t xml:space="preserve">consider the human rights implications and application to their policy document under the </w:t>
      </w:r>
      <w:r w:rsidRPr="001A3341">
        <w:rPr>
          <w:i/>
          <w:iCs/>
          <w:u w:val="single"/>
        </w:rPr>
        <w:t>Human Rights Act 2004 (ACT)</w:t>
      </w:r>
      <w:r w:rsidRPr="001A3341">
        <w:t xml:space="preserve">; </w:t>
      </w:r>
    </w:p>
    <w:p w14:paraId="0BCE172E" w14:textId="5AA1DFC7" w:rsidR="006877AB" w:rsidRPr="001A3341" w:rsidRDefault="006877AB" w:rsidP="001D6837">
      <w:pPr>
        <w:pStyle w:val="ListParagraph"/>
        <w:numPr>
          <w:ilvl w:val="0"/>
          <w:numId w:val="45"/>
        </w:numPr>
      </w:pPr>
      <w:r w:rsidRPr="001A3341">
        <w:t xml:space="preserve">submit an </w:t>
      </w:r>
      <w:r w:rsidRPr="001A3341">
        <w:rPr>
          <w:i/>
          <w:iCs/>
          <w:u w:val="single"/>
        </w:rPr>
        <w:t>A1.F2: Policy Document Coversheet</w:t>
      </w:r>
      <w:r w:rsidRPr="001A3341">
        <w:t xml:space="preserve"> with each policy document to the Team Leader, Policy Unit</w:t>
      </w:r>
      <w:r w:rsidR="00F76E8B" w:rsidRPr="001A3341">
        <w:t>; and</w:t>
      </w:r>
    </w:p>
    <w:p w14:paraId="0F12AEB0" w14:textId="19BC30EB" w:rsidR="00F76E8B" w:rsidRPr="001A3341" w:rsidRDefault="00F76E8B" w:rsidP="001D6837">
      <w:pPr>
        <w:pStyle w:val="ListParagraph"/>
        <w:numPr>
          <w:ilvl w:val="0"/>
          <w:numId w:val="45"/>
        </w:numPr>
      </w:pPr>
      <w:r w:rsidRPr="001A3341">
        <w:t>provide an open access recommendation to the relevant Divisional Executive and Team Leader, Policy Unit (</w:t>
      </w:r>
      <w:r w:rsidRPr="001A3341">
        <w:rPr>
          <w:i/>
          <w:iCs/>
          <w:u w:val="single"/>
        </w:rPr>
        <w:t>Open Access Policy</w:t>
      </w:r>
      <w:r w:rsidRPr="001A3341">
        <w:t>).</w:t>
      </w:r>
    </w:p>
    <w:p w14:paraId="6E13499F" w14:textId="5C2A62BD" w:rsidR="00015AA5" w:rsidRPr="001A3341" w:rsidRDefault="00465EDF" w:rsidP="00015AA5">
      <w:pPr>
        <w:ind w:left="993"/>
        <w:rPr>
          <w:b/>
        </w:rPr>
      </w:pPr>
      <w:r w:rsidRPr="001A3341">
        <w:rPr>
          <w:b/>
        </w:rPr>
        <w:t>Divisional Executives</w:t>
      </w:r>
    </w:p>
    <w:p w14:paraId="2A6EA134" w14:textId="743D2DAD" w:rsidR="00465EDF" w:rsidRPr="001A3341" w:rsidRDefault="003641C2" w:rsidP="00D472C4">
      <w:pPr>
        <w:pStyle w:val="ListParagraph"/>
        <w:numPr>
          <w:ilvl w:val="1"/>
          <w:numId w:val="42"/>
        </w:numPr>
      </w:pPr>
      <w:r w:rsidRPr="001A3341">
        <w:t>Once a community instruction or operating procedure has been</w:t>
      </w:r>
      <w:r w:rsidR="00446384" w:rsidRPr="001A3341">
        <w:t xml:space="preserve"> reviewed to ensure consistency with policy,</w:t>
      </w:r>
      <w:r w:rsidRPr="001A3341">
        <w:t xml:space="preserve"> the Team Leader, Policy Unit, will provide the final version to the relevant Divisional Executive for endorsement.</w:t>
      </w:r>
    </w:p>
    <w:p w14:paraId="106429C9" w14:textId="6D9BBEBD" w:rsidR="00465EDF" w:rsidRPr="001A3341" w:rsidRDefault="00465EDF" w:rsidP="00465EDF">
      <w:pPr>
        <w:ind w:left="993"/>
        <w:rPr>
          <w:b/>
        </w:rPr>
      </w:pPr>
      <w:r w:rsidRPr="001A3341">
        <w:rPr>
          <w:b/>
        </w:rPr>
        <w:t>Executive Governance Committee (EGC)</w:t>
      </w:r>
    </w:p>
    <w:p w14:paraId="7DA53EDB" w14:textId="5907841D" w:rsidR="00D472C4" w:rsidRPr="001A3341" w:rsidRDefault="00D472C4" w:rsidP="00D472C4">
      <w:pPr>
        <w:pStyle w:val="ListParagraph"/>
        <w:numPr>
          <w:ilvl w:val="1"/>
          <w:numId w:val="42"/>
        </w:numPr>
      </w:pPr>
      <w:r w:rsidRPr="001A3341">
        <w:t>EGC members are required to:</w:t>
      </w:r>
    </w:p>
    <w:p w14:paraId="47694D45" w14:textId="77777777" w:rsidR="00D472C4" w:rsidRPr="001A3341" w:rsidRDefault="00D472C4" w:rsidP="00D472C4">
      <w:pPr>
        <w:pStyle w:val="ListParagraph"/>
        <w:numPr>
          <w:ilvl w:val="0"/>
          <w:numId w:val="34"/>
        </w:numPr>
      </w:pPr>
      <w:r w:rsidRPr="001A3341">
        <w:t xml:space="preserve">be consulted and review policy documents that are distributed by the Team Leader, Policy Unit; </w:t>
      </w:r>
    </w:p>
    <w:p w14:paraId="2DC637B2" w14:textId="57B3E15B" w:rsidR="00D472C4" w:rsidRPr="001A3341" w:rsidRDefault="00D472C4" w:rsidP="00D472C4">
      <w:pPr>
        <w:pStyle w:val="ListParagraph"/>
        <w:numPr>
          <w:ilvl w:val="0"/>
          <w:numId w:val="34"/>
        </w:numPr>
      </w:pPr>
      <w:r w:rsidRPr="001A3341">
        <w:t xml:space="preserve">provide feedback on policy documents within the timeframe specified by the </w:t>
      </w:r>
      <w:r w:rsidR="009B10FC" w:rsidRPr="001A3341">
        <w:t>Commissioner</w:t>
      </w:r>
      <w:r w:rsidRPr="001A3341">
        <w:t>; and</w:t>
      </w:r>
    </w:p>
    <w:p w14:paraId="28536329" w14:textId="77777777" w:rsidR="00D472C4" w:rsidRPr="001A3341" w:rsidRDefault="00D472C4" w:rsidP="00D472C4">
      <w:pPr>
        <w:pStyle w:val="ListParagraph"/>
        <w:numPr>
          <w:ilvl w:val="0"/>
          <w:numId w:val="34"/>
        </w:numPr>
      </w:pPr>
      <w:r w:rsidRPr="001A3341">
        <w:t>approve policies.</w:t>
      </w:r>
    </w:p>
    <w:p w14:paraId="40A437DD" w14:textId="675F3162" w:rsidR="00D472C4" w:rsidRPr="001A3341" w:rsidRDefault="00D472C4" w:rsidP="00D472C4">
      <w:pPr>
        <w:pStyle w:val="ListParagraph"/>
        <w:numPr>
          <w:ilvl w:val="1"/>
          <w:numId w:val="42"/>
        </w:numPr>
      </w:pPr>
      <w:r w:rsidRPr="001A3341">
        <w:t>Divisional Executives will confirm to the EGC that internal consultation has been considered in the development of policy documents and any internal conflict resolved or raised for decision by the EGC.</w:t>
      </w:r>
    </w:p>
    <w:p w14:paraId="3294DB6B" w14:textId="77777777" w:rsidR="00C80624" w:rsidRPr="001A3341" w:rsidRDefault="00C80624" w:rsidP="00015AA5">
      <w:pPr>
        <w:ind w:left="993"/>
        <w:rPr>
          <w:b/>
        </w:rPr>
      </w:pPr>
    </w:p>
    <w:p w14:paraId="3B771631" w14:textId="77777777" w:rsidR="00C80624" w:rsidRPr="001A3341" w:rsidRDefault="00C80624" w:rsidP="00015AA5">
      <w:pPr>
        <w:ind w:left="993"/>
        <w:rPr>
          <w:b/>
        </w:rPr>
      </w:pPr>
    </w:p>
    <w:p w14:paraId="470B31FB" w14:textId="13B25517" w:rsidR="00015AA5" w:rsidRPr="001A3341" w:rsidRDefault="009B10FC" w:rsidP="00015AA5">
      <w:pPr>
        <w:ind w:left="993"/>
        <w:rPr>
          <w:b/>
        </w:rPr>
      </w:pPr>
      <w:r w:rsidRPr="001A3341">
        <w:rPr>
          <w:b/>
        </w:rPr>
        <w:lastRenderedPageBreak/>
        <w:t>Commissioner</w:t>
      </w:r>
    </w:p>
    <w:p w14:paraId="25089C93" w14:textId="1B39A688" w:rsidR="00015AA5" w:rsidRPr="001A3341" w:rsidRDefault="00921478" w:rsidP="004606A5">
      <w:pPr>
        <w:pStyle w:val="ListParagraph"/>
        <w:numPr>
          <w:ilvl w:val="1"/>
          <w:numId w:val="42"/>
        </w:numPr>
      </w:pPr>
      <w:r w:rsidRPr="001A3341">
        <w:t xml:space="preserve">Once a policy document has been approved by the </w:t>
      </w:r>
      <w:r w:rsidR="002B5704" w:rsidRPr="001A3341">
        <w:t>EGC,</w:t>
      </w:r>
      <w:r w:rsidRPr="001A3341">
        <w:t xml:space="preserve"> the Team Leader, </w:t>
      </w:r>
      <w:r w:rsidR="00EF0568" w:rsidRPr="001A3341">
        <w:t>Policy Unit,</w:t>
      </w:r>
      <w:r w:rsidRPr="001A3341">
        <w:t xml:space="preserve"> will provide the finalised version to the </w:t>
      </w:r>
      <w:r w:rsidR="009B10FC" w:rsidRPr="001A3341">
        <w:t xml:space="preserve">Commissioner </w:t>
      </w:r>
      <w:r w:rsidR="00FD2315" w:rsidRPr="001A3341">
        <w:t>to:</w:t>
      </w:r>
    </w:p>
    <w:p w14:paraId="07739B7F" w14:textId="77777777" w:rsidR="000C3A08" w:rsidRPr="001A3341" w:rsidRDefault="00763079" w:rsidP="004606A5">
      <w:pPr>
        <w:pStyle w:val="ListParagraph"/>
        <w:numPr>
          <w:ilvl w:val="0"/>
          <w:numId w:val="33"/>
        </w:numPr>
      </w:pPr>
      <w:r w:rsidRPr="001A3341">
        <w:t>review and endorse the policy document</w:t>
      </w:r>
      <w:r w:rsidR="000C3A08" w:rsidRPr="001A3341">
        <w:t>;</w:t>
      </w:r>
    </w:p>
    <w:p w14:paraId="47B9BF56" w14:textId="1D1A6C7E" w:rsidR="00FD2315" w:rsidRPr="001A3341" w:rsidRDefault="000C3A08" w:rsidP="004606A5">
      <w:pPr>
        <w:pStyle w:val="ListParagraph"/>
        <w:numPr>
          <w:ilvl w:val="0"/>
          <w:numId w:val="33"/>
        </w:numPr>
      </w:pPr>
      <w:r w:rsidRPr="001A3341">
        <w:t>confirm the open access requirements and/or restriction of the policy document</w:t>
      </w:r>
      <w:r w:rsidR="00763079" w:rsidRPr="001A3341">
        <w:t>; and</w:t>
      </w:r>
    </w:p>
    <w:p w14:paraId="3DF0C3F8" w14:textId="77A936B1" w:rsidR="00763079" w:rsidRPr="001A3341" w:rsidRDefault="00763079" w:rsidP="004606A5">
      <w:pPr>
        <w:pStyle w:val="ListParagraph"/>
        <w:numPr>
          <w:ilvl w:val="0"/>
          <w:numId w:val="33"/>
        </w:numPr>
      </w:pPr>
      <w:r w:rsidRPr="001A3341">
        <w:t>approve for the policy document to be published and/or added to operational software for use.</w:t>
      </w:r>
    </w:p>
    <w:p w14:paraId="4AB6C64E" w14:textId="569D4055" w:rsidR="007822E0" w:rsidRPr="001A3341" w:rsidRDefault="007822E0" w:rsidP="004606A5">
      <w:pPr>
        <w:pStyle w:val="Heading1"/>
        <w:numPr>
          <w:ilvl w:val="0"/>
          <w:numId w:val="42"/>
        </w:numPr>
        <w:rPr>
          <w:color w:val="auto"/>
        </w:rPr>
      </w:pPr>
      <w:bookmarkStart w:id="19" w:name="_Toc34654305"/>
      <w:bookmarkStart w:id="20" w:name="_Toc14554348"/>
      <w:r w:rsidRPr="001A3341">
        <w:rPr>
          <w:color w:val="auto"/>
        </w:rPr>
        <w:t>POLICIES</w:t>
      </w:r>
      <w:bookmarkEnd w:id="19"/>
    </w:p>
    <w:p w14:paraId="7606CAEB" w14:textId="3E540AB4" w:rsidR="00F74FA9" w:rsidRPr="001A3341" w:rsidRDefault="00AE5FAA" w:rsidP="00F74FA9">
      <w:pPr>
        <w:pStyle w:val="ListParagraph"/>
        <w:numPr>
          <w:ilvl w:val="1"/>
          <w:numId w:val="42"/>
        </w:numPr>
      </w:pPr>
      <w:r w:rsidRPr="001A3341">
        <w:t>A new policy will be created where a need is identified and an amendment to a current policy is not appropriate.</w:t>
      </w:r>
      <w:r w:rsidR="00BF19C5" w:rsidRPr="001A3341">
        <w:t xml:space="preserve"> </w:t>
      </w:r>
    </w:p>
    <w:p w14:paraId="0B543FF9" w14:textId="5D70175D" w:rsidR="00001E53" w:rsidRPr="001A3341" w:rsidRDefault="00001E53" w:rsidP="00001E53">
      <w:pPr>
        <w:pStyle w:val="ListParagraph"/>
        <w:numPr>
          <w:ilvl w:val="1"/>
          <w:numId w:val="42"/>
        </w:numPr>
      </w:pPr>
      <w:r w:rsidRPr="001A3341">
        <w:t>Polic</w:t>
      </w:r>
      <w:r w:rsidR="009E652A" w:rsidRPr="001A3341">
        <w:t>ies will</w:t>
      </w:r>
      <w:r w:rsidRPr="001A3341">
        <w:t xml:space="preserve"> be reviewed:</w:t>
      </w:r>
    </w:p>
    <w:p w14:paraId="3A26EFA0" w14:textId="77777777" w:rsidR="00001E53" w:rsidRPr="001A3341" w:rsidRDefault="00001E53" w:rsidP="00001E53">
      <w:pPr>
        <w:pStyle w:val="ListParagraph"/>
        <w:numPr>
          <w:ilvl w:val="0"/>
          <w:numId w:val="37"/>
        </w:numPr>
      </w:pPr>
      <w:r w:rsidRPr="001A3341">
        <w:t>according to the specified timeframe and at least once every three (3) years; and/or</w:t>
      </w:r>
    </w:p>
    <w:p w14:paraId="02C3A180" w14:textId="77777777" w:rsidR="00001E53" w:rsidRPr="001A3341" w:rsidRDefault="00001E53" w:rsidP="00001E53">
      <w:pPr>
        <w:pStyle w:val="ListParagraph"/>
        <w:numPr>
          <w:ilvl w:val="0"/>
          <w:numId w:val="37"/>
        </w:numPr>
      </w:pPr>
      <w:r w:rsidRPr="001A3341">
        <w:t>where there has been a change in legislation, or other requirement to amend the content.</w:t>
      </w:r>
    </w:p>
    <w:p w14:paraId="66EBCDCA" w14:textId="14AC77AD" w:rsidR="00001E53" w:rsidRPr="001A3341" w:rsidRDefault="00001E53" w:rsidP="005572A2">
      <w:pPr>
        <w:pStyle w:val="ListParagraph"/>
        <w:numPr>
          <w:ilvl w:val="1"/>
          <w:numId w:val="42"/>
        </w:numPr>
      </w:pPr>
      <w:r w:rsidRPr="001A3341">
        <w:t>The Team Leader, P</w:t>
      </w:r>
      <w:r w:rsidR="005A1A25" w:rsidRPr="001A3341">
        <w:t>olicy Unit</w:t>
      </w:r>
      <w:r w:rsidRPr="001A3341">
        <w:t xml:space="preserve">, will notify the responsible officer and their Divisional Executive </w:t>
      </w:r>
      <w:r w:rsidR="00962298" w:rsidRPr="001A3341">
        <w:t>three (3</w:t>
      </w:r>
      <w:r w:rsidRPr="001A3341">
        <w:t>) months prior to the scheduled due date for review under section 6.</w:t>
      </w:r>
      <w:r w:rsidR="005572A2" w:rsidRPr="001A3341">
        <w:t>2</w:t>
      </w:r>
      <w:r w:rsidRPr="001A3341">
        <w:t>(a).</w:t>
      </w:r>
    </w:p>
    <w:p w14:paraId="7F42AE9F" w14:textId="5FDA1EA7" w:rsidR="00001E53" w:rsidRPr="001A3341" w:rsidRDefault="0028122F" w:rsidP="00001E53">
      <w:pPr>
        <w:pStyle w:val="ListParagraph"/>
        <w:numPr>
          <w:ilvl w:val="1"/>
          <w:numId w:val="42"/>
        </w:numPr>
      </w:pPr>
      <w:r w:rsidRPr="001A3341">
        <w:t>All reviews under section 6.2 must be completed within three (3) months f</w:t>
      </w:r>
      <w:r w:rsidR="00962298" w:rsidRPr="001A3341">
        <w:t>rom</w:t>
      </w:r>
      <w:r w:rsidRPr="001A3341">
        <w:t xml:space="preserve"> the scheduled due date for review.</w:t>
      </w:r>
    </w:p>
    <w:p w14:paraId="4E138D50" w14:textId="4B54C752" w:rsidR="0028122F" w:rsidRPr="001A3341" w:rsidRDefault="0098387E" w:rsidP="00001E53">
      <w:pPr>
        <w:pStyle w:val="ListParagraph"/>
        <w:numPr>
          <w:ilvl w:val="1"/>
          <w:numId w:val="42"/>
        </w:numPr>
      </w:pPr>
      <w:r w:rsidRPr="001A3341">
        <w:t xml:space="preserve">The </w:t>
      </w:r>
      <w:r w:rsidR="009D1772" w:rsidRPr="001A3341">
        <w:t>EGC will track all policies under review from the date of notification under section 6.3 to the date of finalisation.</w:t>
      </w:r>
      <w:r w:rsidRPr="001A3341">
        <w:t xml:space="preserve"> </w:t>
      </w:r>
    </w:p>
    <w:p w14:paraId="2E9C329D" w14:textId="53A28D25" w:rsidR="00686DE6" w:rsidRPr="001A3341" w:rsidRDefault="00686DE6" w:rsidP="00686DE6">
      <w:pPr>
        <w:ind w:left="993"/>
        <w:rPr>
          <w:b/>
          <w:bCs/>
        </w:rPr>
      </w:pPr>
      <w:r w:rsidRPr="001A3341">
        <w:rPr>
          <w:b/>
          <w:bCs/>
        </w:rPr>
        <w:t>Drafting or reviewing policies</w:t>
      </w:r>
    </w:p>
    <w:p w14:paraId="79F15C73" w14:textId="5D18C197" w:rsidR="00995D94" w:rsidRPr="001A3341" w:rsidRDefault="009071B3" w:rsidP="00995D94">
      <w:pPr>
        <w:pStyle w:val="ListParagraph"/>
        <w:numPr>
          <w:ilvl w:val="1"/>
          <w:numId w:val="42"/>
        </w:numPr>
      </w:pPr>
      <w:r w:rsidRPr="001A3341">
        <w:t>New or reviewed policy documents</w:t>
      </w:r>
      <w:r w:rsidR="00995D94" w:rsidRPr="001A3341">
        <w:t>:</w:t>
      </w:r>
    </w:p>
    <w:p w14:paraId="3B74A3DC" w14:textId="77777777" w:rsidR="00995D94" w:rsidRPr="001A3341" w:rsidRDefault="00995D94" w:rsidP="00995D94">
      <w:pPr>
        <w:pStyle w:val="ListParagraph"/>
        <w:numPr>
          <w:ilvl w:val="0"/>
          <w:numId w:val="44"/>
        </w:numPr>
      </w:pPr>
      <w:r w:rsidRPr="001A3341">
        <w:t>be completed in the correct template</w:t>
      </w:r>
    </w:p>
    <w:p w14:paraId="04BF00F9" w14:textId="77777777" w:rsidR="00995D94" w:rsidRPr="001A3341" w:rsidRDefault="00995D94" w:rsidP="00995D94">
      <w:pPr>
        <w:pStyle w:val="ListParagraph"/>
        <w:numPr>
          <w:ilvl w:val="0"/>
          <w:numId w:val="44"/>
        </w:numPr>
      </w:pPr>
      <w:r w:rsidRPr="001A3341">
        <w:t>use simple, clear and concise English in short sentences and paragraphs</w:t>
      </w:r>
    </w:p>
    <w:p w14:paraId="2E94FFF7" w14:textId="77777777" w:rsidR="00995D94" w:rsidRPr="001A3341" w:rsidRDefault="00995D94" w:rsidP="00995D94">
      <w:pPr>
        <w:pStyle w:val="ListParagraph"/>
        <w:numPr>
          <w:ilvl w:val="0"/>
          <w:numId w:val="44"/>
        </w:numPr>
      </w:pPr>
      <w:r w:rsidRPr="001A3341">
        <w:t>be well-researched and consistent with other policy documents, directorate, whole-of-government frameworks and legislation</w:t>
      </w:r>
    </w:p>
    <w:p w14:paraId="252C605A" w14:textId="77777777" w:rsidR="00995D94" w:rsidRPr="001A3341" w:rsidRDefault="00995D94" w:rsidP="00995D94">
      <w:pPr>
        <w:pStyle w:val="ListParagraph"/>
        <w:numPr>
          <w:ilvl w:val="0"/>
          <w:numId w:val="44"/>
        </w:numPr>
      </w:pPr>
      <w:r w:rsidRPr="001A3341">
        <w:t>use numbered points for ease of referencing</w:t>
      </w:r>
    </w:p>
    <w:p w14:paraId="32792A52" w14:textId="77777777" w:rsidR="00995D94" w:rsidRPr="001A3341" w:rsidRDefault="00995D94" w:rsidP="00995D94">
      <w:pPr>
        <w:pStyle w:val="ListParagraph"/>
        <w:numPr>
          <w:ilvl w:val="0"/>
          <w:numId w:val="44"/>
        </w:numPr>
      </w:pPr>
      <w:r w:rsidRPr="001A3341">
        <w:t>use position titles instead of names</w:t>
      </w:r>
    </w:p>
    <w:p w14:paraId="6D596C85" w14:textId="77777777" w:rsidR="00995D94" w:rsidRPr="001A3341" w:rsidRDefault="00995D94" w:rsidP="00995D94">
      <w:pPr>
        <w:pStyle w:val="ListParagraph"/>
        <w:numPr>
          <w:ilvl w:val="0"/>
          <w:numId w:val="44"/>
        </w:numPr>
      </w:pPr>
      <w:r w:rsidRPr="001A3341">
        <w:t>clearly specify responsibility.</w:t>
      </w:r>
    </w:p>
    <w:p w14:paraId="18F0DAE4" w14:textId="77777777" w:rsidR="009071B3" w:rsidRPr="001A3341" w:rsidRDefault="009071B3" w:rsidP="00001E53">
      <w:pPr>
        <w:ind w:left="993"/>
        <w:rPr>
          <w:b/>
        </w:rPr>
      </w:pPr>
    </w:p>
    <w:p w14:paraId="3C320DB6" w14:textId="19C796CC" w:rsidR="00001E53" w:rsidRPr="001A3341" w:rsidRDefault="00001E53" w:rsidP="00001E53">
      <w:pPr>
        <w:ind w:left="993"/>
        <w:rPr>
          <w:b/>
        </w:rPr>
      </w:pPr>
      <w:r w:rsidRPr="001A3341">
        <w:rPr>
          <w:b/>
        </w:rPr>
        <w:lastRenderedPageBreak/>
        <w:t>Co</w:t>
      </w:r>
      <w:r w:rsidR="0085565C" w:rsidRPr="001A3341">
        <w:rPr>
          <w:b/>
        </w:rPr>
        <w:t>nsultation</w:t>
      </w:r>
    </w:p>
    <w:p w14:paraId="6744D402" w14:textId="19F4EDEF" w:rsidR="00001E53" w:rsidRPr="001A3341" w:rsidRDefault="00647E74" w:rsidP="00001E53">
      <w:pPr>
        <w:pStyle w:val="ListParagraph"/>
        <w:numPr>
          <w:ilvl w:val="1"/>
          <w:numId w:val="42"/>
        </w:numPr>
        <w:ind w:left="1806" w:hanging="813"/>
      </w:pPr>
      <w:r w:rsidRPr="001A3341">
        <w:t>Once a policy draft has been completed, t</w:t>
      </w:r>
      <w:r w:rsidR="00001E53" w:rsidRPr="001A3341">
        <w:t xml:space="preserve">he responsible officer must </w:t>
      </w:r>
      <w:r w:rsidRPr="001A3341">
        <w:t xml:space="preserve">provide a copy to the Team Leader, Policy Unit, for </w:t>
      </w:r>
      <w:r w:rsidR="00001E53" w:rsidRPr="001A3341">
        <w:t>consult</w:t>
      </w:r>
      <w:r w:rsidRPr="001A3341">
        <w:t>ation</w:t>
      </w:r>
      <w:r w:rsidR="00001E53" w:rsidRPr="001A3341">
        <w:t xml:space="preserve"> with other directorates, oversight bodies </w:t>
      </w:r>
      <w:r w:rsidRPr="001A3341">
        <w:t xml:space="preserve">or </w:t>
      </w:r>
      <w:r w:rsidR="00001E53" w:rsidRPr="001A3341">
        <w:t>other parties where relevant and appropriate.</w:t>
      </w:r>
    </w:p>
    <w:p w14:paraId="193B68A1" w14:textId="6E38DDB2" w:rsidR="00647E74" w:rsidRPr="001A3341" w:rsidRDefault="00647E74" w:rsidP="00647E74">
      <w:pPr>
        <w:pStyle w:val="ListParagraph"/>
        <w:numPr>
          <w:ilvl w:val="1"/>
          <w:numId w:val="42"/>
        </w:numPr>
        <w:ind w:left="1806" w:hanging="813"/>
      </w:pPr>
      <w:r w:rsidRPr="001A3341">
        <w:t xml:space="preserve">The Team Leader, Policy Unit, will submit a schedule of consultation to the </w:t>
      </w:r>
      <w:r w:rsidR="00B83A94" w:rsidRPr="001A3341">
        <w:t>Commissioner</w:t>
      </w:r>
      <w:r w:rsidRPr="001A3341">
        <w:t xml:space="preserve"> for approval prior to consultation. </w:t>
      </w:r>
    </w:p>
    <w:p w14:paraId="56864936" w14:textId="3EC31889" w:rsidR="00001E53" w:rsidRPr="001A3341" w:rsidRDefault="00001E53" w:rsidP="00001E53">
      <w:pPr>
        <w:pStyle w:val="ListParagraph"/>
        <w:numPr>
          <w:ilvl w:val="1"/>
          <w:numId w:val="42"/>
        </w:numPr>
        <w:ind w:left="1806" w:hanging="813"/>
      </w:pPr>
      <w:r w:rsidRPr="001A3341">
        <w:t xml:space="preserve">Where a policy document relates to the delivery of a health service in a correctional centre, the </w:t>
      </w:r>
      <w:r w:rsidR="00647E74" w:rsidRPr="001A3341">
        <w:t>Team Leader, Policy Unit, will</w:t>
      </w:r>
      <w:r w:rsidRPr="001A3341">
        <w:t xml:space="preserve"> consult with Justice Health Services</w:t>
      </w:r>
      <w:r w:rsidR="009812F3" w:rsidRPr="001A3341">
        <w:t xml:space="preserve"> and/or Winnunga Nimmityjah Aboriginal Health and Community Service where relevant</w:t>
      </w:r>
      <w:r w:rsidR="00647E74" w:rsidRPr="001A3341">
        <w:t>.</w:t>
      </w:r>
    </w:p>
    <w:p w14:paraId="7F3B9AED" w14:textId="75C6EDE8" w:rsidR="007822E0" w:rsidRPr="001A3341" w:rsidRDefault="007822E0" w:rsidP="004606A5">
      <w:pPr>
        <w:pStyle w:val="Heading1"/>
        <w:numPr>
          <w:ilvl w:val="0"/>
          <w:numId w:val="42"/>
        </w:numPr>
        <w:rPr>
          <w:color w:val="auto"/>
        </w:rPr>
      </w:pPr>
      <w:bookmarkStart w:id="21" w:name="_Toc34654306"/>
      <w:r w:rsidRPr="001A3341">
        <w:rPr>
          <w:color w:val="auto"/>
        </w:rPr>
        <w:t>OPERATING PROCEDURES</w:t>
      </w:r>
      <w:r w:rsidR="001F2B45" w:rsidRPr="001A3341">
        <w:rPr>
          <w:color w:val="auto"/>
        </w:rPr>
        <w:t xml:space="preserve"> &amp; COMMUNITY INSTRUCTIONS</w:t>
      </w:r>
      <w:bookmarkEnd w:id="21"/>
    </w:p>
    <w:p w14:paraId="54E60C02" w14:textId="51BF4FB0" w:rsidR="00F74FA9" w:rsidRPr="001A3341" w:rsidRDefault="00F33BAA" w:rsidP="00F74FA9">
      <w:pPr>
        <w:pStyle w:val="ListParagraph"/>
        <w:numPr>
          <w:ilvl w:val="1"/>
          <w:numId w:val="42"/>
        </w:numPr>
      </w:pPr>
      <w:r w:rsidRPr="001A3341">
        <w:t xml:space="preserve">Divisional Executives will </w:t>
      </w:r>
      <w:r w:rsidR="001938B6" w:rsidRPr="001A3341">
        <w:t>establish</w:t>
      </w:r>
      <w:r w:rsidRPr="001A3341">
        <w:t xml:space="preserve"> operating procedures or community instructions where required under a policy.</w:t>
      </w:r>
    </w:p>
    <w:p w14:paraId="32CF1F84" w14:textId="77777777" w:rsidR="00665765" w:rsidRPr="001A3341" w:rsidRDefault="00F33BAA" w:rsidP="00F74FA9">
      <w:pPr>
        <w:pStyle w:val="ListParagraph"/>
        <w:numPr>
          <w:ilvl w:val="1"/>
          <w:numId w:val="42"/>
        </w:numPr>
      </w:pPr>
      <w:r w:rsidRPr="001A3341">
        <w:t>Operating procedures and community instructions should be</w:t>
      </w:r>
      <w:r w:rsidR="00665765" w:rsidRPr="001A3341">
        <w:t>:</w:t>
      </w:r>
    </w:p>
    <w:p w14:paraId="18C3CE51" w14:textId="2E6406C9" w:rsidR="00F33BAA" w:rsidRPr="001A3341" w:rsidRDefault="00F33BAA" w:rsidP="00665765">
      <w:pPr>
        <w:pStyle w:val="ListParagraph"/>
        <w:numPr>
          <w:ilvl w:val="0"/>
          <w:numId w:val="48"/>
        </w:numPr>
      </w:pPr>
      <w:r w:rsidRPr="001A3341">
        <w:t>linked to a policy</w:t>
      </w:r>
      <w:r w:rsidR="00AA686A" w:rsidRPr="001A3341">
        <w:t xml:space="preserve"> that sets out the </w:t>
      </w:r>
      <w:r w:rsidR="006369D3" w:rsidRPr="001A3341">
        <w:t xml:space="preserve">overarching </w:t>
      </w:r>
      <w:r w:rsidR="00AA686A" w:rsidRPr="001A3341">
        <w:t>obligations, requirements and governance related to a function of ACTCS</w:t>
      </w:r>
      <w:r w:rsidR="00665765" w:rsidRPr="001A3341">
        <w:t>; and</w:t>
      </w:r>
    </w:p>
    <w:p w14:paraId="4E65060A" w14:textId="34D5C05C" w:rsidR="00665765" w:rsidRPr="001A3341" w:rsidRDefault="00665765" w:rsidP="00665765">
      <w:pPr>
        <w:pStyle w:val="ListParagraph"/>
        <w:numPr>
          <w:ilvl w:val="0"/>
          <w:numId w:val="48"/>
        </w:numPr>
      </w:pPr>
      <w:r w:rsidRPr="001A3341">
        <w:t>detail the processes for</w:t>
      </w:r>
      <w:r w:rsidR="006D497F" w:rsidRPr="001A3341">
        <w:t xml:space="preserve"> completion of all necessary tasks.</w:t>
      </w:r>
    </w:p>
    <w:p w14:paraId="6DDC8236" w14:textId="2611C229" w:rsidR="00D1710B" w:rsidRPr="001A3341" w:rsidRDefault="00D1710B" w:rsidP="003634D2">
      <w:pPr>
        <w:pStyle w:val="ListParagraph"/>
        <w:numPr>
          <w:ilvl w:val="1"/>
          <w:numId w:val="42"/>
        </w:numPr>
      </w:pPr>
      <w:r w:rsidRPr="001A3341">
        <w:t>Operating procedures and community instructions must be process or task specific</w:t>
      </w:r>
      <w:r w:rsidR="00893E3B" w:rsidRPr="001A3341">
        <w:t xml:space="preserve"> and linked to specific roles</w:t>
      </w:r>
      <w:r w:rsidRPr="001A3341">
        <w:t>. Lengthy documents should be avoided in favour of multiple operating procedures or community instructions.</w:t>
      </w:r>
    </w:p>
    <w:p w14:paraId="42D06D23" w14:textId="0ADD7BA1" w:rsidR="003634D2" w:rsidRPr="001A3341" w:rsidRDefault="003634D2" w:rsidP="003634D2">
      <w:pPr>
        <w:pStyle w:val="ListParagraph"/>
        <w:numPr>
          <w:ilvl w:val="1"/>
          <w:numId w:val="42"/>
        </w:numPr>
      </w:pPr>
      <w:r w:rsidRPr="001A3341">
        <w:t>Operating procedures and community instructions will be reviewed:</w:t>
      </w:r>
    </w:p>
    <w:p w14:paraId="50F7B2FA" w14:textId="2C159F9F" w:rsidR="003634D2" w:rsidRPr="001A3341" w:rsidRDefault="003634D2" w:rsidP="00633EAC">
      <w:pPr>
        <w:pStyle w:val="ListParagraph"/>
        <w:numPr>
          <w:ilvl w:val="0"/>
          <w:numId w:val="52"/>
        </w:numPr>
      </w:pPr>
      <w:r w:rsidRPr="001A3341">
        <w:t>according to the specified timeframe and at least once every three (3) years coinciding with a review of the linked policy; and/or</w:t>
      </w:r>
    </w:p>
    <w:p w14:paraId="499A03CD" w14:textId="075C0C9B" w:rsidR="003634D2" w:rsidRPr="001A3341" w:rsidRDefault="003634D2" w:rsidP="00633EAC">
      <w:pPr>
        <w:pStyle w:val="ListParagraph"/>
        <w:numPr>
          <w:ilvl w:val="0"/>
          <w:numId w:val="52"/>
        </w:numPr>
      </w:pPr>
      <w:r w:rsidRPr="001A3341">
        <w:t xml:space="preserve">where there has been a change in </w:t>
      </w:r>
      <w:r w:rsidR="00767965" w:rsidRPr="001A3341">
        <w:t>processes or responsibilities.</w:t>
      </w:r>
    </w:p>
    <w:p w14:paraId="3490A74A" w14:textId="0A242861" w:rsidR="003634D2" w:rsidRPr="001A3341" w:rsidRDefault="003634D2" w:rsidP="003634D2">
      <w:pPr>
        <w:pStyle w:val="ListParagraph"/>
        <w:numPr>
          <w:ilvl w:val="1"/>
          <w:numId w:val="42"/>
        </w:numPr>
      </w:pPr>
      <w:r w:rsidRPr="001A3341">
        <w:t xml:space="preserve">The Team Leader, Policy Unit, will notify the responsible officer and their Divisional Executive three (3) months prior to the scheduled due date for review under section </w:t>
      </w:r>
      <w:r w:rsidR="00F01027" w:rsidRPr="001A3341">
        <w:t>7.</w:t>
      </w:r>
      <w:r w:rsidR="00633EAC" w:rsidRPr="001A3341">
        <w:t>4</w:t>
      </w:r>
      <w:r w:rsidRPr="001A3341">
        <w:t>(a).</w:t>
      </w:r>
    </w:p>
    <w:p w14:paraId="2C6E973A" w14:textId="3A1E484C" w:rsidR="003634D2" w:rsidRPr="001A3341" w:rsidRDefault="00E17A7F" w:rsidP="003634D2">
      <w:pPr>
        <w:pStyle w:val="ListParagraph"/>
        <w:numPr>
          <w:ilvl w:val="1"/>
          <w:numId w:val="42"/>
        </w:numPr>
      </w:pPr>
      <w:r w:rsidRPr="001A3341">
        <w:t xml:space="preserve">Operating procedures and community instructions must be reviewed and submitted </w:t>
      </w:r>
      <w:r w:rsidR="003A2AE6" w:rsidRPr="001A3341">
        <w:t>at the same time as the linked policy document under section 6.4</w:t>
      </w:r>
      <w:r w:rsidR="00505F1A" w:rsidRPr="001A3341">
        <w:t>, or in accordance with section 1</w:t>
      </w:r>
      <w:r w:rsidR="008E2209" w:rsidRPr="001A3341">
        <w:t>2</w:t>
      </w:r>
      <w:r w:rsidR="00505F1A" w:rsidRPr="001A3341">
        <w:t>.4</w:t>
      </w:r>
      <w:r w:rsidRPr="001A3341">
        <w:t>.</w:t>
      </w:r>
    </w:p>
    <w:p w14:paraId="55C5CC77" w14:textId="4782F623" w:rsidR="00AA686A" w:rsidRPr="001A3341" w:rsidRDefault="00395C67" w:rsidP="00F74FA9">
      <w:pPr>
        <w:pStyle w:val="ListParagraph"/>
        <w:numPr>
          <w:ilvl w:val="1"/>
          <w:numId w:val="42"/>
        </w:numPr>
      </w:pPr>
      <w:r w:rsidRPr="001A3341">
        <w:t>The responsible officer must ensure that operating procedures and community instructions are consistent</w:t>
      </w:r>
      <w:r w:rsidR="00CC4FFF" w:rsidRPr="001A3341">
        <w:t xml:space="preserve"> and comply</w:t>
      </w:r>
      <w:r w:rsidRPr="001A3341">
        <w:t xml:space="preserve"> with the requirements of a linked policy.</w:t>
      </w:r>
    </w:p>
    <w:p w14:paraId="4FE21B58" w14:textId="4E488184" w:rsidR="007822E0" w:rsidRPr="001A3341" w:rsidRDefault="00B73745" w:rsidP="004606A5">
      <w:pPr>
        <w:pStyle w:val="Heading1"/>
        <w:numPr>
          <w:ilvl w:val="0"/>
          <w:numId w:val="42"/>
        </w:numPr>
        <w:rPr>
          <w:color w:val="auto"/>
        </w:rPr>
      </w:pPr>
      <w:bookmarkStart w:id="22" w:name="_Toc34654307"/>
      <w:r w:rsidRPr="001A3341">
        <w:rPr>
          <w:color w:val="auto"/>
        </w:rPr>
        <w:lastRenderedPageBreak/>
        <w:t>COMMISSIONER</w:t>
      </w:r>
      <w:r w:rsidR="007822E0" w:rsidRPr="001A3341">
        <w:rPr>
          <w:color w:val="auto"/>
        </w:rPr>
        <w:t xml:space="preserve"> INSTRUCTIONS</w:t>
      </w:r>
      <w:bookmarkEnd w:id="22"/>
    </w:p>
    <w:p w14:paraId="2841CFCA" w14:textId="6CF379C1" w:rsidR="00890D7C" w:rsidRPr="001A3341" w:rsidRDefault="00890D7C" w:rsidP="00F74FA9">
      <w:pPr>
        <w:pStyle w:val="ListParagraph"/>
        <w:numPr>
          <w:ilvl w:val="1"/>
          <w:numId w:val="42"/>
        </w:numPr>
      </w:pPr>
      <w:r w:rsidRPr="001A3341">
        <w:t xml:space="preserve">The </w:t>
      </w:r>
      <w:r w:rsidR="00B73745" w:rsidRPr="001A3341">
        <w:t xml:space="preserve">Commissioner </w:t>
      </w:r>
      <w:r w:rsidRPr="001A3341">
        <w:t xml:space="preserve">will issue an </w:t>
      </w:r>
      <w:r w:rsidR="00B73745" w:rsidRPr="001A3341">
        <w:t>Instruction</w:t>
      </w:r>
      <w:r w:rsidRPr="001A3341">
        <w:t xml:space="preserve"> where required to direct and/or inform staff of a change to processes or obligations:</w:t>
      </w:r>
    </w:p>
    <w:p w14:paraId="5CA649CE" w14:textId="6B1DC576" w:rsidR="00F74FA9" w:rsidRPr="001A3341" w:rsidRDefault="00890D7C" w:rsidP="00890D7C">
      <w:pPr>
        <w:pStyle w:val="ListParagraph"/>
        <w:numPr>
          <w:ilvl w:val="0"/>
          <w:numId w:val="49"/>
        </w:numPr>
      </w:pPr>
      <w:r w:rsidRPr="001A3341">
        <w:t>in a current policy; or</w:t>
      </w:r>
    </w:p>
    <w:p w14:paraId="74D2E1C2" w14:textId="41D29517" w:rsidR="00890D7C" w:rsidRPr="001A3341" w:rsidRDefault="00746072" w:rsidP="00890D7C">
      <w:pPr>
        <w:pStyle w:val="ListParagraph"/>
        <w:numPr>
          <w:ilvl w:val="0"/>
          <w:numId w:val="49"/>
        </w:numPr>
      </w:pPr>
      <w:r w:rsidRPr="001A3341">
        <w:t xml:space="preserve">for any other matter according to the </w:t>
      </w:r>
      <w:r w:rsidR="00B73745" w:rsidRPr="001A3341">
        <w:t>Commissioner</w:t>
      </w:r>
      <w:r w:rsidRPr="001A3341">
        <w:t>.</w:t>
      </w:r>
    </w:p>
    <w:p w14:paraId="5B19FFB6" w14:textId="67F8981E" w:rsidR="00890D7C" w:rsidRPr="001A3341" w:rsidRDefault="00B73745" w:rsidP="00F74FA9">
      <w:pPr>
        <w:pStyle w:val="ListParagraph"/>
        <w:numPr>
          <w:ilvl w:val="1"/>
          <w:numId w:val="42"/>
        </w:numPr>
      </w:pPr>
      <w:r w:rsidRPr="001A3341">
        <w:t>Commissioner Instructions</w:t>
      </w:r>
      <w:r w:rsidR="00C47A20" w:rsidRPr="001A3341">
        <w:t xml:space="preserve"> will be reviewed every 12 months and/or revoked when a new or amended policy document is endorsed.</w:t>
      </w:r>
    </w:p>
    <w:p w14:paraId="61B3BF73" w14:textId="14C862D3" w:rsidR="005D6FB7" w:rsidRPr="001A3341" w:rsidRDefault="005D6FB7" w:rsidP="00F74FA9">
      <w:pPr>
        <w:pStyle w:val="ListParagraph"/>
        <w:numPr>
          <w:ilvl w:val="1"/>
          <w:numId w:val="42"/>
        </w:numPr>
      </w:pPr>
      <w:r w:rsidRPr="001A3341">
        <w:t xml:space="preserve">The Team Leader will maintain a register of </w:t>
      </w:r>
      <w:r w:rsidR="00B73745" w:rsidRPr="001A3341">
        <w:t>Commissioner Instructions</w:t>
      </w:r>
      <w:r w:rsidRPr="001A3341">
        <w:t xml:space="preserve"> under section 5.1.</w:t>
      </w:r>
    </w:p>
    <w:p w14:paraId="6DAA83CC" w14:textId="5FAA95D0" w:rsidR="00B73745" w:rsidRPr="001A3341" w:rsidRDefault="00B73745" w:rsidP="004606A5">
      <w:pPr>
        <w:pStyle w:val="Heading1"/>
        <w:numPr>
          <w:ilvl w:val="0"/>
          <w:numId w:val="42"/>
        </w:numPr>
        <w:rPr>
          <w:color w:val="auto"/>
        </w:rPr>
      </w:pPr>
      <w:bookmarkStart w:id="23" w:name="_Toc34654308"/>
      <w:r w:rsidRPr="001A3341">
        <w:rPr>
          <w:color w:val="auto"/>
        </w:rPr>
        <w:t>COMMISSIONER’S RULES</w:t>
      </w:r>
      <w:bookmarkEnd w:id="23"/>
    </w:p>
    <w:p w14:paraId="2E4234DD" w14:textId="77510A74" w:rsidR="00B73745" w:rsidRPr="001A3341" w:rsidRDefault="00DF4EBF" w:rsidP="00370910">
      <w:pPr>
        <w:pStyle w:val="ListParagraph"/>
        <w:numPr>
          <w:ilvl w:val="1"/>
          <w:numId w:val="42"/>
        </w:numPr>
      </w:pPr>
      <w:r w:rsidRPr="001A3341">
        <w:t>The Commissioner may make rules where required as a direction to staff on the exercise of their functions in accordance with legislation and policy.</w:t>
      </w:r>
    </w:p>
    <w:p w14:paraId="0E394D36" w14:textId="6683E9BA" w:rsidR="007822E0" w:rsidRPr="001A3341" w:rsidRDefault="007822E0" w:rsidP="004606A5">
      <w:pPr>
        <w:pStyle w:val="Heading1"/>
        <w:numPr>
          <w:ilvl w:val="0"/>
          <w:numId w:val="42"/>
        </w:numPr>
        <w:rPr>
          <w:color w:val="auto"/>
        </w:rPr>
      </w:pPr>
      <w:bookmarkStart w:id="24" w:name="_Toc34654309"/>
      <w:r w:rsidRPr="001A3341">
        <w:rPr>
          <w:color w:val="auto"/>
        </w:rPr>
        <w:t>GENERAL MANAGER INSTRUCTIONS</w:t>
      </w:r>
      <w:bookmarkEnd w:id="24"/>
    </w:p>
    <w:p w14:paraId="6CB7A732" w14:textId="5ABFABDC" w:rsidR="005E46D0" w:rsidRPr="001A3341" w:rsidRDefault="005E46D0" w:rsidP="00865D81">
      <w:pPr>
        <w:pStyle w:val="ListParagraph"/>
        <w:numPr>
          <w:ilvl w:val="1"/>
          <w:numId w:val="42"/>
        </w:numPr>
      </w:pPr>
      <w:r w:rsidRPr="001A3341">
        <w:t>Where a General Manager wishes to issue a GMI to direct and/or inform staff of a change to an operating procedure, community instruction, or other process, they are responsible for:</w:t>
      </w:r>
    </w:p>
    <w:p w14:paraId="063108AB" w14:textId="41EAC6B5" w:rsidR="005E46D0" w:rsidRPr="001A3341" w:rsidRDefault="005E46D0" w:rsidP="005E46D0">
      <w:pPr>
        <w:pStyle w:val="ListParagraph"/>
        <w:numPr>
          <w:ilvl w:val="0"/>
          <w:numId w:val="50"/>
        </w:numPr>
      </w:pPr>
      <w:r w:rsidRPr="001A3341">
        <w:t xml:space="preserve">submitting the draft GMI to the </w:t>
      </w:r>
      <w:r w:rsidR="00BB0E6A" w:rsidRPr="001A3341">
        <w:t>Team Leader, Policy Unit,</w:t>
      </w:r>
      <w:r w:rsidRPr="001A3341">
        <w:t xml:space="preserve"> for </w:t>
      </w:r>
      <w:r w:rsidR="00141D5E" w:rsidRPr="001A3341">
        <w:t>Commissioner</w:t>
      </w:r>
      <w:r w:rsidR="00BB0E6A" w:rsidRPr="001A3341">
        <w:t xml:space="preserve"> r</w:t>
      </w:r>
      <w:r w:rsidRPr="001A3341">
        <w:t xml:space="preserve">eview and </w:t>
      </w:r>
      <w:r w:rsidR="00B119BE" w:rsidRPr="001A3341">
        <w:t>approval</w:t>
      </w:r>
      <w:r w:rsidRPr="001A3341">
        <w:t>;</w:t>
      </w:r>
      <w:r w:rsidR="00EE2F38" w:rsidRPr="001A3341">
        <w:t xml:space="preserve"> and</w:t>
      </w:r>
    </w:p>
    <w:p w14:paraId="42B47EF9" w14:textId="736C7FBF" w:rsidR="00EE2F38" w:rsidRPr="001A3341" w:rsidRDefault="00EE2F38" w:rsidP="005E46D0">
      <w:pPr>
        <w:pStyle w:val="ListParagraph"/>
        <w:numPr>
          <w:ilvl w:val="0"/>
          <w:numId w:val="50"/>
        </w:numPr>
      </w:pPr>
      <w:r w:rsidRPr="001A3341">
        <w:t xml:space="preserve">reviewing the GMI six (6) months from the date of </w:t>
      </w:r>
      <w:r w:rsidR="00B119BE" w:rsidRPr="001A3341">
        <w:t>endorsement.</w:t>
      </w:r>
    </w:p>
    <w:p w14:paraId="3EF238D6" w14:textId="0134FBB7" w:rsidR="00F74FA9" w:rsidRPr="001A3341" w:rsidRDefault="00B8127B" w:rsidP="00F74FA9">
      <w:pPr>
        <w:pStyle w:val="ListParagraph"/>
        <w:numPr>
          <w:ilvl w:val="1"/>
          <w:numId w:val="42"/>
        </w:numPr>
      </w:pPr>
      <w:r w:rsidRPr="001A3341">
        <w:t xml:space="preserve">GMIs that have been approved and endorsed by the </w:t>
      </w:r>
      <w:r w:rsidR="00782C8B" w:rsidRPr="001A3341">
        <w:t xml:space="preserve">Commissioner </w:t>
      </w:r>
      <w:r w:rsidRPr="001A3341">
        <w:t xml:space="preserve">and General Manager must be submitted to the Team Leader, Policy Unit, </w:t>
      </w:r>
      <w:r w:rsidR="009A47D0" w:rsidRPr="001A3341">
        <w:t xml:space="preserve">to be added to the </w:t>
      </w:r>
      <w:r w:rsidR="00F827E1" w:rsidRPr="001A3341">
        <w:t>ACTCS Intranet.</w:t>
      </w:r>
    </w:p>
    <w:p w14:paraId="41BD3D88" w14:textId="344C4D53" w:rsidR="00B8127B" w:rsidRPr="001A3341" w:rsidRDefault="00B8127B" w:rsidP="00F74FA9">
      <w:pPr>
        <w:pStyle w:val="ListParagraph"/>
        <w:numPr>
          <w:ilvl w:val="1"/>
          <w:numId w:val="42"/>
        </w:numPr>
      </w:pPr>
      <w:r w:rsidRPr="001A3341">
        <w:t>General Managers are responsible for the notification and implementation of GMIs within their respective division.</w:t>
      </w:r>
    </w:p>
    <w:p w14:paraId="6E3F41A4" w14:textId="0D7BE9F9" w:rsidR="005D6FB7" w:rsidRPr="001A3341" w:rsidRDefault="005D6FB7" w:rsidP="005D6FB7">
      <w:pPr>
        <w:pStyle w:val="ListParagraph"/>
        <w:numPr>
          <w:ilvl w:val="1"/>
          <w:numId w:val="42"/>
        </w:numPr>
      </w:pPr>
      <w:r w:rsidRPr="001A3341">
        <w:t xml:space="preserve">The Team Leader will maintain a register of </w:t>
      </w:r>
      <w:r w:rsidR="00782C8B" w:rsidRPr="001A3341">
        <w:t>GMIs</w:t>
      </w:r>
      <w:r w:rsidRPr="001A3341">
        <w:t xml:space="preserve"> under section 5.1.</w:t>
      </w:r>
    </w:p>
    <w:p w14:paraId="0177CEAD" w14:textId="4CFCC8E8" w:rsidR="00BE6BC3" w:rsidRPr="001A3341" w:rsidRDefault="00BE6BC3" w:rsidP="004606A5">
      <w:pPr>
        <w:pStyle w:val="Heading1"/>
        <w:numPr>
          <w:ilvl w:val="0"/>
          <w:numId w:val="42"/>
        </w:numPr>
        <w:rPr>
          <w:color w:val="auto"/>
        </w:rPr>
      </w:pPr>
      <w:bookmarkStart w:id="25" w:name="_Toc34654310"/>
      <w:r w:rsidRPr="001A3341">
        <w:rPr>
          <w:color w:val="auto"/>
        </w:rPr>
        <w:t>NOTICES</w:t>
      </w:r>
      <w:bookmarkEnd w:id="25"/>
    </w:p>
    <w:p w14:paraId="18B45914" w14:textId="228265FD" w:rsidR="00BE6BC3" w:rsidRPr="001A3341" w:rsidRDefault="002F441E" w:rsidP="00BE6BC3">
      <w:pPr>
        <w:pStyle w:val="ListParagraph"/>
        <w:numPr>
          <w:ilvl w:val="1"/>
          <w:numId w:val="42"/>
        </w:numPr>
      </w:pPr>
      <w:r w:rsidRPr="001A3341">
        <w:t>Divisional Executives are responsible for ensuring that notices for staff, offenders and community members are displayed where necessary and appropriate</w:t>
      </w:r>
      <w:r w:rsidR="00D40DC1" w:rsidRPr="001A3341">
        <w:t xml:space="preserve"> to ensure risks are mitigated and legislative obligations are adhered to</w:t>
      </w:r>
      <w:r w:rsidRPr="001A3341">
        <w:t>.</w:t>
      </w:r>
    </w:p>
    <w:p w14:paraId="7F8F5A4C" w14:textId="19E4DE20" w:rsidR="00F33678" w:rsidRPr="001A3341" w:rsidRDefault="00F33678" w:rsidP="00BE6BC3">
      <w:pPr>
        <w:pStyle w:val="ListParagraph"/>
        <w:numPr>
          <w:ilvl w:val="1"/>
          <w:numId w:val="42"/>
        </w:numPr>
      </w:pPr>
      <w:r w:rsidRPr="001A3341">
        <w:t>Notices must be appropriately sized to ensure visibility and ease of reading.</w:t>
      </w:r>
    </w:p>
    <w:p w14:paraId="78CA06FA" w14:textId="2A94ECDD" w:rsidR="002F441E" w:rsidRPr="001A3341" w:rsidRDefault="002F441E" w:rsidP="00BE6BC3">
      <w:pPr>
        <w:pStyle w:val="ListParagraph"/>
        <w:numPr>
          <w:ilvl w:val="1"/>
          <w:numId w:val="42"/>
        </w:numPr>
      </w:pPr>
      <w:r w:rsidRPr="001A3341">
        <w:lastRenderedPageBreak/>
        <w:t>Divisional Executives are responsible for maintaining a register of notices and reviewing as appropriate according to legislative and ACT Government obligations.</w:t>
      </w:r>
    </w:p>
    <w:p w14:paraId="5287A956" w14:textId="764CF59F" w:rsidR="000402FD" w:rsidRPr="001A3341" w:rsidRDefault="000402FD" w:rsidP="004606A5">
      <w:pPr>
        <w:pStyle w:val="Heading1"/>
        <w:numPr>
          <w:ilvl w:val="0"/>
          <w:numId w:val="42"/>
        </w:numPr>
        <w:rPr>
          <w:color w:val="auto"/>
        </w:rPr>
      </w:pPr>
      <w:bookmarkStart w:id="26" w:name="_Toc34654311"/>
      <w:r w:rsidRPr="001A3341">
        <w:rPr>
          <w:color w:val="auto"/>
        </w:rPr>
        <w:t xml:space="preserve">SUBMISSION AND </w:t>
      </w:r>
      <w:r w:rsidR="006B51EB" w:rsidRPr="001A3341">
        <w:rPr>
          <w:color w:val="auto"/>
        </w:rPr>
        <w:t>ENDORSEMENT</w:t>
      </w:r>
      <w:bookmarkEnd w:id="26"/>
    </w:p>
    <w:p w14:paraId="4F2867A0" w14:textId="7D09038F" w:rsidR="00CA2643" w:rsidRPr="001A3341" w:rsidRDefault="00CA2643" w:rsidP="00CA2643">
      <w:pPr>
        <w:pStyle w:val="ListParagraph"/>
        <w:numPr>
          <w:ilvl w:val="1"/>
          <w:numId w:val="42"/>
        </w:numPr>
      </w:pPr>
      <w:r w:rsidRPr="001A3341">
        <w:t>Where the responsible officer for a policy document is not a Divisional Executive, their respective Divisional Executive must approve the policy document</w:t>
      </w:r>
      <w:r w:rsidR="00987AF2" w:rsidRPr="001A3341">
        <w:t xml:space="preserve"> and </w:t>
      </w:r>
      <w:r w:rsidR="00987AF2" w:rsidRPr="001A3341">
        <w:rPr>
          <w:i/>
          <w:iCs/>
          <w:u w:val="single"/>
        </w:rPr>
        <w:t>A1.F2: Policy Document Checklist</w:t>
      </w:r>
      <w:r w:rsidRPr="001A3341">
        <w:t xml:space="preserve"> for submission</w:t>
      </w:r>
      <w:r w:rsidR="000937BA" w:rsidRPr="001A3341">
        <w:t xml:space="preserve"> to the Team Leader, Policy Unit</w:t>
      </w:r>
      <w:r w:rsidR="00356D31" w:rsidRPr="001A3341">
        <w:t>.</w:t>
      </w:r>
    </w:p>
    <w:p w14:paraId="45547C9F" w14:textId="1CA22FD9" w:rsidR="00CA2643" w:rsidRPr="001A3341" w:rsidRDefault="000937BA" w:rsidP="00CA2643">
      <w:pPr>
        <w:pStyle w:val="ListParagraph"/>
        <w:numPr>
          <w:ilvl w:val="1"/>
          <w:numId w:val="42"/>
        </w:numPr>
      </w:pPr>
      <w:r w:rsidRPr="001A3341">
        <w:t>On receipt of a policy document, t</w:t>
      </w:r>
      <w:r w:rsidR="00CA2643" w:rsidRPr="001A3341">
        <w:t xml:space="preserve">he Team Leader, </w:t>
      </w:r>
      <w:r w:rsidR="005A1A25" w:rsidRPr="001A3341">
        <w:t>Policy Unit,</w:t>
      </w:r>
      <w:r w:rsidR="00CA2643" w:rsidRPr="001A3341">
        <w:t xml:space="preserve"> will:</w:t>
      </w:r>
    </w:p>
    <w:p w14:paraId="553DC9C9" w14:textId="77777777" w:rsidR="00CA2643" w:rsidRPr="001A3341" w:rsidRDefault="00CA2643" w:rsidP="00CA2643">
      <w:pPr>
        <w:pStyle w:val="ListParagraph"/>
        <w:numPr>
          <w:ilvl w:val="0"/>
          <w:numId w:val="38"/>
        </w:numPr>
      </w:pPr>
      <w:r w:rsidRPr="001A3341">
        <w:t>undertake a quality assurance check of the policy document to ensure consistency:</w:t>
      </w:r>
    </w:p>
    <w:p w14:paraId="3E72FEAF" w14:textId="5C3F3715" w:rsidR="00CA2643" w:rsidRPr="001A3341" w:rsidRDefault="00CA2643" w:rsidP="00CA2643">
      <w:pPr>
        <w:pStyle w:val="ListParagraph"/>
        <w:numPr>
          <w:ilvl w:val="1"/>
          <w:numId w:val="38"/>
        </w:numPr>
      </w:pPr>
      <w:r w:rsidRPr="001A3341">
        <w:t xml:space="preserve">with legislation and other ACTCS </w:t>
      </w:r>
      <w:r w:rsidR="00BA3F0C" w:rsidRPr="001A3341">
        <w:t xml:space="preserve">and ACT Government </w:t>
      </w:r>
      <w:r w:rsidRPr="001A3341">
        <w:t>policies; and</w:t>
      </w:r>
    </w:p>
    <w:p w14:paraId="5CA1512B" w14:textId="77777777" w:rsidR="00CA2643" w:rsidRPr="001A3341" w:rsidRDefault="00CA2643" w:rsidP="00CA2643">
      <w:pPr>
        <w:pStyle w:val="ListParagraph"/>
        <w:numPr>
          <w:ilvl w:val="1"/>
          <w:numId w:val="38"/>
        </w:numPr>
      </w:pPr>
      <w:r w:rsidRPr="001A3341">
        <w:t>in formatting;</w:t>
      </w:r>
    </w:p>
    <w:p w14:paraId="33B3D768" w14:textId="21C929B5" w:rsidR="00CA2643" w:rsidRPr="001A3341" w:rsidRDefault="00CA2643" w:rsidP="00CA2643">
      <w:pPr>
        <w:pStyle w:val="ListParagraph"/>
        <w:numPr>
          <w:ilvl w:val="0"/>
          <w:numId w:val="38"/>
        </w:numPr>
      </w:pPr>
      <w:r w:rsidRPr="001A3341">
        <w:t>liaise with the responsible office</w:t>
      </w:r>
      <w:r w:rsidR="007E7CA9" w:rsidRPr="001A3341">
        <w:t>r</w:t>
      </w:r>
      <w:r w:rsidRPr="001A3341">
        <w:t xml:space="preserve"> to make any changes;</w:t>
      </w:r>
    </w:p>
    <w:p w14:paraId="6E878B4D" w14:textId="29A952CA" w:rsidR="00356D31" w:rsidRPr="001A3341" w:rsidRDefault="00CA2643" w:rsidP="00356D31">
      <w:pPr>
        <w:pStyle w:val="ListParagraph"/>
        <w:numPr>
          <w:ilvl w:val="0"/>
          <w:numId w:val="38"/>
        </w:numPr>
        <w:rPr>
          <w:i/>
          <w:u w:val="single"/>
        </w:rPr>
      </w:pPr>
      <w:r w:rsidRPr="001A3341">
        <w:t xml:space="preserve">complete an </w:t>
      </w:r>
      <w:r w:rsidRPr="001A3341">
        <w:rPr>
          <w:i/>
          <w:u w:val="single"/>
        </w:rPr>
        <w:t>A1.F1: Policy Impact Assessment</w:t>
      </w:r>
      <w:r w:rsidR="00356D31" w:rsidRPr="001A3341">
        <w:t xml:space="preserve"> </w:t>
      </w:r>
      <w:r w:rsidR="00356D31" w:rsidRPr="001A3341">
        <w:rPr>
          <w:iCs/>
        </w:rPr>
        <w:t>for all policies to demonstrate that any identified risks and sensitivities have been considered and appropriately addressed;</w:t>
      </w:r>
    </w:p>
    <w:p w14:paraId="242B69A6" w14:textId="4F9B7BD3" w:rsidR="00CA2643" w:rsidRPr="001A3341" w:rsidRDefault="003715F8" w:rsidP="001A0D98">
      <w:pPr>
        <w:pStyle w:val="ListParagraph"/>
        <w:numPr>
          <w:ilvl w:val="0"/>
          <w:numId w:val="38"/>
        </w:numPr>
      </w:pPr>
      <w:r w:rsidRPr="001A3341">
        <w:t>provide</w:t>
      </w:r>
      <w:r w:rsidR="00AE7E8D" w:rsidRPr="001A3341">
        <w:t xml:space="preserve"> all documents</w:t>
      </w:r>
      <w:r w:rsidR="00CA2643" w:rsidRPr="001A3341">
        <w:t xml:space="preserve"> to the </w:t>
      </w:r>
      <w:r w:rsidR="00782C8B" w:rsidRPr="001A3341">
        <w:t xml:space="preserve">Commissioner </w:t>
      </w:r>
      <w:r w:rsidR="00CA2643" w:rsidRPr="001A3341">
        <w:t xml:space="preserve">for </w:t>
      </w:r>
      <w:r w:rsidR="005C3BDE" w:rsidRPr="001A3341">
        <w:t>review</w:t>
      </w:r>
      <w:r w:rsidR="007E4F77" w:rsidRPr="001A3341">
        <w:t>; and</w:t>
      </w:r>
    </w:p>
    <w:p w14:paraId="08ABD2C4" w14:textId="344A54D1" w:rsidR="007E4F77" w:rsidRPr="001A3341" w:rsidRDefault="007E4F77" w:rsidP="001A0D98">
      <w:pPr>
        <w:pStyle w:val="ListParagraph"/>
        <w:numPr>
          <w:ilvl w:val="0"/>
          <w:numId w:val="38"/>
        </w:numPr>
      </w:pPr>
      <w:r w:rsidRPr="001A3341">
        <w:t>for policies, circulate to the EGC</w:t>
      </w:r>
      <w:r w:rsidR="00B77218" w:rsidRPr="001A3341">
        <w:t xml:space="preserve"> with the appropriate coversheet and </w:t>
      </w:r>
      <w:r w:rsidR="00B77218" w:rsidRPr="001A3341">
        <w:rPr>
          <w:i/>
          <w:iCs/>
          <w:u w:val="single"/>
        </w:rPr>
        <w:t>A1.F2: Policy Document Checklist</w:t>
      </w:r>
      <w:r w:rsidR="00B77218" w:rsidRPr="001A3341">
        <w:t xml:space="preserve"> for confirmation of </w:t>
      </w:r>
      <w:r w:rsidR="001F0FC7" w:rsidRPr="001A3341">
        <w:t>o</w:t>
      </w:r>
      <w:r w:rsidR="00B77218" w:rsidRPr="001A3341">
        <w:t xml:space="preserve">pen </w:t>
      </w:r>
      <w:r w:rsidR="001F0FC7" w:rsidRPr="001A3341">
        <w:t>a</w:t>
      </w:r>
      <w:r w:rsidR="00B77218" w:rsidRPr="001A3341">
        <w:t>ccess requirements.</w:t>
      </w:r>
    </w:p>
    <w:p w14:paraId="3080D481" w14:textId="50544435" w:rsidR="00CA2643" w:rsidRPr="001A3341" w:rsidRDefault="00CA2643" w:rsidP="00CA2643">
      <w:pPr>
        <w:pStyle w:val="ListParagraph"/>
        <w:numPr>
          <w:ilvl w:val="1"/>
          <w:numId w:val="42"/>
        </w:numPr>
      </w:pPr>
      <w:r w:rsidRPr="001A3341">
        <w:t>EGC members will review policies and provide feedback between monthly EGC meetings. Should additional time be required, this should be no more than five (5) business days.</w:t>
      </w:r>
    </w:p>
    <w:p w14:paraId="0BE9CFB9" w14:textId="4D4D560C" w:rsidR="00006247" w:rsidRPr="001A3341" w:rsidRDefault="00006247" w:rsidP="00006247">
      <w:pPr>
        <w:pStyle w:val="ListParagraph"/>
        <w:numPr>
          <w:ilvl w:val="1"/>
          <w:numId w:val="42"/>
        </w:numPr>
      </w:pPr>
      <w:r w:rsidRPr="001A3341">
        <w:t xml:space="preserve">Where a policy has been approved by the EGC, the respective Divisional Executive is responsible for the development of operating procedures or community instructions. Operating procedures or community instructions should be </w:t>
      </w:r>
      <w:r w:rsidR="001B187C" w:rsidRPr="001A3341">
        <w:t>finalised and provided to the Team Leader, Policy Unit, within one (1) month of approval.</w:t>
      </w:r>
    </w:p>
    <w:p w14:paraId="5965327A" w14:textId="77777777" w:rsidR="00CA2643" w:rsidRPr="001A3341" w:rsidRDefault="00CA2643" w:rsidP="00CA2643">
      <w:pPr>
        <w:pStyle w:val="ListParagraph"/>
        <w:numPr>
          <w:ilvl w:val="1"/>
          <w:numId w:val="42"/>
        </w:numPr>
      </w:pPr>
      <w:r w:rsidRPr="001A3341">
        <w:t>As far as practicable, the date of endorsement of policies, operating procedures and community instructions will be determined by the EGC to allow sufficient time for operationalisation.</w:t>
      </w:r>
    </w:p>
    <w:p w14:paraId="5AF238B7" w14:textId="1264A58D" w:rsidR="00512136" w:rsidRPr="001A3341" w:rsidRDefault="00512136" w:rsidP="004606A5">
      <w:pPr>
        <w:pStyle w:val="Heading1"/>
        <w:numPr>
          <w:ilvl w:val="0"/>
          <w:numId w:val="42"/>
        </w:numPr>
        <w:rPr>
          <w:color w:val="auto"/>
        </w:rPr>
      </w:pPr>
      <w:bookmarkStart w:id="27" w:name="_Toc34654312"/>
      <w:r w:rsidRPr="001A3341">
        <w:rPr>
          <w:color w:val="auto"/>
        </w:rPr>
        <w:t>PUBLICATION</w:t>
      </w:r>
      <w:r w:rsidR="00F34643" w:rsidRPr="001A3341">
        <w:rPr>
          <w:color w:val="auto"/>
        </w:rPr>
        <w:t xml:space="preserve"> AND NOTIFICATION</w:t>
      </w:r>
      <w:bookmarkEnd w:id="27"/>
    </w:p>
    <w:p w14:paraId="145F5867" w14:textId="77777777" w:rsidR="005B4E3F" w:rsidRPr="001A3341" w:rsidRDefault="002A5131" w:rsidP="002A5131">
      <w:pPr>
        <w:pStyle w:val="ListParagraph"/>
        <w:numPr>
          <w:ilvl w:val="1"/>
          <w:numId w:val="42"/>
        </w:numPr>
      </w:pPr>
      <w:r w:rsidRPr="001A3341">
        <w:t xml:space="preserve">The Team Leader, </w:t>
      </w:r>
      <w:r w:rsidR="005A1A25" w:rsidRPr="001A3341">
        <w:t>Policy Unit,</w:t>
      </w:r>
      <w:r w:rsidRPr="001A3341">
        <w:t xml:space="preserve"> will</w:t>
      </w:r>
      <w:r w:rsidR="005B4E3F" w:rsidRPr="001A3341">
        <w:t>:</w:t>
      </w:r>
    </w:p>
    <w:p w14:paraId="39C7C551" w14:textId="15C00DA8" w:rsidR="002A5131" w:rsidRPr="001A3341" w:rsidRDefault="002A5131" w:rsidP="005B4E3F">
      <w:pPr>
        <w:pStyle w:val="ListParagraph"/>
        <w:numPr>
          <w:ilvl w:val="0"/>
          <w:numId w:val="51"/>
        </w:numPr>
      </w:pPr>
      <w:r w:rsidRPr="001A3341">
        <w:lastRenderedPageBreak/>
        <w:t>submit all notifiable instruments to the Ministerial Support Unit, Justice and Community Services Directorate, for notification</w:t>
      </w:r>
      <w:r w:rsidR="005B4E3F" w:rsidRPr="001A3341">
        <w:t>;</w:t>
      </w:r>
    </w:p>
    <w:p w14:paraId="03D896F7" w14:textId="7D60EF2D" w:rsidR="005B4E3F" w:rsidRPr="001A3341" w:rsidRDefault="005B4E3F" w:rsidP="005B4E3F">
      <w:pPr>
        <w:pStyle w:val="ListParagraph"/>
        <w:numPr>
          <w:ilvl w:val="0"/>
          <w:numId w:val="51"/>
        </w:numPr>
      </w:pPr>
      <w:r w:rsidRPr="001A3341">
        <w:t>upload policy documents to the ACTCS Intranet and operational software as required;</w:t>
      </w:r>
      <w:r w:rsidR="004D0F8F" w:rsidRPr="001A3341">
        <w:t xml:space="preserve"> and</w:t>
      </w:r>
    </w:p>
    <w:p w14:paraId="5348339D" w14:textId="03772926" w:rsidR="005B4E3F" w:rsidRPr="001A3341" w:rsidRDefault="005B4E3F" w:rsidP="004D0F8F">
      <w:pPr>
        <w:pStyle w:val="ListParagraph"/>
        <w:numPr>
          <w:ilvl w:val="0"/>
          <w:numId w:val="51"/>
        </w:numPr>
      </w:pPr>
      <w:r w:rsidRPr="001A3341">
        <w:t xml:space="preserve">provide open access </w:t>
      </w:r>
      <w:r w:rsidR="00836544" w:rsidRPr="001A3341">
        <w:t xml:space="preserve">policy </w:t>
      </w:r>
      <w:r w:rsidRPr="001A3341">
        <w:t>documents to the Information</w:t>
      </w:r>
      <w:r w:rsidR="003C1BE4" w:rsidRPr="001A3341">
        <w:t>, Communication and</w:t>
      </w:r>
      <w:r w:rsidR="00FD6B5A" w:rsidRPr="001A3341">
        <w:t xml:space="preserve"> Technology team</w:t>
      </w:r>
      <w:r w:rsidRPr="001A3341">
        <w:t xml:space="preserve"> for publication.</w:t>
      </w:r>
    </w:p>
    <w:p w14:paraId="3FE99456" w14:textId="2B174227" w:rsidR="002A5131" w:rsidRPr="001A3341" w:rsidRDefault="00166A8F" w:rsidP="002A5131">
      <w:pPr>
        <w:pStyle w:val="ListParagraph"/>
        <w:numPr>
          <w:ilvl w:val="1"/>
          <w:numId w:val="42"/>
        </w:numPr>
      </w:pPr>
      <w:r w:rsidRPr="001A3341">
        <w:t>P</w:t>
      </w:r>
      <w:r w:rsidR="002A5131" w:rsidRPr="001A3341">
        <w:t xml:space="preserve">olicy documents will be </w:t>
      </w:r>
      <w:r w:rsidRPr="001A3341">
        <w:t>available to staff via</w:t>
      </w:r>
      <w:r w:rsidR="002A5131" w:rsidRPr="001A3341">
        <w:t xml:space="preserve"> the ACTCS Intranet or operating software as </w:t>
      </w:r>
      <w:r w:rsidRPr="001A3341">
        <w:t>applicable</w:t>
      </w:r>
      <w:r w:rsidR="002A5131" w:rsidRPr="001A3341">
        <w:t>:</w:t>
      </w:r>
    </w:p>
    <w:p w14:paraId="7EEC6DE5" w14:textId="77777777" w:rsidR="002A5131" w:rsidRPr="001A3341" w:rsidRDefault="002A5131" w:rsidP="002A5131">
      <w:pPr>
        <w:pStyle w:val="ListParagraph"/>
        <w:numPr>
          <w:ilvl w:val="0"/>
          <w:numId w:val="40"/>
        </w:numPr>
      </w:pPr>
      <w:r w:rsidRPr="001A3341">
        <w:t>for notifiable instruments, on the day of notification; or</w:t>
      </w:r>
    </w:p>
    <w:p w14:paraId="4F40F568" w14:textId="56E1808B" w:rsidR="002A5131" w:rsidRPr="001A3341" w:rsidRDefault="005621A0" w:rsidP="002A5131">
      <w:pPr>
        <w:pStyle w:val="ListParagraph"/>
        <w:numPr>
          <w:ilvl w:val="0"/>
          <w:numId w:val="40"/>
        </w:numPr>
      </w:pPr>
      <w:r w:rsidRPr="001A3341">
        <w:t>as soon as practicable following</w:t>
      </w:r>
      <w:r w:rsidR="002A5131" w:rsidRPr="001A3341">
        <w:t xml:space="preserve"> endorsement.</w:t>
      </w:r>
    </w:p>
    <w:p w14:paraId="57B73F11" w14:textId="65ED5FB3" w:rsidR="00F34643" w:rsidRPr="001A3341" w:rsidRDefault="00F34643" w:rsidP="00F34643">
      <w:pPr>
        <w:ind w:left="1353" w:hanging="360"/>
        <w:rPr>
          <w:b/>
          <w:bCs/>
        </w:rPr>
      </w:pPr>
      <w:r w:rsidRPr="001A3341">
        <w:rPr>
          <w:b/>
          <w:bCs/>
        </w:rPr>
        <w:t>Notification</w:t>
      </w:r>
    </w:p>
    <w:p w14:paraId="0D2FE086" w14:textId="46E1D8CE" w:rsidR="00DF70E2" w:rsidRPr="001A3341" w:rsidRDefault="00DF70E2" w:rsidP="00DF70E2">
      <w:pPr>
        <w:pStyle w:val="ListParagraph"/>
        <w:numPr>
          <w:ilvl w:val="1"/>
          <w:numId w:val="42"/>
        </w:numPr>
      </w:pPr>
      <w:r w:rsidRPr="001A3341">
        <w:t xml:space="preserve">The </w:t>
      </w:r>
      <w:r w:rsidR="00782C8B" w:rsidRPr="001A3341">
        <w:t xml:space="preserve">Commissioner </w:t>
      </w:r>
      <w:r w:rsidRPr="001A3341">
        <w:t xml:space="preserve">will notify the Minister for Corrections of all policies notified under the </w:t>
      </w:r>
      <w:r w:rsidRPr="001A3341">
        <w:rPr>
          <w:i/>
          <w:iCs/>
          <w:u w:val="single"/>
        </w:rPr>
        <w:t xml:space="preserve">Corrections Management Act 2007 </w:t>
      </w:r>
      <w:r w:rsidRPr="001A3341">
        <w:rPr>
          <w:u w:val="single"/>
        </w:rPr>
        <w:t>(ACT)</w:t>
      </w:r>
      <w:r w:rsidRPr="001A3341">
        <w:t>.</w:t>
      </w:r>
    </w:p>
    <w:p w14:paraId="0A138381" w14:textId="3655B1AC" w:rsidR="002A5131" w:rsidRPr="001A3341" w:rsidRDefault="002A5131" w:rsidP="002A5131">
      <w:pPr>
        <w:pStyle w:val="ListParagraph"/>
        <w:numPr>
          <w:ilvl w:val="1"/>
          <w:numId w:val="42"/>
        </w:numPr>
      </w:pPr>
      <w:r w:rsidRPr="001A3341">
        <w:t>Where an external agency</w:t>
      </w:r>
      <w:r w:rsidR="00106F89" w:rsidRPr="001A3341">
        <w:t xml:space="preserve"> has been consulted in the development of a policy</w:t>
      </w:r>
      <w:r w:rsidRPr="001A3341">
        <w:t xml:space="preserve">, the </w:t>
      </w:r>
      <w:r w:rsidR="00106F89" w:rsidRPr="001A3341">
        <w:t xml:space="preserve">Team Leader, Policy Unit, will prepare correspondence from the </w:t>
      </w:r>
      <w:r w:rsidR="00782C8B" w:rsidRPr="001A3341">
        <w:t>Commissioner</w:t>
      </w:r>
      <w:r w:rsidR="00106F89" w:rsidRPr="001A3341">
        <w:t xml:space="preserve"> notifying them of the finalised policy.</w:t>
      </w:r>
    </w:p>
    <w:p w14:paraId="29A8B4D8" w14:textId="7A8DEE51" w:rsidR="002A5131" w:rsidRPr="001A3341" w:rsidRDefault="002A5131" w:rsidP="002A5131">
      <w:pPr>
        <w:pStyle w:val="ListParagraph"/>
        <w:numPr>
          <w:ilvl w:val="1"/>
          <w:numId w:val="42"/>
        </w:numPr>
      </w:pPr>
      <w:r w:rsidRPr="001A3341">
        <w:t xml:space="preserve">Once a policy, operating procedure, community instruction, </w:t>
      </w:r>
      <w:r w:rsidR="00782C8B" w:rsidRPr="001A3341">
        <w:t xml:space="preserve">Commissioner Instruction, or Commissioner’s Rules, </w:t>
      </w:r>
      <w:r w:rsidRPr="001A3341">
        <w:t>ha</w:t>
      </w:r>
      <w:r w:rsidR="00782C8B" w:rsidRPr="001A3341">
        <w:t>ve</w:t>
      </w:r>
      <w:r w:rsidRPr="001A3341">
        <w:t xml:space="preserve"> been endorsed, the </w:t>
      </w:r>
      <w:r w:rsidR="00782C8B" w:rsidRPr="001A3341">
        <w:t xml:space="preserve">Commissioner </w:t>
      </w:r>
      <w:r w:rsidRPr="001A3341">
        <w:t xml:space="preserve">will issue an all-staff message to </w:t>
      </w:r>
      <w:r w:rsidR="00CE3187" w:rsidRPr="001A3341">
        <w:t>advising</w:t>
      </w:r>
      <w:r w:rsidR="00E32EE4" w:rsidRPr="001A3341">
        <w:t xml:space="preserve"> staff</w:t>
      </w:r>
      <w:r w:rsidRPr="001A3341">
        <w:t xml:space="preserve"> </w:t>
      </w:r>
      <w:r w:rsidR="00E32EE4" w:rsidRPr="001A3341">
        <w:t>o</w:t>
      </w:r>
      <w:r w:rsidRPr="001A3341">
        <w:t xml:space="preserve">f the </w:t>
      </w:r>
      <w:r w:rsidR="003B43C7" w:rsidRPr="001A3341">
        <w:t>updated</w:t>
      </w:r>
      <w:r w:rsidRPr="001A3341">
        <w:t xml:space="preserve"> document.</w:t>
      </w:r>
    </w:p>
    <w:p w14:paraId="482E9929" w14:textId="77777777" w:rsidR="002A5131" w:rsidRPr="001A3341" w:rsidRDefault="002A5131" w:rsidP="002A5131">
      <w:pPr>
        <w:pStyle w:val="ListParagraph"/>
        <w:numPr>
          <w:ilvl w:val="1"/>
          <w:numId w:val="42"/>
        </w:numPr>
        <w:ind w:left="1806" w:hanging="813"/>
      </w:pPr>
      <w:r w:rsidRPr="001A3341">
        <w:t>It is the responsibility of Divisional Executives to ensure their staff are appropriately consulted and informed of new or reviewed policies, operating procedures and/or community instructions.</w:t>
      </w:r>
    </w:p>
    <w:p w14:paraId="75240BEB" w14:textId="73E3D39C" w:rsidR="00140C49" w:rsidRPr="001A3341" w:rsidRDefault="00140C49" w:rsidP="004606A5">
      <w:pPr>
        <w:pStyle w:val="Heading1"/>
        <w:numPr>
          <w:ilvl w:val="0"/>
          <w:numId w:val="42"/>
        </w:numPr>
        <w:rPr>
          <w:color w:val="auto"/>
        </w:rPr>
      </w:pPr>
      <w:bookmarkStart w:id="28" w:name="_Toc14554351"/>
      <w:bookmarkStart w:id="29" w:name="_Toc34654313"/>
      <w:bookmarkEnd w:id="14"/>
      <w:bookmarkEnd w:id="20"/>
      <w:r w:rsidRPr="001A3341">
        <w:rPr>
          <w:color w:val="auto"/>
        </w:rPr>
        <w:t>RELATED DOCUMENTS</w:t>
      </w:r>
      <w:bookmarkEnd w:id="28"/>
      <w:bookmarkEnd w:id="29"/>
      <w:r w:rsidRPr="001A3341">
        <w:rPr>
          <w:color w:val="auto"/>
        </w:rPr>
        <w:t xml:space="preserve"> </w:t>
      </w:r>
    </w:p>
    <w:p w14:paraId="1B9198AD" w14:textId="16DAC43A" w:rsidR="00140C49" w:rsidRPr="001A3341" w:rsidRDefault="00140C49" w:rsidP="004606A5">
      <w:pPr>
        <w:pStyle w:val="ListParagraph"/>
        <w:numPr>
          <w:ilvl w:val="0"/>
          <w:numId w:val="32"/>
        </w:numPr>
      </w:pPr>
      <w:r w:rsidRPr="001A3341">
        <w:t xml:space="preserve">A – </w:t>
      </w:r>
      <w:r w:rsidR="00F70338" w:rsidRPr="001A3341">
        <w:t xml:space="preserve">A1.F1: </w:t>
      </w:r>
      <w:r w:rsidR="0056207A" w:rsidRPr="001A3341">
        <w:t xml:space="preserve">Policy </w:t>
      </w:r>
      <w:r w:rsidRPr="001A3341">
        <w:t xml:space="preserve">Impact Assessment </w:t>
      </w:r>
    </w:p>
    <w:p w14:paraId="0F70E7F3" w14:textId="1900C2EB" w:rsidR="00F70338" w:rsidRPr="001A3341" w:rsidRDefault="00F70338" w:rsidP="004606A5">
      <w:pPr>
        <w:pStyle w:val="ListParagraph"/>
        <w:numPr>
          <w:ilvl w:val="0"/>
          <w:numId w:val="32"/>
        </w:numPr>
      </w:pPr>
      <w:r w:rsidRPr="001A3341">
        <w:t xml:space="preserve">B – A1.F2: </w:t>
      </w:r>
      <w:r w:rsidR="0087716C" w:rsidRPr="001A3341">
        <w:t xml:space="preserve">Policy </w:t>
      </w:r>
      <w:r w:rsidR="00F96279" w:rsidRPr="001A3341">
        <w:t>D</w:t>
      </w:r>
      <w:r w:rsidR="0087716C" w:rsidRPr="001A3341">
        <w:t xml:space="preserve">ocument </w:t>
      </w:r>
      <w:r w:rsidR="00F96279" w:rsidRPr="001A3341">
        <w:t>C</w:t>
      </w:r>
      <w:r w:rsidR="0087716C" w:rsidRPr="001A3341">
        <w:t>oversheet</w:t>
      </w:r>
    </w:p>
    <w:p w14:paraId="7F62E2A3" w14:textId="72D58571" w:rsidR="00CD0224" w:rsidRPr="001A3341" w:rsidRDefault="00CD0224" w:rsidP="004606A5">
      <w:pPr>
        <w:pStyle w:val="ListParagraph"/>
        <w:numPr>
          <w:ilvl w:val="0"/>
          <w:numId w:val="32"/>
        </w:numPr>
      </w:pPr>
      <w:r w:rsidRPr="001A3341">
        <w:t>C – Justice and Community Safety Directorate Policy Management Standard Operating Procedure</w:t>
      </w:r>
    </w:p>
    <w:p w14:paraId="1FC09785" w14:textId="1E15578B" w:rsidR="0056207A" w:rsidRPr="001A3341" w:rsidRDefault="0056207A" w:rsidP="00E31906">
      <w:pPr>
        <w:rPr>
          <w:noProof/>
          <w:lang w:eastAsia="en-AU"/>
        </w:rPr>
      </w:pPr>
    </w:p>
    <w:p w14:paraId="33CC3854" w14:textId="22ECF858" w:rsidR="00314F2C" w:rsidRPr="001A3341" w:rsidRDefault="00314F2C" w:rsidP="00314F2C">
      <w:pPr>
        <w:rPr>
          <w:lang w:eastAsia="en-AU"/>
        </w:rPr>
      </w:pPr>
    </w:p>
    <w:p w14:paraId="78002002" w14:textId="77777777" w:rsidR="00314F2C" w:rsidRPr="001A3341" w:rsidRDefault="00314F2C" w:rsidP="00314F2C">
      <w:pPr>
        <w:rPr>
          <w:lang w:eastAsia="en-AU"/>
        </w:rPr>
      </w:pPr>
    </w:p>
    <w:p w14:paraId="23AA5C06" w14:textId="1954931B" w:rsidR="00E31906" w:rsidRPr="001A3341" w:rsidRDefault="00E31906" w:rsidP="00E31906">
      <w:pPr>
        <w:rPr>
          <w:szCs w:val="24"/>
        </w:rPr>
      </w:pPr>
    </w:p>
    <w:p w14:paraId="5CC71B1D" w14:textId="244405D9" w:rsidR="00684ECE" w:rsidRPr="001A3341" w:rsidRDefault="00684ECE" w:rsidP="00684ECE">
      <w:pPr>
        <w:pStyle w:val="ListParagraph"/>
        <w:numPr>
          <w:ilvl w:val="0"/>
          <w:numId w:val="0"/>
        </w:numPr>
        <w:ind w:left="720"/>
      </w:pPr>
    </w:p>
    <w:bookmarkEnd w:id="6"/>
    <w:p w14:paraId="3E7584A3" w14:textId="17F98F21" w:rsidR="00201E24" w:rsidRPr="001A3341" w:rsidRDefault="00201E24" w:rsidP="00791B34">
      <w:pPr>
        <w:pStyle w:val="NoSpacing"/>
        <w:spacing w:line="276" w:lineRule="auto"/>
        <w:ind w:left="0"/>
      </w:pPr>
    </w:p>
    <w:p w14:paraId="64CD65F7" w14:textId="0D538F50" w:rsidR="00D9427F" w:rsidRPr="001A3341" w:rsidRDefault="00130319" w:rsidP="001B5B39">
      <w:pPr>
        <w:pStyle w:val="NoSpacing"/>
        <w:spacing w:line="276" w:lineRule="auto"/>
      </w:pPr>
      <w:r>
        <w:rPr>
          <w:noProof/>
          <w:lang w:eastAsia="en-AU"/>
        </w:rPr>
        <w:lastRenderedPageBreak/>
        <w:drawing>
          <wp:inline distT="0" distB="0" distL="0" distR="0" wp14:anchorId="7A818A31" wp14:editId="395F051A">
            <wp:extent cx="19907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r w:rsidR="00140C49" w:rsidRPr="001A3341">
        <w:br/>
      </w:r>
      <w:r w:rsidR="00E31906" w:rsidRPr="001A3341">
        <w:t xml:space="preserve">Jon Peach </w:t>
      </w:r>
      <w:r w:rsidR="00E31906" w:rsidRPr="001A3341">
        <w:br/>
      </w:r>
      <w:r w:rsidR="00D9427F" w:rsidRPr="001A3341">
        <w:t>Commissioner</w:t>
      </w:r>
    </w:p>
    <w:p w14:paraId="323FB450" w14:textId="0ED30265" w:rsidR="00E31906" w:rsidRPr="001A3341" w:rsidRDefault="00E31906" w:rsidP="001B5B39">
      <w:pPr>
        <w:pStyle w:val="NoSpacing"/>
        <w:spacing w:line="276" w:lineRule="auto"/>
      </w:pPr>
      <w:r w:rsidRPr="001A3341">
        <w:t xml:space="preserve">ACT Corrective Services </w:t>
      </w:r>
      <w:r w:rsidRPr="001A3341">
        <w:br/>
      </w:r>
      <w:r w:rsidR="00130319">
        <w:t>27</w:t>
      </w:r>
      <w:r w:rsidR="004478FD" w:rsidRPr="001A3341">
        <w:t xml:space="preserve"> </w:t>
      </w:r>
      <w:r w:rsidR="002D3050" w:rsidRPr="001A3341">
        <w:t>March</w:t>
      </w:r>
      <w:r w:rsidR="00D9427F" w:rsidRPr="001A3341">
        <w:t xml:space="preserve"> 2020</w:t>
      </w:r>
    </w:p>
    <w:p w14:paraId="50F54205" w14:textId="77777777" w:rsidR="00E31906" w:rsidRPr="001A3341" w:rsidRDefault="00E31906" w:rsidP="00E31906">
      <w:pPr>
        <w:rPr>
          <w:b/>
          <w:sz w:val="24"/>
          <w:szCs w:val="24"/>
        </w:rPr>
      </w:pPr>
    </w:p>
    <w:p w14:paraId="6BF2954D" w14:textId="77777777" w:rsidR="00E31906" w:rsidRPr="001A3341" w:rsidRDefault="00E31906" w:rsidP="001B5B39">
      <w:pPr>
        <w:ind w:left="0" w:firstLine="720"/>
        <w:rPr>
          <w:b/>
          <w:sz w:val="24"/>
        </w:rPr>
      </w:pPr>
      <w:r w:rsidRPr="001A3341">
        <w:rPr>
          <w:b/>
          <w:sz w:val="24"/>
        </w:rPr>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57"/>
        <w:gridCol w:w="5983"/>
      </w:tblGrid>
      <w:tr w:rsidR="00A25103" w:rsidRPr="001A3341" w14:paraId="514C4257" w14:textId="77777777" w:rsidTr="00E424ED">
        <w:trPr>
          <w:cantSplit/>
          <w:tblHeader/>
        </w:trPr>
        <w:tc>
          <w:tcPr>
            <w:tcW w:w="1577" w:type="pct"/>
            <w:tcBorders>
              <w:top w:val="single" w:sz="4" w:space="0" w:color="666366"/>
              <w:bottom w:val="single" w:sz="2" w:space="0" w:color="C0C0C0"/>
            </w:tcBorders>
            <w:shd w:val="clear" w:color="auto" w:fill="839099"/>
            <w:vAlign w:val="center"/>
          </w:tcPr>
          <w:p w14:paraId="5456A2DB" w14:textId="359D2BF2" w:rsidR="00A25103" w:rsidRPr="001A3341" w:rsidRDefault="00A25103" w:rsidP="00A25103">
            <w:pPr>
              <w:pStyle w:val="TableHeader"/>
              <w:rPr>
                <w:rFonts w:ascii="Calibri" w:hAnsi="Calibri"/>
                <w:szCs w:val="22"/>
              </w:rPr>
            </w:pPr>
            <w:r w:rsidRPr="001A3341">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1AB29D61" w14:textId="79336F49" w:rsidR="00A25103" w:rsidRPr="001A3341" w:rsidRDefault="00A25103" w:rsidP="00A25103">
            <w:pPr>
              <w:pStyle w:val="TableHeader"/>
              <w:rPr>
                <w:rFonts w:ascii="Calibri" w:hAnsi="Calibri"/>
                <w:szCs w:val="22"/>
              </w:rPr>
            </w:pPr>
            <w:r w:rsidRPr="001A3341">
              <w:rPr>
                <w:rFonts w:ascii="Calibri" w:hAnsi="Calibri"/>
                <w:szCs w:val="22"/>
              </w:rPr>
              <w:t>Details</w:t>
            </w:r>
          </w:p>
        </w:tc>
      </w:tr>
      <w:tr w:rsidR="00E31906" w:rsidRPr="001A3341" w14:paraId="788C770C" w14:textId="77777777" w:rsidTr="00791B34">
        <w:trPr>
          <w:cantSplit/>
        </w:trPr>
        <w:tc>
          <w:tcPr>
            <w:tcW w:w="1577" w:type="pct"/>
            <w:tcBorders>
              <w:top w:val="single" w:sz="2" w:space="0" w:color="C0C0C0"/>
              <w:bottom w:val="single" w:sz="2" w:space="0" w:color="C0C0C0"/>
            </w:tcBorders>
            <w:shd w:val="clear" w:color="auto" w:fill="auto"/>
          </w:tcPr>
          <w:p w14:paraId="7599F4F8" w14:textId="77777777" w:rsidR="00E31906" w:rsidRPr="001A3341" w:rsidRDefault="00E31906" w:rsidP="001D6FCB">
            <w:pPr>
              <w:ind w:left="0"/>
              <w:rPr>
                <w:sz w:val="20"/>
                <w:szCs w:val="20"/>
              </w:rPr>
            </w:pPr>
            <w:r w:rsidRPr="001A3341">
              <w:rPr>
                <w:sz w:val="20"/>
                <w:szCs w:val="20"/>
              </w:rPr>
              <w:t>Document title:</w:t>
            </w:r>
          </w:p>
        </w:tc>
        <w:tc>
          <w:tcPr>
            <w:tcW w:w="3423" w:type="pct"/>
            <w:tcBorders>
              <w:top w:val="single" w:sz="2" w:space="0" w:color="C0C0C0"/>
              <w:bottom w:val="single" w:sz="2" w:space="0" w:color="C0C0C0"/>
            </w:tcBorders>
            <w:shd w:val="clear" w:color="auto" w:fill="auto"/>
          </w:tcPr>
          <w:p w14:paraId="2E57C77B" w14:textId="540B4AB7" w:rsidR="00E31906" w:rsidRPr="001A3341" w:rsidRDefault="00C8410F" w:rsidP="00FD4DD6">
            <w:pPr>
              <w:ind w:left="0"/>
              <w:rPr>
                <w:sz w:val="20"/>
                <w:szCs w:val="20"/>
              </w:rPr>
            </w:pPr>
            <w:r w:rsidRPr="001A3341">
              <w:rPr>
                <w:sz w:val="20"/>
                <w:szCs w:val="20"/>
              </w:rPr>
              <w:t>Corrections Management (</w:t>
            </w:r>
            <w:r w:rsidR="00E31906" w:rsidRPr="001A3341">
              <w:rPr>
                <w:sz w:val="20"/>
                <w:szCs w:val="20"/>
              </w:rPr>
              <w:t xml:space="preserve">Policy </w:t>
            </w:r>
            <w:r w:rsidR="00F87830" w:rsidRPr="001A3341">
              <w:rPr>
                <w:sz w:val="20"/>
                <w:szCs w:val="20"/>
              </w:rPr>
              <w:t>Framework</w:t>
            </w:r>
            <w:r w:rsidR="001E6C58" w:rsidRPr="001A3341">
              <w:rPr>
                <w:sz w:val="20"/>
                <w:szCs w:val="20"/>
              </w:rPr>
              <w:t>) Policy 20</w:t>
            </w:r>
            <w:r w:rsidR="0043498B" w:rsidRPr="001A3341">
              <w:rPr>
                <w:sz w:val="20"/>
                <w:szCs w:val="20"/>
              </w:rPr>
              <w:t>20</w:t>
            </w:r>
          </w:p>
        </w:tc>
      </w:tr>
      <w:tr w:rsidR="00E31906" w:rsidRPr="001A3341" w14:paraId="7E5D7FE7"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3FBFFE7F" w14:textId="77777777" w:rsidR="00E31906" w:rsidRPr="001A3341" w:rsidRDefault="00E31906" w:rsidP="001D6FCB">
            <w:pPr>
              <w:ind w:left="0"/>
              <w:rPr>
                <w:sz w:val="20"/>
                <w:szCs w:val="20"/>
              </w:rPr>
            </w:pPr>
            <w:r w:rsidRPr="001A3341">
              <w:rPr>
                <w:sz w:val="20"/>
                <w:szCs w:val="20"/>
              </w:rPr>
              <w:t>Document owner/approver:</w:t>
            </w:r>
          </w:p>
        </w:tc>
        <w:tc>
          <w:tcPr>
            <w:tcW w:w="3423" w:type="pct"/>
            <w:tcBorders>
              <w:top w:val="single" w:sz="2" w:space="0" w:color="C0C0C0"/>
              <w:bottom w:val="single" w:sz="2" w:space="0" w:color="C0C0C0"/>
            </w:tcBorders>
            <w:shd w:val="clear" w:color="auto" w:fill="auto"/>
          </w:tcPr>
          <w:p w14:paraId="439320C8" w14:textId="10ECBC94" w:rsidR="00E31906" w:rsidRPr="001A3341" w:rsidRDefault="0043498B" w:rsidP="001D6FCB">
            <w:pPr>
              <w:ind w:left="0"/>
              <w:rPr>
                <w:sz w:val="20"/>
                <w:szCs w:val="20"/>
              </w:rPr>
            </w:pPr>
            <w:r w:rsidRPr="001A3341">
              <w:rPr>
                <w:sz w:val="20"/>
                <w:szCs w:val="20"/>
              </w:rPr>
              <w:t>Commissioner</w:t>
            </w:r>
            <w:r w:rsidR="00E31906" w:rsidRPr="001A3341">
              <w:rPr>
                <w:sz w:val="20"/>
                <w:szCs w:val="20"/>
              </w:rPr>
              <w:t>, ACT Corrective Services</w:t>
            </w:r>
          </w:p>
        </w:tc>
      </w:tr>
      <w:tr w:rsidR="00E31906" w:rsidRPr="001A3341" w14:paraId="361B799C"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6BCCE252" w14:textId="77777777" w:rsidR="00E31906" w:rsidRPr="001A3341" w:rsidRDefault="00E31906" w:rsidP="001D6FCB">
            <w:pPr>
              <w:ind w:left="0"/>
              <w:rPr>
                <w:sz w:val="20"/>
                <w:szCs w:val="20"/>
              </w:rPr>
            </w:pPr>
            <w:r w:rsidRPr="001A3341">
              <w:rPr>
                <w:sz w:val="20"/>
                <w:szCs w:val="20"/>
              </w:rPr>
              <w:t>Date effective:</w:t>
            </w:r>
          </w:p>
        </w:tc>
        <w:tc>
          <w:tcPr>
            <w:tcW w:w="3423" w:type="pct"/>
            <w:tcBorders>
              <w:top w:val="single" w:sz="2" w:space="0" w:color="C0C0C0"/>
              <w:bottom w:val="single" w:sz="2" w:space="0" w:color="C0C0C0"/>
            </w:tcBorders>
            <w:shd w:val="clear" w:color="auto" w:fill="auto"/>
          </w:tcPr>
          <w:p w14:paraId="2E13511C" w14:textId="688483AB" w:rsidR="00E31906" w:rsidRPr="001A3341" w:rsidRDefault="001D64E7" w:rsidP="001D6FCB">
            <w:pPr>
              <w:ind w:left="0"/>
              <w:rPr>
                <w:sz w:val="20"/>
                <w:szCs w:val="20"/>
              </w:rPr>
            </w:pPr>
            <w:r w:rsidRPr="001A3341">
              <w:rPr>
                <w:sz w:val="20"/>
                <w:szCs w:val="20"/>
              </w:rPr>
              <w:t>The day after</w:t>
            </w:r>
            <w:r w:rsidR="00C8410F" w:rsidRPr="001A3341">
              <w:rPr>
                <w:sz w:val="20"/>
                <w:szCs w:val="20"/>
              </w:rPr>
              <w:t xml:space="preserve"> the</w:t>
            </w:r>
            <w:r w:rsidRPr="001A3341">
              <w:rPr>
                <w:sz w:val="20"/>
                <w:szCs w:val="20"/>
              </w:rPr>
              <w:t xml:space="preserve"> notification</w:t>
            </w:r>
            <w:r w:rsidR="00C8410F" w:rsidRPr="001A3341">
              <w:rPr>
                <w:sz w:val="20"/>
                <w:szCs w:val="20"/>
              </w:rPr>
              <w:t xml:space="preserve"> date</w:t>
            </w:r>
          </w:p>
        </w:tc>
      </w:tr>
      <w:tr w:rsidR="00E31906" w:rsidRPr="001A3341" w14:paraId="571C7248"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571538BA" w14:textId="77777777" w:rsidR="00E31906" w:rsidRPr="001A3341" w:rsidRDefault="00E31906" w:rsidP="001D6FCB">
            <w:pPr>
              <w:ind w:left="0"/>
              <w:rPr>
                <w:sz w:val="20"/>
                <w:szCs w:val="20"/>
              </w:rPr>
            </w:pPr>
            <w:r w:rsidRPr="001A3341">
              <w:rPr>
                <w:sz w:val="20"/>
                <w:szCs w:val="20"/>
              </w:rPr>
              <w:t>Review date:</w:t>
            </w:r>
          </w:p>
        </w:tc>
        <w:tc>
          <w:tcPr>
            <w:tcW w:w="3423" w:type="pct"/>
            <w:tcBorders>
              <w:top w:val="single" w:sz="2" w:space="0" w:color="C0C0C0"/>
              <w:bottom w:val="single" w:sz="2" w:space="0" w:color="C0C0C0"/>
            </w:tcBorders>
            <w:shd w:val="clear" w:color="auto" w:fill="auto"/>
          </w:tcPr>
          <w:p w14:paraId="642E165A" w14:textId="7E7109D7" w:rsidR="00E31906" w:rsidRPr="001A3341" w:rsidRDefault="00E31906" w:rsidP="001D6FCB">
            <w:pPr>
              <w:ind w:left="0"/>
              <w:rPr>
                <w:sz w:val="20"/>
                <w:szCs w:val="20"/>
              </w:rPr>
            </w:pPr>
            <w:r w:rsidRPr="001A3341">
              <w:rPr>
                <w:sz w:val="20"/>
                <w:szCs w:val="20"/>
              </w:rPr>
              <w:t xml:space="preserve">One </w:t>
            </w:r>
            <w:r w:rsidR="00207B58" w:rsidRPr="001A3341">
              <w:rPr>
                <w:sz w:val="20"/>
                <w:szCs w:val="20"/>
              </w:rPr>
              <w:t xml:space="preserve">(1) </w:t>
            </w:r>
            <w:r w:rsidRPr="001A3341">
              <w:rPr>
                <w:sz w:val="20"/>
                <w:szCs w:val="20"/>
              </w:rPr>
              <w:t xml:space="preserve">year after the </w:t>
            </w:r>
            <w:r w:rsidR="00C8410F" w:rsidRPr="001A3341">
              <w:rPr>
                <w:sz w:val="20"/>
                <w:szCs w:val="20"/>
              </w:rPr>
              <w:t xml:space="preserve">notification </w:t>
            </w:r>
            <w:r w:rsidRPr="001A3341">
              <w:rPr>
                <w:sz w:val="20"/>
                <w:szCs w:val="20"/>
              </w:rPr>
              <w:t xml:space="preserve">date </w:t>
            </w:r>
          </w:p>
        </w:tc>
      </w:tr>
      <w:tr w:rsidR="003D2E98" w:rsidRPr="001A3341" w14:paraId="21269BAD"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4C5C4B37" w14:textId="1619B250" w:rsidR="003D2E98" w:rsidRPr="001A3341" w:rsidRDefault="003D2E98" w:rsidP="001D6FCB">
            <w:pPr>
              <w:ind w:left="0"/>
              <w:rPr>
                <w:sz w:val="20"/>
                <w:szCs w:val="20"/>
              </w:rPr>
            </w:pPr>
            <w:r w:rsidRPr="001A3341">
              <w:rPr>
                <w:sz w:val="20"/>
                <w:szCs w:val="20"/>
              </w:rPr>
              <w:t>Responsible Officer:</w:t>
            </w:r>
          </w:p>
        </w:tc>
        <w:tc>
          <w:tcPr>
            <w:tcW w:w="3423" w:type="pct"/>
            <w:tcBorders>
              <w:top w:val="single" w:sz="2" w:space="0" w:color="C0C0C0"/>
              <w:bottom w:val="single" w:sz="2" w:space="0" w:color="C0C0C0"/>
            </w:tcBorders>
            <w:shd w:val="clear" w:color="auto" w:fill="auto"/>
          </w:tcPr>
          <w:p w14:paraId="0BBE5DF1" w14:textId="12F20C19" w:rsidR="003D2E98" w:rsidRPr="001A3341" w:rsidRDefault="0043498B" w:rsidP="001D6FCB">
            <w:pPr>
              <w:ind w:left="0"/>
              <w:rPr>
                <w:sz w:val="20"/>
                <w:szCs w:val="20"/>
              </w:rPr>
            </w:pPr>
            <w:r w:rsidRPr="001A3341">
              <w:rPr>
                <w:sz w:val="20"/>
                <w:szCs w:val="20"/>
              </w:rPr>
              <w:t>Director, Policy and Quality Assurance</w:t>
            </w:r>
          </w:p>
        </w:tc>
      </w:tr>
    </w:tbl>
    <w:p w14:paraId="056CB535" w14:textId="77777777" w:rsidR="00201E24" w:rsidRPr="001A3341" w:rsidRDefault="00201E24" w:rsidP="001E6C58">
      <w:pPr>
        <w:ind w:left="0"/>
      </w:pPr>
    </w:p>
    <w:p w14:paraId="7743283C" w14:textId="77777777" w:rsidR="000C0FED" w:rsidRPr="001A3341" w:rsidRDefault="000C0FED" w:rsidP="000C0FED">
      <w:pPr>
        <w:ind w:hanging="36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2430"/>
        <w:gridCol w:w="2060"/>
        <w:gridCol w:w="2012"/>
      </w:tblGrid>
      <w:tr w:rsidR="003D2E98" w:rsidRPr="001A3341" w14:paraId="6F0320D2" w14:textId="77777777" w:rsidTr="001D6FCB">
        <w:trPr>
          <w:trHeight w:val="395"/>
        </w:trPr>
        <w:tc>
          <w:tcPr>
            <w:tcW w:w="0" w:type="auto"/>
            <w:gridSpan w:val="4"/>
            <w:shd w:val="clear" w:color="auto" w:fill="F2F2F2" w:themeFill="background1" w:themeFillShade="F2"/>
            <w:vAlign w:val="center"/>
          </w:tcPr>
          <w:p w14:paraId="49EEF393" w14:textId="77777777" w:rsidR="003D2E98" w:rsidRPr="001A3341" w:rsidRDefault="003D2E98" w:rsidP="001D6FCB">
            <w:pPr>
              <w:ind w:left="0"/>
              <w:rPr>
                <w:rFonts w:asciiTheme="minorHAnsi" w:hAnsiTheme="minorHAnsi"/>
                <w:b/>
              </w:rPr>
            </w:pPr>
            <w:r w:rsidRPr="001A3341">
              <w:rPr>
                <w:rFonts w:asciiTheme="minorHAnsi" w:hAnsiTheme="minorHAnsi"/>
                <w:b/>
                <w:sz w:val="20"/>
              </w:rPr>
              <w:t xml:space="preserve">Version Control </w:t>
            </w:r>
          </w:p>
        </w:tc>
      </w:tr>
      <w:tr w:rsidR="003D2E98" w:rsidRPr="001A3341" w14:paraId="039455DE" w14:textId="77777777" w:rsidTr="001D6FCB">
        <w:trPr>
          <w:trHeight w:val="395"/>
        </w:trPr>
        <w:tc>
          <w:tcPr>
            <w:tcW w:w="0" w:type="auto"/>
            <w:vAlign w:val="center"/>
          </w:tcPr>
          <w:p w14:paraId="660F1C76"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 xml:space="preserve">Version no. </w:t>
            </w:r>
          </w:p>
        </w:tc>
        <w:tc>
          <w:tcPr>
            <w:tcW w:w="0" w:type="auto"/>
            <w:vAlign w:val="center"/>
          </w:tcPr>
          <w:p w14:paraId="6CC3C497"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 xml:space="preserve">Date </w:t>
            </w:r>
          </w:p>
        </w:tc>
        <w:tc>
          <w:tcPr>
            <w:tcW w:w="0" w:type="auto"/>
            <w:vAlign w:val="center"/>
          </w:tcPr>
          <w:p w14:paraId="2D59BA03"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Description</w:t>
            </w:r>
          </w:p>
        </w:tc>
        <w:tc>
          <w:tcPr>
            <w:tcW w:w="0" w:type="auto"/>
            <w:vAlign w:val="center"/>
          </w:tcPr>
          <w:p w14:paraId="6641C0F5"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Author</w:t>
            </w:r>
          </w:p>
        </w:tc>
      </w:tr>
      <w:tr w:rsidR="004478FD" w:rsidRPr="001A3341" w14:paraId="78289263" w14:textId="77777777" w:rsidTr="00E424ED">
        <w:trPr>
          <w:trHeight w:val="395"/>
        </w:trPr>
        <w:tc>
          <w:tcPr>
            <w:tcW w:w="0" w:type="auto"/>
          </w:tcPr>
          <w:p w14:paraId="73976AD5" w14:textId="4C5FB3F3" w:rsidR="004478FD" w:rsidRPr="001A3341" w:rsidRDefault="004478FD" w:rsidP="00E424ED">
            <w:pPr>
              <w:ind w:left="0"/>
              <w:rPr>
                <w:rFonts w:asciiTheme="minorHAnsi" w:hAnsiTheme="minorHAnsi"/>
                <w:sz w:val="20"/>
              </w:rPr>
            </w:pPr>
            <w:r w:rsidRPr="001A3341">
              <w:rPr>
                <w:rFonts w:asciiTheme="minorHAnsi" w:hAnsiTheme="minorHAnsi"/>
                <w:sz w:val="20"/>
              </w:rPr>
              <w:t>V4</w:t>
            </w:r>
          </w:p>
        </w:tc>
        <w:tc>
          <w:tcPr>
            <w:tcW w:w="0" w:type="auto"/>
          </w:tcPr>
          <w:p w14:paraId="12EA7035" w14:textId="698D6F72" w:rsidR="004478FD" w:rsidRPr="001A3341" w:rsidRDefault="004478FD" w:rsidP="00E424ED">
            <w:pPr>
              <w:ind w:left="0"/>
              <w:rPr>
                <w:rFonts w:asciiTheme="minorHAnsi" w:hAnsiTheme="minorHAnsi"/>
                <w:sz w:val="20"/>
              </w:rPr>
            </w:pPr>
            <w:r w:rsidRPr="001A3341">
              <w:rPr>
                <w:rFonts w:asciiTheme="minorHAnsi" w:hAnsiTheme="minorHAnsi"/>
                <w:sz w:val="20"/>
              </w:rPr>
              <w:t>July-19</w:t>
            </w:r>
          </w:p>
        </w:tc>
        <w:tc>
          <w:tcPr>
            <w:tcW w:w="0" w:type="auto"/>
          </w:tcPr>
          <w:p w14:paraId="46DF5A6D" w14:textId="4F9E0842" w:rsidR="004478FD" w:rsidRPr="001A3341" w:rsidRDefault="007042A1" w:rsidP="00E424ED">
            <w:pPr>
              <w:ind w:left="0"/>
              <w:rPr>
                <w:rFonts w:asciiTheme="minorHAnsi" w:hAnsiTheme="minorHAnsi"/>
                <w:sz w:val="20"/>
              </w:rPr>
            </w:pPr>
            <w:r w:rsidRPr="001A3341">
              <w:rPr>
                <w:rFonts w:asciiTheme="minorHAnsi" w:hAnsiTheme="minorHAnsi"/>
                <w:sz w:val="20"/>
              </w:rPr>
              <w:t>Re</w:t>
            </w:r>
            <w:r w:rsidR="000D6911" w:rsidRPr="001A3341">
              <w:rPr>
                <w:rFonts w:asciiTheme="minorHAnsi" w:hAnsiTheme="minorHAnsi"/>
                <w:sz w:val="20"/>
              </w:rPr>
              <w:t>view</w:t>
            </w:r>
          </w:p>
        </w:tc>
        <w:tc>
          <w:tcPr>
            <w:tcW w:w="0" w:type="auto"/>
          </w:tcPr>
          <w:p w14:paraId="019CD1C8" w14:textId="77777777" w:rsidR="004478FD" w:rsidRPr="001A3341" w:rsidRDefault="004478FD" w:rsidP="00E424ED">
            <w:pPr>
              <w:ind w:left="0"/>
              <w:rPr>
                <w:rFonts w:asciiTheme="minorHAnsi" w:hAnsiTheme="minorHAnsi"/>
                <w:sz w:val="20"/>
              </w:rPr>
            </w:pPr>
            <w:r w:rsidRPr="001A3341">
              <w:rPr>
                <w:rFonts w:asciiTheme="minorHAnsi" w:hAnsiTheme="minorHAnsi"/>
                <w:sz w:val="20"/>
              </w:rPr>
              <w:t xml:space="preserve">L Kazak </w:t>
            </w:r>
          </w:p>
        </w:tc>
      </w:tr>
      <w:tr w:rsidR="0056207A" w:rsidRPr="001A3341" w14:paraId="4EF1BB92" w14:textId="77777777" w:rsidTr="00E424ED">
        <w:trPr>
          <w:trHeight w:val="395"/>
        </w:trPr>
        <w:tc>
          <w:tcPr>
            <w:tcW w:w="0" w:type="auto"/>
          </w:tcPr>
          <w:p w14:paraId="19776E30" w14:textId="189313C6" w:rsidR="0056207A" w:rsidRPr="001A3341" w:rsidRDefault="0056207A" w:rsidP="00E424ED">
            <w:pPr>
              <w:ind w:left="0"/>
              <w:rPr>
                <w:rFonts w:asciiTheme="minorHAnsi" w:hAnsiTheme="minorHAnsi"/>
                <w:sz w:val="20"/>
              </w:rPr>
            </w:pPr>
            <w:r w:rsidRPr="001A3341">
              <w:rPr>
                <w:rFonts w:asciiTheme="minorHAnsi" w:hAnsiTheme="minorHAnsi"/>
                <w:sz w:val="20"/>
              </w:rPr>
              <w:t>V3</w:t>
            </w:r>
          </w:p>
        </w:tc>
        <w:tc>
          <w:tcPr>
            <w:tcW w:w="0" w:type="auto"/>
          </w:tcPr>
          <w:p w14:paraId="15CAF60A" w14:textId="300AD467" w:rsidR="0056207A" w:rsidRPr="001A3341" w:rsidRDefault="0056207A" w:rsidP="00E424ED">
            <w:pPr>
              <w:ind w:left="0"/>
              <w:rPr>
                <w:rFonts w:asciiTheme="minorHAnsi" w:hAnsiTheme="minorHAnsi"/>
                <w:sz w:val="20"/>
              </w:rPr>
            </w:pPr>
            <w:r w:rsidRPr="001A3341">
              <w:rPr>
                <w:rFonts w:asciiTheme="minorHAnsi" w:hAnsiTheme="minorHAnsi"/>
                <w:sz w:val="20"/>
              </w:rPr>
              <w:t>February-19</w:t>
            </w:r>
          </w:p>
        </w:tc>
        <w:tc>
          <w:tcPr>
            <w:tcW w:w="0" w:type="auto"/>
          </w:tcPr>
          <w:p w14:paraId="264DA5DE" w14:textId="77777777" w:rsidR="0056207A" w:rsidRPr="001A3341" w:rsidRDefault="0056207A" w:rsidP="00E424ED">
            <w:pPr>
              <w:ind w:left="0"/>
              <w:rPr>
                <w:rFonts w:asciiTheme="minorHAnsi" w:hAnsiTheme="minorHAnsi"/>
                <w:sz w:val="20"/>
              </w:rPr>
            </w:pPr>
            <w:r w:rsidRPr="001A3341">
              <w:rPr>
                <w:rFonts w:asciiTheme="minorHAnsi" w:hAnsiTheme="minorHAnsi"/>
                <w:sz w:val="20"/>
              </w:rPr>
              <w:t>Update</w:t>
            </w:r>
          </w:p>
        </w:tc>
        <w:tc>
          <w:tcPr>
            <w:tcW w:w="0" w:type="auto"/>
          </w:tcPr>
          <w:p w14:paraId="0BE0ED06" w14:textId="4A60B206" w:rsidR="0056207A" w:rsidRPr="001A3341" w:rsidRDefault="0056207A" w:rsidP="00E424ED">
            <w:pPr>
              <w:ind w:left="0"/>
              <w:rPr>
                <w:rFonts w:asciiTheme="minorHAnsi" w:hAnsiTheme="minorHAnsi"/>
                <w:sz w:val="20"/>
              </w:rPr>
            </w:pPr>
            <w:r w:rsidRPr="001A3341">
              <w:rPr>
                <w:rFonts w:asciiTheme="minorHAnsi" w:hAnsiTheme="minorHAnsi"/>
                <w:sz w:val="20"/>
              </w:rPr>
              <w:t xml:space="preserve">L Kazak </w:t>
            </w:r>
          </w:p>
        </w:tc>
      </w:tr>
      <w:tr w:rsidR="003D2E98" w:rsidRPr="001A3341" w14:paraId="47E5C6EB" w14:textId="77777777" w:rsidTr="00E424ED">
        <w:trPr>
          <w:trHeight w:val="395"/>
        </w:trPr>
        <w:tc>
          <w:tcPr>
            <w:tcW w:w="0" w:type="auto"/>
          </w:tcPr>
          <w:p w14:paraId="5DA4B7B0" w14:textId="77777777" w:rsidR="003D2E98" w:rsidRPr="001A3341" w:rsidRDefault="003D2E98" w:rsidP="001D6FCB">
            <w:pPr>
              <w:ind w:left="0"/>
              <w:rPr>
                <w:rFonts w:asciiTheme="minorHAnsi" w:hAnsiTheme="minorHAnsi"/>
                <w:sz w:val="20"/>
              </w:rPr>
            </w:pPr>
            <w:r w:rsidRPr="001A3341">
              <w:rPr>
                <w:rFonts w:asciiTheme="minorHAnsi" w:hAnsiTheme="minorHAnsi"/>
                <w:sz w:val="20"/>
              </w:rPr>
              <w:t>V2</w:t>
            </w:r>
          </w:p>
        </w:tc>
        <w:tc>
          <w:tcPr>
            <w:tcW w:w="0" w:type="auto"/>
          </w:tcPr>
          <w:p w14:paraId="1327B8FA" w14:textId="09459877" w:rsidR="003D2E98" w:rsidRPr="001A3341" w:rsidRDefault="003D2E98" w:rsidP="001D6FCB">
            <w:pPr>
              <w:ind w:left="0"/>
              <w:rPr>
                <w:rFonts w:asciiTheme="minorHAnsi" w:hAnsiTheme="minorHAnsi"/>
                <w:sz w:val="20"/>
              </w:rPr>
            </w:pPr>
            <w:r w:rsidRPr="001A3341">
              <w:rPr>
                <w:rFonts w:asciiTheme="minorHAnsi" w:hAnsiTheme="minorHAnsi"/>
                <w:sz w:val="20"/>
              </w:rPr>
              <w:t>September-18</w:t>
            </w:r>
          </w:p>
        </w:tc>
        <w:tc>
          <w:tcPr>
            <w:tcW w:w="0" w:type="auto"/>
          </w:tcPr>
          <w:p w14:paraId="75F000B8" w14:textId="77777777" w:rsidR="003D2E98" w:rsidRPr="001A3341" w:rsidRDefault="003D2E98" w:rsidP="001D6FCB">
            <w:pPr>
              <w:ind w:left="0"/>
              <w:rPr>
                <w:rFonts w:asciiTheme="minorHAnsi" w:hAnsiTheme="minorHAnsi"/>
                <w:sz w:val="20"/>
              </w:rPr>
            </w:pPr>
            <w:r w:rsidRPr="001A3341">
              <w:rPr>
                <w:rFonts w:asciiTheme="minorHAnsi" w:hAnsiTheme="minorHAnsi"/>
                <w:sz w:val="20"/>
              </w:rPr>
              <w:t>Update</w:t>
            </w:r>
          </w:p>
        </w:tc>
        <w:tc>
          <w:tcPr>
            <w:tcW w:w="0" w:type="auto"/>
          </w:tcPr>
          <w:p w14:paraId="13589200" w14:textId="77777777" w:rsidR="003D2E98" w:rsidRPr="001A3341" w:rsidRDefault="003D2E98" w:rsidP="001D6FCB">
            <w:pPr>
              <w:ind w:left="0"/>
              <w:rPr>
                <w:rFonts w:asciiTheme="minorHAnsi" w:hAnsiTheme="minorHAnsi"/>
                <w:sz w:val="20"/>
              </w:rPr>
            </w:pPr>
            <w:r w:rsidRPr="001A3341">
              <w:rPr>
                <w:rFonts w:asciiTheme="minorHAnsi" w:hAnsiTheme="minorHAnsi"/>
                <w:sz w:val="20"/>
              </w:rPr>
              <w:t xml:space="preserve">A Campbell </w:t>
            </w:r>
          </w:p>
        </w:tc>
      </w:tr>
      <w:tr w:rsidR="003D2E98" w14:paraId="0978A4E8" w14:textId="77777777" w:rsidTr="00E424ED">
        <w:trPr>
          <w:trHeight w:val="395"/>
        </w:trPr>
        <w:tc>
          <w:tcPr>
            <w:tcW w:w="0" w:type="auto"/>
          </w:tcPr>
          <w:p w14:paraId="550CF2B2" w14:textId="77777777" w:rsidR="003D2E98" w:rsidRPr="001A3341" w:rsidRDefault="003D2E98" w:rsidP="001D6FCB">
            <w:pPr>
              <w:ind w:left="0"/>
              <w:rPr>
                <w:rFonts w:asciiTheme="minorHAnsi" w:hAnsiTheme="minorHAnsi"/>
                <w:sz w:val="20"/>
              </w:rPr>
            </w:pPr>
            <w:r w:rsidRPr="001A3341">
              <w:rPr>
                <w:rFonts w:asciiTheme="minorHAnsi" w:hAnsiTheme="minorHAnsi"/>
                <w:sz w:val="20"/>
              </w:rPr>
              <w:t>V1</w:t>
            </w:r>
          </w:p>
        </w:tc>
        <w:tc>
          <w:tcPr>
            <w:tcW w:w="0" w:type="auto"/>
          </w:tcPr>
          <w:p w14:paraId="6CC781E2" w14:textId="51D52F5F" w:rsidR="003D2E98" w:rsidRPr="001A3341" w:rsidRDefault="003D2E98" w:rsidP="001D6FCB">
            <w:pPr>
              <w:ind w:left="0"/>
              <w:rPr>
                <w:rFonts w:asciiTheme="minorHAnsi" w:hAnsiTheme="minorHAnsi"/>
                <w:sz w:val="20"/>
              </w:rPr>
            </w:pPr>
            <w:r w:rsidRPr="001A3341">
              <w:rPr>
                <w:rFonts w:asciiTheme="minorHAnsi" w:hAnsiTheme="minorHAnsi"/>
                <w:sz w:val="20"/>
              </w:rPr>
              <w:t>November</w:t>
            </w:r>
            <w:r w:rsidR="0035401E" w:rsidRPr="001A3341">
              <w:rPr>
                <w:rFonts w:asciiTheme="minorHAnsi" w:hAnsiTheme="minorHAnsi"/>
                <w:sz w:val="20"/>
              </w:rPr>
              <w:t>-17</w:t>
            </w:r>
          </w:p>
        </w:tc>
        <w:tc>
          <w:tcPr>
            <w:tcW w:w="0" w:type="auto"/>
          </w:tcPr>
          <w:p w14:paraId="3CCEB888" w14:textId="77777777" w:rsidR="003D2E98" w:rsidRPr="001A3341" w:rsidRDefault="003D2E98" w:rsidP="001D6FCB">
            <w:pPr>
              <w:ind w:left="0"/>
              <w:rPr>
                <w:rFonts w:asciiTheme="minorHAnsi" w:hAnsiTheme="minorHAnsi"/>
                <w:sz w:val="20"/>
              </w:rPr>
            </w:pPr>
            <w:r w:rsidRPr="001A3341">
              <w:rPr>
                <w:rFonts w:asciiTheme="minorHAnsi" w:hAnsiTheme="minorHAnsi"/>
                <w:sz w:val="20"/>
              </w:rPr>
              <w:t>First Issued</w:t>
            </w:r>
          </w:p>
        </w:tc>
        <w:tc>
          <w:tcPr>
            <w:tcW w:w="0" w:type="auto"/>
          </w:tcPr>
          <w:p w14:paraId="618A15F1" w14:textId="77777777" w:rsidR="003D2E98" w:rsidRPr="008660CA" w:rsidRDefault="003D2E98" w:rsidP="001D6FCB">
            <w:pPr>
              <w:ind w:left="0"/>
              <w:rPr>
                <w:rFonts w:asciiTheme="minorHAnsi" w:hAnsiTheme="minorHAnsi"/>
                <w:sz w:val="20"/>
              </w:rPr>
            </w:pPr>
            <w:r w:rsidRPr="001A3341">
              <w:rPr>
                <w:rFonts w:asciiTheme="minorHAnsi" w:hAnsiTheme="minorHAnsi"/>
                <w:sz w:val="20"/>
              </w:rPr>
              <w:t>A Campbell</w:t>
            </w:r>
          </w:p>
        </w:tc>
      </w:tr>
    </w:tbl>
    <w:p w14:paraId="00795643" w14:textId="77777777" w:rsidR="003D2E98" w:rsidRPr="003D2E98" w:rsidRDefault="003D2E98" w:rsidP="003D2E98">
      <w:pPr>
        <w:ind w:hanging="360"/>
      </w:pPr>
    </w:p>
    <w:sectPr w:rsidR="003D2E98" w:rsidRPr="003D2E98" w:rsidSect="00F0270E">
      <w:headerReference w:type="first" r:id="rId17"/>
      <w:footerReference w:type="first" r:id="rId18"/>
      <w:pgSz w:w="11906" w:h="16838"/>
      <w:pgMar w:top="1440" w:right="1440" w:bottom="1440" w:left="1276" w:header="28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FAC3" w14:textId="77777777" w:rsidR="00A25CFC" w:rsidRDefault="00A25CFC" w:rsidP="00D312E7">
      <w:r>
        <w:separator/>
      </w:r>
    </w:p>
    <w:p w14:paraId="5AA41083" w14:textId="77777777" w:rsidR="00A25CFC" w:rsidRDefault="00A25CFC" w:rsidP="00D312E7"/>
  </w:endnote>
  <w:endnote w:type="continuationSeparator" w:id="0">
    <w:p w14:paraId="03118988" w14:textId="77777777" w:rsidR="00A25CFC" w:rsidRDefault="00A25CFC" w:rsidP="00D312E7">
      <w:r>
        <w:continuationSeparator/>
      </w:r>
    </w:p>
    <w:p w14:paraId="52D5E99E" w14:textId="77777777" w:rsidR="00A25CFC" w:rsidRDefault="00A25CFC" w:rsidP="00D312E7"/>
    <w:tbl>
      <w:tblPr>
        <w:tblW w:w="5025" w:type="pct"/>
        <w:tblCellMar>
          <w:left w:w="0" w:type="dxa"/>
          <w:right w:w="0" w:type="dxa"/>
        </w:tblCellMar>
        <w:tblLook w:val="01E0" w:firstRow="1" w:lastRow="1" w:firstColumn="1" w:lastColumn="1" w:noHBand="0" w:noVBand="0"/>
      </w:tblPr>
      <w:tblGrid>
        <w:gridCol w:w="5239"/>
        <w:gridCol w:w="3997"/>
      </w:tblGrid>
      <w:tr w:rsidR="00A25CFC" w:rsidRPr="00FF297B" w14:paraId="6BE5500A" w14:textId="77777777" w:rsidTr="00972184">
        <w:tc>
          <w:tcPr>
            <w:tcW w:w="2836" w:type="pct"/>
            <w:vAlign w:val="bottom"/>
          </w:tcPr>
          <w:p w14:paraId="7370299D" w14:textId="77777777" w:rsidR="00A25CFC" w:rsidRPr="0042666E" w:rsidRDefault="00A25CFC"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30F96D5D" w14:textId="77777777" w:rsidR="00A25CFC" w:rsidRPr="00FF297B" w:rsidRDefault="00A25CFC" w:rsidP="0070559D">
            <w:pPr>
              <w:pStyle w:val="Header-Right"/>
              <w:pBdr>
                <w:right w:val="single" w:sz="2" w:space="4" w:color="FFFFFF"/>
              </w:pBdr>
              <w:rPr>
                <w:rFonts w:ascii="Calibri" w:hAnsi="Calibri"/>
                <w:color w:val="548DD4"/>
              </w:rPr>
            </w:pPr>
          </w:p>
        </w:tc>
      </w:tr>
    </w:tbl>
    <w:p w14:paraId="573C85DE" w14:textId="77777777" w:rsidR="00A25CFC" w:rsidRDefault="00A25C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476C" w14:textId="77777777" w:rsidR="005F77DF" w:rsidRDefault="005F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53" w:type="pct"/>
      <w:tblCellMar>
        <w:left w:w="0" w:type="dxa"/>
        <w:right w:w="0" w:type="dxa"/>
      </w:tblCellMar>
      <w:tblLook w:val="01E0" w:firstRow="1" w:lastRow="1" w:firstColumn="1" w:lastColumn="1" w:noHBand="0" w:noVBand="0"/>
    </w:tblPr>
    <w:tblGrid>
      <w:gridCol w:w="3773"/>
    </w:tblGrid>
    <w:tr w:rsidR="00E424ED" w:rsidRPr="00951B9C" w14:paraId="290E6184" w14:textId="77777777" w:rsidTr="00183802">
      <w:tc>
        <w:tcPr>
          <w:tcW w:w="5000" w:type="pct"/>
        </w:tcPr>
        <w:p w14:paraId="766C0525" w14:textId="77777777" w:rsidR="00E424ED" w:rsidRPr="00951B9C" w:rsidRDefault="00E424ED" w:rsidP="00144D61">
          <w:pPr>
            <w:pStyle w:val="Footer"/>
            <w:jc w:val="center"/>
            <w:rPr>
              <w:rFonts w:ascii="Calibri" w:hAnsi="Calibri"/>
              <w:color w:val="548DD4"/>
              <w:sz w:val="18"/>
              <w:szCs w:val="18"/>
            </w:rPr>
          </w:pPr>
        </w:p>
      </w:tc>
    </w:tr>
  </w:tbl>
  <w:p w14:paraId="27BFCF35" w14:textId="77777777" w:rsidR="00E424ED" w:rsidRPr="00951B9C" w:rsidRDefault="00E424ED"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62"/>
      <w:gridCol w:w="3768"/>
      <w:gridCol w:w="2806"/>
    </w:tblGrid>
    <w:tr w:rsidR="00E424ED" w:rsidRPr="00951B9C" w14:paraId="2ACDE2AE" w14:textId="77777777" w:rsidTr="00972184">
      <w:tc>
        <w:tcPr>
          <w:tcW w:w="1441" w:type="pct"/>
        </w:tcPr>
        <w:p w14:paraId="047CFE52" w14:textId="77777777" w:rsidR="00E424ED" w:rsidRPr="00164FA2" w:rsidRDefault="00E424ED" w:rsidP="00144D61">
          <w:pPr>
            <w:pStyle w:val="Footer"/>
            <w:rPr>
              <w:rFonts w:ascii="Calibri" w:hAnsi="Calibri"/>
              <w:color w:val="000000"/>
              <w:sz w:val="18"/>
              <w:szCs w:val="18"/>
            </w:rPr>
          </w:pPr>
        </w:p>
      </w:tc>
      <w:tc>
        <w:tcPr>
          <w:tcW w:w="2040" w:type="pct"/>
        </w:tcPr>
        <w:p w14:paraId="4A355001" w14:textId="77777777" w:rsidR="00E424ED" w:rsidRPr="00951B9C" w:rsidRDefault="00E424ED" w:rsidP="004228A6">
          <w:pPr>
            <w:pStyle w:val="Footer"/>
            <w:jc w:val="center"/>
            <w:rPr>
              <w:rFonts w:ascii="Calibri" w:hAnsi="Calibri"/>
              <w:color w:val="548DD4"/>
              <w:sz w:val="18"/>
              <w:szCs w:val="18"/>
            </w:rPr>
          </w:pPr>
        </w:p>
      </w:tc>
      <w:tc>
        <w:tcPr>
          <w:tcW w:w="1519" w:type="pct"/>
        </w:tcPr>
        <w:p w14:paraId="7A4B0363" w14:textId="77777777" w:rsidR="00E424ED" w:rsidRPr="00164FA2" w:rsidRDefault="00E424ED" w:rsidP="00144D61">
          <w:pPr>
            <w:pStyle w:val="Footer"/>
            <w:jc w:val="right"/>
            <w:rPr>
              <w:rFonts w:ascii="Calibri" w:hAnsi="Calibri"/>
              <w:color w:val="000000"/>
              <w:sz w:val="18"/>
              <w:szCs w:val="18"/>
            </w:rPr>
          </w:pPr>
          <w:r w:rsidRPr="00164FA2">
            <w:rPr>
              <w:rFonts w:ascii="Calibri" w:hAnsi="Calibri"/>
              <w:color w:val="000000"/>
              <w:sz w:val="18"/>
              <w:szCs w:val="18"/>
            </w:rPr>
            <w:t xml:space="preserve">Page </w:t>
          </w:r>
          <w:r w:rsidRPr="00164FA2">
            <w:rPr>
              <w:rFonts w:ascii="Calibri" w:hAnsi="Calibri"/>
              <w:color w:val="000000"/>
              <w:sz w:val="18"/>
              <w:szCs w:val="18"/>
            </w:rPr>
            <w:fldChar w:fldCharType="begin"/>
          </w:r>
          <w:r w:rsidRPr="00164FA2">
            <w:rPr>
              <w:rFonts w:ascii="Calibri" w:hAnsi="Calibri"/>
              <w:color w:val="000000"/>
              <w:sz w:val="18"/>
              <w:szCs w:val="18"/>
            </w:rPr>
            <w:instrText xml:space="preserve"> PAGE </w:instrText>
          </w:r>
          <w:r w:rsidRPr="00164FA2">
            <w:rPr>
              <w:rFonts w:ascii="Calibri" w:hAnsi="Calibri"/>
              <w:color w:val="000000"/>
              <w:sz w:val="18"/>
              <w:szCs w:val="18"/>
            </w:rPr>
            <w:fldChar w:fldCharType="separate"/>
          </w:r>
          <w:r w:rsidRPr="00164FA2">
            <w:rPr>
              <w:rFonts w:ascii="Calibri" w:hAnsi="Calibri"/>
              <w:noProof/>
              <w:color w:val="000000"/>
              <w:sz w:val="18"/>
              <w:szCs w:val="18"/>
            </w:rPr>
            <w:t>8</w:t>
          </w:r>
          <w:r w:rsidRPr="00164FA2">
            <w:rPr>
              <w:rFonts w:ascii="Calibri" w:hAnsi="Calibri"/>
              <w:color w:val="000000"/>
              <w:sz w:val="18"/>
              <w:szCs w:val="18"/>
            </w:rPr>
            <w:fldChar w:fldCharType="end"/>
          </w:r>
          <w:r w:rsidRPr="00164FA2">
            <w:rPr>
              <w:rFonts w:ascii="Calibri" w:hAnsi="Calibri"/>
              <w:color w:val="000000"/>
              <w:sz w:val="18"/>
              <w:szCs w:val="18"/>
            </w:rPr>
            <w:t xml:space="preserve"> of </w:t>
          </w:r>
          <w:r w:rsidRPr="00164FA2">
            <w:rPr>
              <w:rFonts w:ascii="Calibri" w:hAnsi="Calibri"/>
              <w:color w:val="000000"/>
              <w:sz w:val="18"/>
              <w:szCs w:val="18"/>
            </w:rPr>
            <w:fldChar w:fldCharType="begin"/>
          </w:r>
          <w:r w:rsidRPr="00164FA2">
            <w:rPr>
              <w:rFonts w:ascii="Calibri" w:hAnsi="Calibri"/>
              <w:color w:val="000000"/>
              <w:sz w:val="18"/>
              <w:szCs w:val="18"/>
            </w:rPr>
            <w:instrText xml:space="preserve"> NUMPAGES </w:instrText>
          </w:r>
          <w:r w:rsidRPr="00164FA2">
            <w:rPr>
              <w:rFonts w:ascii="Calibri" w:hAnsi="Calibri"/>
              <w:color w:val="000000"/>
              <w:sz w:val="18"/>
              <w:szCs w:val="18"/>
            </w:rPr>
            <w:fldChar w:fldCharType="separate"/>
          </w:r>
          <w:r w:rsidRPr="00164FA2">
            <w:rPr>
              <w:rFonts w:ascii="Calibri" w:hAnsi="Calibri"/>
              <w:noProof/>
              <w:color w:val="000000"/>
              <w:sz w:val="18"/>
              <w:szCs w:val="18"/>
            </w:rPr>
            <w:t>8</w:t>
          </w:r>
          <w:r w:rsidRPr="00164FA2">
            <w:rPr>
              <w:rFonts w:ascii="Calibri" w:hAnsi="Calibri"/>
              <w:color w:val="000000"/>
              <w:sz w:val="18"/>
              <w:szCs w:val="18"/>
            </w:rPr>
            <w:fldChar w:fldCharType="end"/>
          </w:r>
        </w:p>
      </w:tc>
    </w:tr>
  </w:tbl>
  <w:p w14:paraId="753279CF" w14:textId="5E371029" w:rsidR="00E424ED" w:rsidRPr="00B01CE3" w:rsidRDefault="00B01CE3" w:rsidP="00B01CE3">
    <w:pPr>
      <w:ind w:left="0"/>
      <w:jc w:val="center"/>
      <w:rPr>
        <w:rFonts w:ascii="Arial" w:hAnsi="Arial" w:cs="Arial"/>
        <w:sz w:val="14"/>
        <w:szCs w:val="14"/>
      </w:rPr>
    </w:pPr>
    <w:r w:rsidRPr="00B01CE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9F60" w14:textId="5C164A8E" w:rsidR="00164FA2" w:rsidRPr="00B01CE3" w:rsidRDefault="00B01CE3" w:rsidP="00B01CE3">
    <w:pPr>
      <w:spacing w:line="240" w:lineRule="auto"/>
      <w:ind w:left="0"/>
      <w:jc w:val="center"/>
      <w:rPr>
        <w:rFonts w:ascii="Arial" w:eastAsia="Times New Roman" w:hAnsi="Arial" w:cs="Arial"/>
        <w:sz w:val="14"/>
        <w:szCs w:val="10"/>
      </w:rPr>
    </w:pPr>
    <w:r w:rsidRPr="00B01CE3">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5" w:type="pct"/>
      <w:tblLayout w:type="fixed"/>
      <w:tblCellMar>
        <w:left w:w="0" w:type="dxa"/>
        <w:right w:w="0" w:type="dxa"/>
      </w:tblCellMar>
      <w:tblLook w:val="01E0" w:firstRow="1" w:lastRow="1" w:firstColumn="1" w:lastColumn="1" w:noHBand="0" w:noVBand="0"/>
    </w:tblPr>
    <w:tblGrid>
      <w:gridCol w:w="2590"/>
      <w:gridCol w:w="7"/>
      <w:gridCol w:w="3033"/>
      <w:gridCol w:w="3606"/>
    </w:tblGrid>
    <w:tr w:rsidR="00164FA2" w:rsidRPr="0065591D" w14:paraId="7F1157AF" w14:textId="77777777" w:rsidTr="001C4EA2">
      <w:tc>
        <w:tcPr>
          <w:tcW w:w="1406" w:type="pct"/>
          <w:gridSpan w:val="2"/>
          <w:vAlign w:val="center"/>
        </w:tcPr>
        <w:p w14:paraId="7EDCDE91" w14:textId="77777777" w:rsidR="00164FA2" w:rsidRPr="00951B9C" w:rsidRDefault="00164FA2" w:rsidP="004228A6">
          <w:pPr>
            <w:pStyle w:val="Footer"/>
            <w:rPr>
              <w:color w:val="548DD4"/>
              <w:sz w:val="20"/>
              <w:szCs w:val="20"/>
            </w:rPr>
          </w:pPr>
        </w:p>
      </w:tc>
      <w:tc>
        <w:tcPr>
          <w:tcW w:w="1642" w:type="pct"/>
          <w:vAlign w:val="center"/>
        </w:tcPr>
        <w:p w14:paraId="7A53643F" w14:textId="77777777" w:rsidR="00164FA2" w:rsidRPr="00951B9C" w:rsidRDefault="00164FA2" w:rsidP="00951B9C">
          <w:pPr>
            <w:pStyle w:val="Footer"/>
            <w:jc w:val="center"/>
            <w:rPr>
              <w:color w:val="548DD4"/>
              <w:sz w:val="20"/>
              <w:szCs w:val="20"/>
            </w:rPr>
          </w:pPr>
        </w:p>
      </w:tc>
      <w:tc>
        <w:tcPr>
          <w:tcW w:w="1952" w:type="pct"/>
        </w:tcPr>
        <w:p w14:paraId="6C39C397" w14:textId="77777777" w:rsidR="00164FA2" w:rsidRPr="009F7848" w:rsidRDefault="00164FA2" w:rsidP="0057079E">
          <w:pPr>
            <w:pStyle w:val="Footer"/>
            <w:jc w:val="right"/>
            <w:rPr>
              <w:color w:val="548DD4"/>
            </w:rPr>
          </w:pPr>
          <w:r>
            <w:rPr>
              <w:rFonts w:ascii="Calibri" w:hAnsi="Calibri"/>
              <w:b/>
              <w:noProof/>
              <w:snapToGrid/>
              <w:sz w:val="20"/>
              <w:lang w:eastAsia="en-AU"/>
            </w:rPr>
            <w:drawing>
              <wp:inline distT="0" distB="0" distL="0" distR="0" wp14:anchorId="203945CF" wp14:editId="5037E27A">
                <wp:extent cx="2190750" cy="676275"/>
                <wp:effectExtent l="19050" t="0" r="0" b="0"/>
                <wp:docPr id="15" name="Picture 15"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164FA2" w:rsidRPr="0065591D" w14:paraId="1B415EF5" w14:textId="77777777" w:rsidTr="001C4EA2">
      <w:tc>
        <w:tcPr>
          <w:tcW w:w="1402" w:type="pct"/>
          <w:vAlign w:val="center"/>
        </w:tcPr>
        <w:p w14:paraId="575DE110" w14:textId="77777777" w:rsidR="00164FA2" w:rsidRPr="00925494" w:rsidRDefault="00164FA2" w:rsidP="00925494">
          <w:pPr>
            <w:pStyle w:val="Footer"/>
            <w:rPr>
              <w:rFonts w:ascii="Calibri" w:hAnsi="Calibri"/>
              <w:color w:val="808080"/>
              <w:sz w:val="18"/>
              <w:szCs w:val="18"/>
            </w:rPr>
          </w:pPr>
        </w:p>
      </w:tc>
      <w:tc>
        <w:tcPr>
          <w:tcW w:w="1646" w:type="pct"/>
          <w:gridSpan w:val="2"/>
          <w:vAlign w:val="center"/>
        </w:tcPr>
        <w:p w14:paraId="479012D5" w14:textId="77777777" w:rsidR="00164FA2" w:rsidRDefault="00164FA2" w:rsidP="00925494">
          <w:pPr>
            <w:pStyle w:val="Footer"/>
            <w:jc w:val="center"/>
            <w:rPr>
              <w:rFonts w:ascii="Calibri" w:hAnsi="Calibri"/>
              <w:b/>
              <w:color w:val="808080"/>
              <w:sz w:val="18"/>
              <w:szCs w:val="18"/>
            </w:rPr>
          </w:pPr>
        </w:p>
        <w:p w14:paraId="7D2F3E0E" w14:textId="77777777" w:rsidR="00164FA2" w:rsidRPr="006D622F" w:rsidRDefault="00164FA2" w:rsidP="00925494">
          <w:pPr>
            <w:pStyle w:val="Footer"/>
            <w:jc w:val="center"/>
            <w:rPr>
              <w:rFonts w:ascii="Calibri" w:hAnsi="Calibri"/>
              <w:b/>
              <w:color w:val="808080"/>
              <w:sz w:val="18"/>
              <w:szCs w:val="18"/>
            </w:rPr>
          </w:pPr>
        </w:p>
      </w:tc>
      <w:tc>
        <w:tcPr>
          <w:tcW w:w="1952" w:type="pct"/>
        </w:tcPr>
        <w:p w14:paraId="186CA6A2" w14:textId="77777777" w:rsidR="00164FA2" w:rsidRPr="002502E5" w:rsidRDefault="00164FA2" w:rsidP="0057079E">
          <w:pPr>
            <w:pStyle w:val="Footer"/>
            <w:jc w:val="right"/>
            <w:rPr>
              <w:rFonts w:ascii="Calibri" w:hAnsi="Calibri"/>
              <w:b/>
              <w:noProof/>
              <w:sz w:val="20"/>
            </w:rPr>
          </w:pPr>
        </w:p>
      </w:tc>
    </w:tr>
  </w:tbl>
  <w:p w14:paraId="7AAF889F" w14:textId="0173E84A" w:rsidR="001C4EA2" w:rsidRPr="00B01CE3" w:rsidRDefault="00B01CE3" w:rsidP="00B01CE3">
    <w:pPr>
      <w:spacing w:line="240" w:lineRule="auto"/>
      <w:ind w:left="0"/>
      <w:jc w:val="center"/>
      <w:rPr>
        <w:rFonts w:ascii="Arial" w:eastAsia="Times New Roman" w:hAnsi="Arial" w:cs="Arial"/>
        <w:sz w:val="14"/>
        <w:szCs w:val="10"/>
      </w:rPr>
    </w:pPr>
    <w:r w:rsidRPr="00B01CE3">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4F0F" w14:textId="77777777" w:rsidR="00A25CFC" w:rsidRDefault="00A25CFC" w:rsidP="00D312E7">
      <w:r>
        <w:separator/>
      </w:r>
    </w:p>
    <w:p w14:paraId="6A71AC11" w14:textId="77777777" w:rsidR="00A25CFC" w:rsidRDefault="00A25CFC" w:rsidP="00D312E7"/>
  </w:footnote>
  <w:footnote w:type="continuationSeparator" w:id="0">
    <w:p w14:paraId="0FF0C375" w14:textId="77777777" w:rsidR="00A25CFC" w:rsidRDefault="00A25CFC" w:rsidP="00D312E7">
      <w:r>
        <w:continuationSeparator/>
      </w:r>
    </w:p>
    <w:p w14:paraId="22871E12" w14:textId="77777777" w:rsidR="00A25CFC" w:rsidRDefault="00A25CFC"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B1F4" w14:textId="77777777" w:rsidR="005F77DF" w:rsidRDefault="005F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DA9" w14:textId="77777777" w:rsidR="00E424ED" w:rsidRDefault="00E424ED" w:rsidP="00791B3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B548" w14:textId="77777777" w:rsidR="00050653" w:rsidRPr="00164FA2" w:rsidRDefault="00050653" w:rsidP="00050653">
    <w:pPr>
      <w:spacing w:line="240" w:lineRule="auto"/>
      <w:ind w:left="0"/>
      <w:jc w:val="center"/>
      <w:rPr>
        <w:rFonts w:ascii="Times New Roman" w:eastAsia="Times New Roman" w:hAnsi="Times New Roman"/>
        <w:sz w:val="14"/>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E492" w14:textId="77777777" w:rsidR="00164FA2" w:rsidRDefault="0016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71D48"/>
    <w:multiLevelType w:val="hybridMultilevel"/>
    <w:tmpl w:val="06E02822"/>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A876989"/>
    <w:multiLevelType w:val="hybridMultilevel"/>
    <w:tmpl w:val="11EA8268"/>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5" w15:restartNumberingAfterBreak="0">
    <w:nsid w:val="1B484A83"/>
    <w:multiLevelType w:val="hybridMultilevel"/>
    <w:tmpl w:val="8EF61A04"/>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1C6D32E1"/>
    <w:multiLevelType w:val="hybridMultilevel"/>
    <w:tmpl w:val="1D8E1348"/>
    <w:lvl w:ilvl="0" w:tplc="0C090019">
      <w:start w:val="1"/>
      <w:numFmt w:val="lowerLetter"/>
      <w:lvlText w:val="%1."/>
      <w:lvlJc w:val="left"/>
      <w:pPr>
        <w:ind w:left="2561" w:hanging="360"/>
      </w:pPr>
      <w:rPr>
        <w:rFonts w:hint="default"/>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4F57198"/>
    <w:multiLevelType w:val="hybridMultilevel"/>
    <w:tmpl w:val="5C2A1938"/>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5D5134C"/>
    <w:multiLevelType w:val="hybridMultilevel"/>
    <w:tmpl w:val="22AC61E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0"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472A4"/>
    <w:multiLevelType w:val="hybridMultilevel"/>
    <w:tmpl w:val="C0CCDFFA"/>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2" w15:restartNumberingAfterBreak="0">
    <w:nsid w:val="2BC612B3"/>
    <w:multiLevelType w:val="hybridMultilevel"/>
    <w:tmpl w:val="033C96CA"/>
    <w:lvl w:ilvl="0" w:tplc="0C090019">
      <w:start w:val="1"/>
      <w:numFmt w:val="lowerLetter"/>
      <w:lvlText w:val="%1."/>
      <w:lvlJc w:val="left"/>
      <w:pPr>
        <w:ind w:left="2552" w:hanging="360"/>
      </w:pPr>
      <w:rPr>
        <w:rFonts w:hint="default"/>
      </w:rPr>
    </w:lvl>
    <w:lvl w:ilvl="1" w:tplc="0C090019" w:tentative="1">
      <w:start w:val="1"/>
      <w:numFmt w:val="lowerLetter"/>
      <w:lvlText w:val="%2."/>
      <w:lvlJc w:val="left"/>
      <w:pPr>
        <w:ind w:left="3272" w:hanging="360"/>
      </w:pPr>
    </w:lvl>
    <w:lvl w:ilvl="2" w:tplc="0C09001B" w:tentative="1">
      <w:start w:val="1"/>
      <w:numFmt w:val="lowerRoman"/>
      <w:lvlText w:val="%3."/>
      <w:lvlJc w:val="right"/>
      <w:pPr>
        <w:ind w:left="3992" w:hanging="180"/>
      </w:pPr>
    </w:lvl>
    <w:lvl w:ilvl="3" w:tplc="0C09000F" w:tentative="1">
      <w:start w:val="1"/>
      <w:numFmt w:val="decimal"/>
      <w:lvlText w:val="%4."/>
      <w:lvlJc w:val="left"/>
      <w:pPr>
        <w:ind w:left="4712" w:hanging="360"/>
      </w:pPr>
    </w:lvl>
    <w:lvl w:ilvl="4" w:tplc="0C090019" w:tentative="1">
      <w:start w:val="1"/>
      <w:numFmt w:val="lowerLetter"/>
      <w:lvlText w:val="%5."/>
      <w:lvlJc w:val="left"/>
      <w:pPr>
        <w:ind w:left="5432" w:hanging="360"/>
      </w:pPr>
    </w:lvl>
    <w:lvl w:ilvl="5" w:tplc="0C09001B" w:tentative="1">
      <w:start w:val="1"/>
      <w:numFmt w:val="lowerRoman"/>
      <w:lvlText w:val="%6."/>
      <w:lvlJc w:val="right"/>
      <w:pPr>
        <w:ind w:left="6152" w:hanging="180"/>
      </w:pPr>
    </w:lvl>
    <w:lvl w:ilvl="6" w:tplc="0C09000F" w:tentative="1">
      <w:start w:val="1"/>
      <w:numFmt w:val="decimal"/>
      <w:lvlText w:val="%7."/>
      <w:lvlJc w:val="left"/>
      <w:pPr>
        <w:ind w:left="6872" w:hanging="360"/>
      </w:pPr>
    </w:lvl>
    <w:lvl w:ilvl="7" w:tplc="0C090019" w:tentative="1">
      <w:start w:val="1"/>
      <w:numFmt w:val="lowerLetter"/>
      <w:lvlText w:val="%8."/>
      <w:lvlJc w:val="left"/>
      <w:pPr>
        <w:ind w:left="7592" w:hanging="360"/>
      </w:pPr>
    </w:lvl>
    <w:lvl w:ilvl="8" w:tplc="0C09001B" w:tentative="1">
      <w:start w:val="1"/>
      <w:numFmt w:val="lowerRoman"/>
      <w:lvlText w:val="%9."/>
      <w:lvlJc w:val="right"/>
      <w:pPr>
        <w:ind w:left="8312" w:hanging="180"/>
      </w:pPr>
    </w:lvl>
  </w:abstractNum>
  <w:abstractNum w:abstractNumId="23"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4" w15:restartNumberingAfterBreak="0">
    <w:nsid w:val="31816E32"/>
    <w:multiLevelType w:val="hybridMultilevel"/>
    <w:tmpl w:val="A36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7" w15:restartNumberingAfterBreak="0">
    <w:nsid w:val="3BED38C4"/>
    <w:multiLevelType w:val="hybridMultilevel"/>
    <w:tmpl w:val="DD56AD2E"/>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8" w15:restartNumberingAfterBreak="0">
    <w:nsid w:val="3DBC1400"/>
    <w:multiLevelType w:val="multilevel"/>
    <w:tmpl w:val="D454353C"/>
    <w:lvl w:ilvl="0">
      <w:start w:val="2"/>
      <w:numFmt w:val="decimal"/>
      <w:lvlText w:val="%1"/>
      <w:lvlJc w:val="left"/>
      <w:pPr>
        <w:ind w:left="794" w:hanging="794"/>
      </w:pPr>
      <w:rPr>
        <w:rFonts w:hint="default"/>
      </w:rPr>
    </w:lvl>
    <w:lvl w:ilvl="1">
      <w:start w:val="1"/>
      <w:numFmt w:val="decimal"/>
      <w:lvlText w:val="%1.%2"/>
      <w:lvlJc w:val="left"/>
      <w:pPr>
        <w:tabs>
          <w:tab w:val="num" w:pos="1787"/>
        </w:tabs>
        <w:ind w:left="1787" w:hanging="794"/>
      </w:pPr>
      <w:rPr>
        <w:rFonts w:hint="default"/>
        <w:b w:val="0"/>
        <w:sz w:val="22"/>
      </w:rPr>
    </w:lvl>
    <w:lvl w:ilvl="2">
      <w:start w:val="1"/>
      <w:numFmt w:val="bullet"/>
      <w:lvlText w:val=""/>
      <w:lvlJc w:val="left"/>
      <w:pPr>
        <w:tabs>
          <w:tab w:val="num" w:pos="794"/>
        </w:tabs>
        <w:ind w:left="794" w:hanging="794"/>
      </w:pPr>
      <w:rPr>
        <w:rFonts w:ascii="Symbol" w:hAnsi="Symbol"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3" w15:restartNumberingAfterBreak="0">
    <w:nsid w:val="5A694584"/>
    <w:multiLevelType w:val="hybridMultilevel"/>
    <w:tmpl w:val="36722ED6"/>
    <w:lvl w:ilvl="0" w:tplc="0C090019">
      <w:start w:val="1"/>
      <w:numFmt w:val="low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3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0F035F"/>
    <w:multiLevelType w:val="hybridMultilevel"/>
    <w:tmpl w:val="24B814C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A06C8F"/>
    <w:multiLevelType w:val="hybridMultilevel"/>
    <w:tmpl w:val="BA025D10"/>
    <w:lvl w:ilvl="0" w:tplc="208A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2309B"/>
    <w:multiLevelType w:val="hybridMultilevel"/>
    <w:tmpl w:val="DB54BF3E"/>
    <w:lvl w:ilvl="0" w:tplc="0C090019">
      <w:start w:val="1"/>
      <w:numFmt w:val="lowerLetter"/>
      <w:lvlText w:val="%1."/>
      <w:lvlJc w:val="left"/>
      <w:pPr>
        <w:ind w:left="2507" w:hanging="360"/>
      </w:pPr>
      <w:rPr>
        <w:rFonts w:hint="default"/>
      </w:r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65780B13"/>
    <w:multiLevelType w:val="hybridMultilevel"/>
    <w:tmpl w:val="0A8AB8AE"/>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1870C8F"/>
    <w:multiLevelType w:val="hybridMultilevel"/>
    <w:tmpl w:val="E3303366"/>
    <w:lvl w:ilvl="0" w:tplc="04090001">
      <w:start w:val="1"/>
      <w:numFmt w:val="bullet"/>
      <w:lvlText w:val=""/>
      <w:lvlJc w:val="left"/>
      <w:pPr>
        <w:ind w:left="2507" w:hanging="360"/>
      </w:pPr>
      <w:rPr>
        <w:rFonts w:ascii="Symbol" w:hAnsi="Symbol" w:hint="default"/>
      </w:rPr>
    </w:lvl>
    <w:lvl w:ilvl="1" w:tplc="04090003" w:tentative="1">
      <w:start w:val="1"/>
      <w:numFmt w:val="bullet"/>
      <w:lvlText w:val="o"/>
      <w:lvlJc w:val="left"/>
      <w:pPr>
        <w:ind w:left="3227" w:hanging="360"/>
      </w:pPr>
      <w:rPr>
        <w:rFonts w:ascii="Courier New" w:hAnsi="Courier New" w:cs="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cs="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cs="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46" w15:restartNumberingAfterBreak="0">
    <w:nsid w:val="72241C6D"/>
    <w:multiLevelType w:val="hybridMultilevel"/>
    <w:tmpl w:val="8C8C7C3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7" w15:restartNumberingAfterBreak="0">
    <w:nsid w:val="729876DE"/>
    <w:multiLevelType w:val="hybridMultilevel"/>
    <w:tmpl w:val="CED67E4A"/>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8"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9" w15:restartNumberingAfterBreak="0">
    <w:nsid w:val="76835B5D"/>
    <w:multiLevelType w:val="hybridMultilevel"/>
    <w:tmpl w:val="22AC61E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0" w15:restartNumberingAfterBreak="0">
    <w:nsid w:val="79B445E0"/>
    <w:multiLevelType w:val="hybridMultilevel"/>
    <w:tmpl w:val="C22EFF0E"/>
    <w:lvl w:ilvl="0" w:tplc="0C090019">
      <w:start w:val="1"/>
      <w:numFmt w:val="lowerLetter"/>
      <w:lvlText w:val="%1."/>
      <w:lvlJc w:val="left"/>
      <w:pPr>
        <w:ind w:left="2507" w:hanging="360"/>
      </w:pPr>
      <w:rPr>
        <w:rFonts w:hint="default"/>
      </w:r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4"/>
  </w:num>
  <w:num w:numId="2">
    <w:abstractNumId w:val="30"/>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1"/>
  </w:num>
  <w:num w:numId="15">
    <w:abstractNumId w:val="26"/>
  </w:num>
  <w:num w:numId="16">
    <w:abstractNumId w:val="12"/>
  </w:num>
  <w:num w:numId="17">
    <w:abstractNumId w:val="29"/>
  </w:num>
  <w:num w:numId="18">
    <w:abstractNumId w:val="31"/>
  </w:num>
  <w:num w:numId="19">
    <w:abstractNumId w:val="20"/>
  </w:num>
  <w:num w:numId="20">
    <w:abstractNumId w:val="25"/>
  </w:num>
  <w:num w:numId="21">
    <w:abstractNumId w:val="42"/>
  </w:num>
  <w:num w:numId="22">
    <w:abstractNumId w:val="34"/>
  </w:num>
  <w:num w:numId="23">
    <w:abstractNumId w:val="43"/>
  </w:num>
  <w:num w:numId="24">
    <w:abstractNumId w:val="32"/>
  </w:num>
  <w:num w:numId="25">
    <w:abstractNumId w:val="23"/>
  </w:num>
  <w:num w:numId="26">
    <w:abstractNumId w:val="41"/>
  </w:num>
  <w:num w:numId="27">
    <w:abstractNumId w:val="17"/>
  </w:num>
  <w:num w:numId="28">
    <w:abstractNumId w:val="11"/>
  </w:num>
  <w:num w:numId="29">
    <w:abstractNumId w:val="48"/>
  </w:num>
  <w:num w:numId="30">
    <w:abstractNumId w:val="13"/>
  </w:num>
  <w:num w:numId="31">
    <w:abstractNumId w:val="37"/>
  </w:num>
  <w:num w:numId="32">
    <w:abstractNumId w:val="35"/>
  </w:num>
  <w:num w:numId="33">
    <w:abstractNumId w:val="27"/>
  </w:num>
  <w:num w:numId="34">
    <w:abstractNumId w:val="21"/>
  </w:num>
  <w:num w:numId="35">
    <w:abstractNumId w:val="46"/>
  </w:num>
  <w:num w:numId="36">
    <w:abstractNumId w:val="16"/>
  </w:num>
  <w:num w:numId="37">
    <w:abstractNumId w:val="19"/>
  </w:num>
  <w:num w:numId="38">
    <w:abstractNumId w:val="50"/>
  </w:num>
  <w:num w:numId="39">
    <w:abstractNumId w:val="40"/>
  </w:num>
  <w:num w:numId="40">
    <w:abstractNumId w:val="10"/>
  </w:num>
  <w:num w:numId="41">
    <w:abstractNumId w:val="38"/>
  </w:num>
  <w:num w:numId="42">
    <w:abstractNumId w:val="28"/>
  </w:num>
  <w:num w:numId="43">
    <w:abstractNumId w:val="24"/>
  </w:num>
  <w:num w:numId="44">
    <w:abstractNumId w:val="45"/>
  </w:num>
  <w:num w:numId="45">
    <w:abstractNumId w:val="33"/>
  </w:num>
  <w:num w:numId="46">
    <w:abstractNumId w:val="22"/>
  </w:num>
  <w:num w:numId="47">
    <w:abstractNumId w:val="39"/>
  </w:num>
  <w:num w:numId="48">
    <w:abstractNumId w:val="18"/>
  </w:num>
  <w:num w:numId="49">
    <w:abstractNumId w:val="14"/>
  </w:num>
  <w:num w:numId="50">
    <w:abstractNumId w:val="15"/>
  </w:num>
  <w:num w:numId="51">
    <w:abstractNumId w:val="47"/>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06"/>
    <w:rsid w:val="00000C65"/>
    <w:rsid w:val="00001E53"/>
    <w:rsid w:val="00001EAB"/>
    <w:rsid w:val="00004774"/>
    <w:rsid w:val="00004B65"/>
    <w:rsid w:val="00005087"/>
    <w:rsid w:val="00005623"/>
    <w:rsid w:val="00006247"/>
    <w:rsid w:val="00007FE5"/>
    <w:rsid w:val="00010327"/>
    <w:rsid w:val="00011018"/>
    <w:rsid w:val="000130D1"/>
    <w:rsid w:val="00013694"/>
    <w:rsid w:val="00014129"/>
    <w:rsid w:val="00014751"/>
    <w:rsid w:val="00014B85"/>
    <w:rsid w:val="00015AA5"/>
    <w:rsid w:val="00017270"/>
    <w:rsid w:val="00021AB7"/>
    <w:rsid w:val="00022F92"/>
    <w:rsid w:val="00024B73"/>
    <w:rsid w:val="000304B1"/>
    <w:rsid w:val="000315BD"/>
    <w:rsid w:val="0003195A"/>
    <w:rsid w:val="0003199B"/>
    <w:rsid w:val="000329BA"/>
    <w:rsid w:val="0003618C"/>
    <w:rsid w:val="00036D69"/>
    <w:rsid w:val="000379E1"/>
    <w:rsid w:val="00037D75"/>
    <w:rsid w:val="00040271"/>
    <w:rsid w:val="000402FD"/>
    <w:rsid w:val="00040C4B"/>
    <w:rsid w:val="00041091"/>
    <w:rsid w:val="00041DA2"/>
    <w:rsid w:val="00042111"/>
    <w:rsid w:val="00045A47"/>
    <w:rsid w:val="000468FB"/>
    <w:rsid w:val="00047D8A"/>
    <w:rsid w:val="00050653"/>
    <w:rsid w:val="000507A4"/>
    <w:rsid w:val="00052337"/>
    <w:rsid w:val="00052C79"/>
    <w:rsid w:val="00052E6D"/>
    <w:rsid w:val="000552F8"/>
    <w:rsid w:val="0005714F"/>
    <w:rsid w:val="000606A8"/>
    <w:rsid w:val="00062656"/>
    <w:rsid w:val="000629D8"/>
    <w:rsid w:val="00065107"/>
    <w:rsid w:val="0006609B"/>
    <w:rsid w:val="000713E4"/>
    <w:rsid w:val="00071E34"/>
    <w:rsid w:val="0007360A"/>
    <w:rsid w:val="00077A58"/>
    <w:rsid w:val="00086620"/>
    <w:rsid w:val="00090A3E"/>
    <w:rsid w:val="000915C4"/>
    <w:rsid w:val="000923C7"/>
    <w:rsid w:val="000937BA"/>
    <w:rsid w:val="00095A96"/>
    <w:rsid w:val="00095B2B"/>
    <w:rsid w:val="000A0331"/>
    <w:rsid w:val="000A2B50"/>
    <w:rsid w:val="000A55DB"/>
    <w:rsid w:val="000A60AD"/>
    <w:rsid w:val="000A694E"/>
    <w:rsid w:val="000A74CE"/>
    <w:rsid w:val="000B34A1"/>
    <w:rsid w:val="000B3CBD"/>
    <w:rsid w:val="000B5076"/>
    <w:rsid w:val="000B76AF"/>
    <w:rsid w:val="000B77F8"/>
    <w:rsid w:val="000B7E77"/>
    <w:rsid w:val="000C0565"/>
    <w:rsid w:val="000C0831"/>
    <w:rsid w:val="000C0FED"/>
    <w:rsid w:val="000C3A08"/>
    <w:rsid w:val="000C450C"/>
    <w:rsid w:val="000C45BE"/>
    <w:rsid w:val="000C677E"/>
    <w:rsid w:val="000D21D2"/>
    <w:rsid w:val="000D2510"/>
    <w:rsid w:val="000D2B3F"/>
    <w:rsid w:val="000D359B"/>
    <w:rsid w:val="000D4424"/>
    <w:rsid w:val="000D57C9"/>
    <w:rsid w:val="000D5E0C"/>
    <w:rsid w:val="000D6911"/>
    <w:rsid w:val="000D7799"/>
    <w:rsid w:val="000E0638"/>
    <w:rsid w:val="000E1F90"/>
    <w:rsid w:val="000E28C6"/>
    <w:rsid w:val="000E5E86"/>
    <w:rsid w:val="000E77AB"/>
    <w:rsid w:val="000F0A84"/>
    <w:rsid w:val="000F2131"/>
    <w:rsid w:val="000F44B6"/>
    <w:rsid w:val="000F6F43"/>
    <w:rsid w:val="001054D3"/>
    <w:rsid w:val="00106F89"/>
    <w:rsid w:val="001071AA"/>
    <w:rsid w:val="00115531"/>
    <w:rsid w:val="00115C43"/>
    <w:rsid w:val="00117134"/>
    <w:rsid w:val="00117657"/>
    <w:rsid w:val="00121117"/>
    <w:rsid w:val="00121BAD"/>
    <w:rsid w:val="0012477A"/>
    <w:rsid w:val="00126438"/>
    <w:rsid w:val="001264F2"/>
    <w:rsid w:val="00130319"/>
    <w:rsid w:val="00130E4A"/>
    <w:rsid w:val="001311C2"/>
    <w:rsid w:val="001313EE"/>
    <w:rsid w:val="0013196F"/>
    <w:rsid w:val="0013632C"/>
    <w:rsid w:val="00140C49"/>
    <w:rsid w:val="00141D5E"/>
    <w:rsid w:val="00142F14"/>
    <w:rsid w:val="001435D1"/>
    <w:rsid w:val="00144D61"/>
    <w:rsid w:val="00146535"/>
    <w:rsid w:val="00146607"/>
    <w:rsid w:val="00146C5E"/>
    <w:rsid w:val="00147851"/>
    <w:rsid w:val="001530DF"/>
    <w:rsid w:val="00153DDC"/>
    <w:rsid w:val="00153E47"/>
    <w:rsid w:val="00156C28"/>
    <w:rsid w:val="001572C7"/>
    <w:rsid w:val="0016141C"/>
    <w:rsid w:val="001614BB"/>
    <w:rsid w:val="0016170B"/>
    <w:rsid w:val="00162954"/>
    <w:rsid w:val="0016367D"/>
    <w:rsid w:val="00164FA2"/>
    <w:rsid w:val="001655B9"/>
    <w:rsid w:val="00165D39"/>
    <w:rsid w:val="00166A8F"/>
    <w:rsid w:val="00166BF2"/>
    <w:rsid w:val="00171E56"/>
    <w:rsid w:val="00171ECC"/>
    <w:rsid w:val="00172F7E"/>
    <w:rsid w:val="00175883"/>
    <w:rsid w:val="0018289D"/>
    <w:rsid w:val="0018378A"/>
    <w:rsid w:val="00183802"/>
    <w:rsid w:val="00184FB4"/>
    <w:rsid w:val="001859DB"/>
    <w:rsid w:val="001863BA"/>
    <w:rsid w:val="00187A6C"/>
    <w:rsid w:val="001900F9"/>
    <w:rsid w:val="0019363A"/>
    <w:rsid w:val="001938B6"/>
    <w:rsid w:val="00196C15"/>
    <w:rsid w:val="00197F1A"/>
    <w:rsid w:val="001A07C8"/>
    <w:rsid w:val="001A0BEE"/>
    <w:rsid w:val="001A0C17"/>
    <w:rsid w:val="001A0D98"/>
    <w:rsid w:val="001A3341"/>
    <w:rsid w:val="001A4A45"/>
    <w:rsid w:val="001A4FDC"/>
    <w:rsid w:val="001A59D3"/>
    <w:rsid w:val="001A6609"/>
    <w:rsid w:val="001A6CE5"/>
    <w:rsid w:val="001A7578"/>
    <w:rsid w:val="001B0A91"/>
    <w:rsid w:val="001B0BF0"/>
    <w:rsid w:val="001B11A4"/>
    <w:rsid w:val="001B187C"/>
    <w:rsid w:val="001B3604"/>
    <w:rsid w:val="001B3FCE"/>
    <w:rsid w:val="001B5B39"/>
    <w:rsid w:val="001B5F23"/>
    <w:rsid w:val="001B7BF8"/>
    <w:rsid w:val="001C19E8"/>
    <w:rsid w:val="001C1E2A"/>
    <w:rsid w:val="001C30EF"/>
    <w:rsid w:val="001C46DF"/>
    <w:rsid w:val="001C49A4"/>
    <w:rsid w:val="001C4EA2"/>
    <w:rsid w:val="001C6C25"/>
    <w:rsid w:val="001C7113"/>
    <w:rsid w:val="001C7D54"/>
    <w:rsid w:val="001D07E2"/>
    <w:rsid w:val="001D58CE"/>
    <w:rsid w:val="001D5CCE"/>
    <w:rsid w:val="001D62E6"/>
    <w:rsid w:val="001D64E7"/>
    <w:rsid w:val="001D6837"/>
    <w:rsid w:val="001D6FCB"/>
    <w:rsid w:val="001E0AB4"/>
    <w:rsid w:val="001E0F94"/>
    <w:rsid w:val="001E1111"/>
    <w:rsid w:val="001E1840"/>
    <w:rsid w:val="001E38D9"/>
    <w:rsid w:val="001E5CEF"/>
    <w:rsid w:val="001E6C58"/>
    <w:rsid w:val="001F0FC7"/>
    <w:rsid w:val="001F2B45"/>
    <w:rsid w:val="001F518A"/>
    <w:rsid w:val="001F5F35"/>
    <w:rsid w:val="00201251"/>
    <w:rsid w:val="00201E24"/>
    <w:rsid w:val="00204AB5"/>
    <w:rsid w:val="002057B0"/>
    <w:rsid w:val="002069DE"/>
    <w:rsid w:val="00207B58"/>
    <w:rsid w:val="00210081"/>
    <w:rsid w:val="00210141"/>
    <w:rsid w:val="00210343"/>
    <w:rsid w:val="002124DA"/>
    <w:rsid w:val="00212614"/>
    <w:rsid w:val="00215A55"/>
    <w:rsid w:val="00215D6C"/>
    <w:rsid w:val="00217825"/>
    <w:rsid w:val="0022002A"/>
    <w:rsid w:val="00223031"/>
    <w:rsid w:val="002246CE"/>
    <w:rsid w:val="00224B27"/>
    <w:rsid w:val="00224FD9"/>
    <w:rsid w:val="00226A12"/>
    <w:rsid w:val="00230DB8"/>
    <w:rsid w:val="00233BD7"/>
    <w:rsid w:val="00233E06"/>
    <w:rsid w:val="00234598"/>
    <w:rsid w:val="00234A23"/>
    <w:rsid w:val="002354C7"/>
    <w:rsid w:val="0024089E"/>
    <w:rsid w:val="00246D3F"/>
    <w:rsid w:val="002512FE"/>
    <w:rsid w:val="00251CD1"/>
    <w:rsid w:val="00252622"/>
    <w:rsid w:val="002540CF"/>
    <w:rsid w:val="00257063"/>
    <w:rsid w:val="00257242"/>
    <w:rsid w:val="00261F0F"/>
    <w:rsid w:val="00264AC6"/>
    <w:rsid w:val="00271D19"/>
    <w:rsid w:val="00272BAF"/>
    <w:rsid w:val="00272C7A"/>
    <w:rsid w:val="0027393C"/>
    <w:rsid w:val="002768EE"/>
    <w:rsid w:val="0028122F"/>
    <w:rsid w:val="00282380"/>
    <w:rsid w:val="00282A62"/>
    <w:rsid w:val="0028506C"/>
    <w:rsid w:val="00287363"/>
    <w:rsid w:val="002905B7"/>
    <w:rsid w:val="00290D1C"/>
    <w:rsid w:val="00291F0D"/>
    <w:rsid w:val="00292C8D"/>
    <w:rsid w:val="00293CD5"/>
    <w:rsid w:val="00294EB1"/>
    <w:rsid w:val="002951DD"/>
    <w:rsid w:val="00296EF3"/>
    <w:rsid w:val="00297584"/>
    <w:rsid w:val="002A16C5"/>
    <w:rsid w:val="002A1B79"/>
    <w:rsid w:val="002A209D"/>
    <w:rsid w:val="002A2928"/>
    <w:rsid w:val="002A5131"/>
    <w:rsid w:val="002B5704"/>
    <w:rsid w:val="002B66AE"/>
    <w:rsid w:val="002C1730"/>
    <w:rsid w:val="002C1E97"/>
    <w:rsid w:val="002C1F06"/>
    <w:rsid w:val="002C2BA5"/>
    <w:rsid w:val="002C4E96"/>
    <w:rsid w:val="002C64C6"/>
    <w:rsid w:val="002D0251"/>
    <w:rsid w:val="002D3050"/>
    <w:rsid w:val="002D630B"/>
    <w:rsid w:val="002E029C"/>
    <w:rsid w:val="002E109E"/>
    <w:rsid w:val="002E4710"/>
    <w:rsid w:val="002E7ABC"/>
    <w:rsid w:val="002E7C21"/>
    <w:rsid w:val="002F0C20"/>
    <w:rsid w:val="002F3B99"/>
    <w:rsid w:val="002F441E"/>
    <w:rsid w:val="002F4A5E"/>
    <w:rsid w:val="002F6D8B"/>
    <w:rsid w:val="002F6F15"/>
    <w:rsid w:val="002F70BB"/>
    <w:rsid w:val="00304ADC"/>
    <w:rsid w:val="003122FA"/>
    <w:rsid w:val="00313A91"/>
    <w:rsid w:val="00314AD2"/>
    <w:rsid w:val="00314F2C"/>
    <w:rsid w:val="00316C32"/>
    <w:rsid w:val="003179A5"/>
    <w:rsid w:val="00321CC5"/>
    <w:rsid w:val="00321FD1"/>
    <w:rsid w:val="00322147"/>
    <w:rsid w:val="00324D3B"/>
    <w:rsid w:val="003255D9"/>
    <w:rsid w:val="00327B0F"/>
    <w:rsid w:val="00330FB9"/>
    <w:rsid w:val="00331F53"/>
    <w:rsid w:val="003339B3"/>
    <w:rsid w:val="0033705F"/>
    <w:rsid w:val="00337813"/>
    <w:rsid w:val="003406E6"/>
    <w:rsid w:val="00340856"/>
    <w:rsid w:val="00342CF9"/>
    <w:rsid w:val="0035094E"/>
    <w:rsid w:val="0035401E"/>
    <w:rsid w:val="003556BF"/>
    <w:rsid w:val="00356D31"/>
    <w:rsid w:val="003572A6"/>
    <w:rsid w:val="003634D2"/>
    <w:rsid w:val="0036396B"/>
    <w:rsid w:val="003641C2"/>
    <w:rsid w:val="003647FD"/>
    <w:rsid w:val="00364E39"/>
    <w:rsid w:val="00364F1A"/>
    <w:rsid w:val="00365F20"/>
    <w:rsid w:val="00366713"/>
    <w:rsid w:val="00370910"/>
    <w:rsid w:val="00371486"/>
    <w:rsid w:val="003715F8"/>
    <w:rsid w:val="00374958"/>
    <w:rsid w:val="0037593D"/>
    <w:rsid w:val="00375BBB"/>
    <w:rsid w:val="00376E9A"/>
    <w:rsid w:val="0038015F"/>
    <w:rsid w:val="003806DE"/>
    <w:rsid w:val="00381EAB"/>
    <w:rsid w:val="0038353A"/>
    <w:rsid w:val="003913E6"/>
    <w:rsid w:val="00392F62"/>
    <w:rsid w:val="00394BBA"/>
    <w:rsid w:val="00395C67"/>
    <w:rsid w:val="00395FE0"/>
    <w:rsid w:val="003A14C4"/>
    <w:rsid w:val="003A28E8"/>
    <w:rsid w:val="003A2AE6"/>
    <w:rsid w:val="003A3296"/>
    <w:rsid w:val="003A4BFB"/>
    <w:rsid w:val="003A554C"/>
    <w:rsid w:val="003A562A"/>
    <w:rsid w:val="003B0169"/>
    <w:rsid w:val="003B19BE"/>
    <w:rsid w:val="003B2645"/>
    <w:rsid w:val="003B43C7"/>
    <w:rsid w:val="003B467C"/>
    <w:rsid w:val="003B5AEE"/>
    <w:rsid w:val="003B66C8"/>
    <w:rsid w:val="003B796D"/>
    <w:rsid w:val="003C1BE4"/>
    <w:rsid w:val="003C1C41"/>
    <w:rsid w:val="003C3E48"/>
    <w:rsid w:val="003C4553"/>
    <w:rsid w:val="003C58B4"/>
    <w:rsid w:val="003C73FC"/>
    <w:rsid w:val="003D2D48"/>
    <w:rsid w:val="003D2E98"/>
    <w:rsid w:val="003D4C38"/>
    <w:rsid w:val="003D656F"/>
    <w:rsid w:val="003E0D64"/>
    <w:rsid w:val="003E0F31"/>
    <w:rsid w:val="003E109E"/>
    <w:rsid w:val="003E40E8"/>
    <w:rsid w:val="003E498E"/>
    <w:rsid w:val="003E4A0C"/>
    <w:rsid w:val="003E6404"/>
    <w:rsid w:val="003E6E5B"/>
    <w:rsid w:val="003F1AA7"/>
    <w:rsid w:val="003F32A6"/>
    <w:rsid w:val="003F46CF"/>
    <w:rsid w:val="003F6252"/>
    <w:rsid w:val="00402BA6"/>
    <w:rsid w:val="00402CDD"/>
    <w:rsid w:val="004045D3"/>
    <w:rsid w:val="00404D36"/>
    <w:rsid w:val="00406395"/>
    <w:rsid w:val="00406733"/>
    <w:rsid w:val="004117C1"/>
    <w:rsid w:val="00411BF5"/>
    <w:rsid w:val="00416B22"/>
    <w:rsid w:val="00416D03"/>
    <w:rsid w:val="004213BF"/>
    <w:rsid w:val="004228A6"/>
    <w:rsid w:val="00424281"/>
    <w:rsid w:val="004248AE"/>
    <w:rsid w:val="00425CCE"/>
    <w:rsid w:val="0042666E"/>
    <w:rsid w:val="004267D9"/>
    <w:rsid w:val="004302E6"/>
    <w:rsid w:val="00431AB7"/>
    <w:rsid w:val="0043216F"/>
    <w:rsid w:val="0043274D"/>
    <w:rsid w:val="0043498B"/>
    <w:rsid w:val="004358CA"/>
    <w:rsid w:val="00435E1D"/>
    <w:rsid w:val="0043655F"/>
    <w:rsid w:val="00436A36"/>
    <w:rsid w:val="004373DD"/>
    <w:rsid w:val="0044476D"/>
    <w:rsid w:val="00445165"/>
    <w:rsid w:val="00446384"/>
    <w:rsid w:val="004478FD"/>
    <w:rsid w:val="004505ED"/>
    <w:rsid w:val="00453B72"/>
    <w:rsid w:val="00457115"/>
    <w:rsid w:val="0045739F"/>
    <w:rsid w:val="004606A5"/>
    <w:rsid w:val="00463385"/>
    <w:rsid w:val="004645EE"/>
    <w:rsid w:val="00464F7B"/>
    <w:rsid w:val="00465EDF"/>
    <w:rsid w:val="0047259F"/>
    <w:rsid w:val="00473F36"/>
    <w:rsid w:val="00475FA0"/>
    <w:rsid w:val="00477917"/>
    <w:rsid w:val="00492DAE"/>
    <w:rsid w:val="0049385D"/>
    <w:rsid w:val="004938D4"/>
    <w:rsid w:val="00495F92"/>
    <w:rsid w:val="004978DF"/>
    <w:rsid w:val="004A0921"/>
    <w:rsid w:val="004A3C13"/>
    <w:rsid w:val="004A4B74"/>
    <w:rsid w:val="004A6D27"/>
    <w:rsid w:val="004B0482"/>
    <w:rsid w:val="004B500C"/>
    <w:rsid w:val="004C165E"/>
    <w:rsid w:val="004C5328"/>
    <w:rsid w:val="004C6228"/>
    <w:rsid w:val="004D0F8F"/>
    <w:rsid w:val="004D587D"/>
    <w:rsid w:val="004D610B"/>
    <w:rsid w:val="004D6CB0"/>
    <w:rsid w:val="004E1515"/>
    <w:rsid w:val="004E51F1"/>
    <w:rsid w:val="004F5B7F"/>
    <w:rsid w:val="004F63D3"/>
    <w:rsid w:val="00503E26"/>
    <w:rsid w:val="00504B20"/>
    <w:rsid w:val="00505F1A"/>
    <w:rsid w:val="0051083E"/>
    <w:rsid w:val="0051190C"/>
    <w:rsid w:val="00512136"/>
    <w:rsid w:val="00512A12"/>
    <w:rsid w:val="00517E37"/>
    <w:rsid w:val="0052030A"/>
    <w:rsid w:val="005227B7"/>
    <w:rsid w:val="00527021"/>
    <w:rsid w:val="00527825"/>
    <w:rsid w:val="00527F3F"/>
    <w:rsid w:val="005309E9"/>
    <w:rsid w:val="0053575C"/>
    <w:rsid w:val="00535953"/>
    <w:rsid w:val="00537125"/>
    <w:rsid w:val="005377CC"/>
    <w:rsid w:val="0054041E"/>
    <w:rsid w:val="005446F4"/>
    <w:rsid w:val="00550791"/>
    <w:rsid w:val="0055250F"/>
    <w:rsid w:val="005572A2"/>
    <w:rsid w:val="00560FF0"/>
    <w:rsid w:val="0056207A"/>
    <w:rsid w:val="00562132"/>
    <w:rsid w:val="005621A0"/>
    <w:rsid w:val="00563C60"/>
    <w:rsid w:val="00564C92"/>
    <w:rsid w:val="005667C1"/>
    <w:rsid w:val="0056686C"/>
    <w:rsid w:val="005702B4"/>
    <w:rsid w:val="0057079E"/>
    <w:rsid w:val="0057176D"/>
    <w:rsid w:val="005731CF"/>
    <w:rsid w:val="00573D87"/>
    <w:rsid w:val="00576261"/>
    <w:rsid w:val="005766C2"/>
    <w:rsid w:val="00581EC3"/>
    <w:rsid w:val="005841F9"/>
    <w:rsid w:val="005848B6"/>
    <w:rsid w:val="00585797"/>
    <w:rsid w:val="0058607E"/>
    <w:rsid w:val="00586831"/>
    <w:rsid w:val="0059011B"/>
    <w:rsid w:val="005908A0"/>
    <w:rsid w:val="00593EE5"/>
    <w:rsid w:val="005964A9"/>
    <w:rsid w:val="005A1A25"/>
    <w:rsid w:val="005A4844"/>
    <w:rsid w:val="005B1834"/>
    <w:rsid w:val="005B19F9"/>
    <w:rsid w:val="005B216E"/>
    <w:rsid w:val="005B4AB5"/>
    <w:rsid w:val="005B4E3F"/>
    <w:rsid w:val="005B5D1B"/>
    <w:rsid w:val="005C0513"/>
    <w:rsid w:val="005C221E"/>
    <w:rsid w:val="005C22B5"/>
    <w:rsid w:val="005C24A1"/>
    <w:rsid w:val="005C3BDE"/>
    <w:rsid w:val="005C45DB"/>
    <w:rsid w:val="005C55C9"/>
    <w:rsid w:val="005C60E3"/>
    <w:rsid w:val="005C62CB"/>
    <w:rsid w:val="005C7530"/>
    <w:rsid w:val="005D0D24"/>
    <w:rsid w:val="005D14EC"/>
    <w:rsid w:val="005D1EC0"/>
    <w:rsid w:val="005D2664"/>
    <w:rsid w:val="005D3092"/>
    <w:rsid w:val="005D6FB7"/>
    <w:rsid w:val="005E073F"/>
    <w:rsid w:val="005E3C5B"/>
    <w:rsid w:val="005E3D26"/>
    <w:rsid w:val="005E46D0"/>
    <w:rsid w:val="005E48F3"/>
    <w:rsid w:val="005E4A7D"/>
    <w:rsid w:val="005E5395"/>
    <w:rsid w:val="005E7874"/>
    <w:rsid w:val="005F0374"/>
    <w:rsid w:val="005F0B67"/>
    <w:rsid w:val="005F15B0"/>
    <w:rsid w:val="005F19A3"/>
    <w:rsid w:val="005F19CA"/>
    <w:rsid w:val="005F1B00"/>
    <w:rsid w:val="005F23B2"/>
    <w:rsid w:val="005F276D"/>
    <w:rsid w:val="005F4A41"/>
    <w:rsid w:val="005F5807"/>
    <w:rsid w:val="005F6BFC"/>
    <w:rsid w:val="005F70F0"/>
    <w:rsid w:val="005F77DF"/>
    <w:rsid w:val="005F7F62"/>
    <w:rsid w:val="006001A2"/>
    <w:rsid w:val="006001A5"/>
    <w:rsid w:val="0060032F"/>
    <w:rsid w:val="00602E1F"/>
    <w:rsid w:val="00603571"/>
    <w:rsid w:val="006052AC"/>
    <w:rsid w:val="00605751"/>
    <w:rsid w:val="00607038"/>
    <w:rsid w:val="006141C9"/>
    <w:rsid w:val="00614564"/>
    <w:rsid w:val="00617A0B"/>
    <w:rsid w:val="006209E4"/>
    <w:rsid w:val="00622808"/>
    <w:rsid w:val="0062288B"/>
    <w:rsid w:val="006234CE"/>
    <w:rsid w:val="00624C0E"/>
    <w:rsid w:val="00633EAC"/>
    <w:rsid w:val="006369D3"/>
    <w:rsid w:val="006461DD"/>
    <w:rsid w:val="00647E74"/>
    <w:rsid w:val="00652E90"/>
    <w:rsid w:val="0065399A"/>
    <w:rsid w:val="00653A6A"/>
    <w:rsid w:val="00653D12"/>
    <w:rsid w:val="0065591D"/>
    <w:rsid w:val="00663043"/>
    <w:rsid w:val="006631CD"/>
    <w:rsid w:val="006639B6"/>
    <w:rsid w:val="00665765"/>
    <w:rsid w:val="00665E73"/>
    <w:rsid w:val="00667E27"/>
    <w:rsid w:val="00671790"/>
    <w:rsid w:val="006737F5"/>
    <w:rsid w:val="006744DC"/>
    <w:rsid w:val="0067541A"/>
    <w:rsid w:val="00676665"/>
    <w:rsid w:val="006810E8"/>
    <w:rsid w:val="00684ECE"/>
    <w:rsid w:val="00685F53"/>
    <w:rsid w:val="00686AB4"/>
    <w:rsid w:val="00686D47"/>
    <w:rsid w:val="00686DE6"/>
    <w:rsid w:val="00686E5F"/>
    <w:rsid w:val="00686EFE"/>
    <w:rsid w:val="006877AB"/>
    <w:rsid w:val="00687860"/>
    <w:rsid w:val="006A26DF"/>
    <w:rsid w:val="006A501C"/>
    <w:rsid w:val="006B0CF5"/>
    <w:rsid w:val="006B490B"/>
    <w:rsid w:val="006B51EB"/>
    <w:rsid w:val="006B6CA5"/>
    <w:rsid w:val="006C0545"/>
    <w:rsid w:val="006C10A0"/>
    <w:rsid w:val="006C3473"/>
    <w:rsid w:val="006C3DA9"/>
    <w:rsid w:val="006C541B"/>
    <w:rsid w:val="006C5CE9"/>
    <w:rsid w:val="006D497F"/>
    <w:rsid w:val="006D622F"/>
    <w:rsid w:val="006D69D2"/>
    <w:rsid w:val="006D7A19"/>
    <w:rsid w:val="006E734B"/>
    <w:rsid w:val="006E771C"/>
    <w:rsid w:val="006F0EF9"/>
    <w:rsid w:val="006F13C5"/>
    <w:rsid w:val="006F17A8"/>
    <w:rsid w:val="006F32C5"/>
    <w:rsid w:val="006F5B45"/>
    <w:rsid w:val="006F66B7"/>
    <w:rsid w:val="006F6F5C"/>
    <w:rsid w:val="006F709C"/>
    <w:rsid w:val="006F79BC"/>
    <w:rsid w:val="0070063C"/>
    <w:rsid w:val="00700EB6"/>
    <w:rsid w:val="00703EA2"/>
    <w:rsid w:val="007042A1"/>
    <w:rsid w:val="0070559D"/>
    <w:rsid w:val="007115D6"/>
    <w:rsid w:val="00711F63"/>
    <w:rsid w:val="0071376B"/>
    <w:rsid w:val="0071533E"/>
    <w:rsid w:val="00715FC7"/>
    <w:rsid w:val="007171F6"/>
    <w:rsid w:val="007206B1"/>
    <w:rsid w:val="00720FDF"/>
    <w:rsid w:val="00724011"/>
    <w:rsid w:val="007258C2"/>
    <w:rsid w:val="007303E4"/>
    <w:rsid w:val="007321BB"/>
    <w:rsid w:val="007324D2"/>
    <w:rsid w:val="007326EC"/>
    <w:rsid w:val="00733D13"/>
    <w:rsid w:val="00744618"/>
    <w:rsid w:val="007454CD"/>
    <w:rsid w:val="00746072"/>
    <w:rsid w:val="00753E59"/>
    <w:rsid w:val="007540E1"/>
    <w:rsid w:val="00761E50"/>
    <w:rsid w:val="00762D25"/>
    <w:rsid w:val="00763079"/>
    <w:rsid w:val="007633BA"/>
    <w:rsid w:val="00763928"/>
    <w:rsid w:val="007655E9"/>
    <w:rsid w:val="0076730E"/>
    <w:rsid w:val="00767965"/>
    <w:rsid w:val="00771A65"/>
    <w:rsid w:val="00772F4C"/>
    <w:rsid w:val="007732BB"/>
    <w:rsid w:val="007748D8"/>
    <w:rsid w:val="007776B7"/>
    <w:rsid w:val="00780F23"/>
    <w:rsid w:val="00781D4B"/>
    <w:rsid w:val="007822E0"/>
    <w:rsid w:val="00782C8B"/>
    <w:rsid w:val="0078453A"/>
    <w:rsid w:val="00786AE7"/>
    <w:rsid w:val="007879C4"/>
    <w:rsid w:val="00790BFB"/>
    <w:rsid w:val="00791197"/>
    <w:rsid w:val="00791B34"/>
    <w:rsid w:val="00795AD5"/>
    <w:rsid w:val="007A1B89"/>
    <w:rsid w:val="007A285D"/>
    <w:rsid w:val="007A2B52"/>
    <w:rsid w:val="007A3F42"/>
    <w:rsid w:val="007A58EA"/>
    <w:rsid w:val="007A7081"/>
    <w:rsid w:val="007B446A"/>
    <w:rsid w:val="007B584E"/>
    <w:rsid w:val="007B729A"/>
    <w:rsid w:val="007C0023"/>
    <w:rsid w:val="007C087C"/>
    <w:rsid w:val="007C2660"/>
    <w:rsid w:val="007C6EB5"/>
    <w:rsid w:val="007C7074"/>
    <w:rsid w:val="007D1380"/>
    <w:rsid w:val="007D20A0"/>
    <w:rsid w:val="007D46A9"/>
    <w:rsid w:val="007D492A"/>
    <w:rsid w:val="007E094A"/>
    <w:rsid w:val="007E31FE"/>
    <w:rsid w:val="007E47B3"/>
    <w:rsid w:val="007E4F77"/>
    <w:rsid w:val="007E52D5"/>
    <w:rsid w:val="007E67C4"/>
    <w:rsid w:val="007E7034"/>
    <w:rsid w:val="007E7CA9"/>
    <w:rsid w:val="007F0E5B"/>
    <w:rsid w:val="00800067"/>
    <w:rsid w:val="00802CE6"/>
    <w:rsid w:val="00803F32"/>
    <w:rsid w:val="00804C8B"/>
    <w:rsid w:val="00805899"/>
    <w:rsid w:val="00805D3F"/>
    <w:rsid w:val="00806093"/>
    <w:rsid w:val="00806140"/>
    <w:rsid w:val="0080657A"/>
    <w:rsid w:val="00811AD6"/>
    <w:rsid w:val="00814F8C"/>
    <w:rsid w:val="00817ECE"/>
    <w:rsid w:val="0082366E"/>
    <w:rsid w:val="00823FCB"/>
    <w:rsid w:val="00825202"/>
    <w:rsid w:val="0082562F"/>
    <w:rsid w:val="008263AB"/>
    <w:rsid w:val="00826879"/>
    <w:rsid w:val="0082718E"/>
    <w:rsid w:val="00831A74"/>
    <w:rsid w:val="00831EED"/>
    <w:rsid w:val="00836544"/>
    <w:rsid w:val="00836D07"/>
    <w:rsid w:val="008431A2"/>
    <w:rsid w:val="00853809"/>
    <w:rsid w:val="0085425A"/>
    <w:rsid w:val="0085485E"/>
    <w:rsid w:val="0085565C"/>
    <w:rsid w:val="008563C8"/>
    <w:rsid w:val="00857019"/>
    <w:rsid w:val="00857D05"/>
    <w:rsid w:val="00860464"/>
    <w:rsid w:val="008631C9"/>
    <w:rsid w:val="00864C39"/>
    <w:rsid w:val="00865D81"/>
    <w:rsid w:val="008750FB"/>
    <w:rsid w:val="008752BA"/>
    <w:rsid w:val="00875880"/>
    <w:rsid w:val="0087716C"/>
    <w:rsid w:val="00877549"/>
    <w:rsid w:val="00880462"/>
    <w:rsid w:val="00880B06"/>
    <w:rsid w:val="0088290D"/>
    <w:rsid w:val="00882ED1"/>
    <w:rsid w:val="0088472D"/>
    <w:rsid w:val="008850BE"/>
    <w:rsid w:val="00890D7C"/>
    <w:rsid w:val="008915F7"/>
    <w:rsid w:val="00892571"/>
    <w:rsid w:val="00893E3B"/>
    <w:rsid w:val="00897636"/>
    <w:rsid w:val="00897C8C"/>
    <w:rsid w:val="008A15E2"/>
    <w:rsid w:val="008A1FEB"/>
    <w:rsid w:val="008A279D"/>
    <w:rsid w:val="008A41D6"/>
    <w:rsid w:val="008A43A8"/>
    <w:rsid w:val="008A693F"/>
    <w:rsid w:val="008A6E08"/>
    <w:rsid w:val="008B0FB1"/>
    <w:rsid w:val="008B16F0"/>
    <w:rsid w:val="008B25B8"/>
    <w:rsid w:val="008B48F5"/>
    <w:rsid w:val="008B49E1"/>
    <w:rsid w:val="008B538A"/>
    <w:rsid w:val="008C0633"/>
    <w:rsid w:val="008C0A40"/>
    <w:rsid w:val="008C3A14"/>
    <w:rsid w:val="008C449B"/>
    <w:rsid w:val="008C7070"/>
    <w:rsid w:val="008D0C1A"/>
    <w:rsid w:val="008D39AF"/>
    <w:rsid w:val="008D4205"/>
    <w:rsid w:val="008D6DC6"/>
    <w:rsid w:val="008D71D1"/>
    <w:rsid w:val="008D7EEC"/>
    <w:rsid w:val="008E01EE"/>
    <w:rsid w:val="008E1DD8"/>
    <w:rsid w:val="008E2209"/>
    <w:rsid w:val="008E5D7E"/>
    <w:rsid w:val="008E7E22"/>
    <w:rsid w:val="008F1596"/>
    <w:rsid w:val="008F22E1"/>
    <w:rsid w:val="008F2944"/>
    <w:rsid w:val="008F3F57"/>
    <w:rsid w:val="008F5E03"/>
    <w:rsid w:val="0090100D"/>
    <w:rsid w:val="00901022"/>
    <w:rsid w:val="00902BA0"/>
    <w:rsid w:val="009049CD"/>
    <w:rsid w:val="009071B3"/>
    <w:rsid w:val="00912622"/>
    <w:rsid w:val="009135D3"/>
    <w:rsid w:val="00914D0A"/>
    <w:rsid w:val="00916A3E"/>
    <w:rsid w:val="0091703E"/>
    <w:rsid w:val="00921478"/>
    <w:rsid w:val="00921888"/>
    <w:rsid w:val="00923835"/>
    <w:rsid w:val="00924BC6"/>
    <w:rsid w:val="00925494"/>
    <w:rsid w:val="009304A4"/>
    <w:rsid w:val="009330EC"/>
    <w:rsid w:val="00935A20"/>
    <w:rsid w:val="009415F2"/>
    <w:rsid w:val="00941CB1"/>
    <w:rsid w:val="009425FB"/>
    <w:rsid w:val="00946661"/>
    <w:rsid w:val="00947E04"/>
    <w:rsid w:val="00950480"/>
    <w:rsid w:val="00951B9C"/>
    <w:rsid w:val="00951FBD"/>
    <w:rsid w:val="00953BD3"/>
    <w:rsid w:val="009566DA"/>
    <w:rsid w:val="009568CC"/>
    <w:rsid w:val="00957302"/>
    <w:rsid w:val="00957F87"/>
    <w:rsid w:val="00962298"/>
    <w:rsid w:val="00964C13"/>
    <w:rsid w:val="0096525A"/>
    <w:rsid w:val="00965294"/>
    <w:rsid w:val="00971532"/>
    <w:rsid w:val="00972184"/>
    <w:rsid w:val="00972360"/>
    <w:rsid w:val="00973BD2"/>
    <w:rsid w:val="009812F3"/>
    <w:rsid w:val="00981D6D"/>
    <w:rsid w:val="0098387E"/>
    <w:rsid w:val="009855F4"/>
    <w:rsid w:val="00985893"/>
    <w:rsid w:val="0098724A"/>
    <w:rsid w:val="00987AF2"/>
    <w:rsid w:val="00987F71"/>
    <w:rsid w:val="009929D0"/>
    <w:rsid w:val="00993DC6"/>
    <w:rsid w:val="009956A4"/>
    <w:rsid w:val="00995B7A"/>
    <w:rsid w:val="00995D94"/>
    <w:rsid w:val="009A47D0"/>
    <w:rsid w:val="009A5B8E"/>
    <w:rsid w:val="009A63B2"/>
    <w:rsid w:val="009A7374"/>
    <w:rsid w:val="009B10FC"/>
    <w:rsid w:val="009B11EB"/>
    <w:rsid w:val="009B33EB"/>
    <w:rsid w:val="009B41AA"/>
    <w:rsid w:val="009B4810"/>
    <w:rsid w:val="009B6E7E"/>
    <w:rsid w:val="009B76B2"/>
    <w:rsid w:val="009C2B4D"/>
    <w:rsid w:val="009C7C79"/>
    <w:rsid w:val="009D01D5"/>
    <w:rsid w:val="009D0829"/>
    <w:rsid w:val="009D1772"/>
    <w:rsid w:val="009D20F1"/>
    <w:rsid w:val="009D506E"/>
    <w:rsid w:val="009D7190"/>
    <w:rsid w:val="009E49F9"/>
    <w:rsid w:val="009E4EE1"/>
    <w:rsid w:val="009E628E"/>
    <w:rsid w:val="009E652A"/>
    <w:rsid w:val="009F06B0"/>
    <w:rsid w:val="009F1717"/>
    <w:rsid w:val="009F5816"/>
    <w:rsid w:val="009F6BA9"/>
    <w:rsid w:val="00A019E6"/>
    <w:rsid w:val="00A01B0F"/>
    <w:rsid w:val="00A022EE"/>
    <w:rsid w:val="00A02D9F"/>
    <w:rsid w:val="00A03737"/>
    <w:rsid w:val="00A03C20"/>
    <w:rsid w:val="00A05E11"/>
    <w:rsid w:val="00A06204"/>
    <w:rsid w:val="00A10DE4"/>
    <w:rsid w:val="00A14149"/>
    <w:rsid w:val="00A143C8"/>
    <w:rsid w:val="00A17551"/>
    <w:rsid w:val="00A205CB"/>
    <w:rsid w:val="00A207E5"/>
    <w:rsid w:val="00A20FB0"/>
    <w:rsid w:val="00A21117"/>
    <w:rsid w:val="00A23B2E"/>
    <w:rsid w:val="00A24C89"/>
    <w:rsid w:val="00A25103"/>
    <w:rsid w:val="00A25CFC"/>
    <w:rsid w:val="00A30615"/>
    <w:rsid w:val="00A3249D"/>
    <w:rsid w:val="00A32DCF"/>
    <w:rsid w:val="00A33066"/>
    <w:rsid w:val="00A333C7"/>
    <w:rsid w:val="00A35A90"/>
    <w:rsid w:val="00A443D8"/>
    <w:rsid w:val="00A458CA"/>
    <w:rsid w:val="00A46757"/>
    <w:rsid w:val="00A555FB"/>
    <w:rsid w:val="00A55690"/>
    <w:rsid w:val="00A56BA2"/>
    <w:rsid w:val="00A5746C"/>
    <w:rsid w:val="00A624EB"/>
    <w:rsid w:val="00A62938"/>
    <w:rsid w:val="00A6718B"/>
    <w:rsid w:val="00A738B4"/>
    <w:rsid w:val="00A757A1"/>
    <w:rsid w:val="00A7676A"/>
    <w:rsid w:val="00A77ED0"/>
    <w:rsid w:val="00A812AA"/>
    <w:rsid w:val="00A8179E"/>
    <w:rsid w:val="00A855D1"/>
    <w:rsid w:val="00A85B1D"/>
    <w:rsid w:val="00A85D9F"/>
    <w:rsid w:val="00A86634"/>
    <w:rsid w:val="00A904C5"/>
    <w:rsid w:val="00A906CB"/>
    <w:rsid w:val="00A92ACA"/>
    <w:rsid w:val="00A952B6"/>
    <w:rsid w:val="00AA4BAE"/>
    <w:rsid w:val="00AA686A"/>
    <w:rsid w:val="00AA69CD"/>
    <w:rsid w:val="00AA6A85"/>
    <w:rsid w:val="00AA71FF"/>
    <w:rsid w:val="00AB0619"/>
    <w:rsid w:val="00AB2FFC"/>
    <w:rsid w:val="00AB57D2"/>
    <w:rsid w:val="00AB6150"/>
    <w:rsid w:val="00AB62FF"/>
    <w:rsid w:val="00AB6EA9"/>
    <w:rsid w:val="00AC11A7"/>
    <w:rsid w:val="00AC6923"/>
    <w:rsid w:val="00AD078A"/>
    <w:rsid w:val="00AD7091"/>
    <w:rsid w:val="00AD70EE"/>
    <w:rsid w:val="00AE2E2C"/>
    <w:rsid w:val="00AE586B"/>
    <w:rsid w:val="00AE5FAA"/>
    <w:rsid w:val="00AE7A26"/>
    <w:rsid w:val="00AE7E8D"/>
    <w:rsid w:val="00AF121A"/>
    <w:rsid w:val="00AF20D7"/>
    <w:rsid w:val="00AF22B9"/>
    <w:rsid w:val="00AF5391"/>
    <w:rsid w:val="00AF5CC6"/>
    <w:rsid w:val="00B00CDD"/>
    <w:rsid w:val="00B01CE3"/>
    <w:rsid w:val="00B07D6A"/>
    <w:rsid w:val="00B119BE"/>
    <w:rsid w:val="00B13CAA"/>
    <w:rsid w:val="00B15FD3"/>
    <w:rsid w:val="00B20C22"/>
    <w:rsid w:val="00B226B7"/>
    <w:rsid w:val="00B238AB"/>
    <w:rsid w:val="00B23D9D"/>
    <w:rsid w:val="00B240B1"/>
    <w:rsid w:val="00B24132"/>
    <w:rsid w:val="00B26085"/>
    <w:rsid w:val="00B26E47"/>
    <w:rsid w:val="00B31467"/>
    <w:rsid w:val="00B31D53"/>
    <w:rsid w:val="00B327A4"/>
    <w:rsid w:val="00B32890"/>
    <w:rsid w:val="00B32A59"/>
    <w:rsid w:val="00B32FEA"/>
    <w:rsid w:val="00B3338B"/>
    <w:rsid w:val="00B33833"/>
    <w:rsid w:val="00B37562"/>
    <w:rsid w:val="00B40CDE"/>
    <w:rsid w:val="00B418AE"/>
    <w:rsid w:val="00B43D47"/>
    <w:rsid w:val="00B4401E"/>
    <w:rsid w:val="00B4615C"/>
    <w:rsid w:val="00B46F00"/>
    <w:rsid w:val="00B50D50"/>
    <w:rsid w:val="00B53BE1"/>
    <w:rsid w:val="00B54A79"/>
    <w:rsid w:val="00B54B70"/>
    <w:rsid w:val="00B569F9"/>
    <w:rsid w:val="00B60A28"/>
    <w:rsid w:val="00B60EB2"/>
    <w:rsid w:val="00B62B8F"/>
    <w:rsid w:val="00B6329C"/>
    <w:rsid w:val="00B66644"/>
    <w:rsid w:val="00B67E7D"/>
    <w:rsid w:val="00B73745"/>
    <w:rsid w:val="00B73F2A"/>
    <w:rsid w:val="00B741C3"/>
    <w:rsid w:val="00B7517B"/>
    <w:rsid w:val="00B7564C"/>
    <w:rsid w:val="00B770F5"/>
    <w:rsid w:val="00B77218"/>
    <w:rsid w:val="00B77EDD"/>
    <w:rsid w:val="00B80D3D"/>
    <w:rsid w:val="00B8127B"/>
    <w:rsid w:val="00B83268"/>
    <w:rsid w:val="00B834B4"/>
    <w:rsid w:val="00B834FB"/>
    <w:rsid w:val="00B83A94"/>
    <w:rsid w:val="00B84E08"/>
    <w:rsid w:val="00B86AD5"/>
    <w:rsid w:val="00B87229"/>
    <w:rsid w:val="00B874A3"/>
    <w:rsid w:val="00B928AC"/>
    <w:rsid w:val="00B92EBE"/>
    <w:rsid w:val="00B93662"/>
    <w:rsid w:val="00B963C2"/>
    <w:rsid w:val="00BA37B9"/>
    <w:rsid w:val="00BA3F0C"/>
    <w:rsid w:val="00BA568D"/>
    <w:rsid w:val="00BB0E6A"/>
    <w:rsid w:val="00BB518D"/>
    <w:rsid w:val="00BB6E8E"/>
    <w:rsid w:val="00BB6FB1"/>
    <w:rsid w:val="00BB7CC5"/>
    <w:rsid w:val="00BC09BA"/>
    <w:rsid w:val="00BC0C78"/>
    <w:rsid w:val="00BC1817"/>
    <w:rsid w:val="00BC2B20"/>
    <w:rsid w:val="00BC3217"/>
    <w:rsid w:val="00BC3B6B"/>
    <w:rsid w:val="00BC46D6"/>
    <w:rsid w:val="00BD22FA"/>
    <w:rsid w:val="00BD284F"/>
    <w:rsid w:val="00BD2BD1"/>
    <w:rsid w:val="00BD2C7C"/>
    <w:rsid w:val="00BD79BA"/>
    <w:rsid w:val="00BE0792"/>
    <w:rsid w:val="00BE0D09"/>
    <w:rsid w:val="00BE4105"/>
    <w:rsid w:val="00BE6598"/>
    <w:rsid w:val="00BE65A1"/>
    <w:rsid w:val="00BE6949"/>
    <w:rsid w:val="00BE6BC3"/>
    <w:rsid w:val="00BE77AF"/>
    <w:rsid w:val="00BF0974"/>
    <w:rsid w:val="00BF1105"/>
    <w:rsid w:val="00BF19C5"/>
    <w:rsid w:val="00BF4066"/>
    <w:rsid w:val="00BF6933"/>
    <w:rsid w:val="00C00A3A"/>
    <w:rsid w:val="00C01A6D"/>
    <w:rsid w:val="00C01D16"/>
    <w:rsid w:val="00C03ACE"/>
    <w:rsid w:val="00C100A7"/>
    <w:rsid w:val="00C10504"/>
    <w:rsid w:val="00C11F9F"/>
    <w:rsid w:val="00C120BF"/>
    <w:rsid w:val="00C125EE"/>
    <w:rsid w:val="00C12F52"/>
    <w:rsid w:val="00C15B16"/>
    <w:rsid w:val="00C15B2F"/>
    <w:rsid w:val="00C23ADF"/>
    <w:rsid w:val="00C266CA"/>
    <w:rsid w:val="00C35B82"/>
    <w:rsid w:val="00C36F9C"/>
    <w:rsid w:val="00C37997"/>
    <w:rsid w:val="00C434AD"/>
    <w:rsid w:val="00C455C1"/>
    <w:rsid w:val="00C4611C"/>
    <w:rsid w:val="00C46123"/>
    <w:rsid w:val="00C46DE5"/>
    <w:rsid w:val="00C47A20"/>
    <w:rsid w:val="00C51D40"/>
    <w:rsid w:val="00C52E31"/>
    <w:rsid w:val="00C5430E"/>
    <w:rsid w:val="00C57125"/>
    <w:rsid w:val="00C57EC9"/>
    <w:rsid w:val="00C62E6A"/>
    <w:rsid w:val="00C674C3"/>
    <w:rsid w:val="00C6752A"/>
    <w:rsid w:val="00C679D6"/>
    <w:rsid w:val="00C763E5"/>
    <w:rsid w:val="00C80624"/>
    <w:rsid w:val="00C8410F"/>
    <w:rsid w:val="00C90831"/>
    <w:rsid w:val="00C91AA5"/>
    <w:rsid w:val="00C9341C"/>
    <w:rsid w:val="00CA1933"/>
    <w:rsid w:val="00CA2643"/>
    <w:rsid w:val="00CA39ED"/>
    <w:rsid w:val="00CA52CC"/>
    <w:rsid w:val="00CA7E22"/>
    <w:rsid w:val="00CB3367"/>
    <w:rsid w:val="00CB3DB6"/>
    <w:rsid w:val="00CB57CF"/>
    <w:rsid w:val="00CB5E8A"/>
    <w:rsid w:val="00CB7BDD"/>
    <w:rsid w:val="00CC0B41"/>
    <w:rsid w:val="00CC0DCB"/>
    <w:rsid w:val="00CC36FB"/>
    <w:rsid w:val="00CC3B44"/>
    <w:rsid w:val="00CC3DBD"/>
    <w:rsid w:val="00CC4FFF"/>
    <w:rsid w:val="00CC5D8C"/>
    <w:rsid w:val="00CC7304"/>
    <w:rsid w:val="00CD0224"/>
    <w:rsid w:val="00CD64DA"/>
    <w:rsid w:val="00CD7379"/>
    <w:rsid w:val="00CD7C17"/>
    <w:rsid w:val="00CE1F96"/>
    <w:rsid w:val="00CE261F"/>
    <w:rsid w:val="00CE302A"/>
    <w:rsid w:val="00CE3187"/>
    <w:rsid w:val="00CE6CC2"/>
    <w:rsid w:val="00CF0234"/>
    <w:rsid w:val="00CF21B2"/>
    <w:rsid w:val="00CF2F32"/>
    <w:rsid w:val="00CF49E4"/>
    <w:rsid w:val="00D00DB0"/>
    <w:rsid w:val="00D01C55"/>
    <w:rsid w:val="00D037D3"/>
    <w:rsid w:val="00D038DB"/>
    <w:rsid w:val="00D123D6"/>
    <w:rsid w:val="00D1710B"/>
    <w:rsid w:val="00D204E4"/>
    <w:rsid w:val="00D215A7"/>
    <w:rsid w:val="00D21EF7"/>
    <w:rsid w:val="00D2304E"/>
    <w:rsid w:val="00D23216"/>
    <w:rsid w:val="00D312E7"/>
    <w:rsid w:val="00D32C21"/>
    <w:rsid w:val="00D32E54"/>
    <w:rsid w:val="00D35ABB"/>
    <w:rsid w:val="00D3638A"/>
    <w:rsid w:val="00D365EA"/>
    <w:rsid w:val="00D40DC1"/>
    <w:rsid w:val="00D413AD"/>
    <w:rsid w:val="00D42D44"/>
    <w:rsid w:val="00D472C4"/>
    <w:rsid w:val="00D52BA4"/>
    <w:rsid w:val="00D5384E"/>
    <w:rsid w:val="00D53FBC"/>
    <w:rsid w:val="00D553CB"/>
    <w:rsid w:val="00D5609D"/>
    <w:rsid w:val="00D56732"/>
    <w:rsid w:val="00D5737C"/>
    <w:rsid w:val="00D577F2"/>
    <w:rsid w:val="00D57C50"/>
    <w:rsid w:val="00D60738"/>
    <w:rsid w:val="00D65C88"/>
    <w:rsid w:val="00D65FC4"/>
    <w:rsid w:val="00D66224"/>
    <w:rsid w:val="00D667D6"/>
    <w:rsid w:val="00D81370"/>
    <w:rsid w:val="00D8178E"/>
    <w:rsid w:val="00D82B84"/>
    <w:rsid w:val="00D855AB"/>
    <w:rsid w:val="00D85D57"/>
    <w:rsid w:val="00D872AA"/>
    <w:rsid w:val="00D91073"/>
    <w:rsid w:val="00D9192B"/>
    <w:rsid w:val="00D9427F"/>
    <w:rsid w:val="00DA6735"/>
    <w:rsid w:val="00DA6D0F"/>
    <w:rsid w:val="00DA7347"/>
    <w:rsid w:val="00DA7617"/>
    <w:rsid w:val="00DB11DC"/>
    <w:rsid w:val="00DB127D"/>
    <w:rsid w:val="00DB2BE4"/>
    <w:rsid w:val="00DB4707"/>
    <w:rsid w:val="00DB5733"/>
    <w:rsid w:val="00DB5A2D"/>
    <w:rsid w:val="00DB658A"/>
    <w:rsid w:val="00DC0BAF"/>
    <w:rsid w:val="00DC2EFA"/>
    <w:rsid w:val="00DC4D3E"/>
    <w:rsid w:val="00DC5837"/>
    <w:rsid w:val="00DD2D35"/>
    <w:rsid w:val="00DD4B5F"/>
    <w:rsid w:val="00DE2002"/>
    <w:rsid w:val="00DE51FF"/>
    <w:rsid w:val="00DF40B5"/>
    <w:rsid w:val="00DF4EBF"/>
    <w:rsid w:val="00DF5E0F"/>
    <w:rsid w:val="00DF6B76"/>
    <w:rsid w:val="00DF70E2"/>
    <w:rsid w:val="00E00B3C"/>
    <w:rsid w:val="00E0330D"/>
    <w:rsid w:val="00E03430"/>
    <w:rsid w:val="00E038D7"/>
    <w:rsid w:val="00E0490A"/>
    <w:rsid w:val="00E101D7"/>
    <w:rsid w:val="00E12DE8"/>
    <w:rsid w:val="00E14600"/>
    <w:rsid w:val="00E167D3"/>
    <w:rsid w:val="00E17A7F"/>
    <w:rsid w:val="00E17FB8"/>
    <w:rsid w:val="00E200FC"/>
    <w:rsid w:val="00E20C08"/>
    <w:rsid w:val="00E211BB"/>
    <w:rsid w:val="00E220A2"/>
    <w:rsid w:val="00E24413"/>
    <w:rsid w:val="00E2529B"/>
    <w:rsid w:val="00E314F2"/>
    <w:rsid w:val="00E31906"/>
    <w:rsid w:val="00E32EE4"/>
    <w:rsid w:val="00E340C3"/>
    <w:rsid w:val="00E4034F"/>
    <w:rsid w:val="00E424ED"/>
    <w:rsid w:val="00E42C3B"/>
    <w:rsid w:val="00E45783"/>
    <w:rsid w:val="00E46101"/>
    <w:rsid w:val="00E513E6"/>
    <w:rsid w:val="00E5172F"/>
    <w:rsid w:val="00E5578E"/>
    <w:rsid w:val="00E55DD8"/>
    <w:rsid w:val="00E5670C"/>
    <w:rsid w:val="00E571DE"/>
    <w:rsid w:val="00E57B66"/>
    <w:rsid w:val="00E60B02"/>
    <w:rsid w:val="00E60FCC"/>
    <w:rsid w:val="00E63F6A"/>
    <w:rsid w:val="00E64F3C"/>
    <w:rsid w:val="00E652F2"/>
    <w:rsid w:val="00E6771B"/>
    <w:rsid w:val="00E67951"/>
    <w:rsid w:val="00E708DD"/>
    <w:rsid w:val="00E71976"/>
    <w:rsid w:val="00E73A22"/>
    <w:rsid w:val="00E74BDA"/>
    <w:rsid w:val="00E76F6C"/>
    <w:rsid w:val="00E81DC6"/>
    <w:rsid w:val="00E82CDC"/>
    <w:rsid w:val="00E84EA1"/>
    <w:rsid w:val="00E86847"/>
    <w:rsid w:val="00E87358"/>
    <w:rsid w:val="00E93D91"/>
    <w:rsid w:val="00E976B6"/>
    <w:rsid w:val="00EA783B"/>
    <w:rsid w:val="00EB2FEC"/>
    <w:rsid w:val="00EB335E"/>
    <w:rsid w:val="00EC32FB"/>
    <w:rsid w:val="00EC38DC"/>
    <w:rsid w:val="00EC5ADF"/>
    <w:rsid w:val="00EC5B91"/>
    <w:rsid w:val="00ED0DF1"/>
    <w:rsid w:val="00ED0E3D"/>
    <w:rsid w:val="00ED119E"/>
    <w:rsid w:val="00ED580F"/>
    <w:rsid w:val="00ED5E3E"/>
    <w:rsid w:val="00EE2F38"/>
    <w:rsid w:val="00EE453E"/>
    <w:rsid w:val="00EE5A88"/>
    <w:rsid w:val="00EE731B"/>
    <w:rsid w:val="00EF0568"/>
    <w:rsid w:val="00EF123D"/>
    <w:rsid w:val="00EF1D7E"/>
    <w:rsid w:val="00EF20B1"/>
    <w:rsid w:val="00EF24FB"/>
    <w:rsid w:val="00EF2C14"/>
    <w:rsid w:val="00EF30AA"/>
    <w:rsid w:val="00EF3A39"/>
    <w:rsid w:val="00F01027"/>
    <w:rsid w:val="00F0270E"/>
    <w:rsid w:val="00F039C4"/>
    <w:rsid w:val="00F072DA"/>
    <w:rsid w:val="00F076F9"/>
    <w:rsid w:val="00F10D74"/>
    <w:rsid w:val="00F12BD1"/>
    <w:rsid w:val="00F12F95"/>
    <w:rsid w:val="00F2026B"/>
    <w:rsid w:val="00F207CF"/>
    <w:rsid w:val="00F213E7"/>
    <w:rsid w:val="00F23928"/>
    <w:rsid w:val="00F253FA"/>
    <w:rsid w:val="00F265F7"/>
    <w:rsid w:val="00F27F9C"/>
    <w:rsid w:val="00F3073E"/>
    <w:rsid w:val="00F33678"/>
    <w:rsid w:val="00F33BAA"/>
    <w:rsid w:val="00F34643"/>
    <w:rsid w:val="00F34EC2"/>
    <w:rsid w:val="00F41178"/>
    <w:rsid w:val="00F41353"/>
    <w:rsid w:val="00F4197A"/>
    <w:rsid w:val="00F4258E"/>
    <w:rsid w:val="00F42FAD"/>
    <w:rsid w:val="00F460C2"/>
    <w:rsid w:val="00F47A21"/>
    <w:rsid w:val="00F52D79"/>
    <w:rsid w:val="00F53570"/>
    <w:rsid w:val="00F54BE8"/>
    <w:rsid w:val="00F616A2"/>
    <w:rsid w:val="00F61B97"/>
    <w:rsid w:val="00F6240F"/>
    <w:rsid w:val="00F63321"/>
    <w:rsid w:val="00F638EA"/>
    <w:rsid w:val="00F641CF"/>
    <w:rsid w:val="00F642F1"/>
    <w:rsid w:val="00F65395"/>
    <w:rsid w:val="00F663C0"/>
    <w:rsid w:val="00F6760E"/>
    <w:rsid w:val="00F67D83"/>
    <w:rsid w:val="00F70338"/>
    <w:rsid w:val="00F70963"/>
    <w:rsid w:val="00F71C71"/>
    <w:rsid w:val="00F74FA9"/>
    <w:rsid w:val="00F76E8B"/>
    <w:rsid w:val="00F76F9C"/>
    <w:rsid w:val="00F813F6"/>
    <w:rsid w:val="00F823D4"/>
    <w:rsid w:val="00F82580"/>
    <w:rsid w:val="00F827E1"/>
    <w:rsid w:val="00F83E80"/>
    <w:rsid w:val="00F850A6"/>
    <w:rsid w:val="00F87830"/>
    <w:rsid w:val="00F9055D"/>
    <w:rsid w:val="00F91DCC"/>
    <w:rsid w:val="00F94310"/>
    <w:rsid w:val="00F946DD"/>
    <w:rsid w:val="00F96279"/>
    <w:rsid w:val="00F9629E"/>
    <w:rsid w:val="00F975FE"/>
    <w:rsid w:val="00FA3EBB"/>
    <w:rsid w:val="00FA4E65"/>
    <w:rsid w:val="00FA5A28"/>
    <w:rsid w:val="00FA690E"/>
    <w:rsid w:val="00FA71E5"/>
    <w:rsid w:val="00FB2723"/>
    <w:rsid w:val="00FB2BED"/>
    <w:rsid w:val="00FB3CD8"/>
    <w:rsid w:val="00FB6ECD"/>
    <w:rsid w:val="00FB79B1"/>
    <w:rsid w:val="00FC08A1"/>
    <w:rsid w:val="00FC14AC"/>
    <w:rsid w:val="00FC1DDC"/>
    <w:rsid w:val="00FC6AB1"/>
    <w:rsid w:val="00FC7C7E"/>
    <w:rsid w:val="00FD0EE6"/>
    <w:rsid w:val="00FD2315"/>
    <w:rsid w:val="00FD4DD6"/>
    <w:rsid w:val="00FD5C56"/>
    <w:rsid w:val="00FD6B5A"/>
    <w:rsid w:val="00FE4A4E"/>
    <w:rsid w:val="00FE6528"/>
    <w:rsid w:val="00FF297B"/>
    <w:rsid w:val="00FF2DE7"/>
    <w:rsid w:val="00FF418F"/>
    <w:rsid w:val="00FF5712"/>
    <w:rsid w:val="00FF634B"/>
    <w:rsid w:val="00FF6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fillcolor="none [1951]" strokecolor="none [3212]">
      <v:fill color="none [1951]"/>
      <v:stroke color="none [3212]"/>
    </o:shapedefaults>
    <o:shapelayout v:ext="edit">
      <o:idmap v:ext="edit" data="1"/>
    </o:shapelayout>
  </w:shapeDefaults>
  <w:decimalSymbol w:val="."/>
  <w:listSeparator w:val=","/>
  <w14:docId w14:val="1913B270"/>
  <w15:docId w15:val="{A37B1780-CC0E-4B15-AE7A-25BDF35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1"/>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D2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6926-4FE6-4343-BCAE-8E9C1557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2530</Words>
  <Characters>14696</Characters>
  <Application>Microsoft Office Word</Application>
  <DocSecurity>0</DocSecurity>
  <Lines>394</Lines>
  <Paragraphs>233</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17064</CharactersWithSpaces>
  <SharedDoc>false</SharedDoc>
  <HyperlinkBase/>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2020-03-26T02:44:00Z</cp:lastPrinted>
  <dcterms:created xsi:type="dcterms:W3CDTF">2020-03-30T05:07:00Z</dcterms:created>
  <dcterms:modified xsi:type="dcterms:W3CDTF">2020-03-30T05:07:00Z</dcterms:modified>
  <cp:category/>
</cp:coreProperties>
</file>