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03E9" w14:textId="77777777" w:rsidR="007010B0" w:rsidRPr="007010B0" w:rsidRDefault="007010B0" w:rsidP="007010B0">
      <w:pPr>
        <w:spacing w:before="120" w:after="0" w:line="240" w:lineRule="auto"/>
        <w:rPr>
          <w:rFonts w:ascii="Arial" w:eastAsia="Times New Roman" w:hAnsi="Arial" w:cs="Arial"/>
          <w:sz w:val="24"/>
          <w:szCs w:val="20"/>
        </w:rPr>
      </w:pPr>
      <w:bookmarkStart w:id="0" w:name="_GoBack"/>
      <w:bookmarkEnd w:id="0"/>
      <w:r w:rsidRPr="007010B0">
        <w:rPr>
          <w:rFonts w:ascii="Arial" w:eastAsia="Times New Roman" w:hAnsi="Arial" w:cs="Arial"/>
          <w:sz w:val="24"/>
          <w:szCs w:val="20"/>
        </w:rPr>
        <w:t>Australian Capital Territory</w:t>
      </w:r>
    </w:p>
    <w:p w14:paraId="3E99D9A6" w14:textId="77777777" w:rsidR="007010B0" w:rsidRPr="007010B0" w:rsidRDefault="007010B0" w:rsidP="007010B0">
      <w:pPr>
        <w:tabs>
          <w:tab w:val="left" w:pos="2400"/>
          <w:tab w:val="left" w:pos="2880"/>
        </w:tabs>
        <w:spacing w:before="700" w:after="100" w:line="240" w:lineRule="auto"/>
        <w:outlineLvl w:val="0"/>
        <w:rPr>
          <w:rFonts w:ascii="Arial" w:eastAsia="Times New Roman" w:hAnsi="Arial" w:cs="Times New Roman"/>
          <w:b/>
          <w:sz w:val="40"/>
          <w:szCs w:val="20"/>
        </w:rPr>
      </w:pPr>
      <w:r w:rsidRPr="007010B0">
        <w:rPr>
          <w:rFonts w:ascii="Arial" w:eastAsia="Times New Roman" w:hAnsi="Arial" w:cs="Times New Roman"/>
          <w:b/>
          <w:sz w:val="40"/>
          <w:szCs w:val="20"/>
        </w:rPr>
        <w:t>Nature Conservation (Yellow Box – Blakely’s Red Gum Grassy Woodland) Conservation Advice 2020</w:t>
      </w:r>
    </w:p>
    <w:p w14:paraId="2F3F88E3" w14:textId="77777777" w:rsidR="007010B0" w:rsidRPr="007010B0" w:rsidRDefault="007010B0" w:rsidP="007010B0">
      <w:pPr>
        <w:spacing w:before="340" w:after="0" w:line="240" w:lineRule="auto"/>
        <w:outlineLvl w:val="1"/>
        <w:rPr>
          <w:rFonts w:ascii="Arial" w:eastAsia="Times New Roman" w:hAnsi="Arial" w:cs="Arial"/>
          <w:b/>
          <w:bCs/>
          <w:sz w:val="24"/>
          <w:szCs w:val="20"/>
        </w:rPr>
      </w:pPr>
      <w:r w:rsidRPr="007010B0">
        <w:rPr>
          <w:rFonts w:ascii="Arial" w:eastAsia="Times New Roman" w:hAnsi="Arial" w:cs="Arial"/>
          <w:b/>
          <w:bCs/>
          <w:sz w:val="24"/>
          <w:szCs w:val="20"/>
        </w:rPr>
        <w:t>Notifiable instrument NI2020–304</w:t>
      </w:r>
    </w:p>
    <w:p w14:paraId="33734AE0" w14:textId="77777777" w:rsidR="007010B0" w:rsidRPr="007010B0" w:rsidRDefault="007010B0" w:rsidP="007010B0">
      <w:pPr>
        <w:spacing w:before="300" w:after="0" w:line="240" w:lineRule="auto"/>
        <w:jc w:val="both"/>
        <w:rPr>
          <w:rFonts w:ascii="Times New Roman" w:eastAsia="Times New Roman" w:hAnsi="Times New Roman" w:cs="Times New Roman"/>
          <w:sz w:val="24"/>
          <w:szCs w:val="20"/>
        </w:rPr>
      </w:pPr>
      <w:r w:rsidRPr="007010B0">
        <w:rPr>
          <w:rFonts w:ascii="Times New Roman" w:eastAsia="Times New Roman" w:hAnsi="Times New Roman" w:cs="Times New Roman"/>
          <w:sz w:val="24"/>
          <w:szCs w:val="20"/>
        </w:rPr>
        <w:t xml:space="preserve">made under the  </w:t>
      </w:r>
    </w:p>
    <w:p w14:paraId="690C481E" w14:textId="77777777" w:rsidR="007010B0" w:rsidRPr="007010B0" w:rsidRDefault="007010B0" w:rsidP="007010B0">
      <w:pPr>
        <w:tabs>
          <w:tab w:val="left" w:pos="2600"/>
        </w:tabs>
        <w:spacing w:before="320" w:after="0" w:line="240" w:lineRule="auto"/>
        <w:rPr>
          <w:rFonts w:ascii="Arial" w:eastAsia="Times New Roman" w:hAnsi="Arial" w:cs="Times New Roman"/>
          <w:b/>
          <w:sz w:val="24"/>
          <w:szCs w:val="20"/>
        </w:rPr>
      </w:pPr>
      <w:r w:rsidRPr="007010B0">
        <w:rPr>
          <w:rFonts w:ascii="Arial" w:eastAsia="Times New Roman" w:hAnsi="Arial" w:cs="Arial"/>
          <w:b/>
          <w:sz w:val="20"/>
          <w:szCs w:val="20"/>
        </w:rPr>
        <w:t>Nature Conservation Act 2014, s 90C (Conservation advice)</w:t>
      </w:r>
    </w:p>
    <w:p w14:paraId="17379173" w14:textId="77777777" w:rsidR="007010B0" w:rsidRPr="007010B0" w:rsidRDefault="007010B0" w:rsidP="007010B0">
      <w:pPr>
        <w:spacing w:before="60" w:after="0" w:line="240" w:lineRule="auto"/>
        <w:jc w:val="both"/>
        <w:rPr>
          <w:rFonts w:ascii="Times New Roman" w:eastAsia="Times New Roman" w:hAnsi="Times New Roman" w:cs="Times New Roman"/>
          <w:sz w:val="24"/>
          <w:szCs w:val="20"/>
        </w:rPr>
      </w:pPr>
    </w:p>
    <w:p w14:paraId="49D3A77E" w14:textId="77777777" w:rsidR="007010B0" w:rsidRPr="007010B0" w:rsidRDefault="007010B0" w:rsidP="007010B0">
      <w:pPr>
        <w:pBdr>
          <w:top w:val="single" w:sz="12" w:space="1" w:color="auto"/>
        </w:pBdr>
        <w:spacing w:after="0" w:line="240" w:lineRule="auto"/>
        <w:jc w:val="both"/>
        <w:rPr>
          <w:rFonts w:ascii="Times New Roman" w:eastAsia="Times New Roman" w:hAnsi="Times New Roman" w:cs="Times New Roman"/>
          <w:sz w:val="24"/>
          <w:szCs w:val="20"/>
        </w:rPr>
      </w:pPr>
    </w:p>
    <w:p w14:paraId="57CD67E3" w14:textId="77777777" w:rsidR="007010B0" w:rsidRPr="007010B0" w:rsidRDefault="007010B0" w:rsidP="007010B0">
      <w:pPr>
        <w:spacing w:before="60" w:after="60" w:line="240" w:lineRule="auto"/>
        <w:ind w:left="720" w:hanging="720"/>
        <w:outlineLvl w:val="2"/>
        <w:rPr>
          <w:rFonts w:ascii="Arial" w:eastAsia="Times New Roman" w:hAnsi="Arial" w:cs="Arial"/>
          <w:b/>
          <w:bCs/>
          <w:sz w:val="24"/>
          <w:szCs w:val="20"/>
        </w:rPr>
      </w:pPr>
      <w:r w:rsidRPr="007010B0">
        <w:rPr>
          <w:rFonts w:ascii="Arial" w:eastAsia="Times New Roman" w:hAnsi="Arial" w:cs="Arial"/>
          <w:b/>
          <w:bCs/>
          <w:sz w:val="24"/>
          <w:szCs w:val="20"/>
        </w:rPr>
        <w:t>1</w:t>
      </w:r>
      <w:r w:rsidRPr="007010B0">
        <w:rPr>
          <w:rFonts w:ascii="Arial" w:eastAsia="Times New Roman" w:hAnsi="Arial" w:cs="Arial"/>
          <w:b/>
          <w:bCs/>
          <w:sz w:val="24"/>
          <w:szCs w:val="20"/>
        </w:rPr>
        <w:tab/>
        <w:t>Name of instrument</w:t>
      </w:r>
    </w:p>
    <w:p w14:paraId="7E174481" w14:textId="77777777" w:rsidR="007010B0" w:rsidRPr="007010B0" w:rsidRDefault="007010B0" w:rsidP="007010B0">
      <w:pPr>
        <w:spacing w:before="140" w:after="0" w:line="240" w:lineRule="auto"/>
        <w:ind w:left="720"/>
        <w:rPr>
          <w:rFonts w:ascii="Times New Roman" w:eastAsia="Times New Roman" w:hAnsi="Times New Roman" w:cs="Times New Roman"/>
          <w:sz w:val="24"/>
          <w:szCs w:val="20"/>
        </w:rPr>
      </w:pPr>
      <w:r w:rsidRPr="007010B0">
        <w:rPr>
          <w:rFonts w:ascii="Times New Roman" w:eastAsia="Times New Roman" w:hAnsi="Times New Roman" w:cs="Times New Roman"/>
          <w:sz w:val="24"/>
          <w:szCs w:val="20"/>
        </w:rPr>
        <w:t xml:space="preserve">This instrument is the </w:t>
      </w:r>
      <w:r w:rsidRPr="007010B0">
        <w:rPr>
          <w:rFonts w:ascii="Times New Roman" w:eastAsia="Times New Roman" w:hAnsi="Times New Roman" w:cs="Times New Roman"/>
          <w:i/>
          <w:iCs/>
          <w:sz w:val="24"/>
          <w:szCs w:val="20"/>
        </w:rPr>
        <w:t>Nature Conservation (Yellow Box – Blakely’s Red Gum Grassy Woodland) Conservation Advice 2020</w:t>
      </w:r>
      <w:r w:rsidRPr="007010B0">
        <w:rPr>
          <w:rFonts w:ascii="Times New Roman" w:eastAsia="Times New Roman" w:hAnsi="Times New Roman" w:cs="Times New Roman"/>
          <w:bCs/>
          <w:iCs/>
          <w:sz w:val="24"/>
          <w:szCs w:val="20"/>
        </w:rPr>
        <w:t>.</w:t>
      </w:r>
    </w:p>
    <w:p w14:paraId="5DAC0F48" w14:textId="77777777" w:rsidR="007010B0" w:rsidRPr="007010B0" w:rsidRDefault="007010B0" w:rsidP="007010B0">
      <w:pPr>
        <w:spacing w:before="300" w:after="0" w:line="240" w:lineRule="auto"/>
        <w:ind w:left="720" w:hanging="720"/>
        <w:outlineLvl w:val="2"/>
        <w:rPr>
          <w:rFonts w:ascii="Arial" w:eastAsia="Times New Roman" w:hAnsi="Arial" w:cs="Arial"/>
          <w:b/>
          <w:bCs/>
          <w:sz w:val="24"/>
          <w:szCs w:val="20"/>
        </w:rPr>
      </w:pPr>
      <w:r w:rsidRPr="007010B0">
        <w:rPr>
          <w:rFonts w:ascii="Arial" w:eastAsia="Times New Roman" w:hAnsi="Arial" w:cs="Arial"/>
          <w:b/>
          <w:bCs/>
          <w:sz w:val="24"/>
          <w:szCs w:val="20"/>
        </w:rPr>
        <w:t>2</w:t>
      </w:r>
      <w:r w:rsidRPr="007010B0">
        <w:rPr>
          <w:rFonts w:ascii="Arial" w:eastAsia="Times New Roman" w:hAnsi="Arial" w:cs="Arial"/>
          <w:b/>
          <w:bCs/>
          <w:sz w:val="24"/>
          <w:szCs w:val="20"/>
        </w:rPr>
        <w:tab/>
        <w:t xml:space="preserve">Commencement </w:t>
      </w:r>
    </w:p>
    <w:p w14:paraId="2CD33844" w14:textId="77777777" w:rsidR="007010B0" w:rsidRPr="007010B0" w:rsidRDefault="007010B0" w:rsidP="007010B0">
      <w:pPr>
        <w:spacing w:before="140" w:after="0" w:line="240" w:lineRule="auto"/>
        <w:ind w:left="720"/>
        <w:rPr>
          <w:rFonts w:ascii="Times New Roman" w:eastAsia="Times New Roman" w:hAnsi="Times New Roman" w:cs="Times New Roman"/>
          <w:sz w:val="24"/>
          <w:szCs w:val="20"/>
        </w:rPr>
      </w:pPr>
      <w:r w:rsidRPr="007010B0">
        <w:rPr>
          <w:rFonts w:ascii="Times New Roman" w:eastAsia="Times New Roman" w:hAnsi="Times New Roman" w:cs="Times New Roman"/>
          <w:sz w:val="24"/>
          <w:szCs w:val="20"/>
        </w:rPr>
        <w:t xml:space="preserve">This instrument commences on the day after its notification day. </w:t>
      </w:r>
    </w:p>
    <w:p w14:paraId="3E224CE3" w14:textId="77777777" w:rsidR="007010B0" w:rsidRPr="007010B0" w:rsidRDefault="007010B0" w:rsidP="007010B0">
      <w:pPr>
        <w:spacing w:before="300" w:after="0" w:line="240" w:lineRule="auto"/>
        <w:ind w:left="720" w:hanging="720"/>
        <w:outlineLvl w:val="2"/>
        <w:rPr>
          <w:rFonts w:ascii="Arial" w:eastAsia="Times New Roman" w:hAnsi="Arial" w:cs="Arial"/>
          <w:b/>
          <w:bCs/>
          <w:sz w:val="24"/>
          <w:szCs w:val="20"/>
        </w:rPr>
      </w:pPr>
      <w:r w:rsidRPr="007010B0">
        <w:rPr>
          <w:rFonts w:ascii="Arial" w:eastAsia="Times New Roman" w:hAnsi="Arial" w:cs="Arial"/>
          <w:b/>
          <w:bCs/>
          <w:sz w:val="24"/>
          <w:szCs w:val="20"/>
        </w:rPr>
        <w:t>3</w:t>
      </w:r>
      <w:r w:rsidRPr="007010B0">
        <w:rPr>
          <w:rFonts w:ascii="Arial" w:eastAsia="Times New Roman" w:hAnsi="Arial" w:cs="Arial"/>
          <w:b/>
          <w:bCs/>
          <w:sz w:val="24"/>
          <w:szCs w:val="20"/>
        </w:rPr>
        <w:tab/>
        <w:t>Conservation advice for Yellow Box – Blakely’s Red Gum Grassy Woodland</w:t>
      </w:r>
    </w:p>
    <w:p w14:paraId="44EC858B" w14:textId="77777777" w:rsidR="007010B0" w:rsidRPr="007010B0" w:rsidRDefault="007010B0" w:rsidP="007010B0">
      <w:pPr>
        <w:spacing w:before="140" w:after="0" w:line="240" w:lineRule="auto"/>
        <w:ind w:left="720"/>
        <w:rPr>
          <w:rFonts w:ascii="Times New Roman" w:eastAsia="Times New Roman" w:hAnsi="Times New Roman" w:cs="Times New Roman"/>
          <w:sz w:val="24"/>
          <w:szCs w:val="20"/>
        </w:rPr>
      </w:pPr>
      <w:r w:rsidRPr="007010B0">
        <w:rPr>
          <w:rFonts w:ascii="Times New Roman" w:eastAsia="Times New Roman" w:hAnsi="Times New Roman" w:cs="Times New Roman"/>
          <w:sz w:val="24"/>
          <w:szCs w:val="20"/>
        </w:rPr>
        <w:t>Schedule 1 sets out the conservation advice for the Yellow Box – Blakely’s Red Gum Grassy Woodland.</w:t>
      </w:r>
    </w:p>
    <w:p w14:paraId="40CC009C" w14:textId="77777777" w:rsidR="007010B0" w:rsidRPr="007010B0" w:rsidRDefault="007010B0" w:rsidP="007010B0">
      <w:pPr>
        <w:spacing w:before="240" w:after="60" w:line="240" w:lineRule="auto"/>
        <w:ind w:left="720" w:hanging="720"/>
        <w:outlineLvl w:val="2"/>
        <w:rPr>
          <w:rFonts w:ascii="Arial" w:eastAsia="Times New Roman" w:hAnsi="Arial" w:cs="Arial"/>
          <w:b/>
          <w:bCs/>
          <w:sz w:val="24"/>
          <w:szCs w:val="20"/>
        </w:rPr>
      </w:pPr>
    </w:p>
    <w:p w14:paraId="6D4035B7" w14:textId="77777777" w:rsidR="007010B0" w:rsidRPr="007010B0" w:rsidRDefault="007010B0" w:rsidP="007010B0">
      <w:pPr>
        <w:autoSpaceDE w:val="0"/>
        <w:autoSpaceDN w:val="0"/>
        <w:adjustRightInd w:val="0"/>
        <w:spacing w:after="0" w:line="240" w:lineRule="auto"/>
        <w:rPr>
          <w:rFonts w:ascii="Times New Roman" w:eastAsia="Times New Roman" w:hAnsi="Times New Roman" w:cs="Times New Roman"/>
          <w:sz w:val="24"/>
          <w:szCs w:val="24"/>
          <w:lang w:eastAsia="en-AU"/>
        </w:rPr>
      </w:pPr>
    </w:p>
    <w:p w14:paraId="53598D8A" w14:textId="77777777" w:rsidR="007010B0" w:rsidRPr="007010B0" w:rsidRDefault="007010B0" w:rsidP="007010B0">
      <w:pPr>
        <w:autoSpaceDE w:val="0"/>
        <w:autoSpaceDN w:val="0"/>
        <w:adjustRightInd w:val="0"/>
        <w:spacing w:after="0" w:line="240" w:lineRule="auto"/>
        <w:rPr>
          <w:rFonts w:ascii="Times New Roman" w:eastAsia="Times New Roman" w:hAnsi="Times New Roman" w:cs="Times New Roman"/>
          <w:sz w:val="24"/>
          <w:szCs w:val="24"/>
          <w:lang w:eastAsia="en-AU"/>
        </w:rPr>
      </w:pPr>
    </w:p>
    <w:p w14:paraId="2D97BBE1" w14:textId="77777777" w:rsidR="007010B0" w:rsidRPr="007010B0" w:rsidRDefault="007010B0" w:rsidP="007010B0">
      <w:pPr>
        <w:autoSpaceDE w:val="0"/>
        <w:autoSpaceDN w:val="0"/>
        <w:adjustRightInd w:val="0"/>
        <w:spacing w:after="0" w:line="240" w:lineRule="auto"/>
        <w:rPr>
          <w:rFonts w:ascii="Times New Roman" w:eastAsia="Times New Roman" w:hAnsi="Times New Roman" w:cs="Times New Roman"/>
          <w:sz w:val="24"/>
          <w:szCs w:val="24"/>
          <w:lang w:eastAsia="en-AU"/>
        </w:rPr>
      </w:pPr>
    </w:p>
    <w:p w14:paraId="310F6AED" w14:textId="77777777" w:rsidR="007010B0" w:rsidRPr="007010B0" w:rsidRDefault="007010B0" w:rsidP="007010B0">
      <w:pPr>
        <w:spacing w:after="0" w:line="240" w:lineRule="auto"/>
        <w:rPr>
          <w:rFonts w:ascii="Times New Roman" w:eastAsia="Times New Roman" w:hAnsi="Times New Roman" w:cs="Times New Roman"/>
          <w:sz w:val="24"/>
          <w:szCs w:val="24"/>
          <w:lang w:eastAsia="en-AU"/>
        </w:rPr>
      </w:pPr>
      <w:r w:rsidRPr="007010B0">
        <w:rPr>
          <w:rFonts w:ascii="Times New Roman" w:eastAsia="Times New Roman" w:hAnsi="Times New Roman" w:cs="Times New Roman"/>
          <w:sz w:val="24"/>
          <w:szCs w:val="24"/>
          <w:lang w:eastAsia="en-AU"/>
        </w:rPr>
        <w:t>Arthur Georges</w:t>
      </w:r>
    </w:p>
    <w:p w14:paraId="3785C4D0" w14:textId="77777777" w:rsidR="007010B0" w:rsidRPr="007010B0" w:rsidRDefault="007010B0" w:rsidP="007010B0">
      <w:pPr>
        <w:spacing w:after="0" w:line="240" w:lineRule="auto"/>
        <w:rPr>
          <w:rFonts w:ascii="Times New Roman" w:eastAsia="Times New Roman" w:hAnsi="Times New Roman" w:cs="Times New Roman"/>
          <w:sz w:val="24"/>
          <w:szCs w:val="24"/>
          <w:lang w:eastAsia="en-AU"/>
        </w:rPr>
      </w:pPr>
      <w:r w:rsidRPr="007010B0">
        <w:rPr>
          <w:rFonts w:ascii="Times New Roman" w:eastAsia="Times New Roman" w:hAnsi="Times New Roman" w:cs="Times New Roman"/>
          <w:sz w:val="24"/>
          <w:szCs w:val="24"/>
          <w:lang w:eastAsia="en-AU"/>
        </w:rPr>
        <w:t>Chair, Scientific Committee</w:t>
      </w:r>
    </w:p>
    <w:p w14:paraId="21DC3AAD" w14:textId="77777777" w:rsidR="007010B0" w:rsidRPr="007010B0" w:rsidRDefault="007010B0" w:rsidP="007010B0">
      <w:pPr>
        <w:spacing w:after="0" w:line="240" w:lineRule="auto"/>
        <w:rPr>
          <w:rFonts w:ascii="Times New Roman" w:eastAsia="Times New Roman" w:hAnsi="Times New Roman" w:cs="Times New Roman"/>
          <w:sz w:val="24"/>
          <w:szCs w:val="24"/>
          <w:lang w:eastAsia="en-AU"/>
        </w:rPr>
      </w:pPr>
      <w:r w:rsidRPr="007010B0">
        <w:rPr>
          <w:rFonts w:ascii="Times New Roman" w:eastAsia="Times New Roman" w:hAnsi="Times New Roman" w:cs="Times New Roman"/>
          <w:sz w:val="24"/>
          <w:szCs w:val="24"/>
          <w:lang w:eastAsia="en-AU"/>
        </w:rPr>
        <w:t>22 May 2020</w:t>
      </w:r>
    </w:p>
    <w:p w14:paraId="18C3D3E5" w14:textId="77777777" w:rsidR="007010B0" w:rsidRPr="007010B0" w:rsidRDefault="007010B0" w:rsidP="007010B0">
      <w:pPr>
        <w:spacing w:after="0" w:line="240" w:lineRule="auto"/>
        <w:rPr>
          <w:rFonts w:ascii="Times New Roman" w:eastAsia="Times New Roman" w:hAnsi="Times New Roman" w:cs="Times New Roman"/>
          <w:sz w:val="24"/>
          <w:szCs w:val="24"/>
          <w:lang w:eastAsia="en-AU"/>
        </w:rPr>
      </w:pPr>
      <w:r w:rsidRPr="007010B0">
        <w:rPr>
          <w:rFonts w:ascii="Times New Roman" w:eastAsia="Times New Roman" w:hAnsi="Times New Roman" w:cs="Times New Roman"/>
          <w:sz w:val="24"/>
          <w:szCs w:val="24"/>
          <w:lang w:eastAsia="en-AU"/>
        </w:rPr>
        <w:br w:type="page"/>
      </w:r>
    </w:p>
    <w:p w14:paraId="2BA4B1E3" w14:textId="77777777" w:rsidR="007010B0" w:rsidRPr="007010B0" w:rsidRDefault="007010B0" w:rsidP="007010B0">
      <w:pPr>
        <w:spacing w:after="0" w:line="240" w:lineRule="auto"/>
        <w:rPr>
          <w:rFonts w:ascii="Arial" w:eastAsia="Times New Roman" w:hAnsi="Arial" w:cs="Arial"/>
          <w:b/>
          <w:sz w:val="34"/>
          <w:szCs w:val="34"/>
        </w:rPr>
      </w:pPr>
      <w:r w:rsidRPr="007010B0">
        <w:rPr>
          <w:rFonts w:ascii="Arial" w:eastAsia="Times New Roman" w:hAnsi="Arial" w:cs="Arial"/>
          <w:b/>
          <w:sz w:val="34"/>
          <w:szCs w:val="34"/>
        </w:rPr>
        <w:lastRenderedPageBreak/>
        <w:t>Schedule 1</w:t>
      </w:r>
    </w:p>
    <w:p w14:paraId="6849260F" w14:textId="77777777" w:rsidR="007010B0" w:rsidRPr="007010B0" w:rsidRDefault="007010B0" w:rsidP="007010B0">
      <w:pPr>
        <w:spacing w:before="60" w:after="0" w:line="240" w:lineRule="auto"/>
        <w:rPr>
          <w:rFonts w:ascii="Times New Roman" w:eastAsia="Times New Roman" w:hAnsi="Times New Roman" w:cs="Times New Roman"/>
          <w:sz w:val="18"/>
          <w:szCs w:val="18"/>
        </w:rPr>
      </w:pPr>
      <w:r w:rsidRPr="007010B0">
        <w:rPr>
          <w:rFonts w:ascii="Times New Roman" w:eastAsia="Times New Roman" w:hAnsi="Times New Roman" w:cs="Times New Roman"/>
          <w:sz w:val="18"/>
          <w:szCs w:val="18"/>
        </w:rPr>
        <w:t>(see s 3)</w:t>
      </w:r>
    </w:p>
    <w:p w14:paraId="5945EA0F" w14:textId="77777777" w:rsidR="007010B0" w:rsidRPr="007010B0" w:rsidRDefault="007010B0" w:rsidP="007010B0">
      <w:pPr>
        <w:pBdr>
          <w:bottom w:val="single" w:sz="4" w:space="1" w:color="auto"/>
        </w:pBdr>
        <w:tabs>
          <w:tab w:val="left" w:pos="1985"/>
        </w:tabs>
        <w:spacing w:before="60" w:after="0" w:line="240" w:lineRule="auto"/>
        <w:rPr>
          <w:rFonts w:ascii="Times New Roman" w:eastAsia="Times New Roman" w:hAnsi="Times New Roman" w:cs="Times New Roman"/>
          <w:sz w:val="18"/>
          <w:szCs w:val="18"/>
        </w:rPr>
      </w:pPr>
    </w:p>
    <w:p w14:paraId="6A312EC4" w14:textId="77777777" w:rsidR="007010B0" w:rsidRPr="007010B0" w:rsidRDefault="007010B0" w:rsidP="007010B0">
      <w:pPr>
        <w:tabs>
          <w:tab w:val="left" w:pos="1985"/>
        </w:tabs>
        <w:spacing w:after="0" w:line="240" w:lineRule="auto"/>
        <w:rPr>
          <w:rFonts w:ascii="Times New Roman" w:eastAsia="Times New Roman" w:hAnsi="Times New Roman" w:cs="Times New Roman"/>
          <w:sz w:val="24"/>
          <w:szCs w:val="20"/>
        </w:rPr>
      </w:pPr>
    </w:p>
    <w:p w14:paraId="7BDC15ED" w14:textId="77777777" w:rsidR="007010B0" w:rsidRPr="007010B0" w:rsidRDefault="007010B0" w:rsidP="007010B0">
      <w:pPr>
        <w:spacing w:before="80" w:after="60" w:line="240" w:lineRule="auto"/>
        <w:rPr>
          <w:rFonts w:ascii="Times New Roman" w:eastAsia="Times New Roman" w:hAnsi="Times New Roman" w:cs="Times New Roman"/>
          <w:sz w:val="24"/>
          <w:szCs w:val="20"/>
        </w:rPr>
      </w:pPr>
    </w:p>
    <w:p w14:paraId="384D0181" w14:textId="77777777" w:rsidR="00511C23" w:rsidRDefault="00511C23" w:rsidP="00601544">
      <w:pPr>
        <w:pStyle w:val="Heading1-notindexed"/>
        <w:rPr>
          <w:szCs w:val="20"/>
        </w:rPr>
        <w:sectPr w:rsidR="00511C23" w:rsidSect="00511C2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p w14:paraId="10EB081A" w14:textId="2B6AB921" w:rsidR="00601544" w:rsidRPr="00CC74C7" w:rsidRDefault="00601544" w:rsidP="00601544">
      <w:pPr>
        <w:pStyle w:val="Heading1-notindexed"/>
        <w:rPr>
          <w:i/>
          <w:sz w:val="36"/>
          <w:szCs w:val="36"/>
        </w:rPr>
      </w:pPr>
      <w:r w:rsidRPr="00511A29">
        <w:rPr>
          <w:szCs w:val="20"/>
        </w:rPr>
        <w:lastRenderedPageBreak/>
        <w:t>Conservation Advice</w:t>
      </w:r>
      <w:r w:rsidR="00825B56">
        <w:rPr>
          <w:szCs w:val="20"/>
        </w:rPr>
        <w:t xml:space="preserve"> </w:t>
      </w:r>
      <w:r w:rsidRPr="00511A29">
        <w:rPr>
          <w:szCs w:val="20"/>
        </w:rPr>
        <w:br/>
      </w:r>
      <w:r w:rsidR="00D62068" w:rsidRPr="00D62068">
        <w:rPr>
          <w:sz w:val="36"/>
          <w:szCs w:val="36"/>
        </w:rPr>
        <w:t>Yellow Box – Blakely’s Red Gum Grassy Woodland</w:t>
      </w:r>
    </w:p>
    <w:p w14:paraId="2E559698" w14:textId="143C6F1C" w:rsidR="00601544" w:rsidRPr="005C7F26" w:rsidRDefault="00601544" w:rsidP="00601544">
      <w:pPr>
        <w:pBdr>
          <w:bottom w:val="single" w:sz="12" w:space="1" w:color="auto"/>
        </w:pBdr>
        <w:tabs>
          <w:tab w:val="left" w:pos="9071"/>
        </w:tabs>
        <w:contextualSpacing/>
        <w:mirrorIndents/>
        <w:rPr>
          <w:sz w:val="22"/>
        </w:rPr>
      </w:pPr>
    </w:p>
    <w:p w14:paraId="247F0A61" w14:textId="77777777" w:rsidR="00601544" w:rsidRDefault="00601544" w:rsidP="00601544">
      <w:pPr>
        <w:pStyle w:val="Heading2-notindexed"/>
        <w:spacing w:after="240"/>
        <w:rPr>
          <w:szCs w:val="20"/>
        </w:rPr>
      </w:pPr>
      <w:r w:rsidRPr="00C3046F">
        <w:rPr>
          <w:szCs w:val="20"/>
        </w:rPr>
        <w:t>ELIGIBILITY</w:t>
      </w:r>
    </w:p>
    <w:p w14:paraId="1C0316EF" w14:textId="244C34D2" w:rsidR="00601544" w:rsidRPr="009152AB" w:rsidRDefault="00601544">
      <w:pPr>
        <w:rPr>
          <w:b/>
        </w:rPr>
      </w:pPr>
      <w:r w:rsidRPr="0038593B">
        <w:t xml:space="preserve">The </w:t>
      </w:r>
      <w:r w:rsidR="00763108" w:rsidRPr="0038593B">
        <w:t xml:space="preserve">ACT </w:t>
      </w:r>
      <w:r w:rsidRPr="0038593B">
        <w:t xml:space="preserve">Scientific Committee </w:t>
      </w:r>
      <w:r w:rsidRPr="00093ED6">
        <w:t>has determined</w:t>
      </w:r>
      <w:r w:rsidRPr="0038593B">
        <w:t xml:space="preserve"> that the ecological community </w:t>
      </w:r>
      <w:r w:rsidR="00DF6492" w:rsidRPr="0038593B">
        <w:t>‘</w:t>
      </w:r>
      <w:r w:rsidR="00D62068" w:rsidRPr="00D62068">
        <w:t>Yellow Box – Blakely’s Red Gum Grassy Woodland</w:t>
      </w:r>
      <w:r w:rsidR="00DF6492" w:rsidRPr="0038593B">
        <w:t>’</w:t>
      </w:r>
      <w:r w:rsidRPr="0038593B">
        <w:t xml:space="preserve"> is eligible </w:t>
      </w:r>
      <w:r w:rsidR="007B0400">
        <w:t xml:space="preserve">to be transferred to </w:t>
      </w:r>
      <w:r w:rsidR="007B0400" w:rsidRPr="00093ED6">
        <w:t>the</w:t>
      </w:r>
      <w:r w:rsidRPr="00093ED6">
        <w:t xml:space="preserve"> </w:t>
      </w:r>
      <w:r w:rsidR="0038593B" w:rsidRPr="00093ED6">
        <w:t>Critically Endangered</w:t>
      </w:r>
      <w:r w:rsidR="0038593B" w:rsidRPr="0038593B">
        <w:t xml:space="preserve"> category in the </w:t>
      </w:r>
      <w:r w:rsidR="002C3633" w:rsidRPr="0038593B">
        <w:t xml:space="preserve">ACT </w:t>
      </w:r>
      <w:r w:rsidRPr="0038593B">
        <w:t xml:space="preserve">Threatened </w:t>
      </w:r>
      <w:r w:rsidRPr="009152AB">
        <w:t>Ecological Communities List</w:t>
      </w:r>
      <w:r w:rsidR="007B0400" w:rsidRPr="009152AB">
        <w:t xml:space="preserve"> under the </w:t>
      </w:r>
      <w:r w:rsidR="007B0400" w:rsidRPr="009152AB">
        <w:rPr>
          <w:i/>
        </w:rPr>
        <w:t>Nature Conservation Act 2014</w:t>
      </w:r>
      <w:r w:rsidR="007B0400" w:rsidRPr="009152AB">
        <w:t xml:space="preserve"> (NC Act)</w:t>
      </w:r>
      <w:r w:rsidR="00266E8C" w:rsidRPr="009152AB">
        <w:t>.</w:t>
      </w:r>
      <w:r w:rsidR="002704FD" w:rsidRPr="009152AB">
        <w:t xml:space="preserve"> It was initially listed in the Endangered category in 199</w:t>
      </w:r>
      <w:r w:rsidR="00D62068" w:rsidRPr="009152AB">
        <w:t>7</w:t>
      </w:r>
      <w:r w:rsidR="002704FD" w:rsidRPr="009152AB">
        <w:t xml:space="preserve"> (refer </w:t>
      </w:r>
      <w:r w:rsidR="004B71D4" w:rsidRPr="009152AB">
        <w:t xml:space="preserve">to the </w:t>
      </w:r>
      <w:r w:rsidR="002704FD" w:rsidRPr="009152AB">
        <w:t>Listing Background section below).</w:t>
      </w:r>
      <w:r w:rsidR="00D62C70" w:rsidRPr="009152AB">
        <w:t xml:space="preserve"> While the community has not necessarily become more threatened in the ACT since the original listing, the transfer to Critically Endangered recognises the ACT’s responsibility at the national level to preserve the nation’s largest and best connected remnants of the community.</w:t>
      </w:r>
    </w:p>
    <w:p w14:paraId="5D9B0B05" w14:textId="5EAAC107" w:rsidR="002C39EE" w:rsidRPr="009152AB" w:rsidRDefault="00917A49" w:rsidP="002C39EE">
      <w:r w:rsidRPr="009152AB">
        <w:t xml:space="preserve">The threatened </w:t>
      </w:r>
      <w:r w:rsidR="00D62068" w:rsidRPr="009152AB">
        <w:t xml:space="preserve">Yellow Box – Blakely’s Red Gum Grassy Woodland </w:t>
      </w:r>
      <w:r w:rsidR="0038593B" w:rsidRPr="009152AB">
        <w:t>in the ACT is encompassed in the ‘</w:t>
      </w:r>
      <w:r w:rsidR="00D62068" w:rsidRPr="009152AB">
        <w:t>White Box – Yellow Box – Blakely’s Red Gum Grassy Woodland and Derived Native Grassland</w:t>
      </w:r>
      <w:r w:rsidR="0038593B" w:rsidRPr="009152AB">
        <w:t xml:space="preserve">’ ecological community </w:t>
      </w:r>
      <w:r w:rsidR="005F68A5" w:rsidRPr="009152AB">
        <w:t xml:space="preserve">listed under the </w:t>
      </w:r>
      <w:r w:rsidR="005F68A5" w:rsidRPr="009152AB">
        <w:rPr>
          <w:i/>
        </w:rPr>
        <w:t>Environment Protection and Biodiversity Conservation Act 1999</w:t>
      </w:r>
      <w:r w:rsidR="005F68A5" w:rsidRPr="009152AB">
        <w:t xml:space="preserve"> (C</w:t>
      </w:r>
      <w:r w:rsidR="00825B56" w:rsidRPr="009152AB">
        <w:t>w</w:t>
      </w:r>
      <w:r w:rsidR="005F68A5" w:rsidRPr="009152AB">
        <w:t>th) (EPBC Act). T</w:t>
      </w:r>
      <w:r w:rsidR="002C39EE" w:rsidRPr="009152AB">
        <w:t>he Australian Government</w:t>
      </w:r>
      <w:r w:rsidR="005E3B8A" w:rsidRPr="009152AB">
        <w:t xml:space="preserve"> </w:t>
      </w:r>
      <w:r w:rsidR="002C39EE" w:rsidRPr="009152AB">
        <w:t>listed the ‘</w:t>
      </w:r>
      <w:r w:rsidR="00D62068" w:rsidRPr="009152AB">
        <w:rPr>
          <w:rFonts w:cstheme="minorHAnsi"/>
          <w:sz w:val="22"/>
        </w:rPr>
        <w:t>White Box – Yellow Box – Blakely’s Red Gum Grassy Woodland and Derived Native Grassland</w:t>
      </w:r>
      <w:r w:rsidR="002C39EE" w:rsidRPr="009152AB">
        <w:t xml:space="preserve">’ ecological community as </w:t>
      </w:r>
      <w:r w:rsidR="005F68A5" w:rsidRPr="009152AB">
        <w:t xml:space="preserve">Critically </w:t>
      </w:r>
      <w:r w:rsidR="00E802DB" w:rsidRPr="009152AB">
        <w:t>E</w:t>
      </w:r>
      <w:r w:rsidR="002C39EE" w:rsidRPr="009152AB">
        <w:t xml:space="preserve">ndangered </w:t>
      </w:r>
      <w:r w:rsidR="005E3B8A" w:rsidRPr="009152AB">
        <w:t xml:space="preserve">under the </w:t>
      </w:r>
      <w:r w:rsidR="0091321D" w:rsidRPr="009152AB">
        <w:t>EPBC Act</w:t>
      </w:r>
      <w:r w:rsidR="005E3B8A" w:rsidRPr="009152AB">
        <w:t xml:space="preserve"> </w:t>
      </w:r>
      <w:r w:rsidR="005F68A5" w:rsidRPr="009152AB">
        <w:t xml:space="preserve">on </w:t>
      </w:r>
      <w:r w:rsidR="0027544D" w:rsidRPr="009152AB">
        <w:t>17</w:t>
      </w:r>
      <w:r w:rsidR="005F68A5" w:rsidRPr="009152AB">
        <w:t xml:space="preserve"> </w:t>
      </w:r>
      <w:r w:rsidR="0027544D" w:rsidRPr="009152AB">
        <w:t>May</w:t>
      </w:r>
      <w:r w:rsidR="005F68A5" w:rsidRPr="009152AB">
        <w:t xml:space="preserve"> 20</w:t>
      </w:r>
      <w:r w:rsidR="0027544D" w:rsidRPr="009152AB">
        <w:t>0</w:t>
      </w:r>
      <w:r w:rsidR="005F68A5" w:rsidRPr="009152AB">
        <w:t xml:space="preserve">6 </w:t>
      </w:r>
      <w:r w:rsidR="00D62068" w:rsidRPr="009152AB">
        <w:t xml:space="preserve">as it was found to be eligible under Criteria A3 and D3. The main reasons for this </w:t>
      </w:r>
      <w:r w:rsidR="000B5149" w:rsidRPr="009152AB">
        <w:t>e</w:t>
      </w:r>
      <w:r w:rsidR="00D62068" w:rsidRPr="009152AB">
        <w:t xml:space="preserve">cological </w:t>
      </w:r>
      <w:r w:rsidR="000B5149" w:rsidRPr="009152AB">
        <w:t>c</w:t>
      </w:r>
      <w:r w:rsidR="00D62068" w:rsidRPr="009152AB">
        <w:t xml:space="preserve">ommunity being eligible are that it has undergone a very large </w:t>
      </w:r>
      <w:r w:rsidR="00FE7BA3" w:rsidRPr="009152AB">
        <w:t xml:space="preserve">reduction in its </w:t>
      </w:r>
      <w:r w:rsidR="00D62068" w:rsidRPr="009152AB">
        <w:t xml:space="preserve">historical </w:t>
      </w:r>
      <w:r w:rsidR="00FE7BA3" w:rsidRPr="009152AB">
        <w:t>distribution</w:t>
      </w:r>
      <w:r w:rsidR="00D62068" w:rsidRPr="009152AB">
        <w:t xml:space="preserve"> </w:t>
      </w:r>
      <w:r w:rsidR="00093ED6" w:rsidRPr="009152AB">
        <w:t xml:space="preserve">across Australia </w:t>
      </w:r>
      <w:r w:rsidR="00D62068" w:rsidRPr="009152AB">
        <w:t xml:space="preserve">and </w:t>
      </w:r>
      <w:r w:rsidR="000B5149" w:rsidRPr="009152AB">
        <w:t xml:space="preserve">it </w:t>
      </w:r>
      <w:r w:rsidR="00D62068" w:rsidRPr="009152AB">
        <w:t xml:space="preserve">has experienced </w:t>
      </w:r>
      <w:r w:rsidR="00FE7BA3" w:rsidRPr="009152AB">
        <w:t xml:space="preserve">relatively severe (&gt;90%) </w:t>
      </w:r>
      <w:r w:rsidR="00D62068" w:rsidRPr="009152AB">
        <w:t>disruption of biotic processes over more than 90% of its distribution.</w:t>
      </w:r>
    </w:p>
    <w:p w14:paraId="5BFD85FD" w14:textId="4AFC28FD" w:rsidR="00DC6497" w:rsidRPr="009152AB" w:rsidRDefault="00DC6497" w:rsidP="002C39EE">
      <w:r w:rsidRPr="009152AB">
        <w:t>Listing Yellow Box – Blakely’s Red Gum Grassy Woodland as Critically Endangered: recognises that its long-term survival is under threat</w:t>
      </w:r>
      <w:r w:rsidR="00145EB2" w:rsidRPr="009152AB">
        <w:t xml:space="preserve"> across Australia</w:t>
      </w:r>
      <w:r w:rsidRPr="009152AB">
        <w:t>; aims to prevent any further decline; and promotes and assists the recovery of its biodiversity and function.</w:t>
      </w:r>
    </w:p>
    <w:p w14:paraId="13ACA505" w14:textId="4D9C13B3" w:rsidR="007B0400" w:rsidRPr="007D4914" w:rsidRDefault="007B0400" w:rsidP="002C39EE">
      <w:pPr>
        <w:rPr>
          <w:iCs/>
        </w:rPr>
      </w:pPr>
      <w:r w:rsidRPr="00810004">
        <w:rPr>
          <w:iCs/>
        </w:rPr>
        <w:t xml:space="preserve">Section 90A of the NC Act </w:t>
      </w:r>
      <w:r w:rsidR="00381B0F">
        <w:rPr>
          <w:iCs/>
        </w:rPr>
        <w:t>allows</w:t>
      </w:r>
      <w:r w:rsidRPr="00810004">
        <w:rPr>
          <w:iCs/>
        </w:rPr>
        <w:t xml:space="preserve"> the Minister </w:t>
      </w:r>
      <w:r w:rsidR="00381B0F">
        <w:rPr>
          <w:iCs/>
        </w:rPr>
        <w:t>to</w:t>
      </w:r>
      <w:r w:rsidR="00381B0F" w:rsidRPr="00810004">
        <w:rPr>
          <w:iCs/>
        </w:rPr>
        <w:t xml:space="preserve"> </w:t>
      </w:r>
      <w:r w:rsidRPr="00810004">
        <w:rPr>
          <w:iCs/>
        </w:rPr>
        <w:t xml:space="preserve">transfer a nationally threatened ecological community in the Threatened Ecological Communities List from one category to another </w:t>
      </w:r>
      <w:r w:rsidR="002704FD" w:rsidRPr="00810004">
        <w:rPr>
          <w:iCs/>
        </w:rPr>
        <w:t xml:space="preserve">category that corresponds with </w:t>
      </w:r>
      <w:r w:rsidRPr="00810004">
        <w:rPr>
          <w:iCs/>
        </w:rPr>
        <w:t xml:space="preserve">the </w:t>
      </w:r>
      <w:r w:rsidR="002704FD" w:rsidRPr="00810004">
        <w:rPr>
          <w:iCs/>
        </w:rPr>
        <w:t>EPBC category.</w:t>
      </w:r>
      <w:r w:rsidR="002704FD">
        <w:rPr>
          <w:iCs/>
        </w:rPr>
        <w:t xml:space="preserve"> </w:t>
      </w:r>
    </w:p>
    <w:p w14:paraId="412C1164" w14:textId="394E53AD" w:rsidR="00266E8C" w:rsidRPr="00DF59AF" w:rsidRDefault="00266E8C" w:rsidP="00266E8C">
      <w:pPr>
        <w:pStyle w:val="Heading2-notindexed"/>
        <w:spacing w:after="120"/>
        <w:rPr>
          <w:szCs w:val="20"/>
        </w:rPr>
      </w:pPr>
      <w:r w:rsidRPr="00DF59AF">
        <w:rPr>
          <w:szCs w:val="20"/>
        </w:rPr>
        <w:t>DESCRIPTION</w:t>
      </w:r>
      <w:r w:rsidR="00C50D4D">
        <w:rPr>
          <w:szCs w:val="20"/>
        </w:rPr>
        <w:t xml:space="preserve"> and Significance</w:t>
      </w:r>
    </w:p>
    <w:p w14:paraId="542F3A00" w14:textId="1EB803CB" w:rsidR="00092C79" w:rsidRDefault="00917E1C" w:rsidP="00BC01C9">
      <w:r w:rsidRPr="00917E1C">
        <w:t xml:space="preserve">Yellow Box – Blakely’s Red Gum Grassy Woodland </w:t>
      </w:r>
      <w:r>
        <w:t>is characterised by a discontinuous stratum of trees of medium height (10-35 m) with canopies that are separated and with 4-30% foliage cover. The community is dominated by Yellow Box (</w:t>
      </w:r>
      <w:r w:rsidRPr="00917E1C">
        <w:rPr>
          <w:i/>
        </w:rPr>
        <w:t>Eucalyptus melliodora</w:t>
      </w:r>
      <w:r>
        <w:t>) and/or Blakely’s Red Gum (</w:t>
      </w:r>
      <w:r w:rsidRPr="00917E1C">
        <w:rPr>
          <w:i/>
        </w:rPr>
        <w:t>Eucalyptus blakelyi</w:t>
      </w:r>
      <w:r>
        <w:t>); Apple Box (</w:t>
      </w:r>
      <w:r w:rsidRPr="00917E1C">
        <w:rPr>
          <w:i/>
        </w:rPr>
        <w:t>Eucalyptus bridgesiana</w:t>
      </w:r>
      <w:r>
        <w:t>) and Candlebark (</w:t>
      </w:r>
      <w:r w:rsidRPr="00917E1C">
        <w:rPr>
          <w:i/>
        </w:rPr>
        <w:t>Eucalyptus rubida</w:t>
      </w:r>
      <w:r>
        <w:t xml:space="preserve">) are the most common co-dominant trees (ACT Government 2019). A significant component is the species-rich understorey of native tussock grasses, herbs and scattered shrubs. Remnants of the community in good condition have a ground cover dominated (50% or more of the perennial species) by native grasses and forbs. The ground </w:t>
      </w:r>
      <w:r>
        <w:lastRenderedPageBreak/>
        <w:t xml:space="preserve">cover of remnants in lower condition may not be dominated by native species, yet retain a canopy of mature trees (20 or more per hectare on average) and/or support natural regeneration. Derived (secondary) grasslands develop when the tree canopy cover is removed (or suffers dieback) but a relatively diverse understorey remains intact. The size of </w:t>
      </w:r>
      <w:r w:rsidR="00816AD1" w:rsidRPr="00816AD1">
        <w:t xml:space="preserve">Yellow Box – Blakely’s Red Gum Grassy Woodland </w:t>
      </w:r>
      <w:r>
        <w:t>remnant patches varies, but to be listed as part of the EPBC ecological community a patch must be at least 0.1 ha.</w:t>
      </w:r>
      <w:r w:rsidR="009A0FF4" w:rsidRPr="009A0FF4">
        <w:t xml:space="preserve"> </w:t>
      </w:r>
    </w:p>
    <w:p w14:paraId="70045D95" w14:textId="3BB501D1" w:rsidR="00BC01C9" w:rsidRDefault="00816AD1" w:rsidP="00BC01C9">
      <w:pPr>
        <w:rPr>
          <w:rFonts w:ascii="Calibri" w:eastAsia="Calibri" w:hAnsi="Calibri" w:cs="Times New Roman"/>
          <w:sz w:val="20"/>
          <w:szCs w:val="21"/>
          <w:lang w:val="en-GB"/>
        </w:rPr>
      </w:pPr>
      <w:r w:rsidRPr="00816AD1">
        <w:t>Yellow Box – Blakely’s Red Gum Grassy Woodland</w:t>
      </w:r>
      <w:r w:rsidRPr="00806A6C">
        <w:t xml:space="preserve"> provides important habitat for a range of flora and </w:t>
      </w:r>
      <w:r w:rsidRPr="00BC01C9">
        <w:t>fauna, includi</w:t>
      </w:r>
      <w:r w:rsidR="00BC01C9">
        <w:t xml:space="preserve">ng </w:t>
      </w:r>
      <w:r w:rsidRPr="00816AD1">
        <w:rPr>
          <w:rFonts w:ascii="Calibri" w:eastAsia="Calibri" w:hAnsi="Calibri" w:cs="Times New Roman"/>
          <w:sz w:val="20"/>
          <w:szCs w:val="21"/>
          <w:lang w:val="en-GB"/>
        </w:rPr>
        <w:t>t</w:t>
      </w:r>
      <w:r>
        <w:rPr>
          <w:rFonts w:ascii="Calibri" w:eastAsia="Calibri" w:hAnsi="Calibri" w:cs="Times New Roman"/>
          <w:sz w:val="20"/>
          <w:szCs w:val="21"/>
          <w:lang w:val="en-GB"/>
        </w:rPr>
        <w:t>en</w:t>
      </w:r>
      <w:r w:rsidRPr="00816AD1">
        <w:rPr>
          <w:rFonts w:ascii="Calibri" w:eastAsia="Calibri" w:hAnsi="Calibri" w:cs="Times New Roman"/>
          <w:sz w:val="20"/>
          <w:szCs w:val="21"/>
          <w:lang w:val="en-GB"/>
        </w:rPr>
        <w:t xml:space="preserve"> threatened </w:t>
      </w:r>
      <w:r>
        <w:rPr>
          <w:rFonts w:ascii="Calibri" w:eastAsia="Calibri" w:hAnsi="Calibri" w:cs="Times New Roman"/>
          <w:sz w:val="20"/>
          <w:szCs w:val="21"/>
          <w:lang w:val="en-GB"/>
        </w:rPr>
        <w:t xml:space="preserve">woodland birds: </w:t>
      </w:r>
      <w:r w:rsidRPr="00816AD1">
        <w:rPr>
          <w:rFonts w:ascii="Calibri" w:eastAsia="Calibri" w:hAnsi="Calibri" w:cs="Times New Roman"/>
          <w:sz w:val="20"/>
          <w:szCs w:val="21"/>
          <w:lang w:val="en-GB"/>
        </w:rPr>
        <w:t>Swift Parrot (</w:t>
      </w:r>
      <w:r w:rsidRPr="00816AD1">
        <w:rPr>
          <w:rFonts w:ascii="Calibri" w:eastAsia="Calibri" w:hAnsi="Calibri" w:cs="Times New Roman"/>
          <w:i/>
          <w:sz w:val="20"/>
          <w:szCs w:val="21"/>
          <w:lang w:val="en-GB"/>
        </w:rPr>
        <w:t>Lathamus discolor</w:t>
      </w:r>
      <w:r w:rsidRPr="00816AD1">
        <w:rPr>
          <w:rFonts w:ascii="Calibri" w:eastAsia="Calibri" w:hAnsi="Calibri" w:cs="Times New Roman"/>
          <w:sz w:val="20"/>
          <w:szCs w:val="21"/>
          <w:lang w:val="en-GB"/>
        </w:rPr>
        <w:t>)</w:t>
      </w:r>
      <w:r>
        <w:rPr>
          <w:rFonts w:ascii="Calibri" w:eastAsia="Calibri" w:hAnsi="Calibri" w:cs="Times New Roman"/>
          <w:sz w:val="20"/>
          <w:szCs w:val="21"/>
          <w:lang w:val="en-GB"/>
        </w:rPr>
        <w:t xml:space="preserve">, </w:t>
      </w:r>
      <w:r w:rsidRPr="00816AD1">
        <w:rPr>
          <w:rFonts w:ascii="Calibri" w:eastAsia="Calibri" w:hAnsi="Calibri" w:cs="Times New Roman"/>
          <w:sz w:val="20"/>
          <w:szCs w:val="21"/>
          <w:lang w:val="en-GB"/>
        </w:rPr>
        <w:t>White-winged Triller (</w:t>
      </w:r>
      <w:r w:rsidRPr="00816AD1">
        <w:rPr>
          <w:rFonts w:ascii="Calibri" w:eastAsia="Calibri" w:hAnsi="Calibri" w:cs="Times New Roman"/>
          <w:i/>
          <w:sz w:val="20"/>
          <w:szCs w:val="21"/>
          <w:lang w:val="en-GB"/>
        </w:rPr>
        <w:t xml:space="preserve">Lalage </w:t>
      </w:r>
      <w:r w:rsidR="00DC6497">
        <w:rPr>
          <w:rFonts w:ascii="Calibri" w:eastAsia="Calibri" w:hAnsi="Calibri" w:cs="Times New Roman"/>
          <w:i/>
          <w:sz w:val="20"/>
          <w:szCs w:val="21"/>
          <w:lang w:val="en-GB"/>
        </w:rPr>
        <w:t>tricolor</w:t>
      </w:r>
      <w:r w:rsidRPr="00816AD1">
        <w:rPr>
          <w:rFonts w:ascii="Calibri" w:eastAsia="Calibri" w:hAnsi="Calibri" w:cs="Times New Roman"/>
          <w:sz w:val="20"/>
          <w:szCs w:val="21"/>
          <w:lang w:val="en-GB"/>
        </w:rPr>
        <w:t>)</w:t>
      </w:r>
      <w:r>
        <w:rPr>
          <w:rFonts w:ascii="Calibri" w:eastAsia="Calibri" w:hAnsi="Calibri" w:cs="Times New Roman"/>
          <w:sz w:val="20"/>
          <w:szCs w:val="21"/>
          <w:lang w:val="en-GB"/>
        </w:rPr>
        <w:t xml:space="preserve">, </w:t>
      </w:r>
      <w:r w:rsidRPr="00816AD1">
        <w:rPr>
          <w:rFonts w:ascii="Calibri" w:eastAsia="Calibri" w:hAnsi="Calibri" w:cs="Times New Roman"/>
          <w:sz w:val="20"/>
          <w:szCs w:val="21"/>
          <w:lang w:val="en-GB"/>
        </w:rPr>
        <w:t>Varied Sittella (</w:t>
      </w:r>
      <w:r w:rsidRPr="00816AD1">
        <w:rPr>
          <w:rFonts w:ascii="Calibri" w:eastAsia="Calibri" w:hAnsi="Calibri" w:cs="Times New Roman"/>
          <w:i/>
          <w:sz w:val="20"/>
          <w:szCs w:val="21"/>
          <w:lang w:val="en-GB"/>
        </w:rPr>
        <w:t>Daphoenositta chrysoptera</w:t>
      </w:r>
      <w:r w:rsidRPr="00816AD1">
        <w:rPr>
          <w:rFonts w:ascii="Calibri" w:eastAsia="Calibri" w:hAnsi="Calibri" w:cs="Times New Roman"/>
          <w:sz w:val="20"/>
          <w:szCs w:val="21"/>
          <w:lang w:val="en-GB"/>
        </w:rPr>
        <w:t>)</w:t>
      </w:r>
      <w:r>
        <w:rPr>
          <w:rFonts w:ascii="Calibri" w:eastAsia="Calibri" w:hAnsi="Calibri" w:cs="Times New Roman"/>
          <w:sz w:val="20"/>
          <w:szCs w:val="21"/>
          <w:lang w:val="en-GB"/>
        </w:rPr>
        <w:t xml:space="preserve">, </w:t>
      </w:r>
      <w:r w:rsidRPr="00816AD1">
        <w:rPr>
          <w:rFonts w:ascii="Calibri" w:eastAsia="Calibri" w:hAnsi="Calibri" w:cs="Times New Roman"/>
          <w:sz w:val="20"/>
          <w:szCs w:val="21"/>
          <w:lang w:val="en-GB"/>
        </w:rPr>
        <w:t>Regent Honeyeater (</w:t>
      </w:r>
      <w:r w:rsidRPr="00816AD1">
        <w:rPr>
          <w:rFonts w:ascii="Calibri" w:eastAsia="Calibri" w:hAnsi="Calibri" w:cs="Times New Roman"/>
          <w:i/>
          <w:sz w:val="20"/>
          <w:szCs w:val="21"/>
          <w:lang w:val="en-GB"/>
        </w:rPr>
        <w:t>Anthochaera phrygia</w:t>
      </w:r>
      <w:r w:rsidRPr="00816AD1">
        <w:rPr>
          <w:rFonts w:ascii="Calibri" w:eastAsia="Calibri" w:hAnsi="Calibri" w:cs="Times New Roman"/>
          <w:sz w:val="20"/>
          <w:szCs w:val="21"/>
          <w:lang w:val="en-GB"/>
        </w:rPr>
        <w:t>)</w:t>
      </w:r>
      <w:r w:rsidR="00BC01C9">
        <w:rPr>
          <w:rFonts w:ascii="Calibri" w:eastAsia="Calibri" w:hAnsi="Calibri" w:cs="Times New Roman"/>
          <w:sz w:val="20"/>
          <w:szCs w:val="21"/>
          <w:lang w:val="en-GB"/>
        </w:rPr>
        <w:t xml:space="preserve">, </w:t>
      </w:r>
      <w:r w:rsidRPr="00816AD1">
        <w:rPr>
          <w:rFonts w:ascii="Calibri" w:eastAsia="Calibri" w:hAnsi="Calibri" w:cs="Times New Roman"/>
          <w:sz w:val="20"/>
          <w:szCs w:val="21"/>
          <w:lang w:val="en-GB"/>
        </w:rPr>
        <w:t>Brown Treecreeper (</w:t>
      </w:r>
      <w:r w:rsidRPr="00816AD1">
        <w:rPr>
          <w:rFonts w:ascii="Calibri" w:eastAsia="Calibri" w:hAnsi="Calibri" w:cs="Times New Roman"/>
          <w:i/>
          <w:sz w:val="20"/>
          <w:szCs w:val="21"/>
          <w:lang w:val="en-GB"/>
        </w:rPr>
        <w:t>Climacteris picumnus</w:t>
      </w:r>
      <w:r w:rsidRPr="00816AD1">
        <w:rPr>
          <w:rFonts w:ascii="Calibri" w:eastAsia="Calibri" w:hAnsi="Calibri" w:cs="Times New Roman"/>
          <w:sz w:val="20"/>
          <w:szCs w:val="21"/>
          <w:lang w:val="en-GB"/>
        </w:rPr>
        <w:t>)</w:t>
      </w:r>
      <w:r w:rsidR="00BC01C9">
        <w:rPr>
          <w:rFonts w:ascii="Calibri" w:eastAsia="Calibri" w:hAnsi="Calibri" w:cs="Times New Roman"/>
          <w:sz w:val="20"/>
          <w:szCs w:val="21"/>
          <w:lang w:val="en-GB"/>
        </w:rPr>
        <w:t xml:space="preserve">, </w:t>
      </w:r>
      <w:r w:rsidRPr="00816AD1">
        <w:rPr>
          <w:rFonts w:ascii="Calibri" w:eastAsia="Calibri" w:hAnsi="Calibri" w:cs="Times New Roman"/>
          <w:sz w:val="20"/>
          <w:szCs w:val="21"/>
          <w:lang w:val="en-GB"/>
        </w:rPr>
        <w:t xml:space="preserve">Painted Honeyeater </w:t>
      </w:r>
      <w:r w:rsidR="00BC01C9">
        <w:rPr>
          <w:rFonts w:ascii="Calibri" w:eastAsia="Calibri" w:hAnsi="Calibri" w:cs="Times New Roman"/>
          <w:sz w:val="20"/>
          <w:szCs w:val="21"/>
          <w:lang w:val="en-GB"/>
        </w:rPr>
        <w:t>(</w:t>
      </w:r>
      <w:r w:rsidRPr="00816AD1">
        <w:rPr>
          <w:rFonts w:ascii="Calibri" w:eastAsia="Calibri" w:hAnsi="Calibri" w:cs="Times New Roman"/>
          <w:i/>
          <w:sz w:val="20"/>
          <w:szCs w:val="21"/>
          <w:lang w:val="en-GB"/>
        </w:rPr>
        <w:t>Grantiella picta</w:t>
      </w:r>
      <w:r w:rsidRPr="00816AD1">
        <w:rPr>
          <w:rFonts w:ascii="Calibri" w:eastAsia="Calibri" w:hAnsi="Calibri" w:cs="Times New Roman"/>
          <w:sz w:val="20"/>
          <w:szCs w:val="21"/>
          <w:lang w:val="en-GB"/>
        </w:rPr>
        <w:t>)</w:t>
      </w:r>
      <w:r w:rsidR="00BC01C9">
        <w:rPr>
          <w:rFonts w:ascii="Calibri" w:eastAsia="Calibri" w:hAnsi="Calibri" w:cs="Times New Roman"/>
          <w:sz w:val="20"/>
          <w:szCs w:val="21"/>
          <w:lang w:val="en-GB"/>
        </w:rPr>
        <w:t xml:space="preserve">, </w:t>
      </w:r>
      <w:r w:rsidRPr="00816AD1">
        <w:rPr>
          <w:rFonts w:ascii="Calibri" w:eastAsia="Calibri" w:hAnsi="Calibri" w:cs="Times New Roman"/>
          <w:sz w:val="20"/>
          <w:szCs w:val="21"/>
          <w:lang w:val="en-GB"/>
        </w:rPr>
        <w:t>Superb Parrot (</w:t>
      </w:r>
      <w:r w:rsidRPr="00816AD1">
        <w:rPr>
          <w:rFonts w:ascii="Calibri" w:eastAsia="Calibri" w:hAnsi="Calibri" w:cs="Times New Roman"/>
          <w:i/>
          <w:sz w:val="20"/>
          <w:szCs w:val="21"/>
          <w:lang w:val="en-GB"/>
        </w:rPr>
        <w:t>Polytelis swainsonii</w:t>
      </w:r>
      <w:r w:rsidRPr="00816AD1">
        <w:rPr>
          <w:rFonts w:ascii="Calibri" w:eastAsia="Calibri" w:hAnsi="Calibri" w:cs="Times New Roman"/>
          <w:sz w:val="20"/>
          <w:szCs w:val="21"/>
          <w:lang w:val="en-GB"/>
        </w:rPr>
        <w:t>)</w:t>
      </w:r>
      <w:r w:rsidR="00BC01C9">
        <w:rPr>
          <w:rFonts w:ascii="Calibri" w:eastAsia="Calibri" w:hAnsi="Calibri" w:cs="Times New Roman"/>
          <w:sz w:val="20"/>
          <w:szCs w:val="21"/>
          <w:lang w:val="en-GB"/>
        </w:rPr>
        <w:t>, Hooded Robin</w:t>
      </w:r>
      <w:r w:rsidRPr="00816AD1">
        <w:rPr>
          <w:rFonts w:ascii="Calibri" w:eastAsia="Calibri" w:hAnsi="Calibri" w:cs="Times New Roman"/>
          <w:sz w:val="20"/>
          <w:szCs w:val="21"/>
          <w:lang w:val="en-GB"/>
        </w:rPr>
        <w:t xml:space="preserve"> (</w:t>
      </w:r>
      <w:r w:rsidRPr="00816AD1">
        <w:rPr>
          <w:rFonts w:ascii="Calibri" w:eastAsia="Calibri" w:hAnsi="Calibri" w:cs="Times New Roman"/>
          <w:i/>
          <w:sz w:val="20"/>
          <w:szCs w:val="21"/>
          <w:lang w:val="en-GB"/>
        </w:rPr>
        <w:t>Melanodryas cucullata</w:t>
      </w:r>
      <w:r w:rsidRPr="00816AD1">
        <w:rPr>
          <w:rFonts w:ascii="Calibri" w:eastAsia="Calibri" w:hAnsi="Calibri" w:cs="Times New Roman"/>
          <w:sz w:val="20"/>
          <w:szCs w:val="21"/>
          <w:lang w:val="en-GB"/>
        </w:rPr>
        <w:t>)</w:t>
      </w:r>
      <w:r w:rsidR="00BC01C9">
        <w:rPr>
          <w:rFonts w:ascii="Calibri" w:eastAsia="Calibri" w:hAnsi="Calibri" w:cs="Times New Roman"/>
          <w:sz w:val="20"/>
          <w:szCs w:val="21"/>
          <w:lang w:val="en-GB"/>
        </w:rPr>
        <w:t xml:space="preserve">, </w:t>
      </w:r>
      <w:r w:rsidRPr="00816AD1">
        <w:rPr>
          <w:rFonts w:ascii="Calibri" w:eastAsia="Calibri" w:hAnsi="Calibri" w:cs="Times New Roman"/>
          <w:sz w:val="20"/>
          <w:szCs w:val="21"/>
          <w:lang w:val="en-GB"/>
        </w:rPr>
        <w:t>Scarlet Robin (</w:t>
      </w:r>
      <w:r w:rsidRPr="00816AD1">
        <w:rPr>
          <w:rFonts w:ascii="Calibri" w:eastAsia="Calibri" w:hAnsi="Calibri" w:cs="Times New Roman"/>
          <w:i/>
          <w:sz w:val="20"/>
          <w:szCs w:val="21"/>
          <w:lang w:val="en-GB"/>
        </w:rPr>
        <w:t>Petroica boodang</w:t>
      </w:r>
      <w:r w:rsidRPr="00816AD1">
        <w:rPr>
          <w:rFonts w:ascii="Calibri" w:eastAsia="Calibri" w:hAnsi="Calibri" w:cs="Times New Roman"/>
          <w:sz w:val="20"/>
          <w:szCs w:val="21"/>
          <w:lang w:val="en-GB"/>
        </w:rPr>
        <w:t>)</w:t>
      </w:r>
      <w:r w:rsidR="00BC01C9">
        <w:rPr>
          <w:rFonts w:ascii="Calibri" w:eastAsia="Calibri" w:hAnsi="Calibri" w:cs="Times New Roman"/>
          <w:sz w:val="20"/>
          <w:szCs w:val="21"/>
          <w:lang w:val="en-GB"/>
        </w:rPr>
        <w:t xml:space="preserve"> and </w:t>
      </w:r>
      <w:r w:rsidRPr="00816AD1">
        <w:rPr>
          <w:rFonts w:ascii="Calibri" w:eastAsia="Calibri" w:hAnsi="Calibri" w:cs="Times New Roman"/>
          <w:sz w:val="20"/>
          <w:szCs w:val="21"/>
          <w:lang w:val="en-GB"/>
        </w:rPr>
        <w:t>Glossy Black-Cockatoo (</w:t>
      </w:r>
      <w:r w:rsidRPr="00816AD1">
        <w:rPr>
          <w:rFonts w:ascii="Calibri" w:eastAsia="Calibri" w:hAnsi="Calibri" w:cs="Times New Roman"/>
          <w:i/>
          <w:sz w:val="20"/>
          <w:szCs w:val="21"/>
          <w:lang w:val="en-GB"/>
        </w:rPr>
        <w:t>Calyptorhynchus lathami</w:t>
      </w:r>
      <w:r w:rsidRPr="00816AD1">
        <w:rPr>
          <w:rFonts w:ascii="Calibri" w:eastAsia="Calibri" w:hAnsi="Calibri" w:cs="Times New Roman"/>
          <w:sz w:val="20"/>
          <w:szCs w:val="21"/>
          <w:lang w:val="en-GB"/>
        </w:rPr>
        <w:t>)</w:t>
      </w:r>
      <w:r w:rsidR="00BC01C9">
        <w:rPr>
          <w:rFonts w:ascii="Calibri" w:eastAsia="Calibri" w:hAnsi="Calibri" w:cs="Times New Roman"/>
          <w:sz w:val="20"/>
          <w:szCs w:val="21"/>
          <w:lang w:val="en-GB"/>
        </w:rPr>
        <w:t>.</w:t>
      </w:r>
      <w:r w:rsidR="00BC01C9" w:rsidRPr="00BC01C9">
        <w:rPr>
          <w:rFonts w:ascii="Calibri" w:eastAsia="Calibri" w:hAnsi="Calibri" w:cs="Times New Roman"/>
          <w:sz w:val="20"/>
          <w:szCs w:val="21"/>
          <w:lang w:val="en-GB"/>
        </w:rPr>
        <w:t xml:space="preserve"> </w:t>
      </w:r>
      <w:r w:rsidR="00BC01C9">
        <w:rPr>
          <w:rFonts w:ascii="Calibri" w:eastAsia="Calibri" w:hAnsi="Calibri" w:cs="Times New Roman"/>
          <w:sz w:val="20"/>
          <w:szCs w:val="21"/>
          <w:lang w:val="en-GB"/>
        </w:rPr>
        <w:t xml:space="preserve">Other threatened species include the </w:t>
      </w:r>
      <w:r w:rsidR="00BC01C9" w:rsidRPr="00816AD1">
        <w:rPr>
          <w:rFonts w:ascii="Calibri" w:eastAsia="Calibri" w:hAnsi="Calibri" w:cs="Times New Roman"/>
          <w:sz w:val="20"/>
          <w:szCs w:val="21"/>
          <w:lang w:val="en-GB"/>
        </w:rPr>
        <w:t>Pink-tailed Worm-lizard (</w:t>
      </w:r>
      <w:r w:rsidR="00BC01C9" w:rsidRPr="00816AD1">
        <w:rPr>
          <w:rFonts w:ascii="Calibri" w:eastAsia="Calibri" w:hAnsi="Calibri" w:cs="Times New Roman"/>
          <w:i/>
          <w:sz w:val="20"/>
          <w:szCs w:val="21"/>
          <w:lang w:val="en-GB"/>
        </w:rPr>
        <w:t>Aprasia parapulchella</w:t>
      </w:r>
      <w:r w:rsidR="00BC01C9" w:rsidRPr="00816AD1">
        <w:rPr>
          <w:rFonts w:ascii="Calibri" w:eastAsia="Calibri" w:hAnsi="Calibri" w:cs="Times New Roman"/>
          <w:sz w:val="20"/>
          <w:szCs w:val="21"/>
          <w:lang w:val="en-GB"/>
        </w:rPr>
        <w:t>)</w:t>
      </w:r>
      <w:r w:rsidR="00DC6497">
        <w:rPr>
          <w:rFonts w:ascii="Calibri" w:eastAsia="Calibri" w:hAnsi="Calibri" w:cs="Times New Roman"/>
          <w:sz w:val="20"/>
          <w:szCs w:val="21"/>
          <w:lang w:val="en-GB"/>
        </w:rPr>
        <w:t>,</w:t>
      </w:r>
      <w:r w:rsidR="00BC01C9">
        <w:rPr>
          <w:rFonts w:ascii="Calibri" w:eastAsia="Calibri" w:hAnsi="Calibri" w:cs="Times New Roman"/>
          <w:sz w:val="20"/>
          <w:szCs w:val="21"/>
          <w:lang w:val="en-GB"/>
        </w:rPr>
        <w:t xml:space="preserve"> </w:t>
      </w:r>
      <w:r w:rsidR="00BC01C9" w:rsidRPr="00816AD1">
        <w:rPr>
          <w:rFonts w:ascii="Calibri" w:eastAsia="Calibri" w:hAnsi="Calibri" w:cs="Times New Roman"/>
          <w:sz w:val="20"/>
          <w:szCs w:val="21"/>
          <w:lang w:val="en-GB"/>
        </w:rPr>
        <w:t>Golden Sun Moth (</w:t>
      </w:r>
      <w:r w:rsidR="00BC01C9" w:rsidRPr="00816AD1">
        <w:rPr>
          <w:rFonts w:ascii="Calibri" w:eastAsia="Calibri" w:hAnsi="Calibri" w:cs="Times New Roman"/>
          <w:i/>
          <w:sz w:val="20"/>
          <w:szCs w:val="21"/>
          <w:lang w:val="en-GB"/>
        </w:rPr>
        <w:t>Synemon plana</w:t>
      </w:r>
      <w:r w:rsidR="00BC01C9" w:rsidRPr="00816AD1">
        <w:rPr>
          <w:rFonts w:ascii="Calibri" w:eastAsia="Calibri" w:hAnsi="Calibri" w:cs="Times New Roman"/>
          <w:sz w:val="20"/>
          <w:szCs w:val="21"/>
          <w:lang w:val="en-GB"/>
        </w:rPr>
        <w:t>)</w:t>
      </w:r>
      <w:r w:rsidR="00BC01C9">
        <w:rPr>
          <w:rFonts w:ascii="Calibri" w:eastAsia="Calibri" w:hAnsi="Calibri" w:cs="Times New Roman"/>
          <w:sz w:val="20"/>
          <w:szCs w:val="21"/>
          <w:lang w:val="en-GB"/>
        </w:rPr>
        <w:t xml:space="preserve"> and </w:t>
      </w:r>
      <w:r w:rsidR="00BC01C9" w:rsidRPr="00816AD1">
        <w:rPr>
          <w:rFonts w:ascii="Calibri" w:eastAsia="Calibri" w:hAnsi="Calibri" w:cs="Times New Roman"/>
          <w:sz w:val="20"/>
          <w:szCs w:val="21"/>
          <w:lang w:val="en-GB"/>
        </w:rPr>
        <w:t>Perunga Grasshopper (</w:t>
      </w:r>
      <w:r w:rsidR="00BC01C9" w:rsidRPr="00816AD1">
        <w:rPr>
          <w:rFonts w:ascii="Calibri" w:eastAsia="Calibri" w:hAnsi="Calibri" w:cs="Times New Roman"/>
          <w:i/>
          <w:sz w:val="20"/>
          <w:szCs w:val="21"/>
          <w:lang w:val="en-GB"/>
        </w:rPr>
        <w:t>Perunga ochracea</w:t>
      </w:r>
      <w:r w:rsidR="00BC01C9" w:rsidRPr="00816AD1">
        <w:rPr>
          <w:rFonts w:ascii="Calibri" w:eastAsia="Calibri" w:hAnsi="Calibri" w:cs="Times New Roman"/>
          <w:sz w:val="20"/>
          <w:szCs w:val="21"/>
          <w:lang w:val="en-GB"/>
        </w:rPr>
        <w:t>)</w:t>
      </w:r>
      <w:r w:rsidR="00BC01C9">
        <w:rPr>
          <w:rFonts w:ascii="Calibri" w:eastAsia="Calibri" w:hAnsi="Calibri" w:cs="Times New Roman"/>
          <w:sz w:val="20"/>
          <w:szCs w:val="21"/>
          <w:lang w:val="en-GB"/>
        </w:rPr>
        <w:t>.</w:t>
      </w:r>
    </w:p>
    <w:p w14:paraId="59F2DC30" w14:textId="6AD47969" w:rsidR="00BC01C9" w:rsidRPr="00816AD1" w:rsidRDefault="00BC01C9" w:rsidP="00BC01C9">
      <w:pPr>
        <w:rPr>
          <w:lang w:val="en-GB"/>
        </w:rPr>
      </w:pPr>
      <w:r w:rsidRPr="00BC01C9">
        <w:rPr>
          <w:lang w:val="en-GB"/>
        </w:rPr>
        <w:t xml:space="preserve">Threatened flora species that occur in the </w:t>
      </w:r>
      <w:r w:rsidRPr="00816AD1">
        <w:t>Yellow Box – Blakely’s Red Gum Grassy Woodland</w:t>
      </w:r>
      <w:r w:rsidRPr="00806A6C">
        <w:t xml:space="preserve"> </w:t>
      </w:r>
      <w:r w:rsidRPr="00BC01C9">
        <w:rPr>
          <w:lang w:val="en-GB"/>
        </w:rPr>
        <w:t>in the ACT include</w:t>
      </w:r>
      <w:r>
        <w:rPr>
          <w:lang w:val="en-GB"/>
        </w:rPr>
        <w:t>:</w:t>
      </w:r>
      <w:r w:rsidRPr="00BC01C9">
        <w:rPr>
          <w:lang w:val="en-GB"/>
        </w:rPr>
        <w:t xml:space="preserve"> </w:t>
      </w:r>
      <w:r w:rsidRPr="00816AD1">
        <w:rPr>
          <w:lang w:val="en-GB"/>
        </w:rPr>
        <w:t>Tarengo Leek Orchid (</w:t>
      </w:r>
      <w:r w:rsidRPr="00BC01C9">
        <w:rPr>
          <w:i/>
          <w:lang w:val="en-GB"/>
        </w:rPr>
        <w:t>Prasophyllum petilum</w:t>
      </w:r>
      <w:r w:rsidRPr="00816AD1">
        <w:rPr>
          <w:lang w:val="en-GB"/>
        </w:rPr>
        <w:t>)</w:t>
      </w:r>
      <w:r>
        <w:rPr>
          <w:lang w:val="en-GB"/>
        </w:rPr>
        <w:t xml:space="preserve">, </w:t>
      </w:r>
      <w:r w:rsidRPr="00816AD1">
        <w:rPr>
          <w:lang w:val="en-GB"/>
        </w:rPr>
        <w:t>Canberra Spider Orchid (</w:t>
      </w:r>
      <w:r w:rsidRPr="00BC01C9">
        <w:rPr>
          <w:i/>
          <w:lang w:val="en-GB"/>
        </w:rPr>
        <w:t>Caladenia actensis</w:t>
      </w:r>
      <w:r w:rsidRPr="00816AD1">
        <w:rPr>
          <w:lang w:val="en-GB"/>
        </w:rPr>
        <w:t>)</w:t>
      </w:r>
      <w:r>
        <w:rPr>
          <w:lang w:val="en-GB"/>
        </w:rPr>
        <w:t xml:space="preserve">, </w:t>
      </w:r>
      <w:r w:rsidRPr="00816AD1">
        <w:rPr>
          <w:lang w:val="en-GB"/>
        </w:rPr>
        <w:t>Hoary Sunray (</w:t>
      </w:r>
      <w:r w:rsidRPr="00BC01C9">
        <w:rPr>
          <w:i/>
          <w:lang w:val="en-GB"/>
        </w:rPr>
        <w:t>Leucochrysum albicans var. tricolor</w:t>
      </w:r>
      <w:r w:rsidRPr="00816AD1">
        <w:rPr>
          <w:lang w:val="en-GB"/>
        </w:rPr>
        <w:t>)</w:t>
      </w:r>
      <w:r>
        <w:rPr>
          <w:lang w:val="en-GB"/>
        </w:rPr>
        <w:t xml:space="preserve">, </w:t>
      </w:r>
      <w:r w:rsidRPr="00816AD1">
        <w:rPr>
          <w:lang w:val="en-GB"/>
        </w:rPr>
        <w:t>Small Purple Pea (</w:t>
      </w:r>
      <w:r w:rsidRPr="00BC01C9">
        <w:rPr>
          <w:i/>
          <w:lang w:val="en-GB"/>
        </w:rPr>
        <w:t>Swainsona recta</w:t>
      </w:r>
      <w:r w:rsidRPr="00816AD1">
        <w:rPr>
          <w:lang w:val="en-GB"/>
        </w:rPr>
        <w:t>)</w:t>
      </w:r>
      <w:r w:rsidR="00A30A51">
        <w:rPr>
          <w:lang w:val="en-GB"/>
        </w:rPr>
        <w:t xml:space="preserve"> and</w:t>
      </w:r>
      <w:r>
        <w:rPr>
          <w:lang w:val="en-GB"/>
        </w:rPr>
        <w:t xml:space="preserve"> </w:t>
      </w:r>
      <w:r w:rsidRPr="00816AD1">
        <w:rPr>
          <w:lang w:val="en-GB"/>
        </w:rPr>
        <w:t>Austral Toadflax (</w:t>
      </w:r>
      <w:r w:rsidRPr="00BC01C9">
        <w:rPr>
          <w:i/>
          <w:lang w:val="en-GB"/>
        </w:rPr>
        <w:t>Thesium australe</w:t>
      </w:r>
      <w:r w:rsidRPr="00816AD1">
        <w:rPr>
          <w:lang w:val="en-GB"/>
        </w:rPr>
        <w:t>)</w:t>
      </w:r>
      <w:r>
        <w:rPr>
          <w:lang w:val="en-GB"/>
        </w:rPr>
        <w:t>.</w:t>
      </w:r>
    </w:p>
    <w:p w14:paraId="1DEB58EA" w14:textId="5028C80E" w:rsidR="008B4D84" w:rsidRPr="00AF3B6E" w:rsidRDefault="00816AD1" w:rsidP="00BC01C9">
      <w:r w:rsidRPr="00952F6C">
        <w:t xml:space="preserve">Woodland areas that </w:t>
      </w:r>
      <w:r>
        <w:t xml:space="preserve">provide critical habitat for </w:t>
      </w:r>
      <w:r w:rsidRPr="00952F6C">
        <w:t>threatened species</w:t>
      </w:r>
      <w:r>
        <w:t xml:space="preserve"> include</w:t>
      </w:r>
      <w:r w:rsidRPr="00952F6C">
        <w:t xml:space="preserve">: Mulligans Flat </w:t>
      </w:r>
      <w:r>
        <w:t>Nature Reserve (NR),</w:t>
      </w:r>
      <w:r w:rsidRPr="00952F6C">
        <w:t xml:space="preserve"> Goorooyarroo </w:t>
      </w:r>
      <w:r>
        <w:t>NR</w:t>
      </w:r>
      <w:r w:rsidRPr="00952F6C">
        <w:t xml:space="preserve">, lower slopes of Mount Ainslie </w:t>
      </w:r>
      <w:r>
        <w:t>NR</w:t>
      </w:r>
      <w:r w:rsidRPr="00952F6C">
        <w:t xml:space="preserve">, Callum Brae </w:t>
      </w:r>
      <w:r>
        <w:t>NR</w:t>
      </w:r>
      <w:r w:rsidRPr="00952F6C">
        <w:t>, Kinlyside NR, Castle Hill, Tharwa, Upper Naas Valley, Newline Quarry,</w:t>
      </w:r>
      <w:r>
        <w:t xml:space="preserve"> and</w:t>
      </w:r>
      <w:r w:rsidRPr="00952F6C">
        <w:t xml:space="preserve"> Dunlop NR.</w:t>
      </w:r>
      <w:r>
        <w:t xml:space="preserve"> Remnants of </w:t>
      </w:r>
      <w:r w:rsidR="007A7BF9" w:rsidRPr="00816AD1">
        <w:t>Yellow Box – Blakely’s Red Gum Grassy Woodland</w:t>
      </w:r>
      <w:r w:rsidRPr="00806A6C">
        <w:t>, including those in poorer</w:t>
      </w:r>
      <w:r>
        <w:t xml:space="preserve"> condition, cont</w:t>
      </w:r>
      <w:r w:rsidRPr="00806A6C">
        <w:t>ain habitat attributes that support a diversity of fauna associated with, or depend</w:t>
      </w:r>
      <w:r w:rsidR="00BC01C9">
        <w:t>e</w:t>
      </w:r>
      <w:r w:rsidRPr="00806A6C">
        <w:t xml:space="preserve">nt on, woodland ecosystems. Small patches are considered important if they retain a groundcover dominated by native species and a canopy dominated by Yellow Box or Blakely’s Red Gum, especially where mature trees are present. Maintaining and enhancing habitat </w:t>
      </w:r>
      <w:r w:rsidRPr="00EF18E3">
        <w:rPr>
          <w:rFonts w:cstheme="minorHAnsi"/>
        </w:rPr>
        <w:t xml:space="preserve">features and keystone structures, including tree hollows, leaf litter, coarse woody debris, mistletoe, and bark complexity, contributes to the maintenance of biodiversity and on-going ecosystem function of </w:t>
      </w:r>
      <w:r w:rsidR="007A7BF9" w:rsidRPr="00816AD1">
        <w:t>Yellow Box – Blakely’s Red Gum Grassy Woodland</w:t>
      </w:r>
      <w:r w:rsidRPr="00EF18E3">
        <w:rPr>
          <w:rFonts w:cstheme="minorHAnsi"/>
        </w:rPr>
        <w:t xml:space="preserve"> in poorer condition</w:t>
      </w:r>
      <w:r w:rsidR="00BC01C9">
        <w:rPr>
          <w:rFonts w:cstheme="minorHAnsi"/>
        </w:rPr>
        <w:t xml:space="preserve"> (ACT Government 2019).</w:t>
      </w:r>
    </w:p>
    <w:p w14:paraId="67F482A2" w14:textId="3FC34ACE" w:rsidR="00266E8C" w:rsidRPr="00DF59AF" w:rsidRDefault="00AD66FD" w:rsidP="00266E8C">
      <w:pPr>
        <w:pStyle w:val="Heading2-notindexed"/>
        <w:spacing w:after="120"/>
        <w:rPr>
          <w:szCs w:val="20"/>
        </w:rPr>
      </w:pPr>
      <w:r w:rsidRPr="00DF59AF">
        <w:rPr>
          <w:szCs w:val="20"/>
        </w:rPr>
        <w:t>Distribution</w:t>
      </w:r>
    </w:p>
    <w:p w14:paraId="0838678E" w14:textId="08BEB8D0" w:rsidR="007A7BF9" w:rsidRPr="007A7BF9" w:rsidRDefault="007A7BF9" w:rsidP="007A7BF9">
      <w:pPr>
        <w:rPr>
          <w:lang w:val="en-GB"/>
        </w:rPr>
      </w:pPr>
      <w:r>
        <w:rPr>
          <w:lang w:val="en-GB"/>
        </w:rPr>
        <w:t>In the ACT</w:t>
      </w:r>
      <w:r w:rsidR="00306131">
        <w:rPr>
          <w:lang w:val="en-GB"/>
        </w:rPr>
        <w:t xml:space="preserve">, </w:t>
      </w:r>
      <w:r w:rsidRPr="007A7BF9">
        <w:rPr>
          <w:lang w:val="en-GB"/>
        </w:rPr>
        <w:t xml:space="preserve">Yellow Box – Blakely’s Red Gum Grassy Woodland persists on low-lying undulating plains in the north, and the rolling hills and valleys of the Naas Valley. Patches of </w:t>
      </w:r>
      <w:r w:rsidRPr="00816AD1">
        <w:t>Yellow Box – Blakely’s Red Gum Grassy Woodland</w:t>
      </w:r>
      <w:r w:rsidRPr="00806A6C">
        <w:t xml:space="preserve"> </w:t>
      </w:r>
      <w:r w:rsidRPr="007A7BF9">
        <w:rPr>
          <w:lang w:val="en-GB"/>
        </w:rPr>
        <w:t xml:space="preserve">persist at altitudes of 625 - 800 m above sea level and encompass two woodland communities described by Armstrong et al. (2013). These are: (1) </w:t>
      </w:r>
      <w:r w:rsidRPr="007A7BF9">
        <w:rPr>
          <w:i/>
          <w:lang w:val="en-GB"/>
        </w:rPr>
        <w:t>Blakely’s Red Gum – Yellow Box ± White Box tall grassy woodland of the Upper South Western Slopes and western South Eastern Highlands bioregions</w:t>
      </w:r>
      <w:r w:rsidRPr="007A7BF9">
        <w:rPr>
          <w:lang w:val="en-GB"/>
        </w:rPr>
        <w:t xml:space="preserve">, commonly occurring on flat, fertile soils; and (2) </w:t>
      </w:r>
      <w:r w:rsidRPr="007A7BF9">
        <w:rPr>
          <w:i/>
          <w:lang w:val="en-GB"/>
        </w:rPr>
        <w:t>Yellow Box – Apple Box tall grassy woodland of the South Eastern Highlands bioregion</w:t>
      </w:r>
      <w:r w:rsidRPr="007A7BF9">
        <w:rPr>
          <w:lang w:val="en-GB"/>
        </w:rPr>
        <w:t>, occurring on similar soil types as (1), but along steeper well-drained slopes</w:t>
      </w:r>
      <w:r w:rsidR="00FE7BA3">
        <w:rPr>
          <w:lang w:val="en-GB"/>
        </w:rPr>
        <w:t xml:space="preserve"> (ACT Government 2019)</w:t>
      </w:r>
      <w:r w:rsidRPr="007A7BF9">
        <w:rPr>
          <w:lang w:val="en-GB"/>
        </w:rPr>
        <w:t xml:space="preserve">. </w:t>
      </w:r>
    </w:p>
    <w:p w14:paraId="4C00C89F" w14:textId="74428F40" w:rsidR="00B43B67" w:rsidRPr="009C3AEC" w:rsidRDefault="007A7BF9" w:rsidP="007A7BF9">
      <w:r w:rsidRPr="007A7BF9">
        <w:rPr>
          <w:lang w:val="en-GB"/>
        </w:rPr>
        <w:t>Aerial photography has been used to map vegetation communities in the ACT</w:t>
      </w:r>
      <w:r w:rsidR="00306131">
        <w:rPr>
          <w:lang w:val="en-GB"/>
        </w:rPr>
        <w:t xml:space="preserve"> (ACT Government 2018)</w:t>
      </w:r>
      <w:r w:rsidRPr="007A7BF9">
        <w:rPr>
          <w:lang w:val="en-GB"/>
        </w:rPr>
        <w:t xml:space="preserve">. A number of the characteristics required to determine if areas meet the definition of the </w:t>
      </w:r>
      <w:r w:rsidR="00306131">
        <w:rPr>
          <w:lang w:val="en-GB"/>
        </w:rPr>
        <w:t>EPBC</w:t>
      </w:r>
      <w:r w:rsidRPr="007A7BF9">
        <w:rPr>
          <w:lang w:val="en-GB"/>
        </w:rPr>
        <w:t xml:space="preserve"> </w:t>
      </w:r>
      <w:r w:rsidR="00306131">
        <w:rPr>
          <w:lang w:val="en-GB"/>
        </w:rPr>
        <w:t>listed</w:t>
      </w:r>
      <w:r w:rsidRPr="007A7BF9">
        <w:rPr>
          <w:lang w:val="en-GB"/>
        </w:rPr>
        <w:t xml:space="preserve"> community (see above) are not discernible using this method (e.g. ground cover composition). Therefore, Figure 1</w:t>
      </w:r>
      <w:r w:rsidR="009206D0">
        <w:rPr>
          <w:lang w:val="en-GB"/>
        </w:rPr>
        <w:t xml:space="preserve"> has been compiled to</w:t>
      </w:r>
      <w:r w:rsidRPr="007A7BF9">
        <w:rPr>
          <w:lang w:val="en-GB"/>
        </w:rPr>
        <w:t xml:space="preserve"> illustrate the potential distribution of </w:t>
      </w:r>
      <w:r w:rsidR="00306131" w:rsidRPr="007A7BF9">
        <w:rPr>
          <w:lang w:val="en-GB"/>
        </w:rPr>
        <w:t xml:space="preserve">Yellow Box – Blakely’s Red Gum Grassy Woodland </w:t>
      </w:r>
      <w:r w:rsidRPr="007A7BF9">
        <w:rPr>
          <w:lang w:val="en-GB"/>
        </w:rPr>
        <w:t xml:space="preserve">in the ACT (21,974 ha). It incorporates woodland between 625 and 800 metres above sea level, with a canopy dominated by Yellow Box and/or Blakely’s Red Gum (and associated trees) and/or a groundcover dominated by native species. Field inspection is required to confirm the true </w:t>
      </w:r>
      <w:r w:rsidRPr="007A7BF9">
        <w:rPr>
          <w:lang w:val="en-GB"/>
        </w:rPr>
        <w:lastRenderedPageBreak/>
        <w:t xml:space="preserve">distribution of </w:t>
      </w:r>
      <w:r w:rsidR="00306131" w:rsidRPr="00306131">
        <w:rPr>
          <w:lang w:val="en-GB"/>
        </w:rPr>
        <w:t>Yellow Box – Blakely’s Red Gum Grassy Woodland</w:t>
      </w:r>
      <w:r w:rsidRPr="007A7BF9">
        <w:rPr>
          <w:lang w:val="en-GB"/>
        </w:rPr>
        <w:t xml:space="preserve"> within this range</w:t>
      </w:r>
      <w:r>
        <w:rPr>
          <w:lang w:val="en-GB"/>
        </w:rPr>
        <w:t xml:space="preserve"> (ACT Government 2019)</w:t>
      </w:r>
      <w:r w:rsidRPr="007A7BF9">
        <w:rPr>
          <w:lang w:val="en-GB"/>
        </w:rPr>
        <w:t>.</w:t>
      </w:r>
    </w:p>
    <w:p w14:paraId="1DC4D056" w14:textId="5CFC2ED1" w:rsidR="00F42136" w:rsidRPr="009C3AEC" w:rsidRDefault="00917E1C" w:rsidP="009F0735">
      <w:pPr>
        <w:keepNext/>
        <w:spacing w:after="0"/>
        <w:jc w:val="center"/>
      </w:pPr>
      <w:r>
        <w:rPr>
          <w:noProof/>
          <w:lang w:eastAsia="en-AU"/>
        </w:rPr>
        <w:drawing>
          <wp:inline distT="0" distB="0" distL="0" distR="0" wp14:anchorId="0D3F7F5B" wp14:editId="7452D8CF">
            <wp:extent cx="5654937" cy="8100060"/>
            <wp:effectExtent l="19050" t="19050" r="2222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706" t="5675" r="5969" b="5811"/>
                    <a:stretch/>
                  </pic:blipFill>
                  <pic:spPr bwMode="auto">
                    <a:xfrm>
                      <a:off x="0" y="0"/>
                      <a:ext cx="5677048" cy="8131732"/>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2793C26" w14:textId="6BFE6E29" w:rsidR="00F42136" w:rsidRPr="009C3AEC" w:rsidRDefault="00F42136" w:rsidP="000B5149">
      <w:pPr>
        <w:pStyle w:val="Caption"/>
        <w:ind w:left="142"/>
        <w:rPr>
          <w:rFonts w:cs="Arial"/>
          <w:sz w:val="20"/>
          <w:szCs w:val="24"/>
        </w:rPr>
      </w:pPr>
      <w:r w:rsidRPr="009C3AEC">
        <w:rPr>
          <w:sz w:val="20"/>
        </w:rPr>
        <w:t xml:space="preserve">Figure </w:t>
      </w:r>
      <w:r w:rsidRPr="009C3AEC">
        <w:rPr>
          <w:b w:val="0"/>
          <w:bCs w:val="0"/>
          <w:noProof/>
          <w:sz w:val="20"/>
        </w:rPr>
        <w:fldChar w:fldCharType="begin"/>
      </w:r>
      <w:r w:rsidRPr="009C3AEC">
        <w:rPr>
          <w:noProof/>
          <w:sz w:val="20"/>
        </w:rPr>
        <w:instrText xml:space="preserve"> SEQ Figure \* ARABIC </w:instrText>
      </w:r>
      <w:r w:rsidRPr="009C3AEC">
        <w:rPr>
          <w:b w:val="0"/>
          <w:bCs w:val="0"/>
          <w:noProof/>
          <w:sz w:val="20"/>
        </w:rPr>
        <w:fldChar w:fldCharType="separate"/>
      </w:r>
      <w:r w:rsidRPr="009C3AEC">
        <w:rPr>
          <w:noProof/>
          <w:sz w:val="20"/>
        </w:rPr>
        <w:t>1</w:t>
      </w:r>
      <w:r w:rsidRPr="009C3AEC">
        <w:rPr>
          <w:b w:val="0"/>
          <w:bCs w:val="0"/>
          <w:noProof/>
          <w:sz w:val="20"/>
        </w:rPr>
        <w:fldChar w:fldCharType="end"/>
      </w:r>
      <w:r w:rsidRPr="009C3AEC">
        <w:rPr>
          <w:noProof/>
          <w:sz w:val="20"/>
        </w:rPr>
        <w:t xml:space="preserve">. </w:t>
      </w:r>
      <w:r w:rsidR="00917E1C" w:rsidRPr="00917E1C">
        <w:rPr>
          <w:b w:val="0"/>
          <w:noProof/>
          <w:sz w:val="20"/>
        </w:rPr>
        <w:t xml:space="preserve">Potential distribution of Yellow Box-Blakely’s Red Gum Grassy Woodland. </w:t>
      </w:r>
      <w:r w:rsidR="007A3127" w:rsidRPr="009C3AEC">
        <w:rPr>
          <w:b w:val="0"/>
          <w:noProof/>
          <w:sz w:val="20"/>
        </w:rPr>
        <w:t>(ACT Government 201</w:t>
      </w:r>
      <w:r w:rsidR="00917E1C">
        <w:rPr>
          <w:b w:val="0"/>
          <w:noProof/>
          <w:sz w:val="20"/>
        </w:rPr>
        <w:t>9</w:t>
      </w:r>
      <w:r w:rsidR="007A3127" w:rsidRPr="009C3AEC">
        <w:rPr>
          <w:b w:val="0"/>
          <w:noProof/>
          <w:sz w:val="20"/>
        </w:rPr>
        <w:t>)</w:t>
      </w:r>
    </w:p>
    <w:p w14:paraId="0290BA2C" w14:textId="77777777" w:rsidR="007A3127" w:rsidRPr="00DF59AF" w:rsidRDefault="007A3127" w:rsidP="007A3127">
      <w:pPr>
        <w:pStyle w:val="Heading2-notindexed"/>
        <w:spacing w:after="120"/>
      </w:pPr>
      <w:r w:rsidRPr="009C3AEC">
        <w:lastRenderedPageBreak/>
        <w:t>Threats</w:t>
      </w:r>
    </w:p>
    <w:p w14:paraId="2BC90CC7" w14:textId="3C5D69CB" w:rsidR="00E64F4A" w:rsidRDefault="00FC418D" w:rsidP="007A3127">
      <w:r>
        <w:t>Nationally, the</w:t>
      </w:r>
      <w:r w:rsidR="00E64F4A" w:rsidRPr="00E64F4A">
        <w:t xml:space="preserve"> threats to temperate woodland ecosystems include clearing, grazing, weed invasion, salinity, nutrient enrichment, deteriorating soil condition, altered fire regimes, and the effects of fragmentation and climate change</w:t>
      </w:r>
      <w:r>
        <w:t xml:space="preserve"> (ACT </w:t>
      </w:r>
      <w:r w:rsidR="00984CDF">
        <w:t>Government 2019</w:t>
      </w:r>
      <w:r>
        <w:t>)</w:t>
      </w:r>
      <w:r w:rsidR="00E64F4A" w:rsidRPr="00E64F4A">
        <w:t xml:space="preserve">. In the ACT, the key threats to </w:t>
      </w:r>
      <w:r w:rsidR="00E64F4A">
        <w:t xml:space="preserve">Yellow Box – Blakely’s </w:t>
      </w:r>
      <w:r w:rsidR="0019487F">
        <w:t xml:space="preserve">Red Gum </w:t>
      </w:r>
      <w:r w:rsidR="00E64F4A">
        <w:t>Grassy Woodland</w:t>
      </w:r>
      <w:r w:rsidR="00E64F4A" w:rsidRPr="00E64F4A">
        <w:t xml:space="preserve"> are</w:t>
      </w:r>
      <w:r w:rsidR="00E64F4A">
        <w:t>:</w:t>
      </w:r>
    </w:p>
    <w:p w14:paraId="52229789" w14:textId="60ADDECD" w:rsidR="00E64F4A" w:rsidRDefault="00E64F4A" w:rsidP="00E64F4A">
      <w:pPr>
        <w:pStyle w:val="ListParagraph"/>
        <w:numPr>
          <w:ilvl w:val="0"/>
          <w:numId w:val="16"/>
        </w:numPr>
      </w:pPr>
      <w:r>
        <w:t>u</w:t>
      </w:r>
      <w:r w:rsidRPr="00E64F4A">
        <w:t>rbanisation</w:t>
      </w:r>
    </w:p>
    <w:p w14:paraId="08B2699A" w14:textId="77777777" w:rsidR="00E64F4A" w:rsidRDefault="00E64F4A" w:rsidP="00E64F4A">
      <w:pPr>
        <w:pStyle w:val="ListParagraph"/>
        <w:numPr>
          <w:ilvl w:val="0"/>
          <w:numId w:val="16"/>
        </w:numPr>
      </w:pPr>
      <w:r w:rsidRPr="00E64F4A">
        <w:t>inappropriate disturbance regimes</w:t>
      </w:r>
    </w:p>
    <w:p w14:paraId="03187E86" w14:textId="77777777" w:rsidR="00E64F4A" w:rsidRDefault="00E64F4A" w:rsidP="00E64F4A">
      <w:pPr>
        <w:pStyle w:val="ListParagraph"/>
        <w:numPr>
          <w:ilvl w:val="0"/>
          <w:numId w:val="16"/>
        </w:numPr>
      </w:pPr>
      <w:r w:rsidRPr="00E64F4A">
        <w:t>invasive plants</w:t>
      </w:r>
    </w:p>
    <w:p w14:paraId="319D7DF1" w14:textId="77777777" w:rsidR="00E64F4A" w:rsidRDefault="00E64F4A" w:rsidP="00E64F4A">
      <w:pPr>
        <w:pStyle w:val="ListParagraph"/>
        <w:numPr>
          <w:ilvl w:val="0"/>
          <w:numId w:val="16"/>
        </w:numPr>
      </w:pPr>
      <w:r w:rsidRPr="00E64F4A">
        <w:t>pest animals</w:t>
      </w:r>
    </w:p>
    <w:p w14:paraId="4C284E11" w14:textId="77777777" w:rsidR="00E64F4A" w:rsidRDefault="00E64F4A" w:rsidP="00E64F4A">
      <w:pPr>
        <w:pStyle w:val="ListParagraph"/>
        <w:numPr>
          <w:ilvl w:val="0"/>
          <w:numId w:val="16"/>
        </w:numPr>
      </w:pPr>
      <w:r w:rsidRPr="00E64F4A">
        <w:t>eucalypt dieback</w:t>
      </w:r>
    </w:p>
    <w:p w14:paraId="008D9DE6" w14:textId="6988160D" w:rsidR="00E64F4A" w:rsidRDefault="00E64F4A" w:rsidP="00E64F4A">
      <w:pPr>
        <w:pStyle w:val="ListParagraph"/>
        <w:numPr>
          <w:ilvl w:val="0"/>
          <w:numId w:val="16"/>
        </w:numPr>
      </w:pPr>
      <w:r w:rsidRPr="00E64F4A">
        <w:t>climate change.</w:t>
      </w:r>
    </w:p>
    <w:p w14:paraId="5872058E" w14:textId="77777777" w:rsidR="000F376A" w:rsidRPr="00DF59AF" w:rsidRDefault="000F376A" w:rsidP="000F376A">
      <w:pPr>
        <w:pStyle w:val="Heading2-notindexed"/>
      </w:pPr>
      <w:r w:rsidRPr="00DF59AF">
        <w:t>Current Protection and management in the ACT</w:t>
      </w:r>
    </w:p>
    <w:p w14:paraId="18A8EFA1" w14:textId="04B32D50" w:rsidR="004D1B5C" w:rsidRDefault="004D1B5C" w:rsidP="000F376A">
      <w:pPr>
        <w:rPr>
          <w:rFonts w:cs="Arial"/>
          <w:szCs w:val="24"/>
        </w:rPr>
      </w:pPr>
      <w:r w:rsidRPr="004D1B5C">
        <w:rPr>
          <w:rFonts w:cs="Arial"/>
          <w:szCs w:val="24"/>
        </w:rPr>
        <w:t xml:space="preserve">A core focus of </w:t>
      </w:r>
      <w:r w:rsidR="0019487F">
        <w:t>Yellow Box – Blakely’s Red Gum Grassy Woodland</w:t>
      </w:r>
      <w:r w:rsidRPr="004D1B5C">
        <w:rPr>
          <w:rFonts w:cs="Arial"/>
          <w:szCs w:val="24"/>
        </w:rPr>
        <w:t xml:space="preserve"> management has been to ensure the community is protected in an adequate</w:t>
      </w:r>
      <w:r w:rsidR="0019487F">
        <w:rPr>
          <w:rFonts w:cs="Arial"/>
          <w:szCs w:val="24"/>
        </w:rPr>
        <w:t>,</w:t>
      </w:r>
      <w:r w:rsidRPr="004D1B5C">
        <w:rPr>
          <w:rFonts w:cs="Arial"/>
          <w:szCs w:val="24"/>
        </w:rPr>
        <w:t xml:space="preserve"> representative </w:t>
      </w:r>
      <w:r w:rsidR="0019487F">
        <w:rPr>
          <w:rFonts w:cs="Arial"/>
          <w:szCs w:val="24"/>
        </w:rPr>
        <w:t xml:space="preserve">and comprehensive </w:t>
      </w:r>
      <w:r w:rsidRPr="004D1B5C">
        <w:rPr>
          <w:rFonts w:cs="Arial"/>
          <w:szCs w:val="24"/>
        </w:rPr>
        <w:t xml:space="preserve">system. </w:t>
      </w:r>
      <w:r w:rsidR="0019487F" w:rsidRPr="0019487F">
        <w:rPr>
          <w:rFonts w:cs="Arial"/>
          <w:szCs w:val="24"/>
        </w:rPr>
        <w:t xml:space="preserve">The ACT contains some of the largest (&gt; 100 ha) and best connected remnants of good quality box-gum grassy woodland in Australia (ACT Government 2004). The establishment of leasehold title and associated planning policies in the ACT discouraged the adoption of intense pasture improvement techniques that have contributed to </w:t>
      </w:r>
      <w:r w:rsidR="00093ED6">
        <w:rPr>
          <w:rFonts w:cs="Arial"/>
          <w:szCs w:val="24"/>
        </w:rPr>
        <w:t xml:space="preserve">the degradation of </w:t>
      </w:r>
      <w:r w:rsidR="0019487F">
        <w:t>Yellow Box – Blakely’s Red Gum Grassy Woodland</w:t>
      </w:r>
      <w:r w:rsidR="0019487F" w:rsidRPr="00E64F4A">
        <w:t xml:space="preserve"> </w:t>
      </w:r>
      <w:r w:rsidR="0019487F" w:rsidRPr="0019487F">
        <w:rPr>
          <w:rFonts w:cs="Arial"/>
          <w:szCs w:val="24"/>
        </w:rPr>
        <w:t>more broadly</w:t>
      </w:r>
      <w:r w:rsidR="00093ED6">
        <w:rPr>
          <w:rFonts w:cs="Arial"/>
          <w:szCs w:val="24"/>
        </w:rPr>
        <w:t xml:space="preserve"> across Australia</w:t>
      </w:r>
      <w:r w:rsidR="0019487F" w:rsidRPr="0019487F">
        <w:rPr>
          <w:rFonts w:cs="Arial"/>
          <w:szCs w:val="24"/>
        </w:rPr>
        <w:t xml:space="preserve"> </w:t>
      </w:r>
      <w:r>
        <w:rPr>
          <w:rFonts w:cs="Arial"/>
          <w:szCs w:val="24"/>
        </w:rPr>
        <w:t>(ACT Government 201</w:t>
      </w:r>
      <w:r w:rsidR="0019487F">
        <w:rPr>
          <w:rFonts w:cs="Arial"/>
          <w:szCs w:val="24"/>
        </w:rPr>
        <w:t>9</w:t>
      </w:r>
      <w:r>
        <w:rPr>
          <w:rFonts w:cs="Arial"/>
          <w:szCs w:val="24"/>
        </w:rPr>
        <w:t>)</w:t>
      </w:r>
      <w:r w:rsidRPr="004D1B5C">
        <w:rPr>
          <w:rFonts w:cs="Arial"/>
          <w:szCs w:val="24"/>
        </w:rPr>
        <w:t xml:space="preserve">. </w:t>
      </w:r>
    </w:p>
    <w:p w14:paraId="08F92654" w14:textId="239A0398" w:rsidR="004D1B5C" w:rsidRDefault="0019487F" w:rsidP="0019487F">
      <w:pPr>
        <w:rPr>
          <w:rFonts w:cs="Arial"/>
          <w:szCs w:val="24"/>
        </w:rPr>
      </w:pPr>
      <w:r w:rsidRPr="0019487F">
        <w:rPr>
          <w:rFonts w:cs="Arial"/>
          <w:szCs w:val="24"/>
        </w:rPr>
        <w:t>The ACT Government conducts monitoring of Yellow Box – Blakely’s Red Gum Grassy Woodland to track ecological condition and better understand threats and management outcomes. Monitoring occurs at 104 sites located in box-gum woodland across the ACT, o</w:t>
      </w:r>
      <w:r>
        <w:rPr>
          <w:rFonts w:cs="Arial"/>
          <w:szCs w:val="24"/>
        </w:rPr>
        <w:t>f which 75 sites are located in</w:t>
      </w:r>
      <w:r w:rsidRPr="0019487F">
        <w:t xml:space="preserve"> </w:t>
      </w:r>
      <w:r w:rsidR="0006126C">
        <w:t xml:space="preserve">remnants that are classified as part of the </w:t>
      </w:r>
      <w:r w:rsidR="00984CDF">
        <w:t xml:space="preserve">threatened </w:t>
      </w:r>
      <w:r>
        <w:t>Yellow Box – Blakely’s Red Gum Grassy Woodland</w:t>
      </w:r>
      <w:r w:rsidR="0006126C">
        <w:t xml:space="preserve"> ecological community</w:t>
      </w:r>
      <w:r w:rsidRPr="0019487F">
        <w:rPr>
          <w:rFonts w:cs="Arial"/>
          <w:szCs w:val="24"/>
        </w:rPr>
        <w:t>. Woodland monitoring focuses on trends in vegetation structure and floristic diversity to determine whether management actions are maintaining</w:t>
      </w:r>
      <w:r>
        <w:rPr>
          <w:rFonts w:cs="Arial"/>
          <w:szCs w:val="24"/>
        </w:rPr>
        <w:t xml:space="preserve"> or enhancing ecological values (ACT Government 2019). </w:t>
      </w:r>
      <w:r w:rsidRPr="0019487F">
        <w:rPr>
          <w:rFonts w:cs="Arial"/>
          <w:szCs w:val="24"/>
        </w:rPr>
        <w:t>Management practices that aim to maintain woodland condition have focused on reducing intense grazing pressure, controlling invasive species, and maintaining habitat for threatened species.</w:t>
      </w:r>
    </w:p>
    <w:p w14:paraId="0AE1FF2C" w14:textId="5E81852C" w:rsidR="0019487F" w:rsidRDefault="0019487F" w:rsidP="0019487F">
      <w:pPr>
        <w:rPr>
          <w:rFonts w:cs="Arial"/>
          <w:szCs w:val="24"/>
        </w:rPr>
      </w:pPr>
      <w:r w:rsidRPr="0019487F">
        <w:rPr>
          <w:rFonts w:cs="Arial"/>
          <w:szCs w:val="24"/>
        </w:rPr>
        <w:t xml:space="preserve">Evidence-based ecological restoration has been a strong focus of </w:t>
      </w:r>
      <w:r w:rsidR="00872D9C" w:rsidRPr="0019487F">
        <w:rPr>
          <w:rFonts w:cs="Arial"/>
          <w:szCs w:val="24"/>
        </w:rPr>
        <w:t xml:space="preserve">Yellow Box – Blakely’s Red Gum Grassy Woodland </w:t>
      </w:r>
      <w:r w:rsidRPr="0019487F">
        <w:rPr>
          <w:rFonts w:cs="Arial"/>
          <w:szCs w:val="24"/>
        </w:rPr>
        <w:t xml:space="preserve">management. Improvements to the extent, condition, and connectivity of </w:t>
      </w:r>
      <w:r w:rsidR="00872D9C" w:rsidRPr="0019487F">
        <w:rPr>
          <w:rFonts w:cs="Arial"/>
          <w:szCs w:val="24"/>
        </w:rPr>
        <w:t xml:space="preserve">Yellow Box – Blakely’s Red Gum Grassy Woodland </w:t>
      </w:r>
      <w:r w:rsidRPr="0019487F">
        <w:rPr>
          <w:rFonts w:cs="Arial"/>
          <w:szCs w:val="24"/>
        </w:rPr>
        <w:t xml:space="preserve">have been delivered through </w:t>
      </w:r>
      <w:r w:rsidR="00872D9C">
        <w:rPr>
          <w:rFonts w:cs="Arial"/>
          <w:szCs w:val="24"/>
        </w:rPr>
        <w:t>t</w:t>
      </w:r>
      <w:r w:rsidRPr="0019487F">
        <w:rPr>
          <w:rFonts w:cs="Arial"/>
          <w:szCs w:val="24"/>
        </w:rPr>
        <w:t>he ACT Woodland Restoration Project</w:t>
      </w:r>
      <w:r w:rsidR="00872D9C">
        <w:rPr>
          <w:rFonts w:cs="Arial"/>
          <w:szCs w:val="24"/>
        </w:rPr>
        <w:t>,</w:t>
      </w:r>
      <w:r w:rsidRPr="0019487F">
        <w:rPr>
          <w:rFonts w:cs="Arial"/>
          <w:szCs w:val="24"/>
        </w:rPr>
        <w:t xml:space="preserve"> Biodiversity Fund Project, and Environmental Offset restoration operations (ongoing). These projects aim to improve woodland condition and connectivity using a whole-of-landscape approach</w:t>
      </w:r>
      <w:r w:rsidR="00872D9C">
        <w:rPr>
          <w:rFonts w:cs="Arial"/>
          <w:szCs w:val="24"/>
        </w:rPr>
        <w:t xml:space="preserve"> (ACT Government 2019)</w:t>
      </w:r>
      <w:r w:rsidRPr="0019487F">
        <w:rPr>
          <w:rFonts w:cs="Arial"/>
          <w:szCs w:val="24"/>
        </w:rPr>
        <w:t>.</w:t>
      </w:r>
      <w:r w:rsidR="00872D9C">
        <w:rPr>
          <w:rFonts w:cs="Arial"/>
          <w:szCs w:val="24"/>
        </w:rPr>
        <w:t xml:space="preserve"> Restoration has primarily focused</w:t>
      </w:r>
      <w:r w:rsidR="00872D9C" w:rsidRPr="00872D9C">
        <w:rPr>
          <w:rFonts w:cs="Arial"/>
          <w:szCs w:val="24"/>
        </w:rPr>
        <w:t xml:space="preserve"> on revegetation, understorey rehabilitation, and structural enhancement.</w:t>
      </w:r>
    </w:p>
    <w:p w14:paraId="27418D81" w14:textId="49012E8D" w:rsidR="00934A20" w:rsidRPr="00DF59AF" w:rsidRDefault="00566964" w:rsidP="00F42136">
      <w:pPr>
        <w:pStyle w:val="Heading2-notindexed"/>
        <w:spacing w:before="0" w:after="120"/>
        <w:rPr>
          <w:szCs w:val="28"/>
        </w:rPr>
      </w:pPr>
      <w:r w:rsidRPr="00DF59AF">
        <w:rPr>
          <w:szCs w:val="28"/>
        </w:rPr>
        <w:t xml:space="preserve">Major </w:t>
      </w:r>
      <w:r w:rsidR="00934A20" w:rsidRPr="00DF59AF">
        <w:rPr>
          <w:szCs w:val="28"/>
        </w:rPr>
        <w:t>conservation objectives</w:t>
      </w:r>
    </w:p>
    <w:p w14:paraId="0B5A6107" w14:textId="36B32BC8" w:rsidR="0074640E" w:rsidRDefault="0074640E" w:rsidP="0074640E">
      <w:r>
        <w:t xml:space="preserve">The overall objective is to conserve </w:t>
      </w:r>
      <w:r w:rsidR="00872D9C" w:rsidRPr="0019487F">
        <w:rPr>
          <w:rFonts w:cs="Arial"/>
          <w:szCs w:val="24"/>
        </w:rPr>
        <w:t>Yellow Box – Blakely’s Red Gum Grassy Woodland</w:t>
      </w:r>
      <w:r w:rsidR="00872D9C">
        <w:t xml:space="preserve"> </w:t>
      </w:r>
      <w:r>
        <w:t xml:space="preserve">in perpetuity as a viable </w:t>
      </w:r>
      <w:r w:rsidR="00872D9C">
        <w:t xml:space="preserve">ecological community </w:t>
      </w:r>
      <w:r>
        <w:t>across its geographic range in the ACT (ACT Government 201</w:t>
      </w:r>
      <w:r w:rsidR="00872D9C">
        <w:t>9</w:t>
      </w:r>
      <w:r>
        <w:t>). This includes managing and restoring natural ecological and evolutionary processes within the community.</w:t>
      </w:r>
    </w:p>
    <w:p w14:paraId="25490916" w14:textId="6EA98266" w:rsidR="0074640E" w:rsidRDefault="0074640E" w:rsidP="0074640E">
      <w:r>
        <w:t xml:space="preserve">Specific objectives of the </w:t>
      </w:r>
      <w:r w:rsidR="00AB0619">
        <w:t xml:space="preserve">ACT </w:t>
      </w:r>
      <w:r w:rsidR="00984CDF">
        <w:t xml:space="preserve">Action Plan for the </w:t>
      </w:r>
      <w:r w:rsidR="00872D9C" w:rsidRPr="0019487F">
        <w:rPr>
          <w:rFonts w:cs="Arial"/>
          <w:szCs w:val="24"/>
        </w:rPr>
        <w:t>Yellow Box – Blakely’s Red Gum Grassy Woodland</w:t>
      </w:r>
      <w:r w:rsidR="00872D9C">
        <w:t xml:space="preserve"> </w:t>
      </w:r>
      <w:r>
        <w:t>(ACT Government 201</w:t>
      </w:r>
      <w:r w:rsidR="00872D9C">
        <w:t>9</w:t>
      </w:r>
      <w:r>
        <w:t>)</w:t>
      </w:r>
      <w:r w:rsidR="00085A0E">
        <w:t xml:space="preserve"> include</w:t>
      </w:r>
      <w:r>
        <w:t>:</w:t>
      </w:r>
    </w:p>
    <w:p w14:paraId="5A605648" w14:textId="386BD427" w:rsidR="00872D9C" w:rsidRPr="00872D9C" w:rsidRDefault="00872D9C" w:rsidP="006D7504">
      <w:pPr>
        <w:pStyle w:val="ListParagraph"/>
        <w:numPr>
          <w:ilvl w:val="0"/>
          <w:numId w:val="20"/>
        </w:numPr>
        <w:ind w:left="709"/>
      </w:pPr>
      <w:r w:rsidRPr="00872D9C">
        <w:lastRenderedPageBreak/>
        <w:t>protect remaining areas from unintended impacts</w:t>
      </w:r>
    </w:p>
    <w:p w14:paraId="3CDAE7FD" w14:textId="1BB6B316" w:rsidR="00872D9C" w:rsidRPr="00872D9C" w:rsidRDefault="00872D9C" w:rsidP="006D7504">
      <w:pPr>
        <w:pStyle w:val="ListParagraph"/>
        <w:numPr>
          <w:ilvl w:val="0"/>
          <w:numId w:val="20"/>
        </w:numPr>
        <w:ind w:left="709"/>
      </w:pPr>
      <w:r w:rsidRPr="00872D9C">
        <w:t>maintain the ecological values to promote ecosystem function and prevent biodiversity loss, including maintaining:</w:t>
      </w:r>
    </w:p>
    <w:p w14:paraId="3502BAF7" w14:textId="2FB5486B" w:rsidR="00872D9C" w:rsidRPr="00872D9C" w:rsidRDefault="00872D9C" w:rsidP="006D7504">
      <w:pPr>
        <w:pStyle w:val="ListParagraph"/>
        <w:numPr>
          <w:ilvl w:val="0"/>
          <w:numId w:val="21"/>
        </w:numPr>
      </w:pPr>
      <w:r w:rsidRPr="00872D9C">
        <w:t>understorey str</w:t>
      </w:r>
      <w:r>
        <w:t>uctural and floristic diversity</w:t>
      </w:r>
    </w:p>
    <w:p w14:paraId="44CB5857" w14:textId="77777777" w:rsidR="00872D9C" w:rsidRPr="00872D9C" w:rsidRDefault="00872D9C" w:rsidP="006D7504">
      <w:pPr>
        <w:pStyle w:val="ListParagraph"/>
        <w:numPr>
          <w:ilvl w:val="0"/>
          <w:numId w:val="21"/>
        </w:numPr>
      </w:pPr>
      <w:r w:rsidRPr="00872D9C">
        <w:t>optimal habitat for threatened species, including keystone structures</w:t>
      </w:r>
    </w:p>
    <w:p w14:paraId="4808EDCD" w14:textId="58A80444" w:rsidR="00872D9C" w:rsidRPr="00872D9C" w:rsidRDefault="00872D9C" w:rsidP="006D7504">
      <w:pPr>
        <w:pStyle w:val="ListParagraph"/>
        <w:numPr>
          <w:ilvl w:val="0"/>
          <w:numId w:val="20"/>
        </w:numPr>
        <w:ind w:left="709"/>
      </w:pPr>
      <w:r w:rsidRPr="00872D9C">
        <w:t>improve the condition and ecological function by undertaking restoration</w:t>
      </w:r>
    </w:p>
    <w:p w14:paraId="1997B667" w14:textId="40B8906A" w:rsidR="00872D9C" w:rsidRPr="00872D9C" w:rsidRDefault="00872D9C" w:rsidP="006D7504">
      <w:pPr>
        <w:pStyle w:val="ListParagraph"/>
        <w:numPr>
          <w:ilvl w:val="0"/>
          <w:numId w:val="20"/>
        </w:numPr>
        <w:ind w:left="709"/>
      </w:pPr>
      <w:r w:rsidRPr="00872D9C">
        <w:t>improve understanding of ecology, restoration principles and best practice threat management</w:t>
      </w:r>
    </w:p>
    <w:p w14:paraId="00180607" w14:textId="4CC2150E" w:rsidR="0074640E" w:rsidRPr="00872D9C" w:rsidRDefault="00872D9C" w:rsidP="006D7504">
      <w:pPr>
        <w:pStyle w:val="ListParagraph"/>
        <w:numPr>
          <w:ilvl w:val="0"/>
          <w:numId w:val="20"/>
        </w:numPr>
        <w:ind w:left="709"/>
      </w:pPr>
      <w:r w:rsidRPr="00872D9C">
        <w:t>strengthen stakeholder and community coll</w:t>
      </w:r>
      <w:r w:rsidR="006D7504">
        <w:t>aboration in conservation</w:t>
      </w:r>
      <w:r w:rsidRPr="00872D9C">
        <w:t>.</w:t>
      </w:r>
    </w:p>
    <w:p w14:paraId="61C2CE51" w14:textId="77777777" w:rsidR="00F42136" w:rsidRPr="00DF59AF" w:rsidRDefault="00F42136" w:rsidP="002C3633">
      <w:pPr>
        <w:pStyle w:val="Heading2-notindexed"/>
        <w:rPr>
          <w:szCs w:val="28"/>
        </w:rPr>
      </w:pPr>
      <w:r w:rsidRPr="00DF59AF">
        <w:rPr>
          <w:szCs w:val="28"/>
        </w:rPr>
        <w:t>Other Relevant Advices, plans or Prescriptions</w:t>
      </w:r>
    </w:p>
    <w:p w14:paraId="5889A326" w14:textId="2945D938" w:rsidR="009C3AEC" w:rsidRPr="009C3AEC" w:rsidRDefault="00257971" w:rsidP="006D7504">
      <w:pPr>
        <w:pStyle w:val="ListParagraph"/>
        <w:numPr>
          <w:ilvl w:val="0"/>
          <w:numId w:val="6"/>
        </w:numPr>
        <w:rPr>
          <w:rStyle w:val="Hyperlink"/>
          <w:rFonts w:cs="Arial"/>
          <w:color w:val="auto"/>
          <w:szCs w:val="24"/>
          <w:u w:val="none"/>
        </w:rPr>
      </w:pPr>
      <w:hyperlink r:id="rId15" w:history="1">
        <w:r w:rsidR="00984CDF">
          <w:rPr>
            <w:rStyle w:val="Hyperlink"/>
            <w:rFonts w:cs="Arial"/>
            <w:szCs w:val="24"/>
          </w:rPr>
          <w:t>ACT Native Woodlands Conservation Strategy and Action Plans</w:t>
        </w:r>
      </w:hyperlink>
      <w:r w:rsidR="009C3AEC">
        <w:rPr>
          <w:rStyle w:val="Hyperlink"/>
          <w:rFonts w:cs="Arial"/>
          <w:color w:val="auto"/>
          <w:szCs w:val="24"/>
          <w:u w:val="none"/>
        </w:rPr>
        <w:t xml:space="preserve"> (ACT Government 201</w:t>
      </w:r>
      <w:r w:rsidR="006D7504">
        <w:rPr>
          <w:rStyle w:val="Hyperlink"/>
          <w:rFonts w:cs="Arial"/>
          <w:color w:val="auto"/>
          <w:szCs w:val="24"/>
          <w:u w:val="none"/>
        </w:rPr>
        <w:t>9</w:t>
      </w:r>
      <w:r w:rsidR="009C3AEC">
        <w:rPr>
          <w:rStyle w:val="Hyperlink"/>
          <w:rFonts w:cs="Arial"/>
          <w:color w:val="auto"/>
          <w:szCs w:val="24"/>
          <w:u w:val="none"/>
        </w:rPr>
        <w:t>)</w:t>
      </w:r>
    </w:p>
    <w:p w14:paraId="4A9C1AF4" w14:textId="78708ABA" w:rsidR="00F42136" w:rsidRDefault="00257971" w:rsidP="00B43B67">
      <w:pPr>
        <w:pStyle w:val="ListParagraph"/>
        <w:numPr>
          <w:ilvl w:val="0"/>
          <w:numId w:val="6"/>
        </w:numPr>
      </w:pPr>
      <w:hyperlink r:id="rId16" w:history="1">
        <w:r w:rsidR="006D7504">
          <w:rPr>
            <w:rStyle w:val="Hyperlink"/>
            <w:rFonts w:cs="Arial"/>
            <w:szCs w:val="24"/>
          </w:rPr>
          <w:t>Commonwealth Listing Advice – White Box</w:t>
        </w:r>
        <w:r w:rsidR="00F7415B">
          <w:rPr>
            <w:rStyle w:val="Hyperlink"/>
            <w:rFonts w:cs="Arial"/>
            <w:szCs w:val="24"/>
          </w:rPr>
          <w:t xml:space="preserve"> – </w:t>
        </w:r>
        <w:r w:rsidR="006D7504">
          <w:rPr>
            <w:rStyle w:val="Hyperlink"/>
            <w:rFonts w:cs="Arial"/>
            <w:szCs w:val="24"/>
          </w:rPr>
          <w:t>Yellow Box</w:t>
        </w:r>
        <w:r w:rsidR="00F7415B">
          <w:rPr>
            <w:rStyle w:val="Hyperlink"/>
            <w:rFonts w:cs="Arial"/>
            <w:szCs w:val="24"/>
          </w:rPr>
          <w:t xml:space="preserve"> – </w:t>
        </w:r>
        <w:r w:rsidR="006D7504">
          <w:rPr>
            <w:rStyle w:val="Hyperlink"/>
            <w:rFonts w:cs="Arial"/>
            <w:szCs w:val="24"/>
          </w:rPr>
          <w:t xml:space="preserve">Blakely's Red Gum Grassy Woodland </w:t>
        </w:r>
      </w:hyperlink>
      <w:r w:rsidR="009C3AEC" w:rsidRPr="009C3AEC">
        <w:t>(TSSC 20</w:t>
      </w:r>
      <w:r w:rsidR="006D7504">
        <w:t>0</w:t>
      </w:r>
      <w:r w:rsidR="009C3AEC" w:rsidRPr="009C3AEC">
        <w:t>6)</w:t>
      </w:r>
    </w:p>
    <w:p w14:paraId="3AE0829A" w14:textId="77777777" w:rsidR="00F42136" w:rsidRPr="00DF59AF" w:rsidRDefault="00F42136" w:rsidP="00FE6BB1">
      <w:pPr>
        <w:pStyle w:val="Heading2-notindexed"/>
      </w:pPr>
      <w:r w:rsidRPr="00DF59AF">
        <w:t>Listing Background</w:t>
      </w:r>
    </w:p>
    <w:p w14:paraId="13CFCC5B" w14:textId="5D5497D5" w:rsidR="000E7B01" w:rsidRDefault="000877F3" w:rsidP="000E7B01">
      <w:pPr>
        <w:rPr>
          <w:szCs w:val="20"/>
        </w:rPr>
      </w:pPr>
      <w:r w:rsidRPr="000877F3">
        <w:t>Yellow Box –</w:t>
      </w:r>
      <w:r>
        <w:t xml:space="preserve"> </w:t>
      </w:r>
      <w:r w:rsidRPr="000877F3">
        <w:t xml:space="preserve">Red Gum Grassy Woodland </w:t>
      </w:r>
      <w:r w:rsidR="00323B6D" w:rsidRPr="00323B6D">
        <w:t xml:space="preserve">was </w:t>
      </w:r>
      <w:r w:rsidR="00D9049F">
        <w:t>listed in the ACT as</w:t>
      </w:r>
      <w:r w:rsidR="00323B6D" w:rsidRPr="00323B6D">
        <w:t xml:space="preserve"> an </w:t>
      </w:r>
      <w:r w:rsidR="00323B6D">
        <w:t>E</w:t>
      </w:r>
      <w:r w:rsidR="00323B6D" w:rsidRPr="00323B6D">
        <w:t xml:space="preserve">ndangered ecological community </w:t>
      </w:r>
      <w:r w:rsidR="00D9049F" w:rsidRPr="00323B6D">
        <w:t xml:space="preserve">on </w:t>
      </w:r>
      <w:r>
        <w:t>19 May 1997</w:t>
      </w:r>
      <w:r w:rsidR="00D9049F" w:rsidRPr="00323B6D">
        <w:t xml:space="preserve"> </w:t>
      </w:r>
      <w:r w:rsidR="00D9049F">
        <w:t>in accordance with section 21 of</w:t>
      </w:r>
      <w:r w:rsidR="00323B6D">
        <w:t xml:space="preserve"> the </w:t>
      </w:r>
      <w:r w:rsidR="00323B6D" w:rsidRPr="00323B6D">
        <w:rPr>
          <w:i/>
        </w:rPr>
        <w:t>Nature Conservation Act 1980</w:t>
      </w:r>
      <w:r w:rsidR="00323B6D" w:rsidRPr="00323B6D">
        <w:t>.</w:t>
      </w:r>
      <w:r w:rsidR="00D9049F" w:rsidRPr="00D9049F">
        <w:rPr>
          <w:szCs w:val="20"/>
        </w:rPr>
        <w:t xml:space="preserve"> </w:t>
      </w:r>
      <w:r w:rsidR="00D9049F">
        <w:rPr>
          <w:szCs w:val="20"/>
        </w:rPr>
        <w:t>At that time, t</w:t>
      </w:r>
      <w:r w:rsidR="00D9049F" w:rsidRPr="00767139">
        <w:rPr>
          <w:szCs w:val="20"/>
        </w:rPr>
        <w:t xml:space="preserve">he </w:t>
      </w:r>
      <w:r w:rsidR="00D9049F">
        <w:rPr>
          <w:szCs w:val="20"/>
        </w:rPr>
        <w:t xml:space="preserve">Flora and Fauna </w:t>
      </w:r>
      <w:r w:rsidR="00D9049F" w:rsidRPr="00767139">
        <w:rPr>
          <w:szCs w:val="20"/>
        </w:rPr>
        <w:t xml:space="preserve">Committee </w:t>
      </w:r>
      <w:r w:rsidR="00D9049F">
        <w:rPr>
          <w:szCs w:val="20"/>
        </w:rPr>
        <w:t xml:space="preserve">(now the Scientific Committee) </w:t>
      </w:r>
      <w:r w:rsidR="00D9049F" w:rsidRPr="00767139">
        <w:rPr>
          <w:szCs w:val="20"/>
        </w:rPr>
        <w:t xml:space="preserve">concluded that </w:t>
      </w:r>
      <w:r w:rsidR="00D9049F">
        <w:rPr>
          <w:szCs w:val="20"/>
        </w:rPr>
        <w:t xml:space="preserve">the assessment </w:t>
      </w:r>
      <w:r w:rsidR="00D9049F" w:rsidRPr="00767139">
        <w:rPr>
          <w:szCs w:val="20"/>
        </w:rPr>
        <w:t xml:space="preserve">satisfied the </w:t>
      </w:r>
      <w:r w:rsidR="00D9049F">
        <w:rPr>
          <w:szCs w:val="20"/>
        </w:rPr>
        <w:t xml:space="preserve">following </w:t>
      </w:r>
      <w:r w:rsidR="00D9049F" w:rsidRPr="00767139">
        <w:rPr>
          <w:szCs w:val="20"/>
        </w:rPr>
        <w:t>criteria</w:t>
      </w:r>
      <w:r w:rsidR="00D9049F" w:rsidRPr="00871BCB">
        <w:rPr>
          <w:szCs w:val="20"/>
        </w:rPr>
        <w:t>:</w:t>
      </w:r>
    </w:p>
    <w:p w14:paraId="5BFCAA84" w14:textId="786C7D4D" w:rsidR="00D9049F" w:rsidRPr="00871BCB" w:rsidRDefault="00D9049F" w:rsidP="00D9049F">
      <w:pPr>
        <w:ind w:left="567" w:hanging="567"/>
        <w:contextualSpacing/>
        <w:rPr>
          <w:szCs w:val="20"/>
        </w:rPr>
      </w:pPr>
      <w:r>
        <w:rPr>
          <w:szCs w:val="20"/>
        </w:rPr>
        <w:t>3.2</w:t>
      </w:r>
      <w:r>
        <w:rPr>
          <w:szCs w:val="20"/>
        </w:rPr>
        <w:tab/>
        <w:t xml:space="preserve">Community is subject to current and continuing threats or other processes likely to lead to </w:t>
      </w:r>
      <w:r w:rsidRPr="00871BCB">
        <w:rPr>
          <w:szCs w:val="20"/>
        </w:rPr>
        <w:t>premature extinction, as demonstrated by:</w:t>
      </w:r>
    </w:p>
    <w:p w14:paraId="07266D03" w14:textId="3AC3100A" w:rsidR="00D9049F" w:rsidRPr="00871BCB" w:rsidRDefault="00D9049F" w:rsidP="00D9049F">
      <w:pPr>
        <w:tabs>
          <w:tab w:val="left" w:pos="567"/>
        </w:tabs>
        <w:ind w:left="1134" w:hanging="1134"/>
        <w:contextualSpacing/>
        <w:rPr>
          <w:szCs w:val="20"/>
        </w:rPr>
      </w:pPr>
      <w:r w:rsidRPr="00871BCB">
        <w:rPr>
          <w:szCs w:val="20"/>
        </w:rPr>
        <w:tab/>
      </w:r>
      <w:r>
        <w:rPr>
          <w:szCs w:val="20"/>
        </w:rPr>
        <w:t>3</w:t>
      </w:r>
      <w:r w:rsidRPr="00871BCB">
        <w:rPr>
          <w:szCs w:val="20"/>
        </w:rPr>
        <w:t>.2.</w:t>
      </w:r>
      <w:r>
        <w:rPr>
          <w:szCs w:val="20"/>
        </w:rPr>
        <w:t>1</w:t>
      </w:r>
      <w:r w:rsidRPr="00871BCB">
        <w:rPr>
          <w:szCs w:val="20"/>
        </w:rPr>
        <w:tab/>
      </w:r>
      <w:r w:rsidR="00837465">
        <w:rPr>
          <w:szCs w:val="20"/>
        </w:rPr>
        <w:t>s</w:t>
      </w:r>
      <w:r w:rsidRPr="00871BCB">
        <w:rPr>
          <w:szCs w:val="20"/>
        </w:rPr>
        <w:t>evere</w:t>
      </w:r>
      <w:r>
        <w:rPr>
          <w:szCs w:val="20"/>
        </w:rPr>
        <w:t xml:space="preserve"> decline in distribution</w:t>
      </w:r>
    </w:p>
    <w:p w14:paraId="6830C482" w14:textId="684B25E0" w:rsidR="00D9049F" w:rsidRDefault="00D9049F" w:rsidP="000877F3">
      <w:pPr>
        <w:tabs>
          <w:tab w:val="left" w:pos="567"/>
        </w:tabs>
        <w:spacing w:after="0"/>
        <w:ind w:left="1134" w:hanging="1134"/>
        <w:rPr>
          <w:szCs w:val="20"/>
        </w:rPr>
      </w:pPr>
      <w:r w:rsidRPr="00871BCB">
        <w:rPr>
          <w:szCs w:val="20"/>
        </w:rPr>
        <w:tab/>
      </w:r>
      <w:r>
        <w:rPr>
          <w:szCs w:val="20"/>
        </w:rPr>
        <w:t>3</w:t>
      </w:r>
      <w:r w:rsidRPr="00871BCB">
        <w:rPr>
          <w:szCs w:val="20"/>
        </w:rPr>
        <w:t>.2.</w:t>
      </w:r>
      <w:r>
        <w:rPr>
          <w:szCs w:val="20"/>
        </w:rPr>
        <w:t>2</w:t>
      </w:r>
      <w:r w:rsidRPr="00871BCB">
        <w:rPr>
          <w:szCs w:val="20"/>
        </w:rPr>
        <w:tab/>
      </w:r>
      <w:r w:rsidR="00837465">
        <w:rPr>
          <w:szCs w:val="20"/>
        </w:rPr>
        <w:t>m</w:t>
      </w:r>
      <w:r>
        <w:rPr>
          <w:szCs w:val="20"/>
        </w:rPr>
        <w:t>arked alteration of composition or structure</w:t>
      </w:r>
    </w:p>
    <w:p w14:paraId="07856144" w14:textId="25F8DED7" w:rsidR="000877F3" w:rsidRPr="00871BCB" w:rsidRDefault="000877F3" w:rsidP="000877F3">
      <w:pPr>
        <w:tabs>
          <w:tab w:val="left" w:pos="567"/>
        </w:tabs>
        <w:ind w:left="1134" w:hanging="1134"/>
        <w:contextualSpacing/>
        <w:rPr>
          <w:szCs w:val="20"/>
        </w:rPr>
      </w:pPr>
      <w:r w:rsidRPr="00871BCB">
        <w:rPr>
          <w:szCs w:val="20"/>
        </w:rPr>
        <w:tab/>
      </w:r>
      <w:r>
        <w:rPr>
          <w:szCs w:val="20"/>
        </w:rPr>
        <w:t>3</w:t>
      </w:r>
      <w:r w:rsidRPr="00871BCB">
        <w:rPr>
          <w:szCs w:val="20"/>
        </w:rPr>
        <w:t>.2.</w:t>
      </w:r>
      <w:r>
        <w:rPr>
          <w:szCs w:val="20"/>
        </w:rPr>
        <w:t>3</w:t>
      </w:r>
      <w:r w:rsidRPr="00871BCB">
        <w:rPr>
          <w:szCs w:val="20"/>
        </w:rPr>
        <w:tab/>
      </w:r>
      <w:r w:rsidR="00837465">
        <w:rPr>
          <w:szCs w:val="20"/>
        </w:rPr>
        <w:t>c</w:t>
      </w:r>
      <w:r>
        <w:rPr>
          <w:szCs w:val="20"/>
        </w:rPr>
        <w:t>ommunity is approaching non-sustainability</w:t>
      </w:r>
    </w:p>
    <w:p w14:paraId="22F1235B" w14:textId="57899720" w:rsidR="000877F3" w:rsidRDefault="000877F3" w:rsidP="000877F3">
      <w:pPr>
        <w:tabs>
          <w:tab w:val="left" w:pos="567"/>
        </w:tabs>
        <w:spacing w:after="0"/>
        <w:ind w:left="1134" w:hanging="1134"/>
        <w:rPr>
          <w:szCs w:val="20"/>
        </w:rPr>
      </w:pPr>
      <w:r w:rsidRPr="00871BCB">
        <w:rPr>
          <w:szCs w:val="20"/>
        </w:rPr>
        <w:tab/>
      </w:r>
      <w:r>
        <w:rPr>
          <w:szCs w:val="20"/>
        </w:rPr>
        <w:t>3</w:t>
      </w:r>
      <w:r w:rsidRPr="00871BCB">
        <w:rPr>
          <w:szCs w:val="20"/>
        </w:rPr>
        <w:t>.2.</w:t>
      </w:r>
      <w:r>
        <w:rPr>
          <w:szCs w:val="20"/>
        </w:rPr>
        <w:t>4</w:t>
      </w:r>
      <w:r w:rsidRPr="00871BCB">
        <w:rPr>
          <w:szCs w:val="20"/>
        </w:rPr>
        <w:tab/>
      </w:r>
      <w:r w:rsidR="00837465">
        <w:rPr>
          <w:szCs w:val="20"/>
        </w:rPr>
        <w:t>l</w:t>
      </w:r>
      <w:r>
        <w:rPr>
          <w:szCs w:val="20"/>
        </w:rPr>
        <w:t>oss or decline of species that play a major role in community function</w:t>
      </w:r>
    </w:p>
    <w:p w14:paraId="2F9E35D1" w14:textId="5477893B" w:rsidR="000877F3" w:rsidRDefault="000877F3" w:rsidP="000877F3">
      <w:pPr>
        <w:tabs>
          <w:tab w:val="left" w:pos="567"/>
        </w:tabs>
        <w:spacing w:after="0"/>
        <w:ind w:left="1134" w:hanging="1134"/>
        <w:rPr>
          <w:szCs w:val="20"/>
        </w:rPr>
      </w:pPr>
      <w:r w:rsidRPr="00871BCB">
        <w:rPr>
          <w:szCs w:val="20"/>
        </w:rPr>
        <w:tab/>
      </w:r>
      <w:r>
        <w:rPr>
          <w:szCs w:val="20"/>
        </w:rPr>
        <w:t>3</w:t>
      </w:r>
      <w:r w:rsidRPr="00871BCB">
        <w:rPr>
          <w:szCs w:val="20"/>
        </w:rPr>
        <w:t>.2.</w:t>
      </w:r>
      <w:r>
        <w:rPr>
          <w:szCs w:val="20"/>
        </w:rPr>
        <w:t>5</w:t>
      </w:r>
      <w:r w:rsidRPr="00871BCB">
        <w:rPr>
          <w:szCs w:val="20"/>
        </w:rPr>
        <w:tab/>
      </w:r>
      <w:r w:rsidR="00837465">
        <w:rPr>
          <w:szCs w:val="20"/>
        </w:rPr>
        <w:t>s</w:t>
      </w:r>
      <w:r>
        <w:rPr>
          <w:szCs w:val="20"/>
        </w:rPr>
        <w:t>mall distribution causing the community to be at risk of premature extinction</w:t>
      </w:r>
    </w:p>
    <w:p w14:paraId="63836AE4" w14:textId="08D877C6" w:rsidR="000877F3" w:rsidRPr="00871BCB" w:rsidRDefault="000877F3" w:rsidP="00FA1E68">
      <w:pPr>
        <w:tabs>
          <w:tab w:val="left" w:pos="567"/>
        </w:tabs>
        <w:ind w:left="1134" w:hanging="1134"/>
        <w:rPr>
          <w:szCs w:val="20"/>
        </w:rPr>
      </w:pPr>
      <w:r w:rsidRPr="00871BCB">
        <w:rPr>
          <w:szCs w:val="20"/>
        </w:rPr>
        <w:tab/>
      </w:r>
      <w:r>
        <w:rPr>
          <w:szCs w:val="20"/>
        </w:rPr>
        <w:t>3</w:t>
      </w:r>
      <w:r w:rsidRPr="00871BCB">
        <w:rPr>
          <w:szCs w:val="20"/>
        </w:rPr>
        <w:t>.2.</w:t>
      </w:r>
      <w:r>
        <w:rPr>
          <w:szCs w:val="20"/>
        </w:rPr>
        <w:t>6</w:t>
      </w:r>
      <w:r w:rsidRPr="00871BCB">
        <w:rPr>
          <w:szCs w:val="20"/>
        </w:rPr>
        <w:tab/>
      </w:r>
      <w:r w:rsidR="00837465">
        <w:rPr>
          <w:szCs w:val="20"/>
        </w:rPr>
        <w:t>c</w:t>
      </w:r>
      <w:r>
        <w:rPr>
          <w:szCs w:val="20"/>
        </w:rPr>
        <w:t>ommunity processes being altered to the extent that interaction between the community components will be impeded</w:t>
      </w:r>
      <w:r w:rsidR="00837465">
        <w:rPr>
          <w:szCs w:val="20"/>
        </w:rPr>
        <w:t>.</w:t>
      </w:r>
    </w:p>
    <w:p w14:paraId="46EB4DEA" w14:textId="0F2112EB" w:rsidR="00D9049F" w:rsidRDefault="006B3146" w:rsidP="000877F3">
      <w:pPr>
        <w:spacing w:before="240"/>
      </w:pPr>
      <w:r>
        <w:t>The</w:t>
      </w:r>
      <w:r w:rsidR="00D9049F">
        <w:t xml:space="preserve"> criteria were met due to the following reasons:</w:t>
      </w:r>
    </w:p>
    <w:p w14:paraId="09B76725" w14:textId="50D55DA6" w:rsidR="00D9049F" w:rsidRDefault="00837465" w:rsidP="00D9049F">
      <w:pPr>
        <w:pStyle w:val="ListParagraph"/>
        <w:numPr>
          <w:ilvl w:val="0"/>
          <w:numId w:val="7"/>
        </w:numPr>
      </w:pPr>
      <w:r>
        <w:t>t</w:t>
      </w:r>
      <w:r w:rsidR="00D9049F">
        <w:t xml:space="preserve">he area of </w:t>
      </w:r>
      <w:r w:rsidR="000877F3">
        <w:t>the woodland</w:t>
      </w:r>
      <w:r w:rsidR="00D9049F">
        <w:t xml:space="preserve"> in the ACT has been severely reduced </w:t>
      </w:r>
      <w:r w:rsidR="000B5149">
        <w:t>from</w:t>
      </w:r>
      <w:r w:rsidR="00D9049F">
        <w:t xml:space="preserve"> the original</w:t>
      </w:r>
      <w:r w:rsidR="00D9049F" w:rsidRPr="00D9049F">
        <w:t xml:space="preserve"> </w:t>
      </w:r>
      <w:r w:rsidR="000877F3">
        <w:t>extent</w:t>
      </w:r>
    </w:p>
    <w:p w14:paraId="1C16BD7E" w14:textId="70F6BB18" w:rsidR="00D9049F" w:rsidRDefault="00837465" w:rsidP="00D9049F">
      <w:pPr>
        <w:pStyle w:val="ListParagraph"/>
        <w:numPr>
          <w:ilvl w:val="0"/>
          <w:numId w:val="7"/>
        </w:numPr>
      </w:pPr>
      <w:r>
        <w:t>t</w:t>
      </w:r>
      <w:r w:rsidR="00D9049F">
        <w:t xml:space="preserve">he structure and species composition of the </w:t>
      </w:r>
      <w:r w:rsidR="000877F3">
        <w:t>woodland have been significantly altered</w:t>
      </w:r>
    </w:p>
    <w:p w14:paraId="2F704585" w14:textId="4458C873" w:rsidR="00D9049F" w:rsidRDefault="00837465" w:rsidP="00D9049F">
      <w:pPr>
        <w:pStyle w:val="ListParagraph"/>
        <w:numPr>
          <w:ilvl w:val="0"/>
          <w:numId w:val="7"/>
        </w:numPr>
      </w:pPr>
      <w:r>
        <w:t>t</w:t>
      </w:r>
      <w:r w:rsidR="000877F3">
        <w:t>here is widespread and severe dieback of mature trees, with a decline in numbers of saplings and younger trees</w:t>
      </w:r>
    </w:p>
    <w:p w14:paraId="6D58CC84" w14:textId="1D0EB4DA" w:rsidR="00D9049F" w:rsidRPr="00D9049F" w:rsidRDefault="00837465" w:rsidP="00D9049F">
      <w:pPr>
        <w:pStyle w:val="ListParagraph"/>
        <w:numPr>
          <w:ilvl w:val="0"/>
          <w:numId w:val="7"/>
        </w:numPr>
      </w:pPr>
      <w:r>
        <w:t>r</w:t>
      </w:r>
      <w:r w:rsidR="00D9049F">
        <w:t xml:space="preserve">emaining sites are threatened by urban expansion, </w:t>
      </w:r>
      <w:r w:rsidR="006B3146">
        <w:t xml:space="preserve">and agricultural use, </w:t>
      </w:r>
      <w:r w:rsidR="00D9049F">
        <w:t xml:space="preserve">over-grazing, </w:t>
      </w:r>
      <w:r w:rsidR="006B3146">
        <w:t>firewood collection,</w:t>
      </w:r>
      <w:r w:rsidR="00D9049F">
        <w:t xml:space="preserve"> </w:t>
      </w:r>
      <w:r w:rsidR="006B3146">
        <w:t xml:space="preserve">invasion by </w:t>
      </w:r>
      <w:r w:rsidR="00D9049F">
        <w:t>weed</w:t>
      </w:r>
      <w:r w:rsidR="006B3146">
        <w:t xml:space="preserve">s, </w:t>
      </w:r>
      <w:r w:rsidR="00D9049F">
        <w:t xml:space="preserve">nutrient </w:t>
      </w:r>
      <w:r w:rsidR="001F2B3B">
        <w:t>enrichment</w:t>
      </w:r>
      <w:r w:rsidR="006B3146">
        <w:t xml:space="preserve"> and tree dieback</w:t>
      </w:r>
      <w:r w:rsidR="00D9049F">
        <w:t>.</w:t>
      </w:r>
    </w:p>
    <w:p w14:paraId="4B5BCAC5" w14:textId="55BEC3BE" w:rsidR="009A0FF4" w:rsidRDefault="0071789C" w:rsidP="004417F1">
      <w:r>
        <w:t>‘</w:t>
      </w:r>
      <w:r w:rsidR="006B3146" w:rsidRPr="00D62068">
        <w:t>White Box – Yellow Box – Blakely’s Red Gum Grassy Woodland and Derived Native Grassland</w:t>
      </w:r>
      <w:r w:rsidR="00093ED6">
        <w:t>’</w:t>
      </w:r>
      <w:r>
        <w:t xml:space="preserve"> was listed as </w:t>
      </w:r>
      <w:r w:rsidR="006B3146">
        <w:t xml:space="preserve">Critically </w:t>
      </w:r>
      <w:r>
        <w:t xml:space="preserve">Endangered under the </w:t>
      </w:r>
      <w:r w:rsidR="00085A0E">
        <w:t>EPBC Act</w:t>
      </w:r>
      <w:r>
        <w:t xml:space="preserve"> in 200</w:t>
      </w:r>
      <w:r w:rsidR="006B3146">
        <w:t>6</w:t>
      </w:r>
      <w:r>
        <w:t xml:space="preserve"> </w:t>
      </w:r>
      <w:r w:rsidR="009A0FF4">
        <w:t>(TSSC 20</w:t>
      </w:r>
      <w:r w:rsidR="006B3146">
        <w:t>0</w:t>
      </w:r>
      <w:r w:rsidR="009A0FF4">
        <w:t>6)</w:t>
      </w:r>
      <w:r w:rsidR="006B3146">
        <w:t>.</w:t>
      </w:r>
    </w:p>
    <w:p w14:paraId="70E713BB" w14:textId="5C253A7F" w:rsidR="001F2B3B" w:rsidRDefault="001F2B3B" w:rsidP="004417F1">
      <w:r w:rsidRPr="001F2B3B">
        <w:t xml:space="preserve">Under the </w:t>
      </w:r>
      <w:r w:rsidRPr="001F2B3B">
        <w:rPr>
          <w:i/>
        </w:rPr>
        <w:t>Nature Conservation Act 2014</w:t>
      </w:r>
      <w:r w:rsidRPr="001F2B3B">
        <w:t xml:space="preserve"> the category of Critically Endangered was included on the Threatened </w:t>
      </w:r>
      <w:r>
        <w:t>Ecological Communities</w:t>
      </w:r>
      <w:r w:rsidRPr="001F2B3B">
        <w:t xml:space="preserve"> List for the first time. </w:t>
      </w:r>
      <w:r w:rsidRPr="00583DF3">
        <w:t xml:space="preserve">In 2019, the Scientific Committee recommended that </w:t>
      </w:r>
      <w:r w:rsidR="006B3146" w:rsidRPr="00583DF3">
        <w:t xml:space="preserve">Yellow Box – Red </w:t>
      </w:r>
      <w:r w:rsidR="006B3146" w:rsidRPr="00FE2590">
        <w:t xml:space="preserve">Gum Grassy Woodland </w:t>
      </w:r>
      <w:r w:rsidRPr="00FE2590">
        <w:t xml:space="preserve">be </w:t>
      </w:r>
      <w:r w:rsidR="00085A0E" w:rsidRPr="00FE2590">
        <w:t>transferred to</w:t>
      </w:r>
      <w:r w:rsidRPr="00FE2590">
        <w:t xml:space="preserve"> the Critically Endangered category to align with the EPBC Act listing</w:t>
      </w:r>
      <w:r w:rsidR="00583DF3" w:rsidRPr="00FE2590">
        <w:t xml:space="preserve"> and</w:t>
      </w:r>
      <w:r w:rsidR="00D62C70" w:rsidRPr="00FE2590">
        <w:t xml:space="preserve"> recognise the ACT’s responsibility at the national level to preserve the nation’s largest and best connected remnants.</w:t>
      </w:r>
    </w:p>
    <w:p w14:paraId="6E29772F" w14:textId="0834E7D9" w:rsidR="00902B81" w:rsidRDefault="00902B81" w:rsidP="00902B81">
      <w:pPr>
        <w:pStyle w:val="Heading2-notindexed"/>
      </w:pPr>
      <w:r w:rsidRPr="00DF59AF">
        <w:lastRenderedPageBreak/>
        <w:t>REFERENCES</w:t>
      </w:r>
    </w:p>
    <w:p w14:paraId="6241125E" w14:textId="5A25A2CD" w:rsidR="00810004" w:rsidRDefault="00810004" w:rsidP="000E63A7">
      <w:pPr>
        <w:spacing w:after="0"/>
        <w:ind w:left="567" w:hanging="567"/>
      </w:pPr>
      <w:r>
        <w:t xml:space="preserve">ACT Government 2004. </w:t>
      </w:r>
      <w:r w:rsidRPr="007A7BF9">
        <w:rPr>
          <w:i/>
        </w:rPr>
        <w:t>Woodlands for Wildlife: ACT Lowland Woodland Conservation Strategy</w:t>
      </w:r>
      <w:r>
        <w:t>. Action Plan No. 27. Environment ACT, Canberra.</w:t>
      </w:r>
    </w:p>
    <w:p w14:paraId="3B218AB5" w14:textId="024F4D22" w:rsidR="00810004" w:rsidRDefault="00810004" w:rsidP="000E63A7">
      <w:pPr>
        <w:spacing w:after="0"/>
        <w:ind w:left="567" w:hanging="567"/>
      </w:pPr>
      <w:r>
        <w:t xml:space="preserve">ACT Government 2018. </w:t>
      </w:r>
      <w:r w:rsidRPr="007A7BF9">
        <w:rPr>
          <w:i/>
        </w:rPr>
        <w:t>ACT Vegetation Map 2018</w:t>
      </w:r>
      <w:r>
        <w:t xml:space="preserve">. </w:t>
      </w:r>
      <w:hyperlink r:id="rId17" w:history="1">
        <w:r w:rsidRPr="00F21A97">
          <w:rPr>
            <w:rStyle w:val="Hyperlink"/>
          </w:rPr>
          <w:t>www.actmapi.act.gov.au</w:t>
        </w:r>
      </w:hyperlink>
      <w:r>
        <w:t xml:space="preserve"> Conservation Research, Environment, Planning and Sustainable Development Directorate. ACT Government.</w:t>
      </w:r>
    </w:p>
    <w:p w14:paraId="45A6908C" w14:textId="1086F9AF" w:rsidR="00810004" w:rsidRDefault="00810004" w:rsidP="000E63A7">
      <w:pPr>
        <w:spacing w:after="0"/>
        <w:ind w:left="567" w:hanging="567"/>
      </w:pPr>
      <w:r>
        <w:t xml:space="preserve">ACT Government 2019. </w:t>
      </w:r>
      <w:r w:rsidR="00C94336" w:rsidRPr="00F7415B">
        <w:rPr>
          <w:i/>
        </w:rPr>
        <w:t>ACT Native Woodlands Conservation Strategy and Action Plans</w:t>
      </w:r>
      <w:r>
        <w:t>. Environment, Planning and Sustainable Development Directorate, Canberra.</w:t>
      </w:r>
    </w:p>
    <w:p w14:paraId="7834ACB4" w14:textId="725E1940" w:rsidR="007A7BF9" w:rsidRDefault="007A7BF9" w:rsidP="000E63A7">
      <w:pPr>
        <w:spacing w:after="0"/>
        <w:ind w:left="567" w:hanging="567"/>
      </w:pPr>
      <w:r w:rsidRPr="007A7BF9">
        <w:t xml:space="preserve">Armstrong RC, Turner KD, McDougall KL, Rehwinkel R </w:t>
      </w:r>
      <w:r>
        <w:t>and</w:t>
      </w:r>
      <w:r w:rsidRPr="007A7BF9">
        <w:t xml:space="preserve"> Crooks JI 2013. Plant communities of the upper Murrumbidgee catchment in New South Wales and the Australian Capital Territory. </w:t>
      </w:r>
      <w:r w:rsidRPr="007A7BF9">
        <w:rPr>
          <w:i/>
        </w:rPr>
        <w:t>Cunninghamia</w:t>
      </w:r>
      <w:r w:rsidRPr="007A7BF9">
        <w:t>, 13(1)</w:t>
      </w:r>
      <w:r>
        <w:t>:</w:t>
      </w:r>
      <w:r w:rsidRPr="007A7BF9">
        <w:t xml:space="preserve"> 125</w:t>
      </w:r>
      <w:r>
        <w:t>–</w:t>
      </w:r>
      <w:r w:rsidRPr="007A7BF9">
        <w:t>266.</w:t>
      </w:r>
    </w:p>
    <w:p w14:paraId="5293B0CC" w14:textId="5A65745A" w:rsidR="00810004" w:rsidRDefault="00810004" w:rsidP="000E63A7">
      <w:pPr>
        <w:ind w:left="567" w:hanging="567"/>
      </w:pPr>
      <w:r w:rsidRPr="00810004">
        <w:t>Threatene</w:t>
      </w:r>
      <w:r>
        <w:t>d Species Scientific Committee 2006</w:t>
      </w:r>
      <w:r w:rsidRPr="00810004">
        <w:t xml:space="preserve">. </w:t>
      </w:r>
      <w:r w:rsidRPr="00810004">
        <w:rPr>
          <w:i/>
        </w:rPr>
        <w:t>Commonwealth Listing Advice on White Box-Yellow Box-Blakely's Red Gum Grassy Woodland and Derived Native Grassland</w:t>
      </w:r>
      <w:r>
        <w:t xml:space="preserve">. </w:t>
      </w:r>
      <w:r w:rsidRPr="00323B6D">
        <w:t>Department of the Environment</w:t>
      </w:r>
      <w:r>
        <w:t>, Canberra.</w:t>
      </w:r>
    </w:p>
    <w:p w14:paraId="0F622FBE" w14:textId="77777777" w:rsidR="00C31529" w:rsidRPr="00DF59AF" w:rsidRDefault="00C31529" w:rsidP="00B43B67">
      <w:pPr>
        <w:pStyle w:val="Heading2-notindexed"/>
      </w:pPr>
      <w:r w:rsidRPr="00DF59AF">
        <w:t>Further Information</w:t>
      </w:r>
    </w:p>
    <w:p w14:paraId="30605F2F" w14:textId="4D3D4823" w:rsidR="00C31529" w:rsidRDefault="00C31529" w:rsidP="000675AF">
      <w:r w:rsidRPr="00DF59AF">
        <w:rPr>
          <w:szCs w:val="21"/>
        </w:rPr>
        <w:t>Further information can be obtained from</w:t>
      </w:r>
      <w:r w:rsidR="00FE6BB1" w:rsidRPr="00DF59AF">
        <w:rPr>
          <w:szCs w:val="21"/>
        </w:rPr>
        <w:t xml:space="preserve"> the </w:t>
      </w:r>
      <w:r w:rsidRPr="00DF59AF">
        <w:rPr>
          <w:szCs w:val="21"/>
        </w:rPr>
        <w:t>Environment, Planning and Sustainable Development Directorate</w:t>
      </w:r>
      <w:r w:rsidR="00FE6BB1" w:rsidRPr="00DF59AF">
        <w:rPr>
          <w:szCs w:val="21"/>
        </w:rPr>
        <w:t xml:space="preserve"> (EPSDD).</w:t>
      </w:r>
      <w:r w:rsidRPr="00DF59AF">
        <w:rPr>
          <w:szCs w:val="21"/>
        </w:rPr>
        <w:t>Phone: (02) 132281</w:t>
      </w:r>
      <w:r w:rsidR="00FE6BB1" w:rsidRPr="00DF59AF">
        <w:rPr>
          <w:szCs w:val="21"/>
        </w:rPr>
        <w:t xml:space="preserve">, EPSDD </w:t>
      </w:r>
      <w:r w:rsidRPr="00DF59AF">
        <w:rPr>
          <w:szCs w:val="21"/>
        </w:rPr>
        <w:t xml:space="preserve">Website: </w:t>
      </w:r>
      <w:hyperlink r:id="rId18" w:history="1">
        <w:r w:rsidRPr="00DF59AF">
          <w:rPr>
            <w:color w:val="0000FF"/>
            <w:sz w:val="22"/>
            <w:u w:val="single"/>
          </w:rPr>
          <w:t>http://www.environment.act.gov.au</w:t>
        </w:r>
      </w:hyperlink>
    </w:p>
    <w:sectPr w:rsidR="00C31529" w:rsidSect="000F376A">
      <w:footerReference w:type="default" r:id="rId19"/>
      <w:headerReference w:type="first" r:id="rId20"/>
      <w:footerReference w:type="first" r:id="rId21"/>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94300" w14:textId="77777777" w:rsidR="004F747A" w:rsidRDefault="004F747A" w:rsidP="00C848AA">
      <w:pPr>
        <w:spacing w:after="0" w:line="240" w:lineRule="auto"/>
      </w:pPr>
      <w:r>
        <w:separator/>
      </w:r>
    </w:p>
  </w:endnote>
  <w:endnote w:type="continuationSeparator" w:id="0">
    <w:p w14:paraId="0108C281" w14:textId="77777777" w:rsidR="004F747A" w:rsidRDefault="004F747A" w:rsidP="00C8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1D15" w14:textId="77777777" w:rsidR="00833A8E" w:rsidRDefault="00833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D2C0" w14:textId="7EE564C8" w:rsidR="00833A8E" w:rsidRPr="00833A8E" w:rsidRDefault="00833A8E" w:rsidP="00833A8E">
    <w:pPr>
      <w:pStyle w:val="Footer"/>
      <w:jc w:val="center"/>
      <w:rPr>
        <w:rFonts w:ascii="Arial" w:hAnsi="Arial" w:cs="Arial"/>
        <w:sz w:val="14"/>
      </w:rPr>
    </w:pPr>
    <w:r w:rsidRPr="00833A8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D56F" w14:textId="743DB8BF" w:rsidR="00833A8E" w:rsidRPr="00833A8E" w:rsidRDefault="00833A8E" w:rsidP="00833A8E">
    <w:pPr>
      <w:pStyle w:val="Footer"/>
      <w:jc w:val="center"/>
      <w:rPr>
        <w:rFonts w:ascii="Arial" w:hAnsi="Arial" w:cs="Arial"/>
        <w:sz w:val="14"/>
      </w:rPr>
    </w:pPr>
    <w:r w:rsidRPr="00833A8E">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215528"/>
      <w:docPartObj>
        <w:docPartGallery w:val="Page Numbers (Bottom of Page)"/>
        <w:docPartUnique/>
      </w:docPartObj>
    </w:sdtPr>
    <w:sdtEndPr>
      <w:rPr>
        <w:noProof/>
      </w:rPr>
    </w:sdtEndPr>
    <w:sdtContent>
      <w:p w14:paraId="69DA6502" w14:textId="77777777" w:rsidR="007010B0" w:rsidRDefault="007010B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A61F8D5" w14:textId="70A3C708" w:rsidR="007010B0" w:rsidRPr="00833A8E" w:rsidRDefault="00833A8E" w:rsidP="00833A8E">
    <w:pPr>
      <w:pStyle w:val="Footer"/>
      <w:jc w:val="center"/>
      <w:rPr>
        <w:rFonts w:ascii="Arial" w:hAnsi="Arial" w:cs="Arial"/>
        <w:sz w:val="14"/>
      </w:rPr>
    </w:pPr>
    <w:r w:rsidRPr="00833A8E">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98A5" w14:textId="41583987" w:rsidR="00511C23" w:rsidRPr="00833A8E" w:rsidRDefault="00833A8E" w:rsidP="00833A8E">
    <w:pPr>
      <w:pStyle w:val="Footer"/>
      <w:jc w:val="center"/>
      <w:rPr>
        <w:rFonts w:ascii="Arial" w:hAnsi="Arial" w:cs="Arial"/>
        <w:sz w:val="14"/>
      </w:rPr>
    </w:pPr>
    <w:r w:rsidRPr="00833A8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C9872" w14:textId="77777777" w:rsidR="004F747A" w:rsidRDefault="004F747A" w:rsidP="00C848AA">
      <w:pPr>
        <w:spacing w:after="0" w:line="240" w:lineRule="auto"/>
      </w:pPr>
      <w:r>
        <w:separator/>
      </w:r>
    </w:p>
  </w:footnote>
  <w:footnote w:type="continuationSeparator" w:id="0">
    <w:p w14:paraId="2436BD64" w14:textId="77777777" w:rsidR="004F747A" w:rsidRDefault="004F747A" w:rsidP="00C8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39C8" w14:textId="77777777" w:rsidR="00833A8E" w:rsidRDefault="00833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20E0" w14:textId="77777777" w:rsidR="00833A8E" w:rsidRDefault="00833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37B7" w14:textId="77777777" w:rsidR="00833A8E" w:rsidRDefault="00833A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D045" w14:textId="77777777" w:rsidR="00511C23" w:rsidRDefault="00511C23" w:rsidP="00C5756F">
    <w:pPr>
      <w:pStyle w:val="Header"/>
      <w:tabs>
        <w:tab w:val="left" w:pos="3825"/>
      </w:tabs>
    </w:pPr>
    <w:r>
      <w:rPr>
        <w:noProof/>
        <w:lang w:eastAsia="en-AU"/>
      </w:rPr>
      <w:drawing>
        <wp:anchor distT="0" distB="0" distL="114300" distR="114300" simplePos="0" relativeHeight="251659264" behindDoc="0" locked="0" layoutInCell="1" allowOverlap="1" wp14:anchorId="068B9698" wp14:editId="341CF001">
          <wp:simplePos x="0" y="0"/>
          <wp:positionH relativeFrom="column">
            <wp:posOffset>4599940</wp:posOffset>
          </wp:positionH>
          <wp:positionV relativeFrom="paragraph">
            <wp:posOffset>-28575</wp:posOffset>
          </wp:positionV>
          <wp:extent cx="1101090" cy="1102360"/>
          <wp:effectExtent l="19050" t="0" r="3810" b="0"/>
          <wp:wrapNone/>
          <wp:docPr id="2" name="Picture 6" descr="ACT Scientific Committee logo (A1090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Scientific Committee logo (A10905337).jpg"/>
                  <pic:cNvPicPr>
                    <a:picLocks noChangeAspect="1" noChangeArrowheads="1"/>
                  </pic:cNvPicPr>
                </pic:nvPicPr>
                <pic:blipFill>
                  <a:blip r:embed="rId1"/>
                  <a:srcRect/>
                  <a:stretch>
                    <a:fillRect/>
                  </a:stretch>
                </pic:blipFill>
                <pic:spPr bwMode="auto">
                  <a:xfrm>
                    <a:off x="0" y="0"/>
                    <a:ext cx="1101090" cy="1102360"/>
                  </a:xfrm>
                  <a:prstGeom prst="rect">
                    <a:avLst/>
                  </a:prstGeom>
                  <a:noFill/>
                  <a:ln w="9525">
                    <a:noFill/>
                    <a:miter lim="800000"/>
                    <a:headEnd/>
                    <a:tailEnd/>
                  </a:ln>
                </pic:spPr>
              </pic:pic>
            </a:graphicData>
          </a:graphic>
        </wp:anchor>
      </w:drawing>
    </w:r>
    <w:r w:rsidRPr="00511A29">
      <w:rPr>
        <w:noProof/>
        <w:lang w:eastAsia="en-AU"/>
      </w:rPr>
      <w:drawing>
        <wp:inline distT="0" distB="0" distL="0" distR="0" wp14:anchorId="55302556" wp14:editId="33153F51">
          <wp:extent cx="2028825" cy="752475"/>
          <wp:effectExtent l="19050" t="0" r="9525" b="0"/>
          <wp:docPr id="3" name="Picture 1"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2"/>
                  <a:srcRect/>
                  <a:stretch>
                    <a:fillRect/>
                  </a:stretch>
                </pic:blipFill>
                <pic:spPr bwMode="auto">
                  <a:xfrm>
                    <a:off x="0" y="0"/>
                    <a:ext cx="2028825" cy="752475"/>
                  </a:xfrm>
                  <a:prstGeom prst="rect">
                    <a:avLst/>
                  </a:prstGeom>
                  <a:noFill/>
                  <a:ln w="9525">
                    <a:noFill/>
                    <a:miter lim="800000"/>
                    <a:headEnd/>
                    <a:tailEnd/>
                  </a:ln>
                </pic:spPr>
              </pic:pic>
            </a:graphicData>
          </a:graphic>
        </wp:inline>
      </w:drawing>
    </w:r>
    <w:r>
      <w:tab/>
    </w:r>
  </w:p>
  <w:p w14:paraId="3838D882" w14:textId="77777777" w:rsidR="00511C23" w:rsidRDefault="00511C23">
    <w:pPr>
      <w:pStyle w:val="Header"/>
    </w:pPr>
  </w:p>
  <w:p w14:paraId="77D6CD36" w14:textId="77777777" w:rsidR="00511C23" w:rsidRDefault="00511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24F"/>
    <w:multiLevelType w:val="hybridMultilevel"/>
    <w:tmpl w:val="EBA48BD2"/>
    <w:lvl w:ilvl="0" w:tplc="8A520130">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95B15"/>
    <w:multiLevelType w:val="hybridMultilevel"/>
    <w:tmpl w:val="E6EC8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17DE4"/>
    <w:multiLevelType w:val="hybridMultilevel"/>
    <w:tmpl w:val="DF70555C"/>
    <w:lvl w:ilvl="0" w:tplc="8A520130">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350103"/>
    <w:multiLevelType w:val="hybridMultilevel"/>
    <w:tmpl w:val="0BD2E9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4B3850"/>
    <w:multiLevelType w:val="hybridMultilevel"/>
    <w:tmpl w:val="49B64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0A6111"/>
    <w:multiLevelType w:val="hybridMultilevel"/>
    <w:tmpl w:val="0BFE89F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3395292E"/>
    <w:multiLevelType w:val="hybridMultilevel"/>
    <w:tmpl w:val="28A82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D60590"/>
    <w:multiLevelType w:val="hybridMultilevel"/>
    <w:tmpl w:val="B63E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D8579E"/>
    <w:multiLevelType w:val="hybridMultilevel"/>
    <w:tmpl w:val="C6FC5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9C5A55"/>
    <w:multiLevelType w:val="hybridMultilevel"/>
    <w:tmpl w:val="7250F0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F14763"/>
    <w:multiLevelType w:val="hybridMultilevel"/>
    <w:tmpl w:val="D4D0E8F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E2F2793"/>
    <w:multiLevelType w:val="hybridMultilevel"/>
    <w:tmpl w:val="C8144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051620"/>
    <w:multiLevelType w:val="hybridMultilevel"/>
    <w:tmpl w:val="4CF6DFFC"/>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5839E7"/>
    <w:multiLevelType w:val="hybridMultilevel"/>
    <w:tmpl w:val="25FE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6F17A3"/>
    <w:multiLevelType w:val="hybridMultilevel"/>
    <w:tmpl w:val="EA241F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9A4CCD"/>
    <w:multiLevelType w:val="hybridMultilevel"/>
    <w:tmpl w:val="8A8E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960683"/>
    <w:multiLevelType w:val="multilevel"/>
    <w:tmpl w:val="F522DCAA"/>
    <w:lvl w:ilvl="0">
      <w:start w:val="1"/>
      <w:numFmt w:val="bullet"/>
      <w:pStyle w:val="ListBullet"/>
      <w:lvlText w:val=""/>
      <w:lvlJc w:val="left"/>
      <w:pPr>
        <w:tabs>
          <w:tab w:val="num" w:pos="567"/>
        </w:tabs>
        <w:ind w:left="567" w:hanging="567"/>
      </w:pPr>
      <w:rPr>
        <w:rFonts w:ascii="Symbol" w:hAnsi="Symbol" w:cs="Symbol" w:hint="default"/>
        <w:color w:val="auto"/>
      </w:rPr>
    </w:lvl>
    <w:lvl w:ilvl="1">
      <w:start w:val="1"/>
      <w:numFmt w:val="bullet"/>
      <w:lvlRestart w:val="0"/>
      <w:pStyle w:val="ListBullet2"/>
      <w:lvlText w:val="o"/>
      <w:lvlJc w:val="left"/>
      <w:pPr>
        <w:tabs>
          <w:tab w:val="num" w:pos="1134"/>
        </w:tabs>
        <w:ind w:left="1134" w:hanging="567"/>
      </w:pPr>
      <w:rPr>
        <w:rFonts w:ascii="Courier New" w:hAnsi="Courier New" w:cs="Courier New" w:hint="default"/>
        <w:color w:val="000080"/>
        <w:sz w:val="18"/>
        <w:szCs w:val="18"/>
      </w:rPr>
    </w:lvl>
    <w:lvl w:ilvl="2">
      <w:start w:val="1"/>
      <w:numFmt w:val="bullet"/>
      <w:lvlRestart w:val="0"/>
      <w:pStyle w:val="ListBullet3"/>
      <w:lvlText w:val=""/>
      <w:lvlJc w:val="left"/>
      <w:pPr>
        <w:tabs>
          <w:tab w:val="num" w:pos="1701"/>
        </w:tabs>
        <w:ind w:left="1701" w:hanging="567"/>
      </w:pPr>
      <w:rPr>
        <w:rFonts w:ascii="Symbol" w:hAnsi="Symbol" w:cs="Symbol" w:hint="default"/>
        <w:color w:val="auto"/>
      </w:rPr>
    </w:lvl>
    <w:lvl w:ilvl="3">
      <w:start w:val="1"/>
      <w:numFmt w:val="none"/>
      <w:lvlRestart w:val="0"/>
      <w:suff w:val="nothing"/>
      <w:lvlText w:val=""/>
      <w:lvlJc w:val="left"/>
      <w:pPr>
        <w:ind w:left="1701" w:hanging="1701"/>
      </w:pPr>
      <w:rPr>
        <w:rFonts w:hint="default"/>
        <w:color w:val="auto"/>
      </w:rPr>
    </w:lvl>
    <w:lvl w:ilvl="4">
      <w:start w:val="1"/>
      <w:numFmt w:val="none"/>
      <w:suff w:val="nothing"/>
      <w:lvlText w:val=""/>
      <w:lvlJc w:val="left"/>
      <w:pPr>
        <w:ind w:left="2232" w:hanging="2232"/>
      </w:pPr>
      <w:rPr>
        <w:rFonts w:hint="default"/>
      </w:rPr>
    </w:lvl>
    <w:lvl w:ilvl="5">
      <w:start w:val="1"/>
      <w:numFmt w:val="none"/>
      <w:suff w:val="nothing"/>
      <w:lvlText w:val=""/>
      <w:lvlJc w:val="left"/>
      <w:pPr>
        <w:ind w:left="2736" w:hanging="2736"/>
      </w:pPr>
      <w:rPr>
        <w:rFonts w:hint="default"/>
      </w:rPr>
    </w:lvl>
    <w:lvl w:ilvl="6">
      <w:start w:val="1"/>
      <w:numFmt w:val="none"/>
      <w:lvlRestart w:val="0"/>
      <w:suff w:val="nothing"/>
      <w:lvlText w:val=""/>
      <w:lvlJc w:val="left"/>
      <w:rPr>
        <w:rFonts w:hint="default"/>
      </w:rPr>
    </w:lvl>
    <w:lvl w:ilvl="7">
      <w:start w:val="1"/>
      <w:numFmt w:val="none"/>
      <w:suff w:val="nothing"/>
      <w:lvlText w:val=""/>
      <w:lvlJc w:val="left"/>
      <w:pPr>
        <w:ind w:left="851" w:hanging="851"/>
      </w:pPr>
      <w:rPr>
        <w:rFonts w:hint="default"/>
      </w:rPr>
    </w:lvl>
    <w:lvl w:ilvl="8">
      <w:start w:val="1"/>
      <w:numFmt w:val="none"/>
      <w:suff w:val="nothing"/>
      <w:lvlText w:val=""/>
      <w:lvlJc w:val="left"/>
      <w:pPr>
        <w:ind w:left="851" w:hanging="851"/>
      </w:pPr>
      <w:rPr>
        <w:rFonts w:hint="default"/>
      </w:rPr>
    </w:lvl>
  </w:abstractNum>
  <w:abstractNum w:abstractNumId="17" w15:restartNumberingAfterBreak="0">
    <w:nsid w:val="5E3C60DB"/>
    <w:multiLevelType w:val="hybridMultilevel"/>
    <w:tmpl w:val="F01E4FD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61047D7"/>
    <w:multiLevelType w:val="hybridMultilevel"/>
    <w:tmpl w:val="AA58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8631A4"/>
    <w:multiLevelType w:val="hybridMultilevel"/>
    <w:tmpl w:val="18282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3E4544"/>
    <w:multiLevelType w:val="hybridMultilevel"/>
    <w:tmpl w:val="1EAAA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7"/>
  </w:num>
  <w:num w:numId="4">
    <w:abstractNumId w:val="4"/>
  </w:num>
  <w:num w:numId="5">
    <w:abstractNumId w:val="14"/>
  </w:num>
  <w:num w:numId="6">
    <w:abstractNumId w:val="18"/>
  </w:num>
  <w:num w:numId="7">
    <w:abstractNumId w:val="15"/>
  </w:num>
  <w:num w:numId="8">
    <w:abstractNumId w:val="8"/>
  </w:num>
  <w:num w:numId="9">
    <w:abstractNumId w:val="19"/>
  </w:num>
  <w:num w:numId="10">
    <w:abstractNumId w:val="12"/>
  </w:num>
  <w:num w:numId="11">
    <w:abstractNumId w:val="9"/>
  </w:num>
  <w:num w:numId="12">
    <w:abstractNumId w:val="13"/>
  </w:num>
  <w:num w:numId="13">
    <w:abstractNumId w:val="11"/>
  </w:num>
  <w:num w:numId="14">
    <w:abstractNumId w:val="3"/>
  </w:num>
  <w:num w:numId="15">
    <w:abstractNumId w:val="6"/>
  </w:num>
  <w:num w:numId="16">
    <w:abstractNumId w:val="1"/>
  </w:num>
  <w:num w:numId="17">
    <w:abstractNumId w:val="0"/>
  </w:num>
  <w:num w:numId="18">
    <w:abstractNumId w:val="2"/>
  </w:num>
  <w:num w:numId="19">
    <w:abstractNumId w:val="5"/>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C9"/>
    <w:rsid w:val="0006126C"/>
    <w:rsid w:val="000675AF"/>
    <w:rsid w:val="0007233F"/>
    <w:rsid w:val="00077955"/>
    <w:rsid w:val="00077EBC"/>
    <w:rsid w:val="000803F1"/>
    <w:rsid w:val="00083AC9"/>
    <w:rsid w:val="00085A0E"/>
    <w:rsid w:val="000860BB"/>
    <w:rsid w:val="000877F3"/>
    <w:rsid w:val="00092C79"/>
    <w:rsid w:val="00093ED6"/>
    <w:rsid w:val="000953EE"/>
    <w:rsid w:val="00095832"/>
    <w:rsid w:val="000A129A"/>
    <w:rsid w:val="000B5149"/>
    <w:rsid w:val="000D510B"/>
    <w:rsid w:val="000E63A7"/>
    <w:rsid w:val="000E7B01"/>
    <w:rsid w:val="000F1286"/>
    <w:rsid w:val="000F2F5E"/>
    <w:rsid w:val="000F376A"/>
    <w:rsid w:val="000F4E0F"/>
    <w:rsid w:val="00101ABF"/>
    <w:rsid w:val="0010371E"/>
    <w:rsid w:val="001175D0"/>
    <w:rsid w:val="001418D7"/>
    <w:rsid w:val="00145EB2"/>
    <w:rsid w:val="00157E46"/>
    <w:rsid w:val="00161337"/>
    <w:rsid w:val="001776E5"/>
    <w:rsid w:val="00181299"/>
    <w:rsid w:val="00183775"/>
    <w:rsid w:val="001935A7"/>
    <w:rsid w:val="0019487F"/>
    <w:rsid w:val="00194DCE"/>
    <w:rsid w:val="001A16E9"/>
    <w:rsid w:val="001C6929"/>
    <w:rsid w:val="001D68C1"/>
    <w:rsid w:val="001F2B3B"/>
    <w:rsid w:val="002130E7"/>
    <w:rsid w:val="00237E34"/>
    <w:rsid w:val="002443B8"/>
    <w:rsid w:val="00257971"/>
    <w:rsid w:val="00264C69"/>
    <w:rsid w:val="00266E8C"/>
    <w:rsid w:val="002704FD"/>
    <w:rsid w:val="0027544D"/>
    <w:rsid w:val="002A6C4C"/>
    <w:rsid w:val="002B082A"/>
    <w:rsid w:val="002B7242"/>
    <w:rsid w:val="002C3633"/>
    <w:rsid w:val="002C39EE"/>
    <w:rsid w:val="002E00BD"/>
    <w:rsid w:val="00306131"/>
    <w:rsid w:val="00310D4B"/>
    <w:rsid w:val="00323B6D"/>
    <w:rsid w:val="00331429"/>
    <w:rsid w:val="003404E5"/>
    <w:rsid w:val="00342D67"/>
    <w:rsid w:val="00353951"/>
    <w:rsid w:val="00373EC1"/>
    <w:rsid w:val="00374559"/>
    <w:rsid w:val="00381071"/>
    <w:rsid w:val="00381B0F"/>
    <w:rsid w:val="00382586"/>
    <w:rsid w:val="00385451"/>
    <w:rsid w:val="0038593B"/>
    <w:rsid w:val="003B1D25"/>
    <w:rsid w:val="003B3389"/>
    <w:rsid w:val="003F7B9C"/>
    <w:rsid w:val="00405D3F"/>
    <w:rsid w:val="00433076"/>
    <w:rsid w:val="00434816"/>
    <w:rsid w:val="004417F1"/>
    <w:rsid w:val="00442A32"/>
    <w:rsid w:val="004675D2"/>
    <w:rsid w:val="00477C6A"/>
    <w:rsid w:val="004A6321"/>
    <w:rsid w:val="004B2BC4"/>
    <w:rsid w:val="004B50F7"/>
    <w:rsid w:val="004B5375"/>
    <w:rsid w:val="004B705D"/>
    <w:rsid w:val="004B71D4"/>
    <w:rsid w:val="004C4875"/>
    <w:rsid w:val="004D1B5C"/>
    <w:rsid w:val="004F24B0"/>
    <w:rsid w:val="004F747A"/>
    <w:rsid w:val="0050162D"/>
    <w:rsid w:val="00501663"/>
    <w:rsid w:val="00511C23"/>
    <w:rsid w:val="00516B6C"/>
    <w:rsid w:val="00520318"/>
    <w:rsid w:val="00527EEB"/>
    <w:rsid w:val="005310E0"/>
    <w:rsid w:val="0053265C"/>
    <w:rsid w:val="00551C4F"/>
    <w:rsid w:val="005552DE"/>
    <w:rsid w:val="005601E1"/>
    <w:rsid w:val="00566964"/>
    <w:rsid w:val="0057201C"/>
    <w:rsid w:val="00581D0A"/>
    <w:rsid w:val="00583DF3"/>
    <w:rsid w:val="005C5865"/>
    <w:rsid w:val="005E37DD"/>
    <w:rsid w:val="005E3B8A"/>
    <w:rsid w:val="005F34A1"/>
    <w:rsid w:val="005F68A5"/>
    <w:rsid w:val="00601544"/>
    <w:rsid w:val="0064524B"/>
    <w:rsid w:val="00646060"/>
    <w:rsid w:val="006479B0"/>
    <w:rsid w:val="00647EFD"/>
    <w:rsid w:val="006540E1"/>
    <w:rsid w:val="00674424"/>
    <w:rsid w:val="00685E26"/>
    <w:rsid w:val="006A23D3"/>
    <w:rsid w:val="006A290E"/>
    <w:rsid w:val="006B3146"/>
    <w:rsid w:val="006C2949"/>
    <w:rsid w:val="006C5542"/>
    <w:rsid w:val="006D7504"/>
    <w:rsid w:val="006E6F26"/>
    <w:rsid w:val="006F15F9"/>
    <w:rsid w:val="00701061"/>
    <w:rsid w:val="007010B0"/>
    <w:rsid w:val="00707168"/>
    <w:rsid w:val="0071789C"/>
    <w:rsid w:val="0074640E"/>
    <w:rsid w:val="00752EC1"/>
    <w:rsid w:val="00756F42"/>
    <w:rsid w:val="00763108"/>
    <w:rsid w:val="00766A94"/>
    <w:rsid w:val="00774713"/>
    <w:rsid w:val="00784F02"/>
    <w:rsid w:val="007A3127"/>
    <w:rsid w:val="007A4856"/>
    <w:rsid w:val="007A7BF9"/>
    <w:rsid w:val="007B0400"/>
    <w:rsid w:val="007D485A"/>
    <w:rsid w:val="007D4914"/>
    <w:rsid w:val="007D56FB"/>
    <w:rsid w:val="00801E61"/>
    <w:rsid w:val="00810004"/>
    <w:rsid w:val="008135B3"/>
    <w:rsid w:val="008139EE"/>
    <w:rsid w:val="00816AD1"/>
    <w:rsid w:val="00825B56"/>
    <w:rsid w:val="00833A8E"/>
    <w:rsid w:val="00837465"/>
    <w:rsid w:val="0085105D"/>
    <w:rsid w:val="008513F5"/>
    <w:rsid w:val="00872D9C"/>
    <w:rsid w:val="008752CC"/>
    <w:rsid w:val="0088512D"/>
    <w:rsid w:val="008A41D5"/>
    <w:rsid w:val="008B4D84"/>
    <w:rsid w:val="008D03C2"/>
    <w:rsid w:val="008D0872"/>
    <w:rsid w:val="008D651D"/>
    <w:rsid w:val="008E5A6B"/>
    <w:rsid w:val="008F0A03"/>
    <w:rsid w:val="00902B81"/>
    <w:rsid w:val="00904CDB"/>
    <w:rsid w:val="0091321D"/>
    <w:rsid w:val="009152AB"/>
    <w:rsid w:val="00917A49"/>
    <w:rsid w:val="00917E1C"/>
    <w:rsid w:val="009206D0"/>
    <w:rsid w:val="00925F61"/>
    <w:rsid w:val="00934A20"/>
    <w:rsid w:val="00937889"/>
    <w:rsid w:val="00984CDF"/>
    <w:rsid w:val="00986735"/>
    <w:rsid w:val="009A0FF4"/>
    <w:rsid w:val="009C3AEC"/>
    <w:rsid w:val="009D7120"/>
    <w:rsid w:val="009F0735"/>
    <w:rsid w:val="00A03547"/>
    <w:rsid w:val="00A30A51"/>
    <w:rsid w:val="00A362D2"/>
    <w:rsid w:val="00A430DD"/>
    <w:rsid w:val="00A547AE"/>
    <w:rsid w:val="00A813EF"/>
    <w:rsid w:val="00A944C4"/>
    <w:rsid w:val="00AA4852"/>
    <w:rsid w:val="00AB0619"/>
    <w:rsid w:val="00AD66FD"/>
    <w:rsid w:val="00AF3B6E"/>
    <w:rsid w:val="00B21CD3"/>
    <w:rsid w:val="00B43B67"/>
    <w:rsid w:val="00B62A98"/>
    <w:rsid w:val="00B63C36"/>
    <w:rsid w:val="00B76BA2"/>
    <w:rsid w:val="00B80CE5"/>
    <w:rsid w:val="00B87F7F"/>
    <w:rsid w:val="00BB2709"/>
    <w:rsid w:val="00BC01C9"/>
    <w:rsid w:val="00BC4C5C"/>
    <w:rsid w:val="00BF6659"/>
    <w:rsid w:val="00BF7472"/>
    <w:rsid w:val="00C0209A"/>
    <w:rsid w:val="00C05839"/>
    <w:rsid w:val="00C22866"/>
    <w:rsid w:val="00C23EA8"/>
    <w:rsid w:val="00C31529"/>
    <w:rsid w:val="00C34B0D"/>
    <w:rsid w:val="00C50D4D"/>
    <w:rsid w:val="00C5756F"/>
    <w:rsid w:val="00C71839"/>
    <w:rsid w:val="00C848AA"/>
    <w:rsid w:val="00C85BE3"/>
    <w:rsid w:val="00C878C7"/>
    <w:rsid w:val="00C94336"/>
    <w:rsid w:val="00C95CAD"/>
    <w:rsid w:val="00C96712"/>
    <w:rsid w:val="00CB0E26"/>
    <w:rsid w:val="00CB117D"/>
    <w:rsid w:val="00CD0860"/>
    <w:rsid w:val="00D13552"/>
    <w:rsid w:val="00D336C9"/>
    <w:rsid w:val="00D40406"/>
    <w:rsid w:val="00D405CF"/>
    <w:rsid w:val="00D50990"/>
    <w:rsid w:val="00D53096"/>
    <w:rsid w:val="00D57D93"/>
    <w:rsid w:val="00D62068"/>
    <w:rsid w:val="00D62C70"/>
    <w:rsid w:val="00D9049F"/>
    <w:rsid w:val="00DA75FC"/>
    <w:rsid w:val="00DB022D"/>
    <w:rsid w:val="00DB3D48"/>
    <w:rsid w:val="00DB3EC1"/>
    <w:rsid w:val="00DB668F"/>
    <w:rsid w:val="00DC6497"/>
    <w:rsid w:val="00DF129B"/>
    <w:rsid w:val="00DF2A80"/>
    <w:rsid w:val="00DF59AF"/>
    <w:rsid w:val="00DF640A"/>
    <w:rsid w:val="00DF6492"/>
    <w:rsid w:val="00E04D20"/>
    <w:rsid w:val="00E104B2"/>
    <w:rsid w:val="00E10A68"/>
    <w:rsid w:val="00E252A4"/>
    <w:rsid w:val="00E64F4A"/>
    <w:rsid w:val="00E726ED"/>
    <w:rsid w:val="00E802DB"/>
    <w:rsid w:val="00E80A2E"/>
    <w:rsid w:val="00E9224B"/>
    <w:rsid w:val="00EA41A5"/>
    <w:rsid w:val="00EA50D9"/>
    <w:rsid w:val="00EB1C99"/>
    <w:rsid w:val="00ED56CD"/>
    <w:rsid w:val="00EE538D"/>
    <w:rsid w:val="00EF04EF"/>
    <w:rsid w:val="00EF2FE2"/>
    <w:rsid w:val="00EF7368"/>
    <w:rsid w:val="00EF77AB"/>
    <w:rsid w:val="00F04CE3"/>
    <w:rsid w:val="00F230B7"/>
    <w:rsid w:val="00F42136"/>
    <w:rsid w:val="00F67800"/>
    <w:rsid w:val="00F73EEC"/>
    <w:rsid w:val="00F7415B"/>
    <w:rsid w:val="00FA1E68"/>
    <w:rsid w:val="00FB097F"/>
    <w:rsid w:val="00FB6BD4"/>
    <w:rsid w:val="00FC418D"/>
    <w:rsid w:val="00FE1C29"/>
    <w:rsid w:val="00FE1E09"/>
    <w:rsid w:val="00FE2590"/>
    <w:rsid w:val="00FE6BB1"/>
    <w:rsid w:val="00FE7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BE1065"/>
  <w15:docId w15:val="{073ED361-92EC-4D97-9A15-44E090D2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6A"/>
    <w:rPr>
      <w:sz w:val="21"/>
    </w:rPr>
  </w:style>
  <w:style w:type="paragraph" w:styleId="Heading1">
    <w:name w:val="heading 1"/>
    <w:basedOn w:val="Normal"/>
    <w:next w:val="Normal"/>
    <w:link w:val="Heading1Char"/>
    <w:uiPriority w:val="9"/>
    <w:qFormat/>
    <w:rsid w:val="00C84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4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795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D66F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2C39EE"/>
    <w:pPr>
      <w:numPr>
        <w:numId w:val="2"/>
      </w:numPr>
      <w:spacing w:before="120" w:after="0" w:line="360" w:lineRule="auto"/>
    </w:pPr>
    <w:rPr>
      <w:rFonts w:ascii="Arial" w:eastAsia="Times New Roman" w:hAnsi="Arial" w:cs="Times New Roman"/>
      <w:lang w:eastAsia="en-AU"/>
    </w:rPr>
  </w:style>
  <w:style w:type="paragraph" w:styleId="ListBullet2">
    <w:name w:val="List Bullet 2"/>
    <w:basedOn w:val="Normal"/>
    <w:uiPriority w:val="99"/>
    <w:rsid w:val="002C39EE"/>
    <w:pPr>
      <w:numPr>
        <w:ilvl w:val="1"/>
        <w:numId w:val="2"/>
      </w:numPr>
      <w:spacing w:before="120" w:after="0" w:line="360" w:lineRule="auto"/>
    </w:pPr>
    <w:rPr>
      <w:rFonts w:ascii="Arial" w:eastAsia="Times New Roman" w:hAnsi="Arial" w:cs="Times New Roman"/>
      <w:sz w:val="20"/>
      <w:lang w:eastAsia="en-AU"/>
    </w:rPr>
  </w:style>
  <w:style w:type="paragraph" w:styleId="ListBullet3">
    <w:name w:val="List Bullet 3"/>
    <w:basedOn w:val="Normal"/>
    <w:uiPriority w:val="99"/>
    <w:rsid w:val="002C39EE"/>
    <w:pPr>
      <w:numPr>
        <w:ilvl w:val="2"/>
        <w:numId w:val="2"/>
      </w:numPr>
      <w:spacing w:before="120" w:after="0" w:line="360" w:lineRule="auto"/>
    </w:pPr>
    <w:rPr>
      <w:rFonts w:ascii="Times New Roman" w:eastAsia="Times New Roman" w:hAnsi="Times New Roman" w:cs="Times New Roman"/>
      <w:lang w:eastAsia="en-AU"/>
    </w:rPr>
  </w:style>
  <w:style w:type="paragraph" w:styleId="CommentText">
    <w:name w:val="annotation text"/>
    <w:basedOn w:val="Normal"/>
    <w:link w:val="CommentTextChar"/>
    <w:uiPriority w:val="99"/>
    <w:semiHidden/>
    <w:rsid w:val="002C39EE"/>
    <w:pPr>
      <w:spacing w:before="100" w:after="100" w:line="240" w:lineRule="auto"/>
    </w:pPr>
    <w:rPr>
      <w:rFonts w:ascii="Arial" w:eastAsia="Calibri" w:hAnsi="Arial" w:cs="Calibri"/>
      <w:sz w:val="20"/>
      <w:szCs w:val="20"/>
    </w:rPr>
  </w:style>
  <w:style w:type="character" w:customStyle="1" w:styleId="CommentTextChar">
    <w:name w:val="Comment Text Char"/>
    <w:basedOn w:val="DefaultParagraphFont"/>
    <w:link w:val="CommentText"/>
    <w:uiPriority w:val="99"/>
    <w:rsid w:val="002C39EE"/>
    <w:rPr>
      <w:rFonts w:ascii="Arial" w:eastAsia="Calibri" w:hAnsi="Arial" w:cs="Calibri"/>
      <w:sz w:val="20"/>
      <w:szCs w:val="20"/>
    </w:rPr>
  </w:style>
  <w:style w:type="character" w:styleId="CommentReference">
    <w:name w:val="annotation reference"/>
    <w:basedOn w:val="DefaultParagraphFont"/>
    <w:semiHidden/>
    <w:rsid w:val="002C39EE"/>
    <w:rPr>
      <w:sz w:val="16"/>
      <w:szCs w:val="16"/>
    </w:rPr>
  </w:style>
  <w:style w:type="paragraph" w:styleId="BalloonText">
    <w:name w:val="Balloon Text"/>
    <w:basedOn w:val="Normal"/>
    <w:link w:val="BalloonTextChar"/>
    <w:uiPriority w:val="99"/>
    <w:semiHidden/>
    <w:unhideWhenUsed/>
    <w:rsid w:val="002C3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9EE"/>
    <w:rPr>
      <w:rFonts w:ascii="Tahoma" w:hAnsi="Tahoma" w:cs="Tahoma"/>
      <w:sz w:val="16"/>
      <w:szCs w:val="16"/>
    </w:rPr>
  </w:style>
  <w:style w:type="character" w:styleId="Hyperlink">
    <w:name w:val="Hyperlink"/>
    <w:basedOn w:val="DefaultParagraphFont"/>
    <w:uiPriority w:val="99"/>
    <w:unhideWhenUsed/>
    <w:rsid w:val="00646060"/>
    <w:rPr>
      <w:color w:val="0000FF" w:themeColor="hyperlink"/>
      <w:u w:val="single"/>
    </w:rPr>
  </w:style>
  <w:style w:type="paragraph" w:styleId="Caption">
    <w:name w:val="caption"/>
    <w:basedOn w:val="Normal"/>
    <w:next w:val="Normal"/>
    <w:uiPriority w:val="35"/>
    <w:unhideWhenUsed/>
    <w:qFormat/>
    <w:rsid w:val="00442A32"/>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C848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48A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84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8AA"/>
  </w:style>
  <w:style w:type="paragraph" w:styleId="Footer">
    <w:name w:val="footer"/>
    <w:basedOn w:val="Normal"/>
    <w:link w:val="FooterChar"/>
    <w:uiPriority w:val="99"/>
    <w:unhideWhenUsed/>
    <w:rsid w:val="00C84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8AA"/>
  </w:style>
  <w:style w:type="character" w:customStyle="1" w:styleId="Heading3Char">
    <w:name w:val="Heading 3 Char"/>
    <w:basedOn w:val="DefaultParagraphFont"/>
    <w:link w:val="Heading3"/>
    <w:uiPriority w:val="9"/>
    <w:rsid w:val="00077955"/>
    <w:rPr>
      <w:rFonts w:asciiTheme="majorHAnsi" w:eastAsiaTheme="majorEastAsia" w:hAnsiTheme="majorHAnsi" w:cstheme="majorBidi"/>
      <w:b/>
      <w:bCs/>
      <w:color w:val="4F81BD" w:themeColor="accent1"/>
    </w:rPr>
  </w:style>
  <w:style w:type="paragraph" w:styleId="ListParagraph">
    <w:name w:val="List Paragraph"/>
    <w:aliases w:val="List Paragraph1,Recommendation,List Paragraph11"/>
    <w:basedOn w:val="Normal"/>
    <w:link w:val="ListParagraphChar"/>
    <w:uiPriority w:val="99"/>
    <w:qFormat/>
    <w:rsid w:val="004F24B0"/>
    <w:pPr>
      <w:ind w:left="720"/>
      <w:contextualSpacing/>
    </w:pPr>
  </w:style>
  <w:style w:type="paragraph" w:styleId="CommentSubject">
    <w:name w:val="annotation subject"/>
    <w:basedOn w:val="CommentText"/>
    <w:next w:val="CommentText"/>
    <w:link w:val="CommentSubjectChar"/>
    <w:uiPriority w:val="99"/>
    <w:semiHidden/>
    <w:unhideWhenUsed/>
    <w:rsid w:val="008752CC"/>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52CC"/>
    <w:rPr>
      <w:rFonts w:ascii="Arial" w:eastAsia="Calibri" w:hAnsi="Arial" w:cs="Calibri"/>
      <w:b/>
      <w:bCs/>
      <w:sz w:val="20"/>
      <w:szCs w:val="20"/>
    </w:rPr>
  </w:style>
  <w:style w:type="paragraph" w:customStyle="1" w:styleId="Heading1-notindexed">
    <w:name w:val="Heading 1 - not indexed"/>
    <w:basedOn w:val="Heading1"/>
    <w:link w:val="Heading1-notindexedChar"/>
    <w:qFormat/>
    <w:rsid w:val="00601544"/>
    <w:rPr>
      <w:rFonts w:ascii="Arial" w:hAnsi="Arial"/>
      <w:caps/>
      <w:color w:val="009999"/>
      <w:sz w:val="56"/>
      <w:szCs w:val="56"/>
    </w:rPr>
  </w:style>
  <w:style w:type="character" w:customStyle="1" w:styleId="Heading1-notindexedChar">
    <w:name w:val="Heading 1 - not indexed Char"/>
    <w:basedOn w:val="Heading1Char"/>
    <w:link w:val="Heading1-notindexed"/>
    <w:rsid w:val="00601544"/>
    <w:rPr>
      <w:rFonts w:ascii="Arial" w:eastAsiaTheme="majorEastAsia" w:hAnsi="Arial" w:cstheme="majorBidi"/>
      <w:b/>
      <w:bCs/>
      <w:caps/>
      <w:color w:val="009999"/>
      <w:sz w:val="56"/>
      <w:szCs w:val="56"/>
    </w:rPr>
  </w:style>
  <w:style w:type="paragraph" w:customStyle="1" w:styleId="Heading2-notindexed">
    <w:name w:val="Heading 2 - not indexed"/>
    <w:basedOn w:val="Heading2"/>
    <w:link w:val="Heading2-notindexedChar"/>
    <w:qFormat/>
    <w:rsid w:val="00601544"/>
    <w:rPr>
      <w:rFonts w:ascii="Arial" w:hAnsi="Arial"/>
      <w:b w:val="0"/>
      <w:caps/>
      <w:color w:val="009999"/>
      <w:sz w:val="28"/>
    </w:rPr>
  </w:style>
  <w:style w:type="character" w:customStyle="1" w:styleId="Heading2-notindexedChar">
    <w:name w:val="Heading 2 - not indexed Char"/>
    <w:basedOn w:val="Heading2Char"/>
    <w:link w:val="Heading2-notindexed"/>
    <w:rsid w:val="00601544"/>
    <w:rPr>
      <w:rFonts w:ascii="Arial" w:eastAsiaTheme="majorEastAsia" w:hAnsi="Arial" w:cstheme="majorBidi"/>
      <w:b w:val="0"/>
      <w:bCs/>
      <w:caps/>
      <w:color w:val="009999"/>
      <w:sz w:val="28"/>
      <w:szCs w:val="26"/>
    </w:rPr>
  </w:style>
  <w:style w:type="character" w:customStyle="1" w:styleId="Heading5Char">
    <w:name w:val="Heading 5 Char"/>
    <w:basedOn w:val="DefaultParagraphFont"/>
    <w:link w:val="Heading5"/>
    <w:uiPriority w:val="9"/>
    <w:semiHidden/>
    <w:rsid w:val="00AD66FD"/>
    <w:rPr>
      <w:rFonts w:asciiTheme="majorHAnsi" w:eastAsiaTheme="majorEastAsia" w:hAnsiTheme="majorHAnsi" w:cstheme="majorBidi"/>
      <w:color w:val="365F91" w:themeColor="accent1" w:themeShade="BF"/>
      <w:sz w:val="24"/>
    </w:rPr>
  </w:style>
  <w:style w:type="paragraph" w:styleId="Bibliography">
    <w:name w:val="Bibliography"/>
    <w:basedOn w:val="Normal"/>
    <w:next w:val="Normal"/>
    <w:uiPriority w:val="37"/>
    <w:unhideWhenUsed/>
    <w:rsid w:val="00C31529"/>
  </w:style>
  <w:style w:type="table" w:styleId="TableGrid">
    <w:name w:val="Table Grid"/>
    <w:basedOn w:val="TableNormal"/>
    <w:uiPriority w:val="59"/>
    <w:rsid w:val="00566964"/>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Recommendation Char,List Paragraph11 Char"/>
    <w:basedOn w:val="DefaultParagraphFont"/>
    <w:link w:val="ListParagraph"/>
    <w:uiPriority w:val="34"/>
    <w:locked/>
    <w:rsid w:val="00566964"/>
    <w:rPr>
      <w:sz w:val="24"/>
    </w:rPr>
  </w:style>
  <w:style w:type="paragraph" w:customStyle="1" w:styleId="StrategyBody">
    <w:name w:val="StrategyBody"/>
    <w:basedOn w:val="Normal"/>
    <w:link w:val="StrategyBodyChar"/>
    <w:qFormat/>
    <w:rsid w:val="00181299"/>
    <w:pPr>
      <w:spacing w:before="120" w:after="0" w:line="240" w:lineRule="auto"/>
    </w:pPr>
    <w:rPr>
      <w:rFonts w:ascii="Calibri" w:eastAsia="Calibri" w:hAnsi="Calibri" w:cs="Times New Roman"/>
      <w:szCs w:val="21"/>
      <w:lang w:val="en-GB"/>
    </w:rPr>
  </w:style>
  <w:style w:type="character" w:customStyle="1" w:styleId="StrategyBodyChar">
    <w:name w:val="StrategyBody Char"/>
    <w:basedOn w:val="DefaultParagraphFont"/>
    <w:link w:val="StrategyBody"/>
    <w:rsid w:val="00181299"/>
    <w:rPr>
      <w:rFonts w:ascii="Calibri" w:eastAsia="Calibri" w:hAnsi="Calibri" w:cs="Times New Roman"/>
      <w:sz w:val="21"/>
      <w:szCs w:val="21"/>
      <w:lang w:val="en-GB"/>
    </w:rPr>
  </w:style>
  <w:style w:type="character" w:styleId="FollowedHyperlink">
    <w:name w:val="FollowedHyperlink"/>
    <w:basedOn w:val="DefaultParagraphFont"/>
    <w:uiPriority w:val="99"/>
    <w:semiHidden/>
    <w:unhideWhenUsed/>
    <w:rsid w:val="00701061"/>
    <w:rPr>
      <w:color w:val="800080" w:themeColor="followedHyperlink"/>
      <w:u w:val="single"/>
    </w:rPr>
  </w:style>
  <w:style w:type="paragraph" w:styleId="Revision">
    <w:name w:val="Revision"/>
    <w:hidden/>
    <w:uiPriority w:val="99"/>
    <w:semiHidden/>
    <w:rsid w:val="004A6321"/>
    <w:pPr>
      <w:spacing w:after="0" w:line="240" w:lineRule="auto"/>
    </w:pPr>
    <w:rPr>
      <w:sz w:val="24"/>
    </w:rPr>
  </w:style>
  <w:style w:type="character" w:styleId="Emphasis">
    <w:name w:val="Emphasis"/>
    <w:basedOn w:val="DefaultParagraphFont"/>
    <w:uiPriority w:val="20"/>
    <w:qFormat/>
    <w:rsid w:val="00AF3B6E"/>
    <w:rPr>
      <w:i/>
      <w:iCs/>
    </w:rPr>
  </w:style>
  <w:style w:type="table" w:customStyle="1" w:styleId="TableGrid1">
    <w:name w:val="Table Grid1"/>
    <w:basedOn w:val="TableNormal"/>
    <w:next w:val="TableGrid"/>
    <w:uiPriority w:val="39"/>
    <w:rsid w:val="0081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onPlanBody">
    <w:name w:val="Action Plan Body"/>
    <w:basedOn w:val="Normal"/>
    <w:link w:val="ActionPlanBodyChar"/>
    <w:qFormat/>
    <w:rsid w:val="00872D9C"/>
    <w:pPr>
      <w:spacing w:after="120" w:line="240" w:lineRule="auto"/>
    </w:pPr>
    <w:rPr>
      <w:rFonts w:ascii="Calibri" w:eastAsia="Calibri" w:hAnsi="Calibri" w:cs="Times New Roman"/>
      <w:szCs w:val="21"/>
      <w:lang w:val="en-GB"/>
    </w:rPr>
  </w:style>
  <w:style w:type="character" w:customStyle="1" w:styleId="ActionPlanBodyChar">
    <w:name w:val="Action Plan Body Char"/>
    <w:basedOn w:val="DefaultParagraphFont"/>
    <w:link w:val="ActionPlanBody"/>
    <w:rsid w:val="00872D9C"/>
    <w:rPr>
      <w:rFonts w:ascii="Calibri" w:eastAsia="Calibri" w:hAnsi="Calibri"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9">
      <w:bodyDiv w:val="1"/>
      <w:marLeft w:val="0"/>
      <w:marRight w:val="0"/>
      <w:marTop w:val="0"/>
      <w:marBottom w:val="0"/>
      <w:divBdr>
        <w:top w:val="none" w:sz="0" w:space="0" w:color="auto"/>
        <w:left w:val="none" w:sz="0" w:space="0" w:color="auto"/>
        <w:bottom w:val="none" w:sz="0" w:space="0" w:color="auto"/>
        <w:right w:val="none" w:sz="0" w:space="0" w:color="auto"/>
      </w:divBdr>
    </w:div>
    <w:div w:id="25251233">
      <w:bodyDiv w:val="1"/>
      <w:marLeft w:val="0"/>
      <w:marRight w:val="0"/>
      <w:marTop w:val="0"/>
      <w:marBottom w:val="0"/>
      <w:divBdr>
        <w:top w:val="none" w:sz="0" w:space="0" w:color="auto"/>
        <w:left w:val="none" w:sz="0" w:space="0" w:color="auto"/>
        <w:bottom w:val="none" w:sz="0" w:space="0" w:color="auto"/>
        <w:right w:val="none" w:sz="0" w:space="0" w:color="auto"/>
      </w:divBdr>
    </w:div>
    <w:div w:id="40251870">
      <w:bodyDiv w:val="1"/>
      <w:marLeft w:val="0"/>
      <w:marRight w:val="0"/>
      <w:marTop w:val="0"/>
      <w:marBottom w:val="0"/>
      <w:divBdr>
        <w:top w:val="none" w:sz="0" w:space="0" w:color="auto"/>
        <w:left w:val="none" w:sz="0" w:space="0" w:color="auto"/>
        <w:bottom w:val="none" w:sz="0" w:space="0" w:color="auto"/>
        <w:right w:val="none" w:sz="0" w:space="0" w:color="auto"/>
      </w:divBdr>
    </w:div>
    <w:div w:id="107823680">
      <w:bodyDiv w:val="1"/>
      <w:marLeft w:val="0"/>
      <w:marRight w:val="0"/>
      <w:marTop w:val="0"/>
      <w:marBottom w:val="0"/>
      <w:divBdr>
        <w:top w:val="none" w:sz="0" w:space="0" w:color="auto"/>
        <w:left w:val="none" w:sz="0" w:space="0" w:color="auto"/>
        <w:bottom w:val="none" w:sz="0" w:space="0" w:color="auto"/>
        <w:right w:val="none" w:sz="0" w:space="0" w:color="auto"/>
      </w:divBdr>
    </w:div>
    <w:div w:id="114372043">
      <w:bodyDiv w:val="1"/>
      <w:marLeft w:val="0"/>
      <w:marRight w:val="0"/>
      <w:marTop w:val="0"/>
      <w:marBottom w:val="0"/>
      <w:divBdr>
        <w:top w:val="none" w:sz="0" w:space="0" w:color="auto"/>
        <w:left w:val="none" w:sz="0" w:space="0" w:color="auto"/>
        <w:bottom w:val="none" w:sz="0" w:space="0" w:color="auto"/>
        <w:right w:val="none" w:sz="0" w:space="0" w:color="auto"/>
      </w:divBdr>
    </w:div>
    <w:div w:id="149299604">
      <w:bodyDiv w:val="1"/>
      <w:marLeft w:val="0"/>
      <w:marRight w:val="0"/>
      <w:marTop w:val="0"/>
      <w:marBottom w:val="0"/>
      <w:divBdr>
        <w:top w:val="none" w:sz="0" w:space="0" w:color="auto"/>
        <w:left w:val="none" w:sz="0" w:space="0" w:color="auto"/>
        <w:bottom w:val="none" w:sz="0" w:space="0" w:color="auto"/>
        <w:right w:val="none" w:sz="0" w:space="0" w:color="auto"/>
      </w:divBdr>
    </w:div>
    <w:div w:id="204607355">
      <w:bodyDiv w:val="1"/>
      <w:marLeft w:val="0"/>
      <w:marRight w:val="0"/>
      <w:marTop w:val="0"/>
      <w:marBottom w:val="0"/>
      <w:divBdr>
        <w:top w:val="none" w:sz="0" w:space="0" w:color="auto"/>
        <w:left w:val="none" w:sz="0" w:space="0" w:color="auto"/>
        <w:bottom w:val="none" w:sz="0" w:space="0" w:color="auto"/>
        <w:right w:val="none" w:sz="0" w:space="0" w:color="auto"/>
      </w:divBdr>
    </w:div>
    <w:div w:id="213811197">
      <w:bodyDiv w:val="1"/>
      <w:marLeft w:val="0"/>
      <w:marRight w:val="0"/>
      <w:marTop w:val="0"/>
      <w:marBottom w:val="0"/>
      <w:divBdr>
        <w:top w:val="none" w:sz="0" w:space="0" w:color="auto"/>
        <w:left w:val="none" w:sz="0" w:space="0" w:color="auto"/>
        <w:bottom w:val="none" w:sz="0" w:space="0" w:color="auto"/>
        <w:right w:val="none" w:sz="0" w:space="0" w:color="auto"/>
      </w:divBdr>
    </w:div>
    <w:div w:id="215094822">
      <w:bodyDiv w:val="1"/>
      <w:marLeft w:val="0"/>
      <w:marRight w:val="0"/>
      <w:marTop w:val="0"/>
      <w:marBottom w:val="0"/>
      <w:divBdr>
        <w:top w:val="none" w:sz="0" w:space="0" w:color="auto"/>
        <w:left w:val="none" w:sz="0" w:space="0" w:color="auto"/>
        <w:bottom w:val="none" w:sz="0" w:space="0" w:color="auto"/>
        <w:right w:val="none" w:sz="0" w:space="0" w:color="auto"/>
      </w:divBdr>
    </w:div>
    <w:div w:id="237324629">
      <w:bodyDiv w:val="1"/>
      <w:marLeft w:val="0"/>
      <w:marRight w:val="0"/>
      <w:marTop w:val="0"/>
      <w:marBottom w:val="0"/>
      <w:divBdr>
        <w:top w:val="none" w:sz="0" w:space="0" w:color="auto"/>
        <w:left w:val="none" w:sz="0" w:space="0" w:color="auto"/>
        <w:bottom w:val="none" w:sz="0" w:space="0" w:color="auto"/>
        <w:right w:val="none" w:sz="0" w:space="0" w:color="auto"/>
      </w:divBdr>
    </w:div>
    <w:div w:id="266232605">
      <w:bodyDiv w:val="1"/>
      <w:marLeft w:val="0"/>
      <w:marRight w:val="0"/>
      <w:marTop w:val="0"/>
      <w:marBottom w:val="0"/>
      <w:divBdr>
        <w:top w:val="none" w:sz="0" w:space="0" w:color="auto"/>
        <w:left w:val="none" w:sz="0" w:space="0" w:color="auto"/>
        <w:bottom w:val="none" w:sz="0" w:space="0" w:color="auto"/>
        <w:right w:val="none" w:sz="0" w:space="0" w:color="auto"/>
      </w:divBdr>
    </w:div>
    <w:div w:id="274603568">
      <w:bodyDiv w:val="1"/>
      <w:marLeft w:val="0"/>
      <w:marRight w:val="0"/>
      <w:marTop w:val="0"/>
      <w:marBottom w:val="0"/>
      <w:divBdr>
        <w:top w:val="none" w:sz="0" w:space="0" w:color="auto"/>
        <w:left w:val="none" w:sz="0" w:space="0" w:color="auto"/>
        <w:bottom w:val="none" w:sz="0" w:space="0" w:color="auto"/>
        <w:right w:val="none" w:sz="0" w:space="0" w:color="auto"/>
      </w:divBdr>
    </w:div>
    <w:div w:id="276718368">
      <w:bodyDiv w:val="1"/>
      <w:marLeft w:val="0"/>
      <w:marRight w:val="0"/>
      <w:marTop w:val="0"/>
      <w:marBottom w:val="0"/>
      <w:divBdr>
        <w:top w:val="none" w:sz="0" w:space="0" w:color="auto"/>
        <w:left w:val="none" w:sz="0" w:space="0" w:color="auto"/>
        <w:bottom w:val="none" w:sz="0" w:space="0" w:color="auto"/>
        <w:right w:val="none" w:sz="0" w:space="0" w:color="auto"/>
      </w:divBdr>
    </w:div>
    <w:div w:id="293800204">
      <w:bodyDiv w:val="1"/>
      <w:marLeft w:val="0"/>
      <w:marRight w:val="0"/>
      <w:marTop w:val="0"/>
      <w:marBottom w:val="0"/>
      <w:divBdr>
        <w:top w:val="none" w:sz="0" w:space="0" w:color="auto"/>
        <w:left w:val="none" w:sz="0" w:space="0" w:color="auto"/>
        <w:bottom w:val="none" w:sz="0" w:space="0" w:color="auto"/>
        <w:right w:val="none" w:sz="0" w:space="0" w:color="auto"/>
      </w:divBdr>
    </w:div>
    <w:div w:id="322003356">
      <w:bodyDiv w:val="1"/>
      <w:marLeft w:val="0"/>
      <w:marRight w:val="0"/>
      <w:marTop w:val="0"/>
      <w:marBottom w:val="0"/>
      <w:divBdr>
        <w:top w:val="none" w:sz="0" w:space="0" w:color="auto"/>
        <w:left w:val="none" w:sz="0" w:space="0" w:color="auto"/>
        <w:bottom w:val="none" w:sz="0" w:space="0" w:color="auto"/>
        <w:right w:val="none" w:sz="0" w:space="0" w:color="auto"/>
      </w:divBdr>
    </w:div>
    <w:div w:id="328756693">
      <w:bodyDiv w:val="1"/>
      <w:marLeft w:val="0"/>
      <w:marRight w:val="0"/>
      <w:marTop w:val="0"/>
      <w:marBottom w:val="0"/>
      <w:divBdr>
        <w:top w:val="none" w:sz="0" w:space="0" w:color="auto"/>
        <w:left w:val="none" w:sz="0" w:space="0" w:color="auto"/>
        <w:bottom w:val="none" w:sz="0" w:space="0" w:color="auto"/>
        <w:right w:val="none" w:sz="0" w:space="0" w:color="auto"/>
      </w:divBdr>
    </w:div>
    <w:div w:id="350305250">
      <w:bodyDiv w:val="1"/>
      <w:marLeft w:val="0"/>
      <w:marRight w:val="0"/>
      <w:marTop w:val="0"/>
      <w:marBottom w:val="0"/>
      <w:divBdr>
        <w:top w:val="none" w:sz="0" w:space="0" w:color="auto"/>
        <w:left w:val="none" w:sz="0" w:space="0" w:color="auto"/>
        <w:bottom w:val="none" w:sz="0" w:space="0" w:color="auto"/>
        <w:right w:val="none" w:sz="0" w:space="0" w:color="auto"/>
      </w:divBdr>
    </w:div>
    <w:div w:id="383212424">
      <w:bodyDiv w:val="1"/>
      <w:marLeft w:val="0"/>
      <w:marRight w:val="0"/>
      <w:marTop w:val="0"/>
      <w:marBottom w:val="0"/>
      <w:divBdr>
        <w:top w:val="none" w:sz="0" w:space="0" w:color="auto"/>
        <w:left w:val="none" w:sz="0" w:space="0" w:color="auto"/>
        <w:bottom w:val="none" w:sz="0" w:space="0" w:color="auto"/>
        <w:right w:val="none" w:sz="0" w:space="0" w:color="auto"/>
      </w:divBdr>
    </w:div>
    <w:div w:id="387917772">
      <w:bodyDiv w:val="1"/>
      <w:marLeft w:val="0"/>
      <w:marRight w:val="0"/>
      <w:marTop w:val="0"/>
      <w:marBottom w:val="0"/>
      <w:divBdr>
        <w:top w:val="none" w:sz="0" w:space="0" w:color="auto"/>
        <w:left w:val="none" w:sz="0" w:space="0" w:color="auto"/>
        <w:bottom w:val="none" w:sz="0" w:space="0" w:color="auto"/>
        <w:right w:val="none" w:sz="0" w:space="0" w:color="auto"/>
      </w:divBdr>
    </w:div>
    <w:div w:id="404959646">
      <w:bodyDiv w:val="1"/>
      <w:marLeft w:val="0"/>
      <w:marRight w:val="0"/>
      <w:marTop w:val="0"/>
      <w:marBottom w:val="0"/>
      <w:divBdr>
        <w:top w:val="none" w:sz="0" w:space="0" w:color="auto"/>
        <w:left w:val="none" w:sz="0" w:space="0" w:color="auto"/>
        <w:bottom w:val="none" w:sz="0" w:space="0" w:color="auto"/>
        <w:right w:val="none" w:sz="0" w:space="0" w:color="auto"/>
      </w:divBdr>
    </w:div>
    <w:div w:id="432627410">
      <w:bodyDiv w:val="1"/>
      <w:marLeft w:val="0"/>
      <w:marRight w:val="0"/>
      <w:marTop w:val="0"/>
      <w:marBottom w:val="0"/>
      <w:divBdr>
        <w:top w:val="none" w:sz="0" w:space="0" w:color="auto"/>
        <w:left w:val="none" w:sz="0" w:space="0" w:color="auto"/>
        <w:bottom w:val="none" w:sz="0" w:space="0" w:color="auto"/>
        <w:right w:val="none" w:sz="0" w:space="0" w:color="auto"/>
      </w:divBdr>
    </w:div>
    <w:div w:id="437482093">
      <w:bodyDiv w:val="1"/>
      <w:marLeft w:val="0"/>
      <w:marRight w:val="0"/>
      <w:marTop w:val="0"/>
      <w:marBottom w:val="0"/>
      <w:divBdr>
        <w:top w:val="none" w:sz="0" w:space="0" w:color="auto"/>
        <w:left w:val="none" w:sz="0" w:space="0" w:color="auto"/>
        <w:bottom w:val="none" w:sz="0" w:space="0" w:color="auto"/>
        <w:right w:val="none" w:sz="0" w:space="0" w:color="auto"/>
      </w:divBdr>
    </w:div>
    <w:div w:id="459231647">
      <w:bodyDiv w:val="1"/>
      <w:marLeft w:val="0"/>
      <w:marRight w:val="0"/>
      <w:marTop w:val="0"/>
      <w:marBottom w:val="0"/>
      <w:divBdr>
        <w:top w:val="none" w:sz="0" w:space="0" w:color="auto"/>
        <w:left w:val="none" w:sz="0" w:space="0" w:color="auto"/>
        <w:bottom w:val="none" w:sz="0" w:space="0" w:color="auto"/>
        <w:right w:val="none" w:sz="0" w:space="0" w:color="auto"/>
      </w:divBdr>
    </w:div>
    <w:div w:id="486434712">
      <w:bodyDiv w:val="1"/>
      <w:marLeft w:val="0"/>
      <w:marRight w:val="0"/>
      <w:marTop w:val="0"/>
      <w:marBottom w:val="0"/>
      <w:divBdr>
        <w:top w:val="none" w:sz="0" w:space="0" w:color="auto"/>
        <w:left w:val="none" w:sz="0" w:space="0" w:color="auto"/>
        <w:bottom w:val="none" w:sz="0" w:space="0" w:color="auto"/>
        <w:right w:val="none" w:sz="0" w:space="0" w:color="auto"/>
      </w:divBdr>
    </w:div>
    <w:div w:id="526912201">
      <w:bodyDiv w:val="1"/>
      <w:marLeft w:val="0"/>
      <w:marRight w:val="0"/>
      <w:marTop w:val="0"/>
      <w:marBottom w:val="0"/>
      <w:divBdr>
        <w:top w:val="none" w:sz="0" w:space="0" w:color="auto"/>
        <w:left w:val="none" w:sz="0" w:space="0" w:color="auto"/>
        <w:bottom w:val="none" w:sz="0" w:space="0" w:color="auto"/>
        <w:right w:val="none" w:sz="0" w:space="0" w:color="auto"/>
      </w:divBdr>
    </w:div>
    <w:div w:id="543441692">
      <w:bodyDiv w:val="1"/>
      <w:marLeft w:val="0"/>
      <w:marRight w:val="0"/>
      <w:marTop w:val="0"/>
      <w:marBottom w:val="0"/>
      <w:divBdr>
        <w:top w:val="none" w:sz="0" w:space="0" w:color="auto"/>
        <w:left w:val="none" w:sz="0" w:space="0" w:color="auto"/>
        <w:bottom w:val="none" w:sz="0" w:space="0" w:color="auto"/>
        <w:right w:val="none" w:sz="0" w:space="0" w:color="auto"/>
      </w:divBdr>
    </w:div>
    <w:div w:id="545680264">
      <w:bodyDiv w:val="1"/>
      <w:marLeft w:val="0"/>
      <w:marRight w:val="0"/>
      <w:marTop w:val="0"/>
      <w:marBottom w:val="0"/>
      <w:divBdr>
        <w:top w:val="none" w:sz="0" w:space="0" w:color="auto"/>
        <w:left w:val="none" w:sz="0" w:space="0" w:color="auto"/>
        <w:bottom w:val="none" w:sz="0" w:space="0" w:color="auto"/>
        <w:right w:val="none" w:sz="0" w:space="0" w:color="auto"/>
      </w:divBdr>
    </w:div>
    <w:div w:id="546334451">
      <w:bodyDiv w:val="1"/>
      <w:marLeft w:val="0"/>
      <w:marRight w:val="0"/>
      <w:marTop w:val="0"/>
      <w:marBottom w:val="0"/>
      <w:divBdr>
        <w:top w:val="none" w:sz="0" w:space="0" w:color="auto"/>
        <w:left w:val="none" w:sz="0" w:space="0" w:color="auto"/>
        <w:bottom w:val="none" w:sz="0" w:space="0" w:color="auto"/>
        <w:right w:val="none" w:sz="0" w:space="0" w:color="auto"/>
      </w:divBdr>
    </w:div>
    <w:div w:id="558907909">
      <w:bodyDiv w:val="1"/>
      <w:marLeft w:val="0"/>
      <w:marRight w:val="0"/>
      <w:marTop w:val="0"/>
      <w:marBottom w:val="0"/>
      <w:divBdr>
        <w:top w:val="none" w:sz="0" w:space="0" w:color="auto"/>
        <w:left w:val="none" w:sz="0" w:space="0" w:color="auto"/>
        <w:bottom w:val="none" w:sz="0" w:space="0" w:color="auto"/>
        <w:right w:val="none" w:sz="0" w:space="0" w:color="auto"/>
      </w:divBdr>
    </w:div>
    <w:div w:id="574240886">
      <w:bodyDiv w:val="1"/>
      <w:marLeft w:val="0"/>
      <w:marRight w:val="0"/>
      <w:marTop w:val="0"/>
      <w:marBottom w:val="0"/>
      <w:divBdr>
        <w:top w:val="none" w:sz="0" w:space="0" w:color="auto"/>
        <w:left w:val="none" w:sz="0" w:space="0" w:color="auto"/>
        <w:bottom w:val="none" w:sz="0" w:space="0" w:color="auto"/>
        <w:right w:val="none" w:sz="0" w:space="0" w:color="auto"/>
      </w:divBdr>
    </w:div>
    <w:div w:id="577204020">
      <w:bodyDiv w:val="1"/>
      <w:marLeft w:val="0"/>
      <w:marRight w:val="0"/>
      <w:marTop w:val="0"/>
      <w:marBottom w:val="0"/>
      <w:divBdr>
        <w:top w:val="none" w:sz="0" w:space="0" w:color="auto"/>
        <w:left w:val="none" w:sz="0" w:space="0" w:color="auto"/>
        <w:bottom w:val="none" w:sz="0" w:space="0" w:color="auto"/>
        <w:right w:val="none" w:sz="0" w:space="0" w:color="auto"/>
      </w:divBdr>
    </w:div>
    <w:div w:id="579214196">
      <w:bodyDiv w:val="1"/>
      <w:marLeft w:val="0"/>
      <w:marRight w:val="0"/>
      <w:marTop w:val="0"/>
      <w:marBottom w:val="0"/>
      <w:divBdr>
        <w:top w:val="none" w:sz="0" w:space="0" w:color="auto"/>
        <w:left w:val="none" w:sz="0" w:space="0" w:color="auto"/>
        <w:bottom w:val="none" w:sz="0" w:space="0" w:color="auto"/>
        <w:right w:val="none" w:sz="0" w:space="0" w:color="auto"/>
      </w:divBdr>
    </w:div>
    <w:div w:id="630598461">
      <w:bodyDiv w:val="1"/>
      <w:marLeft w:val="0"/>
      <w:marRight w:val="0"/>
      <w:marTop w:val="0"/>
      <w:marBottom w:val="0"/>
      <w:divBdr>
        <w:top w:val="none" w:sz="0" w:space="0" w:color="auto"/>
        <w:left w:val="none" w:sz="0" w:space="0" w:color="auto"/>
        <w:bottom w:val="none" w:sz="0" w:space="0" w:color="auto"/>
        <w:right w:val="none" w:sz="0" w:space="0" w:color="auto"/>
      </w:divBdr>
    </w:div>
    <w:div w:id="631137870">
      <w:bodyDiv w:val="1"/>
      <w:marLeft w:val="0"/>
      <w:marRight w:val="0"/>
      <w:marTop w:val="0"/>
      <w:marBottom w:val="0"/>
      <w:divBdr>
        <w:top w:val="none" w:sz="0" w:space="0" w:color="auto"/>
        <w:left w:val="none" w:sz="0" w:space="0" w:color="auto"/>
        <w:bottom w:val="none" w:sz="0" w:space="0" w:color="auto"/>
        <w:right w:val="none" w:sz="0" w:space="0" w:color="auto"/>
      </w:divBdr>
    </w:div>
    <w:div w:id="633605951">
      <w:bodyDiv w:val="1"/>
      <w:marLeft w:val="0"/>
      <w:marRight w:val="0"/>
      <w:marTop w:val="0"/>
      <w:marBottom w:val="0"/>
      <w:divBdr>
        <w:top w:val="none" w:sz="0" w:space="0" w:color="auto"/>
        <w:left w:val="none" w:sz="0" w:space="0" w:color="auto"/>
        <w:bottom w:val="none" w:sz="0" w:space="0" w:color="auto"/>
        <w:right w:val="none" w:sz="0" w:space="0" w:color="auto"/>
      </w:divBdr>
    </w:div>
    <w:div w:id="669602901">
      <w:bodyDiv w:val="1"/>
      <w:marLeft w:val="0"/>
      <w:marRight w:val="0"/>
      <w:marTop w:val="0"/>
      <w:marBottom w:val="0"/>
      <w:divBdr>
        <w:top w:val="none" w:sz="0" w:space="0" w:color="auto"/>
        <w:left w:val="none" w:sz="0" w:space="0" w:color="auto"/>
        <w:bottom w:val="none" w:sz="0" w:space="0" w:color="auto"/>
        <w:right w:val="none" w:sz="0" w:space="0" w:color="auto"/>
      </w:divBdr>
    </w:div>
    <w:div w:id="686562750">
      <w:bodyDiv w:val="1"/>
      <w:marLeft w:val="0"/>
      <w:marRight w:val="0"/>
      <w:marTop w:val="0"/>
      <w:marBottom w:val="0"/>
      <w:divBdr>
        <w:top w:val="none" w:sz="0" w:space="0" w:color="auto"/>
        <w:left w:val="none" w:sz="0" w:space="0" w:color="auto"/>
        <w:bottom w:val="none" w:sz="0" w:space="0" w:color="auto"/>
        <w:right w:val="none" w:sz="0" w:space="0" w:color="auto"/>
      </w:divBdr>
    </w:div>
    <w:div w:id="732774557">
      <w:bodyDiv w:val="1"/>
      <w:marLeft w:val="0"/>
      <w:marRight w:val="0"/>
      <w:marTop w:val="0"/>
      <w:marBottom w:val="0"/>
      <w:divBdr>
        <w:top w:val="none" w:sz="0" w:space="0" w:color="auto"/>
        <w:left w:val="none" w:sz="0" w:space="0" w:color="auto"/>
        <w:bottom w:val="none" w:sz="0" w:space="0" w:color="auto"/>
        <w:right w:val="none" w:sz="0" w:space="0" w:color="auto"/>
      </w:divBdr>
    </w:div>
    <w:div w:id="761268846">
      <w:bodyDiv w:val="1"/>
      <w:marLeft w:val="0"/>
      <w:marRight w:val="0"/>
      <w:marTop w:val="0"/>
      <w:marBottom w:val="0"/>
      <w:divBdr>
        <w:top w:val="none" w:sz="0" w:space="0" w:color="auto"/>
        <w:left w:val="none" w:sz="0" w:space="0" w:color="auto"/>
        <w:bottom w:val="none" w:sz="0" w:space="0" w:color="auto"/>
        <w:right w:val="none" w:sz="0" w:space="0" w:color="auto"/>
      </w:divBdr>
    </w:div>
    <w:div w:id="773867263">
      <w:bodyDiv w:val="1"/>
      <w:marLeft w:val="0"/>
      <w:marRight w:val="0"/>
      <w:marTop w:val="0"/>
      <w:marBottom w:val="0"/>
      <w:divBdr>
        <w:top w:val="none" w:sz="0" w:space="0" w:color="auto"/>
        <w:left w:val="none" w:sz="0" w:space="0" w:color="auto"/>
        <w:bottom w:val="none" w:sz="0" w:space="0" w:color="auto"/>
        <w:right w:val="none" w:sz="0" w:space="0" w:color="auto"/>
      </w:divBdr>
    </w:div>
    <w:div w:id="841625186">
      <w:bodyDiv w:val="1"/>
      <w:marLeft w:val="0"/>
      <w:marRight w:val="0"/>
      <w:marTop w:val="0"/>
      <w:marBottom w:val="0"/>
      <w:divBdr>
        <w:top w:val="none" w:sz="0" w:space="0" w:color="auto"/>
        <w:left w:val="none" w:sz="0" w:space="0" w:color="auto"/>
        <w:bottom w:val="none" w:sz="0" w:space="0" w:color="auto"/>
        <w:right w:val="none" w:sz="0" w:space="0" w:color="auto"/>
      </w:divBdr>
    </w:div>
    <w:div w:id="846019871">
      <w:bodyDiv w:val="1"/>
      <w:marLeft w:val="0"/>
      <w:marRight w:val="0"/>
      <w:marTop w:val="0"/>
      <w:marBottom w:val="0"/>
      <w:divBdr>
        <w:top w:val="none" w:sz="0" w:space="0" w:color="auto"/>
        <w:left w:val="none" w:sz="0" w:space="0" w:color="auto"/>
        <w:bottom w:val="none" w:sz="0" w:space="0" w:color="auto"/>
        <w:right w:val="none" w:sz="0" w:space="0" w:color="auto"/>
      </w:divBdr>
    </w:div>
    <w:div w:id="853764625">
      <w:bodyDiv w:val="1"/>
      <w:marLeft w:val="0"/>
      <w:marRight w:val="0"/>
      <w:marTop w:val="0"/>
      <w:marBottom w:val="0"/>
      <w:divBdr>
        <w:top w:val="none" w:sz="0" w:space="0" w:color="auto"/>
        <w:left w:val="none" w:sz="0" w:space="0" w:color="auto"/>
        <w:bottom w:val="none" w:sz="0" w:space="0" w:color="auto"/>
        <w:right w:val="none" w:sz="0" w:space="0" w:color="auto"/>
      </w:divBdr>
    </w:div>
    <w:div w:id="870071756">
      <w:bodyDiv w:val="1"/>
      <w:marLeft w:val="0"/>
      <w:marRight w:val="0"/>
      <w:marTop w:val="0"/>
      <w:marBottom w:val="0"/>
      <w:divBdr>
        <w:top w:val="none" w:sz="0" w:space="0" w:color="auto"/>
        <w:left w:val="none" w:sz="0" w:space="0" w:color="auto"/>
        <w:bottom w:val="none" w:sz="0" w:space="0" w:color="auto"/>
        <w:right w:val="none" w:sz="0" w:space="0" w:color="auto"/>
      </w:divBdr>
    </w:div>
    <w:div w:id="872501077">
      <w:bodyDiv w:val="1"/>
      <w:marLeft w:val="0"/>
      <w:marRight w:val="0"/>
      <w:marTop w:val="0"/>
      <w:marBottom w:val="0"/>
      <w:divBdr>
        <w:top w:val="none" w:sz="0" w:space="0" w:color="auto"/>
        <w:left w:val="none" w:sz="0" w:space="0" w:color="auto"/>
        <w:bottom w:val="none" w:sz="0" w:space="0" w:color="auto"/>
        <w:right w:val="none" w:sz="0" w:space="0" w:color="auto"/>
      </w:divBdr>
    </w:div>
    <w:div w:id="878977085">
      <w:bodyDiv w:val="1"/>
      <w:marLeft w:val="0"/>
      <w:marRight w:val="0"/>
      <w:marTop w:val="0"/>
      <w:marBottom w:val="0"/>
      <w:divBdr>
        <w:top w:val="none" w:sz="0" w:space="0" w:color="auto"/>
        <w:left w:val="none" w:sz="0" w:space="0" w:color="auto"/>
        <w:bottom w:val="none" w:sz="0" w:space="0" w:color="auto"/>
        <w:right w:val="none" w:sz="0" w:space="0" w:color="auto"/>
      </w:divBdr>
    </w:div>
    <w:div w:id="899631976">
      <w:bodyDiv w:val="1"/>
      <w:marLeft w:val="0"/>
      <w:marRight w:val="0"/>
      <w:marTop w:val="0"/>
      <w:marBottom w:val="0"/>
      <w:divBdr>
        <w:top w:val="none" w:sz="0" w:space="0" w:color="auto"/>
        <w:left w:val="none" w:sz="0" w:space="0" w:color="auto"/>
        <w:bottom w:val="none" w:sz="0" w:space="0" w:color="auto"/>
        <w:right w:val="none" w:sz="0" w:space="0" w:color="auto"/>
      </w:divBdr>
    </w:div>
    <w:div w:id="919293484">
      <w:bodyDiv w:val="1"/>
      <w:marLeft w:val="0"/>
      <w:marRight w:val="0"/>
      <w:marTop w:val="0"/>
      <w:marBottom w:val="0"/>
      <w:divBdr>
        <w:top w:val="none" w:sz="0" w:space="0" w:color="auto"/>
        <w:left w:val="none" w:sz="0" w:space="0" w:color="auto"/>
        <w:bottom w:val="none" w:sz="0" w:space="0" w:color="auto"/>
        <w:right w:val="none" w:sz="0" w:space="0" w:color="auto"/>
      </w:divBdr>
    </w:div>
    <w:div w:id="927546021">
      <w:bodyDiv w:val="1"/>
      <w:marLeft w:val="0"/>
      <w:marRight w:val="0"/>
      <w:marTop w:val="0"/>
      <w:marBottom w:val="0"/>
      <w:divBdr>
        <w:top w:val="none" w:sz="0" w:space="0" w:color="auto"/>
        <w:left w:val="none" w:sz="0" w:space="0" w:color="auto"/>
        <w:bottom w:val="none" w:sz="0" w:space="0" w:color="auto"/>
        <w:right w:val="none" w:sz="0" w:space="0" w:color="auto"/>
      </w:divBdr>
    </w:div>
    <w:div w:id="941255473">
      <w:bodyDiv w:val="1"/>
      <w:marLeft w:val="0"/>
      <w:marRight w:val="0"/>
      <w:marTop w:val="0"/>
      <w:marBottom w:val="0"/>
      <w:divBdr>
        <w:top w:val="none" w:sz="0" w:space="0" w:color="auto"/>
        <w:left w:val="none" w:sz="0" w:space="0" w:color="auto"/>
        <w:bottom w:val="none" w:sz="0" w:space="0" w:color="auto"/>
        <w:right w:val="none" w:sz="0" w:space="0" w:color="auto"/>
      </w:divBdr>
    </w:div>
    <w:div w:id="942879899">
      <w:bodyDiv w:val="1"/>
      <w:marLeft w:val="0"/>
      <w:marRight w:val="0"/>
      <w:marTop w:val="0"/>
      <w:marBottom w:val="0"/>
      <w:divBdr>
        <w:top w:val="none" w:sz="0" w:space="0" w:color="auto"/>
        <w:left w:val="none" w:sz="0" w:space="0" w:color="auto"/>
        <w:bottom w:val="none" w:sz="0" w:space="0" w:color="auto"/>
        <w:right w:val="none" w:sz="0" w:space="0" w:color="auto"/>
      </w:divBdr>
    </w:div>
    <w:div w:id="956184166">
      <w:bodyDiv w:val="1"/>
      <w:marLeft w:val="0"/>
      <w:marRight w:val="0"/>
      <w:marTop w:val="0"/>
      <w:marBottom w:val="0"/>
      <w:divBdr>
        <w:top w:val="none" w:sz="0" w:space="0" w:color="auto"/>
        <w:left w:val="none" w:sz="0" w:space="0" w:color="auto"/>
        <w:bottom w:val="none" w:sz="0" w:space="0" w:color="auto"/>
        <w:right w:val="none" w:sz="0" w:space="0" w:color="auto"/>
      </w:divBdr>
    </w:div>
    <w:div w:id="968827765">
      <w:bodyDiv w:val="1"/>
      <w:marLeft w:val="0"/>
      <w:marRight w:val="0"/>
      <w:marTop w:val="0"/>
      <w:marBottom w:val="0"/>
      <w:divBdr>
        <w:top w:val="none" w:sz="0" w:space="0" w:color="auto"/>
        <w:left w:val="none" w:sz="0" w:space="0" w:color="auto"/>
        <w:bottom w:val="none" w:sz="0" w:space="0" w:color="auto"/>
        <w:right w:val="none" w:sz="0" w:space="0" w:color="auto"/>
      </w:divBdr>
    </w:div>
    <w:div w:id="973019342">
      <w:bodyDiv w:val="1"/>
      <w:marLeft w:val="0"/>
      <w:marRight w:val="0"/>
      <w:marTop w:val="0"/>
      <w:marBottom w:val="0"/>
      <w:divBdr>
        <w:top w:val="none" w:sz="0" w:space="0" w:color="auto"/>
        <w:left w:val="none" w:sz="0" w:space="0" w:color="auto"/>
        <w:bottom w:val="none" w:sz="0" w:space="0" w:color="auto"/>
        <w:right w:val="none" w:sz="0" w:space="0" w:color="auto"/>
      </w:divBdr>
    </w:div>
    <w:div w:id="973608132">
      <w:bodyDiv w:val="1"/>
      <w:marLeft w:val="0"/>
      <w:marRight w:val="0"/>
      <w:marTop w:val="0"/>
      <w:marBottom w:val="0"/>
      <w:divBdr>
        <w:top w:val="none" w:sz="0" w:space="0" w:color="auto"/>
        <w:left w:val="none" w:sz="0" w:space="0" w:color="auto"/>
        <w:bottom w:val="none" w:sz="0" w:space="0" w:color="auto"/>
        <w:right w:val="none" w:sz="0" w:space="0" w:color="auto"/>
      </w:divBdr>
    </w:div>
    <w:div w:id="974876812">
      <w:bodyDiv w:val="1"/>
      <w:marLeft w:val="0"/>
      <w:marRight w:val="0"/>
      <w:marTop w:val="0"/>
      <w:marBottom w:val="0"/>
      <w:divBdr>
        <w:top w:val="none" w:sz="0" w:space="0" w:color="auto"/>
        <w:left w:val="none" w:sz="0" w:space="0" w:color="auto"/>
        <w:bottom w:val="none" w:sz="0" w:space="0" w:color="auto"/>
        <w:right w:val="none" w:sz="0" w:space="0" w:color="auto"/>
      </w:divBdr>
    </w:div>
    <w:div w:id="977148996">
      <w:bodyDiv w:val="1"/>
      <w:marLeft w:val="0"/>
      <w:marRight w:val="0"/>
      <w:marTop w:val="0"/>
      <w:marBottom w:val="0"/>
      <w:divBdr>
        <w:top w:val="none" w:sz="0" w:space="0" w:color="auto"/>
        <w:left w:val="none" w:sz="0" w:space="0" w:color="auto"/>
        <w:bottom w:val="none" w:sz="0" w:space="0" w:color="auto"/>
        <w:right w:val="none" w:sz="0" w:space="0" w:color="auto"/>
      </w:divBdr>
    </w:div>
    <w:div w:id="982738533">
      <w:bodyDiv w:val="1"/>
      <w:marLeft w:val="0"/>
      <w:marRight w:val="0"/>
      <w:marTop w:val="0"/>
      <w:marBottom w:val="0"/>
      <w:divBdr>
        <w:top w:val="none" w:sz="0" w:space="0" w:color="auto"/>
        <w:left w:val="none" w:sz="0" w:space="0" w:color="auto"/>
        <w:bottom w:val="none" w:sz="0" w:space="0" w:color="auto"/>
        <w:right w:val="none" w:sz="0" w:space="0" w:color="auto"/>
      </w:divBdr>
    </w:div>
    <w:div w:id="990329470">
      <w:bodyDiv w:val="1"/>
      <w:marLeft w:val="0"/>
      <w:marRight w:val="0"/>
      <w:marTop w:val="0"/>
      <w:marBottom w:val="0"/>
      <w:divBdr>
        <w:top w:val="none" w:sz="0" w:space="0" w:color="auto"/>
        <w:left w:val="none" w:sz="0" w:space="0" w:color="auto"/>
        <w:bottom w:val="none" w:sz="0" w:space="0" w:color="auto"/>
        <w:right w:val="none" w:sz="0" w:space="0" w:color="auto"/>
      </w:divBdr>
    </w:div>
    <w:div w:id="1006903756">
      <w:bodyDiv w:val="1"/>
      <w:marLeft w:val="0"/>
      <w:marRight w:val="0"/>
      <w:marTop w:val="0"/>
      <w:marBottom w:val="0"/>
      <w:divBdr>
        <w:top w:val="none" w:sz="0" w:space="0" w:color="auto"/>
        <w:left w:val="none" w:sz="0" w:space="0" w:color="auto"/>
        <w:bottom w:val="none" w:sz="0" w:space="0" w:color="auto"/>
        <w:right w:val="none" w:sz="0" w:space="0" w:color="auto"/>
      </w:divBdr>
    </w:div>
    <w:div w:id="1027412152">
      <w:bodyDiv w:val="1"/>
      <w:marLeft w:val="0"/>
      <w:marRight w:val="0"/>
      <w:marTop w:val="0"/>
      <w:marBottom w:val="0"/>
      <w:divBdr>
        <w:top w:val="none" w:sz="0" w:space="0" w:color="auto"/>
        <w:left w:val="none" w:sz="0" w:space="0" w:color="auto"/>
        <w:bottom w:val="none" w:sz="0" w:space="0" w:color="auto"/>
        <w:right w:val="none" w:sz="0" w:space="0" w:color="auto"/>
      </w:divBdr>
    </w:div>
    <w:div w:id="1033504453">
      <w:bodyDiv w:val="1"/>
      <w:marLeft w:val="0"/>
      <w:marRight w:val="0"/>
      <w:marTop w:val="0"/>
      <w:marBottom w:val="0"/>
      <w:divBdr>
        <w:top w:val="none" w:sz="0" w:space="0" w:color="auto"/>
        <w:left w:val="none" w:sz="0" w:space="0" w:color="auto"/>
        <w:bottom w:val="none" w:sz="0" w:space="0" w:color="auto"/>
        <w:right w:val="none" w:sz="0" w:space="0" w:color="auto"/>
      </w:divBdr>
    </w:div>
    <w:div w:id="1062411980">
      <w:bodyDiv w:val="1"/>
      <w:marLeft w:val="0"/>
      <w:marRight w:val="0"/>
      <w:marTop w:val="0"/>
      <w:marBottom w:val="0"/>
      <w:divBdr>
        <w:top w:val="none" w:sz="0" w:space="0" w:color="auto"/>
        <w:left w:val="none" w:sz="0" w:space="0" w:color="auto"/>
        <w:bottom w:val="none" w:sz="0" w:space="0" w:color="auto"/>
        <w:right w:val="none" w:sz="0" w:space="0" w:color="auto"/>
      </w:divBdr>
    </w:div>
    <w:div w:id="1069496365">
      <w:bodyDiv w:val="1"/>
      <w:marLeft w:val="0"/>
      <w:marRight w:val="0"/>
      <w:marTop w:val="0"/>
      <w:marBottom w:val="0"/>
      <w:divBdr>
        <w:top w:val="none" w:sz="0" w:space="0" w:color="auto"/>
        <w:left w:val="none" w:sz="0" w:space="0" w:color="auto"/>
        <w:bottom w:val="none" w:sz="0" w:space="0" w:color="auto"/>
        <w:right w:val="none" w:sz="0" w:space="0" w:color="auto"/>
      </w:divBdr>
    </w:div>
    <w:div w:id="1071656103">
      <w:bodyDiv w:val="1"/>
      <w:marLeft w:val="0"/>
      <w:marRight w:val="0"/>
      <w:marTop w:val="0"/>
      <w:marBottom w:val="0"/>
      <w:divBdr>
        <w:top w:val="none" w:sz="0" w:space="0" w:color="auto"/>
        <w:left w:val="none" w:sz="0" w:space="0" w:color="auto"/>
        <w:bottom w:val="none" w:sz="0" w:space="0" w:color="auto"/>
        <w:right w:val="none" w:sz="0" w:space="0" w:color="auto"/>
      </w:divBdr>
    </w:div>
    <w:div w:id="1091659716">
      <w:bodyDiv w:val="1"/>
      <w:marLeft w:val="0"/>
      <w:marRight w:val="0"/>
      <w:marTop w:val="0"/>
      <w:marBottom w:val="0"/>
      <w:divBdr>
        <w:top w:val="none" w:sz="0" w:space="0" w:color="auto"/>
        <w:left w:val="none" w:sz="0" w:space="0" w:color="auto"/>
        <w:bottom w:val="none" w:sz="0" w:space="0" w:color="auto"/>
        <w:right w:val="none" w:sz="0" w:space="0" w:color="auto"/>
      </w:divBdr>
    </w:div>
    <w:div w:id="1109473965">
      <w:bodyDiv w:val="1"/>
      <w:marLeft w:val="0"/>
      <w:marRight w:val="0"/>
      <w:marTop w:val="0"/>
      <w:marBottom w:val="0"/>
      <w:divBdr>
        <w:top w:val="none" w:sz="0" w:space="0" w:color="auto"/>
        <w:left w:val="none" w:sz="0" w:space="0" w:color="auto"/>
        <w:bottom w:val="none" w:sz="0" w:space="0" w:color="auto"/>
        <w:right w:val="none" w:sz="0" w:space="0" w:color="auto"/>
      </w:divBdr>
    </w:div>
    <w:div w:id="1153526512">
      <w:bodyDiv w:val="1"/>
      <w:marLeft w:val="0"/>
      <w:marRight w:val="0"/>
      <w:marTop w:val="0"/>
      <w:marBottom w:val="0"/>
      <w:divBdr>
        <w:top w:val="none" w:sz="0" w:space="0" w:color="auto"/>
        <w:left w:val="none" w:sz="0" w:space="0" w:color="auto"/>
        <w:bottom w:val="none" w:sz="0" w:space="0" w:color="auto"/>
        <w:right w:val="none" w:sz="0" w:space="0" w:color="auto"/>
      </w:divBdr>
    </w:div>
    <w:div w:id="1230577796">
      <w:bodyDiv w:val="1"/>
      <w:marLeft w:val="0"/>
      <w:marRight w:val="0"/>
      <w:marTop w:val="0"/>
      <w:marBottom w:val="0"/>
      <w:divBdr>
        <w:top w:val="none" w:sz="0" w:space="0" w:color="auto"/>
        <w:left w:val="none" w:sz="0" w:space="0" w:color="auto"/>
        <w:bottom w:val="none" w:sz="0" w:space="0" w:color="auto"/>
        <w:right w:val="none" w:sz="0" w:space="0" w:color="auto"/>
      </w:divBdr>
    </w:div>
    <w:div w:id="1233272896">
      <w:bodyDiv w:val="1"/>
      <w:marLeft w:val="0"/>
      <w:marRight w:val="0"/>
      <w:marTop w:val="0"/>
      <w:marBottom w:val="0"/>
      <w:divBdr>
        <w:top w:val="none" w:sz="0" w:space="0" w:color="auto"/>
        <w:left w:val="none" w:sz="0" w:space="0" w:color="auto"/>
        <w:bottom w:val="none" w:sz="0" w:space="0" w:color="auto"/>
        <w:right w:val="none" w:sz="0" w:space="0" w:color="auto"/>
      </w:divBdr>
    </w:div>
    <w:div w:id="1245380948">
      <w:bodyDiv w:val="1"/>
      <w:marLeft w:val="0"/>
      <w:marRight w:val="0"/>
      <w:marTop w:val="0"/>
      <w:marBottom w:val="0"/>
      <w:divBdr>
        <w:top w:val="none" w:sz="0" w:space="0" w:color="auto"/>
        <w:left w:val="none" w:sz="0" w:space="0" w:color="auto"/>
        <w:bottom w:val="none" w:sz="0" w:space="0" w:color="auto"/>
        <w:right w:val="none" w:sz="0" w:space="0" w:color="auto"/>
      </w:divBdr>
    </w:div>
    <w:div w:id="1252082747">
      <w:bodyDiv w:val="1"/>
      <w:marLeft w:val="0"/>
      <w:marRight w:val="0"/>
      <w:marTop w:val="0"/>
      <w:marBottom w:val="0"/>
      <w:divBdr>
        <w:top w:val="none" w:sz="0" w:space="0" w:color="auto"/>
        <w:left w:val="none" w:sz="0" w:space="0" w:color="auto"/>
        <w:bottom w:val="none" w:sz="0" w:space="0" w:color="auto"/>
        <w:right w:val="none" w:sz="0" w:space="0" w:color="auto"/>
      </w:divBdr>
    </w:div>
    <w:div w:id="1266158757">
      <w:bodyDiv w:val="1"/>
      <w:marLeft w:val="0"/>
      <w:marRight w:val="0"/>
      <w:marTop w:val="0"/>
      <w:marBottom w:val="0"/>
      <w:divBdr>
        <w:top w:val="none" w:sz="0" w:space="0" w:color="auto"/>
        <w:left w:val="none" w:sz="0" w:space="0" w:color="auto"/>
        <w:bottom w:val="none" w:sz="0" w:space="0" w:color="auto"/>
        <w:right w:val="none" w:sz="0" w:space="0" w:color="auto"/>
      </w:divBdr>
    </w:div>
    <w:div w:id="1276517834">
      <w:bodyDiv w:val="1"/>
      <w:marLeft w:val="0"/>
      <w:marRight w:val="0"/>
      <w:marTop w:val="0"/>
      <w:marBottom w:val="0"/>
      <w:divBdr>
        <w:top w:val="none" w:sz="0" w:space="0" w:color="auto"/>
        <w:left w:val="none" w:sz="0" w:space="0" w:color="auto"/>
        <w:bottom w:val="none" w:sz="0" w:space="0" w:color="auto"/>
        <w:right w:val="none" w:sz="0" w:space="0" w:color="auto"/>
      </w:divBdr>
    </w:div>
    <w:div w:id="1281495500">
      <w:bodyDiv w:val="1"/>
      <w:marLeft w:val="0"/>
      <w:marRight w:val="0"/>
      <w:marTop w:val="0"/>
      <w:marBottom w:val="0"/>
      <w:divBdr>
        <w:top w:val="none" w:sz="0" w:space="0" w:color="auto"/>
        <w:left w:val="none" w:sz="0" w:space="0" w:color="auto"/>
        <w:bottom w:val="none" w:sz="0" w:space="0" w:color="auto"/>
        <w:right w:val="none" w:sz="0" w:space="0" w:color="auto"/>
      </w:divBdr>
    </w:div>
    <w:div w:id="1294167021">
      <w:bodyDiv w:val="1"/>
      <w:marLeft w:val="0"/>
      <w:marRight w:val="0"/>
      <w:marTop w:val="0"/>
      <w:marBottom w:val="0"/>
      <w:divBdr>
        <w:top w:val="none" w:sz="0" w:space="0" w:color="auto"/>
        <w:left w:val="none" w:sz="0" w:space="0" w:color="auto"/>
        <w:bottom w:val="none" w:sz="0" w:space="0" w:color="auto"/>
        <w:right w:val="none" w:sz="0" w:space="0" w:color="auto"/>
      </w:divBdr>
    </w:div>
    <w:div w:id="1308508745">
      <w:bodyDiv w:val="1"/>
      <w:marLeft w:val="0"/>
      <w:marRight w:val="0"/>
      <w:marTop w:val="0"/>
      <w:marBottom w:val="0"/>
      <w:divBdr>
        <w:top w:val="none" w:sz="0" w:space="0" w:color="auto"/>
        <w:left w:val="none" w:sz="0" w:space="0" w:color="auto"/>
        <w:bottom w:val="none" w:sz="0" w:space="0" w:color="auto"/>
        <w:right w:val="none" w:sz="0" w:space="0" w:color="auto"/>
      </w:divBdr>
    </w:div>
    <w:div w:id="1324507998">
      <w:bodyDiv w:val="1"/>
      <w:marLeft w:val="0"/>
      <w:marRight w:val="0"/>
      <w:marTop w:val="0"/>
      <w:marBottom w:val="0"/>
      <w:divBdr>
        <w:top w:val="none" w:sz="0" w:space="0" w:color="auto"/>
        <w:left w:val="none" w:sz="0" w:space="0" w:color="auto"/>
        <w:bottom w:val="none" w:sz="0" w:space="0" w:color="auto"/>
        <w:right w:val="none" w:sz="0" w:space="0" w:color="auto"/>
      </w:divBdr>
    </w:div>
    <w:div w:id="1331715669">
      <w:bodyDiv w:val="1"/>
      <w:marLeft w:val="0"/>
      <w:marRight w:val="0"/>
      <w:marTop w:val="0"/>
      <w:marBottom w:val="0"/>
      <w:divBdr>
        <w:top w:val="none" w:sz="0" w:space="0" w:color="auto"/>
        <w:left w:val="none" w:sz="0" w:space="0" w:color="auto"/>
        <w:bottom w:val="none" w:sz="0" w:space="0" w:color="auto"/>
        <w:right w:val="none" w:sz="0" w:space="0" w:color="auto"/>
      </w:divBdr>
    </w:div>
    <w:div w:id="1339499183">
      <w:bodyDiv w:val="1"/>
      <w:marLeft w:val="0"/>
      <w:marRight w:val="0"/>
      <w:marTop w:val="0"/>
      <w:marBottom w:val="0"/>
      <w:divBdr>
        <w:top w:val="none" w:sz="0" w:space="0" w:color="auto"/>
        <w:left w:val="none" w:sz="0" w:space="0" w:color="auto"/>
        <w:bottom w:val="none" w:sz="0" w:space="0" w:color="auto"/>
        <w:right w:val="none" w:sz="0" w:space="0" w:color="auto"/>
      </w:divBdr>
    </w:div>
    <w:div w:id="1358656691">
      <w:bodyDiv w:val="1"/>
      <w:marLeft w:val="0"/>
      <w:marRight w:val="0"/>
      <w:marTop w:val="0"/>
      <w:marBottom w:val="0"/>
      <w:divBdr>
        <w:top w:val="none" w:sz="0" w:space="0" w:color="auto"/>
        <w:left w:val="none" w:sz="0" w:space="0" w:color="auto"/>
        <w:bottom w:val="none" w:sz="0" w:space="0" w:color="auto"/>
        <w:right w:val="none" w:sz="0" w:space="0" w:color="auto"/>
      </w:divBdr>
    </w:div>
    <w:div w:id="1365134515">
      <w:bodyDiv w:val="1"/>
      <w:marLeft w:val="0"/>
      <w:marRight w:val="0"/>
      <w:marTop w:val="0"/>
      <w:marBottom w:val="0"/>
      <w:divBdr>
        <w:top w:val="none" w:sz="0" w:space="0" w:color="auto"/>
        <w:left w:val="none" w:sz="0" w:space="0" w:color="auto"/>
        <w:bottom w:val="none" w:sz="0" w:space="0" w:color="auto"/>
        <w:right w:val="none" w:sz="0" w:space="0" w:color="auto"/>
      </w:divBdr>
    </w:div>
    <w:div w:id="1383020649">
      <w:bodyDiv w:val="1"/>
      <w:marLeft w:val="0"/>
      <w:marRight w:val="0"/>
      <w:marTop w:val="0"/>
      <w:marBottom w:val="0"/>
      <w:divBdr>
        <w:top w:val="none" w:sz="0" w:space="0" w:color="auto"/>
        <w:left w:val="none" w:sz="0" w:space="0" w:color="auto"/>
        <w:bottom w:val="none" w:sz="0" w:space="0" w:color="auto"/>
        <w:right w:val="none" w:sz="0" w:space="0" w:color="auto"/>
      </w:divBdr>
    </w:div>
    <w:div w:id="1392339550">
      <w:bodyDiv w:val="1"/>
      <w:marLeft w:val="0"/>
      <w:marRight w:val="0"/>
      <w:marTop w:val="0"/>
      <w:marBottom w:val="0"/>
      <w:divBdr>
        <w:top w:val="none" w:sz="0" w:space="0" w:color="auto"/>
        <w:left w:val="none" w:sz="0" w:space="0" w:color="auto"/>
        <w:bottom w:val="none" w:sz="0" w:space="0" w:color="auto"/>
        <w:right w:val="none" w:sz="0" w:space="0" w:color="auto"/>
      </w:divBdr>
    </w:div>
    <w:div w:id="1398088749">
      <w:bodyDiv w:val="1"/>
      <w:marLeft w:val="0"/>
      <w:marRight w:val="0"/>
      <w:marTop w:val="0"/>
      <w:marBottom w:val="0"/>
      <w:divBdr>
        <w:top w:val="none" w:sz="0" w:space="0" w:color="auto"/>
        <w:left w:val="none" w:sz="0" w:space="0" w:color="auto"/>
        <w:bottom w:val="none" w:sz="0" w:space="0" w:color="auto"/>
        <w:right w:val="none" w:sz="0" w:space="0" w:color="auto"/>
      </w:divBdr>
    </w:div>
    <w:div w:id="1432818094">
      <w:bodyDiv w:val="1"/>
      <w:marLeft w:val="0"/>
      <w:marRight w:val="0"/>
      <w:marTop w:val="0"/>
      <w:marBottom w:val="0"/>
      <w:divBdr>
        <w:top w:val="none" w:sz="0" w:space="0" w:color="auto"/>
        <w:left w:val="none" w:sz="0" w:space="0" w:color="auto"/>
        <w:bottom w:val="none" w:sz="0" w:space="0" w:color="auto"/>
        <w:right w:val="none" w:sz="0" w:space="0" w:color="auto"/>
      </w:divBdr>
    </w:div>
    <w:div w:id="1458841433">
      <w:bodyDiv w:val="1"/>
      <w:marLeft w:val="0"/>
      <w:marRight w:val="0"/>
      <w:marTop w:val="0"/>
      <w:marBottom w:val="0"/>
      <w:divBdr>
        <w:top w:val="none" w:sz="0" w:space="0" w:color="auto"/>
        <w:left w:val="none" w:sz="0" w:space="0" w:color="auto"/>
        <w:bottom w:val="none" w:sz="0" w:space="0" w:color="auto"/>
        <w:right w:val="none" w:sz="0" w:space="0" w:color="auto"/>
      </w:divBdr>
    </w:div>
    <w:div w:id="1468664065">
      <w:bodyDiv w:val="1"/>
      <w:marLeft w:val="0"/>
      <w:marRight w:val="0"/>
      <w:marTop w:val="0"/>
      <w:marBottom w:val="0"/>
      <w:divBdr>
        <w:top w:val="none" w:sz="0" w:space="0" w:color="auto"/>
        <w:left w:val="none" w:sz="0" w:space="0" w:color="auto"/>
        <w:bottom w:val="none" w:sz="0" w:space="0" w:color="auto"/>
        <w:right w:val="none" w:sz="0" w:space="0" w:color="auto"/>
      </w:divBdr>
    </w:div>
    <w:div w:id="1468746216">
      <w:bodyDiv w:val="1"/>
      <w:marLeft w:val="0"/>
      <w:marRight w:val="0"/>
      <w:marTop w:val="0"/>
      <w:marBottom w:val="0"/>
      <w:divBdr>
        <w:top w:val="none" w:sz="0" w:space="0" w:color="auto"/>
        <w:left w:val="none" w:sz="0" w:space="0" w:color="auto"/>
        <w:bottom w:val="none" w:sz="0" w:space="0" w:color="auto"/>
        <w:right w:val="none" w:sz="0" w:space="0" w:color="auto"/>
      </w:divBdr>
    </w:div>
    <w:div w:id="1468812110">
      <w:bodyDiv w:val="1"/>
      <w:marLeft w:val="0"/>
      <w:marRight w:val="0"/>
      <w:marTop w:val="0"/>
      <w:marBottom w:val="0"/>
      <w:divBdr>
        <w:top w:val="none" w:sz="0" w:space="0" w:color="auto"/>
        <w:left w:val="none" w:sz="0" w:space="0" w:color="auto"/>
        <w:bottom w:val="none" w:sz="0" w:space="0" w:color="auto"/>
        <w:right w:val="none" w:sz="0" w:space="0" w:color="auto"/>
      </w:divBdr>
    </w:div>
    <w:div w:id="1472135462">
      <w:bodyDiv w:val="1"/>
      <w:marLeft w:val="0"/>
      <w:marRight w:val="0"/>
      <w:marTop w:val="0"/>
      <w:marBottom w:val="0"/>
      <w:divBdr>
        <w:top w:val="none" w:sz="0" w:space="0" w:color="auto"/>
        <w:left w:val="none" w:sz="0" w:space="0" w:color="auto"/>
        <w:bottom w:val="none" w:sz="0" w:space="0" w:color="auto"/>
        <w:right w:val="none" w:sz="0" w:space="0" w:color="auto"/>
      </w:divBdr>
    </w:div>
    <w:div w:id="1484807673">
      <w:bodyDiv w:val="1"/>
      <w:marLeft w:val="0"/>
      <w:marRight w:val="0"/>
      <w:marTop w:val="0"/>
      <w:marBottom w:val="0"/>
      <w:divBdr>
        <w:top w:val="none" w:sz="0" w:space="0" w:color="auto"/>
        <w:left w:val="none" w:sz="0" w:space="0" w:color="auto"/>
        <w:bottom w:val="none" w:sz="0" w:space="0" w:color="auto"/>
        <w:right w:val="none" w:sz="0" w:space="0" w:color="auto"/>
      </w:divBdr>
    </w:div>
    <w:div w:id="1508641479">
      <w:bodyDiv w:val="1"/>
      <w:marLeft w:val="0"/>
      <w:marRight w:val="0"/>
      <w:marTop w:val="0"/>
      <w:marBottom w:val="0"/>
      <w:divBdr>
        <w:top w:val="none" w:sz="0" w:space="0" w:color="auto"/>
        <w:left w:val="none" w:sz="0" w:space="0" w:color="auto"/>
        <w:bottom w:val="none" w:sz="0" w:space="0" w:color="auto"/>
        <w:right w:val="none" w:sz="0" w:space="0" w:color="auto"/>
      </w:divBdr>
    </w:div>
    <w:div w:id="1518348325">
      <w:bodyDiv w:val="1"/>
      <w:marLeft w:val="0"/>
      <w:marRight w:val="0"/>
      <w:marTop w:val="0"/>
      <w:marBottom w:val="0"/>
      <w:divBdr>
        <w:top w:val="none" w:sz="0" w:space="0" w:color="auto"/>
        <w:left w:val="none" w:sz="0" w:space="0" w:color="auto"/>
        <w:bottom w:val="none" w:sz="0" w:space="0" w:color="auto"/>
        <w:right w:val="none" w:sz="0" w:space="0" w:color="auto"/>
      </w:divBdr>
    </w:div>
    <w:div w:id="1552494975">
      <w:bodyDiv w:val="1"/>
      <w:marLeft w:val="0"/>
      <w:marRight w:val="0"/>
      <w:marTop w:val="0"/>
      <w:marBottom w:val="0"/>
      <w:divBdr>
        <w:top w:val="none" w:sz="0" w:space="0" w:color="auto"/>
        <w:left w:val="none" w:sz="0" w:space="0" w:color="auto"/>
        <w:bottom w:val="none" w:sz="0" w:space="0" w:color="auto"/>
        <w:right w:val="none" w:sz="0" w:space="0" w:color="auto"/>
      </w:divBdr>
    </w:div>
    <w:div w:id="1570656204">
      <w:bodyDiv w:val="1"/>
      <w:marLeft w:val="0"/>
      <w:marRight w:val="0"/>
      <w:marTop w:val="0"/>
      <w:marBottom w:val="0"/>
      <w:divBdr>
        <w:top w:val="none" w:sz="0" w:space="0" w:color="auto"/>
        <w:left w:val="none" w:sz="0" w:space="0" w:color="auto"/>
        <w:bottom w:val="none" w:sz="0" w:space="0" w:color="auto"/>
        <w:right w:val="none" w:sz="0" w:space="0" w:color="auto"/>
      </w:divBdr>
    </w:div>
    <w:div w:id="1577321309">
      <w:bodyDiv w:val="1"/>
      <w:marLeft w:val="0"/>
      <w:marRight w:val="0"/>
      <w:marTop w:val="0"/>
      <w:marBottom w:val="0"/>
      <w:divBdr>
        <w:top w:val="none" w:sz="0" w:space="0" w:color="auto"/>
        <w:left w:val="none" w:sz="0" w:space="0" w:color="auto"/>
        <w:bottom w:val="none" w:sz="0" w:space="0" w:color="auto"/>
        <w:right w:val="none" w:sz="0" w:space="0" w:color="auto"/>
      </w:divBdr>
    </w:div>
    <w:div w:id="1592158218">
      <w:bodyDiv w:val="1"/>
      <w:marLeft w:val="0"/>
      <w:marRight w:val="0"/>
      <w:marTop w:val="0"/>
      <w:marBottom w:val="0"/>
      <w:divBdr>
        <w:top w:val="none" w:sz="0" w:space="0" w:color="auto"/>
        <w:left w:val="none" w:sz="0" w:space="0" w:color="auto"/>
        <w:bottom w:val="none" w:sz="0" w:space="0" w:color="auto"/>
        <w:right w:val="none" w:sz="0" w:space="0" w:color="auto"/>
      </w:divBdr>
    </w:div>
    <w:div w:id="1595286319">
      <w:bodyDiv w:val="1"/>
      <w:marLeft w:val="0"/>
      <w:marRight w:val="0"/>
      <w:marTop w:val="0"/>
      <w:marBottom w:val="0"/>
      <w:divBdr>
        <w:top w:val="none" w:sz="0" w:space="0" w:color="auto"/>
        <w:left w:val="none" w:sz="0" w:space="0" w:color="auto"/>
        <w:bottom w:val="none" w:sz="0" w:space="0" w:color="auto"/>
        <w:right w:val="none" w:sz="0" w:space="0" w:color="auto"/>
      </w:divBdr>
    </w:div>
    <w:div w:id="1610968218">
      <w:bodyDiv w:val="1"/>
      <w:marLeft w:val="0"/>
      <w:marRight w:val="0"/>
      <w:marTop w:val="0"/>
      <w:marBottom w:val="0"/>
      <w:divBdr>
        <w:top w:val="none" w:sz="0" w:space="0" w:color="auto"/>
        <w:left w:val="none" w:sz="0" w:space="0" w:color="auto"/>
        <w:bottom w:val="none" w:sz="0" w:space="0" w:color="auto"/>
        <w:right w:val="none" w:sz="0" w:space="0" w:color="auto"/>
      </w:divBdr>
    </w:div>
    <w:div w:id="1614480127">
      <w:bodyDiv w:val="1"/>
      <w:marLeft w:val="0"/>
      <w:marRight w:val="0"/>
      <w:marTop w:val="0"/>
      <w:marBottom w:val="0"/>
      <w:divBdr>
        <w:top w:val="none" w:sz="0" w:space="0" w:color="auto"/>
        <w:left w:val="none" w:sz="0" w:space="0" w:color="auto"/>
        <w:bottom w:val="none" w:sz="0" w:space="0" w:color="auto"/>
        <w:right w:val="none" w:sz="0" w:space="0" w:color="auto"/>
      </w:divBdr>
    </w:div>
    <w:div w:id="1625889005">
      <w:bodyDiv w:val="1"/>
      <w:marLeft w:val="0"/>
      <w:marRight w:val="0"/>
      <w:marTop w:val="0"/>
      <w:marBottom w:val="0"/>
      <w:divBdr>
        <w:top w:val="none" w:sz="0" w:space="0" w:color="auto"/>
        <w:left w:val="none" w:sz="0" w:space="0" w:color="auto"/>
        <w:bottom w:val="none" w:sz="0" w:space="0" w:color="auto"/>
        <w:right w:val="none" w:sz="0" w:space="0" w:color="auto"/>
      </w:divBdr>
    </w:div>
    <w:div w:id="1647857533">
      <w:bodyDiv w:val="1"/>
      <w:marLeft w:val="0"/>
      <w:marRight w:val="0"/>
      <w:marTop w:val="0"/>
      <w:marBottom w:val="0"/>
      <w:divBdr>
        <w:top w:val="none" w:sz="0" w:space="0" w:color="auto"/>
        <w:left w:val="none" w:sz="0" w:space="0" w:color="auto"/>
        <w:bottom w:val="none" w:sz="0" w:space="0" w:color="auto"/>
        <w:right w:val="none" w:sz="0" w:space="0" w:color="auto"/>
      </w:divBdr>
    </w:div>
    <w:div w:id="1691712251">
      <w:bodyDiv w:val="1"/>
      <w:marLeft w:val="0"/>
      <w:marRight w:val="0"/>
      <w:marTop w:val="0"/>
      <w:marBottom w:val="0"/>
      <w:divBdr>
        <w:top w:val="none" w:sz="0" w:space="0" w:color="auto"/>
        <w:left w:val="none" w:sz="0" w:space="0" w:color="auto"/>
        <w:bottom w:val="none" w:sz="0" w:space="0" w:color="auto"/>
        <w:right w:val="none" w:sz="0" w:space="0" w:color="auto"/>
      </w:divBdr>
    </w:div>
    <w:div w:id="1709405686">
      <w:bodyDiv w:val="1"/>
      <w:marLeft w:val="0"/>
      <w:marRight w:val="0"/>
      <w:marTop w:val="0"/>
      <w:marBottom w:val="0"/>
      <w:divBdr>
        <w:top w:val="none" w:sz="0" w:space="0" w:color="auto"/>
        <w:left w:val="none" w:sz="0" w:space="0" w:color="auto"/>
        <w:bottom w:val="none" w:sz="0" w:space="0" w:color="auto"/>
        <w:right w:val="none" w:sz="0" w:space="0" w:color="auto"/>
      </w:divBdr>
    </w:div>
    <w:div w:id="1715884857">
      <w:bodyDiv w:val="1"/>
      <w:marLeft w:val="0"/>
      <w:marRight w:val="0"/>
      <w:marTop w:val="0"/>
      <w:marBottom w:val="0"/>
      <w:divBdr>
        <w:top w:val="none" w:sz="0" w:space="0" w:color="auto"/>
        <w:left w:val="none" w:sz="0" w:space="0" w:color="auto"/>
        <w:bottom w:val="none" w:sz="0" w:space="0" w:color="auto"/>
        <w:right w:val="none" w:sz="0" w:space="0" w:color="auto"/>
      </w:divBdr>
    </w:div>
    <w:div w:id="1721444345">
      <w:bodyDiv w:val="1"/>
      <w:marLeft w:val="0"/>
      <w:marRight w:val="0"/>
      <w:marTop w:val="0"/>
      <w:marBottom w:val="0"/>
      <w:divBdr>
        <w:top w:val="none" w:sz="0" w:space="0" w:color="auto"/>
        <w:left w:val="none" w:sz="0" w:space="0" w:color="auto"/>
        <w:bottom w:val="none" w:sz="0" w:space="0" w:color="auto"/>
        <w:right w:val="none" w:sz="0" w:space="0" w:color="auto"/>
      </w:divBdr>
    </w:div>
    <w:div w:id="1727756043">
      <w:bodyDiv w:val="1"/>
      <w:marLeft w:val="0"/>
      <w:marRight w:val="0"/>
      <w:marTop w:val="0"/>
      <w:marBottom w:val="0"/>
      <w:divBdr>
        <w:top w:val="none" w:sz="0" w:space="0" w:color="auto"/>
        <w:left w:val="none" w:sz="0" w:space="0" w:color="auto"/>
        <w:bottom w:val="none" w:sz="0" w:space="0" w:color="auto"/>
        <w:right w:val="none" w:sz="0" w:space="0" w:color="auto"/>
      </w:divBdr>
    </w:div>
    <w:div w:id="1741177473">
      <w:bodyDiv w:val="1"/>
      <w:marLeft w:val="0"/>
      <w:marRight w:val="0"/>
      <w:marTop w:val="0"/>
      <w:marBottom w:val="0"/>
      <w:divBdr>
        <w:top w:val="none" w:sz="0" w:space="0" w:color="auto"/>
        <w:left w:val="none" w:sz="0" w:space="0" w:color="auto"/>
        <w:bottom w:val="none" w:sz="0" w:space="0" w:color="auto"/>
        <w:right w:val="none" w:sz="0" w:space="0" w:color="auto"/>
      </w:divBdr>
    </w:div>
    <w:div w:id="1803040037">
      <w:bodyDiv w:val="1"/>
      <w:marLeft w:val="0"/>
      <w:marRight w:val="0"/>
      <w:marTop w:val="0"/>
      <w:marBottom w:val="0"/>
      <w:divBdr>
        <w:top w:val="none" w:sz="0" w:space="0" w:color="auto"/>
        <w:left w:val="none" w:sz="0" w:space="0" w:color="auto"/>
        <w:bottom w:val="none" w:sz="0" w:space="0" w:color="auto"/>
        <w:right w:val="none" w:sz="0" w:space="0" w:color="auto"/>
      </w:divBdr>
    </w:div>
    <w:div w:id="1810516282">
      <w:bodyDiv w:val="1"/>
      <w:marLeft w:val="0"/>
      <w:marRight w:val="0"/>
      <w:marTop w:val="0"/>
      <w:marBottom w:val="0"/>
      <w:divBdr>
        <w:top w:val="none" w:sz="0" w:space="0" w:color="auto"/>
        <w:left w:val="none" w:sz="0" w:space="0" w:color="auto"/>
        <w:bottom w:val="none" w:sz="0" w:space="0" w:color="auto"/>
        <w:right w:val="none" w:sz="0" w:space="0" w:color="auto"/>
      </w:divBdr>
    </w:div>
    <w:div w:id="1827895940">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11692895">
      <w:bodyDiv w:val="1"/>
      <w:marLeft w:val="0"/>
      <w:marRight w:val="0"/>
      <w:marTop w:val="0"/>
      <w:marBottom w:val="0"/>
      <w:divBdr>
        <w:top w:val="none" w:sz="0" w:space="0" w:color="auto"/>
        <w:left w:val="none" w:sz="0" w:space="0" w:color="auto"/>
        <w:bottom w:val="none" w:sz="0" w:space="0" w:color="auto"/>
        <w:right w:val="none" w:sz="0" w:space="0" w:color="auto"/>
      </w:divBdr>
    </w:div>
    <w:div w:id="1919703161">
      <w:bodyDiv w:val="1"/>
      <w:marLeft w:val="0"/>
      <w:marRight w:val="0"/>
      <w:marTop w:val="0"/>
      <w:marBottom w:val="0"/>
      <w:divBdr>
        <w:top w:val="none" w:sz="0" w:space="0" w:color="auto"/>
        <w:left w:val="none" w:sz="0" w:space="0" w:color="auto"/>
        <w:bottom w:val="none" w:sz="0" w:space="0" w:color="auto"/>
        <w:right w:val="none" w:sz="0" w:space="0" w:color="auto"/>
      </w:divBdr>
    </w:div>
    <w:div w:id="1920628966">
      <w:bodyDiv w:val="1"/>
      <w:marLeft w:val="0"/>
      <w:marRight w:val="0"/>
      <w:marTop w:val="0"/>
      <w:marBottom w:val="0"/>
      <w:divBdr>
        <w:top w:val="none" w:sz="0" w:space="0" w:color="auto"/>
        <w:left w:val="none" w:sz="0" w:space="0" w:color="auto"/>
        <w:bottom w:val="none" w:sz="0" w:space="0" w:color="auto"/>
        <w:right w:val="none" w:sz="0" w:space="0" w:color="auto"/>
      </w:divBdr>
    </w:div>
    <w:div w:id="1922985741">
      <w:bodyDiv w:val="1"/>
      <w:marLeft w:val="0"/>
      <w:marRight w:val="0"/>
      <w:marTop w:val="0"/>
      <w:marBottom w:val="0"/>
      <w:divBdr>
        <w:top w:val="none" w:sz="0" w:space="0" w:color="auto"/>
        <w:left w:val="none" w:sz="0" w:space="0" w:color="auto"/>
        <w:bottom w:val="none" w:sz="0" w:space="0" w:color="auto"/>
        <w:right w:val="none" w:sz="0" w:space="0" w:color="auto"/>
      </w:divBdr>
    </w:div>
    <w:div w:id="1935748792">
      <w:bodyDiv w:val="1"/>
      <w:marLeft w:val="0"/>
      <w:marRight w:val="0"/>
      <w:marTop w:val="0"/>
      <w:marBottom w:val="0"/>
      <w:divBdr>
        <w:top w:val="none" w:sz="0" w:space="0" w:color="auto"/>
        <w:left w:val="none" w:sz="0" w:space="0" w:color="auto"/>
        <w:bottom w:val="none" w:sz="0" w:space="0" w:color="auto"/>
        <w:right w:val="none" w:sz="0" w:space="0" w:color="auto"/>
      </w:divBdr>
    </w:div>
    <w:div w:id="1936396208">
      <w:bodyDiv w:val="1"/>
      <w:marLeft w:val="0"/>
      <w:marRight w:val="0"/>
      <w:marTop w:val="0"/>
      <w:marBottom w:val="0"/>
      <w:divBdr>
        <w:top w:val="none" w:sz="0" w:space="0" w:color="auto"/>
        <w:left w:val="none" w:sz="0" w:space="0" w:color="auto"/>
        <w:bottom w:val="none" w:sz="0" w:space="0" w:color="auto"/>
        <w:right w:val="none" w:sz="0" w:space="0" w:color="auto"/>
      </w:divBdr>
    </w:div>
    <w:div w:id="1969705649">
      <w:bodyDiv w:val="1"/>
      <w:marLeft w:val="0"/>
      <w:marRight w:val="0"/>
      <w:marTop w:val="0"/>
      <w:marBottom w:val="0"/>
      <w:divBdr>
        <w:top w:val="none" w:sz="0" w:space="0" w:color="auto"/>
        <w:left w:val="none" w:sz="0" w:space="0" w:color="auto"/>
        <w:bottom w:val="none" w:sz="0" w:space="0" w:color="auto"/>
        <w:right w:val="none" w:sz="0" w:space="0" w:color="auto"/>
      </w:divBdr>
    </w:div>
    <w:div w:id="1984659432">
      <w:bodyDiv w:val="1"/>
      <w:marLeft w:val="0"/>
      <w:marRight w:val="0"/>
      <w:marTop w:val="0"/>
      <w:marBottom w:val="0"/>
      <w:divBdr>
        <w:top w:val="none" w:sz="0" w:space="0" w:color="auto"/>
        <w:left w:val="none" w:sz="0" w:space="0" w:color="auto"/>
        <w:bottom w:val="none" w:sz="0" w:space="0" w:color="auto"/>
        <w:right w:val="none" w:sz="0" w:space="0" w:color="auto"/>
      </w:divBdr>
    </w:div>
    <w:div w:id="2011903247">
      <w:bodyDiv w:val="1"/>
      <w:marLeft w:val="0"/>
      <w:marRight w:val="0"/>
      <w:marTop w:val="0"/>
      <w:marBottom w:val="0"/>
      <w:divBdr>
        <w:top w:val="none" w:sz="0" w:space="0" w:color="auto"/>
        <w:left w:val="none" w:sz="0" w:space="0" w:color="auto"/>
        <w:bottom w:val="none" w:sz="0" w:space="0" w:color="auto"/>
        <w:right w:val="none" w:sz="0" w:space="0" w:color="auto"/>
      </w:divBdr>
    </w:div>
    <w:div w:id="2015254457">
      <w:bodyDiv w:val="1"/>
      <w:marLeft w:val="0"/>
      <w:marRight w:val="0"/>
      <w:marTop w:val="0"/>
      <w:marBottom w:val="0"/>
      <w:divBdr>
        <w:top w:val="none" w:sz="0" w:space="0" w:color="auto"/>
        <w:left w:val="none" w:sz="0" w:space="0" w:color="auto"/>
        <w:bottom w:val="none" w:sz="0" w:space="0" w:color="auto"/>
        <w:right w:val="none" w:sz="0" w:space="0" w:color="auto"/>
      </w:divBdr>
    </w:div>
    <w:div w:id="2018188065">
      <w:bodyDiv w:val="1"/>
      <w:marLeft w:val="0"/>
      <w:marRight w:val="0"/>
      <w:marTop w:val="0"/>
      <w:marBottom w:val="0"/>
      <w:divBdr>
        <w:top w:val="none" w:sz="0" w:space="0" w:color="auto"/>
        <w:left w:val="none" w:sz="0" w:space="0" w:color="auto"/>
        <w:bottom w:val="none" w:sz="0" w:space="0" w:color="auto"/>
        <w:right w:val="none" w:sz="0" w:space="0" w:color="auto"/>
      </w:divBdr>
    </w:div>
    <w:div w:id="2033408523">
      <w:bodyDiv w:val="1"/>
      <w:marLeft w:val="0"/>
      <w:marRight w:val="0"/>
      <w:marTop w:val="0"/>
      <w:marBottom w:val="0"/>
      <w:divBdr>
        <w:top w:val="none" w:sz="0" w:space="0" w:color="auto"/>
        <w:left w:val="none" w:sz="0" w:space="0" w:color="auto"/>
        <w:bottom w:val="none" w:sz="0" w:space="0" w:color="auto"/>
        <w:right w:val="none" w:sz="0" w:space="0" w:color="auto"/>
      </w:divBdr>
    </w:div>
    <w:div w:id="2033605388">
      <w:bodyDiv w:val="1"/>
      <w:marLeft w:val="0"/>
      <w:marRight w:val="0"/>
      <w:marTop w:val="0"/>
      <w:marBottom w:val="0"/>
      <w:divBdr>
        <w:top w:val="none" w:sz="0" w:space="0" w:color="auto"/>
        <w:left w:val="none" w:sz="0" w:space="0" w:color="auto"/>
        <w:bottom w:val="none" w:sz="0" w:space="0" w:color="auto"/>
        <w:right w:val="none" w:sz="0" w:space="0" w:color="auto"/>
      </w:divBdr>
    </w:div>
    <w:div w:id="2067486868">
      <w:bodyDiv w:val="1"/>
      <w:marLeft w:val="0"/>
      <w:marRight w:val="0"/>
      <w:marTop w:val="0"/>
      <w:marBottom w:val="0"/>
      <w:divBdr>
        <w:top w:val="none" w:sz="0" w:space="0" w:color="auto"/>
        <w:left w:val="none" w:sz="0" w:space="0" w:color="auto"/>
        <w:bottom w:val="none" w:sz="0" w:space="0" w:color="auto"/>
        <w:right w:val="none" w:sz="0" w:space="0" w:color="auto"/>
      </w:divBdr>
    </w:div>
    <w:div w:id="2070418029">
      <w:bodyDiv w:val="1"/>
      <w:marLeft w:val="0"/>
      <w:marRight w:val="0"/>
      <w:marTop w:val="0"/>
      <w:marBottom w:val="0"/>
      <w:divBdr>
        <w:top w:val="none" w:sz="0" w:space="0" w:color="auto"/>
        <w:left w:val="none" w:sz="0" w:space="0" w:color="auto"/>
        <w:bottom w:val="none" w:sz="0" w:space="0" w:color="auto"/>
        <w:right w:val="none" w:sz="0" w:space="0" w:color="auto"/>
      </w:divBdr>
    </w:div>
    <w:div w:id="2079590560">
      <w:bodyDiv w:val="1"/>
      <w:marLeft w:val="0"/>
      <w:marRight w:val="0"/>
      <w:marTop w:val="0"/>
      <w:marBottom w:val="0"/>
      <w:divBdr>
        <w:top w:val="none" w:sz="0" w:space="0" w:color="auto"/>
        <w:left w:val="none" w:sz="0" w:space="0" w:color="auto"/>
        <w:bottom w:val="none" w:sz="0" w:space="0" w:color="auto"/>
        <w:right w:val="none" w:sz="0" w:space="0" w:color="auto"/>
      </w:divBdr>
    </w:div>
    <w:div w:id="2106266985">
      <w:bodyDiv w:val="1"/>
      <w:marLeft w:val="0"/>
      <w:marRight w:val="0"/>
      <w:marTop w:val="0"/>
      <w:marBottom w:val="0"/>
      <w:divBdr>
        <w:top w:val="none" w:sz="0" w:space="0" w:color="auto"/>
        <w:left w:val="none" w:sz="0" w:space="0" w:color="auto"/>
        <w:bottom w:val="none" w:sz="0" w:space="0" w:color="auto"/>
        <w:right w:val="none" w:sz="0" w:space="0" w:color="auto"/>
      </w:divBdr>
    </w:div>
    <w:div w:id="213451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nvironment.act.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ctmapi.act.gov.au" TargetMode="External"/><Relationship Id="rId2" Type="http://schemas.openxmlformats.org/officeDocument/2006/relationships/numbering" Target="numbering.xml"/><Relationship Id="rId16" Type="http://schemas.openxmlformats.org/officeDocument/2006/relationships/hyperlink" Target="http://www.environment.gov.au/biodiversity/threatened/communities/box-gum.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nvironment.act.gov.au/cpr/conservation_and_ecological_communities/threatened_species_action_plan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Mac15</b:Tag>
    <b:SourceType>JournalArticle</b:SourceType>
    <b:Guid>{0F057D24-AC57-4D75-A75B-3EC7416499CF}</b:Guid>
    <b:Title>Classifying and mapping the Australian Alps Native Vegetation</b:Title>
    <b:Year>2015</b:Year>
    <b:Author>
      <b:Author>
        <b:NameList>
          <b:Person>
            <b:Last>Mackey</b:Last>
            <b:First>B</b:First>
          </b:Person>
          <b:Person>
            <b:Last>Jacobs</b:Last>
            <b:First>P</b:First>
          </b:Person>
          <b:Person>
            <b:Last>Hugh</b:Last>
            <b:First>S</b:First>
          </b:Person>
        </b:NameList>
      </b:Author>
    </b:Author>
    <b:Volume>15</b:Volume>
    <b:JournalName>Cunninghamia</b:JournalName>
    <b:Pages>185-199</b:Pages>
    <b:RefOrder>2</b:RefOrder>
  </b:Source>
  <b:Source>
    <b:Tag>DEW09</b:Tag>
    <b:SourceType>Report</b:SourceType>
    <b:Guid>{318F48A6-1DD9-43DD-BAAF-92E6A2170CBC}</b:Guid>
    <b:Author>
      <b:Author>
        <b:Corporate>DEWHA</b:Corporate>
      </b:Author>
    </b:Author>
    <b:Title>Alpine Sphagnum Bogs and Associated Fens: a nationally threatened ecological community</b:Title>
    <b:Year>2009</b:Year>
    <b:Publisher>EPBC Act 1999 Policy Statement 3.16, DEWHA, Canberra</b:Publisher>
    <b:RefOrder>1</b:RefOrder>
  </b:Source>
  <b:Source>
    <b:Tag>Aus02</b:Tag>
    <b:SourceType>Report</b:SourceType>
    <b:Guid>{3E686D61-38F2-413C-BAF4-9CA8965D47E3}</b:Guid>
    <b:Author>
      <b:Author>
        <b:Corporate>Australian Heritage Commission</b:Corporate>
      </b:Author>
    </b:Author>
    <b:Title>Australian Natural Heritage Charter for the conservation of places of natural heritage significance</b:Title>
    <b:Year>2002</b:Year>
    <b:Publisher>Australian Heritage Commission and the Australian Committee for the International Union for the Conservation of Nature, Canberra</b:Publisher>
    <b:Edition>2nd</b:Edition>
    <b:RefOrder>3</b:RefOrder>
  </b:Source>
  <b:Source>
    <b:Tag>ACT171</b:Tag>
    <b:SourceType>Report</b:SourceType>
    <b:Guid>{78F62FB5-2194-4156-9261-3A8B842842C6}</b:Guid>
    <b:Author>
      <b:Author>
        <b:Corporate>ACT Government</b:Corporate>
      </b:Author>
    </b:Author>
    <b:Title>Ginini Flats Wetland Complex Management Plan</b:Title>
    <b:Year>2017</b:Year>
    <b:Publisher>EPSDD, Canberra</b:Publisher>
    <b:RefOrder>5</b:RefOrder>
  </b:Source>
  <b:Source>
    <b:Tag>IUC16</b:Tag>
    <b:SourceType>Book</b:SourceType>
    <b:Guid>{3B2105F6-D688-48FE-B51E-5C2D177AE2C4}</b:Guid>
    <b:Author>
      <b:Author>
        <b:Corporate>IUCN</b:Corporate>
      </b:Author>
      <b:Editor>
        <b:NameList>
          <b:Person>
            <b:Last>Bland</b:Last>
            <b:First>L.</b:First>
            <b:Middle>M., Keith, D. A., Murray, N. J., and Rodriguez, J. P.</b:Middle>
          </b:Person>
        </b:NameList>
      </b:Editor>
    </b:Author>
    <b:Title>Guidelines for the Application of IUCN Red List of Ecosystems Categories and Critera</b:Title>
    <b:Year>2016</b:Year>
    <b:URL>http://iucnrle.org/static/media/uploads/references/key-documents/bland-etal-2016-iucn-rle-guidelines-v1-en-pdf</b:URL>
    <b:Publisher>Version 1, Gland, Switzerland</b:Publisher>
    <b:RefOrder>12</b:RefOrder>
  </b:Source>
  <b:Source>
    <b:Tag>ACT10</b:Tag>
    <b:SourceType>Book</b:SourceType>
    <b:Guid>{611042B0-6BC7-4D58-836A-F0666E98DC8E}</b:Guid>
    <b:Author>
      <b:Author>
        <b:Corporate>ACT Government</b:Corporate>
      </b:Author>
    </b:Author>
    <b:Title>Namadgi National Park Plan of Management</b:Title>
    <b:Year>2010</b:Year>
    <b:Publisher>Department of Territory and Municipal Services, Canberra</b:Publisher>
    <b:RefOrder>11</b:RefOrder>
  </b:Source>
  <b:Source>
    <b:Tag>Dep15</b:Tag>
    <b:SourceType>Report</b:SourceType>
    <b:Guid>{A738ACB0-C527-4ED4-8406-C732D4A07627}</b:Guid>
    <b:Author>
      <b:Author>
        <b:Corporate>Department of the Environment</b:Corporate>
      </b:Author>
    </b:Author>
    <b:Title>National recovery plan for the Alpine Sphagnum Bogs and Associated Fens ecological community</b:Title>
    <b:Year>2015</b:Year>
    <b:Publisher>Department of the Environment, Canberra</b:Publisher>
    <b:RefOrder>7</b:RefOrder>
  </b:Source>
  <b:Source>
    <b:Tag>Aus13</b:Tag>
    <b:SourceType>Report</b:SourceType>
    <b:Guid>{2D3A409E-B976-4AD8-9FAB-728377D77C59}</b:Guid>
    <b:Author>
      <b:Author>
        <b:Corporate>Australia International Council on Monuments and Sites</b:Corporate>
      </b:Author>
    </b:Author>
    <b:Title>The burra Charter: the Australian ICOMOS charter for the conservation of places of cultural significance</b:Title>
    <b:Year>2013</b:Year>
    <b:Publisher>Australia ICOMOS Incorporated</b:Publisher>
    <b:RefOrder>4</b:RefOrder>
  </b:Source>
  <b:Source>
    <b:Tag>But04</b:Tag>
    <b:SourceType>Report</b:SourceType>
    <b:Guid>{D14DBBC1-ABFD-42FA-9599-9F5A3D6C39B3}</b:Guid>
    <b:Author>
      <b:Author>
        <b:NameList>
          <b:Person>
            <b:Last>Butz</b:Last>
            <b:First>M</b:First>
          </b:Person>
        </b:NameList>
      </b:Author>
    </b:Author>
    <b:Title>Blundells Flat area, ACT: management of natural and cultural heritage values - background study for the Friends of ACT Arboreta</b:Title>
    <b:Year>2004</b:Year>
    <b:Publisher>Friends of ACT Arboreta, Canberra</b:Publisher>
    <b:RefOrder>8</b:RefOrder>
  </b:Source>
  <b:Source>
    <b:Tag>Mul16</b:Tag>
    <b:SourceType>Report</b:SourceType>
    <b:Guid>{B07A0E35-9A66-483A-B8FC-5A5EF91B566E}</b:Guid>
    <b:Title>Hydrogeological Lanscapes for the Australian Capital Territory</b:Title>
    <b:Year>2016</b:Year>
    <b:Publisher>Office of Environment and Heritage, Wagga Wagga, NSW</b:Publisher>
    <b:Author>
      <b:Author>
        <b:NameList>
          <b:Person>
            <b:Last>Muller</b:Last>
            <b:First>R</b:First>
          </b:Person>
          <b:Person>
            <b:Last>Nicholson</b:Last>
            <b:First>A</b:First>
          </b:Person>
          <b:Person>
            <b:Last>Wooldridge</b:Last>
            <b:First>A</b:First>
          </b:Person>
          <b:Person>
            <b:Last>Cowood</b:Last>
            <b:First>A</b:First>
          </b:Person>
          <b:Person>
            <b:Last>Cook</b:Last>
            <b:First>W</b:First>
          </b:Person>
          <b:Person>
            <b:Last>Jenkins</b:Last>
            <b:First>B</b:First>
          </b:Person>
          <b:Person>
            <b:Last>Grant</b:Last>
            <b:First>S</b:First>
          </b:Person>
        </b:NameList>
      </b:Author>
    </b:Author>
    <b:RefOrder>10</b:RefOrder>
  </b:Source>
  <b:Source>
    <b:Tag>Pic04</b:Tag>
    <b:SourceType>Report</b:SourceType>
    <b:Guid>{5A0587F2-FF93-479F-903A-852F499D7210}</b:Guid>
    <b:Title>Potential Effects of Global Warming on the Biota of the Australian Alps</b:Title>
    <b:Year>2004</b:Year>
    <b:Publisher>Australian Greenhouse Office, Commonwealth of Australia, Canberra</b:Publisher>
    <b:Author>
      <b:Author>
        <b:NameList>
          <b:Person>
            <b:Last>Pickering</b:Last>
            <b:First>C</b:First>
          </b:Person>
          <b:Person>
            <b:Last>Good</b:Last>
            <b:First>R</b:First>
          </b:Person>
          <b:Person>
            <b:Last>Green</b:Last>
            <b:First>K</b:First>
          </b:Person>
        </b:NameList>
      </b:Author>
    </b:Author>
    <b:RefOrder>9</b:RefOrder>
  </b:Source>
  <b:Source>
    <b:Tag>Env01</b:Tag>
    <b:SourceType>BookSection</b:SourceType>
    <b:Guid>{8CA820EA-00B3-4B4C-B8E8-AA438D5C2E9E}</b:Guid>
    <b:Title>Chapter 5: Australian Capital Territory.</b:Title>
    <b:Year>2001</b:Year>
    <b:Author>
      <b:Author>
        <b:Corporate>Environment Australia</b:Corporate>
        <b:NameList>
          <b:Person>
            <b:Last>Lintermans</b:Last>
            <b:First>M</b:First>
          </b:Person>
        </b:NameList>
      </b:Author>
    </b:Author>
    <b:Publisher>Environment Australia, Canberra</b:Publisher>
    <b:BookTitle>A Directory of Important Wetlands in Australia, Third Edition</b:BookTitle>
    <b:Pages>pp. 29-33</b:Pages>
    <b:RefOrder>13</b:RefOrder>
  </b:Source>
  <b:Source>
    <b:Tag>Lin01</b:Tag>
    <b:SourceType>BookSection</b:SourceType>
    <b:Guid>{212DB06F-7965-4BAA-9E7E-D29F81E0E4D6}</b:Guid>
    <b:Title>Chapter 5: Australian Capital Territory</b:Title>
    <b:BookTitle>A Directory of Important Wetlands in Australia, Third Edition</b:BookTitle>
    <b:Year>2001</b:Year>
    <b:Pages>pp. 29-33</b:Pages>
    <b:Publisher>Environment Australia, Canberra</b:Publisher>
    <b:Author>
      <b:Author>
        <b:NameList>
          <b:Person>
            <b:Last>Lintermans</b:Last>
            <b:First>M</b:First>
          </b:Person>
        </b:NameList>
      </b:Author>
      <b:BookAuthor>
        <b:NameList>
          <b:Person>
            <b:Last>Australia</b:Last>
            <b:First>Environment</b:First>
          </b:Person>
        </b:NameList>
      </b:BookAuthor>
    </b:Author>
    <b:RefOrder>6</b:RefOrder>
  </b:Source>
</b:Sources>
</file>

<file path=customXml/itemProps1.xml><?xml version="1.0" encoding="utf-8"?>
<ds:datastoreItem xmlns:ds="http://schemas.openxmlformats.org/officeDocument/2006/customXml" ds:itemID="{C708A2A3-DA46-4F7B-94A5-410E4BEB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2081</Words>
  <Characters>12497</Characters>
  <Application>Microsoft Office Word</Application>
  <DocSecurity>0</DocSecurity>
  <Lines>211</Lines>
  <Paragraphs>80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Moxon, KarenL</cp:lastModifiedBy>
  <cp:revision>5</cp:revision>
  <dcterms:created xsi:type="dcterms:W3CDTF">2020-05-25T23:45:00Z</dcterms:created>
  <dcterms:modified xsi:type="dcterms:W3CDTF">2020-05-25T23:45:00Z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A23648336</vt:lpwstr>
  </property>
  <property fmtid="{D5CDD505-2E9C-101B-9397-08002B2CF9AE}" pid="4" name="Objective-Title">
    <vt:lpwstr>Conservation Advice - Yellow Box-Blakley's Red Gum Grassy Woodland</vt:lpwstr>
  </property>
  <property fmtid="{D5CDD505-2E9C-101B-9397-08002B2CF9AE}" pid="5" name="Objective-Comment">
    <vt:lpwstr/>
  </property>
  <property fmtid="{D5CDD505-2E9C-101B-9397-08002B2CF9AE}" pid="6" name="Objective-CreationStamp">
    <vt:filetime>2019-11-05T02:24:46Z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2020-04-15T05:11:55Z</vt:filetime>
  </property>
  <property fmtid="{D5CDD505-2E9C-101B-9397-08002B2CF9AE}" pid="10" name="Objective-ModificationStamp">
    <vt:filetime>2020-04-15T05:11:55Z</vt:filetime>
  </property>
  <property fmtid="{D5CDD505-2E9C-101B-9397-08002B2CF9AE}" pid="11" name="Objective-Owner">
    <vt:lpwstr>Linden Chalmers</vt:lpwstr>
  </property>
  <property fmtid="{D5CDD505-2E9C-101B-9397-08002B2CF9AE}" pid="12" name="Objective-Path">
    <vt:lpwstr>Whole of ACT Government:EPSDD - Environment Planning and Sustainable Development Directorate:DIVISION - Environment:03. Boards and Commitees:Scientific Committee (SC)/Flora and Fauna Committee (FFC):Flora and Fauna/Scientific Committee - Business:18/31757</vt:lpwstr>
  </property>
  <property fmtid="{D5CDD505-2E9C-101B-9397-08002B2CF9AE}" pid="13" name="Objective-Parent">
    <vt:lpwstr>Conservation Advice</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1-2018/31757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GENTLEMAN MLA, Mick</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Linden Chalmers</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