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018D4" w14:textId="77777777" w:rsidR="009D1447" w:rsidRPr="009D1447" w:rsidRDefault="009D1447" w:rsidP="009D1447">
      <w:pPr>
        <w:spacing w:before="120" w:after="0" w:line="240" w:lineRule="auto"/>
        <w:rPr>
          <w:rFonts w:ascii="Arial" w:eastAsia="Times New Roman" w:hAnsi="Arial" w:cs="Arial"/>
          <w:sz w:val="24"/>
          <w:szCs w:val="20"/>
        </w:rPr>
      </w:pPr>
      <w:bookmarkStart w:id="0" w:name="_GoBack"/>
      <w:bookmarkEnd w:id="0"/>
      <w:r w:rsidRPr="009D1447">
        <w:rPr>
          <w:rFonts w:ascii="Arial" w:eastAsia="Times New Roman" w:hAnsi="Arial" w:cs="Arial"/>
          <w:sz w:val="24"/>
          <w:szCs w:val="20"/>
        </w:rPr>
        <w:t>Australian Capital Territory</w:t>
      </w:r>
    </w:p>
    <w:p w14:paraId="3255324A" w14:textId="77777777" w:rsidR="009D1447" w:rsidRPr="009D1447" w:rsidRDefault="009D1447" w:rsidP="009D1447">
      <w:pPr>
        <w:tabs>
          <w:tab w:val="left" w:pos="2400"/>
          <w:tab w:val="left" w:pos="2880"/>
        </w:tabs>
        <w:spacing w:before="700" w:after="100" w:line="240" w:lineRule="auto"/>
        <w:outlineLvl w:val="0"/>
        <w:rPr>
          <w:rFonts w:ascii="Arial" w:eastAsia="Times New Roman" w:hAnsi="Arial" w:cs="Times New Roman"/>
          <w:b/>
          <w:sz w:val="40"/>
          <w:szCs w:val="20"/>
        </w:rPr>
      </w:pPr>
      <w:r w:rsidRPr="009D1447">
        <w:rPr>
          <w:rFonts w:ascii="Arial" w:eastAsia="Times New Roman" w:hAnsi="Arial" w:cs="Times New Roman"/>
          <w:b/>
          <w:sz w:val="40"/>
          <w:szCs w:val="20"/>
        </w:rPr>
        <w:t>Nature Conservation (Macquarie Perch) Conservation Advice 2020</w:t>
      </w:r>
    </w:p>
    <w:p w14:paraId="09772058" w14:textId="77777777" w:rsidR="009D1447" w:rsidRPr="009D1447" w:rsidRDefault="009D1447" w:rsidP="009D1447">
      <w:pPr>
        <w:spacing w:before="340" w:after="0" w:line="240" w:lineRule="auto"/>
        <w:outlineLvl w:val="1"/>
        <w:rPr>
          <w:rFonts w:ascii="Arial" w:eastAsia="Times New Roman" w:hAnsi="Arial" w:cs="Arial"/>
          <w:b/>
          <w:bCs/>
          <w:sz w:val="24"/>
          <w:szCs w:val="20"/>
        </w:rPr>
      </w:pPr>
      <w:r w:rsidRPr="009D1447">
        <w:rPr>
          <w:rFonts w:ascii="Arial" w:eastAsia="Times New Roman" w:hAnsi="Arial" w:cs="Arial"/>
          <w:b/>
          <w:bCs/>
          <w:sz w:val="24"/>
          <w:szCs w:val="20"/>
        </w:rPr>
        <w:t>Notifiable instrument NI2020–351</w:t>
      </w:r>
    </w:p>
    <w:p w14:paraId="3A20932E" w14:textId="77777777" w:rsidR="009D1447" w:rsidRPr="009D1447" w:rsidRDefault="009D1447" w:rsidP="009D1447">
      <w:pPr>
        <w:spacing w:before="300" w:after="0" w:line="240" w:lineRule="auto"/>
        <w:jc w:val="both"/>
        <w:rPr>
          <w:rFonts w:ascii="Times New Roman" w:eastAsia="Times New Roman" w:hAnsi="Times New Roman" w:cs="Times New Roman"/>
          <w:sz w:val="24"/>
          <w:szCs w:val="20"/>
        </w:rPr>
      </w:pPr>
      <w:r w:rsidRPr="009D1447">
        <w:rPr>
          <w:rFonts w:ascii="Times New Roman" w:eastAsia="Times New Roman" w:hAnsi="Times New Roman" w:cs="Times New Roman"/>
          <w:sz w:val="24"/>
          <w:szCs w:val="20"/>
        </w:rPr>
        <w:t xml:space="preserve">made under the  </w:t>
      </w:r>
    </w:p>
    <w:p w14:paraId="0EBB22EE" w14:textId="77777777" w:rsidR="009D1447" w:rsidRPr="009D1447" w:rsidRDefault="009D1447" w:rsidP="009D1447">
      <w:pPr>
        <w:tabs>
          <w:tab w:val="left" w:pos="2600"/>
        </w:tabs>
        <w:spacing w:before="320" w:after="0" w:line="240" w:lineRule="auto"/>
        <w:rPr>
          <w:rFonts w:ascii="Arial" w:eastAsia="Times New Roman" w:hAnsi="Arial" w:cs="Times New Roman"/>
          <w:b/>
          <w:sz w:val="24"/>
          <w:szCs w:val="20"/>
        </w:rPr>
      </w:pPr>
      <w:r w:rsidRPr="009D1447">
        <w:rPr>
          <w:rFonts w:ascii="Arial" w:eastAsia="Times New Roman" w:hAnsi="Arial" w:cs="Arial"/>
          <w:b/>
          <w:sz w:val="20"/>
          <w:szCs w:val="20"/>
        </w:rPr>
        <w:t>Nature Conservation Act 2014, s 90C (Conservation advice)</w:t>
      </w:r>
    </w:p>
    <w:p w14:paraId="3C37C86C" w14:textId="77777777" w:rsidR="009D1447" w:rsidRPr="009D1447" w:rsidRDefault="009D1447" w:rsidP="009D1447">
      <w:pPr>
        <w:spacing w:before="60" w:after="0" w:line="240" w:lineRule="auto"/>
        <w:jc w:val="both"/>
        <w:rPr>
          <w:rFonts w:ascii="Times New Roman" w:eastAsia="Times New Roman" w:hAnsi="Times New Roman" w:cs="Times New Roman"/>
          <w:sz w:val="24"/>
          <w:szCs w:val="20"/>
        </w:rPr>
      </w:pPr>
    </w:p>
    <w:p w14:paraId="4310A768" w14:textId="77777777" w:rsidR="009D1447" w:rsidRPr="009D1447" w:rsidRDefault="009D1447" w:rsidP="009D1447">
      <w:pPr>
        <w:pBdr>
          <w:top w:val="single" w:sz="12" w:space="1" w:color="auto"/>
        </w:pBdr>
        <w:spacing w:after="0" w:line="240" w:lineRule="auto"/>
        <w:jc w:val="both"/>
        <w:rPr>
          <w:rFonts w:ascii="Times New Roman" w:eastAsia="Times New Roman" w:hAnsi="Times New Roman" w:cs="Times New Roman"/>
          <w:sz w:val="24"/>
          <w:szCs w:val="20"/>
        </w:rPr>
      </w:pPr>
    </w:p>
    <w:p w14:paraId="70F32841" w14:textId="424F7BAA" w:rsidR="009D1447" w:rsidRPr="009D1447" w:rsidRDefault="009D1447" w:rsidP="009D1447">
      <w:pPr>
        <w:numPr>
          <w:ilvl w:val="0"/>
          <w:numId w:val="2"/>
        </w:numPr>
        <w:spacing w:before="60" w:after="60" w:line="240" w:lineRule="auto"/>
        <w:ind w:left="720" w:hanging="720"/>
        <w:outlineLvl w:val="2"/>
        <w:rPr>
          <w:rFonts w:ascii="Arial" w:eastAsia="Times New Roman" w:hAnsi="Arial" w:cs="Arial"/>
          <w:b/>
          <w:bCs/>
          <w:sz w:val="24"/>
          <w:szCs w:val="20"/>
        </w:rPr>
      </w:pPr>
      <w:r w:rsidRPr="009D1447">
        <w:rPr>
          <w:rFonts w:ascii="Arial" w:eastAsia="Times New Roman" w:hAnsi="Arial" w:cs="Arial"/>
          <w:b/>
          <w:bCs/>
          <w:sz w:val="24"/>
          <w:szCs w:val="20"/>
        </w:rPr>
        <w:t>Name of instrument</w:t>
      </w:r>
    </w:p>
    <w:p w14:paraId="3B5C3FE6" w14:textId="77777777" w:rsidR="009D1447" w:rsidRPr="009D1447" w:rsidRDefault="009D1447" w:rsidP="009D1447">
      <w:pPr>
        <w:spacing w:before="140" w:after="0" w:line="240" w:lineRule="auto"/>
        <w:ind w:left="720"/>
        <w:rPr>
          <w:rFonts w:ascii="Times New Roman" w:eastAsia="Times New Roman" w:hAnsi="Times New Roman" w:cs="Times New Roman"/>
          <w:sz w:val="24"/>
          <w:szCs w:val="20"/>
        </w:rPr>
      </w:pPr>
      <w:r w:rsidRPr="009D1447">
        <w:rPr>
          <w:rFonts w:ascii="Times New Roman" w:eastAsia="Times New Roman" w:hAnsi="Times New Roman" w:cs="Times New Roman"/>
          <w:sz w:val="24"/>
          <w:szCs w:val="20"/>
        </w:rPr>
        <w:t xml:space="preserve">This instrument is the </w:t>
      </w:r>
      <w:r w:rsidRPr="009D1447">
        <w:rPr>
          <w:rFonts w:ascii="Times New Roman" w:eastAsia="Times New Roman" w:hAnsi="Times New Roman" w:cs="Times New Roman"/>
          <w:i/>
          <w:iCs/>
          <w:sz w:val="24"/>
          <w:szCs w:val="20"/>
        </w:rPr>
        <w:t>Nature Conservation (</w:t>
      </w:r>
      <w:r w:rsidRPr="009D1447">
        <w:rPr>
          <w:rFonts w:ascii="Times New Roman" w:eastAsia="Times New Roman" w:hAnsi="Times New Roman" w:cs="Times New Roman"/>
          <w:i/>
          <w:sz w:val="24"/>
          <w:szCs w:val="20"/>
        </w:rPr>
        <w:t>Macquarie Perch</w:t>
      </w:r>
      <w:r w:rsidRPr="009D1447">
        <w:rPr>
          <w:rFonts w:ascii="Times New Roman" w:eastAsia="Times New Roman" w:hAnsi="Times New Roman" w:cs="Times New Roman"/>
          <w:i/>
          <w:iCs/>
          <w:sz w:val="24"/>
          <w:szCs w:val="20"/>
        </w:rPr>
        <w:t>) Conservation Advice 2020</w:t>
      </w:r>
      <w:r w:rsidRPr="009D1447">
        <w:rPr>
          <w:rFonts w:ascii="Times New Roman" w:eastAsia="Times New Roman" w:hAnsi="Times New Roman" w:cs="Times New Roman"/>
          <w:bCs/>
          <w:iCs/>
          <w:sz w:val="24"/>
          <w:szCs w:val="20"/>
        </w:rPr>
        <w:t>.</w:t>
      </w:r>
    </w:p>
    <w:p w14:paraId="5D0C1ED0" w14:textId="296232BC" w:rsidR="009D1447" w:rsidRPr="009D1447" w:rsidRDefault="009D1447" w:rsidP="009D1447">
      <w:pPr>
        <w:numPr>
          <w:ilvl w:val="0"/>
          <w:numId w:val="2"/>
        </w:numPr>
        <w:spacing w:before="300" w:after="0" w:line="240" w:lineRule="auto"/>
        <w:ind w:left="720" w:hanging="720"/>
        <w:outlineLvl w:val="2"/>
        <w:rPr>
          <w:rFonts w:ascii="Arial" w:eastAsia="Times New Roman" w:hAnsi="Arial" w:cs="Arial"/>
          <w:b/>
          <w:bCs/>
          <w:sz w:val="24"/>
          <w:szCs w:val="20"/>
        </w:rPr>
      </w:pPr>
      <w:r w:rsidRPr="009D1447">
        <w:rPr>
          <w:rFonts w:ascii="Arial" w:eastAsia="Times New Roman" w:hAnsi="Arial" w:cs="Arial"/>
          <w:b/>
          <w:bCs/>
          <w:sz w:val="24"/>
          <w:szCs w:val="20"/>
        </w:rPr>
        <w:t xml:space="preserve">Commencement </w:t>
      </w:r>
    </w:p>
    <w:p w14:paraId="3506FD9C" w14:textId="77777777" w:rsidR="009D1447" w:rsidRPr="009D1447" w:rsidRDefault="009D1447" w:rsidP="009D1447">
      <w:pPr>
        <w:spacing w:before="140" w:after="0" w:line="240" w:lineRule="auto"/>
        <w:ind w:left="720"/>
        <w:rPr>
          <w:rFonts w:ascii="Times New Roman" w:eastAsia="Times New Roman" w:hAnsi="Times New Roman" w:cs="Times New Roman"/>
          <w:sz w:val="24"/>
          <w:szCs w:val="20"/>
        </w:rPr>
      </w:pPr>
      <w:r w:rsidRPr="009D1447">
        <w:rPr>
          <w:rFonts w:ascii="Times New Roman" w:eastAsia="Times New Roman" w:hAnsi="Times New Roman" w:cs="Times New Roman"/>
          <w:sz w:val="24"/>
          <w:szCs w:val="20"/>
        </w:rPr>
        <w:t xml:space="preserve">This instrument commences on the day after its notification day. </w:t>
      </w:r>
    </w:p>
    <w:p w14:paraId="683C20A9" w14:textId="5600F883" w:rsidR="009D1447" w:rsidRPr="009D1447" w:rsidRDefault="009D1447" w:rsidP="009D1447">
      <w:pPr>
        <w:numPr>
          <w:ilvl w:val="0"/>
          <w:numId w:val="2"/>
        </w:numPr>
        <w:spacing w:before="300" w:after="0" w:line="240" w:lineRule="auto"/>
        <w:ind w:left="720" w:hanging="720"/>
        <w:outlineLvl w:val="2"/>
        <w:rPr>
          <w:rFonts w:ascii="Arial" w:eastAsia="Times New Roman" w:hAnsi="Arial" w:cs="Arial"/>
          <w:b/>
          <w:bCs/>
          <w:sz w:val="24"/>
          <w:szCs w:val="20"/>
        </w:rPr>
      </w:pPr>
      <w:r w:rsidRPr="009D1447">
        <w:rPr>
          <w:rFonts w:ascii="Arial" w:eastAsia="Times New Roman" w:hAnsi="Arial" w:cs="Arial"/>
          <w:b/>
          <w:bCs/>
          <w:sz w:val="24"/>
          <w:szCs w:val="20"/>
        </w:rPr>
        <w:t>Conservation advice for Macquarie Perch</w:t>
      </w:r>
    </w:p>
    <w:p w14:paraId="428D6DE2" w14:textId="7E4AAACE" w:rsidR="009D1447" w:rsidRPr="009D1447" w:rsidRDefault="009D1447" w:rsidP="009D1447">
      <w:pPr>
        <w:spacing w:before="240" w:after="0" w:line="240" w:lineRule="auto"/>
        <w:ind w:left="720"/>
        <w:rPr>
          <w:rFonts w:ascii="Times New Roman" w:eastAsia="Times New Roman" w:hAnsi="Times New Roman" w:cs="Times New Roman"/>
          <w:sz w:val="24"/>
          <w:szCs w:val="20"/>
        </w:rPr>
      </w:pPr>
      <w:r w:rsidRPr="009D1447">
        <w:rPr>
          <w:rFonts w:ascii="Times New Roman" w:eastAsia="Times New Roman" w:hAnsi="Times New Roman" w:cs="Times New Roman"/>
          <w:sz w:val="24"/>
          <w:szCs w:val="20"/>
        </w:rPr>
        <w:t>Schedule 1 sets out the conservation advice for Macquarie Perch (</w:t>
      </w:r>
      <w:r w:rsidRPr="009D1447">
        <w:rPr>
          <w:rFonts w:ascii="Times New Roman" w:eastAsia="Times New Roman" w:hAnsi="Times New Roman" w:cs="Times New Roman"/>
          <w:i/>
          <w:sz w:val="24"/>
          <w:szCs w:val="20"/>
        </w:rPr>
        <w:t>Macquaria australasica</w:t>
      </w:r>
      <w:r w:rsidRPr="009D1447">
        <w:rPr>
          <w:rFonts w:ascii="Times New Roman" w:eastAsia="Times New Roman" w:hAnsi="Times New Roman" w:cs="Times New Roman"/>
          <w:sz w:val="24"/>
          <w:szCs w:val="20"/>
        </w:rPr>
        <w:t>).</w:t>
      </w:r>
    </w:p>
    <w:p w14:paraId="46BD5D74" w14:textId="77777777" w:rsidR="009D1447" w:rsidRPr="009D1447" w:rsidRDefault="009D1447" w:rsidP="009D1447">
      <w:pPr>
        <w:autoSpaceDE w:val="0"/>
        <w:autoSpaceDN w:val="0"/>
        <w:adjustRightInd w:val="0"/>
        <w:spacing w:after="0" w:line="240" w:lineRule="auto"/>
        <w:rPr>
          <w:rFonts w:ascii="Times New Roman" w:eastAsia="Times New Roman" w:hAnsi="Times New Roman" w:cs="Times New Roman"/>
          <w:sz w:val="24"/>
          <w:szCs w:val="24"/>
          <w:lang w:eastAsia="en-AU"/>
        </w:rPr>
      </w:pPr>
    </w:p>
    <w:p w14:paraId="69B7099F" w14:textId="77777777" w:rsidR="009D1447" w:rsidRPr="009D1447" w:rsidRDefault="009D1447" w:rsidP="009D1447">
      <w:pPr>
        <w:autoSpaceDE w:val="0"/>
        <w:autoSpaceDN w:val="0"/>
        <w:adjustRightInd w:val="0"/>
        <w:spacing w:after="0" w:line="240" w:lineRule="auto"/>
        <w:rPr>
          <w:rFonts w:ascii="Times New Roman" w:eastAsia="Times New Roman" w:hAnsi="Times New Roman" w:cs="Times New Roman"/>
          <w:sz w:val="24"/>
          <w:szCs w:val="24"/>
          <w:lang w:eastAsia="en-AU"/>
        </w:rPr>
      </w:pPr>
    </w:p>
    <w:p w14:paraId="2DF91AD7" w14:textId="77777777" w:rsidR="009D1447" w:rsidRPr="009D1447" w:rsidRDefault="009D1447" w:rsidP="009D1447">
      <w:pPr>
        <w:autoSpaceDE w:val="0"/>
        <w:autoSpaceDN w:val="0"/>
        <w:adjustRightInd w:val="0"/>
        <w:spacing w:after="0" w:line="240" w:lineRule="auto"/>
        <w:rPr>
          <w:rFonts w:ascii="Times New Roman" w:eastAsia="Times New Roman" w:hAnsi="Times New Roman" w:cs="Times New Roman"/>
          <w:sz w:val="24"/>
          <w:szCs w:val="24"/>
          <w:lang w:eastAsia="en-AU"/>
        </w:rPr>
      </w:pPr>
    </w:p>
    <w:p w14:paraId="48876A2B" w14:textId="77777777" w:rsidR="009D1447" w:rsidRPr="009D1447" w:rsidRDefault="009D1447" w:rsidP="009D1447">
      <w:pPr>
        <w:spacing w:after="0" w:line="240" w:lineRule="auto"/>
        <w:rPr>
          <w:rFonts w:ascii="Times New Roman" w:eastAsia="Times New Roman" w:hAnsi="Times New Roman" w:cs="Times New Roman"/>
          <w:sz w:val="24"/>
          <w:szCs w:val="24"/>
          <w:lang w:eastAsia="en-AU"/>
        </w:rPr>
      </w:pPr>
      <w:r w:rsidRPr="009D1447">
        <w:rPr>
          <w:rFonts w:ascii="Times New Roman" w:eastAsia="Times New Roman" w:hAnsi="Times New Roman" w:cs="Times New Roman"/>
          <w:sz w:val="24"/>
          <w:szCs w:val="24"/>
          <w:lang w:eastAsia="en-AU"/>
        </w:rPr>
        <w:t>Arthur Georges</w:t>
      </w:r>
    </w:p>
    <w:p w14:paraId="0E00D914" w14:textId="77777777" w:rsidR="009D1447" w:rsidRPr="009D1447" w:rsidRDefault="009D1447" w:rsidP="009D1447">
      <w:pPr>
        <w:spacing w:after="0" w:line="240" w:lineRule="auto"/>
        <w:rPr>
          <w:rFonts w:ascii="Times New Roman" w:eastAsia="Times New Roman" w:hAnsi="Times New Roman" w:cs="Times New Roman"/>
          <w:sz w:val="24"/>
          <w:szCs w:val="24"/>
          <w:lang w:eastAsia="en-AU"/>
        </w:rPr>
      </w:pPr>
      <w:r w:rsidRPr="009D1447">
        <w:rPr>
          <w:rFonts w:ascii="Times New Roman" w:eastAsia="Times New Roman" w:hAnsi="Times New Roman" w:cs="Times New Roman"/>
          <w:sz w:val="24"/>
          <w:szCs w:val="24"/>
          <w:lang w:eastAsia="en-AU"/>
        </w:rPr>
        <w:t>Chair, Scientific Committee</w:t>
      </w:r>
    </w:p>
    <w:p w14:paraId="5194857E" w14:textId="77777777" w:rsidR="009D1447" w:rsidRPr="009D1447" w:rsidRDefault="009D1447" w:rsidP="009D1447">
      <w:pPr>
        <w:spacing w:after="0" w:line="240" w:lineRule="auto"/>
        <w:rPr>
          <w:rFonts w:ascii="Times New Roman" w:eastAsia="Times New Roman" w:hAnsi="Times New Roman" w:cs="Times New Roman"/>
          <w:sz w:val="24"/>
          <w:szCs w:val="24"/>
          <w:lang w:eastAsia="en-AU"/>
        </w:rPr>
      </w:pPr>
      <w:r w:rsidRPr="009D1447">
        <w:rPr>
          <w:rFonts w:ascii="Times New Roman" w:eastAsia="Times New Roman" w:hAnsi="Times New Roman" w:cs="Times New Roman"/>
          <w:sz w:val="24"/>
          <w:szCs w:val="24"/>
          <w:lang w:eastAsia="en-AU"/>
        </w:rPr>
        <w:t>24 June 2020</w:t>
      </w:r>
      <w:r w:rsidRPr="009D1447">
        <w:rPr>
          <w:rFonts w:ascii="Times New Roman" w:eastAsia="Times New Roman" w:hAnsi="Times New Roman" w:cs="Times New Roman"/>
          <w:sz w:val="24"/>
          <w:szCs w:val="24"/>
          <w:lang w:eastAsia="en-AU"/>
        </w:rPr>
        <w:br w:type="page"/>
      </w:r>
    </w:p>
    <w:p w14:paraId="49D21993" w14:textId="77777777" w:rsidR="009D1447" w:rsidRPr="009D1447" w:rsidRDefault="009D1447" w:rsidP="009D1447">
      <w:pPr>
        <w:spacing w:after="0" w:line="240" w:lineRule="auto"/>
        <w:rPr>
          <w:rFonts w:ascii="Arial" w:eastAsia="Times New Roman" w:hAnsi="Arial" w:cs="Arial"/>
          <w:b/>
          <w:sz w:val="34"/>
          <w:szCs w:val="34"/>
        </w:rPr>
      </w:pPr>
      <w:r w:rsidRPr="009D1447">
        <w:rPr>
          <w:rFonts w:ascii="Arial" w:eastAsia="Times New Roman" w:hAnsi="Arial" w:cs="Arial"/>
          <w:b/>
          <w:sz w:val="34"/>
          <w:szCs w:val="34"/>
        </w:rPr>
        <w:lastRenderedPageBreak/>
        <w:t>Schedule 1</w:t>
      </w:r>
    </w:p>
    <w:p w14:paraId="1C2BFE56" w14:textId="77777777" w:rsidR="009D1447" w:rsidRPr="009D1447" w:rsidRDefault="009D1447" w:rsidP="009D1447">
      <w:pPr>
        <w:spacing w:before="60" w:after="0" w:line="240" w:lineRule="auto"/>
        <w:rPr>
          <w:rFonts w:ascii="Times New Roman" w:eastAsia="Times New Roman" w:hAnsi="Times New Roman" w:cs="Times New Roman"/>
          <w:sz w:val="18"/>
          <w:szCs w:val="18"/>
        </w:rPr>
      </w:pPr>
      <w:r w:rsidRPr="009D1447">
        <w:rPr>
          <w:rFonts w:ascii="Times New Roman" w:eastAsia="Times New Roman" w:hAnsi="Times New Roman" w:cs="Times New Roman"/>
          <w:sz w:val="18"/>
          <w:szCs w:val="18"/>
        </w:rPr>
        <w:t>(see s 3)</w:t>
      </w:r>
    </w:p>
    <w:p w14:paraId="5EC8EC3A" w14:textId="77777777" w:rsidR="009D1447" w:rsidRPr="009D1447" w:rsidRDefault="009D1447" w:rsidP="009D1447">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5D1B55BE" w14:textId="77777777" w:rsidR="009D1447" w:rsidRPr="009D1447" w:rsidRDefault="009D1447" w:rsidP="009D1447">
      <w:pPr>
        <w:tabs>
          <w:tab w:val="left" w:pos="1985"/>
        </w:tabs>
        <w:spacing w:after="0" w:line="240" w:lineRule="auto"/>
        <w:rPr>
          <w:rFonts w:ascii="Times New Roman" w:eastAsia="Times New Roman" w:hAnsi="Times New Roman" w:cs="Times New Roman"/>
          <w:sz w:val="24"/>
          <w:szCs w:val="20"/>
        </w:rPr>
      </w:pPr>
    </w:p>
    <w:p w14:paraId="5481126F" w14:textId="77777777" w:rsidR="009D1447" w:rsidRDefault="009D1447" w:rsidP="009D1447">
      <w:pPr>
        <w:rPr>
          <w:szCs w:val="20"/>
        </w:rPr>
      </w:pPr>
    </w:p>
    <w:p w14:paraId="23C9C0F6" w14:textId="00E4619A" w:rsidR="009D1447" w:rsidRPr="009D1447" w:rsidRDefault="009D1447" w:rsidP="009D1447">
      <w:pPr>
        <w:rPr>
          <w:szCs w:val="20"/>
        </w:rPr>
        <w:sectPr w:rsidR="009D1447" w:rsidRPr="009D1447" w:rsidSect="009D1447">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134" w:left="1797" w:header="709" w:footer="709" w:gutter="0"/>
          <w:cols w:space="708"/>
          <w:titlePg/>
          <w:docGrid w:linePitch="360"/>
        </w:sectPr>
      </w:pPr>
    </w:p>
    <w:p w14:paraId="1A14EC63" w14:textId="7E1C6E8B" w:rsidR="00511A29" w:rsidRDefault="00511A29">
      <w:pPr>
        <w:rPr>
          <w:szCs w:val="20"/>
        </w:rPr>
      </w:pPr>
    </w:p>
    <w:p w14:paraId="2FBD4DD5" w14:textId="77777777" w:rsidR="00511A29" w:rsidRDefault="00511A29">
      <w:pPr>
        <w:rPr>
          <w:szCs w:val="20"/>
        </w:rPr>
      </w:pPr>
    </w:p>
    <w:p w14:paraId="0C5FC33E" w14:textId="77777777" w:rsidR="00511A29" w:rsidRPr="00F623DD" w:rsidRDefault="00511A29" w:rsidP="00511A29">
      <w:pPr>
        <w:pStyle w:val="Heading1-notindexed"/>
        <w:rPr>
          <w:i/>
          <w:sz w:val="36"/>
          <w:szCs w:val="36"/>
        </w:rPr>
      </w:pPr>
      <w:r w:rsidRPr="00511A29">
        <w:rPr>
          <w:szCs w:val="20"/>
        </w:rPr>
        <w:t>Conservation Advice</w:t>
      </w:r>
      <w:r w:rsidRPr="00511A29">
        <w:rPr>
          <w:szCs w:val="20"/>
        </w:rPr>
        <w:br/>
      </w:r>
      <w:r w:rsidR="002935B7" w:rsidRPr="002935B7">
        <w:rPr>
          <w:sz w:val="36"/>
          <w:szCs w:val="36"/>
        </w:rPr>
        <w:t>Macquarie Perch</w:t>
      </w:r>
      <w:r w:rsidRPr="002935B7">
        <w:rPr>
          <w:sz w:val="36"/>
          <w:szCs w:val="36"/>
        </w:rPr>
        <w:t xml:space="preserve"> – </w:t>
      </w:r>
      <w:r w:rsidR="002935B7" w:rsidRPr="002935B7">
        <w:rPr>
          <w:i/>
          <w:caps w:val="0"/>
          <w:sz w:val="36"/>
          <w:szCs w:val="36"/>
        </w:rPr>
        <w:t>Macquaria australasica</w:t>
      </w:r>
    </w:p>
    <w:p w14:paraId="50D1D35A" w14:textId="77777777" w:rsidR="00511A29" w:rsidRPr="005C7F26" w:rsidRDefault="00511A29" w:rsidP="00511A29">
      <w:pPr>
        <w:pBdr>
          <w:bottom w:val="single" w:sz="12" w:space="1" w:color="auto"/>
        </w:pBdr>
        <w:tabs>
          <w:tab w:val="left" w:pos="9071"/>
        </w:tabs>
        <w:contextualSpacing/>
        <w:mirrorIndents/>
        <w:rPr>
          <w:sz w:val="22"/>
          <w:szCs w:val="22"/>
        </w:rPr>
      </w:pPr>
    </w:p>
    <w:p w14:paraId="1CA5F585" w14:textId="77777777" w:rsidR="00F623DD" w:rsidRDefault="00F623DD" w:rsidP="0031019A">
      <w:pPr>
        <w:pStyle w:val="Heading2-notindexed"/>
      </w:pPr>
      <w:r>
        <w:t>Conservation Status</w:t>
      </w:r>
    </w:p>
    <w:p w14:paraId="25C8B048" w14:textId="77777777" w:rsidR="00F623DD" w:rsidRDefault="00F623DD" w:rsidP="00F623DD">
      <w:r>
        <w:t xml:space="preserve">The </w:t>
      </w:r>
      <w:r w:rsidR="002935B7">
        <w:t>Macquarie Perch</w:t>
      </w:r>
      <w:r>
        <w:t xml:space="preserve"> </w:t>
      </w:r>
      <w:r w:rsidR="002935B7" w:rsidRPr="002935B7">
        <w:rPr>
          <w:i/>
        </w:rPr>
        <w:t>Macquaria australasica</w:t>
      </w:r>
      <w:r w:rsidR="002935B7" w:rsidRPr="002935B7">
        <w:t xml:space="preserve"> </w:t>
      </w:r>
      <w:r w:rsidR="0031019A" w:rsidRPr="0031019A">
        <w:t xml:space="preserve">Cuvier, 1830 </w:t>
      </w:r>
      <w:r>
        <w:t xml:space="preserve">is recognised as threatened in the following </w:t>
      </w:r>
      <w:r w:rsidR="00BD5FD9">
        <w:t>jurisdictions</w:t>
      </w:r>
      <w:r>
        <w:t>:</w:t>
      </w:r>
    </w:p>
    <w:p w14:paraId="3F8B0299" w14:textId="77777777" w:rsidR="007B1F55" w:rsidRPr="007B1F55" w:rsidRDefault="007B1F55" w:rsidP="007B1F55">
      <w:pPr>
        <w:tabs>
          <w:tab w:val="left" w:pos="1418"/>
        </w:tabs>
        <w:ind w:left="1418" w:hanging="1418"/>
        <w:contextualSpacing/>
      </w:pPr>
      <w:r w:rsidRPr="007B1F55">
        <w:t>International</w:t>
      </w:r>
      <w:r w:rsidRPr="007B1F55">
        <w:tab/>
      </w:r>
      <w:r w:rsidRPr="007B1F55">
        <w:rPr>
          <w:b/>
        </w:rPr>
        <w:t>Endangered</w:t>
      </w:r>
      <w:r w:rsidRPr="007B1F55">
        <w:t>, International Union for Conservation of Nature (IUCN) Redlist</w:t>
      </w:r>
    </w:p>
    <w:p w14:paraId="1F1F8024" w14:textId="01D3D14A" w:rsidR="00F623DD" w:rsidRPr="00677C43" w:rsidRDefault="00321CA9" w:rsidP="00BC311E">
      <w:pPr>
        <w:tabs>
          <w:tab w:val="left" w:pos="1418"/>
        </w:tabs>
        <w:ind w:left="1418" w:hanging="1418"/>
        <w:contextualSpacing/>
      </w:pPr>
      <w:r w:rsidRPr="00677C43">
        <w:t>National</w:t>
      </w:r>
      <w:r w:rsidR="00F623DD" w:rsidRPr="00677C43">
        <w:tab/>
      </w:r>
      <w:r w:rsidR="002935B7" w:rsidRPr="0031019A">
        <w:rPr>
          <w:b/>
        </w:rPr>
        <w:t>Endangered</w:t>
      </w:r>
      <w:r w:rsidR="00F623DD" w:rsidRPr="00677C43">
        <w:t xml:space="preserve">, </w:t>
      </w:r>
      <w:r w:rsidR="00F623DD" w:rsidRPr="00677C43">
        <w:rPr>
          <w:i/>
        </w:rPr>
        <w:t>Environment Protection and Biodiversity Conservation Act 1999</w:t>
      </w:r>
      <w:r w:rsidR="00BC311E">
        <w:rPr>
          <w:i/>
        </w:rPr>
        <w:br/>
      </w:r>
      <w:r w:rsidR="00BC311E" w:rsidRPr="00C223BD">
        <w:rPr>
          <w:b/>
        </w:rPr>
        <w:t>Endangered</w:t>
      </w:r>
      <w:r w:rsidR="00BC311E" w:rsidRPr="00C223BD">
        <w:t>, Conservation Status of Australian Fishes 2016</w:t>
      </w:r>
    </w:p>
    <w:p w14:paraId="1683B195" w14:textId="77777777" w:rsidR="00F623DD" w:rsidRPr="0031019A" w:rsidRDefault="00321CA9" w:rsidP="00321CA9">
      <w:pPr>
        <w:tabs>
          <w:tab w:val="left" w:pos="1418"/>
        </w:tabs>
        <w:ind w:left="1418" w:hanging="1418"/>
        <w:contextualSpacing/>
        <w:rPr>
          <w:iCs/>
        </w:rPr>
      </w:pPr>
      <w:r w:rsidRPr="00677C43">
        <w:t>ACT</w:t>
      </w:r>
      <w:r w:rsidR="00F623DD" w:rsidRPr="00677C43">
        <w:tab/>
      </w:r>
      <w:r w:rsidR="002935B7" w:rsidRPr="0031019A">
        <w:rPr>
          <w:b/>
          <w:iCs/>
        </w:rPr>
        <w:t>Endangered</w:t>
      </w:r>
      <w:r w:rsidR="00F623DD" w:rsidRPr="00677C43">
        <w:rPr>
          <w:iCs/>
        </w:rPr>
        <w:t>,</w:t>
      </w:r>
      <w:r w:rsidR="00F623DD" w:rsidRPr="00677C43">
        <w:rPr>
          <w:i/>
          <w:iCs/>
        </w:rPr>
        <w:t xml:space="preserve"> Nature Conservation Act 2014</w:t>
      </w:r>
    </w:p>
    <w:p w14:paraId="55406610" w14:textId="2B99E327" w:rsidR="00677C43" w:rsidRPr="0031019A" w:rsidRDefault="00677C43" w:rsidP="00677C43">
      <w:pPr>
        <w:tabs>
          <w:tab w:val="left" w:pos="1418"/>
        </w:tabs>
        <w:ind w:left="1418" w:hanging="1418"/>
        <w:contextualSpacing/>
        <w:rPr>
          <w:rStyle w:val="Hyperlink"/>
          <w:color w:val="auto"/>
        </w:rPr>
      </w:pPr>
      <w:r>
        <w:t>NSW</w:t>
      </w:r>
      <w:r w:rsidRPr="00677C43">
        <w:tab/>
      </w:r>
      <w:r w:rsidR="002935B7" w:rsidRPr="0031019A">
        <w:rPr>
          <w:b/>
          <w:iCs/>
        </w:rPr>
        <w:t>Endangered</w:t>
      </w:r>
      <w:r w:rsidRPr="00677C43">
        <w:rPr>
          <w:iCs/>
        </w:rPr>
        <w:t>,</w:t>
      </w:r>
      <w:r w:rsidRPr="00677C43">
        <w:rPr>
          <w:i/>
          <w:iCs/>
        </w:rPr>
        <w:t xml:space="preserve"> </w:t>
      </w:r>
      <w:r w:rsidR="00275498">
        <w:rPr>
          <w:i/>
          <w:iCs/>
        </w:rPr>
        <w:t>Fisheries Management Act 1994</w:t>
      </w:r>
    </w:p>
    <w:p w14:paraId="229851DA" w14:textId="77777777" w:rsidR="00C8597C" w:rsidRDefault="00C8597C" w:rsidP="00C8597C">
      <w:pPr>
        <w:tabs>
          <w:tab w:val="left" w:pos="1418"/>
        </w:tabs>
        <w:ind w:left="1418" w:hanging="1418"/>
        <w:contextualSpacing/>
        <w:rPr>
          <w:iCs/>
        </w:rPr>
      </w:pPr>
      <w:r>
        <w:t>Victoria</w:t>
      </w:r>
      <w:r w:rsidRPr="00677C43">
        <w:tab/>
      </w:r>
      <w:r w:rsidRPr="0031019A">
        <w:rPr>
          <w:b/>
        </w:rPr>
        <w:t>Threatened</w:t>
      </w:r>
      <w:r w:rsidRPr="00677C43">
        <w:rPr>
          <w:iCs/>
        </w:rPr>
        <w:t>,</w:t>
      </w:r>
      <w:r w:rsidRPr="00677C43">
        <w:rPr>
          <w:i/>
          <w:iCs/>
        </w:rPr>
        <w:t xml:space="preserve"> </w:t>
      </w:r>
      <w:r w:rsidR="00D875B5" w:rsidRPr="00D875B5">
        <w:rPr>
          <w:i/>
          <w:iCs/>
        </w:rPr>
        <w:t>Flora and Fauna Guarantee Act 1988</w:t>
      </w:r>
      <w:r w:rsidR="0031019A">
        <w:rPr>
          <w:i/>
          <w:iCs/>
        </w:rPr>
        <w:br/>
      </w:r>
      <w:r w:rsidR="0031019A" w:rsidRPr="0031019A">
        <w:rPr>
          <w:b/>
          <w:iCs/>
        </w:rPr>
        <w:t>Endangered</w:t>
      </w:r>
      <w:r w:rsidR="0031019A">
        <w:rPr>
          <w:iCs/>
        </w:rPr>
        <w:t>,</w:t>
      </w:r>
      <w:r w:rsidR="0031019A" w:rsidRPr="0031019A">
        <w:rPr>
          <w:iCs/>
        </w:rPr>
        <w:t xml:space="preserve"> Advisory List of Threatened Vertebrate Fauna in Victoria</w:t>
      </w:r>
    </w:p>
    <w:p w14:paraId="28A12BCA" w14:textId="38AA20C7" w:rsidR="00275498" w:rsidRPr="007257AB" w:rsidRDefault="00275498" w:rsidP="00275498">
      <w:pPr>
        <w:tabs>
          <w:tab w:val="left" w:pos="1418"/>
        </w:tabs>
        <w:ind w:left="1418" w:hanging="1418"/>
        <w:contextualSpacing/>
        <w:rPr>
          <w:iCs/>
        </w:rPr>
      </w:pPr>
      <w:r w:rsidRPr="00F75618">
        <w:t>South Australia</w:t>
      </w:r>
      <w:r>
        <w:rPr>
          <w:b/>
        </w:rPr>
        <w:tab/>
        <w:t>Extinct</w:t>
      </w:r>
      <w:r w:rsidRPr="00F75618">
        <w:t>,</w:t>
      </w:r>
      <w:r>
        <w:rPr>
          <w:b/>
        </w:rPr>
        <w:t xml:space="preserve"> </w:t>
      </w:r>
      <w:r w:rsidRPr="00F75618">
        <w:t>Action Plan for South Australian Freshwater Fishes</w:t>
      </w:r>
    </w:p>
    <w:p w14:paraId="4888CA19" w14:textId="77777777" w:rsidR="00677C43" w:rsidRPr="00D742BE" w:rsidRDefault="00677C43" w:rsidP="0031019A">
      <w:pPr>
        <w:pStyle w:val="Heading2-notindexed"/>
      </w:pPr>
      <w:r w:rsidRPr="00D742BE">
        <w:t>ELIGIBILITY</w:t>
      </w:r>
    </w:p>
    <w:p w14:paraId="42BDF9DF" w14:textId="31F46FA0" w:rsidR="003A65CB" w:rsidRPr="00D742BE" w:rsidRDefault="003A65CB" w:rsidP="00D742BE">
      <w:pPr>
        <w:pStyle w:val="ListParagraph"/>
        <w:ind w:left="0"/>
        <w:rPr>
          <w:highlight w:val="yellow"/>
        </w:rPr>
      </w:pPr>
      <w:r>
        <w:rPr>
          <w:szCs w:val="20"/>
        </w:rPr>
        <w:t xml:space="preserve">The factors that made the </w:t>
      </w:r>
      <w:r w:rsidR="00C8597C">
        <w:rPr>
          <w:szCs w:val="20"/>
        </w:rPr>
        <w:t xml:space="preserve">Macquarie Perch </w:t>
      </w:r>
      <w:r>
        <w:rPr>
          <w:szCs w:val="20"/>
        </w:rPr>
        <w:t xml:space="preserve">eligible for listing as </w:t>
      </w:r>
      <w:r w:rsidR="00BE74C9">
        <w:rPr>
          <w:szCs w:val="20"/>
        </w:rPr>
        <w:t>E</w:t>
      </w:r>
      <w:r>
        <w:rPr>
          <w:szCs w:val="20"/>
        </w:rPr>
        <w:t xml:space="preserve">ndangered in the ACT Threatened Native Species List are included in the </w:t>
      </w:r>
      <w:r>
        <w:rPr>
          <w:szCs w:val="20"/>
        </w:rPr>
        <w:fldChar w:fldCharType="begin"/>
      </w:r>
      <w:r>
        <w:rPr>
          <w:szCs w:val="20"/>
        </w:rPr>
        <w:instrText xml:space="preserve"> REF _Ref16760290 \h </w:instrText>
      </w:r>
      <w:r>
        <w:rPr>
          <w:szCs w:val="20"/>
        </w:rPr>
      </w:r>
      <w:r>
        <w:rPr>
          <w:szCs w:val="20"/>
        </w:rPr>
        <w:fldChar w:fldCharType="separate"/>
      </w:r>
      <w:r>
        <w:t>Listing Background</w:t>
      </w:r>
      <w:r>
        <w:rPr>
          <w:szCs w:val="20"/>
        </w:rPr>
        <w:fldChar w:fldCharType="end"/>
      </w:r>
      <w:r>
        <w:rPr>
          <w:szCs w:val="20"/>
        </w:rPr>
        <w:t xml:space="preserve"> section below</w:t>
      </w:r>
      <w:r w:rsidR="00410D05">
        <w:rPr>
          <w:szCs w:val="20"/>
        </w:rPr>
        <w:t>.</w:t>
      </w:r>
    </w:p>
    <w:p w14:paraId="0D27C338" w14:textId="77777777" w:rsidR="007A182B" w:rsidRDefault="007A182B" w:rsidP="0031019A">
      <w:pPr>
        <w:pStyle w:val="Heading2-notindexed"/>
      </w:pPr>
      <w:r>
        <w:t>DESCRIPTION AND ECOLOGY</w:t>
      </w:r>
    </w:p>
    <w:p w14:paraId="38F7A2CC" w14:textId="7553208A" w:rsidR="00F36DAA" w:rsidRDefault="00F36DAA" w:rsidP="003B2E75">
      <w:pPr>
        <w:autoSpaceDE w:val="0"/>
        <w:autoSpaceDN w:val="0"/>
        <w:adjustRightInd w:val="0"/>
        <w:rPr>
          <w:rFonts w:cs="Calibri"/>
        </w:rPr>
      </w:pPr>
      <w:r>
        <w:rPr>
          <w:rFonts w:ascii="Arial" w:hAnsi="Arial" w:cs="Arial"/>
          <w:b/>
          <w:noProof/>
          <w:sz w:val="32"/>
          <w:szCs w:val="32"/>
          <w:lang w:eastAsia="en-AU"/>
        </w:rPr>
        <w:drawing>
          <wp:anchor distT="0" distB="0" distL="114300" distR="114300" simplePos="0" relativeHeight="251672576" behindDoc="0" locked="0" layoutInCell="1" allowOverlap="1" wp14:anchorId="11501345" wp14:editId="7CBFF214">
            <wp:simplePos x="0" y="0"/>
            <wp:positionH relativeFrom="margin">
              <wp:posOffset>1908810</wp:posOffset>
            </wp:positionH>
            <wp:positionV relativeFrom="paragraph">
              <wp:posOffset>1085215</wp:posOffset>
            </wp:positionV>
            <wp:extent cx="3813175" cy="2042160"/>
            <wp:effectExtent l="0" t="0" r="0" b="0"/>
            <wp:wrapSquare wrapText="bothSides"/>
            <wp:docPr id="16" name="Picture 3" descr="Photo shows an underwater image of a dark grey and gold macquarie perch.  There are water plants, and rocks around the fish." title="Underwater photo of macquarie perch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5044"/>
                    <a:stretch/>
                  </pic:blipFill>
                  <pic:spPr bwMode="auto">
                    <a:xfrm>
                      <a:off x="0" y="0"/>
                      <a:ext cx="3813175" cy="2042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6655" w:rsidRPr="00B46655">
        <w:rPr>
          <w:rFonts w:cs="Calibri,Italic"/>
          <w:iCs/>
        </w:rPr>
        <w:t xml:space="preserve">Macquarie Perch contains 3 cryptic taxa, two of which are </w:t>
      </w:r>
      <w:r w:rsidR="00E92B21">
        <w:rPr>
          <w:rFonts w:cs="Calibri,Italic"/>
          <w:iCs/>
        </w:rPr>
        <w:t xml:space="preserve">currently </w:t>
      </w:r>
      <w:r w:rsidR="00B46655" w:rsidRPr="00B46655">
        <w:rPr>
          <w:rFonts w:cs="Calibri,Italic"/>
          <w:iCs/>
        </w:rPr>
        <w:t>undescribed. T</w:t>
      </w:r>
      <w:r w:rsidR="0066733A">
        <w:rPr>
          <w:rFonts w:cs="Calibri,Italic"/>
          <w:iCs/>
        </w:rPr>
        <w:t>he only taxon</w:t>
      </w:r>
      <w:r w:rsidR="00BD5EEB">
        <w:rPr>
          <w:rFonts w:cs="Calibri,Italic"/>
          <w:iCs/>
        </w:rPr>
        <w:t xml:space="preserve"> that occurs in the ACT is the Murray</w:t>
      </w:r>
      <w:r w:rsidR="003428D2">
        <w:rPr>
          <w:rFonts w:cs="Calibri,Italic"/>
          <w:iCs/>
        </w:rPr>
        <w:t>-</w:t>
      </w:r>
      <w:r w:rsidR="00BD5EEB">
        <w:rPr>
          <w:rFonts w:cs="Calibri,Italic"/>
          <w:iCs/>
        </w:rPr>
        <w:t>Darling Basin taxon. T</w:t>
      </w:r>
      <w:r w:rsidR="00B46655" w:rsidRPr="00B46655">
        <w:rPr>
          <w:rFonts w:cs="Calibri,Italic"/>
          <w:iCs/>
        </w:rPr>
        <w:t xml:space="preserve">wo occur only in coastal streams and are </w:t>
      </w:r>
      <w:r w:rsidR="00BD5EEB">
        <w:rPr>
          <w:rFonts w:cs="Calibri,Italic"/>
          <w:iCs/>
        </w:rPr>
        <w:t xml:space="preserve">now considered </w:t>
      </w:r>
      <w:r w:rsidR="00B46655" w:rsidRPr="00B46655">
        <w:rPr>
          <w:rFonts w:cs="Calibri,Italic"/>
          <w:iCs/>
        </w:rPr>
        <w:t>different taxa</w:t>
      </w:r>
      <w:r w:rsidR="001027C3">
        <w:rPr>
          <w:rFonts w:cs="Calibri,Italic"/>
          <w:iCs/>
        </w:rPr>
        <w:t>, genetically and morphologically distinct,</w:t>
      </w:r>
      <w:r w:rsidR="00B46655" w:rsidRPr="00B46655">
        <w:rPr>
          <w:rFonts w:cs="Calibri,Italic"/>
          <w:iCs/>
        </w:rPr>
        <w:t xml:space="preserve"> to the </w:t>
      </w:r>
      <w:r w:rsidR="00BD5EEB">
        <w:rPr>
          <w:rFonts w:cs="Calibri,Italic"/>
          <w:iCs/>
        </w:rPr>
        <w:t>form</w:t>
      </w:r>
      <w:r w:rsidR="00B46655" w:rsidRPr="00B46655">
        <w:rPr>
          <w:rFonts w:cs="Calibri,Italic"/>
          <w:iCs/>
        </w:rPr>
        <w:t xml:space="preserve"> that occurs in the Murray-Darling Basin </w:t>
      </w:r>
      <w:r>
        <w:rPr>
          <w:rFonts w:cs="Calibri,Italic"/>
          <w:iCs/>
        </w:rPr>
        <w:t>(</w:t>
      </w:r>
      <w:r>
        <w:rPr>
          <w:rFonts w:cs="Calibri"/>
        </w:rPr>
        <w:t>Faulks et al. 2010</w:t>
      </w:r>
      <w:r w:rsidR="0013568C">
        <w:rPr>
          <w:rFonts w:cs="Calibri"/>
        </w:rPr>
        <w:t>; Gilligan and Bruce 2019;</w:t>
      </w:r>
      <w:r w:rsidR="0013568C" w:rsidRPr="0013568C">
        <w:rPr>
          <w:rFonts w:cs="Calibri"/>
        </w:rPr>
        <w:t xml:space="preserve"> </w:t>
      </w:r>
      <w:r w:rsidR="0013568C">
        <w:rPr>
          <w:rFonts w:cs="Calibri"/>
        </w:rPr>
        <w:t>Lintermans et al. 2019</w:t>
      </w:r>
      <w:r>
        <w:rPr>
          <w:rFonts w:cs="Calibri"/>
        </w:rPr>
        <w:t xml:space="preserve">). </w:t>
      </w:r>
      <w:r w:rsidR="00117E47">
        <w:rPr>
          <w:rFonts w:cs="Calibri,Italic"/>
          <w:iCs/>
        </w:rPr>
        <w:t>Macquarie Perch</w:t>
      </w:r>
      <w:r w:rsidR="00117E47" w:rsidRPr="007446F0">
        <w:rPr>
          <w:rFonts w:cs="Calibri"/>
        </w:rPr>
        <w:t xml:space="preserve"> </w:t>
      </w:r>
      <w:r>
        <w:rPr>
          <w:rFonts w:cs="Calibri"/>
        </w:rPr>
        <w:t>are</w:t>
      </w:r>
      <w:r w:rsidRPr="007446F0">
        <w:rPr>
          <w:rFonts w:cs="Calibri"/>
        </w:rPr>
        <w:t xml:space="preserve"> </w:t>
      </w:r>
      <w:r w:rsidR="007446F0" w:rsidRPr="007446F0">
        <w:rPr>
          <w:rFonts w:cs="Calibri"/>
        </w:rPr>
        <w:t>member</w:t>
      </w:r>
      <w:r>
        <w:rPr>
          <w:rFonts w:cs="Calibri"/>
        </w:rPr>
        <w:t>s</w:t>
      </w:r>
      <w:r w:rsidR="007446F0" w:rsidRPr="007446F0">
        <w:rPr>
          <w:rFonts w:cs="Calibri"/>
        </w:rPr>
        <w:t xml:space="preserve"> of the Family Percichthyidae, which contains the Australian freshwater basses and cods. </w:t>
      </w:r>
      <w:r w:rsidR="00B46655">
        <w:rPr>
          <w:rFonts w:cs="Calibri"/>
        </w:rPr>
        <w:t>The Murray-Darling Basin taxon</w:t>
      </w:r>
      <w:r w:rsidR="007446F0" w:rsidRPr="007446F0">
        <w:rPr>
          <w:rFonts w:cs="Calibri"/>
        </w:rPr>
        <w:t xml:space="preserve"> is a moderately-sized, deep-bodied, laterally</w:t>
      </w:r>
      <w:r w:rsidR="007446F0">
        <w:rPr>
          <w:rFonts w:cs="Calibri"/>
        </w:rPr>
        <w:t xml:space="preserve"> </w:t>
      </w:r>
      <w:r w:rsidR="007446F0" w:rsidRPr="007446F0">
        <w:rPr>
          <w:rFonts w:cs="Calibri"/>
        </w:rPr>
        <w:t>compressed fish with large white eyes</w:t>
      </w:r>
      <w:r w:rsidR="003B2E75">
        <w:rPr>
          <w:rFonts w:cs="Calibri"/>
        </w:rPr>
        <w:t>.</w:t>
      </w:r>
      <w:r w:rsidR="007446F0" w:rsidRPr="007446F0">
        <w:rPr>
          <w:rFonts w:cs="Calibri"/>
        </w:rPr>
        <w:t xml:space="preserve"> In the M</w:t>
      </w:r>
      <w:r w:rsidR="003B2E75">
        <w:rPr>
          <w:rFonts w:cs="Calibri"/>
        </w:rPr>
        <w:t>urray–</w:t>
      </w:r>
      <w:r w:rsidR="007446F0" w:rsidRPr="007446F0">
        <w:rPr>
          <w:rFonts w:cs="Calibri"/>
        </w:rPr>
        <w:t>D</w:t>
      </w:r>
      <w:r w:rsidR="003B2E75">
        <w:rPr>
          <w:rFonts w:cs="Calibri"/>
        </w:rPr>
        <w:t xml:space="preserve">arling </w:t>
      </w:r>
      <w:r w:rsidR="007446F0" w:rsidRPr="007446F0">
        <w:rPr>
          <w:rFonts w:cs="Calibri"/>
        </w:rPr>
        <w:t>B</w:t>
      </w:r>
      <w:r w:rsidR="003B2E75">
        <w:rPr>
          <w:rFonts w:cs="Calibri"/>
        </w:rPr>
        <w:t xml:space="preserve">asin </w:t>
      </w:r>
      <w:r w:rsidR="007446F0" w:rsidRPr="007446F0">
        <w:rPr>
          <w:rFonts w:cs="Calibri"/>
        </w:rPr>
        <w:t xml:space="preserve">the maximum length is </w:t>
      </w:r>
      <w:r w:rsidR="003B2E75">
        <w:rPr>
          <w:rFonts w:cs="Calibri"/>
        </w:rPr>
        <w:t xml:space="preserve">about </w:t>
      </w:r>
      <w:r w:rsidR="007446F0" w:rsidRPr="007446F0">
        <w:rPr>
          <w:rFonts w:cs="Calibri"/>
        </w:rPr>
        <w:t>550 mm total length and maximum weight is 3.5 kg, but individuals larger than 400 mm or one kilogram are uncommon (Harris and Rowland 1996</w:t>
      </w:r>
      <w:r w:rsidR="003428D2">
        <w:rPr>
          <w:rFonts w:cs="Calibri"/>
        </w:rPr>
        <w:t>;</w:t>
      </w:r>
      <w:r w:rsidR="007446F0" w:rsidRPr="007446F0">
        <w:rPr>
          <w:rFonts w:cs="Calibri"/>
        </w:rPr>
        <w:t xml:space="preserve"> Lintermans 2007, Lintermans and Ebner 2010). </w:t>
      </w:r>
    </w:p>
    <w:p w14:paraId="1946BCE5" w14:textId="10F8C0F9" w:rsidR="00F36DAA" w:rsidRDefault="00F36DAA" w:rsidP="001027C3">
      <w:pPr>
        <w:pStyle w:val="Subtitle"/>
        <w:spacing w:after="0"/>
        <w:jc w:val="right"/>
      </w:pPr>
      <w:r>
        <w:t>Macquarie Perch (E. Beaton – ACT Government)</w:t>
      </w:r>
    </w:p>
    <w:p w14:paraId="497901B3" w14:textId="56583DB8" w:rsidR="003B2E75" w:rsidRDefault="001027C3" w:rsidP="003B2E75">
      <w:pPr>
        <w:autoSpaceDE w:val="0"/>
        <w:autoSpaceDN w:val="0"/>
        <w:adjustRightInd w:val="0"/>
        <w:rPr>
          <w:rFonts w:cs="Calibri"/>
        </w:rPr>
      </w:pPr>
      <w:r w:rsidRPr="007446F0">
        <w:rPr>
          <w:rFonts w:cs="Calibri"/>
        </w:rPr>
        <w:lastRenderedPageBreak/>
        <w:t xml:space="preserve">The body colour is generally black-grey or bluish grey on the dorsal and lateral surfaces and some individuals are distinctly mottled, particularly small juveniles. </w:t>
      </w:r>
      <w:r w:rsidR="00F36DAA" w:rsidRPr="007446F0">
        <w:rPr>
          <w:rFonts w:cs="Calibri"/>
        </w:rPr>
        <w:t>The ventral surface is whitish.</w:t>
      </w:r>
      <w:r w:rsidR="00F36DAA">
        <w:rPr>
          <w:rFonts w:cs="Calibri"/>
        </w:rPr>
        <w:t xml:space="preserve"> </w:t>
      </w:r>
      <w:r w:rsidR="00F36DAA" w:rsidRPr="007446F0">
        <w:rPr>
          <w:rFonts w:cs="Calibri"/>
        </w:rPr>
        <w:t xml:space="preserve">The lateral line is obvious and there are conspicuous open pores on the snout and around the eyes. </w:t>
      </w:r>
      <w:r w:rsidR="007446F0" w:rsidRPr="007446F0">
        <w:rPr>
          <w:rFonts w:cs="Calibri"/>
        </w:rPr>
        <w:t xml:space="preserve">The tail is rounded, the eye is large and </w:t>
      </w:r>
      <w:r w:rsidR="007A41ED" w:rsidRPr="007446F0">
        <w:rPr>
          <w:rFonts w:cs="Calibri"/>
        </w:rPr>
        <w:t>white,</w:t>
      </w:r>
      <w:r w:rsidR="007446F0" w:rsidRPr="007446F0">
        <w:rPr>
          <w:rFonts w:cs="Calibri"/>
        </w:rPr>
        <w:t xml:space="preserve"> and the mouth is large with the jaws equal in length. Adult specimens possess a distinct ‘humped back’ and the tail is rounded. The species is not sexually dimorphic.</w:t>
      </w:r>
    </w:p>
    <w:p w14:paraId="2E52E8CD" w14:textId="2EFCC759" w:rsidR="005A3238" w:rsidRDefault="00EC632F" w:rsidP="00F36DAA">
      <w:pPr>
        <w:autoSpaceDE w:val="0"/>
        <w:autoSpaceDN w:val="0"/>
        <w:adjustRightInd w:val="0"/>
      </w:pPr>
      <w:r w:rsidRPr="00EC632F">
        <w:t>Macquarie Perch</w:t>
      </w:r>
      <w:r>
        <w:t xml:space="preserve"> are reported to live for up to </w:t>
      </w:r>
      <w:r w:rsidR="00B46655">
        <w:t>30</w:t>
      </w:r>
      <w:r>
        <w:t xml:space="preserve"> years </w:t>
      </w:r>
      <w:r w:rsidR="00D820E8">
        <w:t xml:space="preserve">with a substantial proportion of some reservoir populations </w:t>
      </w:r>
      <w:r w:rsidR="00F36DAA">
        <w:t>older than</w:t>
      </w:r>
      <w:r w:rsidR="00D820E8">
        <w:t xml:space="preserve"> </w:t>
      </w:r>
      <w:r>
        <w:t>15 years (</w:t>
      </w:r>
      <w:r w:rsidR="00D820E8" w:rsidRPr="00D820E8">
        <w:t>Tonkin et al</w:t>
      </w:r>
      <w:r w:rsidR="00BD5EEB">
        <w:t>.</w:t>
      </w:r>
      <w:r w:rsidR="00D820E8" w:rsidRPr="00D820E8">
        <w:t xml:space="preserve"> 2018)</w:t>
      </w:r>
      <w:r>
        <w:t xml:space="preserve">. </w:t>
      </w:r>
      <w:r w:rsidR="00A140E9">
        <w:t>Macquarie Perch</w:t>
      </w:r>
      <w:r>
        <w:t xml:space="preserve"> undertake a spawning migration</w:t>
      </w:r>
      <w:r w:rsidR="00A140E9">
        <w:t>,</w:t>
      </w:r>
      <w:r>
        <w:t xml:space="preserve"> </w:t>
      </w:r>
      <w:r w:rsidR="00A140E9" w:rsidRPr="00A140E9">
        <w:t>from October to December</w:t>
      </w:r>
      <w:r w:rsidR="00A140E9">
        <w:t xml:space="preserve"> (</w:t>
      </w:r>
      <w:r w:rsidR="00440D50">
        <w:t>Tonkin et al. 2010; Dougal 2002; Broadhurst et al. 2012</w:t>
      </w:r>
      <w:r w:rsidR="00531B8A">
        <w:t xml:space="preserve">) </w:t>
      </w:r>
      <w:r>
        <w:t>into flowing rivers (Lintermans et al. 2010</w:t>
      </w:r>
      <w:r w:rsidR="003428D2">
        <w:t>;</w:t>
      </w:r>
      <w:r>
        <w:t xml:space="preserve"> Tonkin et al. 2010) and gather in schools before spawning, which can last several weeks (Battaglene 1988</w:t>
      </w:r>
      <w:r w:rsidR="003428D2">
        <w:t>;</w:t>
      </w:r>
      <w:r>
        <w:t xml:space="preserve"> Tonkin et al. 2010). Fish deposit eggs at the foot of pools or head of riffles or fast-flowing sections of river (Tonkin et al. 2010</w:t>
      </w:r>
      <w:r w:rsidR="003428D2">
        <w:t>;</w:t>
      </w:r>
      <w:r>
        <w:t xml:space="preserve"> </w:t>
      </w:r>
      <w:r w:rsidR="00D820E8">
        <w:t>Broadhurst et al. 2018</w:t>
      </w:r>
      <w:r w:rsidR="00E31EB5">
        <w:t>; Broadhurst et al.</w:t>
      </w:r>
      <w:r w:rsidR="00D820E8">
        <w:t>2019</w:t>
      </w:r>
      <w:r>
        <w:t>) where males fertilise them. The eggs are then washed downstream where they lodge in gravel or rocky areas until hatching (Cadwallader and Rogan 1977</w:t>
      </w:r>
      <w:r w:rsidR="003428D2">
        <w:t>;</w:t>
      </w:r>
      <w:r>
        <w:t xml:space="preserve"> Douglas 2002</w:t>
      </w:r>
      <w:r w:rsidR="003428D2">
        <w:t>;</w:t>
      </w:r>
      <w:r>
        <w:t xml:space="preserve"> Tonkin et al. 2010). Larvae hatch in 10 to</w:t>
      </w:r>
      <w:r w:rsidR="003A4C1E">
        <w:t xml:space="preserve"> </w:t>
      </w:r>
      <w:r>
        <w:t xml:space="preserve">11 days at water temperatures of 15–17°C (Gooley 1986) with the larvae being about 7 mm long upon hatching </w:t>
      </w:r>
      <w:r w:rsidR="005A3238">
        <w:t xml:space="preserve">(Battaglene 1988). </w:t>
      </w:r>
      <w:r w:rsidR="008B4993">
        <w:t>Generation length is calculated as 14 years (Lintermans et al. 2019).</w:t>
      </w:r>
    </w:p>
    <w:p w14:paraId="3DB9C721" w14:textId="6AF03B08" w:rsidR="00EC632F" w:rsidRDefault="005A3238" w:rsidP="00EC632F">
      <w:r>
        <w:t>T</w:t>
      </w:r>
      <w:r w:rsidR="00EC632F">
        <w:t xml:space="preserve">he diet of </w:t>
      </w:r>
      <w:r w:rsidR="00A140E9">
        <w:t>Macquarie Perch</w:t>
      </w:r>
      <w:r w:rsidR="00EC632F">
        <w:t xml:space="preserve"> consists predominantly of freshwater prawns and shrimps (</w:t>
      </w:r>
      <w:r w:rsidR="00EC632F" w:rsidRPr="005A3238">
        <w:rPr>
          <w:i/>
        </w:rPr>
        <w:t>Macrobrachium</w:t>
      </w:r>
      <w:r w:rsidR="00EC632F">
        <w:t xml:space="preserve"> and </w:t>
      </w:r>
      <w:r w:rsidR="00EC632F" w:rsidRPr="005A3238">
        <w:rPr>
          <w:i/>
        </w:rPr>
        <w:t>Paratya</w:t>
      </w:r>
      <w:r w:rsidR="00EC632F">
        <w:t>), and small benthic aquatic insect larvae, particularly mayflies, caddisflies and midges. Yabbies, dragonfly larvae, zooplankton and molluscs are also eaten (</w:t>
      </w:r>
      <w:r w:rsidR="00440D50">
        <w:t xml:space="preserve">McKeown 1934; Butcher 1945; Cadwallader and Eden 1979; </w:t>
      </w:r>
      <w:r w:rsidR="00EC632F">
        <w:t>Battaglene 1988</w:t>
      </w:r>
      <w:r w:rsidR="003428D2">
        <w:t>;</w:t>
      </w:r>
      <w:r w:rsidR="00440D50" w:rsidRPr="00440D50">
        <w:t xml:space="preserve"> </w:t>
      </w:r>
      <w:r w:rsidR="00440D50">
        <w:t>Lintermans 2006</w:t>
      </w:r>
      <w:r w:rsidR="003428D2">
        <w:t>;</w:t>
      </w:r>
      <w:r w:rsidR="00440D50" w:rsidRPr="00440D50">
        <w:t xml:space="preserve"> </w:t>
      </w:r>
      <w:r w:rsidR="00440D50">
        <w:t>Norris et al.2012;</w:t>
      </w:r>
      <w:r w:rsidR="00EC632F">
        <w:t xml:space="preserve"> Hatton 2016</w:t>
      </w:r>
      <w:r>
        <w:t>).</w:t>
      </w:r>
    </w:p>
    <w:p w14:paraId="1B1921D8" w14:textId="77777777" w:rsidR="007A182B" w:rsidRDefault="007A182B" w:rsidP="0031019A">
      <w:pPr>
        <w:pStyle w:val="Heading2-notindexed"/>
      </w:pPr>
      <w:r>
        <w:t>Distribution and Habitat</w:t>
      </w:r>
    </w:p>
    <w:p w14:paraId="20FCCB42" w14:textId="4CCC735A" w:rsidR="00C27548" w:rsidRPr="009E4967" w:rsidRDefault="00C27548" w:rsidP="000879E6">
      <w:pPr>
        <w:spacing w:before="240"/>
      </w:pPr>
      <w:r w:rsidRPr="009E4967">
        <w:t xml:space="preserve">Historically the species was broadly distributed with populations in </w:t>
      </w:r>
      <w:r>
        <w:t xml:space="preserve">upland and </w:t>
      </w:r>
      <w:r w:rsidRPr="009E4967">
        <w:t xml:space="preserve">lowland habitats </w:t>
      </w:r>
      <w:r>
        <w:t xml:space="preserve">including </w:t>
      </w:r>
      <w:r w:rsidRPr="009E4967">
        <w:t>the Murray River between Euston and Tocumwal, Edwards and Wakool rivers and Barmah Lakes near Deniliquin (Cadwallader 19</w:t>
      </w:r>
      <w:r w:rsidR="00D05870">
        <w:t xml:space="preserve">77; </w:t>
      </w:r>
      <w:r w:rsidR="000879E6" w:rsidRPr="009E4967">
        <w:t>Llewellyn and MacDonald 1980</w:t>
      </w:r>
      <w:r w:rsidR="000879E6">
        <w:t xml:space="preserve">; </w:t>
      </w:r>
      <w:r w:rsidR="00D05870">
        <w:t>Cadwallader</w:t>
      </w:r>
      <w:r w:rsidRPr="009E4967">
        <w:t xml:space="preserve"> 1981</w:t>
      </w:r>
      <w:r w:rsidR="000879E6">
        <w:t xml:space="preserve">). </w:t>
      </w:r>
      <w:r>
        <w:rPr>
          <w:rFonts w:cs="Calibri,Italic"/>
          <w:iCs/>
        </w:rPr>
        <w:t>However</w:t>
      </w:r>
      <w:r w:rsidR="00410D05">
        <w:rPr>
          <w:rFonts w:cs="Calibri,Italic"/>
          <w:iCs/>
        </w:rPr>
        <w:t>,</w:t>
      </w:r>
      <w:r>
        <w:rPr>
          <w:rFonts w:cs="Calibri,Italic"/>
          <w:iCs/>
        </w:rPr>
        <w:t xml:space="preserve"> </w:t>
      </w:r>
      <w:r w:rsidR="009E4967">
        <w:rPr>
          <w:rFonts w:cs="Calibri,Italic"/>
          <w:iCs/>
        </w:rPr>
        <w:t>Macquarie Perch</w:t>
      </w:r>
      <w:r w:rsidR="0041295F">
        <w:rPr>
          <w:rFonts w:cs="Calibri,Italic"/>
          <w:iCs/>
        </w:rPr>
        <w:t xml:space="preserve"> distribution </w:t>
      </w:r>
      <w:r w:rsidR="00B40F0D" w:rsidRPr="009E4967">
        <w:t xml:space="preserve">is </w:t>
      </w:r>
      <w:r w:rsidR="00410D05">
        <w:t>now</w:t>
      </w:r>
      <w:r w:rsidR="00410D05" w:rsidRPr="009E4967">
        <w:t xml:space="preserve"> </w:t>
      </w:r>
      <w:r w:rsidR="0041295F">
        <w:t xml:space="preserve">fragmented </w:t>
      </w:r>
      <w:r w:rsidR="00027C2B">
        <w:t>(</w:t>
      </w:r>
      <w:r w:rsidR="005F2B5C">
        <w:t xml:space="preserve">Pavlova et al. 2017) </w:t>
      </w:r>
      <w:r w:rsidR="0041295F">
        <w:t xml:space="preserve">and the species is </w:t>
      </w:r>
      <w:r w:rsidR="00B40F0D" w:rsidRPr="009E4967">
        <w:t>typically found in</w:t>
      </w:r>
      <w:r w:rsidR="00BA7CC6">
        <w:t xml:space="preserve"> isolated</w:t>
      </w:r>
      <w:r w:rsidR="00B40F0D" w:rsidRPr="009E4967">
        <w:t xml:space="preserve"> cooler,</w:t>
      </w:r>
      <w:r w:rsidR="00EC632F">
        <w:t xml:space="preserve"> shaded,</w:t>
      </w:r>
      <w:r w:rsidR="00B40F0D" w:rsidRPr="009E4967">
        <w:t xml:space="preserve"> upper reaches of the Murray–Darling river system in Victoria, New South Wales and the Australian Capital Territory</w:t>
      </w:r>
      <w:r w:rsidR="00686A64">
        <w:t xml:space="preserve"> (ACT)</w:t>
      </w:r>
      <w:r w:rsidR="00B40F0D" w:rsidRPr="009E4967">
        <w:t xml:space="preserve">. </w:t>
      </w:r>
      <w:r w:rsidR="00B217FF" w:rsidRPr="007446F0">
        <w:rPr>
          <w:rFonts w:cs="Calibri"/>
        </w:rPr>
        <w:t xml:space="preserve">It </w:t>
      </w:r>
      <w:r>
        <w:rPr>
          <w:rFonts w:cs="Calibri"/>
        </w:rPr>
        <w:t xml:space="preserve">also </w:t>
      </w:r>
      <w:r w:rsidR="00B217FF" w:rsidRPr="007446F0">
        <w:rPr>
          <w:rFonts w:cs="Calibri"/>
        </w:rPr>
        <w:t xml:space="preserve">occurs in the coastal drainages </w:t>
      </w:r>
      <w:r w:rsidR="0041295F">
        <w:rPr>
          <w:rFonts w:cs="Calibri"/>
        </w:rPr>
        <w:t xml:space="preserve">in the </w:t>
      </w:r>
      <w:r w:rsidR="00B217FF" w:rsidRPr="007446F0">
        <w:rPr>
          <w:rFonts w:cs="Calibri"/>
        </w:rPr>
        <w:t>Hawkesbury–Nepean Catchment in New South Wales</w:t>
      </w:r>
      <w:r>
        <w:rPr>
          <w:rFonts w:cs="Calibri"/>
        </w:rPr>
        <w:t xml:space="preserve"> and has translocated population</w:t>
      </w:r>
      <w:r w:rsidR="0041295F">
        <w:rPr>
          <w:rFonts w:cs="Calibri"/>
        </w:rPr>
        <w:t>s</w:t>
      </w:r>
      <w:r>
        <w:rPr>
          <w:rFonts w:cs="Calibri"/>
        </w:rPr>
        <w:t xml:space="preserve"> in the Shoalhaven</w:t>
      </w:r>
      <w:r w:rsidR="0041295F">
        <w:rPr>
          <w:rFonts w:cs="Calibri"/>
        </w:rPr>
        <w:t xml:space="preserve"> and</w:t>
      </w:r>
      <w:r>
        <w:rPr>
          <w:rFonts w:cs="Calibri"/>
        </w:rPr>
        <w:t xml:space="preserve"> Upper Nepean</w:t>
      </w:r>
      <w:r w:rsidR="0041295F">
        <w:rPr>
          <w:rFonts w:cs="Calibri"/>
        </w:rPr>
        <w:t xml:space="preserve"> rivers</w:t>
      </w:r>
      <w:r>
        <w:rPr>
          <w:rFonts w:cs="Calibri"/>
        </w:rPr>
        <w:t xml:space="preserve"> in </w:t>
      </w:r>
      <w:r w:rsidRPr="007446F0">
        <w:rPr>
          <w:rFonts w:cs="Calibri"/>
        </w:rPr>
        <w:t>New South Wales</w:t>
      </w:r>
      <w:r w:rsidR="0041295F">
        <w:rPr>
          <w:rFonts w:cs="Calibri"/>
        </w:rPr>
        <w:t>,</w:t>
      </w:r>
      <w:r>
        <w:rPr>
          <w:rFonts w:cs="Calibri"/>
        </w:rPr>
        <w:t xml:space="preserve"> and Yarra River in Victoria.  Historically</w:t>
      </w:r>
      <w:r w:rsidR="0041295F">
        <w:rPr>
          <w:rFonts w:cs="Calibri"/>
        </w:rPr>
        <w:t>,</w:t>
      </w:r>
      <w:r>
        <w:rPr>
          <w:rFonts w:cs="Calibri"/>
        </w:rPr>
        <w:t xml:space="preserve"> a population also occurred in the Kangaroo Valley in NSW. </w:t>
      </w:r>
      <w:r w:rsidR="00B217FF" w:rsidRPr="007446F0">
        <w:rPr>
          <w:rFonts w:cs="Calibri"/>
        </w:rPr>
        <w:t xml:space="preserve"> (Lintermans 2007</w:t>
      </w:r>
      <w:r w:rsidR="003428D2">
        <w:rPr>
          <w:rFonts w:cs="Calibri"/>
        </w:rPr>
        <w:t>;</w:t>
      </w:r>
      <w:r w:rsidR="00B217FF" w:rsidRPr="007446F0">
        <w:rPr>
          <w:rFonts w:cs="Calibri"/>
        </w:rPr>
        <w:t xml:space="preserve"> Faulks et al</w:t>
      </w:r>
      <w:r w:rsidR="00B217FF" w:rsidRPr="007446F0">
        <w:rPr>
          <w:rFonts w:cs="Calibri,Italic"/>
          <w:i/>
          <w:iCs/>
        </w:rPr>
        <w:t xml:space="preserve">. </w:t>
      </w:r>
      <w:r w:rsidR="00B217FF" w:rsidRPr="007446F0">
        <w:rPr>
          <w:rFonts w:cs="Calibri"/>
        </w:rPr>
        <w:t>2010).</w:t>
      </w:r>
    </w:p>
    <w:p w14:paraId="1D0E5B8D" w14:textId="0AA70888" w:rsidR="00A35423" w:rsidRPr="009E4967" w:rsidRDefault="00B40F0D" w:rsidP="0031019A">
      <w:r w:rsidRPr="009E4967">
        <w:t xml:space="preserve">In the ACT, </w:t>
      </w:r>
      <w:r w:rsidR="009E4967">
        <w:rPr>
          <w:rFonts w:cs="Calibri,Italic"/>
          <w:iCs/>
        </w:rPr>
        <w:t>Macquarie Perch</w:t>
      </w:r>
      <w:r w:rsidRPr="009E4967">
        <w:rPr>
          <w:rFonts w:cs="Calibri,Italic"/>
          <w:i/>
          <w:iCs/>
        </w:rPr>
        <w:t xml:space="preserve"> </w:t>
      </w:r>
      <w:r w:rsidRPr="009E4967">
        <w:t xml:space="preserve">is currently restricted to </w:t>
      </w:r>
      <w:r w:rsidR="00A35423" w:rsidRPr="009E4967">
        <w:t xml:space="preserve">a </w:t>
      </w:r>
      <w:r w:rsidRPr="009E4967">
        <w:t>population</w:t>
      </w:r>
      <w:r w:rsidR="00A35423" w:rsidRPr="009E4967">
        <w:t xml:space="preserve"> in the Cotter River upstream of Cotter Dam. Occasional individuals are found in the lower Paddys </w:t>
      </w:r>
      <w:r w:rsidR="00FA0325" w:rsidRPr="009E4967">
        <w:t>River,</w:t>
      </w:r>
      <w:r w:rsidR="00A35423" w:rsidRPr="009E4967">
        <w:t xml:space="preserve"> but these are likely to represent </w:t>
      </w:r>
      <w:r w:rsidR="00C27548">
        <w:t>translocation</w:t>
      </w:r>
      <w:r w:rsidR="0041295F">
        <w:t>s</w:t>
      </w:r>
      <w:r w:rsidR="00C27548">
        <w:t xml:space="preserve"> or </w:t>
      </w:r>
      <w:r w:rsidR="00A35423" w:rsidRPr="009E4967">
        <w:t xml:space="preserve">from the Cotter River (Lintermans 2000). </w:t>
      </w:r>
      <w:r w:rsidR="00C27548">
        <w:t>I</w:t>
      </w:r>
      <w:r w:rsidR="00A35423" w:rsidRPr="009E4967">
        <w:t xml:space="preserve">ndividuals are </w:t>
      </w:r>
      <w:r w:rsidR="00C27548">
        <w:t xml:space="preserve">recorded </w:t>
      </w:r>
      <w:r w:rsidR="00A35423" w:rsidRPr="009E4967">
        <w:t>from the Murrumbidgee River within the ACT,</w:t>
      </w:r>
      <w:r w:rsidR="00C27548">
        <w:t xml:space="preserve"> near Casuarina Sands</w:t>
      </w:r>
      <w:r w:rsidR="0041295F">
        <w:t>,</w:t>
      </w:r>
      <w:r w:rsidR="00C27548">
        <w:t xml:space="preserve"> which </w:t>
      </w:r>
      <w:r w:rsidR="0041295F">
        <w:t xml:space="preserve">are </w:t>
      </w:r>
      <w:r w:rsidR="00C27548">
        <w:t xml:space="preserve">likely to be sourced from fish washed over the Cotter Dam or associated with the </w:t>
      </w:r>
      <w:r w:rsidR="00A35423" w:rsidRPr="009E4967">
        <w:t>population upstream in NSW.</w:t>
      </w:r>
      <w:r w:rsidR="00524F7D" w:rsidRPr="009E4967">
        <w:t xml:space="preserve"> The Cotter River population was previously restricted to the dam and the short section of river below Vanitys Crossing, where a causeway blocked upstream movement</w:t>
      </w:r>
      <w:r w:rsidR="000777AC">
        <w:t xml:space="preserve"> (</w:t>
      </w:r>
      <w:r w:rsidR="005F2B5C">
        <w:t xml:space="preserve">Ebner and Lintermans 2007; </w:t>
      </w:r>
      <w:r w:rsidR="000777AC">
        <w:t>Broadhurst et al. 2012</w:t>
      </w:r>
      <w:r w:rsidR="00E31EB5">
        <w:t xml:space="preserve">; Broadhurst et al. </w:t>
      </w:r>
      <w:r w:rsidR="000777AC">
        <w:t>2013)</w:t>
      </w:r>
      <w:r w:rsidR="00524F7D" w:rsidRPr="009E4967">
        <w:t xml:space="preserve">. The range of the population has now expanded upstream by over ten kilometres </w:t>
      </w:r>
      <w:r w:rsidR="005F2B5C">
        <w:t>as a result of</w:t>
      </w:r>
      <w:r w:rsidR="00524F7D" w:rsidRPr="009E4967">
        <w:t xml:space="preserve"> the installation of fishways at Vanitys Crossing and Pipeline Road</w:t>
      </w:r>
      <w:r w:rsidR="000777AC">
        <w:t xml:space="preserve"> (Act Government 2018</w:t>
      </w:r>
      <w:r w:rsidR="00686A64">
        <w:t>b</w:t>
      </w:r>
      <w:r w:rsidR="005F2B5C">
        <w:t>, Broadhurst et al. 2019</w:t>
      </w:r>
      <w:r w:rsidR="000777AC">
        <w:t>)</w:t>
      </w:r>
      <w:r w:rsidR="00524F7D" w:rsidRPr="009E4967">
        <w:t>.</w:t>
      </w:r>
      <w:r w:rsidR="00C27548">
        <w:t xml:space="preserve"> Translocations of Macquarie Perch have </w:t>
      </w:r>
      <w:r w:rsidR="0000189B">
        <w:t>occurred</w:t>
      </w:r>
      <w:r w:rsidR="00C27548">
        <w:t xml:space="preserve"> in the ACT to the Cotter River above Corin </w:t>
      </w:r>
      <w:r w:rsidR="00531B8A">
        <w:t>Reservoir</w:t>
      </w:r>
      <w:r w:rsidR="00C27548">
        <w:t xml:space="preserve"> and the Molonglo River in Kowen Forest</w:t>
      </w:r>
      <w:r w:rsidR="004602BD">
        <w:t>,</w:t>
      </w:r>
      <w:r w:rsidR="00C27548">
        <w:t xml:space="preserve"> however</w:t>
      </w:r>
      <w:r w:rsidR="004602BD">
        <w:t>,</w:t>
      </w:r>
      <w:r w:rsidR="00C27548">
        <w:t xml:space="preserve"> these actions are yet to be </w:t>
      </w:r>
      <w:r w:rsidR="004602BD">
        <w:t xml:space="preserve">proven </w:t>
      </w:r>
      <w:r w:rsidR="00C27548">
        <w:t>successful</w:t>
      </w:r>
      <w:r w:rsidR="0000189B">
        <w:t xml:space="preserve"> in establishing a self-sustaining population (Lintermans 2017)</w:t>
      </w:r>
      <w:r w:rsidR="007A41ED">
        <w:t>, especially given the</w:t>
      </w:r>
      <w:r w:rsidR="007A41ED" w:rsidRPr="007A41ED">
        <w:t xml:space="preserve"> translocation reach of the Cotter River upstream of Corin </w:t>
      </w:r>
      <w:r w:rsidR="00531B8A">
        <w:t xml:space="preserve">Reservoir </w:t>
      </w:r>
      <w:r w:rsidR="007A41ED" w:rsidRPr="007A41ED">
        <w:t xml:space="preserve"> </w:t>
      </w:r>
      <w:r w:rsidR="007A41ED">
        <w:t xml:space="preserve">was </w:t>
      </w:r>
      <w:r w:rsidR="007A41ED" w:rsidRPr="007A41ED">
        <w:t>severely impacted</w:t>
      </w:r>
      <w:r w:rsidR="007A41ED">
        <w:t xml:space="preserve"> by fire in the 2020 bushfires</w:t>
      </w:r>
      <w:r w:rsidR="007A41ED" w:rsidRPr="007A41ED">
        <w:t>.</w:t>
      </w:r>
    </w:p>
    <w:p w14:paraId="4ADAE905" w14:textId="77777777" w:rsidR="0078503A" w:rsidRDefault="0078503A" w:rsidP="000E2C0C">
      <w:pPr>
        <w:pStyle w:val="Heading2-notindexed"/>
      </w:pPr>
      <w:r>
        <w:lastRenderedPageBreak/>
        <w:t>Threats</w:t>
      </w:r>
    </w:p>
    <w:p w14:paraId="4B2A3284" w14:textId="77777777" w:rsidR="00DE3594" w:rsidRPr="00043080" w:rsidRDefault="00DE3594" w:rsidP="000E2C0C">
      <w:pPr>
        <w:keepNext/>
        <w:spacing w:after="0"/>
      </w:pPr>
      <w:r w:rsidRPr="00043080">
        <w:t>The main identified threats in the ACT action plan (ACT Government 201</w:t>
      </w:r>
      <w:r>
        <w:t>8</w:t>
      </w:r>
      <w:r w:rsidR="00686A64">
        <w:t>b</w:t>
      </w:r>
      <w:r w:rsidRPr="00043080">
        <w:t>) include:</w:t>
      </w:r>
    </w:p>
    <w:p w14:paraId="2CE0D9A8" w14:textId="77777777" w:rsidR="00390622" w:rsidRDefault="00A140E9" w:rsidP="000160B5">
      <w:pPr>
        <w:pStyle w:val="ListParagraph"/>
        <w:numPr>
          <w:ilvl w:val="0"/>
          <w:numId w:val="3"/>
        </w:numPr>
      </w:pPr>
      <w:r>
        <w:t>h</w:t>
      </w:r>
      <w:r w:rsidR="00390622">
        <w:t>abitat modification</w:t>
      </w:r>
    </w:p>
    <w:p w14:paraId="490AC47E" w14:textId="77777777" w:rsidR="00390622" w:rsidRDefault="00A140E9" w:rsidP="000160B5">
      <w:pPr>
        <w:pStyle w:val="ListParagraph"/>
        <w:numPr>
          <w:ilvl w:val="0"/>
          <w:numId w:val="3"/>
        </w:numPr>
      </w:pPr>
      <w:r>
        <w:t>r</w:t>
      </w:r>
      <w:r w:rsidR="00390622">
        <w:t>iver regulation</w:t>
      </w:r>
    </w:p>
    <w:p w14:paraId="3D20F409" w14:textId="77777777" w:rsidR="00390622" w:rsidRDefault="00A140E9" w:rsidP="000160B5">
      <w:pPr>
        <w:pStyle w:val="ListParagraph"/>
        <w:numPr>
          <w:ilvl w:val="0"/>
          <w:numId w:val="3"/>
        </w:numPr>
      </w:pPr>
      <w:r>
        <w:t>b</w:t>
      </w:r>
      <w:r w:rsidR="00390622">
        <w:t>arriers to fish passage</w:t>
      </w:r>
    </w:p>
    <w:p w14:paraId="343EC414" w14:textId="77777777" w:rsidR="00390622" w:rsidRDefault="00A140E9" w:rsidP="000160B5">
      <w:pPr>
        <w:pStyle w:val="ListParagraph"/>
        <w:numPr>
          <w:ilvl w:val="0"/>
          <w:numId w:val="3"/>
        </w:numPr>
      </w:pPr>
      <w:r>
        <w:t>o</w:t>
      </w:r>
      <w:r w:rsidR="00390622">
        <w:t>verfishing</w:t>
      </w:r>
    </w:p>
    <w:p w14:paraId="66F4FFB1" w14:textId="77777777" w:rsidR="00390622" w:rsidRDefault="00A140E9" w:rsidP="000160B5">
      <w:pPr>
        <w:pStyle w:val="ListParagraph"/>
        <w:numPr>
          <w:ilvl w:val="0"/>
          <w:numId w:val="3"/>
        </w:numPr>
      </w:pPr>
      <w:r>
        <w:t>s</w:t>
      </w:r>
      <w:r w:rsidR="00390622">
        <w:t>edimentation</w:t>
      </w:r>
    </w:p>
    <w:p w14:paraId="60020DA1" w14:textId="77777777" w:rsidR="00390622" w:rsidRDefault="00A140E9" w:rsidP="000160B5">
      <w:pPr>
        <w:pStyle w:val="ListParagraph"/>
        <w:numPr>
          <w:ilvl w:val="0"/>
          <w:numId w:val="3"/>
        </w:numPr>
      </w:pPr>
      <w:r>
        <w:t>r</w:t>
      </w:r>
      <w:r w:rsidR="00390622">
        <w:t>eduction in water quality</w:t>
      </w:r>
    </w:p>
    <w:p w14:paraId="49D1BBA5" w14:textId="6A49360C" w:rsidR="00CB64F2" w:rsidRDefault="00390622" w:rsidP="000160B5">
      <w:pPr>
        <w:pStyle w:val="ListParagraph"/>
        <w:numPr>
          <w:ilvl w:val="0"/>
          <w:numId w:val="3"/>
        </w:numPr>
      </w:pPr>
      <w:r>
        <w:t>alien fish species</w:t>
      </w:r>
      <w:r w:rsidR="004602BD">
        <w:t xml:space="preserve"> and disease</w:t>
      </w:r>
    </w:p>
    <w:p w14:paraId="0E1880D6" w14:textId="77777777" w:rsidR="00390622" w:rsidRDefault="00A140E9" w:rsidP="000160B5">
      <w:pPr>
        <w:pStyle w:val="ListParagraph"/>
        <w:numPr>
          <w:ilvl w:val="0"/>
          <w:numId w:val="3"/>
        </w:numPr>
      </w:pPr>
      <w:r>
        <w:t>c</w:t>
      </w:r>
      <w:r w:rsidR="00390622">
        <w:t>hanging climate</w:t>
      </w:r>
    </w:p>
    <w:p w14:paraId="5D1347B0" w14:textId="77777777" w:rsidR="00390622" w:rsidRDefault="00A140E9" w:rsidP="000160B5">
      <w:pPr>
        <w:pStyle w:val="ListParagraph"/>
        <w:numPr>
          <w:ilvl w:val="0"/>
          <w:numId w:val="3"/>
        </w:numPr>
      </w:pPr>
      <w:r>
        <w:t>f</w:t>
      </w:r>
      <w:r w:rsidR="00390622">
        <w:t>ires</w:t>
      </w:r>
    </w:p>
    <w:p w14:paraId="47B222BF" w14:textId="77777777" w:rsidR="00CB64F2" w:rsidRDefault="00A140E9" w:rsidP="000160B5">
      <w:pPr>
        <w:pStyle w:val="ListParagraph"/>
        <w:numPr>
          <w:ilvl w:val="0"/>
          <w:numId w:val="3"/>
        </w:numPr>
      </w:pPr>
      <w:r>
        <w:t>g</w:t>
      </w:r>
      <w:r w:rsidR="00390622">
        <w:t>enetic bottlenecks</w:t>
      </w:r>
    </w:p>
    <w:p w14:paraId="17EBE43D" w14:textId="77777777" w:rsidR="00390622" w:rsidRDefault="00A140E9" w:rsidP="000160B5">
      <w:pPr>
        <w:pStyle w:val="ListParagraph"/>
        <w:numPr>
          <w:ilvl w:val="0"/>
          <w:numId w:val="3"/>
        </w:numPr>
      </w:pPr>
      <w:r>
        <w:t>r</w:t>
      </w:r>
      <w:r w:rsidR="00390622" w:rsidRPr="00390622">
        <w:t>eduction in spawning habitat availabilit</w:t>
      </w:r>
      <w:r w:rsidR="00390622">
        <w:t>y</w:t>
      </w:r>
    </w:p>
    <w:p w14:paraId="4F9FAC62" w14:textId="77777777" w:rsidR="00390622" w:rsidRDefault="00A140E9" w:rsidP="000160B5">
      <w:pPr>
        <w:pStyle w:val="ListParagraph"/>
        <w:numPr>
          <w:ilvl w:val="0"/>
          <w:numId w:val="3"/>
        </w:numPr>
      </w:pPr>
      <w:r>
        <w:t>c</w:t>
      </w:r>
      <w:r w:rsidR="00390622">
        <w:t>ormorant predation</w:t>
      </w:r>
      <w:r>
        <w:t>.</w:t>
      </w:r>
    </w:p>
    <w:p w14:paraId="3BA51C98" w14:textId="77777777" w:rsidR="0078503A" w:rsidRDefault="00D742BE" w:rsidP="0031019A">
      <w:pPr>
        <w:pStyle w:val="Heading2-notindexed"/>
      </w:pPr>
      <w:r>
        <w:t>Major Conservation Objective</w:t>
      </w:r>
    </w:p>
    <w:p w14:paraId="4846C9C3" w14:textId="2923B06E" w:rsidR="00390622" w:rsidRDefault="00390622" w:rsidP="00390622">
      <w:r w:rsidRPr="00457599">
        <w:t>The overall objective of the action plan (ACT Government 201</w:t>
      </w:r>
      <w:r>
        <w:t>8</w:t>
      </w:r>
      <w:r w:rsidR="00686A64">
        <w:t>b</w:t>
      </w:r>
      <w:r w:rsidRPr="00457599">
        <w:t xml:space="preserve">) </w:t>
      </w:r>
      <w:r>
        <w:t>is to maintain in the long term, viable, wild populations of Macquarie Perch as a component of the indigenous aquatic biological resources of the ACT and as a contribution to regional and national conservation of the species. This includes the need to maintain natural evolutionary processes and resilience.</w:t>
      </w:r>
    </w:p>
    <w:p w14:paraId="5EB70FCF" w14:textId="038C2D4C" w:rsidR="0078503A" w:rsidRDefault="0078503A" w:rsidP="0031019A">
      <w:pPr>
        <w:pStyle w:val="Heading2-notindexed"/>
      </w:pPr>
      <w:r>
        <w:t xml:space="preserve">Conservation </w:t>
      </w:r>
      <w:r w:rsidR="00E108FD">
        <w:t>PRIORITIES</w:t>
      </w:r>
    </w:p>
    <w:p w14:paraId="2FE66D77" w14:textId="370FCCFA" w:rsidR="00062C2E" w:rsidRPr="004D5C2A" w:rsidRDefault="00062C2E" w:rsidP="0031019A">
      <w:r w:rsidRPr="004D5C2A">
        <w:t xml:space="preserve">The 2018 Action Plan for Macquarie Perch </w:t>
      </w:r>
      <w:r w:rsidR="0031019A">
        <w:t>(ACT Government 2018</w:t>
      </w:r>
      <w:r w:rsidR="00686A64">
        <w:t>b</w:t>
      </w:r>
      <w:r w:rsidR="0031019A">
        <w:t xml:space="preserve">) </w:t>
      </w:r>
      <w:r w:rsidRPr="004D5C2A">
        <w:t xml:space="preserve">identifies </w:t>
      </w:r>
      <w:r w:rsidR="0031019A">
        <w:t xml:space="preserve">actions and </w:t>
      </w:r>
      <w:r w:rsidRPr="004D5C2A">
        <w:t xml:space="preserve">the following </w:t>
      </w:r>
      <w:r w:rsidR="009E2C33">
        <w:t xml:space="preserve">main </w:t>
      </w:r>
      <w:r w:rsidR="000E2C0C">
        <w:t>priorities</w:t>
      </w:r>
      <w:r w:rsidR="00DD72BD">
        <w:t xml:space="preserve"> to</w:t>
      </w:r>
      <w:r w:rsidRPr="004D5C2A">
        <w:t>:</w:t>
      </w:r>
    </w:p>
    <w:p w14:paraId="36022BF9" w14:textId="2F4C806A" w:rsidR="00FF2C3D" w:rsidRPr="004D5C2A" w:rsidRDefault="00B375E0" w:rsidP="000160B5">
      <w:pPr>
        <w:pStyle w:val="ListParagraph"/>
        <w:numPr>
          <w:ilvl w:val="0"/>
          <w:numId w:val="5"/>
        </w:numPr>
      </w:pPr>
      <w:r>
        <w:rPr>
          <w:rFonts w:cs="Calibri"/>
        </w:rPr>
        <w:t>p</w:t>
      </w:r>
      <w:r w:rsidR="001D659B" w:rsidRPr="0031019A">
        <w:rPr>
          <w:rFonts w:cs="Calibri"/>
        </w:rPr>
        <w:t>rotect</w:t>
      </w:r>
      <w:r w:rsidR="0031019A">
        <w:rPr>
          <w:rFonts w:cs="Calibri"/>
        </w:rPr>
        <w:t xml:space="preserve"> </w:t>
      </w:r>
      <w:r w:rsidR="001D659B" w:rsidRPr="0031019A">
        <w:rPr>
          <w:rFonts w:cs="Calibri"/>
        </w:rPr>
        <w:t xml:space="preserve">viable populations in the Cotter Reservoir </w:t>
      </w:r>
      <w:r w:rsidR="00531B8A" w:rsidRPr="0031019A">
        <w:rPr>
          <w:rFonts w:cs="Calibri"/>
        </w:rPr>
        <w:t xml:space="preserve">and Cotter River </w:t>
      </w:r>
      <w:r w:rsidR="001D659B" w:rsidRPr="0031019A">
        <w:rPr>
          <w:rFonts w:cs="Calibri"/>
        </w:rPr>
        <w:t>below Bendora Dam</w:t>
      </w:r>
      <w:r w:rsidR="00D05870">
        <w:rPr>
          <w:rFonts w:cs="Calibri"/>
        </w:rPr>
        <w:t>,</w:t>
      </w:r>
    </w:p>
    <w:p w14:paraId="0C5DBCB6" w14:textId="790ACC20" w:rsidR="009D5D5B" w:rsidRPr="004D5C2A" w:rsidRDefault="00B375E0" w:rsidP="000160B5">
      <w:pPr>
        <w:pStyle w:val="ListParagraph"/>
        <w:numPr>
          <w:ilvl w:val="0"/>
          <w:numId w:val="5"/>
        </w:numPr>
      </w:pPr>
      <w:r>
        <w:t>m</w:t>
      </w:r>
      <w:r w:rsidR="009D5D5B" w:rsidRPr="004D5C2A">
        <w:t>onitor</w:t>
      </w:r>
      <w:r w:rsidR="0031019A">
        <w:t xml:space="preserve"> </w:t>
      </w:r>
      <w:r w:rsidR="009D5D5B" w:rsidRPr="004D5C2A">
        <w:t xml:space="preserve">a representative set of sites </w:t>
      </w:r>
      <w:r w:rsidR="00B07570">
        <w:t>containing</w:t>
      </w:r>
      <w:r w:rsidR="009D5D5B" w:rsidRPr="004D5C2A">
        <w:t xml:space="preserve"> </w:t>
      </w:r>
      <w:r w:rsidR="004D5C2A" w:rsidRPr="0031019A">
        <w:rPr>
          <w:rFonts w:cs="Calibri,Italic"/>
          <w:iCs/>
        </w:rPr>
        <w:t>Macquarie Perch</w:t>
      </w:r>
      <w:r w:rsidR="009D5D5B" w:rsidRPr="004D5C2A">
        <w:t xml:space="preserve"> to determine long</w:t>
      </w:r>
      <w:r w:rsidR="0031019A">
        <w:t>-</w:t>
      </w:r>
      <w:r w:rsidR="009D5D5B" w:rsidRPr="004D5C2A">
        <w:t>term population trends and to evaluate the effects of management</w:t>
      </w:r>
      <w:r w:rsidR="00D05870">
        <w:t>,</w:t>
      </w:r>
    </w:p>
    <w:p w14:paraId="031D5003" w14:textId="42BCCE4B" w:rsidR="004020B9" w:rsidRPr="004D5C2A" w:rsidRDefault="00B375E0" w:rsidP="000160B5">
      <w:pPr>
        <w:pStyle w:val="ListParagraph"/>
        <w:numPr>
          <w:ilvl w:val="0"/>
          <w:numId w:val="5"/>
        </w:numPr>
      </w:pPr>
      <w:r>
        <w:t>f</w:t>
      </w:r>
      <w:r w:rsidR="004020B9" w:rsidRPr="004D5C2A">
        <w:t>urther research and adaptive management required to better understand the habitat requirements for the species</w:t>
      </w:r>
      <w:r w:rsidR="00D05870">
        <w:t>; and</w:t>
      </w:r>
    </w:p>
    <w:p w14:paraId="169337EB" w14:textId="44E57ABD" w:rsidR="00576758" w:rsidRPr="004D5C2A" w:rsidRDefault="00B375E0" w:rsidP="000160B5">
      <w:pPr>
        <w:pStyle w:val="ListParagraph"/>
        <w:numPr>
          <w:ilvl w:val="0"/>
          <w:numId w:val="6"/>
        </w:numPr>
      </w:pPr>
      <w:r>
        <w:t>m</w:t>
      </w:r>
      <w:r w:rsidR="006C402B">
        <w:t>anage</w:t>
      </w:r>
      <w:r w:rsidR="00B07570">
        <w:t>ment</w:t>
      </w:r>
      <w:r w:rsidR="006C402B">
        <w:t xml:space="preserve"> to m</w:t>
      </w:r>
      <w:r w:rsidR="00576758" w:rsidRPr="004D5C2A">
        <w:t>aintain riverine habitats with appropriate seasonal flow regimes, intact riparian zones, sufficient pool depths, minimal sediment inputs from roads and surrounding land use, an absence of Redfin Perch and Carp, and connectivity between spawning and non-spawning habitats.</w:t>
      </w:r>
    </w:p>
    <w:p w14:paraId="28D4E806" w14:textId="77777777" w:rsidR="00321CA9" w:rsidRDefault="00321CA9" w:rsidP="0031019A">
      <w:pPr>
        <w:pStyle w:val="Heading2-notindexed"/>
      </w:pPr>
      <w:r>
        <w:t>Other Relevant Advice, plans or Prescriptions</w:t>
      </w:r>
    </w:p>
    <w:p w14:paraId="0AD5FAC3" w14:textId="1AFC7E22" w:rsidR="000D3282" w:rsidRDefault="00E21A3C" w:rsidP="000160B5">
      <w:pPr>
        <w:pStyle w:val="ListParagraph"/>
        <w:numPr>
          <w:ilvl w:val="0"/>
          <w:numId w:val="4"/>
        </w:numPr>
        <w:rPr>
          <w:szCs w:val="20"/>
        </w:rPr>
      </w:pPr>
      <w:hyperlink r:id="rId15" w:history="1">
        <w:r w:rsidR="00DD72BD" w:rsidRPr="00621B04">
          <w:rPr>
            <w:rStyle w:val="Hyperlink"/>
            <w:szCs w:val="20"/>
          </w:rPr>
          <w:t>ACT Aquatic and Riparian Conservation Strategy</w:t>
        </w:r>
      </w:hyperlink>
      <w:r w:rsidR="000D3282">
        <w:rPr>
          <w:szCs w:val="20"/>
        </w:rPr>
        <w:t xml:space="preserve"> (</w:t>
      </w:r>
      <w:r w:rsidR="009E2C33">
        <w:rPr>
          <w:szCs w:val="20"/>
        </w:rPr>
        <w:t xml:space="preserve">ACT Government </w:t>
      </w:r>
      <w:r w:rsidR="000D3282">
        <w:rPr>
          <w:szCs w:val="20"/>
        </w:rPr>
        <w:t>2018</w:t>
      </w:r>
      <w:r w:rsidR="00686A64">
        <w:rPr>
          <w:szCs w:val="20"/>
        </w:rPr>
        <w:t>a</w:t>
      </w:r>
      <w:r w:rsidR="000D3282">
        <w:rPr>
          <w:szCs w:val="20"/>
        </w:rPr>
        <w:t>)</w:t>
      </w:r>
    </w:p>
    <w:p w14:paraId="637F9F03" w14:textId="763E8E38" w:rsidR="00DD72BD" w:rsidRDefault="00E21A3C" w:rsidP="000160B5">
      <w:pPr>
        <w:pStyle w:val="ListParagraph"/>
        <w:numPr>
          <w:ilvl w:val="0"/>
          <w:numId w:val="4"/>
        </w:numPr>
        <w:rPr>
          <w:szCs w:val="20"/>
        </w:rPr>
      </w:pPr>
      <w:hyperlink r:id="rId16" w:history="1">
        <w:r w:rsidR="00DD72BD" w:rsidRPr="00DD72BD">
          <w:rPr>
            <w:rStyle w:val="Hyperlink"/>
            <w:szCs w:val="20"/>
          </w:rPr>
          <w:t>ACT Action Plan – Macquarie Perch</w:t>
        </w:r>
      </w:hyperlink>
      <w:r w:rsidR="00DD72BD">
        <w:rPr>
          <w:szCs w:val="20"/>
        </w:rPr>
        <w:t xml:space="preserve"> (ACT Government 2018b)</w:t>
      </w:r>
    </w:p>
    <w:p w14:paraId="4E01B061" w14:textId="32A87AD0" w:rsidR="000D3282" w:rsidRPr="000E2C0C" w:rsidRDefault="00E21A3C" w:rsidP="000160B5">
      <w:pPr>
        <w:pStyle w:val="ListParagraph"/>
        <w:numPr>
          <w:ilvl w:val="0"/>
          <w:numId w:val="4"/>
        </w:numPr>
        <w:rPr>
          <w:szCs w:val="20"/>
        </w:rPr>
      </w:pPr>
      <w:hyperlink r:id="rId17" w:history="1">
        <w:r w:rsidR="000D3282" w:rsidRPr="00DD72BD">
          <w:rPr>
            <w:rStyle w:val="Hyperlink"/>
            <w:szCs w:val="20"/>
          </w:rPr>
          <w:t xml:space="preserve">National Recovery Plan </w:t>
        </w:r>
        <w:r w:rsidR="00DD72BD">
          <w:rPr>
            <w:rStyle w:val="Hyperlink"/>
            <w:szCs w:val="20"/>
          </w:rPr>
          <w:t>–</w:t>
        </w:r>
        <w:r w:rsidR="000D3282" w:rsidRPr="00DD72BD">
          <w:rPr>
            <w:rStyle w:val="Hyperlink"/>
            <w:szCs w:val="20"/>
          </w:rPr>
          <w:t xml:space="preserve"> Macquarie Perch</w:t>
        </w:r>
      </w:hyperlink>
      <w:r w:rsidR="00A140E9">
        <w:rPr>
          <w:szCs w:val="20"/>
        </w:rPr>
        <w:t xml:space="preserve"> </w:t>
      </w:r>
      <w:r w:rsidR="00170AC9">
        <w:rPr>
          <w:szCs w:val="20"/>
        </w:rPr>
        <w:t>(</w:t>
      </w:r>
      <w:r w:rsidR="00170AC9" w:rsidRPr="004D5C2A">
        <w:rPr>
          <w:rFonts w:cs="Arial"/>
          <w:color w:val="000000"/>
          <w:shd w:val="clear" w:color="auto" w:fill="FFFFFF"/>
        </w:rPr>
        <w:t>Department of the Environment and Energy 2018</w:t>
      </w:r>
      <w:r w:rsidR="00170AC9">
        <w:rPr>
          <w:rFonts w:cs="Arial"/>
          <w:color w:val="000000"/>
          <w:shd w:val="clear" w:color="auto" w:fill="FFFFFF"/>
        </w:rPr>
        <w:t>)</w:t>
      </w:r>
    </w:p>
    <w:p w14:paraId="32A27F79" w14:textId="13C278CE" w:rsidR="000E2C0C" w:rsidRDefault="00E21A3C" w:rsidP="000160B5">
      <w:pPr>
        <w:pStyle w:val="ListParagraph"/>
        <w:numPr>
          <w:ilvl w:val="0"/>
          <w:numId w:val="4"/>
        </w:numPr>
        <w:rPr>
          <w:szCs w:val="20"/>
        </w:rPr>
      </w:pPr>
      <w:hyperlink r:id="rId18" w:history="1">
        <w:r w:rsidR="000E2C0C" w:rsidRPr="00DD72BD">
          <w:rPr>
            <w:rStyle w:val="Hyperlink"/>
            <w:rFonts w:cs="Arial"/>
            <w:shd w:val="clear" w:color="auto" w:fill="FFFFFF"/>
          </w:rPr>
          <w:t xml:space="preserve">IUCN Redlist species account </w:t>
        </w:r>
        <w:r w:rsidR="00DD72BD">
          <w:rPr>
            <w:rStyle w:val="Hyperlink"/>
            <w:rFonts w:cs="Arial"/>
            <w:shd w:val="clear" w:color="auto" w:fill="FFFFFF"/>
          </w:rPr>
          <w:t>–</w:t>
        </w:r>
        <w:r w:rsidR="000E2C0C" w:rsidRPr="00DD72BD">
          <w:rPr>
            <w:rStyle w:val="Hyperlink"/>
            <w:rFonts w:cs="Arial"/>
            <w:shd w:val="clear" w:color="auto" w:fill="FFFFFF"/>
          </w:rPr>
          <w:t xml:space="preserve"> Macquarie Perch</w:t>
        </w:r>
      </w:hyperlink>
      <w:r w:rsidR="000E2C0C">
        <w:rPr>
          <w:rFonts w:cs="Arial"/>
          <w:color w:val="000000"/>
          <w:shd w:val="clear" w:color="auto" w:fill="FFFFFF"/>
        </w:rPr>
        <w:t xml:space="preserve"> (Lintermans et al. 2019)</w:t>
      </w:r>
    </w:p>
    <w:p w14:paraId="31D85327" w14:textId="77777777" w:rsidR="00CB64F2" w:rsidRDefault="00321CA9" w:rsidP="0031019A">
      <w:pPr>
        <w:pStyle w:val="Heading2-notindexed"/>
      </w:pPr>
      <w:r>
        <w:t>Listing Background</w:t>
      </w:r>
    </w:p>
    <w:p w14:paraId="52FAD7CF" w14:textId="7B7B272F" w:rsidR="00980E3C" w:rsidRDefault="00980E3C" w:rsidP="00980E3C">
      <w:r>
        <w:t xml:space="preserve">Macquarie Perch was </w:t>
      </w:r>
      <w:r w:rsidR="00DD72BD">
        <w:t xml:space="preserve">initially </w:t>
      </w:r>
      <w:r>
        <w:t xml:space="preserve">listed </w:t>
      </w:r>
      <w:r w:rsidR="00AD22DC">
        <w:t xml:space="preserve">in the ACT </w:t>
      </w:r>
      <w:r>
        <w:t xml:space="preserve">as an </w:t>
      </w:r>
      <w:r w:rsidR="00BE74C9">
        <w:t xml:space="preserve">Endangered </w:t>
      </w:r>
      <w:r>
        <w:t>species on 6 January 1997</w:t>
      </w:r>
      <w:r w:rsidR="00CB7A1F">
        <w:t xml:space="preserve"> </w:t>
      </w:r>
      <w:r w:rsidR="00CB7A1F" w:rsidRPr="00CB7A1F">
        <w:t xml:space="preserve">in accordance with section 21 of the </w:t>
      </w:r>
      <w:r w:rsidR="00CB7A1F" w:rsidRPr="00CB7A1F">
        <w:rPr>
          <w:i/>
        </w:rPr>
        <w:t>Nature Conservation Act 1980</w:t>
      </w:r>
      <w:r w:rsidR="00CB7A1F" w:rsidRPr="00CB7A1F">
        <w:t>. At that time, the Flora and Fauna Committee (now the Scientific Committee) concluded that the assessment satisfied the following criteria:</w:t>
      </w:r>
    </w:p>
    <w:p w14:paraId="7C35F577" w14:textId="263379FE" w:rsidR="00980E3C" w:rsidRDefault="009E2C33" w:rsidP="003A6750">
      <w:pPr>
        <w:tabs>
          <w:tab w:val="left" w:pos="284"/>
        </w:tabs>
        <w:spacing w:after="0"/>
        <w:ind w:left="851" w:hanging="851"/>
      </w:pPr>
      <w:r>
        <w:lastRenderedPageBreak/>
        <w:tab/>
      </w:r>
      <w:r w:rsidR="006F4C0E">
        <w:t>1.2</w:t>
      </w:r>
      <w:r>
        <w:tab/>
      </w:r>
      <w:r w:rsidR="00B375E0">
        <w:t>s</w:t>
      </w:r>
      <w:r w:rsidR="006F4C0E">
        <w:t>pecies is observed, estimated, inferred or suspected to be at risk of premature extinction in the ACT region in the near future as demonstrated by:</w:t>
      </w:r>
    </w:p>
    <w:p w14:paraId="3D16CB32" w14:textId="1FDBDBF8" w:rsidR="006F4C0E" w:rsidRDefault="009E2C33" w:rsidP="003A6750">
      <w:pPr>
        <w:tabs>
          <w:tab w:val="left" w:pos="851"/>
          <w:tab w:val="left" w:pos="1701"/>
          <w:tab w:val="left" w:pos="2268"/>
        </w:tabs>
        <w:spacing w:after="0"/>
        <w:ind w:left="1418" w:hanging="1418"/>
      </w:pPr>
      <w:r>
        <w:tab/>
      </w:r>
      <w:r w:rsidR="006F4C0E">
        <w:t>1.2.1</w:t>
      </w:r>
      <w:r>
        <w:tab/>
      </w:r>
      <w:r w:rsidR="00B375E0">
        <w:t>c</w:t>
      </w:r>
      <w:r w:rsidR="006F4C0E">
        <w:t>urrent severe decline in population or distribution from evidence based on:</w:t>
      </w:r>
    </w:p>
    <w:p w14:paraId="2E7E0579" w14:textId="4A17BB0C" w:rsidR="006F4C0E" w:rsidRDefault="009E2C33" w:rsidP="003A6750">
      <w:pPr>
        <w:tabs>
          <w:tab w:val="left" w:pos="1418"/>
        </w:tabs>
        <w:spacing w:after="0"/>
        <w:ind w:left="2268" w:hanging="2268"/>
      </w:pPr>
      <w:r>
        <w:tab/>
      </w:r>
      <w:r w:rsidR="006F4C0E">
        <w:t>1.2.1.1</w:t>
      </w:r>
      <w:r>
        <w:tab/>
      </w:r>
      <w:r w:rsidR="006F4C0E">
        <w:t>direct observation, including comparison of historical and current records</w:t>
      </w:r>
    </w:p>
    <w:p w14:paraId="33A4B14C" w14:textId="0B6F870A" w:rsidR="006F4C0E" w:rsidRDefault="009E2C33" w:rsidP="003A6750">
      <w:pPr>
        <w:tabs>
          <w:tab w:val="left" w:pos="1418"/>
        </w:tabs>
        <w:spacing w:after="0"/>
        <w:ind w:left="2268" w:hanging="2268"/>
      </w:pPr>
      <w:r>
        <w:tab/>
      </w:r>
      <w:r w:rsidR="006F4C0E">
        <w:t>1.2.1.2</w:t>
      </w:r>
      <w:r>
        <w:tab/>
      </w:r>
      <w:r w:rsidR="006F4C0E">
        <w:t>severe decline in rate of reproduction or recruitment; severe increase in mortality; severe disruption of demographic or social structure</w:t>
      </w:r>
    </w:p>
    <w:p w14:paraId="50328F3E" w14:textId="509C4FA4" w:rsidR="006F4C0E" w:rsidRDefault="009E2C33" w:rsidP="003A6750">
      <w:pPr>
        <w:tabs>
          <w:tab w:val="left" w:pos="1418"/>
        </w:tabs>
        <w:spacing w:after="0"/>
        <w:ind w:left="2268" w:hanging="2268"/>
      </w:pPr>
      <w:r>
        <w:tab/>
      </w:r>
      <w:r w:rsidR="006F4C0E">
        <w:t>1.2.1.3</w:t>
      </w:r>
      <w:r>
        <w:tab/>
      </w:r>
      <w:r w:rsidR="006F4C0E">
        <w:t>severe decline in quality or quantity of habitat</w:t>
      </w:r>
    </w:p>
    <w:p w14:paraId="3EAE272C" w14:textId="17A82B96" w:rsidR="006F4C0E" w:rsidRDefault="009E2C33" w:rsidP="003A6750">
      <w:pPr>
        <w:tabs>
          <w:tab w:val="left" w:pos="1418"/>
        </w:tabs>
        <w:spacing w:after="0"/>
        <w:ind w:left="2268" w:hanging="2268"/>
      </w:pPr>
      <w:r>
        <w:tab/>
      </w:r>
      <w:r w:rsidR="006F4C0E">
        <w:t>1.2.1.4</w:t>
      </w:r>
      <w:r>
        <w:tab/>
      </w:r>
      <w:r w:rsidR="006F4C0E">
        <w:t>very high actual or potential levels of exp</w:t>
      </w:r>
      <w:r w:rsidR="006A6740">
        <w:t>l</w:t>
      </w:r>
      <w:r w:rsidR="006F4C0E">
        <w:t>oitation</w:t>
      </w:r>
    </w:p>
    <w:p w14:paraId="3A21A12B" w14:textId="299CC746" w:rsidR="006F4C0E" w:rsidRDefault="009E2C33" w:rsidP="003A6750">
      <w:pPr>
        <w:tabs>
          <w:tab w:val="left" w:pos="1418"/>
        </w:tabs>
        <w:spacing w:after="0"/>
        <w:ind w:left="2268" w:hanging="2268"/>
      </w:pPr>
      <w:r>
        <w:tab/>
      </w:r>
      <w:r w:rsidR="002E489B">
        <w:t>1.2.1.5</w:t>
      </w:r>
      <w:r>
        <w:tab/>
      </w:r>
      <w:r w:rsidR="002E489B">
        <w:t>severe threats from herbivores, predators, parasites, pathogens or competitors.</w:t>
      </w:r>
    </w:p>
    <w:p w14:paraId="113F6F70" w14:textId="77777777" w:rsidR="00A12E4D" w:rsidRDefault="00CB307F" w:rsidP="00E82AD9">
      <w:pPr>
        <w:spacing w:before="120"/>
      </w:pPr>
      <w:r>
        <w:rPr>
          <w:szCs w:val="20"/>
        </w:rPr>
        <w:t xml:space="preserve">Macquarie Perch </w:t>
      </w:r>
      <w:r w:rsidRPr="00457599">
        <w:t xml:space="preserve">is eligible for listing as Endangered under the </w:t>
      </w:r>
      <w:r w:rsidRPr="00457599">
        <w:rPr>
          <w:i/>
        </w:rPr>
        <w:t>Environment Protection and Biodiversity Conservation Act 1999</w:t>
      </w:r>
      <w:r w:rsidRPr="00457599">
        <w:t xml:space="preserve"> (EPBC Act) as, prior to the commencement of the EPBC Act,</w:t>
      </w:r>
      <w:r>
        <w:t xml:space="preserve"> it was listed as endangered under Schedule 1 of the </w:t>
      </w:r>
      <w:r w:rsidRPr="00CB307F">
        <w:rPr>
          <w:i/>
        </w:rPr>
        <w:t>Endangered Species Protection Act 1992</w:t>
      </w:r>
      <w:r>
        <w:t xml:space="preserve"> (Cwlth)</w:t>
      </w:r>
      <w:r w:rsidR="00E94F23">
        <w:t>(TSSC 2013).</w:t>
      </w:r>
      <w:r w:rsidR="00E82AD9" w:rsidRPr="00E82AD9">
        <w:t xml:space="preserve"> </w:t>
      </w:r>
    </w:p>
    <w:p w14:paraId="1B041AB8" w14:textId="1A4FFA63" w:rsidR="00E82AD9" w:rsidRDefault="00E82AD9" w:rsidP="00E82AD9">
      <w:pPr>
        <w:spacing w:before="120"/>
      </w:pPr>
      <w:r w:rsidRPr="00E82AD9">
        <w:t xml:space="preserve">The most recent review of the species </w:t>
      </w:r>
      <w:r w:rsidR="00A34D6E">
        <w:t xml:space="preserve">national </w:t>
      </w:r>
      <w:r w:rsidRPr="00E82AD9">
        <w:t xml:space="preserve">conservation status </w:t>
      </w:r>
      <w:r w:rsidR="00804C02">
        <w:t xml:space="preserve">found that the species meets </w:t>
      </w:r>
      <w:r w:rsidR="00A12E4D">
        <w:t xml:space="preserve">the </w:t>
      </w:r>
      <w:r w:rsidR="00A34D6E">
        <w:t>IUCN C</w:t>
      </w:r>
      <w:r w:rsidR="00804C02">
        <w:t xml:space="preserve">riteria </w:t>
      </w:r>
      <w:r w:rsidR="00A12E4D">
        <w:t xml:space="preserve">A and B </w:t>
      </w:r>
      <w:r w:rsidR="00804C02">
        <w:t xml:space="preserve">– </w:t>
      </w:r>
      <w:r w:rsidR="00804C02" w:rsidRPr="00804C02">
        <w:t>A2ce; B2ab(ii,iii,iv)</w:t>
      </w:r>
      <w:r w:rsidR="00A12E4D">
        <w:t xml:space="preserve"> for Endangered based on a population reduction (50% over the past three generations (42 years)); </w:t>
      </w:r>
      <w:r w:rsidR="00A12E4D" w:rsidRPr="00A12E4D">
        <w:t xml:space="preserve">restricted distribution in south-eastern Australia (area of occupancy </w:t>
      </w:r>
      <w:r w:rsidR="00630571">
        <w:t>(</w:t>
      </w:r>
      <w:r w:rsidR="00A12E4D" w:rsidRPr="00A12E4D">
        <w:t>AOO</w:t>
      </w:r>
      <w:r w:rsidR="00630571">
        <w:t>)</w:t>
      </w:r>
      <w:r w:rsidR="00A12E4D" w:rsidRPr="00A12E4D">
        <w:t xml:space="preserve"> is estimated at </w:t>
      </w:r>
      <w:r w:rsidR="00A12E4D">
        <w:t>492</w:t>
      </w:r>
      <w:r w:rsidR="00A12E4D" w:rsidRPr="00A12E4D">
        <w:t>km2)</w:t>
      </w:r>
      <w:r w:rsidR="00A12E4D">
        <w:t>; and a severely fragmented population</w:t>
      </w:r>
      <w:r w:rsidRPr="00E82AD9">
        <w:t xml:space="preserve"> (</w:t>
      </w:r>
      <w:r>
        <w:t>Lintermans</w:t>
      </w:r>
      <w:r w:rsidRPr="00E82AD9">
        <w:t xml:space="preserve"> et al. 2019)</w:t>
      </w:r>
      <w:r w:rsidR="00804C02">
        <w:t xml:space="preserve">. </w:t>
      </w:r>
      <w:r w:rsidR="00532E16">
        <w:t xml:space="preserve">However, several populations have been impacted by the 2020 bushfires in south-eastern Australia, and the translocation reach of the Cotter River upstream of Corin Reservoir has been severely impacted. </w:t>
      </w:r>
    </w:p>
    <w:p w14:paraId="67617333" w14:textId="77777777" w:rsidR="00CB64F2" w:rsidRDefault="00CB64F2" w:rsidP="0031019A">
      <w:pPr>
        <w:pStyle w:val="Heading2-notindexed"/>
      </w:pPr>
      <w:r>
        <w:t>References</w:t>
      </w:r>
    </w:p>
    <w:p w14:paraId="208D4F7C" w14:textId="77777777" w:rsidR="00686A64" w:rsidRDefault="00686A64" w:rsidP="00686A64">
      <w:pPr>
        <w:spacing w:afterLines="200" w:after="480"/>
        <w:ind w:left="567" w:hanging="567"/>
        <w:contextualSpacing/>
      </w:pPr>
      <w:r>
        <w:t xml:space="preserve">ACT Government 2018a. </w:t>
      </w:r>
      <w:r w:rsidRPr="00944438">
        <w:rPr>
          <w:i/>
        </w:rPr>
        <w:t>ACT Aquatic and Riparian Conservation Strategy and Action Plans</w:t>
      </w:r>
      <w:r>
        <w:t xml:space="preserve">. Environment, Planning and Sustainable Development Directorate, Canberra. Available from: </w:t>
      </w:r>
      <w:hyperlink r:id="rId19" w:history="1">
        <w:r w:rsidRPr="0001724B">
          <w:rPr>
            <w:rStyle w:val="Hyperlink"/>
          </w:rPr>
          <w:t>https://www.legislation.act.gov.au/di/2018-240/</w:t>
        </w:r>
      </w:hyperlink>
      <w:r>
        <w:t xml:space="preserve"> </w:t>
      </w:r>
    </w:p>
    <w:p w14:paraId="682F075C" w14:textId="77777777" w:rsidR="00E94F23" w:rsidRDefault="00E94F23" w:rsidP="00117E47">
      <w:pPr>
        <w:spacing w:afterLines="200" w:after="480"/>
        <w:ind w:left="567" w:hanging="567"/>
        <w:contextualSpacing/>
        <w:rPr>
          <w:rStyle w:val="Hyperlink"/>
        </w:rPr>
      </w:pPr>
      <w:r w:rsidRPr="00E94F23">
        <w:t>ACT Government 2018</w:t>
      </w:r>
      <w:r w:rsidR="00686A64">
        <w:t>b</w:t>
      </w:r>
      <w:r w:rsidRPr="00E94F23">
        <w:t xml:space="preserve">. </w:t>
      </w:r>
      <w:r w:rsidRPr="00686A64">
        <w:rPr>
          <w:i/>
        </w:rPr>
        <w:t>Macquarie Perch (</w:t>
      </w:r>
      <w:r w:rsidRPr="00686A64">
        <w:rPr>
          <w:i/>
          <w:u w:val="single"/>
        </w:rPr>
        <w:t>Macquaria australasica</w:t>
      </w:r>
      <w:r w:rsidRPr="00686A64">
        <w:rPr>
          <w:i/>
        </w:rPr>
        <w:t>) Action Plan</w:t>
      </w:r>
      <w:r w:rsidRPr="00E94F23">
        <w:t xml:space="preserve">. </w:t>
      </w:r>
      <w:r w:rsidR="00686A64">
        <w:t>Environment, Planning and Sustainable Development Directorate</w:t>
      </w:r>
      <w:r w:rsidRPr="00E94F23">
        <w:t xml:space="preserve">, Canberra. </w:t>
      </w:r>
      <w:r w:rsidR="00A26DCA">
        <w:t xml:space="preserve">Available from: </w:t>
      </w:r>
      <w:hyperlink r:id="rId20" w:history="1">
        <w:r w:rsidR="00A26DCA">
          <w:rPr>
            <w:rStyle w:val="Hyperlink"/>
          </w:rPr>
          <w:t>https://www.legislation.act.gov.au/View/di/2018-240/current/PDF/2018-240.PDF</w:t>
        </w:r>
      </w:hyperlink>
    </w:p>
    <w:p w14:paraId="6F3A40EA" w14:textId="77777777" w:rsidR="00A10FB8" w:rsidRPr="00E94F23" w:rsidRDefault="00A10FB8" w:rsidP="00A10FB8">
      <w:pPr>
        <w:spacing w:afterLines="200" w:after="480"/>
        <w:ind w:left="567" w:hanging="567"/>
        <w:contextualSpacing/>
      </w:pPr>
      <w:r>
        <w:t xml:space="preserve">Battaglene S 1988. </w:t>
      </w:r>
      <w:r w:rsidRPr="00A10FB8">
        <w:rPr>
          <w:i/>
        </w:rPr>
        <w:t>Macquarie Perch</w:t>
      </w:r>
      <w:r>
        <w:t>. Agfact F3.2.5. NSW Agriculture and Fisheries, Sydney.</w:t>
      </w:r>
    </w:p>
    <w:p w14:paraId="7314E339" w14:textId="1B1A4FBD" w:rsidR="000E2C0C" w:rsidRDefault="000E2C0C" w:rsidP="00117E47">
      <w:pPr>
        <w:ind w:left="720" w:hanging="720"/>
        <w:contextualSpacing/>
      </w:pPr>
      <w:r w:rsidRPr="000E2C0C">
        <w:t>Broadhurst BT, Clear RC, Fulton C and Lintermans M</w:t>
      </w:r>
      <w:r>
        <w:t xml:space="preserve"> </w:t>
      </w:r>
      <w:r w:rsidRPr="000E2C0C">
        <w:t xml:space="preserve">2019. </w:t>
      </w:r>
      <w:r w:rsidRPr="000E2C0C">
        <w:rPr>
          <w:i/>
        </w:rPr>
        <w:t>Enlarged Cotter Reservoir ecological monitoring program: technical report 2019</w:t>
      </w:r>
      <w:r w:rsidRPr="000E2C0C">
        <w:t>. Institute for Applied Ecology, University of Canberra, Canberra</w:t>
      </w:r>
      <w:r>
        <w:t>.</w:t>
      </w:r>
    </w:p>
    <w:p w14:paraId="28D951D0" w14:textId="77777777" w:rsidR="00117E47" w:rsidRPr="00EE5A3B" w:rsidRDefault="00117E47" w:rsidP="00117E47">
      <w:pPr>
        <w:ind w:left="720" w:hanging="720"/>
        <w:contextualSpacing/>
      </w:pPr>
      <w:r w:rsidRPr="00EE5A3B">
        <w:t>Broadhurst BT, Ebner BC, Clear RC 2012</w:t>
      </w:r>
      <w:r>
        <w:t>.</w:t>
      </w:r>
      <w:r w:rsidRPr="00EE5A3B">
        <w:t xml:space="preserve"> A rock-ramp fishway expands nursery grounds of the endangered Macquarie </w:t>
      </w:r>
      <w:r w:rsidR="00EC632F">
        <w:t>P</w:t>
      </w:r>
      <w:r w:rsidRPr="00EE5A3B">
        <w:t>erch (</w:t>
      </w:r>
      <w:r w:rsidRPr="00EE5A3B">
        <w:rPr>
          <w:i/>
        </w:rPr>
        <w:t>Macquaria australasica</w:t>
      </w:r>
      <w:r w:rsidRPr="00EE5A3B">
        <w:t xml:space="preserve">). </w:t>
      </w:r>
      <w:r w:rsidRPr="00EC632F">
        <w:rPr>
          <w:i/>
        </w:rPr>
        <w:t>Australian Journal of Zoology</w:t>
      </w:r>
      <w:r w:rsidRPr="00EE5A3B">
        <w:t xml:space="preserve"> 60:</w:t>
      </w:r>
      <w:r w:rsidR="00647E4A">
        <w:t> </w:t>
      </w:r>
      <w:r w:rsidRPr="00EE5A3B">
        <w:t>91</w:t>
      </w:r>
      <w:r w:rsidR="00B95896">
        <w:t>–</w:t>
      </w:r>
      <w:r w:rsidRPr="00EE5A3B">
        <w:t>100.</w:t>
      </w:r>
    </w:p>
    <w:p w14:paraId="34245555" w14:textId="77777777" w:rsidR="00117E47" w:rsidRDefault="00117E47" w:rsidP="00117E47">
      <w:pPr>
        <w:ind w:left="720" w:hanging="720"/>
        <w:contextualSpacing/>
      </w:pPr>
      <w:r w:rsidRPr="00EE5A3B">
        <w:t>Broadhurst BT, Ebner BC, Lintermans M, Thiem JD, Clear RC 2013</w:t>
      </w:r>
      <w:r>
        <w:t>.</w:t>
      </w:r>
      <w:r w:rsidRPr="00EE5A3B">
        <w:t xml:space="preserve"> Jailbreak: a fishway releases the endangered Macquarie</w:t>
      </w:r>
      <w:r w:rsidR="00EC632F">
        <w:t xml:space="preserve"> P</w:t>
      </w:r>
      <w:r w:rsidRPr="00EE5A3B">
        <w:t xml:space="preserve">erch from confinement below an anthropogenic barrier. </w:t>
      </w:r>
      <w:r w:rsidRPr="00EC632F">
        <w:rPr>
          <w:i/>
        </w:rPr>
        <w:t>Marine and Freshwater Research</w:t>
      </w:r>
      <w:r w:rsidRPr="00EE5A3B">
        <w:t xml:space="preserve"> 64:</w:t>
      </w:r>
      <w:r w:rsidR="00647E4A">
        <w:t> </w:t>
      </w:r>
      <w:r w:rsidRPr="00EE5A3B">
        <w:t>900–908.</w:t>
      </w:r>
    </w:p>
    <w:p w14:paraId="6CA947D1" w14:textId="5D5CBEF3" w:rsidR="00CA2887" w:rsidRPr="00CA2887" w:rsidRDefault="00CA2887" w:rsidP="00CA2887">
      <w:pPr>
        <w:ind w:left="720" w:hanging="720"/>
        <w:contextualSpacing/>
        <w:rPr>
          <w:rFonts w:cs="Calibri"/>
        </w:rPr>
      </w:pPr>
      <w:r w:rsidRPr="00CA2887">
        <w:rPr>
          <w:rFonts w:cs="Calibri"/>
        </w:rPr>
        <w:t>Broadhurst BT, Lintermans M, Clear RC and Jekabsons M 2018.</w:t>
      </w:r>
      <w:r>
        <w:rPr>
          <w:rFonts w:cs="Calibri"/>
        </w:rPr>
        <w:t xml:space="preserve"> </w:t>
      </w:r>
      <w:r w:rsidRPr="00CA2887">
        <w:rPr>
          <w:rFonts w:cs="Calibri"/>
          <w:i/>
        </w:rPr>
        <w:t>Spawning habitat of Macquarie Perch in the Cotter River 2017: Report to Icon Water</w:t>
      </w:r>
      <w:r w:rsidRPr="00CA2887">
        <w:rPr>
          <w:rFonts w:cs="Calibri"/>
        </w:rPr>
        <w:t>. Institute for Applied Ecology, University of Canberra, Canberra.</w:t>
      </w:r>
    </w:p>
    <w:p w14:paraId="6C66F6E1" w14:textId="28551F98" w:rsidR="00CA2887" w:rsidRDefault="00CA2887" w:rsidP="00CA2887">
      <w:pPr>
        <w:ind w:left="720" w:hanging="720"/>
        <w:contextualSpacing/>
        <w:rPr>
          <w:rFonts w:cs="Calibri"/>
        </w:rPr>
      </w:pPr>
      <w:r w:rsidRPr="00CA2887">
        <w:rPr>
          <w:rFonts w:cs="Calibri"/>
        </w:rPr>
        <w:t xml:space="preserve">Broadhurst BT, Lintermans M, Clear RC and Jekabsons M 2019. </w:t>
      </w:r>
      <w:r w:rsidRPr="00CA2887">
        <w:rPr>
          <w:rFonts w:cs="Calibri"/>
          <w:i/>
        </w:rPr>
        <w:t>Spawning habitat of Macquarie Perch in the Cotter River 2018: Report to Icon Water</w:t>
      </w:r>
      <w:r w:rsidRPr="00CA2887">
        <w:rPr>
          <w:rFonts w:cs="Calibri"/>
        </w:rPr>
        <w:t>. Institute for Applied Ecology, University of Canberra, Canberra.</w:t>
      </w:r>
    </w:p>
    <w:p w14:paraId="70EA5D44" w14:textId="451A18F0" w:rsidR="00B95896" w:rsidRDefault="00B95896" w:rsidP="00CA2887">
      <w:pPr>
        <w:ind w:left="720" w:hanging="720"/>
        <w:contextualSpacing/>
        <w:rPr>
          <w:rFonts w:cs="Calibri"/>
        </w:rPr>
      </w:pPr>
      <w:r w:rsidRPr="00B95896">
        <w:rPr>
          <w:rFonts w:cs="Calibri"/>
        </w:rPr>
        <w:t xml:space="preserve">Butcher AD 1945. </w:t>
      </w:r>
      <w:r w:rsidRPr="00B95896">
        <w:rPr>
          <w:rFonts w:cs="Calibri"/>
          <w:i/>
        </w:rPr>
        <w:t>The food of indigenous and non-indigenous freshwater fish in Victoria, with special reference to trout</w:t>
      </w:r>
      <w:r w:rsidRPr="00B95896">
        <w:rPr>
          <w:rFonts w:cs="Calibri"/>
        </w:rPr>
        <w:t xml:space="preserve">. Fisheries </w:t>
      </w:r>
      <w:r>
        <w:rPr>
          <w:rFonts w:cs="Calibri"/>
        </w:rPr>
        <w:t xml:space="preserve">Pamphlet No. 2. </w:t>
      </w:r>
      <w:r w:rsidRPr="00B95896">
        <w:rPr>
          <w:rFonts w:cs="Calibri"/>
        </w:rPr>
        <w:t>Fisheries and Game Department, Melbourne</w:t>
      </w:r>
      <w:r>
        <w:rPr>
          <w:rFonts w:cs="Calibri"/>
        </w:rPr>
        <w:t>.</w:t>
      </w:r>
    </w:p>
    <w:p w14:paraId="6A08ED2A" w14:textId="77777777" w:rsidR="00E94F23" w:rsidRPr="00E94F23" w:rsidRDefault="00E94F23" w:rsidP="00117E47">
      <w:pPr>
        <w:ind w:left="720" w:hanging="720"/>
        <w:contextualSpacing/>
        <w:rPr>
          <w:rFonts w:cs="Calibri"/>
        </w:rPr>
      </w:pPr>
      <w:r w:rsidRPr="00E94F23">
        <w:rPr>
          <w:rFonts w:cs="Calibri"/>
        </w:rPr>
        <w:lastRenderedPageBreak/>
        <w:t xml:space="preserve">Cadwallader PL 1977. </w:t>
      </w:r>
      <w:r w:rsidRPr="00E94F23">
        <w:rPr>
          <w:rFonts w:cs="Calibri,Italic"/>
          <w:i/>
          <w:iCs/>
        </w:rPr>
        <w:t>J. O. Langtry's 1949-50 Murray River investigations</w:t>
      </w:r>
      <w:r w:rsidRPr="00E94F23">
        <w:rPr>
          <w:rFonts w:cs="Calibri"/>
        </w:rPr>
        <w:t>. Fisheries and Wildlife Division, Melbourne.</w:t>
      </w:r>
    </w:p>
    <w:p w14:paraId="737F6103" w14:textId="77777777" w:rsidR="00E94F23" w:rsidRPr="004D5C2A" w:rsidRDefault="00E94F23" w:rsidP="00E94F23">
      <w:pPr>
        <w:autoSpaceDE w:val="0"/>
        <w:autoSpaceDN w:val="0"/>
        <w:adjustRightInd w:val="0"/>
        <w:spacing w:afterLines="200" w:after="480"/>
        <w:ind w:left="567" w:hanging="567"/>
        <w:contextualSpacing/>
        <w:rPr>
          <w:rFonts w:cs="Calibri"/>
        </w:rPr>
      </w:pPr>
      <w:r w:rsidRPr="00E94F23">
        <w:rPr>
          <w:rFonts w:cs="Calibri"/>
        </w:rPr>
        <w:t xml:space="preserve">Cadwallader PL 1981. Past and present distributions of Macquarie Perch </w:t>
      </w:r>
      <w:r w:rsidRPr="00E94F23">
        <w:rPr>
          <w:rFonts w:cs="Calibri"/>
          <w:i/>
        </w:rPr>
        <w:t>Macquaria australasica</w:t>
      </w:r>
      <w:r w:rsidRPr="00E94F23">
        <w:rPr>
          <w:rFonts w:cs="Calibri"/>
        </w:rPr>
        <w:t xml:space="preserve"> (Pisces: </w:t>
      </w:r>
      <w:r w:rsidRPr="004D5C2A">
        <w:rPr>
          <w:rFonts w:cs="Calibri"/>
        </w:rPr>
        <w:t>Percichthyidae), with particular reference to Victoria</w:t>
      </w:r>
      <w:r w:rsidR="00EC632F">
        <w:rPr>
          <w:rFonts w:cs="Calibri"/>
        </w:rPr>
        <w:t>.</w:t>
      </w:r>
      <w:r w:rsidRPr="004D5C2A">
        <w:rPr>
          <w:rFonts w:cs="Calibri"/>
        </w:rPr>
        <w:t xml:space="preserve"> </w:t>
      </w:r>
      <w:r w:rsidRPr="004D5C2A">
        <w:rPr>
          <w:rFonts w:cs="Calibri,Italic"/>
          <w:i/>
          <w:iCs/>
        </w:rPr>
        <w:t>Proceedings of the Royal Society of Victoria</w:t>
      </w:r>
      <w:r w:rsidR="009833BF">
        <w:rPr>
          <w:rFonts w:cs="Calibri"/>
        </w:rPr>
        <w:t xml:space="preserve"> </w:t>
      </w:r>
      <w:r w:rsidRPr="004D5C2A">
        <w:rPr>
          <w:rFonts w:cs="Calibri"/>
        </w:rPr>
        <w:t>23–30.</w:t>
      </w:r>
    </w:p>
    <w:p w14:paraId="78B99A7C" w14:textId="77777777" w:rsidR="001A7752" w:rsidRDefault="001A7752" w:rsidP="001A7752">
      <w:pPr>
        <w:autoSpaceDE w:val="0"/>
        <w:autoSpaceDN w:val="0"/>
        <w:adjustRightInd w:val="0"/>
        <w:spacing w:afterLines="200" w:after="480"/>
        <w:ind w:left="567" w:hanging="567"/>
        <w:contextualSpacing/>
        <w:rPr>
          <w:rFonts w:cs="Arial"/>
          <w:color w:val="000000"/>
          <w:shd w:val="clear" w:color="auto" w:fill="FFFFFF"/>
        </w:rPr>
      </w:pPr>
      <w:r w:rsidRPr="001A7752">
        <w:rPr>
          <w:rFonts w:cs="Arial"/>
          <w:color w:val="000000"/>
          <w:shd w:val="clear" w:color="auto" w:fill="FFFFFF"/>
        </w:rPr>
        <w:t xml:space="preserve">Cadwallader PL and Eden AK 1979. Observations on the food of Macquarie Perch, </w:t>
      </w:r>
      <w:r w:rsidRPr="00B95896">
        <w:rPr>
          <w:rFonts w:cs="Arial"/>
          <w:i/>
          <w:color w:val="000000"/>
          <w:shd w:val="clear" w:color="auto" w:fill="FFFFFF"/>
        </w:rPr>
        <w:t>Macquaria australasica</w:t>
      </w:r>
      <w:r w:rsidRPr="001A7752">
        <w:rPr>
          <w:rFonts w:cs="Arial"/>
          <w:color w:val="000000"/>
          <w:shd w:val="clear" w:color="auto" w:fill="FFFFFF"/>
        </w:rPr>
        <w:t xml:space="preserve"> (Pisces: Percicthyidae) in Victoria</w:t>
      </w:r>
      <w:r w:rsidR="00B95896">
        <w:rPr>
          <w:rFonts w:cs="Arial"/>
          <w:color w:val="000000"/>
          <w:shd w:val="clear" w:color="auto" w:fill="FFFFFF"/>
        </w:rPr>
        <w:t>.</w:t>
      </w:r>
      <w:r w:rsidRPr="001A7752">
        <w:rPr>
          <w:rFonts w:cs="Arial"/>
          <w:color w:val="000000"/>
          <w:shd w:val="clear" w:color="auto" w:fill="FFFFFF"/>
        </w:rPr>
        <w:t xml:space="preserve"> </w:t>
      </w:r>
      <w:r w:rsidRPr="00B95896">
        <w:rPr>
          <w:rFonts w:cs="Arial"/>
          <w:i/>
          <w:color w:val="000000"/>
          <w:shd w:val="clear" w:color="auto" w:fill="FFFFFF"/>
        </w:rPr>
        <w:t>Australian Journal of Marine and Freshwater Research</w:t>
      </w:r>
      <w:r w:rsidRPr="001A7752">
        <w:rPr>
          <w:rFonts w:cs="Arial"/>
          <w:color w:val="000000"/>
          <w:shd w:val="clear" w:color="auto" w:fill="FFFFFF"/>
        </w:rPr>
        <w:t xml:space="preserve"> 30:</w:t>
      </w:r>
      <w:r w:rsidR="00647E4A">
        <w:rPr>
          <w:rFonts w:cs="Arial"/>
          <w:color w:val="000000"/>
          <w:shd w:val="clear" w:color="auto" w:fill="FFFFFF"/>
        </w:rPr>
        <w:t> </w:t>
      </w:r>
      <w:r w:rsidRPr="001A7752">
        <w:rPr>
          <w:rFonts w:cs="Arial"/>
          <w:color w:val="000000"/>
          <w:shd w:val="clear" w:color="auto" w:fill="FFFFFF"/>
        </w:rPr>
        <w:t>401–409.</w:t>
      </w:r>
    </w:p>
    <w:p w14:paraId="0368848E" w14:textId="77777777" w:rsidR="005A3238" w:rsidRDefault="005A3238" w:rsidP="001A7752">
      <w:pPr>
        <w:autoSpaceDE w:val="0"/>
        <w:autoSpaceDN w:val="0"/>
        <w:adjustRightInd w:val="0"/>
        <w:spacing w:afterLines="200" w:after="480"/>
        <w:ind w:left="567" w:hanging="567"/>
        <w:contextualSpacing/>
        <w:rPr>
          <w:rFonts w:cs="Arial"/>
          <w:color w:val="000000"/>
          <w:shd w:val="clear" w:color="auto" w:fill="FFFFFF"/>
        </w:rPr>
      </w:pPr>
      <w:r w:rsidRPr="005A3238">
        <w:rPr>
          <w:rFonts w:cs="Arial"/>
          <w:color w:val="000000"/>
          <w:shd w:val="clear" w:color="auto" w:fill="FFFFFF"/>
        </w:rPr>
        <w:t xml:space="preserve">Douglas J 2002. </w:t>
      </w:r>
      <w:r w:rsidRPr="005A3238">
        <w:rPr>
          <w:rFonts w:cs="Arial"/>
          <w:i/>
          <w:color w:val="000000"/>
          <w:shd w:val="clear" w:color="auto" w:fill="FFFFFF"/>
        </w:rPr>
        <w:t xml:space="preserve">Observations on aspects of Macquarie Perch </w:t>
      </w:r>
      <w:r w:rsidRPr="005A3238">
        <w:rPr>
          <w:rFonts w:cs="Arial"/>
          <w:i/>
          <w:color w:val="000000"/>
          <w:u w:val="single"/>
          <w:shd w:val="clear" w:color="auto" w:fill="FFFFFF"/>
        </w:rPr>
        <w:t>Macquaria australasica</w:t>
      </w:r>
      <w:r w:rsidRPr="005A3238">
        <w:rPr>
          <w:rFonts w:cs="Arial"/>
          <w:i/>
          <w:color w:val="000000"/>
          <w:shd w:val="clear" w:color="auto" w:fill="FFFFFF"/>
        </w:rPr>
        <w:t xml:space="preserve"> (Cuvier) spawning natural recruitment and selected population attributes in Lake Dartmouth and the Mitta Mitta River between 1994 and 1998</w:t>
      </w:r>
      <w:r w:rsidRPr="005A3238">
        <w:rPr>
          <w:rFonts w:cs="Arial"/>
          <w:color w:val="000000"/>
          <w:shd w:val="clear" w:color="auto" w:fill="FFFFFF"/>
        </w:rPr>
        <w:t>. Freshwater Fisheries Report No. 02/07</w:t>
      </w:r>
      <w:r w:rsidR="00A10FB8">
        <w:rPr>
          <w:rFonts w:cs="Arial"/>
          <w:color w:val="000000"/>
          <w:shd w:val="clear" w:color="auto" w:fill="FFFFFF"/>
        </w:rPr>
        <w:t>.</w:t>
      </w:r>
      <w:r w:rsidRPr="005A3238">
        <w:rPr>
          <w:rFonts w:cs="Arial"/>
          <w:color w:val="000000"/>
          <w:shd w:val="clear" w:color="auto" w:fill="FFFFFF"/>
        </w:rPr>
        <w:t xml:space="preserve"> Marine and Freshwater Resources Institute, Department of Natural Resources and Environment</w:t>
      </w:r>
      <w:r>
        <w:rPr>
          <w:rFonts w:cs="Arial"/>
          <w:color w:val="000000"/>
          <w:shd w:val="clear" w:color="auto" w:fill="FFFFFF"/>
        </w:rPr>
        <w:t>, Melbourne.</w:t>
      </w:r>
    </w:p>
    <w:p w14:paraId="5BB1F8A7" w14:textId="77777777" w:rsidR="004D5C2A" w:rsidRPr="004D5C2A" w:rsidRDefault="004D5C2A" w:rsidP="005A3238">
      <w:pPr>
        <w:autoSpaceDE w:val="0"/>
        <w:autoSpaceDN w:val="0"/>
        <w:adjustRightInd w:val="0"/>
        <w:spacing w:afterLines="200" w:after="480"/>
        <w:ind w:left="567" w:hanging="567"/>
        <w:contextualSpacing/>
        <w:rPr>
          <w:rFonts w:cs="Calibri"/>
        </w:rPr>
      </w:pPr>
      <w:r w:rsidRPr="004D5C2A">
        <w:rPr>
          <w:rFonts w:cs="Arial"/>
          <w:color w:val="000000"/>
          <w:shd w:val="clear" w:color="auto" w:fill="FFFFFF"/>
        </w:rPr>
        <w:t>Department of the Environment and Energy 2018. </w:t>
      </w:r>
      <w:r w:rsidRPr="004D5C2A">
        <w:rPr>
          <w:rFonts w:cs="Arial"/>
          <w:i/>
          <w:iCs/>
          <w:color w:val="000000"/>
        </w:rPr>
        <w:t>National Recovery Plan for the Macquarie Perch </w:t>
      </w:r>
      <w:r w:rsidRPr="004D5C2A">
        <w:rPr>
          <w:rFonts w:cs="Arial"/>
          <w:color w:val="000000"/>
          <w:shd w:val="clear" w:color="auto" w:fill="FFFFFF"/>
        </w:rPr>
        <w:t>(</w:t>
      </w:r>
      <w:r w:rsidRPr="00EC632F">
        <w:rPr>
          <w:rFonts w:cs="Arial"/>
          <w:i/>
          <w:color w:val="000000"/>
          <w:u w:val="single"/>
          <w:shd w:val="clear" w:color="auto" w:fill="FFFFFF"/>
        </w:rPr>
        <w:t>Macquaria australasica</w:t>
      </w:r>
      <w:r w:rsidRPr="004D5C2A">
        <w:rPr>
          <w:rFonts w:cs="Arial"/>
          <w:color w:val="000000"/>
          <w:shd w:val="clear" w:color="auto" w:fill="FFFFFF"/>
        </w:rPr>
        <w:t>). Commonwealth of Australia</w:t>
      </w:r>
      <w:r w:rsidR="00EC632F">
        <w:rPr>
          <w:rFonts w:cs="Arial"/>
          <w:color w:val="000000"/>
          <w:shd w:val="clear" w:color="auto" w:fill="FFFFFF"/>
        </w:rPr>
        <w:t>,</w:t>
      </w:r>
      <w:r w:rsidR="00EC632F" w:rsidRPr="00EC632F">
        <w:rPr>
          <w:rFonts w:cs="Arial"/>
          <w:color w:val="000000"/>
          <w:shd w:val="clear" w:color="auto" w:fill="FFFFFF"/>
        </w:rPr>
        <w:t xml:space="preserve"> </w:t>
      </w:r>
      <w:r w:rsidR="00EC632F" w:rsidRPr="004D5C2A">
        <w:rPr>
          <w:rFonts w:cs="Arial"/>
          <w:color w:val="000000"/>
          <w:shd w:val="clear" w:color="auto" w:fill="FFFFFF"/>
        </w:rPr>
        <w:t>Canberra</w:t>
      </w:r>
      <w:r w:rsidRPr="004D5C2A">
        <w:rPr>
          <w:rFonts w:cs="Arial"/>
          <w:color w:val="000000"/>
          <w:shd w:val="clear" w:color="auto" w:fill="FFFFFF"/>
        </w:rPr>
        <w:t>. Available from:</w:t>
      </w:r>
      <w:r w:rsidR="00A10FB8">
        <w:rPr>
          <w:rFonts w:cs="Arial"/>
          <w:color w:val="000000"/>
          <w:shd w:val="clear" w:color="auto" w:fill="FFFFFF"/>
        </w:rPr>
        <w:t xml:space="preserve"> </w:t>
      </w:r>
      <w:hyperlink r:id="rId21" w:history="1">
        <w:r w:rsidRPr="004D5C2A">
          <w:rPr>
            <w:rStyle w:val="Hyperlink"/>
            <w:rFonts w:cs="Arial"/>
            <w:color w:val="660066"/>
          </w:rPr>
          <w:t>http://www.environment.gov.au/biodiversity/threatened/publications/recovery/macquaria-australasica-2018</w:t>
        </w:r>
      </w:hyperlink>
    </w:p>
    <w:p w14:paraId="78C9443A" w14:textId="51C3113A" w:rsidR="000E2C0C" w:rsidRDefault="000E2C0C" w:rsidP="00E94F23">
      <w:pPr>
        <w:autoSpaceDE w:val="0"/>
        <w:autoSpaceDN w:val="0"/>
        <w:adjustRightInd w:val="0"/>
        <w:spacing w:afterLines="200" w:after="480"/>
        <w:ind w:left="567" w:hanging="567"/>
        <w:contextualSpacing/>
        <w:rPr>
          <w:rFonts w:cs="Calibri"/>
        </w:rPr>
      </w:pPr>
      <w:r w:rsidRPr="000E2C0C">
        <w:rPr>
          <w:rFonts w:cs="Calibri"/>
        </w:rPr>
        <w:t>Ebner B, Lintermans M 2007</w:t>
      </w:r>
      <w:r>
        <w:rPr>
          <w:rFonts w:cs="Calibri"/>
        </w:rPr>
        <w:t>.</w:t>
      </w:r>
      <w:r w:rsidRPr="000E2C0C">
        <w:rPr>
          <w:rFonts w:cs="Calibri"/>
        </w:rPr>
        <w:t xml:space="preserve"> </w:t>
      </w:r>
      <w:r w:rsidRPr="000E2C0C">
        <w:rPr>
          <w:rFonts w:cs="Calibri"/>
          <w:i/>
        </w:rPr>
        <w:t>Fish passage, movement requirements and habitat use for Macquarie Perch</w:t>
      </w:r>
      <w:r w:rsidRPr="000E2C0C">
        <w:rPr>
          <w:rFonts w:cs="Calibri"/>
        </w:rPr>
        <w:t>. Final Report to the Department of Agriculture, Fisheries and Forestry Australia. ACT Parks, Conservation and Lands, Canberra.</w:t>
      </w:r>
    </w:p>
    <w:p w14:paraId="559CF9EE" w14:textId="77777777" w:rsidR="00E94F23" w:rsidRPr="00E94F23" w:rsidRDefault="00E94F23" w:rsidP="00E94F23">
      <w:pPr>
        <w:autoSpaceDE w:val="0"/>
        <w:autoSpaceDN w:val="0"/>
        <w:adjustRightInd w:val="0"/>
        <w:spacing w:afterLines="200" w:after="480"/>
        <w:ind w:left="567" w:hanging="567"/>
        <w:contextualSpacing/>
        <w:rPr>
          <w:rFonts w:cs="Calibri"/>
        </w:rPr>
      </w:pPr>
      <w:r w:rsidRPr="004D5C2A">
        <w:rPr>
          <w:rFonts w:cs="Calibri"/>
        </w:rPr>
        <w:t>Faulks LK, Gilligan DM</w:t>
      </w:r>
      <w:r w:rsidR="00FD0F73">
        <w:rPr>
          <w:rFonts w:cs="Calibri"/>
        </w:rPr>
        <w:t xml:space="preserve">, </w:t>
      </w:r>
      <w:r w:rsidRPr="004D5C2A">
        <w:rPr>
          <w:rFonts w:cs="Calibri"/>
        </w:rPr>
        <w:t>Beheregaray LB 2010. Evolution and maintenance of divergent lineages in an</w:t>
      </w:r>
      <w:r w:rsidRPr="00E94F23">
        <w:rPr>
          <w:rFonts w:cs="Calibri"/>
        </w:rPr>
        <w:t xml:space="preserve"> endangered freshwater fish, </w:t>
      </w:r>
      <w:r w:rsidRPr="0089562D">
        <w:rPr>
          <w:rFonts w:cs="Calibri"/>
          <w:i/>
        </w:rPr>
        <w:t>Macquaria australasica</w:t>
      </w:r>
      <w:r w:rsidR="00EC632F">
        <w:rPr>
          <w:rFonts w:cs="Calibri"/>
          <w:i/>
        </w:rPr>
        <w:t>.</w:t>
      </w:r>
      <w:r w:rsidRPr="00E94F23">
        <w:rPr>
          <w:rFonts w:cs="Calibri"/>
        </w:rPr>
        <w:t xml:space="preserve"> </w:t>
      </w:r>
      <w:r w:rsidRPr="00E94F23">
        <w:rPr>
          <w:rFonts w:cs="Calibri,Italic"/>
          <w:i/>
          <w:iCs/>
        </w:rPr>
        <w:t xml:space="preserve">Conservation </w:t>
      </w:r>
      <w:r w:rsidR="0089562D">
        <w:rPr>
          <w:rFonts w:cs="Calibri,Italic"/>
          <w:i/>
          <w:iCs/>
        </w:rPr>
        <w:t>G</w:t>
      </w:r>
      <w:r w:rsidR="0089562D" w:rsidRPr="00E94F23">
        <w:rPr>
          <w:rFonts w:cs="Calibri,Italic"/>
          <w:i/>
          <w:iCs/>
        </w:rPr>
        <w:t xml:space="preserve">enetics </w:t>
      </w:r>
      <w:r w:rsidRPr="00E94F23">
        <w:rPr>
          <w:rFonts w:cs="Calibri"/>
        </w:rPr>
        <w:t>11(3):</w:t>
      </w:r>
      <w:r w:rsidR="00647E4A">
        <w:rPr>
          <w:rFonts w:cs="Calibri"/>
        </w:rPr>
        <w:t> </w:t>
      </w:r>
      <w:r w:rsidRPr="00E94F23">
        <w:rPr>
          <w:rFonts w:cs="Calibri"/>
        </w:rPr>
        <w:t>921–934.</w:t>
      </w:r>
    </w:p>
    <w:p w14:paraId="04698195" w14:textId="5F481547" w:rsidR="0066733A" w:rsidRDefault="0066733A" w:rsidP="00A10FB8">
      <w:pPr>
        <w:autoSpaceDE w:val="0"/>
        <w:autoSpaceDN w:val="0"/>
        <w:adjustRightInd w:val="0"/>
        <w:spacing w:afterLines="200" w:after="480"/>
        <w:ind w:left="567" w:hanging="567"/>
        <w:contextualSpacing/>
        <w:rPr>
          <w:rFonts w:cs="Calibri"/>
        </w:rPr>
      </w:pPr>
      <w:r w:rsidRPr="0066733A">
        <w:rPr>
          <w:rFonts w:cs="Calibri"/>
        </w:rPr>
        <w:t>Gilligan D</w:t>
      </w:r>
      <w:r>
        <w:rPr>
          <w:rFonts w:cs="Calibri"/>
        </w:rPr>
        <w:t xml:space="preserve"> and</w:t>
      </w:r>
      <w:r w:rsidRPr="0066733A">
        <w:rPr>
          <w:rFonts w:cs="Calibri"/>
        </w:rPr>
        <w:t xml:space="preserve"> Bruce</w:t>
      </w:r>
      <w:r>
        <w:rPr>
          <w:rFonts w:cs="Calibri"/>
        </w:rPr>
        <w:t xml:space="preserve"> </w:t>
      </w:r>
      <w:r w:rsidRPr="0066733A">
        <w:rPr>
          <w:rFonts w:cs="Calibri"/>
        </w:rPr>
        <w:t xml:space="preserve">A 2019. </w:t>
      </w:r>
      <w:r w:rsidRPr="0066733A">
        <w:rPr>
          <w:rFonts w:cs="Calibri"/>
          <w:i/>
          <w:iCs/>
        </w:rPr>
        <w:t>Macquaria sp. nov. 'Hawkesbury'. The IUCN Red List of Threatened Species 2019</w:t>
      </w:r>
      <w:r>
        <w:rPr>
          <w:rFonts w:cs="Calibri"/>
        </w:rPr>
        <w:t>. Accessed 27 May 2020 from:</w:t>
      </w:r>
      <w:r>
        <w:rPr>
          <w:rFonts w:cs="Calibri"/>
        </w:rPr>
        <w:br/>
      </w:r>
      <w:hyperlink r:id="rId22" w:history="1">
        <w:r w:rsidRPr="00B132B3">
          <w:rPr>
            <w:rStyle w:val="Hyperlink"/>
            <w:rFonts w:cs="Calibri"/>
          </w:rPr>
          <w:t>https://www.iucnredlist.org/species/128972817/128972820</w:t>
        </w:r>
      </w:hyperlink>
      <w:r>
        <w:rPr>
          <w:rFonts w:cs="Calibri"/>
        </w:rPr>
        <w:t xml:space="preserve"> </w:t>
      </w:r>
    </w:p>
    <w:p w14:paraId="022D0272" w14:textId="7F449087" w:rsidR="00A10FB8" w:rsidRDefault="00A10FB8" w:rsidP="00A10FB8">
      <w:pPr>
        <w:autoSpaceDE w:val="0"/>
        <w:autoSpaceDN w:val="0"/>
        <w:adjustRightInd w:val="0"/>
        <w:spacing w:afterLines="200" w:after="480"/>
        <w:ind w:left="567" w:hanging="567"/>
        <w:contextualSpacing/>
        <w:rPr>
          <w:rFonts w:cs="Calibri"/>
        </w:rPr>
      </w:pPr>
      <w:r w:rsidRPr="00A10FB8">
        <w:rPr>
          <w:rFonts w:cs="Calibri"/>
        </w:rPr>
        <w:t>Gooley G 1986. Culture methods for Macquarie Perch at Dartmouth, Victoria</w:t>
      </w:r>
      <w:r>
        <w:rPr>
          <w:rFonts w:cs="Calibri"/>
        </w:rPr>
        <w:t>.</w:t>
      </w:r>
      <w:r w:rsidRPr="00A10FB8">
        <w:rPr>
          <w:rFonts w:cs="Calibri"/>
        </w:rPr>
        <w:t xml:space="preserve"> </w:t>
      </w:r>
      <w:r w:rsidRPr="00A10FB8">
        <w:rPr>
          <w:rFonts w:cs="Calibri"/>
          <w:i/>
        </w:rPr>
        <w:t>Australian Fisheries</w:t>
      </w:r>
      <w:r w:rsidR="00647E4A">
        <w:rPr>
          <w:rFonts w:cs="Calibri"/>
        </w:rPr>
        <w:t xml:space="preserve"> 45(9): </w:t>
      </w:r>
      <w:r w:rsidRPr="00A10FB8">
        <w:rPr>
          <w:rFonts w:cs="Calibri"/>
        </w:rPr>
        <w:t>18–20.</w:t>
      </w:r>
    </w:p>
    <w:p w14:paraId="13C380DF" w14:textId="77777777" w:rsidR="00F21624" w:rsidRDefault="00F21624" w:rsidP="00F21624">
      <w:pPr>
        <w:autoSpaceDE w:val="0"/>
        <w:autoSpaceDN w:val="0"/>
        <w:adjustRightInd w:val="0"/>
        <w:spacing w:afterLines="200" w:after="480"/>
        <w:ind w:left="567" w:hanging="567"/>
        <w:contextualSpacing/>
        <w:rPr>
          <w:rFonts w:cs="Calibri"/>
        </w:rPr>
      </w:pPr>
      <w:r w:rsidRPr="00F21624">
        <w:rPr>
          <w:rFonts w:cs="Calibri"/>
        </w:rPr>
        <w:t xml:space="preserve">Hatton S 2016. </w:t>
      </w:r>
      <w:r w:rsidRPr="00F21624">
        <w:rPr>
          <w:rFonts w:cs="Calibri"/>
          <w:i/>
        </w:rPr>
        <w:t>Chemical and biological changes during the filling of a temperate upland reservoir following its enlargement</w:t>
      </w:r>
      <w:r w:rsidRPr="00F21624">
        <w:rPr>
          <w:rFonts w:cs="Calibri"/>
        </w:rPr>
        <w:t xml:space="preserve">. PhD </w:t>
      </w:r>
      <w:r>
        <w:rPr>
          <w:rFonts w:cs="Calibri"/>
        </w:rPr>
        <w:t xml:space="preserve">thesis. </w:t>
      </w:r>
      <w:r w:rsidRPr="00F21624">
        <w:rPr>
          <w:rFonts w:cs="Calibri"/>
        </w:rPr>
        <w:t>Institute for Applied Ecology, University of Canberra, Canberra</w:t>
      </w:r>
      <w:r>
        <w:rPr>
          <w:rFonts w:cs="Calibri"/>
        </w:rPr>
        <w:t>.</w:t>
      </w:r>
    </w:p>
    <w:p w14:paraId="4E3399FE" w14:textId="77777777" w:rsidR="00E94F23" w:rsidRPr="00E94F23" w:rsidRDefault="00E94F23" w:rsidP="00E94F23">
      <w:pPr>
        <w:autoSpaceDE w:val="0"/>
        <w:autoSpaceDN w:val="0"/>
        <w:adjustRightInd w:val="0"/>
        <w:spacing w:afterLines="200" w:after="480"/>
        <w:ind w:left="567" w:hanging="567"/>
        <w:contextualSpacing/>
        <w:rPr>
          <w:rFonts w:cs="Calibri"/>
        </w:rPr>
      </w:pPr>
      <w:r w:rsidRPr="00E94F23">
        <w:rPr>
          <w:rFonts w:cs="Calibri"/>
        </w:rPr>
        <w:t>Harris JH</w:t>
      </w:r>
      <w:r w:rsidR="00FD0F73">
        <w:rPr>
          <w:rFonts w:cs="Calibri"/>
        </w:rPr>
        <w:t xml:space="preserve">, </w:t>
      </w:r>
      <w:r w:rsidRPr="00E94F23">
        <w:rPr>
          <w:rFonts w:cs="Calibri"/>
        </w:rPr>
        <w:t xml:space="preserve">Rowland SJ 1996. Family Percicthyidae: Australian freshwater cods and basses. In </w:t>
      </w:r>
      <w:r w:rsidRPr="00E94F23">
        <w:rPr>
          <w:rFonts w:cs="Calibri,Italic"/>
          <w:i/>
          <w:iCs/>
        </w:rPr>
        <w:t>Freshwater fishes of southeastern Australia</w:t>
      </w:r>
      <w:r w:rsidRPr="00E94F23">
        <w:rPr>
          <w:rFonts w:cs="Calibri"/>
        </w:rPr>
        <w:t>, McDowall, RM (ed). Reed Books, Australia</w:t>
      </w:r>
      <w:r w:rsidRPr="009833BF">
        <w:rPr>
          <w:rFonts w:cs="Calibri,Bold"/>
          <w:bCs/>
        </w:rPr>
        <w:t xml:space="preserve">: </w:t>
      </w:r>
      <w:r w:rsidRPr="00E94F23">
        <w:rPr>
          <w:rFonts w:cs="Calibri"/>
        </w:rPr>
        <w:t>150–163.</w:t>
      </w:r>
    </w:p>
    <w:p w14:paraId="2CA791D9" w14:textId="77777777" w:rsidR="00E94F23" w:rsidRPr="00E94F23" w:rsidRDefault="00E94F23" w:rsidP="00E94F23">
      <w:pPr>
        <w:autoSpaceDE w:val="0"/>
        <w:autoSpaceDN w:val="0"/>
        <w:adjustRightInd w:val="0"/>
        <w:spacing w:afterLines="200" w:after="480"/>
        <w:ind w:left="567" w:hanging="567"/>
        <w:contextualSpacing/>
        <w:rPr>
          <w:rFonts w:cs="Calibri"/>
        </w:rPr>
      </w:pPr>
      <w:r w:rsidRPr="00E94F23">
        <w:rPr>
          <w:rFonts w:cs="Calibri"/>
        </w:rPr>
        <w:t xml:space="preserve">Lintermans M 2000. </w:t>
      </w:r>
      <w:r w:rsidRPr="00E94F23">
        <w:rPr>
          <w:rFonts w:cs="Calibri,Italic"/>
          <w:i/>
          <w:iCs/>
        </w:rPr>
        <w:t>Macquarie Perch survey of the Paddys River</w:t>
      </w:r>
      <w:r w:rsidRPr="00E94F23">
        <w:rPr>
          <w:rFonts w:cs="Calibri"/>
        </w:rPr>
        <w:t>. Unpublished internal report</w:t>
      </w:r>
      <w:r w:rsidR="00EC632F">
        <w:rPr>
          <w:rFonts w:cs="Calibri"/>
        </w:rPr>
        <w:t xml:space="preserve">. </w:t>
      </w:r>
      <w:r w:rsidRPr="00E94F23">
        <w:rPr>
          <w:rFonts w:cs="Calibri"/>
        </w:rPr>
        <w:t>ACT Parks and Conservation Service, Canberra.</w:t>
      </w:r>
    </w:p>
    <w:p w14:paraId="3392ECE0" w14:textId="77777777" w:rsidR="00F21624" w:rsidRDefault="00F21624" w:rsidP="00F21624">
      <w:pPr>
        <w:autoSpaceDE w:val="0"/>
        <w:autoSpaceDN w:val="0"/>
        <w:adjustRightInd w:val="0"/>
        <w:spacing w:afterLines="200" w:after="480"/>
        <w:ind w:left="567" w:hanging="567"/>
        <w:contextualSpacing/>
        <w:rPr>
          <w:rFonts w:cs="Calibri"/>
        </w:rPr>
      </w:pPr>
      <w:r w:rsidRPr="00F21624">
        <w:rPr>
          <w:rFonts w:cs="Calibri"/>
        </w:rPr>
        <w:t xml:space="preserve">Lintermans M 2006. </w:t>
      </w:r>
      <w:r w:rsidRPr="00F21624">
        <w:rPr>
          <w:rFonts w:cs="Calibri"/>
          <w:i/>
        </w:rPr>
        <w:t xml:space="preserve">The re-establishment of endangered Macquarie Perch </w:t>
      </w:r>
      <w:r w:rsidRPr="00F21624">
        <w:rPr>
          <w:rFonts w:cs="Calibri"/>
          <w:i/>
          <w:u w:val="single"/>
        </w:rPr>
        <w:t>Macquaria australasica</w:t>
      </w:r>
      <w:r w:rsidRPr="00F21624">
        <w:rPr>
          <w:rFonts w:cs="Calibri"/>
          <w:i/>
        </w:rPr>
        <w:t xml:space="preserve"> in the Queanbeyan River, New South Wales, with an examination of dietary overlap with alien trout</w:t>
      </w:r>
      <w:r w:rsidRPr="00F21624">
        <w:rPr>
          <w:rFonts w:cs="Calibri"/>
        </w:rPr>
        <w:t>. CRC Freshwater Ecology Technical Report</w:t>
      </w:r>
      <w:r>
        <w:rPr>
          <w:rFonts w:cs="Calibri"/>
        </w:rPr>
        <w:t xml:space="preserve">. </w:t>
      </w:r>
      <w:r w:rsidRPr="00F21624">
        <w:rPr>
          <w:rFonts w:cs="Calibri"/>
        </w:rPr>
        <w:t>CRC for Freshwater Ecology, Canberra</w:t>
      </w:r>
      <w:r>
        <w:rPr>
          <w:rFonts w:cs="Calibri"/>
        </w:rPr>
        <w:t>.</w:t>
      </w:r>
    </w:p>
    <w:p w14:paraId="26962C50" w14:textId="77777777" w:rsidR="00E94F23" w:rsidRPr="00E94F23" w:rsidRDefault="00E94F23" w:rsidP="00E94F23">
      <w:pPr>
        <w:autoSpaceDE w:val="0"/>
        <w:autoSpaceDN w:val="0"/>
        <w:adjustRightInd w:val="0"/>
        <w:spacing w:afterLines="200" w:after="480"/>
        <w:ind w:left="567" w:hanging="567"/>
        <w:contextualSpacing/>
        <w:rPr>
          <w:rFonts w:cs="Calibri"/>
        </w:rPr>
      </w:pPr>
      <w:r w:rsidRPr="00E94F23">
        <w:rPr>
          <w:rFonts w:cs="Calibri"/>
        </w:rPr>
        <w:t xml:space="preserve">Lintermans M 2007. </w:t>
      </w:r>
      <w:r w:rsidRPr="00E94F23">
        <w:rPr>
          <w:rFonts w:cs="Calibri,Italic"/>
          <w:i/>
          <w:iCs/>
        </w:rPr>
        <w:t>Fishes of the Murray– Darling Basin: an introductory guide</w:t>
      </w:r>
      <w:r w:rsidR="0089562D">
        <w:rPr>
          <w:rFonts w:cs="Calibri,Italic"/>
          <w:i/>
          <w:iCs/>
        </w:rPr>
        <w:t>.</w:t>
      </w:r>
      <w:r w:rsidRPr="00E94F23">
        <w:rPr>
          <w:rFonts w:cs="Calibri,Italic"/>
          <w:i/>
          <w:iCs/>
        </w:rPr>
        <w:t xml:space="preserve"> </w:t>
      </w:r>
      <w:r w:rsidRPr="00E94F23">
        <w:rPr>
          <w:rFonts w:cs="Calibri"/>
        </w:rPr>
        <w:t>Murray–Darling Basin Commission, Canberra.</w:t>
      </w:r>
    </w:p>
    <w:p w14:paraId="7B013E7E" w14:textId="44410146" w:rsidR="00BC311E" w:rsidRDefault="00BC311E" w:rsidP="00E94F23">
      <w:pPr>
        <w:autoSpaceDE w:val="0"/>
        <w:autoSpaceDN w:val="0"/>
        <w:adjustRightInd w:val="0"/>
        <w:spacing w:afterLines="200" w:after="480"/>
        <w:ind w:left="567" w:hanging="567"/>
        <w:contextualSpacing/>
        <w:rPr>
          <w:rFonts w:cs="Calibri"/>
        </w:rPr>
      </w:pPr>
      <w:r w:rsidRPr="00BC311E">
        <w:rPr>
          <w:rFonts w:cs="Calibri"/>
        </w:rPr>
        <w:t xml:space="preserve">Lintermans M 2016. Conservation Status of Australian Fishes – 2016. </w:t>
      </w:r>
      <w:r w:rsidRPr="00BC311E">
        <w:rPr>
          <w:rFonts w:cs="Calibri"/>
          <w:i/>
        </w:rPr>
        <w:t>Australian Society for Fish Biology Newsletter</w:t>
      </w:r>
      <w:r w:rsidRPr="00BC311E">
        <w:rPr>
          <w:rFonts w:cs="Calibri"/>
        </w:rPr>
        <w:t xml:space="preserve"> 46(2): 142</w:t>
      </w:r>
      <w:r w:rsidR="003E2689">
        <w:rPr>
          <w:rFonts w:cs="Calibri"/>
        </w:rPr>
        <w:t>–</w:t>
      </w:r>
      <w:r w:rsidRPr="00BC311E">
        <w:rPr>
          <w:rFonts w:cs="Calibri"/>
        </w:rPr>
        <w:t xml:space="preserve">144. </w:t>
      </w:r>
    </w:p>
    <w:p w14:paraId="1EB33EC5" w14:textId="26ED8E48" w:rsidR="000E2C0C" w:rsidRDefault="000E2C0C" w:rsidP="00E94F23">
      <w:pPr>
        <w:autoSpaceDE w:val="0"/>
        <w:autoSpaceDN w:val="0"/>
        <w:adjustRightInd w:val="0"/>
        <w:spacing w:afterLines="200" w:after="480"/>
        <w:ind w:left="567" w:hanging="567"/>
        <w:contextualSpacing/>
        <w:rPr>
          <w:rFonts w:cs="Calibri"/>
        </w:rPr>
      </w:pPr>
      <w:r w:rsidRPr="000E2C0C">
        <w:rPr>
          <w:rFonts w:cs="Calibri"/>
        </w:rPr>
        <w:t>Lintermans M 2017</w:t>
      </w:r>
      <w:r w:rsidRPr="000E2C0C">
        <w:rPr>
          <w:rFonts w:cs="Calibri"/>
          <w:i/>
        </w:rPr>
        <w:t>. Research into the establishment of new populations of Macquarie Perch, through translocation: Final Report to Icon Water</w:t>
      </w:r>
      <w:r w:rsidRPr="000E2C0C">
        <w:rPr>
          <w:rFonts w:cs="Calibri"/>
        </w:rPr>
        <w:t>. Institute for Applied Ecology, University of Canberra, Canberra.</w:t>
      </w:r>
    </w:p>
    <w:p w14:paraId="6A2EB1DB" w14:textId="79C76E31" w:rsidR="00E94F23" w:rsidRPr="00E94F23" w:rsidRDefault="00E94F23" w:rsidP="00E94F23">
      <w:pPr>
        <w:autoSpaceDE w:val="0"/>
        <w:autoSpaceDN w:val="0"/>
        <w:adjustRightInd w:val="0"/>
        <w:spacing w:afterLines="200" w:after="480"/>
        <w:ind w:left="567" w:hanging="567"/>
        <w:contextualSpacing/>
        <w:rPr>
          <w:rFonts w:cs="Calibri"/>
        </w:rPr>
      </w:pPr>
      <w:r w:rsidRPr="00E94F23">
        <w:rPr>
          <w:rFonts w:cs="Calibri"/>
        </w:rPr>
        <w:t>Lintermans M</w:t>
      </w:r>
      <w:r w:rsidR="00FD0F73">
        <w:rPr>
          <w:rFonts w:cs="Calibri"/>
        </w:rPr>
        <w:t xml:space="preserve">, </w:t>
      </w:r>
      <w:r w:rsidRPr="00E94F23">
        <w:rPr>
          <w:rFonts w:cs="Calibri"/>
        </w:rPr>
        <w:t xml:space="preserve">Ebner B 2010. Threatened fish profile: ‘Western’ Macquarie Perch </w:t>
      </w:r>
      <w:r w:rsidRPr="0089562D">
        <w:rPr>
          <w:rFonts w:cs="Calibri"/>
          <w:i/>
        </w:rPr>
        <w:t>Macquaria australasica</w:t>
      </w:r>
      <w:r w:rsidRPr="00E94F23">
        <w:rPr>
          <w:rFonts w:cs="Calibri"/>
        </w:rPr>
        <w:t xml:space="preserve"> Cuvier 1830</w:t>
      </w:r>
      <w:r w:rsidR="0089562D">
        <w:rPr>
          <w:rFonts w:cs="Calibri"/>
        </w:rPr>
        <w:t>.</w:t>
      </w:r>
      <w:r w:rsidRPr="00E94F23">
        <w:rPr>
          <w:rFonts w:cs="Calibri"/>
        </w:rPr>
        <w:t xml:space="preserve"> </w:t>
      </w:r>
      <w:r w:rsidRPr="00E94F23">
        <w:rPr>
          <w:rFonts w:cs="Calibri,Italic"/>
          <w:i/>
          <w:iCs/>
        </w:rPr>
        <w:t xml:space="preserve">Australian Society for Fish Biology Newsletter </w:t>
      </w:r>
      <w:r w:rsidRPr="00E94F23">
        <w:rPr>
          <w:rFonts w:cs="Calibri"/>
        </w:rPr>
        <w:t>40(2):76–78.</w:t>
      </w:r>
    </w:p>
    <w:p w14:paraId="252973BD" w14:textId="023FC4F4" w:rsidR="00BC311E" w:rsidRDefault="00BC311E" w:rsidP="00E94F23">
      <w:pPr>
        <w:autoSpaceDE w:val="0"/>
        <w:autoSpaceDN w:val="0"/>
        <w:adjustRightInd w:val="0"/>
        <w:spacing w:afterLines="200" w:after="480"/>
        <w:ind w:left="567" w:hanging="567"/>
        <w:contextualSpacing/>
        <w:rPr>
          <w:rFonts w:cs="Calibri"/>
        </w:rPr>
      </w:pPr>
      <w:r w:rsidRPr="00BC311E">
        <w:rPr>
          <w:rFonts w:cs="Calibri"/>
        </w:rPr>
        <w:lastRenderedPageBreak/>
        <w:t xml:space="preserve">Lintermans M, Pearce L, Tonkin Z, Bruce A </w:t>
      </w:r>
      <w:r>
        <w:rPr>
          <w:rFonts w:cs="Calibri"/>
        </w:rPr>
        <w:t>and</w:t>
      </w:r>
      <w:r w:rsidRPr="00BC311E">
        <w:rPr>
          <w:rFonts w:cs="Calibri"/>
        </w:rPr>
        <w:t xml:space="preserve"> Gilligan D 2019. </w:t>
      </w:r>
      <w:r w:rsidRPr="00BC311E">
        <w:rPr>
          <w:rFonts w:cs="Calibri"/>
          <w:i/>
          <w:u w:val="single"/>
        </w:rPr>
        <w:t>Macquaria australasica</w:t>
      </w:r>
      <w:r w:rsidRPr="00BC311E">
        <w:rPr>
          <w:rFonts w:cs="Calibri"/>
          <w:i/>
        </w:rPr>
        <w:t xml:space="preserve"> </w:t>
      </w:r>
      <w:r w:rsidR="00532E16" w:rsidRPr="00532E16">
        <w:rPr>
          <w:rFonts w:cs="Calibri"/>
          <w:i/>
        </w:rPr>
        <w:t>(errata version published in 2020)</w:t>
      </w:r>
      <w:r w:rsidR="00532E16">
        <w:rPr>
          <w:rFonts w:cs="Calibri"/>
          <w:i/>
        </w:rPr>
        <w:t xml:space="preserve">. </w:t>
      </w:r>
      <w:r w:rsidRPr="00BC311E">
        <w:rPr>
          <w:rFonts w:cs="Calibri"/>
          <w:i/>
        </w:rPr>
        <w:t>The IUCN Red List of Threatened Species 2019</w:t>
      </w:r>
      <w:r w:rsidRPr="00BC311E">
        <w:rPr>
          <w:rFonts w:cs="Calibri"/>
        </w:rPr>
        <w:t xml:space="preserve">. </w:t>
      </w:r>
      <w:r>
        <w:rPr>
          <w:rFonts w:cs="Calibri"/>
        </w:rPr>
        <w:t>Access</w:t>
      </w:r>
      <w:r w:rsidRPr="00BC311E">
        <w:rPr>
          <w:rFonts w:cs="Calibri"/>
        </w:rPr>
        <w:t xml:space="preserve">ed </w:t>
      </w:r>
      <w:r>
        <w:rPr>
          <w:rFonts w:cs="Calibri"/>
        </w:rPr>
        <w:t>11</w:t>
      </w:r>
      <w:r w:rsidRPr="00BC311E">
        <w:rPr>
          <w:rFonts w:cs="Calibri"/>
        </w:rPr>
        <w:t xml:space="preserve"> December 2019</w:t>
      </w:r>
      <w:r>
        <w:rPr>
          <w:rFonts w:cs="Calibri"/>
        </w:rPr>
        <w:t xml:space="preserve"> from: </w:t>
      </w:r>
      <w:hyperlink r:id="rId23" w:history="1">
        <w:r w:rsidR="00532E16" w:rsidRPr="00B132B3">
          <w:rPr>
            <w:rStyle w:val="Hyperlink"/>
          </w:rPr>
          <w:t>https://www.iucnredlist.org/species/12581/167651778</w:t>
        </w:r>
      </w:hyperlink>
      <w:r w:rsidR="00532E16">
        <w:t xml:space="preserve"> </w:t>
      </w:r>
      <w:r>
        <w:rPr>
          <w:rFonts w:cs="Calibri"/>
        </w:rPr>
        <w:t xml:space="preserve"> </w:t>
      </w:r>
    </w:p>
    <w:p w14:paraId="1C6A12A0" w14:textId="3F8FE873" w:rsidR="00E94F23" w:rsidRPr="00E94F23" w:rsidRDefault="00E94F23" w:rsidP="00E94F23">
      <w:pPr>
        <w:autoSpaceDE w:val="0"/>
        <w:autoSpaceDN w:val="0"/>
        <w:adjustRightInd w:val="0"/>
        <w:spacing w:afterLines="200" w:after="480"/>
        <w:ind w:left="567" w:hanging="567"/>
        <w:contextualSpacing/>
        <w:rPr>
          <w:rFonts w:cs="Calibri"/>
        </w:rPr>
      </w:pPr>
      <w:r w:rsidRPr="00E94F23">
        <w:rPr>
          <w:rFonts w:cs="Calibri"/>
        </w:rPr>
        <w:t>Llewellyn LC</w:t>
      </w:r>
      <w:r w:rsidR="00FD0F73">
        <w:rPr>
          <w:rFonts w:cs="Calibri"/>
        </w:rPr>
        <w:t xml:space="preserve">, </w:t>
      </w:r>
      <w:r w:rsidRPr="00E94F23">
        <w:rPr>
          <w:rFonts w:cs="Calibri"/>
        </w:rPr>
        <w:t xml:space="preserve">MacDonald MC 1980. </w:t>
      </w:r>
      <w:r w:rsidRPr="00A801DE">
        <w:rPr>
          <w:rFonts w:cs="Calibri,Italic"/>
          <w:iCs/>
        </w:rPr>
        <w:t>Family Percicthyidae: Australian freshwater basses and cods, in</w:t>
      </w:r>
      <w:r w:rsidRPr="00E94F23">
        <w:rPr>
          <w:rFonts w:cs="Calibri,Italic"/>
          <w:i/>
          <w:iCs/>
        </w:rPr>
        <w:t xml:space="preserve"> Freshwater fishes of southeastern Australia</w:t>
      </w:r>
      <w:r w:rsidRPr="00E94F23">
        <w:rPr>
          <w:rFonts w:cs="Calibri"/>
        </w:rPr>
        <w:t>. ed. RM McDowall. A.H. and A.W. Reed, Sydney</w:t>
      </w:r>
      <w:r w:rsidRPr="0089562D">
        <w:rPr>
          <w:rFonts w:cs="Calibri,Bold"/>
          <w:bCs/>
        </w:rPr>
        <w:t>:</w:t>
      </w:r>
      <w:r w:rsidR="00A801DE">
        <w:rPr>
          <w:rFonts w:cs="Calibri,Bold"/>
          <w:bCs/>
        </w:rPr>
        <w:t xml:space="preserve"> </w:t>
      </w:r>
      <w:r w:rsidRPr="00E94F23">
        <w:rPr>
          <w:rFonts w:cs="Calibri"/>
        </w:rPr>
        <w:t>142</w:t>
      </w:r>
      <w:r w:rsidR="00EC632F">
        <w:rPr>
          <w:rFonts w:cs="Calibri"/>
        </w:rPr>
        <w:t>–</w:t>
      </w:r>
      <w:r w:rsidRPr="00E94F23">
        <w:rPr>
          <w:rFonts w:cs="Calibri"/>
        </w:rPr>
        <w:t>149.</w:t>
      </w:r>
    </w:p>
    <w:p w14:paraId="2C594577" w14:textId="77777777" w:rsidR="00F21624" w:rsidRDefault="00F21624" w:rsidP="00F21624">
      <w:pPr>
        <w:ind w:left="567" w:hanging="567"/>
        <w:contextualSpacing/>
      </w:pPr>
      <w:r>
        <w:t xml:space="preserve">McKeown KC 1934. </w:t>
      </w:r>
      <w:r w:rsidRPr="00F21624">
        <w:rPr>
          <w:i/>
        </w:rPr>
        <w:t>Notes on the food of trout and Macquarie Perch in Australia</w:t>
      </w:r>
      <w:r>
        <w:rPr>
          <w:i/>
        </w:rPr>
        <w:t>.</w:t>
      </w:r>
      <w:r>
        <w:t xml:space="preserve"> Records of the Australian Museum 19:141–152.</w:t>
      </w:r>
    </w:p>
    <w:p w14:paraId="77CAA8B0" w14:textId="77777777" w:rsidR="00F21624" w:rsidRDefault="00F21624" w:rsidP="00F21624">
      <w:pPr>
        <w:ind w:left="567" w:hanging="567"/>
        <w:contextualSpacing/>
      </w:pPr>
      <w:r>
        <w:t xml:space="preserve">Norris RH, Wright DW, Lintermans M, Bourke DF and Harrison ET 2012. </w:t>
      </w:r>
      <w:r w:rsidRPr="00F21624">
        <w:rPr>
          <w:i/>
        </w:rPr>
        <w:t>Food resources for Macquarie Perch in Cotter Reservoir</w:t>
      </w:r>
      <w:r>
        <w:t>. Final report to the Bulk Water Alliance. Institute for Applied Ecology, University of Canberra, Canberra.</w:t>
      </w:r>
    </w:p>
    <w:p w14:paraId="3CD271C8" w14:textId="77777777" w:rsidR="003E2689" w:rsidRDefault="00CA2887" w:rsidP="003E2689">
      <w:pPr>
        <w:spacing w:after="0"/>
        <w:ind w:left="567" w:hanging="567"/>
      </w:pPr>
      <w:r w:rsidRPr="00CA2887">
        <w:t>Pavlova A, Beheregaray LB, Coleman R, Gilligan D, Harrisson KA, Ingram BA</w:t>
      </w:r>
      <w:r w:rsidRPr="008320AB">
        <w:t xml:space="preserve">, </w:t>
      </w:r>
      <w:r w:rsidR="008320AB" w:rsidRPr="008320AB">
        <w:t>Kearns J, Lamb AM, Lintermans M, Lyon J, Nguyen TTT, Sasaki M, Tonkin Z, Yen JDL, Sunnucks P</w:t>
      </w:r>
      <w:r w:rsidRPr="00CA2887">
        <w:t xml:space="preserve"> 2017. Severe consequences of habitat fragmentation on genetic diversity of an endangered Australian freshwater fish: a call for assisted gene flow. </w:t>
      </w:r>
      <w:r w:rsidRPr="00CA2887">
        <w:rPr>
          <w:i/>
        </w:rPr>
        <w:t>Evolutionary Applications</w:t>
      </w:r>
      <w:r w:rsidRPr="00CA2887">
        <w:t xml:space="preserve"> 10(6)</w:t>
      </w:r>
      <w:r>
        <w:t>:</w:t>
      </w:r>
      <w:r w:rsidRPr="00CA2887">
        <w:t xml:space="preserve"> 531</w:t>
      </w:r>
      <w:r>
        <w:t>–</w:t>
      </w:r>
      <w:r w:rsidRPr="00CA2887">
        <w:t xml:space="preserve">550. </w:t>
      </w:r>
    </w:p>
    <w:p w14:paraId="34B66C90" w14:textId="7063E650" w:rsidR="00483633" w:rsidRDefault="00483633" w:rsidP="003E2689">
      <w:pPr>
        <w:spacing w:after="0"/>
        <w:ind w:left="567" w:hanging="567"/>
        <w:rPr>
          <w:rStyle w:val="Hyperlink"/>
        </w:rPr>
      </w:pPr>
      <w:r w:rsidRPr="00E94F23">
        <w:t xml:space="preserve">Threatened Species Scientific Committee (TSSC) 2013. </w:t>
      </w:r>
      <w:r w:rsidRPr="00E94F23">
        <w:rPr>
          <w:i/>
        </w:rPr>
        <w:t>Approved Conservation Advice for</w:t>
      </w:r>
      <w:r w:rsidR="00A10FB8">
        <w:rPr>
          <w:i/>
          <w:u w:val="single"/>
        </w:rPr>
        <w:t xml:space="preserve"> </w:t>
      </w:r>
      <w:r w:rsidRPr="0089562D">
        <w:rPr>
          <w:i/>
          <w:u w:val="single"/>
        </w:rPr>
        <w:t>Macquaria australasica</w:t>
      </w:r>
      <w:r w:rsidRPr="00E94F23">
        <w:rPr>
          <w:i/>
        </w:rPr>
        <w:t xml:space="preserve"> (Macquarie </w:t>
      </w:r>
      <w:r w:rsidR="0089562D">
        <w:rPr>
          <w:i/>
        </w:rPr>
        <w:t>P</w:t>
      </w:r>
      <w:r w:rsidR="0089562D" w:rsidRPr="00E94F23">
        <w:rPr>
          <w:i/>
        </w:rPr>
        <w:t>erch</w:t>
      </w:r>
      <w:r w:rsidRPr="00E94F23">
        <w:rPr>
          <w:i/>
        </w:rPr>
        <w:t>)</w:t>
      </w:r>
      <w:r w:rsidRPr="00E94F23">
        <w:t xml:space="preserve">. Department of the Environment, Canberra. Available from: </w:t>
      </w:r>
      <w:hyperlink r:id="rId24" w:history="1">
        <w:r w:rsidRPr="00E94F23">
          <w:rPr>
            <w:rStyle w:val="Hyperlink"/>
          </w:rPr>
          <w:t>http://www.environment.gov.au/biodiversity/threatened/species/pubs/66632-conservation-advice.pdf</w:t>
        </w:r>
      </w:hyperlink>
    </w:p>
    <w:p w14:paraId="556F9745" w14:textId="77777777" w:rsidR="00A10FB8" w:rsidRDefault="00A10FB8" w:rsidP="00A10FB8">
      <w:pPr>
        <w:ind w:left="567" w:hanging="567"/>
        <w:contextualSpacing/>
      </w:pPr>
      <w:r>
        <w:t xml:space="preserve">Tonkin Z, Lyon J and Pickworth A 2010. Spawning behaviour of the endangered Macquarie Perch </w:t>
      </w:r>
      <w:r w:rsidRPr="00A10FB8">
        <w:rPr>
          <w:i/>
        </w:rPr>
        <w:t>Macquaria australasica</w:t>
      </w:r>
      <w:r>
        <w:t xml:space="preserve"> in an upland Australian river. </w:t>
      </w:r>
      <w:r w:rsidRPr="00A10FB8">
        <w:rPr>
          <w:i/>
        </w:rPr>
        <w:t>Ecological Management &amp; Restoration</w:t>
      </w:r>
      <w:r>
        <w:t xml:space="preserve"> 11(3): 223–226.</w:t>
      </w:r>
    </w:p>
    <w:p w14:paraId="64C97A2E" w14:textId="253C4E74" w:rsidR="00E64724" w:rsidRPr="00E94F23" w:rsidRDefault="00E64724" w:rsidP="00A10FB8">
      <w:pPr>
        <w:ind w:left="567" w:hanging="567"/>
        <w:contextualSpacing/>
      </w:pPr>
      <w:r>
        <w:t>Tonkin Z</w:t>
      </w:r>
      <w:r w:rsidRPr="00E64724">
        <w:t xml:space="preserve">, Lyon JP, Moloney P, Balcombe SR, </w:t>
      </w:r>
      <w:r>
        <w:t>and</w:t>
      </w:r>
      <w:r w:rsidRPr="00E64724">
        <w:t xml:space="preserve"> Hackett G 2018. Spawning-stock characteristics and migration of a lake-bound population of the endangered Macquarie perch </w:t>
      </w:r>
      <w:r w:rsidRPr="00E64724">
        <w:rPr>
          <w:i/>
        </w:rPr>
        <w:t>Macquaria australasica</w:t>
      </w:r>
      <w:r w:rsidRPr="00E64724">
        <w:t xml:space="preserve">. </w:t>
      </w:r>
      <w:r w:rsidRPr="00E64724">
        <w:rPr>
          <w:i/>
        </w:rPr>
        <w:t>Journal of Fish Biology</w:t>
      </w:r>
      <w:r w:rsidRPr="00E64724">
        <w:t xml:space="preserve"> 93(4)</w:t>
      </w:r>
      <w:r>
        <w:t>:</w:t>
      </w:r>
      <w:r w:rsidRPr="00E64724">
        <w:t xml:space="preserve"> 630</w:t>
      </w:r>
      <w:r>
        <w:t>–</w:t>
      </w:r>
      <w:r w:rsidRPr="00E64724">
        <w:t>640.</w:t>
      </w:r>
    </w:p>
    <w:p w14:paraId="350B0C6E" w14:textId="77777777" w:rsidR="001C2DE7" w:rsidRDefault="001C2DE7" w:rsidP="001C2DE7">
      <w:pPr>
        <w:pStyle w:val="Heading5"/>
      </w:pPr>
      <w:r>
        <w:t>Further Information</w:t>
      </w:r>
    </w:p>
    <w:p w14:paraId="03E8B40D" w14:textId="77777777" w:rsidR="00CB64F2" w:rsidRPr="00CB64F2" w:rsidRDefault="001C2DE7" w:rsidP="00CB64F2">
      <w:r w:rsidRPr="005C7F26">
        <w:t xml:space="preserve">Further information on </w:t>
      </w:r>
      <w:r w:rsidR="00321CA9">
        <w:t>the</w:t>
      </w:r>
      <w:r w:rsidRPr="005C7F26">
        <w:t xml:space="preserve"> related Action Plan or other threatened species and ecological communities can be obtained from: Environment, Planning and Sustainable Development Directorate</w:t>
      </w:r>
      <w:r w:rsidR="00E27CF8">
        <w:t xml:space="preserve"> (EPSDD).</w:t>
      </w:r>
      <w:r w:rsidR="00E27CF8">
        <w:br/>
      </w:r>
      <w:r w:rsidRPr="005C7F26">
        <w:t>Phone: (02) 132281</w:t>
      </w:r>
      <w:r w:rsidR="00E27CF8">
        <w:t>, EPSDD</w:t>
      </w:r>
      <w:r w:rsidRPr="005C7F26">
        <w:t xml:space="preserve"> Website: </w:t>
      </w:r>
      <w:hyperlink r:id="rId25" w:history="1">
        <w:r w:rsidRPr="005C7F26">
          <w:rPr>
            <w:rStyle w:val="Hyperlink"/>
            <w:sz w:val="22"/>
            <w:szCs w:val="22"/>
          </w:rPr>
          <w:t>http://www.environment.act.gov.au/cpr</w:t>
        </w:r>
      </w:hyperlink>
    </w:p>
    <w:sectPr w:rsidR="00CB64F2" w:rsidRPr="00CB64F2" w:rsidSect="00B35AE6">
      <w:footerReference w:type="default" r:id="rId26"/>
      <w:headerReference w:type="first" r:id="rId27"/>
      <w:footerReference w:type="first" r:id="rId28"/>
      <w:pgSz w:w="11906" w:h="16838"/>
      <w:pgMar w:top="1440" w:right="1440" w:bottom="1135"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ED1EB" w14:textId="77777777" w:rsidR="00ED4860" w:rsidRDefault="00ED4860" w:rsidP="00DF4FEA">
      <w:pPr>
        <w:spacing w:after="0" w:line="240" w:lineRule="auto"/>
      </w:pPr>
      <w:r>
        <w:separator/>
      </w:r>
    </w:p>
    <w:p w14:paraId="4D880C4C" w14:textId="77777777" w:rsidR="00ED4860" w:rsidRDefault="00ED4860"/>
  </w:endnote>
  <w:endnote w:type="continuationSeparator" w:id="0">
    <w:p w14:paraId="5048C6B7" w14:textId="77777777" w:rsidR="00ED4860" w:rsidRDefault="00ED4860" w:rsidP="00DF4FEA">
      <w:pPr>
        <w:spacing w:after="0" w:line="240" w:lineRule="auto"/>
      </w:pPr>
      <w:r>
        <w:continuationSeparator/>
      </w:r>
    </w:p>
    <w:p w14:paraId="12FC48DA" w14:textId="77777777" w:rsidR="00ED4860" w:rsidRDefault="00ED4860"/>
  </w:endnote>
  <w:endnote w:type="continuationNotice" w:id="1">
    <w:p w14:paraId="1B05814D" w14:textId="77777777" w:rsidR="00ED4860" w:rsidRDefault="00ED4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HelveticaNeue LT 55 Roman"/>
    <w:panose1 w:val="00000000000000000000"/>
    <w:charset w:val="00"/>
    <w:family w:val="roman"/>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C2A4" w14:textId="77777777" w:rsidR="00E5299F" w:rsidRDefault="00E52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20987" w14:textId="7D94DC57" w:rsidR="00E73441" w:rsidRPr="00E5299F" w:rsidRDefault="00E5299F" w:rsidP="00E5299F">
    <w:pPr>
      <w:pStyle w:val="Footer"/>
      <w:jc w:val="center"/>
      <w:rPr>
        <w:rFonts w:ascii="Arial" w:hAnsi="Arial" w:cs="Arial"/>
        <w:sz w:val="14"/>
      </w:rPr>
    </w:pPr>
    <w:r w:rsidRPr="00E5299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49BA8" w14:textId="2A724A30" w:rsidR="00E73441" w:rsidRPr="00E5299F" w:rsidRDefault="00E5299F" w:rsidP="00E5299F">
    <w:pPr>
      <w:pStyle w:val="Footer"/>
      <w:jc w:val="center"/>
      <w:rPr>
        <w:rFonts w:ascii="Arial" w:hAnsi="Arial" w:cs="Arial"/>
        <w:sz w:val="14"/>
      </w:rPr>
    </w:pPr>
    <w:r w:rsidRPr="00E5299F">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233146"/>
      <w:docPartObj>
        <w:docPartGallery w:val="Page Numbers (Bottom of Page)"/>
        <w:docPartUnique/>
      </w:docPartObj>
    </w:sdtPr>
    <w:sdtEndPr/>
    <w:sdtContent>
      <w:p w14:paraId="6C6F172E" w14:textId="77777777" w:rsidR="00B35AE6" w:rsidRDefault="00B35A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D93AF7" w14:textId="73BFC954" w:rsidR="00B35AE6" w:rsidRPr="00E5299F" w:rsidRDefault="00E5299F" w:rsidP="00E5299F">
    <w:pPr>
      <w:jc w:val="center"/>
      <w:rPr>
        <w:rFonts w:ascii="Arial" w:hAnsi="Arial" w:cs="Arial"/>
        <w:sz w:val="14"/>
      </w:rPr>
    </w:pPr>
    <w:r w:rsidRPr="00E5299F">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D1235" w14:textId="52D5EBB1" w:rsidR="009D1447" w:rsidRPr="00E5299F" w:rsidRDefault="00E5299F" w:rsidP="00E5299F">
    <w:pPr>
      <w:pStyle w:val="Footer"/>
      <w:jc w:val="center"/>
      <w:rPr>
        <w:rFonts w:ascii="Arial" w:hAnsi="Arial" w:cs="Arial"/>
        <w:sz w:val="14"/>
      </w:rPr>
    </w:pPr>
    <w:r w:rsidRPr="00E5299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E0F46" w14:textId="77777777" w:rsidR="00ED4860" w:rsidRDefault="00ED4860" w:rsidP="00DF4FEA">
      <w:pPr>
        <w:spacing w:after="0" w:line="240" w:lineRule="auto"/>
      </w:pPr>
      <w:r>
        <w:separator/>
      </w:r>
    </w:p>
    <w:p w14:paraId="340CDEE0" w14:textId="77777777" w:rsidR="00ED4860" w:rsidRDefault="00ED4860"/>
  </w:footnote>
  <w:footnote w:type="continuationSeparator" w:id="0">
    <w:p w14:paraId="5D530DFB" w14:textId="77777777" w:rsidR="00ED4860" w:rsidRDefault="00ED4860" w:rsidP="00DF4FEA">
      <w:pPr>
        <w:spacing w:after="0" w:line="240" w:lineRule="auto"/>
      </w:pPr>
      <w:r>
        <w:continuationSeparator/>
      </w:r>
    </w:p>
    <w:p w14:paraId="564C3EB5" w14:textId="77777777" w:rsidR="00ED4860" w:rsidRDefault="00ED4860"/>
  </w:footnote>
  <w:footnote w:type="continuationNotice" w:id="1">
    <w:p w14:paraId="377DC228" w14:textId="77777777" w:rsidR="00ED4860" w:rsidRDefault="00ED48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F0AA1" w14:textId="77777777" w:rsidR="00E5299F" w:rsidRDefault="00E52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D0B7" w14:textId="77777777" w:rsidR="00E5299F" w:rsidRDefault="00E529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F3CF4" w14:textId="77777777" w:rsidR="00E5299F" w:rsidRDefault="00E529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4170C" w14:textId="77777777" w:rsidR="009D1447" w:rsidRDefault="009D1447">
    <w:pPr>
      <w:pStyle w:val="Header"/>
    </w:pPr>
    <w:r>
      <w:rPr>
        <w:noProof/>
        <w:lang w:eastAsia="en-AU"/>
      </w:rPr>
      <w:drawing>
        <wp:anchor distT="0" distB="0" distL="114300" distR="114300" simplePos="0" relativeHeight="251659264" behindDoc="0" locked="0" layoutInCell="1" allowOverlap="1" wp14:anchorId="7F14FF3F" wp14:editId="6391168F">
          <wp:simplePos x="0" y="0"/>
          <wp:positionH relativeFrom="column">
            <wp:posOffset>4599940</wp:posOffset>
          </wp:positionH>
          <wp:positionV relativeFrom="paragraph">
            <wp:posOffset>-28575</wp:posOffset>
          </wp:positionV>
          <wp:extent cx="1101090" cy="1102360"/>
          <wp:effectExtent l="19050" t="0" r="3810" b="0"/>
          <wp:wrapNone/>
          <wp:docPr id="2" name="Picture 2"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501B63C2" wp14:editId="45CEF453">
          <wp:extent cx="2028825" cy="752475"/>
          <wp:effectExtent l="19050" t="0" r="9525" b="0"/>
          <wp:docPr id="3"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3B534F"/>
    <w:multiLevelType w:val="hybridMultilevel"/>
    <w:tmpl w:val="94F6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2933436"/>
    <w:multiLevelType w:val="hybridMultilevel"/>
    <w:tmpl w:val="693A7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926836"/>
    <w:multiLevelType w:val="hybridMultilevel"/>
    <w:tmpl w:val="4B626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AA6D8C"/>
    <w:multiLevelType w:val="hybridMultilevel"/>
    <w:tmpl w:val="BABA20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B75058E"/>
    <w:multiLevelType w:val="hybridMultilevel"/>
    <w:tmpl w:val="7E46C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05"/>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77C43"/>
    <w:rsid w:val="0000189B"/>
    <w:rsid w:val="000052EB"/>
    <w:rsid w:val="000160B5"/>
    <w:rsid w:val="000241BC"/>
    <w:rsid w:val="00027C2B"/>
    <w:rsid w:val="000329EA"/>
    <w:rsid w:val="00033E29"/>
    <w:rsid w:val="00034426"/>
    <w:rsid w:val="00037275"/>
    <w:rsid w:val="00046C4E"/>
    <w:rsid w:val="00053BB3"/>
    <w:rsid w:val="00054A9C"/>
    <w:rsid w:val="00057C29"/>
    <w:rsid w:val="00062C2E"/>
    <w:rsid w:val="00064924"/>
    <w:rsid w:val="00070A59"/>
    <w:rsid w:val="00074724"/>
    <w:rsid w:val="00074B3F"/>
    <w:rsid w:val="000777AC"/>
    <w:rsid w:val="000825BB"/>
    <w:rsid w:val="000879E6"/>
    <w:rsid w:val="00090810"/>
    <w:rsid w:val="000910A8"/>
    <w:rsid w:val="00093B06"/>
    <w:rsid w:val="0009466F"/>
    <w:rsid w:val="00095165"/>
    <w:rsid w:val="000A218C"/>
    <w:rsid w:val="000A7D16"/>
    <w:rsid w:val="000B1B27"/>
    <w:rsid w:val="000D19A3"/>
    <w:rsid w:val="000D3282"/>
    <w:rsid w:val="000D6FEA"/>
    <w:rsid w:val="000D76FE"/>
    <w:rsid w:val="000E2C0C"/>
    <w:rsid w:val="000E5CCE"/>
    <w:rsid w:val="000E66C2"/>
    <w:rsid w:val="000E6708"/>
    <w:rsid w:val="000F0A63"/>
    <w:rsid w:val="000F77A2"/>
    <w:rsid w:val="000F7882"/>
    <w:rsid w:val="001027C3"/>
    <w:rsid w:val="00104C42"/>
    <w:rsid w:val="00107635"/>
    <w:rsid w:val="00117E47"/>
    <w:rsid w:val="00124CD1"/>
    <w:rsid w:val="00130F0C"/>
    <w:rsid w:val="00134BBA"/>
    <w:rsid w:val="001351B4"/>
    <w:rsid w:val="0013568C"/>
    <w:rsid w:val="001559CA"/>
    <w:rsid w:val="00157935"/>
    <w:rsid w:val="00165156"/>
    <w:rsid w:val="00170AC9"/>
    <w:rsid w:val="001723FA"/>
    <w:rsid w:val="00174BD7"/>
    <w:rsid w:val="00183371"/>
    <w:rsid w:val="00185D5C"/>
    <w:rsid w:val="00191F1C"/>
    <w:rsid w:val="001A186A"/>
    <w:rsid w:val="001A7752"/>
    <w:rsid w:val="001A7D86"/>
    <w:rsid w:val="001B4528"/>
    <w:rsid w:val="001B4687"/>
    <w:rsid w:val="001B5CDB"/>
    <w:rsid w:val="001B5FF8"/>
    <w:rsid w:val="001B6CF4"/>
    <w:rsid w:val="001C2AF2"/>
    <w:rsid w:val="001C2DE7"/>
    <w:rsid w:val="001C2E7F"/>
    <w:rsid w:val="001C3038"/>
    <w:rsid w:val="001C334A"/>
    <w:rsid w:val="001C52BE"/>
    <w:rsid w:val="001C5C84"/>
    <w:rsid w:val="001D57F4"/>
    <w:rsid w:val="001D659B"/>
    <w:rsid w:val="001E3049"/>
    <w:rsid w:val="001E57C5"/>
    <w:rsid w:val="001F159E"/>
    <w:rsid w:val="001F25B2"/>
    <w:rsid w:val="0021131C"/>
    <w:rsid w:val="00216BF3"/>
    <w:rsid w:val="00217D71"/>
    <w:rsid w:val="00221E0A"/>
    <w:rsid w:val="00222D50"/>
    <w:rsid w:val="00224C9D"/>
    <w:rsid w:val="00225814"/>
    <w:rsid w:val="0023254F"/>
    <w:rsid w:val="00233696"/>
    <w:rsid w:val="00240B89"/>
    <w:rsid w:val="00242FD6"/>
    <w:rsid w:val="00243B8B"/>
    <w:rsid w:val="0024518F"/>
    <w:rsid w:val="00247581"/>
    <w:rsid w:val="0025061B"/>
    <w:rsid w:val="00252018"/>
    <w:rsid w:val="002601DF"/>
    <w:rsid w:val="00261D67"/>
    <w:rsid w:val="00263247"/>
    <w:rsid w:val="00263E0D"/>
    <w:rsid w:val="00272A24"/>
    <w:rsid w:val="00275498"/>
    <w:rsid w:val="00276DB5"/>
    <w:rsid w:val="00280A15"/>
    <w:rsid w:val="00281C73"/>
    <w:rsid w:val="0028328D"/>
    <w:rsid w:val="00286953"/>
    <w:rsid w:val="00293315"/>
    <w:rsid w:val="002935B7"/>
    <w:rsid w:val="002937C6"/>
    <w:rsid w:val="00295F06"/>
    <w:rsid w:val="002A11F8"/>
    <w:rsid w:val="002A5F06"/>
    <w:rsid w:val="002B317E"/>
    <w:rsid w:val="002C5951"/>
    <w:rsid w:val="002D1236"/>
    <w:rsid w:val="002D2286"/>
    <w:rsid w:val="002D2DDB"/>
    <w:rsid w:val="002D518E"/>
    <w:rsid w:val="002D57D9"/>
    <w:rsid w:val="002D6301"/>
    <w:rsid w:val="002D7FC2"/>
    <w:rsid w:val="002E04C6"/>
    <w:rsid w:val="002E0742"/>
    <w:rsid w:val="002E2409"/>
    <w:rsid w:val="002E3E8D"/>
    <w:rsid w:val="002E489B"/>
    <w:rsid w:val="002E497D"/>
    <w:rsid w:val="002E6711"/>
    <w:rsid w:val="002F3093"/>
    <w:rsid w:val="002F7670"/>
    <w:rsid w:val="0030141A"/>
    <w:rsid w:val="00302259"/>
    <w:rsid w:val="003049ED"/>
    <w:rsid w:val="0031019A"/>
    <w:rsid w:val="00313142"/>
    <w:rsid w:val="003170F4"/>
    <w:rsid w:val="00321696"/>
    <w:rsid w:val="00321CA9"/>
    <w:rsid w:val="00321D19"/>
    <w:rsid w:val="00325794"/>
    <w:rsid w:val="00332642"/>
    <w:rsid w:val="00332E2E"/>
    <w:rsid w:val="00333776"/>
    <w:rsid w:val="003413D8"/>
    <w:rsid w:val="003428D2"/>
    <w:rsid w:val="00342B36"/>
    <w:rsid w:val="00345C85"/>
    <w:rsid w:val="00346948"/>
    <w:rsid w:val="00347582"/>
    <w:rsid w:val="00347E48"/>
    <w:rsid w:val="00352496"/>
    <w:rsid w:val="003525B1"/>
    <w:rsid w:val="00356849"/>
    <w:rsid w:val="003603C1"/>
    <w:rsid w:val="00375BD5"/>
    <w:rsid w:val="00381FCC"/>
    <w:rsid w:val="0038261A"/>
    <w:rsid w:val="003841D7"/>
    <w:rsid w:val="00385B65"/>
    <w:rsid w:val="00390148"/>
    <w:rsid w:val="00390622"/>
    <w:rsid w:val="0039270C"/>
    <w:rsid w:val="00393431"/>
    <w:rsid w:val="00394DE2"/>
    <w:rsid w:val="0039640D"/>
    <w:rsid w:val="003A1D2D"/>
    <w:rsid w:val="003A2967"/>
    <w:rsid w:val="003A48D4"/>
    <w:rsid w:val="003A4C1E"/>
    <w:rsid w:val="003A56A1"/>
    <w:rsid w:val="003A5D82"/>
    <w:rsid w:val="003A65CB"/>
    <w:rsid w:val="003A66C5"/>
    <w:rsid w:val="003A6750"/>
    <w:rsid w:val="003B2E75"/>
    <w:rsid w:val="003B4286"/>
    <w:rsid w:val="003C0374"/>
    <w:rsid w:val="003C15E3"/>
    <w:rsid w:val="003D3BF3"/>
    <w:rsid w:val="003D65CF"/>
    <w:rsid w:val="003E2689"/>
    <w:rsid w:val="003E54E6"/>
    <w:rsid w:val="003E56CD"/>
    <w:rsid w:val="003F4424"/>
    <w:rsid w:val="004020B9"/>
    <w:rsid w:val="004047D8"/>
    <w:rsid w:val="00406159"/>
    <w:rsid w:val="0040620D"/>
    <w:rsid w:val="0040720E"/>
    <w:rsid w:val="00410D05"/>
    <w:rsid w:val="0041295F"/>
    <w:rsid w:val="00414295"/>
    <w:rsid w:val="004148F0"/>
    <w:rsid w:val="00414ABF"/>
    <w:rsid w:val="004304A5"/>
    <w:rsid w:val="004326CD"/>
    <w:rsid w:val="00436496"/>
    <w:rsid w:val="004373BD"/>
    <w:rsid w:val="00440D50"/>
    <w:rsid w:val="0045178B"/>
    <w:rsid w:val="004602BD"/>
    <w:rsid w:val="0046105A"/>
    <w:rsid w:val="00465EE4"/>
    <w:rsid w:val="004715CF"/>
    <w:rsid w:val="00471F35"/>
    <w:rsid w:val="00473173"/>
    <w:rsid w:val="004737FA"/>
    <w:rsid w:val="00482B41"/>
    <w:rsid w:val="00483633"/>
    <w:rsid w:val="00493326"/>
    <w:rsid w:val="00495BD6"/>
    <w:rsid w:val="004A12D0"/>
    <w:rsid w:val="004A1478"/>
    <w:rsid w:val="004A1911"/>
    <w:rsid w:val="004A1F64"/>
    <w:rsid w:val="004A3B6D"/>
    <w:rsid w:val="004C2000"/>
    <w:rsid w:val="004C2A0A"/>
    <w:rsid w:val="004D1EED"/>
    <w:rsid w:val="004D2029"/>
    <w:rsid w:val="004D223E"/>
    <w:rsid w:val="004D5C2A"/>
    <w:rsid w:val="004D71B5"/>
    <w:rsid w:val="004D79CE"/>
    <w:rsid w:val="004E10C0"/>
    <w:rsid w:val="004E7DEA"/>
    <w:rsid w:val="004F0C2F"/>
    <w:rsid w:val="004F4878"/>
    <w:rsid w:val="004F76B9"/>
    <w:rsid w:val="0050064F"/>
    <w:rsid w:val="00501400"/>
    <w:rsid w:val="005043C0"/>
    <w:rsid w:val="00507602"/>
    <w:rsid w:val="005106EC"/>
    <w:rsid w:val="00511A29"/>
    <w:rsid w:val="00511EEE"/>
    <w:rsid w:val="0051397F"/>
    <w:rsid w:val="00515453"/>
    <w:rsid w:val="00522E1C"/>
    <w:rsid w:val="00524CDA"/>
    <w:rsid w:val="00524F7D"/>
    <w:rsid w:val="00531B69"/>
    <w:rsid w:val="00531B8A"/>
    <w:rsid w:val="00532E16"/>
    <w:rsid w:val="00544067"/>
    <w:rsid w:val="00546FB2"/>
    <w:rsid w:val="00547838"/>
    <w:rsid w:val="00550D63"/>
    <w:rsid w:val="00552053"/>
    <w:rsid w:val="00562B9A"/>
    <w:rsid w:val="00563994"/>
    <w:rsid w:val="00565763"/>
    <w:rsid w:val="00567D6B"/>
    <w:rsid w:val="00571038"/>
    <w:rsid w:val="0057255A"/>
    <w:rsid w:val="00572CEF"/>
    <w:rsid w:val="005730DA"/>
    <w:rsid w:val="00576758"/>
    <w:rsid w:val="005769DE"/>
    <w:rsid w:val="005822A7"/>
    <w:rsid w:val="005827A8"/>
    <w:rsid w:val="0058707F"/>
    <w:rsid w:val="00587A70"/>
    <w:rsid w:val="00587D13"/>
    <w:rsid w:val="005905A7"/>
    <w:rsid w:val="00590818"/>
    <w:rsid w:val="00597E65"/>
    <w:rsid w:val="005A31C9"/>
    <w:rsid w:val="005A3238"/>
    <w:rsid w:val="005A46E8"/>
    <w:rsid w:val="005A718B"/>
    <w:rsid w:val="005B12EA"/>
    <w:rsid w:val="005B1742"/>
    <w:rsid w:val="005B2A4A"/>
    <w:rsid w:val="005B5EB2"/>
    <w:rsid w:val="005B6D4F"/>
    <w:rsid w:val="005B6F58"/>
    <w:rsid w:val="005C7AEF"/>
    <w:rsid w:val="005D2F6A"/>
    <w:rsid w:val="005D3A1C"/>
    <w:rsid w:val="005D3EB6"/>
    <w:rsid w:val="005E3EE9"/>
    <w:rsid w:val="005E49E2"/>
    <w:rsid w:val="005E5764"/>
    <w:rsid w:val="005E584E"/>
    <w:rsid w:val="005F2B5C"/>
    <w:rsid w:val="00600F76"/>
    <w:rsid w:val="006041AB"/>
    <w:rsid w:val="00604EFE"/>
    <w:rsid w:val="00605199"/>
    <w:rsid w:val="00607B28"/>
    <w:rsid w:val="00607D5B"/>
    <w:rsid w:val="006162E4"/>
    <w:rsid w:val="006233F9"/>
    <w:rsid w:val="00623FF5"/>
    <w:rsid w:val="00630571"/>
    <w:rsid w:val="006318E3"/>
    <w:rsid w:val="00631D75"/>
    <w:rsid w:val="00632876"/>
    <w:rsid w:val="00633B74"/>
    <w:rsid w:val="00633DC6"/>
    <w:rsid w:val="006377BA"/>
    <w:rsid w:val="00640522"/>
    <w:rsid w:val="0064062E"/>
    <w:rsid w:val="0064118B"/>
    <w:rsid w:val="00641CFC"/>
    <w:rsid w:val="00641EA6"/>
    <w:rsid w:val="00642190"/>
    <w:rsid w:val="00642208"/>
    <w:rsid w:val="00647E4A"/>
    <w:rsid w:val="00651B08"/>
    <w:rsid w:val="00657315"/>
    <w:rsid w:val="006611AC"/>
    <w:rsid w:val="00663BA6"/>
    <w:rsid w:val="00664795"/>
    <w:rsid w:val="0066733A"/>
    <w:rsid w:val="00667DD8"/>
    <w:rsid w:val="0067293A"/>
    <w:rsid w:val="0067350C"/>
    <w:rsid w:val="006751EC"/>
    <w:rsid w:val="00675F1F"/>
    <w:rsid w:val="00676DC6"/>
    <w:rsid w:val="00677C43"/>
    <w:rsid w:val="00677C80"/>
    <w:rsid w:val="00680A3F"/>
    <w:rsid w:val="00686A64"/>
    <w:rsid w:val="00696562"/>
    <w:rsid w:val="006969D2"/>
    <w:rsid w:val="006A2F49"/>
    <w:rsid w:val="006A669F"/>
    <w:rsid w:val="006A6740"/>
    <w:rsid w:val="006B1089"/>
    <w:rsid w:val="006C2490"/>
    <w:rsid w:val="006C2C6E"/>
    <w:rsid w:val="006C402B"/>
    <w:rsid w:val="006D4276"/>
    <w:rsid w:val="006D4956"/>
    <w:rsid w:val="006D6B42"/>
    <w:rsid w:val="006E119E"/>
    <w:rsid w:val="006E17D3"/>
    <w:rsid w:val="006E5674"/>
    <w:rsid w:val="006F0796"/>
    <w:rsid w:val="006F4C0E"/>
    <w:rsid w:val="00700333"/>
    <w:rsid w:val="00700BC2"/>
    <w:rsid w:val="0070112D"/>
    <w:rsid w:val="007054CE"/>
    <w:rsid w:val="0071098F"/>
    <w:rsid w:val="007115DF"/>
    <w:rsid w:val="007221B3"/>
    <w:rsid w:val="00724C73"/>
    <w:rsid w:val="007264B4"/>
    <w:rsid w:val="0073042E"/>
    <w:rsid w:val="00730CB4"/>
    <w:rsid w:val="00735C85"/>
    <w:rsid w:val="007360D1"/>
    <w:rsid w:val="00744439"/>
    <w:rsid w:val="007446F0"/>
    <w:rsid w:val="00745429"/>
    <w:rsid w:val="0074617F"/>
    <w:rsid w:val="00750135"/>
    <w:rsid w:val="00751698"/>
    <w:rsid w:val="00754260"/>
    <w:rsid w:val="00755684"/>
    <w:rsid w:val="00765BB9"/>
    <w:rsid w:val="0077453B"/>
    <w:rsid w:val="007762DC"/>
    <w:rsid w:val="0077798E"/>
    <w:rsid w:val="00782D47"/>
    <w:rsid w:val="0078503A"/>
    <w:rsid w:val="007866E2"/>
    <w:rsid w:val="00787D51"/>
    <w:rsid w:val="00790C55"/>
    <w:rsid w:val="00796C46"/>
    <w:rsid w:val="007976A6"/>
    <w:rsid w:val="007A182B"/>
    <w:rsid w:val="007A41ED"/>
    <w:rsid w:val="007A632C"/>
    <w:rsid w:val="007B1F55"/>
    <w:rsid w:val="007C2ED9"/>
    <w:rsid w:val="007D262C"/>
    <w:rsid w:val="007D42E0"/>
    <w:rsid w:val="007D4EBB"/>
    <w:rsid w:val="007D5028"/>
    <w:rsid w:val="007E5BD7"/>
    <w:rsid w:val="007F1A49"/>
    <w:rsid w:val="007F1ACF"/>
    <w:rsid w:val="007F2C20"/>
    <w:rsid w:val="00800487"/>
    <w:rsid w:val="00800685"/>
    <w:rsid w:val="00803EB4"/>
    <w:rsid w:val="00804C02"/>
    <w:rsid w:val="0081425B"/>
    <w:rsid w:val="0081665B"/>
    <w:rsid w:val="00817F6A"/>
    <w:rsid w:val="0082049E"/>
    <w:rsid w:val="008267C6"/>
    <w:rsid w:val="008267D3"/>
    <w:rsid w:val="0083082B"/>
    <w:rsid w:val="008320AB"/>
    <w:rsid w:val="008411C2"/>
    <w:rsid w:val="008441C8"/>
    <w:rsid w:val="0085340F"/>
    <w:rsid w:val="00860CD1"/>
    <w:rsid w:val="00863822"/>
    <w:rsid w:val="00864C44"/>
    <w:rsid w:val="00867F24"/>
    <w:rsid w:val="00873D89"/>
    <w:rsid w:val="008740E8"/>
    <w:rsid w:val="00875A50"/>
    <w:rsid w:val="00875A80"/>
    <w:rsid w:val="00876DA1"/>
    <w:rsid w:val="0088153A"/>
    <w:rsid w:val="00884613"/>
    <w:rsid w:val="00887520"/>
    <w:rsid w:val="00891DD7"/>
    <w:rsid w:val="00893380"/>
    <w:rsid w:val="0089562D"/>
    <w:rsid w:val="00896CAD"/>
    <w:rsid w:val="008972B1"/>
    <w:rsid w:val="008972C8"/>
    <w:rsid w:val="008A17B6"/>
    <w:rsid w:val="008A6749"/>
    <w:rsid w:val="008A6B41"/>
    <w:rsid w:val="008B4993"/>
    <w:rsid w:val="008B52A1"/>
    <w:rsid w:val="008C1C3E"/>
    <w:rsid w:val="008C3D7C"/>
    <w:rsid w:val="008C42EC"/>
    <w:rsid w:val="008D1AA2"/>
    <w:rsid w:val="008D1C4E"/>
    <w:rsid w:val="008D25B5"/>
    <w:rsid w:val="008D3AAC"/>
    <w:rsid w:val="008E125F"/>
    <w:rsid w:val="008E3186"/>
    <w:rsid w:val="008F05FF"/>
    <w:rsid w:val="008F0E94"/>
    <w:rsid w:val="008F15FD"/>
    <w:rsid w:val="008F23CF"/>
    <w:rsid w:val="008F3C27"/>
    <w:rsid w:val="008F68E4"/>
    <w:rsid w:val="008F77FC"/>
    <w:rsid w:val="00905577"/>
    <w:rsid w:val="00906E6D"/>
    <w:rsid w:val="00911BDB"/>
    <w:rsid w:val="00911E34"/>
    <w:rsid w:val="009150EC"/>
    <w:rsid w:val="009179E5"/>
    <w:rsid w:val="009239A5"/>
    <w:rsid w:val="0092506B"/>
    <w:rsid w:val="0092733F"/>
    <w:rsid w:val="009273BC"/>
    <w:rsid w:val="00927548"/>
    <w:rsid w:val="00927874"/>
    <w:rsid w:val="00934BC0"/>
    <w:rsid w:val="009359D3"/>
    <w:rsid w:val="00937913"/>
    <w:rsid w:val="00944814"/>
    <w:rsid w:val="00944AA9"/>
    <w:rsid w:val="009461C5"/>
    <w:rsid w:val="00946C1B"/>
    <w:rsid w:val="009503B6"/>
    <w:rsid w:val="009528C3"/>
    <w:rsid w:val="00956854"/>
    <w:rsid w:val="009574DA"/>
    <w:rsid w:val="00962465"/>
    <w:rsid w:val="00963014"/>
    <w:rsid w:val="0097355B"/>
    <w:rsid w:val="009764D9"/>
    <w:rsid w:val="009774CD"/>
    <w:rsid w:val="00977D49"/>
    <w:rsid w:val="00977F27"/>
    <w:rsid w:val="00980E3C"/>
    <w:rsid w:val="009833BF"/>
    <w:rsid w:val="00985D18"/>
    <w:rsid w:val="0098694D"/>
    <w:rsid w:val="00990B06"/>
    <w:rsid w:val="009921B8"/>
    <w:rsid w:val="0099270C"/>
    <w:rsid w:val="00994162"/>
    <w:rsid w:val="00996595"/>
    <w:rsid w:val="00997AF9"/>
    <w:rsid w:val="009A27E5"/>
    <w:rsid w:val="009A3AAB"/>
    <w:rsid w:val="009A4C5B"/>
    <w:rsid w:val="009B662C"/>
    <w:rsid w:val="009C373E"/>
    <w:rsid w:val="009C7A58"/>
    <w:rsid w:val="009D1447"/>
    <w:rsid w:val="009D2D26"/>
    <w:rsid w:val="009D5257"/>
    <w:rsid w:val="009D5D5B"/>
    <w:rsid w:val="009E0147"/>
    <w:rsid w:val="009E1CAB"/>
    <w:rsid w:val="009E27BD"/>
    <w:rsid w:val="009E2C33"/>
    <w:rsid w:val="009E4967"/>
    <w:rsid w:val="00A03DAA"/>
    <w:rsid w:val="00A07914"/>
    <w:rsid w:val="00A10FB8"/>
    <w:rsid w:val="00A12E4D"/>
    <w:rsid w:val="00A140E9"/>
    <w:rsid w:val="00A17E7C"/>
    <w:rsid w:val="00A17EB6"/>
    <w:rsid w:val="00A203A6"/>
    <w:rsid w:val="00A203FF"/>
    <w:rsid w:val="00A26DCA"/>
    <w:rsid w:val="00A27416"/>
    <w:rsid w:val="00A27DC1"/>
    <w:rsid w:val="00A307AC"/>
    <w:rsid w:val="00A32DB5"/>
    <w:rsid w:val="00A34B9F"/>
    <w:rsid w:val="00A34D6E"/>
    <w:rsid w:val="00A35423"/>
    <w:rsid w:val="00A42B70"/>
    <w:rsid w:val="00A44921"/>
    <w:rsid w:val="00A47FEE"/>
    <w:rsid w:val="00A529E2"/>
    <w:rsid w:val="00A52F51"/>
    <w:rsid w:val="00A571A7"/>
    <w:rsid w:val="00A608B9"/>
    <w:rsid w:val="00A6133C"/>
    <w:rsid w:val="00A6581F"/>
    <w:rsid w:val="00A67AB6"/>
    <w:rsid w:val="00A7267F"/>
    <w:rsid w:val="00A74071"/>
    <w:rsid w:val="00A75062"/>
    <w:rsid w:val="00A77F33"/>
    <w:rsid w:val="00A801DE"/>
    <w:rsid w:val="00A92D0F"/>
    <w:rsid w:val="00A93F51"/>
    <w:rsid w:val="00A95081"/>
    <w:rsid w:val="00AA2B23"/>
    <w:rsid w:val="00AA522A"/>
    <w:rsid w:val="00AA5706"/>
    <w:rsid w:val="00AA68E4"/>
    <w:rsid w:val="00AB0061"/>
    <w:rsid w:val="00AB0121"/>
    <w:rsid w:val="00AB07A2"/>
    <w:rsid w:val="00AB0F8E"/>
    <w:rsid w:val="00AB5478"/>
    <w:rsid w:val="00AC094C"/>
    <w:rsid w:val="00AC59AF"/>
    <w:rsid w:val="00AC7D40"/>
    <w:rsid w:val="00AD0E5B"/>
    <w:rsid w:val="00AD22DC"/>
    <w:rsid w:val="00AD26A5"/>
    <w:rsid w:val="00AD2CCB"/>
    <w:rsid w:val="00AD4B9D"/>
    <w:rsid w:val="00AE17F1"/>
    <w:rsid w:val="00AE73A7"/>
    <w:rsid w:val="00AE78FC"/>
    <w:rsid w:val="00AF2B93"/>
    <w:rsid w:val="00AF790A"/>
    <w:rsid w:val="00B00CB5"/>
    <w:rsid w:val="00B01977"/>
    <w:rsid w:val="00B02545"/>
    <w:rsid w:val="00B07570"/>
    <w:rsid w:val="00B14071"/>
    <w:rsid w:val="00B15067"/>
    <w:rsid w:val="00B16AFA"/>
    <w:rsid w:val="00B16E0C"/>
    <w:rsid w:val="00B1753C"/>
    <w:rsid w:val="00B217FF"/>
    <w:rsid w:val="00B23EDC"/>
    <w:rsid w:val="00B23F5A"/>
    <w:rsid w:val="00B30D87"/>
    <w:rsid w:val="00B3288C"/>
    <w:rsid w:val="00B35AE6"/>
    <w:rsid w:val="00B375E0"/>
    <w:rsid w:val="00B37A2C"/>
    <w:rsid w:val="00B40F0D"/>
    <w:rsid w:val="00B432C2"/>
    <w:rsid w:val="00B46655"/>
    <w:rsid w:val="00B50D41"/>
    <w:rsid w:val="00B51FE9"/>
    <w:rsid w:val="00B5345E"/>
    <w:rsid w:val="00B649B0"/>
    <w:rsid w:val="00B64E83"/>
    <w:rsid w:val="00B718E4"/>
    <w:rsid w:val="00B71DDD"/>
    <w:rsid w:val="00B724B8"/>
    <w:rsid w:val="00B731CA"/>
    <w:rsid w:val="00B764B9"/>
    <w:rsid w:val="00B86294"/>
    <w:rsid w:val="00B86B5F"/>
    <w:rsid w:val="00B90EA6"/>
    <w:rsid w:val="00B912D2"/>
    <w:rsid w:val="00B941A9"/>
    <w:rsid w:val="00B942A5"/>
    <w:rsid w:val="00B94A57"/>
    <w:rsid w:val="00B95896"/>
    <w:rsid w:val="00B97211"/>
    <w:rsid w:val="00BA732F"/>
    <w:rsid w:val="00BA7CC6"/>
    <w:rsid w:val="00BC21EB"/>
    <w:rsid w:val="00BC311E"/>
    <w:rsid w:val="00BD1C9C"/>
    <w:rsid w:val="00BD2225"/>
    <w:rsid w:val="00BD3936"/>
    <w:rsid w:val="00BD59E6"/>
    <w:rsid w:val="00BD5EEB"/>
    <w:rsid w:val="00BD5FD9"/>
    <w:rsid w:val="00BE20AA"/>
    <w:rsid w:val="00BE5934"/>
    <w:rsid w:val="00BE64A0"/>
    <w:rsid w:val="00BE74C9"/>
    <w:rsid w:val="00BE7A5B"/>
    <w:rsid w:val="00BF28F9"/>
    <w:rsid w:val="00BF3FD7"/>
    <w:rsid w:val="00C034D6"/>
    <w:rsid w:val="00C05E0A"/>
    <w:rsid w:val="00C100A3"/>
    <w:rsid w:val="00C10451"/>
    <w:rsid w:val="00C128F4"/>
    <w:rsid w:val="00C13AA0"/>
    <w:rsid w:val="00C151AE"/>
    <w:rsid w:val="00C1581C"/>
    <w:rsid w:val="00C27397"/>
    <w:rsid w:val="00C27548"/>
    <w:rsid w:val="00C30645"/>
    <w:rsid w:val="00C3302C"/>
    <w:rsid w:val="00C37C44"/>
    <w:rsid w:val="00C4676C"/>
    <w:rsid w:val="00C5083F"/>
    <w:rsid w:val="00C515F8"/>
    <w:rsid w:val="00C530AB"/>
    <w:rsid w:val="00C5512B"/>
    <w:rsid w:val="00C5768C"/>
    <w:rsid w:val="00C60026"/>
    <w:rsid w:val="00C679DC"/>
    <w:rsid w:val="00C7464E"/>
    <w:rsid w:val="00C77759"/>
    <w:rsid w:val="00C800DB"/>
    <w:rsid w:val="00C808AA"/>
    <w:rsid w:val="00C81231"/>
    <w:rsid w:val="00C8132E"/>
    <w:rsid w:val="00C82688"/>
    <w:rsid w:val="00C831E2"/>
    <w:rsid w:val="00C8597C"/>
    <w:rsid w:val="00C90851"/>
    <w:rsid w:val="00CA1D13"/>
    <w:rsid w:val="00CA2887"/>
    <w:rsid w:val="00CA58CD"/>
    <w:rsid w:val="00CB1D7D"/>
    <w:rsid w:val="00CB29CD"/>
    <w:rsid w:val="00CB307F"/>
    <w:rsid w:val="00CB308C"/>
    <w:rsid w:val="00CB4665"/>
    <w:rsid w:val="00CB64F2"/>
    <w:rsid w:val="00CB7A1F"/>
    <w:rsid w:val="00CC4555"/>
    <w:rsid w:val="00CD0154"/>
    <w:rsid w:val="00CE177F"/>
    <w:rsid w:val="00CE23D7"/>
    <w:rsid w:val="00CE24EF"/>
    <w:rsid w:val="00CE376B"/>
    <w:rsid w:val="00CE4BA2"/>
    <w:rsid w:val="00CE4D6E"/>
    <w:rsid w:val="00CF2FD1"/>
    <w:rsid w:val="00D01616"/>
    <w:rsid w:val="00D0285F"/>
    <w:rsid w:val="00D05870"/>
    <w:rsid w:val="00D12001"/>
    <w:rsid w:val="00D14DE2"/>
    <w:rsid w:val="00D2144E"/>
    <w:rsid w:val="00D2313D"/>
    <w:rsid w:val="00D276F4"/>
    <w:rsid w:val="00D301A1"/>
    <w:rsid w:val="00D44B5D"/>
    <w:rsid w:val="00D47EC4"/>
    <w:rsid w:val="00D54FEF"/>
    <w:rsid w:val="00D60C21"/>
    <w:rsid w:val="00D636A0"/>
    <w:rsid w:val="00D63D22"/>
    <w:rsid w:val="00D64500"/>
    <w:rsid w:val="00D72843"/>
    <w:rsid w:val="00D742BE"/>
    <w:rsid w:val="00D802E1"/>
    <w:rsid w:val="00D820E8"/>
    <w:rsid w:val="00D875B5"/>
    <w:rsid w:val="00D909DF"/>
    <w:rsid w:val="00D90D44"/>
    <w:rsid w:val="00D91C6D"/>
    <w:rsid w:val="00DA068B"/>
    <w:rsid w:val="00DA0B8B"/>
    <w:rsid w:val="00DA185B"/>
    <w:rsid w:val="00DA36C1"/>
    <w:rsid w:val="00DA5B87"/>
    <w:rsid w:val="00DB1798"/>
    <w:rsid w:val="00DB40EE"/>
    <w:rsid w:val="00DB466D"/>
    <w:rsid w:val="00DB573B"/>
    <w:rsid w:val="00DC290E"/>
    <w:rsid w:val="00DC3C55"/>
    <w:rsid w:val="00DC3C72"/>
    <w:rsid w:val="00DC4FA1"/>
    <w:rsid w:val="00DC50B3"/>
    <w:rsid w:val="00DC70C2"/>
    <w:rsid w:val="00DD2203"/>
    <w:rsid w:val="00DD5EDB"/>
    <w:rsid w:val="00DD69AB"/>
    <w:rsid w:val="00DD72BD"/>
    <w:rsid w:val="00DE0D44"/>
    <w:rsid w:val="00DE3594"/>
    <w:rsid w:val="00DE7CC1"/>
    <w:rsid w:val="00DF08F8"/>
    <w:rsid w:val="00DF1956"/>
    <w:rsid w:val="00DF3FF1"/>
    <w:rsid w:val="00DF4FEA"/>
    <w:rsid w:val="00E047E7"/>
    <w:rsid w:val="00E053D5"/>
    <w:rsid w:val="00E108FD"/>
    <w:rsid w:val="00E17E75"/>
    <w:rsid w:val="00E21A3C"/>
    <w:rsid w:val="00E23373"/>
    <w:rsid w:val="00E23E63"/>
    <w:rsid w:val="00E27CF8"/>
    <w:rsid w:val="00E31EB5"/>
    <w:rsid w:val="00E33778"/>
    <w:rsid w:val="00E33A17"/>
    <w:rsid w:val="00E40EC3"/>
    <w:rsid w:val="00E432FE"/>
    <w:rsid w:val="00E43475"/>
    <w:rsid w:val="00E46615"/>
    <w:rsid w:val="00E46A9F"/>
    <w:rsid w:val="00E4778B"/>
    <w:rsid w:val="00E525A9"/>
    <w:rsid w:val="00E5299F"/>
    <w:rsid w:val="00E52BBA"/>
    <w:rsid w:val="00E540FB"/>
    <w:rsid w:val="00E552CE"/>
    <w:rsid w:val="00E613A6"/>
    <w:rsid w:val="00E64724"/>
    <w:rsid w:val="00E65E74"/>
    <w:rsid w:val="00E71ABF"/>
    <w:rsid w:val="00E72B54"/>
    <w:rsid w:val="00E73400"/>
    <w:rsid w:val="00E73441"/>
    <w:rsid w:val="00E75645"/>
    <w:rsid w:val="00E76B9A"/>
    <w:rsid w:val="00E801CB"/>
    <w:rsid w:val="00E81060"/>
    <w:rsid w:val="00E82AD9"/>
    <w:rsid w:val="00E8626A"/>
    <w:rsid w:val="00E915F4"/>
    <w:rsid w:val="00E91EC8"/>
    <w:rsid w:val="00E92B21"/>
    <w:rsid w:val="00E94F23"/>
    <w:rsid w:val="00EA42C0"/>
    <w:rsid w:val="00EB1921"/>
    <w:rsid w:val="00EC4619"/>
    <w:rsid w:val="00EC632F"/>
    <w:rsid w:val="00ED2793"/>
    <w:rsid w:val="00ED4860"/>
    <w:rsid w:val="00ED5A8C"/>
    <w:rsid w:val="00ED628F"/>
    <w:rsid w:val="00EE10F8"/>
    <w:rsid w:val="00EE42D6"/>
    <w:rsid w:val="00EE4308"/>
    <w:rsid w:val="00EE70B5"/>
    <w:rsid w:val="00EF1227"/>
    <w:rsid w:val="00EF3BAB"/>
    <w:rsid w:val="00EF596A"/>
    <w:rsid w:val="00EF69E1"/>
    <w:rsid w:val="00F0280D"/>
    <w:rsid w:val="00F0319C"/>
    <w:rsid w:val="00F0701D"/>
    <w:rsid w:val="00F125AA"/>
    <w:rsid w:val="00F14014"/>
    <w:rsid w:val="00F1430E"/>
    <w:rsid w:val="00F167B7"/>
    <w:rsid w:val="00F2128E"/>
    <w:rsid w:val="00F21624"/>
    <w:rsid w:val="00F224CA"/>
    <w:rsid w:val="00F24C8B"/>
    <w:rsid w:val="00F27F55"/>
    <w:rsid w:val="00F31AF3"/>
    <w:rsid w:val="00F326C2"/>
    <w:rsid w:val="00F36DAA"/>
    <w:rsid w:val="00F37867"/>
    <w:rsid w:val="00F44741"/>
    <w:rsid w:val="00F46FE1"/>
    <w:rsid w:val="00F53987"/>
    <w:rsid w:val="00F55078"/>
    <w:rsid w:val="00F55440"/>
    <w:rsid w:val="00F623DD"/>
    <w:rsid w:val="00F66923"/>
    <w:rsid w:val="00F71DB0"/>
    <w:rsid w:val="00F7774E"/>
    <w:rsid w:val="00F8365D"/>
    <w:rsid w:val="00F92976"/>
    <w:rsid w:val="00F97A0D"/>
    <w:rsid w:val="00FA0325"/>
    <w:rsid w:val="00FA034E"/>
    <w:rsid w:val="00FA3495"/>
    <w:rsid w:val="00FA457B"/>
    <w:rsid w:val="00FA577A"/>
    <w:rsid w:val="00FA6216"/>
    <w:rsid w:val="00FA733C"/>
    <w:rsid w:val="00FC52A7"/>
    <w:rsid w:val="00FC5F8F"/>
    <w:rsid w:val="00FC6D5D"/>
    <w:rsid w:val="00FD0F73"/>
    <w:rsid w:val="00FD3A16"/>
    <w:rsid w:val="00FD69BC"/>
    <w:rsid w:val="00FE0CFE"/>
    <w:rsid w:val="00FE22C4"/>
    <w:rsid w:val="00FE38AF"/>
    <w:rsid w:val="00FE5DCE"/>
    <w:rsid w:val="00FF0E20"/>
    <w:rsid w:val="00FF2268"/>
    <w:rsid w:val="00FF2C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F3C945"/>
  <w15:docId w15:val="{5063F55A-7768-468C-BB93-7B91B51F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7F"/>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A32DB5"/>
    <w:pPr>
      <w:keepNext/>
      <w:keepLines/>
      <w:numPr>
        <w:ilvl w:val="2"/>
        <w:numId w:val="2"/>
      </w:numPr>
      <w:tabs>
        <w:tab w:val="num" w:pos="360"/>
      </w:tabs>
      <w:spacing w:before="240" w:after="0" w:line="240" w:lineRule="auto"/>
      <w:ind w:left="709" w:hanging="709"/>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A32DB5"/>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uiPriority w:val="99"/>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 w:type="character" w:styleId="UnresolvedMention">
    <w:name w:val="Unresolved Mention"/>
    <w:basedOn w:val="DefaultParagraphFont"/>
    <w:uiPriority w:val="99"/>
    <w:semiHidden/>
    <w:unhideWhenUsed/>
    <w:rsid w:val="00667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221053">
      <w:bodyDiv w:val="1"/>
      <w:marLeft w:val="0"/>
      <w:marRight w:val="0"/>
      <w:marTop w:val="0"/>
      <w:marBottom w:val="0"/>
      <w:divBdr>
        <w:top w:val="none" w:sz="0" w:space="0" w:color="auto"/>
        <w:left w:val="none" w:sz="0" w:space="0" w:color="auto"/>
        <w:bottom w:val="none" w:sz="0" w:space="0" w:color="auto"/>
        <w:right w:val="none" w:sz="0" w:space="0" w:color="auto"/>
      </w:divBdr>
      <w:divsChild>
        <w:div w:id="250310042">
          <w:marLeft w:val="0"/>
          <w:marRight w:val="0"/>
          <w:marTop w:val="0"/>
          <w:marBottom w:val="0"/>
          <w:divBdr>
            <w:top w:val="none" w:sz="0" w:space="0" w:color="auto"/>
            <w:left w:val="none" w:sz="0" w:space="0" w:color="auto"/>
            <w:bottom w:val="none" w:sz="0" w:space="0" w:color="auto"/>
            <w:right w:val="none" w:sz="0" w:space="0" w:color="auto"/>
          </w:divBdr>
          <w:divsChild>
            <w:div w:id="170796902">
              <w:marLeft w:val="0"/>
              <w:marRight w:val="0"/>
              <w:marTop w:val="0"/>
              <w:marBottom w:val="0"/>
              <w:divBdr>
                <w:top w:val="none" w:sz="0" w:space="0" w:color="auto"/>
                <w:left w:val="none" w:sz="0" w:space="0" w:color="auto"/>
                <w:bottom w:val="none" w:sz="0" w:space="0" w:color="auto"/>
                <w:right w:val="none" w:sz="0" w:space="0" w:color="auto"/>
              </w:divBdr>
              <w:divsChild>
                <w:div w:id="2003117132">
                  <w:marLeft w:val="0"/>
                  <w:marRight w:val="0"/>
                  <w:marTop w:val="0"/>
                  <w:marBottom w:val="0"/>
                  <w:divBdr>
                    <w:top w:val="none" w:sz="0" w:space="0" w:color="auto"/>
                    <w:left w:val="none" w:sz="0" w:space="0" w:color="auto"/>
                    <w:bottom w:val="none" w:sz="0" w:space="0" w:color="auto"/>
                    <w:right w:val="none" w:sz="0" w:space="0" w:color="auto"/>
                  </w:divBdr>
                  <w:divsChild>
                    <w:div w:id="1779327316">
                      <w:marLeft w:val="0"/>
                      <w:marRight w:val="0"/>
                      <w:marTop w:val="0"/>
                      <w:marBottom w:val="0"/>
                      <w:divBdr>
                        <w:top w:val="none" w:sz="0" w:space="0" w:color="auto"/>
                        <w:left w:val="none" w:sz="0" w:space="0" w:color="auto"/>
                        <w:bottom w:val="none" w:sz="0" w:space="0" w:color="auto"/>
                        <w:right w:val="none" w:sz="0" w:space="0" w:color="auto"/>
                      </w:divBdr>
                      <w:divsChild>
                        <w:div w:id="606693343">
                          <w:marLeft w:val="0"/>
                          <w:marRight w:val="0"/>
                          <w:marTop w:val="15"/>
                          <w:marBottom w:val="0"/>
                          <w:divBdr>
                            <w:top w:val="none" w:sz="0" w:space="0" w:color="auto"/>
                            <w:left w:val="none" w:sz="0" w:space="0" w:color="auto"/>
                            <w:bottom w:val="none" w:sz="0" w:space="0" w:color="auto"/>
                            <w:right w:val="none" w:sz="0" w:space="0" w:color="auto"/>
                          </w:divBdr>
                          <w:divsChild>
                            <w:div w:id="1357654910">
                              <w:marLeft w:val="0"/>
                              <w:marRight w:val="0"/>
                              <w:marTop w:val="0"/>
                              <w:marBottom w:val="0"/>
                              <w:divBdr>
                                <w:top w:val="none" w:sz="0" w:space="0" w:color="auto"/>
                                <w:left w:val="none" w:sz="0" w:space="0" w:color="auto"/>
                                <w:bottom w:val="none" w:sz="0" w:space="0" w:color="auto"/>
                                <w:right w:val="none" w:sz="0" w:space="0" w:color="auto"/>
                              </w:divBdr>
                              <w:divsChild>
                                <w:div w:id="715357253">
                                  <w:marLeft w:val="0"/>
                                  <w:marRight w:val="0"/>
                                  <w:marTop w:val="0"/>
                                  <w:marBottom w:val="0"/>
                                  <w:divBdr>
                                    <w:top w:val="none" w:sz="0" w:space="0" w:color="auto"/>
                                    <w:left w:val="none" w:sz="0" w:space="0" w:color="auto"/>
                                    <w:bottom w:val="none" w:sz="0" w:space="0" w:color="auto"/>
                                    <w:right w:val="none" w:sz="0" w:space="0" w:color="auto"/>
                                  </w:divBdr>
                                </w:div>
                                <w:div w:id="375812755">
                                  <w:marLeft w:val="0"/>
                                  <w:marRight w:val="0"/>
                                  <w:marTop w:val="0"/>
                                  <w:marBottom w:val="0"/>
                                  <w:divBdr>
                                    <w:top w:val="none" w:sz="0" w:space="0" w:color="auto"/>
                                    <w:left w:val="none" w:sz="0" w:space="0" w:color="auto"/>
                                    <w:bottom w:val="none" w:sz="0" w:space="0" w:color="auto"/>
                                    <w:right w:val="none" w:sz="0" w:space="0" w:color="auto"/>
                                  </w:divBdr>
                                </w:div>
                                <w:div w:id="585576937">
                                  <w:marLeft w:val="0"/>
                                  <w:marRight w:val="0"/>
                                  <w:marTop w:val="0"/>
                                  <w:marBottom w:val="0"/>
                                  <w:divBdr>
                                    <w:top w:val="none" w:sz="0" w:space="0" w:color="auto"/>
                                    <w:left w:val="none" w:sz="0" w:space="0" w:color="auto"/>
                                    <w:bottom w:val="none" w:sz="0" w:space="0" w:color="auto"/>
                                    <w:right w:val="none" w:sz="0" w:space="0" w:color="auto"/>
                                  </w:divBdr>
                                </w:div>
                                <w:div w:id="1098602438">
                                  <w:marLeft w:val="0"/>
                                  <w:marRight w:val="0"/>
                                  <w:marTop w:val="0"/>
                                  <w:marBottom w:val="0"/>
                                  <w:divBdr>
                                    <w:top w:val="none" w:sz="0" w:space="0" w:color="auto"/>
                                    <w:left w:val="none" w:sz="0" w:space="0" w:color="auto"/>
                                    <w:bottom w:val="none" w:sz="0" w:space="0" w:color="auto"/>
                                    <w:right w:val="none" w:sz="0" w:space="0" w:color="auto"/>
                                  </w:divBdr>
                                </w:div>
                                <w:div w:id="1639191502">
                                  <w:marLeft w:val="0"/>
                                  <w:marRight w:val="0"/>
                                  <w:marTop w:val="0"/>
                                  <w:marBottom w:val="0"/>
                                  <w:divBdr>
                                    <w:top w:val="none" w:sz="0" w:space="0" w:color="auto"/>
                                    <w:left w:val="none" w:sz="0" w:space="0" w:color="auto"/>
                                    <w:bottom w:val="none" w:sz="0" w:space="0" w:color="auto"/>
                                    <w:right w:val="none" w:sz="0" w:space="0" w:color="auto"/>
                                  </w:divBdr>
                                </w:div>
                                <w:div w:id="1656184513">
                                  <w:marLeft w:val="0"/>
                                  <w:marRight w:val="0"/>
                                  <w:marTop w:val="0"/>
                                  <w:marBottom w:val="0"/>
                                  <w:divBdr>
                                    <w:top w:val="none" w:sz="0" w:space="0" w:color="auto"/>
                                    <w:left w:val="none" w:sz="0" w:space="0" w:color="auto"/>
                                    <w:bottom w:val="none" w:sz="0" w:space="0" w:color="auto"/>
                                    <w:right w:val="none" w:sz="0" w:space="0" w:color="auto"/>
                                  </w:divBdr>
                                </w:div>
                                <w:div w:id="1219508737">
                                  <w:marLeft w:val="0"/>
                                  <w:marRight w:val="0"/>
                                  <w:marTop w:val="0"/>
                                  <w:marBottom w:val="0"/>
                                  <w:divBdr>
                                    <w:top w:val="none" w:sz="0" w:space="0" w:color="auto"/>
                                    <w:left w:val="none" w:sz="0" w:space="0" w:color="auto"/>
                                    <w:bottom w:val="none" w:sz="0" w:space="0" w:color="auto"/>
                                    <w:right w:val="none" w:sz="0" w:space="0" w:color="auto"/>
                                  </w:divBdr>
                                </w:div>
                                <w:div w:id="1135179179">
                                  <w:marLeft w:val="0"/>
                                  <w:marRight w:val="0"/>
                                  <w:marTop w:val="0"/>
                                  <w:marBottom w:val="0"/>
                                  <w:divBdr>
                                    <w:top w:val="none" w:sz="0" w:space="0" w:color="auto"/>
                                    <w:left w:val="none" w:sz="0" w:space="0" w:color="auto"/>
                                    <w:bottom w:val="none" w:sz="0" w:space="0" w:color="auto"/>
                                    <w:right w:val="none" w:sz="0" w:space="0" w:color="auto"/>
                                  </w:divBdr>
                                </w:div>
                                <w:div w:id="13359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iucnredlist.org/species/12581/167651778"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environment.gov.au/biodiversity/threatened/publications/recovery/macquaria-australasica-201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nvironment.gov.au/biodiversity/threatened/publications/recovery/macquaria-australasica-2018" TargetMode="External"/><Relationship Id="rId25" Type="http://schemas.openxmlformats.org/officeDocument/2006/relationships/hyperlink" Target="http://www.environment.act.gov.au/cpr" TargetMode="External"/><Relationship Id="rId2" Type="http://schemas.openxmlformats.org/officeDocument/2006/relationships/numbering" Target="numbering.xml"/><Relationship Id="rId16" Type="http://schemas.openxmlformats.org/officeDocument/2006/relationships/hyperlink" Target="https://www.legislation.act.gov.au/View/di/2018-240/current/PDF/2018-240.PDF" TargetMode="External"/><Relationship Id="rId20" Type="http://schemas.openxmlformats.org/officeDocument/2006/relationships/hyperlink" Target="https://www.legislation.act.gov.au/View/di/2018-240/current/PDF/2018-24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nvironment.gov.au/biodiversity/threatened/species/pubs/66632-conservation-advice.pdf" TargetMode="External"/><Relationship Id="rId5" Type="http://schemas.openxmlformats.org/officeDocument/2006/relationships/webSettings" Target="webSettings.xml"/><Relationship Id="rId15" Type="http://schemas.openxmlformats.org/officeDocument/2006/relationships/hyperlink" Target="https://www.legislation.act.gov.au/View/di/2018-240/current/PDF/2018-240.PDF" TargetMode="External"/><Relationship Id="rId23" Type="http://schemas.openxmlformats.org/officeDocument/2006/relationships/hyperlink" Target="https://www.iucnredlist.org/species/12581/167651778"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ww.legislation.act.gov.au/di/2018-24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s://www.iucnredlist.org/species/128972817/128972820" TargetMode="External"/><Relationship Id="rId27" Type="http://schemas.openxmlformats.org/officeDocument/2006/relationships/header" Target="header4.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050A0-3C0B-4C76-9E49-449AC23E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2490</Words>
  <Characters>15143</Characters>
  <Application>Microsoft Office Word</Application>
  <DocSecurity>0</DocSecurity>
  <Lines>259</Lines>
  <Paragraphs>111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Moxon, KarenL</cp:lastModifiedBy>
  <cp:revision>5</cp:revision>
  <cp:lastPrinted>2017-01-16T00:24:00Z</cp:lastPrinted>
  <dcterms:created xsi:type="dcterms:W3CDTF">2020-06-25T05:01:00Z</dcterms:created>
  <dcterms:modified xsi:type="dcterms:W3CDTF">2020-06-25T05:02:00Z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A21229005</vt:lpwstr>
  </property>
  <property fmtid="{D5CDD505-2E9C-101B-9397-08002B2CF9AE}" pid="4" name="Objective-Title">
    <vt:lpwstr>Conservation Advice - Macquarie Perch - FINAL</vt:lpwstr>
  </property>
  <property fmtid="{D5CDD505-2E9C-101B-9397-08002B2CF9AE}" pid="5" name="Objective-Comment">
    <vt:lpwstr/>
  </property>
  <property fmtid="{D5CDD505-2E9C-101B-9397-08002B2CF9AE}" pid="6" name="Objective-CreationStamp">
    <vt:filetime>2019-09-03T06:50:07Z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2020-06-24T04:01:31Z</vt:filetime>
  </property>
  <property fmtid="{D5CDD505-2E9C-101B-9397-08002B2CF9AE}" pid="10" name="Objective-ModificationStamp">
    <vt:filetime>2020-06-24T04:01:31Z</vt:filetime>
  </property>
  <property fmtid="{D5CDD505-2E9C-101B-9397-08002B2CF9AE}" pid="11" name="Objective-Owner">
    <vt:lpwstr>Ivan Lawler</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(FFC):Flora and Fauna/Scientific Committee - Business:18/31757</vt:lpwstr>
  </property>
  <property fmtid="{D5CDD505-2E9C-101B-9397-08002B2CF9AE}" pid="13" name="Objective-Parent">
    <vt:lpwstr>Aquatic Conservation Advice</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27</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Ivan Lawler</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