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05141" w14:textId="77777777" w:rsidR="004470E5" w:rsidRPr="004470E5" w:rsidRDefault="004470E5" w:rsidP="004470E5">
      <w:pPr>
        <w:spacing w:before="120"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GoBack"/>
      <w:bookmarkEnd w:id="0"/>
      <w:r w:rsidRPr="004470E5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442A0726" w14:textId="77777777" w:rsidR="004470E5" w:rsidRPr="004470E5" w:rsidRDefault="004470E5" w:rsidP="004470E5">
      <w:pPr>
        <w:tabs>
          <w:tab w:val="left" w:pos="2400"/>
          <w:tab w:val="left" w:pos="2880"/>
        </w:tabs>
        <w:spacing w:before="700" w:after="100" w:line="240" w:lineRule="auto"/>
        <w:outlineLvl w:val="0"/>
        <w:rPr>
          <w:rFonts w:ascii="Arial" w:eastAsia="Times New Roman" w:hAnsi="Arial" w:cs="Times New Roman"/>
          <w:b/>
          <w:sz w:val="40"/>
          <w:szCs w:val="20"/>
        </w:rPr>
      </w:pPr>
      <w:r w:rsidRPr="004470E5">
        <w:rPr>
          <w:rFonts w:ascii="Arial" w:eastAsia="Times New Roman" w:hAnsi="Arial" w:cs="Times New Roman"/>
          <w:b/>
          <w:sz w:val="40"/>
          <w:szCs w:val="20"/>
        </w:rPr>
        <w:t>Nature Conservation (Two-spined Blackfish) Conservation Advice 2020</w:t>
      </w:r>
    </w:p>
    <w:p w14:paraId="1B612329" w14:textId="77777777" w:rsidR="004470E5" w:rsidRPr="004470E5" w:rsidRDefault="004470E5" w:rsidP="004470E5">
      <w:pPr>
        <w:spacing w:before="340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0"/>
        </w:rPr>
      </w:pPr>
      <w:r w:rsidRPr="004470E5">
        <w:rPr>
          <w:rFonts w:ascii="Arial" w:eastAsia="Times New Roman" w:hAnsi="Arial" w:cs="Arial"/>
          <w:b/>
          <w:bCs/>
          <w:sz w:val="24"/>
          <w:szCs w:val="20"/>
        </w:rPr>
        <w:t>Notifiable instrument NI2020–355</w:t>
      </w:r>
    </w:p>
    <w:p w14:paraId="788E9403" w14:textId="77777777" w:rsidR="004470E5" w:rsidRPr="004470E5" w:rsidRDefault="004470E5" w:rsidP="004470E5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0E5">
        <w:rPr>
          <w:rFonts w:ascii="Times New Roman" w:eastAsia="Times New Roman" w:hAnsi="Times New Roman" w:cs="Times New Roman"/>
          <w:sz w:val="24"/>
          <w:szCs w:val="20"/>
        </w:rPr>
        <w:t xml:space="preserve">made under the  </w:t>
      </w:r>
    </w:p>
    <w:p w14:paraId="10D1392B" w14:textId="77777777" w:rsidR="004470E5" w:rsidRPr="004470E5" w:rsidRDefault="004470E5" w:rsidP="004470E5">
      <w:pPr>
        <w:tabs>
          <w:tab w:val="left" w:pos="2600"/>
        </w:tabs>
        <w:spacing w:before="320"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4470E5">
        <w:rPr>
          <w:rFonts w:ascii="Arial" w:eastAsia="Times New Roman" w:hAnsi="Arial" w:cs="Arial"/>
          <w:b/>
          <w:sz w:val="20"/>
          <w:szCs w:val="20"/>
        </w:rPr>
        <w:t>Nature Conservation Act 2014, s 90C (Conservation advice)</w:t>
      </w:r>
    </w:p>
    <w:p w14:paraId="458AE6AF" w14:textId="77777777" w:rsidR="004470E5" w:rsidRPr="004470E5" w:rsidRDefault="004470E5" w:rsidP="004470E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CC0AD06" w14:textId="77777777" w:rsidR="004470E5" w:rsidRPr="004470E5" w:rsidRDefault="004470E5" w:rsidP="004470E5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6BABD23" w14:textId="77777777" w:rsidR="004470E5" w:rsidRPr="004470E5" w:rsidRDefault="004470E5" w:rsidP="004470E5">
      <w:pPr>
        <w:spacing w:before="60" w:after="60" w:line="240" w:lineRule="auto"/>
        <w:outlineLvl w:val="2"/>
        <w:rPr>
          <w:rFonts w:ascii="Arial" w:eastAsia="Times New Roman" w:hAnsi="Arial" w:cs="Arial"/>
          <w:b/>
          <w:bCs/>
          <w:sz w:val="24"/>
          <w:szCs w:val="20"/>
        </w:rPr>
      </w:pPr>
      <w:r w:rsidRPr="004470E5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4470E5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44F6A83A" w14:textId="77777777" w:rsidR="004470E5" w:rsidRPr="004470E5" w:rsidRDefault="004470E5" w:rsidP="004470E5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4470E5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4470E5">
        <w:rPr>
          <w:rFonts w:ascii="Times New Roman" w:eastAsia="Times New Roman" w:hAnsi="Times New Roman" w:cs="Times New Roman"/>
          <w:i/>
          <w:iCs/>
          <w:sz w:val="24"/>
          <w:szCs w:val="20"/>
        </w:rPr>
        <w:t>Nature Conservation (</w:t>
      </w:r>
      <w:r w:rsidRPr="004470E5">
        <w:rPr>
          <w:rFonts w:ascii="Times New Roman" w:eastAsia="Times New Roman" w:hAnsi="Times New Roman" w:cs="Times New Roman"/>
          <w:i/>
          <w:sz w:val="24"/>
          <w:szCs w:val="20"/>
        </w:rPr>
        <w:t>Two-spined Blackfish</w:t>
      </w:r>
      <w:r w:rsidRPr="004470E5">
        <w:rPr>
          <w:rFonts w:ascii="Times New Roman" w:eastAsia="Times New Roman" w:hAnsi="Times New Roman" w:cs="Times New Roman"/>
          <w:i/>
          <w:iCs/>
          <w:sz w:val="24"/>
          <w:szCs w:val="20"/>
        </w:rPr>
        <w:t>) Conservation Advice 2020</w:t>
      </w:r>
      <w:r w:rsidRPr="004470E5">
        <w:rPr>
          <w:rFonts w:ascii="Times New Roman" w:eastAsia="Times New Roman" w:hAnsi="Times New Roman" w:cs="Times New Roman"/>
          <w:bCs/>
          <w:iCs/>
          <w:sz w:val="24"/>
          <w:szCs w:val="20"/>
        </w:rPr>
        <w:t>.</w:t>
      </w:r>
    </w:p>
    <w:p w14:paraId="45A0A1F8" w14:textId="77777777" w:rsidR="004470E5" w:rsidRPr="004470E5" w:rsidRDefault="004470E5" w:rsidP="004470E5">
      <w:pPr>
        <w:spacing w:before="300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0"/>
        </w:rPr>
      </w:pPr>
      <w:r w:rsidRPr="004470E5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4470E5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3E728C53" w14:textId="77777777" w:rsidR="004470E5" w:rsidRPr="004470E5" w:rsidRDefault="004470E5" w:rsidP="004470E5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4470E5">
        <w:rPr>
          <w:rFonts w:ascii="Times New Roman" w:eastAsia="Times New Roman" w:hAnsi="Times New Roman" w:cs="Times New Roman"/>
          <w:sz w:val="24"/>
          <w:szCs w:val="20"/>
        </w:rPr>
        <w:t xml:space="preserve">This instrument commences on the day after its notification day. </w:t>
      </w:r>
    </w:p>
    <w:p w14:paraId="4B7E0ED7" w14:textId="77777777" w:rsidR="004470E5" w:rsidRPr="004470E5" w:rsidRDefault="004470E5" w:rsidP="004470E5">
      <w:pPr>
        <w:spacing w:before="300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0"/>
        </w:rPr>
      </w:pPr>
      <w:r w:rsidRPr="004470E5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4470E5">
        <w:rPr>
          <w:rFonts w:ascii="Arial" w:eastAsia="Times New Roman" w:hAnsi="Arial" w:cs="Arial"/>
          <w:b/>
          <w:bCs/>
          <w:sz w:val="24"/>
          <w:szCs w:val="20"/>
        </w:rPr>
        <w:tab/>
        <w:t>Conservation advice for Two-spined Blackfish</w:t>
      </w:r>
    </w:p>
    <w:p w14:paraId="71711716" w14:textId="41045E6B" w:rsidR="004470E5" w:rsidRPr="004470E5" w:rsidRDefault="004470E5" w:rsidP="004470E5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470E5">
        <w:rPr>
          <w:rFonts w:ascii="Times New Roman" w:eastAsia="Times New Roman" w:hAnsi="Times New Roman" w:cs="Times New Roman"/>
          <w:sz w:val="24"/>
          <w:szCs w:val="20"/>
        </w:rPr>
        <w:t xml:space="preserve">Schedule 1 sets out the conservation advice for Two-spined Blackfish </w:t>
      </w:r>
      <w:r w:rsidRPr="004470E5">
        <w:rPr>
          <w:rFonts w:ascii="Times New Roman" w:eastAsia="Times New Roman" w:hAnsi="Times New Roman" w:cs="Times New Roman"/>
          <w:i/>
          <w:sz w:val="24"/>
          <w:szCs w:val="20"/>
        </w:rPr>
        <w:t>(Gadopsis bispinosus).</w:t>
      </w:r>
    </w:p>
    <w:p w14:paraId="1A8F9AE9" w14:textId="77777777" w:rsidR="004470E5" w:rsidRPr="004470E5" w:rsidRDefault="004470E5" w:rsidP="004470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2369020" w14:textId="77777777" w:rsidR="004470E5" w:rsidRPr="004470E5" w:rsidRDefault="004470E5" w:rsidP="004470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243C6EF" w14:textId="77777777" w:rsidR="004470E5" w:rsidRPr="004470E5" w:rsidRDefault="004470E5" w:rsidP="004470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D339838" w14:textId="77777777" w:rsidR="004470E5" w:rsidRPr="004470E5" w:rsidRDefault="004470E5" w:rsidP="00447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70E5">
        <w:rPr>
          <w:rFonts w:ascii="Times New Roman" w:eastAsia="Times New Roman" w:hAnsi="Times New Roman" w:cs="Times New Roman"/>
          <w:sz w:val="24"/>
          <w:szCs w:val="24"/>
          <w:lang w:eastAsia="en-AU"/>
        </w:rPr>
        <w:t>Arthur Georges</w:t>
      </w:r>
    </w:p>
    <w:p w14:paraId="0F634435" w14:textId="77777777" w:rsidR="004470E5" w:rsidRPr="004470E5" w:rsidRDefault="004470E5" w:rsidP="00447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70E5">
        <w:rPr>
          <w:rFonts w:ascii="Times New Roman" w:eastAsia="Times New Roman" w:hAnsi="Times New Roman" w:cs="Times New Roman"/>
          <w:sz w:val="24"/>
          <w:szCs w:val="24"/>
          <w:lang w:eastAsia="en-AU"/>
        </w:rPr>
        <w:t>Chair, Scientific Committee</w:t>
      </w:r>
    </w:p>
    <w:p w14:paraId="6E3C7101" w14:textId="77777777" w:rsidR="004470E5" w:rsidRPr="004470E5" w:rsidRDefault="004470E5" w:rsidP="00447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70E5">
        <w:rPr>
          <w:rFonts w:ascii="Times New Roman" w:eastAsia="Times New Roman" w:hAnsi="Times New Roman" w:cs="Times New Roman"/>
          <w:sz w:val="24"/>
          <w:szCs w:val="24"/>
          <w:lang w:eastAsia="en-AU"/>
        </w:rPr>
        <w:t>24 June 2020</w:t>
      </w:r>
      <w:r w:rsidRPr="004470E5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14:paraId="1FC825B5" w14:textId="77777777" w:rsidR="004470E5" w:rsidRPr="004470E5" w:rsidRDefault="004470E5" w:rsidP="004470E5">
      <w:pPr>
        <w:spacing w:after="0" w:line="240" w:lineRule="auto"/>
        <w:rPr>
          <w:rFonts w:ascii="Arial" w:eastAsia="Times New Roman" w:hAnsi="Arial" w:cs="Arial"/>
          <w:b/>
          <w:sz w:val="34"/>
          <w:szCs w:val="34"/>
        </w:rPr>
      </w:pPr>
      <w:r w:rsidRPr="004470E5">
        <w:rPr>
          <w:rFonts w:ascii="Arial" w:eastAsia="Times New Roman" w:hAnsi="Arial" w:cs="Arial"/>
          <w:b/>
          <w:sz w:val="34"/>
          <w:szCs w:val="34"/>
        </w:rPr>
        <w:lastRenderedPageBreak/>
        <w:t>Schedule 1</w:t>
      </w:r>
    </w:p>
    <w:p w14:paraId="5C5B4B6C" w14:textId="77777777" w:rsidR="004470E5" w:rsidRPr="004470E5" w:rsidRDefault="004470E5" w:rsidP="004470E5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470E5">
        <w:rPr>
          <w:rFonts w:ascii="Times New Roman" w:eastAsia="Times New Roman" w:hAnsi="Times New Roman" w:cs="Times New Roman"/>
          <w:sz w:val="18"/>
          <w:szCs w:val="18"/>
        </w:rPr>
        <w:t>(see s 3)</w:t>
      </w:r>
    </w:p>
    <w:p w14:paraId="356950B1" w14:textId="77777777" w:rsidR="004470E5" w:rsidRPr="004470E5" w:rsidRDefault="004470E5" w:rsidP="004470E5">
      <w:pPr>
        <w:pBdr>
          <w:bottom w:val="single" w:sz="4" w:space="1" w:color="auto"/>
        </w:pBdr>
        <w:tabs>
          <w:tab w:val="left" w:pos="1985"/>
        </w:tabs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44963B4" w14:textId="77777777" w:rsidR="004470E5" w:rsidRPr="004470E5" w:rsidRDefault="004470E5" w:rsidP="004470E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82BC38" w14:textId="77777777" w:rsidR="004470E5" w:rsidRPr="004470E5" w:rsidRDefault="004470E5" w:rsidP="004470E5">
      <w:pPr>
        <w:spacing w:before="80" w:after="6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9505774" w14:textId="77777777" w:rsidR="004470E5" w:rsidRDefault="004470E5">
      <w:pPr>
        <w:rPr>
          <w:szCs w:val="20"/>
        </w:rPr>
        <w:sectPr w:rsidR="004470E5" w:rsidSect="00447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1A14EC63" w14:textId="66C18676" w:rsidR="00511A29" w:rsidRDefault="00511A29">
      <w:pPr>
        <w:rPr>
          <w:szCs w:val="20"/>
        </w:rPr>
      </w:pPr>
    </w:p>
    <w:p w14:paraId="2FBD4DD5" w14:textId="77777777" w:rsidR="00511A29" w:rsidRDefault="00511A29">
      <w:pPr>
        <w:rPr>
          <w:szCs w:val="20"/>
        </w:rPr>
      </w:pPr>
    </w:p>
    <w:p w14:paraId="0C5FC33E" w14:textId="0C9080AC" w:rsidR="00511A29" w:rsidRPr="00F623DD" w:rsidRDefault="00511A29" w:rsidP="00511A29">
      <w:pPr>
        <w:pStyle w:val="Heading1-notindexed"/>
        <w:rPr>
          <w:i/>
          <w:sz w:val="36"/>
          <w:szCs w:val="36"/>
        </w:rPr>
      </w:pPr>
      <w:r w:rsidRPr="00511A29">
        <w:rPr>
          <w:szCs w:val="20"/>
        </w:rPr>
        <w:t>Conservation Advice</w:t>
      </w:r>
      <w:r w:rsidRPr="00511A29">
        <w:rPr>
          <w:szCs w:val="20"/>
        </w:rPr>
        <w:br/>
      </w:r>
      <w:r w:rsidR="00342688">
        <w:rPr>
          <w:sz w:val="36"/>
          <w:szCs w:val="36"/>
        </w:rPr>
        <w:t>Two-spined Blackfish</w:t>
      </w:r>
      <w:r w:rsidRPr="002935B7">
        <w:rPr>
          <w:sz w:val="36"/>
          <w:szCs w:val="36"/>
        </w:rPr>
        <w:t xml:space="preserve"> –</w:t>
      </w:r>
      <w:r w:rsidR="00342688">
        <w:rPr>
          <w:sz w:val="36"/>
          <w:szCs w:val="36"/>
        </w:rPr>
        <w:t xml:space="preserve"> </w:t>
      </w:r>
      <w:r w:rsidR="00342688" w:rsidRPr="00342688">
        <w:rPr>
          <w:i/>
          <w:caps w:val="0"/>
          <w:sz w:val="36"/>
          <w:szCs w:val="36"/>
        </w:rPr>
        <w:t>Gadopsis bispinosus</w:t>
      </w:r>
      <w:r w:rsidR="00342688" w:rsidRPr="00901CE6">
        <w:rPr>
          <w:caps w:val="0"/>
        </w:rPr>
        <w:t xml:space="preserve"> </w:t>
      </w:r>
    </w:p>
    <w:p w14:paraId="50D1D35A" w14:textId="77777777" w:rsidR="00511A29" w:rsidRPr="005C7F26" w:rsidRDefault="00511A29" w:rsidP="00511A29">
      <w:pPr>
        <w:pBdr>
          <w:bottom w:val="single" w:sz="12" w:space="1" w:color="auto"/>
        </w:pBdr>
        <w:tabs>
          <w:tab w:val="left" w:pos="9071"/>
        </w:tabs>
        <w:contextualSpacing/>
        <w:mirrorIndents/>
        <w:rPr>
          <w:sz w:val="22"/>
          <w:szCs w:val="22"/>
        </w:rPr>
      </w:pPr>
    </w:p>
    <w:p w14:paraId="1CA5F585" w14:textId="77777777" w:rsidR="00F623DD" w:rsidRDefault="00F623DD" w:rsidP="003837A6">
      <w:pPr>
        <w:pStyle w:val="Heading2-notindexed"/>
      </w:pPr>
      <w:r>
        <w:t>Conservation Status</w:t>
      </w:r>
    </w:p>
    <w:p w14:paraId="25C8B048" w14:textId="6112DE6B" w:rsidR="00F623DD" w:rsidRDefault="00F623DD" w:rsidP="00F623DD">
      <w:r>
        <w:t xml:space="preserve">The </w:t>
      </w:r>
      <w:r w:rsidR="00342688">
        <w:t>Two-spined Blackfish</w:t>
      </w:r>
      <w:r w:rsidR="00342688" w:rsidRPr="00342688">
        <w:t xml:space="preserve"> </w:t>
      </w:r>
      <w:r w:rsidR="00342688" w:rsidRPr="00342688">
        <w:rPr>
          <w:i/>
        </w:rPr>
        <w:t>Gadopsis bispinosus</w:t>
      </w:r>
      <w:r w:rsidR="00901CE6" w:rsidRPr="00901CE6">
        <w:t xml:space="preserve"> </w:t>
      </w:r>
      <w:r w:rsidR="00342688" w:rsidRPr="00342688">
        <w:t>Sanger, 1984</w:t>
      </w:r>
      <w:r w:rsidR="00342688">
        <w:t>,</w:t>
      </w:r>
      <w:r w:rsidR="00342688" w:rsidRPr="00342688">
        <w:t xml:space="preserve"> </w:t>
      </w:r>
      <w:r>
        <w:t xml:space="preserve">is recognised as threatened in the following </w:t>
      </w:r>
      <w:r w:rsidR="00BD5FD9">
        <w:t>jurisdictions</w:t>
      </w:r>
      <w:r>
        <w:t>:</w:t>
      </w:r>
    </w:p>
    <w:p w14:paraId="4531B995" w14:textId="65F3257C" w:rsidR="00B86807" w:rsidRDefault="00B86807" w:rsidP="00321CA9">
      <w:pPr>
        <w:tabs>
          <w:tab w:val="left" w:pos="1418"/>
        </w:tabs>
        <w:ind w:left="1418" w:hanging="1418"/>
        <w:contextualSpacing/>
      </w:pPr>
      <w:r>
        <w:t xml:space="preserve">International </w:t>
      </w:r>
      <w:r>
        <w:tab/>
      </w:r>
      <w:r w:rsidRPr="00B86807">
        <w:rPr>
          <w:b/>
        </w:rPr>
        <w:t>Near Threatened</w:t>
      </w:r>
      <w:r>
        <w:t xml:space="preserve">, </w:t>
      </w:r>
      <w:r w:rsidRPr="007B1F55">
        <w:t>International Union for Conservation of Nature (IUCN) Redlist</w:t>
      </w:r>
    </w:p>
    <w:p w14:paraId="1683B195" w14:textId="2DBA43A4" w:rsidR="00F623DD" w:rsidRPr="0031019A" w:rsidRDefault="00321CA9" w:rsidP="00321CA9">
      <w:pPr>
        <w:tabs>
          <w:tab w:val="left" w:pos="1418"/>
        </w:tabs>
        <w:ind w:left="1418" w:hanging="1418"/>
        <w:contextualSpacing/>
        <w:rPr>
          <w:iCs/>
        </w:rPr>
      </w:pPr>
      <w:r w:rsidRPr="00677C43">
        <w:t>ACT</w:t>
      </w:r>
      <w:r w:rsidR="00F623DD" w:rsidRPr="00677C43">
        <w:tab/>
      </w:r>
      <w:r w:rsidR="00342688">
        <w:rPr>
          <w:b/>
          <w:iCs/>
        </w:rPr>
        <w:t>Vulnerable</w:t>
      </w:r>
      <w:r w:rsidR="00F623DD" w:rsidRPr="00677C43">
        <w:rPr>
          <w:iCs/>
        </w:rPr>
        <w:t>,</w:t>
      </w:r>
      <w:r w:rsidR="00F623DD" w:rsidRPr="00677C43">
        <w:rPr>
          <w:i/>
          <w:iCs/>
        </w:rPr>
        <w:t xml:space="preserve"> Nature Conservation Act 2014</w:t>
      </w:r>
    </w:p>
    <w:p w14:paraId="4888CA19" w14:textId="77777777" w:rsidR="00677C43" w:rsidRPr="00D742BE" w:rsidRDefault="00677C43" w:rsidP="003837A6">
      <w:pPr>
        <w:pStyle w:val="Heading2-notindexed"/>
      </w:pPr>
      <w:r w:rsidRPr="00D742BE">
        <w:t>ELIGIBILITY</w:t>
      </w:r>
    </w:p>
    <w:p w14:paraId="42BDF9DF" w14:textId="2247A1C3" w:rsidR="003A65CB" w:rsidRPr="00D742BE" w:rsidRDefault="003A65CB" w:rsidP="00D742BE">
      <w:pPr>
        <w:pStyle w:val="ListParagraph"/>
        <w:ind w:left="0"/>
        <w:rPr>
          <w:highlight w:val="yellow"/>
        </w:rPr>
      </w:pPr>
      <w:r>
        <w:rPr>
          <w:szCs w:val="20"/>
        </w:rPr>
        <w:t>The factors that ma</w:t>
      </w:r>
      <w:r w:rsidR="00CA1E8D">
        <w:rPr>
          <w:szCs w:val="20"/>
        </w:rPr>
        <w:t>k</w:t>
      </w:r>
      <w:r>
        <w:rPr>
          <w:szCs w:val="20"/>
        </w:rPr>
        <w:t xml:space="preserve">e the </w:t>
      </w:r>
      <w:r w:rsidR="00342688">
        <w:rPr>
          <w:szCs w:val="20"/>
        </w:rPr>
        <w:t xml:space="preserve">Two-spined Blackfish </w:t>
      </w:r>
      <w:r>
        <w:rPr>
          <w:szCs w:val="20"/>
        </w:rPr>
        <w:t xml:space="preserve">eligible for listing as </w:t>
      </w:r>
      <w:r w:rsidR="00584E75">
        <w:rPr>
          <w:szCs w:val="20"/>
        </w:rPr>
        <w:t xml:space="preserve">Vulnerable </w:t>
      </w:r>
      <w:r>
        <w:rPr>
          <w:szCs w:val="20"/>
        </w:rPr>
        <w:t xml:space="preserve">in the ACT Threatened Native Species List are included in the </w:t>
      </w:r>
      <w:r w:rsidR="00454895">
        <w:rPr>
          <w:szCs w:val="20"/>
        </w:rPr>
        <w:t xml:space="preserve">Listing Background </w:t>
      </w:r>
      <w:r>
        <w:rPr>
          <w:szCs w:val="20"/>
        </w:rPr>
        <w:t>section below</w:t>
      </w:r>
      <w:r w:rsidR="00410D05">
        <w:rPr>
          <w:szCs w:val="20"/>
        </w:rPr>
        <w:t>.</w:t>
      </w:r>
    </w:p>
    <w:p w14:paraId="0D27C338" w14:textId="77777777" w:rsidR="007A182B" w:rsidRDefault="007A182B" w:rsidP="003837A6">
      <w:pPr>
        <w:pStyle w:val="Heading2-notindexed"/>
      </w:pPr>
      <w:r>
        <w:t>DESCRIPTION AND ECOLOGY</w:t>
      </w:r>
    </w:p>
    <w:p w14:paraId="4D2C423D" w14:textId="2BEB8BAC" w:rsidR="00A61CE6" w:rsidRDefault="003351D0" w:rsidP="003837A6">
      <w:pPr>
        <w:pStyle w:val="Heading2-notindexed"/>
        <w:spacing w:before="0"/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</w:pP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Two-spined Blackfish</w:t>
      </w:r>
      <w:r w:rsidR="00A61CE6" w:rsidRPr="00A61CE6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is a small to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="00A61CE6" w:rsidRPr="00A61CE6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medium-sized fish with a yellowish-brown to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="00A61CE6" w:rsidRPr="00A61CE6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olive green back and sides, often spectacularly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="00A61CE6" w:rsidRPr="00A61CE6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mottled with two to three rows of dark brown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="00A61CE6" w:rsidRPr="00A61CE6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blotches (‘giraffe’ spots), running the entire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="00A61CE6" w:rsidRPr="00A61CE6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body length and extending onto the dorsal, anal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="00A61CE6" w:rsidRPr="00A61CE6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and caudal fins.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="00A61CE6" w:rsidRPr="00A61CE6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The ventral surface is uniformly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="00A61CE6" w:rsidRPr="00A61CE6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pale (cream to light grey) to the origin of the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="00A61CE6" w:rsidRPr="00A61CE6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anal fin (Lintermans 2007)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. </w:t>
      </w:r>
      <w:r w:rsidRPr="003351D0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The recorded maximum length of the species is 325 mm total length (TL)</w:t>
      </w:r>
      <w:r w:rsidR="0061099A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and</w:t>
      </w:r>
      <w:r w:rsidRPr="003351D0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maximum weight </w:t>
      </w:r>
      <w:r w:rsidR="0061099A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of</w:t>
      </w:r>
      <w:r w:rsidR="0061099A" w:rsidRPr="003351D0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="0061099A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around </w:t>
      </w:r>
      <w:r w:rsidRPr="003351D0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200 g</w:t>
      </w:r>
      <w:r w:rsidR="0061099A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,</w:t>
      </w:r>
      <w:r w:rsidRPr="003351D0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="0061099A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however,</w:t>
      </w:r>
      <w:r w:rsidR="0061099A" w:rsidRPr="003351D0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Pr="003351D0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individuals larger than 240 mm TL and 50 g are unc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ommon </w:t>
      </w:r>
      <w:r w:rsidRPr="00FC1C83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(Lintermans 1998</w:t>
      </w:r>
      <w:r w:rsidR="00B944C6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; Lintermans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2007).</w:t>
      </w:r>
    </w:p>
    <w:p w14:paraId="4A7D67B7" w14:textId="77777777" w:rsidR="003837A6" w:rsidRDefault="003837A6" w:rsidP="003837A6">
      <w:pPr>
        <w:pStyle w:val="Heading2-notindexed"/>
        <w:spacing w:before="0"/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</w:pPr>
    </w:p>
    <w:p w14:paraId="259AE3AF" w14:textId="0C4726F5" w:rsidR="003351D0" w:rsidRDefault="003837A6" w:rsidP="003837A6">
      <w:pPr>
        <w:spacing w:after="0"/>
      </w:pPr>
      <w:r>
        <w:rPr>
          <w:rFonts w:cs="Calibri"/>
          <w:bCs/>
          <w:caps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6576FB2" wp14:editId="161233B9">
            <wp:simplePos x="0" y="0"/>
            <wp:positionH relativeFrom="margin">
              <wp:align>right</wp:align>
            </wp:positionH>
            <wp:positionV relativeFrom="paragraph">
              <wp:posOffset>382905</wp:posOffset>
            </wp:positionV>
            <wp:extent cx="3458210" cy="2040890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woSpined Blackfish Cotter (MJ) 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1D0">
        <w:t>The species is largely nocturnal or crepuscular (i.e. active at dusk, dawn and night</w:t>
      </w:r>
      <w:r w:rsidR="003351D0" w:rsidRPr="002541D7">
        <w:t>) (Ebner et al. 2009</w:t>
      </w:r>
      <w:r w:rsidR="00BD56CC">
        <w:t>;</w:t>
      </w:r>
      <w:r w:rsidR="003351D0" w:rsidRPr="002541D7">
        <w:t xml:space="preserve"> </w:t>
      </w:r>
      <w:r w:rsidR="003351D0" w:rsidRPr="00FC1C83">
        <w:t>Broadhurst et al. 2012). Their</w:t>
      </w:r>
      <w:r w:rsidR="003351D0">
        <w:t xml:space="preserve"> diet is characterised by a predominance of aquatic insect larvae, particularly mayflies, caddisflies and midges. Terrestrial insects also make up a significant part of the diet, indicating the importance of intact riparian vegetation communities for their associated insect fauna, which fall onto the water (Lintermans 1998). Young-of-</w:t>
      </w:r>
      <w:r w:rsidR="00D65D23">
        <w:t>the-</w:t>
      </w:r>
      <w:r w:rsidR="003351D0">
        <w:t xml:space="preserve">year and juvenile </w:t>
      </w:r>
      <w:r w:rsidR="002B29F1">
        <w:t>Two-spined Blackfish</w:t>
      </w:r>
      <w:r w:rsidR="003351D0">
        <w:t xml:space="preserve"> eat proportionally more mayfly and midge larvae than adult fish, which consume larger items such as caddisfly larvae and terrestrial invertebrates (Lintermans 1998). </w:t>
      </w:r>
    </w:p>
    <w:p w14:paraId="31969FE5" w14:textId="77777777" w:rsidR="003837A6" w:rsidRDefault="003837A6" w:rsidP="003837A6">
      <w:pPr>
        <w:pStyle w:val="Subtitle"/>
        <w:jc w:val="right"/>
      </w:pPr>
      <w:r w:rsidRPr="00584E75">
        <w:t>Two-spined Blackfish (</w:t>
      </w:r>
      <w:r w:rsidRPr="00584E75">
        <w:rPr>
          <w:rStyle w:val="Hyperlink"/>
          <w:color w:val="31849B" w:themeColor="accent5" w:themeShade="BF"/>
          <w:u w:val="none"/>
        </w:rPr>
        <w:t>Mark Jekabsons</w:t>
      </w:r>
      <w:r w:rsidRPr="00584E75">
        <w:t xml:space="preserve"> – ACT</w:t>
      </w:r>
      <w:r>
        <w:t xml:space="preserve"> Government)</w:t>
      </w:r>
    </w:p>
    <w:p w14:paraId="49B78265" w14:textId="055C0994" w:rsidR="002B29F1" w:rsidRDefault="0061099A" w:rsidP="002B29F1">
      <w:r>
        <w:lastRenderedPageBreak/>
        <w:t>While m</w:t>
      </w:r>
      <w:r w:rsidR="003351D0">
        <w:t xml:space="preserve">ovement of </w:t>
      </w:r>
      <w:r w:rsidR="002B29F1">
        <w:t>Two-spined Blackfish</w:t>
      </w:r>
      <w:r w:rsidR="003351D0">
        <w:t xml:space="preserve"> is extremely limited</w:t>
      </w:r>
      <w:r>
        <w:t xml:space="preserve"> in rivers</w:t>
      </w:r>
      <w:r w:rsidR="003351D0">
        <w:t>, with the home range of adult fish estimated at 15–23 metres</w:t>
      </w:r>
      <w:r>
        <w:t>, much larger movements are known in reservoirs</w:t>
      </w:r>
      <w:r w:rsidR="003351D0">
        <w:t xml:space="preserve"> (Lintermans 1998</w:t>
      </w:r>
      <w:r w:rsidR="001C58BC">
        <w:t>;</w:t>
      </w:r>
      <w:r w:rsidR="003351D0">
        <w:t xml:space="preserve"> </w:t>
      </w:r>
      <w:r w:rsidR="003351D0" w:rsidRPr="00FC1C83">
        <w:t>Broadhurst et al. 2011)</w:t>
      </w:r>
      <w:r w:rsidR="002B29F1" w:rsidRPr="00FC1C83">
        <w:t xml:space="preserve"> and the</w:t>
      </w:r>
      <w:r w:rsidR="002B29F1">
        <w:t xml:space="preserve"> species is not known to undertake a spawning migration</w:t>
      </w:r>
      <w:r w:rsidR="003351D0">
        <w:t>.</w:t>
      </w:r>
      <w:r w:rsidR="002B29F1">
        <w:t xml:space="preserve"> Breeding is seasonal with egg-laying commencing in November</w:t>
      </w:r>
      <w:r w:rsidR="00EA10E6">
        <w:t>. F</w:t>
      </w:r>
      <w:r w:rsidR="002B29F1">
        <w:t>ecundity is low and positively correlated with fish length. Females commence breeding in their second or third year</w:t>
      </w:r>
      <w:r w:rsidR="007861FF">
        <w:t xml:space="preserve"> with b</w:t>
      </w:r>
      <w:r w:rsidR="002B29F1">
        <w:t xml:space="preserve">etween 80 and 420 eggs laid </w:t>
      </w:r>
      <w:r w:rsidR="002B29F1" w:rsidRPr="002541D7">
        <w:t>(Sanger 1986, 1990</w:t>
      </w:r>
      <w:r w:rsidR="001C58BC">
        <w:t>;</w:t>
      </w:r>
      <w:r w:rsidR="002B29F1" w:rsidRPr="002541D7">
        <w:t xml:space="preserve"> Lintermans 1998</w:t>
      </w:r>
      <w:r w:rsidR="001C58BC">
        <w:t>;</w:t>
      </w:r>
      <w:r w:rsidR="002B29F1" w:rsidRPr="002541D7">
        <w:t xml:space="preserve"> Dennis et al. 2016) in a single</w:t>
      </w:r>
      <w:r w:rsidR="002B29F1">
        <w:t xml:space="preserve"> egg mass. The spawning site is usually in the spaces between cobbles or boulders where the eggs are attached to the upper surface of a </w:t>
      </w:r>
      <w:r w:rsidR="002B29F1" w:rsidRPr="002541D7">
        <w:t>rock (O'Connor and Zampatti 2006). Two-spined</w:t>
      </w:r>
      <w:r w:rsidR="002B29F1">
        <w:t xml:space="preserve"> Blackfish live for </w:t>
      </w:r>
      <w:r w:rsidR="00F51A36">
        <w:t>a maximum of six</w:t>
      </w:r>
      <w:r w:rsidR="002B29F1">
        <w:t xml:space="preserve"> years </w:t>
      </w:r>
      <w:r w:rsidR="00F51A36">
        <w:t>with most living for less than that</w:t>
      </w:r>
      <w:r w:rsidR="002B29F1">
        <w:t xml:space="preserve"> (Lintermans 1998</w:t>
      </w:r>
      <w:r w:rsidR="00B86807">
        <w:t>; Todd et al. 2017</w:t>
      </w:r>
      <w:r w:rsidR="002B29F1">
        <w:t>)</w:t>
      </w:r>
      <w:r w:rsidR="00F51A36">
        <w:t>.</w:t>
      </w:r>
      <w:r w:rsidR="009C26A9" w:rsidRPr="009C26A9">
        <w:t xml:space="preserve"> </w:t>
      </w:r>
      <w:r w:rsidR="00F51A36">
        <w:t>H</w:t>
      </w:r>
      <w:r w:rsidR="009C26A9">
        <w:t>owever</w:t>
      </w:r>
      <w:r w:rsidR="00C111A9">
        <w:t>,</w:t>
      </w:r>
      <w:r w:rsidR="009C26A9">
        <w:t xml:space="preserve"> </w:t>
      </w:r>
      <w:r w:rsidR="009C26A9" w:rsidRPr="009C26A9">
        <w:t>they take a comparatively long time to be free</w:t>
      </w:r>
      <w:r w:rsidR="002D180F">
        <w:t>-</w:t>
      </w:r>
      <w:r w:rsidR="009C26A9" w:rsidRPr="009C26A9">
        <w:t>swimming</w:t>
      </w:r>
      <w:r w:rsidR="002D180F">
        <w:t>,</w:t>
      </w:r>
      <w:r w:rsidR="009C26A9" w:rsidRPr="009C26A9">
        <w:t xml:space="preserve"> having the</w:t>
      </w:r>
      <w:r w:rsidR="009C26A9">
        <w:t>i</w:t>
      </w:r>
      <w:r w:rsidR="009C26A9" w:rsidRPr="009C26A9">
        <w:t>r larval stage attached to the egg</w:t>
      </w:r>
      <w:r w:rsidR="002B29F1">
        <w:t>.</w:t>
      </w:r>
      <w:r w:rsidR="0074662E">
        <w:t xml:space="preserve"> Generation length is calculated as 3–4 years (Lintermans et al. 2019).</w:t>
      </w:r>
    </w:p>
    <w:p w14:paraId="1B1921D8" w14:textId="77777777" w:rsidR="007A182B" w:rsidRDefault="007A182B" w:rsidP="003837A6">
      <w:pPr>
        <w:pStyle w:val="Heading2-notindexed"/>
      </w:pPr>
      <w:r>
        <w:t>Distribution and Habitat</w:t>
      </w:r>
    </w:p>
    <w:p w14:paraId="75453E8E" w14:textId="36E81CE0" w:rsidR="003351D0" w:rsidRDefault="003351D0" w:rsidP="003837A6">
      <w:pPr>
        <w:pStyle w:val="Heading2-notindexed"/>
        <w:keepNext w:val="0"/>
        <w:keepLines w:val="0"/>
        <w:spacing w:before="0"/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</w:pP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Two-spined Blackfish are</w:t>
      </w:r>
      <w:r w:rsidRPr="003351D0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found in the cooler, upper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Pr="003351D0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reaches of the Murray–Darling river system in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Pr="003351D0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Victoria, New South Wales and the Australian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Pr="003351D0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Capital Territory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(ACT</w:t>
      </w:r>
      <w:r w:rsidRPr="002541D7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) (Jackson et al. 1996</w:t>
      </w:r>
      <w:r w:rsidR="00BD56CC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;</w:t>
      </w:r>
      <w:r w:rsidRPr="002541D7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Lintermans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Pr="003351D0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2007).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Pr="003351D0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In the ACT, 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Two-spined Blackfish</w:t>
      </w:r>
      <w:r w:rsidRPr="003351D0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are</w:t>
      </w:r>
      <w:r w:rsidRPr="003351D0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currently restricted to the Cotter River upstream of Cotter Reservoir 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including Bendora and Corin dams </w:t>
      </w:r>
      <w:r w:rsidRPr="003351D0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(Lintermans 2000)</w:t>
      </w:r>
      <w:r w:rsidR="00E03B68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with the section of the river above the Corin Dam severely impacted by the 2020 bushfire</w:t>
      </w:r>
      <w:r w:rsidRPr="003351D0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. </w:t>
      </w:r>
    </w:p>
    <w:p w14:paraId="113404F7" w14:textId="3CBA9A44" w:rsidR="002B29F1" w:rsidRPr="00A61CE6" w:rsidRDefault="002B29F1" w:rsidP="002B29F1">
      <w:pPr>
        <w:pStyle w:val="Heading2-notindexed"/>
        <w:keepNext w:val="0"/>
        <w:keepLines w:val="0"/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  <w:highlight w:val="yellow"/>
        </w:rPr>
      </w:pP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Two-spined Blackfish are</w:t>
      </w:r>
      <w:r w:rsidRPr="002B29F1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restricted to cool, clear upland or montane streams with abundant in-stream cover, usually in the form of boulders and cobble (Koehn 1990</w:t>
      </w:r>
      <w:r w:rsidR="00BD56CC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;</w:t>
      </w:r>
      <w:r w:rsidR="00500C27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="00500C27" w:rsidRPr="002B29F1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Sanger 1990</w:t>
      </w:r>
      <w:r w:rsidR="00500C27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;</w:t>
      </w:r>
      <w:r w:rsidRPr="002B29F1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Lintermans 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1998</w:t>
      </w:r>
      <w:r w:rsidR="00B944C6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; Lintermans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2007), as well as, </w:t>
      </w:r>
      <w:r w:rsidRPr="002B29F1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upland reservoirs with suitable rocky margins (Broadhurst et al. 2012</w:t>
      </w:r>
      <w:r w:rsidR="00DB1C97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; Lintermans 2012</w:t>
      </w:r>
      <w:r w:rsidRPr="002B29F1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). 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Two-spined Blackfish </w:t>
      </w:r>
      <w:r w:rsidR="00EC14AC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are</w:t>
      </w:r>
      <w:r w:rsidRPr="002B29F1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generally found in forested catchments, where there is little sediment input to the stream from erosion or land management practices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(</w:t>
      </w:r>
      <w:r w:rsidR="00CB4F3D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Lintermans 1998; 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ACT Government 2018</w:t>
      </w:r>
      <w:r w:rsidR="00EB79E4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b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)</w:t>
      </w:r>
      <w:r w:rsidRPr="002B29F1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.</w:t>
      </w:r>
    </w:p>
    <w:p w14:paraId="4ADAE905" w14:textId="77777777" w:rsidR="0078503A" w:rsidRDefault="0078503A" w:rsidP="003837A6">
      <w:pPr>
        <w:pStyle w:val="Heading2-notindexed"/>
      </w:pPr>
      <w:r>
        <w:t>Threats</w:t>
      </w:r>
    </w:p>
    <w:p w14:paraId="4B2A3284" w14:textId="6A461405" w:rsidR="00DE3594" w:rsidRPr="00043080" w:rsidRDefault="00AE6E53" w:rsidP="00DE3594">
      <w:pPr>
        <w:spacing w:after="0"/>
      </w:pPr>
      <w:r>
        <w:t>T</w:t>
      </w:r>
      <w:r w:rsidR="00DE3594" w:rsidRPr="00043080">
        <w:t xml:space="preserve">he main identified threats in the ACT </w:t>
      </w:r>
      <w:r w:rsidR="007861FF">
        <w:t>A</w:t>
      </w:r>
      <w:r w:rsidR="00DE3594" w:rsidRPr="00043080">
        <w:t xml:space="preserve">ction </w:t>
      </w:r>
      <w:r w:rsidR="007861FF">
        <w:t>P</w:t>
      </w:r>
      <w:r w:rsidR="00DE3594" w:rsidRPr="00043080">
        <w:t>lan</w:t>
      </w:r>
      <w:r w:rsidR="00584E75">
        <w:t xml:space="preserve"> for Two-spined Blackfish</w:t>
      </w:r>
      <w:r w:rsidR="00DE3594" w:rsidRPr="00043080">
        <w:t xml:space="preserve"> (ACT Government 201</w:t>
      </w:r>
      <w:r w:rsidR="00DE3594">
        <w:t>8</w:t>
      </w:r>
      <w:r w:rsidR="00322D4E">
        <w:t>b</w:t>
      </w:r>
      <w:r w:rsidR="00DE3594" w:rsidRPr="00043080">
        <w:t>) include:</w:t>
      </w:r>
    </w:p>
    <w:p w14:paraId="21C21061" w14:textId="77777777" w:rsidR="00AE6E53" w:rsidRDefault="00AE6E53" w:rsidP="00AE6E53">
      <w:pPr>
        <w:pStyle w:val="ListParagraph"/>
        <w:numPr>
          <w:ilvl w:val="0"/>
          <w:numId w:val="3"/>
        </w:numPr>
      </w:pPr>
      <w:r>
        <w:t>habitat modification</w:t>
      </w:r>
    </w:p>
    <w:p w14:paraId="490AC47E" w14:textId="77777777" w:rsidR="00390622" w:rsidRDefault="00A140E9" w:rsidP="000160B5">
      <w:pPr>
        <w:pStyle w:val="ListParagraph"/>
        <w:numPr>
          <w:ilvl w:val="0"/>
          <w:numId w:val="3"/>
        </w:numPr>
      </w:pPr>
      <w:r>
        <w:t>r</w:t>
      </w:r>
      <w:r w:rsidR="00390622">
        <w:t>iver regulation</w:t>
      </w:r>
    </w:p>
    <w:p w14:paraId="3D20F409" w14:textId="77777777" w:rsidR="00390622" w:rsidRDefault="00A140E9" w:rsidP="000160B5">
      <w:pPr>
        <w:pStyle w:val="ListParagraph"/>
        <w:numPr>
          <w:ilvl w:val="0"/>
          <w:numId w:val="3"/>
        </w:numPr>
      </w:pPr>
      <w:r>
        <w:t>b</w:t>
      </w:r>
      <w:r w:rsidR="00390622">
        <w:t>arriers to fish passage</w:t>
      </w:r>
    </w:p>
    <w:p w14:paraId="21D6DF4F" w14:textId="77777777" w:rsidR="00AE6E53" w:rsidRDefault="00AE6E53" w:rsidP="00AE6E53">
      <w:pPr>
        <w:pStyle w:val="ListParagraph"/>
        <w:numPr>
          <w:ilvl w:val="0"/>
          <w:numId w:val="3"/>
        </w:numPr>
      </w:pPr>
      <w:r>
        <w:t>sedimentation</w:t>
      </w:r>
    </w:p>
    <w:p w14:paraId="4572DC7D" w14:textId="77777777" w:rsidR="00AE6E53" w:rsidRDefault="00AE6E53" w:rsidP="00AE6E53">
      <w:pPr>
        <w:pStyle w:val="ListParagraph"/>
        <w:numPr>
          <w:ilvl w:val="0"/>
          <w:numId w:val="3"/>
        </w:numPr>
      </w:pPr>
      <w:r>
        <w:t>reduction in water quality</w:t>
      </w:r>
    </w:p>
    <w:p w14:paraId="59100033" w14:textId="59673B5A" w:rsidR="004C586A" w:rsidRDefault="004C586A" w:rsidP="000160B5">
      <w:pPr>
        <w:pStyle w:val="ListParagraph"/>
        <w:numPr>
          <w:ilvl w:val="0"/>
          <w:numId w:val="3"/>
        </w:numPr>
      </w:pPr>
      <w:r>
        <w:t xml:space="preserve">introduced </w:t>
      </w:r>
      <w:r w:rsidR="00AE6E53">
        <w:t>alien species</w:t>
      </w:r>
    </w:p>
    <w:p w14:paraId="2FFF46D6" w14:textId="77777777" w:rsidR="00AE6E53" w:rsidRDefault="00AE6E53" w:rsidP="004C586A">
      <w:pPr>
        <w:pStyle w:val="ListParagraph"/>
        <w:numPr>
          <w:ilvl w:val="0"/>
          <w:numId w:val="3"/>
        </w:numPr>
      </w:pPr>
      <w:r>
        <w:t xml:space="preserve">changing climate </w:t>
      </w:r>
    </w:p>
    <w:p w14:paraId="0635F203" w14:textId="5E920493" w:rsidR="00AE6E53" w:rsidRDefault="00AE6E53" w:rsidP="004C586A">
      <w:pPr>
        <w:pStyle w:val="ListParagraph"/>
        <w:numPr>
          <w:ilvl w:val="0"/>
          <w:numId w:val="3"/>
        </w:numPr>
      </w:pPr>
      <w:r>
        <w:t>fire</w:t>
      </w:r>
    </w:p>
    <w:p w14:paraId="4F9FAC62" w14:textId="5C4B55B6" w:rsidR="00390622" w:rsidRDefault="00AE6E53" w:rsidP="00AE6E53">
      <w:pPr>
        <w:pStyle w:val="ListParagraph"/>
        <w:numPr>
          <w:ilvl w:val="0"/>
          <w:numId w:val="3"/>
        </w:numPr>
      </w:pPr>
      <w:r>
        <w:t>reduction in spawning habitat quality</w:t>
      </w:r>
      <w:r w:rsidR="004C586A">
        <w:t>.</w:t>
      </w:r>
    </w:p>
    <w:p w14:paraId="512408E6" w14:textId="31D519CD" w:rsidR="005D6DA8" w:rsidRDefault="005D6DA8" w:rsidP="005D6DA8">
      <w:r>
        <w:t>Sedimentation significantly impacted Two-spined Blackfish as a result of the 2020 bushfires and subsequent rainfall events.</w:t>
      </w:r>
    </w:p>
    <w:p w14:paraId="3BA51C98" w14:textId="77777777" w:rsidR="0078503A" w:rsidRDefault="00D742BE" w:rsidP="003837A6">
      <w:pPr>
        <w:pStyle w:val="Heading2-notindexed"/>
      </w:pPr>
      <w:r>
        <w:t>Major Conservation Objective</w:t>
      </w:r>
    </w:p>
    <w:p w14:paraId="5995A7A6" w14:textId="7C417EF1" w:rsidR="00621B04" w:rsidRDefault="00AE6E53" w:rsidP="00390622">
      <w:r w:rsidRPr="00AE6E53">
        <w:t xml:space="preserve">The overall objective of the </w:t>
      </w:r>
      <w:r w:rsidR="00584E75" w:rsidRPr="00584E75">
        <w:t xml:space="preserve">Action Plan for Two-spined Blackfish </w:t>
      </w:r>
      <w:r w:rsidRPr="00AE6E53">
        <w:t>(ACT Government 2018</w:t>
      </w:r>
      <w:r w:rsidR="00322D4E">
        <w:t>b</w:t>
      </w:r>
      <w:r w:rsidRPr="00AE6E53">
        <w:t xml:space="preserve">) is to maintain in the long term, viable, wild populations of </w:t>
      </w:r>
      <w:r>
        <w:t>Two-spined Blackfish</w:t>
      </w:r>
      <w:r w:rsidRPr="00AE6E53">
        <w:t xml:space="preserve"> as a component of the indigenous aquatic biological resources of the ACT and as a contribution to regional and national conservation of the species. This includes the need to maintain natural evolutionary processes and resilience.</w:t>
      </w:r>
    </w:p>
    <w:p w14:paraId="5EB70FCF" w14:textId="6B32AC15" w:rsidR="0078503A" w:rsidRDefault="0078503A" w:rsidP="003837A6">
      <w:pPr>
        <w:pStyle w:val="Heading2-notindexed"/>
      </w:pPr>
      <w:r>
        <w:lastRenderedPageBreak/>
        <w:t xml:space="preserve">Conservation </w:t>
      </w:r>
      <w:r w:rsidR="00D16928">
        <w:t>PRIORITIES</w:t>
      </w:r>
    </w:p>
    <w:p w14:paraId="2FE66D77" w14:textId="575A562A" w:rsidR="00062C2E" w:rsidRPr="004D5C2A" w:rsidRDefault="00062C2E" w:rsidP="0031019A">
      <w:r w:rsidRPr="004D5C2A">
        <w:t xml:space="preserve">The </w:t>
      </w:r>
      <w:r w:rsidR="00584E75" w:rsidRPr="00584E75">
        <w:t xml:space="preserve">Action Plan for Two-spined Blackfish </w:t>
      </w:r>
      <w:r w:rsidR="0031019A">
        <w:t>(ACT Government 2018</w:t>
      </w:r>
      <w:r w:rsidR="00322D4E">
        <w:t>b</w:t>
      </w:r>
      <w:r w:rsidR="0031019A">
        <w:t xml:space="preserve">) </w:t>
      </w:r>
      <w:r w:rsidRPr="004D5C2A">
        <w:t xml:space="preserve">identifies </w:t>
      </w:r>
      <w:r w:rsidR="0031019A">
        <w:t xml:space="preserve">actions and </w:t>
      </w:r>
      <w:r w:rsidRPr="004D5C2A">
        <w:t xml:space="preserve">the following </w:t>
      </w:r>
      <w:r w:rsidR="009E2C33">
        <w:t xml:space="preserve">main </w:t>
      </w:r>
      <w:r w:rsidR="00D16928">
        <w:t>priorities</w:t>
      </w:r>
      <w:r w:rsidR="00E479BF">
        <w:t xml:space="preserve"> to</w:t>
      </w:r>
      <w:r w:rsidRPr="004D5C2A">
        <w:t>:</w:t>
      </w:r>
    </w:p>
    <w:p w14:paraId="6DC5546B" w14:textId="79A88EF0" w:rsidR="00621B04" w:rsidRPr="00621B04" w:rsidRDefault="00621B04" w:rsidP="003837A6">
      <w:pPr>
        <w:pStyle w:val="Heading2-notindexed"/>
        <w:keepNext w:val="0"/>
        <w:keepLines w:val="0"/>
        <w:numPr>
          <w:ilvl w:val="0"/>
          <w:numId w:val="7"/>
        </w:numPr>
        <w:spacing w:before="0"/>
        <w:ind w:left="714" w:hanging="357"/>
        <w:contextualSpacing/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</w:pP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p</w:t>
      </w:r>
      <w:r w:rsidRPr="00621B04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rotect sites </w:t>
      </w:r>
      <w:r w:rsidR="00AE6E53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in the ACT where the species occurs</w:t>
      </w:r>
    </w:p>
    <w:p w14:paraId="748BE0D9" w14:textId="1467870E" w:rsidR="00621B04" w:rsidRDefault="00621B04" w:rsidP="00742C3B">
      <w:pPr>
        <w:pStyle w:val="Heading2-notindexed"/>
        <w:keepNext w:val="0"/>
        <w:keepLines w:val="0"/>
        <w:numPr>
          <w:ilvl w:val="0"/>
          <w:numId w:val="7"/>
        </w:numPr>
        <w:ind w:left="714" w:hanging="357"/>
        <w:contextualSpacing/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</w:pP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m</w:t>
      </w:r>
      <w:r w:rsidRPr="00621B04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anage </w:t>
      </w:r>
      <w:r w:rsidR="00AE6E53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habitat to conserve populations</w:t>
      </w:r>
    </w:p>
    <w:p w14:paraId="62B4D935" w14:textId="7356AE04" w:rsidR="00AE6E53" w:rsidRDefault="00AE6E53" w:rsidP="00EA3F6F">
      <w:pPr>
        <w:pStyle w:val="Heading2-notindexed"/>
        <w:keepNext w:val="0"/>
        <w:keepLines w:val="0"/>
        <w:numPr>
          <w:ilvl w:val="0"/>
          <w:numId w:val="7"/>
        </w:numPr>
        <w:contextualSpacing/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</w:pPr>
      <w:r w:rsidRPr="00AE6E53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enhance the long-term viability of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</w:t>
      </w:r>
      <w:r w:rsidRPr="00AE6E53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populations</w:t>
      </w:r>
    </w:p>
    <w:p w14:paraId="5F5EB55B" w14:textId="14C12457" w:rsidR="00AE6E53" w:rsidRPr="00AE6E53" w:rsidRDefault="00AE6E53" w:rsidP="00EA3F6F">
      <w:pPr>
        <w:pStyle w:val="Heading2-notindexed"/>
        <w:keepNext w:val="0"/>
        <w:keepLines w:val="0"/>
        <w:numPr>
          <w:ilvl w:val="0"/>
          <w:numId w:val="7"/>
        </w:numPr>
        <w:contextualSpacing/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</w:pP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improve understanding of the species’ ecology, habitat and threats</w:t>
      </w:r>
    </w:p>
    <w:p w14:paraId="2E36BCE3" w14:textId="2075A10C" w:rsidR="00621B04" w:rsidRDefault="00AE6E53" w:rsidP="00742C3B">
      <w:pPr>
        <w:pStyle w:val="Heading2-notindexed"/>
        <w:keepNext w:val="0"/>
        <w:keepLines w:val="0"/>
        <w:numPr>
          <w:ilvl w:val="0"/>
          <w:numId w:val="7"/>
        </w:numPr>
        <w:ind w:left="714" w:hanging="357"/>
        <w:contextualSpacing/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</w:pP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improve</w:t>
      </w:r>
      <w:r w:rsidR="00621B04" w:rsidRPr="00621B04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 xml:space="preserve"> community awareness </w:t>
      </w:r>
      <w:r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and support for the species and freshwater fish conservation</w:t>
      </w:r>
      <w:r w:rsidR="00621B04" w:rsidRPr="00621B04">
        <w:rPr>
          <w:rFonts w:asciiTheme="minorHAnsi" w:eastAsiaTheme="minorHAnsi" w:hAnsiTheme="minorHAnsi" w:cs="Calibri"/>
          <w:bCs w:val="0"/>
          <w:caps w:val="0"/>
          <w:color w:val="auto"/>
          <w:sz w:val="21"/>
          <w:szCs w:val="21"/>
        </w:rPr>
        <w:t>.</w:t>
      </w:r>
    </w:p>
    <w:p w14:paraId="28D4E806" w14:textId="04F920DE" w:rsidR="00321CA9" w:rsidRDefault="00621B04" w:rsidP="003837A6">
      <w:pPr>
        <w:pStyle w:val="Heading2-notindexed"/>
      </w:pPr>
      <w:r w:rsidRPr="00621B04">
        <w:rPr>
          <w:rFonts w:asciiTheme="minorHAnsi" w:eastAsiaTheme="minorHAnsi" w:hAnsiTheme="minorHAnsi" w:cs="Calibri"/>
          <w:color w:val="auto"/>
          <w:sz w:val="21"/>
          <w:szCs w:val="21"/>
        </w:rPr>
        <w:t xml:space="preserve"> </w:t>
      </w:r>
      <w:r w:rsidR="00321CA9">
        <w:t>Other Relevant Advice, plans or Prescriptions</w:t>
      </w:r>
    </w:p>
    <w:p w14:paraId="0AD5FAC3" w14:textId="7724BB2A" w:rsidR="000D3282" w:rsidRDefault="00601FB7" w:rsidP="000160B5">
      <w:pPr>
        <w:pStyle w:val="ListParagraph"/>
        <w:numPr>
          <w:ilvl w:val="0"/>
          <w:numId w:val="4"/>
        </w:numPr>
        <w:rPr>
          <w:szCs w:val="20"/>
        </w:rPr>
      </w:pPr>
      <w:hyperlink r:id="rId15" w:history="1">
        <w:r w:rsidR="000D3282" w:rsidRPr="00621B04">
          <w:rPr>
            <w:rStyle w:val="Hyperlink"/>
            <w:szCs w:val="20"/>
          </w:rPr>
          <w:t>ACT Aquatic and Riparian Conservation Strategy</w:t>
        </w:r>
      </w:hyperlink>
      <w:r w:rsidR="000D3282">
        <w:rPr>
          <w:szCs w:val="20"/>
        </w:rPr>
        <w:t xml:space="preserve"> (</w:t>
      </w:r>
      <w:r w:rsidR="009E2C33">
        <w:rPr>
          <w:szCs w:val="20"/>
        </w:rPr>
        <w:t xml:space="preserve">ACT Government </w:t>
      </w:r>
      <w:r w:rsidR="000D3282">
        <w:rPr>
          <w:szCs w:val="20"/>
        </w:rPr>
        <w:t>2018</w:t>
      </w:r>
      <w:r w:rsidR="00E479BF">
        <w:rPr>
          <w:szCs w:val="20"/>
        </w:rPr>
        <w:t>a</w:t>
      </w:r>
      <w:r w:rsidR="000D3282">
        <w:rPr>
          <w:szCs w:val="20"/>
        </w:rPr>
        <w:t>)</w:t>
      </w:r>
    </w:p>
    <w:p w14:paraId="0DFC9FBF" w14:textId="05851DC8" w:rsidR="00E479BF" w:rsidRDefault="00601FB7" w:rsidP="00E479BF">
      <w:pPr>
        <w:pStyle w:val="ListParagraph"/>
        <w:numPr>
          <w:ilvl w:val="0"/>
          <w:numId w:val="4"/>
        </w:numPr>
        <w:rPr>
          <w:szCs w:val="20"/>
        </w:rPr>
      </w:pPr>
      <w:hyperlink r:id="rId16" w:history="1">
        <w:r w:rsidR="00E479BF">
          <w:rPr>
            <w:rStyle w:val="Hyperlink"/>
            <w:szCs w:val="20"/>
          </w:rPr>
          <w:t>ACT Action Plan – Two-spined Blackfish</w:t>
        </w:r>
      </w:hyperlink>
      <w:r w:rsidR="00E479BF">
        <w:rPr>
          <w:szCs w:val="20"/>
        </w:rPr>
        <w:t xml:space="preserve"> (ACT Government 2018b)</w:t>
      </w:r>
    </w:p>
    <w:p w14:paraId="445F890A" w14:textId="042661F3" w:rsidR="00CB4F3D" w:rsidRPr="00BD2871" w:rsidRDefault="00601FB7" w:rsidP="002A0A38">
      <w:pPr>
        <w:pStyle w:val="ListParagraph"/>
        <w:numPr>
          <w:ilvl w:val="0"/>
          <w:numId w:val="4"/>
        </w:numPr>
        <w:rPr>
          <w:szCs w:val="20"/>
        </w:rPr>
      </w:pPr>
      <w:hyperlink r:id="rId17" w:history="1">
        <w:r w:rsidR="00E479BF" w:rsidRPr="00BD2871">
          <w:rPr>
            <w:rStyle w:val="Hyperlink"/>
            <w:rFonts w:cs="Arial"/>
            <w:shd w:val="clear" w:color="auto" w:fill="FFFFFF"/>
          </w:rPr>
          <w:t xml:space="preserve">IUCN Redlist species account – Two-spined Blackfish </w:t>
        </w:r>
      </w:hyperlink>
      <w:r w:rsidR="00E479BF" w:rsidRPr="00BD2871">
        <w:rPr>
          <w:rFonts w:cs="Arial"/>
          <w:color w:val="000000"/>
          <w:shd w:val="clear" w:color="auto" w:fill="FFFFFF"/>
        </w:rPr>
        <w:t xml:space="preserve"> (Lintermans et al. 2019)</w:t>
      </w:r>
    </w:p>
    <w:p w14:paraId="31D85327" w14:textId="77777777" w:rsidR="00CB64F2" w:rsidRDefault="00321CA9" w:rsidP="003837A6">
      <w:pPr>
        <w:pStyle w:val="Heading2-notindexed"/>
      </w:pPr>
      <w:r>
        <w:t>Listing Background</w:t>
      </w:r>
    </w:p>
    <w:p w14:paraId="52FAD7CF" w14:textId="723CE56F" w:rsidR="00980E3C" w:rsidRDefault="00EC14AC" w:rsidP="00980E3C">
      <w:r>
        <w:t xml:space="preserve">The </w:t>
      </w:r>
      <w:r w:rsidR="00E33201">
        <w:t>Two-spined Blackfish</w:t>
      </w:r>
      <w:r w:rsidR="00980E3C">
        <w:t xml:space="preserve"> was </w:t>
      </w:r>
      <w:r w:rsidR="00E479BF">
        <w:t xml:space="preserve">initially </w:t>
      </w:r>
      <w:r w:rsidR="00980E3C">
        <w:t xml:space="preserve">listed </w:t>
      </w:r>
      <w:r w:rsidR="00E479BF">
        <w:t xml:space="preserve">in the ACT </w:t>
      </w:r>
      <w:r w:rsidR="00980E3C">
        <w:t xml:space="preserve">as a </w:t>
      </w:r>
      <w:r w:rsidR="00584E75">
        <w:t xml:space="preserve">Vulnerable </w:t>
      </w:r>
      <w:r w:rsidR="00E479BF">
        <w:t>species</w:t>
      </w:r>
      <w:r w:rsidR="00B17AAA">
        <w:t xml:space="preserve"> </w:t>
      </w:r>
      <w:r w:rsidR="00980E3C">
        <w:t xml:space="preserve">on </w:t>
      </w:r>
      <w:r w:rsidR="00B17AAA">
        <w:t>6</w:t>
      </w:r>
      <w:r w:rsidR="00980E3C">
        <w:t xml:space="preserve"> </w:t>
      </w:r>
      <w:r w:rsidR="00E33201">
        <w:t>January 1997</w:t>
      </w:r>
      <w:r w:rsidR="00CB7A1F">
        <w:t xml:space="preserve"> </w:t>
      </w:r>
      <w:r w:rsidR="00CB7A1F" w:rsidRPr="00CB7A1F">
        <w:t xml:space="preserve">in accordance with section 21 of the </w:t>
      </w:r>
      <w:r w:rsidR="00CB7A1F" w:rsidRPr="00CB7A1F">
        <w:rPr>
          <w:i/>
        </w:rPr>
        <w:t>Nature Conservation Act 1980</w:t>
      </w:r>
      <w:r w:rsidR="00CB7A1F" w:rsidRPr="00CB7A1F">
        <w:t>. At that time, the Flora and Fauna Committee (now the Scientific Committee) concluded that the assessment satisfied the following criteria:</w:t>
      </w:r>
    </w:p>
    <w:p w14:paraId="7C35F577" w14:textId="5C75BB11" w:rsidR="00980E3C" w:rsidRDefault="009E2C33" w:rsidP="00804456">
      <w:pPr>
        <w:tabs>
          <w:tab w:val="left" w:pos="284"/>
        </w:tabs>
        <w:spacing w:after="0"/>
        <w:ind w:left="851" w:hanging="1134"/>
      </w:pPr>
      <w:r>
        <w:tab/>
      </w:r>
      <w:r w:rsidR="00E33201">
        <w:t>2</w:t>
      </w:r>
      <w:r w:rsidR="006F4C0E">
        <w:t>.2</w:t>
      </w:r>
      <w:r>
        <w:tab/>
      </w:r>
      <w:r w:rsidR="00742C3B">
        <w:t>s</w:t>
      </w:r>
      <w:r w:rsidR="006F4C0E">
        <w:t xml:space="preserve">pecies is observed, estimated, inferred or suspected to be at risk of premature extinction in the ACT region in the </w:t>
      </w:r>
      <w:r w:rsidR="00E33201">
        <w:t>medium-term</w:t>
      </w:r>
      <w:r w:rsidR="006F4C0E">
        <w:t xml:space="preserve"> future as demonstrated by:</w:t>
      </w:r>
    </w:p>
    <w:p w14:paraId="3D16CB32" w14:textId="4C255902" w:rsidR="006F4C0E" w:rsidRDefault="009E2C33" w:rsidP="00804456">
      <w:pPr>
        <w:tabs>
          <w:tab w:val="left" w:pos="851"/>
        </w:tabs>
        <w:spacing w:after="0"/>
        <w:ind w:left="1418" w:hanging="1418"/>
      </w:pPr>
      <w:r>
        <w:tab/>
      </w:r>
      <w:r w:rsidR="00E33201">
        <w:t>2</w:t>
      </w:r>
      <w:r w:rsidR="006F4C0E">
        <w:t>.2.1</w:t>
      </w:r>
      <w:r w:rsidR="00804456">
        <w:tab/>
      </w:r>
      <w:r w:rsidR="00742C3B">
        <w:t>c</w:t>
      </w:r>
      <w:r w:rsidR="006F4C0E">
        <w:t xml:space="preserve">urrent </w:t>
      </w:r>
      <w:r w:rsidR="00E33201">
        <w:t>serious</w:t>
      </w:r>
      <w:r w:rsidR="006F4C0E">
        <w:t xml:space="preserve"> decline in population or distribution from evidence based on:</w:t>
      </w:r>
    </w:p>
    <w:p w14:paraId="2E7E0579" w14:textId="5C4C123C" w:rsidR="006F4C0E" w:rsidRDefault="009E2C33" w:rsidP="00804456">
      <w:pPr>
        <w:tabs>
          <w:tab w:val="left" w:pos="1418"/>
        </w:tabs>
        <w:spacing w:after="0"/>
        <w:ind w:left="1985" w:hanging="1985"/>
      </w:pPr>
      <w:r>
        <w:tab/>
      </w:r>
      <w:r w:rsidR="00E33201">
        <w:t>2</w:t>
      </w:r>
      <w:r w:rsidR="006F4C0E">
        <w:t>.2.1.1</w:t>
      </w:r>
      <w:r>
        <w:tab/>
      </w:r>
      <w:r w:rsidR="006F4C0E">
        <w:t>direct observation, including comparison of</w:t>
      </w:r>
      <w:r w:rsidR="00742C3B">
        <w:t xml:space="preserve"> historical and current records</w:t>
      </w:r>
    </w:p>
    <w:p w14:paraId="4675C835" w14:textId="1945A868" w:rsidR="00E33201" w:rsidRDefault="00E33201" w:rsidP="00804456">
      <w:pPr>
        <w:tabs>
          <w:tab w:val="left" w:pos="851"/>
        </w:tabs>
        <w:spacing w:after="0"/>
        <w:ind w:left="1418" w:hanging="1418"/>
      </w:pPr>
      <w:r>
        <w:tab/>
        <w:t>2.2.2</w:t>
      </w:r>
      <w:r>
        <w:tab/>
        <w:t>imminent risk of serious decline in population or distribution from evidence based on serious threat from predators, parasites or competitors</w:t>
      </w:r>
    </w:p>
    <w:p w14:paraId="205A6737" w14:textId="64B48505" w:rsidR="00E33201" w:rsidRDefault="00E33201" w:rsidP="00804456">
      <w:pPr>
        <w:tabs>
          <w:tab w:val="left" w:pos="851"/>
        </w:tabs>
        <w:ind w:left="1418" w:hanging="1418"/>
      </w:pPr>
      <w:r>
        <w:tab/>
        <w:t>2.2.4</w:t>
      </w:r>
      <w:r>
        <w:tab/>
        <w:t>seriously fragmented distribution for a species currently occurring over a moderately small range or having a moderately small area of occupancy within its range.</w:t>
      </w:r>
    </w:p>
    <w:p w14:paraId="71DB0593" w14:textId="3187F4D8" w:rsidR="00CB4F3D" w:rsidRPr="00CB4F3D" w:rsidRDefault="00CB4F3D" w:rsidP="00CB4F3D">
      <w:r w:rsidRPr="00CB4F3D">
        <w:t xml:space="preserve">The </w:t>
      </w:r>
      <w:r w:rsidR="00666827">
        <w:t xml:space="preserve">most recent review of the species national conservation status found that the species meets the </w:t>
      </w:r>
      <w:r w:rsidR="0074662E">
        <w:t xml:space="preserve">IUCN </w:t>
      </w:r>
      <w:r w:rsidR="00666827">
        <w:t>C</w:t>
      </w:r>
      <w:r w:rsidR="0074662E">
        <w:t>riteri</w:t>
      </w:r>
      <w:r w:rsidR="00666827">
        <w:t>on B</w:t>
      </w:r>
      <w:r w:rsidR="0074662E">
        <w:t xml:space="preserve"> </w:t>
      </w:r>
      <w:r w:rsidR="00666827">
        <w:t xml:space="preserve">– </w:t>
      </w:r>
      <w:r w:rsidR="0074662E" w:rsidRPr="0074662E">
        <w:t>B2b(ii,iii)</w:t>
      </w:r>
      <w:r w:rsidR="00666827">
        <w:t xml:space="preserve"> for Near Threatened </w:t>
      </w:r>
      <w:r w:rsidR="0074662E">
        <w:t xml:space="preserve">due to </w:t>
      </w:r>
      <w:r w:rsidR="0074662E" w:rsidRPr="0074662E">
        <w:t>a restricted distribution</w:t>
      </w:r>
      <w:r w:rsidR="00666827">
        <w:t xml:space="preserve"> (</w:t>
      </w:r>
      <w:r w:rsidR="0074662E" w:rsidRPr="0074662E">
        <w:t>area of occupancy (AOO) of 1,512 km</w:t>
      </w:r>
      <w:r w:rsidR="0074662E" w:rsidRPr="0074662E">
        <w:rPr>
          <w:vertAlign w:val="superscript"/>
        </w:rPr>
        <w:t>2</w:t>
      </w:r>
      <w:r w:rsidR="00666827" w:rsidRPr="00666827">
        <w:t>)</w:t>
      </w:r>
      <w:r w:rsidR="0074662E">
        <w:t>, with</w:t>
      </w:r>
      <w:r w:rsidR="0074662E" w:rsidRPr="0074662E">
        <w:t xml:space="preserve"> continuing declines in habitat and the AOO due to the continued release of cold</w:t>
      </w:r>
      <w:r w:rsidR="0074662E">
        <w:t>-</w:t>
      </w:r>
      <w:r w:rsidR="0074662E" w:rsidRPr="0074662E">
        <w:t xml:space="preserve">water discharges from reservoirs, sedimentation of streams from unsealed roads and loss of riparian vegetation, </w:t>
      </w:r>
      <w:r w:rsidR="0074662E">
        <w:t>which</w:t>
      </w:r>
      <w:r w:rsidR="0074662E" w:rsidRPr="0074662E">
        <w:t xml:space="preserve"> impact spawning and feeding habitats </w:t>
      </w:r>
      <w:r>
        <w:t>(Lintermans et al. 2019)</w:t>
      </w:r>
      <w:r w:rsidR="0074662E">
        <w:t>.</w:t>
      </w:r>
      <w:r w:rsidR="00E03B68">
        <w:t xml:space="preserve"> </w:t>
      </w:r>
      <w:r w:rsidR="00E03B68" w:rsidRPr="00E03B68">
        <w:t xml:space="preserve">However, </w:t>
      </w:r>
      <w:r w:rsidR="00E03B68">
        <w:t>the Two-spined Blackfish was significantly</w:t>
      </w:r>
      <w:r w:rsidR="00E03B68" w:rsidRPr="00E03B68">
        <w:t xml:space="preserve"> impacted by the 2020 bushfires in south</w:t>
      </w:r>
      <w:r w:rsidR="00E03B68">
        <w:t>-</w:t>
      </w:r>
      <w:r w:rsidR="00E03B68" w:rsidRPr="00E03B68">
        <w:t xml:space="preserve">eastern Australia, </w:t>
      </w:r>
      <w:r w:rsidR="00E03B68">
        <w:t>especially in the upper Cotter Catchment</w:t>
      </w:r>
      <w:r w:rsidR="00E03B68" w:rsidRPr="00E03B68">
        <w:t>.</w:t>
      </w:r>
    </w:p>
    <w:p w14:paraId="67617333" w14:textId="77777777" w:rsidR="00CB64F2" w:rsidRDefault="00CB64F2" w:rsidP="003837A6">
      <w:pPr>
        <w:pStyle w:val="Heading2-notindexed"/>
      </w:pPr>
      <w:r>
        <w:t>References</w:t>
      </w:r>
    </w:p>
    <w:p w14:paraId="208D4F7C" w14:textId="5ED43E59" w:rsidR="00686A64" w:rsidRDefault="00686A64" w:rsidP="00686A64">
      <w:pPr>
        <w:spacing w:afterLines="200" w:after="480"/>
        <w:ind w:left="567" w:hanging="567"/>
        <w:contextualSpacing/>
      </w:pPr>
      <w:r>
        <w:t>ACT Government 2018</w:t>
      </w:r>
      <w:r w:rsidR="00E479BF">
        <w:t>a</w:t>
      </w:r>
      <w:r>
        <w:t xml:space="preserve">. </w:t>
      </w:r>
      <w:r w:rsidRPr="00944438">
        <w:rPr>
          <w:i/>
        </w:rPr>
        <w:t>ACT Aquatic and Riparian Conservation Strategy and Action Plans</w:t>
      </w:r>
      <w:r>
        <w:t xml:space="preserve">. Environment, Planning and Sustainable Development Directorate, Canberra. Available from: </w:t>
      </w:r>
      <w:hyperlink r:id="rId18" w:history="1">
        <w:r w:rsidRPr="0001724B">
          <w:rPr>
            <w:rStyle w:val="Hyperlink"/>
          </w:rPr>
          <w:t>https://www.legislation.act.gov.au/di/2018-240/</w:t>
        </w:r>
      </w:hyperlink>
      <w:r>
        <w:t xml:space="preserve"> </w:t>
      </w:r>
    </w:p>
    <w:p w14:paraId="0CBC19CD" w14:textId="23225507" w:rsidR="00E479BF" w:rsidRDefault="00E479BF" w:rsidP="00E479BF">
      <w:pPr>
        <w:spacing w:afterLines="200" w:after="480"/>
        <w:ind w:left="567" w:hanging="567"/>
        <w:contextualSpacing/>
        <w:rPr>
          <w:rStyle w:val="Hyperlink"/>
        </w:rPr>
      </w:pPr>
      <w:r w:rsidRPr="00E94F23">
        <w:t>ACT Government 2018</w:t>
      </w:r>
      <w:r>
        <w:t>b</w:t>
      </w:r>
      <w:r w:rsidRPr="00E94F23">
        <w:t xml:space="preserve">. </w:t>
      </w:r>
      <w:r>
        <w:rPr>
          <w:i/>
        </w:rPr>
        <w:t>Two-spined Blackfish</w:t>
      </w:r>
      <w:r w:rsidRPr="00686A64">
        <w:rPr>
          <w:i/>
        </w:rPr>
        <w:t xml:space="preserve"> (</w:t>
      </w:r>
      <w:r w:rsidRPr="00E479BF">
        <w:rPr>
          <w:i/>
          <w:u w:val="single"/>
        </w:rPr>
        <w:t>Gadopsis bispinosus</w:t>
      </w:r>
      <w:r w:rsidRPr="00686A64">
        <w:rPr>
          <w:i/>
        </w:rPr>
        <w:t>) Action Plan</w:t>
      </w:r>
      <w:r w:rsidRPr="00E94F23">
        <w:t xml:space="preserve">. </w:t>
      </w:r>
      <w:r>
        <w:t>Environment, Planning and Sustainable Development Directorate</w:t>
      </w:r>
      <w:r w:rsidRPr="00E94F23">
        <w:t xml:space="preserve">, Canberra. </w:t>
      </w:r>
      <w:r>
        <w:t xml:space="preserve">Available from: </w:t>
      </w:r>
      <w:hyperlink r:id="rId19" w:history="1">
        <w:r>
          <w:rPr>
            <w:rStyle w:val="Hyperlink"/>
          </w:rPr>
          <w:t>https://www.legislation.act.gov.au/View/di/2018-240/current/PDF/2018-240.PDF</w:t>
        </w:r>
      </w:hyperlink>
    </w:p>
    <w:p w14:paraId="665CF9C5" w14:textId="5E514DF1" w:rsidR="00FC1C83" w:rsidRDefault="00FC1C83" w:rsidP="00FC1C83">
      <w:pPr>
        <w:spacing w:afterLines="200" w:after="480"/>
        <w:ind w:left="567" w:hanging="567"/>
        <w:contextualSpacing/>
      </w:pPr>
      <w:r>
        <w:t xml:space="preserve">Broadhurst BT, Dyer JG, Ebner BC, Thiem JD and Pridmore PA 2011. Response of Two-spined Blackfish </w:t>
      </w:r>
      <w:r w:rsidRPr="00FC1C83">
        <w:rPr>
          <w:i/>
        </w:rPr>
        <w:t>Gadopsis bispinosus</w:t>
      </w:r>
      <w:r>
        <w:t xml:space="preserve"> to short-term flow fluctuations in an upland Australian stream</w:t>
      </w:r>
      <w:r w:rsidR="002541D7">
        <w:t>.</w:t>
      </w:r>
      <w:r>
        <w:t xml:space="preserve"> </w:t>
      </w:r>
      <w:r w:rsidRPr="00FC1C83">
        <w:rPr>
          <w:i/>
        </w:rPr>
        <w:t>Hydrobiologia</w:t>
      </w:r>
      <w:r>
        <w:t xml:space="preserve"> 673(1): 63–77.</w:t>
      </w:r>
    </w:p>
    <w:p w14:paraId="3423C3F0" w14:textId="13D456D4" w:rsidR="00FC1C83" w:rsidRDefault="00FC1C83" w:rsidP="00FC1C83">
      <w:pPr>
        <w:spacing w:afterLines="200" w:after="480"/>
        <w:ind w:left="567" w:hanging="567"/>
        <w:contextualSpacing/>
      </w:pPr>
      <w:r>
        <w:lastRenderedPageBreak/>
        <w:t xml:space="preserve">Broadhurst BT, Lintermans M, Thiem JD, Ebner BC, Wright DW and Clear RC 2012. Spatial ecology and habitat use of Two-spined Blackfish </w:t>
      </w:r>
      <w:r w:rsidRPr="00FC1C83">
        <w:rPr>
          <w:i/>
        </w:rPr>
        <w:t>Gadopsis bispinosus</w:t>
      </w:r>
      <w:r>
        <w:t xml:space="preserve"> in an upland reservoir</w:t>
      </w:r>
      <w:r w:rsidR="002541D7">
        <w:t>.</w:t>
      </w:r>
      <w:r>
        <w:t xml:space="preserve"> </w:t>
      </w:r>
      <w:r w:rsidRPr="00FC1C83">
        <w:rPr>
          <w:i/>
        </w:rPr>
        <w:t>Aquatic Ecology</w:t>
      </w:r>
      <w:r>
        <w:t xml:space="preserve"> 46(3): 297–309.</w:t>
      </w:r>
    </w:p>
    <w:p w14:paraId="0468EAAE" w14:textId="1B46FF7A" w:rsidR="002541D7" w:rsidRDefault="002541D7" w:rsidP="002541D7">
      <w:pPr>
        <w:spacing w:afterLines="200" w:after="480"/>
        <w:ind w:left="567" w:hanging="567"/>
        <w:contextualSpacing/>
      </w:pPr>
      <w:r>
        <w:t xml:space="preserve">Dennis LP, Broadhurst BT and Lintermans M 2016. An accurate tool for ageing Two‐spined Blackfish for use in determining timing of spawning in upland streams in the Brindabella ranges, ACT, Australia. </w:t>
      </w:r>
      <w:r w:rsidRPr="002541D7">
        <w:rPr>
          <w:i/>
        </w:rPr>
        <w:t>Ecological Management &amp; Restoration</w:t>
      </w:r>
      <w:r>
        <w:t xml:space="preserve"> 17(1): 70–80.</w:t>
      </w:r>
    </w:p>
    <w:p w14:paraId="2F05A0ED" w14:textId="160FF1A2" w:rsidR="00FC1C83" w:rsidRDefault="00FC1C83" w:rsidP="00FC1C83">
      <w:pPr>
        <w:spacing w:afterLines="200" w:after="480"/>
        <w:ind w:left="567" w:hanging="567"/>
        <w:contextualSpacing/>
      </w:pPr>
      <w:r>
        <w:t>Ebner B, Clear R, Godschalx S and Beitzel M 2009. In-stream behaviour of threatened fishes and their food organisms based on remote video monitoring</w:t>
      </w:r>
      <w:r w:rsidR="002541D7">
        <w:t>.</w:t>
      </w:r>
      <w:r>
        <w:t xml:space="preserve"> </w:t>
      </w:r>
      <w:r w:rsidRPr="002541D7">
        <w:rPr>
          <w:i/>
        </w:rPr>
        <w:t>Aquatic Ecology</w:t>
      </w:r>
      <w:r w:rsidR="002541D7">
        <w:t xml:space="preserve"> </w:t>
      </w:r>
      <w:r>
        <w:t>43(2): 569–576.</w:t>
      </w:r>
    </w:p>
    <w:p w14:paraId="59B0BBF1" w14:textId="16CD9845" w:rsidR="002541D7" w:rsidRDefault="002541D7" w:rsidP="002541D7">
      <w:pPr>
        <w:spacing w:afterLines="200" w:after="480"/>
        <w:ind w:left="567" w:hanging="567"/>
        <w:contextualSpacing/>
      </w:pPr>
      <w:r>
        <w:t xml:space="preserve">Jackson PD, Koehn JD, Lintermans M and Sanger AC 1996. Family Gadopsidae: freshwater blackfishes, in </w:t>
      </w:r>
      <w:r w:rsidRPr="002541D7">
        <w:rPr>
          <w:i/>
        </w:rPr>
        <w:t>Freshwater fishes of south-eastern Australia</w:t>
      </w:r>
      <w:r>
        <w:t>, McDowall, RM (ed.). Reed Books, Australia: 186–190.</w:t>
      </w:r>
    </w:p>
    <w:p w14:paraId="1836C7E2" w14:textId="70C99EEB" w:rsidR="00FC1C83" w:rsidRDefault="00FC1C83" w:rsidP="00FC1C83">
      <w:pPr>
        <w:spacing w:afterLines="200" w:after="480"/>
        <w:ind w:left="567" w:hanging="567"/>
        <w:contextualSpacing/>
      </w:pPr>
      <w:r>
        <w:t xml:space="preserve">Lintermans M 1998. </w:t>
      </w:r>
      <w:r w:rsidRPr="00FC1C83">
        <w:rPr>
          <w:i/>
        </w:rPr>
        <w:t xml:space="preserve">The ecology of the Two-spined Blackfish </w:t>
      </w:r>
      <w:r w:rsidRPr="00FC1C83">
        <w:rPr>
          <w:i/>
          <w:u w:val="single"/>
        </w:rPr>
        <w:t>Gadopsis bispinosus</w:t>
      </w:r>
      <w:r w:rsidRPr="00FC1C83">
        <w:t xml:space="preserve"> (Pisces: Gadopsidae).</w:t>
      </w:r>
      <w:r>
        <w:t xml:space="preserve"> Masters thesis. Australian National University, Canberra.</w:t>
      </w:r>
    </w:p>
    <w:p w14:paraId="4ABED95C" w14:textId="089EF396" w:rsidR="009A66C8" w:rsidRDefault="009A66C8" w:rsidP="00FC1C83">
      <w:pPr>
        <w:spacing w:afterLines="200" w:after="480"/>
        <w:ind w:left="567" w:hanging="567"/>
        <w:contextualSpacing/>
      </w:pPr>
      <w:r w:rsidRPr="009A66C8">
        <w:t>Lintermans M 2007</w:t>
      </w:r>
      <w:r w:rsidRPr="009A66C8">
        <w:rPr>
          <w:i/>
        </w:rPr>
        <w:t>. Fishes of the Murray-Darling Basin: An introductory guide</w:t>
      </w:r>
      <w:r>
        <w:t>. Murray Darling Basin Authority, Canberra.</w:t>
      </w:r>
    </w:p>
    <w:p w14:paraId="4A711B38" w14:textId="5A02C4FB" w:rsidR="00355D5A" w:rsidRDefault="00355D5A" w:rsidP="0074662E">
      <w:pPr>
        <w:spacing w:afterLines="200" w:after="480"/>
        <w:ind w:left="567" w:hanging="567"/>
        <w:contextualSpacing/>
      </w:pPr>
      <w:r w:rsidRPr="00355D5A">
        <w:rPr>
          <w:iCs/>
          <w:lang w:val="en-GB"/>
        </w:rPr>
        <w:t>Lintermans M 2012</w:t>
      </w:r>
      <w:r>
        <w:rPr>
          <w:iCs/>
          <w:lang w:val="en-GB"/>
        </w:rPr>
        <w:t>.</w:t>
      </w:r>
      <w:r w:rsidRPr="00355D5A">
        <w:rPr>
          <w:b/>
          <w:lang w:val="en-GB"/>
        </w:rPr>
        <w:t xml:space="preserve"> </w:t>
      </w:r>
      <w:r w:rsidRPr="00355D5A">
        <w:rPr>
          <w:lang w:val="en-GB"/>
        </w:rPr>
        <w:t xml:space="preserve">Managing potential impacts of reservoir enlargement on threatened </w:t>
      </w:r>
      <w:r w:rsidRPr="00355D5A">
        <w:rPr>
          <w:i/>
          <w:lang w:val="en-GB"/>
        </w:rPr>
        <w:t xml:space="preserve">Macquaria australasica </w:t>
      </w:r>
      <w:r w:rsidRPr="00355D5A">
        <w:rPr>
          <w:lang w:val="en-GB"/>
        </w:rPr>
        <w:t xml:space="preserve">and </w:t>
      </w:r>
      <w:r w:rsidRPr="00355D5A">
        <w:rPr>
          <w:i/>
          <w:lang w:val="en-GB"/>
        </w:rPr>
        <w:t>Gadopsis bispinosus</w:t>
      </w:r>
      <w:r w:rsidRPr="00355D5A">
        <w:rPr>
          <w:lang w:val="en-GB"/>
        </w:rPr>
        <w:t xml:space="preserve"> in southeastern Australia. </w:t>
      </w:r>
      <w:r w:rsidRPr="00355D5A">
        <w:rPr>
          <w:i/>
          <w:iCs/>
          <w:lang w:val="en-GB"/>
        </w:rPr>
        <w:t xml:space="preserve">Endangered Species Research </w:t>
      </w:r>
      <w:r w:rsidRPr="00355D5A">
        <w:rPr>
          <w:iCs/>
          <w:lang w:val="en-GB"/>
        </w:rPr>
        <w:t xml:space="preserve">16: </w:t>
      </w:r>
      <w:r>
        <w:rPr>
          <w:iCs/>
          <w:lang w:val="en-GB"/>
        </w:rPr>
        <w:t xml:space="preserve">(1) </w:t>
      </w:r>
      <w:r w:rsidRPr="00355D5A">
        <w:rPr>
          <w:iCs/>
          <w:lang w:val="en-GB"/>
        </w:rPr>
        <w:t>1</w:t>
      </w:r>
      <w:r>
        <w:rPr>
          <w:iCs/>
          <w:lang w:val="en-GB"/>
        </w:rPr>
        <w:t>–</w:t>
      </w:r>
      <w:r w:rsidRPr="00355D5A">
        <w:rPr>
          <w:iCs/>
          <w:lang w:val="en-GB"/>
        </w:rPr>
        <w:t>16</w:t>
      </w:r>
      <w:r w:rsidRPr="00355D5A">
        <w:rPr>
          <w:i/>
          <w:iCs/>
          <w:lang w:val="en-GB"/>
        </w:rPr>
        <w:t>.</w:t>
      </w:r>
    </w:p>
    <w:p w14:paraId="5CD4D405" w14:textId="77777777" w:rsidR="0074662E" w:rsidRDefault="0074662E" w:rsidP="0074662E">
      <w:pPr>
        <w:spacing w:afterLines="200" w:after="480"/>
        <w:ind w:left="567" w:hanging="567"/>
        <w:contextualSpacing/>
      </w:pPr>
      <w:r>
        <w:t xml:space="preserve">Lintermans M 2016. Conservation Status of Australian Fishes – 2016. </w:t>
      </w:r>
      <w:r w:rsidRPr="00C223BD">
        <w:rPr>
          <w:i/>
        </w:rPr>
        <w:t>Australian Society for Fish Biology Newsletter</w:t>
      </w:r>
      <w:r>
        <w:t xml:space="preserve"> 46(2): 142-144. Accessed 11 December 2019 from: </w:t>
      </w:r>
      <w:hyperlink r:id="rId20" w:history="1">
        <w:r w:rsidRPr="00C173E0">
          <w:rPr>
            <w:rStyle w:val="Hyperlink"/>
          </w:rPr>
          <w:t>https://www.asfb.org.au/commitees/threatened-species-committee/</w:t>
        </w:r>
      </w:hyperlink>
    </w:p>
    <w:p w14:paraId="5461D5BB" w14:textId="0488BE83" w:rsidR="0074662E" w:rsidRDefault="0074662E" w:rsidP="0074662E">
      <w:pPr>
        <w:spacing w:afterLines="200" w:after="480"/>
        <w:ind w:left="567" w:hanging="567"/>
        <w:contextualSpacing/>
      </w:pPr>
      <w:r w:rsidRPr="0074662E">
        <w:t xml:space="preserve">Lintermans M, Lieschke J, Koehn J, Sharley J </w:t>
      </w:r>
      <w:r>
        <w:t>and</w:t>
      </w:r>
      <w:r w:rsidRPr="0074662E">
        <w:t xml:space="preserve"> Tonkin Z</w:t>
      </w:r>
      <w:r>
        <w:t xml:space="preserve"> 2</w:t>
      </w:r>
      <w:r w:rsidRPr="0074662E">
        <w:t xml:space="preserve">019. </w:t>
      </w:r>
      <w:r w:rsidRPr="0074662E">
        <w:rPr>
          <w:i/>
          <w:u w:val="single"/>
        </w:rPr>
        <w:t>Gadopsis bispinosus</w:t>
      </w:r>
      <w:r w:rsidRPr="0074662E">
        <w:rPr>
          <w:i/>
        </w:rPr>
        <w:t>. The IUCN Red List of Threatened Species 2019</w:t>
      </w:r>
      <w:r>
        <w:t xml:space="preserve">. Accessed 11 December 2019 from: </w:t>
      </w:r>
      <w:hyperlink r:id="rId21" w:history="1">
        <w:r w:rsidRPr="00C173E0">
          <w:rPr>
            <w:rStyle w:val="Hyperlink"/>
          </w:rPr>
          <w:t>https://www.iucnredlist.org/species/169363/129046083</w:t>
        </w:r>
      </w:hyperlink>
      <w:r>
        <w:t xml:space="preserve"> </w:t>
      </w:r>
    </w:p>
    <w:p w14:paraId="5CB0EC1B" w14:textId="5498C921" w:rsidR="002541D7" w:rsidRDefault="002541D7" w:rsidP="002541D7">
      <w:pPr>
        <w:spacing w:afterLines="200" w:after="480"/>
        <w:ind w:left="567" w:hanging="567"/>
        <w:contextualSpacing/>
      </w:pPr>
      <w:r>
        <w:t xml:space="preserve">O’Connor J and Zampatti B 2006. Spawning season and site location of </w:t>
      </w:r>
      <w:r w:rsidRPr="002541D7">
        <w:rPr>
          <w:i/>
        </w:rPr>
        <w:t>Gadopsis bispinosus</w:t>
      </w:r>
      <w:r>
        <w:t xml:space="preserve"> Sanger (Pisces: Gadopsidae) in a montane stream of southeastern Australia, </w:t>
      </w:r>
      <w:r w:rsidRPr="002541D7">
        <w:rPr>
          <w:i/>
        </w:rPr>
        <w:t>Transactions of the Royal Society of South Australia</w:t>
      </w:r>
      <w:r>
        <w:t xml:space="preserve"> 130(2): 227–232.</w:t>
      </w:r>
    </w:p>
    <w:p w14:paraId="292227D8" w14:textId="7FE2A6DB" w:rsidR="002541D7" w:rsidRDefault="002541D7" w:rsidP="002541D7">
      <w:pPr>
        <w:spacing w:afterLines="200" w:after="480"/>
        <w:ind w:left="567" w:hanging="567"/>
        <w:contextualSpacing/>
      </w:pPr>
      <w:r>
        <w:t xml:space="preserve">Sanger AC 1986. </w:t>
      </w:r>
      <w:r w:rsidRPr="002541D7">
        <w:rPr>
          <w:i/>
        </w:rPr>
        <w:t xml:space="preserve">The evolution and ecology of the </w:t>
      </w:r>
      <w:r w:rsidRPr="002541D7">
        <w:rPr>
          <w:i/>
          <w:u w:val="single"/>
        </w:rPr>
        <w:t>Gadopsis marmoratus</w:t>
      </w:r>
      <w:r w:rsidRPr="002541D7">
        <w:rPr>
          <w:i/>
        </w:rPr>
        <w:t xml:space="preserve"> complex</w:t>
      </w:r>
      <w:r>
        <w:t xml:space="preserve">. PhD thesis. University of Melbourne, Victoria. </w:t>
      </w:r>
    </w:p>
    <w:p w14:paraId="7027F27C" w14:textId="35280E14" w:rsidR="002541D7" w:rsidRDefault="002541D7" w:rsidP="002541D7">
      <w:pPr>
        <w:spacing w:afterLines="200" w:after="480"/>
        <w:ind w:left="567" w:hanging="567"/>
        <w:contextualSpacing/>
      </w:pPr>
      <w:r>
        <w:t xml:space="preserve">Sanger AC 1990. Aspects of the life history of the Two-spined Blackfish </w:t>
      </w:r>
      <w:r w:rsidRPr="002541D7">
        <w:rPr>
          <w:i/>
        </w:rPr>
        <w:t>Gadopsis bispinosus</w:t>
      </w:r>
      <w:r>
        <w:t xml:space="preserve"> in King Parrot Creek Victoria, </w:t>
      </w:r>
      <w:r w:rsidRPr="002541D7">
        <w:rPr>
          <w:i/>
        </w:rPr>
        <w:t>Proceedings of the Royal Society of Victoria</w:t>
      </w:r>
      <w:r>
        <w:t xml:space="preserve"> 102(2): 89–96.</w:t>
      </w:r>
    </w:p>
    <w:p w14:paraId="3B13DA8F" w14:textId="0656FBF2" w:rsidR="00C111A9" w:rsidRDefault="00C111A9" w:rsidP="003837A6">
      <w:pPr>
        <w:spacing w:afterLines="200" w:after="480"/>
        <w:ind w:left="567" w:hanging="567"/>
        <w:contextualSpacing/>
      </w:pPr>
      <w:r w:rsidRPr="00C111A9">
        <w:rPr>
          <w:lang w:val="en-GB"/>
        </w:rPr>
        <w:t>Todd CR and Lintermans M, Raymond, S and Ryall J</w:t>
      </w:r>
      <w:r>
        <w:rPr>
          <w:lang w:val="en-GB"/>
        </w:rPr>
        <w:t xml:space="preserve"> 2017</w:t>
      </w:r>
      <w:r w:rsidRPr="00C111A9">
        <w:rPr>
          <w:lang w:val="en-GB"/>
        </w:rPr>
        <w:t>. The 3 mores; does more water lead to predation and breeding habitat loss?  Assessing the impacts of reservoir expansio</w:t>
      </w:r>
      <w:r>
        <w:rPr>
          <w:lang w:val="en-GB"/>
        </w:rPr>
        <w:t>n using a population model for Two-spined B</w:t>
      </w:r>
      <w:r w:rsidRPr="00C111A9">
        <w:rPr>
          <w:lang w:val="en-GB"/>
        </w:rPr>
        <w:t>lackfish (</w:t>
      </w:r>
      <w:r w:rsidRPr="00C111A9">
        <w:rPr>
          <w:i/>
          <w:lang w:val="en-GB"/>
        </w:rPr>
        <w:t>Gadopsis bispinosus</w:t>
      </w:r>
      <w:r w:rsidRPr="00C111A9">
        <w:rPr>
          <w:lang w:val="en-GB"/>
        </w:rPr>
        <w:t xml:space="preserve">). </w:t>
      </w:r>
      <w:r w:rsidRPr="00C111A9">
        <w:rPr>
          <w:i/>
          <w:lang w:val="en-GB"/>
        </w:rPr>
        <w:t>Ecological Indicators</w:t>
      </w:r>
      <w:r w:rsidRPr="00C111A9">
        <w:rPr>
          <w:lang w:val="en-GB"/>
        </w:rPr>
        <w:t xml:space="preserve"> 80: 204–214</w:t>
      </w:r>
      <w:r w:rsidR="00666827">
        <w:rPr>
          <w:lang w:val="en-GB"/>
        </w:rPr>
        <w:t>.</w:t>
      </w:r>
    </w:p>
    <w:p w14:paraId="350B0C6E" w14:textId="77777777" w:rsidR="001C2DE7" w:rsidRDefault="001C2DE7" w:rsidP="003837A6">
      <w:pPr>
        <w:pStyle w:val="Heading2-notindexed"/>
      </w:pPr>
      <w:r>
        <w:t>Further Information</w:t>
      </w:r>
    </w:p>
    <w:p w14:paraId="03E8B40D" w14:textId="77777777" w:rsidR="00CB64F2" w:rsidRPr="00CB64F2" w:rsidRDefault="001C2DE7" w:rsidP="00CB64F2">
      <w:r w:rsidRPr="005C7F26">
        <w:t xml:space="preserve">Further information on </w:t>
      </w:r>
      <w:r w:rsidR="00321CA9">
        <w:t>the</w:t>
      </w:r>
      <w:r w:rsidRPr="005C7F26">
        <w:t xml:space="preserve"> related Action Plan or other threatened species and ecological communities can be obtained from: Environment, Planning and Sustainable Development Directorate</w:t>
      </w:r>
      <w:r w:rsidR="00E27CF8">
        <w:t xml:space="preserve"> (EPSDD).</w:t>
      </w:r>
      <w:r w:rsidR="00E27CF8">
        <w:br/>
      </w:r>
      <w:r w:rsidRPr="005C7F26">
        <w:t>Phone: (02) 132281</w:t>
      </w:r>
      <w:r w:rsidR="00E27CF8">
        <w:t>, EPSDD</w:t>
      </w:r>
      <w:r w:rsidRPr="005C7F26">
        <w:t xml:space="preserve"> Website: </w:t>
      </w:r>
      <w:hyperlink r:id="rId22" w:history="1">
        <w:r w:rsidRPr="005C7F26">
          <w:rPr>
            <w:rStyle w:val="Hyperlink"/>
            <w:sz w:val="22"/>
            <w:szCs w:val="22"/>
          </w:rPr>
          <w:t>http://www.environment.act.gov.au/cpr</w:t>
        </w:r>
      </w:hyperlink>
    </w:p>
    <w:sectPr w:rsidR="00CB64F2" w:rsidRPr="00CB64F2" w:rsidSect="00511A29"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10B98" w14:textId="77777777" w:rsidR="00DC7609" w:rsidRDefault="00DC7609" w:rsidP="00DF4FEA">
      <w:pPr>
        <w:spacing w:after="0" w:line="240" w:lineRule="auto"/>
      </w:pPr>
      <w:r>
        <w:separator/>
      </w:r>
    </w:p>
    <w:p w14:paraId="0A9671E8" w14:textId="77777777" w:rsidR="00DC7609" w:rsidRDefault="00DC7609"/>
  </w:endnote>
  <w:endnote w:type="continuationSeparator" w:id="0">
    <w:p w14:paraId="37057F01" w14:textId="77777777" w:rsidR="00DC7609" w:rsidRDefault="00DC7609" w:rsidP="00DF4FEA">
      <w:pPr>
        <w:spacing w:after="0" w:line="240" w:lineRule="auto"/>
      </w:pPr>
      <w:r>
        <w:continuationSeparator/>
      </w:r>
    </w:p>
    <w:p w14:paraId="68E616FD" w14:textId="77777777" w:rsidR="00DC7609" w:rsidRDefault="00DC7609"/>
  </w:endnote>
  <w:endnote w:type="continuationNotice" w:id="1">
    <w:p w14:paraId="2B7A2887" w14:textId="77777777" w:rsidR="00DC7609" w:rsidRDefault="00DC76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 LT 55 Roman">
    <w:altName w:val="HelveticaNeue LT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BB8F" w14:textId="77777777" w:rsidR="00186335" w:rsidRDefault="00186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09E20" w14:textId="04EA5C6D" w:rsidR="00186335" w:rsidRPr="00186335" w:rsidRDefault="00186335" w:rsidP="00186335">
    <w:pPr>
      <w:pStyle w:val="Footer"/>
      <w:jc w:val="center"/>
      <w:rPr>
        <w:rFonts w:ascii="Arial" w:hAnsi="Arial" w:cs="Arial"/>
        <w:sz w:val="14"/>
      </w:rPr>
    </w:pPr>
    <w:r w:rsidRPr="0018633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B5BDF" w14:textId="63606AB4" w:rsidR="00186335" w:rsidRPr="00186335" w:rsidRDefault="00186335" w:rsidP="00186335">
    <w:pPr>
      <w:pStyle w:val="Footer"/>
      <w:jc w:val="center"/>
      <w:rPr>
        <w:rFonts w:ascii="Arial" w:hAnsi="Arial" w:cs="Arial"/>
        <w:sz w:val="14"/>
      </w:rPr>
    </w:pPr>
    <w:r w:rsidRPr="00186335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8252816"/>
      <w:docPartObj>
        <w:docPartGallery w:val="Page Numbers (Bottom of Page)"/>
        <w:docPartUnique/>
      </w:docPartObj>
    </w:sdtPr>
    <w:sdtEndPr/>
    <w:sdtContent>
      <w:p w14:paraId="2A0FC83C" w14:textId="77777777" w:rsidR="00077BFC" w:rsidRPr="00077BFC" w:rsidRDefault="00077BFC" w:rsidP="00077BFC">
        <w:pPr>
          <w:tabs>
            <w:tab w:val="center" w:pos="4513"/>
            <w:tab w:val="right" w:pos="9026"/>
          </w:tabs>
          <w:spacing w:after="0" w:line="240" w:lineRule="auto"/>
          <w:jc w:val="right"/>
          <w:rPr>
            <w:sz w:val="22"/>
          </w:rPr>
        </w:pPr>
        <w:r w:rsidRPr="00077BFC">
          <w:rPr>
            <w:sz w:val="22"/>
          </w:rPr>
          <w:fldChar w:fldCharType="begin"/>
        </w:r>
        <w:r w:rsidRPr="00077BFC">
          <w:rPr>
            <w:sz w:val="22"/>
          </w:rPr>
          <w:instrText xml:space="preserve"> PAGE   \* MERGEFORMAT </w:instrText>
        </w:r>
        <w:r w:rsidRPr="00077BFC">
          <w:rPr>
            <w:sz w:val="22"/>
          </w:rPr>
          <w:fldChar w:fldCharType="separate"/>
        </w:r>
        <w:r w:rsidRPr="00077BFC">
          <w:rPr>
            <w:sz w:val="22"/>
          </w:rPr>
          <w:t>4</w:t>
        </w:r>
        <w:r w:rsidRPr="00077BFC">
          <w:rPr>
            <w:noProof/>
            <w:sz w:val="22"/>
          </w:rPr>
          <w:fldChar w:fldCharType="end"/>
        </w:r>
      </w:p>
    </w:sdtContent>
  </w:sdt>
  <w:p w14:paraId="04A7F079" w14:textId="4B2ABCB4" w:rsidR="00077BFC" w:rsidRPr="00186335" w:rsidRDefault="00186335" w:rsidP="00186335">
    <w:pPr>
      <w:pStyle w:val="Footer"/>
      <w:jc w:val="center"/>
      <w:rPr>
        <w:rFonts w:ascii="Arial" w:hAnsi="Arial" w:cs="Arial"/>
        <w:sz w:val="14"/>
      </w:rPr>
    </w:pPr>
    <w:r w:rsidRPr="00186335">
      <w:rPr>
        <w:rFonts w:ascii="Arial" w:hAnsi="Arial"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BEBF0" w14:textId="2DE87DB1" w:rsidR="00584057" w:rsidRPr="00186335" w:rsidRDefault="00186335" w:rsidP="00186335">
    <w:pPr>
      <w:pStyle w:val="Footer"/>
      <w:jc w:val="center"/>
      <w:rPr>
        <w:rFonts w:ascii="Arial" w:hAnsi="Arial" w:cs="Arial"/>
        <w:sz w:val="14"/>
      </w:rPr>
    </w:pPr>
    <w:r w:rsidRPr="00186335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28DFC" w14:textId="77777777" w:rsidR="00DC7609" w:rsidRDefault="00DC7609" w:rsidP="00DF4FEA">
      <w:pPr>
        <w:spacing w:after="0" w:line="240" w:lineRule="auto"/>
      </w:pPr>
      <w:r>
        <w:separator/>
      </w:r>
    </w:p>
    <w:p w14:paraId="34CDAC6D" w14:textId="77777777" w:rsidR="00DC7609" w:rsidRDefault="00DC7609"/>
  </w:footnote>
  <w:footnote w:type="continuationSeparator" w:id="0">
    <w:p w14:paraId="6B8E54D5" w14:textId="77777777" w:rsidR="00DC7609" w:rsidRDefault="00DC7609" w:rsidP="00DF4FEA">
      <w:pPr>
        <w:spacing w:after="0" w:line="240" w:lineRule="auto"/>
      </w:pPr>
      <w:r>
        <w:continuationSeparator/>
      </w:r>
    </w:p>
    <w:p w14:paraId="4E5951FC" w14:textId="77777777" w:rsidR="00DC7609" w:rsidRDefault="00DC7609"/>
  </w:footnote>
  <w:footnote w:type="continuationNotice" w:id="1">
    <w:p w14:paraId="63F3C70C" w14:textId="77777777" w:rsidR="00DC7609" w:rsidRDefault="00DC76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3FBDA" w14:textId="77777777" w:rsidR="00186335" w:rsidRDefault="00186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ED55A" w14:textId="77777777" w:rsidR="00186335" w:rsidRDefault="00186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31AFC" w14:textId="77777777" w:rsidR="00186335" w:rsidRDefault="001863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01E5E" w14:textId="77777777" w:rsidR="004470E5" w:rsidRDefault="004470E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CE9DFF4" wp14:editId="43416B62">
          <wp:simplePos x="0" y="0"/>
          <wp:positionH relativeFrom="column">
            <wp:posOffset>4599940</wp:posOffset>
          </wp:positionH>
          <wp:positionV relativeFrom="paragraph">
            <wp:posOffset>-28575</wp:posOffset>
          </wp:positionV>
          <wp:extent cx="1101090" cy="1102360"/>
          <wp:effectExtent l="19050" t="0" r="3810" b="0"/>
          <wp:wrapNone/>
          <wp:docPr id="1" name="Picture 6" descr="ACT Scientific Committee logo (A10905337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CT Scientific Committee logo (A10905337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1102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1A29">
      <w:rPr>
        <w:noProof/>
        <w:lang w:eastAsia="en-AU"/>
      </w:rPr>
      <w:drawing>
        <wp:inline distT="0" distB="0" distL="0" distR="0" wp14:anchorId="3FC15CFA" wp14:editId="7818BC82">
          <wp:extent cx="2028825" cy="752475"/>
          <wp:effectExtent l="19050" t="0" r="9525" b="0"/>
          <wp:docPr id="4" name="Picture 1" descr="ACTGov_EPSD_inline_black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EPSD_inline_black (2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736F01"/>
    <w:multiLevelType w:val="hybridMultilevel"/>
    <w:tmpl w:val="9264A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7408"/>
    <w:multiLevelType w:val="hybridMultilevel"/>
    <w:tmpl w:val="EF74CD64"/>
    <w:lvl w:ilvl="0" w:tplc="7DC46A7E">
      <w:start w:val="1"/>
      <w:numFmt w:val="bullet"/>
      <w:pStyle w:val="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534F"/>
    <w:multiLevelType w:val="hybridMultilevel"/>
    <w:tmpl w:val="94F61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53B9"/>
    <w:multiLevelType w:val="multilevel"/>
    <w:tmpl w:val="8FCC01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933436"/>
    <w:multiLevelType w:val="hybridMultilevel"/>
    <w:tmpl w:val="693A7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740F"/>
    <w:multiLevelType w:val="hybridMultilevel"/>
    <w:tmpl w:val="67B06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26836"/>
    <w:multiLevelType w:val="hybridMultilevel"/>
    <w:tmpl w:val="4B626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A6D8C"/>
    <w:multiLevelType w:val="hybridMultilevel"/>
    <w:tmpl w:val="BABA20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5058E"/>
    <w:multiLevelType w:val="hybridMultilevel"/>
    <w:tmpl w:val="7E46C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TrackFormatting/>
  <w:defaultTabStop w:val="720"/>
  <w:drawingGridHorizontalSpacing w:val="10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77C43"/>
    <w:rsid w:val="000052EB"/>
    <w:rsid w:val="000160B5"/>
    <w:rsid w:val="00020454"/>
    <w:rsid w:val="00027CDA"/>
    <w:rsid w:val="000329EA"/>
    <w:rsid w:val="00033E29"/>
    <w:rsid w:val="00034426"/>
    <w:rsid w:val="00037275"/>
    <w:rsid w:val="000455BE"/>
    <w:rsid w:val="00046C4E"/>
    <w:rsid w:val="00053BB3"/>
    <w:rsid w:val="00054A9C"/>
    <w:rsid w:val="00057C29"/>
    <w:rsid w:val="00062C2E"/>
    <w:rsid w:val="00064924"/>
    <w:rsid w:val="00070A59"/>
    <w:rsid w:val="00074724"/>
    <w:rsid w:val="00074B3F"/>
    <w:rsid w:val="000777AC"/>
    <w:rsid w:val="00077BFC"/>
    <w:rsid w:val="000825BB"/>
    <w:rsid w:val="00090810"/>
    <w:rsid w:val="000910A8"/>
    <w:rsid w:val="00093B06"/>
    <w:rsid w:val="0009466F"/>
    <w:rsid w:val="00095165"/>
    <w:rsid w:val="000A218C"/>
    <w:rsid w:val="000A7D16"/>
    <w:rsid w:val="000B1B27"/>
    <w:rsid w:val="000D19A3"/>
    <w:rsid w:val="000D3282"/>
    <w:rsid w:val="000D76FE"/>
    <w:rsid w:val="000E18CF"/>
    <w:rsid w:val="000E5CCE"/>
    <w:rsid w:val="000E66C2"/>
    <w:rsid w:val="000E6708"/>
    <w:rsid w:val="000F0A63"/>
    <w:rsid w:val="000F7882"/>
    <w:rsid w:val="00104C42"/>
    <w:rsid w:val="00107635"/>
    <w:rsid w:val="00117E47"/>
    <w:rsid w:val="00124CD1"/>
    <w:rsid w:val="00130F0C"/>
    <w:rsid w:val="00134BBA"/>
    <w:rsid w:val="001351B4"/>
    <w:rsid w:val="001559CA"/>
    <w:rsid w:val="00156399"/>
    <w:rsid w:val="00157935"/>
    <w:rsid w:val="00165156"/>
    <w:rsid w:val="00170AC9"/>
    <w:rsid w:val="001723FA"/>
    <w:rsid w:val="00174BD7"/>
    <w:rsid w:val="00183371"/>
    <w:rsid w:val="00185D5C"/>
    <w:rsid w:val="00186335"/>
    <w:rsid w:val="00191F1C"/>
    <w:rsid w:val="001A186A"/>
    <w:rsid w:val="001A7752"/>
    <w:rsid w:val="001A7D86"/>
    <w:rsid w:val="001B11DE"/>
    <w:rsid w:val="001B368A"/>
    <w:rsid w:val="001B4528"/>
    <w:rsid w:val="001B4687"/>
    <w:rsid w:val="001B47FA"/>
    <w:rsid w:val="001B5CDB"/>
    <w:rsid w:val="001B5FF8"/>
    <w:rsid w:val="001B6CF4"/>
    <w:rsid w:val="001C2AF2"/>
    <w:rsid w:val="001C2DE7"/>
    <w:rsid w:val="001C2E7F"/>
    <w:rsid w:val="001C3038"/>
    <w:rsid w:val="001C334A"/>
    <w:rsid w:val="001C52BE"/>
    <w:rsid w:val="001C58BC"/>
    <w:rsid w:val="001C5C84"/>
    <w:rsid w:val="001D57F4"/>
    <w:rsid w:val="001D659B"/>
    <w:rsid w:val="001E3049"/>
    <w:rsid w:val="001E57C5"/>
    <w:rsid w:val="001F159E"/>
    <w:rsid w:val="001F25B2"/>
    <w:rsid w:val="0021131C"/>
    <w:rsid w:val="00212405"/>
    <w:rsid w:val="00216BF3"/>
    <w:rsid w:val="00217D71"/>
    <w:rsid w:val="00221E0A"/>
    <w:rsid w:val="00222D50"/>
    <w:rsid w:val="00224C9D"/>
    <w:rsid w:val="00225814"/>
    <w:rsid w:val="0023254F"/>
    <w:rsid w:val="00233696"/>
    <w:rsid w:val="00240B89"/>
    <w:rsid w:val="00242FD6"/>
    <w:rsid w:val="00243B8B"/>
    <w:rsid w:val="0024518F"/>
    <w:rsid w:val="00247581"/>
    <w:rsid w:val="0025061B"/>
    <w:rsid w:val="00252018"/>
    <w:rsid w:val="002541D7"/>
    <w:rsid w:val="002601DF"/>
    <w:rsid w:val="00261D67"/>
    <w:rsid w:val="00263247"/>
    <w:rsid w:val="00266E24"/>
    <w:rsid w:val="00272A24"/>
    <w:rsid w:val="00273F85"/>
    <w:rsid w:val="00276DB5"/>
    <w:rsid w:val="002802ED"/>
    <w:rsid w:val="00280A15"/>
    <w:rsid w:val="00281C73"/>
    <w:rsid w:val="00283E0D"/>
    <w:rsid w:val="00286953"/>
    <w:rsid w:val="0029235B"/>
    <w:rsid w:val="00293315"/>
    <w:rsid w:val="002935B7"/>
    <w:rsid w:val="002937C6"/>
    <w:rsid w:val="00295F06"/>
    <w:rsid w:val="002A11F8"/>
    <w:rsid w:val="002A563D"/>
    <w:rsid w:val="002A5F06"/>
    <w:rsid w:val="002A7791"/>
    <w:rsid w:val="002B058A"/>
    <w:rsid w:val="002B29F1"/>
    <w:rsid w:val="002C5951"/>
    <w:rsid w:val="002D1236"/>
    <w:rsid w:val="002D180F"/>
    <w:rsid w:val="002D2286"/>
    <w:rsid w:val="002D518E"/>
    <w:rsid w:val="002D57D9"/>
    <w:rsid w:val="002D6301"/>
    <w:rsid w:val="002D7FC2"/>
    <w:rsid w:val="002E04C6"/>
    <w:rsid w:val="002E0742"/>
    <w:rsid w:val="002E2409"/>
    <w:rsid w:val="002E3E8D"/>
    <w:rsid w:val="002E489B"/>
    <w:rsid w:val="002E497D"/>
    <w:rsid w:val="002E6711"/>
    <w:rsid w:val="002F3093"/>
    <w:rsid w:val="002F6507"/>
    <w:rsid w:val="002F7670"/>
    <w:rsid w:val="0030141A"/>
    <w:rsid w:val="00302259"/>
    <w:rsid w:val="003049ED"/>
    <w:rsid w:val="0031019A"/>
    <w:rsid w:val="00313142"/>
    <w:rsid w:val="003170F4"/>
    <w:rsid w:val="00321696"/>
    <w:rsid w:val="00321CA9"/>
    <w:rsid w:val="00321D19"/>
    <w:rsid w:val="00322D4E"/>
    <w:rsid w:val="00325794"/>
    <w:rsid w:val="00332642"/>
    <w:rsid w:val="00332E2E"/>
    <w:rsid w:val="00333776"/>
    <w:rsid w:val="003339AB"/>
    <w:rsid w:val="003351D0"/>
    <w:rsid w:val="0033630F"/>
    <w:rsid w:val="003413D8"/>
    <w:rsid w:val="00342688"/>
    <w:rsid w:val="00342B36"/>
    <w:rsid w:val="0034488A"/>
    <w:rsid w:val="00345C85"/>
    <w:rsid w:val="00346948"/>
    <w:rsid w:val="00347582"/>
    <w:rsid w:val="00347E48"/>
    <w:rsid w:val="00352496"/>
    <w:rsid w:val="003525B1"/>
    <w:rsid w:val="00355D5A"/>
    <w:rsid w:val="00356849"/>
    <w:rsid w:val="003603C1"/>
    <w:rsid w:val="00360417"/>
    <w:rsid w:val="00375BD5"/>
    <w:rsid w:val="00381FCC"/>
    <w:rsid w:val="0038261A"/>
    <w:rsid w:val="003837A6"/>
    <w:rsid w:val="003841D7"/>
    <w:rsid w:val="0038560A"/>
    <w:rsid w:val="00385B65"/>
    <w:rsid w:val="00390148"/>
    <w:rsid w:val="00390622"/>
    <w:rsid w:val="0039270C"/>
    <w:rsid w:val="00393431"/>
    <w:rsid w:val="00394DE2"/>
    <w:rsid w:val="0039640D"/>
    <w:rsid w:val="003A1D2D"/>
    <w:rsid w:val="003A2967"/>
    <w:rsid w:val="003A48D4"/>
    <w:rsid w:val="003A4C1E"/>
    <w:rsid w:val="003A56A1"/>
    <w:rsid w:val="003A5D82"/>
    <w:rsid w:val="003A65CB"/>
    <w:rsid w:val="003A66C5"/>
    <w:rsid w:val="003B2E75"/>
    <w:rsid w:val="003B4286"/>
    <w:rsid w:val="003C0374"/>
    <w:rsid w:val="003C15E3"/>
    <w:rsid w:val="003D3BF3"/>
    <w:rsid w:val="003D65CF"/>
    <w:rsid w:val="003E05BE"/>
    <w:rsid w:val="003E54E6"/>
    <w:rsid w:val="003E56CD"/>
    <w:rsid w:val="003F4424"/>
    <w:rsid w:val="004020B9"/>
    <w:rsid w:val="004047D8"/>
    <w:rsid w:val="00406159"/>
    <w:rsid w:val="0040620D"/>
    <w:rsid w:val="0040720E"/>
    <w:rsid w:val="00410D05"/>
    <w:rsid w:val="0041295F"/>
    <w:rsid w:val="00414295"/>
    <w:rsid w:val="004148F0"/>
    <w:rsid w:val="00414ABF"/>
    <w:rsid w:val="004304A5"/>
    <w:rsid w:val="004326CD"/>
    <w:rsid w:val="004363C7"/>
    <w:rsid w:val="00436496"/>
    <w:rsid w:val="004373BD"/>
    <w:rsid w:val="004470E5"/>
    <w:rsid w:val="0045178B"/>
    <w:rsid w:val="00454895"/>
    <w:rsid w:val="004602BD"/>
    <w:rsid w:val="00465EE4"/>
    <w:rsid w:val="004715CF"/>
    <w:rsid w:val="00473173"/>
    <w:rsid w:val="004737FA"/>
    <w:rsid w:val="00482B41"/>
    <w:rsid w:val="00483633"/>
    <w:rsid w:val="00493326"/>
    <w:rsid w:val="00495BD6"/>
    <w:rsid w:val="004A12D0"/>
    <w:rsid w:val="004A1478"/>
    <w:rsid w:val="004A1911"/>
    <w:rsid w:val="004A1F64"/>
    <w:rsid w:val="004A3B6D"/>
    <w:rsid w:val="004C2000"/>
    <w:rsid w:val="004C2A0A"/>
    <w:rsid w:val="004C586A"/>
    <w:rsid w:val="004D1EED"/>
    <w:rsid w:val="004D2029"/>
    <w:rsid w:val="004D223E"/>
    <w:rsid w:val="004D5C2A"/>
    <w:rsid w:val="004D71B5"/>
    <w:rsid w:val="004D79CE"/>
    <w:rsid w:val="004E10C0"/>
    <w:rsid w:val="004E7DEA"/>
    <w:rsid w:val="004F0C2F"/>
    <w:rsid w:val="004F24A3"/>
    <w:rsid w:val="004F4878"/>
    <w:rsid w:val="004F76B9"/>
    <w:rsid w:val="0050064F"/>
    <w:rsid w:val="00500C27"/>
    <w:rsid w:val="00501400"/>
    <w:rsid w:val="00507602"/>
    <w:rsid w:val="005106EC"/>
    <w:rsid w:val="00511A29"/>
    <w:rsid w:val="00511EEE"/>
    <w:rsid w:val="0051397F"/>
    <w:rsid w:val="00515453"/>
    <w:rsid w:val="00522E1C"/>
    <w:rsid w:val="00524CDA"/>
    <w:rsid w:val="00524F7D"/>
    <w:rsid w:val="00531B69"/>
    <w:rsid w:val="00544067"/>
    <w:rsid w:val="00546FB2"/>
    <w:rsid w:val="00547838"/>
    <w:rsid w:val="00550D63"/>
    <w:rsid w:val="00552053"/>
    <w:rsid w:val="00562B9A"/>
    <w:rsid w:val="00565763"/>
    <w:rsid w:val="00567D6B"/>
    <w:rsid w:val="00571038"/>
    <w:rsid w:val="00572CEF"/>
    <w:rsid w:val="005730DA"/>
    <w:rsid w:val="00576758"/>
    <w:rsid w:val="005769DE"/>
    <w:rsid w:val="005822A7"/>
    <w:rsid w:val="005827A8"/>
    <w:rsid w:val="00584057"/>
    <w:rsid w:val="00584E75"/>
    <w:rsid w:val="0058707F"/>
    <w:rsid w:val="00587A70"/>
    <w:rsid w:val="00587D13"/>
    <w:rsid w:val="005905A7"/>
    <w:rsid w:val="00590818"/>
    <w:rsid w:val="00597E65"/>
    <w:rsid w:val="005A31C9"/>
    <w:rsid w:val="005A3238"/>
    <w:rsid w:val="005A46E8"/>
    <w:rsid w:val="005A718B"/>
    <w:rsid w:val="005B12EA"/>
    <w:rsid w:val="005B1742"/>
    <w:rsid w:val="005B2A4A"/>
    <w:rsid w:val="005B5EB2"/>
    <w:rsid w:val="005B6D4F"/>
    <w:rsid w:val="005B6F58"/>
    <w:rsid w:val="005C0277"/>
    <w:rsid w:val="005C7097"/>
    <w:rsid w:val="005C7AEF"/>
    <w:rsid w:val="005D1161"/>
    <w:rsid w:val="005D2F6A"/>
    <w:rsid w:val="005D3A1C"/>
    <w:rsid w:val="005D3EB6"/>
    <w:rsid w:val="005D6DA8"/>
    <w:rsid w:val="005E3EE9"/>
    <w:rsid w:val="005E49E2"/>
    <w:rsid w:val="005E5764"/>
    <w:rsid w:val="005E584E"/>
    <w:rsid w:val="00600F76"/>
    <w:rsid w:val="00601FB7"/>
    <w:rsid w:val="006041AB"/>
    <w:rsid w:val="00604EFE"/>
    <w:rsid w:val="00605199"/>
    <w:rsid w:val="00607B28"/>
    <w:rsid w:val="00607D5B"/>
    <w:rsid w:val="0061099A"/>
    <w:rsid w:val="006162E4"/>
    <w:rsid w:val="00621B04"/>
    <w:rsid w:val="006233F9"/>
    <w:rsid w:val="00623FF5"/>
    <w:rsid w:val="006318E3"/>
    <w:rsid w:val="00631D75"/>
    <w:rsid w:val="00632876"/>
    <w:rsid w:val="00633B74"/>
    <w:rsid w:val="00633DC6"/>
    <w:rsid w:val="00640522"/>
    <w:rsid w:val="0064062E"/>
    <w:rsid w:val="0064118B"/>
    <w:rsid w:val="00642190"/>
    <w:rsid w:val="00642208"/>
    <w:rsid w:val="00647E4A"/>
    <w:rsid w:val="00651B08"/>
    <w:rsid w:val="00657315"/>
    <w:rsid w:val="006611AC"/>
    <w:rsid w:val="00663BA6"/>
    <w:rsid w:val="00664795"/>
    <w:rsid w:val="00666827"/>
    <w:rsid w:val="00667DD8"/>
    <w:rsid w:val="0067293A"/>
    <w:rsid w:val="0067350C"/>
    <w:rsid w:val="006751EC"/>
    <w:rsid w:val="00675F1F"/>
    <w:rsid w:val="00676DC6"/>
    <w:rsid w:val="00677C43"/>
    <w:rsid w:val="00677C80"/>
    <w:rsid w:val="00680A3F"/>
    <w:rsid w:val="00686A64"/>
    <w:rsid w:val="00696562"/>
    <w:rsid w:val="006969D2"/>
    <w:rsid w:val="006A2F49"/>
    <w:rsid w:val="006A669F"/>
    <w:rsid w:val="006A6740"/>
    <w:rsid w:val="006B1089"/>
    <w:rsid w:val="006C2490"/>
    <w:rsid w:val="006C2C6E"/>
    <w:rsid w:val="006C402B"/>
    <w:rsid w:val="006D4276"/>
    <w:rsid w:val="006D4956"/>
    <w:rsid w:val="006D6B42"/>
    <w:rsid w:val="006E119E"/>
    <w:rsid w:val="006E17D3"/>
    <w:rsid w:val="006E5674"/>
    <w:rsid w:val="006F0796"/>
    <w:rsid w:val="006F4C0E"/>
    <w:rsid w:val="00700333"/>
    <w:rsid w:val="00700BC2"/>
    <w:rsid w:val="0070112D"/>
    <w:rsid w:val="007054CE"/>
    <w:rsid w:val="0071098F"/>
    <w:rsid w:val="007221B3"/>
    <w:rsid w:val="00724C73"/>
    <w:rsid w:val="007264B4"/>
    <w:rsid w:val="0073042E"/>
    <w:rsid w:val="00730CB4"/>
    <w:rsid w:val="00735C85"/>
    <w:rsid w:val="007360D1"/>
    <w:rsid w:val="00742C3B"/>
    <w:rsid w:val="00744439"/>
    <w:rsid w:val="007446F0"/>
    <w:rsid w:val="00745429"/>
    <w:rsid w:val="0074617F"/>
    <w:rsid w:val="0074662E"/>
    <w:rsid w:val="00750135"/>
    <w:rsid w:val="00754260"/>
    <w:rsid w:val="00755684"/>
    <w:rsid w:val="00765BB9"/>
    <w:rsid w:val="0077453B"/>
    <w:rsid w:val="007762DC"/>
    <w:rsid w:val="0077798E"/>
    <w:rsid w:val="00782D47"/>
    <w:rsid w:val="0078503A"/>
    <w:rsid w:val="007861FF"/>
    <w:rsid w:val="007866E2"/>
    <w:rsid w:val="00787D51"/>
    <w:rsid w:val="00790C55"/>
    <w:rsid w:val="00796C46"/>
    <w:rsid w:val="007976A6"/>
    <w:rsid w:val="007A182B"/>
    <w:rsid w:val="007A632C"/>
    <w:rsid w:val="007C2ED9"/>
    <w:rsid w:val="007D262C"/>
    <w:rsid w:val="007D4EBB"/>
    <w:rsid w:val="007D5028"/>
    <w:rsid w:val="007F1A49"/>
    <w:rsid w:val="007F1ACF"/>
    <w:rsid w:val="007F2C20"/>
    <w:rsid w:val="00800487"/>
    <w:rsid w:val="00800685"/>
    <w:rsid w:val="00803EB4"/>
    <w:rsid w:val="00804456"/>
    <w:rsid w:val="008063CD"/>
    <w:rsid w:val="0081425B"/>
    <w:rsid w:val="0081665B"/>
    <w:rsid w:val="00817F6A"/>
    <w:rsid w:val="0082049E"/>
    <w:rsid w:val="008267C6"/>
    <w:rsid w:val="008267D3"/>
    <w:rsid w:val="0083082B"/>
    <w:rsid w:val="00831E14"/>
    <w:rsid w:val="008411C2"/>
    <w:rsid w:val="008441C8"/>
    <w:rsid w:val="00845EA5"/>
    <w:rsid w:val="0085340F"/>
    <w:rsid w:val="00860CD1"/>
    <w:rsid w:val="00863822"/>
    <w:rsid w:val="00864C44"/>
    <w:rsid w:val="00867F24"/>
    <w:rsid w:val="00873D89"/>
    <w:rsid w:val="008740E8"/>
    <w:rsid w:val="00875A80"/>
    <w:rsid w:val="00876DA1"/>
    <w:rsid w:val="0088153A"/>
    <w:rsid w:val="008820BC"/>
    <w:rsid w:val="00884613"/>
    <w:rsid w:val="00887520"/>
    <w:rsid w:val="00891DD7"/>
    <w:rsid w:val="00893380"/>
    <w:rsid w:val="0089562D"/>
    <w:rsid w:val="00896CAD"/>
    <w:rsid w:val="008972B1"/>
    <w:rsid w:val="008A17B6"/>
    <w:rsid w:val="008A6749"/>
    <w:rsid w:val="008A6B41"/>
    <w:rsid w:val="008B52A1"/>
    <w:rsid w:val="008C1C3E"/>
    <w:rsid w:val="008C3D7C"/>
    <w:rsid w:val="008C42EC"/>
    <w:rsid w:val="008D1AA2"/>
    <w:rsid w:val="008D25B5"/>
    <w:rsid w:val="008D3AAC"/>
    <w:rsid w:val="008E0218"/>
    <w:rsid w:val="008E125F"/>
    <w:rsid w:val="008E3186"/>
    <w:rsid w:val="008E3238"/>
    <w:rsid w:val="008F05FF"/>
    <w:rsid w:val="008F0E94"/>
    <w:rsid w:val="008F15FD"/>
    <w:rsid w:val="008F23CF"/>
    <w:rsid w:val="008F3C27"/>
    <w:rsid w:val="008F68E4"/>
    <w:rsid w:val="00901CE6"/>
    <w:rsid w:val="00905577"/>
    <w:rsid w:val="00906E6D"/>
    <w:rsid w:val="00911BDB"/>
    <w:rsid w:val="00911D0B"/>
    <w:rsid w:val="00911E34"/>
    <w:rsid w:val="009150EC"/>
    <w:rsid w:val="009179E5"/>
    <w:rsid w:val="009202D6"/>
    <w:rsid w:val="0092506B"/>
    <w:rsid w:val="0092733F"/>
    <w:rsid w:val="009273BC"/>
    <w:rsid w:val="00927548"/>
    <w:rsid w:val="00927874"/>
    <w:rsid w:val="00934BC0"/>
    <w:rsid w:val="009359D3"/>
    <w:rsid w:val="00937913"/>
    <w:rsid w:val="00944814"/>
    <w:rsid w:val="00944AA9"/>
    <w:rsid w:val="009461C5"/>
    <w:rsid w:val="00946C1B"/>
    <w:rsid w:val="009503B6"/>
    <w:rsid w:val="009528C3"/>
    <w:rsid w:val="00956854"/>
    <w:rsid w:val="009574DA"/>
    <w:rsid w:val="00962465"/>
    <w:rsid w:val="00963014"/>
    <w:rsid w:val="0097355B"/>
    <w:rsid w:val="009764D9"/>
    <w:rsid w:val="009774CD"/>
    <w:rsid w:val="00977D49"/>
    <w:rsid w:val="00977F27"/>
    <w:rsid w:val="00980E3C"/>
    <w:rsid w:val="009833BF"/>
    <w:rsid w:val="00985D18"/>
    <w:rsid w:val="0098694D"/>
    <w:rsid w:val="00990B06"/>
    <w:rsid w:val="009921B8"/>
    <w:rsid w:val="0099270C"/>
    <w:rsid w:val="00994162"/>
    <w:rsid w:val="00996595"/>
    <w:rsid w:val="00997AF9"/>
    <w:rsid w:val="009A27E5"/>
    <w:rsid w:val="009A3AAB"/>
    <w:rsid w:val="009A4C5B"/>
    <w:rsid w:val="009A66C8"/>
    <w:rsid w:val="009B662C"/>
    <w:rsid w:val="009C26A9"/>
    <w:rsid w:val="009C373E"/>
    <w:rsid w:val="009C7A58"/>
    <w:rsid w:val="009D2D26"/>
    <w:rsid w:val="009D5257"/>
    <w:rsid w:val="009D5D5B"/>
    <w:rsid w:val="009E0147"/>
    <w:rsid w:val="009E1CAB"/>
    <w:rsid w:val="009E27BD"/>
    <w:rsid w:val="009E2C33"/>
    <w:rsid w:val="009E4967"/>
    <w:rsid w:val="00A03DAA"/>
    <w:rsid w:val="00A07914"/>
    <w:rsid w:val="00A10FB8"/>
    <w:rsid w:val="00A140E9"/>
    <w:rsid w:val="00A17E7C"/>
    <w:rsid w:val="00A203A6"/>
    <w:rsid w:val="00A203FF"/>
    <w:rsid w:val="00A26DCA"/>
    <w:rsid w:val="00A27DC1"/>
    <w:rsid w:val="00A307AC"/>
    <w:rsid w:val="00A32DB5"/>
    <w:rsid w:val="00A34B9F"/>
    <w:rsid w:val="00A35423"/>
    <w:rsid w:val="00A42B70"/>
    <w:rsid w:val="00A446BC"/>
    <w:rsid w:val="00A44921"/>
    <w:rsid w:val="00A47FEE"/>
    <w:rsid w:val="00A529E2"/>
    <w:rsid w:val="00A52F51"/>
    <w:rsid w:val="00A571A7"/>
    <w:rsid w:val="00A608B9"/>
    <w:rsid w:val="00A6133C"/>
    <w:rsid w:val="00A61CE6"/>
    <w:rsid w:val="00A6581F"/>
    <w:rsid w:val="00A67AB6"/>
    <w:rsid w:val="00A7267F"/>
    <w:rsid w:val="00A74071"/>
    <w:rsid w:val="00A75062"/>
    <w:rsid w:val="00A77F33"/>
    <w:rsid w:val="00A86968"/>
    <w:rsid w:val="00A92D0F"/>
    <w:rsid w:val="00A93F51"/>
    <w:rsid w:val="00A95081"/>
    <w:rsid w:val="00AA2B23"/>
    <w:rsid w:val="00AA522A"/>
    <w:rsid w:val="00AA5706"/>
    <w:rsid w:val="00AA68E4"/>
    <w:rsid w:val="00AB0061"/>
    <w:rsid w:val="00AB0121"/>
    <w:rsid w:val="00AB07A2"/>
    <w:rsid w:val="00AB0F8E"/>
    <w:rsid w:val="00AB5478"/>
    <w:rsid w:val="00AC094C"/>
    <w:rsid w:val="00AC7D40"/>
    <w:rsid w:val="00AC7FE6"/>
    <w:rsid w:val="00AD0E5B"/>
    <w:rsid w:val="00AD26A5"/>
    <w:rsid w:val="00AD2CCB"/>
    <w:rsid w:val="00AD3FC2"/>
    <w:rsid w:val="00AD4B9D"/>
    <w:rsid w:val="00AE17F1"/>
    <w:rsid w:val="00AE6E53"/>
    <w:rsid w:val="00AE73A7"/>
    <w:rsid w:val="00AE78FC"/>
    <w:rsid w:val="00AF2B93"/>
    <w:rsid w:val="00AF790A"/>
    <w:rsid w:val="00B00CB5"/>
    <w:rsid w:val="00B01977"/>
    <w:rsid w:val="00B020C4"/>
    <w:rsid w:val="00B02545"/>
    <w:rsid w:val="00B14071"/>
    <w:rsid w:val="00B15067"/>
    <w:rsid w:val="00B16AFA"/>
    <w:rsid w:val="00B16E0C"/>
    <w:rsid w:val="00B1753C"/>
    <w:rsid w:val="00B17AAA"/>
    <w:rsid w:val="00B217FF"/>
    <w:rsid w:val="00B23F5A"/>
    <w:rsid w:val="00B30D87"/>
    <w:rsid w:val="00B3288C"/>
    <w:rsid w:val="00B37A2C"/>
    <w:rsid w:val="00B40F0D"/>
    <w:rsid w:val="00B432C2"/>
    <w:rsid w:val="00B50D41"/>
    <w:rsid w:val="00B51FE9"/>
    <w:rsid w:val="00B5345E"/>
    <w:rsid w:val="00B649B0"/>
    <w:rsid w:val="00B718E4"/>
    <w:rsid w:val="00B71DDD"/>
    <w:rsid w:val="00B724B8"/>
    <w:rsid w:val="00B731CA"/>
    <w:rsid w:val="00B764B9"/>
    <w:rsid w:val="00B86294"/>
    <w:rsid w:val="00B86807"/>
    <w:rsid w:val="00B86B5F"/>
    <w:rsid w:val="00B90EA6"/>
    <w:rsid w:val="00B912D2"/>
    <w:rsid w:val="00B941A9"/>
    <w:rsid w:val="00B942A5"/>
    <w:rsid w:val="00B944C6"/>
    <w:rsid w:val="00B94A57"/>
    <w:rsid w:val="00B95896"/>
    <w:rsid w:val="00B97211"/>
    <w:rsid w:val="00BA732F"/>
    <w:rsid w:val="00BA7CC6"/>
    <w:rsid w:val="00BD1C9C"/>
    <w:rsid w:val="00BD2225"/>
    <w:rsid w:val="00BD2871"/>
    <w:rsid w:val="00BD3936"/>
    <w:rsid w:val="00BD56CC"/>
    <w:rsid w:val="00BD59E6"/>
    <w:rsid w:val="00BD5FD9"/>
    <w:rsid w:val="00BE20AA"/>
    <w:rsid w:val="00BE5934"/>
    <w:rsid w:val="00BE64A0"/>
    <w:rsid w:val="00BE7A5B"/>
    <w:rsid w:val="00BF28F9"/>
    <w:rsid w:val="00C034D6"/>
    <w:rsid w:val="00C05E0A"/>
    <w:rsid w:val="00C100A3"/>
    <w:rsid w:val="00C10451"/>
    <w:rsid w:val="00C111A9"/>
    <w:rsid w:val="00C128F4"/>
    <w:rsid w:val="00C13AA0"/>
    <w:rsid w:val="00C151AE"/>
    <w:rsid w:val="00C1581C"/>
    <w:rsid w:val="00C27397"/>
    <w:rsid w:val="00C27548"/>
    <w:rsid w:val="00C30645"/>
    <w:rsid w:val="00C3302C"/>
    <w:rsid w:val="00C37C44"/>
    <w:rsid w:val="00C4676C"/>
    <w:rsid w:val="00C515F8"/>
    <w:rsid w:val="00C530AB"/>
    <w:rsid w:val="00C5512B"/>
    <w:rsid w:val="00C5768C"/>
    <w:rsid w:val="00C60026"/>
    <w:rsid w:val="00C67941"/>
    <w:rsid w:val="00C679DC"/>
    <w:rsid w:val="00C7464E"/>
    <w:rsid w:val="00C77759"/>
    <w:rsid w:val="00C800DB"/>
    <w:rsid w:val="00C808AA"/>
    <w:rsid w:val="00C81231"/>
    <w:rsid w:val="00C8132E"/>
    <w:rsid w:val="00C82688"/>
    <w:rsid w:val="00C831E2"/>
    <w:rsid w:val="00C8597C"/>
    <w:rsid w:val="00C90851"/>
    <w:rsid w:val="00CA1D13"/>
    <w:rsid w:val="00CA1E8D"/>
    <w:rsid w:val="00CA561D"/>
    <w:rsid w:val="00CA58CD"/>
    <w:rsid w:val="00CB1D7D"/>
    <w:rsid w:val="00CB29CD"/>
    <w:rsid w:val="00CB307F"/>
    <w:rsid w:val="00CB308C"/>
    <w:rsid w:val="00CB4665"/>
    <w:rsid w:val="00CB4F3D"/>
    <w:rsid w:val="00CB64F2"/>
    <w:rsid w:val="00CB7A1F"/>
    <w:rsid w:val="00CC4555"/>
    <w:rsid w:val="00CE177F"/>
    <w:rsid w:val="00CE23D7"/>
    <w:rsid w:val="00CE24EF"/>
    <w:rsid w:val="00CE376B"/>
    <w:rsid w:val="00CE4D6E"/>
    <w:rsid w:val="00CF2FD1"/>
    <w:rsid w:val="00D01616"/>
    <w:rsid w:val="00D0285F"/>
    <w:rsid w:val="00D12001"/>
    <w:rsid w:val="00D14DE2"/>
    <w:rsid w:val="00D16928"/>
    <w:rsid w:val="00D2144E"/>
    <w:rsid w:val="00D276F4"/>
    <w:rsid w:val="00D301A1"/>
    <w:rsid w:val="00D44B5D"/>
    <w:rsid w:val="00D47EC4"/>
    <w:rsid w:val="00D50132"/>
    <w:rsid w:val="00D54FEF"/>
    <w:rsid w:val="00D60C21"/>
    <w:rsid w:val="00D636A0"/>
    <w:rsid w:val="00D63D22"/>
    <w:rsid w:val="00D65D23"/>
    <w:rsid w:val="00D72843"/>
    <w:rsid w:val="00D742BE"/>
    <w:rsid w:val="00D76ABA"/>
    <w:rsid w:val="00D802E1"/>
    <w:rsid w:val="00D875B5"/>
    <w:rsid w:val="00D909DF"/>
    <w:rsid w:val="00D90D44"/>
    <w:rsid w:val="00D91C6D"/>
    <w:rsid w:val="00DA0B8B"/>
    <w:rsid w:val="00DA185B"/>
    <w:rsid w:val="00DA36C1"/>
    <w:rsid w:val="00DA5B87"/>
    <w:rsid w:val="00DA7099"/>
    <w:rsid w:val="00DB1798"/>
    <w:rsid w:val="00DB1C97"/>
    <w:rsid w:val="00DB40EE"/>
    <w:rsid w:val="00DB466D"/>
    <w:rsid w:val="00DB573B"/>
    <w:rsid w:val="00DC290E"/>
    <w:rsid w:val="00DC3C55"/>
    <w:rsid w:val="00DC3C72"/>
    <w:rsid w:val="00DC4FA1"/>
    <w:rsid w:val="00DC50B3"/>
    <w:rsid w:val="00DC7609"/>
    <w:rsid w:val="00DD2203"/>
    <w:rsid w:val="00DD5EDB"/>
    <w:rsid w:val="00DD69AB"/>
    <w:rsid w:val="00DE0D44"/>
    <w:rsid w:val="00DE3594"/>
    <w:rsid w:val="00DE7CC1"/>
    <w:rsid w:val="00DF08F8"/>
    <w:rsid w:val="00DF1956"/>
    <w:rsid w:val="00DF3FF1"/>
    <w:rsid w:val="00DF4FEA"/>
    <w:rsid w:val="00E03B68"/>
    <w:rsid w:val="00E047E7"/>
    <w:rsid w:val="00E053D5"/>
    <w:rsid w:val="00E17E75"/>
    <w:rsid w:val="00E23373"/>
    <w:rsid w:val="00E27CF8"/>
    <w:rsid w:val="00E33201"/>
    <w:rsid w:val="00E33778"/>
    <w:rsid w:val="00E33A17"/>
    <w:rsid w:val="00E33BA9"/>
    <w:rsid w:val="00E40EC3"/>
    <w:rsid w:val="00E432FE"/>
    <w:rsid w:val="00E43475"/>
    <w:rsid w:val="00E46615"/>
    <w:rsid w:val="00E46A9F"/>
    <w:rsid w:val="00E4778B"/>
    <w:rsid w:val="00E479BF"/>
    <w:rsid w:val="00E51C82"/>
    <w:rsid w:val="00E52BBA"/>
    <w:rsid w:val="00E540FB"/>
    <w:rsid w:val="00E552CE"/>
    <w:rsid w:val="00E613A6"/>
    <w:rsid w:val="00E65E74"/>
    <w:rsid w:val="00E715DE"/>
    <w:rsid w:val="00E71ABF"/>
    <w:rsid w:val="00E72B54"/>
    <w:rsid w:val="00E73400"/>
    <w:rsid w:val="00E75645"/>
    <w:rsid w:val="00E76B9A"/>
    <w:rsid w:val="00E801CB"/>
    <w:rsid w:val="00E81060"/>
    <w:rsid w:val="00E915F4"/>
    <w:rsid w:val="00E91EC8"/>
    <w:rsid w:val="00E94F23"/>
    <w:rsid w:val="00EA10E6"/>
    <w:rsid w:val="00EA42C0"/>
    <w:rsid w:val="00EB1921"/>
    <w:rsid w:val="00EB79E4"/>
    <w:rsid w:val="00EC14AC"/>
    <w:rsid w:val="00EC4619"/>
    <w:rsid w:val="00EC632F"/>
    <w:rsid w:val="00ED2793"/>
    <w:rsid w:val="00ED5A8C"/>
    <w:rsid w:val="00ED628F"/>
    <w:rsid w:val="00EE10F8"/>
    <w:rsid w:val="00EE42D6"/>
    <w:rsid w:val="00EE4308"/>
    <w:rsid w:val="00EE70B5"/>
    <w:rsid w:val="00EF1227"/>
    <w:rsid w:val="00EF596A"/>
    <w:rsid w:val="00EF69E1"/>
    <w:rsid w:val="00F0319C"/>
    <w:rsid w:val="00F0701D"/>
    <w:rsid w:val="00F125AA"/>
    <w:rsid w:val="00F14014"/>
    <w:rsid w:val="00F1430E"/>
    <w:rsid w:val="00F167B7"/>
    <w:rsid w:val="00F2128E"/>
    <w:rsid w:val="00F21624"/>
    <w:rsid w:val="00F224CA"/>
    <w:rsid w:val="00F24C8B"/>
    <w:rsid w:val="00F27F55"/>
    <w:rsid w:val="00F31AF3"/>
    <w:rsid w:val="00F44741"/>
    <w:rsid w:val="00F46FE1"/>
    <w:rsid w:val="00F51A36"/>
    <w:rsid w:val="00F53987"/>
    <w:rsid w:val="00F55078"/>
    <w:rsid w:val="00F55440"/>
    <w:rsid w:val="00F623DD"/>
    <w:rsid w:val="00F66923"/>
    <w:rsid w:val="00F71DB0"/>
    <w:rsid w:val="00F7774E"/>
    <w:rsid w:val="00F8365D"/>
    <w:rsid w:val="00F90A71"/>
    <w:rsid w:val="00F92976"/>
    <w:rsid w:val="00F9742E"/>
    <w:rsid w:val="00F97A0D"/>
    <w:rsid w:val="00FA034E"/>
    <w:rsid w:val="00FA3495"/>
    <w:rsid w:val="00FA457B"/>
    <w:rsid w:val="00FA577A"/>
    <w:rsid w:val="00FA6216"/>
    <w:rsid w:val="00FA733C"/>
    <w:rsid w:val="00FC1C83"/>
    <w:rsid w:val="00FC4C2B"/>
    <w:rsid w:val="00FC52A7"/>
    <w:rsid w:val="00FC5F8F"/>
    <w:rsid w:val="00FC6D5D"/>
    <w:rsid w:val="00FD0F73"/>
    <w:rsid w:val="00FD3A16"/>
    <w:rsid w:val="00FD69BC"/>
    <w:rsid w:val="00FE0CFE"/>
    <w:rsid w:val="00FE22C4"/>
    <w:rsid w:val="00FE2E2D"/>
    <w:rsid w:val="00FE38AF"/>
    <w:rsid w:val="00FE5DCE"/>
    <w:rsid w:val="00FE7135"/>
    <w:rsid w:val="00FF0E20"/>
    <w:rsid w:val="00FF2268"/>
    <w:rsid w:val="00FF2C3D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F3C945"/>
  <w15:docId w15:val="{5063F55A-7768-468C-BB93-7B91B51F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67F"/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B06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caps/>
      <w:color w:val="009999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DB5"/>
    <w:pPr>
      <w:keepNext/>
      <w:keepLines/>
      <w:numPr>
        <w:ilvl w:val="1"/>
        <w:numId w:val="2"/>
      </w:numPr>
      <w:spacing w:before="200" w:after="0"/>
      <w:outlineLvl w:val="1"/>
    </w:pPr>
    <w:rPr>
      <w:rFonts w:ascii="Arial" w:eastAsiaTheme="majorEastAsia" w:hAnsi="Arial" w:cstheme="majorBidi"/>
      <w:bCs/>
      <w:caps/>
      <w:color w:val="00999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DB5"/>
    <w:pPr>
      <w:keepNext/>
      <w:keepLines/>
      <w:numPr>
        <w:ilvl w:val="2"/>
        <w:numId w:val="2"/>
      </w:numPr>
      <w:spacing w:before="240" w:after="0" w:line="240" w:lineRule="auto"/>
      <w:ind w:left="709" w:hanging="709"/>
      <w:outlineLvl w:val="2"/>
    </w:pPr>
    <w:rPr>
      <w:rFonts w:ascii="Calibri" w:eastAsiaTheme="majorEastAsia" w:hAnsi="Calibri" w:cstheme="majorBidi"/>
      <w:b/>
      <w:bCs/>
      <w:color w:val="009999"/>
      <w:sz w:val="23"/>
      <w:szCs w:val="23"/>
    </w:rPr>
  </w:style>
  <w:style w:type="paragraph" w:styleId="Heading4">
    <w:name w:val="heading 4"/>
    <w:basedOn w:val="Normal"/>
    <w:next w:val="Normal"/>
    <w:link w:val="Heading4Char"/>
    <w:unhideWhenUsed/>
    <w:qFormat/>
    <w:rsid w:val="00A93F51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009999"/>
      <w:szCs w:val="20"/>
    </w:rPr>
  </w:style>
  <w:style w:type="paragraph" w:styleId="Heading5">
    <w:name w:val="heading 5"/>
    <w:aliases w:val="Heading 2 non TOC"/>
    <w:basedOn w:val="Heading2"/>
    <w:next w:val="Normal"/>
    <w:link w:val="Heading5Char"/>
    <w:uiPriority w:val="9"/>
    <w:unhideWhenUsed/>
    <w:qFormat/>
    <w:rsid w:val="00A7267F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267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7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7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7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B06"/>
    <w:rPr>
      <w:rFonts w:ascii="Arial" w:eastAsiaTheme="majorEastAsia" w:hAnsi="Arial" w:cstheme="majorBidi"/>
      <w:b/>
      <w:bCs/>
      <w:caps/>
      <w:color w:val="009999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32DB5"/>
    <w:rPr>
      <w:rFonts w:ascii="Arial" w:eastAsiaTheme="majorEastAsia" w:hAnsi="Arial" w:cstheme="majorBidi"/>
      <w:bCs/>
      <w:caps/>
      <w:color w:val="009999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2DB5"/>
    <w:rPr>
      <w:rFonts w:ascii="Calibri" w:eastAsiaTheme="majorEastAsia" w:hAnsi="Calibri" w:cstheme="majorBidi"/>
      <w:b/>
      <w:bCs/>
      <w:color w:val="009999"/>
      <w:sz w:val="23"/>
      <w:szCs w:val="23"/>
    </w:rPr>
  </w:style>
  <w:style w:type="character" w:customStyle="1" w:styleId="Heading4Char">
    <w:name w:val="Heading 4 Char"/>
    <w:basedOn w:val="DefaultParagraphFont"/>
    <w:link w:val="Heading4"/>
    <w:rsid w:val="00A93F51"/>
    <w:rPr>
      <w:rFonts w:eastAsiaTheme="majorEastAsia" w:cstheme="majorBidi"/>
      <w:bCs/>
      <w:i/>
      <w:iCs/>
      <w:color w:val="009999"/>
      <w:sz w:val="21"/>
      <w:szCs w:val="20"/>
    </w:rPr>
  </w:style>
  <w:style w:type="character" w:customStyle="1" w:styleId="Heading5Char">
    <w:name w:val="Heading 5 Char"/>
    <w:aliases w:val="Heading 2 non TOC Char"/>
    <w:basedOn w:val="DefaultParagraphFont"/>
    <w:link w:val="Heading5"/>
    <w:uiPriority w:val="9"/>
    <w:rsid w:val="00A7267F"/>
    <w:rPr>
      <w:rFonts w:ascii="Arial" w:eastAsiaTheme="majorEastAsia" w:hAnsi="Arial" w:cstheme="majorBidi"/>
      <w:bCs/>
      <w:caps/>
      <w:color w:val="4F81BD" w:themeColor="accent1"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7267F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67F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6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72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7267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267F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7267F"/>
    <w:rPr>
      <w:szCs w:val="21"/>
    </w:rPr>
  </w:style>
  <w:style w:type="paragraph" w:customStyle="1" w:styleId="BodyText1">
    <w:name w:val="Body Text1"/>
    <w:rsid w:val="00A7267F"/>
    <w:pPr>
      <w:widowControl w:val="0"/>
      <w:overflowPunct w:val="0"/>
      <w:autoSpaceDE w:val="0"/>
      <w:autoSpaceDN w:val="0"/>
      <w:adjustRightInd w:val="0"/>
      <w:spacing w:before="170" w:after="0" w:line="240" w:lineRule="auto"/>
      <w:textAlignment w:val="baseline"/>
    </w:pPr>
    <w:rPr>
      <w:rFonts w:ascii="Helvetica" w:eastAsia="Times New Roman" w:hAnsi="Helvetica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A7267F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7267F"/>
    <w:rPr>
      <w:rFonts w:ascii="Comic Sans MS" w:eastAsia="Times New Roman" w:hAnsi="Comic Sans M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7267F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7267F"/>
    <w:rPr>
      <w:rFonts w:eastAsia="Times New Roman" w:cs="Times New Roman"/>
      <w:sz w:val="21"/>
      <w:szCs w:val="20"/>
    </w:rPr>
  </w:style>
  <w:style w:type="paragraph" w:styleId="BodyText3">
    <w:name w:val="Body Text 3"/>
    <w:basedOn w:val="Normal"/>
    <w:link w:val="BodyText3Char"/>
    <w:semiHidden/>
    <w:rsid w:val="00A7267F"/>
    <w:pPr>
      <w:spacing w:after="0" w:line="240" w:lineRule="auto"/>
    </w:pPr>
    <w:rPr>
      <w:rFonts w:eastAsia="Times New Roman" w:cs="Times New Roman"/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A7267F"/>
    <w:rPr>
      <w:rFonts w:eastAsia="Times New Roman" w:cs="Times New Roman"/>
      <w:i/>
      <w:i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26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267F"/>
    <w:rPr>
      <w:sz w:val="21"/>
      <w:szCs w:val="21"/>
    </w:rPr>
  </w:style>
  <w:style w:type="character" w:styleId="Hyperlink">
    <w:name w:val="Hyperlink"/>
    <w:basedOn w:val="DefaultParagraphFont"/>
    <w:uiPriority w:val="99"/>
    <w:rsid w:val="00A7267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6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267F"/>
    <w:pPr>
      <w:spacing w:after="0" w:line="240" w:lineRule="auto"/>
      <w:ind w:left="426" w:hanging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Figure title"/>
    <w:basedOn w:val="Normal"/>
    <w:next w:val="Normal"/>
    <w:link w:val="SubtitleChar"/>
    <w:uiPriority w:val="11"/>
    <w:qFormat/>
    <w:rsid w:val="00A7267F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20"/>
    </w:rPr>
  </w:style>
  <w:style w:type="character" w:customStyle="1" w:styleId="SubtitleChar">
    <w:name w:val="Subtitle Char"/>
    <w:aliases w:val="Figure title Char"/>
    <w:basedOn w:val="DefaultParagraphFont"/>
    <w:link w:val="Subtitle"/>
    <w:uiPriority w:val="11"/>
    <w:rsid w:val="00A7267F"/>
    <w:rPr>
      <w:rFonts w:eastAsiaTheme="majorEastAsia" w:cstheme="majorBidi"/>
      <w:iCs/>
      <w:color w:val="4F81BD" w:themeColor="accent1"/>
      <w:spacing w:val="15"/>
      <w:sz w:val="20"/>
      <w:szCs w:val="21"/>
    </w:rPr>
  </w:style>
  <w:style w:type="character" w:styleId="SubtleEmphasis">
    <w:name w:val="Subtle Emphasis"/>
    <w:aliases w:val="Table heading"/>
    <w:basedOn w:val="TitleChar"/>
    <w:uiPriority w:val="19"/>
    <w:qFormat/>
    <w:rsid w:val="00A7267F"/>
    <w:rPr>
      <w:rFonts w:ascii="Times New Roman" w:eastAsiaTheme="majorEastAsia" w:hAnsi="Times New Roman" w:cstheme="majorBidi"/>
      <w:iCs/>
      <w:color w:val="4F81BD" w:themeColor="accent1"/>
      <w:spacing w:val="5"/>
      <w:kern w:val="28"/>
      <w:sz w:val="20"/>
      <w:szCs w:val="52"/>
    </w:rPr>
  </w:style>
  <w:style w:type="character" w:customStyle="1" w:styleId="hvr">
    <w:name w:val="hvr"/>
    <w:basedOn w:val="DefaultParagraphFont"/>
    <w:rsid w:val="00A7267F"/>
  </w:style>
  <w:style w:type="character" w:customStyle="1" w:styleId="illustration1">
    <w:name w:val="illustration1"/>
    <w:basedOn w:val="DefaultParagraphFont"/>
    <w:rsid w:val="00A7267F"/>
    <w:rPr>
      <w:i/>
      <w:iCs/>
      <w:color w:val="966A00"/>
    </w:rPr>
  </w:style>
  <w:style w:type="paragraph" w:styleId="NormalWeb">
    <w:name w:val="Normal (Web)"/>
    <w:basedOn w:val="Normal"/>
    <w:uiPriority w:val="99"/>
    <w:unhideWhenUsed/>
    <w:rsid w:val="00A7267F"/>
    <w:pPr>
      <w:spacing w:after="0" w:line="240" w:lineRule="auto"/>
    </w:pPr>
    <w:rPr>
      <w:rFonts w:eastAsia="Times New Roman" w:cs="Times New Roman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A7267F"/>
    <w:pPr>
      <w:spacing w:after="0" w:line="240" w:lineRule="auto"/>
    </w:pPr>
    <w:rPr>
      <w:sz w:val="24"/>
    </w:rPr>
  </w:style>
  <w:style w:type="paragraph" w:customStyle="1" w:styleId="Pa4">
    <w:name w:val="Pa4"/>
    <w:basedOn w:val="Normal"/>
    <w:next w:val="Normal"/>
    <w:uiPriority w:val="99"/>
    <w:rsid w:val="00A7267F"/>
    <w:pPr>
      <w:autoSpaceDE w:val="0"/>
      <w:autoSpaceDN w:val="0"/>
      <w:adjustRightInd w:val="0"/>
      <w:spacing w:after="0" w:line="221" w:lineRule="atLeast"/>
    </w:pPr>
    <w:rPr>
      <w:rFonts w:ascii="Calibri Light" w:hAnsi="Calibri Light"/>
    </w:rPr>
  </w:style>
  <w:style w:type="paragraph" w:customStyle="1" w:styleId="Overviewtext">
    <w:name w:val="Overview_text"/>
    <w:basedOn w:val="Normal"/>
    <w:link w:val="OverviewtextChar"/>
    <w:qFormat/>
    <w:rsid w:val="0038261A"/>
    <w:pPr>
      <w:spacing w:before="120" w:after="0" w:line="240" w:lineRule="auto"/>
    </w:pPr>
    <w:rPr>
      <w:color w:val="009999"/>
      <w:sz w:val="24"/>
      <w:szCs w:val="24"/>
    </w:rPr>
  </w:style>
  <w:style w:type="character" w:customStyle="1" w:styleId="OverviewtextChar">
    <w:name w:val="Overview_text Char"/>
    <w:basedOn w:val="DefaultParagraphFont"/>
    <w:link w:val="Overviewtext"/>
    <w:rsid w:val="0038261A"/>
    <w:rPr>
      <w:color w:val="009999"/>
      <w:sz w:val="24"/>
      <w:szCs w:val="24"/>
    </w:rPr>
  </w:style>
  <w:style w:type="paragraph" w:customStyle="1" w:styleId="Dotpoint">
    <w:name w:val="Dot point"/>
    <w:basedOn w:val="ListParagraph"/>
    <w:link w:val="DotpointChar"/>
    <w:qFormat/>
    <w:rsid w:val="00A7267F"/>
    <w:pPr>
      <w:numPr>
        <w:numId w:val="1"/>
      </w:numPr>
      <w:spacing w:after="0" w:line="240" w:lineRule="auto"/>
      <w:contextualSpacing w:val="0"/>
    </w:pPr>
  </w:style>
  <w:style w:type="character" w:customStyle="1" w:styleId="DotpointChar">
    <w:name w:val="Dot point Char"/>
    <w:basedOn w:val="DefaultParagraphFont"/>
    <w:link w:val="Dotpoint"/>
    <w:rsid w:val="00A7267F"/>
    <w:rPr>
      <w:sz w:val="21"/>
      <w:szCs w:val="21"/>
    </w:rPr>
  </w:style>
  <w:style w:type="character" w:styleId="BookTitle">
    <w:name w:val="Book Title"/>
    <w:aliases w:val="Table title"/>
    <w:uiPriority w:val="33"/>
    <w:qFormat/>
    <w:rsid w:val="00D0285F"/>
    <w:rPr>
      <w:color w:val="auto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A7267F"/>
    <w:rPr>
      <w:i/>
      <w:iCs/>
    </w:rPr>
  </w:style>
  <w:style w:type="character" w:customStyle="1" w:styleId="A5">
    <w:name w:val="A5"/>
    <w:uiPriority w:val="99"/>
    <w:rsid w:val="00A7267F"/>
    <w:rPr>
      <w:rFonts w:cs="Calibri Light"/>
      <w:color w:val="000000"/>
      <w:sz w:val="28"/>
      <w:szCs w:val="28"/>
    </w:rPr>
  </w:style>
  <w:style w:type="paragraph" w:customStyle="1" w:styleId="BodyText2">
    <w:name w:val="Body Text2"/>
    <w:rsid w:val="00A7267F"/>
    <w:pPr>
      <w:widowControl w:val="0"/>
      <w:overflowPunct w:val="0"/>
      <w:autoSpaceDE w:val="0"/>
      <w:autoSpaceDN w:val="0"/>
      <w:adjustRightInd w:val="0"/>
      <w:spacing w:before="170" w:after="0" w:line="240" w:lineRule="auto"/>
      <w:textAlignment w:val="baseline"/>
    </w:pPr>
    <w:rPr>
      <w:rFonts w:ascii="Helvetica" w:eastAsia="Times New Roman" w:hAnsi="Helvetica" w:cs="Times New Roman"/>
      <w:szCs w:val="20"/>
      <w:lang w:val="en-GB"/>
    </w:rPr>
  </w:style>
  <w:style w:type="paragraph" w:customStyle="1" w:styleId="masters">
    <w:name w:val="masters"/>
    <w:basedOn w:val="Normal"/>
    <w:rsid w:val="00A7267F"/>
    <w:pPr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eastAsia="Times New Roman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726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7267F"/>
    <w:rPr>
      <w:sz w:val="16"/>
      <w:szCs w:val="16"/>
    </w:rPr>
  </w:style>
  <w:style w:type="paragraph" w:customStyle="1" w:styleId="Default">
    <w:name w:val="Default"/>
    <w:rsid w:val="00A7267F"/>
    <w:pPr>
      <w:autoSpaceDE w:val="0"/>
      <w:autoSpaceDN w:val="0"/>
      <w:adjustRightInd w:val="0"/>
      <w:spacing w:after="0" w:line="240" w:lineRule="auto"/>
    </w:pPr>
    <w:rPr>
      <w:rFonts w:ascii="HelveticaNeue LT 55 Roman" w:hAnsi="HelveticaNeue LT 55 Roman" w:cs="HelveticaNeue LT 55 Roman"/>
      <w:color w:val="000000"/>
      <w:sz w:val="24"/>
      <w:szCs w:val="24"/>
    </w:rPr>
  </w:style>
  <w:style w:type="character" w:customStyle="1" w:styleId="st1">
    <w:name w:val="st1"/>
    <w:basedOn w:val="DefaultParagraphFont"/>
    <w:rsid w:val="00A7267F"/>
  </w:style>
  <w:style w:type="paragraph" w:styleId="BodyTextIndent2">
    <w:name w:val="Body Text Indent 2"/>
    <w:basedOn w:val="Normal"/>
    <w:link w:val="BodyTextIndent2Char"/>
    <w:semiHidden/>
    <w:unhideWhenUsed/>
    <w:rsid w:val="00A7267F"/>
    <w:pPr>
      <w:spacing w:after="120" w:line="480" w:lineRule="auto"/>
      <w:ind w:left="283"/>
    </w:pPr>
    <w:rPr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7267F"/>
    <w:rPr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7267F"/>
    <w:pPr>
      <w:numPr>
        <w:numId w:val="0"/>
      </w:numPr>
      <w:spacing w:before="0"/>
      <w:outlineLvl w:val="9"/>
    </w:pPr>
    <w:rPr>
      <w:rFonts w:asciiTheme="majorHAnsi" w:hAnsiTheme="majorHAnsi" w:cs="Arial"/>
      <w:caps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053D5"/>
    <w:pPr>
      <w:tabs>
        <w:tab w:val="left" w:pos="480"/>
        <w:tab w:val="right" w:leader="dot" w:pos="9016"/>
      </w:tabs>
      <w:spacing w:before="240" w:after="0" w:line="240" w:lineRule="auto"/>
    </w:pPr>
    <w:rPr>
      <w:b/>
      <w:caps/>
      <w:noProof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7267F"/>
    <w:pPr>
      <w:spacing w:after="100"/>
      <w:ind w:left="480"/>
    </w:pPr>
    <w:rPr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90B06"/>
    <w:pPr>
      <w:tabs>
        <w:tab w:val="left" w:pos="1134"/>
        <w:tab w:val="right" w:leader="dot" w:pos="9016"/>
      </w:tabs>
      <w:spacing w:after="0" w:line="240" w:lineRule="auto"/>
      <w:ind w:left="238"/>
    </w:pPr>
    <w:rPr>
      <w:caps/>
      <w:szCs w:val="22"/>
    </w:rPr>
  </w:style>
  <w:style w:type="character" w:customStyle="1" w:styleId="fieldbody">
    <w:name w:val="fieldbody"/>
    <w:basedOn w:val="DefaultParagraphFont"/>
    <w:rsid w:val="00A7267F"/>
  </w:style>
  <w:style w:type="paragraph" w:styleId="NoSpacing">
    <w:name w:val="No Spacing"/>
    <w:aliases w:val="Table_text"/>
    <w:basedOn w:val="Normal"/>
    <w:link w:val="NoSpacingChar"/>
    <w:uiPriority w:val="1"/>
    <w:qFormat/>
    <w:rsid w:val="00302259"/>
    <w:pPr>
      <w:spacing w:before="60" w:after="6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A726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A7267F"/>
    <w:pPr>
      <w:spacing w:after="0"/>
      <w:jc w:val="center"/>
    </w:pPr>
    <w:rPr>
      <w:rFonts w:ascii="Calibri" w:hAnsi="Calibri" w:cs="Arial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7267F"/>
    <w:rPr>
      <w:rFonts w:ascii="Calibri" w:hAnsi="Calibri" w:cs="Arial"/>
      <w:noProof/>
      <w:sz w:val="20"/>
      <w:szCs w:val="21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7267F"/>
    <w:pPr>
      <w:spacing w:line="240" w:lineRule="auto"/>
    </w:pPr>
    <w:rPr>
      <w:rFonts w:ascii="Calibri" w:hAnsi="Calibri" w:cs="Arial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7267F"/>
    <w:rPr>
      <w:rFonts w:ascii="Calibri" w:hAnsi="Calibri" w:cs="Arial"/>
      <w:noProof/>
      <w:sz w:val="20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7267F"/>
    <w:rPr>
      <w:color w:val="800080" w:themeColor="followedHyperlink"/>
      <w:u w:val="single"/>
    </w:rPr>
  </w:style>
  <w:style w:type="paragraph" w:customStyle="1" w:styleId="StrategyBody">
    <w:name w:val="StrategyBody"/>
    <w:basedOn w:val="Normal"/>
    <w:link w:val="StrategyBodyChar"/>
    <w:qFormat/>
    <w:rsid w:val="00A17E7C"/>
    <w:pPr>
      <w:spacing w:before="120" w:after="0" w:line="240" w:lineRule="auto"/>
    </w:pPr>
    <w:rPr>
      <w:rFonts w:ascii="Calibri" w:eastAsia="Calibri" w:hAnsi="Calibri" w:cs="Times New Roman"/>
    </w:rPr>
  </w:style>
  <w:style w:type="character" w:customStyle="1" w:styleId="StrategyBodyChar">
    <w:name w:val="StrategyBody Char"/>
    <w:basedOn w:val="DefaultParagraphFont"/>
    <w:link w:val="StrategyBody"/>
    <w:rsid w:val="00A17E7C"/>
    <w:rPr>
      <w:rFonts w:ascii="Calibri" w:eastAsia="Calibri" w:hAnsi="Calibri" w:cs="Times New Roman"/>
      <w:sz w:val="21"/>
      <w:szCs w:val="21"/>
    </w:rPr>
  </w:style>
  <w:style w:type="character" w:customStyle="1" w:styleId="TableheadingChar">
    <w:name w:val="Table heading Char"/>
    <w:basedOn w:val="DefaultParagraphFont"/>
    <w:rsid w:val="00A17E7C"/>
    <w:rPr>
      <w:bCs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2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5814"/>
    <w:rPr>
      <w:rFonts w:ascii="Tahoma" w:hAnsi="Tahoma" w:cs="Tahoma"/>
      <w:sz w:val="16"/>
      <w:szCs w:val="16"/>
    </w:rPr>
  </w:style>
  <w:style w:type="paragraph" w:customStyle="1" w:styleId="Heading1-notindexed">
    <w:name w:val="Heading 1 - not indexed"/>
    <w:basedOn w:val="Heading1"/>
    <w:link w:val="Heading1-notindexedChar"/>
    <w:qFormat/>
    <w:rsid w:val="006D6B42"/>
    <w:pPr>
      <w:numPr>
        <w:numId w:val="0"/>
      </w:numPr>
    </w:pPr>
  </w:style>
  <w:style w:type="character" w:customStyle="1" w:styleId="Heading1-notindexedChar">
    <w:name w:val="Heading 1 - not indexed Char"/>
    <w:basedOn w:val="Heading1Char"/>
    <w:link w:val="Heading1-notindexed"/>
    <w:rsid w:val="006D6B42"/>
    <w:rPr>
      <w:rFonts w:ascii="Arial" w:eastAsiaTheme="majorEastAsia" w:hAnsi="Arial" w:cstheme="majorBidi"/>
      <w:b/>
      <w:bCs/>
      <w:caps/>
      <w:color w:val="009999"/>
      <w:sz w:val="56"/>
      <w:szCs w:val="56"/>
    </w:rPr>
  </w:style>
  <w:style w:type="paragraph" w:customStyle="1" w:styleId="Heading2-notindexed">
    <w:name w:val="Heading 2 - not indexed"/>
    <w:basedOn w:val="Heading2"/>
    <w:link w:val="Heading2-notindexedChar"/>
    <w:qFormat/>
    <w:rsid w:val="00590818"/>
    <w:pPr>
      <w:numPr>
        <w:ilvl w:val="0"/>
        <w:numId w:val="0"/>
      </w:numPr>
    </w:pPr>
  </w:style>
  <w:style w:type="character" w:customStyle="1" w:styleId="Heading2-notindexedChar">
    <w:name w:val="Heading 2 - not indexed Char"/>
    <w:basedOn w:val="Heading2Char"/>
    <w:link w:val="Heading2-notindexed"/>
    <w:rsid w:val="00590818"/>
    <w:rPr>
      <w:rFonts w:ascii="Arial" w:eastAsiaTheme="majorEastAsia" w:hAnsi="Arial" w:cstheme="majorBidi"/>
      <w:bCs/>
      <w:caps/>
      <w:color w:val="009999"/>
      <w:sz w:val="28"/>
      <w:szCs w:val="26"/>
    </w:rPr>
  </w:style>
  <w:style w:type="paragraph" w:styleId="TOC6">
    <w:name w:val="toc 6"/>
    <w:basedOn w:val="Normal"/>
    <w:next w:val="Normal"/>
    <w:autoRedefine/>
    <w:uiPriority w:val="39"/>
    <w:unhideWhenUsed/>
    <w:rsid w:val="006D6B42"/>
    <w:pPr>
      <w:spacing w:after="100"/>
      <w:ind w:left="1050"/>
    </w:pPr>
  </w:style>
  <w:style w:type="paragraph" w:customStyle="1" w:styleId="CaptionARCS">
    <w:name w:val="Caption_ARCS"/>
    <w:basedOn w:val="NoSpacing"/>
    <w:link w:val="CaptionARCSChar"/>
    <w:qFormat/>
    <w:rsid w:val="00B764B9"/>
  </w:style>
  <w:style w:type="paragraph" w:customStyle="1" w:styleId="Tableheading">
    <w:name w:val="Table_heading"/>
    <w:basedOn w:val="Normal"/>
    <w:link w:val="TableheadingChar0"/>
    <w:qFormat/>
    <w:rsid w:val="00E552CE"/>
    <w:pPr>
      <w:spacing w:before="60" w:after="60" w:line="240" w:lineRule="auto"/>
    </w:pPr>
    <w:rPr>
      <w:b/>
      <w:color w:val="FFFFFF" w:themeColor="background1"/>
      <w:lang w:val="en-US"/>
    </w:rPr>
  </w:style>
  <w:style w:type="character" w:customStyle="1" w:styleId="NoSpacingChar">
    <w:name w:val="No Spacing Char"/>
    <w:aliases w:val="Table_text Char"/>
    <w:basedOn w:val="DefaultParagraphFont"/>
    <w:link w:val="NoSpacing"/>
    <w:uiPriority w:val="1"/>
    <w:rsid w:val="00302259"/>
    <w:rPr>
      <w:sz w:val="21"/>
      <w:szCs w:val="21"/>
    </w:rPr>
  </w:style>
  <w:style w:type="character" w:customStyle="1" w:styleId="CaptionARCSChar">
    <w:name w:val="Caption_ARCS Char"/>
    <w:basedOn w:val="NoSpacingChar"/>
    <w:link w:val="CaptionARCS"/>
    <w:rsid w:val="00B764B9"/>
    <w:rPr>
      <w:sz w:val="21"/>
      <w:szCs w:val="21"/>
    </w:rPr>
  </w:style>
  <w:style w:type="character" w:customStyle="1" w:styleId="TableheadingChar0">
    <w:name w:val="Table_heading Char"/>
    <w:basedOn w:val="DefaultParagraphFont"/>
    <w:link w:val="Tableheading"/>
    <w:rsid w:val="00E552CE"/>
    <w:rPr>
      <w:b/>
      <w:color w:val="FFFFFF" w:themeColor="background1"/>
      <w:sz w:val="21"/>
      <w:szCs w:val="21"/>
      <w:lang w:val="en-US"/>
    </w:rPr>
  </w:style>
  <w:style w:type="character" w:customStyle="1" w:styleId="bibarticle">
    <w:name w:val="bib_article"/>
    <w:basedOn w:val="DefaultParagraphFont"/>
    <w:rsid w:val="00FC52A7"/>
    <w:rPr>
      <w:sz w:val="20"/>
      <w:bdr w:val="none" w:sz="0" w:space="0" w:color="auto"/>
      <w:shd w:val="clear" w:color="auto" w:fill="00FFFF"/>
    </w:rPr>
  </w:style>
  <w:style w:type="character" w:customStyle="1" w:styleId="bibfname">
    <w:name w:val="bib_fname"/>
    <w:basedOn w:val="DefaultParagraphFont"/>
    <w:rsid w:val="00FC52A7"/>
    <w:rPr>
      <w:sz w:val="20"/>
      <w:bdr w:val="none" w:sz="0" w:space="0" w:color="auto"/>
      <w:shd w:val="clear" w:color="auto" w:fill="FFFF00"/>
    </w:rPr>
  </w:style>
  <w:style w:type="character" w:customStyle="1" w:styleId="bibfpage">
    <w:name w:val="bib_fpage"/>
    <w:basedOn w:val="DefaultParagraphFont"/>
    <w:rsid w:val="00FC52A7"/>
    <w:rPr>
      <w:sz w:val="20"/>
      <w:bdr w:val="none" w:sz="0" w:space="0" w:color="auto"/>
      <w:shd w:val="clear" w:color="auto" w:fill="808080"/>
    </w:rPr>
  </w:style>
  <w:style w:type="character" w:customStyle="1" w:styleId="bibjournal">
    <w:name w:val="bib_journal"/>
    <w:basedOn w:val="DefaultParagraphFont"/>
    <w:rsid w:val="00FC52A7"/>
    <w:rPr>
      <w:i/>
      <w:sz w:val="20"/>
      <w:bdr w:val="none" w:sz="0" w:space="0" w:color="auto"/>
      <w:shd w:val="clear" w:color="auto" w:fill="808000"/>
    </w:rPr>
  </w:style>
  <w:style w:type="character" w:customStyle="1" w:styleId="biblpage">
    <w:name w:val="bib_lpage"/>
    <w:basedOn w:val="DefaultParagraphFont"/>
    <w:rsid w:val="00FC52A7"/>
    <w:rPr>
      <w:sz w:val="20"/>
      <w:bdr w:val="none" w:sz="0" w:space="0" w:color="auto"/>
      <w:shd w:val="clear" w:color="auto" w:fill="808080"/>
    </w:rPr>
  </w:style>
  <w:style w:type="character" w:customStyle="1" w:styleId="bibsurname">
    <w:name w:val="bib_surname"/>
    <w:basedOn w:val="DefaultParagraphFont"/>
    <w:rsid w:val="00FC52A7"/>
    <w:rPr>
      <w:sz w:val="20"/>
      <w:bdr w:val="none" w:sz="0" w:space="0" w:color="auto"/>
      <w:shd w:val="clear" w:color="auto" w:fill="FFFF00"/>
    </w:rPr>
  </w:style>
  <w:style w:type="character" w:customStyle="1" w:styleId="bibvolume">
    <w:name w:val="bib_volume"/>
    <w:basedOn w:val="DefaultParagraphFont"/>
    <w:rsid w:val="00FC52A7"/>
    <w:rPr>
      <w:b/>
      <w:sz w:val="20"/>
      <w:bdr w:val="none" w:sz="0" w:space="0" w:color="auto"/>
      <w:shd w:val="clear" w:color="auto" w:fill="00FF00"/>
    </w:rPr>
  </w:style>
  <w:style w:type="character" w:customStyle="1" w:styleId="bibyear">
    <w:name w:val="bib_year"/>
    <w:basedOn w:val="DefaultParagraphFont"/>
    <w:rsid w:val="00FC52A7"/>
    <w:rPr>
      <w:sz w:val="20"/>
      <w:bdr w:val="none" w:sz="0" w:space="0" w:color="auto"/>
      <w:shd w:val="clear" w:color="auto" w:fill="FF00FF"/>
    </w:rPr>
  </w:style>
  <w:style w:type="paragraph" w:customStyle="1" w:styleId="Pa0">
    <w:name w:val="Pa0"/>
    <w:basedOn w:val="Default"/>
    <w:next w:val="Default"/>
    <w:uiPriority w:val="99"/>
    <w:rsid w:val="00FC52A7"/>
    <w:pPr>
      <w:spacing w:line="641" w:lineRule="atLeast"/>
    </w:pPr>
    <w:rPr>
      <w:rFonts w:cstheme="minorBidi"/>
      <w:color w:val="auto"/>
    </w:rPr>
  </w:style>
  <w:style w:type="character" w:customStyle="1" w:styleId="article-headermeta-info-label">
    <w:name w:val="article-header__meta-info-label"/>
    <w:basedOn w:val="DefaultParagraphFont"/>
    <w:rsid w:val="00FC52A7"/>
  </w:style>
  <w:style w:type="character" w:customStyle="1" w:styleId="ta">
    <w:name w:val="_ta"/>
    <w:basedOn w:val="DefaultParagraphFont"/>
    <w:rsid w:val="00FC52A7"/>
  </w:style>
  <w:style w:type="character" w:customStyle="1" w:styleId="apple-converted-space">
    <w:name w:val="apple-converted-space"/>
    <w:basedOn w:val="DefaultParagraphFont"/>
    <w:rsid w:val="00FC52A7"/>
  </w:style>
  <w:style w:type="character" w:styleId="Strong">
    <w:name w:val="Strong"/>
    <w:basedOn w:val="DefaultParagraphFont"/>
    <w:uiPriority w:val="22"/>
    <w:qFormat/>
    <w:rsid w:val="00FC52A7"/>
    <w:rPr>
      <w:b/>
      <w:bCs/>
    </w:rPr>
  </w:style>
  <w:style w:type="paragraph" w:customStyle="1" w:styleId="BodyText30">
    <w:name w:val="Body Text3"/>
    <w:rsid w:val="00FC52A7"/>
    <w:pPr>
      <w:widowControl w:val="0"/>
      <w:overflowPunct w:val="0"/>
      <w:autoSpaceDE w:val="0"/>
      <w:autoSpaceDN w:val="0"/>
      <w:adjustRightInd w:val="0"/>
      <w:spacing w:before="170" w:after="0" w:line="240" w:lineRule="auto"/>
      <w:textAlignment w:val="baseline"/>
    </w:pPr>
    <w:rPr>
      <w:rFonts w:ascii="Helvetica" w:eastAsia="Times New Roman" w:hAnsi="Helvetica" w:cs="Times New Roman"/>
      <w:szCs w:val="20"/>
      <w:lang w:val="en-GB"/>
    </w:rPr>
  </w:style>
  <w:style w:type="paragraph" w:customStyle="1" w:styleId="sub-headings">
    <w:name w:val="sub-headings"/>
    <w:basedOn w:val="Heading1"/>
    <w:link w:val="sub-headingsChar"/>
    <w:qFormat/>
    <w:rsid w:val="00FC52A7"/>
    <w:pPr>
      <w:numPr>
        <w:numId w:val="0"/>
      </w:numPr>
      <w:spacing w:before="0"/>
    </w:pPr>
    <w:rPr>
      <w:i/>
      <w:sz w:val="32"/>
      <w:szCs w:val="32"/>
    </w:rPr>
  </w:style>
  <w:style w:type="character" w:customStyle="1" w:styleId="sub-headingsChar">
    <w:name w:val="sub-headings Char"/>
    <w:basedOn w:val="Heading1Char"/>
    <w:link w:val="sub-headings"/>
    <w:rsid w:val="00FC52A7"/>
    <w:rPr>
      <w:rFonts w:ascii="Arial" w:eastAsiaTheme="majorEastAsia" w:hAnsi="Arial" w:cstheme="majorBidi"/>
      <w:b/>
      <w:bCs/>
      <w:i/>
      <w:caps/>
      <w:color w:val="009999"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FC52A7"/>
    <w:pPr>
      <w:spacing w:after="100"/>
      <w:ind w:left="660"/>
    </w:pPr>
    <w:rPr>
      <w:rFonts w:eastAsiaTheme="minorEastAsia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FC52A7"/>
    <w:pPr>
      <w:spacing w:after="100"/>
      <w:ind w:left="880"/>
    </w:pPr>
    <w:rPr>
      <w:rFonts w:eastAsiaTheme="minorEastAsia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FC52A7"/>
    <w:pPr>
      <w:spacing w:after="100"/>
      <w:ind w:left="1320"/>
    </w:pPr>
    <w:rPr>
      <w:rFonts w:eastAsiaTheme="minorEastAsia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FC52A7"/>
    <w:pPr>
      <w:spacing w:after="100"/>
      <w:ind w:left="1540"/>
    </w:pPr>
    <w:rPr>
      <w:rFonts w:eastAsiaTheme="minorEastAsia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FC52A7"/>
    <w:pPr>
      <w:spacing w:after="100"/>
      <w:ind w:left="1760"/>
    </w:pPr>
    <w:rPr>
      <w:rFonts w:eastAsiaTheme="minorEastAsia"/>
      <w:sz w:val="22"/>
      <w:szCs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5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334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9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0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7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464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2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9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3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7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4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0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legislation.act.gov.au/di/2018-24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ucnredlist.org/species/169363/129046083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iucnredlist.org/species/169363/129046083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www.legislation.act.gov.au/View/di/2018-240/current/PDF/2018-240.PDF" TargetMode="External"/><Relationship Id="rId20" Type="http://schemas.openxmlformats.org/officeDocument/2006/relationships/hyperlink" Target="https://www.asfb.org.au/commitees/threatened-species-committe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act.gov.au/View/di/2018-240/current/PDF/2018-240.PDF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www.legislation.act.gov.au/View/di/2018-240/current/PDF/2018-240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yperlink" Target="http://www.environment.act.gov.au/cpr" TargetMode="External"/><Relationship Id="rId27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B3843-A0B9-4394-BCBC-E82EC595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1602</Words>
  <Characters>9693</Characters>
  <Application>Microsoft Office Word</Application>
  <DocSecurity>0</DocSecurity>
  <Lines>179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Moxon, KarenL</cp:lastModifiedBy>
  <cp:revision>5</cp:revision>
  <cp:lastPrinted>2017-01-16T00:24:00Z</cp:lastPrinted>
  <dcterms:created xsi:type="dcterms:W3CDTF">2020-06-25T04:59:00Z</dcterms:created>
  <dcterms:modified xsi:type="dcterms:W3CDTF">2020-06-25T04:59:00Z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A23698138</vt:lpwstr>
  </property>
  <property fmtid="{D5CDD505-2E9C-101B-9397-08002B2CF9AE}" pid="4" name="Objective-Title">
    <vt:lpwstr>Conservation Advice - Two-spined Blackfish - FINAL</vt:lpwstr>
  </property>
  <property fmtid="{D5CDD505-2E9C-101B-9397-08002B2CF9AE}" pid="5" name="Objective-Comment">
    <vt:lpwstr/>
  </property>
  <property fmtid="{D5CDD505-2E9C-101B-9397-08002B2CF9AE}" pid="6" name="Objective-CreationStamp">
    <vt:filetime>2019-11-13T09:48:49Z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2020-06-24T03:52:06Z</vt:filetime>
  </property>
  <property fmtid="{D5CDD505-2E9C-101B-9397-08002B2CF9AE}" pid="10" name="Objective-ModificationStamp">
    <vt:filetime>2020-06-24T03:52:06Z</vt:filetime>
  </property>
  <property fmtid="{D5CDD505-2E9C-101B-9397-08002B2CF9AE}" pid="11" name="Objective-Owner">
    <vt:lpwstr>Linden Chalmers</vt:lpwstr>
  </property>
  <property fmtid="{D5CDD505-2E9C-101B-9397-08002B2CF9AE}" pid="12" name="Objective-Path">
    <vt:lpwstr>Whole of ACT Government:EPSDD - Environment Planning and Sustainable Development Directorate:DIVISION - Environment:03. Boards and Commitees:Scientific Committee (SC)/Flora and Fauna Committee (FFC):Flora and Fauna/Scientific Committee - Business:18/31757</vt:lpwstr>
  </property>
  <property fmtid="{D5CDD505-2E9C-101B-9397-08002B2CF9AE}" pid="13" name="Objective-Parent">
    <vt:lpwstr>Aquatic Conservation Advice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19</vt:r8>
  </property>
  <property fmtid="{D5CDD505-2E9C-101B-9397-08002B2CF9AE}" pid="17" name="Objective-VersionComment">
    <vt:lpwstr/>
  </property>
  <property fmtid="{D5CDD505-2E9C-101B-9397-08002B2CF9AE}" pid="18" name="Objective-FileNumber">
    <vt:lpwstr>1-2018/31757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>GENTLEMAN MLA, Mick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>Linden Chalmers</vt:lpwstr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