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FCF3B" w14:textId="77777777" w:rsidR="00815071" w:rsidRDefault="00815071" w:rsidP="00427153">
      <w:pPr>
        <w:jc w:val="center"/>
      </w:pPr>
      <w:r>
        <w:rPr>
          <w:noProof/>
          <w:lang w:eastAsia="en-AU"/>
        </w:rPr>
        <w:drawing>
          <wp:inline distT="0" distB="0" distL="0" distR="0" wp14:anchorId="52C26C39" wp14:editId="07BEA5DF">
            <wp:extent cx="1333500" cy="1181100"/>
            <wp:effectExtent l="19050" t="0" r="0" b="0"/>
            <wp:docPr id="17" name="Picture 14"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4BDDEF4" w14:textId="77777777" w:rsidR="00815071" w:rsidRDefault="00815071" w:rsidP="00427153">
      <w:pPr>
        <w:jc w:val="center"/>
        <w:rPr>
          <w:rFonts w:ascii="Arial" w:hAnsi="Arial"/>
        </w:rPr>
      </w:pPr>
      <w:r>
        <w:rPr>
          <w:rFonts w:ascii="Arial" w:hAnsi="Arial"/>
        </w:rPr>
        <w:t>Australian Capital Territory</w:t>
      </w:r>
    </w:p>
    <w:p w14:paraId="131F0C49" w14:textId="00E3EBC2" w:rsidR="00815071" w:rsidRDefault="00815071" w:rsidP="00427153">
      <w:pPr>
        <w:pStyle w:val="Billname1"/>
      </w:pPr>
      <w:r>
        <w:fldChar w:fldCharType="begin"/>
      </w:r>
      <w:r>
        <w:instrText xml:space="preserve"> REF Citation \*charformat </w:instrText>
      </w:r>
      <w:r>
        <w:fldChar w:fldCharType="separate"/>
      </w:r>
      <w:r w:rsidR="00556D18">
        <w:t>ACT Civil and Administrative Tribunal Procedures Rules 2020 (repealed)</w:t>
      </w:r>
      <w:r>
        <w:fldChar w:fldCharType="end"/>
      </w:r>
      <w:r>
        <w:t xml:space="preserve">    </w:t>
      </w:r>
    </w:p>
    <w:p w14:paraId="29271799" w14:textId="1434EE6D" w:rsidR="00815071" w:rsidRDefault="00510939" w:rsidP="00427153">
      <w:pPr>
        <w:pStyle w:val="ActNo"/>
      </w:pPr>
      <w:bookmarkStart w:id="0" w:name="LawNo"/>
      <w:r>
        <w:t>NI2020-64</w:t>
      </w:r>
      <w:bookmarkEnd w:id="0"/>
    </w:p>
    <w:p w14:paraId="5BC12292" w14:textId="77777777" w:rsidR="00815071" w:rsidRDefault="00815071" w:rsidP="00427153">
      <w:pPr>
        <w:pStyle w:val="CoverInForce"/>
      </w:pPr>
      <w:r>
        <w:t>made under the</w:t>
      </w:r>
    </w:p>
    <w:p w14:paraId="1B581AA6" w14:textId="093DD79F" w:rsidR="00815071" w:rsidRDefault="00815071" w:rsidP="00427153">
      <w:pPr>
        <w:pStyle w:val="CoverActName"/>
      </w:pPr>
      <w:r>
        <w:fldChar w:fldCharType="begin"/>
      </w:r>
      <w:r>
        <w:instrText xml:space="preserve"> REF ActName \*charformat </w:instrText>
      </w:r>
      <w:r>
        <w:fldChar w:fldCharType="separate"/>
      </w:r>
      <w:r w:rsidR="00556D18" w:rsidRPr="00556D18">
        <w:t>ACT Civil and Administrative Tribunal Act 2008</w:t>
      </w:r>
      <w:r>
        <w:fldChar w:fldCharType="end"/>
      </w:r>
    </w:p>
    <w:p w14:paraId="1E032374" w14:textId="7456A9E3" w:rsidR="00815071" w:rsidRDefault="00815071" w:rsidP="00427153">
      <w:pPr>
        <w:pStyle w:val="RepubNo"/>
      </w:pPr>
      <w:r>
        <w:t xml:space="preserve">Republication No </w:t>
      </w:r>
      <w:bookmarkStart w:id="1" w:name="RepubNo"/>
      <w:r w:rsidR="00510939">
        <w:t>3</w:t>
      </w:r>
      <w:bookmarkEnd w:id="1"/>
    </w:p>
    <w:p w14:paraId="7973E81D" w14:textId="4CBEB181" w:rsidR="00815071" w:rsidRDefault="00815071" w:rsidP="00427153">
      <w:pPr>
        <w:pStyle w:val="EffectiveDate"/>
      </w:pPr>
      <w:r>
        <w:t xml:space="preserve">Effective:  </w:t>
      </w:r>
      <w:bookmarkStart w:id="2" w:name="EffectiveDate"/>
      <w:r w:rsidR="00510939">
        <w:t>1 October 2024</w:t>
      </w:r>
      <w:bookmarkEnd w:id="2"/>
    </w:p>
    <w:p w14:paraId="6E9C8B9B" w14:textId="0DC63E93" w:rsidR="00815071" w:rsidRDefault="00815071" w:rsidP="00427153">
      <w:pPr>
        <w:pStyle w:val="CoverInForce"/>
      </w:pPr>
      <w:r>
        <w:t xml:space="preserve">Republication date: </w:t>
      </w:r>
      <w:bookmarkStart w:id="3" w:name="InForceDate"/>
      <w:r w:rsidR="00510939">
        <w:t>1 October 2024</w:t>
      </w:r>
      <w:bookmarkEnd w:id="3"/>
    </w:p>
    <w:p w14:paraId="06A4A8E1" w14:textId="36BC03AD" w:rsidR="00815071" w:rsidRDefault="00815071" w:rsidP="00427153">
      <w:pPr>
        <w:pStyle w:val="CoverInForce"/>
      </w:pPr>
      <w:r>
        <w:t xml:space="preserve">As repealed by </w:t>
      </w:r>
      <w:bookmarkStart w:id="4" w:name="LastAmdt"/>
      <w:r w:rsidRPr="00815071">
        <w:rPr>
          <w:rStyle w:val="charCitHyperlinkAbbrev"/>
        </w:rPr>
        <w:fldChar w:fldCharType="begin"/>
      </w:r>
      <w:r w:rsidR="00510939">
        <w:rPr>
          <w:rStyle w:val="charCitHyperlinkAbbrev"/>
        </w:rPr>
        <w:instrText>HYPERLINK "https://legislation.act.gov.au/ni/2024-485/" \o "ACT Civil and Administrative Tribunal Procedures Rules 2024"</w:instrText>
      </w:r>
      <w:r w:rsidRPr="00815071">
        <w:rPr>
          <w:rStyle w:val="charCitHyperlinkAbbrev"/>
        </w:rPr>
      </w:r>
      <w:r w:rsidRPr="00815071">
        <w:rPr>
          <w:rStyle w:val="charCitHyperlinkAbbrev"/>
        </w:rPr>
        <w:fldChar w:fldCharType="separate"/>
      </w:r>
      <w:r w:rsidR="00510939">
        <w:rPr>
          <w:rStyle w:val="charCitHyperlinkAbbrev"/>
        </w:rPr>
        <w:t>NI2024</w:t>
      </w:r>
      <w:r w:rsidR="00510939">
        <w:rPr>
          <w:rStyle w:val="charCitHyperlinkAbbrev"/>
        </w:rPr>
        <w:noBreakHyphen/>
        <w:t>485</w:t>
      </w:r>
      <w:r w:rsidRPr="00815071">
        <w:rPr>
          <w:rStyle w:val="charCitHyperlinkAbbrev"/>
        </w:rPr>
        <w:fldChar w:fldCharType="end"/>
      </w:r>
      <w:bookmarkEnd w:id="4"/>
      <w:r w:rsidR="00510939" w:rsidRPr="00510939">
        <w:t xml:space="preserve"> </w:t>
      </w:r>
      <w:r w:rsidR="00F84C68">
        <w:t>r</w:t>
      </w:r>
      <w:r w:rsidR="00510939" w:rsidRPr="00510939">
        <w:t xml:space="preserve"> 152</w:t>
      </w:r>
    </w:p>
    <w:p w14:paraId="75EF850B" w14:textId="77777777" w:rsidR="00815071" w:rsidRDefault="00815071" w:rsidP="00427153"/>
    <w:p w14:paraId="00CFF7E0" w14:textId="77777777" w:rsidR="00815071" w:rsidRDefault="00815071" w:rsidP="00427153"/>
    <w:p w14:paraId="45651009" w14:textId="77777777" w:rsidR="00815071" w:rsidRDefault="00815071" w:rsidP="00427153"/>
    <w:p w14:paraId="512503EF" w14:textId="77777777" w:rsidR="00815071" w:rsidRDefault="00815071" w:rsidP="00427153"/>
    <w:p w14:paraId="1414C4E3" w14:textId="77777777" w:rsidR="00815071" w:rsidRDefault="00815071" w:rsidP="00CE2912">
      <w:pPr>
        <w:spacing w:after="240"/>
        <w:rPr>
          <w:rFonts w:ascii="Arial" w:hAnsi="Arial"/>
        </w:rPr>
      </w:pPr>
    </w:p>
    <w:p w14:paraId="7BD202DE" w14:textId="77777777" w:rsidR="00815071" w:rsidRPr="00797332" w:rsidRDefault="00815071" w:rsidP="00CE2912">
      <w:pPr>
        <w:pStyle w:val="PageBreak"/>
      </w:pPr>
      <w:r w:rsidRPr="00797332">
        <w:br w:type="page"/>
      </w:r>
    </w:p>
    <w:p w14:paraId="42C4E6A6" w14:textId="77777777" w:rsidR="00815071" w:rsidRDefault="00815071" w:rsidP="00427153">
      <w:pPr>
        <w:pStyle w:val="CoverHeading"/>
      </w:pPr>
      <w:r>
        <w:lastRenderedPageBreak/>
        <w:t>About this republication</w:t>
      </w:r>
    </w:p>
    <w:p w14:paraId="16D14CA4" w14:textId="77777777" w:rsidR="00815071" w:rsidRDefault="00815071" w:rsidP="00427153">
      <w:pPr>
        <w:pStyle w:val="CoverSubHdg"/>
      </w:pPr>
      <w:r>
        <w:t>The republished law</w:t>
      </w:r>
    </w:p>
    <w:p w14:paraId="7675FD5A" w14:textId="5F352405" w:rsidR="00815071" w:rsidRDefault="00815071" w:rsidP="00427153">
      <w:pPr>
        <w:pStyle w:val="CoverText"/>
      </w:pPr>
      <w:r>
        <w:t xml:space="preserve">This is a republication of the </w:t>
      </w:r>
      <w:r w:rsidRPr="00815071">
        <w:rPr>
          <w:i/>
        </w:rPr>
        <w:t>ACT Civil and Administrative Tribunal Procedures Rules 2020</w:t>
      </w:r>
      <w:r>
        <w:t xml:space="preserve"> </w:t>
      </w:r>
      <w:r w:rsidRPr="00815071">
        <w:t>(repealed)</w:t>
      </w:r>
      <w:r>
        <w:t xml:space="preserve">, made under the </w:t>
      </w:r>
      <w:r w:rsidRPr="00510939">
        <w:rPr>
          <w:i/>
        </w:rPr>
        <w:fldChar w:fldCharType="begin"/>
      </w:r>
      <w:r w:rsidRPr="00510939">
        <w:rPr>
          <w:i/>
        </w:rPr>
        <w:instrText xml:space="preserve"> REF ActName \*charformat  \* MERGEFORMAT </w:instrText>
      </w:r>
      <w:r w:rsidRPr="00510939">
        <w:rPr>
          <w:i/>
        </w:rPr>
        <w:fldChar w:fldCharType="separate"/>
      </w:r>
      <w:r w:rsidR="00556D18" w:rsidRPr="00556D18">
        <w:rPr>
          <w:i/>
        </w:rPr>
        <w:t>ACT Civil and Administrative Tribunal Act 2008</w:t>
      </w:r>
      <w:r w:rsidRPr="00510939">
        <w:rPr>
          <w:i/>
        </w:rPr>
        <w:fldChar w:fldCharType="end"/>
      </w:r>
      <w:r>
        <w:t xml:space="preserve">, including any amendment made under the </w:t>
      </w:r>
      <w:hyperlink r:id="rId9" w:tooltip="A2001-14" w:history="1">
        <w:r w:rsidRPr="003D214E">
          <w:rPr>
            <w:rStyle w:val="charCitHyperlinkItal"/>
          </w:rPr>
          <w:t>Legislation Act 2001</w:t>
        </w:r>
      </w:hyperlink>
      <w:r>
        <w:t>, part 11.3 (Editorial changes).</w:t>
      </w:r>
      <w:r w:rsidRPr="003D214E">
        <w:rPr>
          <w:rStyle w:val="charItals"/>
        </w:rPr>
        <w:t xml:space="preserve">  </w:t>
      </w:r>
      <w:r>
        <w:t xml:space="preserve">It also includes any commencement, amendment, repeal or expiry affecting this republished law to </w:t>
      </w:r>
      <w:r>
        <w:fldChar w:fldCharType="begin"/>
      </w:r>
      <w:r>
        <w:instrText xml:space="preserve"> REF EffectiveDate *\charformat </w:instrText>
      </w:r>
      <w:r>
        <w:fldChar w:fldCharType="separate"/>
      </w:r>
      <w:r w:rsidR="00556D18">
        <w:t>1 October 2024</w:t>
      </w:r>
      <w:r>
        <w:fldChar w:fldCharType="end"/>
      </w:r>
      <w:r>
        <w:t xml:space="preserve">.  </w:t>
      </w:r>
    </w:p>
    <w:p w14:paraId="2785545E" w14:textId="77777777" w:rsidR="00815071" w:rsidRDefault="00815071" w:rsidP="00427153">
      <w:pPr>
        <w:pStyle w:val="CoverText"/>
      </w:pPr>
      <w:r>
        <w:t xml:space="preserve">The legislation history and amendment history of the republished law are set out in endnotes 3 and 4. </w:t>
      </w:r>
    </w:p>
    <w:p w14:paraId="41025890" w14:textId="77777777" w:rsidR="00815071" w:rsidRDefault="00815071" w:rsidP="00427153">
      <w:pPr>
        <w:pStyle w:val="CoverSubHdg"/>
      </w:pPr>
      <w:r>
        <w:t>Kinds of republications</w:t>
      </w:r>
    </w:p>
    <w:p w14:paraId="120C71EB" w14:textId="4E7B3C49" w:rsidR="00815071" w:rsidRDefault="00815071" w:rsidP="00427153">
      <w:pPr>
        <w:pStyle w:val="CoverText"/>
        <w:rPr>
          <w:color w:val="000000"/>
        </w:rPr>
      </w:pPr>
      <w:r>
        <w:rPr>
          <w:color w:val="000000"/>
        </w:rPr>
        <w:t xml:space="preserve">The Parliamentary Counsel’s Office prepares 2 kinds of republications of ACT laws (see the ACT legislation register at </w:t>
      </w:r>
      <w:hyperlink r:id="rId10" w:history="1">
        <w:r w:rsidRPr="003D214E">
          <w:rPr>
            <w:rStyle w:val="charCitHyperlinkAbbrev"/>
          </w:rPr>
          <w:t>www.legislation.act.gov.au</w:t>
        </w:r>
      </w:hyperlink>
      <w:r>
        <w:rPr>
          <w:color w:val="000000"/>
        </w:rPr>
        <w:t>):</w:t>
      </w:r>
    </w:p>
    <w:p w14:paraId="027B038A" w14:textId="5A054ADE" w:rsidR="00815071" w:rsidRDefault="00815071" w:rsidP="00687754">
      <w:pPr>
        <w:pStyle w:val="CoverTextBullet"/>
      </w:pPr>
      <w:r>
        <w:t xml:space="preserve">authorised republications to which the </w:t>
      </w:r>
      <w:hyperlink r:id="rId11" w:tooltip="A2001-14" w:history="1">
        <w:r w:rsidRPr="003D214E">
          <w:rPr>
            <w:rStyle w:val="charCitHyperlinkItal"/>
          </w:rPr>
          <w:t>Legislation Act 2001</w:t>
        </w:r>
      </w:hyperlink>
      <w:r>
        <w:t xml:space="preserve"> applies</w:t>
      </w:r>
    </w:p>
    <w:p w14:paraId="44437D54" w14:textId="77777777" w:rsidR="00815071" w:rsidRDefault="00815071" w:rsidP="00687754">
      <w:pPr>
        <w:pStyle w:val="CoverTextBullet"/>
      </w:pPr>
      <w:r>
        <w:t>unauthorised republications.</w:t>
      </w:r>
    </w:p>
    <w:p w14:paraId="6C2BE232" w14:textId="77777777" w:rsidR="00815071" w:rsidRDefault="00815071" w:rsidP="00CE2912">
      <w:pPr>
        <w:pStyle w:val="CoverText"/>
      </w:pPr>
      <w:r>
        <w:t>The status of this republication appears on the bottom of each page.</w:t>
      </w:r>
    </w:p>
    <w:p w14:paraId="6A919178" w14:textId="77777777" w:rsidR="00815071" w:rsidRDefault="00815071" w:rsidP="00427153">
      <w:pPr>
        <w:pStyle w:val="CoverSubHdg"/>
      </w:pPr>
      <w:r>
        <w:t>Editorial changes</w:t>
      </w:r>
    </w:p>
    <w:p w14:paraId="6D86ABCA" w14:textId="643F77E2" w:rsidR="00815071" w:rsidRDefault="00815071" w:rsidP="00427153">
      <w:pPr>
        <w:pStyle w:val="CoverText"/>
      </w:pPr>
      <w:r>
        <w:t xml:space="preserve">The </w:t>
      </w:r>
      <w:hyperlink r:id="rId12" w:tooltip="A2001-14" w:history="1">
        <w:r w:rsidRPr="003D214E">
          <w:rPr>
            <w:rStyle w:val="charCitHyperlinkItal"/>
          </w:rPr>
          <w:t>Legislation Act 2001</w:t>
        </w:r>
      </w:hyperlink>
      <w:r w:rsidRPr="008C6AAA">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66623CD2" w14:textId="77777777" w:rsidR="00815071" w:rsidRDefault="00815071" w:rsidP="00427153">
      <w:pPr>
        <w:pStyle w:val="CoverText"/>
      </w:pPr>
      <w:r>
        <w:t>This republication does not include amendments made under part 11.3 (see endnote 1).</w:t>
      </w:r>
    </w:p>
    <w:p w14:paraId="61C42F6F" w14:textId="77777777" w:rsidR="00815071" w:rsidRDefault="00815071" w:rsidP="00427153">
      <w:pPr>
        <w:pStyle w:val="CoverSubHdg"/>
      </w:pPr>
      <w:r>
        <w:t>Uncommenced provisions and amendments</w:t>
      </w:r>
    </w:p>
    <w:p w14:paraId="3E5CABC9" w14:textId="4733347E" w:rsidR="00815071" w:rsidRDefault="00815071" w:rsidP="0042715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3D214E">
          <w:rPr>
            <w:rStyle w:val="charCitHyperlinkAbbrev"/>
          </w:rPr>
          <w:t>www.legislation.act.gov.au</w:t>
        </w:r>
      </w:hyperlink>
      <w:r>
        <w:rPr>
          <w:color w:val="000000"/>
        </w:rPr>
        <w:t>). For more information, see the home page for this law on the register.</w:t>
      </w:r>
    </w:p>
    <w:p w14:paraId="04371E88" w14:textId="77777777" w:rsidR="00815071" w:rsidRDefault="00815071" w:rsidP="00427153">
      <w:pPr>
        <w:pStyle w:val="CoverSubHdg"/>
      </w:pPr>
      <w:r>
        <w:t>Modifications</w:t>
      </w:r>
    </w:p>
    <w:p w14:paraId="519AF915" w14:textId="2ECDFBA3" w:rsidR="00815071" w:rsidRDefault="00815071" w:rsidP="0042715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8C6AAA">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3D214E">
          <w:rPr>
            <w:rStyle w:val="charCitHyperlinkItal"/>
          </w:rPr>
          <w:t>2001</w:t>
        </w:r>
      </w:hyperlink>
      <w:r>
        <w:rPr>
          <w:color w:val="000000"/>
        </w:rPr>
        <w:t>, section 95.</w:t>
      </w:r>
    </w:p>
    <w:p w14:paraId="415284E1" w14:textId="77777777" w:rsidR="00815071" w:rsidRDefault="00815071" w:rsidP="00427153">
      <w:pPr>
        <w:pStyle w:val="CoverSubHdg"/>
      </w:pPr>
      <w:r>
        <w:t>Penalties</w:t>
      </w:r>
    </w:p>
    <w:p w14:paraId="15C074F2" w14:textId="136CB3F5" w:rsidR="00815071" w:rsidRPr="003765DF" w:rsidRDefault="00815071" w:rsidP="00427153">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3D214E">
          <w:rPr>
            <w:rStyle w:val="charCitHyperlinkItal"/>
          </w:rPr>
          <w:t>Legislation Act 2001</w:t>
        </w:r>
      </w:hyperlink>
      <w:r>
        <w:t>, s 133).</w:t>
      </w:r>
    </w:p>
    <w:p w14:paraId="13532D27" w14:textId="77777777" w:rsidR="00815071" w:rsidRDefault="00815071" w:rsidP="00427153">
      <w:pPr>
        <w:pStyle w:val="00SigningPage"/>
        <w:sectPr w:rsidR="00815071" w:rsidSect="00815071">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78F7DE59" w14:textId="77777777" w:rsidR="00815071" w:rsidRDefault="00815071" w:rsidP="00427153">
      <w:pPr>
        <w:jc w:val="center"/>
      </w:pPr>
      <w:r>
        <w:rPr>
          <w:noProof/>
          <w:lang w:eastAsia="en-AU"/>
        </w:rPr>
        <w:lastRenderedPageBreak/>
        <w:drawing>
          <wp:inline distT="0" distB="0" distL="0" distR="0" wp14:anchorId="37EE035A" wp14:editId="41035508">
            <wp:extent cx="1333500" cy="1181100"/>
            <wp:effectExtent l="19050" t="0" r="0" b="0"/>
            <wp:docPr id="18" name="Picture 15"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819EA7A" w14:textId="77777777" w:rsidR="00815071" w:rsidRDefault="00815071" w:rsidP="00427153">
      <w:pPr>
        <w:jc w:val="center"/>
        <w:rPr>
          <w:rFonts w:ascii="Arial" w:hAnsi="Arial"/>
        </w:rPr>
      </w:pPr>
      <w:r>
        <w:rPr>
          <w:rFonts w:ascii="Arial" w:hAnsi="Arial"/>
        </w:rPr>
        <w:t>Australian Capital Territory</w:t>
      </w:r>
    </w:p>
    <w:p w14:paraId="754524C1" w14:textId="18333D38" w:rsidR="00815071" w:rsidRDefault="00815071" w:rsidP="00427153">
      <w:pPr>
        <w:pStyle w:val="Billname"/>
      </w:pPr>
      <w:r>
        <w:fldChar w:fldCharType="begin"/>
      </w:r>
      <w:r>
        <w:instrText xml:space="preserve"> REF Citation \*charformat  \* MERGEFORMAT </w:instrText>
      </w:r>
      <w:r>
        <w:fldChar w:fldCharType="separate"/>
      </w:r>
      <w:r w:rsidR="00556D18">
        <w:t>ACT Civil and Administrative Tribunal Procedures Rules 2020 (repealed)</w:t>
      </w:r>
      <w:r>
        <w:fldChar w:fldCharType="end"/>
      </w:r>
    </w:p>
    <w:p w14:paraId="78A00987" w14:textId="77777777" w:rsidR="00815071" w:rsidRDefault="00815071" w:rsidP="00427153">
      <w:pPr>
        <w:pStyle w:val="CoverInForce"/>
      </w:pPr>
      <w:r>
        <w:t>made under the</w:t>
      </w:r>
    </w:p>
    <w:p w14:paraId="2E9A8557" w14:textId="6E32BEAD" w:rsidR="00815071" w:rsidRDefault="00815071" w:rsidP="00427153">
      <w:pPr>
        <w:pStyle w:val="CoverActName"/>
      </w:pPr>
      <w:r>
        <w:fldChar w:fldCharType="begin"/>
      </w:r>
      <w:r>
        <w:instrText xml:space="preserve"> REF ActName \*charformat </w:instrText>
      </w:r>
      <w:r>
        <w:fldChar w:fldCharType="separate"/>
      </w:r>
      <w:r w:rsidR="00556D18" w:rsidRPr="00556D18">
        <w:t>ACT Civil and Administrative Tribunal Act 2008</w:t>
      </w:r>
      <w:r>
        <w:fldChar w:fldCharType="end"/>
      </w:r>
    </w:p>
    <w:p w14:paraId="78FA39D6" w14:textId="77777777" w:rsidR="00815071" w:rsidRDefault="00815071" w:rsidP="00427153">
      <w:pPr>
        <w:pStyle w:val="Placeholder"/>
      </w:pPr>
      <w:r>
        <w:rPr>
          <w:rStyle w:val="charContents"/>
          <w:sz w:val="16"/>
        </w:rPr>
        <w:t xml:space="preserve">  </w:t>
      </w:r>
      <w:r>
        <w:rPr>
          <w:rStyle w:val="charPage"/>
        </w:rPr>
        <w:t xml:space="preserve">  </w:t>
      </w:r>
    </w:p>
    <w:p w14:paraId="3289C1C7" w14:textId="77777777" w:rsidR="00815071" w:rsidRDefault="00815071" w:rsidP="00427153">
      <w:pPr>
        <w:pStyle w:val="N-TOCheading"/>
      </w:pPr>
      <w:r>
        <w:rPr>
          <w:rStyle w:val="charContents"/>
        </w:rPr>
        <w:t>Contents</w:t>
      </w:r>
    </w:p>
    <w:p w14:paraId="69DBACA8" w14:textId="77777777" w:rsidR="00815071" w:rsidRDefault="00815071" w:rsidP="00427153">
      <w:pPr>
        <w:pStyle w:val="N-9pt"/>
      </w:pPr>
      <w:r>
        <w:tab/>
      </w:r>
      <w:r>
        <w:rPr>
          <w:rStyle w:val="charPage"/>
        </w:rPr>
        <w:t>Page</w:t>
      </w:r>
    </w:p>
    <w:p w14:paraId="330AD728" w14:textId="5001385A" w:rsidR="00790B70" w:rsidRDefault="00790B70">
      <w:pPr>
        <w:pStyle w:val="TOC1"/>
        <w:rPr>
          <w:rFonts w:asciiTheme="minorHAnsi" w:eastAsiaTheme="minorEastAsia" w:hAnsiTheme="minorHAnsi" w:cstheme="minorBidi"/>
          <w:b w:val="0"/>
          <w:kern w:val="2"/>
          <w:szCs w:val="24"/>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78607213" w:history="1">
        <w:r w:rsidRPr="004924A8">
          <w:t>Chapter 1</w:t>
        </w:r>
        <w:r>
          <w:rPr>
            <w:rFonts w:asciiTheme="minorHAnsi" w:eastAsiaTheme="minorEastAsia" w:hAnsiTheme="minorHAnsi" w:cstheme="minorBidi"/>
            <w:b w:val="0"/>
            <w:kern w:val="2"/>
            <w:szCs w:val="24"/>
            <w:lang w:eastAsia="en-AU"/>
            <w14:ligatures w14:val="standardContextual"/>
          </w:rPr>
          <w:tab/>
        </w:r>
        <w:r w:rsidRPr="004924A8">
          <w:t>Preliminary</w:t>
        </w:r>
        <w:r w:rsidRPr="00790B70">
          <w:rPr>
            <w:vanish/>
          </w:rPr>
          <w:tab/>
        </w:r>
        <w:r w:rsidRPr="00790B70">
          <w:rPr>
            <w:vanish/>
          </w:rPr>
          <w:fldChar w:fldCharType="begin"/>
        </w:r>
        <w:r w:rsidRPr="00790B70">
          <w:rPr>
            <w:vanish/>
          </w:rPr>
          <w:instrText xml:space="preserve"> PAGEREF _Toc178607213 \h </w:instrText>
        </w:r>
        <w:r w:rsidRPr="00790B70">
          <w:rPr>
            <w:vanish/>
          </w:rPr>
        </w:r>
        <w:r w:rsidRPr="00790B70">
          <w:rPr>
            <w:vanish/>
          </w:rPr>
          <w:fldChar w:fldCharType="separate"/>
        </w:r>
        <w:r w:rsidR="00556D18">
          <w:rPr>
            <w:vanish/>
          </w:rPr>
          <w:t>2</w:t>
        </w:r>
        <w:r w:rsidRPr="00790B70">
          <w:rPr>
            <w:vanish/>
          </w:rPr>
          <w:fldChar w:fldCharType="end"/>
        </w:r>
      </w:hyperlink>
    </w:p>
    <w:p w14:paraId="41ECF099" w14:textId="3D67A021"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214" w:history="1">
        <w:r w:rsidRPr="004924A8">
          <w:t>1</w:t>
        </w:r>
        <w:r>
          <w:rPr>
            <w:rFonts w:asciiTheme="minorHAnsi" w:eastAsiaTheme="minorEastAsia" w:hAnsiTheme="minorHAnsi" w:cstheme="minorBidi"/>
            <w:kern w:val="2"/>
            <w:sz w:val="24"/>
            <w:szCs w:val="24"/>
            <w:lang w:eastAsia="en-AU"/>
            <w14:ligatures w14:val="standardContextual"/>
          </w:rPr>
          <w:tab/>
        </w:r>
        <w:r w:rsidRPr="004924A8">
          <w:t>Name of rules</w:t>
        </w:r>
        <w:r>
          <w:tab/>
        </w:r>
        <w:r>
          <w:fldChar w:fldCharType="begin"/>
        </w:r>
        <w:r>
          <w:instrText xml:space="preserve"> PAGEREF _Toc178607214 \h </w:instrText>
        </w:r>
        <w:r>
          <w:fldChar w:fldCharType="separate"/>
        </w:r>
        <w:r w:rsidR="00556D18">
          <w:t>2</w:t>
        </w:r>
        <w:r>
          <w:fldChar w:fldCharType="end"/>
        </w:r>
      </w:hyperlink>
    </w:p>
    <w:p w14:paraId="39D6F9F8" w14:textId="4B7B9B2F"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215" w:history="1">
        <w:r w:rsidRPr="004924A8">
          <w:t>3</w:t>
        </w:r>
        <w:r>
          <w:rPr>
            <w:rFonts w:asciiTheme="minorHAnsi" w:eastAsiaTheme="minorEastAsia" w:hAnsiTheme="minorHAnsi" w:cstheme="minorBidi"/>
            <w:kern w:val="2"/>
            <w:sz w:val="24"/>
            <w:szCs w:val="24"/>
            <w:lang w:eastAsia="en-AU"/>
            <w14:ligatures w14:val="standardContextual"/>
          </w:rPr>
          <w:tab/>
        </w:r>
        <w:r w:rsidRPr="004924A8">
          <w:t>Dictionary</w:t>
        </w:r>
        <w:r>
          <w:tab/>
        </w:r>
        <w:r>
          <w:fldChar w:fldCharType="begin"/>
        </w:r>
        <w:r>
          <w:instrText xml:space="preserve"> PAGEREF _Toc178607215 \h </w:instrText>
        </w:r>
        <w:r>
          <w:fldChar w:fldCharType="separate"/>
        </w:r>
        <w:r w:rsidR="00556D18">
          <w:t>2</w:t>
        </w:r>
        <w:r>
          <w:fldChar w:fldCharType="end"/>
        </w:r>
      </w:hyperlink>
    </w:p>
    <w:p w14:paraId="07407783" w14:textId="6846C161"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216" w:history="1">
        <w:r w:rsidRPr="004924A8">
          <w:t>4</w:t>
        </w:r>
        <w:r>
          <w:rPr>
            <w:rFonts w:asciiTheme="minorHAnsi" w:eastAsiaTheme="minorEastAsia" w:hAnsiTheme="minorHAnsi" w:cstheme="minorBidi"/>
            <w:kern w:val="2"/>
            <w:sz w:val="24"/>
            <w:szCs w:val="24"/>
            <w:lang w:eastAsia="en-AU"/>
            <w14:ligatures w14:val="standardContextual"/>
          </w:rPr>
          <w:tab/>
        </w:r>
        <w:r w:rsidRPr="004924A8">
          <w:t>Notes</w:t>
        </w:r>
        <w:r>
          <w:tab/>
        </w:r>
        <w:r>
          <w:fldChar w:fldCharType="begin"/>
        </w:r>
        <w:r>
          <w:instrText xml:space="preserve"> PAGEREF _Toc178607216 \h </w:instrText>
        </w:r>
        <w:r>
          <w:fldChar w:fldCharType="separate"/>
        </w:r>
        <w:r w:rsidR="00556D18">
          <w:t>2</w:t>
        </w:r>
        <w:r>
          <w:fldChar w:fldCharType="end"/>
        </w:r>
      </w:hyperlink>
    </w:p>
    <w:p w14:paraId="4F359CF4" w14:textId="5B967692"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217" w:history="1">
        <w:r w:rsidRPr="004924A8">
          <w:t>5</w:t>
        </w:r>
        <w:r>
          <w:rPr>
            <w:rFonts w:asciiTheme="minorHAnsi" w:eastAsiaTheme="minorEastAsia" w:hAnsiTheme="minorHAnsi" w:cstheme="minorBidi"/>
            <w:kern w:val="2"/>
            <w:sz w:val="24"/>
            <w:szCs w:val="24"/>
            <w:lang w:eastAsia="en-AU"/>
            <w14:ligatures w14:val="standardContextual"/>
          </w:rPr>
          <w:tab/>
        </w:r>
        <w:r w:rsidRPr="004924A8">
          <w:t>Application of rules</w:t>
        </w:r>
        <w:r>
          <w:tab/>
        </w:r>
        <w:r>
          <w:fldChar w:fldCharType="begin"/>
        </w:r>
        <w:r>
          <w:instrText xml:space="preserve"> PAGEREF _Toc178607217 \h </w:instrText>
        </w:r>
        <w:r>
          <w:fldChar w:fldCharType="separate"/>
        </w:r>
        <w:r w:rsidR="00556D18">
          <w:t>2</w:t>
        </w:r>
        <w:r>
          <w:fldChar w:fldCharType="end"/>
        </w:r>
      </w:hyperlink>
    </w:p>
    <w:p w14:paraId="56D3179A" w14:textId="1154FE6A"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218" w:history="1">
        <w:r w:rsidRPr="004924A8">
          <w:t>6</w:t>
        </w:r>
        <w:r>
          <w:rPr>
            <w:rFonts w:asciiTheme="minorHAnsi" w:eastAsiaTheme="minorEastAsia" w:hAnsiTheme="minorHAnsi" w:cstheme="minorBidi"/>
            <w:kern w:val="2"/>
            <w:sz w:val="24"/>
            <w:szCs w:val="24"/>
            <w:lang w:eastAsia="en-AU"/>
            <w14:ligatures w14:val="standardContextual"/>
          </w:rPr>
          <w:tab/>
        </w:r>
        <w:r w:rsidRPr="004924A8">
          <w:t>Dispensing with rules</w:t>
        </w:r>
        <w:r>
          <w:tab/>
        </w:r>
        <w:r>
          <w:fldChar w:fldCharType="begin"/>
        </w:r>
        <w:r>
          <w:instrText xml:space="preserve"> PAGEREF _Toc178607218 \h </w:instrText>
        </w:r>
        <w:r>
          <w:fldChar w:fldCharType="separate"/>
        </w:r>
        <w:r w:rsidR="00556D18">
          <w:t>3</w:t>
        </w:r>
        <w:r>
          <w:fldChar w:fldCharType="end"/>
        </w:r>
      </w:hyperlink>
    </w:p>
    <w:p w14:paraId="7B3D5C6A" w14:textId="53547954"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219" w:history="1">
        <w:r w:rsidRPr="004924A8">
          <w:t>7</w:t>
        </w:r>
        <w:r>
          <w:rPr>
            <w:rFonts w:asciiTheme="minorHAnsi" w:eastAsiaTheme="minorEastAsia" w:hAnsiTheme="minorHAnsi" w:cstheme="minorBidi"/>
            <w:kern w:val="2"/>
            <w:sz w:val="24"/>
            <w:szCs w:val="24"/>
            <w:lang w:eastAsia="en-AU"/>
            <w14:ligatures w14:val="standardContextual"/>
          </w:rPr>
          <w:tab/>
        </w:r>
        <w:r w:rsidRPr="004924A8">
          <w:t>Practice notes</w:t>
        </w:r>
        <w:r>
          <w:tab/>
        </w:r>
        <w:r>
          <w:fldChar w:fldCharType="begin"/>
        </w:r>
        <w:r>
          <w:instrText xml:space="preserve"> PAGEREF _Toc178607219 \h </w:instrText>
        </w:r>
        <w:r>
          <w:fldChar w:fldCharType="separate"/>
        </w:r>
        <w:r w:rsidR="00556D18">
          <w:t>3</w:t>
        </w:r>
        <w:r>
          <w:fldChar w:fldCharType="end"/>
        </w:r>
      </w:hyperlink>
    </w:p>
    <w:p w14:paraId="7C0F36CE" w14:textId="2AA454DE"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220" w:history="1">
        <w:r w:rsidRPr="004924A8">
          <w:t>8</w:t>
        </w:r>
        <w:r>
          <w:rPr>
            <w:rFonts w:asciiTheme="minorHAnsi" w:eastAsiaTheme="minorEastAsia" w:hAnsiTheme="minorHAnsi" w:cstheme="minorBidi"/>
            <w:kern w:val="2"/>
            <w:sz w:val="24"/>
            <w:szCs w:val="24"/>
            <w:lang w:eastAsia="en-AU"/>
            <w14:ligatures w14:val="standardContextual"/>
          </w:rPr>
          <w:tab/>
        </w:r>
        <w:r w:rsidRPr="004924A8">
          <w:t>Objectives and principles</w:t>
        </w:r>
        <w:r>
          <w:tab/>
        </w:r>
        <w:r>
          <w:fldChar w:fldCharType="begin"/>
        </w:r>
        <w:r>
          <w:instrText xml:space="preserve"> PAGEREF _Toc178607220 \h </w:instrText>
        </w:r>
        <w:r>
          <w:fldChar w:fldCharType="separate"/>
        </w:r>
        <w:r w:rsidR="00556D18">
          <w:t>4</w:t>
        </w:r>
        <w:r>
          <w:fldChar w:fldCharType="end"/>
        </w:r>
      </w:hyperlink>
    </w:p>
    <w:p w14:paraId="6EB6770B" w14:textId="4E65F027" w:rsidR="00790B70" w:rsidRDefault="00FA4B72">
      <w:pPr>
        <w:pStyle w:val="TOC1"/>
        <w:rPr>
          <w:rFonts w:asciiTheme="minorHAnsi" w:eastAsiaTheme="minorEastAsia" w:hAnsiTheme="minorHAnsi" w:cstheme="minorBidi"/>
          <w:b w:val="0"/>
          <w:kern w:val="2"/>
          <w:szCs w:val="24"/>
          <w:lang w:eastAsia="en-AU"/>
          <w14:ligatures w14:val="standardContextual"/>
        </w:rPr>
      </w:pPr>
      <w:hyperlink w:anchor="_Toc178607221" w:history="1">
        <w:r w:rsidR="00790B70" w:rsidRPr="004924A8">
          <w:t>Chapter 2</w:t>
        </w:r>
        <w:r w:rsidR="00790B70">
          <w:rPr>
            <w:rFonts w:asciiTheme="minorHAnsi" w:eastAsiaTheme="minorEastAsia" w:hAnsiTheme="minorHAnsi" w:cstheme="minorBidi"/>
            <w:b w:val="0"/>
            <w:kern w:val="2"/>
            <w:szCs w:val="24"/>
            <w:lang w:eastAsia="en-AU"/>
            <w14:ligatures w14:val="standardContextual"/>
          </w:rPr>
          <w:tab/>
        </w:r>
        <w:r w:rsidR="00790B70" w:rsidRPr="004924A8">
          <w:t>General rules</w:t>
        </w:r>
        <w:r w:rsidR="00790B70" w:rsidRPr="00790B70">
          <w:rPr>
            <w:vanish/>
          </w:rPr>
          <w:tab/>
        </w:r>
        <w:r w:rsidR="00790B70" w:rsidRPr="00790B70">
          <w:rPr>
            <w:vanish/>
          </w:rPr>
          <w:fldChar w:fldCharType="begin"/>
        </w:r>
        <w:r w:rsidR="00790B70" w:rsidRPr="00790B70">
          <w:rPr>
            <w:vanish/>
          </w:rPr>
          <w:instrText xml:space="preserve"> PAGEREF _Toc178607221 \h </w:instrText>
        </w:r>
        <w:r w:rsidR="00790B70" w:rsidRPr="00790B70">
          <w:rPr>
            <w:vanish/>
          </w:rPr>
        </w:r>
        <w:r w:rsidR="00790B70" w:rsidRPr="00790B70">
          <w:rPr>
            <w:vanish/>
          </w:rPr>
          <w:fldChar w:fldCharType="separate"/>
        </w:r>
        <w:r w:rsidR="00556D18">
          <w:rPr>
            <w:vanish/>
          </w:rPr>
          <w:t>5</w:t>
        </w:r>
        <w:r w:rsidR="00790B70" w:rsidRPr="00790B70">
          <w:rPr>
            <w:vanish/>
          </w:rPr>
          <w:fldChar w:fldCharType="end"/>
        </w:r>
      </w:hyperlink>
    </w:p>
    <w:p w14:paraId="6901C4B9" w14:textId="13193A79" w:rsidR="00790B70" w:rsidRDefault="00FA4B72">
      <w:pPr>
        <w:pStyle w:val="TOC2"/>
        <w:rPr>
          <w:rFonts w:asciiTheme="minorHAnsi" w:eastAsiaTheme="minorEastAsia" w:hAnsiTheme="minorHAnsi" w:cstheme="minorBidi"/>
          <w:b w:val="0"/>
          <w:kern w:val="2"/>
          <w:szCs w:val="24"/>
          <w:lang w:eastAsia="en-AU"/>
          <w14:ligatures w14:val="standardContextual"/>
        </w:rPr>
      </w:pPr>
      <w:hyperlink w:anchor="_Toc178607222" w:history="1">
        <w:r w:rsidR="00790B70" w:rsidRPr="004924A8">
          <w:t>Part 2.1</w:t>
        </w:r>
        <w:r w:rsidR="00790B70">
          <w:rPr>
            <w:rFonts w:asciiTheme="minorHAnsi" w:eastAsiaTheme="minorEastAsia" w:hAnsiTheme="minorHAnsi" w:cstheme="minorBidi"/>
            <w:b w:val="0"/>
            <w:kern w:val="2"/>
            <w:szCs w:val="24"/>
            <w:lang w:eastAsia="en-AU"/>
            <w14:ligatures w14:val="standardContextual"/>
          </w:rPr>
          <w:tab/>
        </w:r>
        <w:r w:rsidR="00790B70" w:rsidRPr="004924A8">
          <w:t>Documents</w:t>
        </w:r>
        <w:r w:rsidR="00790B70" w:rsidRPr="00790B70">
          <w:rPr>
            <w:vanish/>
          </w:rPr>
          <w:tab/>
        </w:r>
        <w:r w:rsidR="00790B70" w:rsidRPr="00790B70">
          <w:rPr>
            <w:vanish/>
          </w:rPr>
          <w:fldChar w:fldCharType="begin"/>
        </w:r>
        <w:r w:rsidR="00790B70" w:rsidRPr="00790B70">
          <w:rPr>
            <w:vanish/>
          </w:rPr>
          <w:instrText xml:space="preserve"> PAGEREF _Toc178607222 \h </w:instrText>
        </w:r>
        <w:r w:rsidR="00790B70" w:rsidRPr="00790B70">
          <w:rPr>
            <w:vanish/>
          </w:rPr>
        </w:r>
        <w:r w:rsidR="00790B70" w:rsidRPr="00790B70">
          <w:rPr>
            <w:vanish/>
          </w:rPr>
          <w:fldChar w:fldCharType="separate"/>
        </w:r>
        <w:r w:rsidR="00556D18">
          <w:rPr>
            <w:vanish/>
          </w:rPr>
          <w:t>5</w:t>
        </w:r>
        <w:r w:rsidR="00790B70" w:rsidRPr="00790B70">
          <w:rPr>
            <w:vanish/>
          </w:rPr>
          <w:fldChar w:fldCharType="end"/>
        </w:r>
      </w:hyperlink>
    </w:p>
    <w:p w14:paraId="03E4E46C" w14:textId="4005E04E"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223" w:history="1">
        <w:r w:rsidRPr="004924A8">
          <w:t>9</w:t>
        </w:r>
        <w:r>
          <w:rPr>
            <w:rFonts w:asciiTheme="minorHAnsi" w:eastAsiaTheme="minorEastAsia" w:hAnsiTheme="minorHAnsi" w:cstheme="minorBidi"/>
            <w:kern w:val="2"/>
            <w:sz w:val="24"/>
            <w:szCs w:val="24"/>
            <w:lang w:eastAsia="en-AU"/>
            <w14:ligatures w14:val="standardContextual"/>
          </w:rPr>
          <w:tab/>
        </w:r>
        <w:r w:rsidRPr="004924A8">
          <w:t>Application—pt 2.1</w:t>
        </w:r>
        <w:r>
          <w:tab/>
        </w:r>
        <w:r>
          <w:fldChar w:fldCharType="begin"/>
        </w:r>
        <w:r>
          <w:instrText xml:space="preserve"> PAGEREF _Toc178607223 \h </w:instrText>
        </w:r>
        <w:r>
          <w:fldChar w:fldCharType="separate"/>
        </w:r>
        <w:r w:rsidR="00556D18">
          <w:t>5</w:t>
        </w:r>
        <w:r>
          <w:fldChar w:fldCharType="end"/>
        </w:r>
      </w:hyperlink>
    </w:p>
    <w:p w14:paraId="7F1BB655" w14:textId="498D381F"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224" w:history="1">
        <w:r w:rsidRPr="004924A8">
          <w:t>10</w:t>
        </w:r>
        <w:r>
          <w:rPr>
            <w:rFonts w:asciiTheme="minorHAnsi" w:eastAsiaTheme="minorEastAsia" w:hAnsiTheme="minorHAnsi" w:cstheme="minorBidi"/>
            <w:kern w:val="2"/>
            <w:sz w:val="24"/>
            <w:szCs w:val="24"/>
            <w:lang w:eastAsia="en-AU"/>
            <w14:ligatures w14:val="standardContextual"/>
          </w:rPr>
          <w:tab/>
        </w:r>
        <w:r w:rsidRPr="004924A8">
          <w:t>Approved forms</w:t>
        </w:r>
        <w:r>
          <w:tab/>
        </w:r>
        <w:r>
          <w:fldChar w:fldCharType="begin"/>
        </w:r>
        <w:r>
          <w:instrText xml:space="preserve"> PAGEREF _Toc178607224 \h </w:instrText>
        </w:r>
        <w:r>
          <w:fldChar w:fldCharType="separate"/>
        </w:r>
        <w:r w:rsidR="00556D18">
          <w:t>5</w:t>
        </w:r>
        <w:r>
          <w:fldChar w:fldCharType="end"/>
        </w:r>
      </w:hyperlink>
    </w:p>
    <w:p w14:paraId="652ED66F" w14:textId="0C1D0A69"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225" w:history="1">
        <w:r w:rsidRPr="004924A8">
          <w:t>11</w:t>
        </w:r>
        <w:r>
          <w:rPr>
            <w:rFonts w:asciiTheme="minorHAnsi" w:eastAsiaTheme="minorEastAsia" w:hAnsiTheme="minorHAnsi" w:cstheme="minorBidi"/>
            <w:kern w:val="2"/>
            <w:sz w:val="24"/>
            <w:szCs w:val="24"/>
            <w:lang w:eastAsia="en-AU"/>
            <w14:ligatures w14:val="standardContextual"/>
          </w:rPr>
          <w:tab/>
        </w:r>
        <w:r w:rsidRPr="004924A8">
          <w:t>What information must a document contain?</w:t>
        </w:r>
        <w:r>
          <w:tab/>
        </w:r>
        <w:r>
          <w:fldChar w:fldCharType="begin"/>
        </w:r>
        <w:r>
          <w:instrText xml:space="preserve"> PAGEREF _Toc178607225 \h </w:instrText>
        </w:r>
        <w:r>
          <w:fldChar w:fldCharType="separate"/>
        </w:r>
        <w:r w:rsidR="00556D18">
          <w:t>6</w:t>
        </w:r>
        <w:r>
          <w:fldChar w:fldCharType="end"/>
        </w:r>
      </w:hyperlink>
    </w:p>
    <w:p w14:paraId="50E54E65" w14:textId="7E939574"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226" w:history="1">
        <w:r w:rsidRPr="004924A8">
          <w:t>12</w:t>
        </w:r>
        <w:r>
          <w:rPr>
            <w:rFonts w:asciiTheme="minorHAnsi" w:eastAsiaTheme="minorEastAsia" w:hAnsiTheme="minorHAnsi" w:cstheme="minorBidi"/>
            <w:kern w:val="2"/>
            <w:sz w:val="24"/>
            <w:szCs w:val="24"/>
            <w:lang w:eastAsia="en-AU"/>
            <w14:ligatures w14:val="standardContextual"/>
          </w:rPr>
          <w:tab/>
        </w:r>
        <w:r w:rsidRPr="004924A8">
          <w:t>Lodgment of documents</w:t>
        </w:r>
        <w:r>
          <w:tab/>
        </w:r>
        <w:r>
          <w:fldChar w:fldCharType="begin"/>
        </w:r>
        <w:r>
          <w:instrText xml:space="preserve"> PAGEREF _Toc178607226 \h </w:instrText>
        </w:r>
        <w:r>
          <w:fldChar w:fldCharType="separate"/>
        </w:r>
        <w:r w:rsidR="00556D18">
          <w:t>6</w:t>
        </w:r>
        <w:r>
          <w:fldChar w:fldCharType="end"/>
        </w:r>
      </w:hyperlink>
    </w:p>
    <w:p w14:paraId="07FD4C04" w14:textId="52412D69"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227" w:history="1">
        <w:r w:rsidRPr="004924A8">
          <w:t>13</w:t>
        </w:r>
        <w:r>
          <w:rPr>
            <w:rFonts w:asciiTheme="minorHAnsi" w:eastAsiaTheme="minorEastAsia" w:hAnsiTheme="minorHAnsi" w:cstheme="minorBidi"/>
            <w:kern w:val="2"/>
            <w:sz w:val="24"/>
            <w:szCs w:val="24"/>
            <w:lang w:eastAsia="en-AU"/>
            <w14:ligatures w14:val="standardContextual"/>
          </w:rPr>
          <w:tab/>
        </w:r>
        <w:r w:rsidRPr="004924A8">
          <w:t>Number of copies</w:t>
        </w:r>
        <w:r>
          <w:tab/>
        </w:r>
        <w:r>
          <w:fldChar w:fldCharType="begin"/>
        </w:r>
        <w:r>
          <w:instrText xml:space="preserve"> PAGEREF _Toc178607227 \h </w:instrText>
        </w:r>
        <w:r>
          <w:fldChar w:fldCharType="separate"/>
        </w:r>
        <w:r w:rsidR="00556D18">
          <w:t>7</w:t>
        </w:r>
        <w:r>
          <w:fldChar w:fldCharType="end"/>
        </w:r>
      </w:hyperlink>
    </w:p>
    <w:p w14:paraId="1B59E855" w14:textId="1AB4EE36"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228" w:history="1">
        <w:r w:rsidRPr="004924A8">
          <w:t>14</w:t>
        </w:r>
        <w:r>
          <w:rPr>
            <w:rFonts w:asciiTheme="minorHAnsi" w:eastAsiaTheme="minorEastAsia" w:hAnsiTheme="minorHAnsi" w:cstheme="minorBidi"/>
            <w:kern w:val="2"/>
            <w:sz w:val="24"/>
            <w:szCs w:val="24"/>
            <w:lang w:eastAsia="en-AU"/>
            <w14:ligatures w14:val="standardContextual"/>
          </w:rPr>
          <w:tab/>
        </w:r>
        <w:r w:rsidRPr="004924A8">
          <w:t>Date of lodgment</w:t>
        </w:r>
        <w:r>
          <w:tab/>
        </w:r>
        <w:r>
          <w:fldChar w:fldCharType="begin"/>
        </w:r>
        <w:r>
          <w:instrText xml:space="preserve"> PAGEREF _Toc178607228 \h </w:instrText>
        </w:r>
        <w:r>
          <w:fldChar w:fldCharType="separate"/>
        </w:r>
        <w:r w:rsidR="00556D18">
          <w:t>7</w:t>
        </w:r>
        <w:r>
          <w:fldChar w:fldCharType="end"/>
        </w:r>
      </w:hyperlink>
    </w:p>
    <w:p w14:paraId="6332C52A" w14:textId="373C5873"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229" w:history="1">
        <w:r w:rsidRPr="004924A8">
          <w:t>15</w:t>
        </w:r>
        <w:r>
          <w:rPr>
            <w:rFonts w:asciiTheme="minorHAnsi" w:eastAsiaTheme="minorEastAsia" w:hAnsiTheme="minorHAnsi" w:cstheme="minorBidi"/>
            <w:kern w:val="2"/>
            <w:sz w:val="24"/>
            <w:szCs w:val="24"/>
            <w:lang w:eastAsia="en-AU"/>
            <w14:ligatures w14:val="standardContextual"/>
          </w:rPr>
          <w:tab/>
        </w:r>
        <w:r w:rsidRPr="004924A8">
          <w:t>Sealing and stamping documents</w:t>
        </w:r>
        <w:r>
          <w:tab/>
        </w:r>
        <w:r>
          <w:fldChar w:fldCharType="begin"/>
        </w:r>
        <w:r>
          <w:instrText xml:space="preserve"> PAGEREF _Toc178607229 \h </w:instrText>
        </w:r>
        <w:r>
          <w:fldChar w:fldCharType="separate"/>
        </w:r>
        <w:r w:rsidR="00556D18">
          <w:t>8</w:t>
        </w:r>
        <w:r>
          <w:fldChar w:fldCharType="end"/>
        </w:r>
      </w:hyperlink>
    </w:p>
    <w:p w14:paraId="2DC2D69E" w14:textId="2B3CBBDB"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230" w:history="1">
        <w:r w:rsidRPr="004924A8">
          <w:t>16</w:t>
        </w:r>
        <w:r>
          <w:rPr>
            <w:rFonts w:asciiTheme="minorHAnsi" w:eastAsiaTheme="minorEastAsia" w:hAnsiTheme="minorHAnsi" w:cstheme="minorBidi"/>
            <w:kern w:val="2"/>
            <w:sz w:val="24"/>
            <w:szCs w:val="24"/>
            <w:lang w:eastAsia="en-AU"/>
            <w14:ligatures w14:val="standardContextual"/>
          </w:rPr>
          <w:tab/>
        </w:r>
        <w:r w:rsidRPr="004924A8">
          <w:t>Rejecting documents for non-compliance</w:t>
        </w:r>
        <w:r>
          <w:tab/>
        </w:r>
        <w:r>
          <w:fldChar w:fldCharType="begin"/>
        </w:r>
        <w:r>
          <w:instrText xml:space="preserve"> PAGEREF _Toc178607230 \h </w:instrText>
        </w:r>
        <w:r>
          <w:fldChar w:fldCharType="separate"/>
        </w:r>
        <w:r w:rsidR="00556D18">
          <w:t>9</w:t>
        </w:r>
        <w:r>
          <w:fldChar w:fldCharType="end"/>
        </w:r>
      </w:hyperlink>
    </w:p>
    <w:p w14:paraId="26B036A1" w14:textId="2F3AF86C"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231" w:history="1">
        <w:r w:rsidRPr="004924A8">
          <w:t>17</w:t>
        </w:r>
        <w:r>
          <w:rPr>
            <w:rFonts w:asciiTheme="minorHAnsi" w:eastAsiaTheme="minorEastAsia" w:hAnsiTheme="minorHAnsi" w:cstheme="minorBidi"/>
            <w:kern w:val="2"/>
            <w:sz w:val="24"/>
            <w:szCs w:val="24"/>
            <w:lang w:eastAsia="en-AU"/>
            <w14:ligatures w14:val="standardContextual"/>
          </w:rPr>
          <w:tab/>
        </w:r>
        <w:r w:rsidRPr="004924A8">
          <w:t>Rejecting documents for abuse of process etc</w:t>
        </w:r>
        <w:r>
          <w:tab/>
        </w:r>
        <w:r>
          <w:fldChar w:fldCharType="begin"/>
        </w:r>
        <w:r>
          <w:instrText xml:space="preserve"> PAGEREF _Toc178607231 \h </w:instrText>
        </w:r>
        <w:r>
          <w:fldChar w:fldCharType="separate"/>
        </w:r>
        <w:r w:rsidR="00556D18">
          <w:t>9</w:t>
        </w:r>
        <w:r>
          <w:fldChar w:fldCharType="end"/>
        </w:r>
      </w:hyperlink>
    </w:p>
    <w:p w14:paraId="512C800D" w14:textId="405B89F8" w:rsidR="00790B70" w:rsidRDefault="00FA4B72">
      <w:pPr>
        <w:pStyle w:val="TOC2"/>
        <w:rPr>
          <w:rFonts w:asciiTheme="minorHAnsi" w:eastAsiaTheme="minorEastAsia" w:hAnsiTheme="minorHAnsi" w:cstheme="minorBidi"/>
          <w:b w:val="0"/>
          <w:kern w:val="2"/>
          <w:szCs w:val="24"/>
          <w:lang w:eastAsia="en-AU"/>
          <w14:ligatures w14:val="standardContextual"/>
        </w:rPr>
      </w:pPr>
      <w:hyperlink w:anchor="_Toc178607232" w:history="1">
        <w:r w:rsidR="00790B70" w:rsidRPr="004924A8">
          <w:t>Part 2.2</w:t>
        </w:r>
        <w:r w:rsidR="00790B70">
          <w:rPr>
            <w:rFonts w:asciiTheme="minorHAnsi" w:eastAsiaTheme="minorEastAsia" w:hAnsiTheme="minorHAnsi" w:cstheme="minorBidi"/>
            <w:b w:val="0"/>
            <w:kern w:val="2"/>
            <w:szCs w:val="24"/>
            <w:lang w:eastAsia="en-AU"/>
            <w14:ligatures w14:val="standardContextual"/>
          </w:rPr>
          <w:tab/>
        </w:r>
        <w:r w:rsidR="00790B70" w:rsidRPr="004924A8">
          <w:t>Service</w:t>
        </w:r>
        <w:r w:rsidR="00790B70" w:rsidRPr="00790B70">
          <w:rPr>
            <w:vanish/>
          </w:rPr>
          <w:tab/>
        </w:r>
        <w:r w:rsidR="00790B70" w:rsidRPr="00790B70">
          <w:rPr>
            <w:vanish/>
          </w:rPr>
          <w:fldChar w:fldCharType="begin"/>
        </w:r>
        <w:r w:rsidR="00790B70" w:rsidRPr="00790B70">
          <w:rPr>
            <w:vanish/>
          </w:rPr>
          <w:instrText xml:space="preserve"> PAGEREF _Toc178607232 \h </w:instrText>
        </w:r>
        <w:r w:rsidR="00790B70" w:rsidRPr="00790B70">
          <w:rPr>
            <w:vanish/>
          </w:rPr>
        </w:r>
        <w:r w:rsidR="00790B70" w:rsidRPr="00790B70">
          <w:rPr>
            <w:vanish/>
          </w:rPr>
          <w:fldChar w:fldCharType="separate"/>
        </w:r>
        <w:r w:rsidR="00556D18">
          <w:rPr>
            <w:vanish/>
          </w:rPr>
          <w:t>10</w:t>
        </w:r>
        <w:r w:rsidR="00790B70" w:rsidRPr="00790B70">
          <w:rPr>
            <w:vanish/>
          </w:rPr>
          <w:fldChar w:fldCharType="end"/>
        </w:r>
      </w:hyperlink>
    </w:p>
    <w:p w14:paraId="33394A17" w14:textId="186CC4A8"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233" w:history="1">
        <w:r w:rsidRPr="004924A8">
          <w:t>18</w:t>
        </w:r>
        <w:r>
          <w:rPr>
            <w:rFonts w:asciiTheme="minorHAnsi" w:eastAsiaTheme="minorEastAsia" w:hAnsiTheme="minorHAnsi" w:cstheme="minorBidi"/>
            <w:kern w:val="2"/>
            <w:sz w:val="24"/>
            <w:szCs w:val="24"/>
            <w:lang w:eastAsia="en-AU"/>
            <w14:ligatures w14:val="standardContextual"/>
          </w:rPr>
          <w:tab/>
        </w:r>
        <w:r w:rsidRPr="004924A8">
          <w:t>Application—pt 2.2</w:t>
        </w:r>
        <w:r>
          <w:tab/>
        </w:r>
        <w:r>
          <w:fldChar w:fldCharType="begin"/>
        </w:r>
        <w:r>
          <w:instrText xml:space="preserve"> PAGEREF _Toc178607233 \h </w:instrText>
        </w:r>
        <w:r>
          <w:fldChar w:fldCharType="separate"/>
        </w:r>
        <w:r w:rsidR="00556D18">
          <w:t>10</w:t>
        </w:r>
        <w:r>
          <w:fldChar w:fldCharType="end"/>
        </w:r>
      </w:hyperlink>
    </w:p>
    <w:p w14:paraId="37DC2641" w14:textId="64E9D29E"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234" w:history="1">
        <w:r w:rsidRPr="004924A8">
          <w:t>19</w:t>
        </w:r>
        <w:r>
          <w:rPr>
            <w:rFonts w:asciiTheme="minorHAnsi" w:eastAsiaTheme="minorEastAsia" w:hAnsiTheme="minorHAnsi" w:cstheme="minorBidi"/>
            <w:kern w:val="2"/>
            <w:sz w:val="24"/>
            <w:szCs w:val="24"/>
            <w:lang w:eastAsia="en-AU"/>
            <w14:ligatures w14:val="standardContextual"/>
          </w:rPr>
          <w:tab/>
        </w:r>
        <w:r w:rsidRPr="004924A8">
          <w:t>Who serves documents?</w:t>
        </w:r>
        <w:r>
          <w:tab/>
        </w:r>
        <w:r>
          <w:fldChar w:fldCharType="begin"/>
        </w:r>
        <w:r>
          <w:instrText xml:space="preserve"> PAGEREF _Toc178607234 \h </w:instrText>
        </w:r>
        <w:r>
          <w:fldChar w:fldCharType="separate"/>
        </w:r>
        <w:r w:rsidR="00556D18">
          <w:t>10</w:t>
        </w:r>
        <w:r>
          <w:fldChar w:fldCharType="end"/>
        </w:r>
      </w:hyperlink>
    </w:p>
    <w:p w14:paraId="13B4538C" w14:textId="5A93C7B1"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235" w:history="1">
        <w:r w:rsidRPr="004924A8">
          <w:t>20</w:t>
        </w:r>
        <w:r>
          <w:rPr>
            <w:rFonts w:asciiTheme="minorHAnsi" w:eastAsiaTheme="minorEastAsia" w:hAnsiTheme="minorHAnsi" w:cstheme="minorBidi"/>
            <w:kern w:val="2"/>
            <w:sz w:val="24"/>
            <w:szCs w:val="24"/>
            <w:lang w:eastAsia="en-AU"/>
            <w14:ligatures w14:val="standardContextual"/>
          </w:rPr>
          <w:tab/>
        </w:r>
        <w:r w:rsidRPr="004924A8">
          <w:t>Personal service</w:t>
        </w:r>
        <w:r>
          <w:tab/>
        </w:r>
        <w:r>
          <w:fldChar w:fldCharType="begin"/>
        </w:r>
        <w:r>
          <w:instrText xml:space="preserve"> PAGEREF _Toc178607235 \h </w:instrText>
        </w:r>
        <w:r>
          <w:fldChar w:fldCharType="separate"/>
        </w:r>
        <w:r w:rsidR="00556D18">
          <w:t>11</w:t>
        </w:r>
        <w:r>
          <w:fldChar w:fldCharType="end"/>
        </w:r>
      </w:hyperlink>
    </w:p>
    <w:p w14:paraId="07F5E3BA" w14:textId="49E28A46"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236" w:history="1">
        <w:r w:rsidRPr="004924A8">
          <w:t>21</w:t>
        </w:r>
        <w:r>
          <w:rPr>
            <w:rFonts w:asciiTheme="minorHAnsi" w:eastAsiaTheme="minorEastAsia" w:hAnsiTheme="minorHAnsi" w:cstheme="minorBidi"/>
            <w:kern w:val="2"/>
            <w:sz w:val="24"/>
            <w:szCs w:val="24"/>
            <w:lang w:eastAsia="en-AU"/>
            <w14:ligatures w14:val="standardContextual"/>
          </w:rPr>
          <w:tab/>
        </w:r>
        <w:r w:rsidRPr="004924A8">
          <w:t>Personal service by post</w:t>
        </w:r>
        <w:r>
          <w:tab/>
        </w:r>
        <w:r>
          <w:fldChar w:fldCharType="begin"/>
        </w:r>
        <w:r>
          <w:instrText xml:space="preserve"> PAGEREF _Toc178607236 \h </w:instrText>
        </w:r>
        <w:r>
          <w:fldChar w:fldCharType="separate"/>
        </w:r>
        <w:r w:rsidR="00556D18">
          <w:t>12</w:t>
        </w:r>
        <w:r>
          <w:fldChar w:fldCharType="end"/>
        </w:r>
      </w:hyperlink>
    </w:p>
    <w:p w14:paraId="7F2DFD14" w14:textId="6A09B906"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237" w:history="1">
        <w:r w:rsidRPr="004924A8">
          <w:t>22</w:t>
        </w:r>
        <w:r>
          <w:rPr>
            <w:rFonts w:asciiTheme="minorHAnsi" w:eastAsiaTheme="minorEastAsia" w:hAnsiTheme="minorHAnsi" w:cstheme="minorBidi"/>
            <w:kern w:val="2"/>
            <w:sz w:val="24"/>
            <w:szCs w:val="24"/>
            <w:lang w:eastAsia="en-AU"/>
            <w14:ligatures w14:val="standardContextual"/>
          </w:rPr>
          <w:tab/>
        </w:r>
        <w:r w:rsidRPr="004924A8">
          <w:t>Ordinary service</w:t>
        </w:r>
        <w:r>
          <w:tab/>
        </w:r>
        <w:r>
          <w:fldChar w:fldCharType="begin"/>
        </w:r>
        <w:r>
          <w:instrText xml:space="preserve"> PAGEREF _Toc178607237 \h </w:instrText>
        </w:r>
        <w:r>
          <w:fldChar w:fldCharType="separate"/>
        </w:r>
        <w:r w:rsidR="00556D18">
          <w:t>13</w:t>
        </w:r>
        <w:r>
          <w:fldChar w:fldCharType="end"/>
        </w:r>
      </w:hyperlink>
    </w:p>
    <w:p w14:paraId="2252F668" w14:textId="63F0AEE2"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238" w:history="1">
        <w:r w:rsidRPr="004924A8">
          <w:t>23</w:t>
        </w:r>
        <w:r>
          <w:rPr>
            <w:rFonts w:asciiTheme="minorHAnsi" w:eastAsiaTheme="minorEastAsia" w:hAnsiTheme="minorHAnsi" w:cstheme="minorBidi"/>
            <w:kern w:val="2"/>
            <w:sz w:val="24"/>
            <w:szCs w:val="24"/>
            <w:lang w:eastAsia="en-AU"/>
            <w14:ligatures w14:val="standardContextual"/>
          </w:rPr>
          <w:tab/>
        </w:r>
        <w:r w:rsidRPr="004924A8">
          <w:t>Service on a corporation</w:t>
        </w:r>
        <w:r>
          <w:tab/>
        </w:r>
        <w:r>
          <w:fldChar w:fldCharType="begin"/>
        </w:r>
        <w:r>
          <w:instrText xml:space="preserve"> PAGEREF _Toc178607238 \h </w:instrText>
        </w:r>
        <w:r>
          <w:fldChar w:fldCharType="separate"/>
        </w:r>
        <w:r w:rsidR="00556D18">
          <w:t>14</w:t>
        </w:r>
        <w:r>
          <w:fldChar w:fldCharType="end"/>
        </w:r>
      </w:hyperlink>
    </w:p>
    <w:p w14:paraId="63C3BD49" w14:textId="4F46EEFC"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239" w:history="1">
        <w:r w:rsidRPr="004924A8">
          <w:t>24</w:t>
        </w:r>
        <w:r>
          <w:rPr>
            <w:rFonts w:asciiTheme="minorHAnsi" w:eastAsiaTheme="minorEastAsia" w:hAnsiTheme="minorHAnsi" w:cstheme="minorBidi"/>
            <w:kern w:val="2"/>
            <w:sz w:val="24"/>
            <w:szCs w:val="24"/>
            <w:lang w:eastAsia="en-AU"/>
            <w14:ligatures w14:val="standardContextual"/>
          </w:rPr>
          <w:tab/>
        </w:r>
        <w:r w:rsidRPr="004924A8">
          <w:t>Service outside the ACT but within Australia</w:t>
        </w:r>
        <w:r>
          <w:tab/>
        </w:r>
        <w:r>
          <w:fldChar w:fldCharType="begin"/>
        </w:r>
        <w:r>
          <w:instrText xml:space="preserve"> PAGEREF _Toc178607239 \h </w:instrText>
        </w:r>
        <w:r>
          <w:fldChar w:fldCharType="separate"/>
        </w:r>
        <w:r w:rsidR="00556D18">
          <w:t>16</w:t>
        </w:r>
        <w:r>
          <w:fldChar w:fldCharType="end"/>
        </w:r>
      </w:hyperlink>
    </w:p>
    <w:p w14:paraId="67417AA0" w14:textId="31F2BAC4"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240" w:history="1">
        <w:r w:rsidRPr="004924A8">
          <w:t>25</w:t>
        </w:r>
        <w:r>
          <w:rPr>
            <w:rFonts w:asciiTheme="minorHAnsi" w:eastAsiaTheme="minorEastAsia" w:hAnsiTheme="minorHAnsi" w:cstheme="minorBidi"/>
            <w:kern w:val="2"/>
            <w:sz w:val="24"/>
            <w:szCs w:val="24"/>
            <w:lang w:eastAsia="en-AU"/>
            <w14:ligatures w14:val="standardContextual"/>
          </w:rPr>
          <w:tab/>
        </w:r>
        <w:r w:rsidRPr="004924A8">
          <w:t>Substituted service</w:t>
        </w:r>
        <w:r>
          <w:tab/>
        </w:r>
        <w:r>
          <w:fldChar w:fldCharType="begin"/>
        </w:r>
        <w:r>
          <w:instrText xml:space="preserve"> PAGEREF _Toc178607240 \h </w:instrText>
        </w:r>
        <w:r>
          <w:fldChar w:fldCharType="separate"/>
        </w:r>
        <w:r w:rsidR="00556D18">
          <w:t>16</w:t>
        </w:r>
        <w:r>
          <w:fldChar w:fldCharType="end"/>
        </w:r>
      </w:hyperlink>
    </w:p>
    <w:p w14:paraId="560A358C" w14:textId="255674F5"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241" w:history="1">
        <w:r w:rsidRPr="004924A8">
          <w:t>26</w:t>
        </w:r>
        <w:r>
          <w:rPr>
            <w:rFonts w:asciiTheme="minorHAnsi" w:eastAsiaTheme="minorEastAsia" w:hAnsiTheme="minorHAnsi" w:cstheme="minorBidi"/>
            <w:kern w:val="2"/>
            <w:sz w:val="24"/>
            <w:szCs w:val="24"/>
            <w:lang w:eastAsia="en-AU"/>
            <w14:ligatures w14:val="standardContextual"/>
          </w:rPr>
          <w:tab/>
        </w:r>
        <w:r w:rsidRPr="004924A8">
          <w:t>When is a document taken to be served?</w:t>
        </w:r>
        <w:r>
          <w:tab/>
        </w:r>
        <w:r>
          <w:fldChar w:fldCharType="begin"/>
        </w:r>
        <w:r>
          <w:instrText xml:space="preserve"> PAGEREF _Toc178607241 \h </w:instrText>
        </w:r>
        <w:r>
          <w:fldChar w:fldCharType="separate"/>
        </w:r>
        <w:r w:rsidR="00556D18">
          <w:t>17</w:t>
        </w:r>
        <w:r>
          <w:fldChar w:fldCharType="end"/>
        </w:r>
      </w:hyperlink>
    </w:p>
    <w:p w14:paraId="60B52B80" w14:textId="50BBBFD5"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242" w:history="1">
        <w:r w:rsidRPr="004924A8">
          <w:t>27</w:t>
        </w:r>
        <w:r>
          <w:rPr>
            <w:rFonts w:asciiTheme="minorHAnsi" w:eastAsiaTheme="minorEastAsia" w:hAnsiTheme="minorHAnsi" w:cstheme="minorBidi"/>
            <w:kern w:val="2"/>
            <w:sz w:val="24"/>
            <w:szCs w:val="24"/>
            <w:lang w:eastAsia="en-AU"/>
            <w14:ligatures w14:val="standardContextual"/>
          </w:rPr>
          <w:tab/>
        </w:r>
        <w:r w:rsidRPr="004924A8">
          <w:t>Dispensing with service</w:t>
        </w:r>
        <w:r>
          <w:tab/>
        </w:r>
        <w:r>
          <w:fldChar w:fldCharType="begin"/>
        </w:r>
        <w:r>
          <w:instrText xml:space="preserve"> PAGEREF _Toc178607242 \h </w:instrText>
        </w:r>
        <w:r>
          <w:fldChar w:fldCharType="separate"/>
        </w:r>
        <w:r w:rsidR="00556D18">
          <w:t>18</w:t>
        </w:r>
        <w:r>
          <w:fldChar w:fldCharType="end"/>
        </w:r>
      </w:hyperlink>
    </w:p>
    <w:p w14:paraId="2152C011" w14:textId="02BF5670"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243" w:history="1">
        <w:r w:rsidRPr="004924A8">
          <w:t>28</w:t>
        </w:r>
        <w:r>
          <w:rPr>
            <w:rFonts w:asciiTheme="minorHAnsi" w:eastAsiaTheme="minorEastAsia" w:hAnsiTheme="minorHAnsi" w:cstheme="minorBidi"/>
            <w:kern w:val="2"/>
            <w:sz w:val="24"/>
            <w:szCs w:val="24"/>
            <w:lang w:eastAsia="en-AU"/>
            <w14:ligatures w14:val="standardContextual"/>
          </w:rPr>
          <w:tab/>
        </w:r>
        <w:r w:rsidRPr="004924A8">
          <w:t>Proof of service</w:t>
        </w:r>
        <w:r>
          <w:tab/>
        </w:r>
        <w:r>
          <w:fldChar w:fldCharType="begin"/>
        </w:r>
        <w:r>
          <w:instrText xml:space="preserve"> PAGEREF _Toc178607243 \h </w:instrText>
        </w:r>
        <w:r>
          <w:fldChar w:fldCharType="separate"/>
        </w:r>
        <w:r w:rsidR="00556D18">
          <w:t>18</w:t>
        </w:r>
        <w:r>
          <w:fldChar w:fldCharType="end"/>
        </w:r>
      </w:hyperlink>
    </w:p>
    <w:p w14:paraId="7E9F1B99" w14:textId="56E85F7A"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244" w:history="1">
        <w:r w:rsidRPr="004924A8">
          <w:t>29</w:t>
        </w:r>
        <w:r>
          <w:rPr>
            <w:rFonts w:asciiTheme="minorHAnsi" w:eastAsiaTheme="minorEastAsia" w:hAnsiTheme="minorHAnsi" w:cstheme="minorBidi"/>
            <w:kern w:val="2"/>
            <w:sz w:val="24"/>
            <w:szCs w:val="24"/>
            <w:lang w:eastAsia="en-AU"/>
            <w14:ligatures w14:val="standardContextual"/>
          </w:rPr>
          <w:tab/>
        </w:r>
        <w:r w:rsidRPr="004924A8">
          <w:t>Address for service of documents including correspondence</w:t>
        </w:r>
        <w:r>
          <w:tab/>
        </w:r>
        <w:r>
          <w:fldChar w:fldCharType="begin"/>
        </w:r>
        <w:r>
          <w:instrText xml:space="preserve"> PAGEREF _Toc178607244 \h </w:instrText>
        </w:r>
        <w:r>
          <w:fldChar w:fldCharType="separate"/>
        </w:r>
        <w:r w:rsidR="00556D18">
          <w:t>18</w:t>
        </w:r>
        <w:r>
          <w:fldChar w:fldCharType="end"/>
        </w:r>
      </w:hyperlink>
    </w:p>
    <w:p w14:paraId="38F2AB1A" w14:textId="7B6BCBB1"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245" w:history="1">
        <w:r w:rsidRPr="004924A8">
          <w:t>30</w:t>
        </w:r>
        <w:r>
          <w:rPr>
            <w:rFonts w:asciiTheme="minorHAnsi" w:eastAsiaTheme="minorEastAsia" w:hAnsiTheme="minorHAnsi" w:cstheme="minorBidi"/>
            <w:kern w:val="2"/>
            <w:sz w:val="24"/>
            <w:szCs w:val="24"/>
            <w:lang w:eastAsia="en-AU"/>
            <w14:ligatures w14:val="standardContextual"/>
          </w:rPr>
          <w:tab/>
        </w:r>
        <w:r w:rsidRPr="004924A8">
          <w:t>Change of contact details</w:t>
        </w:r>
        <w:r>
          <w:tab/>
        </w:r>
        <w:r>
          <w:fldChar w:fldCharType="begin"/>
        </w:r>
        <w:r>
          <w:instrText xml:space="preserve"> PAGEREF _Toc178607245 \h </w:instrText>
        </w:r>
        <w:r>
          <w:fldChar w:fldCharType="separate"/>
        </w:r>
        <w:r w:rsidR="00556D18">
          <w:t>19</w:t>
        </w:r>
        <w:r>
          <w:fldChar w:fldCharType="end"/>
        </w:r>
      </w:hyperlink>
    </w:p>
    <w:p w14:paraId="509ADB49" w14:textId="1339E81C" w:rsidR="00790B70" w:rsidRDefault="00FA4B72">
      <w:pPr>
        <w:pStyle w:val="TOC2"/>
        <w:rPr>
          <w:rFonts w:asciiTheme="minorHAnsi" w:eastAsiaTheme="minorEastAsia" w:hAnsiTheme="minorHAnsi" w:cstheme="minorBidi"/>
          <w:b w:val="0"/>
          <w:kern w:val="2"/>
          <w:szCs w:val="24"/>
          <w:lang w:eastAsia="en-AU"/>
          <w14:ligatures w14:val="standardContextual"/>
        </w:rPr>
      </w:pPr>
      <w:hyperlink w:anchor="_Toc178607246" w:history="1">
        <w:r w:rsidR="00790B70" w:rsidRPr="004924A8">
          <w:t>Part 2.3</w:t>
        </w:r>
        <w:r w:rsidR="00790B70">
          <w:rPr>
            <w:rFonts w:asciiTheme="minorHAnsi" w:eastAsiaTheme="minorEastAsia" w:hAnsiTheme="minorHAnsi" w:cstheme="minorBidi"/>
            <w:b w:val="0"/>
            <w:kern w:val="2"/>
            <w:szCs w:val="24"/>
            <w:lang w:eastAsia="en-AU"/>
            <w14:ligatures w14:val="standardContextual"/>
          </w:rPr>
          <w:tab/>
        </w:r>
        <w:r w:rsidR="00790B70" w:rsidRPr="004924A8">
          <w:t>Amendments</w:t>
        </w:r>
        <w:r w:rsidR="00790B70" w:rsidRPr="00790B70">
          <w:rPr>
            <w:vanish/>
          </w:rPr>
          <w:tab/>
        </w:r>
        <w:r w:rsidR="00790B70" w:rsidRPr="00790B70">
          <w:rPr>
            <w:vanish/>
          </w:rPr>
          <w:fldChar w:fldCharType="begin"/>
        </w:r>
        <w:r w:rsidR="00790B70" w:rsidRPr="00790B70">
          <w:rPr>
            <w:vanish/>
          </w:rPr>
          <w:instrText xml:space="preserve"> PAGEREF _Toc178607246 \h </w:instrText>
        </w:r>
        <w:r w:rsidR="00790B70" w:rsidRPr="00790B70">
          <w:rPr>
            <w:vanish/>
          </w:rPr>
        </w:r>
        <w:r w:rsidR="00790B70" w:rsidRPr="00790B70">
          <w:rPr>
            <w:vanish/>
          </w:rPr>
          <w:fldChar w:fldCharType="separate"/>
        </w:r>
        <w:r w:rsidR="00556D18">
          <w:rPr>
            <w:vanish/>
          </w:rPr>
          <w:t>20</w:t>
        </w:r>
        <w:r w:rsidR="00790B70" w:rsidRPr="00790B70">
          <w:rPr>
            <w:vanish/>
          </w:rPr>
          <w:fldChar w:fldCharType="end"/>
        </w:r>
      </w:hyperlink>
    </w:p>
    <w:p w14:paraId="5FDB6D5D" w14:textId="402BB935"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247" w:history="1">
        <w:r w:rsidRPr="004924A8">
          <w:t>31</w:t>
        </w:r>
        <w:r>
          <w:rPr>
            <w:rFonts w:asciiTheme="minorHAnsi" w:eastAsiaTheme="minorEastAsia" w:hAnsiTheme="minorHAnsi" w:cstheme="minorBidi"/>
            <w:kern w:val="2"/>
            <w:sz w:val="24"/>
            <w:szCs w:val="24"/>
            <w:lang w:eastAsia="en-AU"/>
            <w14:ligatures w14:val="standardContextual"/>
          </w:rPr>
          <w:tab/>
        </w:r>
        <w:r w:rsidRPr="004924A8">
          <w:t xml:space="preserve">Meaning of </w:t>
        </w:r>
        <w:r w:rsidRPr="004924A8">
          <w:rPr>
            <w:i/>
          </w:rPr>
          <w:t>amendment</w:t>
        </w:r>
        <w:r w:rsidRPr="004924A8">
          <w:t>—pt 2.3</w:t>
        </w:r>
        <w:r>
          <w:tab/>
        </w:r>
        <w:r>
          <w:fldChar w:fldCharType="begin"/>
        </w:r>
        <w:r>
          <w:instrText xml:space="preserve"> PAGEREF _Toc178607247 \h </w:instrText>
        </w:r>
        <w:r>
          <w:fldChar w:fldCharType="separate"/>
        </w:r>
        <w:r w:rsidR="00556D18">
          <w:t>20</w:t>
        </w:r>
        <w:r>
          <w:fldChar w:fldCharType="end"/>
        </w:r>
      </w:hyperlink>
    </w:p>
    <w:p w14:paraId="7FFF6D8F" w14:textId="1DD9F257"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248" w:history="1">
        <w:r w:rsidRPr="004924A8">
          <w:t>32</w:t>
        </w:r>
        <w:r>
          <w:rPr>
            <w:rFonts w:asciiTheme="minorHAnsi" w:eastAsiaTheme="minorEastAsia" w:hAnsiTheme="minorHAnsi" w:cstheme="minorBidi"/>
            <w:kern w:val="2"/>
            <w:sz w:val="24"/>
            <w:szCs w:val="24"/>
            <w:lang w:eastAsia="en-AU"/>
            <w14:ligatures w14:val="standardContextual"/>
          </w:rPr>
          <w:tab/>
        </w:r>
        <w:r w:rsidRPr="004924A8">
          <w:t>Application—pt 2.3</w:t>
        </w:r>
        <w:r>
          <w:tab/>
        </w:r>
        <w:r>
          <w:fldChar w:fldCharType="begin"/>
        </w:r>
        <w:r>
          <w:instrText xml:space="preserve"> PAGEREF _Toc178607248 \h </w:instrText>
        </w:r>
        <w:r>
          <w:fldChar w:fldCharType="separate"/>
        </w:r>
        <w:r w:rsidR="00556D18">
          <w:t>20</w:t>
        </w:r>
        <w:r>
          <w:fldChar w:fldCharType="end"/>
        </w:r>
      </w:hyperlink>
    </w:p>
    <w:p w14:paraId="051B12EB" w14:textId="5EF82B10"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249" w:history="1">
        <w:r w:rsidRPr="004924A8">
          <w:t>33</w:t>
        </w:r>
        <w:r>
          <w:rPr>
            <w:rFonts w:asciiTheme="minorHAnsi" w:eastAsiaTheme="minorEastAsia" w:hAnsiTheme="minorHAnsi" w:cstheme="minorBidi"/>
            <w:kern w:val="2"/>
            <w:sz w:val="24"/>
            <w:szCs w:val="24"/>
            <w:lang w:eastAsia="en-AU"/>
            <w14:ligatures w14:val="standardContextual"/>
          </w:rPr>
          <w:tab/>
        </w:r>
        <w:r w:rsidRPr="004924A8">
          <w:t>When amendment must be made</w:t>
        </w:r>
        <w:r>
          <w:tab/>
        </w:r>
        <w:r>
          <w:fldChar w:fldCharType="begin"/>
        </w:r>
        <w:r>
          <w:instrText xml:space="preserve"> PAGEREF _Toc178607249 \h </w:instrText>
        </w:r>
        <w:r>
          <w:fldChar w:fldCharType="separate"/>
        </w:r>
        <w:r w:rsidR="00556D18">
          <w:t>20</w:t>
        </w:r>
        <w:r>
          <w:fldChar w:fldCharType="end"/>
        </w:r>
      </w:hyperlink>
    </w:p>
    <w:p w14:paraId="7AB18088" w14:textId="15669F56"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250" w:history="1">
        <w:r w:rsidRPr="004924A8">
          <w:t>34</w:t>
        </w:r>
        <w:r>
          <w:rPr>
            <w:rFonts w:asciiTheme="minorHAnsi" w:eastAsiaTheme="minorEastAsia" w:hAnsiTheme="minorHAnsi" w:cstheme="minorBidi"/>
            <w:kern w:val="2"/>
            <w:sz w:val="24"/>
            <w:szCs w:val="24"/>
            <w:lang w:eastAsia="en-AU"/>
            <w14:ligatures w14:val="standardContextual"/>
          </w:rPr>
          <w:tab/>
        </w:r>
        <w:r w:rsidRPr="004924A8">
          <w:t>How to amend</w:t>
        </w:r>
        <w:r>
          <w:tab/>
        </w:r>
        <w:r>
          <w:fldChar w:fldCharType="begin"/>
        </w:r>
        <w:r>
          <w:instrText xml:space="preserve"> PAGEREF _Toc178607250 \h </w:instrText>
        </w:r>
        <w:r>
          <w:fldChar w:fldCharType="separate"/>
        </w:r>
        <w:r w:rsidR="00556D18">
          <w:t>21</w:t>
        </w:r>
        <w:r>
          <w:fldChar w:fldCharType="end"/>
        </w:r>
      </w:hyperlink>
    </w:p>
    <w:p w14:paraId="069CE655" w14:textId="1C78189F" w:rsidR="00790B70" w:rsidRDefault="00FA4B72">
      <w:pPr>
        <w:pStyle w:val="TOC2"/>
        <w:rPr>
          <w:rFonts w:asciiTheme="minorHAnsi" w:eastAsiaTheme="minorEastAsia" w:hAnsiTheme="minorHAnsi" w:cstheme="minorBidi"/>
          <w:b w:val="0"/>
          <w:kern w:val="2"/>
          <w:szCs w:val="24"/>
          <w:lang w:eastAsia="en-AU"/>
          <w14:ligatures w14:val="standardContextual"/>
        </w:rPr>
      </w:pPr>
      <w:hyperlink w:anchor="_Toc178607251" w:history="1">
        <w:r w:rsidR="00790B70" w:rsidRPr="004924A8">
          <w:t>Part 2.4</w:t>
        </w:r>
        <w:r w:rsidR="00790B70">
          <w:rPr>
            <w:rFonts w:asciiTheme="minorHAnsi" w:eastAsiaTheme="minorEastAsia" w:hAnsiTheme="minorHAnsi" w:cstheme="minorBidi"/>
            <w:b w:val="0"/>
            <w:kern w:val="2"/>
            <w:szCs w:val="24"/>
            <w:lang w:eastAsia="en-AU"/>
            <w14:ligatures w14:val="standardContextual"/>
          </w:rPr>
          <w:tab/>
        </w:r>
        <w:r w:rsidR="00790B70" w:rsidRPr="004924A8">
          <w:t>Starting proceedings</w:t>
        </w:r>
        <w:r w:rsidR="00790B70" w:rsidRPr="00790B70">
          <w:rPr>
            <w:vanish/>
          </w:rPr>
          <w:tab/>
        </w:r>
        <w:r w:rsidR="00790B70" w:rsidRPr="00790B70">
          <w:rPr>
            <w:vanish/>
          </w:rPr>
          <w:fldChar w:fldCharType="begin"/>
        </w:r>
        <w:r w:rsidR="00790B70" w:rsidRPr="00790B70">
          <w:rPr>
            <w:vanish/>
          </w:rPr>
          <w:instrText xml:space="preserve"> PAGEREF _Toc178607251 \h </w:instrText>
        </w:r>
        <w:r w:rsidR="00790B70" w:rsidRPr="00790B70">
          <w:rPr>
            <w:vanish/>
          </w:rPr>
        </w:r>
        <w:r w:rsidR="00790B70" w:rsidRPr="00790B70">
          <w:rPr>
            <w:vanish/>
          </w:rPr>
          <w:fldChar w:fldCharType="separate"/>
        </w:r>
        <w:r w:rsidR="00556D18">
          <w:rPr>
            <w:vanish/>
          </w:rPr>
          <w:t>22</w:t>
        </w:r>
        <w:r w:rsidR="00790B70" w:rsidRPr="00790B70">
          <w:rPr>
            <w:vanish/>
          </w:rPr>
          <w:fldChar w:fldCharType="end"/>
        </w:r>
      </w:hyperlink>
    </w:p>
    <w:p w14:paraId="4C3D0758" w14:textId="62115074"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252" w:history="1">
        <w:r w:rsidRPr="004924A8">
          <w:t>35</w:t>
        </w:r>
        <w:r>
          <w:rPr>
            <w:rFonts w:asciiTheme="minorHAnsi" w:eastAsiaTheme="minorEastAsia" w:hAnsiTheme="minorHAnsi" w:cstheme="minorBidi"/>
            <w:kern w:val="2"/>
            <w:sz w:val="24"/>
            <w:szCs w:val="24"/>
            <w:lang w:eastAsia="en-AU"/>
            <w14:ligatures w14:val="standardContextual"/>
          </w:rPr>
          <w:tab/>
        </w:r>
        <w:r w:rsidRPr="004924A8">
          <w:t>Applications to start proceedings</w:t>
        </w:r>
        <w:r>
          <w:tab/>
        </w:r>
        <w:r>
          <w:fldChar w:fldCharType="begin"/>
        </w:r>
        <w:r>
          <w:instrText xml:space="preserve"> PAGEREF _Toc178607252 \h </w:instrText>
        </w:r>
        <w:r>
          <w:fldChar w:fldCharType="separate"/>
        </w:r>
        <w:r w:rsidR="00556D18">
          <w:t>22</w:t>
        </w:r>
        <w:r>
          <w:fldChar w:fldCharType="end"/>
        </w:r>
      </w:hyperlink>
    </w:p>
    <w:p w14:paraId="5C4FAB36" w14:textId="2FA44E08"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253" w:history="1">
        <w:r w:rsidRPr="004924A8">
          <w:t>36</w:t>
        </w:r>
        <w:r>
          <w:rPr>
            <w:rFonts w:asciiTheme="minorHAnsi" w:eastAsiaTheme="minorEastAsia" w:hAnsiTheme="minorHAnsi" w:cstheme="minorBidi"/>
            <w:kern w:val="2"/>
            <w:sz w:val="24"/>
            <w:szCs w:val="24"/>
            <w:lang w:eastAsia="en-AU"/>
            <w14:ligatures w14:val="standardContextual"/>
          </w:rPr>
          <w:tab/>
        </w:r>
        <w:r w:rsidRPr="004924A8">
          <w:t>Moving proceedings between tribunal jurisdictions</w:t>
        </w:r>
        <w:r>
          <w:tab/>
        </w:r>
        <w:r>
          <w:fldChar w:fldCharType="begin"/>
        </w:r>
        <w:r>
          <w:instrText xml:space="preserve"> PAGEREF _Toc178607253 \h </w:instrText>
        </w:r>
        <w:r>
          <w:fldChar w:fldCharType="separate"/>
        </w:r>
        <w:r w:rsidR="00556D18">
          <w:t>24</w:t>
        </w:r>
        <w:r>
          <w:fldChar w:fldCharType="end"/>
        </w:r>
      </w:hyperlink>
    </w:p>
    <w:p w14:paraId="77681433" w14:textId="064DC1AF"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254" w:history="1">
        <w:r w:rsidRPr="004924A8">
          <w:t>37</w:t>
        </w:r>
        <w:r>
          <w:rPr>
            <w:rFonts w:asciiTheme="minorHAnsi" w:eastAsiaTheme="minorEastAsia" w:hAnsiTheme="minorHAnsi" w:cstheme="minorBidi"/>
            <w:kern w:val="2"/>
            <w:sz w:val="24"/>
            <w:szCs w:val="24"/>
            <w:lang w:eastAsia="en-AU"/>
            <w14:ligatures w14:val="standardContextual"/>
          </w:rPr>
          <w:tab/>
        </w:r>
        <w:r w:rsidRPr="004924A8">
          <w:t>Responding to an application</w:t>
        </w:r>
        <w:r>
          <w:tab/>
        </w:r>
        <w:r>
          <w:fldChar w:fldCharType="begin"/>
        </w:r>
        <w:r>
          <w:instrText xml:space="preserve"> PAGEREF _Toc178607254 \h </w:instrText>
        </w:r>
        <w:r>
          <w:fldChar w:fldCharType="separate"/>
        </w:r>
        <w:r w:rsidR="00556D18">
          <w:t>25</w:t>
        </w:r>
        <w:r>
          <w:fldChar w:fldCharType="end"/>
        </w:r>
      </w:hyperlink>
    </w:p>
    <w:p w14:paraId="6EDBE3B5" w14:textId="2D4A5B04"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255" w:history="1">
        <w:r w:rsidRPr="004924A8">
          <w:t>38</w:t>
        </w:r>
        <w:r>
          <w:rPr>
            <w:rFonts w:asciiTheme="minorHAnsi" w:eastAsiaTheme="minorEastAsia" w:hAnsiTheme="minorHAnsi" w:cstheme="minorBidi"/>
            <w:kern w:val="2"/>
            <w:sz w:val="24"/>
            <w:szCs w:val="24"/>
            <w:lang w:eastAsia="en-AU"/>
            <w14:ligatures w14:val="standardContextual"/>
          </w:rPr>
          <w:tab/>
        </w:r>
        <w:r w:rsidRPr="004924A8">
          <w:t>Extension of time for making application</w:t>
        </w:r>
        <w:r>
          <w:tab/>
        </w:r>
        <w:r>
          <w:fldChar w:fldCharType="begin"/>
        </w:r>
        <w:r>
          <w:instrText xml:space="preserve"> PAGEREF _Toc178607255 \h </w:instrText>
        </w:r>
        <w:r>
          <w:fldChar w:fldCharType="separate"/>
        </w:r>
        <w:r w:rsidR="00556D18">
          <w:t>26</w:t>
        </w:r>
        <w:r>
          <w:fldChar w:fldCharType="end"/>
        </w:r>
      </w:hyperlink>
    </w:p>
    <w:p w14:paraId="04BB8846" w14:textId="6F5B334D" w:rsidR="00790B70" w:rsidRDefault="00FA4B72">
      <w:pPr>
        <w:pStyle w:val="TOC2"/>
        <w:rPr>
          <w:rFonts w:asciiTheme="minorHAnsi" w:eastAsiaTheme="minorEastAsia" w:hAnsiTheme="minorHAnsi" w:cstheme="minorBidi"/>
          <w:b w:val="0"/>
          <w:kern w:val="2"/>
          <w:szCs w:val="24"/>
          <w:lang w:eastAsia="en-AU"/>
          <w14:ligatures w14:val="standardContextual"/>
        </w:rPr>
      </w:pPr>
      <w:hyperlink w:anchor="_Toc178607256" w:history="1">
        <w:r w:rsidR="00790B70" w:rsidRPr="004924A8">
          <w:t>Part 2.5</w:t>
        </w:r>
        <w:r w:rsidR="00790B70">
          <w:rPr>
            <w:rFonts w:asciiTheme="minorHAnsi" w:eastAsiaTheme="minorEastAsia" w:hAnsiTheme="minorHAnsi" w:cstheme="minorBidi"/>
            <w:b w:val="0"/>
            <w:kern w:val="2"/>
            <w:szCs w:val="24"/>
            <w:lang w:eastAsia="en-AU"/>
            <w14:ligatures w14:val="standardContextual"/>
          </w:rPr>
          <w:tab/>
        </w:r>
        <w:r w:rsidR="00790B70" w:rsidRPr="004924A8">
          <w:t>Participating in proceedings</w:t>
        </w:r>
        <w:r w:rsidR="00790B70" w:rsidRPr="00790B70">
          <w:rPr>
            <w:vanish/>
          </w:rPr>
          <w:tab/>
        </w:r>
        <w:r w:rsidR="00790B70" w:rsidRPr="00790B70">
          <w:rPr>
            <w:vanish/>
          </w:rPr>
          <w:fldChar w:fldCharType="begin"/>
        </w:r>
        <w:r w:rsidR="00790B70" w:rsidRPr="00790B70">
          <w:rPr>
            <w:vanish/>
          </w:rPr>
          <w:instrText xml:space="preserve"> PAGEREF _Toc178607256 \h </w:instrText>
        </w:r>
        <w:r w:rsidR="00790B70" w:rsidRPr="00790B70">
          <w:rPr>
            <w:vanish/>
          </w:rPr>
        </w:r>
        <w:r w:rsidR="00790B70" w:rsidRPr="00790B70">
          <w:rPr>
            <w:vanish/>
          </w:rPr>
          <w:fldChar w:fldCharType="separate"/>
        </w:r>
        <w:r w:rsidR="00556D18">
          <w:rPr>
            <w:vanish/>
          </w:rPr>
          <w:t>28</w:t>
        </w:r>
        <w:r w:rsidR="00790B70" w:rsidRPr="00790B70">
          <w:rPr>
            <w:vanish/>
          </w:rPr>
          <w:fldChar w:fldCharType="end"/>
        </w:r>
      </w:hyperlink>
    </w:p>
    <w:p w14:paraId="2967A01A" w14:textId="2FFBDF51" w:rsidR="00790B70" w:rsidRDefault="00FA4B72">
      <w:pPr>
        <w:pStyle w:val="TOC3"/>
        <w:rPr>
          <w:rFonts w:asciiTheme="minorHAnsi" w:eastAsiaTheme="minorEastAsia" w:hAnsiTheme="minorHAnsi" w:cstheme="minorBidi"/>
          <w:b w:val="0"/>
          <w:kern w:val="2"/>
          <w:sz w:val="24"/>
          <w:szCs w:val="24"/>
          <w:lang w:eastAsia="en-AU"/>
          <w14:ligatures w14:val="standardContextual"/>
        </w:rPr>
      </w:pPr>
      <w:hyperlink w:anchor="_Toc178607257" w:history="1">
        <w:r w:rsidR="00790B70" w:rsidRPr="004924A8">
          <w:t>Division 2.5.1</w:t>
        </w:r>
        <w:r w:rsidR="00790B70">
          <w:rPr>
            <w:rFonts w:asciiTheme="minorHAnsi" w:eastAsiaTheme="minorEastAsia" w:hAnsiTheme="minorHAnsi" w:cstheme="minorBidi"/>
            <w:b w:val="0"/>
            <w:kern w:val="2"/>
            <w:sz w:val="24"/>
            <w:szCs w:val="24"/>
            <w:lang w:eastAsia="en-AU"/>
            <w14:ligatures w14:val="standardContextual"/>
          </w:rPr>
          <w:tab/>
        </w:r>
        <w:r w:rsidR="00790B70" w:rsidRPr="004924A8">
          <w:t>Including and removing parties</w:t>
        </w:r>
        <w:r w:rsidR="00790B70" w:rsidRPr="00790B70">
          <w:rPr>
            <w:vanish/>
          </w:rPr>
          <w:tab/>
        </w:r>
        <w:r w:rsidR="00790B70" w:rsidRPr="00790B70">
          <w:rPr>
            <w:vanish/>
          </w:rPr>
          <w:fldChar w:fldCharType="begin"/>
        </w:r>
        <w:r w:rsidR="00790B70" w:rsidRPr="00790B70">
          <w:rPr>
            <w:vanish/>
          </w:rPr>
          <w:instrText xml:space="preserve"> PAGEREF _Toc178607257 \h </w:instrText>
        </w:r>
        <w:r w:rsidR="00790B70" w:rsidRPr="00790B70">
          <w:rPr>
            <w:vanish/>
          </w:rPr>
        </w:r>
        <w:r w:rsidR="00790B70" w:rsidRPr="00790B70">
          <w:rPr>
            <w:vanish/>
          </w:rPr>
          <w:fldChar w:fldCharType="separate"/>
        </w:r>
        <w:r w:rsidR="00556D18">
          <w:rPr>
            <w:vanish/>
          </w:rPr>
          <w:t>28</w:t>
        </w:r>
        <w:r w:rsidR="00790B70" w:rsidRPr="00790B70">
          <w:rPr>
            <w:vanish/>
          </w:rPr>
          <w:fldChar w:fldCharType="end"/>
        </w:r>
      </w:hyperlink>
    </w:p>
    <w:p w14:paraId="0775C18B" w14:textId="455896A9"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258" w:history="1">
        <w:r w:rsidRPr="004924A8">
          <w:t>39</w:t>
        </w:r>
        <w:r>
          <w:rPr>
            <w:rFonts w:asciiTheme="minorHAnsi" w:eastAsiaTheme="minorEastAsia" w:hAnsiTheme="minorHAnsi" w:cstheme="minorBidi"/>
            <w:kern w:val="2"/>
            <w:sz w:val="24"/>
            <w:szCs w:val="24"/>
            <w:lang w:eastAsia="en-AU"/>
            <w14:ligatures w14:val="standardContextual"/>
          </w:rPr>
          <w:tab/>
        </w:r>
        <w:r w:rsidRPr="004924A8">
          <w:t>Necessary parties</w:t>
        </w:r>
        <w:r>
          <w:tab/>
        </w:r>
        <w:r>
          <w:fldChar w:fldCharType="begin"/>
        </w:r>
        <w:r>
          <w:instrText xml:space="preserve"> PAGEREF _Toc178607258 \h </w:instrText>
        </w:r>
        <w:r>
          <w:fldChar w:fldCharType="separate"/>
        </w:r>
        <w:r w:rsidR="00556D18">
          <w:t>28</w:t>
        </w:r>
        <w:r>
          <w:fldChar w:fldCharType="end"/>
        </w:r>
      </w:hyperlink>
    </w:p>
    <w:p w14:paraId="4B8E9889" w14:textId="06C1176D"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259" w:history="1">
        <w:r w:rsidRPr="004924A8">
          <w:t>40</w:t>
        </w:r>
        <w:r>
          <w:rPr>
            <w:rFonts w:asciiTheme="minorHAnsi" w:eastAsiaTheme="minorEastAsia" w:hAnsiTheme="minorHAnsi" w:cstheme="minorBidi"/>
            <w:kern w:val="2"/>
            <w:sz w:val="24"/>
            <w:szCs w:val="24"/>
            <w:lang w:eastAsia="en-AU"/>
            <w14:ligatures w14:val="standardContextual"/>
          </w:rPr>
          <w:tab/>
        </w:r>
        <w:r w:rsidRPr="004924A8">
          <w:t>Removing parties</w:t>
        </w:r>
        <w:r>
          <w:tab/>
        </w:r>
        <w:r>
          <w:fldChar w:fldCharType="begin"/>
        </w:r>
        <w:r>
          <w:instrText xml:space="preserve"> PAGEREF _Toc178607259 \h </w:instrText>
        </w:r>
        <w:r>
          <w:fldChar w:fldCharType="separate"/>
        </w:r>
        <w:r w:rsidR="00556D18">
          <w:t>29</w:t>
        </w:r>
        <w:r>
          <w:fldChar w:fldCharType="end"/>
        </w:r>
      </w:hyperlink>
    </w:p>
    <w:p w14:paraId="387E8B99" w14:textId="5E67E5F1" w:rsidR="00790B70" w:rsidRDefault="00FA4B72">
      <w:pPr>
        <w:pStyle w:val="TOC3"/>
        <w:rPr>
          <w:rFonts w:asciiTheme="minorHAnsi" w:eastAsiaTheme="minorEastAsia" w:hAnsiTheme="minorHAnsi" w:cstheme="minorBidi"/>
          <w:b w:val="0"/>
          <w:kern w:val="2"/>
          <w:sz w:val="24"/>
          <w:szCs w:val="24"/>
          <w:lang w:eastAsia="en-AU"/>
          <w14:ligatures w14:val="standardContextual"/>
        </w:rPr>
      </w:pPr>
      <w:hyperlink w:anchor="_Toc178607260" w:history="1">
        <w:r w:rsidR="00790B70" w:rsidRPr="004924A8">
          <w:t>Division 2.5.2</w:t>
        </w:r>
        <w:r w:rsidR="00790B70">
          <w:rPr>
            <w:rFonts w:asciiTheme="minorHAnsi" w:eastAsiaTheme="minorEastAsia" w:hAnsiTheme="minorHAnsi" w:cstheme="minorBidi"/>
            <w:b w:val="0"/>
            <w:kern w:val="2"/>
            <w:sz w:val="24"/>
            <w:szCs w:val="24"/>
            <w:lang w:eastAsia="en-AU"/>
            <w14:ligatures w14:val="standardContextual"/>
          </w:rPr>
          <w:tab/>
        </w:r>
        <w:r w:rsidR="00790B70" w:rsidRPr="004924A8">
          <w:t>Authorised representatives</w:t>
        </w:r>
        <w:r w:rsidR="00790B70" w:rsidRPr="00790B70">
          <w:rPr>
            <w:vanish/>
          </w:rPr>
          <w:tab/>
        </w:r>
        <w:r w:rsidR="00790B70" w:rsidRPr="00790B70">
          <w:rPr>
            <w:vanish/>
          </w:rPr>
          <w:fldChar w:fldCharType="begin"/>
        </w:r>
        <w:r w:rsidR="00790B70" w:rsidRPr="00790B70">
          <w:rPr>
            <w:vanish/>
          </w:rPr>
          <w:instrText xml:space="preserve"> PAGEREF _Toc178607260 \h </w:instrText>
        </w:r>
        <w:r w:rsidR="00790B70" w:rsidRPr="00790B70">
          <w:rPr>
            <w:vanish/>
          </w:rPr>
        </w:r>
        <w:r w:rsidR="00790B70" w:rsidRPr="00790B70">
          <w:rPr>
            <w:vanish/>
          </w:rPr>
          <w:fldChar w:fldCharType="separate"/>
        </w:r>
        <w:r w:rsidR="00556D18">
          <w:rPr>
            <w:vanish/>
          </w:rPr>
          <w:t>29</w:t>
        </w:r>
        <w:r w:rsidR="00790B70" w:rsidRPr="00790B70">
          <w:rPr>
            <w:vanish/>
          </w:rPr>
          <w:fldChar w:fldCharType="end"/>
        </w:r>
      </w:hyperlink>
    </w:p>
    <w:p w14:paraId="69BE3F87" w14:textId="58D97ECF"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261" w:history="1">
        <w:r w:rsidRPr="004924A8">
          <w:t>41</w:t>
        </w:r>
        <w:r>
          <w:rPr>
            <w:rFonts w:asciiTheme="minorHAnsi" w:eastAsiaTheme="minorEastAsia" w:hAnsiTheme="minorHAnsi" w:cstheme="minorBidi"/>
            <w:kern w:val="2"/>
            <w:sz w:val="24"/>
            <w:szCs w:val="24"/>
            <w:lang w:eastAsia="en-AU"/>
            <w14:ligatures w14:val="standardContextual"/>
          </w:rPr>
          <w:tab/>
        </w:r>
        <w:r w:rsidRPr="004924A8">
          <w:t>Appointing an authorised representative</w:t>
        </w:r>
        <w:r>
          <w:tab/>
        </w:r>
        <w:r>
          <w:fldChar w:fldCharType="begin"/>
        </w:r>
        <w:r>
          <w:instrText xml:space="preserve"> PAGEREF _Toc178607261 \h </w:instrText>
        </w:r>
        <w:r>
          <w:fldChar w:fldCharType="separate"/>
        </w:r>
        <w:r w:rsidR="00556D18">
          <w:t>29</w:t>
        </w:r>
        <w:r>
          <w:fldChar w:fldCharType="end"/>
        </w:r>
      </w:hyperlink>
    </w:p>
    <w:p w14:paraId="4297FACE" w14:textId="42C0AD4B"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262" w:history="1">
        <w:r w:rsidRPr="004924A8">
          <w:t>42</w:t>
        </w:r>
        <w:r>
          <w:rPr>
            <w:rFonts w:asciiTheme="minorHAnsi" w:eastAsiaTheme="minorEastAsia" w:hAnsiTheme="minorHAnsi" w:cstheme="minorBidi"/>
            <w:kern w:val="2"/>
            <w:sz w:val="24"/>
            <w:szCs w:val="24"/>
            <w:lang w:eastAsia="en-AU"/>
            <w14:ligatures w14:val="standardContextual"/>
          </w:rPr>
          <w:tab/>
        </w:r>
        <w:r w:rsidRPr="004924A8">
          <w:t>What an authorised representative may do</w:t>
        </w:r>
        <w:r>
          <w:tab/>
        </w:r>
        <w:r>
          <w:fldChar w:fldCharType="begin"/>
        </w:r>
        <w:r>
          <w:instrText xml:space="preserve"> PAGEREF _Toc178607262 \h </w:instrText>
        </w:r>
        <w:r>
          <w:fldChar w:fldCharType="separate"/>
        </w:r>
        <w:r w:rsidR="00556D18">
          <w:t>30</w:t>
        </w:r>
        <w:r>
          <w:fldChar w:fldCharType="end"/>
        </w:r>
      </w:hyperlink>
    </w:p>
    <w:p w14:paraId="5B7D85BA" w14:textId="1534AEF2"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263" w:history="1">
        <w:r w:rsidRPr="004924A8">
          <w:t>43</w:t>
        </w:r>
        <w:r>
          <w:rPr>
            <w:rFonts w:asciiTheme="minorHAnsi" w:eastAsiaTheme="minorEastAsia" w:hAnsiTheme="minorHAnsi" w:cstheme="minorBidi"/>
            <w:kern w:val="2"/>
            <w:sz w:val="24"/>
            <w:szCs w:val="24"/>
            <w:lang w:eastAsia="en-AU"/>
            <w14:ligatures w14:val="standardContextual"/>
          </w:rPr>
          <w:tab/>
        </w:r>
        <w:r w:rsidRPr="004924A8">
          <w:t>Knowledge and authority</w:t>
        </w:r>
        <w:r>
          <w:tab/>
        </w:r>
        <w:r>
          <w:fldChar w:fldCharType="begin"/>
        </w:r>
        <w:r>
          <w:instrText xml:space="preserve"> PAGEREF _Toc178607263 \h </w:instrText>
        </w:r>
        <w:r>
          <w:fldChar w:fldCharType="separate"/>
        </w:r>
        <w:r w:rsidR="00556D18">
          <w:t>31</w:t>
        </w:r>
        <w:r>
          <w:fldChar w:fldCharType="end"/>
        </w:r>
      </w:hyperlink>
    </w:p>
    <w:p w14:paraId="7980290D" w14:textId="73800DF6"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264" w:history="1">
        <w:r w:rsidRPr="004924A8">
          <w:t>44</w:t>
        </w:r>
        <w:r>
          <w:rPr>
            <w:rFonts w:asciiTheme="minorHAnsi" w:eastAsiaTheme="minorEastAsia" w:hAnsiTheme="minorHAnsi" w:cstheme="minorBidi"/>
            <w:kern w:val="2"/>
            <w:sz w:val="24"/>
            <w:szCs w:val="24"/>
            <w:lang w:eastAsia="en-AU"/>
            <w14:ligatures w14:val="standardContextual"/>
          </w:rPr>
          <w:tab/>
        </w:r>
        <w:r w:rsidRPr="004924A8">
          <w:t>Changing authorised representative</w:t>
        </w:r>
        <w:r>
          <w:tab/>
        </w:r>
        <w:r>
          <w:fldChar w:fldCharType="begin"/>
        </w:r>
        <w:r>
          <w:instrText xml:space="preserve"> PAGEREF _Toc178607264 \h </w:instrText>
        </w:r>
        <w:r>
          <w:fldChar w:fldCharType="separate"/>
        </w:r>
        <w:r w:rsidR="00556D18">
          <w:t>31</w:t>
        </w:r>
        <w:r>
          <w:fldChar w:fldCharType="end"/>
        </w:r>
      </w:hyperlink>
    </w:p>
    <w:p w14:paraId="44B3DAEC" w14:textId="652B82A7"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265" w:history="1">
        <w:r w:rsidRPr="004924A8">
          <w:t>45</w:t>
        </w:r>
        <w:r>
          <w:rPr>
            <w:rFonts w:asciiTheme="minorHAnsi" w:eastAsiaTheme="minorEastAsia" w:hAnsiTheme="minorHAnsi" w:cstheme="minorBidi"/>
            <w:kern w:val="2"/>
            <w:sz w:val="24"/>
            <w:szCs w:val="24"/>
            <w:lang w:eastAsia="en-AU"/>
            <w14:ligatures w14:val="standardContextual"/>
          </w:rPr>
          <w:tab/>
        </w:r>
        <w:r w:rsidRPr="004924A8">
          <w:t>Removal of authorised representative</w:t>
        </w:r>
        <w:r>
          <w:tab/>
        </w:r>
        <w:r>
          <w:fldChar w:fldCharType="begin"/>
        </w:r>
        <w:r>
          <w:instrText xml:space="preserve"> PAGEREF _Toc178607265 \h </w:instrText>
        </w:r>
        <w:r>
          <w:fldChar w:fldCharType="separate"/>
        </w:r>
        <w:r w:rsidR="00556D18">
          <w:t>32</w:t>
        </w:r>
        <w:r>
          <w:fldChar w:fldCharType="end"/>
        </w:r>
      </w:hyperlink>
    </w:p>
    <w:p w14:paraId="42E26BAC" w14:textId="37357312" w:rsidR="00790B70" w:rsidRDefault="00FA4B72">
      <w:pPr>
        <w:pStyle w:val="TOC3"/>
        <w:rPr>
          <w:rFonts w:asciiTheme="minorHAnsi" w:eastAsiaTheme="minorEastAsia" w:hAnsiTheme="minorHAnsi" w:cstheme="minorBidi"/>
          <w:b w:val="0"/>
          <w:kern w:val="2"/>
          <w:sz w:val="24"/>
          <w:szCs w:val="24"/>
          <w:lang w:eastAsia="en-AU"/>
          <w14:ligatures w14:val="standardContextual"/>
        </w:rPr>
      </w:pPr>
      <w:hyperlink w:anchor="_Toc178607266" w:history="1">
        <w:r w:rsidR="00790B70" w:rsidRPr="004924A8">
          <w:t>Division 2.5.3</w:t>
        </w:r>
        <w:r w:rsidR="00790B70">
          <w:rPr>
            <w:rFonts w:asciiTheme="minorHAnsi" w:eastAsiaTheme="minorEastAsia" w:hAnsiTheme="minorHAnsi" w:cstheme="minorBidi"/>
            <w:b w:val="0"/>
            <w:kern w:val="2"/>
            <w:sz w:val="24"/>
            <w:szCs w:val="24"/>
            <w:lang w:eastAsia="en-AU"/>
            <w14:ligatures w14:val="standardContextual"/>
          </w:rPr>
          <w:tab/>
        </w:r>
        <w:r w:rsidR="00790B70" w:rsidRPr="004924A8">
          <w:t>Litigation guardians</w:t>
        </w:r>
        <w:r w:rsidR="00790B70" w:rsidRPr="00790B70">
          <w:rPr>
            <w:vanish/>
          </w:rPr>
          <w:tab/>
        </w:r>
        <w:r w:rsidR="00790B70" w:rsidRPr="00790B70">
          <w:rPr>
            <w:vanish/>
          </w:rPr>
          <w:fldChar w:fldCharType="begin"/>
        </w:r>
        <w:r w:rsidR="00790B70" w:rsidRPr="00790B70">
          <w:rPr>
            <w:vanish/>
          </w:rPr>
          <w:instrText xml:space="preserve"> PAGEREF _Toc178607266 \h </w:instrText>
        </w:r>
        <w:r w:rsidR="00790B70" w:rsidRPr="00790B70">
          <w:rPr>
            <w:vanish/>
          </w:rPr>
        </w:r>
        <w:r w:rsidR="00790B70" w:rsidRPr="00790B70">
          <w:rPr>
            <w:vanish/>
          </w:rPr>
          <w:fldChar w:fldCharType="separate"/>
        </w:r>
        <w:r w:rsidR="00556D18">
          <w:rPr>
            <w:vanish/>
          </w:rPr>
          <w:t>33</w:t>
        </w:r>
        <w:r w:rsidR="00790B70" w:rsidRPr="00790B70">
          <w:rPr>
            <w:vanish/>
          </w:rPr>
          <w:fldChar w:fldCharType="end"/>
        </w:r>
      </w:hyperlink>
    </w:p>
    <w:p w14:paraId="03497A75" w14:textId="4EB80DD2"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267" w:history="1">
        <w:r w:rsidRPr="004924A8">
          <w:t>46</w:t>
        </w:r>
        <w:r>
          <w:rPr>
            <w:rFonts w:asciiTheme="minorHAnsi" w:eastAsiaTheme="minorEastAsia" w:hAnsiTheme="minorHAnsi" w:cstheme="minorBidi"/>
            <w:kern w:val="2"/>
            <w:sz w:val="24"/>
            <w:szCs w:val="24"/>
            <w:lang w:eastAsia="en-AU"/>
            <w14:ligatures w14:val="standardContextual"/>
          </w:rPr>
          <w:tab/>
        </w:r>
        <w:r w:rsidRPr="004924A8">
          <w:t xml:space="preserve">Meaning of </w:t>
        </w:r>
        <w:r w:rsidRPr="004924A8">
          <w:rPr>
            <w:i/>
          </w:rPr>
          <w:t>person with a legal disability</w:t>
        </w:r>
        <w:r>
          <w:tab/>
        </w:r>
        <w:r>
          <w:fldChar w:fldCharType="begin"/>
        </w:r>
        <w:r>
          <w:instrText xml:space="preserve"> PAGEREF _Toc178607267 \h </w:instrText>
        </w:r>
        <w:r>
          <w:fldChar w:fldCharType="separate"/>
        </w:r>
        <w:r w:rsidR="00556D18">
          <w:t>33</w:t>
        </w:r>
        <w:r>
          <w:fldChar w:fldCharType="end"/>
        </w:r>
      </w:hyperlink>
    </w:p>
    <w:p w14:paraId="34EB8D3B" w14:textId="617F05E6"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268" w:history="1">
        <w:r w:rsidRPr="004924A8">
          <w:t>47</w:t>
        </w:r>
        <w:r>
          <w:rPr>
            <w:rFonts w:asciiTheme="minorHAnsi" w:eastAsiaTheme="minorEastAsia" w:hAnsiTheme="minorHAnsi" w:cstheme="minorBidi"/>
            <w:kern w:val="2"/>
            <w:sz w:val="24"/>
            <w:szCs w:val="24"/>
            <w:lang w:eastAsia="en-AU"/>
            <w14:ligatures w14:val="standardContextual"/>
          </w:rPr>
          <w:tab/>
        </w:r>
        <w:r w:rsidRPr="004924A8">
          <w:t>Person with a legal disability must have litigation guardian</w:t>
        </w:r>
        <w:r>
          <w:tab/>
        </w:r>
        <w:r>
          <w:fldChar w:fldCharType="begin"/>
        </w:r>
        <w:r>
          <w:instrText xml:space="preserve"> PAGEREF _Toc178607268 \h </w:instrText>
        </w:r>
        <w:r>
          <w:fldChar w:fldCharType="separate"/>
        </w:r>
        <w:r w:rsidR="00556D18">
          <w:t>33</w:t>
        </w:r>
        <w:r>
          <w:fldChar w:fldCharType="end"/>
        </w:r>
      </w:hyperlink>
    </w:p>
    <w:p w14:paraId="4B95E927" w14:textId="069FF756"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269" w:history="1">
        <w:r w:rsidRPr="004924A8">
          <w:t>48</w:t>
        </w:r>
        <w:r>
          <w:rPr>
            <w:rFonts w:asciiTheme="minorHAnsi" w:eastAsiaTheme="minorEastAsia" w:hAnsiTheme="minorHAnsi" w:cstheme="minorBidi"/>
            <w:kern w:val="2"/>
            <w:sz w:val="24"/>
            <w:szCs w:val="24"/>
            <w:lang w:eastAsia="en-AU"/>
            <w14:ligatures w14:val="standardContextual"/>
          </w:rPr>
          <w:tab/>
        </w:r>
        <w:r w:rsidRPr="004924A8">
          <w:t>Litigation guardians</w:t>
        </w:r>
        <w:r>
          <w:tab/>
        </w:r>
        <w:r>
          <w:fldChar w:fldCharType="begin"/>
        </w:r>
        <w:r>
          <w:instrText xml:space="preserve"> PAGEREF _Toc178607269 \h </w:instrText>
        </w:r>
        <w:r>
          <w:fldChar w:fldCharType="separate"/>
        </w:r>
        <w:r w:rsidR="00556D18">
          <w:t>34</w:t>
        </w:r>
        <w:r>
          <w:fldChar w:fldCharType="end"/>
        </w:r>
      </w:hyperlink>
    </w:p>
    <w:p w14:paraId="511E4A0B" w14:textId="6A60EC8B"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270" w:history="1">
        <w:r w:rsidRPr="004924A8">
          <w:t>49</w:t>
        </w:r>
        <w:r>
          <w:rPr>
            <w:rFonts w:asciiTheme="minorHAnsi" w:eastAsiaTheme="minorEastAsia" w:hAnsiTheme="minorHAnsi" w:cstheme="minorBidi"/>
            <w:kern w:val="2"/>
            <w:sz w:val="24"/>
            <w:szCs w:val="24"/>
            <w:lang w:eastAsia="en-AU"/>
            <w14:ligatures w14:val="standardContextual"/>
          </w:rPr>
          <w:tab/>
        </w:r>
        <w:r w:rsidRPr="004924A8">
          <w:t>Appointing a litigation guardian for an application</w:t>
        </w:r>
        <w:r>
          <w:tab/>
        </w:r>
        <w:r>
          <w:fldChar w:fldCharType="begin"/>
        </w:r>
        <w:r>
          <w:instrText xml:space="preserve"> PAGEREF _Toc178607270 \h </w:instrText>
        </w:r>
        <w:r>
          <w:fldChar w:fldCharType="separate"/>
        </w:r>
        <w:r w:rsidR="00556D18">
          <w:t>35</w:t>
        </w:r>
        <w:r>
          <w:fldChar w:fldCharType="end"/>
        </w:r>
      </w:hyperlink>
    </w:p>
    <w:p w14:paraId="120B6FC6" w14:textId="2B0A6567"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271" w:history="1">
        <w:r w:rsidRPr="004924A8">
          <w:t>50</w:t>
        </w:r>
        <w:r>
          <w:rPr>
            <w:rFonts w:asciiTheme="minorHAnsi" w:eastAsiaTheme="minorEastAsia" w:hAnsiTheme="minorHAnsi" w:cstheme="minorBidi"/>
            <w:kern w:val="2"/>
            <w:sz w:val="24"/>
            <w:szCs w:val="24"/>
            <w:lang w:eastAsia="en-AU"/>
            <w14:ligatures w14:val="standardContextual"/>
          </w:rPr>
          <w:tab/>
        </w:r>
        <w:r w:rsidRPr="004924A8">
          <w:rPr>
            <w:shd w:val="clear" w:color="auto" w:fill="FFFFFF"/>
          </w:rPr>
          <w:t>Removing or replacing a litigation guardian</w:t>
        </w:r>
        <w:r>
          <w:tab/>
        </w:r>
        <w:r>
          <w:fldChar w:fldCharType="begin"/>
        </w:r>
        <w:r>
          <w:instrText xml:space="preserve"> PAGEREF _Toc178607271 \h </w:instrText>
        </w:r>
        <w:r>
          <w:fldChar w:fldCharType="separate"/>
        </w:r>
        <w:r w:rsidR="00556D18">
          <w:t>36</w:t>
        </w:r>
        <w:r>
          <w:fldChar w:fldCharType="end"/>
        </w:r>
      </w:hyperlink>
    </w:p>
    <w:p w14:paraId="5BCBC85C" w14:textId="43176E14"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272" w:history="1">
        <w:r w:rsidRPr="004924A8">
          <w:t>51</w:t>
        </w:r>
        <w:r>
          <w:rPr>
            <w:rFonts w:asciiTheme="minorHAnsi" w:eastAsiaTheme="minorEastAsia" w:hAnsiTheme="minorHAnsi" w:cstheme="minorBidi"/>
            <w:kern w:val="2"/>
            <w:sz w:val="24"/>
            <w:szCs w:val="24"/>
            <w:lang w:eastAsia="en-AU"/>
            <w14:ligatures w14:val="standardContextual"/>
          </w:rPr>
          <w:tab/>
        </w:r>
        <w:r w:rsidRPr="004924A8">
          <w:t>Litigation guardian—liability for costs</w:t>
        </w:r>
        <w:r>
          <w:tab/>
        </w:r>
        <w:r>
          <w:fldChar w:fldCharType="begin"/>
        </w:r>
        <w:r>
          <w:instrText xml:space="preserve"> PAGEREF _Toc178607272 \h </w:instrText>
        </w:r>
        <w:r>
          <w:fldChar w:fldCharType="separate"/>
        </w:r>
        <w:r w:rsidR="00556D18">
          <w:t>37</w:t>
        </w:r>
        <w:r>
          <w:fldChar w:fldCharType="end"/>
        </w:r>
      </w:hyperlink>
    </w:p>
    <w:p w14:paraId="33D24B90" w14:textId="27AAA2AB" w:rsidR="00790B70" w:rsidRDefault="00FA4B72">
      <w:pPr>
        <w:pStyle w:val="TOC2"/>
        <w:rPr>
          <w:rFonts w:asciiTheme="minorHAnsi" w:eastAsiaTheme="minorEastAsia" w:hAnsiTheme="minorHAnsi" w:cstheme="minorBidi"/>
          <w:b w:val="0"/>
          <w:kern w:val="2"/>
          <w:szCs w:val="24"/>
          <w:lang w:eastAsia="en-AU"/>
          <w14:ligatures w14:val="standardContextual"/>
        </w:rPr>
      </w:pPr>
      <w:hyperlink w:anchor="_Toc178607273" w:history="1">
        <w:r w:rsidR="00790B70" w:rsidRPr="004924A8">
          <w:t>Part 2.6</w:t>
        </w:r>
        <w:r w:rsidR="00790B70">
          <w:rPr>
            <w:rFonts w:asciiTheme="minorHAnsi" w:eastAsiaTheme="minorEastAsia" w:hAnsiTheme="minorHAnsi" w:cstheme="minorBidi"/>
            <w:b w:val="0"/>
            <w:kern w:val="2"/>
            <w:szCs w:val="24"/>
            <w:lang w:eastAsia="en-AU"/>
            <w14:ligatures w14:val="standardContextual"/>
          </w:rPr>
          <w:tab/>
        </w:r>
        <w:r w:rsidR="00790B70" w:rsidRPr="004924A8">
          <w:t>Preliminary conferences and mediation</w:t>
        </w:r>
        <w:r w:rsidR="00790B70" w:rsidRPr="00790B70">
          <w:rPr>
            <w:vanish/>
          </w:rPr>
          <w:tab/>
        </w:r>
        <w:r w:rsidR="00790B70" w:rsidRPr="00790B70">
          <w:rPr>
            <w:vanish/>
          </w:rPr>
          <w:fldChar w:fldCharType="begin"/>
        </w:r>
        <w:r w:rsidR="00790B70" w:rsidRPr="00790B70">
          <w:rPr>
            <w:vanish/>
          </w:rPr>
          <w:instrText xml:space="preserve"> PAGEREF _Toc178607273 \h </w:instrText>
        </w:r>
        <w:r w:rsidR="00790B70" w:rsidRPr="00790B70">
          <w:rPr>
            <w:vanish/>
          </w:rPr>
        </w:r>
        <w:r w:rsidR="00790B70" w:rsidRPr="00790B70">
          <w:rPr>
            <w:vanish/>
          </w:rPr>
          <w:fldChar w:fldCharType="separate"/>
        </w:r>
        <w:r w:rsidR="00556D18">
          <w:rPr>
            <w:vanish/>
          </w:rPr>
          <w:t>38</w:t>
        </w:r>
        <w:r w:rsidR="00790B70" w:rsidRPr="00790B70">
          <w:rPr>
            <w:vanish/>
          </w:rPr>
          <w:fldChar w:fldCharType="end"/>
        </w:r>
      </w:hyperlink>
    </w:p>
    <w:p w14:paraId="25A99A7F" w14:textId="449F4811"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274" w:history="1">
        <w:r w:rsidRPr="004924A8">
          <w:t>52</w:t>
        </w:r>
        <w:r>
          <w:rPr>
            <w:rFonts w:asciiTheme="minorHAnsi" w:eastAsiaTheme="minorEastAsia" w:hAnsiTheme="minorHAnsi" w:cstheme="minorBidi"/>
            <w:kern w:val="2"/>
            <w:sz w:val="24"/>
            <w:szCs w:val="24"/>
            <w:lang w:eastAsia="en-AU"/>
            <w14:ligatures w14:val="standardContextual"/>
          </w:rPr>
          <w:tab/>
        </w:r>
        <w:r w:rsidRPr="004924A8">
          <w:t>Application and purpose—pt 2.6</w:t>
        </w:r>
        <w:r>
          <w:tab/>
        </w:r>
        <w:r>
          <w:fldChar w:fldCharType="begin"/>
        </w:r>
        <w:r>
          <w:instrText xml:space="preserve"> PAGEREF _Toc178607274 \h </w:instrText>
        </w:r>
        <w:r>
          <w:fldChar w:fldCharType="separate"/>
        </w:r>
        <w:r w:rsidR="00556D18">
          <w:t>38</w:t>
        </w:r>
        <w:r>
          <w:fldChar w:fldCharType="end"/>
        </w:r>
      </w:hyperlink>
    </w:p>
    <w:p w14:paraId="7698C30A" w14:textId="2FD9EF94"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275" w:history="1">
        <w:r w:rsidRPr="004924A8">
          <w:t>53</w:t>
        </w:r>
        <w:r>
          <w:rPr>
            <w:rFonts w:asciiTheme="minorHAnsi" w:eastAsiaTheme="minorEastAsia" w:hAnsiTheme="minorHAnsi" w:cstheme="minorBidi"/>
            <w:kern w:val="2"/>
            <w:sz w:val="24"/>
            <w:szCs w:val="24"/>
            <w:lang w:eastAsia="en-AU"/>
            <w14:ligatures w14:val="standardContextual"/>
          </w:rPr>
          <w:tab/>
        </w:r>
        <w:r w:rsidRPr="004924A8">
          <w:t>Participating in preliminary conferences or mediation</w:t>
        </w:r>
        <w:r>
          <w:tab/>
        </w:r>
        <w:r>
          <w:fldChar w:fldCharType="begin"/>
        </w:r>
        <w:r>
          <w:instrText xml:space="preserve"> PAGEREF _Toc178607275 \h </w:instrText>
        </w:r>
        <w:r>
          <w:fldChar w:fldCharType="separate"/>
        </w:r>
        <w:r w:rsidR="00556D18">
          <w:t>38</w:t>
        </w:r>
        <w:r>
          <w:fldChar w:fldCharType="end"/>
        </w:r>
      </w:hyperlink>
    </w:p>
    <w:p w14:paraId="5D7F4CB8" w14:textId="58128FB9"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276" w:history="1">
        <w:r w:rsidRPr="004924A8">
          <w:t>54</w:t>
        </w:r>
        <w:r>
          <w:rPr>
            <w:rFonts w:asciiTheme="minorHAnsi" w:eastAsiaTheme="minorEastAsia" w:hAnsiTheme="minorHAnsi" w:cstheme="minorBidi"/>
            <w:kern w:val="2"/>
            <w:sz w:val="24"/>
            <w:szCs w:val="24"/>
            <w:lang w:eastAsia="en-AU"/>
            <w14:ligatures w14:val="standardContextual"/>
          </w:rPr>
          <w:tab/>
        </w:r>
        <w:r w:rsidRPr="004924A8">
          <w:t>Confidentiality of preliminary conferences</w:t>
        </w:r>
        <w:r>
          <w:tab/>
        </w:r>
        <w:r>
          <w:fldChar w:fldCharType="begin"/>
        </w:r>
        <w:r>
          <w:instrText xml:space="preserve"> PAGEREF _Toc178607276 \h </w:instrText>
        </w:r>
        <w:r>
          <w:fldChar w:fldCharType="separate"/>
        </w:r>
        <w:r w:rsidR="00556D18">
          <w:t>39</w:t>
        </w:r>
        <w:r>
          <w:fldChar w:fldCharType="end"/>
        </w:r>
      </w:hyperlink>
    </w:p>
    <w:p w14:paraId="77AF12DF" w14:textId="5AD0E5A1"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277" w:history="1">
        <w:r w:rsidRPr="004924A8">
          <w:t>55</w:t>
        </w:r>
        <w:r>
          <w:rPr>
            <w:rFonts w:asciiTheme="minorHAnsi" w:eastAsiaTheme="minorEastAsia" w:hAnsiTheme="minorHAnsi" w:cstheme="minorBidi"/>
            <w:kern w:val="2"/>
            <w:sz w:val="24"/>
            <w:szCs w:val="24"/>
            <w:lang w:eastAsia="en-AU"/>
            <w14:ligatures w14:val="standardContextual"/>
          </w:rPr>
          <w:tab/>
        </w:r>
        <w:r w:rsidRPr="004924A8">
          <w:t>Confidentiality of mediations</w:t>
        </w:r>
        <w:r>
          <w:tab/>
        </w:r>
        <w:r>
          <w:fldChar w:fldCharType="begin"/>
        </w:r>
        <w:r>
          <w:instrText xml:space="preserve"> PAGEREF _Toc178607277 \h </w:instrText>
        </w:r>
        <w:r>
          <w:fldChar w:fldCharType="separate"/>
        </w:r>
        <w:r w:rsidR="00556D18">
          <w:t>39</w:t>
        </w:r>
        <w:r>
          <w:fldChar w:fldCharType="end"/>
        </w:r>
      </w:hyperlink>
    </w:p>
    <w:p w14:paraId="1273E1A9" w14:textId="2432C7C8"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278" w:history="1">
        <w:r w:rsidRPr="004924A8">
          <w:t>56</w:t>
        </w:r>
        <w:r>
          <w:rPr>
            <w:rFonts w:asciiTheme="minorHAnsi" w:eastAsiaTheme="minorEastAsia" w:hAnsiTheme="minorHAnsi" w:cstheme="minorBidi"/>
            <w:kern w:val="2"/>
            <w:sz w:val="24"/>
            <w:szCs w:val="24"/>
            <w:lang w:eastAsia="en-AU"/>
            <w14:ligatures w14:val="standardContextual"/>
          </w:rPr>
          <w:tab/>
        </w:r>
        <w:r w:rsidRPr="004924A8">
          <w:t>Failure to attend a preliminary conference or mediation</w:t>
        </w:r>
        <w:r>
          <w:tab/>
        </w:r>
        <w:r>
          <w:fldChar w:fldCharType="begin"/>
        </w:r>
        <w:r>
          <w:instrText xml:space="preserve"> PAGEREF _Toc178607278 \h </w:instrText>
        </w:r>
        <w:r>
          <w:fldChar w:fldCharType="separate"/>
        </w:r>
        <w:r w:rsidR="00556D18">
          <w:t>40</w:t>
        </w:r>
        <w:r>
          <w:fldChar w:fldCharType="end"/>
        </w:r>
      </w:hyperlink>
    </w:p>
    <w:p w14:paraId="02A4D28F" w14:textId="640AF39D" w:rsidR="00790B70" w:rsidRDefault="00FA4B72">
      <w:pPr>
        <w:pStyle w:val="TOC2"/>
        <w:rPr>
          <w:rFonts w:asciiTheme="minorHAnsi" w:eastAsiaTheme="minorEastAsia" w:hAnsiTheme="minorHAnsi" w:cstheme="minorBidi"/>
          <w:b w:val="0"/>
          <w:kern w:val="2"/>
          <w:szCs w:val="24"/>
          <w:lang w:eastAsia="en-AU"/>
          <w14:ligatures w14:val="standardContextual"/>
        </w:rPr>
      </w:pPr>
      <w:hyperlink w:anchor="_Toc178607279" w:history="1">
        <w:r w:rsidR="00790B70" w:rsidRPr="004924A8">
          <w:t>Part 2.7</w:t>
        </w:r>
        <w:r w:rsidR="00790B70">
          <w:rPr>
            <w:rFonts w:asciiTheme="minorHAnsi" w:eastAsiaTheme="minorEastAsia" w:hAnsiTheme="minorHAnsi" w:cstheme="minorBidi"/>
            <w:b w:val="0"/>
            <w:kern w:val="2"/>
            <w:szCs w:val="24"/>
            <w:lang w:eastAsia="en-AU"/>
            <w14:ligatures w14:val="standardContextual"/>
          </w:rPr>
          <w:tab/>
        </w:r>
        <w:r w:rsidR="00790B70" w:rsidRPr="004924A8">
          <w:t>Conduct of proceedings</w:t>
        </w:r>
        <w:r w:rsidR="00790B70" w:rsidRPr="00790B70">
          <w:rPr>
            <w:vanish/>
          </w:rPr>
          <w:tab/>
        </w:r>
        <w:r w:rsidR="00790B70" w:rsidRPr="00790B70">
          <w:rPr>
            <w:vanish/>
          </w:rPr>
          <w:fldChar w:fldCharType="begin"/>
        </w:r>
        <w:r w:rsidR="00790B70" w:rsidRPr="00790B70">
          <w:rPr>
            <w:vanish/>
          </w:rPr>
          <w:instrText xml:space="preserve"> PAGEREF _Toc178607279 \h </w:instrText>
        </w:r>
        <w:r w:rsidR="00790B70" w:rsidRPr="00790B70">
          <w:rPr>
            <w:vanish/>
          </w:rPr>
        </w:r>
        <w:r w:rsidR="00790B70" w:rsidRPr="00790B70">
          <w:rPr>
            <w:vanish/>
          </w:rPr>
          <w:fldChar w:fldCharType="separate"/>
        </w:r>
        <w:r w:rsidR="00556D18">
          <w:rPr>
            <w:vanish/>
          </w:rPr>
          <w:t>42</w:t>
        </w:r>
        <w:r w:rsidR="00790B70" w:rsidRPr="00790B70">
          <w:rPr>
            <w:vanish/>
          </w:rPr>
          <w:fldChar w:fldCharType="end"/>
        </w:r>
      </w:hyperlink>
    </w:p>
    <w:p w14:paraId="082E7A57" w14:textId="06DEF136"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280" w:history="1">
        <w:r w:rsidRPr="004924A8">
          <w:t>57</w:t>
        </w:r>
        <w:r>
          <w:rPr>
            <w:rFonts w:asciiTheme="minorHAnsi" w:eastAsiaTheme="minorEastAsia" w:hAnsiTheme="minorHAnsi" w:cstheme="minorBidi"/>
            <w:kern w:val="2"/>
            <w:sz w:val="24"/>
            <w:szCs w:val="24"/>
            <w:lang w:eastAsia="en-AU"/>
            <w14:ligatures w14:val="standardContextual"/>
          </w:rPr>
          <w:tab/>
        </w:r>
        <w:r w:rsidRPr="004924A8">
          <w:t>Application—pt 2.7</w:t>
        </w:r>
        <w:r>
          <w:tab/>
        </w:r>
        <w:r>
          <w:fldChar w:fldCharType="begin"/>
        </w:r>
        <w:r>
          <w:instrText xml:space="preserve"> PAGEREF _Toc178607280 \h </w:instrText>
        </w:r>
        <w:r>
          <w:fldChar w:fldCharType="separate"/>
        </w:r>
        <w:r w:rsidR="00556D18">
          <w:t>42</w:t>
        </w:r>
        <w:r>
          <w:fldChar w:fldCharType="end"/>
        </w:r>
      </w:hyperlink>
    </w:p>
    <w:p w14:paraId="7A180C88" w14:textId="1AB21540"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281" w:history="1">
        <w:r w:rsidRPr="004924A8">
          <w:t>58</w:t>
        </w:r>
        <w:r>
          <w:rPr>
            <w:rFonts w:asciiTheme="minorHAnsi" w:eastAsiaTheme="minorEastAsia" w:hAnsiTheme="minorHAnsi" w:cstheme="minorBidi"/>
            <w:kern w:val="2"/>
            <w:sz w:val="24"/>
            <w:szCs w:val="24"/>
            <w:lang w:eastAsia="en-AU"/>
            <w14:ligatures w14:val="standardContextual"/>
          </w:rPr>
          <w:tab/>
        </w:r>
        <w:r w:rsidRPr="004924A8">
          <w:t>Procedural requirements for applications</w:t>
        </w:r>
        <w:r>
          <w:tab/>
        </w:r>
        <w:r>
          <w:fldChar w:fldCharType="begin"/>
        </w:r>
        <w:r>
          <w:instrText xml:space="preserve"> PAGEREF _Toc178607281 \h </w:instrText>
        </w:r>
        <w:r>
          <w:fldChar w:fldCharType="separate"/>
        </w:r>
        <w:r w:rsidR="00556D18">
          <w:t>42</w:t>
        </w:r>
        <w:r>
          <w:fldChar w:fldCharType="end"/>
        </w:r>
      </w:hyperlink>
    </w:p>
    <w:p w14:paraId="07A5C5B2" w14:textId="06902311" w:rsidR="00790B70" w:rsidRDefault="00790B70">
      <w:pPr>
        <w:pStyle w:val="TOC5"/>
        <w:rPr>
          <w:rFonts w:asciiTheme="minorHAnsi" w:eastAsiaTheme="minorEastAsia" w:hAnsiTheme="minorHAnsi" w:cstheme="minorBidi"/>
          <w:kern w:val="2"/>
          <w:sz w:val="24"/>
          <w:szCs w:val="24"/>
          <w:lang w:eastAsia="en-AU"/>
          <w14:ligatures w14:val="standardContextual"/>
        </w:rPr>
      </w:pPr>
      <w:r>
        <w:lastRenderedPageBreak/>
        <w:tab/>
      </w:r>
      <w:hyperlink w:anchor="_Toc178607282" w:history="1">
        <w:r w:rsidRPr="004924A8">
          <w:t>59</w:t>
        </w:r>
        <w:r>
          <w:rPr>
            <w:rFonts w:asciiTheme="minorHAnsi" w:eastAsiaTheme="minorEastAsia" w:hAnsiTheme="minorHAnsi" w:cstheme="minorBidi"/>
            <w:kern w:val="2"/>
            <w:sz w:val="24"/>
            <w:szCs w:val="24"/>
            <w:lang w:eastAsia="en-AU"/>
            <w14:ligatures w14:val="standardContextual"/>
          </w:rPr>
          <w:tab/>
        </w:r>
        <w:r w:rsidRPr="004924A8">
          <w:t>Failure to comply with procedural requirements</w:t>
        </w:r>
        <w:r>
          <w:tab/>
        </w:r>
        <w:r>
          <w:fldChar w:fldCharType="begin"/>
        </w:r>
        <w:r>
          <w:instrText xml:space="preserve"> PAGEREF _Toc178607282 \h </w:instrText>
        </w:r>
        <w:r>
          <w:fldChar w:fldCharType="separate"/>
        </w:r>
        <w:r w:rsidR="00556D18">
          <w:t>42</w:t>
        </w:r>
        <w:r>
          <w:fldChar w:fldCharType="end"/>
        </w:r>
      </w:hyperlink>
    </w:p>
    <w:p w14:paraId="7D9DF170" w14:textId="69E98E98"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283" w:history="1">
        <w:r w:rsidRPr="004924A8">
          <w:t>60</w:t>
        </w:r>
        <w:r>
          <w:rPr>
            <w:rFonts w:asciiTheme="minorHAnsi" w:eastAsiaTheme="minorEastAsia" w:hAnsiTheme="minorHAnsi" w:cstheme="minorBidi"/>
            <w:kern w:val="2"/>
            <w:sz w:val="24"/>
            <w:szCs w:val="24"/>
            <w:lang w:eastAsia="en-AU"/>
            <w14:ligatures w14:val="standardContextual"/>
          </w:rPr>
          <w:tab/>
        </w:r>
        <w:r w:rsidRPr="004924A8">
          <w:t>Directions</w:t>
        </w:r>
        <w:r>
          <w:tab/>
        </w:r>
        <w:r>
          <w:fldChar w:fldCharType="begin"/>
        </w:r>
        <w:r>
          <w:instrText xml:space="preserve"> PAGEREF _Toc178607283 \h </w:instrText>
        </w:r>
        <w:r>
          <w:fldChar w:fldCharType="separate"/>
        </w:r>
        <w:r w:rsidR="00556D18">
          <w:t>43</w:t>
        </w:r>
        <w:r>
          <w:fldChar w:fldCharType="end"/>
        </w:r>
      </w:hyperlink>
    </w:p>
    <w:p w14:paraId="2F44433C" w14:textId="55735E6A"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284" w:history="1">
        <w:r w:rsidRPr="004924A8">
          <w:t>61</w:t>
        </w:r>
        <w:r>
          <w:rPr>
            <w:rFonts w:asciiTheme="minorHAnsi" w:eastAsiaTheme="minorEastAsia" w:hAnsiTheme="minorHAnsi" w:cstheme="minorBidi"/>
            <w:kern w:val="2"/>
            <w:sz w:val="24"/>
            <w:szCs w:val="24"/>
            <w:lang w:eastAsia="en-AU"/>
            <w14:ligatures w14:val="standardContextual"/>
          </w:rPr>
          <w:tab/>
        </w:r>
        <w:r w:rsidRPr="004924A8">
          <w:t>Failure to attend a directions hearing</w:t>
        </w:r>
        <w:r>
          <w:tab/>
        </w:r>
        <w:r>
          <w:fldChar w:fldCharType="begin"/>
        </w:r>
        <w:r>
          <w:instrText xml:space="preserve"> PAGEREF _Toc178607284 \h </w:instrText>
        </w:r>
        <w:r>
          <w:fldChar w:fldCharType="separate"/>
        </w:r>
        <w:r w:rsidR="00556D18">
          <w:t>44</w:t>
        </w:r>
        <w:r>
          <w:fldChar w:fldCharType="end"/>
        </w:r>
      </w:hyperlink>
    </w:p>
    <w:p w14:paraId="68D41DDA" w14:textId="0DDCADB8"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285" w:history="1">
        <w:r w:rsidRPr="004924A8">
          <w:t>62</w:t>
        </w:r>
        <w:r>
          <w:rPr>
            <w:rFonts w:asciiTheme="minorHAnsi" w:eastAsiaTheme="minorEastAsia" w:hAnsiTheme="minorHAnsi" w:cstheme="minorBidi"/>
            <w:kern w:val="2"/>
            <w:sz w:val="24"/>
            <w:szCs w:val="24"/>
            <w:lang w:eastAsia="en-AU"/>
            <w14:ligatures w14:val="standardContextual"/>
          </w:rPr>
          <w:tab/>
        </w:r>
        <w:r w:rsidRPr="004924A8">
          <w:t>Interim and other orders</w:t>
        </w:r>
        <w:r>
          <w:tab/>
        </w:r>
        <w:r>
          <w:fldChar w:fldCharType="begin"/>
        </w:r>
        <w:r>
          <w:instrText xml:space="preserve"> PAGEREF _Toc178607285 \h </w:instrText>
        </w:r>
        <w:r>
          <w:fldChar w:fldCharType="separate"/>
        </w:r>
        <w:r w:rsidR="00556D18">
          <w:t>44</w:t>
        </w:r>
        <w:r>
          <w:fldChar w:fldCharType="end"/>
        </w:r>
      </w:hyperlink>
    </w:p>
    <w:p w14:paraId="2C8A11DB" w14:textId="494BCE52"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286" w:history="1">
        <w:r w:rsidRPr="004924A8">
          <w:t>63</w:t>
        </w:r>
        <w:r>
          <w:rPr>
            <w:rFonts w:asciiTheme="minorHAnsi" w:eastAsiaTheme="minorEastAsia" w:hAnsiTheme="minorHAnsi" w:cstheme="minorBidi"/>
            <w:kern w:val="2"/>
            <w:sz w:val="24"/>
            <w:szCs w:val="24"/>
            <w:lang w:eastAsia="en-AU"/>
            <w14:ligatures w14:val="standardContextual"/>
          </w:rPr>
          <w:tab/>
        </w:r>
        <w:r w:rsidRPr="004924A8">
          <w:t>Adjournment</w:t>
        </w:r>
        <w:r>
          <w:tab/>
        </w:r>
        <w:r>
          <w:fldChar w:fldCharType="begin"/>
        </w:r>
        <w:r>
          <w:instrText xml:space="preserve"> PAGEREF _Toc178607286 \h </w:instrText>
        </w:r>
        <w:r>
          <w:fldChar w:fldCharType="separate"/>
        </w:r>
        <w:r w:rsidR="00556D18">
          <w:t>46</w:t>
        </w:r>
        <w:r>
          <w:fldChar w:fldCharType="end"/>
        </w:r>
      </w:hyperlink>
    </w:p>
    <w:p w14:paraId="47DBDA58" w14:textId="7B3ACA6A"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287" w:history="1">
        <w:r w:rsidRPr="004924A8">
          <w:t>64</w:t>
        </w:r>
        <w:r>
          <w:rPr>
            <w:rFonts w:asciiTheme="minorHAnsi" w:eastAsiaTheme="minorEastAsia" w:hAnsiTheme="minorHAnsi" w:cstheme="minorBidi"/>
            <w:kern w:val="2"/>
            <w:sz w:val="24"/>
            <w:szCs w:val="24"/>
            <w:lang w:eastAsia="en-AU"/>
            <w14:ligatures w14:val="standardContextual"/>
          </w:rPr>
          <w:tab/>
        </w:r>
        <w:r w:rsidRPr="004924A8">
          <w:t>Taking part other than in person</w:t>
        </w:r>
        <w:r>
          <w:tab/>
        </w:r>
        <w:r>
          <w:fldChar w:fldCharType="begin"/>
        </w:r>
        <w:r>
          <w:instrText xml:space="preserve"> PAGEREF _Toc178607287 \h </w:instrText>
        </w:r>
        <w:r>
          <w:fldChar w:fldCharType="separate"/>
        </w:r>
        <w:r w:rsidR="00556D18">
          <w:t>46</w:t>
        </w:r>
        <w:r>
          <w:fldChar w:fldCharType="end"/>
        </w:r>
      </w:hyperlink>
    </w:p>
    <w:p w14:paraId="58544F5D" w14:textId="65CFF78D"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288" w:history="1">
        <w:r w:rsidRPr="004924A8">
          <w:t>65</w:t>
        </w:r>
        <w:r>
          <w:rPr>
            <w:rFonts w:asciiTheme="minorHAnsi" w:eastAsiaTheme="minorEastAsia" w:hAnsiTheme="minorHAnsi" w:cstheme="minorBidi"/>
            <w:kern w:val="2"/>
            <w:sz w:val="24"/>
            <w:szCs w:val="24"/>
            <w:lang w:eastAsia="en-AU"/>
            <w14:ligatures w14:val="standardContextual"/>
          </w:rPr>
          <w:tab/>
        </w:r>
        <w:r w:rsidRPr="004924A8">
          <w:t>Hearing on the papers</w:t>
        </w:r>
        <w:r>
          <w:tab/>
        </w:r>
        <w:r>
          <w:fldChar w:fldCharType="begin"/>
        </w:r>
        <w:r>
          <w:instrText xml:space="preserve"> PAGEREF _Toc178607288 \h </w:instrText>
        </w:r>
        <w:r>
          <w:fldChar w:fldCharType="separate"/>
        </w:r>
        <w:r w:rsidR="00556D18">
          <w:t>46</w:t>
        </w:r>
        <w:r>
          <w:fldChar w:fldCharType="end"/>
        </w:r>
      </w:hyperlink>
    </w:p>
    <w:p w14:paraId="3575841E" w14:textId="39480083"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289" w:history="1">
        <w:r w:rsidRPr="004924A8">
          <w:t>66</w:t>
        </w:r>
        <w:r>
          <w:rPr>
            <w:rFonts w:asciiTheme="minorHAnsi" w:eastAsiaTheme="minorEastAsia" w:hAnsiTheme="minorHAnsi" w:cstheme="minorBidi"/>
            <w:kern w:val="2"/>
            <w:sz w:val="24"/>
            <w:szCs w:val="24"/>
            <w:lang w:eastAsia="en-AU"/>
            <w14:ligatures w14:val="standardContextual"/>
          </w:rPr>
          <w:tab/>
        </w:r>
        <w:r w:rsidRPr="004924A8">
          <w:t>Orders in chambers</w:t>
        </w:r>
        <w:r>
          <w:tab/>
        </w:r>
        <w:r>
          <w:fldChar w:fldCharType="begin"/>
        </w:r>
        <w:r>
          <w:instrText xml:space="preserve"> PAGEREF _Toc178607289 \h </w:instrText>
        </w:r>
        <w:r>
          <w:fldChar w:fldCharType="separate"/>
        </w:r>
        <w:r w:rsidR="00556D18">
          <w:t>47</w:t>
        </w:r>
        <w:r>
          <w:fldChar w:fldCharType="end"/>
        </w:r>
      </w:hyperlink>
    </w:p>
    <w:p w14:paraId="785A4ADC" w14:textId="507E53F0"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290" w:history="1">
        <w:r w:rsidRPr="004924A8">
          <w:t>67</w:t>
        </w:r>
        <w:r>
          <w:rPr>
            <w:rFonts w:asciiTheme="minorHAnsi" w:eastAsiaTheme="minorEastAsia" w:hAnsiTheme="minorHAnsi" w:cstheme="minorBidi"/>
            <w:kern w:val="2"/>
            <w:sz w:val="24"/>
            <w:szCs w:val="24"/>
            <w:lang w:eastAsia="en-AU"/>
            <w14:ligatures w14:val="standardContextual"/>
          </w:rPr>
          <w:tab/>
        </w:r>
        <w:r w:rsidRPr="004924A8">
          <w:t>Discontinuing proceedings</w:t>
        </w:r>
        <w:r>
          <w:tab/>
        </w:r>
        <w:r>
          <w:fldChar w:fldCharType="begin"/>
        </w:r>
        <w:r>
          <w:instrText xml:space="preserve"> PAGEREF _Toc178607290 \h </w:instrText>
        </w:r>
        <w:r>
          <w:fldChar w:fldCharType="separate"/>
        </w:r>
        <w:r w:rsidR="00556D18">
          <w:t>47</w:t>
        </w:r>
        <w:r>
          <w:fldChar w:fldCharType="end"/>
        </w:r>
      </w:hyperlink>
    </w:p>
    <w:p w14:paraId="3AF6E391" w14:textId="08BA8BBE"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291" w:history="1">
        <w:r w:rsidRPr="004924A8">
          <w:t>68</w:t>
        </w:r>
        <w:r>
          <w:rPr>
            <w:rFonts w:asciiTheme="minorHAnsi" w:eastAsiaTheme="minorEastAsia" w:hAnsiTheme="minorHAnsi" w:cstheme="minorBidi"/>
            <w:kern w:val="2"/>
            <w:sz w:val="24"/>
            <w:szCs w:val="24"/>
            <w:lang w:eastAsia="en-AU"/>
            <w14:ligatures w14:val="standardContextual"/>
          </w:rPr>
          <w:tab/>
        </w:r>
        <w:r w:rsidRPr="004924A8">
          <w:t>Costs of discontinued proceedings</w:t>
        </w:r>
        <w:r>
          <w:tab/>
        </w:r>
        <w:r>
          <w:fldChar w:fldCharType="begin"/>
        </w:r>
        <w:r>
          <w:instrText xml:space="preserve"> PAGEREF _Toc178607291 \h </w:instrText>
        </w:r>
        <w:r>
          <w:fldChar w:fldCharType="separate"/>
        </w:r>
        <w:r w:rsidR="00556D18">
          <w:t>48</w:t>
        </w:r>
        <w:r>
          <w:fldChar w:fldCharType="end"/>
        </w:r>
      </w:hyperlink>
    </w:p>
    <w:p w14:paraId="2C84FF14" w14:textId="58726EB8"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292" w:history="1">
        <w:r w:rsidRPr="004924A8">
          <w:t>69</w:t>
        </w:r>
        <w:r>
          <w:rPr>
            <w:rFonts w:asciiTheme="minorHAnsi" w:eastAsiaTheme="minorEastAsia" w:hAnsiTheme="minorHAnsi" w:cstheme="minorBidi"/>
            <w:kern w:val="2"/>
            <w:sz w:val="24"/>
            <w:szCs w:val="24"/>
            <w:lang w:eastAsia="en-AU"/>
            <w14:ligatures w14:val="standardContextual"/>
          </w:rPr>
          <w:tab/>
        </w:r>
        <w:r w:rsidRPr="004924A8">
          <w:t>Lapse of proceedings</w:t>
        </w:r>
        <w:r>
          <w:tab/>
        </w:r>
        <w:r>
          <w:fldChar w:fldCharType="begin"/>
        </w:r>
        <w:r>
          <w:instrText xml:space="preserve"> PAGEREF _Toc178607292 \h </w:instrText>
        </w:r>
        <w:r>
          <w:fldChar w:fldCharType="separate"/>
        </w:r>
        <w:r w:rsidR="00556D18">
          <w:t>48</w:t>
        </w:r>
        <w:r>
          <w:fldChar w:fldCharType="end"/>
        </w:r>
      </w:hyperlink>
    </w:p>
    <w:p w14:paraId="053A6E19" w14:textId="2FEF4740"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293" w:history="1">
        <w:r w:rsidRPr="004924A8">
          <w:t>70</w:t>
        </w:r>
        <w:r>
          <w:rPr>
            <w:rFonts w:asciiTheme="minorHAnsi" w:eastAsiaTheme="minorEastAsia" w:hAnsiTheme="minorHAnsi" w:cstheme="minorBidi"/>
            <w:kern w:val="2"/>
            <w:sz w:val="24"/>
            <w:szCs w:val="24"/>
            <w:lang w:eastAsia="en-AU"/>
            <w14:ligatures w14:val="standardContextual"/>
          </w:rPr>
          <w:tab/>
        </w:r>
        <w:r w:rsidRPr="004924A8">
          <w:t>Setting aside final orders without appeal</w:t>
        </w:r>
        <w:r>
          <w:tab/>
        </w:r>
        <w:r>
          <w:fldChar w:fldCharType="begin"/>
        </w:r>
        <w:r>
          <w:instrText xml:space="preserve"> PAGEREF _Toc178607293 \h </w:instrText>
        </w:r>
        <w:r>
          <w:fldChar w:fldCharType="separate"/>
        </w:r>
        <w:r w:rsidR="00556D18">
          <w:t>49</w:t>
        </w:r>
        <w:r>
          <w:fldChar w:fldCharType="end"/>
        </w:r>
      </w:hyperlink>
    </w:p>
    <w:p w14:paraId="2D9E61AA" w14:textId="50E2D586"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294" w:history="1">
        <w:r w:rsidRPr="004924A8">
          <w:t>71</w:t>
        </w:r>
        <w:r>
          <w:rPr>
            <w:rFonts w:asciiTheme="minorHAnsi" w:eastAsiaTheme="minorEastAsia" w:hAnsiTheme="minorHAnsi" w:cstheme="minorBidi"/>
            <w:kern w:val="2"/>
            <w:sz w:val="24"/>
            <w:szCs w:val="24"/>
            <w:lang w:eastAsia="en-AU"/>
            <w14:ligatures w14:val="standardContextual"/>
          </w:rPr>
          <w:tab/>
        </w:r>
        <w:r w:rsidRPr="004924A8">
          <w:t>Fixing or assessing costs</w:t>
        </w:r>
        <w:r>
          <w:tab/>
        </w:r>
        <w:r>
          <w:fldChar w:fldCharType="begin"/>
        </w:r>
        <w:r>
          <w:instrText xml:space="preserve"> PAGEREF _Toc178607294 \h </w:instrText>
        </w:r>
        <w:r>
          <w:fldChar w:fldCharType="separate"/>
        </w:r>
        <w:r w:rsidR="00556D18">
          <w:t>51</w:t>
        </w:r>
        <w:r>
          <w:fldChar w:fldCharType="end"/>
        </w:r>
      </w:hyperlink>
    </w:p>
    <w:p w14:paraId="30159385" w14:textId="5D387137" w:rsidR="00790B70" w:rsidRDefault="00FA4B72">
      <w:pPr>
        <w:pStyle w:val="TOC2"/>
        <w:rPr>
          <w:rFonts w:asciiTheme="minorHAnsi" w:eastAsiaTheme="minorEastAsia" w:hAnsiTheme="minorHAnsi" w:cstheme="minorBidi"/>
          <w:b w:val="0"/>
          <w:kern w:val="2"/>
          <w:szCs w:val="24"/>
          <w:lang w:eastAsia="en-AU"/>
          <w14:ligatures w14:val="standardContextual"/>
        </w:rPr>
      </w:pPr>
      <w:hyperlink w:anchor="_Toc178607295" w:history="1">
        <w:r w:rsidR="00790B70" w:rsidRPr="004924A8">
          <w:t>Part 2.8</w:t>
        </w:r>
        <w:r w:rsidR="00790B70">
          <w:rPr>
            <w:rFonts w:asciiTheme="minorHAnsi" w:eastAsiaTheme="minorEastAsia" w:hAnsiTheme="minorHAnsi" w:cstheme="minorBidi"/>
            <w:b w:val="0"/>
            <w:kern w:val="2"/>
            <w:szCs w:val="24"/>
            <w:lang w:eastAsia="en-AU"/>
            <w14:ligatures w14:val="standardContextual"/>
          </w:rPr>
          <w:tab/>
        </w:r>
        <w:r w:rsidR="00790B70" w:rsidRPr="004924A8">
          <w:t>Subpoenas</w:t>
        </w:r>
        <w:r w:rsidR="00790B70" w:rsidRPr="00790B70">
          <w:rPr>
            <w:vanish/>
          </w:rPr>
          <w:tab/>
        </w:r>
        <w:r w:rsidR="00790B70" w:rsidRPr="00790B70">
          <w:rPr>
            <w:vanish/>
          </w:rPr>
          <w:fldChar w:fldCharType="begin"/>
        </w:r>
        <w:r w:rsidR="00790B70" w:rsidRPr="00790B70">
          <w:rPr>
            <w:vanish/>
          </w:rPr>
          <w:instrText xml:space="preserve"> PAGEREF _Toc178607295 \h </w:instrText>
        </w:r>
        <w:r w:rsidR="00790B70" w:rsidRPr="00790B70">
          <w:rPr>
            <w:vanish/>
          </w:rPr>
        </w:r>
        <w:r w:rsidR="00790B70" w:rsidRPr="00790B70">
          <w:rPr>
            <w:vanish/>
          </w:rPr>
          <w:fldChar w:fldCharType="separate"/>
        </w:r>
        <w:r w:rsidR="00556D18">
          <w:rPr>
            <w:vanish/>
          </w:rPr>
          <w:t>53</w:t>
        </w:r>
        <w:r w:rsidR="00790B70" w:rsidRPr="00790B70">
          <w:rPr>
            <w:vanish/>
          </w:rPr>
          <w:fldChar w:fldCharType="end"/>
        </w:r>
      </w:hyperlink>
    </w:p>
    <w:p w14:paraId="46C92A36" w14:textId="45F51B3E"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296" w:history="1">
        <w:r w:rsidRPr="004924A8">
          <w:t>72</w:t>
        </w:r>
        <w:r>
          <w:rPr>
            <w:rFonts w:asciiTheme="minorHAnsi" w:eastAsiaTheme="minorEastAsia" w:hAnsiTheme="minorHAnsi" w:cstheme="minorBidi"/>
            <w:kern w:val="2"/>
            <w:sz w:val="24"/>
            <w:szCs w:val="24"/>
            <w:lang w:eastAsia="en-AU"/>
            <w14:ligatures w14:val="standardContextual"/>
          </w:rPr>
          <w:tab/>
        </w:r>
        <w:r w:rsidRPr="004924A8">
          <w:t>Definitions—pt 2.8</w:t>
        </w:r>
        <w:r>
          <w:tab/>
        </w:r>
        <w:r>
          <w:fldChar w:fldCharType="begin"/>
        </w:r>
        <w:r>
          <w:instrText xml:space="preserve"> PAGEREF _Toc178607296 \h </w:instrText>
        </w:r>
        <w:r>
          <w:fldChar w:fldCharType="separate"/>
        </w:r>
        <w:r w:rsidR="00556D18">
          <w:t>53</w:t>
        </w:r>
        <w:r>
          <w:fldChar w:fldCharType="end"/>
        </w:r>
      </w:hyperlink>
    </w:p>
    <w:p w14:paraId="2E652BBD" w14:textId="55CCB8A3"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297" w:history="1">
        <w:r w:rsidRPr="004924A8">
          <w:t>73</w:t>
        </w:r>
        <w:r>
          <w:rPr>
            <w:rFonts w:asciiTheme="minorHAnsi" w:eastAsiaTheme="minorEastAsia" w:hAnsiTheme="minorHAnsi" w:cstheme="minorBidi"/>
            <w:kern w:val="2"/>
            <w:sz w:val="24"/>
            <w:szCs w:val="24"/>
            <w:lang w:eastAsia="en-AU"/>
            <w14:ligatures w14:val="standardContextual"/>
          </w:rPr>
          <w:tab/>
        </w:r>
        <w:r w:rsidRPr="004924A8">
          <w:t>Application—pt 2.8</w:t>
        </w:r>
        <w:r>
          <w:tab/>
        </w:r>
        <w:r>
          <w:fldChar w:fldCharType="begin"/>
        </w:r>
        <w:r>
          <w:instrText xml:space="preserve"> PAGEREF _Toc178607297 \h </w:instrText>
        </w:r>
        <w:r>
          <w:fldChar w:fldCharType="separate"/>
        </w:r>
        <w:r w:rsidR="00556D18">
          <w:t>53</w:t>
        </w:r>
        <w:r>
          <w:fldChar w:fldCharType="end"/>
        </w:r>
      </w:hyperlink>
    </w:p>
    <w:p w14:paraId="7A4BCE7E" w14:textId="04509CC7"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298" w:history="1">
        <w:r w:rsidRPr="004924A8">
          <w:t>74</w:t>
        </w:r>
        <w:r>
          <w:rPr>
            <w:rFonts w:asciiTheme="minorHAnsi" w:eastAsiaTheme="minorEastAsia" w:hAnsiTheme="minorHAnsi" w:cstheme="minorBidi"/>
            <w:kern w:val="2"/>
            <w:sz w:val="24"/>
            <w:szCs w:val="24"/>
            <w:lang w:eastAsia="en-AU"/>
            <w14:ligatures w14:val="standardContextual"/>
          </w:rPr>
          <w:tab/>
        </w:r>
        <w:r w:rsidRPr="004924A8">
          <w:t>Issuing subpoenas</w:t>
        </w:r>
        <w:r>
          <w:tab/>
        </w:r>
        <w:r>
          <w:fldChar w:fldCharType="begin"/>
        </w:r>
        <w:r>
          <w:instrText xml:space="preserve"> PAGEREF _Toc178607298 \h </w:instrText>
        </w:r>
        <w:r>
          <w:fldChar w:fldCharType="separate"/>
        </w:r>
        <w:r w:rsidR="00556D18">
          <w:t>54</w:t>
        </w:r>
        <w:r>
          <w:fldChar w:fldCharType="end"/>
        </w:r>
      </w:hyperlink>
    </w:p>
    <w:p w14:paraId="493DBA00" w14:textId="2D88FF40"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299" w:history="1">
        <w:r w:rsidRPr="004924A8">
          <w:t>75</w:t>
        </w:r>
        <w:r>
          <w:rPr>
            <w:rFonts w:asciiTheme="minorHAnsi" w:eastAsiaTheme="minorEastAsia" w:hAnsiTheme="minorHAnsi" w:cstheme="minorBidi"/>
            <w:kern w:val="2"/>
            <w:sz w:val="24"/>
            <w:szCs w:val="24"/>
            <w:lang w:eastAsia="en-AU"/>
            <w14:ligatures w14:val="standardContextual"/>
          </w:rPr>
          <w:tab/>
        </w:r>
        <w:r w:rsidRPr="004924A8">
          <w:t>Form of subpoenas</w:t>
        </w:r>
        <w:r>
          <w:tab/>
        </w:r>
        <w:r>
          <w:fldChar w:fldCharType="begin"/>
        </w:r>
        <w:r>
          <w:instrText xml:space="preserve"> PAGEREF _Toc178607299 \h </w:instrText>
        </w:r>
        <w:r>
          <w:fldChar w:fldCharType="separate"/>
        </w:r>
        <w:r w:rsidR="00556D18">
          <w:t>55</w:t>
        </w:r>
        <w:r>
          <w:fldChar w:fldCharType="end"/>
        </w:r>
      </w:hyperlink>
    </w:p>
    <w:p w14:paraId="60156026" w14:textId="60BB8874"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300" w:history="1">
        <w:r w:rsidRPr="004924A8">
          <w:t>76</w:t>
        </w:r>
        <w:r>
          <w:rPr>
            <w:rFonts w:asciiTheme="minorHAnsi" w:eastAsiaTheme="minorEastAsia" w:hAnsiTheme="minorHAnsi" w:cstheme="minorBidi"/>
            <w:kern w:val="2"/>
            <w:sz w:val="24"/>
            <w:szCs w:val="24"/>
            <w:lang w:eastAsia="en-AU"/>
            <w14:ligatures w14:val="standardContextual"/>
          </w:rPr>
          <w:tab/>
        </w:r>
        <w:r w:rsidRPr="004924A8">
          <w:t>Service of subpoenas</w:t>
        </w:r>
        <w:r>
          <w:tab/>
        </w:r>
        <w:r>
          <w:fldChar w:fldCharType="begin"/>
        </w:r>
        <w:r>
          <w:instrText xml:space="preserve"> PAGEREF _Toc178607300 \h </w:instrText>
        </w:r>
        <w:r>
          <w:fldChar w:fldCharType="separate"/>
        </w:r>
        <w:r w:rsidR="00556D18">
          <w:t>55</w:t>
        </w:r>
        <w:r>
          <w:fldChar w:fldCharType="end"/>
        </w:r>
      </w:hyperlink>
    </w:p>
    <w:p w14:paraId="2F167CF4" w14:textId="6A43F351"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301" w:history="1">
        <w:r w:rsidRPr="004924A8">
          <w:t>77</w:t>
        </w:r>
        <w:r>
          <w:rPr>
            <w:rFonts w:asciiTheme="minorHAnsi" w:eastAsiaTheme="minorEastAsia" w:hAnsiTheme="minorHAnsi" w:cstheme="minorBidi"/>
            <w:kern w:val="2"/>
            <w:sz w:val="24"/>
            <w:szCs w:val="24"/>
            <w:lang w:eastAsia="en-AU"/>
            <w14:ligatures w14:val="standardContextual"/>
          </w:rPr>
          <w:tab/>
        </w:r>
        <w:r w:rsidRPr="004924A8">
          <w:t>Permission to serve subpoena late</w:t>
        </w:r>
        <w:r>
          <w:tab/>
        </w:r>
        <w:r>
          <w:fldChar w:fldCharType="begin"/>
        </w:r>
        <w:r>
          <w:instrText xml:space="preserve"> PAGEREF _Toc178607301 \h </w:instrText>
        </w:r>
        <w:r>
          <w:fldChar w:fldCharType="separate"/>
        </w:r>
        <w:r w:rsidR="00556D18">
          <w:t>56</w:t>
        </w:r>
        <w:r>
          <w:fldChar w:fldCharType="end"/>
        </w:r>
      </w:hyperlink>
    </w:p>
    <w:p w14:paraId="0CC46CBE" w14:textId="702E5A4F"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302" w:history="1">
        <w:r w:rsidRPr="004924A8">
          <w:t>78</w:t>
        </w:r>
        <w:r>
          <w:rPr>
            <w:rFonts w:asciiTheme="minorHAnsi" w:eastAsiaTheme="minorEastAsia" w:hAnsiTheme="minorHAnsi" w:cstheme="minorBidi"/>
            <w:kern w:val="2"/>
            <w:sz w:val="24"/>
            <w:szCs w:val="24"/>
            <w:lang w:eastAsia="en-AU"/>
            <w14:ligatures w14:val="standardContextual"/>
          </w:rPr>
          <w:tab/>
        </w:r>
        <w:r w:rsidRPr="004924A8">
          <w:t>Interstate subpoenas</w:t>
        </w:r>
        <w:r>
          <w:tab/>
        </w:r>
        <w:r>
          <w:fldChar w:fldCharType="begin"/>
        </w:r>
        <w:r>
          <w:instrText xml:space="preserve"> PAGEREF _Toc178607302 \h </w:instrText>
        </w:r>
        <w:r>
          <w:fldChar w:fldCharType="separate"/>
        </w:r>
        <w:r w:rsidR="00556D18">
          <w:t>57</w:t>
        </w:r>
        <w:r>
          <w:fldChar w:fldCharType="end"/>
        </w:r>
      </w:hyperlink>
    </w:p>
    <w:p w14:paraId="668C6F2A" w14:textId="4AC9C001"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303" w:history="1">
        <w:r w:rsidRPr="004924A8">
          <w:t>79</w:t>
        </w:r>
        <w:r>
          <w:rPr>
            <w:rFonts w:asciiTheme="minorHAnsi" w:eastAsiaTheme="minorEastAsia" w:hAnsiTheme="minorHAnsi" w:cstheme="minorBidi"/>
            <w:kern w:val="2"/>
            <w:sz w:val="24"/>
            <w:szCs w:val="24"/>
            <w:lang w:eastAsia="en-AU"/>
            <w14:ligatures w14:val="standardContextual"/>
          </w:rPr>
          <w:tab/>
        </w:r>
        <w:r w:rsidRPr="004924A8">
          <w:t>Compliance with subpoena</w:t>
        </w:r>
        <w:r>
          <w:tab/>
        </w:r>
        <w:r>
          <w:fldChar w:fldCharType="begin"/>
        </w:r>
        <w:r>
          <w:instrText xml:space="preserve"> PAGEREF _Toc178607303 \h </w:instrText>
        </w:r>
        <w:r>
          <w:fldChar w:fldCharType="separate"/>
        </w:r>
        <w:r w:rsidR="00556D18">
          <w:t>57</w:t>
        </w:r>
        <w:r>
          <w:fldChar w:fldCharType="end"/>
        </w:r>
      </w:hyperlink>
    </w:p>
    <w:p w14:paraId="34919CAA" w14:textId="3334A247"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304" w:history="1">
        <w:r w:rsidRPr="004924A8">
          <w:t>80</w:t>
        </w:r>
        <w:r>
          <w:rPr>
            <w:rFonts w:asciiTheme="minorHAnsi" w:eastAsiaTheme="minorEastAsia" w:hAnsiTheme="minorHAnsi" w:cstheme="minorBidi"/>
            <w:kern w:val="2"/>
            <w:sz w:val="24"/>
            <w:szCs w:val="24"/>
            <w:lang w:eastAsia="en-AU"/>
            <w14:ligatures w14:val="standardContextual"/>
          </w:rPr>
          <w:tab/>
        </w:r>
        <w:r w:rsidRPr="004924A8">
          <w:t>Cost and expense of complying with subpoenas</w:t>
        </w:r>
        <w:r>
          <w:tab/>
        </w:r>
        <w:r>
          <w:fldChar w:fldCharType="begin"/>
        </w:r>
        <w:r>
          <w:instrText xml:space="preserve"> PAGEREF _Toc178607304 \h </w:instrText>
        </w:r>
        <w:r>
          <w:fldChar w:fldCharType="separate"/>
        </w:r>
        <w:r w:rsidR="00556D18">
          <w:t>59</w:t>
        </w:r>
        <w:r>
          <w:fldChar w:fldCharType="end"/>
        </w:r>
      </w:hyperlink>
    </w:p>
    <w:p w14:paraId="5133E9A4" w14:textId="11D38A99"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305" w:history="1">
        <w:r w:rsidRPr="004924A8">
          <w:t>81</w:t>
        </w:r>
        <w:r>
          <w:rPr>
            <w:rFonts w:asciiTheme="minorHAnsi" w:eastAsiaTheme="minorEastAsia" w:hAnsiTheme="minorHAnsi" w:cstheme="minorBidi"/>
            <w:kern w:val="2"/>
            <w:sz w:val="24"/>
            <w:szCs w:val="24"/>
            <w:lang w:eastAsia="en-AU"/>
            <w14:ligatures w14:val="standardContextual"/>
          </w:rPr>
          <w:tab/>
        </w:r>
        <w:r w:rsidRPr="004924A8">
          <w:t>Access to and inspection of subpoenaed documents</w:t>
        </w:r>
        <w:r>
          <w:tab/>
        </w:r>
        <w:r>
          <w:fldChar w:fldCharType="begin"/>
        </w:r>
        <w:r>
          <w:instrText xml:space="preserve"> PAGEREF _Toc178607305 \h </w:instrText>
        </w:r>
        <w:r>
          <w:fldChar w:fldCharType="separate"/>
        </w:r>
        <w:r w:rsidR="00556D18">
          <w:t>59</w:t>
        </w:r>
        <w:r>
          <w:fldChar w:fldCharType="end"/>
        </w:r>
      </w:hyperlink>
    </w:p>
    <w:p w14:paraId="4F972825" w14:textId="19F1238F"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306" w:history="1">
        <w:r w:rsidRPr="004924A8">
          <w:t>82</w:t>
        </w:r>
        <w:r>
          <w:rPr>
            <w:rFonts w:asciiTheme="minorHAnsi" w:eastAsiaTheme="minorEastAsia" w:hAnsiTheme="minorHAnsi" w:cstheme="minorBidi"/>
            <w:kern w:val="2"/>
            <w:sz w:val="24"/>
            <w:szCs w:val="24"/>
            <w:lang w:eastAsia="en-AU"/>
            <w14:ligatures w14:val="standardContextual"/>
          </w:rPr>
          <w:tab/>
        </w:r>
        <w:r w:rsidRPr="004924A8">
          <w:t>Uplifting a document or thing</w:t>
        </w:r>
        <w:r>
          <w:tab/>
        </w:r>
        <w:r>
          <w:fldChar w:fldCharType="begin"/>
        </w:r>
        <w:r>
          <w:instrText xml:space="preserve"> PAGEREF _Toc178607306 \h </w:instrText>
        </w:r>
        <w:r>
          <w:fldChar w:fldCharType="separate"/>
        </w:r>
        <w:r w:rsidR="00556D18">
          <w:t>60</w:t>
        </w:r>
        <w:r>
          <w:fldChar w:fldCharType="end"/>
        </w:r>
      </w:hyperlink>
    </w:p>
    <w:p w14:paraId="74EBFF09" w14:textId="7EF108B6"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307" w:history="1">
        <w:r w:rsidRPr="004924A8">
          <w:t>83</w:t>
        </w:r>
        <w:r>
          <w:rPr>
            <w:rFonts w:asciiTheme="minorHAnsi" w:eastAsiaTheme="minorEastAsia" w:hAnsiTheme="minorHAnsi" w:cstheme="minorBidi"/>
            <w:kern w:val="2"/>
            <w:sz w:val="24"/>
            <w:szCs w:val="24"/>
            <w:lang w:eastAsia="en-AU"/>
            <w14:ligatures w14:val="standardContextual"/>
          </w:rPr>
          <w:tab/>
        </w:r>
        <w:r w:rsidRPr="004924A8">
          <w:t>Objection to production, access, inspection or copying</w:t>
        </w:r>
        <w:r>
          <w:tab/>
        </w:r>
        <w:r>
          <w:fldChar w:fldCharType="begin"/>
        </w:r>
        <w:r>
          <w:instrText xml:space="preserve"> PAGEREF _Toc178607307 \h </w:instrText>
        </w:r>
        <w:r>
          <w:fldChar w:fldCharType="separate"/>
        </w:r>
        <w:r w:rsidR="00556D18">
          <w:t>61</w:t>
        </w:r>
        <w:r>
          <w:fldChar w:fldCharType="end"/>
        </w:r>
      </w:hyperlink>
    </w:p>
    <w:p w14:paraId="1CA3F62E" w14:textId="50010ECE"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308" w:history="1">
        <w:r w:rsidRPr="004924A8">
          <w:t>84</w:t>
        </w:r>
        <w:r>
          <w:rPr>
            <w:rFonts w:asciiTheme="minorHAnsi" w:eastAsiaTheme="minorEastAsia" w:hAnsiTheme="minorHAnsi" w:cstheme="minorBidi"/>
            <w:kern w:val="2"/>
            <w:sz w:val="24"/>
            <w:szCs w:val="24"/>
            <w:lang w:eastAsia="en-AU"/>
            <w14:ligatures w14:val="standardContextual"/>
          </w:rPr>
          <w:tab/>
        </w:r>
        <w:r w:rsidRPr="004924A8">
          <w:t>Setting aside subpoena or other relief</w:t>
        </w:r>
        <w:r>
          <w:tab/>
        </w:r>
        <w:r>
          <w:fldChar w:fldCharType="begin"/>
        </w:r>
        <w:r>
          <w:instrText xml:space="preserve"> PAGEREF _Toc178607308 \h </w:instrText>
        </w:r>
        <w:r>
          <w:fldChar w:fldCharType="separate"/>
        </w:r>
        <w:r w:rsidR="00556D18">
          <w:t>61</w:t>
        </w:r>
        <w:r>
          <w:fldChar w:fldCharType="end"/>
        </w:r>
      </w:hyperlink>
    </w:p>
    <w:p w14:paraId="59280A91" w14:textId="5A25BC6D"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309" w:history="1">
        <w:r w:rsidRPr="004924A8">
          <w:t>85</w:t>
        </w:r>
        <w:r>
          <w:rPr>
            <w:rFonts w:asciiTheme="minorHAnsi" w:eastAsiaTheme="minorEastAsia" w:hAnsiTheme="minorHAnsi" w:cstheme="minorBidi"/>
            <w:kern w:val="2"/>
            <w:sz w:val="24"/>
            <w:szCs w:val="24"/>
            <w:lang w:eastAsia="en-AU"/>
            <w14:ligatures w14:val="standardContextual"/>
          </w:rPr>
          <w:tab/>
        </w:r>
        <w:r w:rsidRPr="004924A8">
          <w:t>Use of subpoenaed material</w:t>
        </w:r>
        <w:r>
          <w:tab/>
        </w:r>
        <w:r>
          <w:fldChar w:fldCharType="begin"/>
        </w:r>
        <w:r>
          <w:instrText xml:space="preserve"> PAGEREF _Toc178607309 \h </w:instrText>
        </w:r>
        <w:r>
          <w:fldChar w:fldCharType="separate"/>
        </w:r>
        <w:r w:rsidR="00556D18">
          <w:t>62</w:t>
        </w:r>
        <w:r>
          <w:fldChar w:fldCharType="end"/>
        </w:r>
      </w:hyperlink>
    </w:p>
    <w:p w14:paraId="702A3DEE" w14:textId="4CD1949A"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310" w:history="1">
        <w:r w:rsidRPr="004924A8">
          <w:t>86</w:t>
        </w:r>
        <w:r>
          <w:rPr>
            <w:rFonts w:asciiTheme="minorHAnsi" w:eastAsiaTheme="minorEastAsia" w:hAnsiTheme="minorHAnsi" w:cstheme="minorBidi"/>
            <w:kern w:val="2"/>
            <w:sz w:val="24"/>
            <w:szCs w:val="24"/>
            <w:lang w:eastAsia="en-AU"/>
            <w14:ligatures w14:val="standardContextual"/>
          </w:rPr>
          <w:tab/>
        </w:r>
        <w:r w:rsidRPr="004924A8">
          <w:t>Disposal of documents and things produced in response to subpoena</w:t>
        </w:r>
        <w:r>
          <w:tab/>
        </w:r>
        <w:r>
          <w:fldChar w:fldCharType="begin"/>
        </w:r>
        <w:r>
          <w:instrText xml:space="preserve"> PAGEREF _Toc178607310 \h </w:instrText>
        </w:r>
        <w:r>
          <w:fldChar w:fldCharType="separate"/>
        </w:r>
        <w:r w:rsidR="00556D18">
          <w:t>62</w:t>
        </w:r>
        <w:r>
          <w:fldChar w:fldCharType="end"/>
        </w:r>
      </w:hyperlink>
    </w:p>
    <w:p w14:paraId="1F96CAD3" w14:textId="001A8D9A" w:rsidR="00790B70" w:rsidRDefault="00FA4B72">
      <w:pPr>
        <w:pStyle w:val="TOC2"/>
        <w:rPr>
          <w:rFonts w:asciiTheme="minorHAnsi" w:eastAsiaTheme="minorEastAsia" w:hAnsiTheme="minorHAnsi" w:cstheme="minorBidi"/>
          <w:b w:val="0"/>
          <w:kern w:val="2"/>
          <w:szCs w:val="24"/>
          <w:lang w:eastAsia="en-AU"/>
          <w14:ligatures w14:val="standardContextual"/>
        </w:rPr>
      </w:pPr>
      <w:hyperlink w:anchor="_Toc178607311" w:history="1">
        <w:r w:rsidR="00790B70" w:rsidRPr="004924A8">
          <w:t>Part 2.9</w:t>
        </w:r>
        <w:r w:rsidR="00790B70">
          <w:rPr>
            <w:rFonts w:asciiTheme="minorHAnsi" w:eastAsiaTheme="minorEastAsia" w:hAnsiTheme="minorHAnsi" w:cstheme="minorBidi"/>
            <w:b w:val="0"/>
            <w:kern w:val="2"/>
            <w:szCs w:val="24"/>
            <w:lang w:eastAsia="en-AU"/>
            <w14:ligatures w14:val="standardContextual"/>
          </w:rPr>
          <w:tab/>
        </w:r>
        <w:r w:rsidR="00790B70" w:rsidRPr="004924A8">
          <w:t>Supreme Court removals and referrals</w:t>
        </w:r>
        <w:r w:rsidR="00790B70" w:rsidRPr="00790B70">
          <w:rPr>
            <w:vanish/>
          </w:rPr>
          <w:tab/>
        </w:r>
        <w:r w:rsidR="00790B70" w:rsidRPr="00790B70">
          <w:rPr>
            <w:vanish/>
          </w:rPr>
          <w:fldChar w:fldCharType="begin"/>
        </w:r>
        <w:r w:rsidR="00790B70" w:rsidRPr="00790B70">
          <w:rPr>
            <w:vanish/>
          </w:rPr>
          <w:instrText xml:space="preserve"> PAGEREF _Toc178607311 \h </w:instrText>
        </w:r>
        <w:r w:rsidR="00790B70" w:rsidRPr="00790B70">
          <w:rPr>
            <w:vanish/>
          </w:rPr>
        </w:r>
        <w:r w:rsidR="00790B70" w:rsidRPr="00790B70">
          <w:rPr>
            <w:vanish/>
          </w:rPr>
          <w:fldChar w:fldCharType="separate"/>
        </w:r>
        <w:r w:rsidR="00556D18">
          <w:rPr>
            <w:vanish/>
          </w:rPr>
          <w:t>63</w:t>
        </w:r>
        <w:r w:rsidR="00790B70" w:rsidRPr="00790B70">
          <w:rPr>
            <w:vanish/>
          </w:rPr>
          <w:fldChar w:fldCharType="end"/>
        </w:r>
      </w:hyperlink>
    </w:p>
    <w:p w14:paraId="76EFC1C3" w14:textId="560310E9"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312" w:history="1">
        <w:r w:rsidRPr="004924A8">
          <w:t>87</w:t>
        </w:r>
        <w:r>
          <w:rPr>
            <w:rFonts w:asciiTheme="minorHAnsi" w:eastAsiaTheme="minorEastAsia" w:hAnsiTheme="minorHAnsi" w:cstheme="minorBidi"/>
            <w:kern w:val="2"/>
            <w:sz w:val="24"/>
            <w:szCs w:val="24"/>
            <w:lang w:eastAsia="en-AU"/>
            <w14:ligatures w14:val="standardContextual"/>
          </w:rPr>
          <w:tab/>
        </w:r>
        <w:r w:rsidRPr="004924A8">
          <w:t>Application—pt 2.9</w:t>
        </w:r>
        <w:r>
          <w:tab/>
        </w:r>
        <w:r>
          <w:fldChar w:fldCharType="begin"/>
        </w:r>
        <w:r>
          <w:instrText xml:space="preserve"> PAGEREF _Toc178607312 \h </w:instrText>
        </w:r>
        <w:r>
          <w:fldChar w:fldCharType="separate"/>
        </w:r>
        <w:r w:rsidR="00556D18">
          <w:t>63</w:t>
        </w:r>
        <w:r>
          <w:fldChar w:fldCharType="end"/>
        </w:r>
      </w:hyperlink>
    </w:p>
    <w:p w14:paraId="66E9501F" w14:textId="0F356C2F"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313" w:history="1">
        <w:r w:rsidRPr="004924A8">
          <w:t>88</w:t>
        </w:r>
        <w:r>
          <w:rPr>
            <w:rFonts w:asciiTheme="minorHAnsi" w:eastAsiaTheme="minorEastAsia" w:hAnsiTheme="minorHAnsi" w:cstheme="minorBidi"/>
            <w:kern w:val="2"/>
            <w:sz w:val="24"/>
            <w:szCs w:val="24"/>
            <w:lang w:eastAsia="en-AU"/>
            <w14:ligatures w14:val="standardContextual"/>
          </w:rPr>
          <w:tab/>
        </w:r>
        <w:r w:rsidRPr="004924A8">
          <w:t>Application for removal—time</w:t>
        </w:r>
        <w:r>
          <w:tab/>
        </w:r>
        <w:r>
          <w:fldChar w:fldCharType="begin"/>
        </w:r>
        <w:r>
          <w:instrText xml:space="preserve"> PAGEREF _Toc178607313 \h </w:instrText>
        </w:r>
        <w:r>
          <w:fldChar w:fldCharType="separate"/>
        </w:r>
        <w:r w:rsidR="00556D18">
          <w:t>63</w:t>
        </w:r>
        <w:r>
          <w:fldChar w:fldCharType="end"/>
        </w:r>
      </w:hyperlink>
    </w:p>
    <w:p w14:paraId="1FB39FE3" w14:textId="7CD0C2A8" w:rsidR="00790B70" w:rsidRDefault="00790B70">
      <w:pPr>
        <w:pStyle w:val="TOC5"/>
        <w:rPr>
          <w:rFonts w:asciiTheme="minorHAnsi" w:eastAsiaTheme="minorEastAsia" w:hAnsiTheme="minorHAnsi" w:cstheme="minorBidi"/>
          <w:kern w:val="2"/>
          <w:sz w:val="24"/>
          <w:szCs w:val="24"/>
          <w:lang w:eastAsia="en-AU"/>
          <w14:ligatures w14:val="standardContextual"/>
        </w:rPr>
      </w:pPr>
      <w:r>
        <w:lastRenderedPageBreak/>
        <w:tab/>
      </w:r>
      <w:hyperlink w:anchor="_Toc178607314" w:history="1">
        <w:r w:rsidRPr="004924A8">
          <w:t>89</w:t>
        </w:r>
        <w:r>
          <w:rPr>
            <w:rFonts w:asciiTheme="minorHAnsi" w:eastAsiaTheme="minorEastAsia" w:hAnsiTheme="minorHAnsi" w:cstheme="minorBidi"/>
            <w:kern w:val="2"/>
            <w:sz w:val="24"/>
            <w:szCs w:val="24"/>
            <w:lang w:eastAsia="en-AU"/>
            <w14:ligatures w14:val="standardContextual"/>
          </w:rPr>
          <w:tab/>
        </w:r>
        <w:r w:rsidRPr="004924A8">
          <w:t>Application for removal or referral—form</w:t>
        </w:r>
        <w:r>
          <w:tab/>
        </w:r>
        <w:r>
          <w:fldChar w:fldCharType="begin"/>
        </w:r>
        <w:r>
          <w:instrText xml:space="preserve"> PAGEREF _Toc178607314 \h </w:instrText>
        </w:r>
        <w:r>
          <w:fldChar w:fldCharType="separate"/>
        </w:r>
        <w:r w:rsidR="00556D18">
          <w:t>63</w:t>
        </w:r>
        <w:r>
          <w:fldChar w:fldCharType="end"/>
        </w:r>
      </w:hyperlink>
    </w:p>
    <w:p w14:paraId="49098D26" w14:textId="560AD725" w:rsidR="00790B70" w:rsidRDefault="00FA4B72">
      <w:pPr>
        <w:pStyle w:val="TOC1"/>
        <w:rPr>
          <w:rFonts w:asciiTheme="minorHAnsi" w:eastAsiaTheme="minorEastAsia" w:hAnsiTheme="minorHAnsi" w:cstheme="minorBidi"/>
          <w:b w:val="0"/>
          <w:kern w:val="2"/>
          <w:szCs w:val="24"/>
          <w:lang w:eastAsia="en-AU"/>
          <w14:ligatures w14:val="standardContextual"/>
        </w:rPr>
      </w:pPr>
      <w:hyperlink w:anchor="_Toc178607315" w:history="1">
        <w:r w:rsidR="00790B70" w:rsidRPr="004924A8">
          <w:t>Chapter 3</w:t>
        </w:r>
        <w:r w:rsidR="00790B70">
          <w:rPr>
            <w:rFonts w:asciiTheme="minorHAnsi" w:eastAsiaTheme="minorEastAsia" w:hAnsiTheme="minorHAnsi" w:cstheme="minorBidi"/>
            <w:b w:val="0"/>
            <w:kern w:val="2"/>
            <w:szCs w:val="24"/>
            <w:lang w:eastAsia="en-AU"/>
            <w14:ligatures w14:val="standardContextual"/>
          </w:rPr>
          <w:tab/>
        </w:r>
        <w:r w:rsidR="00790B70" w:rsidRPr="004924A8">
          <w:t>Specific rules</w:t>
        </w:r>
        <w:r w:rsidR="00790B70" w:rsidRPr="00790B70">
          <w:rPr>
            <w:vanish/>
          </w:rPr>
          <w:tab/>
        </w:r>
        <w:r w:rsidR="00790B70" w:rsidRPr="00790B70">
          <w:rPr>
            <w:vanish/>
          </w:rPr>
          <w:fldChar w:fldCharType="begin"/>
        </w:r>
        <w:r w:rsidR="00790B70" w:rsidRPr="00790B70">
          <w:rPr>
            <w:vanish/>
          </w:rPr>
          <w:instrText xml:space="preserve"> PAGEREF _Toc178607315 \h </w:instrText>
        </w:r>
        <w:r w:rsidR="00790B70" w:rsidRPr="00790B70">
          <w:rPr>
            <w:vanish/>
          </w:rPr>
        </w:r>
        <w:r w:rsidR="00790B70" w:rsidRPr="00790B70">
          <w:rPr>
            <w:vanish/>
          </w:rPr>
          <w:fldChar w:fldCharType="separate"/>
        </w:r>
        <w:r w:rsidR="00556D18">
          <w:rPr>
            <w:vanish/>
          </w:rPr>
          <w:t>65</w:t>
        </w:r>
        <w:r w:rsidR="00790B70" w:rsidRPr="00790B70">
          <w:rPr>
            <w:vanish/>
          </w:rPr>
          <w:fldChar w:fldCharType="end"/>
        </w:r>
      </w:hyperlink>
    </w:p>
    <w:p w14:paraId="0E78C1CD" w14:textId="140E1713" w:rsidR="00790B70" w:rsidRDefault="00FA4B72">
      <w:pPr>
        <w:pStyle w:val="TOC2"/>
        <w:rPr>
          <w:rFonts w:asciiTheme="minorHAnsi" w:eastAsiaTheme="minorEastAsia" w:hAnsiTheme="minorHAnsi" w:cstheme="minorBidi"/>
          <w:b w:val="0"/>
          <w:kern w:val="2"/>
          <w:szCs w:val="24"/>
          <w:lang w:eastAsia="en-AU"/>
          <w14:ligatures w14:val="standardContextual"/>
        </w:rPr>
      </w:pPr>
      <w:hyperlink w:anchor="_Toc178607316" w:history="1">
        <w:r w:rsidR="00790B70" w:rsidRPr="004924A8">
          <w:t>Part 3.1</w:t>
        </w:r>
        <w:r w:rsidR="00790B70">
          <w:rPr>
            <w:rFonts w:asciiTheme="minorHAnsi" w:eastAsiaTheme="minorEastAsia" w:hAnsiTheme="minorHAnsi" w:cstheme="minorBidi"/>
            <w:b w:val="0"/>
            <w:kern w:val="2"/>
            <w:szCs w:val="24"/>
            <w:lang w:eastAsia="en-AU"/>
            <w14:ligatures w14:val="standardContextual"/>
          </w:rPr>
          <w:tab/>
        </w:r>
        <w:r w:rsidR="00790B70" w:rsidRPr="004924A8">
          <w:t>Appeals within tribunal</w:t>
        </w:r>
        <w:r w:rsidR="00790B70" w:rsidRPr="00790B70">
          <w:rPr>
            <w:vanish/>
          </w:rPr>
          <w:tab/>
        </w:r>
        <w:r w:rsidR="00790B70" w:rsidRPr="00790B70">
          <w:rPr>
            <w:vanish/>
          </w:rPr>
          <w:fldChar w:fldCharType="begin"/>
        </w:r>
        <w:r w:rsidR="00790B70" w:rsidRPr="00790B70">
          <w:rPr>
            <w:vanish/>
          </w:rPr>
          <w:instrText xml:space="preserve"> PAGEREF _Toc178607316 \h </w:instrText>
        </w:r>
        <w:r w:rsidR="00790B70" w:rsidRPr="00790B70">
          <w:rPr>
            <w:vanish/>
          </w:rPr>
        </w:r>
        <w:r w:rsidR="00790B70" w:rsidRPr="00790B70">
          <w:rPr>
            <w:vanish/>
          </w:rPr>
          <w:fldChar w:fldCharType="separate"/>
        </w:r>
        <w:r w:rsidR="00556D18">
          <w:rPr>
            <w:vanish/>
          </w:rPr>
          <w:t>65</w:t>
        </w:r>
        <w:r w:rsidR="00790B70" w:rsidRPr="00790B70">
          <w:rPr>
            <w:vanish/>
          </w:rPr>
          <w:fldChar w:fldCharType="end"/>
        </w:r>
      </w:hyperlink>
    </w:p>
    <w:p w14:paraId="49AF8487" w14:textId="581B6339"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317" w:history="1">
        <w:r w:rsidRPr="004924A8">
          <w:t>90</w:t>
        </w:r>
        <w:r>
          <w:rPr>
            <w:rFonts w:asciiTheme="minorHAnsi" w:eastAsiaTheme="minorEastAsia" w:hAnsiTheme="minorHAnsi" w:cstheme="minorBidi"/>
            <w:kern w:val="2"/>
            <w:sz w:val="24"/>
            <w:szCs w:val="24"/>
            <w:lang w:eastAsia="en-AU"/>
            <w14:ligatures w14:val="standardContextual"/>
          </w:rPr>
          <w:tab/>
        </w:r>
        <w:r w:rsidRPr="004924A8">
          <w:t>Application—pt 3.1</w:t>
        </w:r>
        <w:r>
          <w:tab/>
        </w:r>
        <w:r>
          <w:fldChar w:fldCharType="begin"/>
        </w:r>
        <w:r>
          <w:instrText xml:space="preserve"> PAGEREF _Toc178607317 \h </w:instrText>
        </w:r>
        <w:r>
          <w:fldChar w:fldCharType="separate"/>
        </w:r>
        <w:r w:rsidR="00556D18">
          <w:t>65</w:t>
        </w:r>
        <w:r>
          <w:fldChar w:fldCharType="end"/>
        </w:r>
      </w:hyperlink>
    </w:p>
    <w:p w14:paraId="6D7C0B94" w14:textId="77B5875C"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318" w:history="1">
        <w:r w:rsidRPr="004924A8">
          <w:t>91</w:t>
        </w:r>
        <w:r>
          <w:rPr>
            <w:rFonts w:asciiTheme="minorHAnsi" w:eastAsiaTheme="minorEastAsia" w:hAnsiTheme="minorHAnsi" w:cstheme="minorBidi"/>
            <w:kern w:val="2"/>
            <w:sz w:val="24"/>
            <w:szCs w:val="24"/>
            <w:lang w:eastAsia="en-AU"/>
            <w14:ligatures w14:val="standardContextual"/>
          </w:rPr>
          <w:tab/>
        </w:r>
        <w:r w:rsidRPr="004924A8">
          <w:t>Appeals within tribunal—general powers</w:t>
        </w:r>
        <w:r>
          <w:tab/>
        </w:r>
        <w:r>
          <w:fldChar w:fldCharType="begin"/>
        </w:r>
        <w:r>
          <w:instrText xml:space="preserve"> PAGEREF _Toc178607318 \h </w:instrText>
        </w:r>
        <w:r>
          <w:fldChar w:fldCharType="separate"/>
        </w:r>
        <w:r w:rsidR="00556D18">
          <w:t>65</w:t>
        </w:r>
        <w:r>
          <w:fldChar w:fldCharType="end"/>
        </w:r>
      </w:hyperlink>
    </w:p>
    <w:p w14:paraId="4AD5131E" w14:textId="2B5D0F03"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319" w:history="1">
        <w:r w:rsidRPr="004924A8">
          <w:t>92</w:t>
        </w:r>
        <w:r>
          <w:rPr>
            <w:rFonts w:asciiTheme="minorHAnsi" w:eastAsiaTheme="minorEastAsia" w:hAnsiTheme="minorHAnsi" w:cstheme="minorBidi"/>
            <w:kern w:val="2"/>
            <w:sz w:val="24"/>
            <w:szCs w:val="24"/>
            <w:lang w:eastAsia="en-AU"/>
            <w14:ligatures w14:val="standardContextual"/>
          </w:rPr>
          <w:tab/>
        </w:r>
        <w:r w:rsidRPr="004924A8">
          <w:t>Application for appeal within tribunal—requirements</w:t>
        </w:r>
        <w:r>
          <w:tab/>
        </w:r>
        <w:r>
          <w:fldChar w:fldCharType="begin"/>
        </w:r>
        <w:r>
          <w:instrText xml:space="preserve"> PAGEREF _Toc178607319 \h </w:instrText>
        </w:r>
        <w:r>
          <w:fldChar w:fldCharType="separate"/>
        </w:r>
        <w:r w:rsidR="00556D18">
          <w:t>66</w:t>
        </w:r>
        <w:r>
          <w:fldChar w:fldCharType="end"/>
        </w:r>
      </w:hyperlink>
    </w:p>
    <w:p w14:paraId="6B4B4488" w14:textId="58DD701D"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320" w:history="1">
        <w:r w:rsidRPr="004924A8">
          <w:t>93</w:t>
        </w:r>
        <w:r>
          <w:rPr>
            <w:rFonts w:asciiTheme="minorHAnsi" w:eastAsiaTheme="minorEastAsia" w:hAnsiTheme="minorHAnsi" w:cstheme="minorBidi"/>
            <w:kern w:val="2"/>
            <w:sz w:val="24"/>
            <w:szCs w:val="24"/>
            <w:lang w:eastAsia="en-AU"/>
            <w14:ligatures w14:val="standardContextual"/>
          </w:rPr>
          <w:tab/>
        </w:r>
        <w:r w:rsidRPr="004924A8">
          <w:t>Application for appeal within tribunal—how to lodge</w:t>
        </w:r>
        <w:r>
          <w:tab/>
        </w:r>
        <w:r>
          <w:fldChar w:fldCharType="begin"/>
        </w:r>
        <w:r>
          <w:instrText xml:space="preserve"> PAGEREF _Toc178607320 \h </w:instrText>
        </w:r>
        <w:r>
          <w:fldChar w:fldCharType="separate"/>
        </w:r>
        <w:r w:rsidR="00556D18">
          <w:t>67</w:t>
        </w:r>
        <w:r>
          <w:fldChar w:fldCharType="end"/>
        </w:r>
      </w:hyperlink>
    </w:p>
    <w:p w14:paraId="4190FF0E" w14:textId="4C6B9415"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321" w:history="1">
        <w:r w:rsidRPr="004924A8">
          <w:t>94</w:t>
        </w:r>
        <w:r>
          <w:rPr>
            <w:rFonts w:asciiTheme="minorHAnsi" w:eastAsiaTheme="minorEastAsia" w:hAnsiTheme="minorHAnsi" w:cstheme="minorBidi"/>
            <w:kern w:val="2"/>
            <w:sz w:val="24"/>
            <w:szCs w:val="24"/>
            <w:lang w:eastAsia="en-AU"/>
            <w14:ligatures w14:val="standardContextual"/>
          </w:rPr>
          <w:tab/>
        </w:r>
        <w:r w:rsidRPr="004924A8">
          <w:t>Application for appeal within tribunal—time for lodging</w:t>
        </w:r>
        <w:r>
          <w:tab/>
        </w:r>
        <w:r>
          <w:fldChar w:fldCharType="begin"/>
        </w:r>
        <w:r>
          <w:instrText xml:space="preserve"> PAGEREF _Toc178607321 \h </w:instrText>
        </w:r>
        <w:r>
          <w:fldChar w:fldCharType="separate"/>
        </w:r>
        <w:r w:rsidR="00556D18">
          <w:t>67</w:t>
        </w:r>
        <w:r>
          <w:fldChar w:fldCharType="end"/>
        </w:r>
      </w:hyperlink>
    </w:p>
    <w:p w14:paraId="72959A6B" w14:textId="1C20FA5E"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322" w:history="1">
        <w:r w:rsidRPr="004924A8">
          <w:t>95</w:t>
        </w:r>
        <w:r>
          <w:rPr>
            <w:rFonts w:asciiTheme="minorHAnsi" w:eastAsiaTheme="minorEastAsia" w:hAnsiTheme="minorHAnsi" w:cstheme="minorBidi"/>
            <w:kern w:val="2"/>
            <w:sz w:val="24"/>
            <w:szCs w:val="24"/>
            <w:lang w:eastAsia="en-AU"/>
            <w14:ligatures w14:val="standardContextual"/>
          </w:rPr>
          <w:tab/>
        </w:r>
        <w:r w:rsidRPr="004924A8">
          <w:t>Registrar to give documents to parties</w:t>
        </w:r>
        <w:r>
          <w:tab/>
        </w:r>
        <w:r>
          <w:fldChar w:fldCharType="begin"/>
        </w:r>
        <w:r>
          <w:instrText xml:space="preserve"> PAGEREF _Toc178607322 \h </w:instrText>
        </w:r>
        <w:r>
          <w:fldChar w:fldCharType="separate"/>
        </w:r>
        <w:r w:rsidR="00556D18">
          <w:t>68</w:t>
        </w:r>
        <w:r>
          <w:fldChar w:fldCharType="end"/>
        </w:r>
      </w:hyperlink>
    </w:p>
    <w:p w14:paraId="7051EF02" w14:textId="6C558D06"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323" w:history="1">
        <w:r w:rsidRPr="004924A8">
          <w:t>96</w:t>
        </w:r>
        <w:r>
          <w:rPr>
            <w:rFonts w:asciiTheme="minorHAnsi" w:eastAsiaTheme="minorEastAsia" w:hAnsiTheme="minorHAnsi" w:cstheme="minorBidi"/>
            <w:kern w:val="2"/>
            <w:sz w:val="24"/>
            <w:szCs w:val="24"/>
            <w:lang w:eastAsia="en-AU"/>
            <w14:ligatures w14:val="standardContextual"/>
          </w:rPr>
          <w:tab/>
        </w:r>
        <w:r w:rsidRPr="004924A8">
          <w:t>Parties to appeal</w:t>
        </w:r>
        <w:r>
          <w:tab/>
        </w:r>
        <w:r>
          <w:fldChar w:fldCharType="begin"/>
        </w:r>
        <w:r>
          <w:instrText xml:space="preserve"> PAGEREF _Toc178607323 \h </w:instrText>
        </w:r>
        <w:r>
          <w:fldChar w:fldCharType="separate"/>
        </w:r>
        <w:r w:rsidR="00556D18">
          <w:t>69</w:t>
        </w:r>
        <w:r>
          <w:fldChar w:fldCharType="end"/>
        </w:r>
      </w:hyperlink>
    </w:p>
    <w:p w14:paraId="124B0E8C" w14:textId="31830CA8"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324" w:history="1">
        <w:r w:rsidRPr="004924A8">
          <w:t>97</w:t>
        </w:r>
        <w:r>
          <w:rPr>
            <w:rFonts w:asciiTheme="minorHAnsi" w:eastAsiaTheme="minorEastAsia" w:hAnsiTheme="minorHAnsi" w:cstheme="minorBidi"/>
            <w:kern w:val="2"/>
            <w:sz w:val="24"/>
            <w:szCs w:val="24"/>
            <w:lang w:eastAsia="en-AU"/>
            <w14:ligatures w14:val="standardContextual"/>
          </w:rPr>
          <w:tab/>
        </w:r>
        <w:r w:rsidRPr="004924A8">
          <w:t>Response to application for appeal not required</w:t>
        </w:r>
        <w:r>
          <w:tab/>
        </w:r>
        <w:r>
          <w:fldChar w:fldCharType="begin"/>
        </w:r>
        <w:r>
          <w:instrText xml:space="preserve"> PAGEREF _Toc178607324 \h </w:instrText>
        </w:r>
        <w:r>
          <w:fldChar w:fldCharType="separate"/>
        </w:r>
        <w:r w:rsidR="00556D18">
          <w:t>70</w:t>
        </w:r>
        <w:r>
          <w:fldChar w:fldCharType="end"/>
        </w:r>
      </w:hyperlink>
    </w:p>
    <w:p w14:paraId="6479DD36" w14:textId="32F6610E" w:rsidR="00790B70" w:rsidRDefault="00FA4B72">
      <w:pPr>
        <w:pStyle w:val="TOC2"/>
        <w:rPr>
          <w:rFonts w:asciiTheme="minorHAnsi" w:eastAsiaTheme="minorEastAsia" w:hAnsiTheme="minorHAnsi" w:cstheme="minorBidi"/>
          <w:b w:val="0"/>
          <w:kern w:val="2"/>
          <w:szCs w:val="24"/>
          <w:lang w:eastAsia="en-AU"/>
          <w14:ligatures w14:val="standardContextual"/>
        </w:rPr>
      </w:pPr>
      <w:hyperlink w:anchor="_Toc178607325" w:history="1">
        <w:r w:rsidR="00790B70" w:rsidRPr="004924A8">
          <w:t>Part 3.2</w:t>
        </w:r>
        <w:r w:rsidR="00790B70">
          <w:rPr>
            <w:rFonts w:asciiTheme="minorHAnsi" w:eastAsiaTheme="minorEastAsia" w:hAnsiTheme="minorHAnsi" w:cstheme="minorBidi"/>
            <w:b w:val="0"/>
            <w:kern w:val="2"/>
            <w:szCs w:val="24"/>
            <w:lang w:eastAsia="en-AU"/>
            <w14:ligatures w14:val="standardContextual"/>
          </w:rPr>
          <w:tab/>
        </w:r>
        <w:r w:rsidR="00790B70" w:rsidRPr="004924A8">
          <w:t>Civil disputes</w:t>
        </w:r>
        <w:r w:rsidR="00790B70" w:rsidRPr="00790B70">
          <w:rPr>
            <w:vanish/>
          </w:rPr>
          <w:tab/>
        </w:r>
        <w:r w:rsidR="00790B70" w:rsidRPr="00790B70">
          <w:rPr>
            <w:vanish/>
          </w:rPr>
          <w:fldChar w:fldCharType="begin"/>
        </w:r>
        <w:r w:rsidR="00790B70" w:rsidRPr="00790B70">
          <w:rPr>
            <w:vanish/>
          </w:rPr>
          <w:instrText xml:space="preserve"> PAGEREF _Toc178607325 \h </w:instrText>
        </w:r>
        <w:r w:rsidR="00790B70" w:rsidRPr="00790B70">
          <w:rPr>
            <w:vanish/>
          </w:rPr>
        </w:r>
        <w:r w:rsidR="00790B70" w:rsidRPr="00790B70">
          <w:rPr>
            <w:vanish/>
          </w:rPr>
          <w:fldChar w:fldCharType="separate"/>
        </w:r>
        <w:r w:rsidR="00556D18">
          <w:rPr>
            <w:vanish/>
          </w:rPr>
          <w:t>71</w:t>
        </w:r>
        <w:r w:rsidR="00790B70" w:rsidRPr="00790B70">
          <w:rPr>
            <w:vanish/>
          </w:rPr>
          <w:fldChar w:fldCharType="end"/>
        </w:r>
      </w:hyperlink>
    </w:p>
    <w:p w14:paraId="32283DFB" w14:textId="5AC99687" w:rsidR="00790B70" w:rsidRDefault="00FA4B72">
      <w:pPr>
        <w:pStyle w:val="TOC3"/>
        <w:rPr>
          <w:rFonts w:asciiTheme="minorHAnsi" w:eastAsiaTheme="minorEastAsia" w:hAnsiTheme="minorHAnsi" w:cstheme="minorBidi"/>
          <w:b w:val="0"/>
          <w:kern w:val="2"/>
          <w:sz w:val="24"/>
          <w:szCs w:val="24"/>
          <w:lang w:eastAsia="en-AU"/>
          <w14:ligatures w14:val="standardContextual"/>
        </w:rPr>
      </w:pPr>
      <w:hyperlink w:anchor="_Toc178607326" w:history="1">
        <w:r w:rsidR="00790B70" w:rsidRPr="004924A8">
          <w:t>Division 3.2.1</w:t>
        </w:r>
        <w:r w:rsidR="00790B70">
          <w:rPr>
            <w:rFonts w:asciiTheme="minorHAnsi" w:eastAsiaTheme="minorEastAsia" w:hAnsiTheme="minorHAnsi" w:cstheme="minorBidi"/>
            <w:b w:val="0"/>
            <w:kern w:val="2"/>
            <w:sz w:val="24"/>
            <w:szCs w:val="24"/>
            <w:lang w:eastAsia="en-AU"/>
            <w14:ligatures w14:val="standardContextual"/>
          </w:rPr>
          <w:tab/>
        </w:r>
        <w:r w:rsidR="00790B70" w:rsidRPr="004924A8">
          <w:t>Civil disputes (other than fence disputes)</w:t>
        </w:r>
        <w:r w:rsidR="00790B70" w:rsidRPr="00790B70">
          <w:rPr>
            <w:vanish/>
          </w:rPr>
          <w:tab/>
        </w:r>
        <w:r w:rsidR="00790B70" w:rsidRPr="00790B70">
          <w:rPr>
            <w:vanish/>
          </w:rPr>
          <w:fldChar w:fldCharType="begin"/>
        </w:r>
        <w:r w:rsidR="00790B70" w:rsidRPr="00790B70">
          <w:rPr>
            <w:vanish/>
          </w:rPr>
          <w:instrText xml:space="preserve"> PAGEREF _Toc178607326 \h </w:instrText>
        </w:r>
        <w:r w:rsidR="00790B70" w:rsidRPr="00790B70">
          <w:rPr>
            <w:vanish/>
          </w:rPr>
        </w:r>
        <w:r w:rsidR="00790B70" w:rsidRPr="00790B70">
          <w:rPr>
            <w:vanish/>
          </w:rPr>
          <w:fldChar w:fldCharType="separate"/>
        </w:r>
        <w:r w:rsidR="00556D18">
          <w:rPr>
            <w:vanish/>
          </w:rPr>
          <w:t>71</w:t>
        </w:r>
        <w:r w:rsidR="00790B70" w:rsidRPr="00790B70">
          <w:rPr>
            <w:vanish/>
          </w:rPr>
          <w:fldChar w:fldCharType="end"/>
        </w:r>
      </w:hyperlink>
    </w:p>
    <w:p w14:paraId="4CDE8619" w14:textId="2F7902BC" w:rsidR="00790B70" w:rsidRDefault="00FA4B72">
      <w:pPr>
        <w:pStyle w:val="TOC4"/>
        <w:rPr>
          <w:rFonts w:asciiTheme="minorHAnsi" w:eastAsiaTheme="minorEastAsia" w:hAnsiTheme="minorHAnsi" w:cstheme="minorBidi"/>
          <w:b w:val="0"/>
          <w:kern w:val="2"/>
          <w:sz w:val="24"/>
          <w:szCs w:val="24"/>
          <w:lang w:eastAsia="en-AU"/>
          <w14:ligatures w14:val="standardContextual"/>
        </w:rPr>
      </w:pPr>
      <w:hyperlink w:anchor="_Toc178607327" w:history="1">
        <w:r w:rsidR="00790B70" w:rsidRPr="004924A8">
          <w:t>Subdivision 3.2.1.1</w:t>
        </w:r>
        <w:r w:rsidR="00790B70">
          <w:rPr>
            <w:rFonts w:asciiTheme="minorHAnsi" w:eastAsiaTheme="minorEastAsia" w:hAnsiTheme="minorHAnsi" w:cstheme="minorBidi"/>
            <w:b w:val="0"/>
            <w:kern w:val="2"/>
            <w:sz w:val="24"/>
            <w:szCs w:val="24"/>
            <w:lang w:eastAsia="en-AU"/>
            <w14:ligatures w14:val="standardContextual"/>
          </w:rPr>
          <w:tab/>
        </w:r>
        <w:r w:rsidR="00790B70" w:rsidRPr="004924A8">
          <w:t>Preliminary</w:t>
        </w:r>
        <w:r w:rsidR="00790B70" w:rsidRPr="00790B70">
          <w:rPr>
            <w:vanish/>
          </w:rPr>
          <w:tab/>
        </w:r>
        <w:r w:rsidR="00790B70" w:rsidRPr="00790B70">
          <w:rPr>
            <w:vanish/>
          </w:rPr>
          <w:fldChar w:fldCharType="begin"/>
        </w:r>
        <w:r w:rsidR="00790B70" w:rsidRPr="00790B70">
          <w:rPr>
            <w:vanish/>
          </w:rPr>
          <w:instrText xml:space="preserve"> PAGEREF _Toc178607327 \h </w:instrText>
        </w:r>
        <w:r w:rsidR="00790B70" w:rsidRPr="00790B70">
          <w:rPr>
            <w:vanish/>
          </w:rPr>
        </w:r>
        <w:r w:rsidR="00790B70" w:rsidRPr="00790B70">
          <w:rPr>
            <w:vanish/>
          </w:rPr>
          <w:fldChar w:fldCharType="separate"/>
        </w:r>
        <w:r w:rsidR="00556D18">
          <w:rPr>
            <w:vanish/>
          </w:rPr>
          <w:t>71</w:t>
        </w:r>
        <w:r w:rsidR="00790B70" w:rsidRPr="00790B70">
          <w:rPr>
            <w:vanish/>
          </w:rPr>
          <w:fldChar w:fldCharType="end"/>
        </w:r>
      </w:hyperlink>
    </w:p>
    <w:p w14:paraId="0FCB449A" w14:textId="5DFF763C"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328" w:history="1">
        <w:r w:rsidRPr="004924A8">
          <w:t>98</w:t>
        </w:r>
        <w:r>
          <w:rPr>
            <w:rFonts w:asciiTheme="minorHAnsi" w:eastAsiaTheme="minorEastAsia" w:hAnsiTheme="minorHAnsi" w:cstheme="minorBidi"/>
            <w:kern w:val="2"/>
            <w:sz w:val="24"/>
            <w:szCs w:val="24"/>
            <w:lang w:eastAsia="en-AU"/>
            <w14:ligatures w14:val="standardContextual"/>
          </w:rPr>
          <w:tab/>
        </w:r>
        <w:r w:rsidRPr="004924A8">
          <w:t>Definitions—div 3.2.1</w:t>
        </w:r>
        <w:r>
          <w:tab/>
        </w:r>
        <w:r>
          <w:fldChar w:fldCharType="begin"/>
        </w:r>
        <w:r>
          <w:instrText xml:space="preserve"> PAGEREF _Toc178607328 \h </w:instrText>
        </w:r>
        <w:r>
          <w:fldChar w:fldCharType="separate"/>
        </w:r>
        <w:r w:rsidR="00556D18">
          <w:t>71</w:t>
        </w:r>
        <w:r>
          <w:fldChar w:fldCharType="end"/>
        </w:r>
      </w:hyperlink>
    </w:p>
    <w:p w14:paraId="0413816B" w14:textId="1631073E"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329" w:history="1">
        <w:r w:rsidRPr="004924A8">
          <w:t>99</w:t>
        </w:r>
        <w:r>
          <w:rPr>
            <w:rFonts w:asciiTheme="minorHAnsi" w:eastAsiaTheme="minorEastAsia" w:hAnsiTheme="minorHAnsi" w:cstheme="minorBidi"/>
            <w:kern w:val="2"/>
            <w:sz w:val="24"/>
            <w:szCs w:val="24"/>
            <w:lang w:eastAsia="en-AU"/>
            <w14:ligatures w14:val="standardContextual"/>
          </w:rPr>
          <w:tab/>
        </w:r>
        <w:r w:rsidRPr="004924A8">
          <w:t>Application—div 3.2.1</w:t>
        </w:r>
        <w:r>
          <w:tab/>
        </w:r>
        <w:r>
          <w:fldChar w:fldCharType="begin"/>
        </w:r>
        <w:r>
          <w:instrText xml:space="preserve"> PAGEREF _Toc178607329 \h </w:instrText>
        </w:r>
        <w:r>
          <w:fldChar w:fldCharType="separate"/>
        </w:r>
        <w:r w:rsidR="00556D18">
          <w:t>71</w:t>
        </w:r>
        <w:r>
          <w:fldChar w:fldCharType="end"/>
        </w:r>
      </w:hyperlink>
    </w:p>
    <w:p w14:paraId="7B58A58F" w14:textId="028C9D9E" w:rsidR="00790B70" w:rsidRDefault="00FA4B72">
      <w:pPr>
        <w:pStyle w:val="TOC4"/>
        <w:rPr>
          <w:rFonts w:asciiTheme="minorHAnsi" w:eastAsiaTheme="minorEastAsia" w:hAnsiTheme="minorHAnsi" w:cstheme="minorBidi"/>
          <w:b w:val="0"/>
          <w:kern w:val="2"/>
          <w:sz w:val="24"/>
          <w:szCs w:val="24"/>
          <w:lang w:eastAsia="en-AU"/>
          <w14:ligatures w14:val="standardContextual"/>
        </w:rPr>
      </w:pPr>
      <w:hyperlink w:anchor="_Toc178607330" w:history="1">
        <w:r w:rsidR="00790B70" w:rsidRPr="004924A8">
          <w:t>Subdivision 3.2.1.2</w:t>
        </w:r>
        <w:r w:rsidR="00790B70">
          <w:rPr>
            <w:rFonts w:asciiTheme="minorHAnsi" w:eastAsiaTheme="minorEastAsia" w:hAnsiTheme="minorHAnsi" w:cstheme="minorBidi"/>
            <w:b w:val="0"/>
            <w:kern w:val="2"/>
            <w:sz w:val="24"/>
            <w:szCs w:val="24"/>
            <w:lang w:eastAsia="en-AU"/>
            <w14:ligatures w14:val="standardContextual"/>
          </w:rPr>
          <w:tab/>
        </w:r>
        <w:r w:rsidR="00790B70" w:rsidRPr="004924A8">
          <w:t>Starting proceedings</w:t>
        </w:r>
        <w:r w:rsidR="00790B70" w:rsidRPr="00790B70">
          <w:rPr>
            <w:vanish/>
          </w:rPr>
          <w:tab/>
        </w:r>
        <w:r w:rsidR="00790B70" w:rsidRPr="00790B70">
          <w:rPr>
            <w:vanish/>
          </w:rPr>
          <w:fldChar w:fldCharType="begin"/>
        </w:r>
        <w:r w:rsidR="00790B70" w:rsidRPr="00790B70">
          <w:rPr>
            <w:vanish/>
          </w:rPr>
          <w:instrText xml:space="preserve"> PAGEREF _Toc178607330 \h </w:instrText>
        </w:r>
        <w:r w:rsidR="00790B70" w:rsidRPr="00790B70">
          <w:rPr>
            <w:vanish/>
          </w:rPr>
        </w:r>
        <w:r w:rsidR="00790B70" w:rsidRPr="00790B70">
          <w:rPr>
            <w:vanish/>
          </w:rPr>
          <w:fldChar w:fldCharType="separate"/>
        </w:r>
        <w:r w:rsidR="00556D18">
          <w:rPr>
            <w:vanish/>
          </w:rPr>
          <w:t>72</w:t>
        </w:r>
        <w:r w:rsidR="00790B70" w:rsidRPr="00790B70">
          <w:rPr>
            <w:vanish/>
          </w:rPr>
          <w:fldChar w:fldCharType="end"/>
        </w:r>
      </w:hyperlink>
    </w:p>
    <w:p w14:paraId="12D447ED" w14:textId="65977C63"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331" w:history="1">
        <w:r w:rsidRPr="004924A8">
          <w:t>100</w:t>
        </w:r>
        <w:r>
          <w:rPr>
            <w:rFonts w:asciiTheme="minorHAnsi" w:eastAsiaTheme="minorEastAsia" w:hAnsiTheme="minorHAnsi" w:cstheme="minorBidi"/>
            <w:kern w:val="2"/>
            <w:sz w:val="24"/>
            <w:szCs w:val="24"/>
            <w:lang w:eastAsia="en-AU"/>
            <w14:ligatures w14:val="standardContextual"/>
          </w:rPr>
          <w:tab/>
        </w:r>
        <w:r w:rsidRPr="004924A8">
          <w:t>Applications to start proceedings</w:t>
        </w:r>
        <w:r>
          <w:tab/>
        </w:r>
        <w:r>
          <w:fldChar w:fldCharType="begin"/>
        </w:r>
        <w:r>
          <w:instrText xml:space="preserve"> PAGEREF _Toc178607331 \h </w:instrText>
        </w:r>
        <w:r>
          <w:fldChar w:fldCharType="separate"/>
        </w:r>
        <w:r w:rsidR="00556D18">
          <w:t>72</w:t>
        </w:r>
        <w:r>
          <w:fldChar w:fldCharType="end"/>
        </w:r>
      </w:hyperlink>
    </w:p>
    <w:p w14:paraId="74D81501" w14:textId="31581A2A"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332" w:history="1">
        <w:r w:rsidRPr="004924A8">
          <w:t>101</w:t>
        </w:r>
        <w:r>
          <w:rPr>
            <w:rFonts w:asciiTheme="minorHAnsi" w:eastAsiaTheme="minorEastAsia" w:hAnsiTheme="minorHAnsi" w:cstheme="minorBidi"/>
            <w:kern w:val="2"/>
            <w:sz w:val="24"/>
            <w:szCs w:val="24"/>
            <w:lang w:eastAsia="en-AU"/>
            <w14:ligatures w14:val="standardContextual"/>
          </w:rPr>
          <w:tab/>
        </w:r>
        <w:r w:rsidRPr="004924A8">
          <w:t>Claim for contractual or statutory interest</w:t>
        </w:r>
        <w:r>
          <w:tab/>
        </w:r>
        <w:r>
          <w:fldChar w:fldCharType="begin"/>
        </w:r>
        <w:r>
          <w:instrText xml:space="preserve"> PAGEREF _Toc178607332 \h </w:instrText>
        </w:r>
        <w:r>
          <w:fldChar w:fldCharType="separate"/>
        </w:r>
        <w:r w:rsidR="00556D18">
          <w:t>75</w:t>
        </w:r>
        <w:r>
          <w:fldChar w:fldCharType="end"/>
        </w:r>
      </w:hyperlink>
    </w:p>
    <w:p w14:paraId="20AAB343" w14:textId="0DB1EFD4"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333" w:history="1">
        <w:r w:rsidRPr="004924A8">
          <w:t>102</w:t>
        </w:r>
        <w:r>
          <w:rPr>
            <w:rFonts w:asciiTheme="minorHAnsi" w:eastAsiaTheme="minorEastAsia" w:hAnsiTheme="minorHAnsi" w:cstheme="minorBidi"/>
            <w:kern w:val="2"/>
            <w:sz w:val="24"/>
            <w:szCs w:val="24"/>
            <w:lang w:eastAsia="en-AU"/>
            <w14:ligatures w14:val="standardContextual"/>
          </w:rPr>
          <w:tab/>
        </w:r>
        <w:r w:rsidRPr="004924A8">
          <w:t>Claim for interest—other</w:t>
        </w:r>
        <w:r>
          <w:tab/>
        </w:r>
        <w:r>
          <w:fldChar w:fldCharType="begin"/>
        </w:r>
        <w:r>
          <w:instrText xml:space="preserve"> PAGEREF _Toc178607333 \h </w:instrText>
        </w:r>
        <w:r>
          <w:fldChar w:fldCharType="separate"/>
        </w:r>
        <w:r w:rsidR="00556D18">
          <w:t>76</w:t>
        </w:r>
        <w:r>
          <w:fldChar w:fldCharType="end"/>
        </w:r>
      </w:hyperlink>
    </w:p>
    <w:p w14:paraId="4FABDA65" w14:textId="158FF59E"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334" w:history="1">
        <w:r w:rsidRPr="004924A8">
          <w:t>103</w:t>
        </w:r>
        <w:r>
          <w:rPr>
            <w:rFonts w:asciiTheme="minorHAnsi" w:eastAsiaTheme="minorEastAsia" w:hAnsiTheme="minorHAnsi" w:cstheme="minorBidi"/>
            <w:kern w:val="2"/>
            <w:sz w:val="24"/>
            <w:szCs w:val="24"/>
            <w:lang w:eastAsia="en-AU"/>
            <w14:ligatures w14:val="standardContextual"/>
          </w:rPr>
          <w:tab/>
        </w:r>
        <w:r w:rsidRPr="004924A8">
          <w:t>Claim for enforcement expenses</w:t>
        </w:r>
        <w:r>
          <w:tab/>
        </w:r>
        <w:r>
          <w:fldChar w:fldCharType="begin"/>
        </w:r>
        <w:r>
          <w:instrText xml:space="preserve"> PAGEREF _Toc178607334 \h </w:instrText>
        </w:r>
        <w:r>
          <w:fldChar w:fldCharType="separate"/>
        </w:r>
        <w:r w:rsidR="00556D18">
          <w:t>77</w:t>
        </w:r>
        <w:r>
          <w:fldChar w:fldCharType="end"/>
        </w:r>
      </w:hyperlink>
    </w:p>
    <w:p w14:paraId="0EE6325B" w14:textId="6142FE1E"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335" w:history="1">
        <w:r w:rsidRPr="004924A8">
          <w:t>104</w:t>
        </w:r>
        <w:r>
          <w:rPr>
            <w:rFonts w:asciiTheme="minorHAnsi" w:eastAsiaTheme="minorEastAsia" w:hAnsiTheme="minorHAnsi" w:cstheme="minorBidi"/>
            <w:kern w:val="2"/>
            <w:sz w:val="24"/>
            <w:szCs w:val="24"/>
            <w:lang w:eastAsia="en-AU"/>
            <w14:ligatures w14:val="standardContextual"/>
          </w:rPr>
          <w:tab/>
        </w:r>
        <w:r w:rsidRPr="004924A8">
          <w:t>Civil dispute applications—lodgment</w:t>
        </w:r>
        <w:r>
          <w:tab/>
        </w:r>
        <w:r>
          <w:fldChar w:fldCharType="begin"/>
        </w:r>
        <w:r>
          <w:instrText xml:space="preserve"> PAGEREF _Toc178607335 \h </w:instrText>
        </w:r>
        <w:r>
          <w:fldChar w:fldCharType="separate"/>
        </w:r>
        <w:r w:rsidR="00556D18">
          <w:t>77</w:t>
        </w:r>
        <w:r>
          <w:fldChar w:fldCharType="end"/>
        </w:r>
      </w:hyperlink>
    </w:p>
    <w:p w14:paraId="3026827C" w14:textId="2CAA173F"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336" w:history="1">
        <w:r w:rsidRPr="004924A8">
          <w:t>105</w:t>
        </w:r>
        <w:r>
          <w:rPr>
            <w:rFonts w:asciiTheme="minorHAnsi" w:eastAsiaTheme="minorEastAsia" w:hAnsiTheme="minorHAnsi" w:cstheme="minorBidi"/>
            <w:kern w:val="2"/>
            <w:sz w:val="24"/>
            <w:szCs w:val="24"/>
            <w:lang w:eastAsia="en-AU"/>
            <w14:ligatures w14:val="standardContextual"/>
          </w:rPr>
          <w:tab/>
        </w:r>
        <w:r w:rsidRPr="004924A8">
          <w:t>Civil dispute applications—service</w:t>
        </w:r>
        <w:r>
          <w:tab/>
        </w:r>
        <w:r>
          <w:fldChar w:fldCharType="begin"/>
        </w:r>
        <w:r>
          <w:instrText xml:space="preserve"> PAGEREF _Toc178607336 \h </w:instrText>
        </w:r>
        <w:r>
          <w:fldChar w:fldCharType="separate"/>
        </w:r>
        <w:r w:rsidR="00556D18">
          <w:t>78</w:t>
        </w:r>
        <w:r>
          <w:fldChar w:fldCharType="end"/>
        </w:r>
      </w:hyperlink>
    </w:p>
    <w:p w14:paraId="50689614" w14:textId="1786FC12" w:rsidR="00790B70" w:rsidRDefault="00FA4B72">
      <w:pPr>
        <w:pStyle w:val="TOC4"/>
        <w:rPr>
          <w:rFonts w:asciiTheme="minorHAnsi" w:eastAsiaTheme="minorEastAsia" w:hAnsiTheme="minorHAnsi" w:cstheme="minorBidi"/>
          <w:b w:val="0"/>
          <w:kern w:val="2"/>
          <w:sz w:val="24"/>
          <w:szCs w:val="24"/>
          <w:lang w:eastAsia="en-AU"/>
          <w14:ligatures w14:val="standardContextual"/>
        </w:rPr>
      </w:pPr>
      <w:hyperlink w:anchor="_Toc178607337" w:history="1">
        <w:r w:rsidR="00790B70" w:rsidRPr="004924A8">
          <w:t>Subdivision 3.2.1.3</w:t>
        </w:r>
        <w:r w:rsidR="00790B70">
          <w:rPr>
            <w:rFonts w:asciiTheme="minorHAnsi" w:eastAsiaTheme="minorEastAsia" w:hAnsiTheme="minorHAnsi" w:cstheme="minorBidi"/>
            <w:b w:val="0"/>
            <w:kern w:val="2"/>
            <w:sz w:val="24"/>
            <w:szCs w:val="24"/>
            <w:lang w:eastAsia="en-AU"/>
            <w14:ligatures w14:val="standardContextual"/>
          </w:rPr>
          <w:tab/>
        </w:r>
        <w:r w:rsidR="00790B70" w:rsidRPr="004924A8">
          <w:t>Responding to a civil dispute application</w:t>
        </w:r>
        <w:r w:rsidR="00790B70" w:rsidRPr="00790B70">
          <w:rPr>
            <w:vanish/>
          </w:rPr>
          <w:tab/>
        </w:r>
        <w:r w:rsidR="00790B70" w:rsidRPr="00790B70">
          <w:rPr>
            <w:vanish/>
          </w:rPr>
          <w:fldChar w:fldCharType="begin"/>
        </w:r>
        <w:r w:rsidR="00790B70" w:rsidRPr="00790B70">
          <w:rPr>
            <w:vanish/>
          </w:rPr>
          <w:instrText xml:space="preserve"> PAGEREF _Toc178607337 \h </w:instrText>
        </w:r>
        <w:r w:rsidR="00790B70" w:rsidRPr="00790B70">
          <w:rPr>
            <w:vanish/>
          </w:rPr>
        </w:r>
        <w:r w:rsidR="00790B70" w:rsidRPr="00790B70">
          <w:rPr>
            <w:vanish/>
          </w:rPr>
          <w:fldChar w:fldCharType="separate"/>
        </w:r>
        <w:r w:rsidR="00556D18">
          <w:rPr>
            <w:vanish/>
          </w:rPr>
          <w:t>78</w:t>
        </w:r>
        <w:r w:rsidR="00790B70" w:rsidRPr="00790B70">
          <w:rPr>
            <w:vanish/>
          </w:rPr>
          <w:fldChar w:fldCharType="end"/>
        </w:r>
      </w:hyperlink>
    </w:p>
    <w:p w14:paraId="57525E99" w14:textId="1C87A448"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338" w:history="1">
        <w:r w:rsidRPr="004924A8">
          <w:t>106</w:t>
        </w:r>
        <w:r>
          <w:rPr>
            <w:rFonts w:asciiTheme="minorHAnsi" w:eastAsiaTheme="minorEastAsia" w:hAnsiTheme="minorHAnsi" w:cstheme="minorBidi"/>
            <w:kern w:val="2"/>
            <w:sz w:val="24"/>
            <w:szCs w:val="24"/>
            <w:lang w:eastAsia="en-AU"/>
            <w14:ligatures w14:val="standardContextual"/>
          </w:rPr>
          <w:tab/>
        </w:r>
        <w:r w:rsidRPr="004924A8">
          <w:t>Form of response</w:t>
        </w:r>
        <w:r>
          <w:tab/>
        </w:r>
        <w:r>
          <w:fldChar w:fldCharType="begin"/>
        </w:r>
        <w:r>
          <w:instrText xml:space="preserve"> PAGEREF _Toc178607338 \h </w:instrText>
        </w:r>
        <w:r>
          <w:fldChar w:fldCharType="separate"/>
        </w:r>
        <w:r w:rsidR="00556D18">
          <w:t>78</w:t>
        </w:r>
        <w:r>
          <w:fldChar w:fldCharType="end"/>
        </w:r>
      </w:hyperlink>
    </w:p>
    <w:p w14:paraId="0E03EB8D" w14:textId="619BE632"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339" w:history="1">
        <w:r w:rsidRPr="004924A8">
          <w:t>107</w:t>
        </w:r>
        <w:r>
          <w:rPr>
            <w:rFonts w:asciiTheme="minorHAnsi" w:eastAsiaTheme="minorEastAsia" w:hAnsiTheme="minorHAnsi" w:cstheme="minorBidi"/>
            <w:kern w:val="2"/>
            <w:sz w:val="24"/>
            <w:szCs w:val="24"/>
            <w:lang w:eastAsia="en-AU"/>
            <w14:ligatures w14:val="standardContextual"/>
          </w:rPr>
          <w:tab/>
        </w:r>
        <w:r w:rsidRPr="004924A8">
          <w:t>Time for response</w:t>
        </w:r>
        <w:r>
          <w:tab/>
        </w:r>
        <w:r>
          <w:fldChar w:fldCharType="begin"/>
        </w:r>
        <w:r>
          <w:instrText xml:space="preserve"> PAGEREF _Toc178607339 \h </w:instrText>
        </w:r>
        <w:r>
          <w:fldChar w:fldCharType="separate"/>
        </w:r>
        <w:r w:rsidR="00556D18">
          <w:t>79</w:t>
        </w:r>
        <w:r>
          <w:fldChar w:fldCharType="end"/>
        </w:r>
      </w:hyperlink>
    </w:p>
    <w:p w14:paraId="47703D24" w14:textId="020CB8C7"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340" w:history="1">
        <w:r w:rsidRPr="004924A8">
          <w:t>108</w:t>
        </w:r>
        <w:r>
          <w:rPr>
            <w:rFonts w:asciiTheme="minorHAnsi" w:eastAsiaTheme="minorEastAsia" w:hAnsiTheme="minorHAnsi" w:cstheme="minorBidi"/>
            <w:kern w:val="2"/>
            <w:sz w:val="24"/>
            <w:szCs w:val="24"/>
            <w:lang w:eastAsia="en-AU"/>
            <w14:ligatures w14:val="standardContextual"/>
          </w:rPr>
          <w:tab/>
        </w:r>
        <w:r w:rsidRPr="004924A8">
          <w:t>Admission of liability by respondent</w:t>
        </w:r>
        <w:r>
          <w:tab/>
        </w:r>
        <w:r>
          <w:fldChar w:fldCharType="begin"/>
        </w:r>
        <w:r>
          <w:instrText xml:space="preserve"> PAGEREF _Toc178607340 \h </w:instrText>
        </w:r>
        <w:r>
          <w:fldChar w:fldCharType="separate"/>
        </w:r>
        <w:r w:rsidR="00556D18">
          <w:t>80</w:t>
        </w:r>
        <w:r>
          <w:fldChar w:fldCharType="end"/>
        </w:r>
      </w:hyperlink>
    </w:p>
    <w:p w14:paraId="37E65B68" w14:textId="2A798DDF"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341" w:history="1">
        <w:r w:rsidRPr="004924A8">
          <w:t>109</w:t>
        </w:r>
        <w:r>
          <w:rPr>
            <w:rFonts w:asciiTheme="minorHAnsi" w:eastAsiaTheme="minorEastAsia" w:hAnsiTheme="minorHAnsi" w:cstheme="minorBidi"/>
            <w:kern w:val="2"/>
            <w:sz w:val="24"/>
            <w:szCs w:val="24"/>
            <w:lang w:eastAsia="en-AU"/>
            <w14:ligatures w14:val="standardContextual"/>
          </w:rPr>
          <w:tab/>
        </w:r>
        <w:r w:rsidRPr="004924A8">
          <w:t>Admission of liability by respondent—acceptance by applicant</w:t>
        </w:r>
        <w:r>
          <w:tab/>
        </w:r>
        <w:r>
          <w:fldChar w:fldCharType="begin"/>
        </w:r>
        <w:r>
          <w:instrText xml:space="preserve"> PAGEREF _Toc178607341 \h </w:instrText>
        </w:r>
        <w:r>
          <w:fldChar w:fldCharType="separate"/>
        </w:r>
        <w:r w:rsidR="00556D18">
          <w:t>81</w:t>
        </w:r>
        <w:r>
          <w:fldChar w:fldCharType="end"/>
        </w:r>
      </w:hyperlink>
    </w:p>
    <w:p w14:paraId="1B4D69A5" w14:textId="048EB713"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342" w:history="1">
        <w:r w:rsidRPr="004924A8">
          <w:t>110</w:t>
        </w:r>
        <w:r>
          <w:rPr>
            <w:rFonts w:asciiTheme="minorHAnsi" w:eastAsiaTheme="minorEastAsia" w:hAnsiTheme="minorHAnsi" w:cstheme="minorBidi"/>
            <w:kern w:val="2"/>
            <w:sz w:val="24"/>
            <w:szCs w:val="24"/>
            <w:lang w:eastAsia="en-AU"/>
            <w14:ligatures w14:val="standardContextual"/>
          </w:rPr>
          <w:tab/>
        </w:r>
        <w:r w:rsidRPr="004924A8">
          <w:t>Admission of liability by the respondent—non</w:t>
        </w:r>
        <w:r w:rsidRPr="004924A8">
          <w:noBreakHyphen/>
          <w:t>acceptance by applicant</w:t>
        </w:r>
        <w:r>
          <w:tab/>
        </w:r>
        <w:r>
          <w:fldChar w:fldCharType="begin"/>
        </w:r>
        <w:r>
          <w:instrText xml:space="preserve"> PAGEREF _Toc178607342 \h </w:instrText>
        </w:r>
        <w:r>
          <w:fldChar w:fldCharType="separate"/>
        </w:r>
        <w:r w:rsidR="00556D18">
          <w:t>81</w:t>
        </w:r>
        <w:r>
          <w:fldChar w:fldCharType="end"/>
        </w:r>
      </w:hyperlink>
    </w:p>
    <w:p w14:paraId="03DA8FA6" w14:textId="6CF42313"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343" w:history="1">
        <w:r w:rsidRPr="004924A8">
          <w:t>111</w:t>
        </w:r>
        <w:r>
          <w:rPr>
            <w:rFonts w:asciiTheme="minorHAnsi" w:eastAsiaTheme="minorEastAsia" w:hAnsiTheme="minorHAnsi" w:cstheme="minorBidi"/>
            <w:kern w:val="2"/>
            <w:sz w:val="24"/>
            <w:szCs w:val="24"/>
            <w:lang w:eastAsia="en-AU"/>
            <w14:ligatures w14:val="standardContextual"/>
          </w:rPr>
          <w:tab/>
        </w:r>
        <w:r w:rsidRPr="004924A8">
          <w:t>Disputed civil dispute applications</w:t>
        </w:r>
        <w:r>
          <w:tab/>
        </w:r>
        <w:r>
          <w:fldChar w:fldCharType="begin"/>
        </w:r>
        <w:r>
          <w:instrText xml:space="preserve"> PAGEREF _Toc178607343 \h </w:instrText>
        </w:r>
        <w:r>
          <w:fldChar w:fldCharType="separate"/>
        </w:r>
        <w:r w:rsidR="00556D18">
          <w:t>82</w:t>
        </w:r>
        <w:r>
          <w:fldChar w:fldCharType="end"/>
        </w:r>
      </w:hyperlink>
    </w:p>
    <w:p w14:paraId="72C58953" w14:textId="6C73571A" w:rsidR="00790B70" w:rsidRDefault="00790B70">
      <w:pPr>
        <w:pStyle w:val="TOC5"/>
        <w:rPr>
          <w:rFonts w:asciiTheme="minorHAnsi" w:eastAsiaTheme="minorEastAsia" w:hAnsiTheme="minorHAnsi" w:cstheme="minorBidi"/>
          <w:kern w:val="2"/>
          <w:sz w:val="24"/>
          <w:szCs w:val="24"/>
          <w:lang w:eastAsia="en-AU"/>
          <w14:ligatures w14:val="standardContextual"/>
        </w:rPr>
      </w:pPr>
      <w:r>
        <w:lastRenderedPageBreak/>
        <w:tab/>
      </w:r>
      <w:hyperlink w:anchor="_Toc178607344" w:history="1">
        <w:r w:rsidRPr="004924A8">
          <w:t>112</w:t>
        </w:r>
        <w:r>
          <w:rPr>
            <w:rFonts w:asciiTheme="minorHAnsi" w:eastAsiaTheme="minorEastAsia" w:hAnsiTheme="minorHAnsi" w:cstheme="minorBidi"/>
            <w:kern w:val="2"/>
            <w:sz w:val="24"/>
            <w:szCs w:val="24"/>
            <w:lang w:eastAsia="en-AU"/>
            <w14:ligatures w14:val="standardContextual"/>
          </w:rPr>
          <w:tab/>
        </w:r>
        <w:r w:rsidRPr="004924A8">
          <w:t>Counterclaims</w:t>
        </w:r>
        <w:r>
          <w:tab/>
        </w:r>
        <w:r>
          <w:fldChar w:fldCharType="begin"/>
        </w:r>
        <w:r>
          <w:instrText xml:space="preserve"> PAGEREF _Toc178607344 \h </w:instrText>
        </w:r>
        <w:r>
          <w:fldChar w:fldCharType="separate"/>
        </w:r>
        <w:r w:rsidR="00556D18">
          <w:t>83</w:t>
        </w:r>
        <w:r>
          <w:fldChar w:fldCharType="end"/>
        </w:r>
      </w:hyperlink>
    </w:p>
    <w:p w14:paraId="1F3233EF" w14:textId="385AA67C"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345" w:history="1">
        <w:r w:rsidRPr="004924A8">
          <w:t>113</w:t>
        </w:r>
        <w:r>
          <w:rPr>
            <w:rFonts w:asciiTheme="minorHAnsi" w:eastAsiaTheme="minorEastAsia" w:hAnsiTheme="minorHAnsi" w:cstheme="minorBidi"/>
            <w:kern w:val="2"/>
            <w:sz w:val="24"/>
            <w:szCs w:val="24"/>
            <w:lang w:eastAsia="en-AU"/>
            <w14:ligatures w14:val="standardContextual"/>
          </w:rPr>
          <w:tab/>
        </w:r>
        <w:r w:rsidRPr="004924A8">
          <w:t>Set-offs</w:t>
        </w:r>
        <w:r>
          <w:tab/>
        </w:r>
        <w:r>
          <w:fldChar w:fldCharType="begin"/>
        </w:r>
        <w:r>
          <w:instrText xml:space="preserve"> PAGEREF _Toc178607345 \h </w:instrText>
        </w:r>
        <w:r>
          <w:fldChar w:fldCharType="separate"/>
        </w:r>
        <w:r w:rsidR="00556D18">
          <w:t>84</w:t>
        </w:r>
        <w:r>
          <w:fldChar w:fldCharType="end"/>
        </w:r>
      </w:hyperlink>
    </w:p>
    <w:p w14:paraId="63FF1830" w14:textId="0EB4EA1A" w:rsidR="00790B70" w:rsidRDefault="00FA4B72">
      <w:pPr>
        <w:pStyle w:val="TOC4"/>
        <w:rPr>
          <w:rFonts w:asciiTheme="minorHAnsi" w:eastAsiaTheme="minorEastAsia" w:hAnsiTheme="minorHAnsi" w:cstheme="minorBidi"/>
          <w:b w:val="0"/>
          <w:kern w:val="2"/>
          <w:sz w:val="24"/>
          <w:szCs w:val="24"/>
          <w:lang w:eastAsia="en-AU"/>
          <w14:ligatures w14:val="standardContextual"/>
        </w:rPr>
      </w:pPr>
      <w:hyperlink w:anchor="_Toc178607346" w:history="1">
        <w:r w:rsidR="00790B70" w:rsidRPr="004924A8">
          <w:t>Subdivision 3.2.1.4</w:t>
        </w:r>
        <w:r w:rsidR="00790B70">
          <w:rPr>
            <w:rFonts w:asciiTheme="minorHAnsi" w:eastAsiaTheme="minorEastAsia" w:hAnsiTheme="minorHAnsi" w:cstheme="minorBidi"/>
            <w:b w:val="0"/>
            <w:kern w:val="2"/>
            <w:sz w:val="24"/>
            <w:szCs w:val="24"/>
            <w:lang w:eastAsia="en-AU"/>
            <w14:ligatures w14:val="standardContextual"/>
          </w:rPr>
          <w:tab/>
        </w:r>
        <w:r w:rsidR="00790B70" w:rsidRPr="004924A8">
          <w:t>Third parties</w:t>
        </w:r>
        <w:r w:rsidR="00790B70" w:rsidRPr="00790B70">
          <w:rPr>
            <w:vanish/>
          </w:rPr>
          <w:tab/>
        </w:r>
        <w:r w:rsidR="00790B70" w:rsidRPr="00790B70">
          <w:rPr>
            <w:vanish/>
          </w:rPr>
          <w:fldChar w:fldCharType="begin"/>
        </w:r>
        <w:r w:rsidR="00790B70" w:rsidRPr="00790B70">
          <w:rPr>
            <w:vanish/>
          </w:rPr>
          <w:instrText xml:space="preserve"> PAGEREF _Toc178607346 \h </w:instrText>
        </w:r>
        <w:r w:rsidR="00790B70" w:rsidRPr="00790B70">
          <w:rPr>
            <w:vanish/>
          </w:rPr>
        </w:r>
        <w:r w:rsidR="00790B70" w:rsidRPr="00790B70">
          <w:rPr>
            <w:vanish/>
          </w:rPr>
          <w:fldChar w:fldCharType="separate"/>
        </w:r>
        <w:r w:rsidR="00556D18">
          <w:rPr>
            <w:vanish/>
          </w:rPr>
          <w:t>85</w:t>
        </w:r>
        <w:r w:rsidR="00790B70" w:rsidRPr="00790B70">
          <w:rPr>
            <w:vanish/>
          </w:rPr>
          <w:fldChar w:fldCharType="end"/>
        </w:r>
      </w:hyperlink>
    </w:p>
    <w:p w14:paraId="4C4FC466" w14:textId="584E9FCB"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347" w:history="1">
        <w:r w:rsidRPr="004924A8">
          <w:t>114</w:t>
        </w:r>
        <w:r>
          <w:rPr>
            <w:rFonts w:asciiTheme="minorHAnsi" w:eastAsiaTheme="minorEastAsia" w:hAnsiTheme="minorHAnsi" w:cstheme="minorBidi"/>
            <w:kern w:val="2"/>
            <w:sz w:val="24"/>
            <w:szCs w:val="24"/>
            <w:lang w:eastAsia="en-AU"/>
            <w14:ligatures w14:val="standardContextual"/>
          </w:rPr>
          <w:tab/>
        </w:r>
        <w:r w:rsidRPr="004924A8">
          <w:t>Joining a third party</w:t>
        </w:r>
        <w:r>
          <w:tab/>
        </w:r>
        <w:r>
          <w:fldChar w:fldCharType="begin"/>
        </w:r>
        <w:r>
          <w:instrText xml:space="preserve"> PAGEREF _Toc178607347 \h </w:instrText>
        </w:r>
        <w:r>
          <w:fldChar w:fldCharType="separate"/>
        </w:r>
        <w:r w:rsidR="00556D18">
          <w:t>85</w:t>
        </w:r>
        <w:r>
          <w:fldChar w:fldCharType="end"/>
        </w:r>
      </w:hyperlink>
    </w:p>
    <w:p w14:paraId="2B2E6A87" w14:textId="57CEF89D"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348" w:history="1">
        <w:r w:rsidRPr="004924A8">
          <w:t>115</w:t>
        </w:r>
        <w:r>
          <w:rPr>
            <w:rFonts w:asciiTheme="minorHAnsi" w:eastAsiaTheme="minorEastAsia" w:hAnsiTheme="minorHAnsi" w:cstheme="minorBidi"/>
            <w:kern w:val="2"/>
            <w:sz w:val="24"/>
            <w:szCs w:val="24"/>
            <w:lang w:eastAsia="en-AU"/>
            <w14:ligatures w14:val="standardContextual"/>
          </w:rPr>
          <w:tab/>
        </w:r>
        <w:r w:rsidRPr="004924A8">
          <w:t>Responding to a third-party notice</w:t>
        </w:r>
        <w:r>
          <w:tab/>
        </w:r>
        <w:r>
          <w:fldChar w:fldCharType="begin"/>
        </w:r>
        <w:r>
          <w:instrText xml:space="preserve"> PAGEREF _Toc178607348 \h </w:instrText>
        </w:r>
        <w:r>
          <w:fldChar w:fldCharType="separate"/>
        </w:r>
        <w:r w:rsidR="00556D18">
          <w:t>87</w:t>
        </w:r>
        <w:r>
          <w:fldChar w:fldCharType="end"/>
        </w:r>
      </w:hyperlink>
    </w:p>
    <w:p w14:paraId="2EB97EFB" w14:textId="52B003B7" w:rsidR="00790B70" w:rsidRDefault="00FA4B72">
      <w:pPr>
        <w:pStyle w:val="TOC4"/>
        <w:rPr>
          <w:rFonts w:asciiTheme="minorHAnsi" w:eastAsiaTheme="minorEastAsia" w:hAnsiTheme="minorHAnsi" w:cstheme="minorBidi"/>
          <w:b w:val="0"/>
          <w:kern w:val="2"/>
          <w:sz w:val="24"/>
          <w:szCs w:val="24"/>
          <w:lang w:eastAsia="en-AU"/>
          <w14:ligatures w14:val="standardContextual"/>
        </w:rPr>
      </w:pPr>
      <w:hyperlink w:anchor="_Toc178607349" w:history="1">
        <w:r w:rsidR="00790B70" w:rsidRPr="004924A8">
          <w:t>Subdivision 3.2.1.5</w:t>
        </w:r>
        <w:r w:rsidR="00790B70">
          <w:rPr>
            <w:rFonts w:asciiTheme="minorHAnsi" w:eastAsiaTheme="minorEastAsia" w:hAnsiTheme="minorHAnsi" w:cstheme="minorBidi"/>
            <w:b w:val="0"/>
            <w:kern w:val="2"/>
            <w:sz w:val="24"/>
            <w:szCs w:val="24"/>
            <w:lang w:eastAsia="en-AU"/>
            <w14:ligatures w14:val="standardContextual"/>
          </w:rPr>
          <w:tab/>
        </w:r>
        <w:r w:rsidR="00790B70" w:rsidRPr="004924A8">
          <w:t>Ending proceedings</w:t>
        </w:r>
        <w:r w:rsidR="00790B70" w:rsidRPr="00790B70">
          <w:rPr>
            <w:vanish/>
          </w:rPr>
          <w:tab/>
        </w:r>
        <w:r w:rsidR="00790B70" w:rsidRPr="00790B70">
          <w:rPr>
            <w:vanish/>
          </w:rPr>
          <w:fldChar w:fldCharType="begin"/>
        </w:r>
        <w:r w:rsidR="00790B70" w:rsidRPr="00790B70">
          <w:rPr>
            <w:vanish/>
          </w:rPr>
          <w:instrText xml:space="preserve"> PAGEREF _Toc178607349 \h </w:instrText>
        </w:r>
        <w:r w:rsidR="00790B70" w:rsidRPr="00790B70">
          <w:rPr>
            <w:vanish/>
          </w:rPr>
        </w:r>
        <w:r w:rsidR="00790B70" w:rsidRPr="00790B70">
          <w:rPr>
            <w:vanish/>
          </w:rPr>
          <w:fldChar w:fldCharType="separate"/>
        </w:r>
        <w:r w:rsidR="00556D18">
          <w:rPr>
            <w:vanish/>
          </w:rPr>
          <w:t>88</w:t>
        </w:r>
        <w:r w:rsidR="00790B70" w:rsidRPr="00790B70">
          <w:rPr>
            <w:vanish/>
          </w:rPr>
          <w:fldChar w:fldCharType="end"/>
        </w:r>
      </w:hyperlink>
    </w:p>
    <w:p w14:paraId="1D493708" w14:textId="0B3E589A"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350" w:history="1">
        <w:r w:rsidRPr="004924A8">
          <w:t>116</w:t>
        </w:r>
        <w:r>
          <w:rPr>
            <w:rFonts w:asciiTheme="minorHAnsi" w:eastAsiaTheme="minorEastAsia" w:hAnsiTheme="minorHAnsi" w:cstheme="minorBidi"/>
            <w:kern w:val="2"/>
            <w:sz w:val="24"/>
            <w:szCs w:val="24"/>
            <w:lang w:eastAsia="en-AU"/>
            <w14:ligatures w14:val="standardContextual"/>
          </w:rPr>
          <w:tab/>
        </w:r>
        <w:r w:rsidRPr="004924A8">
          <w:t>Default judgment</w:t>
        </w:r>
        <w:r>
          <w:tab/>
        </w:r>
        <w:r>
          <w:fldChar w:fldCharType="begin"/>
        </w:r>
        <w:r>
          <w:instrText xml:space="preserve"> PAGEREF _Toc178607350 \h </w:instrText>
        </w:r>
        <w:r>
          <w:fldChar w:fldCharType="separate"/>
        </w:r>
        <w:r w:rsidR="00556D18">
          <w:t>88</w:t>
        </w:r>
        <w:r>
          <w:fldChar w:fldCharType="end"/>
        </w:r>
      </w:hyperlink>
    </w:p>
    <w:p w14:paraId="1CD0EB33" w14:textId="4CD36CBA" w:rsidR="00790B70" w:rsidRDefault="00FA4B72">
      <w:pPr>
        <w:pStyle w:val="TOC3"/>
        <w:rPr>
          <w:rFonts w:asciiTheme="minorHAnsi" w:eastAsiaTheme="minorEastAsia" w:hAnsiTheme="minorHAnsi" w:cstheme="minorBidi"/>
          <w:b w:val="0"/>
          <w:kern w:val="2"/>
          <w:sz w:val="24"/>
          <w:szCs w:val="24"/>
          <w:lang w:eastAsia="en-AU"/>
          <w14:ligatures w14:val="standardContextual"/>
        </w:rPr>
      </w:pPr>
      <w:hyperlink w:anchor="_Toc178607351" w:history="1">
        <w:r w:rsidR="00790B70" w:rsidRPr="004924A8">
          <w:t>Division 3.2.2</w:t>
        </w:r>
        <w:r w:rsidR="00790B70">
          <w:rPr>
            <w:rFonts w:asciiTheme="minorHAnsi" w:eastAsiaTheme="minorEastAsia" w:hAnsiTheme="minorHAnsi" w:cstheme="minorBidi"/>
            <w:b w:val="0"/>
            <w:kern w:val="2"/>
            <w:sz w:val="24"/>
            <w:szCs w:val="24"/>
            <w:lang w:eastAsia="en-AU"/>
            <w14:ligatures w14:val="standardContextual"/>
          </w:rPr>
          <w:tab/>
        </w:r>
        <w:r w:rsidR="00790B70" w:rsidRPr="004924A8">
          <w:t>Fence disputes</w:t>
        </w:r>
        <w:r w:rsidR="00790B70" w:rsidRPr="00790B70">
          <w:rPr>
            <w:vanish/>
          </w:rPr>
          <w:tab/>
        </w:r>
        <w:r w:rsidR="00790B70" w:rsidRPr="00790B70">
          <w:rPr>
            <w:vanish/>
          </w:rPr>
          <w:fldChar w:fldCharType="begin"/>
        </w:r>
        <w:r w:rsidR="00790B70" w:rsidRPr="00790B70">
          <w:rPr>
            <w:vanish/>
          </w:rPr>
          <w:instrText xml:space="preserve"> PAGEREF _Toc178607351 \h </w:instrText>
        </w:r>
        <w:r w:rsidR="00790B70" w:rsidRPr="00790B70">
          <w:rPr>
            <w:vanish/>
          </w:rPr>
        </w:r>
        <w:r w:rsidR="00790B70" w:rsidRPr="00790B70">
          <w:rPr>
            <w:vanish/>
          </w:rPr>
          <w:fldChar w:fldCharType="separate"/>
        </w:r>
        <w:r w:rsidR="00556D18">
          <w:rPr>
            <w:vanish/>
          </w:rPr>
          <w:t>90</w:t>
        </w:r>
        <w:r w:rsidR="00790B70" w:rsidRPr="00790B70">
          <w:rPr>
            <w:vanish/>
          </w:rPr>
          <w:fldChar w:fldCharType="end"/>
        </w:r>
      </w:hyperlink>
    </w:p>
    <w:p w14:paraId="15DBCD56" w14:textId="4E63E7CC"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352" w:history="1">
        <w:r w:rsidRPr="004924A8">
          <w:t>117</w:t>
        </w:r>
        <w:r>
          <w:rPr>
            <w:rFonts w:asciiTheme="minorHAnsi" w:eastAsiaTheme="minorEastAsia" w:hAnsiTheme="minorHAnsi" w:cstheme="minorBidi"/>
            <w:kern w:val="2"/>
            <w:sz w:val="24"/>
            <w:szCs w:val="24"/>
            <w:lang w:eastAsia="en-AU"/>
            <w14:ligatures w14:val="standardContextual"/>
          </w:rPr>
          <w:tab/>
        </w:r>
        <w:r w:rsidRPr="004924A8">
          <w:t>Definitions—div 3.2.2</w:t>
        </w:r>
        <w:r>
          <w:tab/>
        </w:r>
        <w:r>
          <w:fldChar w:fldCharType="begin"/>
        </w:r>
        <w:r>
          <w:instrText xml:space="preserve"> PAGEREF _Toc178607352 \h </w:instrText>
        </w:r>
        <w:r>
          <w:fldChar w:fldCharType="separate"/>
        </w:r>
        <w:r w:rsidR="00556D18">
          <w:t>90</w:t>
        </w:r>
        <w:r>
          <w:fldChar w:fldCharType="end"/>
        </w:r>
      </w:hyperlink>
    </w:p>
    <w:p w14:paraId="2C610C7F" w14:textId="3B31A6BC"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353" w:history="1">
        <w:r w:rsidRPr="004924A8">
          <w:t>118</w:t>
        </w:r>
        <w:r>
          <w:rPr>
            <w:rFonts w:asciiTheme="minorHAnsi" w:eastAsiaTheme="minorEastAsia" w:hAnsiTheme="minorHAnsi" w:cstheme="minorBidi"/>
            <w:kern w:val="2"/>
            <w:sz w:val="24"/>
            <w:szCs w:val="24"/>
            <w:lang w:eastAsia="en-AU"/>
            <w14:ligatures w14:val="standardContextual"/>
          </w:rPr>
          <w:tab/>
        </w:r>
        <w:r w:rsidRPr="004924A8">
          <w:t>Application—div 3.2.2</w:t>
        </w:r>
        <w:r>
          <w:tab/>
        </w:r>
        <w:r>
          <w:fldChar w:fldCharType="begin"/>
        </w:r>
        <w:r>
          <w:instrText xml:space="preserve"> PAGEREF _Toc178607353 \h </w:instrText>
        </w:r>
        <w:r>
          <w:fldChar w:fldCharType="separate"/>
        </w:r>
        <w:r w:rsidR="00556D18">
          <w:t>90</w:t>
        </w:r>
        <w:r>
          <w:fldChar w:fldCharType="end"/>
        </w:r>
      </w:hyperlink>
    </w:p>
    <w:p w14:paraId="22293D14" w14:textId="32582922"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354" w:history="1">
        <w:r w:rsidRPr="004924A8">
          <w:t>119</w:t>
        </w:r>
        <w:r>
          <w:rPr>
            <w:rFonts w:asciiTheme="minorHAnsi" w:eastAsiaTheme="minorEastAsia" w:hAnsiTheme="minorHAnsi" w:cstheme="minorBidi"/>
            <w:kern w:val="2"/>
            <w:sz w:val="24"/>
            <w:szCs w:val="24"/>
            <w:lang w:eastAsia="en-AU"/>
            <w14:ligatures w14:val="standardContextual"/>
          </w:rPr>
          <w:tab/>
        </w:r>
        <w:r w:rsidRPr="004924A8">
          <w:t>Starting proceedings—fence dispute applications</w:t>
        </w:r>
        <w:r>
          <w:tab/>
        </w:r>
        <w:r>
          <w:fldChar w:fldCharType="begin"/>
        </w:r>
        <w:r>
          <w:instrText xml:space="preserve"> PAGEREF _Toc178607354 \h </w:instrText>
        </w:r>
        <w:r>
          <w:fldChar w:fldCharType="separate"/>
        </w:r>
        <w:r w:rsidR="00556D18">
          <w:t>90</w:t>
        </w:r>
        <w:r>
          <w:fldChar w:fldCharType="end"/>
        </w:r>
      </w:hyperlink>
    </w:p>
    <w:p w14:paraId="2318F30C" w14:textId="2A098AB1"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355" w:history="1">
        <w:r w:rsidRPr="004924A8">
          <w:t>120</w:t>
        </w:r>
        <w:r>
          <w:rPr>
            <w:rFonts w:asciiTheme="minorHAnsi" w:eastAsiaTheme="minorEastAsia" w:hAnsiTheme="minorHAnsi" w:cstheme="minorBidi"/>
            <w:kern w:val="2"/>
            <w:sz w:val="24"/>
            <w:szCs w:val="24"/>
            <w:lang w:eastAsia="en-AU"/>
            <w14:ligatures w14:val="standardContextual"/>
          </w:rPr>
          <w:tab/>
        </w:r>
        <w:r w:rsidRPr="004924A8">
          <w:t>Response to fence dispute application not required</w:t>
        </w:r>
        <w:r>
          <w:tab/>
        </w:r>
        <w:r>
          <w:fldChar w:fldCharType="begin"/>
        </w:r>
        <w:r>
          <w:instrText xml:space="preserve"> PAGEREF _Toc178607355 \h </w:instrText>
        </w:r>
        <w:r>
          <w:fldChar w:fldCharType="separate"/>
        </w:r>
        <w:r w:rsidR="00556D18">
          <w:t>94</w:t>
        </w:r>
        <w:r>
          <w:fldChar w:fldCharType="end"/>
        </w:r>
      </w:hyperlink>
    </w:p>
    <w:p w14:paraId="0F30D17A" w14:textId="6A03DE27" w:rsidR="00790B70" w:rsidRDefault="00FA4B72">
      <w:pPr>
        <w:pStyle w:val="TOC2"/>
        <w:rPr>
          <w:rFonts w:asciiTheme="minorHAnsi" w:eastAsiaTheme="minorEastAsia" w:hAnsiTheme="minorHAnsi" w:cstheme="minorBidi"/>
          <w:b w:val="0"/>
          <w:kern w:val="2"/>
          <w:szCs w:val="24"/>
          <w:lang w:eastAsia="en-AU"/>
          <w14:ligatures w14:val="standardContextual"/>
        </w:rPr>
      </w:pPr>
      <w:hyperlink w:anchor="_Toc178607356" w:history="1">
        <w:r w:rsidR="00790B70" w:rsidRPr="004924A8">
          <w:t>Part 3.3</w:t>
        </w:r>
        <w:r w:rsidR="00790B70">
          <w:rPr>
            <w:rFonts w:asciiTheme="minorHAnsi" w:eastAsiaTheme="minorEastAsia" w:hAnsiTheme="minorHAnsi" w:cstheme="minorBidi"/>
            <w:b w:val="0"/>
            <w:kern w:val="2"/>
            <w:szCs w:val="24"/>
            <w:lang w:eastAsia="en-AU"/>
            <w14:ligatures w14:val="standardContextual"/>
          </w:rPr>
          <w:tab/>
        </w:r>
        <w:r w:rsidR="00790B70" w:rsidRPr="004924A8">
          <w:t>Applications under the Guardianship and Management of Property Act 1991</w:t>
        </w:r>
        <w:r w:rsidR="00790B70" w:rsidRPr="00790B70">
          <w:rPr>
            <w:vanish/>
          </w:rPr>
          <w:tab/>
        </w:r>
        <w:r w:rsidR="00790B70" w:rsidRPr="00790B70">
          <w:rPr>
            <w:vanish/>
          </w:rPr>
          <w:fldChar w:fldCharType="begin"/>
        </w:r>
        <w:r w:rsidR="00790B70" w:rsidRPr="00790B70">
          <w:rPr>
            <w:vanish/>
          </w:rPr>
          <w:instrText xml:space="preserve"> PAGEREF _Toc178607356 \h </w:instrText>
        </w:r>
        <w:r w:rsidR="00790B70" w:rsidRPr="00790B70">
          <w:rPr>
            <w:vanish/>
          </w:rPr>
        </w:r>
        <w:r w:rsidR="00790B70" w:rsidRPr="00790B70">
          <w:rPr>
            <w:vanish/>
          </w:rPr>
          <w:fldChar w:fldCharType="separate"/>
        </w:r>
        <w:r w:rsidR="00556D18">
          <w:rPr>
            <w:vanish/>
          </w:rPr>
          <w:t>95</w:t>
        </w:r>
        <w:r w:rsidR="00790B70" w:rsidRPr="00790B70">
          <w:rPr>
            <w:vanish/>
          </w:rPr>
          <w:fldChar w:fldCharType="end"/>
        </w:r>
      </w:hyperlink>
    </w:p>
    <w:p w14:paraId="5EE0FF0C" w14:textId="792637A8"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357" w:history="1">
        <w:r w:rsidRPr="004924A8">
          <w:t>121</w:t>
        </w:r>
        <w:r>
          <w:rPr>
            <w:rFonts w:asciiTheme="minorHAnsi" w:eastAsiaTheme="minorEastAsia" w:hAnsiTheme="minorHAnsi" w:cstheme="minorBidi"/>
            <w:kern w:val="2"/>
            <w:sz w:val="24"/>
            <w:szCs w:val="24"/>
            <w:lang w:eastAsia="en-AU"/>
            <w14:ligatures w14:val="standardContextual"/>
          </w:rPr>
          <w:tab/>
        </w:r>
        <w:r w:rsidRPr="004924A8">
          <w:t>Application—pt 3.3</w:t>
        </w:r>
        <w:r>
          <w:tab/>
        </w:r>
        <w:r>
          <w:fldChar w:fldCharType="begin"/>
        </w:r>
        <w:r>
          <w:instrText xml:space="preserve"> PAGEREF _Toc178607357 \h </w:instrText>
        </w:r>
        <w:r>
          <w:fldChar w:fldCharType="separate"/>
        </w:r>
        <w:r w:rsidR="00556D18">
          <w:t>95</w:t>
        </w:r>
        <w:r>
          <w:fldChar w:fldCharType="end"/>
        </w:r>
      </w:hyperlink>
    </w:p>
    <w:p w14:paraId="78A5655E" w14:textId="0EAD54E4"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358" w:history="1">
        <w:r w:rsidRPr="004924A8">
          <w:t>122</w:t>
        </w:r>
        <w:r>
          <w:rPr>
            <w:rFonts w:asciiTheme="minorHAnsi" w:eastAsiaTheme="minorEastAsia" w:hAnsiTheme="minorHAnsi" w:cstheme="minorBidi"/>
            <w:kern w:val="2"/>
            <w:sz w:val="24"/>
            <w:szCs w:val="24"/>
            <w:lang w:eastAsia="en-AU"/>
            <w14:ligatures w14:val="standardContextual"/>
          </w:rPr>
          <w:tab/>
        </w:r>
        <w:r w:rsidRPr="004924A8">
          <w:t>Application to appoint guardian or manager</w:t>
        </w:r>
        <w:r>
          <w:tab/>
        </w:r>
        <w:r>
          <w:fldChar w:fldCharType="begin"/>
        </w:r>
        <w:r>
          <w:instrText xml:space="preserve"> PAGEREF _Toc178607358 \h </w:instrText>
        </w:r>
        <w:r>
          <w:fldChar w:fldCharType="separate"/>
        </w:r>
        <w:r w:rsidR="00556D18">
          <w:t>95</w:t>
        </w:r>
        <w:r>
          <w:fldChar w:fldCharType="end"/>
        </w:r>
      </w:hyperlink>
    </w:p>
    <w:p w14:paraId="7C2ECA92" w14:textId="604C633C" w:rsidR="00790B70" w:rsidRDefault="00FA4B72">
      <w:pPr>
        <w:pStyle w:val="TOC2"/>
        <w:rPr>
          <w:rFonts w:asciiTheme="minorHAnsi" w:eastAsiaTheme="minorEastAsia" w:hAnsiTheme="minorHAnsi" w:cstheme="minorBidi"/>
          <w:b w:val="0"/>
          <w:kern w:val="2"/>
          <w:szCs w:val="24"/>
          <w:lang w:eastAsia="en-AU"/>
          <w14:ligatures w14:val="standardContextual"/>
        </w:rPr>
      </w:pPr>
      <w:hyperlink w:anchor="_Toc178607359" w:history="1">
        <w:r w:rsidR="00790B70" w:rsidRPr="004924A8">
          <w:t>Part 3.4</w:t>
        </w:r>
        <w:r w:rsidR="00790B70">
          <w:rPr>
            <w:rFonts w:asciiTheme="minorHAnsi" w:eastAsiaTheme="minorEastAsia" w:hAnsiTheme="minorHAnsi" w:cstheme="minorBidi"/>
            <w:b w:val="0"/>
            <w:kern w:val="2"/>
            <w:szCs w:val="24"/>
            <w:lang w:eastAsia="en-AU"/>
            <w14:ligatures w14:val="standardContextual"/>
          </w:rPr>
          <w:tab/>
        </w:r>
        <w:r w:rsidR="00790B70" w:rsidRPr="004924A8">
          <w:t>Applications under the Mental Health Act 2015</w:t>
        </w:r>
        <w:r w:rsidR="00790B70" w:rsidRPr="00790B70">
          <w:rPr>
            <w:vanish/>
          </w:rPr>
          <w:tab/>
        </w:r>
        <w:r w:rsidR="00790B70" w:rsidRPr="00790B70">
          <w:rPr>
            <w:vanish/>
          </w:rPr>
          <w:fldChar w:fldCharType="begin"/>
        </w:r>
        <w:r w:rsidR="00790B70" w:rsidRPr="00790B70">
          <w:rPr>
            <w:vanish/>
          </w:rPr>
          <w:instrText xml:space="preserve"> PAGEREF _Toc178607359 \h </w:instrText>
        </w:r>
        <w:r w:rsidR="00790B70" w:rsidRPr="00790B70">
          <w:rPr>
            <w:vanish/>
          </w:rPr>
        </w:r>
        <w:r w:rsidR="00790B70" w:rsidRPr="00790B70">
          <w:rPr>
            <w:vanish/>
          </w:rPr>
          <w:fldChar w:fldCharType="separate"/>
        </w:r>
        <w:r w:rsidR="00556D18">
          <w:rPr>
            <w:vanish/>
          </w:rPr>
          <w:t>97</w:t>
        </w:r>
        <w:r w:rsidR="00790B70" w:rsidRPr="00790B70">
          <w:rPr>
            <w:vanish/>
          </w:rPr>
          <w:fldChar w:fldCharType="end"/>
        </w:r>
      </w:hyperlink>
    </w:p>
    <w:p w14:paraId="2A1E33F5" w14:textId="32CC35BE"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360" w:history="1">
        <w:r w:rsidRPr="004924A8">
          <w:t>123</w:t>
        </w:r>
        <w:r>
          <w:rPr>
            <w:rFonts w:asciiTheme="minorHAnsi" w:eastAsiaTheme="minorEastAsia" w:hAnsiTheme="minorHAnsi" w:cstheme="minorBidi"/>
            <w:kern w:val="2"/>
            <w:sz w:val="24"/>
            <w:szCs w:val="24"/>
            <w:lang w:eastAsia="en-AU"/>
            <w14:ligatures w14:val="standardContextual"/>
          </w:rPr>
          <w:tab/>
        </w:r>
        <w:r w:rsidRPr="004924A8">
          <w:t>Application—pt 3.4</w:t>
        </w:r>
        <w:r>
          <w:tab/>
        </w:r>
        <w:r>
          <w:fldChar w:fldCharType="begin"/>
        </w:r>
        <w:r>
          <w:instrText xml:space="preserve"> PAGEREF _Toc178607360 \h </w:instrText>
        </w:r>
        <w:r>
          <w:fldChar w:fldCharType="separate"/>
        </w:r>
        <w:r w:rsidR="00556D18">
          <w:t>97</w:t>
        </w:r>
        <w:r>
          <w:fldChar w:fldCharType="end"/>
        </w:r>
      </w:hyperlink>
    </w:p>
    <w:p w14:paraId="63BC0DA7" w14:textId="45AECA29"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361" w:history="1">
        <w:r w:rsidRPr="004924A8">
          <w:t>124</w:t>
        </w:r>
        <w:r>
          <w:rPr>
            <w:rFonts w:asciiTheme="minorHAnsi" w:eastAsiaTheme="minorEastAsia" w:hAnsiTheme="minorHAnsi" w:cstheme="minorBidi"/>
            <w:kern w:val="2"/>
            <w:sz w:val="24"/>
            <w:szCs w:val="24"/>
            <w:lang w:eastAsia="en-AU"/>
            <w14:ligatures w14:val="standardContextual"/>
          </w:rPr>
          <w:tab/>
        </w:r>
        <w:r w:rsidRPr="004924A8">
          <w:t>Lodgment of application</w:t>
        </w:r>
        <w:r>
          <w:tab/>
        </w:r>
        <w:r>
          <w:fldChar w:fldCharType="begin"/>
        </w:r>
        <w:r>
          <w:instrText xml:space="preserve"> PAGEREF _Toc178607361 \h </w:instrText>
        </w:r>
        <w:r>
          <w:fldChar w:fldCharType="separate"/>
        </w:r>
        <w:r w:rsidR="00556D18">
          <w:t>97</w:t>
        </w:r>
        <w:r>
          <w:fldChar w:fldCharType="end"/>
        </w:r>
      </w:hyperlink>
    </w:p>
    <w:p w14:paraId="40649CBB" w14:textId="0586504F" w:rsidR="00790B70" w:rsidRDefault="00FA4B72">
      <w:pPr>
        <w:pStyle w:val="TOC2"/>
        <w:rPr>
          <w:rFonts w:asciiTheme="minorHAnsi" w:eastAsiaTheme="minorEastAsia" w:hAnsiTheme="minorHAnsi" w:cstheme="minorBidi"/>
          <w:b w:val="0"/>
          <w:kern w:val="2"/>
          <w:szCs w:val="24"/>
          <w:lang w:eastAsia="en-AU"/>
          <w14:ligatures w14:val="standardContextual"/>
        </w:rPr>
      </w:pPr>
      <w:hyperlink w:anchor="_Toc178607362" w:history="1">
        <w:r w:rsidR="00790B70" w:rsidRPr="004924A8">
          <w:t>Part 3.5</w:t>
        </w:r>
        <w:r w:rsidR="00790B70">
          <w:rPr>
            <w:rFonts w:asciiTheme="minorHAnsi" w:eastAsiaTheme="minorEastAsia" w:hAnsiTheme="minorHAnsi" w:cstheme="minorBidi"/>
            <w:b w:val="0"/>
            <w:kern w:val="2"/>
            <w:szCs w:val="24"/>
            <w:lang w:eastAsia="en-AU"/>
            <w14:ligatures w14:val="standardContextual"/>
          </w:rPr>
          <w:tab/>
        </w:r>
        <w:r w:rsidR="00790B70" w:rsidRPr="004924A8">
          <w:t>Applications for review of administrative decisions</w:t>
        </w:r>
        <w:r w:rsidR="00790B70" w:rsidRPr="00790B70">
          <w:rPr>
            <w:vanish/>
          </w:rPr>
          <w:tab/>
        </w:r>
        <w:r w:rsidR="00790B70" w:rsidRPr="00790B70">
          <w:rPr>
            <w:vanish/>
          </w:rPr>
          <w:fldChar w:fldCharType="begin"/>
        </w:r>
        <w:r w:rsidR="00790B70" w:rsidRPr="00790B70">
          <w:rPr>
            <w:vanish/>
          </w:rPr>
          <w:instrText xml:space="preserve"> PAGEREF _Toc178607362 \h </w:instrText>
        </w:r>
        <w:r w:rsidR="00790B70" w:rsidRPr="00790B70">
          <w:rPr>
            <w:vanish/>
          </w:rPr>
        </w:r>
        <w:r w:rsidR="00790B70" w:rsidRPr="00790B70">
          <w:rPr>
            <w:vanish/>
          </w:rPr>
          <w:fldChar w:fldCharType="separate"/>
        </w:r>
        <w:r w:rsidR="00556D18">
          <w:rPr>
            <w:vanish/>
          </w:rPr>
          <w:t>98</w:t>
        </w:r>
        <w:r w:rsidR="00790B70" w:rsidRPr="00790B70">
          <w:rPr>
            <w:vanish/>
          </w:rPr>
          <w:fldChar w:fldCharType="end"/>
        </w:r>
      </w:hyperlink>
    </w:p>
    <w:p w14:paraId="6EDD7C56" w14:textId="119CDE5F"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363" w:history="1">
        <w:r w:rsidRPr="004924A8">
          <w:t>125</w:t>
        </w:r>
        <w:r>
          <w:rPr>
            <w:rFonts w:asciiTheme="minorHAnsi" w:eastAsiaTheme="minorEastAsia" w:hAnsiTheme="minorHAnsi" w:cstheme="minorBidi"/>
            <w:kern w:val="2"/>
            <w:sz w:val="24"/>
            <w:szCs w:val="24"/>
            <w:lang w:eastAsia="en-AU"/>
            <w14:ligatures w14:val="standardContextual"/>
          </w:rPr>
          <w:tab/>
        </w:r>
        <w:r w:rsidRPr="004924A8">
          <w:t>Application—pt 3.5</w:t>
        </w:r>
        <w:r>
          <w:tab/>
        </w:r>
        <w:r>
          <w:fldChar w:fldCharType="begin"/>
        </w:r>
        <w:r>
          <w:instrText xml:space="preserve"> PAGEREF _Toc178607363 \h </w:instrText>
        </w:r>
        <w:r>
          <w:fldChar w:fldCharType="separate"/>
        </w:r>
        <w:r w:rsidR="00556D18">
          <w:t>98</w:t>
        </w:r>
        <w:r>
          <w:fldChar w:fldCharType="end"/>
        </w:r>
      </w:hyperlink>
    </w:p>
    <w:p w14:paraId="41F7D73E" w14:textId="539CB12C"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364" w:history="1">
        <w:r w:rsidRPr="004924A8">
          <w:t>126</w:t>
        </w:r>
        <w:r>
          <w:rPr>
            <w:rFonts w:asciiTheme="minorHAnsi" w:eastAsiaTheme="minorEastAsia" w:hAnsiTheme="minorHAnsi" w:cstheme="minorBidi"/>
            <w:kern w:val="2"/>
            <w:sz w:val="24"/>
            <w:szCs w:val="24"/>
            <w:lang w:eastAsia="en-AU"/>
            <w14:ligatures w14:val="standardContextual"/>
          </w:rPr>
          <w:tab/>
        </w:r>
        <w:r w:rsidRPr="004924A8">
          <w:t>Application for review—starting proceedings</w:t>
        </w:r>
        <w:r>
          <w:tab/>
        </w:r>
        <w:r>
          <w:fldChar w:fldCharType="begin"/>
        </w:r>
        <w:r>
          <w:instrText xml:space="preserve"> PAGEREF _Toc178607364 \h </w:instrText>
        </w:r>
        <w:r>
          <w:fldChar w:fldCharType="separate"/>
        </w:r>
        <w:r w:rsidR="00556D18">
          <w:t>98</w:t>
        </w:r>
        <w:r>
          <w:fldChar w:fldCharType="end"/>
        </w:r>
      </w:hyperlink>
    </w:p>
    <w:p w14:paraId="5C0943DB" w14:textId="4139EE2A"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365" w:history="1">
        <w:r w:rsidRPr="004924A8">
          <w:t>127</w:t>
        </w:r>
        <w:r>
          <w:rPr>
            <w:rFonts w:asciiTheme="minorHAnsi" w:eastAsiaTheme="minorEastAsia" w:hAnsiTheme="minorHAnsi" w:cstheme="minorBidi"/>
            <w:kern w:val="2"/>
            <w:sz w:val="24"/>
            <w:szCs w:val="24"/>
            <w:lang w:eastAsia="en-AU"/>
            <w14:ligatures w14:val="standardContextual"/>
          </w:rPr>
          <w:tab/>
        </w:r>
        <w:r w:rsidRPr="004924A8">
          <w:t>Responding to an application for review</w:t>
        </w:r>
        <w:r>
          <w:tab/>
        </w:r>
        <w:r>
          <w:fldChar w:fldCharType="begin"/>
        </w:r>
        <w:r>
          <w:instrText xml:space="preserve"> PAGEREF _Toc178607365 \h </w:instrText>
        </w:r>
        <w:r>
          <w:fldChar w:fldCharType="separate"/>
        </w:r>
        <w:r w:rsidR="00556D18">
          <w:t>100</w:t>
        </w:r>
        <w:r>
          <w:fldChar w:fldCharType="end"/>
        </w:r>
      </w:hyperlink>
    </w:p>
    <w:p w14:paraId="6A7D1CB2" w14:textId="04D8056A"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366" w:history="1">
        <w:r w:rsidRPr="004924A8">
          <w:t>128</w:t>
        </w:r>
        <w:r>
          <w:rPr>
            <w:rFonts w:asciiTheme="minorHAnsi" w:eastAsiaTheme="minorEastAsia" w:hAnsiTheme="minorHAnsi" w:cstheme="minorBidi"/>
            <w:kern w:val="2"/>
            <w:sz w:val="24"/>
            <w:szCs w:val="24"/>
            <w:lang w:eastAsia="en-AU"/>
            <w14:ligatures w14:val="standardContextual"/>
          </w:rPr>
          <w:tab/>
        </w:r>
        <w:r w:rsidRPr="004924A8">
          <w:t>Notifying interested people</w:t>
        </w:r>
        <w:r>
          <w:tab/>
        </w:r>
        <w:r>
          <w:fldChar w:fldCharType="begin"/>
        </w:r>
        <w:r>
          <w:instrText xml:space="preserve"> PAGEREF _Toc178607366 \h </w:instrText>
        </w:r>
        <w:r>
          <w:fldChar w:fldCharType="separate"/>
        </w:r>
        <w:r w:rsidR="00556D18">
          <w:t>100</w:t>
        </w:r>
        <w:r>
          <w:fldChar w:fldCharType="end"/>
        </w:r>
      </w:hyperlink>
    </w:p>
    <w:p w14:paraId="5CC2C755" w14:textId="77027359"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367" w:history="1">
        <w:r w:rsidRPr="004924A8">
          <w:t>129</w:t>
        </w:r>
        <w:r>
          <w:rPr>
            <w:rFonts w:asciiTheme="minorHAnsi" w:eastAsiaTheme="minorEastAsia" w:hAnsiTheme="minorHAnsi" w:cstheme="minorBidi"/>
            <w:kern w:val="2"/>
            <w:sz w:val="24"/>
            <w:szCs w:val="24"/>
            <w:lang w:eastAsia="en-AU"/>
            <w14:ligatures w14:val="standardContextual"/>
          </w:rPr>
          <w:tab/>
        </w:r>
        <w:r w:rsidRPr="004924A8">
          <w:t>Reasons for decision</w:t>
        </w:r>
        <w:r>
          <w:tab/>
        </w:r>
        <w:r>
          <w:fldChar w:fldCharType="begin"/>
        </w:r>
        <w:r>
          <w:instrText xml:space="preserve"> PAGEREF _Toc178607367 \h </w:instrText>
        </w:r>
        <w:r>
          <w:fldChar w:fldCharType="separate"/>
        </w:r>
        <w:r w:rsidR="00556D18">
          <w:t>101</w:t>
        </w:r>
        <w:r>
          <w:fldChar w:fldCharType="end"/>
        </w:r>
      </w:hyperlink>
    </w:p>
    <w:p w14:paraId="3765EC95" w14:textId="4A1593C9"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368" w:history="1">
        <w:r w:rsidRPr="004924A8">
          <w:t>130</w:t>
        </w:r>
        <w:r>
          <w:rPr>
            <w:rFonts w:asciiTheme="minorHAnsi" w:eastAsiaTheme="minorEastAsia" w:hAnsiTheme="minorHAnsi" w:cstheme="minorBidi"/>
            <w:kern w:val="2"/>
            <w:sz w:val="24"/>
            <w:szCs w:val="24"/>
            <w:lang w:eastAsia="en-AU"/>
            <w14:ligatures w14:val="standardContextual"/>
          </w:rPr>
          <w:tab/>
        </w:r>
        <w:r w:rsidRPr="004924A8">
          <w:t>Tribunal documents</w:t>
        </w:r>
        <w:r>
          <w:tab/>
        </w:r>
        <w:r>
          <w:fldChar w:fldCharType="begin"/>
        </w:r>
        <w:r>
          <w:instrText xml:space="preserve"> PAGEREF _Toc178607368 \h </w:instrText>
        </w:r>
        <w:r>
          <w:fldChar w:fldCharType="separate"/>
        </w:r>
        <w:r w:rsidR="00556D18">
          <w:t>101</w:t>
        </w:r>
        <w:r>
          <w:fldChar w:fldCharType="end"/>
        </w:r>
      </w:hyperlink>
    </w:p>
    <w:p w14:paraId="5C31EEC3" w14:textId="6EEA0BDF"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369" w:history="1">
        <w:r w:rsidRPr="004924A8">
          <w:t>131</w:t>
        </w:r>
        <w:r>
          <w:rPr>
            <w:rFonts w:asciiTheme="minorHAnsi" w:eastAsiaTheme="minorEastAsia" w:hAnsiTheme="minorHAnsi" w:cstheme="minorBidi"/>
            <w:kern w:val="2"/>
            <w:sz w:val="24"/>
            <w:szCs w:val="24"/>
            <w:lang w:eastAsia="en-AU"/>
            <w14:ligatures w14:val="standardContextual"/>
          </w:rPr>
          <w:tab/>
        </w:r>
        <w:r w:rsidRPr="004924A8">
          <w:t>Application to be joined as party</w:t>
        </w:r>
        <w:r>
          <w:tab/>
        </w:r>
        <w:r>
          <w:fldChar w:fldCharType="begin"/>
        </w:r>
        <w:r>
          <w:instrText xml:space="preserve"> PAGEREF _Toc178607369 \h </w:instrText>
        </w:r>
        <w:r>
          <w:fldChar w:fldCharType="separate"/>
        </w:r>
        <w:r w:rsidR="00556D18">
          <w:t>104</w:t>
        </w:r>
        <w:r>
          <w:fldChar w:fldCharType="end"/>
        </w:r>
      </w:hyperlink>
    </w:p>
    <w:p w14:paraId="02A1987E" w14:textId="680A6926"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370" w:history="1">
        <w:r w:rsidRPr="004924A8">
          <w:t>132</w:t>
        </w:r>
        <w:r>
          <w:rPr>
            <w:rFonts w:asciiTheme="minorHAnsi" w:eastAsiaTheme="minorEastAsia" w:hAnsiTheme="minorHAnsi" w:cstheme="minorBidi"/>
            <w:kern w:val="2"/>
            <w:sz w:val="24"/>
            <w:szCs w:val="24"/>
            <w:lang w:eastAsia="en-AU"/>
            <w14:ligatures w14:val="standardContextual"/>
          </w:rPr>
          <w:tab/>
        </w:r>
        <w:r w:rsidRPr="004924A8">
          <w:t>Exercise of powers by respondent in relation to reviewable decision after proceeding started</w:t>
        </w:r>
        <w:r>
          <w:tab/>
        </w:r>
        <w:r>
          <w:fldChar w:fldCharType="begin"/>
        </w:r>
        <w:r>
          <w:instrText xml:space="preserve"> PAGEREF _Toc178607370 \h </w:instrText>
        </w:r>
        <w:r>
          <w:fldChar w:fldCharType="separate"/>
        </w:r>
        <w:r w:rsidR="00556D18">
          <w:t>104</w:t>
        </w:r>
        <w:r>
          <w:fldChar w:fldCharType="end"/>
        </w:r>
      </w:hyperlink>
    </w:p>
    <w:p w14:paraId="0C63D199" w14:textId="02217787" w:rsidR="00790B70" w:rsidRDefault="00FA4B72">
      <w:pPr>
        <w:pStyle w:val="TOC2"/>
        <w:rPr>
          <w:rFonts w:asciiTheme="minorHAnsi" w:eastAsiaTheme="minorEastAsia" w:hAnsiTheme="minorHAnsi" w:cstheme="minorBidi"/>
          <w:b w:val="0"/>
          <w:kern w:val="2"/>
          <w:szCs w:val="24"/>
          <w:lang w:eastAsia="en-AU"/>
          <w14:ligatures w14:val="standardContextual"/>
        </w:rPr>
      </w:pPr>
      <w:hyperlink w:anchor="_Toc178607371" w:history="1">
        <w:r w:rsidR="00790B70" w:rsidRPr="004924A8">
          <w:t>Part 3.6</w:t>
        </w:r>
        <w:r w:rsidR="00790B70">
          <w:rPr>
            <w:rFonts w:asciiTheme="minorHAnsi" w:eastAsiaTheme="minorEastAsia" w:hAnsiTheme="minorHAnsi" w:cstheme="minorBidi"/>
            <w:b w:val="0"/>
            <w:kern w:val="2"/>
            <w:szCs w:val="24"/>
            <w:lang w:eastAsia="en-AU"/>
            <w14:ligatures w14:val="standardContextual"/>
          </w:rPr>
          <w:tab/>
        </w:r>
        <w:r w:rsidR="00790B70" w:rsidRPr="004924A8">
          <w:t>Applications for occupational discipline</w:t>
        </w:r>
        <w:r w:rsidR="00790B70" w:rsidRPr="00790B70">
          <w:rPr>
            <w:vanish/>
          </w:rPr>
          <w:tab/>
        </w:r>
        <w:r w:rsidR="00790B70" w:rsidRPr="00790B70">
          <w:rPr>
            <w:vanish/>
          </w:rPr>
          <w:fldChar w:fldCharType="begin"/>
        </w:r>
        <w:r w:rsidR="00790B70" w:rsidRPr="00790B70">
          <w:rPr>
            <w:vanish/>
          </w:rPr>
          <w:instrText xml:space="preserve"> PAGEREF _Toc178607371 \h </w:instrText>
        </w:r>
        <w:r w:rsidR="00790B70" w:rsidRPr="00790B70">
          <w:rPr>
            <w:vanish/>
          </w:rPr>
        </w:r>
        <w:r w:rsidR="00790B70" w:rsidRPr="00790B70">
          <w:rPr>
            <w:vanish/>
          </w:rPr>
          <w:fldChar w:fldCharType="separate"/>
        </w:r>
        <w:r w:rsidR="00556D18">
          <w:rPr>
            <w:vanish/>
          </w:rPr>
          <w:t>107</w:t>
        </w:r>
        <w:r w:rsidR="00790B70" w:rsidRPr="00790B70">
          <w:rPr>
            <w:vanish/>
          </w:rPr>
          <w:fldChar w:fldCharType="end"/>
        </w:r>
      </w:hyperlink>
    </w:p>
    <w:p w14:paraId="6C6C9A6C" w14:textId="651F61C3"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372" w:history="1">
        <w:r w:rsidRPr="004924A8">
          <w:t>133</w:t>
        </w:r>
        <w:r>
          <w:rPr>
            <w:rFonts w:asciiTheme="minorHAnsi" w:eastAsiaTheme="minorEastAsia" w:hAnsiTheme="minorHAnsi" w:cstheme="minorBidi"/>
            <w:kern w:val="2"/>
            <w:sz w:val="24"/>
            <w:szCs w:val="24"/>
            <w:lang w:eastAsia="en-AU"/>
            <w14:ligatures w14:val="standardContextual"/>
          </w:rPr>
          <w:tab/>
        </w:r>
        <w:r w:rsidRPr="004924A8">
          <w:t>Application—pt 3.6</w:t>
        </w:r>
        <w:r>
          <w:tab/>
        </w:r>
        <w:r>
          <w:fldChar w:fldCharType="begin"/>
        </w:r>
        <w:r>
          <w:instrText xml:space="preserve"> PAGEREF _Toc178607372 \h </w:instrText>
        </w:r>
        <w:r>
          <w:fldChar w:fldCharType="separate"/>
        </w:r>
        <w:r w:rsidR="00556D18">
          <w:t>107</w:t>
        </w:r>
        <w:r>
          <w:fldChar w:fldCharType="end"/>
        </w:r>
      </w:hyperlink>
    </w:p>
    <w:p w14:paraId="1D6D08C7" w14:textId="73689E88"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373" w:history="1">
        <w:r w:rsidRPr="004924A8">
          <w:t>134</w:t>
        </w:r>
        <w:r>
          <w:rPr>
            <w:rFonts w:asciiTheme="minorHAnsi" w:eastAsiaTheme="minorEastAsia" w:hAnsiTheme="minorHAnsi" w:cstheme="minorBidi"/>
            <w:kern w:val="2"/>
            <w:sz w:val="24"/>
            <w:szCs w:val="24"/>
            <w:lang w:eastAsia="en-AU"/>
            <w14:ligatures w14:val="standardContextual"/>
          </w:rPr>
          <w:tab/>
        </w:r>
        <w:r w:rsidRPr="004924A8">
          <w:t>Application for occupational discipline—starting proceedings</w:t>
        </w:r>
        <w:r>
          <w:tab/>
        </w:r>
        <w:r>
          <w:fldChar w:fldCharType="begin"/>
        </w:r>
        <w:r>
          <w:instrText xml:space="preserve"> PAGEREF _Toc178607373 \h </w:instrText>
        </w:r>
        <w:r>
          <w:fldChar w:fldCharType="separate"/>
        </w:r>
        <w:r w:rsidR="00556D18">
          <w:t>107</w:t>
        </w:r>
        <w:r>
          <w:fldChar w:fldCharType="end"/>
        </w:r>
      </w:hyperlink>
    </w:p>
    <w:p w14:paraId="7AF6860B" w14:textId="19B42295"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374" w:history="1">
        <w:r w:rsidRPr="004924A8">
          <w:t>135</w:t>
        </w:r>
        <w:r>
          <w:rPr>
            <w:rFonts w:asciiTheme="minorHAnsi" w:eastAsiaTheme="minorEastAsia" w:hAnsiTheme="minorHAnsi" w:cstheme="minorBidi"/>
            <w:kern w:val="2"/>
            <w:sz w:val="24"/>
            <w:szCs w:val="24"/>
            <w:lang w:eastAsia="en-AU"/>
            <w14:ligatures w14:val="standardContextual"/>
          </w:rPr>
          <w:tab/>
        </w:r>
        <w:r w:rsidRPr="004924A8">
          <w:t>Responding to application for occupational discipline</w:t>
        </w:r>
        <w:r>
          <w:tab/>
        </w:r>
        <w:r>
          <w:fldChar w:fldCharType="begin"/>
        </w:r>
        <w:r>
          <w:instrText xml:space="preserve"> PAGEREF _Toc178607374 \h </w:instrText>
        </w:r>
        <w:r>
          <w:fldChar w:fldCharType="separate"/>
        </w:r>
        <w:r w:rsidR="00556D18">
          <w:t>109</w:t>
        </w:r>
        <w:r>
          <w:fldChar w:fldCharType="end"/>
        </w:r>
      </w:hyperlink>
    </w:p>
    <w:p w14:paraId="5E814656" w14:textId="339DFEE4"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375" w:history="1">
        <w:r w:rsidRPr="004924A8">
          <w:t>136</w:t>
        </w:r>
        <w:r>
          <w:rPr>
            <w:rFonts w:asciiTheme="minorHAnsi" w:eastAsiaTheme="minorEastAsia" w:hAnsiTheme="minorHAnsi" w:cstheme="minorBidi"/>
            <w:kern w:val="2"/>
            <w:sz w:val="24"/>
            <w:szCs w:val="24"/>
            <w:lang w:eastAsia="en-AU"/>
            <w14:ligatures w14:val="standardContextual"/>
          </w:rPr>
          <w:tab/>
        </w:r>
        <w:r w:rsidRPr="004924A8">
          <w:t>Application for occupational discipline—Legal Profession Act 2006</w:t>
        </w:r>
        <w:r>
          <w:tab/>
        </w:r>
        <w:r>
          <w:fldChar w:fldCharType="begin"/>
        </w:r>
        <w:r>
          <w:instrText xml:space="preserve"> PAGEREF _Toc178607375 \h </w:instrText>
        </w:r>
        <w:r>
          <w:fldChar w:fldCharType="separate"/>
        </w:r>
        <w:r w:rsidR="00556D18">
          <w:t>109</w:t>
        </w:r>
        <w:r>
          <w:fldChar w:fldCharType="end"/>
        </w:r>
      </w:hyperlink>
    </w:p>
    <w:p w14:paraId="20743247" w14:textId="57732FD0" w:rsidR="00790B70" w:rsidRDefault="00FA4B72">
      <w:pPr>
        <w:pStyle w:val="TOC2"/>
        <w:rPr>
          <w:rFonts w:asciiTheme="minorHAnsi" w:eastAsiaTheme="minorEastAsia" w:hAnsiTheme="minorHAnsi" w:cstheme="minorBidi"/>
          <w:b w:val="0"/>
          <w:kern w:val="2"/>
          <w:szCs w:val="24"/>
          <w:lang w:eastAsia="en-AU"/>
          <w14:ligatures w14:val="standardContextual"/>
        </w:rPr>
      </w:pPr>
      <w:hyperlink w:anchor="_Toc178607376" w:history="1">
        <w:r w:rsidR="00790B70" w:rsidRPr="004924A8">
          <w:t>Part 3.7</w:t>
        </w:r>
        <w:r w:rsidR="00790B70">
          <w:rPr>
            <w:rFonts w:asciiTheme="minorHAnsi" w:eastAsiaTheme="minorEastAsia" w:hAnsiTheme="minorHAnsi" w:cstheme="minorBidi"/>
            <w:b w:val="0"/>
            <w:kern w:val="2"/>
            <w:szCs w:val="24"/>
            <w:lang w:eastAsia="en-AU"/>
            <w14:ligatures w14:val="standardContextual"/>
          </w:rPr>
          <w:tab/>
        </w:r>
        <w:r w:rsidR="00790B70" w:rsidRPr="004924A8">
          <w:t>Referral of discrimination complaints</w:t>
        </w:r>
        <w:r w:rsidR="00790B70" w:rsidRPr="00790B70">
          <w:rPr>
            <w:vanish/>
          </w:rPr>
          <w:tab/>
        </w:r>
        <w:r w:rsidR="00790B70" w:rsidRPr="00790B70">
          <w:rPr>
            <w:vanish/>
          </w:rPr>
          <w:fldChar w:fldCharType="begin"/>
        </w:r>
        <w:r w:rsidR="00790B70" w:rsidRPr="00790B70">
          <w:rPr>
            <w:vanish/>
          </w:rPr>
          <w:instrText xml:space="preserve"> PAGEREF _Toc178607376 \h </w:instrText>
        </w:r>
        <w:r w:rsidR="00790B70" w:rsidRPr="00790B70">
          <w:rPr>
            <w:vanish/>
          </w:rPr>
        </w:r>
        <w:r w:rsidR="00790B70" w:rsidRPr="00790B70">
          <w:rPr>
            <w:vanish/>
          </w:rPr>
          <w:fldChar w:fldCharType="separate"/>
        </w:r>
        <w:r w:rsidR="00556D18">
          <w:rPr>
            <w:vanish/>
          </w:rPr>
          <w:t>111</w:t>
        </w:r>
        <w:r w:rsidR="00790B70" w:rsidRPr="00790B70">
          <w:rPr>
            <w:vanish/>
          </w:rPr>
          <w:fldChar w:fldCharType="end"/>
        </w:r>
      </w:hyperlink>
    </w:p>
    <w:p w14:paraId="24B989E3" w14:textId="30AA8CC4"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377" w:history="1">
        <w:r w:rsidRPr="004924A8">
          <w:t>137</w:t>
        </w:r>
        <w:r>
          <w:rPr>
            <w:rFonts w:asciiTheme="minorHAnsi" w:eastAsiaTheme="minorEastAsia" w:hAnsiTheme="minorHAnsi" w:cstheme="minorBidi"/>
            <w:kern w:val="2"/>
            <w:sz w:val="24"/>
            <w:szCs w:val="24"/>
            <w:lang w:eastAsia="en-AU"/>
            <w14:ligatures w14:val="standardContextual"/>
          </w:rPr>
          <w:tab/>
        </w:r>
        <w:r w:rsidRPr="004924A8">
          <w:t>Definitions—pt 3.7</w:t>
        </w:r>
        <w:r>
          <w:tab/>
        </w:r>
        <w:r>
          <w:fldChar w:fldCharType="begin"/>
        </w:r>
        <w:r>
          <w:instrText xml:space="preserve"> PAGEREF _Toc178607377 \h </w:instrText>
        </w:r>
        <w:r>
          <w:fldChar w:fldCharType="separate"/>
        </w:r>
        <w:r w:rsidR="00556D18">
          <w:t>111</w:t>
        </w:r>
        <w:r>
          <w:fldChar w:fldCharType="end"/>
        </w:r>
      </w:hyperlink>
    </w:p>
    <w:p w14:paraId="7CEB96DD" w14:textId="502756B2"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378" w:history="1">
        <w:r w:rsidRPr="004924A8">
          <w:t>138</w:t>
        </w:r>
        <w:r>
          <w:rPr>
            <w:rFonts w:asciiTheme="minorHAnsi" w:eastAsiaTheme="minorEastAsia" w:hAnsiTheme="minorHAnsi" w:cstheme="minorBidi"/>
            <w:kern w:val="2"/>
            <w:sz w:val="24"/>
            <w:szCs w:val="24"/>
            <w:lang w:eastAsia="en-AU"/>
            <w14:ligatures w14:val="standardContextual"/>
          </w:rPr>
          <w:tab/>
        </w:r>
        <w:r w:rsidRPr="004924A8">
          <w:t>Application—pt 3.7</w:t>
        </w:r>
        <w:r>
          <w:tab/>
        </w:r>
        <w:r>
          <w:fldChar w:fldCharType="begin"/>
        </w:r>
        <w:r>
          <w:instrText xml:space="preserve"> PAGEREF _Toc178607378 \h </w:instrText>
        </w:r>
        <w:r>
          <w:fldChar w:fldCharType="separate"/>
        </w:r>
        <w:r w:rsidR="00556D18">
          <w:t>111</w:t>
        </w:r>
        <w:r>
          <w:fldChar w:fldCharType="end"/>
        </w:r>
      </w:hyperlink>
    </w:p>
    <w:p w14:paraId="75078E79" w14:textId="72604ED6"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379" w:history="1">
        <w:r w:rsidRPr="004924A8">
          <w:t>139</w:t>
        </w:r>
        <w:r>
          <w:rPr>
            <w:rFonts w:asciiTheme="minorHAnsi" w:eastAsiaTheme="minorEastAsia" w:hAnsiTheme="minorHAnsi" w:cstheme="minorBidi"/>
            <w:kern w:val="2"/>
            <w:sz w:val="24"/>
            <w:szCs w:val="24"/>
            <w:lang w:eastAsia="en-AU"/>
            <w14:ligatures w14:val="standardContextual"/>
          </w:rPr>
          <w:tab/>
        </w:r>
        <w:r w:rsidRPr="004924A8">
          <w:t>Complaint referred under Human Rights Commission Act 2005, s 53A</w:t>
        </w:r>
        <w:r>
          <w:tab/>
        </w:r>
        <w:r>
          <w:fldChar w:fldCharType="begin"/>
        </w:r>
        <w:r>
          <w:instrText xml:space="preserve"> PAGEREF _Toc178607379 \h </w:instrText>
        </w:r>
        <w:r>
          <w:fldChar w:fldCharType="separate"/>
        </w:r>
        <w:r w:rsidR="00556D18">
          <w:t>112</w:t>
        </w:r>
        <w:r>
          <w:fldChar w:fldCharType="end"/>
        </w:r>
      </w:hyperlink>
    </w:p>
    <w:p w14:paraId="3DF1B144" w14:textId="4AB2FE89"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380" w:history="1">
        <w:r w:rsidRPr="004924A8">
          <w:t>140</w:t>
        </w:r>
        <w:r>
          <w:rPr>
            <w:rFonts w:asciiTheme="minorHAnsi" w:eastAsiaTheme="minorEastAsia" w:hAnsiTheme="minorHAnsi" w:cstheme="minorBidi"/>
            <w:kern w:val="2"/>
            <w:sz w:val="24"/>
            <w:szCs w:val="24"/>
            <w:lang w:eastAsia="en-AU"/>
            <w14:ligatures w14:val="standardContextual"/>
          </w:rPr>
          <w:tab/>
        </w:r>
        <w:r w:rsidRPr="004924A8">
          <w:t>Late application under Human Rights Commission Act 2005, s 53B—starting proceeding</w:t>
        </w:r>
        <w:r>
          <w:tab/>
        </w:r>
        <w:r>
          <w:fldChar w:fldCharType="begin"/>
        </w:r>
        <w:r>
          <w:instrText xml:space="preserve"> PAGEREF _Toc178607380 \h </w:instrText>
        </w:r>
        <w:r>
          <w:fldChar w:fldCharType="separate"/>
        </w:r>
        <w:r w:rsidR="00556D18">
          <w:t>113</w:t>
        </w:r>
        <w:r>
          <w:fldChar w:fldCharType="end"/>
        </w:r>
      </w:hyperlink>
    </w:p>
    <w:p w14:paraId="7C2A5A89" w14:textId="108B1BF0"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381" w:history="1">
        <w:r w:rsidRPr="004924A8">
          <w:t>141</w:t>
        </w:r>
        <w:r>
          <w:rPr>
            <w:rFonts w:asciiTheme="minorHAnsi" w:eastAsiaTheme="minorEastAsia" w:hAnsiTheme="minorHAnsi" w:cstheme="minorBidi"/>
            <w:kern w:val="2"/>
            <w:sz w:val="24"/>
            <w:szCs w:val="24"/>
            <w:lang w:eastAsia="en-AU"/>
            <w14:ligatures w14:val="standardContextual"/>
          </w:rPr>
          <w:tab/>
        </w:r>
        <w:r w:rsidRPr="004924A8">
          <w:t>Response to proceeding</w:t>
        </w:r>
        <w:r>
          <w:tab/>
        </w:r>
        <w:r>
          <w:fldChar w:fldCharType="begin"/>
        </w:r>
        <w:r>
          <w:instrText xml:space="preserve"> PAGEREF _Toc178607381 \h </w:instrText>
        </w:r>
        <w:r>
          <w:fldChar w:fldCharType="separate"/>
        </w:r>
        <w:r w:rsidR="00556D18">
          <w:t>115</w:t>
        </w:r>
        <w:r>
          <w:fldChar w:fldCharType="end"/>
        </w:r>
      </w:hyperlink>
    </w:p>
    <w:p w14:paraId="7FE03BFE" w14:textId="704A6D81" w:rsidR="00790B70" w:rsidRDefault="00FA4B72">
      <w:pPr>
        <w:pStyle w:val="TOC6"/>
        <w:rPr>
          <w:rFonts w:asciiTheme="minorHAnsi" w:eastAsiaTheme="minorEastAsia" w:hAnsiTheme="minorHAnsi" w:cstheme="minorBidi"/>
          <w:b w:val="0"/>
          <w:kern w:val="2"/>
          <w:szCs w:val="24"/>
          <w:lang w:eastAsia="en-AU"/>
          <w14:ligatures w14:val="standardContextual"/>
        </w:rPr>
      </w:pPr>
      <w:hyperlink w:anchor="_Toc178607382" w:history="1">
        <w:r w:rsidR="00790B70" w:rsidRPr="004924A8">
          <w:t>Dictionary</w:t>
        </w:r>
        <w:r w:rsidR="00790B70">
          <w:tab/>
        </w:r>
        <w:r w:rsidR="00790B70">
          <w:tab/>
        </w:r>
        <w:r w:rsidR="00790B70" w:rsidRPr="00790B70">
          <w:rPr>
            <w:b w:val="0"/>
            <w:sz w:val="20"/>
          </w:rPr>
          <w:fldChar w:fldCharType="begin"/>
        </w:r>
        <w:r w:rsidR="00790B70" w:rsidRPr="00790B70">
          <w:rPr>
            <w:b w:val="0"/>
            <w:sz w:val="20"/>
          </w:rPr>
          <w:instrText xml:space="preserve"> PAGEREF _Toc178607382 \h </w:instrText>
        </w:r>
        <w:r w:rsidR="00790B70" w:rsidRPr="00790B70">
          <w:rPr>
            <w:b w:val="0"/>
            <w:sz w:val="20"/>
          </w:rPr>
        </w:r>
        <w:r w:rsidR="00790B70" w:rsidRPr="00790B70">
          <w:rPr>
            <w:b w:val="0"/>
            <w:sz w:val="20"/>
          </w:rPr>
          <w:fldChar w:fldCharType="separate"/>
        </w:r>
        <w:r w:rsidR="00556D18">
          <w:rPr>
            <w:b w:val="0"/>
            <w:sz w:val="20"/>
          </w:rPr>
          <w:t>116</w:t>
        </w:r>
        <w:r w:rsidR="00790B70" w:rsidRPr="00790B70">
          <w:rPr>
            <w:b w:val="0"/>
            <w:sz w:val="20"/>
          </w:rPr>
          <w:fldChar w:fldCharType="end"/>
        </w:r>
      </w:hyperlink>
    </w:p>
    <w:p w14:paraId="586A73C9" w14:textId="44F695A6" w:rsidR="00790B70" w:rsidRDefault="00FA4B72" w:rsidP="00790B70">
      <w:pPr>
        <w:pStyle w:val="TOC7"/>
        <w:spacing w:before="480"/>
        <w:rPr>
          <w:rFonts w:asciiTheme="minorHAnsi" w:eastAsiaTheme="minorEastAsia" w:hAnsiTheme="minorHAnsi" w:cstheme="minorBidi"/>
          <w:b w:val="0"/>
          <w:kern w:val="2"/>
          <w:sz w:val="24"/>
          <w:szCs w:val="24"/>
          <w:lang w:eastAsia="en-AU"/>
          <w14:ligatures w14:val="standardContextual"/>
        </w:rPr>
      </w:pPr>
      <w:hyperlink w:anchor="_Toc178607383" w:history="1">
        <w:r w:rsidR="00790B70">
          <w:t>Endnotes</w:t>
        </w:r>
        <w:r w:rsidR="00790B70" w:rsidRPr="00790B70">
          <w:rPr>
            <w:vanish/>
          </w:rPr>
          <w:tab/>
        </w:r>
        <w:r w:rsidR="00790B70">
          <w:rPr>
            <w:vanish/>
          </w:rPr>
          <w:tab/>
        </w:r>
        <w:r w:rsidR="00790B70" w:rsidRPr="00790B70">
          <w:rPr>
            <w:b w:val="0"/>
            <w:vanish/>
          </w:rPr>
          <w:fldChar w:fldCharType="begin"/>
        </w:r>
        <w:r w:rsidR="00790B70" w:rsidRPr="00790B70">
          <w:rPr>
            <w:b w:val="0"/>
            <w:vanish/>
          </w:rPr>
          <w:instrText xml:space="preserve"> PAGEREF _Toc178607383 \h </w:instrText>
        </w:r>
        <w:r w:rsidR="00790B70" w:rsidRPr="00790B70">
          <w:rPr>
            <w:b w:val="0"/>
            <w:vanish/>
          </w:rPr>
        </w:r>
        <w:r w:rsidR="00790B70" w:rsidRPr="00790B70">
          <w:rPr>
            <w:b w:val="0"/>
            <w:vanish/>
          </w:rPr>
          <w:fldChar w:fldCharType="separate"/>
        </w:r>
        <w:r w:rsidR="00556D18">
          <w:rPr>
            <w:b w:val="0"/>
            <w:vanish/>
          </w:rPr>
          <w:t>120</w:t>
        </w:r>
        <w:r w:rsidR="00790B70" w:rsidRPr="00790B70">
          <w:rPr>
            <w:b w:val="0"/>
            <w:vanish/>
          </w:rPr>
          <w:fldChar w:fldCharType="end"/>
        </w:r>
      </w:hyperlink>
    </w:p>
    <w:p w14:paraId="06E8D13F" w14:textId="29DC4478"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384" w:history="1">
        <w:r w:rsidRPr="004924A8">
          <w:t>1</w:t>
        </w:r>
        <w:r>
          <w:rPr>
            <w:rFonts w:asciiTheme="minorHAnsi" w:eastAsiaTheme="minorEastAsia" w:hAnsiTheme="minorHAnsi" w:cstheme="minorBidi"/>
            <w:kern w:val="2"/>
            <w:sz w:val="24"/>
            <w:szCs w:val="24"/>
            <w:lang w:eastAsia="en-AU"/>
            <w14:ligatures w14:val="standardContextual"/>
          </w:rPr>
          <w:tab/>
        </w:r>
        <w:r w:rsidRPr="004924A8">
          <w:t>About the endnotes</w:t>
        </w:r>
        <w:r>
          <w:tab/>
        </w:r>
        <w:r>
          <w:fldChar w:fldCharType="begin"/>
        </w:r>
        <w:r>
          <w:instrText xml:space="preserve"> PAGEREF _Toc178607384 \h </w:instrText>
        </w:r>
        <w:r>
          <w:fldChar w:fldCharType="separate"/>
        </w:r>
        <w:r w:rsidR="00556D18">
          <w:t>120</w:t>
        </w:r>
        <w:r>
          <w:fldChar w:fldCharType="end"/>
        </w:r>
      </w:hyperlink>
    </w:p>
    <w:p w14:paraId="2CB00E97" w14:textId="2CA4CF94"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385" w:history="1">
        <w:r w:rsidRPr="004924A8">
          <w:t>2</w:t>
        </w:r>
        <w:r>
          <w:rPr>
            <w:rFonts w:asciiTheme="minorHAnsi" w:eastAsiaTheme="minorEastAsia" w:hAnsiTheme="minorHAnsi" w:cstheme="minorBidi"/>
            <w:kern w:val="2"/>
            <w:sz w:val="24"/>
            <w:szCs w:val="24"/>
            <w:lang w:eastAsia="en-AU"/>
            <w14:ligatures w14:val="standardContextual"/>
          </w:rPr>
          <w:tab/>
        </w:r>
        <w:r w:rsidRPr="004924A8">
          <w:t>Abbreviation key</w:t>
        </w:r>
        <w:r>
          <w:tab/>
        </w:r>
        <w:r>
          <w:fldChar w:fldCharType="begin"/>
        </w:r>
        <w:r>
          <w:instrText xml:space="preserve"> PAGEREF _Toc178607385 \h </w:instrText>
        </w:r>
        <w:r>
          <w:fldChar w:fldCharType="separate"/>
        </w:r>
        <w:r w:rsidR="00556D18">
          <w:t>120</w:t>
        </w:r>
        <w:r>
          <w:fldChar w:fldCharType="end"/>
        </w:r>
      </w:hyperlink>
    </w:p>
    <w:p w14:paraId="792C933D" w14:textId="330B1DDD"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386" w:history="1">
        <w:r w:rsidRPr="004924A8">
          <w:t>3</w:t>
        </w:r>
        <w:r>
          <w:rPr>
            <w:rFonts w:asciiTheme="minorHAnsi" w:eastAsiaTheme="minorEastAsia" w:hAnsiTheme="minorHAnsi" w:cstheme="minorBidi"/>
            <w:kern w:val="2"/>
            <w:sz w:val="24"/>
            <w:szCs w:val="24"/>
            <w:lang w:eastAsia="en-AU"/>
            <w14:ligatures w14:val="standardContextual"/>
          </w:rPr>
          <w:tab/>
        </w:r>
        <w:r w:rsidRPr="004924A8">
          <w:t>Legislation history</w:t>
        </w:r>
        <w:r>
          <w:tab/>
        </w:r>
        <w:r>
          <w:fldChar w:fldCharType="begin"/>
        </w:r>
        <w:r>
          <w:instrText xml:space="preserve"> PAGEREF _Toc178607386 \h </w:instrText>
        </w:r>
        <w:r>
          <w:fldChar w:fldCharType="separate"/>
        </w:r>
        <w:r w:rsidR="00556D18">
          <w:t>121</w:t>
        </w:r>
        <w:r>
          <w:fldChar w:fldCharType="end"/>
        </w:r>
      </w:hyperlink>
    </w:p>
    <w:p w14:paraId="3E1989F0" w14:textId="68E1A745"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387" w:history="1">
        <w:r w:rsidRPr="004924A8">
          <w:t>4</w:t>
        </w:r>
        <w:r>
          <w:rPr>
            <w:rFonts w:asciiTheme="minorHAnsi" w:eastAsiaTheme="minorEastAsia" w:hAnsiTheme="minorHAnsi" w:cstheme="minorBidi"/>
            <w:kern w:val="2"/>
            <w:sz w:val="24"/>
            <w:szCs w:val="24"/>
            <w:lang w:eastAsia="en-AU"/>
            <w14:ligatures w14:val="standardContextual"/>
          </w:rPr>
          <w:tab/>
        </w:r>
        <w:r w:rsidRPr="004924A8">
          <w:t>Amendment history</w:t>
        </w:r>
        <w:r>
          <w:tab/>
        </w:r>
        <w:r>
          <w:fldChar w:fldCharType="begin"/>
        </w:r>
        <w:r>
          <w:instrText xml:space="preserve"> PAGEREF _Toc178607387 \h </w:instrText>
        </w:r>
        <w:r>
          <w:fldChar w:fldCharType="separate"/>
        </w:r>
        <w:r w:rsidR="00556D18">
          <w:t>122</w:t>
        </w:r>
        <w:r>
          <w:fldChar w:fldCharType="end"/>
        </w:r>
      </w:hyperlink>
    </w:p>
    <w:p w14:paraId="74CDA2E9" w14:textId="7BE62EF2" w:rsidR="00790B70" w:rsidRDefault="00790B70">
      <w:pPr>
        <w:pStyle w:val="TOC5"/>
        <w:rPr>
          <w:rFonts w:asciiTheme="minorHAnsi" w:eastAsiaTheme="minorEastAsia" w:hAnsiTheme="minorHAnsi" w:cstheme="minorBidi"/>
          <w:kern w:val="2"/>
          <w:sz w:val="24"/>
          <w:szCs w:val="24"/>
          <w:lang w:eastAsia="en-AU"/>
          <w14:ligatures w14:val="standardContextual"/>
        </w:rPr>
      </w:pPr>
      <w:r>
        <w:tab/>
      </w:r>
      <w:hyperlink w:anchor="_Toc178607388" w:history="1">
        <w:r w:rsidRPr="004924A8">
          <w:t>5</w:t>
        </w:r>
        <w:r>
          <w:rPr>
            <w:rFonts w:asciiTheme="minorHAnsi" w:eastAsiaTheme="minorEastAsia" w:hAnsiTheme="minorHAnsi" w:cstheme="minorBidi"/>
            <w:kern w:val="2"/>
            <w:sz w:val="24"/>
            <w:szCs w:val="24"/>
            <w:lang w:eastAsia="en-AU"/>
            <w14:ligatures w14:val="standardContextual"/>
          </w:rPr>
          <w:tab/>
        </w:r>
        <w:r w:rsidRPr="004924A8">
          <w:t>Earlier republications</w:t>
        </w:r>
        <w:r>
          <w:tab/>
        </w:r>
        <w:r>
          <w:fldChar w:fldCharType="begin"/>
        </w:r>
        <w:r>
          <w:instrText xml:space="preserve"> PAGEREF _Toc178607388 \h </w:instrText>
        </w:r>
        <w:r>
          <w:fldChar w:fldCharType="separate"/>
        </w:r>
        <w:r w:rsidR="00556D18">
          <w:t>122</w:t>
        </w:r>
        <w:r>
          <w:fldChar w:fldCharType="end"/>
        </w:r>
      </w:hyperlink>
    </w:p>
    <w:p w14:paraId="2B7BA02B" w14:textId="0FEFC5F9" w:rsidR="00815071" w:rsidRDefault="00790B70" w:rsidP="00427153">
      <w:pPr>
        <w:pStyle w:val="BillBasic"/>
      </w:pPr>
      <w:r>
        <w:fldChar w:fldCharType="end"/>
      </w:r>
    </w:p>
    <w:p w14:paraId="40BC641E" w14:textId="77777777" w:rsidR="00815071" w:rsidRDefault="00815071" w:rsidP="00427153">
      <w:pPr>
        <w:pStyle w:val="01Contents"/>
        <w:sectPr w:rsidR="00815071" w:rsidSect="00815071">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1659AC37" w14:textId="77777777" w:rsidR="00815071" w:rsidRDefault="00815071" w:rsidP="00427153">
      <w:pPr>
        <w:jc w:val="center"/>
      </w:pPr>
      <w:r>
        <w:rPr>
          <w:noProof/>
          <w:lang w:eastAsia="en-AU"/>
        </w:rPr>
        <w:lastRenderedPageBreak/>
        <w:drawing>
          <wp:inline distT="0" distB="0" distL="0" distR="0" wp14:anchorId="37E1FCBB" wp14:editId="73A97031">
            <wp:extent cx="1333500" cy="1181100"/>
            <wp:effectExtent l="19050" t="0" r="0" b="0"/>
            <wp:docPr id="19" name="Picture 16"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930813E" w14:textId="77777777" w:rsidR="00815071" w:rsidRDefault="00815071" w:rsidP="00427153">
      <w:pPr>
        <w:jc w:val="center"/>
        <w:rPr>
          <w:rFonts w:ascii="Arial" w:hAnsi="Arial"/>
        </w:rPr>
      </w:pPr>
      <w:r>
        <w:rPr>
          <w:rFonts w:ascii="Arial" w:hAnsi="Arial"/>
        </w:rPr>
        <w:t>Australian Capital Territory</w:t>
      </w:r>
    </w:p>
    <w:p w14:paraId="24DAD109" w14:textId="4E8756A8" w:rsidR="00815071" w:rsidRDefault="00510939" w:rsidP="00427153">
      <w:pPr>
        <w:pStyle w:val="Billname"/>
      </w:pPr>
      <w:bookmarkStart w:id="5" w:name="Citation"/>
      <w:r>
        <w:t>ACT Civil and Administrative Tribunal Procedures Rules 2020 (repealed)</w:t>
      </w:r>
      <w:bookmarkEnd w:id="5"/>
      <w:r w:rsidR="00815071">
        <w:t xml:space="preserve">     </w:t>
      </w:r>
    </w:p>
    <w:p w14:paraId="799211DE" w14:textId="77777777" w:rsidR="00815071" w:rsidRDefault="00815071" w:rsidP="00427153">
      <w:pPr>
        <w:spacing w:before="240" w:after="60"/>
        <w:rPr>
          <w:rFonts w:ascii="Arial" w:hAnsi="Arial"/>
        </w:rPr>
      </w:pPr>
    </w:p>
    <w:p w14:paraId="73C47C6A" w14:textId="77777777" w:rsidR="00815071" w:rsidRDefault="00815071" w:rsidP="00427153">
      <w:pPr>
        <w:pStyle w:val="N-line3"/>
      </w:pPr>
    </w:p>
    <w:p w14:paraId="53E5D7A2" w14:textId="77777777" w:rsidR="00815071" w:rsidRDefault="00815071" w:rsidP="00427153">
      <w:pPr>
        <w:pStyle w:val="CoverInForce"/>
      </w:pPr>
      <w:r>
        <w:t>made under the</w:t>
      </w:r>
    </w:p>
    <w:bookmarkStart w:id="6" w:name="ActName"/>
    <w:p w14:paraId="338E35B3" w14:textId="311D1162" w:rsidR="00815071" w:rsidRDefault="00815071" w:rsidP="00427153">
      <w:pPr>
        <w:pStyle w:val="CoverActName"/>
      </w:pPr>
      <w:r w:rsidRPr="00815071">
        <w:rPr>
          <w:rStyle w:val="charCitHyperlinkAbbrev"/>
        </w:rPr>
        <w:fldChar w:fldCharType="begin"/>
      </w:r>
      <w:r w:rsidR="00510939">
        <w:rPr>
          <w:rStyle w:val="charCitHyperlinkAbbrev"/>
        </w:rPr>
        <w:instrText>HYPERLINK "http://www.legislation.act.gov.au/a/2008-35" \o "A2008-35"</w:instrText>
      </w:r>
      <w:r w:rsidRPr="00815071">
        <w:rPr>
          <w:rStyle w:val="charCitHyperlinkAbbrev"/>
        </w:rPr>
      </w:r>
      <w:r w:rsidRPr="00815071">
        <w:rPr>
          <w:rStyle w:val="charCitHyperlinkAbbrev"/>
        </w:rPr>
        <w:fldChar w:fldCharType="separate"/>
      </w:r>
      <w:r w:rsidR="00510939">
        <w:rPr>
          <w:rStyle w:val="charCitHyperlinkAbbrev"/>
        </w:rPr>
        <w:t>ACT Civil and Administrative Tribunal Act 2008</w:t>
      </w:r>
      <w:r w:rsidRPr="00815071">
        <w:rPr>
          <w:rStyle w:val="charCitHyperlinkAbbrev"/>
        </w:rPr>
        <w:fldChar w:fldCharType="end"/>
      </w:r>
      <w:bookmarkEnd w:id="6"/>
    </w:p>
    <w:p w14:paraId="71AED151" w14:textId="77777777" w:rsidR="00815071" w:rsidRDefault="00815071" w:rsidP="00427153">
      <w:pPr>
        <w:pStyle w:val="N-line3"/>
      </w:pPr>
    </w:p>
    <w:p w14:paraId="5AA10098" w14:textId="77777777" w:rsidR="00815071" w:rsidRDefault="00815071" w:rsidP="00427153">
      <w:pPr>
        <w:pStyle w:val="Placeholder"/>
      </w:pPr>
      <w:r>
        <w:rPr>
          <w:rStyle w:val="charContents"/>
          <w:sz w:val="16"/>
        </w:rPr>
        <w:t xml:space="preserve">  </w:t>
      </w:r>
      <w:r>
        <w:rPr>
          <w:rStyle w:val="charPage"/>
        </w:rPr>
        <w:t xml:space="preserve">  </w:t>
      </w:r>
    </w:p>
    <w:p w14:paraId="6DA09DE9" w14:textId="77777777" w:rsidR="00815071" w:rsidRDefault="00815071" w:rsidP="00427153">
      <w:pPr>
        <w:pStyle w:val="Placeholder"/>
      </w:pPr>
      <w:r>
        <w:rPr>
          <w:rStyle w:val="CharChapNo"/>
        </w:rPr>
        <w:t xml:space="preserve">  </w:t>
      </w:r>
      <w:r>
        <w:rPr>
          <w:rStyle w:val="CharChapText"/>
        </w:rPr>
        <w:t xml:space="preserve">  </w:t>
      </w:r>
    </w:p>
    <w:p w14:paraId="45D6D38D" w14:textId="77777777" w:rsidR="00815071" w:rsidRDefault="00815071" w:rsidP="00427153">
      <w:pPr>
        <w:pStyle w:val="Placeholder"/>
      </w:pPr>
      <w:r>
        <w:rPr>
          <w:rStyle w:val="CharPartNo"/>
        </w:rPr>
        <w:t xml:space="preserve">  </w:t>
      </w:r>
      <w:r>
        <w:rPr>
          <w:rStyle w:val="CharPartText"/>
        </w:rPr>
        <w:t xml:space="preserve">  </w:t>
      </w:r>
    </w:p>
    <w:p w14:paraId="5D7EB53E" w14:textId="77777777" w:rsidR="00815071" w:rsidRDefault="00815071" w:rsidP="00427153">
      <w:pPr>
        <w:pStyle w:val="Placeholder"/>
      </w:pPr>
      <w:r>
        <w:rPr>
          <w:rStyle w:val="CharDivNo"/>
        </w:rPr>
        <w:t xml:space="preserve">  </w:t>
      </w:r>
      <w:r>
        <w:rPr>
          <w:rStyle w:val="CharDivText"/>
        </w:rPr>
        <w:t xml:space="preserve">  </w:t>
      </w:r>
    </w:p>
    <w:p w14:paraId="60FBF060" w14:textId="77777777" w:rsidR="00815071" w:rsidRDefault="00815071" w:rsidP="00427153">
      <w:pPr>
        <w:pStyle w:val="Placeholder"/>
      </w:pPr>
      <w:r>
        <w:rPr>
          <w:rStyle w:val="CharSectNo"/>
        </w:rPr>
        <w:t xml:space="preserve">  </w:t>
      </w:r>
    </w:p>
    <w:p w14:paraId="3C417F72" w14:textId="77777777" w:rsidR="00815071" w:rsidRDefault="00815071" w:rsidP="00427153">
      <w:pPr>
        <w:pStyle w:val="PageBreak"/>
      </w:pPr>
      <w:r>
        <w:br w:type="page"/>
      </w:r>
    </w:p>
    <w:p w14:paraId="67A1154E" w14:textId="1CBAACF3" w:rsidR="00F10EF3" w:rsidRPr="00790B70" w:rsidRDefault="00F51FEF" w:rsidP="00F51FEF">
      <w:pPr>
        <w:pStyle w:val="AH1Chapter"/>
      </w:pPr>
      <w:bookmarkStart w:id="7" w:name="_Toc178607213"/>
      <w:r w:rsidRPr="00790B70">
        <w:rPr>
          <w:rStyle w:val="CharChapNo"/>
        </w:rPr>
        <w:lastRenderedPageBreak/>
        <w:t>Chapter 1</w:t>
      </w:r>
      <w:r w:rsidRPr="00F51FEF">
        <w:tab/>
      </w:r>
      <w:r w:rsidR="006F2A7F" w:rsidRPr="00790B70">
        <w:rPr>
          <w:rStyle w:val="CharChapText"/>
        </w:rPr>
        <w:t>Preliminary</w:t>
      </w:r>
      <w:bookmarkEnd w:id="7"/>
    </w:p>
    <w:p w14:paraId="4F057855" w14:textId="150FDDBF" w:rsidR="006A20EB" w:rsidRPr="00F51FEF" w:rsidRDefault="00F51FEF" w:rsidP="00F51FEF">
      <w:pPr>
        <w:pStyle w:val="AH5Sec"/>
      </w:pPr>
      <w:bookmarkStart w:id="8" w:name="_Toc178607214"/>
      <w:r w:rsidRPr="00790B70">
        <w:rPr>
          <w:rStyle w:val="CharSectNo"/>
        </w:rPr>
        <w:t>1</w:t>
      </w:r>
      <w:r w:rsidRPr="00F51FEF">
        <w:tab/>
      </w:r>
      <w:r w:rsidR="006A20EB" w:rsidRPr="00F51FEF">
        <w:t>Name of rules</w:t>
      </w:r>
      <w:bookmarkEnd w:id="8"/>
    </w:p>
    <w:p w14:paraId="1FE631F1" w14:textId="25ADDA14" w:rsidR="006A20EB" w:rsidRPr="00F51FEF" w:rsidRDefault="006A20EB">
      <w:pPr>
        <w:pStyle w:val="Amainreturn"/>
      </w:pPr>
      <w:r w:rsidRPr="00F51FEF">
        <w:t xml:space="preserve">These rules are the </w:t>
      </w:r>
      <w:r w:rsidR="00815071" w:rsidRPr="00815071">
        <w:rPr>
          <w:i/>
        </w:rPr>
        <w:t>ACT Civil and Administrative Tribunal Procedures Rules 2020</w:t>
      </w:r>
      <w:r w:rsidRPr="00F51FEF">
        <w:rPr>
          <w:iCs/>
        </w:rPr>
        <w:t>.</w:t>
      </w:r>
    </w:p>
    <w:p w14:paraId="46ED44B3" w14:textId="571284D2" w:rsidR="00E43C92" w:rsidRPr="00F51FEF" w:rsidRDefault="00F51FEF" w:rsidP="00F51FEF">
      <w:pPr>
        <w:pStyle w:val="AH5Sec"/>
      </w:pPr>
      <w:bookmarkStart w:id="9" w:name="_Toc178607215"/>
      <w:r w:rsidRPr="00790B70">
        <w:rPr>
          <w:rStyle w:val="CharSectNo"/>
        </w:rPr>
        <w:t>3</w:t>
      </w:r>
      <w:r w:rsidRPr="00F51FEF">
        <w:tab/>
      </w:r>
      <w:r w:rsidR="00E43C92" w:rsidRPr="00F51FEF">
        <w:t>Dictionary</w:t>
      </w:r>
      <w:bookmarkEnd w:id="9"/>
    </w:p>
    <w:p w14:paraId="177160DF" w14:textId="482B5CC7" w:rsidR="00E43C92" w:rsidRPr="00F51FEF" w:rsidRDefault="00F51FEF" w:rsidP="00F51FEF">
      <w:pPr>
        <w:pStyle w:val="Amain"/>
        <w:keepNext/>
      </w:pPr>
      <w:r>
        <w:tab/>
      </w:r>
      <w:r w:rsidRPr="00F51FEF">
        <w:t>(1)</w:t>
      </w:r>
      <w:r w:rsidRPr="00F51FEF">
        <w:tab/>
      </w:r>
      <w:r w:rsidR="00E43C92" w:rsidRPr="00F51FEF">
        <w:t>The dictionary at the end of these rules is part of these rules.</w:t>
      </w:r>
    </w:p>
    <w:p w14:paraId="739DF651" w14:textId="1A60292F" w:rsidR="00E43C92" w:rsidRPr="00F51FEF" w:rsidRDefault="00E43C92" w:rsidP="00E43C92">
      <w:pPr>
        <w:pStyle w:val="aNote"/>
      </w:pPr>
      <w:r w:rsidRPr="00F51FEF">
        <w:rPr>
          <w:rStyle w:val="charItals"/>
        </w:rPr>
        <w:t>Note 1</w:t>
      </w:r>
      <w:r w:rsidRPr="00F51FEF">
        <w:rPr>
          <w:rStyle w:val="charItals"/>
        </w:rPr>
        <w:tab/>
      </w:r>
      <w:r w:rsidRPr="00F51FEF">
        <w:t>The dictionary at the end of these rules defines certain terms used in the rules and includes references (</w:t>
      </w:r>
      <w:r w:rsidRPr="00F51FEF">
        <w:rPr>
          <w:rStyle w:val="charBoldItals"/>
        </w:rPr>
        <w:t>signpost definitions</w:t>
      </w:r>
      <w:r w:rsidRPr="00F51FEF">
        <w:t>) to other terms defined elsewhere in these rules.</w:t>
      </w:r>
    </w:p>
    <w:p w14:paraId="0DFF812F" w14:textId="399D87CE" w:rsidR="00E43C92" w:rsidRPr="00F51FEF" w:rsidRDefault="00E43C92" w:rsidP="00E43C92">
      <w:pPr>
        <w:pStyle w:val="aNoteTextss"/>
        <w:keepNext/>
      </w:pPr>
      <w:r w:rsidRPr="00F51FEF">
        <w:t>For example, the signpost definition ‘</w:t>
      </w:r>
      <w:r w:rsidR="00913D7A" w:rsidRPr="00F51FEF">
        <w:rPr>
          <w:rStyle w:val="charBoldItals"/>
        </w:rPr>
        <w:t>addressee</w:t>
      </w:r>
      <w:r w:rsidRPr="00F51FEF">
        <w:t xml:space="preserve">, for </w:t>
      </w:r>
      <w:r w:rsidR="00913D7A" w:rsidRPr="00F51FEF">
        <w:t>part</w:t>
      </w:r>
      <w:r w:rsidR="00CC144F" w:rsidRPr="00F51FEF">
        <w:t xml:space="preserve"> </w:t>
      </w:r>
      <w:r w:rsidR="00913D7A" w:rsidRPr="00F51FEF">
        <w:t>2.8</w:t>
      </w:r>
      <w:r w:rsidR="00CC144F" w:rsidRPr="00F51FEF">
        <w:t xml:space="preserve"> </w:t>
      </w:r>
      <w:r w:rsidRPr="00F51FEF">
        <w:t>(</w:t>
      </w:r>
      <w:r w:rsidR="00913D7A" w:rsidRPr="00F51FEF">
        <w:t>Subpoenas</w:t>
      </w:r>
      <w:r w:rsidRPr="00F51FEF">
        <w:t xml:space="preserve">)—see rule </w:t>
      </w:r>
      <w:r w:rsidR="00830A44" w:rsidRPr="00F51FEF">
        <w:t>72</w:t>
      </w:r>
      <w:r w:rsidRPr="00F51FEF">
        <w:t>.’ means that the term ‘</w:t>
      </w:r>
      <w:r w:rsidR="00913D7A" w:rsidRPr="00F51FEF">
        <w:t>addressee</w:t>
      </w:r>
      <w:r w:rsidRPr="00F51FEF">
        <w:t>’ is defined in that rule.</w:t>
      </w:r>
    </w:p>
    <w:p w14:paraId="1E0B9003" w14:textId="068AF104" w:rsidR="00E43C92" w:rsidRPr="00F51FEF" w:rsidRDefault="00E43C92" w:rsidP="00E43C92">
      <w:pPr>
        <w:pStyle w:val="aNote"/>
      </w:pPr>
      <w:r w:rsidRPr="00F51FEF">
        <w:rPr>
          <w:rStyle w:val="charItals"/>
        </w:rPr>
        <w:t>Note 2</w:t>
      </w:r>
      <w:r w:rsidRPr="00F51FEF">
        <w:tab/>
        <w:t xml:space="preserve">A definition in the dictionary (including a signpost definition) applies to the entire rules unless the definition, or another provision of the rules, provides otherwise or the contrary intention otherwise appears (see </w:t>
      </w:r>
      <w:hyperlink r:id="rId28" w:tooltip="A2001-14" w:history="1">
        <w:r w:rsidRPr="00F51FEF">
          <w:rPr>
            <w:rStyle w:val="charCitHyperlinkAbbrev"/>
          </w:rPr>
          <w:t>Legislation Act</w:t>
        </w:r>
      </w:hyperlink>
      <w:r w:rsidRPr="00F51FEF">
        <w:t>, s 155 and s 156 (1)).</w:t>
      </w:r>
    </w:p>
    <w:p w14:paraId="65775B40" w14:textId="42931A62" w:rsidR="00E260A8" w:rsidRPr="00F51FEF" w:rsidRDefault="00F51FEF" w:rsidP="00F51FEF">
      <w:pPr>
        <w:pStyle w:val="Amain"/>
      </w:pPr>
      <w:r>
        <w:tab/>
      </w:r>
      <w:r w:rsidRPr="00F51FEF">
        <w:t>(2)</w:t>
      </w:r>
      <w:r w:rsidRPr="00F51FEF">
        <w:tab/>
      </w:r>
      <w:r w:rsidR="00E260A8" w:rsidRPr="00F51FEF">
        <w:t>Words or phrases in these rules have the same meaning as in the Act, unless otherwise defined in the dictionary.</w:t>
      </w:r>
    </w:p>
    <w:p w14:paraId="3CA095D0" w14:textId="39144F6B" w:rsidR="00E43C92" w:rsidRPr="00F51FEF" w:rsidRDefault="00F51FEF" w:rsidP="00F51FEF">
      <w:pPr>
        <w:pStyle w:val="AH5Sec"/>
      </w:pPr>
      <w:bookmarkStart w:id="10" w:name="_Toc178607216"/>
      <w:r w:rsidRPr="00790B70">
        <w:rPr>
          <w:rStyle w:val="CharSectNo"/>
        </w:rPr>
        <w:t>4</w:t>
      </w:r>
      <w:r w:rsidRPr="00F51FEF">
        <w:tab/>
      </w:r>
      <w:r w:rsidR="00E43C92" w:rsidRPr="00F51FEF">
        <w:t>Notes</w:t>
      </w:r>
      <w:bookmarkEnd w:id="10"/>
    </w:p>
    <w:p w14:paraId="77A0146A" w14:textId="77777777" w:rsidR="00E43C92" w:rsidRPr="00F51FEF" w:rsidRDefault="00E43C92" w:rsidP="00E43C92">
      <w:pPr>
        <w:pStyle w:val="Amainreturn"/>
        <w:keepNext/>
      </w:pPr>
      <w:r w:rsidRPr="00F51FEF">
        <w:t>A note included in these rules is explanatory and is not part of these rules.</w:t>
      </w:r>
    </w:p>
    <w:p w14:paraId="533C2E21" w14:textId="6C4068ED" w:rsidR="00E43C92" w:rsidRPr="00F51FEF" w:rsidRDefault="00E43C92" w:rsidP="00E43C92">
      <w:pPr>
        <w:pStyle w:val="aNote"/>
      </w:pPr>
      <w:r w:rsidRPr="00F51FEF">
        <w:rPr>
          <w:rStyle w:val="charItals"/>
        </w:rPr>
        <w:t>Note</w:t>
      </w:r>
      <w:r w:rsidRPr="00F51FEF">
        <w:rPr>
          <w:rStyle w:val="charItals"/>
        </w:rPr>
        <w:tab/>
      </w:r>
      <w:r w:rsidRPr="00F51FEF">
        <w:t xml:space="preserve">See the </w:t>
      </w:r>
      <w:hyperlink r:id="rId29" w:tooltip="A2001-14" w:history="1">
        <w:r w:rsidRPr="00F51FEF">
          <w:rPr>
            <w:rStyle w:val="charCitHyperlinkAbbrev"/>
          </w:rPr>
          <w:t>Legislation Act</w:t>
        </w:r>
      </w:hyperlink>
      <w:r w:rsidRPr="00F51FEF">
        <w:t>, s 127 (1), (4) and (5) for the legal status of notes.</w:t>
      </w:r>
    </w:p>
    <w:p w14:paraId="3E891690" w14:textId="2C905B89" w:rsidR="009A35BB" w:rsidRPr="00F51FEF" w:rsidRDefault="00F51FEF" w:rsidP="00F51FEF">
      <w:pPr>
        <w:pStyle w:val="AH5Sec"/>
      </w:pPr>
      <w:bookmarkStart w:id="11" w:name="_Toc178607217"/>
      <w:r w:rsidRPr="00790B70">
        <w:rPr>
          <w:rStyle w:val="CharSectNo"/>
        </w:rPr>
        <w:t>5</w:t>
      </w:r>
      <w:r w:rsidRPr="00F51FEF">
        <w:tab/>
      </w:r>
      <w:r w:rsidR="009A35BB" w:rsidRPr="00F51FEF">
        <w:t>Application of rules</w:t>
      </w:r>
      <w:bookmarkEnd w:id="11"/>
    </w:p>
    <w:p w14:paraId="2C336ACE" w14:textId="2067F526" w:rsidR="009A35BB" w:rsidRPr="00F51FEF" w:rsidRDefault="00F51FEF" w:rsidP="00F51FEF">
      <w:pPr>
        <w:pStyle w:val="Amain"/>
      </w:pPr>
      <w:r>
        <w:tab/>
      </w:r>
      <w:r w:rsidRPr="00F51FEF">
        <w:t>(1)</w:t>
      </w:r>
      <w:r w:rsidRPr="00F51FEF">
        <w:tab/>
      </w:r>
      <w:r w:rsidR="009A35BB" w:rsidRPr="00F51FEF">
        <w:t xml:space="preserve">These rules apply to </w:t>
      </w:r>
      <w:r w:rsidR="00F10EF3" w:rsidRPr="00F51FEF">
        <w:t>a proceeding</w:t>
      </w:r>
      <w:r w:rsidR="009A35BB" w:rsidRPr="00F51FEF">
        <w:t xml:space="preserve"> in the ACT Civil and Administrative Tribunal unless—</w:t>
      </w:r>
    </w:p>
    <w:p w14:paraId="47F3144F" w14:textId="75F550DE" w:rsidR="009A35BB" w:rsidRPr="00F51FEF" w:rsidRDefault="00F51FEF" w:rsidP="00F51FEF">
      <w:pPr>
        <w:pStyle w:val="Apara"/>
      </w:pPr>
      <w:r>
        <w:tab/>
      </w:r>
      <w:r w:rsidRPr="00F51FEF">
        <w:t>(a)</w:t>
      </w:r>
      <w:r w:rsidRPr="00F51FEF">
        <w:tab/>
      </w:r>
      <w:r w:rsidR="009A35BB" w:rsidRPr="00F51FEF">
        <w:t>a territory law provides otherwise; or</w:t>
      </w:r>
    </w:p>
    <w:p w14:paraId="3432D077" w14:textId="5F2C456A" w:rsidR="009A35BB" w:rsidRPr="00F51FEF" w:rsidRDefault="00F51FEF" w:rsidP="00F51FEF">
      <w:pPr>
        <w:pStyle w:val="Apara"/>
        <w:keepNext/>
      </w:pPr>
      <w:r>
        <w:lastRenderedPageBreak/>
        <w:tab/>
      </w:r>
      <w:r w:rsidRPr="00F51FEF">
        <w:t>(b)</w:t>
      </w:r>
      <w:r w:rsidRPr="00F51FEF">
        <w:tab/>
      </w:r>
      <w:r w:rsidR="009A35BB" w:rsidRPr="00F51FEF">
        <w:t>the tribunal orders otherwise.</w:t>
      </w:r>
    </w:p>
    <w:p w14:paraId="1C742CB7" w14:textId="513FC804" w:rsidR="009A35BB" w:rsidRPr="00F51FEF" w:rsidRDefault="009A35BB" w:rsidP="00F51FEF">
      <w:pPr>
        <w:pStyle w:val="aNote"/>
        <w:keepNext/>
      </w:pPr>
      <w:r w:rsidRPr="00F51FEF">
        <w:rPr>
          <w:rStyle w:val="charItals"/>
        </w:rPr>
        <w:t>Note 1</w:t>
      </w:r>
      <w:r w:rsidRPr="00F51FEF">
        <w:rPr>
          <w:rStyle w:val="charItals"/>
        </w:rPr>
        <w:tab/>
      </w:r>
      <w:r w:rsidRPr="00F51FEF">
        <w:t xml:space="preserve">The </w:t>
      </w:r>
      <w:hyperlink r:id="rId30" w:tooltip="ACT Civil and Administrative Tribunal Act 2008" w:history="1">
        <w:r w:rsidR="00C76032" w:rsidRPr="00F51FEF">
          <w:rPr>
            <w:rStyle w:val="charCitHyperlinkAbbrev"/>
          </w:rPr>
          <w:t>Act</w:t>
        </w:r>
      </w:hyperlink>
      <w:r w:rsidRPr="00F51FEF">
        <w:t>, s 23 (Tribunal decides own procedure) applies.</w:t>
      </w:r>
    </w:p>
    <w:p w14:paraId="2FE426E6" w14:textId="0619B152" w:rsidR="009A35BB" w:rsidRPr="00F51FEF" w:rsidRDefault="009A35BB" w:rsidP="00B87E00">
      <w:pPr>
        <w:pStyle w:val="aNote"/>
      </w:pPr>
      <w:r w:rsidRPr="00F51FEF">
        <w:rPr>
          <w:rStyle w:val="charItals"/>
        </w:rPr>
        <w:t>Note 2</w:t>
      </w:r>
      <w:r w:rsidRPr="00F51FEF">
        <w:rPr>
          <w:rStyle w:val="charItals"/>
        </w:rPr>
        <w:tab/>
      </w:r>
      <w:r w:rsidRPr="00F51FEF">
        <w:t xml:space="preserve">The </w:t>
      </w:r>
      <w:hyperlink r:id="rId31" w:tooltip="ACT Civil and Administrative Tribunal Act 2008" w:history="1">
        <w:r w:rsidR="00C76032" w:rsidRPr="00F51FEF">
          <w:rPr>
            <w:rStyle w:val="charCitHyperlinkAbbrev"/>
          </w:rPr>
          <w:t>Act</w:t>
        </w:r>
      </w:hyperlink>
      <w:r w:rsidRPr="00F51FEF">
        <w:t>, s 24</w:t>
      </w:r>
      <w:r w:rsidR="00B87E00" w:rsidRPr="00F51FEF">
        <w:t xml:space="preserve"> </w:t>
      </w:r>
      <w:r w:rsidRPr="00F51FEF">
        <w:t>(3) provides that s 24 (Rule-making power) does not limit the power of the tribunal or a tribunal member to control proceedings.</w:t>
      </w:r>
    </w:p>
    <w:p w14:paraId="5EB504CB" w14:textId="4F347A96" w:rsidR="009A35BB" w:rsidRPr="00F51FEF" w:rsidRDefault="00F51FEF" w:rsidP="00F51FEF">
      <w:pPr>
        <w:pStyle w:val="Amain"/>
      </w:pPr>
      <w:r>
        <w:tab/>
      </w:r>
      <w:r w:rsidRPr="00F51FEF">
        <w:t>(2)</w:t>
      </w:r>
      <w:r w:rsidRPr="00F51FEF">
        <w:tab/>
      </w:r>
      <w:r w:rsidR="009A35BB" w:rsidRPr="00F51FEF">
        <w:t>These rules apply as follows:</w:t>
      </w:r>
    </w:p>
    <w:p w14:paraId="6185C546" w14:textId="406FDB95" w:rsidR="009A35BB" w:rsidRPr="00F51FEF" w:rsidRDefault="00F51FEF" w:rsidP="00F51FEF">
      <w:pPr>
        <w:pStyle w:val="Apara"/>
      </w:pPr>
      <w:r>
        <w:tab/>
      </w:r>
      <w:r w:rsidRPr="00F51FEF">
        <w:t>(a)</w:t>
      </w:r>
      <w:r w:rsidRPr="00F51FEF">
        <w:tab/>
      </w:r>
      <w:r w:rsidR="006F2A7F" w:rsidRPr="00F51FEF">
        <w:t>c</w:t>
      </w:r>
      <w:r w:rsidR="009A35BB" w:rsidRPr="00F51FEF">
        <w:t>hapter</w:t>
      </w:r>
      <w:r w:rsidR="00A867B1" w:rsidRPr="00F51FEF">
        <w:t xml:space="preserve"> </w:t>
      </w:r>
      <w:r w:rsidR="006F2A7F" w:rsidRPr="00F51FEF">
        <w:t>2</w:t>
      </w:r>
      <w:r w:rsidR="009A35BB" w:rsidRPr="00F51FEF">
        <w:t xml:space="preserve"> (</w:t>
      </w:r>
      <w:r w:rsidR="009A35BB" w:rsidRPr="00F51FEF">
        <w:rPr>
          <w:rStyle w:val="charBoldItals"/>
        </w:rPr>
        <w:t>general rules</w:t>
      </w:r>
      <w:r w:rsidR="009A35BB" w:rsidRPr="00F51FEF">
        <w:t>) appl</w:t>
      </w:r>
      <w:r w:rsidR="00C359F7" w:rsidRPr="00F51FEF">
        <w:t>ies</w:t>
      </w:r>
      <w:r w:rsidR="009A35BB" w:rsidRPr="00F51FEF">
        <w:t xml:space="preserve"> to all </w:t>
      </w:r>
      <w:r w:rsidR="0070300D" w:rsidRPr="00F51FEF">
        <w:t>proceeding</w:t>
      </w:r>
      <w:r w:rsidR="009A35BB" w:rsidRPr="00F51FEF">
        <w:t xml:space="preserve">s, unless stated otherwise; </w:t>
      </w:r>
    </w:p>
    <w:p w14:paraId="63EDECFD" w14:textId="1E47C86F" w:rsidR="009A35BB" w:rsidRPr="00F51FEF" w:rsidRDefault="00F51FEF" w:rsidP="00F51FEF">
      <w:pPr>
        <w:pStyle w:val="Apara"/>
      </w:pPr>
      <w:r>
        <w:tab/>
      </w:r>
      <w:r w:rsidRPr="00F51FEF">
        <w:t>(b)</w:t>
      </w:r>
      <w:r w:rsidRPr="00F51FEF">
        <w:tab/>
      </w:r>
      <w:r w:rsidR="006F2A7F" w:rsidRPr="00F51FEF">
        <w:t>c</w:t>
      </w:r>
      <w:r w:rsidR="009A35BB" w:rsidRPr="00F51FEF">
        <w:t xml:space="preserve">hapter </w:t>
      </w:r>
      <w:r w:rsidR="006F2A7F" w:rsidRPr="00F51FEF">
        <w:t>3</w:t>
      </w:r>
      <w:r w:rsidR="00A867B1" w:rsidRPr="00F51FEF">
        <w:t xml:space="preserve"> </w:t>
      </w:r>
      <w:r w:rsidR="009A35BB" w:rsidRPr="00F51FEF">
        <w:t>(</w:t>
      </w:r>
      <w:r w:rsidR="009A35BB" w:rsidRPr="00F51FEF">
        <w:rPr>
          <w:rStyle w:val="charBoldItals"/>
        </w:rPr>
        <w:t>specific rules</w:t>
      </w:r>
      <w:r w:rsidR="009A35BB" w:rsidRPr="00F51FEF">
        <w:t>) appl</w:t>
      </w:r>
      <w:r w:rsidR="00C359F7" w:rsidRPr="00F51FEF">
        <w:t>ies</w:t>
      </w:r>
      <w:r w:rsidR="009A35BB" w:rsidRPr="00F51FEF">
        <w:t xml:space="preserve"> only to </w:t>
      </w:r>
      <w:r w:rsidR="0070300D" w:rsidRPr="00F51FEF">
        <w:t>proceeding</w:t>
      </w:r>
      <w:r w:rsidR="009A35BB" w:rsidRPr="00F51FEF">
        <w:t xml:space="preserve">s in the jurisdiction </w:t>
      </w:r>
      <w:r w:rsidR="00A867B1" w:rsidRPr="00F51FEF">
        <w:t>to which the part applies</w:t>
      </w:r>
      <w:r w:rsidR="009A35BB" w:rsidRPr="00F51FEF">
        <w:t xml:space="preserve">; </w:t>
      </w:r>
    </w:p>
    <w:p w14:paraId="39A98897" w14:textId="42E113FB" w:rsidR="009A35BB" w:rsidRPr="00F51FEF" w:rsidRDefault="00F51FEF" w:rsidP="00F51FEF">
      <w:pPr>
        <w:pStyle w:val="Apara"/>
      </w:pPr>
      <w:r>
        <w:tab/>
      </w:r>
      <w:r w:rsidRPr="00F51FEF">
        <w:t>(c)</w:t>
      </w:r>
      <w:r w:rsidRPr="00F51FEF">
        <w:tab/>
      </w:r>
      <w:r w:rsidR="009A35BB" w:rsidRPr="00F51FEF">
        <w:t>if there is inconsistency between a general rule and a specific rule, the specific rule applies to the extent of the inconsistency.</w:t>
      </w:r>
    </w:p>
    <w:p w14:paraId="37E9EB2A" w14:textId="653CD4CA" w:rsidR="009A35BB" w:rsidRPr="00F51FEF" w:rsidRDefault="00F51FEF" w:rsidP="00F51FEF">
      <w:pPr>
        <w:pStyle w:val="AH5Sec"/>
      </w:pPr>
      <w:bookmarkStart w:id="12" w:name="_Toc178607218"/>
      <w:r w:rsidRPr="00790B70">
        <w:rPr>
          <w:rStyle w:val="CharSectNo"/>
        </w:rPr>
        <w:t>6</w:t>
      </w:r>
      <w:r w:rsidRPr="00F51FEF">
        <w:tab/>
      </w:r>
      <w:r w:rsidR="009A35BB" w:rsidRPr="00F51FEF">
        <w:t>Dispensing with rules</w:t>
      </w:r>
      <w:bookmarkEnd w:id="12"/>
    </w:p>
    <w:p w14:paraId="23EF69B9" w14:textId="2B4FA6C8" w:rsidR="009A35BB" w:rsidRPr="00F51FEF" w:rsidRDefault="00F51FEF" w:rsidP="00F51FEF">
      <w:pPr>
        <w:pStyle w:val="Amain"/>
      </w:pPr>
      <w:r>
        <w:tab/>
      </w:r>
      <w:r w:rsidRPr="00F51FEF">
        <w:t>(1)</w:t>
      </w:r>
      <w:r w:rsidRPr="00F51FEF">
        <w:tab/>
      </w:r>
      <w:r w:rsidR="009A35BB" w:rsidRPr="00F51FEF">
        <w:t>The tribunal may, by order, dispense with the application of a provision of these rules to a particular proceeding on any condition it considers appropriate.</w:t>
      </w:r>
    </w:p>
    <w:p w14:paraId="32B7B247" w14:textId="29BE1BC7" w:rsidR="009A35BB" w:rsidRPr="00F51FEF" w:rsidRDefault="00F51FEF" w:rsidP="00F51FEF">
      <w:pPr>
        <w:pStyle w:val="Amain"/>
      </w:pPr>
      <w:r>
        <w:tab/>
      </w:r>
      <w:r w:rsidRPr="00F51FEF">
        <w:t>(2)</w:t>
      </w:r>
      <w:r w:rsidRPr="00F51FEF">
        <w:tab/>
      </w:r>
      <w:r w:rsidR="00A867B1" w:rsidRPr="00F51FEF">
        <w:t xml:space="preserve">The </w:t>
      </w:r>
      <w:r w:rsidR="009A35BB" w:rsidRPr="00F51FEF">
        <w:t xml:space="preserve">tribunal may make an order under </w:t>
      </w:r>
      <w:r w:rsidR="00A867B1" w:rsidRPr="00F51FEF">
        <w:t>subrule</w:t>
      </w:r>
      <w:r w:rsidR="009A35BB" w:rsidRPr="00F51FEF">
        <w:t xml:space="preserve"> (</w:t>
      </w:r>
      <w:r w:rsidR="00A867B1" w:rsidRPr="00F51FEF">
        <w:t>1</w:t>
      </w:r>
      <w:r w:rsidR="009A35BB" w:rsidRPr="00F51FEF">
        <w:t>) on application by a party</w:t>
      </w:r>
      <w:r w:rsidR="00A505A0" w:rsidRPr="00F51FEF">
        <w:t>, another person</w:t>
      </w:r>
      <w:r w:rsidR="009A35BB" w:rsidRPr="00F51FEF">
        <w:t xml:space="preserve"> or on its own initiative.</w:t>
      </w:r>
    </w:p>
    <w:p w14:paraId="1C7D9D16" w14:textId="291E0E2A" w:rsidR="009A35BB" w:rsidRPr="00F51FEF" w:rsidRDefault="00F51FEF" w:rsidP="00F51FEF">
      <w:pPr>
        <w:pStyle w:val="AH5Sec"/>
        <w:rPr>
          <w:szCs w:val="24"/>
        </w:rPr>
      </w:pPr>
      <w:bookmarkStart w:id="13" w:name="_Toc178607219"/>
      <w:r w:rsidRPr="00790B70">
        <w:rPr>
          <w:rStyle w:val="CharSectNo"/>
        </w:rPr>
        <w:t>7</w:t>
      </w:r>
      <w:r w:rsidRPr="00F51FEF">
        <w:rPr>
          <w:szCs w:val="24"/>
        </w:rPr>
        <w:tab/>
      </w:r>
      <w:r w:rsidR="009A35BB" w:rsidRPr="00F51FEF">
        <w:rPr>
          <w:szCs w:val="24"/>
        </w:rPr>
        <w:t>Practice notes</w:t>
      </w:r>
      <w:bookmarkEnd w:id="13"/>
    </w:p>
    <w:p w14:paraId="1A000852" w14:textId="7D3C61F4" w:rsidR="009A35BB" w:rsidRPr="00F51FEF" w:rsidRDefault="00F51FEF" w:rsidP="00F51FEF">
      <w:pPr>
        <w:pStyle w:val="Amain"/>
      </w:pPr>
      <w:r>
        <w:tab/>
      </w:r>
      <w:r w:rsidRPr="00F51FEF">
        <w:t>(1)</w:t>
      </w:r>
      <w:r w:rsidRPr="00F51FEF">
        <w:tab/>
      </w:r>
      <w:r w:rsidR="009A35BB" w:rsidRPr="00F51FEF">
        <w:t>The registrar may issue a practice note setting out the procedure or practice to be followed in a particular jurisdiction or in relation to a particular issue.</w:t>
      </w:r>
    </w:p>
    <w:p w14:paraId="16A3CFC2" w14:textId="1086C47B" w:rsidR="00A867B1" w:rsidRPr="00F51FEF" w:rsidRDefault="00F51FEF" w:rsidP="00F51FEF">
      <w:pPr>
        <w:pStyle w:val="Amain"/>
      </w:pPr>
      <w:r>
        <w:tab/>
      </w:r>
      <w:r w:rsidRPr="00F51FEF">
        <w:t>(2)</w:t>
      </w:r>
      <w:r w:rsidRPr="00F51FEF">
        <w:tab/>
      </w:r>
      <w:r w:rsidR="00A867B1" w:rsidRPr="00F51FEF">
        <w:t>A practice note must be consistent with these rules.</w:t>
      </w:r>
    </w:p>
    <w:p w14:paraId="0E4BF587" w14:textId="1D2C5975" w:rsidR="009A35BB" w:rsidRPr="00F51FEF" w:rsidRDefault="00F51FEF" w:rsidP="00F51FEF">
      <w:pPr>
        <w:pStyle w:val="Amain"/>
      </w:pPr>
      <w:r>
        <w:tab/>
      </w:r>
      <w:r w:rsidRPr="00F51FEF">
        <w:t>(3)</w:t>
      </w:r>
      <w:r w:rsidRPr="00F51FEF">
        <w:tab/>
      </w:r>
      <w:r w:rsidR="009A35BB" w:rsidRPr="00F51FEF">
        <w:t>The tribunal may decide that a different procedure appl</w:t>
      </w:r>
      <w:r w:rsidR="00A867B1" w:rsidRPr="00F51FEF">
        <w:t>ies</w:t>
      </w:r>
      <w:r w:rsidR="009A35BB" w:rsidRPr="00F51FEF">
        <w:t xml:space="preserve"> for a particular </w:t>
      </w:r>
      <w:r w:rsidR="0070300D" w:rsidRPr="00F51FEF">
        <w:t>proceeding</w:t>
      </w:r>
      <w:r w:rsidR="009A35BB" w:rsidRPr="00F51FEF">
        <w:t>.</w:t>
      </w:r>
    </w:p>
    <w:p w14:paraId="1316F750" w14:textId="3B68B430" w:rsidR="009A35BB" w:rsidRPr="00F51FEF" w:rsidRDefault="00F51FEF" w:rsidP="00F51FEF">
      <w:pPr>
        <w:pStyle w:val="AH5Sec"/>
      </w:pPr>
      <w:bookmarkStart w:id="14" w:name="_Toc178607220"/>
      <w:r w:rsidRPr="00790B70">
        <w:rPr>
          <w:rStyle w:val="CharSectNo"/>
        </w:rPr>
        <w:lastRenderedPageBreak/>
        <w:t>8</w:t>
      </w:r>
      <w:r w:rsidRPr="00F51FEF">
        <w:tab/>
      </w:r>
      <w:r w:rsidR="009A35BB" w:rsidRPr="00F51FEF">
        <w:t>Objectives and principl</w:t>
      </w:r>
      <w:r w:rsidR="00A8760C" w:rsidRPr="00F51FEF">
        <w:t>es</w:t>
      </w:r>
      <w:bookmarkEnd w:id="14"/>
    </w:p>
    <w:p w14:paraId="3923266E" w14:textId="4970AEE0" w:rsidR="009A35BB" w:rsidRPr="00F51FEF" w:rsidRDefault="00F51FEF" w:rsidP="00F51FEF">
      <w:pPr>
        <w:pStyle w:val="Amain"/>
      </w:pPr>
      <w:r>
        <w:tab/>
      </w:r>
      <w:r w:rsidRPr="00F51FEF">
        <w:t>(1)</w:t>
      </w:r>
      <w:r w:rsidRPr="00F51FEF">
        <w:tab/>
      </w:r>
      <w:r w:rsidR="009A35BB" w:rsidRPr="00F51FEF">
        <w:t>Each of the following pe</w:t>
      </w:r>
      <w:r w:rsidR="00F10EF3" w:rsidRPr="00F51FEF">
        <w:t>ople</w:t>
      </w:r>
      <w:r w:rsidR="009A35BB" w:rsidRPr="00F51FEF">
        <w:t xml:space="preserve"> </w:t>
      </w:r>
      <w:r w:rsidR="00F10EF3" w:rsidRPr="00F51FEF">
        <w:t>has</w:t>
      </w:r>
      <w:r w:rsidR="009A35BB" w:rsidRPr="00F51FEF">
        <w:t xml:space="preserve"> a duty to cooperate with the tribunal to give effect to the objects and principles of the Act and these rules</w:t>
      </w:r>
      <w:r w:rsidR="00F10EF3" w:rsidRPr="00F51FEF">
        <w:t>,</w:t>
      </w:r>
      <w:r w:rsidR="009A35BB" w:rsidRPr="00F51FEF">
        <w:t xml:space="preserve"> to participate in the processes of the tribunal and to comply with directions and orders of the tribunal</w:t>
      </w:r>
      <w:r w:rsidR="00F10EF3" w:rsidRPr="00F51FEF">
        <w:t>:</w:t>
      </w:r>
    </w:p>
    <w:p w14:paraId="14862A79" w14:textId="4FC84CDD" w:rsidR="009A35BB" w:rsidRPr="00F51FEF" w:rsidRDefault="00F51FEF" w:rsidP="00F51FEF">
      <w:pPr>
        <w:pStyle w:val="Apara"/>
      </w:pPr>
      <w:r>
        <w:tab/>
      </w:r>
      <w:r w:rsidRPr="00F51FEF">
        <w:t>(a)</w:t>
      </w:r>
      <w:r w:rsidRPr="00F51FEF">
        <w:tab/>
      </w:r>
      <w:r w:rsidR="009A35BB" w:rsidRPr="00F51FEF">
        <w:t xml:space="preserve">a party to </w:t>
      </w:r>
      <w:r w:rsidR="00D827A6" w:rsidRPr="00F51FEF">
        <w:t>a</w:t>
      </w:r>
      <w:r w:rsidR="009A35BB" w:rsidRPr="00F51FEF">
        <w:t xml:space="preserve"> proceeding;</w:t>
      </w:r>
    </w:p>
    <w:p w14:paraId="7A1815A2" w14:textId="52399B77" w:rsidR="009A35BB" w:rsidRPr="00F51FEF" w:rsidRDefault="00F51FEF" w:rsidP="00F51FEF">
      <w:pPr>
        <w:pStyle w:val="Apara"/>
      </w:pPr>
      <w:r>
        <w:tab/>
      </w:r>
      <w:r w:rsidRPr="00F51FEF">
        <w:t>(b)</w:t>
      </w:r>
      <w:r w:rsidRPr="00F51FEF">
        <w:tab/>
      </w:r>
      <w:r w:rsidR="009A35BB" w:rsidRPr="00F51FEF">
        <w:t>an authorised representative</w:t>
      </w:r>
      <w:r w:rsidR="00F10EF3" w:rsidRPr="00F51FEF">
        <w:t xml:space="preserve"> of a party</w:t>
      </w:r>
      <w:r w:rsidR="00BC6478" w:rsidRPr="00F51FEF">
        <w:t xml:space="preserve"> to a proceeding</w:t>
      </w:r>
      <w:r w:rsidR="00D827A6" w:rsidRPr="00F51FEF">
        <w:t>;</w:t>
      </w:r>
    </w:p>
    <w:p w14:paraId="0902D21B" w14:textId="618C982B" w:rsidR="009A35BB" w:rsidRPr="00F51FEF" w:rsidRDefault="00BC6478" w:rsidP="00BC6478">
      <w:pPr>
        <w:pStyle w:val="aNotepar"/>
      </w:pPr>
      <w:r w:rsidRPr="00F51FEF">
        <w:rPr>
          <w:rStyle w:val="charItals"/>
        </w:rPr>
        <w:t>Note</w:t>
      </w:r>
      <w:r w:rsidRPr="00F51FEF">
        <w:rPr>
          <w:rStyle w:val="charItals"/>
        </w:rPr>
        <w:tab/>
      </w:r>
      <w:r w:rsidR="009A35BB" w:rsidRPr="00F51FEF">
        <w:t>For authorised representatives</w:t>
      </w:r>
      <w:r w:rsidR="00913D7A" w:rsidRPr="00F51FEF">
        <w:t>,</w:t>
      </w:r>
      <w:r w:rsidR="009A35BB" w:rsidRPr="00F51FEF">
        <w:t xml:space="preserve"> see </w:t>
      </w:r>
      <w:r w:rsidR="006F2A7F" w:rsidRPr="00F51FEF">
        <w:t>div 2.</w:t>
      </w:r>
      <w:r w:rsidR="0035048B" w:rsidRPr="00F51FEF">
        <w:t>5</w:t>
      </w:r>
      <w:r w:rsidR="006F2A7F" w:rsidRPr="00F51FEF">
        <w:t>.2</w:t>
      </w:r>
      <w:r w:rsidR="009A35BB" w:rsidRPr="00F51FEF">
        <w:t>.</w:t>
      </w:r>
    </w:p>
    <w:p w14:paraId="27170589" w14:textId="070E14A0" w:rsidR="00D827A6" w:rsidRPr="00F51FEF" w:rsidRDefault="00F51FEF" w:rsidP="00F51FEF">
      <w:pPr>
        <w:pStyle w:val="Apara"/>
      </w:pPr>
      <w:r>
        <w:tab/>
      </w:r>
      <w:r w:rsidRPr="00F51FEF">
        <w:t>(c)</w:t>
      </w:r>
      <w:r w:rsidRPr="00F51FEF">
        <w:tab/>
      </w:r>
      <w:r w:rsidR="00A505A0" w:rsidRPr="00F51FEF">
        <w:t xml:space="preserve">anyone else allowed to </w:t>
      </w:r>
      <w:r w:rsidR="00D62CB3" w:rsidRPr="00F51FEF">
        <w:t>participate</w:t>
      </w:r>
      <w:r w:rsidR="00A505A0" w:rsidRPr="00F51FEF">
        <w:t xml:space="preserve"> in a proceeding.</w:t>
      </w:r>
    </w:p>
    <w:p w14:paraId="24C93277" w14:textId="02F1AB42" w:rsidR="00D827A6" w:rsidRPr="00F51FEF" w:rsidRDefault="00F51FEF" w:rsidP="00F51FEF">
      <w:pPr>
        <w:pStyle w:val="Amain"/>
      </w:pPr>
      <w:r>
        <w:tab/>
      </w:r>
      <w:r w:rsidRPr="00F51FEF">
        <w:t>(2)</w:t>
      </w:r>
      <w:r w:rsidRPr="00F51FEF">
        <w:tab/>
      </w:r>
      <w:r w:rsidR="00D827A6" w:rsidRPr="00F51FEF">
        <w:t>The tribunal must implement its practices and procedures to facilitate the resolution of issues between the parties to a proceeding in a way that the cost to the parties and the tribunal is proportionate to the importance and complexity of the proceeding.</w:t>
      </w:r>
    </w:p>
    <w:p w14:paraId="6C819843" w14:textId="09F26EA9" w:rsidR="00FE348F" w:rsidRPr="00F51FEF" w:rsidRDefault="00FE348F" w:rsidP="00FE348F">
      <w:pPr>
        <w:pStyle w:val="PageBreak"/>
      </w:pPr>
      <w:r w:rsidRPr="00F51FEF">
        <w:br w:type="page"/>
      </w:r>
    </w:p>
    <w:p w14:paraId="4B02865A" w14:textId="4A318292" w:rsidR="006F2A7F" w:rsidRPr="00790B70" w:rsidRDefault="00F51FEF" w:rsidP="00F51FEF">
      <w:pPr>
        <w:pStyle w:val="AH1Chapter"/>
      </w:pPr>
      <w:bookmarkStart w:id="15" w:name="_Toc178607221"/>
      <w:r w:rsidRPr="00790B70">
        <w:rPr>
          <w:rStyle w:val="CharChapNo"/>
        </w:rPr>
        <w:lastRenderedPageBreak/>
        <w:t>Chapter 2</w:t>
      </w:r>
      <w:r w:rsidRPr="00F51FEF">
        <w:tab/>
      </w:r>
      <w:r w:rsidR="006F2A7F" w:rsidRPr="00790B70">
        <w:rPr>
          <w:rStyle w:val="CharChapText"/>
        </w:rPr>
        <w:t>General rules</w:t>
      </w:r>
      <w:bookmarkEnd w:id="15"/>
    </w:p>
    <w:p w14:paraId="348C0FC1" w14:textId="3826F92A" w:rsidR="00FE348F" w:rsidRPr="00790B70" w:rsidRDefault="00F51FEF" w:rsidP="00F51FEF">
      <w:pPr>
        <w:pStyle w:val="AH2Part"/>
      </w:pPr>
      <w:bookmarkStart w:id="16" w:name="_Toc178607222"/>
      <w:r w:rsidRPr="00790B70">
        <w:rPr>
          <w:rStyle w:val="CharPartNo"/>
        </w:rPr>
        <w:t>Part 2.1</w:t>
      </w:r>
      <w:r w:rsidRPr="00F51FEF">
        <w:tab/>
      </w:r>
      <w:r w:rsidR="00FE348F" w:rsidRPr="00790B70">
        <w:rPr>
          <w:rStyle w:val="CharPartText"/>
        </w:rPr>
        <w:t>Documents</w:t>
      </w:r>
      <w:bookmarkEnd w:id="16"/>
    </w:p>
    <w:p w14:paraId="7C285766" w14:textId="2F67B211" w:rsidR="0032304E" w:rsidRPr="00F51FEF" w:rsidRDefault="00F51FEF" w:rsidP="00F51FEF">
      <w:pPr>
        <w:pStyle w:val="AH5Sec"/>
      </w:pPr>
      <w:bookmarkStart w:id="17" w:name="_Toc178607223"/>
      <w:r w:rsidRPr="00790B70">
        <w:rPr>
          <w:rStyle w:val="CharSectNo"/>
        </w:rPr>
        <w:t>9</w:t>
      </w:r>
      <w:r w:rsidRPr="00F51FEF">
        <w:tab/>
      </w:r>
      <w:r w:rsidR="0032304E" w:rsidRPr="00F51FEF">
        <w:t>Application—</w:t>
      </w:r>
      <w:r w:rsidR="006F2A7F" w:rsidRPr="00F51FEF">
        <w:t>p</w:t>
      </w:r>
      <w:r w:rsidR="0032304E" w:rsidRPr="00F51FEF">
        <w:t xml:space="preserve">t </w:t>
      </w:r>
      <w:r w:rsidR="006F2A7F" w:rsidRPr="00F51FEF">
        <w:t>2.1</w:t>
      </w:r>
      <w:bookmarkEnd w:id="17"/>
    </w:p>
    <w:p w14:paraId="132E0827" w14:textId="265E32EF" w:rsidR="0032304E" w:rsidRPr="00F51FEF" w:rsidRDefault="0032304E" w:rsidP="00B87E00">
      <w:pPr>
        <w:pStyle w:val="Amainreturn"/>
      </w:pPr>
      <w:r w:rsidRPr="00F51FEF">
        <w:t>The rules in this part—</w:t>
      </w:r>
    </w:p>
    <w:p w14:paraId="67FB8B8B" w14:textId="423A0349" w:rsidR="0032304E" w:rsidRPr="00F51FEF" w:rsidRDefault="00F51FEF" w:rsidP="00F51FEF">
      <w:pPr>
        <w:pStyle w:val="Apara"/>
      </w:pPr>
      <w:r>
        <w:tab/>
      </w:r>
      <w:r w:rsidRPr="00F51FEF">
        <w:t>(a)</w:t>
      </w:r>
      <w:r w:rsidRPr="00F51FEF">
        <w:tab/>
      </w:r>
      <w:r w:rsidR="0032304E" w:rsidRPr="00F51FEF">
        <w:t xml:space="preserve">apply to all </w:t>
      </w:r>
      <w:r w:rsidR="00FE348F" w:rsidRPr="00F51FEF">
        <w:t>a</w:t>
      </w:r>
      <w:r w:rsidR="0032304E" w:rsidRPr="00F51FEF">
        <w:t>pplications unless stated otherwise; and</w:t>
      </w:r>
    </w:p>
    <w:p w14:paraId="3825495C" w14:textId="469CD419" w:rsidR="0032304E" w:rsidRPr="00F51FEF" w:rsidRDefault="00F51FEF" w:rsidP="00F51FEF">
      <w:pPr>
        <w:pStyle w:val="Apara"/>
      </w:pPr>
      <w:r>
        <w:tab/>
      </w:r>
      <w:r w:rsidRPr="00F51FEF">
        <w:t>(b)</w:t>
      </w:r>
      <w:r w:rsidRPr="00F51FEF">
        <w:tab/>
      </w:r>
      <w:r w:rsidR="0032304E" w:rsidRPr="00F51FEF">
        <w:t>apply to a document that is prepared for use in tribunal proceedings includ</w:t>
      </w:r>
      <w:r w:rsidR="007B698C" w:rsidRPr="00F51FEF">
        <w:t>ing</w:t>
      </w:r>
      <w:r w:rsidR="0032304E" w:rsidRPr="00F51FEF">
        <w:t>—</w:t>
      </w:r>
    </w:p>
    <w:p w14:paraId="097C1D8D" w14:textId="73E0D468" w:rsidR="0032304E" w:rsidRPr="00F51FEF" w:rsidRDefault="00F51FEF" w:rsidP="00F51FEF">
      <w:pPr>
        <w:pStyle w:val="Asubpara"/>
      </w:pPr>
      <w:r>
        <w:tab/>
      </w:r>
      <w:r w:rsidRPr="00F51FEF">
        <w:t>(i)</w:t>
      </w:r>
      <w:r w:rsidRPr="00F51FEF">
        <w:tab/>
      </w:r>
      <w:r w:rsidR="0032304E" w:rsidRPr="00F51FEF">
        <w:t>an application or other document starting proceedings; and</w:t>
      </w:r>
    </w:p>
    <w:p w14:paraId="79865681" w14:textId="13419305" w:rsidR="0032304E" w:rsidRPr="00F51FEF" w:rsidRDefault="00F51FEF" w:rsidP="00F51FEF">
      <w:pPr>
        <w:pStyle w:val="Asubpara"/>
      </w:pPr>
      <w:r>
        <w:tab/>
      </w:r>
      <w:r w:rsidRPr="00F51FEF">
        <w:t>(ii)</w:t>
      </w:r>
      <w:r w:rsidRPr="00F51FEF">
        <w:tab/>
      </w:r>
      <w:r w:rsidR="0032304E" w:rsidRPr="00F51FEF">
        <w:t>a document lodged by a party; and</w:t>
      </w:r>
    </w:p>
    <w:p w14:paraId="31B17A1E" w14:textId="55B1D665" w:rsidR="0032304E" w:rsidRPr="00F51FEF" w:rsidRDefault="00F51FEF" w:rsidP="00F51FEF">
      <w:pPr>
        <w:pStyle w:val="Asubpara"/>
        <w:keepNext/>
      </w:pPr>
      <w:r>
        <w:tab/>
      </w:r>
      <w:r w:rsidRPr="00F51FEF">
        <w:t>(iii)</w:t>
      </w:r>
      <w:r w:rsidRPr="00F51FEF">
        <w:tab/>
      </w:r>
      <w:r w:rsidR="0032304E" w:rsidRPr="00F51FEF">
        <w:t>correspondence sent to the tribunal.</w:t>
      </w:r>
    </w:p>
    <w:p w14:paraId="52A37300" w14:textId="37820EBD" w:rsidR="00FE348F" w:rsidRPr="00F51FEF" w:rsidRDefault="00FE348F" w:rsidP="00FE348F">
      <w:pPr>
        <w:pStyle w:val="aNote"/>
      </w:pPr>
      <w:r w:rsidRPr="00F51FEF">
        <w:rPr>
          <w:rStyle w:val="charItals"/>
        </w:rPr>
        <w:t>Note</w:t>
      </w:r>
      <w:r w:rsidRPr="00F51FEF">
        <w:rPr>
          <w:rStyle w:val="charItals"/>
        </w:rPr>
        <w:tab/>
      </w:r>
      <w:r w:rsidRPr="00F51FEF">
        <w:t>For</w:t>
      </w:r>
      <w:r w:rsidR="009D0BA9" w:rsidRPr="00F51FEF">
        <w:t xml:space="preserve"> the</w:t>
      </w:r>
      <w:r w:rsidRPr="00F51FEF">
        <w:t xml:space="preserve"> application of </w:t>
      </w:r>
      <w:r w:rsidR="009D0BA9" w:rsidRPr="00F51FEF">
        <w:t>the</w:t>
      </w:r>
      <w:r w:rsidR="00906D8A" w:rsidRPr="00F51FEF">
        <w:t>se</w:t>
      </w:r>
      <w:r w:rsidRPr="00F51FEF">
        <w:t xml:space="preserve"> rules, see r </w:t>
      </w:r>
      <w:r w:rsidR="00830A44" w:rsidRPr="00F51FEF">
        <w:t>5</w:t>
      </w:r>
      <w:r w:rsidRPr="00F51FEF">
        <w:t>.</w:t>
      </w:r>
    </w:p>
    <w:p w14:paraId="1ED5E332" w14:textId="2612EC13" w:rsidR="0032304E" w:rsidRPr="00F51FEF" w:rsidRDefault="00F51FEF" w:rsidP="00F51FEF">
      <w:pPr>
        <w:pStyle w:val="AH5Sec"/>
      </w:pPr>
      <w:bookmarkStart w:id="18" w:name="_Toc178607224"/>
      <w:r w:rsidRPr="00790B70">
        <w:rPr>
          <w:rStyle w:val="CharSectNo"/>
        </w:rPr>
        <w:t>10</w:t>
      </w:r>
      <w:r w:rsidRPr="00F51FEF">
        <w:tab/>
      </w:r>
      <w:r w:rsidR="0032304E" w:rsidRPr="00F51FEF">
        <w:t>Approved forms</w:t>
      </w:r>
      <w:bookmarkEnd w:id="18"/>
    </w:p>
    <w:p w14:paraId="0E79BC9D" w14:textId="0C43BB53" w:rsidR="0032304E" w:rsidRPr="00F51FEF" w:rsidRDefault="00F51FEF" w:rsidP="00F51FEF">
      <w:pPr>
        <w:pStyle w:val="Amain"/>
        <w:keepNext/>
      </w:pPr>
      <w:r>
        <w:tab/>
      </w:r>
      <w:r w:rsidRPr="00F51FEF">
        <w:t>(1)</w:t>
      </w:r>
      <w:r w:rsidRPr="00F51FEF">
        <w:tab/>
      </w:r>
      <w:r w:rsidR="0032304E" w:rsidRPr="00F51FEF">
        <w:t>The tribunal has approved forms.</w:t>
      </w:r>
    </w:p>
    <w:p w14:paraId="6F457AC8" w14:textId="7A275DA6" w:rsidR="0032304E" w:rsidRPr="00F51FEF" w:rsidRDefault="00FE348F" w:rsidP="00F51FEF">
      <w:pPr>
        <w:pStyle w:val="aNote"/>
        <w:keepNext/>
      </w:pPr>
      <w:r w:rsidRPr="00F51FEF">
        <w:rPr>
          <w:rStyle w:val="charItals"/>
        </w:rPr>
        <w:t>Note 1</w:t>
      </w:r>
      <w:r w:rsidRPr="00F51FEF">
        <w:rPr>
          <w:rStyle w:val="charItals"/>
        </w:rPr>
        <w:tab/>
      </w:r>
      <w:r w:rsidR="0032304E" w:rsidRPr="00F51FEF">
        <w:t xml:space="preserve">The </w:t>
      </w:r>
      <w:hyperlink r:id="rId32" w:tooltip="ACT Civil and Administrative Tribunal Act 2008" w:history="1">
        <w:r w:rsidR="00C76032" w:rsidRPr="00F51FEF">
          <w:rPr>
            <w:rStyle w:val="charCitHyperlinkAbbrev"/>
          </w:rPr>
          <w:t>Act</w:t>
        </w:r>
      </w:hyperlink>
      <w:r w:rsidR="0032304E" w:rsidRPr="00F51FEF">
        <w:t>, s 117</w:t>
      </w:r>
      <w:r w:rsidR="00B87E00" w:rsidRPr="00F51FEF">
        <w:t xml:space="preserve"> </w:t>
      </w:r>
      <w:r w:rsidR="0032304E" w:rsidRPr="00F51FEF">
        <w:t>(2) provides that if the tribunal approves a form for a particular purpose, the approved form must be used for that purpose.</w:t>
      </w:r>
    </w:p>
    <w:p w14:paraId="215CB67F" w14:textId="4612A6FC" w:rsidR="00FE348F" w:rsidRPr="00F51FEF" w:rsidRDefault="00FE348F" w:rsidP="00FE348F">
      <w:pPr>
        <w:pStyle w:val="aNote"/>
      </w:pPr>
      <w:r w:rsidRPr="00F51FEF">
        <w:rPr>
          <w:rStyle w:val="charItals"/>
        </w:rPr>
        <w:t>Note 2</w:t>
      </w:r>
      <w:r w:rsidRPr="00F51FEF">
        <w:tab/>
      </w:r>
      <w:r w:rsidR="0032304E" w:rsidRPr="00F51FEF">
        <w:t xml:space="preserve">Substantial compliance with an approved form is sufficient (see </w:t>
      </w:r>
      <w:hyperlink r:id="rId33" w:tooltip="A2001-14" w:history="1">
        <w:r w:rsidR="005D687A" w:rsidRPr="00F51FEF">
          <w:rPr>
            <w:rStyle w:val="charCitHyperlinkAbbrev"/>
          </w:rPr>
          <w:t>Legislation Act</w:t>
        </w:r>
      </w:hyperlink>
      <w:r w:rsidR="00BC6478" w:rsidRPr="00F51FEF">
        <w:t>,</w:t>
      </w:r>
      <w:r w:rsidR="0032304E" w:rsidRPr="00F51FEF">
        <w:t xml:space="preserve"> </w:t>
      </w:r>
      <w:r w:rsidR="007B698C" w:rsidRPr="00F51FEF">
        <w:t>s</w:t>
      </w:r>
      <w:r w:rsidR="0032304E" w:rsidRPr="00F51FEF">
        <w:t xml:space="preserve"> 255</w:t>
      </w:r>
      <w:r w:rsidR="00A505A0" w:rsidRPr="00F51FEF">
        <w:t xml:space="preserve"> </w:t>
      </w:r>
      <w:r w:rsidR="0032304E" w:rsidRPr="00F51FEF">
        <w:t>(4)</w:t>
      </w:r>
      <w:r w:rsidR="00A505A0" w:rsidRPr="00F51FEF">
        <w:t>)</w:t>
      </w:r>
      <w:r w:rsidR="0032304E" w:rsidRPr="00F51FEF">
        <w:t xml:space="preserve"> unless the </w:t>
      </w:r>
      <w:hyperlink r:id="rId34" w:tooltip="A2001-14" w:history="1">
        <w:r w:rsidR="005D687A" w:rsidRPr="00F51FEF">
          <w:rPr>
            <w:rStyle w:val="charCitHyperlinkAbbrev"/>
          </w:rPr>
          <w:t>Legislation Act</w:t>
        </w:r>
      </w:hyperlink>
      <w:r w:rsidR="0032304E" w:rsidRPr="00F51FEF">
        <w:t xml:space="preserve"> s 255</w:t>
      </w:r>
      <w:r w:rsidR="00AD5274" w:rsidRPr="00F51FEF">
        <w:t xml:space="preserve"> </w:t>
      </w:r>
      <w:r w:rsidR="0032304E" w:rsidRPr="00F51FEF">
        <w:t>(5) applies.</w:t>
      </w:r>
    </w:p>
    <w:p w14:paraId="086B24E2" w14:textId="2175385B" w:rsidR="0032304E" w:rsidRPr="00F51FEF" w:rsidRDefault="0032304E" w:rsidP="00F51FEF">
      <w:pPr>
        <w:pStyle w:val="aNoteTextss"/>
        <w:keepNext/>
        <w:rPr>
          <w:lang w:eastAsia="en-AU"/>
        </w:rPr>
      </w:pPr>
      <w:r w:rsidRPr="00F51FEF">
        <w:rPr>
          <w:lang w:eastAsia="en-AU"/>
        </w:rPr>
        <w:t xml:space="preserve">Under the </w:t>
      </w:r>
      <w:hyperlink r:id="rId35" w:history="1">
        <w:r w:rsidRPr="00F51FEF">
          <w:rPr>
            <w:rStyle w:val="Hyperlink"/>
            <w:rFonts w:cs="Arial"/>
            <w:u w:val="none"/>
            <w:lang w:eastAsia="en-AU"/>
          </w:rPr>
          <w:t>Legislation Act</w:t>
        </w:r>
      </w:hyperlink>
      <w:r w:rsidRPr="00F51FEF">
        <w:rPr>
          <w:lang w:eastAsia="en-AU"/>
        </w:rPr>
        <w:t>, s 255</w:t>
      </w:r>
      <w:r w:rsidR="00A505A0" w:rsidRPr="00F51FEF">
        <w:rPr>
          <w:lang w:eastAsia="en-AU"/>
        </w:rPr>
        <w:t xml:space="preserve"> </w:t>
      </w:r>
      <w:r w:rsidRPr="00F51FEF">
        <w:rPr>
          <w:lang w:eastAsia="en-AU"/>
        </w:rPr>
        <w:t>(5) if a form requires the following, the form is properly completed only if the requirement is complied with</w:t>
      </w:r>
      <w:r w:rsidR="00B638A1" w:rsidRPr="00F51FEF">
        <w:rPr>
          <w:lang w:eastAsia="en-AU"/>
        </w:rPr>
        <w:t>:</w:t>
      </w:r>
    </w:p>
    <w:p w14:paraId="03B06FC7" w14:textId="777F3394" w:rsidR="00B638A1" w:rsidRPr="00F51FEF" w:rsidRDefault="00B638A1" w:rsidP="00ED21DA">
      <w:pPr>
        <w:pStyle w:val="aNotePara"/>
        <w:rPr>
          <w:lang w:eastAsia="en-AU"/>
        </w:rPr>
      </w:pPr>
      <w:r w:rsidRPr="00F51FEF">
        <w:rPr>
          <w:lang w:eastAsia="en-AU"/>
        </w:rPr>
        <w:tab/>
        <w:t>(a)</w:t>
      </w:r>
      <w:r w:rsidRPr="00F51FEF">
        <w:rPr>
          <w:lang w:eastAsia="en-AU"/>
        </w:rPr>
        <w:tab/>
      </w:r>
      <w:r w:rsidR="0032304E" w:rsidRPr="00F51FEF">
        <w:rPr>
          <w:lang w:eastAsia="en-AU"/>
        </w:rPr>
        <w:t xml:space="preserve">the form to be signed; </w:t>
      </w:r>
    </w:p>
    <w:p w14:paraId="74E56057" w14:textId="65EAB351" w:rsidR="0032304E" w:rsidRPr="00F51FEF" w:rsidRDefault="00B638A1" w:rsidP="00ED21DA">
      <w:pPr>
        <w:pStyle w:val="aNotePara"/>
        <w:rPr>
          <w:lang w:eastAsia="en-AU"/>
        </w:rPr>
      </w:pPr>
      <w:r w:rsidRPr="00F51FEF">
        <w:rPr>
          <w:lang w:eastAsia="en-AU"/>
        </w:rPr>
        <w:tab/>
        <w:t>(b)</w:t>
      </w:r>
      <w:r w:rsidRPr="00F51FEF">
        <w:rPr>
          <w:lang w:eastAsia="en-AU"/>
        </w:rPr>
        <w:tab/>
      </w:r>
      <w:r w:rsidR="0032304E" w:rsidRPr="00F51FEF">
        <w:rPr>
          <w:lang w:eastAsia="en-AU"/>
        </w:rPr>
        <w:t xml:space="preserve">the form to be prepared in a particular way (for example, on paper of a particular size or quality or in a particular electronic form); </w:t>
      </w:r>
    </w:p>
    <w:p w14:paraId="1EADF187" w14:textId="77EE22AF" w:rsidR="0032304E" w:rsidRPr="00F51FEF" w:rsidRDefault="00B638A1" w:rsidP="00ED21DA">
      <w:pPr>
        <w:pStyle w:val="aNotePara"/>
        <w:rPr>
          <w:lang w:eastAsia="en-AU"/>
        </w:rPr>
      </w:pPr>
      <w:r w:rsidRPr="00F51FEF">
        <w:rPr>
          <w:lang w:eastAsia="en-AU"/>
        </w:rPr>
        <w:tab/>
        <w:t>(c)</w:t>
      </w:r>
      <w:r w:rsidRPr="00F51FEF">
        <w:rPr>
          <w:lang w:eastAsia="en-AU"/>
        </w:rPr>
        <w:tab/>
      </w:r>
      <w:r w:rsidR="0032304E" w:rsidRPr="00F51FEF">
        <w:rPr>
          <w:lang w:eastAsia="en-AU"/>
        </w:rPr>
        <w:t xml:space="preserve">the form to be completed in a particular way; </w:t>
      </w:r>
    </w:p>
    <w:p w14:paraId="12178EB4" w14:textId="05B581DF" w:rsidR="0032304E" w:rsidRPr="00F51FEF" w:rsidRDefault="00B638A1" w:rsidP="00ED21DA">
      <w:pPr>
        <w:pStyle w:val="aNotePara"/>
        <w:rPr>
          <w:lang w:eastAsia="en-AU"/>
        </w:rPr>
      </w:pPr>
      <w:r w:rsidRPr="00F51FEF">
        <w:rPr>
          <w:lang w:eastAsia="en-AU"/>
        </w:rPr>
        <w:tab/>
        <w:t>(d)</w:t>
      </w:r>
      <w:r w:rsidRPr="00F51FEF">
        <w:rPr>
          <w:lang w:eastAsia="en-AU"/>
        </w:rPr>
        <w:tab/>
      </w:r>
      <w:r w:rsidR="0032304E" w:rsidRPr="00F51FEF">
        <w:rPr>
          <w:lang w:eastAsia="en-AU"/>
        </w:rPr>
        <w:t xml:space="preserve">particular information to be included in the form, or a particular document to be attached to or given with the form; </w:t>
      </w:r>
    </w:p>
    <w:p w14:paraId="681A9D4F" w14:textId="27E80065" w:rsidR="0032304E" w:rsidRPr="00F51FEF" w:rsidRDefault="00B638A1" w:rsidP="00ED21DA">
      <w:pPr>
        <w:pStyle w:val="aNotePara"/>
        <w:rPr>
          <w:lang w:eastAsia="en-AU"/>
        </w:rPr>
      </w:pPr>
      <w:r w:rsidRPr="00F51FEF">
        <w:rPr>
          <w:lang w:eastAsia="en-AU"/>
        </w:rPr>
        <w:lastRenderedPageBreak/>
        <w:tab/>
        <w:t>(e)</w:t>
      </w:r>
      <w:r w:rsidRPr="00F51FEF">
        <w:rPr>
          <w:lang w:eastAsia="en-AU"/>
        </w:rPr>
        <w:tab/>
      </w:r>
      <w:r w:rsidR="0032304E" w:rsidRPr="00F51FEF">
        <w:rPr>
          <w:lang w:eastAsia="en-AU"/>
        </w:rPr>
        <w:t>the form, information in the form, or a document attached to or given with the form, to be verified in a particular way (for example, by statutory declaration).</w:t>
      </w:r>
    </w:p>
    <w:p w14:paraId="7B77E32E" w14:textId="20B3FE50" w:rsidR="0032304E" w:rsidRPr="00F51FEF" w:rsidRDefault="00B638A1" w:rsidP="00B638A1">
      <w:pPr>
        <w:pStyle w:val="aNote"/>
      </w:pPr>
      <w:r w:rsidRPr="00F51FEF">
        <w:rPr>
          <w:rStyle w:val="charItals"/>
        </w:rPr>
        <w:t xml:space="preserve">Note </w:t>
      </w:r>
      <w:r w:rsidR="00B87E00" w:rsidRPr="00F51FEF">
        <w:rPr>
          <w:rStyle w:val="charItals"/>
        </w:rPr>
        <w:t>3</w:t>
      </w:r>
      <w:r w:rsidRPr="00F51FEF">
        <w:rPr>
          <w:rStyle w:val="charItals"/>
        </w:rPr>
        <w:tab/>
      </w:r>
      <w:r w:rsidR="0032304E" w:rsidRPr="00F51FEF">
        <w:t>A company search must be attached to the approved form Authority to Act for a Corporation</w:t>
      </w:r>
      <w:r w:rsidR="00D94A58" w:rsidRPr="00F51FEF">
        <w:t xml:space="preserve"> (see r </w:t>
      </w:r>
      <w:r w:rsidR="00830A44" w:rsidRPr="00F51FEF">
        <w:t>41</w:t>
      </w:r>
      <w:r w:rsidR="00D94A58" w:rsidRPr="00F51FEF">
        <w:t>).</w:t>
      </w:r>
    </w:p>
    <w:p w14:paraId="41534FC6" w14:textId="1D762969" w:rsidR="0032304E" w:rsidRPr="00F51FEF" w:rsidRDefault="00F51FEF" w:rsidP="00F51FEF">
      <w:pPr>
        <w:pStyle w:val="Amain"/>
        <w:keepNext/>
      </w:pPr>
      <w:r>
        <w:tab/>
      </w:r>
      <w:r w:rsidRPr="00F51FEF">
        <w:t>(2)</w:t>
      </w:r>
      <w:r w:rsidRPr="00F51FEF">
        <w:tab/>
      </w:r>
      <w:r w:rsidR="0032304E" w:rsidRPr="00F51FEF">
        <w:t xml:space="preserve">The tribunal has template documents that parties may use </w:t>
      </w:r>
      <w:r w:rsidR="00E260A8" w:rsidRPr="00F51FEF">
        <w:t>if</w:t>
      </w:r>
      <w:r w:rsidR="0032304E" w:rsidRPr="00F51FEF">
        <w:t xml:space="preserve"> there is no approved form.</w:t>
      </w:r>
    </w:p>
    <w:p w14:paraId="342846B5" w14:textId="77E540C0" w:rsidR="0032304E" w:rsidRPr="00F51FEF" w:rsidRDefault="00B638A1" w:rsidP="00B87E00">
      <w:pPr>
        <w:pStyle w:val="aNote"/>
      </w:pPr>
      <w:r w:rsidRPr="00F51FEF">
        <w:rPr>
          <w:rStyle w:val="charItals"/>
        </w:rPr>
        <w:t>Note</w:t>
      </w:r>
      <w:r w:rsidRPr="00F51FEF">
        <w:rPr>
          <w:rStyle w:val="charItals"/>
        </w:rPr>
        <w:tab/>
      </w:r>
      <w:r w:rsidR="0032304E" w:rsidRPr="00F51FEF">
        <w:t xml:space="preserve">Template documents are on the tribunal website </w:t>
      </w:r>
      <w:hyperlink r:id="rId36" w:history="1">
        <w:r w:rsidR="0032304E" w:rsidRPr="00F51FEF">
          <w:rPr>
            <w:rStyle w:val="Hyperlink"/>
            <w:u w:val="none"/>
          </w:rPr>
          <w:t>www.acat.act.gov.au</w:t>
        </w:r>
      </w:hyperlink>
      <w:r w:rsidR="0032304E" w:rsidRPr="00F51FEF">
        <w:t xml:space="preserve"> or from the </w:t>
      </w:r>
      <w:r w:rsidR="0035048B" w:rsidRPr="00F51FEF">
        <w:t>r</w:t>
      </w:r>
      <w:r w:rsidR="0032304E" w:rsidRPr="00F51FEF">
        <w:t>egistry.</w:t>
      </w:r>
    </w:p>
    <w:p w14:paraId="4E768036" w14:textId="41E1E6BE" w:rsidR="0032304E" w:rsidRPr="00F51FEF" w:rsidRDefault="00F51FEF" w:rsidP="00F51FEF">
      <w:pPr>
        <w:pStyle w:val="AH5Sec"/>
      </w:pPr>
      <w:bookmarkStart w:id="19" w:name="_Toc178607225"/>
      <w:r w:rsidRPr="00790B70">
        <w:rPr>
          <w:rStyle w:val="CharSectNo"/>
        </w:rPr>
        <w:t>11</w:t>
      </w:r>
      <w:r w:rsidRPr="00F51FEF">
        <w:tab/>
      </w:r>
      <w:r w:rsidR="00B638A1" w:rsidRPr="00F51FEF">
        <w:t>W</w:t>
      </w:r>
      <w:r w:rsidR="0032304E" w:rsidRPr="00F51FEF">
        <w:t>hat information must a document contain?</w:t>
      </w:r>
      <w:bookmarkEnd w:id="19"/>
    </w:p>
    <w:p w14:paraId="3321852A" w14:textId="591F6BD6" w:rsidR="0032304E" w:rsidRPr="00F51FEF" w:rsidRDefault="00F51FEF" w:rsidP="00F51FEF">
      <w:pPr>
        <w:pStyle w:val="Amain"/>
      </w:pPr>
      <w:r>
        <w:tab/>
      </w:r>
      <w:r w:rsidRPr="00F51FEF">
        <w:t>(1)</w:t>
      </w:r>
      <w:r w:rsidRPr="00F51FEF">
        <w:tab/>
      </w:r>
      <w:r w:rsidR="0032304E" w:rsidRPr="00F51FEF">
        <w:t xml:space="preserve">A document lodged or sent to the tribunal </w:t>
      </w:r>
      <w:r w:rsidR="00A505A0" w:rsidRPr="00F51FEF">
        <w:t xml:space="preserve">for a proceeding </w:t>
      </w:r>
      <w:r w:rsidR="00B937B2" w:rsidRPr="00F51FEF">
        <w:t>must</w:t>
      </w:r>
      <w:r w:rsidR="0032304E" w:rsidRPr="00F51FEF">
        <w:t xml:space="preserve"> state—</w:t>
      </w:r>
    </w:p>
    <w:p w14:paraId="27FE652A" w14:textId="09818EFD" w:rsidR="0032304E" w:rsidRPr="00F51FEF" w:rsidRDefault="00F51FEF" w:rsidP="00F51FEF">
      <w:pPr>
        <w:pStyle w:val="Apara"/>
      </w:pPr>
      <w:r>
        <w:tab/>
      </w:r>
      <w:r w:rsidRPr="00F51FEF">
        <w:t>(a)</w:t>
      </w:r>
      <w:r w:rsidRPr="00F51FEF">
        <w:tab/>
      </w:r>
      <w:r w:rsidR="00A505A0" w:rsidRPr="00F51FEF">
        <w:t>if the tribunal has allocated a file number for the proceeding—</w:t>
      </w:r>
      <w:r w:rsidR="0032304E" w:rsidRPr="00F51FEF">
        <w:t>the file number; and</w:t>
      </w:r>
    </w:p>
    <w:p w14:paraId="657BCBFB" w14:textId="4A573376" w:rsidR="0032304E" w:rsidRPr="00F51FEF" w:rsidRDefault="00F51FEF" w:rsidP="00F51FEF">
      <w:pPr>
        <w:pStyle w:val="Apara"/>
      </w:pPr>
      <w:r>
        <w:tab/>
      </w:r>
      <w:r w:rsidRPr="00F51FEF">
        <w:t>(b)</w:t>
      </w:r>
      <w:r w:rsidRPr="00F51FEF">
        <w:tab/>
      </w:r>
      <w:r w:rsidR="0032304E" w:rsidRPr="00F51FEF">
        <w:t>the name or suppression alias of the party lodging or sending it</w:t>
      </w:r>
      <w:r w:rsidR="00D94A58" w:rsidRPr="00F51FEF">
        <w:t>.</w:t>
      </w:r>
    </w:p>
    <w:p w14:paraId="594D4036" w14:textId="2578E55F" w:rsidR="0032304E" w:rsidRPr="00F51FEF" w:rsidRDefault="00F51FEF" w:rsidP="00F51FEF">
      <w:pPr>
        <w:pStyle w:val="Amain"/>
        <w:keepNext/>
      </w:pPr>
      <w:r>
        <w:tab/>
      </w:r>
      <w:r w:rsidRPr="00F51FEF">
        <w:t>(2)</w:t>
      </w:r>
      <w:r w:rsidRPr="00F51FEF">
        <w:tab/>
      </w:r>
      <w:r w:rsidR="00D94A58" w:rsidRPr="00F51FEF">
        <w:t>I</w:t>
      </w:r>
      <w:r w:rsidR="0032304E" w:rsidRPr="00F51FEF">
        <w:t>f a document cannot comply with</w:t>
      </w:r>
      <w:r w:rsidR="00B937B2" w:rsidRPr="00F51FEF">
        <w:t xml:space="preserve"> </w:t>
      </w:r>
      <w:r w:rsidR="007B698C" w:rsidRPr="00F51FEF">
        <w:t>sub</w:t>
      </w:r>
      <w:r w:rsidR="00D94A58" w:rsidRPr="00F51FEF">
        <w:t>rule (1)</w:t>
      </w:r>
      <w:r w:rsidR="0032304E" w:rsidRPr="00F51FEF">
        <w:t xml:space="preserve">, </w:t>
      </w:r>
      <w:r w:rsidR="00D94A58" w:rsidRPr="00F51FEF">
        <w:t>the person lodging the document must lodge a c</w:t>
      </w:r>
      <w:r w:rsidR="0032304E" w:rsidRPr="00F51FEF">
        <w:t xml:space="preserve">overing note </w:t>
      </w:r>
      <w:r w:rsidR="00D94A58" w:rsidRPr="00F51FEF">
        <w:t>with the document explaining why the document cannot comply</w:t>
      </w:r>
      <w:r w:rsidR="0032304E" w:rsidRPr="00F51FEF">
        <w:t>.</w:t>
      </w:r>
    </w:p>
    <w:p w14:paraId="03A54444" w14:textId="20772130" w:rsidR="0032304E" w:rsidRPr="00F51FEF" w:rsidRDefault="00B937B2" w:rsidP="00F51FEF">
      <w:pPr>
        <w:pStyle w:val="aNote"/>
        <w:keepNext/>
      </w:pPr>
      <w:r w:rsidRPr="00F51FEF">
        <w:rPr>
          <w:rStyle w:val="charItals"/>
        </w:rPr>
        <w:t>Note 1</w:t>
      </w:r>
      <w:r w:rsidRPr="00F51FEF">
        <w:rPr>
          <w:rStyle w:val="charItals"/>
        </w:rPr>
        <w:tab/>
      </w:r>
      <w:r w:rsidR="0032304E" w:rsidRPr="00F51FEF">
        <w:t xml:space="preserve">Practice note </w:t>
      </w:r>
      <w:r w:rsidR="00E268D5" w:rsidRPr="00F51FEF">
        <w:t>1</w:t>
      </w:r>
      <w:r w:rsidR="00E42636" w:rsidRPr="00F51FEF">
        <w:t>/2020</w:t>
      </w:r>
      <w:r w:rsidR="0032304E" w:rsidRPr="00F51FEF">
        <w:t xml:space="preserve"> </w:t>
      </w:r>
      <w:r w:rsidR="00E268D5" w:rsidRPr="00F51FEF">
        <w:t>(</w:t>
      </w:r>
      <w:r w:rsidR="0032304E" w:rsidRPr="00F51FEF">
        <w:t>Communicating with</w:t>
      </w:r>
      <w:r w:rsidR="00E268D5" w:rsidRPr="00F51FEF">
        <w:t xml:space="preserve"> the</w:t>
      </w:r>
      <w:r w:rsidR="0032304E" w:rsidRPr="00F51FEF">
        <w:t xml:space="preserve"> tribunal</w:t>
      </w:r>
      <w:r w:rsidR="00E268D5" w:rsidRPr="00F51FEF">
        <w:t>)</w:t>
      </w:r>
      <w:r w:rsidR="0032304E" w:rsidRPr="00F51FEF">
        <w:t xml:space="preserve"> applies.</w:t>
      </w:r>
    </w:p>
    <w:p w14:paraId="7638A6B6" w14:textId="510EC5A0" w:rsidR="0032304E" w:rsidRPr="00F51FEF" w:rsidRDefault="00B937B2" w:rsidP="00D85AF5">
      <w:pPr>
        <w:pStyle w:val="aNote"/>
      </w:pPr>
      <w:r w:rsidRPr="00F51FEF">
        <w:rPr>
          <w:rStyle w:val="charItals"/>
        </w:rPr>
        <w:t>Note 2</w:t>
      </w:r>
      <w:r w:rsidRPr="00F51FEF">
        <w:rPr>
          <w:rStyle w:val="charItals"/>
        </w:rPr>
        <w:tab/>
      </w:r>
      <w:r w:rsidR="0032304E" w:rsidRPr="00F51FEF">
        <w:t xml:space="preserve">If the tribunal has made an order under the </w:t>
      </w:r>
      <w:hyperlink r:id="rId37" w:tooltip="ACT Civil and Administrative Tribunal Act 2008" w:history="1">
        <w:r w:rsidR="00C76032" w:rsidRPr="00F51FEF">
          <w:rPr>
            <w:rStyle w:val="charCitHyperlinkAbbrev"/>
          </w:rPr>
          <w:t>Act</w:t>
        </w:r>
      </w:hyperlink>
      <w:r w:rsidR="0032304E" w:rsidRPr="00F51FEF">
        <w:t>, s</w:t>
      </w:r>
      <w:r w:rsidR="00D85AF5" w:rsidRPr="00F51FEF">
        <w:t xml:space="preserve"> </w:t>
      </w:r>
      <w:r w:rsidR="0032304E" w:rsidRPr="00F51FEF">
        <w:t>39 (Hearings in private or partly in private)</w:t>
      </w:r>
      <w:r w:rsidR="00E260A8" w:rsidRPr="00F51FEF">
        <w:t>,</w:t>
      </w:r>
      <w:r w:rsidR="0032304E" w:rsidRPr="00F51FEF">
        <w:t xml:space="preserve"> the document </w:t>
      </w:r>
      <w:r w:rsidRPr="00F51FEF">
        <w:t>must</w:t>
      </w:r>
      <w:r w:rsidR="0032304E" w:rsidRPr="00F51FEF">
        <w:t xml:space="preserve"> comply with the order.</w:t>
      </w:r>
    </w:p>
    <w:p w14:paraId="7660954A" w14:textId="09B17549" w:rsidR="0032304E" w:rsidRPr="00F51FEF" w:rsidRDefault="00F51FEF" w:rsidP="00F51FEF">
      <w:pPr>
        <w:pStyle w:val="AH5Sec"/>
      </w:pPr>
      <w:bookmarkStart w:id="20" w:name="_Toc178607226"/>
      <w:r w:rsidRPr="00790B70">
        <w:rPr>
          <w:rStyle w:val="CharSectNo"/>
        </w:rPr>
        <w:t>12</w:t>
      </w:r>
      <w:r w:rsidRPr="00F51FEF">
        <w:tab/>
      </w:r>
      <w:r w:rsidR="0058326D" w:rsidRPr="00F51FEF">
        <w:t>Lodgment of documents</w:t>
      </w:r>
      <w:bookmarkEnd w:id="20"/>
    </w:p>
    <w:p w14:paraId="724C3DC7" w14:textId="2A04299B" w:rsidR="0032304E" w:rsidRPr="00F51FEF" w:rsidRDefault="00F51FEF" w:rsidP="00F51FEF">
      <w:pPr>
        <w:pStyle w:val="Amain"/>
      </w:pPr>
      <w:r>
        <w:tab/>
      </w:r>
      <w:r w:rsidRPr="00F51FEF">
        <w:t>(1)</w:t>
      </w:r>
      <w:r w:rsidRPr="00F51FEF">
        <w:tab/>
      </w:r>
      <w:r w:rsidR="0032304E" w:rsidRPr="00F51FEF">
        <w:t xml:space="preserve">A document </w:t>
      </w:r>
      <w:r w:rsidR="00B937B2" w:rsidRPr="00F51FEF">
        <w:t>may</w:t>
      </w:r>
      <w:r w:rsidR="0032304E" w:rsidRPr="00F51FEF">
        <w:t xml:space="preserve"> be lodged by—</w:t>
      </w:r>
    </w:p>
    <w:p w14:paraId="71EAEBE8" w14:textId="0E5E0E83" w:rsidR="0032304E" w:rsidRPr="00F51FEF" w:rsidRDefault="00F51FEF" w:rsidP="00F51FEF">
      <w:pPr>
        <w:pStyle w:val="Apara"/>
      </w:pPr>
      <w:r>
        <w:tab/>
      </w:r>
      <w:r w:rsidRPr="00F51FEF">
        <w:t>(a)</w:t>
      </w:r>
      <w:r w:rsidRPr="00F51FEF">
        <w:tab/>
      </w:r>
      <w:r w:rsidR="0032304E" w:rsidRPr="00F51FEF">
        <w:t>delivering it to the registry personally (</w:t>
      </w:r>
      <w:r w:rsidR="0032304E" w:rsidRPr="00F51FEF">
        <w:rPr>
          <w:rStyle w:val="charBoldItals"/>
        </w:rPr>
        <w:t>in person</w:t>
      </w:r>
      <w:r w:rsidR="0032304E" w:rsidRPr="00F51FEF">
        <w:t>); or</w:t>
      </w:r>
    </w:p>
    <w:p w14:paraId="5C6923C8" w14:textId="495F667F" w:rsidR="0032304E" w:rsidRPr="00F51FEF" w:rsidRDefault="00F51FEF" w:rsidP="00F51FEF">
      <w:pPr>
        <w:pStyle w:val="Apara"/>
      </w:pPr>
      <w:r>
        <w:tab/>
      </w:r>
      <w:r w:rsidRPr="00F51FEF">
        <w:t>(b)</w:t>
      </w:r>
      <w:r w:rsidRPr="00F51FEF">
        <w:tab/>
      </w:r>
      <w:r w:rsidR="0032304E" w:rsidRPr="00F51FEF">
        <w:t>sending it to the registry by pre-paid post (</w:t>
      </w:r>
      <w:r w:rsidR="0032304E" w:rsidRPr="00F51FEF">
        <w:rPr>
          <w:rStyle w:val="charBoldItals"/>
        </w:rPr>
        <w:t>by post</w:t>
      </w:r>
      <w:r w:rsidR="0032304E" w:rsidRPr="00F51FEF">
        <w:t>); or</w:t>
      </w:r>
    </w:p>
    <w:p w14:paraId="488E9D47" w14:textId="6BEBE4BC" w:rsidR="0032304E" w:rsidRPr="00F51FEF" w:rsidRDefault="00F51FEF" w:rsidP="007244F8">
      <w:pPr>
        <w:pStyle w:val="Apara"/>
        <w:keepLines/>
      </w:pPr>
      <w:r>
        <w:lastRenderedPageBreak/>
        <w:tab/>
      </w:r>
      <w:r w:rsidRPr="00F51FEF">
        <w:t>(c)</w:t>
      </w:r>
      <w:r w:rsidRPr="00F51FEF">
        <w:tab/>
      </w:r>
      <w:r w:rsidR="0032304E" w:rsidRPr="00F51FEF">
        <w:t xml:space="preserve">sending it to the registry by email if </w:t>
      </w:r>
      <w:r w:rsidR="00630B29" w:rsidRPr="00F51FEF">
        <w:t xml:space="preserve">the specific rules for the jurisdiction in which the document is lodged </w:t>
      </w:r>
      <w:r w:rsidR="004F0F41" w:rsidRPr="00F51FEF">
        <w:t>allow</w:t>
      </w:r>
      <w:r w:rsidR="00630B29" w:rsidRPr="00F51FEF">
        <w:t xml:space="preserve"> </w:t>
      </w:r>
      <w:r w:rsidR="0032304E" w:rsidRPr="00F51FEF">
        <w:t xml:space="preserve">email lodgment and the email complies with </w:t>
      </w:r>
      <w:r w:rsidR="00630B29" w:rsidRPr="00F51FEF">
        <w:t>the</w:t>
      </w:r>
      <w:r w:rsidR="0032304E" w:rsidRPr="00F51FEF">
        <w:t xml:space="preserve"> procedural requirement</w:t>
      </w:r>
      <w:r w:rsidR="00A8760C" w:rsidRPr="00F51FEF">
        <w:t>s</w:t>
      </w:r>
      <w:r w:rsidR="0032304E" w:rsidRPr="00F51FEF">
        <w:t xml:space="preserve"> (</w:t>
      </w:r>
      <w:r w:rsidR="0032304E" w:rsidRPr="00F51FEF">
        <w:rPr>
          <w:rStyle w:val="charBoldItals"/>
        </w:rPr>
        <w:t>by email</w:t>
      </w:r>
      <w:r w:rsidR="0032304E" w:rsidRPr="00F51FEF">
        <w:t>); or</w:t>
      </w:r>
    </w:p>
    <w:p w14:paraId="22347CAB" w14:textId="53B2EEE4" w:rsidR="0032304E" w:rsidRPr="00F51FEF" w:rsidRDefault="00F51FEF" w:rsidP="00F51FEF">
      <w:pPr>
        <w:pStyle w:val="Apara"/>
      </w:pPr>
      <w:r>
        <w:tab/>
      </w:r>
      <w:r w:rsidRPr="00F51FEF">
        <w:t>(d)</w:t>
      </w:r>
      <w:r w:rsidRPr="00F51FEF">
        <w:tab/>
      </w:r>
      <w:r w:rsidR="0032304E" w:rsidRPr="00F51FEF">
        <w:t>sending it to the registry by facsimile</w:t>
      </w:r>
      <w:r w:rsidR="00B937B2" w:rsidRPr="00F51FEF">
        <w:t>,</w:t>
      </w:r>
      <w:r w:rsidR="0032304E" w:rsidRPr="00F51FEF">
        <w:t xml:space="preserve"> if </w:t>
      </w:r>
      <w:r w:rsidR="00A8760C" w:rsidRPr="00F51FEF">
        <w:t xml:space="preserve">the specific rules for the jurisdiction in which the document is lodged </w:t>
      </w:r>
      <w:r w:rsidR="004F0F41" w:rsidRPr="00F51FEF">
        <w:t>allow</w:t>
      </w:r>
      <w:r w:rsidR="00A8760C" w:rsidRPr="00F51FEF">
        <w:t xml:space="preserve"> </w:t>
      </w:r>
      <w:r w:rsidR="0032304E" w:rsidRPr="00F51FEF">
        <w:t xml:space="preserve">facsimile lodgment and the facsimile complies </w:t>
      </w:r>
      <w:r w:rsidR="00FB4CA0" w:rsidRPr="00F51FEF">
        <w:t xml:space="preserve">with </w:t>
      </w:r>
      <w:r w:rsidR="00A8760C" w:rsidRPr="00F51FEF">
        <w:t>the</w:t>
      </w:r>
      <w:r w:rsidR="0032304E" w:rsidRPr="00F51FEF">
        <w:t xml:space="preserve"> procedural requirement</w:t>
      </w:r>
      <w:r w:rsidR="00A8760C" w:rsidRPr="00F51FEF">
        <w:t>s</w:t>
      </w:r>
      <w:r w:rsidR="0032304E" w:rsidRPr="00F51FEF">
        <w:t xml:space="preserve"> (</w:t>
      </w:r>
      <w:r w:rsidR="0032304E" w:rsidRPr="00F51FEF">
        <w:rPr>
          <w:rStyle w:val="charBoldItals"/>
        </w:rPr>
        <w:t>by fax</w:t>
      </w:r>
      <w:r w:rsidR="0032304E" w:rsidRPr="00F51FEF">
        <w:t>); or</w:t>
      </w:r>
    </w:p>
    <w:p w14:paraId="529F77B9" w14:textId="12837E91" w:rsidR="0032304E" w:rsidRPr="00F51FEF" w:rsidRDefault="00F51FEF" w:rsidP="00F51FEF">
      <w:pPr>
        <w:pStyle w:val="Apara"/>
        <w:keepNext/>
      </w:pPr>
      <w:r>
        <w:tab/>
      </w:r>
      <w:r w:rsidRPr="00F51FEF">
        <w:t>(e)</w:t>
      </w:r>
      <w:r w:rsidRPr="00F51FEF">
        <w:tab/>
      </w:r>
      <w:r w:rsidR="0032304E" w:rsidRPr="00F51FEF">
        <w:t>online</w:t>
      </w:r>
      <w:r w:rsidR="00B937B2" w:rsidRPr="00F51FEF">
        <w:t>,</w:t>
      </w:r>
      <w:r w:rsidR="0032304E" w:rsidRPr="00F51FEF">
        <w:t xml:space="preserve"> if online lodgment </w:t>
      </w:r>
      <w:r w:rsidR="004F0F41" w:rsidRPr="00F51FEF">
        <w:t xml:space="preserve">is available on the tribunal’s website </w:t>
      </w:r>
      <w:r w:rsidR="0032304E" w:rsidRPr="00F51FEF">
        <w:t xml:space="preserve">and the document complies with </w:t>
      </w:r>
      <w:r w:rsidR="00A8760C" w:rsidRPr="00F51FEF">
        <w:t>the</w:t>
      </w:r>
      <w:r w:rsidR="0032304E" w:rsidRPr="00F51FEF">
        <w:t xml:space="preserve"> procedural requirements (</w:t>
      </w:r>
      <w:r w:rsidR="0032304E" w:rsidRPr="00F51FEF">
        <w:rPr>
          <w:rStyle w:val="charBoldItals"/>
        </w:rPr>
        <w:t>online</w:t>
      </w:r>
      <w:r w:rsidR="0032304E" w:rsidRPr="00F51FEF">
        <w:t>).</w:t>
      </w:r>
    </w:p>
    <w:p w14:paraId="4AC0D89C" w14:textId="3184819D" w:rsidR="0032304E" w:rsidRPr="00F51FEF" w:rsidRDefault="00A8760C" w:rsidP="00F51FEF">
      <w:pPr>
        <w:pStyle w:val="aNote"/>
        <w:keepNext/>
      </w:pPr>
      <w:r w:rsidRPr="00F51FEF">
        <w:rPr>
          <w:rStyle w:val="charItals"/>
        </w:rPr>
        <w:t>Note</w:t>
      </w:r>
      <w:r w:rsidR="008C665C" w:rsidRPr="00F51FEF">
        <w:rPr>
          <w:rStyle w:val="charItals"/>
        </w:rPr>
        <w:t xml:space="preserve"> 1</w:t>
      </w:r>
      <w:r w:rsidRPr="00F51FEF">
        <w:rPr>
          <w:rStyle w:val="charItals"/>
        </w:rPr>
        <w:tab/>
      </w:r>
      <w:r w:rsidRPr="00F51FEF">
        <w:t xml:space="preserve">Rule </w:t>
      </w:r>
      <w:r w:rsidR="00830A44" w:rsidRPr="00F51FEF">
        <w:t>6</w:t>
      </w:r>
      <w:r w:rsidR="0032304E" w:rsidRPr="00F51FEF">
        <w:t xml:space="preserve"> (Dispensing with rules) applies.</w:t>
      </w:r>
    </w:p>
    <w:p w14:paraId="4B8028A2" w14:textId="425F261B" w:rsidR="008C665C" w:rsidRPr="00F51FEF" w:rsidRDefault="008C665C" w:rsidP="008C665C">
      <w:pPr>
        <w:pStyle w:val="aNote"/>
      </w:pPr>
      <w:r w:rsidRPr="00F51FEF">
        <w:rPr>
          <w:rStyle w:val="charItals"/>
        </w:rPr>
        <w:t>Note 2</w:t>
      </w:r>
      <w:r w:rsidRPr="00F51FEF">
        <w:rPr>
          <w:rStyle w:val="charItals"/>
        </w:rPr>
        <w:tab/>
      </w:r>
      <w:r w:rsidRPr="00F51FEF">
        <w:t>The specific rules may provide for how documents may be lodged for a particular jurisdiction.</w:t>
      </w:r>
    </w:p>
    <w:p w14:paraId="26017063" w14:textId="7CBCECB5" w:rsidR="00E268D5" w:rsidRPr="00F51FEF" w:rsidRDefault="00F51FEF" w:rsidP="00F51FEF">
      <w:pPr>
        <w:pStyle w:val="Amain"/>
      </w:pPr>
      <w:r>
        <w:tab/>
      </w:r>
      <w:r w:rsidRPr="00F51FEF">
        <w:t>(2)</w:t>
      </w:r>
      <w:r w:rsidRPr="00F51FEF">
        <w:tab/>
      </w:r>
      <w:r w:rsidR="00E268D5" w:rsidRPr="00F51FEF">
        <w:t>Also, the registrar may accept a document that is not lodged in accordance with subrule (1) if satisfied it is in the interests of justice to do so.</w:t>
      </w:r>
    </w:p>
    <w:p w14:paraId="6342C1CB" w14:textId="51795374" w:rsidR="0032304E" w:rsidRPr="00F51FEF" w:rsidRDefault="00F51FEF" w:rsidP="00F51FEF">
      <w:pPr>
        <w:pStyle w:val="AH5Sec"/>
      </w:pPr>
      <w:bookmarkStart w:id="21" w:name="_Toc178607227"/>
      <w:r w:rsidRPr="00790B70">
        <w:rPr>
          <w:rStyle w:val="CharSectNo"/>
        </w:rPr>
        <w:t>13</w:t>
      </w:r>
      <w:r w:rsidRPr="00F51FEF">
        <w:tab/>
      </w:r>
      <w:r w:rsidR="0032304E" w:rsidRPr="00F51FEF">
        <w:t>Number of copies</w:t>
      </w:r>
      <w:bookmarkEnd w:id="21"/>
    </w:p>
    <w:p w14:paraId="48B9F986" w14:textId="76D1CDF1" w:rsidR="0032304E" w:rsidRPr="00F51FEF" w:rsidRDefault="00F51FEF" w:rsidP="00F51FEF">
      <w:pPr>
        <w:pStyle w:val="Amain"/>
        <w:keepNext/>
      </w:pPr>
      <w:r>
        <w:tab/>
      </w:r>
      <w:r w:rsidRPr="00F51FEF">
        <w:t>(1)</w:t>
      </w:r>
      <w:r w:rsidRPr="00F51FEF">
        <w:tab/>
      </w:r>
      <w:r w:rsidR="00A8760C" w:rsidRPr="00F51FEF">
        <w:t>If</w:t>
      </w:r>
      <w:r w:rsidR="0032304E" w:rsidRPr="00F51FEF">
        <w:t xml:space="preserve"> a document is lodged in person or by post, the person must lodge</w:t>
      </w:r>
      <w:r w:rsidR="00E268D5" w:rsidRPr="00F51FEF">
        <w:t xml:space="preserve"> </w:t>
      </w:r>
      <w:r w:rsidR="0032304E" w:rsidRPr="00F51FEF">
        <w:t>the number of copies require</w:t>
      </w:r>
      <w:r w:rsidR="00175C87" w:rsidRPr="00F51FEF">
        <w:t>d by the procedural requirements.</w:t>
      </w:r>
    </w:p>
    <w:p w14:paraId="51C54974" w14:textId="4E73287F" w:rsidR="00175C87" w:rsidRPr="00F51FEF" w:rsidRDefault="00175C87" w:rsidP="00175C87">
      <w:pPr>
        <w:pStyle w:val="aNote"/>
      </w:pPr>
      <w:r w:rsidRPr="00F51FEF">
        <w:rPr>
          <w:rStyle w:val="charItals"/>
        </w:rPr>
        <w:t>Note</w:t>
      </w:r>
      <w:r w:rsidRPr="00F51FEF">
        <w:rPr>
          <w:rStyle w:val="charItals"/>
        </w:rPr>
        <w:tab/>
      </w:r>
      <w:r w:rsidRPr="00F51FEF">
        <w:rPr>
          <w:rStyle w:val="charBoldItals"/>
        </w:rPr>
        <w:t>Procedural requirements</w:t>
      </w:r>
      <w:r w:rsidRPr="00F51FEF">
        <w:t xml:space="preserve">—see r </w:t>
      </w:r>
      <w:r w:rsidR="00830A44" w:rsidRPr="00F51FEF">
        <w:t>58</w:t>
      </w:r>
      <w:r w:rsidRPr="00F51FEF">
        <w:t>.</w:t>
      </w:r>
    </w:p>
    <w:p w14:paraId="543A723B" w14:textId="69D68FDC" w:rsidR="00E268D5" w:rsidRPr="00F51FEF" w:rsidRDefault="00F51FEF" w:rsidP="00F51FEF">
      <w:pPr>
        <w:pStyle w:val="Amain"/>
      </w:pPr>
      <w:r>
        <w:tab/>
      </w:r>
      <w:r w:rsidRPr="00F51FEF">
        <w:t>(2)</w:t>
      </w:r>
      <w:r w:rsidRPr="00F51FEF">
        <w:tab/>
      </w:r>
      <w:r w:rsidR="00E268D5" w:rsidRPr="00F51FEF">
        <w:t>The registrar may also require the original document</w:t>
      </w:r>
      <w:r w:rsidR="00175C87" w:rsidRPr="00F51FEF">
        <w:t xml:space="preserve"> or additional copies of the document</w:t>
      </w:r>
      <w:r w:rsidR="00E268D5" w:rsidRPr="00F51FEF">
        <w:t xml:space="preserve"> to be lodged.</w:t>
      </w:r>
    </w:p>
    <w:p w14:paraId="06BABD33" w14:textId="68215591" w:rsidR="0032304E" w:rsidRPr="00F51FEF" w:rsidRDefault="00F51FEF" w:rsidP="00F51FEF">
      <w:pPr>
        <w:pStyle w:val="AH5Sec"/>
      </w:pPr>
      <w:bookmarkStart w:id="22" w:name="_Toc178607228"/>
      <w:r w:rsidRPr="00790B70">
        <w:rPr>
          <w:rStyle w:val="CharSectNo"/>
        </w:rPr>
        <w:t>14</w:t>
      </w:r>
      <w:r w:rsidRPr="00F51FEF">
        <w:tab/>
      </w:r>
      <w:r w:rsidR="0032304E" w:rsidRPr="00F51FEF">
        <w:t>Date of lodgment</w:t>
      </w:r>
      <w:bookmarkEnd w:id="22"/>
    </w:p>
    <w:p w14:paraId="44F9068C" w14:textId="6759C7C2" w:rsidR="0032304E" w:rsidRPr="00F51FEF" w:rsidRDefault="00F51FEF" w:rsidP="00F51FEF">
      <w:pPr>
        <w:pStyle w:val="Amain"/>
      </w:pPr>
      <w:r>
        <w:tab/>
      </w:r>
      <w:r w:rsidRPr="00F51FEF">
        <w:t>(1)</w:t>
      </w:r>
      <w:r w:rsidRPr="00F51FEF">
        <w:tab/>
      </w:r>
      <w:r w:rsidR="0032304E" w:rsidRPr="00F51FEF">
        <w:t xml:space="preserve">The registrar must record </w:t>
      </w:r>
      <w:r w:rsidR="00E260A8" w:rsidRPr="00F51FEF">
        <w:t>t</w:t>
      </w:r>
      <w:r w:rsidR="0032304E" w:rsidRPr="00F51FEF">
        <w:t>he date that a document is lodged.</w:t>
      </w:r>
    </w:p>
    <w:p w14:paraId="207D0B78" w14:textId="7A513956" w:rsidR="0032304E" w:rsidRPr="00F51FEF" w:rsidRDefault="00F51FEF" w:rsidP="00F51FEF">
      <w:pPr>
        <w:pStyle w:val="Amain"/>
      </w:pPr>
      <w:r>
        <w:tab/>
      </w:r>
      <w:r w:rsidRPr="00F51FEF">
        <w:t>(2)</w:t>
      </w:r>
      <w:r w:rsidRPr="00F51FEF">
        <w:tab/>
      </w:r>
      <w:r w:rsidR="0032304E" w:rsidRPr="00F51FEF">
        <w:t>The date of lodgment is—</w:t>
      </w:r>
    </w:p>
    <w:p w14:paraId="782DAF91" w14:textId="599B3D11" w:rsidR="0032304E" w:rsidRPr="00F51FEF" w:rsidRDefault="00F51FEF" w:rsidP="00F51FEF">
      <w:pPr>
        <w:pStyle w:val="Apara"/>
      </w:pPr>
      <w:r>
        <w:tab/>
      </w:r>
      <w:r w:rsidRPr="00F51FEF">
        <w:t>(a)</w:t>
      </w:r>
      <w:r w:rsidRPr="00F51FEF">
        <w:tab/>
      </w:r>
      <w:r w:rsidR="0032304E" w:rsidRPr="00F51FEF">
        <w:t>for a document lodged in person</w:t>
      </w:r>
      <w:r w:rsidR="00B202F4" w:rsidRPr="00F51FEF">
        <w:t xml:space="preserve"> </w:t>
      </w:r>
      <w:r w:rsidR="0032304E" w:rsidRPr="00F51FEF">
        <w:t>before 4.30</w:t>
      </w:r>
      <w:r w:rsidR="007B698C" w:rsidRPr="00F51FEF">
        <w:t xml:space="preserve"> </w:t>
      </w:r>
      <w:r w:rsidR="0032304E" w:rsidRPr="00F51FEF">
        <w:t>pm on a day the registry is open</w:t>
      </w:r>
      <w:r w:rsidR="00B202F4" w:rsidRPr="00F51FEF">
        <w:t>—that day</w:t>
      </w:r>
      <w:r w:rsidR="0032304E" w:rsidRPr="00F51FEF">
        <w:t>; or</w:t>
      </w:r>
    </w:p>
    <w:p w14:paraId="0BB537A1" w14:textId="33829E73" w:rsidR="0032304E" w:rsidRPr="00F51FEF" w:rsidRDefault="00F51FEF" w:rsidP="00F51FEF">
      <w:pPr>
        <w:pStyle w:val="Apara"/>
      </w:pPr>
      <w:r>
        <w:lastRenderedPageBreak/>
        <w:tab/>
      </w:r>
      <w:r w:rsidRPr="00F51FEF">
        <w:t>(b)</w:t>
      </w:r>
      <w:r w:rsidRPr="00F51FEF">
        <w:tab/>
      </w:r>
      <w:r w:rsidR="0032304E" w:rsidRPr="00F51FEF">
        <w:t>for a document lodged by post—the day that it is received at the registry; or</w:t>
      </w:r>
    </w:p>
    <w:p w14:paraId="4223C8F8" w14:textId="3505837C" w:rsidR="0032304E" w:rsidRPr="00F51FEF" w:rsidRDefault="00F51FEF" w:rsidP="00ED21DA">
      <w:pPr>
        <w:pStyle w:val="Apara"/>
        <w:keepNext/>
      </w:pPr>
      <w:r>
        <w:tab/>
      </w:r>
      <w:r w:rsidRPr="00F51FEF">
        <w:t>(c)</w:t>
      </w:r>
      <w:r w:rsidRPr="00F51FEF">
        <w:tab/>
      </w:r>
      <w:r w:rsidR="0032304E" w:rsidRPr="00F51FEF">
        <w:t>for a document lodged by email, fax or online—</w:t>
      </w:r>
    </w:p>
    <w:p w14:paraId="71E1B5BF" w14:textId="227AC7A5" w:rsidR="0032304E" w:rsidRPr="00F51FEF" w:rsidRDefault="00F51FEF" w:rsidP="00F51FEF">
      <w:pPr>
        <w:pStyle w:val="Asubpara"/>
      </w:pPr>
      <w:r>
        <w:tab/>
      </w:r>
      <w:r w:rsidRPr="00F51FEF">
        <w:t>(i)</w:t>
      </w:r>
      <w:r w:rsidRPr="00F51FEF">
        <w:tab/>
      </w:r>
      <w:r w:rsidR="0032304E" w:rsidRPr="00F51FEF">
        <w:t>before 4:30</w:t>
      </w:r>
      <w:r w:rsidR="00B72A92" w:rsidRPr="00F51FEF">
        <w:t xml:space="preserve"> </w:t>
      </w:r>
      <w:r w:rsidR="0032304E" w:rsidRPr="00F51FEF">
        <w:t>pm on a day the registry is open—that day; or</w:t>
      </w:r>
    </w:p>
    <w:p w14:paraId="7B06508D" w14:textId="5B49CE72" w:rsidR="0032304E" w:rsidRPr="00F51FEF" w:rsidRDefault="00F51FEF" w:rsidP="00F51FEF">
      <w:pPr>
        <w:pStyle w:val="Asubpara"/>
      </w:pPr>
      <w:r>
        <w:tab/>
      </w:r>
      <w:r w:rsidRPr="00F51FEF">
        <w:t>(ii)</w:t>
      </w:r>
      <w:r w:rsidRPr="00F51FEF">
        <w:tab/>
      </w:r>
      <w:r w:rsidR="0032304E" w:rsidRPr="00F51FEF">
        <w:t>on a day the registry is not open, or after 4:30</w:t>
      </w:r>
      <w:r w:rsidR="00B72A92" w:rsidRPr="00F51FEF">
        <w:t xml:space="preserve"> </w:t>
      </w:r>
      <w:r w:rsidR="0032304E" w:rsidRPr="00F51FEF">
        <w:t>pm on a day the registry is open—the next day the registry is open.</w:t>
      </w:r>
    </w:p>
    <w:p w14:paraId="3C4D2E47" w14:textId="10C2F10B" w:rsidR="0032304E" w:rsidRPr="00F51FEF" w:rsidRDefault="00F51FEF" w:rsidP="00F51FEF">
      <w:pPr>
        <w:pStyle w:val="AH5Sec"/>
        <w:rPr>
          <w:szCs w:val="24"/>
        </w:rPr>
      </w:pPr>
      <w:bookmarkStart w:id="23" w:name="_Toc178607229"/>
      <w:r w:rsidRPr="00790B70">
        <w:rPr>
          <w:rStyle w:val="CharSectNo"/>
        </w:rPr>
        <w:t>15</w:t>
      </w:r>
      <w:r w:rsidRPr="00F51FEF">
        <w:rPr>
          <w:szCs w:val="24"/>
        </w:rPr>
        <w:tab/>
      </w:r>
      <w:r w:rsidR="0032304E" w:rsidRPr="00F51FEF">
        <w:rPr>
          <w:szCs w:val="24"/>
        </w:rPr>
        <w:t>Sealing and stamping documents</w:t>
      </w:r>
      <w:bookmarkEnd w:id="23"/>
    </w:p>
    <w:p w14:paraId="77F539C6" w14:textId="19118C9C" w:rsidR="0032304E" w:rsidRPr="00F51FEF" w:rsidRDefault="00F51FEF" w:rsidP="00F51FEF">
      <w:pPr>
        <w:pStyle w:val="Amain"/>
      </w:pPr>
      <w:r>
        <w:tab/>
      </w:r>
      <w:r w:rsidRPr="00F51FEF">
        <w:t>(1)</w:t>
      </w:r>
      <w:r w:rsidRPr="00F51FEF">
        <w:tab/>
      </w:r>
      <w:r w:rsidR="0032304E" w:rsidRPr="00F51FEF">
        <w:t xml:space="preserve">The tribunal </w:t>
      </w:r>
      <w:r w:rsidR="00B202F4" w:rsidRPr="00F51FEF">
        <w:t xml:space="preserve">must </w:t>
      </w:r>
      <w:r w:rsidR="0032304E" w:rsidRPr="00F51FEF">
        <w:t>have a seal.</w:t>
      </w:r>
    </w:p>
    <w:p w14:paraId="15B654EC" w14:textId="514BF398" w:rsidR="0032304E" w:rsidRPr="00F51FEF" w:rsidRDefault="00F51FEF" w:rsidP="00F51FEF">
      <w:pPr>
        <w:pStyle w:val="Amain"/>
      </w:pPr>
      <w:r>
        <w:tab/>
      </w:r>
      <w:r w:rsidRPr="00F51FEF">
        <w:t>(2)</w:t>
      </w:r>
      <w:r w:rsidRPr="00F51FEF">
        <w:tab/>
      </w:r>
      <w:r w:rsidR="0032304E" w:rsidRPr="00F51FEF">
        <w:t xml:space="preserve">The registrar </w:t>
      </w:r>
      <w:r w:rsidR="00B202F4" w:rsidRPr="00F51FEF">
        <w:t>may</w:t>
      </w:r>
      <w:r w:rsidR="0032304E" w:rsidRPr="00F51FEF">
        <w:t xml:space="preserve"> apply the seal to a document—</w:t>
      </w:r>
    </w:p>
    <w:p w14:paraId="0EE49C1B" w14:textId="2F92007E" w:rsidR="0032304E" w:rsidRPr="00F51FEF" w:rsidRDefault="00F51FEF" w:rsidP="00F51FEF">
      <w:pPr>
        <w:pStyle w:val="Apara"/>
      </w:pPr>
      <w:r>
        <w:tab/>
      </w:r>
      <w:r w:rsidRPr="00F51FEF">
        <w:t>(a)</w:t>
      </w:r>
      <w:r w:rsidRPr="00F51FEF">
        <w:tab/>
      </w:r>
      <w:r w:rsidR="0032304E" w:rsidRPr="00F51FEF">
        <w:t>issued by the tribunal; or</w:t>
      </w:r>
    </w:p>
    <w:p w14:paraId="73457E63" w14:textId="0F29B074" w:rsidR="0032304E" w:rsidRPr="00F51FEF" w:rsidRDefault="00F51FEF" w:rsidP="00F51FEF">
      <w:pPr>
        <w:pStyle w:val="Apara"/>
      </w:pPr>
      <w:r>
        <w:tab/>
      </w:r>
      <w:r w:rsidRPr="00F51FEF">
        <w:t>(b)</w:t>
      </w:r>
      <w:r w:rsidRPr="00F51FEF">
        <w:tab/>
      </w:r>
      <w:r w:rsidR="0032304E" w:rsidRPr="00F51FEF">
        <w:t>required to be sealed under these rules; or</w:t>
      </w:r>
    </w:p>
    <w:p w14:paraId="4C0EA036" w14:textId="4D62FAFA" w:rsidR="0032304E" w:rsidRPr="00F51FEF" w:rsidRDefault="00F51FEF" w:rsidP="00F51FEF">
      <w:pPr>
        <w:pStyle w:val="Apara"/>
      </w:pPr>
      <w:r>
        <w:tab/>
      </w:r>
      <w:r w:rsidRPr="00F51FEF">
        <w:t>(c)</w:t>
      </w:r>
      <w:r w:rsidRPr="00F51FEF">
        <w:tab/>
      </w:r>
      <w:r w:rsidR="0032304E" w:rsidRPr="00F51FEF">
        <w:t>at their discretion.</w:t>
      </w:r>
    </w:p>
    <w:p w14:paraId="68252862" w14:textId="69CCED86" w:rsidR="0032304E" w:rsidRPr="00F51FEF" w:rsidRDefault="00F51FEF" w:rsidP="00F51FEF">
      <w:pPr>
        <w:pStyle w:val="Amain"/>
      </w:pPr>
      <w:r>
        <w:tab/>
      </w:r>
      <w:r w:rsidRPr="00F51FEF">
        <w:t>(3)</w:t>
      </w:r>
      <w:r w:rsidRPr="00F51FEF">
        <w:tab/>
      </w:r>
      <w:r w:rsidR="0032304E" w:rsidRPr="00F51FEF">
        <w:t>The registrar may date stamp a document to—</w:t>
      </w:r>
    </w:p>
    <w:p w14:paraId="5C6ECCD1" w14:textId="6943226F" w:rsidR="00B202F4" w:rsidRPr="00F51FEF" w:rsidRDefault="00F51FEF" w:rsidP="00F51FEF">
      <w:pPr>
        <w:pStyle w:val="Apara"/>
      </w:pPr>
      <w:r>
        <w:tab/>
      </w:r>
      <w:r w:rsidRPr="00F51FEF">
        <w:t>(a)</w:t>
      </w:r>
      <w:r w:rsidRPr="00F51FEF">
        <w:tab/>
      </w:r>
      <w:r w:rsidR="0032304E" w:rsidRPr="00F51FEF">
        <w:t>record the date that the document is lodged or received; o</w:t>
      </w:r>
      <w:r w:rsidR="00B202F4" w:rsidRPr="00F51FEF">
        <w:t>r</w:t>
      </w:r>
    </w:p>
    <w:p w14:paraId="18483548" w14:textId="4F8CDF74" w:rsidR="0032304E" w:rsidRPr="00F51FEF" w:rsidRDefault="00F51FEF" w:rsidP="00F51FEF">
      <w:pPr>
        <w:pStyle w:val="Apara"/>
      </w:pPr>
      <w:r>
        <w:tab/>
      </w:r>
      <w:r w:rsidRPr="00F51FEF">
        <w:t>(b)</w:t>
      </w:r>
      <w:r w:rsidRPr="00F51FEF">
        <w:tab/>
      </w:r>
      <w:r w:rsidR="0032304E" w:rsidRPr="00F51FEF">
        <w:t>indicate that it is a copy of a lodged document.</w:t>
      </w:r>
    </w:p>
    <w:p w14:paraId="3DD63005" w14:textId="75C12FAD" w:rsidR="004F0F41" w:rsidRPr="00F51FEF" w:rsidRDefault="00F51FEF" w:rsidP="00F51FEF">
      <w:pPr>
        <w:pStyle w:val="Amain"/>
      </w:pPr>
      <w:r>
        <w:tab/>
      </w:r>
      <w:r w:rsidRPr="00F51FEF">
        <w:t>(4)</w:t>
      </w:r>
      <w:r w:rsidRPr="00F51FEF">
        <w:tab/>
      </w:r>
      <w:r w:rsidR="004F0F41" w:rsidRPr="00F51FEF">
        <w:t>The seal and date stamp may be applied to a document electronically.</w:t>
      </w:r>
    </w:p>
    <w:p w14:paraId="2530D902" w14:textId="0F4F05AC" w:rsidR="0032304E" w:rsidRPr="00F51FEF" w:rsidRDefault="00F51FEF" w:rsidP="00F51FEF">
      <w:pPr>
        <w:pStyle w:val="Amain"/>
      </w:pPr>
      <w:r>
        <w:tab/>
      </w:r>
      <w:r w:rsidRPr="00F51FEF">
        <w:t>(5)</w:t>
      </w:r>
      <w:r w:rsidRPr="00F51FEF">
        <w:tab/>
      </w:r>
      <w:r w:rsidR="0032304E" w:rsidRPr="00F51FEF">
        <w:t>If the registrar is satisfied that a sealed or date stamped document has been lost or destroyed, the registrar may issue a duplicate copy of the document.</w:t>
      </w:r>
    </w:p>
    <w:p w14:paraId="6638770A" w14:textId="77777777" w:rsidR="00B202F4" w:rsidRPr="00F51FEF" w:rsidRDefault="00B202F4" w:rsidP="00B202F4">
      <w:pPr>
        <w:pStyle w:val="aExamHdgss"/>
      </w:pPr>
      <w:r w:rsidRPr="00F51FEF">
        <w:t>Example</w:t>
      </w:r>
    </w:p>
    <w:p w14:paraId="0B876D96" w14:textId="751C52D7" w:rsidR="0032304E" w:rsidRPr="00F51FEF" w:rsidRDefault="0032304E" w:rsidP="004521B6">
      <w:pPr>
        <w:pStyle w:val="aExamss"/>
      </w:pPr>
      <w:r w:rsidRPr="00F51FEF">
        <w:t xml:space="preserve">The registrar may seal a written copy of an order provided to a party under the </w:t>
      </w:r>
      <w:hyperlink r:id="rId38" w:tooltip="ACT Civil and Administrative Tribunal Act 2008" w:history="1">
        <w:r w:rsidR="00C76032" w:rsidRPr="00F51FEF">
          <w:rPr>
            <w:rStyle w:val="charCitHyperlinkAbbrev"/>
          </w:rPr>
          <w:t>Act</w:t>
        </w:r>
      </w:hyperlink>
      <w:r w:rsidRPr="00F51FEF">
        <w:t>, s 59 (Tribunal to record details o</w:t>
      </w:r>
      <w:r w:rsidR="008C665C" w:rsidRPr="00F51FEF">
        <w:t>f</w:t>
      </w:r>
      <w:r w:rsidRPr="00F51FEF">
        <w:t xml:space="preserve"> order and give copy to parties).</w:t>
      </w:r>
    </w:p>
    <w:p w14:paraId="0C3B40D8" w14:textId="266F18A4" w:rsidR="0032304E" w:rsidRPr="00F51FEF" w:rsidRDefault="00F51FEF" w:rsidP="00F51FEF">
      <w:pPr>
        <w:pStyle w:val="AH5Sec"/>
      </w:pPr>
      <w:bookmarkStart w:id="24" w:name="_Toc178607230"/>
      <w:r w:rsidRPr="00790B70">
        <w:rPr>
          <w:rStyle w:val="CharSectNo"/>
        </w:rPr>
        <w:lastRenderedPageBreak/>
        <w:t>16</w:t>
      </w:r>
      <w:r w:rsidRPr="00F51FEF">
        <w:tab/>
      </w:r>
      <w:r w:rsidR="0032304E" w:rsidRPr="00F51FEF">
        <w:rPr>
          <w:szCs w:val="24"/>
        </w:rPr>
        <w:t>Rejecting documents</w:t>
      </w:r>
      <w:r w:rsidR="004521B6" w:rsidRPr="00F51FEF">
        <w:rPr>
          <w:szCs w:val="24"/>
        </w:rPr>
        <w:t xml:space="preserve"> for n</w:t>
      </w:r>
      <w:r w:rsidR="0032304E" w:rsidRPr="00F51FEF">
        <w:t>on-compliance</w:t>
      </w:r>
      <w:bookmarkEnd w:id="24"/>
    </w:p>
    <w:p w14:paraId="5833680C" w14:textId="65995AD8" w:rsidR="0032304E" w:rsidRPr="00F51FEF" w:rsidRDefault="00F51FEF" w:rsidP="007244F8">
      <w:pPr>
        <w:pStyle w:val="Amain"/>
        <w:keepNext/>
      </w:pPr>
      <w:r>
        <w:tab/>
      </w:r>
      <w:r w:rsidRPr="00F51FEF">
        <w:t>(1)</w:t>
      </w:r>
      <w:r w:rsidRPr="00F51FEF">
        <w:tab/>
      </w:r>
      <w:r w:rsidR="0032304E" w:rsidRPr="00F51FEF">
        <w:t>The registrar may reject a document that is lodged if—</w:t>
      </w:r>
    </w:p>
    <w:p w14:paraId="472B7C6F" w14:textId="6A654AE4" w:rsidR="0032304E" w:rsidRPr="00F51FEF" w:rsidRDefault="00F51FEF" w:rsidP="00F51FEF">
      <w:pPr>
        <w:pStyle w:val="Apara"/>
      </w:pPr>
      <w:r>
        <w:tab/>
      </w:r>
      <w:r w:rsidRPr="00F51FEF">
        <w:t>(a)</w:t>
      </w:r>
      <w:r w:rsidRPr="00F51FEF">
        <w:tab/>
      </w:r>
      <w:r w:rsidR="0032304E" w:rsidRPr="00F51FEF">
        <w:t>the document</w:t>
      </w:r>
      <w:r w:rsidR="00B72A92" w:rsidRPr="00F51FEF">
        <w:t>,</w:t>
      </w:r>
      <w:r w:rsidR="0032304E" w:rsidRPr="00F51FEF">
        <w:t xml:space="preserve"> or how it has been lodged</w:t>
      </w:r>
      <w:r w:rsidR="00B72A92" w:rsidRPr="00F51FEF">
        <w:t>,</w:t>
      </w:r>
      <w:r w:rsidR="0032304E" w:rsidRPr="00F51FEF">
        <w:t xml:space="preserve"> does not comply with the requirements of the Act, </w:t>
      </w:r>
      <w:r w:rsidR="004521B6" w:rsidRPr="00F51FEF">
        <w:t xml:space="preserve">these </w:t>
      </w:r>
      <w:r w:rsidR="0032304E" w:rsidRPr="00F51FEF">
        <w:t>rules or a practice note; or</w:t>
      </w:r>
    </w:p>
    <w:p w14:paraId="6A5193A0" w14:textId="4AF7004B" w:rsidR="0032304E" w:rsidRPr="00F51FEF" w:rsidRDefault="00F51FEF" w:rsidP="00F51FEF">
      <w:pPr>
        <w:pStyle w:val="Apara"/>
      </w:pPr>
      <w:r>
        <w:tab/>
      </w:r>
      <w:r w:rsidRPr="00F51FEF">
        <w:t>(b)</w:t>
      </w:r>
      <w:r w:rsidRPr="00F51FEF">
        <w:tab/>
      </w:r>
      <w:r w:rsidR="0032304E" w:rsidRPr="00F51FEF">
        <w:t>there is an approved form for the document and the document does not substantially comply</w:t>
      </w:r>
      <w:r w:rsidR="004521B6" w:rsidRPr="00F51FEF">
        <w:t xml:space="preserve"> with the approved form</w:t>
      </w:r>
      <w:r w:rsidR="0032304E" w:rsidRPr="00F51FEF">
        <w:t>; or</w:t>
      </w:r>
    </w:p>
    <w:p w14:paraId="56995124" w14:textId="00D31391" w:rsidR="0032304E" w:rsidRPr="00F51FEF" w:rsidRDefault="00F51FEF" w:rsidP="00F51FEF">
      <w:pPr>
        <w:pStyle w:val="Apara"/>
      </w:pPr>
      <w:r>
        <w:tab/>
      </w:r>
      <w:r w:rsidRPr="00F51FEF">
        <w:t>(c)</w:t>
      </w:r>
      <w:r w:rsidRPr="00F51FEF">
        <w:tab/>
      </w:r>
      <w:r w:rsidR="0032304E" w:rsidRPr="00F51FEF">
        <w:t xml:space="preserve">the writing is </w:t>
      </w:r>
      <w:r w:rsidR="00B72A92" w:rsidRPr="00F51FEF">
        <w:t>il</w:t>
      </w:r>
      <w:r w:rsidR="0032304E" w:rsidRPr="00F51FEF">
        <w:t>legible; or</w:t>
      </w:r>
    </w:p>
    <w:p w14:paraId="52CAC11F" w14:textId="39A24DA0" w:rsidR="0032304E" w:rsidRPr="00F51FEF" w:rsidRDefault="00F51FEF" w:rsidP="00F51FEF">
      <w:pPr>
        <w:pStyle w:val="Apara"/>
      </w:pPr>
      <w:r>
        <w:tab/>
      </w:r>
      <w:r w:rsidRPr="00F51FEF">
        <w:t>(d)</w:t>
      </w:r>
      <w:r w:rsidRPr="00F51FEF">
        <w:tab/>
      </w:r>
      <w:r w:rsidR="0032304E" w:rsidRPr="00F51FEF">
        <w:t xml:space="preserve">a fee determined under the </w:t>
      </w:r>
      <w:hyperlink r:id="rId39" w:tooltip="A2004-59" w:history="1">
        <w:r w:rsidR="005D687A" w:rsidRPr="00F51FEF">
          <w:rPr>
            <w:rStyle w:val="charCitHyperlinkItal"/>
          </w:rPr>
          <w:t>Court Procedures Act 2004</w:t>
        </w:r>
      </w:hyperlink>
      <w:r w:rsidR="0032304E" w:rsidRPr="00F51FEF">
        <w:t>, s</w:t>
      </w:r>
      <w:r w:rsidR="00B72A92" w:rsidRPr="00F51FEF">
        <w:t>ection </w:t>
      </w:r>
      <w:r w:rsidR="0032304E" w:rsidRPr="00F51FEF">
        <w:t>13 (Determination of fees) is payable an</w:t>
      </w:r>
      <w:r w:rsidR="004521B6" w:rsidRPr="00F51FEF">
        <w:t>d—</w:t>
      </w:r>
    </w:p>
    <w:p w14:paraId="475FA372" w14:textId="3981CC86" w:rsidR="0032304E" w:rsidRPr="00F51FEF" w:rsidRDefault="00F51FEF" w:rsidP="00F51FEF">
      <w:pPr>
        <w:pStyle w:val="Asubpara"/>
      </w:pPr>
      <w:r>
        <w:tab/>
      </w:r>
      <w:r w:rsidRPr="00F51FEF">
        <w:t>(i)</w:t>
      </w:r>
      <w:r w:rsidRPr="00F51FEF">
        <w:tab/>
      </w:r>
      <w:r w:rsidR="0032304E" w:rsidRPr="00F51FEF">
        <w:t>the fee has not been paid; and</w:t>
      </w:r>
    </w:p>
    <w:p w14:paraId="3B0E1672" w14:textId="438FF3BE" w:rsidR="0032304E" w:rsidRPr="00F51FEF" w:rsidRDefault="00F51FEF" w:rsidP="00F51FEF">
      <w:pPr>
        <w:pStyle w:val="Asubpara"/>
        <w:keepNext/>
      </w:pPr>
      <w:r>
        <w:tab/>
      </w:r>
      <w:r w:rsidRPr="00F51FEF">
        <w:t>(ii)</w:t>
      </w:r>
      <w:r w:rsidRPr="00F51FEF">
        <w:tab/>
      </w:r>
      <w:r w:rsidR="0032304E" w:rsidRPr="00F51FEF">
        <w:t>a request about fees has not been made to the tribunal or has been refused.</w:t>
      </w:r>
    </w:p>
    <w:p w14:paraId="267FD893" w14:textId="01E85F49" w:rsidR="0032304E" w:rsidRPr="00F51FEF" w:rsidRDefault="004521B6" w:rsidP="00F51FEF">
      <w:pPr>
        <w:pStyle w:val="aNote"/>
        <w:keepNext/>
      </w:pPr>
      <w:r w:rsidRPr="00F51FEF">
        <w:rPr>
          <w:rStyle w:val="charItals"/>
        </w:rPr>
        <w:t>Note 1</w:t>
      </w:r>
      <w:r w:rsidRPr="00F51FEF">
        <w:rPr>
          <w:rStyle w:val="charItals"/>
        </w:rPr>
        <w:tab/>
      </w:r>
      <w:r w:rsidR="0032304E" w:rsidRPr="00F51FEF">
        <w:t xml:space="preserve">The </w:t>
      </w:r>
      <w:hyperlink r:id="rId40" w:tooltip="ACT Civil and Administrative Tribunal Act 2008" w:history="1">
        <w:r w:rsidR="00C76032" w:rsidRPr="00F51FEF">
          <w:rPr>
            <w:rStyle w:val="charCitHyperlinkAbbrev"/>
          </w:rPr>
          <w:t>Act</w:t>
        </w:r>
      </w:hyperlink>
      <w:r w:rsidR="0032304E" w:rsidRPr="00F51FEF">
        <w:t xml:space="preserve">, s 117 (Approved forms) and the </w:t>
      </w:r>
      <w:hyperlink r:id="rId41" w:tooltip="A2001-14" w:history="1">
        <w:r w:rsidR="005D687A" w:rsidRPr="00F51FEF">
          <w:rPr>
            <w:rStyle w:val="charCitHyperlinkAbbrev"/>
          </w:rPr>
          <w:t>Legislation Act</w:t>
        </w:r>
      </w:hyperlink>
      <w:r w:rsidR="0032304E" w:rsidRPr="00F51FEF">
        <w:t>, s 255 (Forms) appl</w:t>
      </w:r>
      <w:r w:rsidR="00B72A92" w:rsidRPr="00F51FEF">
        <w:t>y</w:t>
      </w:r>
      <w:r w:rsidR="0032304E" w:rsidRPr="00F51FEF">
        <w:t>.</w:t>
      </w:r>
    </w:p>
    <w:p w14:paraId="11A44BFB" w14:textId="6331FA94" w:rsidR="0032304E" w:rsidRPr="00F51FEF" w:rsidRDefault="004521B6" w:rsidP="00F51FEF">
      <w:pPr>
        <w:pStyle w:val="aNote"/>
        <w:keepNext/>
      </w:pPr>
      <w:r w:rsidRPr="00F51FEF">
        <w:rPr>
          <w:rStyle w:val="charItals"/>
        </w:rPr>
        <w:t>Note 2</w:t>
      </w:r>
      <w:r w:rsidRPr="00F51FEF">
        <w:rPr>
          <w:rStyle w:val="charItals"/>
        </w:rPr>
        <w:tab/>
      </w:r>
      <w:r w:rsidR="0032304E" w:rsidRPr="00F51FEF">
        <w:t>A Request for Exemption from Paying Fees form and Request about Payment of Fee</w:t>
      </w:r>
      <w:r w:rsidR="00276C9E" w:rsidRPr="00F51FEF">
        <w:t>s</w:t>
      </w:r>
      <w:r w:rsidR="0032304E" w:rsidRPr="00F51FEF">
        <w:t xml:space="preserve"> form are available from the tribunal website </w:t>
      </w:r>
      <w:hyperlink r:id="rId42" w:history="1">
        <w:r w:rsidR="0032304E" w:rsidRPr="00F51FEF">
          <w:rPr>
            <w:color w:val="0000FF" w:themeColor="hyperlink"/>
          </w:rPr>
          <w:t>www.acat.act.gov.au</w:t>
        </w:r>
      </w:hyperlink>
      <w:r w:rsidR="0032304E" w:rsidRPr="00F51FEF">
        <w:t xml:space="preserve"> or the </w:t>
      </w:r>
      <w:r w:rsidR="0035048B" w:rsidRPr="00F51FEF">
        <w:t>r</w:t>
      </w:r>
      <w:r w:rsidR="0032304E" w:rsidRPr="00F51FEF">
        <w:t>egistry.</w:t>
      </w:r>
    </w:p>
    <w:p w14:paraId="6703A815" w14:textId="787A582F" w:rsidR="0032304E" w:rsidRPr="00F51FEF" w:rsidRDefault="004521B6" w:rsidP="004521B6">
      <w:pPr>
        <w:pStyle w:val="aNote"/>
        <w:rPr>
          <w:sz w:val="18"/>
          <w:szCs w:val="18"/>
        </w:rPr>
      </w:pPr>
      <w:r w:rsidRPr="00F51FEF">
        <w:rPr>
          <w:rStyle w:val="charItals"/>
        </w:rPr>
        <w:t>Note 3</w:t>
      </w:r>
      <w:r w:rsidRPr="00F51FEF">
        <w:rPr>
          <w:rStyle w:val="charItals"/>
        </w:rPr>
        <w:tab/>
      </w:r>
      <w:r w:rsidR="0032304E" w:rsidRPr="00F51FEF">
        <w:t xml:space="preserve">The </w:t>
      </w:r>
      <w:hyperlink r:id="rId43" w:tooltip="ACT Civil and Administrative Tribunal Act 2008" w:history="1">
        <w:r w:rsidR="00C76032" w:rsidRPr="00F51FEF">
          <w:rPr>
            <w:rStyle w:val="charCitHyperlinkAbbrev"/>
          </w:rPr>
          <w:t>Act</w:t>
        </w:r>
      </w:hyperlink>
      <w:r w:rsidR="0032304E" w:rsidRPr="00F51FEF">
        <w:t>, s 112 (Functions of registrar—other) applies.</w:t>
      </w:r>
    </w:p>
    <w:p w14:paraId="199A8225" w14:textId="473EF59F" w:rsidR="004521B6" w:rsidRPr="00F51FEF" w:rsidRDefault="00F51FEF" w:rsidP="00F51FEF">
      <w:pPr>
        <w:pStyle w:val="Amain"/>
      </w:pPr>
      <w:r>
        <w:tab/>
      </w:r>
      <w:r w:rsidRPr="00F51FEF">
        <w:t>(2)</w:t>
      </w:r>
      <w:r w:rsidRPr="00F51FEF">
        <w:tab/>
      </w:r>
      <w:r w:rsidR="004521B6" w:rsidRPr="00F51FEF">
        <w:t xml:space="preserve">A document that is rejected is taken </w:t>
      </w:r>
      <w:r w:rsidR="00B72A92" w:rsidRPr="00F51FEF">
        <w:t xml:space="preserve">not </w:t>
      </w:r>
      <w:r w:rsidR="004521B6" w:rsidRPr="00F51FEF">
        <w:t>to have been lodged.</w:t>
      </w:r>
    </w:p>
    <w:p w14:paraId="12542DE9" w14:textId="609F4963" w:rsidR="0032304E" w:rsidRPr="00F51FEF" w:rsidRDefault="00F51FEF" w:rsidP="00F51FEF">
      <w:pPr>
        <w:pStyle w:val="AH5Sec"/>
      </w:pPr>
      <w:bookmarkStart w:id="25" w:name="_Toc178607231"/>
      <w:r w:rsidRPr="00790B70">
        <w:rPr>
          <w:rStyle w:val="CharSectNo"/>
        </w:rPr>
        <w:t>17</w:t>
      </w:r>
      <w:r w:rsidRPr="00F51FEF">
        <w:tab/>
      </w:r>
      <w:r w:rsidR="004521B6" w:rsidRPr="00F51FEF">
        <w:t xml:space="preserve">Rejecting documents for </w:t>
      </w:r>
      <w:r w:rsidR="009D7A69" w:rsidRPr="00F51FEF">
        <w:t>a</w:t>
      </w:r>
      <w:r w:rsidR="0032304E" w:rsidRPr="00F51FEF">
        <w:t>buse of process etc</w:t>
      </w:r>
      <w:bookmarkEnd w:id="25"/>
    </w:p>
    <w:p w14:paraId="4271F5EC" w14:textId="5561B6D8" w:rsidR="0032304E" w:rsidRPr="00F51FEF" w:rsidRDefault="00F51FEF" w:rsidP="00F51FEF">
      <w:pPr>
        <w:pStyle w:val="Amain"/>
      </w:pPr>
      <w:r>
        <w:tab/>
      </w:r>
      <w:r w:rsidRPr="00F51FEF">
        <w:t>(1)</w:t>
      </w:r>
      <w:r w:rsidRPr="00F51FEF">
        <w:tab/>
      </w:r>
      <w:r w:rsidR="0032304E" w:rsidRPr="00F51FEF">
        <w:t>This rule applies if a document that is lodged appears to the registrar on its face to be—</w:t>
      </w:r>
    </w:p>
    <w:p w14:paraId="28F43401" w14:textId="3C197A4A" w:rsidR="0032304E" w:rsidRPr="00F51FEF" w:rsidRDefault="00F51FEF" w:rsidP="00F51FEF">
      <w:pPr>
        <w:pStyle w:val="Apara"/>
      </w:pPr>
      <w:r>
        <w:tab/>
      </w:r>
      <w:r w:rsidRPr="00F51FEF">
        <w:t>(a)</w:t>
      </w:r>
      <w:r w:rsidRPr="00F51FEF">
        <w:tab/>
      </w:r>
      <w:r w:rsidR="0032304E" w:rsidRPr="00F51FEF">
        <w:t>an abuse of the tribunal’s process; or</w:t>
      </w:r>
    </w:p>
    <w:p w14:paraId="3B7BD8F7" w14:textId="387530F7" w:rsidR="0032304E" w:rsidRPr="00F51FEF" w:rsidRDefault="00F51FEF" w:rsidP="00F51FEF">
      <w:pPr>
        <w:pStyle w:val="Apara"/>
      </w:pPr>
      <w:r>
        <w:tab/>
      </w:r>
      <w:r w:rsidRPr="00F51FEF">
        <w:t>(b)</w:t>
      </w:r>
      <w:r w:rsidRPr="00F51FEF">
        <w:tab/>
      </w:r>
      <w:r w:rsidR="0032304E" w:rsidRPr="00F51FEF">
        <w:t>frivolous or vexatious.</w:t>
      </w:r>
    </w:p>
    <w:p w14:paraId="193F43F7" w14:textId="20B04D65" w:rsidR="0032304E" w:rsidRPr="00F51FEF" w:rsidRDefault="00F51FEF" w:rsidP="00F51FEF">
      <w:pPr>
        <w:pStyle w:val="Amain"/>
      </w:pPr>
      <w:r>
        <w:tab/>
      </w:r>
      <w:r w:rsidRPr="00F51FEF">
        <w:t>(2)</w:t>
      </w:r>
      <w:r w:rsidRPr="00F51FEF">
        <w:tab/>
      </w:r>
      <w:r w:rsidR="0032304E" w:rsidRPr="00F51FEF">
        <w:t>The registrar may—</w:t>
      </w:r>
    </w:p>
    <w:p w14:paraId="2B1F121B" w14:textId="02E44388" w:rsidR="0032304E" w:rsidRPr="00F51FEF" w:rsidRDefault="00F51FEF" w:rsidP="00F51FEF">
      <w:pPr>
        <w:pStyle w:val="Apara"/>
      </w:pPr>
      <w:r>
        <w:tab/>
      </w:r>
      <w:r w:rsidRPr="00F51FEF">
        <w:t>(a)</w:t>
      </w:r>
      <w:r w:rsidRPr="00F51FEF">
        <w:tab/>
      </w:r>
      <w:r w:rsidR="0032304E" w:rsidRPr="00F51FEF">
        <w:t>reject the document; or</w:t>
      </w:r>
    </w:p>
    <w:p w14:paraId="62065233" w14:textId="09FF7D0B" w:rsidR="0032304E" w:rsidRPr="00F51FEF" w:rsidRDefault="00F51FEF" w:rsidP="00F51FEF">
      <w:pPr>
        <w:pStyle w:val="Apara"/>
      </w:pPr>
      <w:r>
        <w:lastRenderedPageBreak/>
        <w:tab/>
      </w:r>
      <w:r w:rsidRPr="00F51FEF">
        <w:t>(b)</w:t>
      </w:r>
      <w:r w:rsidRPr="00F51FEF">
        <w:tab/>
      </w:r>
      <w:r w:rsidR="0032304E" w:rsidRPr="00F51FEF">
        <w:t>refer the document to the president for directions about how to deal with it.</w:t>
      </w:r>
    </w:p>
    <w:p w14:paraId="278C57CE" w14:textId="2695D5C3" w:rsidR="0032304E" w:rsidRPr="00F51FEF" w:rsidRDefault="00F51FEF" w:rsidP="00F51FEF">
      <w:pPr>
        <w:pStyle w:val="Amain"/>
      </w:pPr>
      <w:r>
        <w:tab/>
      </w:r>
      <w:r w:rsidRPr="00F51FEF">
        <w:t>(3)</w:t>
      </w:r>
      <w:r w:rsidRPr="00F51FEF">
        <w:tab/>
      </w:r>
      <w:r w:rsidR="0032304E" w:rsidRPr="00F51FEF">
        <w:t>If the registrar refers the document to the president, the president may</w:t>
      </w:r>
      <w:r w:rsidR="00086A77" w:rsidRPr="00F51FEF">
        <w:t xml:space="preserve"> </w:t>
      </w:r>
      <w:r w:rsidR="0032304E" w:rsidRPr="00F51FEF">
        <w:t>direct the registrar to—</w:t>
      </w:r>
    </w:p>
    <w:p w14:paraId="4E11352E" w14:textId="296CD129" w:rsidR="0032304E" w:rsidRPr="00F51FEF" w:rsidRDefault="00F51FEF" w:rsidP="00F51FEF">
      <w:pPr>
        <w:pStyle w:val="Apara"/>
      </w:pPr>
      <w:r>
        <w:tab/>
      </w:r>
      <w:r w:rsidRPr="00F51FEF">
        <w:t>(a)</w:t>
      </w:r>
      <w:r w:rsidRPr="00F51FEF">
        <w:tab/>
      </w:r>
      <w:r w:rsidR="0032304E" w:rsidRPr="00F51FEF">
        <w:t>accept the document; or</w:t>
      </w:r>
    </w:p>
    <w:p w14:paraId="0531FA29" w14:textId="4EA0EB46" w:rsidR="0032304E" w:rsidRPr="00F51FEF" w:rsidRDefault="00F51FEF" w:rsidP="00F51FEF">
      <w:pPr>
        <w:pStyle w:val="Apara"/>
      </w:pPr>
      <w:r>
        <w:tab/>
      </w:r>
      <w:r w:rsidRPr="00F51FEF">
        <w:t>(b)</w:t>
      </w:r>
      <w:r w:rsidRPr="00F51FEF">
        <w:tab/>
      </w:r>
      <w:r w:rsidR="0032304E" w:rsidRPr="00F51FEF">
        <w:t>reject the document.</w:t>
      </w:r>
    </w:p>
    <w:p w14:paraId="69569F34" w14:textId="5D366AE9" w:rsidR="0032304E" w:rsidRPr="00F51FEF" w:rsidRDefault="00F51FEF" w:rsidP="00F51FEF">
      <w:pPr>
        <w:pStyle w:val="Amain"/>
      </w:pPr>
      <w:r>
        <w:tab/>
      </w:r>
      <w:r w:rsidRPr="00F51FEF">
        <w:t>(4)</w:t>
      </w:r>
      <w:r w:rsidRPr="00F51FEF">
        <w:tab/>
      </w:r>
      <w:r w:rsidR="0032304E" w:rsidRPr="00F51FEF">
        <w:t>A document that is rejected is taken</w:t>
      </w:r>
      <w:r w:rsidR="00BE7D39" w:rsidRPr="00F51FEF">
        <w:t xml:space="preserve"> not</w:t>
      </w:r>
      <w:r w:rsidR="0032304E" w:rsidRPr="00F51FEF">
        <w:t xml:space="preserve"> to have been lodged.</w:t>
      </w:r>
    </w:p>
    <w:p w14:paraId="3B268374" w14:textId="3BE9AD7C" w:rsidR="0032304E" w:rsidRPr="00790B70" w:rsidRDefault="00F51FEF" w:rsidP="00F51FEF">
      <w:pPr>
        <w:pStyle w:val="AH2Part"/>
      </w:pPr>
      <w:bookmarkStart w:id="26" w:name="_Toc178607232"/>
      <w:r w:rsidRPr="00790B70">
        <w:rPr>
          <w:rStyle w:val="CharPartNo"/>
        </w:rPr>
        <w:t>Part 2.2</w:t>
      </w:r>
      <w:r w:rsidRPr="00F51FEF">
        <w:rPr>
          <w:sz w:val="28"/>
          <w:szCs w:val="28"/>
        </w:rPr>
        <w:tab/>
      </w:r>
      <w:r w:rsidR="0032304E" w:rsidRPr="00790B70">
        <w:rPr>
          <w:rStyle w:val="CharPartText"/>
          <w:sz w:val="28"/>
          <w:szCs w:val="28"/>
        </w:rPr>
        <w:t>Service</w:t>
      </w:r>
      <w:bookmarkEnd w:id="26"/>
    </w:p>
    <w:p w14:paraId="4F8DD2C1" w14:textId="5179777C" w:rsidR="0032304E" w:rsidRPr="00F51FEF" w:rsidRDefault="00F51FEF" w:rsidP="00F51FEF">
      <w:pPr>
        <w:pStyle w:val="AH5Sec"/>
      </w:pPr>
      <w:bookmarkStart w:id="27" w:name="_Toc178607233"/>
      <w:r w:rsidRPr="00790B70">
        <w:rPr>
          <w:rStyle w:val="CharSectNo"/>
        </w:rPr>
        <w:t>18</w:t>
      </w:r>
      <w:r w:rsidRPr="00F51FEF">
        <w:tab/>
      </w:r>
      <w:r w:rsidR="0032304E" w:rsidRPr="00F51FEF">
        <w:t>Application</w:t>
      </w:r>
      <w:r w:rsidR="00086A77" w:rsidRPr="00F51FEF">
        <w:t>—</w:t>
      </w:r>
      <w:r w:rsidR="00D85AF5" w:rsidRPr="00F51FEF">
        <w:t>pt</w:t>
      </w:r>
      <w:r w:rsidR="0032304E" w:rsidRPr="00F51FEF">
        <w:t xml:space="preserve"> </w:t>
      </w:r>
      <w:r w:rsidR="00B72A92" w:rsidRPr="00F51FEF">
        <w:t>2</w:t>
      </w:r>
      <w:r w:rsidR="00086A77" w:rsidRPr="00F51FEF">
        <w:t>.</w:t>
      </w:r>
      <w:r w:rsidR="00B72A92" w:rsidRPr="00F51FEF">
        <w:t>2</w:t>
      </w:r>
      <w:bookmarkEnd w:id="27"/>
    </w:p>
    <w:p w14:paraId="0EDB193F" w14:textId="0BB05B04" w:rsidR="0032304E" w:rsidRPr="00F51FEF" w:rsidRDefault="00F51FEF" w:rsidP="00F51FEF">
      <w:pPr>
        <w:pStyle w:val="Amain"/>
      </w:pPr>
      <w:r>
        <w:tab/>
      </w:r>
      <w:r w:rsidRPr="00F51FEF">
        <w:t>(1)</w:t>
      </w:r>
      <w:r w:rsidRPr="00F51FEF">
        <w:tab/>
      </w:r>
      <w:r w:rsidR="00086A77" w:rsidRPr="00F51FEF">
        <w:t>This part</w:t>
      </w:r>
      <w:r w:rsidR="0032304E" w:rsidRPr="00F51FEF">
        <w:t xml:space="preserve"> applies to a document that is required to be served</w:t>
      </w:r>
      <w:r w:rsidR="00B72A92" w:rsidRPr="00F51FEF">
        <w:t>,</w:t>
      </w:r>
      <w:r w:rsidR="0032304E" w:rsidRPr="00F51FEF">
        <w:t xml:space="preserve"> whether the word ‘serve’, ‘give</w:t>
      </w:r>
      <w:r w:rsidR="009D7A69" w:rsidRPr="00F51FEF">
        <w:t>,</w:t>
      </w:r>
      <w:r w:rsidR="0032304E" w:rsidRPr="00F51FEF">
        <w:t>’ ‘notify’</w:t>
      </w:r>
      <w:r w:rsidR="006C68B4" w:rsidRPr="00F51FEF">
        <w:t>,</w:t>
      </w:r>
      <w:r w:rsidR="0032304E" w:rsidRPr="00F51FEF">
        <w:t xml:space="preserve"> ‘send’ or any other word is used.</w:t>
      </w:r>
    </w:p>
    <w:p w14:paraId="06644548" w14:textId="07A0714A" w:rsidR="0032304E" w:rsidRPr="00F51FEF" w:rsidRDefault="00F51FEF" w:rsidP="00F51FEF">
      <w:pPr>
        <w:pStyle w:val="Amain"/>
      </w:pPr>
      <w:r>
        <w:tab/>
      </w:r>
      <w:r w:rsidRPr="00F51FEF">
        <w:t>(2)</w:t>
      </w:r>
      <w:r w:rsidRPr="00F51FEF">
        <w:tab/>
      </w:r>
      <w:r w:rsidR="0032304E" w:rsidRPr="00F51FEF">
        <w:t>A document m</w:t>
      </w:r>
      <w:r w:rsidR="00086A77" w:rsidRPr="00F51FEF">
        <w:t>ust</w:t>
      </w:r>
      <w:r w:rsidR="0032304E" w:rsidRPr="00F51FEF">
        <w:t xml:space="preserve"> be served in accordance with these rules unless a territory law expressly provides otherwise.</w:t>
      </w:r>
    </w:p>
    <w:p w14:paraId="4FC281E5" w14:textId="7AA35BC0" w:rsidR="0032304E" w:rsidRPr="00F51FEF" w:rsidRDefault="00F51FEF" w:rsidP="00F51FEF">
      <w:pPr>
        <w:pStyle w:val="AH5Sec"/>
      </w:pPr>
      <w:bookmarkStart w:id="28" w:name="_Toc178607234"/>
      <w:r w:rsidRPr="00790B70">
        <w:rPr>
          <w:rStyle w:val="CharSectNo"/>
        </w:rPr>
        <w:t>19</w:t>
      </w:r>
      <w:r w:rsidRPr="00F51FEF">
        <w:tab/>
      </w:r>
      <w:r w:rsidR="0032304E" w:rsidRPr="00F51FEF">
        <w:t>Who serves documents?</w:t>
      </w:r>
      <w:bookmarkEnd w:id="28"/>
    </w:p>
    <w:p w14:paraId="73FE0482" w14:textId="3126C647" w:rsidR="0032304E" w:rsidRPr="00F51FEF" w:rsidRDefault="00F51FEF" w:rsidP="00F51FEF">
      <w:pPr>
        <w:pStyle w:val="Amain"/>
      </w:pPr>
      <w:r>
        <w:tab/>
      </w:r>
      <w:r w:rsidRPr="00F51FEF">
        <w:t>(1)</w:t>
      </w:r>
      <w:r w:rsidRPr="00F51FEF">
        <w:tab/>
      </w:r>
      <w:r w:rsidR="0032304E" w:rsidRPr="00F51FEF">
        <w:t xml:space="preserve">The registrar </w:t>
      </w:r>
      <w:r w:rsidR="00086A77" w:rsidRPr="00F51FEF">
        <w:t>must</w:t>
      </w:r>
      <w:r w:rsidR="0032304E" w:rsidRPr="00F51FEF">
        <w:t xml:space="preserve"> serve an application unless—</w:t>
      </w:r>
    </w:p>
    <w:p w14:paraId="72FFD2A7" w14:textId="0E6EC1C6" w:rsidR="0032304E" w:rsidRPr="00F51FEF" w:rsidRDefault="00F51FEF" w:rsidP="00F51FEF">
      <w:pPr>
        <w:pStyle w:val="Apara"/>
      </w:pPr>
      <w:r>
        <w:tab/>
      </w:r>
      <w:r w:rsidRPr="00F51FEF">
        <w:t>(a)</w:t>
      </w:r>
      <w:r w:rsidRPr="00F51FEF">
        <w:tab/>
      </w:r>
      <w:r w:rsidR="0032304E" w:rsidRPr="00F51FEF">
        <w:t>the party lodging the document—</w:t>
      </w:r>
    </w:p>
    <w:p w14:paraId="5B41525E" w14:textId="0486894F" w:rsidR="0032304E" w:rsidRPr="00F51FEF" w:rsidRDefault="00F51FEF" w:rsidP="00F51FEF">
      <w:pPr>
        <w:pStyle w:val="Asubpara"/>
      </w:pPr>
      <w:r>
        <w:tab/>
      </w:r>
      <w:r w:rsidRPr="00F51FEF">
        <w:t>(i)</w:t>
      </w:r>
      <w:r w:rsidRPr="00F51FEF">
        <w:tab/>
      </w:r>
      <w:r w:rsidR="0032304E" w:rsidRPr="00F51FEF">
        <w:t>undertakes to serve it; or</w:t>
      </w:r>
    </w:p>
    <w:p w14:paraId="7401CA2B" w14:textId="384E418A" w:rsidR="0032304E" w:rsidRPr="00F51FEF" w:rsidRDefault="00F51FEF" w:rsidP="00F51FEF">
      <w:pPr>
        <w:pStyle w:val="Asubpara"/>
      </w:pPr>
      <w:r>
        <w:tab/>
      </w:r>
      <w:r w:rsidRPr="00F51FEF">
        <w:t>(ii)</w:t>
      </w:r>
      <w:r w:rsidRPr="00F51FEF">
        <w:tab/>
      </w:r>
      <w:r w:rsidR="0032304E" w:rsidRPr="00F51FEF">
        <w:t>is required to serve it under the</w:t>
      </w:r>
      <w:r w:rsidR="00086A77" w:rsidRPr="00F51FEF">
        <w:t>se</w:t>
      </w:r>
      <w:r w:rsidR="0032304E" w:rsidRPr="00F51FEF">
        <w:t xml:space="preserve"> rules, </w:t>
      </w:r>
      <w:r w:rsidR="00086A77" w:rsidRPr="00F51FEF">
        <w:t xml:space="preserve">a </w:t>
      </w:r>
      <w:r w:rsidR="0032304E" w:rsidRPr="00F51FEF">
        <w:t>practice note or by order; or</w:t>
      </w:r>
    </w:p>
    <w:p w14:paraId="59E0D964" w14:textId="4A0C82ED" w:rsidR="00086A77" w:rsidRPr="00F51FEF" w:rsidRDefault="00F51FEF" w:rsidP="00F51FEF">
      <w:pPr>
        <w:pStyle w:val="Apara"/>
      </w:pPr>
      <w:r>
        <w:tab/>
      </w:r>
      <w:r w:rsidRPr="00F51FEF">
        <w:t>(b)</w:t>
      </w:r>
      <w:r w:rsidRPr="00F51FEF">
        <w:tab/>
      </w:r>
      <w:r w:rsidR="00086A77" w:rsidRPr="00F51FEF">
        <w:t>these rules provide for another form of service; or</w:t>
      </w:r>
    </w:p>
    <w:p w14:paraId="03B5D4A7" w14:textId="5D078833" w:rsidR="0032304E" w:rsidRPr="00F51FEF" w:rsidRDefault="00F51FEF" w:rsidP="00F51FEF">
      <w:pPr>
        <w:pStyle w:val="Apara"/>
        <w:keepNext/>
      </w:pPr>
      <w:r>
        <w:lastRenderedPageBreak/>
        <w:tab/>
      </w:r>
      <w:r w:rsidRPr="00F51FEF">
        <w:t>(c)</w:t>
      </w:r>
      <w:r w:rsidRPr="00F51FEF">
        <w:tab/>
      </w:r>
      <w:r w:rsidR="0032304E" w:rsidRPr="00F51FEF">
        <w:t>the registrar requires a person to serve the document.</w:t>
      </w:r>
    </w:p>
    <w:p w14:paraId="5D303C38" w14:textId="29B1845E" w:rsidR="00787E8A" w:rsidRPr="00F51FEF" w:rsidRDefault="00BC6478" w:rsidP="00F51FEF">
      <w:pPr>
        <w:pStyle w:val="aNote"/>
        <w:keepNext/>
      </w:pPr>
      <w:r w:rsidRPr="00F51FEF">
        <w:rPr>
          <w:rStyle w:val="charItals"/>
        </w:rPr>
        <w:t>Note 1</w:t>
      </w:r>
      <w:r w:rsidRPr="00F51FEF">
        <w:rPr>
          <w:rStyle w:val="charItals"/>
        </w:rPr>
        <w:tab/>
      </w:r>
      <w:r w:rsidR="00787E8A" w:rsidRPr="00F51FEF">
        <w:t xml:space="preserve">For service of an application generally, see r </w:t>
      </w:r>
      <w:r w:rsidR="00830A44" w:rsidRPr="00F51FEF">
        <w:t>35</w:t>
      </w:r>
      <w:r w:rsidR="00787E8A" w:rsidRPr="00F51FEF">
        <w:t xml:space="preserve"> (</w:t>
      </w:r>
      <w:r w:rsidR="00B72A92" w:rsidRPr="00F51FEF">
        <w:t>8</w:t>
      </w:r>
      <w:r w:rsidR="00787E8A" w:rsidRPr="00F51FEF">
        <w:t>).</w:t>
      </w:r>
    </w:p>
    <w:p w14:paraId="6373F114" w14:textId="74F0569F" w:rsidR="0032304E" w:rsidRPr="00F51FEF" w:rsidRDefault="00086A77" w:rsidP="00F51FEF">
      <w:pPr>
        <w:pStyle w:val="aNote"/>
        <w:keepNext/>
      </w:pPr>
      <w:r w:rsidRPr="00F51FEF">
        <w:rPr>
          <w:rStyle w:val="charItals"/>
        </w:rPr>
        <w:t>Note</w:t>
      </w:r>
      <w:r w:rsidR="0020166D" w:rsidRPr="00F51FEF">
        <w:rPr>
          <w:rStyle w:val="charItals"/>
        </w:rPr>
        <w:t xml:space="preserve"> 2</w:t>
      </w:r>
      <w:r w:rsidRPr="00F51FEF">
        <w:rPr>
          <w:rStyle w:val="charItals"/>
        </w:rPr>
        <w:tab/>
      </w:r>
      <w:r w:rsidR="0032304E" w:rsidRPr="00F51FEF">
        <w:t>A rule or practice note for each jurisdiction may set out how the regist</w:t>
      </w:r>
      <w:r w:rsidR="00B02B7C" w:rsidRPr="00F51FEF">
        <w:t>rar</w:t>
      </w:r>
      <w:r w:rsidR="0032304E" w:rsidRPr="00F51FEF">
        <w:t xml:space="preserve"> serves an application</w:t>
      </w:r>
      <w:r w:rsidR="00787E8A" w:rsidRPr="00F51FEF">
        <w:t xml:space="preserve"> for the jurisdiction</w:t>
      </w:r>
      <w:r w:rsidR="0032304E" w:rsidRPr="00F51FEF">
        <w:t>.</w:t>
      </w:r>
    </w:p>
    <w:p w14:paraId="6258F8A9" w14:textId="394D3DF7" w:rsidR="00787E8A" w:rsidRPr="00F51FEF" w:rsidRDefault="00BC6478" w:rsidP="00BC6478">
      <w:pPr>
        <w:pStyle w:val="aNote"/>
      </w:pPr>
      <w:r w:rsidRPr="00F51FEF">
        <w:rPr>
          <w:rStyle w:val="charItals"/>
        </w:rPr>
        <w:t>Note 3</w:t>
      </w:r>
      <w:r w:rsidRPr="00F51FEF">
        <w:rPr>
          <w:rStyle w:val="charItals"/>
        </w:rPr>
        <w:tab/>
      </w:r>
      <w:r w:rsidR="00787E8A" w:rsidRPr="00F51FEF">
        <w:t xml:space="preserve">An issuing party is required to personally serve a subpoena </w:t>
      </w:r>
      <w:r w:rsidR="00B72A92" w:rsidRPr="00F51FEF">
        <w:t>(</w:t>
      </w:r>
      <w:r w:rsidR="00787E8A" w:rsidRPr="00F51FEF">
        <w:t>see r</w:t>
      </w:r>
      <w:r w:rsidR="00E36802" w:rsidRPr="00F51FEF">
        <w:t xml:space="preserve"> </w:t>
      </w:r>
      <w:r w:rsidR="00830A44" w:rsidRPr="00F51FEF">
        <w:t>76</w:t>
      </w:r>
      <w:r w:rsidR="00B72A92" w:rsidRPr="00F51FEF">
        <w:t>)</w:t>
      </w:r>
      <w:r w:rsidR="00787E8A" w:rsidRPr="00F51FEF">
        <w:t>.</w:t>
      </w:r>
    </w:p>
    <w:p w14:paraId="5EAB26B8" w14:textId="37915395" w:rsidR="00B02B7C" w:rsidRPr="00F51FEF" w:rsidRDefault="00F51FEF" w:rsidP="00F51FEF">
      <w:pPr>
        <w:pStyle w:val="Amain"/>
      </w:pPr>
      <w:r>
        <w:tab/>
      </w:r>
      <w:r w:rsidRPr="00F51FEF">
        <w:t>(2)</w:t>
      </w:r>
      <w:r w:rsidRPr="00F51FEF">
        <w:tab/>
      </w:r>
      <w:r w:rsidR="00B02B7C" w:rsidRPr="00F51FEF">
        <w:t xml:space="preserve">The registrar must serve a </w:t>
      </w:r>
      <w:r w:rsidR="005B4629" w:rsidRPr="00F51FEF">
        <w:t xml:space="preserve">sealed </w:t>
      </w:r>
      <w:r w:rsidR="00B02B7C" w:rsidRPr="00F51FEF">
        <w:t xml:space="preserve">copy of </w:t>
      </w:r>
      <w:r w:rsidR="00787E8A" w:rsidRPr="00F51FEF">
        <w:t>a</w:t>
      </w:r>
      <w:r w:rsidR="00B02B7C" w:rsidRPr="00F51FEF">
        <w:t xml:space="preserve"> response</w:t>
      </w:r>
      <w:r w:rsidR="00787E8A" w:rsidRPr="00F51FEF">
        <w:t xml:space="preserve"> to an application</w:t>
      </w:r>
      <w:r w:rsidR="005B4629" w:rsidRPr="00F51FEF">
        <w:t xml:space="preserve"> on every other party by ordinary service</w:t>
      </w:r>
      <w:r w:rsidR="00FD1010" w:rsidRPr="00F51FEF">
        <w:t>, unless—</w:t>
      </w:r>
    </w:p>
    <w:p w14:paraId="1E4D72A8" w14:textId="0500FF06" w:rsidR="00FD1010" w:rsidRPr="00F51FEF" w:rsidRDefault="00F51FEF" w:rsidP="00F51FEF">
      <w:pPr>
        <w:pStyle w:val="Apara"/>
      </w:pPr>
      <w:r>
        <w:tab/>
      </w:r>
      <w:r w:rsidRPr="00F51FEF">
        <w:t>(a)</w:t>
      </w:r>
      <w:r w:rsidRPr="00F51FEF">
        <w:tab/>
      </w:r>
      <w:r w:rsidR="00FD1010" w:rsidRPr="00F51FEF">
        <w:t>the party lodging the document—</w:t>
      </w:r>
    </w:p>
    <w:p w14:paraId="1C346449" w14:textId="2D351A8F" w:rsidR="00FD1010" w:rsidRPr="00F51FEF" w:rsidRDefault="00F51FEF" w:rsidP="00F51FEF">
      <w:pPr>
        <w:pStyle w:val="Asubpara"/>
      </w:pPr>
      <w:r>
        <w:tab/>
      </w:r>
      <w:r w:rsidRPr="00F51FEF">
        <w:t>(i)</w:t>
      </w:r>
      <w:r w:rsidRPr="00F51FEF">
        <w:tab/>
      </w:r>
      <w:r w:rsidR="00FD1010" w:rsidRPr="00F51FEF">
        <w:t>undertakes to serve it; or</w:t>
      </w:r>
    </w:p>
    <w:p w14:paraId="20F8026A" w14:textId="6948A81A" w:rsidR="00FD1010" w:rsidRPr="00F51FEF" w:rsidRDefault="00F51FEF" w:rsidP="00F51FEF">
      <w:pPr>
        <w:pStyle w:val="Asubpara"/>
      </w:pPr>
      <w:r>
        <w:tab/>
      </w:r>
      <w:r w:rsidRPr="00F51FEF">
        <w:t>(ii)</w:t>
      </w:r>
      <w:r w:rsidRPr="00F51FEF">
        <w:tab/>
      </w:r>
      <w:r w:rsidR="00FD1010" w:rsidRPr="00F51FEF">
        <w:t>is required to serve it under these rules, a practice note or by order; or</w:t>
      </w:r>
    </w:p>
    <w:p w14:paraId="65815155" w14:textId="12442B46" w:rsidR="00FD1010" w:rsidRPr="00F51FEF" w:rsidRDefault="00F51FEF" w:rsidP="00F51FEF">
      <w:pPr>
        <w:pStyle w:val="Apara"/>
      </w:pPr>
      <w:r>
        <w:tab/>
      </w:r>
      <w:r w:rsidRPr="00F51FEF">
        <w:t>(b)</w:t>
      </w:r>
      <w:r w:rsidRPr="00F51FEF">
        <w:tab/>
      </w:r>
      <w:r w:rsidR="00FD1010" w:rsidRPr="00F51FEF">
        <w:t>these rules provide for another form of service; or</w:t>
      </w:r>
    </w:p>
    <w:p w14:paraId="2D1A05E4" w14:textId="5C3CE8B5" w:rsidR="00FD1010" w:rsidRPr="00F51FEF" w:rsidRDefault="00F51FEF" w:rsidP="00F51FEF">
      <w:pPr>
        <w:pStyle w:val="Apara"/>
      </w:pPr>
      <w:r>
        <w:tab/>
      </w:r>
      <w:r w:rsidRPr="00F51FEF">
        <w:t>(c)</w:t>
      </w:r>
      <w:r w:rsidRPr="00F51FEF">
        <w:tab/>
      </w:r>
      <w:r w:rsidR="00FD1010" w:rsidRPr="00F51FEF">
        <w:t>the registrar requires a person to serve the document.</w:t>
      </w:r>
    </w:p>
    <w:p w14:paraId="66DD65FC" w14:textId="5D404109" w:rsidR="0032304E" w:rsidRPr="00F51FEF" w:rsidRDefault="00F51FEF" w:rsidP="00F51FEF">
      <w:pPr>
        <w:pStyle w:val="Amain"/>
      </w:pPr>
      <w:r>
        <w:tab/>
      </w:r>
      <w:r w:rsidRPr="00F51FEF">
        <w:t>(3)</w:t>
      </w:r>
      <w:r w:rsidRPr="00F51FEF">
        <w:tab/>
      </w:r>
      <w:r w:rsidR="0032304E" w:rsidRPr="00F51FEF">
        <w:t>If a party lodges a document (other than an application</w:t>
      </w:r>
      <w:r w:rsidR="005B4629" w:rsidRPr="00F51FEF">
        <w:t xml:space="preserve"> or a response</w:t>
      </w:r>
      <w:r w:rsidR="0032304E" w:rsidRPr="00F51FEF">
        <w:t>) in a proceeding, the party must serve a copy of the lodged document on each other party as soon as practicable after lodgment.</w:t>
      </w:r>
    </w:p>
    <w:p w14:paraId="34C75B3F" w14:textId="678B4D3B" w:rsidR="00B02B7C" w:rsidRPr="00F51FEF" w:rsidRDefault="00F51FEF" w:rsidP="00F51FEF">
      <w:pPr>
        <w:pStyle w:val="AH5Sec"/>
      </w:pPr>
      <w:bookmarkStart w:id="29" w:name="_Toc178607235"/>
      <w:r w:rsidRPr="00790B70">
        <w:rPr>
          <w:rStyle w:val="CharSectNo"/>
        </w:rPr>
        <w:t>20</w:t>
      </w:r>
      <w:r w:rsidRPr="00F51FEF">
        <w:tab/>
      </w:r>
      <w:r w:rsidR="009D7A69" w:rsidRPr="00F51FEF">
        <w:t>P</w:t>
      </w:r>
      <w:r w:rsidR="00B02B7C" w:rsidRPr="00F51FEF">
        <w:t>ersonal service</w:t>
      </w:r>
      <w:bookmarkEnd w:id="29"/>
    </w:p>
    <w:p w14:paraId="0F5127D0" w14:textId="050BE22C" w:rsidR="00761EF8" w:rsidRPr="00F51FEF" w:rsidRDefault="00F51FEF" w:rsidP="00F51FEF">
      <w:pPr>
        <w:pStyle w:val="Amain"/>
      </w:pPr>
      <w:r>
        <w:tab/>
      </w:r>
      <w:r w:rsidRPr="00F51FEF">
        <w:t>(1)</w:t>
      </w:r>
      <w:r w:rsidRPr="00F51FEF">
        <w:tab/>
      </w:r>
      <w:r w:rsidR="00761EF8" w:rsidRPr="00F51FEF">
        <w:t>In these rules:</w:t>
      </w:r>
    </w:p>
    <w:p w14:paraId="5FBAE9DD" w14:textId="2A6C1DF1" w:rsidR="00B02B7C" w:rsidRPr="00F51FEF" w:rsidRDefault="00761EF8" w:rsidP="00F51FEF">
      <w:pPr>
        <w:pStyle w:val="aDef"/>
      </w:pPr>
      <w:r w:rsidRPr="00F51FEF">
        <w:rPr>
          <w:rStyle w:val="charBoldItals"/>
        </w:rPr>
        <w:t>personal service</w:t>
      </w:r>
      <w:r w:rsidRPr="00F51FEF">
        <w:t xml:space="preserve">, </w:t>
      </w:r>
      <w:r w:rsidR="00B02B7C" w:rsidRPr="00F51FEF">
        <w:t>of a document on a person means—</w:t>
      </w:r>
    </w:p>
    <w:p w14:paraId="4EFCD125" w14:textId="27B83E26" w:rsidR="00B02B7C" w:rsidRPr="00F51FEF" w:rsidRDefault="00F51FEF" w:rsidP="00F51FEF">
      <w:pPr>
        <w:pStyle w:val="Apara"/>
      </w:pPr>
      <w:r>
        <w:tab/>
      </w:r>
      <w:r w:rsidRPr="00F51FEF">
        <w:t>(a)</w:t>
      </w:r>
      <w:r w:rsidRPr="00F51FEF">
        <w:tab/>
      </w:r>
      <w:r w:rsidR="00B02B7C" w:rsidRPr="00F51FEF">
        <w:t xml:space="preserve">giving </w:t>
      </w:r>
      <w:r w:rsidR="005B4629" w:rsidRPr="00F51FEF">
        <w:t xml:space="preserve">a copy of </w:t>
      </w:r>
      <w:r w:rsidR="00B02B7C" w:rsidRPr="00F51FEF">
        <w:t>the document to the person; or</w:t>
      </w:r>
    </w:p>
    <w:p w14:paraId="29629404" w14:textId="6234FBD6" w:rsidR="00B02B7C" w:rsidRPr="00F51FEF" w:rsidRDefault="00F51FEF" w:rsidP="00F51FEF">
      <w:pPr>
        <w:pStyle w:val="Apara"/>
      </w:pPr>
      <w:r>
        <w:tab/>
      </w:r>
      <w:r w:rsidRPr="00F51FEF">
        <w:t>(b)</w:t>
      </w:r>
      <w:r w:rsidRPr="00F51FEF">
        <w:tab/>
      </w:r>
      <w:r w:rsidR="004B619D" w:rsidRPr="00F51FEF">
        <w:t>personal service</w:t>
      </w:r>
      <w:r w:rsidR="00B02B7C" w:rsidRPr="00F51FEF">
        <w:t xml:space="preserve"> by post; or</w:t>
      </w:r>
    </w:p>
    <w:p w14:paraId="5C7D42B2" w14:textId="6685C5B2" w:rsidR="004B619D" w:rsidRPr="00F51FEF" w:rsidRDefault="009B472A" w:rsidP="009B472A">
      <w:pPr>
        <w:pStyle w:val="aNotepar"/>
      </w:pPr>
      <w:r w:rsidRPr="00F51FEF">
        <w:rPr>
          <w:rStyle w:val="charItals"/>
        </w:rPr>
        <w:t>Note</w:t>
      </w:r>
      <w:r w:rsidRPr="00F51FEF">
        <w:rPr>
          <w:rStyle w:val="charItals"/>
        </w:rPr>
        <w:tab/>
      </w:r>
      <w:r w:rsidR="004B619D" w:rsidRPr="00F51FEF">
        <w:t xml:space="preserve">Rule </w:t>
      </w:r>
      <w:r w:rsidR="00830A44" w:rsidRPr="00F51FEF">
        <w:t>21</w:t>
      </w:r>
      <w:r w:rsidR="004B619D" w:rsidRPr="00F51FEF">
        <w:t xml:space="preserve"> sets out the requirements for personal service by post.</w:t>
      </w:r>
    </w:p>
    <w:p w14:paraId="26D0C7CE" w14:textId="25AE3E40" w:rsidR="005B4629" w:rsidRPr="00F51FEF" w:rsidRDefault="00F51FEF" w:rsidP="00F51FEF">
      <w:pPr>
        <w:pStyle w:val="Apara"/>
      </w:pPr>
      <w:r>
        <w:tab/>
      </w:r>
      <w:r w:rsidRPr="00F51FEF">
        <w:t>(c)</w:t>
      </w:r>
      <w:r w:rsidRPr="00F51FEF">
        <w:tab/>
      </w:r>
      <w:r w:rsidR="003B6571" w:rsidRPr="00F51FEF">
        <w:t xml:space="preserve">giving the document to the person </w:t>
      </w:r>
      <w:r w:rsidR="005B4629" w:rsidRPr="00F51FEF">
        <w:t>in a way agreed by the person; or</w:t>
      </w:r>
    </w:p>
    <w:p w14:paraId="0A40DAE2" w14:textId="2896DA3E" w:rsidR="004B619D" w:rsidRPr="00F51FEF" w:rsidRDefault="00F51FEF" w:rsidP="00F51FEF">
      <w:pPr>
        <w:pStyle w:val="Apara"/>
      </w:pPr>
      <w:r>
        <w:lastRenderedPageBreak/>
        <w:tab/>
      </w:r>
      <w:r w:rsidRPr="00F51FEF">
        <w:t>(d)</w:t>
      </w:r>
      <w:r w:rsidRPr="00F51FEF">
        <w:tab/>
      </w:r>
      <w:r w:rsidR="004B619D" w:rsidRPr="00F51FEF">
        <w:t>if the person has instructed the person’s solicitor to accept service for the person—</w:t>
      </w:r>
      <w:r w:rsidR="005B4629" w:rsidRPr="00F51FEF">
        <w:t>serv</w:t>
      </w:r>
      <w:r w:rsidR="004B619D" w:rsidRPr="00F51FEF">
        <w:t xml:space="preserve">ing the document </w:t>
      </w:r>
      <w:r w:rsidR="005B4629" w:rsidRPr="00F51FEF">
        <w:t>on</w:t>
      </w:r>
      <w:r w:rsidR="004B619D" w:rsidRPr="00F51FEF">
        <w:t xml:space="preserve"> the person’s solicitor; or</w:t>
      </w:r>
    </w:p>
    <w:p w14:paraId="0D0A971D" w14:textId="3E3F50D1" w:rsidR="00B45E40" w:rsidRPr="00F51FEF" w:rsidRDefault="00F51FEF" w:rsidP="00F51FEF">
      <w:pPr>
        <w:pStyle w:val="Apara"/>
      </w:pPr>
      <w:r>
        <w:tab/>
      </w:r>
      <w:r w:rsidRPr="00F51FEF">
        <w:t>(e)</w:t>
      </w:r>
      <w:r w:rsidRPr="00F51FEF">
        <w:tab/>
      </w:r>
      <w:r w:rsidR="004B619D" w:rsidRPr="00F51FEF">
        <w:t>if the person is a corporation—</w:t>
      </w:r>
      <w:r w:rsidR="00B45E40" w:rsidRPr="00F51FEF">
        <w:t xml:space="preserve">serving the document on the corporation in a way mentioned in rule </w:t>
      </w:r>
      <w:r w:rsidR="00830A44" w:rsidRPr="00F51FEF">
        <w:t>23</w:t>
      </w:r>
      <w:r w:rsidR="00B45E40" w:rsidRPr="00F51FEF">
        <w:t>.</w:t>
      </w:r>
    </w:p>
    <w:p w14:paraId="6820EF92" w14:textId="2DEEA420" w:rsidR="00BC6FD0" w:rsidRPr="00F51FEF" w:rsidRDefault="00BC6FD0" w:rsidP="00D62CB3">
      <w:pPr>
        <w:pStyle w:val="aExamHdgss"/>
      </w:pPr>
      <w:r w:rsidRPr="00F51FEF">
        <w:t>Example—par (c)</w:t>
      </w:r>
    </w:p>
    <w:p w14:paraId="71C1FD35" w14:textId="5A60D7C4" w:rsidR="00BC6FD0" w:rsidRPr="00F51FEF" w:rsidRDefault="00BC6FD0" w:rsidP="00BC6FD0">
      <w:pPr>
        <w:pStyle w:val="aExamss"/>
      </w:pPr>
      <w:r w:rsidRPr="00F51FEF">
        <w:t>A party may agree to receive an application by email.</w:t>
      </w:r>
    </w:p>
    <w:p w14:paraId="4574606C" w14:textId="33F054AD" w:rsidR="00B02B7C" w:rsidRPr="00F51FEF" w:rsidRDefault="00F51FEF" w:rsidP="00F51FEF">
      <w:pPr>
        <w:pStyle w:val="Amain"/>
        <w:keepNext/>
      </w:pPr>
      <w:r>
        <w:tab/>
      </w:r>
      <w:r w:rsidRPr="00F51FEF">
        <w:t>(2)</w:t>
      </w:r>
      <w:r w:rsidRPr="00F51FEF">
        <w:tab/>
      </w:r>
      <w:r w:rsidR="00B02B7C" w:rsidRPr="00F51FEF">
        <w:t xml:space="preserve">If </w:t>
      </w:r>
      <w:r w:rsidR="00B45E40" w:rsidRPr="00F51FEF">
        <w:t xml:space="preserve">a person served with a document under subrule (1) (a) </w:t>
      </w:r>
      <w:r w:rsidR="00B02B7C" w:rsidRPr="00F51FEF">
        <w:t xml:space="preserve">does not accept the document, it is sufficient to </w:t>
      </w:r>
      <w:r w:rsidR="00B45E40" w:rsidRPr="00F51FEF">
        <w:t xml:space="preserve">serve the document by </w:t>
      </w:r>
      <w:r w:rsidR="00B02B7C" w:rsidRPr="00F51FEF">
        <w:t>leav</w:t>
      </w:r>
      <w:r w:rsidR="00B45E40" w:rsidRPr="00F51FEF">
        <w:t>ing</w:t>
      </w:r>
      <w:r w:rsidR="00B02B7C" w:rsidRPr="00F51FEF">
        <w:t xml:space="preserve"> </w:t>
      </w:r>
      <w:r w:rsidR="00B45E40" w:rsidRPr="00F51FEF">
        <w:t>it</w:t>
      </w:r>
      <w:r w:rsidR="00B02B7C" w:rsidRPr="00F51FEF">
        <w:t xml:space="preserve"> at the person’s feet.</w:t>
      </w:r>
    </w:p>
    <w:p w14:paraId="7C267797" w14:textId="7D5582EC" w:rsidR="00CD6104" w:rsidRPr="00F51FEF" w:rsidRDefault="00CD6104" w:rsidP="00CD6104">
      <w:pPr>
        <w:pStyle w:val="aNote"/>
      </w:pPr>
      <w:r w:rsidRPr="00F51FEF">
        <w:rPr>
          <w:rStyle w:val="charItals"/>
        </w:rPr>
        <w:t>Note</w:t>
      </w:r>
      <w:r w:rsidRPr="00F51FEF">
        <w:rPr>
          <w:rStyle w:val="charItals"/>
        </w:rPr>
        <w:tab/>
      </w:r>
      <w:r w:rsidRPr="00F51FEF">
        <w:t>Subpoenas must be served personally on the recipient</w:t>
      </w:r>
      <w:r w:rsidR="00787E8A" w:rsidRPr="00F51FEF">
        <w:t>, but cannot be served by post</w:t>
      </w:r>
      <w:r w:rsidR="006C68B4" w:rsidRPr="00F51FEF">
        <w:t xml:space="preserve"> (</w:t>
      </w:r>
      <w:r w:rsidRPr="00F51FEF">
        <w:t xml:space="preserve">see r </w:t>
      </w:r>
      <w:r w:rsidR="00830A44" w:rsidRPr="00F51FEF">
        <w:t>76</w:t>
      </w:r>
      <w:r w:rsidR="006C68B4" w:rsidRPr="00F51FEF">
        <w:t>)</w:t>
      </w:r>
      <w:r w:rsidR="005B4629" w:rsidRPr="00F51FEF">
        <w:t>.</w:t>
      </w:r>
    </w:p>
    <w:p w14:paraId="1E4D4D9A" w14:textId="25ED4E83" w:rsidR="009B472A" w:rsidRPr="00F51FEF" w:rsidRDefault="00F51FEF" w:rsidP="00F51FEF">
      <w:pPr>
        <w:pStyle w:val="Amain"/>
        <w:keepNext/>
      </w:pPr>
      <w:r>
        <w:tab/>
      </w:r>
      <w:r w:rsidRPr="00F51FEF">
        <w:t>(3)</w:t>
      </w:r>
      <w:r w:rsidRPr="00F51FEF">
        <w:tab/>
      </w:r>
      <w:r w:rsidR="009B472A" w:rsidRPr="00F51FEF">
        <w:t>If a person other than the registrar serves a document personally, the person must complete and lodge an affidavit of service.</w:t>
      </w:r>
    </w:p>
    <w:p w14:paraId="16A6D9E6" w14:textId="7C36E17D" w:rsidR="009B472A" w:rsidRPr="00F51FEF" w:rsidRDefault="009B472A" w:rsidP="009B472A">
      <w:pPr>
        <w:pStyle w:val="aNote"/>
      </w:pPr>
      <w:r w:rsidRPr="00F51FEF">
        <w:rPr>
          <w:rStyle w:val="charItals"/>
        </w:rPr>
        <w:t>Note</w:t>
      </w:r>
      <w:r w:rsidRPr="00F51FEF">
        <w:rPr>
          <w:rStyle w:val="charItals"/>
        </w:rPr>
        <w:tab/>
      </w:r>
      <w:r w:rsidRPr="00F51FEF">
        <w:t xml:space="preserve">A template affidavit of service is available on the tribunal website </w:t>
      </w:r>
      <w:hyperlink r:id="rId44" w:history="1">
        <w:r w:rsidRPr="00F51FEF">
          <w:rPr>
            <w:rStyle w:val="Hyperlink"/>
            <w:u w:val="none"/>
          </w:rPr>
          <w:t>www.acat.act.gov.au</w:t>
        </w:r>
      </w:hyperlink>
      <w:r w:rsidRPr="00F51FEF">
        <w:t xml:space="preserve"> or from the </w:t>
      </w:r>
      <w:r w:rsidR="0035048B" w:rsidRPr="00F51FEF">
        <w:t>r</w:t>
      </w:r>
      <w:r w:rsidRPr="00F51FEF">
        <w:t>egistry.</w:t>
      </w:r>
    </w:p>
    <w:p w14:paraId="278AAD3B" w14:textId="2E41CA3B" w:rsidR="00D74E81" w:rsidRPr="00F51FEF" w:rsidRDefault="00F51FEF" w:rsidP="00F51FEF">
      <w:pPr>
        <w:pStyle w:val="AH5Sec"/>
      </w:pPr>
      <w:bookmarkStart w:id="30" w:name="_Toc178607236"/>
      <w:r w:rsidRPr="00790B70">
        <w:rPr>
          <w:rStyle w:val="CharSectNo"/>
        </w:rPr>
        <w:t>21</w:t>
      </w:r>
      <w:r w:rsidRPr="00F51FEF">
        <w:tab/>
      </w:r>
      <w:r w:rsidR="00D74E81" w:rsidRPr="00F51FEF">
        <w:t>Personal service by post</w:t>
      </w:r>
      <w:bookmarkEnd w:id="30"/>
    </w:p>
    <w:p w14:paraId="7C4DD389" w14:textId="1BE9AD04" w:rsidR="00D74E81" w:rsidRPr="00F51FEF" w:rsidRDefault="00F51FEF" w:rsidP="00F51FEF">
      <w:pPr>
        <w:pStyle w:val="Amain"/>
      </w:pPr>
      <w:r>
        <w:tab/>
      </w:r>
      <w:r w:rsidRPr="00F51FEF">
        <w:t>(1)</w:t>
      </w:r>
      <w:r w:rsidRPr="00F51FEF">
        <w:tab/>
      </w:r>
      <w:r w:rsidR="00D74E81" w:rsidRPr="00F51FEF">
        <w:t xml:space="preserve">A document, including an application, may be served personally on a person (the </w:t>
      </w:r>
      <w:r w:rsidR="00D74E81" w:rsidRPr="00F51FEF">
        <w:rPr>
          <w:rStyle w:val="charBoldItals"/>
        </w:rPr>
        <w:t>recipient</w:t>
      </w:r>
      <w:r w:rsidR="00D74E81" w:rsidRPr="00F51FEF">
        <w:t>) by post if—</w:t>
      </w:r>
    </w:p>
    <w:p w14:paraId="56F5F324" w14:textId="1E0C4908" w:rsidR="00D74E81" w:rsidRPr="00F51FEF" w:rsidRDefault="00F51FEF" w:rsidP="00F51FEF">
      <w:pPr>
        <w:pStyle w:val="Apara"/>
      </w:pPr>
      <w:r>
        <w:tab/>
      </w:r>
      <w:r w:rsidRPr="00F51FEF">
        <w:t>(a)</w:t>
      </w:r>
      <w:r w:rsidRPr="00F51FEF">
        <w:tab/>
      </w:r>
      <w:r w:rsidR="003B6571" w:rsidRPr="00F51FEF">
        <w:t xml:space="preserve">if </w:t>
      </w:r>
      <w:r w:rsidR="00D74E81" w:rsidRPr="00F51FEF">
        <w:t>the recipient’s address for service is an address in the ACT</w:t>
      </w:r>
      <w:r w:rsidR="003B6571" w:rsidRPr="00F51FEF">
        <w:t>— the document is sent to the recipient by prepaid post in accordance with subrule (2); or</w:t>
      </w:r>
    </w:p>
    <w:p w14:paraId="3413ADDE" w14:textId="585A68FC" w:rsidR="003B6571" w:rsidRPr="00F51FEF" w:rsidRDefault="00F51FEF" w:rsidP="00F51FEF">
      <w:pPr>
        <w:pStyle w:val="Apara"/>
      </w:pPr>
      <w:r>
        <w:tab/>
      </w:r>
      <w:r w:rsidRPr="00F51FEF">
        <w:t>(b)</w:t>
      </w:r>
      <w:r w:rsidRPr="00F51FEF">
        <w:tab/>
      </w:r>
      <w:r w:rsidR="003B6571" w:rsidRPr="00F51FEF">
        <w:t>if the recipient’s address for service is an address outside the ACT but within Australia—</w:t>
      </w:r>
    </w:p>
    <w:p w14:paraId="68C72984" w14:textId="132B6D08" w:rsidR="0013298D" w:rsidRPr="00F51FEF" w:rsidRDefault="00F51FEF" w:rsidP="00F51FEF">
      <w:pPr>
        <w:pStyle w:val="Asubpara"/>
      </w:pPr>
      <w:r>
        <w:tab/>
      </w:r>
      <w:r w:rsidRPr="00F51FEF">
        <w:t>(i)</w:t>
      </w:r>
      <w:r w:rsidRPr="00F51FEF">
        <w:tab/>
      </w:r>
      <w:r w:rsidR="0013298D" w:rsidRPr="00F51FEF">
        <w:t xml:space="preserve">the document is served in accordance with the </w:t>
      </w:r>
      <w:hyperlink r:id="rId45" w:tooltip="Act 1992 No 172 (Cwlth)" w:history="1">
        <w:r w:rsidR="00E20362" w:rsidRPr="00F51FEF">
          <w:rPr>
            <w:rStyle w:val="charCitHyperlinkItal"/>
          </w:rPr>
          <w:t>Service and Execution of Process Act 1992</w:t>
        </w:r>
      </w:hyperlink>
      <w:r w:rsidR="0013298D" w:rsidRPr="00F51FEF">
        <w:t xml:space="preserve"> (Cwlth); and</w:t>
      </w:r>
    </w:p>
    <w:p w14:paraId="20E27256" w14:textId="17E4F048" w:rsidR="00D74E81" w:rsidRPr="00F51FEF" w:rsidRDefault="00F51FEF" w:rsidP="00F51FEF">
      <w:pPr>
        <w:pStyle w:val="Asubpara"/>
      </w:pPr>
      <w:r>
        <w:tab/>
      </w:r>
      <w:r w:rsidRPr="00F51FEF">
        <w:t>(ii)</w:t>
      </w:r>
      <w:r w:rsidRPr="00F51FEF">
        <w:tab/>
      </w:r>
      <w:r w:rsidR="00D74E81" w:rsidRPr="00F51FEF">
        <w:t>the document is sent to the recipient by prepaid post in accordance with subrule (2).</w:t>
      </w:r>
    </w:p>
    <w:p w14:paraId="2A491C71" w14:textId="6E9F397C" w:rsidR="00D74E81" w:rsidRPr="00F51FEF" w:rsidRDefault="00F51FEF" w:rsidP="007244F8">
      <w:pPr>
        <w:pStyle w:val="Amain"/>
        <w:keepNext/>
      </w:pPr>
      <w:r>
        <w:lastRenderedPageBreak/>
        <w:tab/>
      </w:r>
      <w:r w:rsidRPr="00F51FEF">
        <w:t>(2)</w:t>
      </w:r>
      <w:r w:rsidRPr="00F51FEF">
        <w:tab/>
      </w:r>
      <w:r w:rsidR="00D74E81" w:rsidRPr="00F51FEF">
        <w:t>The document must be sent in an envelope—</w:t>
      </w:r>
    </w:p>
    <w:p w14:paraId="51D4F4AA" w14:textId="1F7A646A" w:rsidR="00D74E81" w:rsidRPr="00F51FEF" w:rsidRDefault="00F51FEF" w:rsidP="00F51FEF">
      <w:pPr>
        <w:pStyle w:val="Apara"/>
      </w:pPr>
      <w:r>
        <w:tab/>
      </w:r>
      <w:r w:rsidRPr="00F51FEF">
        <w:t>(a)</w:t>
      </w:r>
      <w:r w:rsidRPr="00F51FEF">
        <w:tab/>
      </w:r>
      <w:r w:rsidR="00D74E81" w:rsidRPr="00F51FEF">
        <w:t>addressed to the recipient at the recipient’s address for service; and</w:t>
      </w:r>
    </w:p>
    <w:p w14:paraId="3716240B" w14:textId="356AFA52" w:rsidR="00D74E81" w:rsidRPr="00F51FEF" w:rsidRDefault="00F51FEF" w:rsidP="00F51FEF">
      <w:pPr>
        <w:pStyle w:val="Apara"/>
      </w:pPr>
      <w:r>
        <w:tab/>
      </w:r>
      <w:r w:rsidRPr="00F51FEF">
        <w:t>(b)</w:t>
      </w:r>
      <w:r w:rsidRPr="00F51FEF">
        <w:tab/>
      </w:r>
      <w:r w:rsidR="00D74E81" w:rsidRPr="00F51FEF">
        <w:t xml:space="preserve">marked with </w:t>
      </w:r>
      <w:r w:rsidR="009B472A" w:rsidRPr="00F51FEF">
        <w:t>the</w:t>
      </w:r>
      <w:r w:rsidR="00D74E81" w:rsidRPr="00F51FEF">
        <w:t xml:space="preserve"> return address GPO Box 370, Canberra ACT</w:t>
      </w:r>
      <w:r w:rsidR="00276C9E" w:rsidRPr="00F51FEF">
        <w:t> </w:t>
      </w:r>
      <w:r w:rsidR="00D74E81" w:rsidRPr="00F51FEF">
        <w:t>2601; but</w:t>
      </w:r>
    </w:p>
    <w:p w14:paraId="71BB00E3" w14:textId="6411DE06" w:rsidR="00D74E81" w:rsidRPr="00F51FEF" w:rsidRDefault="00F51FEF" w:rsidP="00F51FEF">
      <w:pPr>
        <w:pStyle w:val="Apara"/>
      </w:pPr>
      <w:r>
        <w:tab/>
      </w:r>
      <w:r w:rsidRPr="00F51FEF">
        <w:t>(c)</w:t>
      </w:r>
      <w:r w:rsidRPr="00F51FEF">
        <w:tab/>
      </w:r>
      <w:r w:rsidR="00D74E81" w:rsidRPr="00F51FEF">
        <w:t>the return address must not be identified as the registry’s address.</w:t>
      </w:r>
    </w:p>
    <w:p w14:paraId="35323D13" w14:textId="6D6D2B60" w:rsidR="00D7776F" w:rsidRPr="00F51FEF" w:rsidRDefault="00F51FEF" w:rsidP="00F51FEF">
      <w:pPr>
        <w:pStyle w:val="Amain"/>
      </w:pPr>
      <w:r>
        <w:tab/>
      </w:r>
      <w:r w:rsidRPr="00F51FEF">
        <w:t>(3)</w:t>
      </w:r>
      <w:r w:rsidRPr="00F51FEF">
        <w:tab/>
      </w:r>
      <w:r w:rsidR="00D7776F" w:rsidRPr="00F51FEF">
        <w:t>If the envelope contain</w:t>
      </w:r>
      <w:r w:rsidR="00B146B3" w:rsidRPr="00F51FEF">
        <w:t>s</w:t>
      </w:r>
      <w:r w:rsidR="00D7776F" w:rsidRPr="00F51FEF">
        <w:t xml:space="preserve"> an application</w:t>
      </w:r>
      <w:r w:rsidR="00B146B3" w:rsidRPr="00F51FEF">
        <w:t xml:space="preserve"> and</w:t>
      </w:r>
      <w:r w:rsidR="00D7776F" w:rsidRPr="00F51FEF">
        <w:t xml:space="preserve"> is returned to the registry by the postal authority as not having been delivered to the re</w:t>
      </w:r>
      <w:r w:rsidR="00B146B3" w:rsidRPr="00F51FEF">
        <w:t>spondent</w:t>
      </w:r>
      <w:r w:rsidR="00D7776F" w:rsidRPr="00F51FEF">
        <w:t>—</w:t>
      </w:r>
    </w:p>
    <w:p w14:paraId="39052586" w14:textId="1C7F7BE6" w:rsidR="00D7776F" w:rsidRPr="00F51FEF" w:rsidRDefault="00F51FEF" w:rsidP="00F51FEF">
      <w:pPr>
        <w:pStyle w:val="Apara"/>
      </w:pPr>
      <w:r>
        <w:tab/>
      </w:r>
      <w:r w:rsidRPr="00F51FEF">
        <w:t>(a)</w:t>
      </w:r>
      <w:r w:rsidRPr="00F51FEF">
        <w:tab/>
      </w:r>
      <w:r w:rsidR="00D7776F" w:rsidRPr="00F51FEF">
        <w:t>the applica</w:t>
      </w:r>
      <w:r w:rsidR="00E36802" w:rsidRPr="00F51FEF">
        <w:t>tion</w:t>
      </w:r>
      <w:r w:rsidR="00D7776F" w:rsidRPr="00F51FEF">
        <w:t xml:space="preserve"> is taken </w:t>
      </w:r>
      <w:r w:rsidR="00E36802" w:rsidRPr="00F51FEF">
        <w:t xml:space="preserve">not </w:t>
      </w:r>
      <w:r w:rsidR="00D7776F" w:rsidRPr="00F51FEF">
        <w:t xml:space="preserve">to have </w:t>
      </w:r>
      <w:r w:rsidR="00E36802" w:rsidRPr="00F51FEF">
        <w:t xml:space="preserve">been </w:t>
      </w:r>
      <w:r w:rsidR="00D7776F" w:rsidRPr="00F51FEF">
        <w:t>served on the re</w:t>
      </w:r>
      <w:r w:rsidR="00B146B3" w:rsidRPr="00F51FEF">
        <w:t>sponde</w:t>
      </w:r>
      <w:r w:rsidR="00D7776F" w:rsidRPr="00F51FEF">
        <w:t>nt; and</w:t>
      </w:r>
    </w:p>
    <w:p w14:paraId="6EB53B7A" w14:textId="61C0F9B9" w:rsidR="00D7776F" w:rsidRPr="00F51FEF" w:rsidRDefault="00F51FEF" w:rsidP="00F51FEF">
      <w:pPr>
        <w:pStyle w:val="Apara"/>
      </w:pPr>
      <w:r>
        <w:tab/>
      </w:r>
      <w:r w:rsidRPr="00F51FEF">
        <w:t>(b)</w:t>
      </w:r>
      <w:r w:rsidRPr="00F51FEF">
        <w:tab/>
      </w:r>
      <w:r w:rsidR="00D7776F" w:rsidRPr="00F51FEF">
        <w:t>the registrar must—</w:t>
      </w:r>
    </w:p>
    <w:p w14:paraId="662E153F" w14:textId="44E2BCB1" w:rsidR="001F1793" w:rsidRPr="00F51FEF" w:rsidRDefault="00F51FEF" w:rsidP="00F51FEF">
      <w:pPr>
        <w:pStyle w:val="Asubpara"/>
      </w:pPr>
      <w:r>
        <w:tab/>
      </w:r>
      <w:r w:rsidRPr="00F51FEF">
        <w:t>(i)</w:t>
      </w:r>
      <w:r w:rsidRPr="00F51FEF">
        <w:tab/>
      </w:r>
      <w:r w:rsidR="00D7776F" w:rsidRPr="00F51FEF">
        <w:t xml:space="preserve">if </w:t>
      </w:r>
      <w:r w:rsidR="001F1793" w:rsidRPr="00F51FEF">
        <w:t>judgment has been entered on the basis of the postal service—set aside the judgment; and</w:t>
      </w:r>
    </w:p>
    <w:p w14:paraId="4EB49209" w14:textId="496DB787" w:rsidR="001F1793" w:rsidRPr="00F51FEF" w:rsidRDefault="00F51FEF" w:rsidP="00FB60DA">
      <w:pPr>
        <w:pStyle w:val="Asubpara"/>
        <w:keepNext/>
      </w:pPr>
      <w:r>
        <w:tab/>
      </w:r>
      <w:r w:rsidRPr="00F51FEF">
        <w:t>(ii)</w:t>
      </w:r>
      <w:r w:rsidRPr="00F51FEF">
        <w:tab/>
      </w:r>
      <w:r w:rsidR="001F1793" w:rsidRPr="00F51FEF">
        <w:t>tell the applicant—</w:t>
      </w:r>
    </w:p>
    <w:p w14:paraId="0578A864" w14:textId="797B33EF" w:rsidR="001F1793" w:rsidRPr="00F51FEF" w:rsidRDefault="00F51FEF" w:rsidP="00F51FEF">
      <w:pPr>
        <w:pStyle w:val="Asubsubpara"/>
      </w:pPr>
      <w:r>
        <w:tab/>
      </w:r>
      <w:r w:rsidRPr="00F51FEF">
        <w:t>(A)</w:t>
      </w:r>
      <w:r w:rsidRPr="00F51FEF">
        <w:tab/>
      </w:r>
      <w:r w:rsidR="001F1793" w:rsidRPr="00F51FEF">
        <w:t>that the application has not been served; and</w:t>
      </w:r>
    </w:p>
    <w:p w14:paraId="054537B3" w14:textId="0684593B" w:rsidR="0013298D" w:rsidRPr="00F51FEF" w:rsidRDefault="00F51FEF" w:rsidP="00F51FEF">
      <w:pPr>
        <w:pStyle w:val="Asubsubpara"/>
      </w:pPr>
      <w:r>
        <w:tab/>
      </w:r>
      <w:r w:rsidRPr="00F51FEF">
        <w:t>(B)</w:t>
      </w:r>
      <w:r w:rsidRPr="00F51FEF">
        <w:tab/>
      </w:r>
      <w:r w:rsidR="001F1793" w:rsidRPr="00F51FEF">
        <w:t>if judgment has been set aside—that judgment has been set aside</w:t>
      </w:r>
      <w:r w:rsidR="0013298D" w:rsidRPr="00F51FEF">
        <w:t>; and</w:t>
      </w:r>
    </w:p>
    <w:p w14:paraId="0C72E1A2" w14:textId="43391FE0" w:rsidR="00D7776F" w:rsidRPr="00F51FEF" w:rsidRDefault="00F51FEF" w:rsidP="00F51FEF">
      <w:pPr>
        <w:pStyle w:val="Apara"/>
      </w:pPr>
      <w:r>
        <w:tab/>
      </w:r>
      <w:r w:rsidRPr="00F51FEF">
        <w:t>(c)</w:t>
      </w:r>
      <w:r w:rsidRPr="00F51FEF">
        <w:tab/>
      </w:r>
      <w:r w:rsidR="0013298D" w:rsidRPr="00F51FEF">
        <w:t xml:space="preserve">if </w:t>
      </w:r>
      <w:r w:rsidR="00EF47BB" w:rsidRPr="00F51FEF">
        <w:t xml:space="preserve">the registrar has set aside the </w:t>
      </w:r>
      <w:r w:rsidR="0013298D" w:rsidRPr="00F51FEF">
        <w:t>judgment—the applicant must, within 2 days after being told that judgment has been set aside, tell any enforcement agency that the judgment has been set aside</w:t>
      </w:r>
      <w:r w:rsidR="001F1793" w:rsidRPr="00F51FEF">
        <w:t>.</w:t>
      </w:r>
      <w:r w:rsidR="00D7776F" w:rsidRPr="00F51FEF">
        <w:t xml:space="preserve"> </w:t>
      </w:r>
    </w:p>
    <w:p w14:paraId="569E4F82" w14:textId="488EF7BB" w:rsidR="0032304E" w:rsidRPr="00F51FEF" w:rsidRDefault="00F51FEF" w:rsidP="00F51FEF">
      <w:pPr>
        <w:pStyle w:val="AH5Sec"/>
      </w:pPr>
      <w:bookmarkStart w:id="31" w:name="_Toc178607237"/>
      <w:r w:rsidRPr="00790B70">
        <w:rPr>
          <w:rStyle w:val="CharSectNo"/>
        </w:rPr>
        <w:t>22</w:t>
      </w:r>
      <w:r w:rsidRPr="00F51FEF">
        <w:tab/>
      </w:r>
      <w:r w:rsidR="009D7A69" w:rsidRPr="00F51FEF">
        <w:t>O</w:t>
      </w:r>
      <w:r w:rsidR="0032304E" w:rsidRPr="00F51FEF">
        <w:t>rdinary service</w:t>
      </w:r>
      <w:bookmarkEnd w:id="31"/>
    </w:p>
    <w:p w14:paraId="125D1BB3" w14:textId="43D25198" w:rsidR="0032304E" w:rsidRPr="00F51FEF" w:rsidRDefault="0032304E" w:rsidP="00BB1876">
      <w:pPr>
        <w:pStyle w:val="Amainreturn"/>
      </w:pPr>
      <w:r w:rsidRPr="00F51FEF">
        <w:t>Ordinary service of a document on a person means—</w:t>
      </w:r>
    </w:p>
    <w:p w14:paraId="1A4F4602" w14:textId="01889CE9" w:rsidR="00DA6DC3" w:rsidRPr="00F51FEF" w:rsidRDefault="00F51FEF" w:rsidP="00F51FEF">
      <w:pPr>
        <w:pStyle w:val="Apara"/>
      </w:pPr>
      <w:r>
        <w:tab/>
      </w:r>
      <w:r w:rsidRPr="00F51FEF">
        <w:t>(a)</w:t>
      </w:r>
      <w:r w:rsidRPr="00F51FEF">
        <w:tab/>
      </w:r>
      <w:r w:rsidR="00DA6DC3" w:rsidRPr="00F51FEF">
        <w:t xml:space="preserve">service in accordance with rule </w:t>
      </w:r>
      <w:r w:rsidR="00830A44" w:rsidRPr="00F51FEF">
        <w:t>20</w:t>
      </w:r>
      <w:r w:rsidR="00DA6DC3" w:rsidRPr="00F51FEF">
        <w:t>; or</w:t>
      </w:r>
    </w:p>
    <w:p w14:paraId="2593CE94" w14:textId="70F84386" w:rsidR="0032304E" w:rsidRPr="00F51FEF" w:rsidRDefault="00F51FEF" w:rsidP="00F51FEF">
      <w:pPr>
        <w:pStyle w:val="Apara"/>
      </w:pPr>
      <w:r>
        <w:tab/>
      </w:r>
      <w:r w:rsidRPr="00F51FEF">
        <w:t>(b)</w:t>
      </w:r>
      <w:r w:rsidRPr="00F51FEF">
        <w:tab/>
      </w:r>
      <w:r w:rsidR="0032304E" w:rsidRPr="00F51FEF">
        <w:t>leaving the document at the person’s address for service</w:t>
      </w:r>
      <w:r w:rsidR="00632923" w:rsidRPr="00F51FEF">
        <w:t>;</w:t>
      </w:r>
      <w:r w:rsidR="0032304E" w:rsidRPr="00F51FEF">
        <w:t xml:space="preserve"> or</w:t>
      </w:r>
    </w:p>
    <w:p w14:paraId="3268C10F" w14:textId="7F436450" w:rsidR="0032304E" w:rsidRPr="00F51FEF" w:rsidRDefault="00F51FEF" w:rsidP="00F51FEF">
      <w:pPr>
        <w:pStyle w:val="Apara"/>
      </w:pPr>
      <w:r>
        <w:lastRenderedPageBreak/>
        <w:tab/>
      </w:r>
      <w:r w:rsidRPr="00F51FEF">
        <w:t>(c)</w:t>
      </w:r>
      <w:r w:rsidRPr="00F51FEF">
        <w:tab/>
      </w:r>
      <w:r w:rsidR="0032304E" w:rsidRPr="00F51FEF">
        <w:t>sending the document by prepaid post addressed to the person, to the person’s address for service; or</w:t>
      </w:r>
    </w:p>
    <w:p w14:paraId="77C32640" w14:textId="576C4760" w:rsidR="0032304E" w:rsidRPr="00F51FEF" w:rsidRDefault="00F51FEF" w:rsidP="00F51FEF">
      <w:pPr>
        <w:pStyle w:val="Apara"/>
      </w:pPr>
      <w:r>
        <w:tab/>
      </w:r>
      <w:r w:rsidRPr="00F51FEF">
        <w:t>(d)</w:t>
      </w:r>
      <w:r w:rsidRPr="00F51FEF">
        <w:tab/>
      </w:r>
      <w:r w:rsidR="0032304E" w:rsidRPr="00F51FEF">
        <w:t>if the address for service includes—</w:t>
      </w:r>
    </w:p>
    <w:p w14:paraId="149F623C" w14:textId="11269F18" w:rsidR="0032304E" w:rsidRPr="00F51FEF" w:rsidRDefault="00F51FEF" w:rsidP="00F51FEF">
      <w:pPr>
        <w:pStyle w:val="Asubpara"/>
      </w:pPr>
      <w:r>
        <w:tab/>
      </w:r>
      <w:r w:rsidRPr="00F51FEF">
        <w:t>(i)</w:t>
      </w:r>
      <w:r w:rsidRPr="00F51FEF">
        <w:tab/>
      </w:r>
      <w:r w:rsidR="0032304E" w:rsidRPr="00F51FEF">
        <w:t xml:space="preserve">a facsimile number—faxing a copy </w:t>
      </w:r>
      <w:r w:rsidR="00DA6DC3" w:rsidRPr="00F51FEF">
        <w:t xml:space="preserve">of the document </w:t>
      </w:r>
      <w:r w:rsidR="0032304E" w:rsidRPr="00F51FEF">
        <w:t>to the facsimile number; or</w:t>
      </w:r>
    </w:p>
    <w:p w14:paraId="41884A60" w14:textId="11B22886" w:rsidR="0032304E" w:rsidRPr="00F51FEF" w:rsidRDefault="00F51FEF" w:rsidP="00F51FEF">
      <w:pPr>
        <w:pStyle w:val="Asubpara"/>
      </w:pPr>
      <w:r>
        <w:tab/>
      </w:r>
      <w:r w:rsidRPr="00F51FEF">
        <w:t>(ii)</w:t>
      </w:r>
      <w:r w:rsidRPr="00F51FEF">
        <w:tab/>
      </w:r>
      <w:r w:rsidR="0032304E" w:rsidRPr="00F51FEF">
        <w:t xml:space="preserve">an email address—emailing a copy </w:t>
      </w:r>
      <w:r w:rsidR="00DA6DC3" w:rsidRPr="00F51FEF">
        <w:t xml:space="preserve">of the document </w:t>
      </w:r>
      <w:r w:rsidR="0032304E" w:rsidRPr="00F51FEF">
        <w:t>to the email address; or</w:t>
      </w:r>
    </w:p>
    <w:p w14:paraId="4890B09B" w14:textId="6FFB0085" w:rsidR="0020166D" w:rsidRPr="00F51FEF" w:rsidRDefault="00F51FEF" w:rsidP="00F51FEF">
      <w:pPr>
        <w:pStyle w:val="Apara"/>
      </w:pPr>
      <w:r>
        <w:tab/>
      </w:r>
      <w:r w:rsidRPr="00F51FEF">
        <w:t>(e)</w:t>
      </w:r>
      <w:r w:rsidRPr="00F51FEF">
        <w:tab/>
      </w:r>
      <w:r w:rsidR="0032304E" w:rsidRPr="00F51FEF">
        <w:t>if the person does not have a</w:t>
      </w:r>
      <w:r w:rsidR="008C665C" w:rsidRPr="00F51FEF">
        <w:t>n</w:t>
      </w:r>
      <w:r w:rsidR="0032304E" w:rsidRPr="00F51FEF">
        <w:t xml:space="preserve"> address for service—</w:t>
      </w:r>
    </w:p>
    <w:p w14:paraId="20BFBC71" w14:textId="7AC9571F" w:rsidR="0020166D" w:rsidRPr="00F51FEF" w:rsidRDefault="00F51FEF" w:rsidP="00F51FEF">
      <w:pPr>
        <w:pStyle w:val="Asubpara"/>
      </w:pPr>
      <w:r>
        <w:tab/>
      </w:r>
      <w:r w:rsidRPr="00F51FEF">
        <w:t>(i)</w:t>
      </w:r>
      <w:r w:rsidRPr="00F51FEF">
        <w:tab/>
      </w:r>
      <w:r w:rsidR="0032304E" w:rsidRPr="00F51FEF">
        <w:t>posting the document addressed to the person</w:t>
      </w:r>
      <w:r w:rsidR="009B472A" w:rsidRPr="00F51FEF">
        <w:t>,</w:t>
      </w:r>
      <w:r w:rsidR="0032304E" w:rsidRPr="00F51FEF">
        <w:t xml:space="preserve"> to the person’s last-known home or business address</w:t>
      </w:r>
      <w:r w:rsidR="0020166D" w:rsidRPr="00F51FEF">
        <w:t>;</w:t>
      </w:r>
      <w:r w:rsidR="0032304E" w:rsidRPr="00F51FEF">
        <w:t xml:space="preserve"> or</w:t>
      </w:r>
    </w:p>
    <w:p w14:paraId="249A0FA8" w14:textId="1920342E" w:rsidR="0032304E" w:rsidRPr="00F51FEF" w:rsidRDefault="00F51FEF" w:rsidP="00F51FEF">
      <w:pPr>
        <w:pStyle w:val="Asubpara"/>
      </w:pPr>
      <w:r>
        <w:tab/>
      </w:r>
      <w:r w:rsidRPr="00F51FEF">
        <w:t>(ii)</w:t>
      </w:r>
      <w:r w:rsidRPr="00F51FEF">
        <w:tab/>
      </w:r>
      <w:r w:rsidR="0032304E" w:rsidRPr="00F51FEF">
        <w:t>by leaving it addressed to the person with an individual who appears to be over 16 years old and to live or be employed at the address; or</w:t>
      </w:r>
    </w:p>
    <w:p w14:paraId="45575E26" w14:textId="0B4FD592" w:rsidR="0032304E" w:rsidRPr="00F51FEF" w:rsidRDefault="00F51FEF" w:rsidP="00F51FEF">
      <w:pPr>
        <w:pStyle w:val="Apara"/>
        <w:keepNext/>
      </w:pPr>
      <w:r>
        <w:tab/>
      </w:r>
      <w:r w:rsidRPr="00F51FEF">
        <w:t>(f)</w:t>
      </w:r>
      <w:r w:rsidRPr="00F51FEF">
        <w:tab/>
      </w:r>
      <w:r w:rsidR="0032304E" w:rsidRPr="00F51FEF">
        <w:t xml:space="preserve">giving it to the person in </w:t>
      </w:r>
      <w:r w:rsidR="00DA6DC3" w:rsidRPr="00F51FEF">
        <w:t>a way</w:t>
      </w:r>
      <w:r w:rsidR="0032304E" w:rsidRPr="00F51FEF">
        <w:t xml:space="preserve"> the tribunal direct</w:t>
      </w:r>
      <w:r w:rsidR="00CD6104" w:rsidRPr="00F51FEF">
        <w:t>s</w:t>
      </w:r>
      <w:r w:rsidR="0032304E" w:rsidRPr="00F51FEF">
        <w:t>.</w:t>
      </w:r>
    </w:p>
    <w:p w14:paraId="1D9CD913" w14:textId="2E1933E4" w:rsidR="0032304E" w:rsidRPr="00F51FEF" w:rsidRDefault="00E225FB" w:rsidP="00F51FEF">
      <w:pPr>
        <w:pStyle w:val="aNote"/>
        <w:keepNext/>
      </w:pPr>
      <w:r w:rsidRPr="00F51FEF">
        <w:rPr>
          <w:rStyle w:val="charItals"/>
        </w:rPr>
        <w:t>Note 1</w:t>
      </w:r>
      <w:r w:rsidRPr="00F51FEF">
        <w:rPr>
          <w:rStyle w:val="charItals"/>
        </w:rPr>
        <w:tab/>
      </w:r>
      <w:r w:rsidR="0032304E" w:rsidRPr="00F51FEF">
        <w:t xml:space="preserve">For </w:t>
      </w:r>
      <w:r w:rsidR="009B472A" w:rsidRPr="00F51FEF">
        <w:t>a</w:t>
      </w:r>
      <w:r w:rsidR="0032304E" w:rsidRPr="00F51FEF">
        <w:t xml:space="preserve">ddress for </w:t>
      </w:r>
      <w:r w:rsidR="009B472A" w:rsidRPr="00F51FEF">
        <w:t>s</w:t>
      </w:r>
      <w:r w:rsidR="0032304E" w:rsidRPr="00F51FEF">
        <w:t>ervice</w:t>
      </w:r>
      <w:r w:rsidR="00276C9E" w:rsidRPr="00F51FEF">
        <w:t xml:space="preserve">, </w:t>
      </w:r>
      <w:r w:rsidR="0032304E" w:rsidRPr="00F51FEF">
        <w:t xml:space="preserve">see </w:t>
      </w:r>
      <w:r w:rsidR="009B472A" w:rsidRPr="00F51FEF">
        <w:t>r</w:t>
      </w:r>
      <w:r w:rsidR="0032304E" w:rsidRPr="00F51FEF">
        <w:t xml:space="preserve"> </w:t>
      </w:r>
      <w:r w:rsidR="00830A44" w:rsidRPr="00F51FEF">
        <w:t>29</w:t>
      </w:r>
      <w:r w:rsidR="00BB1876" w:rsidRPr="00F51FEF">
        <w:t>.</w:t>
      </w:r>
    </w:p>
    <w:p w14:paraId="32911027" w14:textId="56EAADD7" w:rsidR="0032304E" w:rsidRPr="00F51FEF" w:rsidRDefault="0032304E" w:rsidP="00F51FEF">
      <w:pPr>
        <w:pStyle w:val="aNote"/>
        <w:keepNext/>
      </w:pPr>
      <w:r w:rsidRPr="00F51FEF">
        <w:rPr>
          <w:rStyle w:val="charItals"/>
        </w:rPr>
        <w:t xml:space="preserve">Note </w:t>
      </w:r>
      <w:r w:rsidR="006C78E1" w:rsidRPr="00F51FEF">
        <w:rPr>
          <w:rStyle w:val="charItals"/>
        </w:rPr>
        <w:t>2</w:t>
      </w:r>
      <w:r w:rsidRPr="00F51FEF">
        <w:rPr>
          <w:rStyle w:val="charItals"/>
        </w:rPr>
        <w:tab/>
      </w:r>
      <w:r w:rsidRPr="00F51FEF">
        <w:t xml:space="preserve">The </w:t>
      </w:r>
      <w:hyperlink r:id="rId46" w:tooltip="A2004-59" w:history="1">
        <w:r w:rsidR="005D687A" w:rsidRPr="00F51FEF">
          <w:rPr>
            <w:rStyle w:val="charCitHyperlinkItal"/>
          </w:rPr>
          <w:t>Court Procedures Act 2004</w:t>
        </w:r>
      </w:hyperlink>
      <w:r w:rsidR="00240D11" w:rsidRPr="00F51FEF">
        <w:rPr>
          <w:iCs/>
        </w:rPr>
        <w:t>,</w:t>
      </w:r>
      <w:r w:rsidRPr="00F51FEF">
        <w:t xml:space="preserve"> </w:t>
      </w:r>
      <w:r w:rsidR="009B472A" w:rsidRPr="00F51FEF">
        <w:t>p</w:t>
      </w:r>
      <w:r w:rsidRPr="00F51FEF">
        <w:t>t 4 (Crown proceedings) applies</w:t>
      </w:r>
      <w:r w:rsidR="009B472A" w:rsidRPr="00F51FEF">
        <w:t>.</w:t>
      </w:r>
      <w:r w:rsidRPr="00F51FEF">
        <w:t xml:space="preserve"> For service on the Territory</w:t>
      </w:r>
      <w:r w:rsidR="005C4D8F" w:rsidRPr="00F51FEF">
        <w:t>,</w:t>
      </w:r>
      <w:r w:rsidRPr="00F51FEF">
        <w:t xml:space="preserve"> see </w:t>
      </w:r>
      <w:r w:rsidR="009B472A" w:rsidRPr="00F51FEF">
        <w:t xml:space="preserve">that </w:t>
      </w:r>
      <w:hyperlink r:id="rId47" w:tooltip="Court Procedures Act 2004" w:history="1">
        <w:r w:rsidR="00E20362" w:rsidRPr="00F51FEF">
          <w:rPr>
            <w:rStyle w:val="charCitHyperlinkAbbrev"/>
          </w:rPr>
          <w:t>Act</w:t>
        </w:r>
      </w:hyperlink>
      <w:r w:rsidR="009B472A" w:rsidRPr="00F51FEF">
        <w:t xml:space="preserve">, </w:t>
      </w:r>
      <w:r w:rsidRPr="00F51FEF">
        <w:t>s 33 (Service generally).</w:t>
      </w:r>
    </w:p>
    <w:p w14:paraId="2D160F3B" w14:textId="40E29720" w:rsidR="00E225FB" w:rsidRPr="00F51FEF" w:rsidRDefault="00E225FB" w:rsidP="00632923">
      <w:pPr>
        <w:pStyle w:val="aNote"/>
      </w:pPr>
      <w:r w:rsidRPr="00F51FEF">
        <w:rPr>
          <w:rStyle w:val="charItals"/>
        </w:rPr>
        <w:t xml:space="preserve">Note </w:t>
      </w:r>
      <w:r w:rsidR="006C78E1" w:rsidRPr="00F51FEF">
        <w:rPr>
          <w:rStyle w:val="charItals"/>
        </w:rPr>
        <w:t>3</w:t>
      </w:r>
      <w:r w:rsidRPr="00F51FEF">
        <w:rPr>
          <w:rStyle w:val="charItals"/>
        </w:rPr>
        <w:tab/>
      </w:r>
      <w:r w:rsidR="0032304E" w:rsidRPr="00F51FEF">
        <w:t>For service on the Commonwealth or a State</w:t>
      </w:r>
      <w:r w:rsidR="00276C9E" w:rsidRPr="00F51FEF">
        <w:t xml:space="preserve">, </w:t>
      </w:r>
      <w:r w:rsidR="0032304E" w:rsidRPr="00F51FEF">
        <w:t>see</w:t>
      </w:r>
      <w:r w:rsidR="00BB1876" w:rsidRPr="00F51FEF">
        <w:t xml:space="preserve"> the</w:t>
      </w:r>
      <w:r w:rsidR="0032304E" w:rsidRPr="00F51FEF">
        <w:t xml:space="preserve"> </w:t>
      </w:r>
      <w:hyperlink r:id="rId48" w:tooltip="Act 1903 No 6 (Cwlth)" w:history="1">
        <w:r w:rsidR="00A62E8D" w:rsidRPr="00F51FEF">
          <w:rPr>
            <w:rStyle w:val="charCitHyperlinkItal"/>
          </w:rPr>
          <w:t>Judiciary Act 1903</w:t>
        </w:r>
      </w:hyperlink>
      <w:r w:rsidR="0032304E" w:rsidRPr="00F51FEF">
        <w:t xml:space="preserve"> (Cwlth), s 63.</w:t>
      </w:r>
    </w:p>
    <w:p w14:paraId="59997696" w14:textId="4BFDB728" w:rsidR="0032304E" w:rsidRPr="00F51FEF" w:rsidRDefault="00F51FEF" w:rsidP="00F51FEF">
      <w:pPr>
        <w:pStyle w:val="AH5Sec"/>
      </w:pPr>
      <w:bookmarkStart w:id="32" w:name="_Toc178607238"/>
      <w:r w:rsidRPr="00790B70">
        <w:rPr>
          <w:rStyle w:val="CharSectNo"/>
        </w:rPr>
        <w:t>23</w:t>
      </w:r>
      <w:r w:rsidRPr="00F51FEF">
        <w:tab/>
      </w:r>
      <w:r w:rsidR="00DA6DC3" w:rsidRPr="00F51FEF">
        <w:t>S</w:t>
      </w:r>
      <w:r w:rsidR="0032304E" w:rsidRPr="00F51FEF">
        <w:t>ervice on a corporation</w:t>
      </w:r>
      <w:bookmarkEnd w:id="32"/>
    </w:p>
    <w:p w14:paraId="1C03AEC3" w14:textId="648E1848" w:rsidR="00CD6104" w:rsidRPr="00F51FEF" w:rsidRDefault="00CD6104" w:rsidP="00BB1876">
      <w:pPr>
        <w:pStyle w:val="Amainreturn"/>
      </w:pPr>
      <w:r w:rsidRPr="00F51FEF">
        <w:t xml:space="preserve">A document may be served on a </w:t>
      </w:r>
      <w:r w:rsidRPr="00F51FEF">
        <w:rPr>
          <w:bCs/>
          <w:iCs/>
        </w:rPr>
        <w:t>corporation</w:t>
      </w:r>
      <w:r w:rsidRPr="00F51FEF">
        <w:t>—</w:t>
      </w:r>
    </w:p>
    <w:p w14:paraId="54541F05" w14:textId="10C10135" w:rsidR="00CD6104" w:rsidRPr="00F51FEF" w:rsidRDefault="00F51FEF" w:rsidP="00F51FEF">
      <w:pPr>
        <w:pStyle w:val="Apara"/>
      </w:pPr>
      <w:r>
        <w:tab/>
      </w:r>
      <w:r w:rsidRPr="00F51FEF">
        <w:t>(a)</w:t>
      </w:r>
      <w:r w:rsidRPr="00F51FEF">
        <w:tab/>
      </w:r>
      <w:r w:rsidR="00CD6104" w:rsidRPr="00F51FEF">
        <w:t>by leaving it at, or sending it by post to, the corporation’s registered office; or</w:t>
      </w:r>
    </w:p>
    <w:p w14:paraId="3A36D4CA" w14:textId="738E8538" w:rsidR="00CD6104" w:rsidRPr="00F51FEF" w:rsidRDefault="00F51FEF" w:rsidP="00F51FEF">
      <w:pPr>
        <w:pStyle w:val="Apara"/>
      </w:pPr>
      <w:r>
        <w:tab/>
      </w:r>
      <w:r w:rsidRPr="00F51FEF">
        <w:t>(b)</w:t>
      </w:r>
      <w:r w:rsidRPr="00F51FEF">
        <w:tab/>
      </w:r>
      <w:r w:rsidR="00CD6104" w:rsidRPr="00F51FEF">
        <w:t xml:space="preserve">in a way provided under the </w:t>
      </w:r>
      <w:hyperlink r:id="rId49" w:tooltip="Act 2001 No 50 (Cwlth)" w:history="1">
        <w:r w:rsidR="005D687A" w:rsidRPr="00F51FEF">
          <w:rPr>
            <w:rStyle w:val="charCitHyperlinkItal"/>
          </w:rPr>
          <w:t>Corporations Act 2001</w:t>
        </w:r>
      </w:hyperlink>
      <w:r w:rsidR="00CD6104" w:rsidRPr="00F51FEF">
        <w:rPr>
          <w:rStyle w:val="charItals"/>
        </w:rPr>
        <w:t xml:space="preserve"> </w:t>
      </w:r>
      <w:r w:rsidR="00CD6104" w:rsidRPr="00F51FEF">
        <w:rPr>
          <w:iCs/>
        </w:rPr>
        <w:t>(Cwlth)</w:t>
      </w:r>
      <w:r w:rsidR="00CD6104" w:rsidRPr="00F51FEF">
        <w:t xml:space="preserve"> or another applicable law.</w:t>
      </w:r>
    </w:p>
    <w:p w14:paraId="40CB614F" w14:textId="77777777" w:rsidR="002B5FCA" w:rsidRPr="00F51FEF" w:rsidRDefault="002B5FCA" w:rsidP="002B5FCA">
      <w:pPr>
        <w:spacing w:before="80" w:after="60"/>
        <w:ind w:left="1900" w:hanging="800"/>
        <w:rPr>
          <w:sz w:val="20"/>
          <w:lang w:val="en-US"/>
        </w:rPr>
      </w:pPr>
      <w:r w:rsidRPr="00F51FEF">
        <w:rPr>
          <w:rStyle w:val="charItals"/>
          <w:sz w:val="20"/>
        </w:rPr>
        <w:t>Note 1</w:t>
      </w:r>
      <w:r w:rsidRPr="00F51FEF">
        <w:rPr>
          <w:sz w:val="20"/>
          <w:lang w:val="en-US"/>
        </w:rPr>
        <w:tab/>
      </w:r>
      <w:r w:rsidRPr="00F51FEF">
        <w:rPr>
          <w:b/>
          <w:bCs/>
          <w:iCs/>
          <w:sz w:val="20"/>
          <w:lang w:val="en-US"/>
        </w:rPr>
        <w:t xml:space="preserve">Meaning of </w:t>
      </w:r>
      <w:r w:rsidRPr="00F51FEF">
        <w:rPr>
          <w:rStyle w:val="charBoldItals"/>
          <w:sz w:val="20"/>
        </w:rPr>
        <w:t>corporation</w:t>
      </w:r>
    </w:p>
    <w:p w14:paraId="5560F062" w14:textId="4A7DC8B6" w:rsidR="002B5FCA" w:rsidRPr="00F51FEF" w:rsidRDefault="002B5FCA" w:rsidP="002B5FCA">
      <w:pPr>
        <w:pStyle w:val="aNoteTextss"/>
        <w:rPr>
          <w:lang w:val="en-US"/>
        </w:rPr>
      </w:pPr>
      <w:r w:rsidRPr="00F51FEF">
        <w:rPr>
          <w:rStyle w:val="charBoldItals"/>
        </w:rPr>
        <w:t>Corporation</w:t>
      </w:r>
      <w:r w:rsidRPr="00F51FEF">
        <w:rPr>
          <w:b/>
          <w:bCs/>
        </w:rPr>
        <w:t xml:space="preserve"> </w:t>
      </w:r>
      <w:r w:rsidRPr="00F51FEF">
        <w:t>includes a body politic or corporate</w:t>
      </w:r>
      <w:r w:rsidRPr="00F51FEF">
        <w:rPr>
          <w:lang w:val="en-US"/>
        </w:rPr>
        <w:t xml:space="preserve"> (see </w:t>
      </w:r>
      <w:hyperlink r:id="rId50" w:tooltip="A2001-14" w:history="1">
        <w:r w:rsidRPr="00F51FEF">
          <w:rPr>
            <w:rStyle w:val="charCitHyperlinkAbbrev"/>
          </w:rPr>
          <w:t>Legislation Act</w:t>
        </w:r>
      </w:hyperlink>
      <w:r w:rsidRPr="00F51FEF">
        <w:rPr>
          <w:lang w:val="en-US"/>
        </w:rPr>
        <w:t>, dict, pt 1).</w:t>
      </w:r>
    </w:p>
    <w:p w14:paraId="02F2D3E5" w14:textId="7EB9C14D" w:rsidR="002B5FCA" w:rsidRPr="00F51FEF" w:rsidRDefault="002B5FCA" w:rsidP="002B5FCA">
      <w:pPr>
        <w:spacing w:before="80" w:after="60"/>
        <w:ind w:left="1900" w:hanging="800"/>
        <w:rPr>
          <w:sz w:val="20"/>
          <w:lang w:val="en-US"/>
        </w:rPr>
      </w:pPr>
      <w:r w:rsidRPr="00F51FEF">
        <w:rPr>
          <w:rStyle w:val="charItals"/>
          <w:sz w:val="20"/>
        </w:rPr>
        <w:lastRenderedPageBreak/>
        <w:t>Note 2</w:t>
      </w:r>
      <w:r w:rsidRPr="00F51FEF">
        <w:rPr>
          <w:rStyle w:val="charItals"/>
        </w:rPr>
        <w:tab/>
      </w:r>
      <w:r w:rsidR="005D687A" w:rsidRPr="00A332C1">
        <w:rPr>
          <w:b/>
          <w:bCs/>
          <w:sz w:val="20"/>
        </w:rPr>
        <w:t>Corporations Act</w:t>
      </w:r>
    </w:p>
    <w:p w14:paraId="38B7A812" w14:textId="28E8E6E8" w:rsidR="002B5FCA" w:rsidRPr="00F51FEF" w:rsidRDefault="00F51FEF" w:rsidP="00F51FEF">
      <w:pPr>
        <w:pStyle w:val="aNoteBulletss"/>
        <w:tabs>
          <w:tab w:val="left" w:pos="2300"/>
        </w:tabs>
        <w:rPr>
          <w:lang w:val="en-US"/>
        </w:rPr>
      </w:pPr>
      <w:r w:rsidRPr="00F51FEF">
        <w:rPr>
          <w:rFonts w:ascii="Symbol" w:hAnsi="Symbol"/>
          <w:lang w:val="en-US"/>
        </w:rPr>
        <w:t></w:t>
      </w:r>
      <w:r w:rsidRPr="00F51FEF">
        <w:rPr>
          <w:rFonts w:ascii="Symbol" w:hAnsi="Symbol"/>
          <w:lang w:val="en-US"/>
        </w:rPr>
        <w:tab/>
      </w:r>
      <w:r w:rsidR="002B5FCA" w:rsidRPr="00F51FEF">
        <w:rPr>
          <w:lang w:val="en-US"/>
        </w:rPr>
        <w:t xml:space="preserve">the </w:t>
      </w:r>
      <w:hyperlink r:id="rId51" w:tooltip="Act 2001 No 50 (Cwlth)" w:history="1">
        <w:r w:rsidR="002B5FCA" w:rsidRPr="00F51FEF">
          <w:rPr>
            <w:rStyle w:val="charCitHyperlinkAbbrev"/>
          </w:rPr>
          <w:t>Corporations Act</w:t>
        </w:r>
      </w:hyperlink>
      <w:r w:rsidR="002B5FCA" w:rsidRPr="00F51FEF">
        <w:rPr>
          <w:lang w:val="en-US"/>
        </w:rPr>
        <w:t>, s 109X provides non-exhaustively for the service of documents on a company registered under that Act.  Th</w:t>
      </w:r>
      <w:r w:rsidR="005C4D8F" w:rsidRPr="00F51FEF">
        <w:rPr>
          <w:lang w:val="en-US"/>
        </w:rPr>
        <w:t>at</w:t>
      </w:r>
      <w:r w:rsidR="002B5FCA" w:rsidRPr="00F51FEF">
        <w:rPr>
          <w:lang w:val="en-US"/>
        </w:rPr>
        <w:t xml:space="preserve"> section does not apply to a document that may be served under the </w:t>
      </w:r>
      <w:hyperlink r:id="rId52" w:tooltip="Act 1992 No 172 (Cwlth)" w:history="1">
        <w:r w:rsidR="002B5FCA" w:rsidRPr="00F51FEF">
          <w:rPr>
            <w:rStyle w:val="charCitHyperlinkItal"/>
          </w:rPr>
          <w:t>Service and Execution of Process Act 1992</w:t>
        </w:r>
      </w:hyperlink>
      <w:r w:rsidR="002B5FCA" w:rsidRPr="00F51FEF">
        <w:rPr>
          <w:lang w:val="en-US"/>
        </w:rPr>
        <w:t xml:space="preserve"> (Cwlth) (</w:t>
      </w:r>
      <w:r w:rsidR="002B5FCA" w:rsidRPr="00F51FEF">
        <w:rPr>
          <w:rStyle w:val="charBoldItals"/>
        </w:rPr>
        <w:t>SEPA</w:t>
      </w:r>
      <w:r w:rsidR="002B5FCA" w:rsidRPr="00F51FEF">
        <w:rPr>
          <w:lang w:val="en-US"/>
        </w:rPr>
        <w:t>), s 9</w:t>
      </w:r>
      <w:r w:rsidR="005C4D8F" w:rsidRPr="00F51FEF">
        <w:rPr>
          <w:lang w:val="en-US"/>
        </w:rPr>
        <w:t xml:space="preserve"> (see s 9 (9))</w:t>
      </w:r>
    </w:p>
    <w:p w14:paraId="78B79700" w14:textId="158F467A" w:rsidR="002B5FCA" w:rsidRPr="00F51FEF" w:rsidRDefault="00F51FEF" w:rsidP="00F51FEF">
      <w:pPr>
        <w:pStyle w:val="aNoteBulletss"/>
        <w:keepLines/>
        <w:tabs>
          <w:tab w:val="left" w:pos="2300"/>
        </w:tabs>
        <w:rPr>
          <w:lang w:val="en-US"/>
        </w:rPr>
      </w:pPr>
      <w:r w:rsidRPr="00F51FEF">
        <w:rPr>
          <w:rFonts w:ascii="Symbol" w:hAnsi="Symbol"/>
          <w:lang w:val="en-US"/>
        </w:rPr>
        <w:t></w:t>
      </w:r>
      <w:r w:rsidRPr="00F51FEF">
        <w:rPr>
          <w:rFonts w:ascii="Symbol" w:hAnsi="Symbol"/>
          <w:lang w:val="en-US"/>
        </w:rPr>
        <w:tab/>
      </w:r>
      <w:r w:rsidR="002B5FCA" w:rsidRPr="00F51FEF">
        <w:rPr>
          <w:iCs/>
          <w:lang w:val="en-US"/>
        </w:rPr>
        <w:t>th</w:t>
      </w:r>
      <w:r w:rsidR="002B5FCA" w:rsidRPr="00F51FEF">
        <w:rPr>
          <w:lang w:val="en-US"/>
        </w:rPr>
        <w:t xml:space="preserve">e </w:t>
      </w:r>
      <w:hyperlink r:id="rId53" w:tooltip="Act 2001 No 50 (Cwlth)" w:history="1">
        <w:r w:rsidR="002B5FCA" w:rsidRPr="00F51FEF">
          <w:rPr>
            <w:rStyle w:val="charCitHyperlinkAbbrev"/>
          </w:rPr>
          <w:t>Corporations Act</w:t>
        </w:r>
      </w:hyperlink>
      <w:r w:rsidR="002B5FCA" w:rsidRPr="00F51FEF">
        <w:rPr>
          <w:lang w:val="en-US"/>
        </w:rPr>
        <w:t xml:space="preserve">, s 601CX provides for service of documents on a body corporate registered under that </w:t>
      </w:r>
      <w:hyperlink r:id="rId54" w:tooltip="Act 2001 No 50 (Cwlth)" w:history="1">
        <w:r w:rsidR="00E20362" w:rsidRPr="00F51FEF">
          <w:rPr>
            <w:rStyle w:val="charCitHyperlinkAbbrev"/>
          </w:rPr>
          <w:t>Act</w:t>
        </w:r>
      </w:hyperlink>
      <w:r w:rsidR="002B5FCA" w:rsidRPr="00F51FEF">
        <w:rPr>
          <w:lang w:val="en-US"/>
        </w:rPr>
        <w:t>, pt 5B.1.  Th</w:t>
      </w:r>
      <w:r w:rsidR="005C4D8F" w:rsidRPr="00F51FEF">
        <w:rPr>
          <w:lang w:val="en-US"/>
        </w:rPr>
        <w:t>at</w:t>
      </w:r>
      <w:r w:rsidR="002B5FCA" w:rsidRPr="00F51FEF">
        <w:rPr>
          <w:lang w:val="en-US"/>
        </w:rPr>
        <w:t xml:space="preserve"> section does not apply to a document that may be served under SEPA, s 9</w:t>
      </w:r>
      <w:r w:rsidR="005C4D8F" w:rsidRPr="00F51FEF">
        <w:rPr>
          <w:lang w:val="en-US"/>
        </w:rPr>
        <w:t xml:space="preserve"> (see s 9 (9)).</w:t>
      </w:r>
    </w:p>
    <w:p w14:paraId="3628D163" w14:textId="77777777" w:rsidR="002B5FCA" w:rsidRPr="00F51FEF" w:rsidRDefault="002B5FCA" w:rsidP="002B5FCA">
      <w:pPr>
        <w:spacing w:before="80" w:after="60"/>
        <w:ind w:left="1900" w:hanging="800"/>
        <w:rPr>
          <w:sz w:val="20"/>
          <w:lang w:val="en-US"/>
        </w:rPr>
      </w:pPr>
      <w:r w:rsidRPr="00F51FEF">
        <w:rPr>
          <w:rStyle w:val="charItals"/>
          <w:sz w:val="20"/>
        </w:rPr>
        <w:t>Note 3</w:t>
      </w:r>
      <w:r w:rsidRPr="00F51FEF">
        <w:rPr>
          <w:sz w:val="20"/>
          <w:lang w:val="en-US"/>
        </w:rPr>
        <w:tab/>
      </w:r>
      <w:r w:rsidRPr="00F51FEF">
        <w:rPr>
          <w:b/>
          <w:bCs/>
          <w:sz w:val="20"/>
          <w:lang w:val="en-US"/>
        </w:rPr>
        <w:t>Service and Execution of Process Act</w:t>
      </w:r>
    </w:p>
    <w:p w14:paraId="56F59C81" w14:textId="6CBBF0B6" w:rsidR="002B5FCA" w:rsidRPr="00F51FEF" w:rsidRDefault="002B5FCA" w:rsidP="002B5FCA">
      <w:pPr>
        <w:pStyle w:val="aNoteTextss"/>
        <w:rPr>
          <w:lang w:val="en-US"/>
        </w:rPr>
      </w:pPr>
      <w:r w:rsidRPr="00F51FEF">
        <w:rPr>
          <w:lang w:val="en-US"/>
        </w:rPr>
        <w:t>SEPA, s 9 provides exhaustively for service of documents under that Act on a company or registered body corporate (see also</w:t>
      </w:r>
      <w:r w:rsidR="00276C9E" w:rsidRPr="00F51FEF">
        <w:rPr>
          <w:lang w:val="en-US"/>
        </w:rPr>
        <w:t xml:space="preserve"> that </w:t>
      </w:r>
      <w:hyperlink r:id="rId55" w:tooltip="Service and Execution of Process Act 1992" w:history="1">
        <w:r w:rsidR="00276C9E" w:rsidRPr="00F51FEF">
          <w:rPr>
            <w:rStyle w:val="charCitHyperlinkAbbrev"/>
          </w:rPr>
          <w:t>Act</w:t>
        </w:r>
      </w:hyperlink>
      <w:r w:rsidR="00276C9E" w:rsidRPr="00F51FEF">
        <w:rPr>
          <w:lang w:val="en-US"/>
        </w:rPr>
        <w:t>,</w:t>
      </w:r>
      <w:r w:rsidRPr="00F51FEF">
        <w:rPr>
          <w:lang w:val="en-US"/>
        </w:rPr>
        <w:t xml:space="preserve"> s 15 (3)).  SEPA, s 10 provides non-exhaustively for service of documents under that Act on any other body corporate (but see</w:t>
      </w:r>
      <w:r w:rsidR="002E5E63" w:rsidRPr="00F51FEF">
        <w:rPr>
          <w:lang w:val="en-US"/>
        </w:rPr>
        <w:t xml:space="preserve"> that </w:t>
      </w:r>
      <w:hyperlink r:id="rId56" w:tooltip="Service and Execution of Process Act 1992" w:history="1">
        <w:r w:rsidR="002E5E63" w:rsidRPr="00F51FEF">
          <w:rPr>
            <w:rStyle w:val="charCitHyperlinkAbbrev"/>
          </w:rPr>
          <w:t>Act</w:t>
        </w:r>
      </w:hyperlink>
      <w:r w:rsidR="002E5E63" w:rsidRPr="00F51FEF">
        <w:rPr>
          <w:lang w:val="en-US"/>
        </w:rPr>
        <w:t>,</w:t>
      </w:r>
      <w:r w:rsidRPr="00F51FEF">
        <w:rPr>
          <w:lang w:val="en-US"/>
        </w:rPr>
        <w:t xml:space="preserve"> s 15 (4) for an originating process).  SEPA, s 15 (5) provides for service of an originating process under that Act on a body politic.</w:t>
      </w:r>
    </w:p>
    <w:p w14:paraId="2781DD07" w14:textId="77777777" w:rsidR="002B5FCA" w:rsidRPr="00F51FEF" w:rsidRDefault="002B5FCA" w:rsidP="002B5FCA">
      <w:pPr>
        <w:keepNext/>
        <w:spacing w:before="80" w:after="60"/>
        <w:ind w:left="1900" w:hanging="800"/>
        <w:rPr>
          <w:b/>
          <w:bCs/>
          <w:sz w:val="20"/>
          <w:lang w:val="en-US"/>
        </w:rPr>
      </w:pPr>
      <w:r w:rsidRPr="00F51FEF">
        <w:rPr>
          <w:rStyle w:val="charItals"/>
          <w:sz w:val="20"/>
        </w:rPr>
        <w:t>Note 4</w:t>
      </w:r>
      <w:r w:rsidRPr="00F51FEF">
        <w:rPr>
          <w:sz w:val="20"/>
          <w:lang w:val="en-US"/>
        </w:rPr>
        <w:tab/>
      </w:r>
      <w:r w:rsidRPr="00F51FEF">
        <w:rPr>
          <w:b/>
          <w:bCs/>
          <w:sz w:val="20"/>
          <w:lang w:val="en-US"/>
        </w:rPr>
        <w:t>ACT legislation—general</w:t>
      </w:r>
    </w:p>
    <w:p w14:paraId="3C09190E" w14:textId="22BE5AE3" w:rsidR="002B5FCA" w:rsidRPr="00F51FEF" w:rsidRDefault="002B5FCA" w:rsidP="002B5FCA">
      <w:pPr>
        <w:pStyle w:val="aNoteTextss"/>
        <w:rPr>
          <w:lang w:val="en-US"/>
        </w:rPr>
      </w:pPr>
      <w:r w:rsidRPr="00F51FEF">
        <w:rPr>
          <w:lang w:val="en-US"/>
        </w:rPr>
        <w:t xml:space="preserve">The </w:t>
      </w:r>
      <w:hyperlink r:id="rId57" w:tooltip="A2001-14" w:history="1">
        <w:r w:rsidRPr="00F51FEF">
          <w:rPr>
            <w:rStyle w:val="charCitHyperlinkAbbrev"/>
          </w:rPr>
          <w:t>Legislation Act</w:t>
        </w:r>
      </w:hyperlink>
      <w:r w:rsidRPr="00F51FEF">
        <w:rPr>
          <w:lang w:val="en-US"/>
        </w:rPr>
        <w:t>, pt 19.5 provides non-exhaustively for the service of documents on corporations generally (including territory agencies).</w:t>
      </w:r>
    </w:p>
    <w:p w14:paraId="4412FAD0" w14:textId="77777777" w:rsidR="002B5FCA" w:rsidRPr="00F51FEF" w:rsidRDefault="002B5FCA" w:rsidP="002B5FCA">
      <w:pPr>
        <w:keepNext/>
        <w:spacing w:before="80" w:after="60"/>
        <w:ind w:left="1900" w:hanging="800"/>
        <w:rPr>
          <w:b/>
          <w:bCs/>
          <w:sz w:val="20"/>
          <w:lang w:val="en-US"/>
        </w:rPr>
      </w:pPr>
      <w:r w:rsidRPr="00F51FEF">
        <w:rPr>
          <w:rStyle w:val="charItals"/>
          <w:sz w:val="20"/>
        </w:rPr>
        <w:t>Note 5</w:t>
      </w:r>
      <w:r w:rsidRPr="00F51FEF">
        <w:rPr>
          <w:sz w:val="20"/>
          <w:lang w:val="en-US"/>
        </w:rPr>
        <w:tab/>
      </w:r>
      <w:r w:rsidRPr="00F51FEF">
        <w:rPr>
          <w:b/>
          <w:bCs/>
          <w:sz w:val="20"/>
          <w:lang w:val="en-US"/>
        </w:rPr>
        <w:t>ACT legislation—specific</w:t>
      </w:r>
    </w:p>
    <w:p w14:paraId="272CD767" w14:textId="61343479" w:rsidR="002B5FCA" w:rsidRPr="00F51FEF" w:rsidRDefault="00F51FEF" w:rsidP="00F51FEF">
      <w:pPr>
        <w:pStyle w:val="aNoteBulletss"/>
        <w:tabs>
          <w:tab w:val="left" w:pos="2300"/>
        </w:tabs>
        <w:rPr>
          <w:lang w:val="en-US"/>
        </w:rPr>
      </w:pPr>
      <w:r w:rsidRPr="00F51FEF">
        <w:rPr>
          <w:rFonts w:ascii="Symbol" w:hAnsi="Symbol"/>
          <w:lang w:val="en-US"/>
        </w:rPr>
        <w:t></w:t>
      </w:r>
      <w:r w:rsidRPr="00F51FEF">
        <w:rPr>
          <w:rFonts w:ascii="Symbol" w:hAnsi="Symbol"/>
          <w:lang w:val="en-US"/>
        </w:rPr>
        <w:tab/>
      </w:r>
      <w:r w:rsidR="002B5FCA" w:rsidRPr="00F51FEF">
        <w:rPr>
          <w:iCs/>
          <w:lang w:val="en-US"/>
        </w:rPr>
        <w:t xml:space="preserve">the </w:t>
      </w:r>
      <w:hyperlink r:id="rId58" w:tooltip="A1991-46" w:history="1">
        <w:r w:rsidR="002B5FCA" w:rsidRPr="00F51FEF">
          <w:rPr>
            <w:rStyle w:val="charCitHyperlinkItal"/>
          </w:rPr>
          <w:t>Associations Incorporation Act 1991</w:t>
        </w:r>
      </w:hyperlink>
      <w:r w:rsidR="002B5FCA" w:rsidRPr="00F51FEF">
        <w:rPr>
          <w:iCs/>
          <w:lang w:val="en-US"/>
        </w:rPr>
        <w:t>, s 122 provides non</w:t>
      </w:r>
      <w:r w:rsidR="002B5FCA" w:rsidRPr="00F51FEF">
        <w:rPr>
          <w:iCs/>
          <w:lang w:val="en-US"/>
        </w:rPr>
        <w:noBreakHyphen/>
        <w:t>exhaustively for the service of documents and process on an incorporated association under that Act</w:t>
      </w:r>
    </w:p>
    <w:p w14:paraId="7E505C16" w14:textId="3737A4F9" w:rsidR="002B5FCA" w:rsidRPr="00F51FEF" w:rsidRDefault="00F51FEF" w:rsidP="00F51FEF">
      <w:pPr>
        <w:pStyle w:val="aNoteBulletss"/>
        <w:tabs>
          <w:tab w:val="left" w:pos="2300"/>
        </w:tabs>
        <w:rPr>
          <w:lang w:val="en-US"/>
        </w:rPr>
      </w:pPr>
      <w:r w:rsidRPr="00F51FEF">
        <w:rPr>
          <w:rFonts w:ascii="Symbol" w:hAnsi="Symbol"/>
          <w:lang w:val="en-US"/>
        </w:rPr>
        <w:t></w:t>
      </w:r>
      <w:r w:rsidRPr="00F51FEF">
        <w:rPr>
          <w:rFonts w:ascii="Symbol" w:hAnsi="Symbol"/>
          <w:lang w:val="en-US"/>
        </w:rPr>
        <w:tab/>
      </w:r>
      <w:r w:rsidR="002B5FCA" w:rsidRPr="00F51FEF">
        <w:rPr>
          <w:lang w:val="en-US"/>
        </w:rPr>
        <w:t xml:space="preserve">the </w:t>
      </w:r>
      <w:hyperlink r:id="rId59" w:tooltip="A2001-58" w:history="1">
        <w:r w:rsidR="002B5FCA" w:rsidRPr="00F51FEF">
          <w:rPr>
            <w:rStyle w:val="charCitHyperlinkItal"/>
          </w:rPr>
          <w:t>Community Title Act 2001</w:t>
        </w:r>
      </w:hyperlink>
      <w:r w:rsidR="002B5FCA" w:rsidRPr="00F51FEF">
        <w:rPr>
          <w:lang w:val="en-US"/>
        </w:rPr>
        <w:t xml:space="preserve">, s 59 provides for an address for service for a body corporate under that Act (see also Legislation Act, s 246, def </w:t>
      </w:r>
      <w:r w:rsidR="002B5FCA" w:rsidRPr="00F51FEF">
        <w:rPr>
          <w:rStyle w:val="charBoldItals"/>
        </w:rPr>
        <w:t>business address</w:t>
      </w:r>
      <w:r w:rsidR="002B5FCA" w:rsidRPr="00F51FEF">
        <w:rPr>
          <w:lang w:val="en-US"/>
        </w:rPr>
        <w:t>)</w:t>
      </w:r>
    </w:p>
    <w:p w14:paraId="3D19E213" w14:textId="365A5D6D" w:rsidR="0032304E" w:rsidRPr="00F51FEF" w:rsidRDefault="00F51FEF" w:rsidP="00F51FEF">
      <w:pPr>
        <w:pStyle w:val="aNoteBulletss"/>
        <w:tabs>
          <w:tab w:val="left" w:pos="2300"/>
        </w:tabs>
      </w:pPr>
      <w:r w:rsidRPr="00F51FEF">
        <w:rPr>
          <w:rFonts w:ascii="Symbol" w:hAnsi="Symbol"/>
        </w:rPr>
        <w:t></w:t>
      </w:r>
      <w:r w:rsidRPr="00F51FEF">
        <w:rPr>
          <w:rFonts w:ascii="Symbol" w:hAnsi="Symbol"/>
        </w:rPr>
        <w:tab/>
      </w:r>
      <w:r w:rsidR="0032304E" w:rsidRPr="00F51FEF">
        <w:t xml:space="preserve">the </w:t>
      </w:r>
      <w:hyperlink r:id="rId60" w:tooltip="A2011-41" w:history="1">
        <w:r w:rsidR="005D687A" w:rsidRPr="00F51FEF">
          <w:rPr>
            <w:rStyle w:val="charCitHyperlinkItal"/>
          </w:rPr>
          <w:t>Unit Titles (Management) Act 2011</w:t>
        </w:r>
      </w:hyperlink>
      <w:r w:rsidR="0032304E" w:rsidRPr="00F51FEF">
        <w:t>, s 123 provides non</w:t>
      </w:r>
      <w:r w:rsidR="002B5FCA" w:rsidRPr="00F51FEF">
        <w:noBreakHyphen/>
      </w:r>
      <w:r w:rsidR="0032304E" w:rsidRPr="00F51FEF">
        <w:t>exhaustively for the service of documents on an owners corporation under that Act.</w:t>
      </w:r>
    </w:p>
    <w:p w14:paraId="2502CD1E" w14:textId="09696C5F" w:rsidR="0032304E" w:rsidRPr="00F51FEF" w:rsidRDefault="00F51FEF" w:rsidP="00F51FEF">
      <w:pPr>
        <w:pStyle w:val="AH5Sec"/>
      </w:pPr>
      <w:bookmarkStart w:id="33" w:name="_Toc178607239"/>
      <w:r w:rsidRPr="00790B70">
        <w:rPr>
          <w:rStyle w:val="CharSectNo"/>
        </w:rPr>
        <w:lastRenderedPageBreak/>
        <w:t>24</w:t>
      </w:r>
      <w:r w:rsidRPr="00F51FEF">
        <w:tab/>
      </w:r>
      <w:r w:rsidR="0032304E" w:rsidRPr="00F51FEF">
        <w:t>Service outside the ACT but within Australia</w:t>
      </w:r>
      <w:bookmarkEnd w:id="33"/>
    </w:p>
    <w:p w14:paraId="7783C60C" w14:textId="10260048" w:rsidR="0032304E" w:rsidRPr="00F51FEF" w:rsidRDefault="00F51FEF" w:rsidP="007244F8">
      <w:pPr>
        <w:pStyle w:val="Amain"/>
        <w:keepNext/>
      </w:pPr>
      <w:r>
        <w:tab/>
      </w:r>
      <w:r w:rsidRPr="00F51FEF">
        <w:t>(1)</w:t>
      </w:r>
      <w:r w:rsidRPr="00F51FEF">
        <w:tab/>
      </w:r>
      <w:r w:rsidR="0032304E" w:rsidRPr="00F51FEF">
        <w:t xml:space="preserve">This rule applies to service outside the ACT but </w:t>
      </w:r>
      <w:r w:rsidR="005C4D8F" w:rsidRPr="00F51FEF">
        <w:t>with</w:t>
      </w:r>
      <w:r w:rsidR="0032304E" w:rsidRPr="00F51FEF">
        <w:t>in Australia.</w:t>
      </w:r>
    </w:p>
    <w:p w14:paraId="1551A583" w14:textId="0C935D4D" w:rsidR="0032304E" w:rsidRPr="00F51FEF" w:rsidRDefault="00F51FEF" w:rsidP="00F51FEF">
      <w:pPr>
        <w:pStyle w:val="Amain"/>
        <w:keepNext/>
      </w:pPr>
      <w:r>
        <w:tab/>
      </w:r>
      <w:r w:rsidRPr="00F51FEF">
        <w:t>(2)</w:t>
      </w:r>
      <w:r w:rsidRPr="00F51FEF">
        <w:tab/>
      </w:r>
      <w:r w:rsidR="0032304E" w:rsidRPr="00F51FEF">
        <w:t xml:space="preserve">The document must be served in accordance with the </w:t>
      </w:r>
      <w:hyperlink r:id="rId61" w:tooltip="Act 1992 No 172 (Cwlth)" w:history="1">
        <w:r w:rsidR="00E20362" w:rsidRPr="00F51FEF">
          <w:rPr>
            <w:rStyle w:val="charCitHyperlinkItal"/>
          </w:rPr>
          <w:t>Service and Execution of Process Act 1992</w:t>
        </w:r>
      </w:hyperlink>
      <w:r w:rsidR="0032304E" w:rsidRPr="00F51FEF">
        <w:t xml:space="preserve"> (Cwlth).</w:t>
      </w:r>
    </w:p>
    <w:p w14:paraId="78473C79" w14:textId="38243D00" w:rsidR="0032304E" w:rsidRPr="00F51FEF" w:rsidRDefault="00150DB7" w:rsidP="00150DB7">
      <w:pPr>
        <w:pStyle w:val="aNote"/>
      </w:pPr>
      <w:r w:rsidRPr="00F51FEF">
        <w:rPr>
          <w:rStyle w:val="charItals"/>
        </w:rPr>
        <w:t>Note</w:t>
      </w:r>
      <w:r w:rsidRPr="00F51FEF">
        <w:rPr>
          <w:rStyle w:val="charItals"/>
        </w:rPr>
        <w:tab/>
      </w:r>
      <w:r w:rsidR="0032304E" w:rsidRPr="00F51FEF">
        <w:t xml:space="preserve">If a party wants to serve a document outside Australia, the party must write to the Registrar to request information about service outside Australia. </w:t>
      </w:r>
      <w:r w:rsidR="00A52B63" w:rsidRPr="00F51FEF">
        <w:t xml:space="preserve"> </w:t>
      </w:r>
      <w:r w:rsidR="0032304E" w:rsidRPr="00F51FEF">
        <w:t>Service is not effected overseas unless the respondent submits to the jurisdiction.</w:t>
      </w:r>
    </w:p>
    <w:p w14:paraId="5FE7DC66" w14:textId="47673F07" w:rsidR="0032304E" w:rsidRPr="00F51FEF" w:rsidRDefault="00F51FEF" w:rsidP="00F51FEF">
      <w:pPr>
        <w:pStyle w:val="AH5Sec"/>
      </w:pPr>
      <w:bookmarkStart w:id="34" w:name="_Toc178607240"/>
      <w:r w:rsidRPr="00790B70">
        <w:rPr>
          <w:rStyle w:val="CharSectNo"/>
        </w:rPr>
        <w:t>25</w:t>
      </w:r>
      <w:r w:rsidRPr="00F51FEF">
        <w:tab/>
      </w:r>
      <w:r w:rsidR="0032304E" w:rsidRPr="00F51FEF">
        <w:t>Substituted service</w:t>
      </w:r>
      <w:bookmarkEnd w:id="34"/>
    </w:p>
    <w:p w14:paraId="5CFF2B5D" w14:textId="2D89E513" w:rsidR="0032304E" w:rsidRPr="00F51FEF" w:rsidRDefault="00F51FEF" w:rsidP="00F51FEF">
      <w:pPr>
        <w:pStyle w:val="Amain"/>
      </w:pPr>
      <w:r>
        <w:tab/>
      </w:r>
      <w:r w:rsidRPr="00F51FEF">
        <w:t>(1)</w:t>
      </w:r>
      <w:r w:rsidRPr="00F51FEF">
        <w:tab/>
      </w:r>
      <w:r w:rsidR="0032304E" w:rsidRPr="00F51FEF">
        <w:t xml:space="preserve">This rule applies if a document is required to be served in a particular way (the </w:t>
      </w:r>
      <w:r w:rsidR="0032304E" w:rsidRPr="00F51FEF">
        <w:rPr>
          <w:rStyle w:val="charBoldItals"/>
        </w:rPr>
        <w:t>prescribed way</w:t>
      </w:r>
      <w:r w:rsidR="0032304E" w:rsidRPr="00F51FEF">
        <w:t>).</w:t>
      </w:r>
    </w:p>
    <w:p w14:paraId="442F87B8" w14:textId="1E25CB04" w:rsidR="0032304E" w:rsidRPr="00F51FEF" w:rsidRDefault="00F51FEF" w:rsidP="00F51FEF">
      <w:pPr>
        <w:pStyle w:val="Amain"/>
      </w:pPr>
      <w:r>
        <w:tab/>
      </w:r>
      <w:r w:rsidRPr="00F51FEF">
        <w:t>(2)</w:t>
      </w:r>
      <w:r w:rsidRPr="00F51FEF">
        <w:tab/>
      </w:r>
      <w:r w:rsidR="0032304E" w:rsidRPr="00F51FEF">
        <w:t xml:space="preserve">The tribunal may order that the document is to be served in another way (the </w:t>
      </w:r>
      <w:r w:rsidR="0032304E" w:rsidRPr="00F51FEF">
        <w:rPr>
          <w:rStyle w:val="charBoldItals"/>
        </w:rPr>
        <w:t>substituted way</w:t>
      </w:r>
      <w:r w:rsidR="0032304E" w:rsidRPr="00F51FEF">
        <w:t>).</w:t>
      </w:r>
    </w:p>
    <w:p w14:paraId="6E767E20" w14:textId="2AEA2C60" w:rsidR="0032304E" w:rsidRPr="00F51FEF" w:rsidRDefault="00F51FEF" w:rsidP="00F51FEF">
      <w:pPr>
        <w:pStyle w:val="Amain"/>
        <w:keepNext/>
      </w:pPr>
      <w:r>
        <w:tab/>
      </w:r>
      <w:r w:rsidRPr="00F51FEF">
        <w:t>(3)</w:t>
      </w:r>
      <w:r w:rsidRPr="00F51FEF">
        <w:tab/>
      </w:r>
      <w:r w:rsidR="0032304E" w:rsidRPr="00F51FEF">
        <w:t>The tribunal may make an order under</w:t>
      </w:r>
      <w:r w:rsidR="00150DB7" w:rsidRPr="00F51FEF">
        <w:t xml:space="preserve"> sub</w:t>
      </w:r>
      <w:r w:rsidR="0032304E" w:rsidRPr="00F51FEF">
        <w:t>rule (</w:t>
      </w:r>
      <w:r w:rsidR="00150DB7" w:rsidRPr="00F51FEF">
        <w:t>2</w:t>
      </w:r>
      <w:r w:rsidR="0032304E" w:rsidRPr="00F51FEF">
        <w:t>) on application by a party or on its own initiative.</w:t>
      </w:r>
    </w:p>
    <w:p w14:paraId="52D17B20" w14:textId="3EDBD1C9" w:rsidR="0032304E" w:rsidRPr="00F51FEF" w:rsidRDefault="00150DB7" w:rsidP="00150DB7">
      <w:pPr>
        <w:pStyle w:val="aNote"/>
      </w:pPr>
      <w:r w:rsidRPr="00F51FEF">
        <w:rPr>
          <w:rStyle w:val="charItals"/>
        </w:rPr>
        <w:t>Note</w:t>
      </w:r>
      <w:r w:rsidRPr="00F51FEF">
        <w:rPr>
          <w:rStyle w:val="charItals"/>
        </w:rPr>
        <w:tab/>
      </w:r>
      <w:r w:rsidR="0032304E" w:rsidRPr="00F51FEF">
        <w:t xml:space="preserve">A request for substituted service can be made using the approved form </w:t>
      </w:r>
      <w:r w:rsidR="005C4D8F" w:rsidRPr="00F51FEF">
        <w:t>Application for Interim or Other Orders - General</w:t>
      </w:r>
      <w:r w:rsidR="0032304E" w:rsidRPr="00F51FEF">
        <w:t>.</w:t>
      </w:r>
    </w:p>
    <w:p w14:paraId="496D4ADF" w14:textId="74B52322" w:rsidR="0032304E" w:rsidRPr="00F51FEF" w:rsidRDefault="00F51FEF" w:rsidP="00FB60DA">
      <w:pPr>
        <w:pStyle w:val="Amain"/>
        <w:keepNext/>
      </w:pPr>
      <w:r>
        <w:tab/>
      </w:r>
      <w:r w:rsidRPr="00F51FEF">
        <w:t>(4)</w:t>
      </w:r>
      <w:r w:rsidRPr="00F51FEF">
        <w:tab/>
      </w:r>
      <w:r w:rsidR="0032304E" w:rsidRPr="00F51FEF">
        <w:t>The tribunal may make the order if satisfied that</w:t>
      </w:r>
      <w:r w:rsidR="00A52B63" w:rsidRPr="00F51FEF">
        <w:t>—</w:t>
      </w:r>
    </w:p>
    <w:p w14:paraId="00DE3B76" w14:textId="66FC4C75" w:rsidR="0032304E" w:rsidRPr="00F51FEF" w:rsidRDefault="00F51FEF" w:rsidP="00F51FEF">
      <w:pPr>
        <w:pStyle w:val="Apara"/>
      </w:pPr>
      <w:r>
        <w:tab/>
      </w:r>
      <w:r w:rsidRPr="00F51FEF">
        <w:t>(a)</w:t>
      </w:r>
      <w:r w:rsidRPr="00F51FEF">
        <w:tab/>
      </w:r>
      <w:r w:rsidR="0032304E" w:rsidRPr="00F51FEF">
        <w:t>it is impractical or not possible, for any reason, for the document to be served in the prescribed way; and</w:t>
      </w:r>
    </w:p>
    <w:p w14:paraId="689BC74D" w14:textId="780E06CF" w:rsidR="0032304E" w:rsidRPr="00F51FEF" w:rsidRDefault="00F51FEF" w:rsidP="00F51FEF">
      <w:pPr>
        <w:pStyle w:val="Apara"/>
      </w:pPr>
      <w:r>
        <w:tab/>
      </w:r>
      <w:r w:rsidRPr="00F51FEF">
        <w:t>(b)</w:t>
      </w:r>
      <w:r w:rsidRPr="00F51FEF">
        <w:tab/>
      </w:r>
      <w:r w:rsidR="0032304E" w:rsidRPr="00F51FEF">
        <w:t xml:space="preserve">the substituted way is reasonably likely to bring the document to the attention of the person </w:t>
      </w:r>
      <w:r w:rsidR="0079576B" w:rsidRPr="00F51FEF">
        <w:t>to be</w:t>
      </w:r>
      <w:r w:rsidR="0032304E" w:rsidRPr="00F51FEF">
        <w:t xml:space="preserve"> served.</w:t>
      </w:r>
    </w:p>
    <w:p w14:paraId="3B39BFF9" w14:textId="6411BB65" w:rsidR="0032304E" w:rsidRPr="00F51FEF" w:rsidRDefault="00F51FEF" w:rsidP="00F51FEF">
      <w:pPr>
        <w:pStyle w:val="Amain"/>
      </w:pPr>
      <w:r>
        <w:tab/>
      </w:r>
      <w:r w:rsidRPr="00F51FEF">
        <w:t>(5)</w:t>
      </w:r>
      <w:r w:rsidRPr="00F51FEF">
        <w:tab/>
      </w:r>
      <w:r w:rsidR="0032304E" w:rsidRPr="00F51FEF">
        <w:t xml:space="preserve">If the tribunal makes an order under </w:t>
      </w:r>
      <w:r w:rsidR="00150DB7" w:rsidRPr="00F51FEF">
        <w:t>sub</w:t>
      </w:r>
      <w:r w:rsidR="0032304E" w:rsidRPr="00F51FEF">
        <w:t>rule (</w:t>
      </w:r>
      <w:r w:rsidR="00150DB7" w:rsidRPr="00F51FEF">
        <w:t>2</w:t>
      </w:r>
      <w:r w:rsidR="0032304E" w:rsidRPr="00F51FEF">
        <w:t>), it may provide that the document is taken to have been served on the happening of an event, at a stated time or at the end of a stated period.</w:t>
      </w:r>
    </w:p>
    <w:p w14:paraId="31868115" w14:textId="174F0F33" w:rsidR="0032304E" w:rsidRPr="00F51FEF" w:rsidRDefault="00F51FEF" w:rsidP="00F51FEF">
      <w:pPr>
        <w:pStyle w:val="Amain"/>
      </w:pPr>
      <w:r>
        <w:tab/>
      </w:r>
      <w:r w:rsidRPr="00F51FEF">
        <w:t>(6)</w:t>
      </w:r>
      <w:r w:rsidRPr="00F51FEF">
        <w:tab/>
      </w:r>
      <w:r w:rsidR="0032304E" w:rsidRPr="00F51FEF">
        <w:t xml:space="preserve">The tribunal may make an order under </w:t>
      </w:r>
      <w:r w:rsidR="00150DB7" w:rsidRPr="00F51FEF">
        <w:t>subrule (2)</w:t>
      </w:r>
      <w:r w:rsidR="0032304E" w:rsidRPr="00F51FEF">
        <w:t xml:space="preserve"> even though the person to be served is not in the ACT or Australia or was not in the ACT or Australia when the proceeding started.</w:t>
      </w:r>
    </w:p>
    <w:p w14:paraId="1012E35D" w14:textId="4F06D485" w:rsidR="0032304E" w:rsidRPr="00F51FEF" w:rsidRDefault="00F51FEF" w:rsidP="00F51FEF">
      <w:pPr>
        <w:pStyle w:val="Amain"/>
      </w:pPr>
      <w:r>
        <w:lastRenderedPageBreak/>
        <w:tab/>
      </w:r>
      <w:r w:rsidRPr="00F51FEF">
        <w:t>(7)</w:t>
      </w:r>
      <w:r w:rsidRPr="00F51FEF">
        <w:tab/>
      </w:r>
      <w:r w:rsidR="0032304E" w:rsidRPr="00F51FEF">
        <w:t>For any provision of these rules requiring service of a document on a person, service of the document</w:t>
      </w:r>
      <w:r w:rsidR="00EF47BB" w:rsidRPr="00F51FEF">
        <w:t xml:space="preserve"> on the person</w:t>
      </w:r>
      <w:r w:rsidR="0032304E" w:rsidRPr="00F51FEF">
        <w:t xml:space="preserve"> </w:t>
      </w:r>
      <w:r w:rsidR="00EF47BB" w:rsidRPr="00F51FEF">
        <w:t>in the substituted way</w:t>
      </w:r>
      <w:r w:rsidR="0032304E" w:rsidRPr="00F51FEF">
        <w:t xml:space="preserve"> is taken to be service of the document on the person</w:t>
      </w:r>
      <w:r w:rsidR="00EF47BB" w:rsidRPr="00F51FEF">
        <w:t xml:space="preserve"> in the prescribed way</w:t>
      </w:r>
      <w:r w:rsidR="00150DB7" w:rsidRPr="00F51FEF">
        <w:t>.</w:t>
      </w:r>
    </w:p>
    <w:p w14:paraId="3FA92D5E" w14:textId="3EAE0B54" w:rsidR="0032304E" w:rsidRPr="00F51FEF" w:rsidRDefault="00F51FEF" w:rsidP="00F51FEF">
      <w:pPr>
        <w:pStyle w:val="AH5Sec"/>
      </w:pPr>
      <w:bookmarkStart w:id="35" w:name="_Toc178607241"/>
      <w:r w:rsidRPr="00790B70">
        <w:rPr>
          <w:rStyle w:val="CharSectNo"/>
        </w:rPr>
        <w:t>26</w:t>
      </w:r>
      <w:r w:rsidRPr="00F51FEF">
        <w:tab/>
      </w:r>
      <w:r w:rsidR="0032304E" w:rsidRPr="00F51FEF">
        <w:t>When is a document taken to be served?</w:t>
      </w:r>
      <w:bookmarkEnd w:id="35"/>
    </w:p>
    <w:p w14:paraId="583E4D08" w14:textId="728E147C" w:rsidR="0032304E" w:rsidRPr="00F51FEF" w:rsidRDefault="00071053" w:rsidP="00150DB7">
      <w:pPr>
        <w:pStyle w:val="Amainreturn"/>
      </w:pPr>
      <w:r w:rsidRPr="00F51FEF">
        <w:t>A</w:t>
      </w:r>
      <w:r w:rsidR="0032304E" w:rsidRPr="00F51FEF">
        <w:t xml:space="preserve"> document </w:t>
      </w:r>
      <w:r w:rsidRPr="00F51FEF">
        <w:t xml:space="preserve">is taken to be served </w:t>
      </w:r>
      <w:r w:rsidR="0032304E" w:rsidRPr="00F51FEF">
        <w:t>at an address for service under these rules—</w:t>
      </w:r>
    </w:p>
    <w:p w14:paraId="691E1C99" w14:textId="4D281907" w:rsidR="0032304E" w:rsidRPr="00F51FEF" w:rsidRDefault="00F51FEF" w:rsidP="00F51FEF">
      <w:pPr>
        <w:pStyle w:val="Apara"/>
      </w:pPr>
      <w:r>
        <w:tab/>
      </w:r>
      <w:r w:rsidRPr="00F51FEF">
        <w:t>(a)</w:t>
      </w:r>
      <w:r w:rsidRPr="00F51FEF">
        <w:tab/>
      </w:r>
      <w:r w:rsidR="0032304E" w:rsidRPr="00F51FEF">
        <w:t>if the document is left with someone or at a place in accordance with these rules—</w:t>
      </w:r>
    </w:p>
    <w:p w14:paraId="433BFA9D" w14:textId="037E7C31" w:rsidR="0032304E" w:rsidRPr="00F51FEF" w:rsidRDefault="00F51FEF" w:rsidP="00F51FEF">
      <w:pPr>
        <w:pStyle w:val="Asubpara"/>
      </w:pPr>
      <w:r>
        <w:tab/>
      </w:r>
      <w:r w:rsidRPr="00F51FEF">
        <w:t>(i)</w:t>
      </w:r>
      <w:r w:rsidRPr="00F51FEF">
        <w:tab/>
      </w:r>
      <w:r w:rsidR="0032304E" w:rsidRPr="00F51FEF">
        <w:t>if the document is left before 4:30 pm on a day—on that day; or</w:t>
      </w:r>
    </w:p>
    <w:p w14:paraId="6F0A3B7D" w14:textId="266F0F1C" w:rsidR="0032304E" w:rsidRPr="00F51FEF" w:rsidRDefault="00F51FEF" w:rsidP="00F51FEF">
      <w:pPr>
        <w:pStyle w:val="Asubpara"/>
      </w:pPr>
      <w:r>
        <w:tab/>
      </w:r>
      <w:r w:rsidRPr="00F51FEF">
        <w:t>(ii)</w:t>
      </w:r>
      <w:r w:rsidRPr="00F51FEF">
        <w:tab/>
      </w:r>
      <w:r w:rsidR="0032304E" w:rsidRPr="00F51FEF">
        <w:t>if the document is left at or after 4:30 pm on a day—on the next day; or</w:t>
      </w:r>
    </w:p>
    <w:p w14:paraId="76991E2C" w14:textId="1654F5B1" w:rsidR="0032304E" w:rsidRPr="00F51FEF" w:rsidRDefault="00F51FEF" w:rsidP="00F51FEF">
      <w:pPr>
        <w:pStyle w:val="Apara"/>
      </w:pPr>
      <w:r>
        <w:tab/>
      </w:r>
      <w:r w:rsidRPr="00F51FEF">
        <w:t>(b)</w:t>
      </w:r>
      <w:r w:rsidRPr="00F51FEF">
        <w:tab/>
      </w:r>
      <w:r w:rsidR="0032304E" w:rsidRPr="00F51FEF">
        <w:t>if the document is served by post in Australia in accordance with these rules—</w:t>
      </w:r>
      <w:r w:rsidR="00E16552" w:rsidRPr="00F51FEF">
        <w:t>7</w:t>
      </w:r>
      <w:r w:rsidR="0032304E" w:rsidRPr="00F51FEF">
        <w:t xml:space="preserve"> days after the day it is posted, unless the contrary is proved; or</w:t>
      </w:r>
    </w:p>
    <w:p w14:paraId="6B27703F" w14:textId="54623A1A" w:rsidR="0032304E" w:rsidRPr="00F51FEF" w:rsidRDefault="00F51FEF" w:rsidP="00FB60DA">
      <w:pPr>
        <w:pStyle w:val="Apara"/>
        <w:keepNext/>
      </w:pPr>
      <w:r>
        <w:tab/>
      </w:r>
      <w:r w:rsidRPr="00F51FEF">
        <w:t>(c)</w:t>
      </w:r>
      <w:r w:rsidRPr="00F51FEF">
        <w:tab/>
      </w:r>
      <w:r w:rsidR="0032304E" w:rsidRPr="00F51FEF">
        <w:t>if the document is faxed in accordance with these rules—</w:t>
      </w:r>
    </w:p>
    <w:p w14:paraId="630A213D" w14:textId="0DA37E91" w:rsidR="0032304E" w:rsidRPr="00F51FEF" w:rsidRDefault="00F51FEF" w:rsidP="00F51FEF">
      <w:pPr>
        <w:pStyle w:val="Asubpara"/>
      </w:pPr>
      <w:r>
        <w:tab/>
      </w:r>
      <w:r w:rsidRPr="00F51FEF">
        <w:t>(i)</w:t>
      </w:r>
      <w:r w:rsidRPr="00F51FEF">
        <w:tab/>
      </w:r>
      <w:r w:rsidR="0032304E" w:rsidRPr="00F51FEF">
        <w:t>if the document is sent before 4:30 pm on a day—on that day; or</w:t>
      </w:r>
    </w:p>
    <w:p w14:paraId="16AA00D9" w14:textId="543B2889" w:rsidR="0032304E" w:rsidRPr="00F51FEF" w:rsidRDefault="00F51FEF" w:rsidP="00F51FEF">
      <w:pPr>
        <w:pStyle w:val="Asubpara"/>
      </w:pPr>
      <w:r>
        <w:tab/>
      </w:r>
      <w:r w:rsidRPr="00F51FEF">
        <w:t>(ii)</w:t>
      </w:r>
      <w:r w:rsidRPr="00F51FEF">
        <w:tab/>
      </w:r>
      <w:r w:rsidR="0032304E" w:rsidRPr="00F51FEF">
        <w:t>if the document is sent at or after 4:30 pm on a day—on the next day</w:t>
      </w:r>
      <w:r w:rsidR="001C655D" w:rsidRPr="00F51FEF">
        <w:t>; or</w:t>
      </w:r>
    </w:p>
    <w:p w14:paraId="12EF3696" w14:textId="575BD721" w:rsidR="0032304E" w:rsidRPr="00F51FEF" w:rsidRDefault="00F51FEF" w:rsidP="00F51FEF">
      <w:pPr>
        <w:pStyle w:val="Apara"/>
      </w:pPr>
      <w:r>
        <w:tab/>
      </w:r>
      <w:r w:rsidRPr="00F51FEF">
        <w:t>(d)</w:t>
      </w:r>
      <w:r w:rsidRPr="00F51FEF">
        <w:tab/>
      </w:r>
      <w:r w:rsidR="0032304E" w:rsidRPr="00F51FEF">
        <w:t>if the document is emailed to an email address in accordance with these rules—</w:t>
      </w:r>
    </w:p>
    <w:p w14:paraId="7E0DE358" w14:textId="7C8F01E2" w:rsidR="0032304E" w:rsidRPr="00F51FEF" w:rsidRDefault="00F51FEF" w:rsidP="00F51FEF">
      <w:pPr>
        <w:pStyle w:val="Asubpara"/>
      </w:pPr>
      <w:r>
        <w:tab/>
      </w:r>
      <w:r w:rsidRPr="00F51FEF">
        <w:t>(i)</w:t>
      </w:r>
      <w:r w:rsidRPr="00F51FEF">
        <w:tab/>
      </w:r>
      <w:r w:rsidR="0032304E" w:rsidRPr="00F51FEF">
        <w:t>if the document is sent before 4:30 pm on a day—on that day; or</w:t>
      </w:r>
    </w:p>
    <w:p w14:paraId="75D7926A" w14:textId="15482D72" w:rsidR="0032304E" w:rsidRPr="00F51FEF" w:rsidRDefault="00F51FEF" w:rsidP="00F51FEF">
      <w:pPr>
        <w:pStyle w:val="Asubpara"/>
      </w:pPr>
      <w:r>
        <w:tab/>
      </w:r>
      <w:r w:rsidRPr="00F51FEF">
        <w:t>(ii)</w:t>
      </w:r>
      <w:r w:rsidRPr="00F51FEF">
        <w:tab/>
      </w:r>
      <w:r w:rsidR="0032304E" w:rsidRPr="00F51FEF">
        <w:t>if the document is sent at or after 4:30 pm on a day—on the next day.</w:t>
      </w:r>
    </w:p>
    <w:p w14:paraId="6A18D8A1" w14:textId="04099013" w:rsidR="0032304E" w:rsidRPr="00F51FEF" w:rsidRDefault="00F51FEF" w:rsidP="00F51FEF">
      <w:pPr>
        <w:pStyle w:val="AH5Sec"/>
      </w:pPr>
      <w:bookmarkStart w:id="36" w:name="_Toc178607242"/>
      <w:r w:rsidRPr="00790B70">
        <w:rPr>
          <w:rStyle w:val="CharSectNo"/>
        </w:rPr>
        <w:lastRenderedPageBreak/>
        <w:t>27</w:t>
      </w:r>
      <w:r w:rsidRPr="00F51FEF">
        <w:tab/>
      </w:r>
      <w:r w:rsidR="0032304E" w:rsidRPr="00F51FEF">
        <w:t>Dispensing with service</w:t>
      </w:r>
      <w:bookmarkEnd w:id="36"/>
    </w:p>
    <w:p w14:paraId="563B7686" w14:textId="201BCB0F" w:rsidR="0032304E" w:rsidRPr="00F51FEF" w:rsidRDefault="0032304E" w:rsidP="001C655D">
      <w:pPr>
        <w:pStyle w:val="Amainreturn"/>
      </w:pPr>
      <w:r w:rsidRPr="00F51FEF">
        <w:t>The tribunal may order that a document</w:t>
      </w:r>
      <w:r w:rsidR="00510485" w:rsidRPr="00F51FEF">
        <w:t xml:space="preserve"> </w:t>
      </w:r>
      <w:r w:rsidRPr="00F51FEF">
        <w:t>is not required to be served.</w:t>
      </w:r>
    </w:p>
    <w:p w14:paraId="423ECAF2" w14:textId="2E7971A5" w:rsidR="0032304E" w:rsidRPr="00F51FEF" w:rsidRDefault="00F51FEF" w:rsidP="00F51FEF">
      <w:pPr>
        <w:pStyle w:val="AH5Sec"/>
      </w:pPr>
      <w:bookmarkStart w:id="37" w:name="_Toc178607243"/>
      <w:r w:rsidRPr="00790B70">
        <w:rPr>
          <w:rStyle w:val="CharSectNo"/>
        </w:rPr>
        <w:t>28</w:t>
      </w:r>
      <w:r w:rsidRPr="00F51FEF">
        <w:tab/>
      </w:r>
      <w:r w:rsidR="0032304E" w:rsidRPr="00F51FEF">
        <w:t>Proof of service</w:t>
      </w:r>
      <w:bookmarkEnd w:id="37"/>
    </w:p>
    <w:p w14:paraId="7DFC7EB3" w14:textId="5413C69C" w:rsidR="0032304E" w:rsidRPr="00F51FEF" w:rsidRDefault="00F51FEF" w:rsidP="00F51FEF">
      <w:pPr>
        <w:pStyle w:val="Amain"/>
      </w:pPr>
      <w:r>
        <w:tab/>
      </w:r>
      <w:r w:rsidRPr="00F51FEF">
        <w:t>(1)</w:t>
      </w:r>
      <w:r w:rsidRPr="00F51FEF">
        <w:tab/>
      </w:r>
      <w:r w:rsidR="0032304E" w:rsidRPr="00F51FEF">
        <w:t xml:space="preserve">If a person serves an application on a party, the person </w:t>
      </w:r>
      <w:r w:rsidR="0079576B" w:rsidRPr="00F51FEF">
        <w:t>must</w:t>
      </w:r>
      <w:r w:rsidR="0032304E" w:rsidRPr="00F51FEF">
        <w:t xml:space="preserve"> give the tribunal proof of service—</w:t>
      </w:r>
    </w:p>
    <w:p w14:paraId="5A95A298" w14:textId="7958E51A" w:rsidR="0032304E" w:rsidRPr="00F51FEF" w:rsidRDefault="00F51FEF" w:rsidP="00F51FEF">
      <w:pPr>
        <w:pStyle w:val="Apara"/>
      </w:pPr>
      <w:r>
        <w:tab/>
      </w:r>
      <w:r w:rsidRPr="00F51FEF">
        <w:t>(a)</w:t>
      </w:r>
      <w:r w:rsidRPr="00F51FEF">
        <w:tab/>
      </w:r>
      <w:r w:rsidR="00F674E4" w:rsidRPr="00F51FEF">
        <w:t xml:space="preserve">in </w:t>
      </w:r>
      <w:r w:rsidR="0032304E" w:rsidRPr="00F51FEF">
        <w:t>the form of an affidavit of service; or</w:t>
      </w:r>
    </w:p>
    <w:p w14:paraId="398B8DF1" w14:textId="625A07A9" w:rsidR="0032304E" w:rsidRPr="00F51FEF" w:rsidRDefault="00F51FEF" w:rsidP="00F51FEF">
      <w:pPr>
        <w:pStyle w:val="Apara"/>
        <w:keepNext/>
      </w:pPr>
      <w:r>
        <w:tab/>
      </w:r>
      <w:r w:rsidRPr="00F51FEF">
        <w:t>(b)</w:t>
      </w:r>
      <w:r w:rsidRPr="00F51FEF">
        <w:tab/>
      </w:r>
      <w:r w:rsidR="0032304E" w:rsidRPr="00F51FEF">
        <w:t>as specified by the tribunal or registrar.</w:t>
      </w:r>
    </w:p>
    <w:p w14:paraId="39D11F88" w14:textId="18579279" w:rsidR="0032304E" w:rsidRPr="00F51FEF" w:rsidRDefault="001C655D" w:rsidP="001C655D">
      <w:pPr>
        <w:pStyle w:val="aNote"/>
      </w:pPr>
      <w:r w:rsidRPr="00F51FEF">
        <w:rPr>
          <w:rStyle w:val="charItals"/>
        </w:rPr>
        <w:t>Note</w:t>
      </w:r>
      <w:r w:rsidRPr="00F51FEF">
        <w:rPr>
          <w:rStyle w:val="charItals"/>
        </w:rPr>
        <w:tab/>
      </w:r>
      <w:r w:rsidR="0032304E" w:rsidRPr="00F51FEF">
        <w:t xml:space="preserve">A template affidavit of service is available from the tribunal website </w:t>
      </w:r>
      <w:hyperlink r:id="rId62" w:history="1">
        <w:r w:rsidR="0032304E" w:rsidRPr="00F51FEF">
          <w:rPr>
            <w:rStyle w:val="Hyperlink"/>
            <w:u w:val="none"/>
          </w:rPr>
          <w:t>www.acat.act.gov.au</w:t>
        </w:r>
      </w:hyperlink>
      <w:r w:rsidR="0032304E" w:rsidRPr="00F51FEF">
        <w:t xml:space="preserve"> or from the registry.</w:t>
      </w:r>
    </w:p>
    <w:p w14:paraId="5AF98E22" w14:textId="15B735C7" w:rsidR="00F674E4" w:rsidRPr="00F51FEF" w:rsidRDefault="00F51FEF" w:rsidP="00F51FEF">
      <w:pPr>
        <w:pStyle w:val="Amain"/>
      </w:pPr>
      <w:r>
        <w:tab/>
      </w:r>
      <w:r w:rsidRPr="00F51FEF">
        <w:t>(2)</w:t>
      </w:r>
      <w:r w:rsidRPr="00F51FEF">
        <w:tab/>
      </w:r>
      <w:r w:rsidR="00F674E4" w:rsidRPr="00F51FEF">
        <w:t>However, the tribunal may dispense with the requirement to prove service if the tribunal is satisfied that proof of service is not required.</w:t>
      </w:r>
    </w:p>
    <w:p w14:paraId="26B37B1A" w14:textId="3096C45F" w:rsidR="0032304E" w:rsidRPr="00F51FEF" w:rsidRDefault="00F51FEF" w:rsidP="00F51FEF">
      <w:pPr>
        <w:pStyle w:val="Amain"/>
      </w:pPr>
      <w:r>
        <w:tab/>
      </w:r>
      <w:r w:rsidRPr="00F51FEF">
        <w:t>(3)</w:t>
      </w:r>
      <w:r w:rsidRPr="00F51FEF">
        <w:tab/>
      </w:r>
      <w:r w:rsidR="0032304E" w:rsidRPr="00F51FEF">
        <w:t>The tribunal may require a person to provide proof of service of other documents.</w:t>
      </w:r>
    </w:p>
    <w:p w14:paraId="4E864DFD" w14:textId="4DD0CFB9" w:rsidR="0032304E" w:rsidRPr="00F51FEF" w:rsidRDefault="00F51FEF" w:rsidP="00F51FEF">
      <w:pPr>
        <w:pStyle w:val="AH5Sec"/>
      </w:pPr>
      <w:bookmarkStart w:id="38" w:name="_Toc178607244"/>
      <w:r w:rsidRPr="00790B70">
        <w:rPr>
          <w:rStyle w:val="CharSectNo"/>
        </w:rPr>
        <w:t>29</w:t>
      </w:r>
      <w:r w:rsidRPr="00F51FEF">
        <w:tab/>
      </w:r>
      <w:r w:rsidR="0032304E" w:rsidRPr="00F51FEF">
        <w:t>Address for service</w:t>
      </w:r>
      <w:r w:rsidR="001C655D" w:rsidRPr="00F51FEF">
        <w:t xml:space="preserve"> of documents including</w:t>
      </w:r>
      <w:r w:rsidR="0032304E" w:rsidRPr="00F51FEF">
        <w:t xml:space="preserve"> correspondence</w:t>
      </w:r>
      <w:bookmarkEnd w:id="38"/>
    </w:p>
    <w:p w14:paraId="116ACFEF" w14:textId="1731B065" w:rsidR="0032304E" w:rsidRPr="00F51FEF" w:rsidRDefault="0032304E" w:rsidP="006C78E1">
      <w:pPr>
        <w:pStyle w:val="Amainreturn"/>
      </w:pPr>
      <w:r w:rsidRPr="00F51FEF">
        <w:t xml:space="preserve">Unless the </w:t>
      </w:r>
      <w:r w:rsidR="00FD1010" w:rsidRPr="00F51FEF">
        <w:t xml:space="preserve">tribunal or </w:t>
      </w:r>
      <w:r w:rsidRPr="00F51FEF">
        <w:t xml:space="preserve">registrar </w:t>
      </w:r>
      <w:r w:rsidR="00EF47BB" w:rsidRPr="00F51FEF">
        <w:t>order</w:t>
      </w:r>
      <w:r w:rsidRPr="00F51FEF">
        <w:t xml:space="preserve">s otherwise, a party’s address for service </w:t>
      </w:r>
      <w:r w:rsidR="00091869" w:rsidRPr="00F51FEF">
        <w:t>must</w:t>
      </w:r>
      <w:r w:rsidRPr="00F51FEF">
        <w:t xml:space="preserve"> be the most recent address provided in the—</w:t>
      </w:r>
    </w:p>
    <w:p w14:paraId="49B7C250" w14:textId="32E4C9EB" w:rsidR="0032304E" w:rsidRPr="00F51FEF" w:rsidRDefault="00F51FEF" w:rsidP="00F51FEF">
      <w:pPr>
        <w:pStyle w:val="Apara"/>
      </w:pPr>
      <w:r>
        <w:tab/>
      </w:r>
      <w:r w:rsidRPr="00F51FEF">
        <w:t>(a)</w:t>
      </w:r>
      <w:r w:rsidRPr="00F51FEF">
        <w:tab/>
      </w:r>
      <w:r w:rsidR="0032304E" w:rsidRPr="00F51FEF">
        <w:t>application; or</w:t>
      </w:r>
    </w:p>
    <w:p w14:paraId="29A663A3" w14:textId="0E2308F4" w:rsidR="0032304E" w:rsidRPr="00F51FEF" w:rsidRDefault="00F51FEF" w:rsidP="00F51FEF">
      <w:pPr>
        <w:pStyle w:val="Apara"/>
      </w:pPr>
      <w:r>
        <w:tab/>
      </w:r>
      <w:r w:rsidRPr="00F51FEF">
        <w:t>(b)</w:t>
      </w:r>
      <w:r w:rsidRPr="00F51FEF">
        <w:tab/>
      </w:r>
      <w:r w:rsidR="0032304E" w:rsidRPr="00F51FEF">
        <w:t>response; or</w:t>
      </w:r>
    </w:p>
    <w:p w14:paraId="6F491F41" w14:textId="711B1E2D" w:rsidR="0032304E" w:rsidRPr="00F51FEF" w:rsidRDefault="00F51FEF" w:rsidP="00F51FEF">
      <w:pPr>
        <w:pStyle w:val="Apara"/>
      </w:pPr>
      <w:r>
        <w:tab/>
      </w:r>
      <w:r w:rsidRPr="00F51FEF">
        <w:t>(c)</w:t>
      </w:r>
      <w:r w:rsidRPr="00F51FEF">
        <w:tab/>
      </w:r>
      <w:r w:rsidR="0032304E" w:rsidRPr="00F51FEF">
        <w:t>notice of new contact details or representation given to the tribunal; or</w:t>
      </w:r>
    </w:p>
    <w:p w14:paraId="634105E9" w14:textId="3861A4A0" w:rsidR="0032304E" w:rsidRPr="00F51FEF" w:rsidRDefault="00F51FEF" w:rsidP="00F51FEF">
      <w:pPr>
        <w:pStyle w:val="Apara"/>
        <w:keepNext/>
      </w:pPr>
      <w:r>
        <w:lastRenderedPageBreak/>
        <w:tab/>
      </w:r>
      <w:r w:rsidRPr="00F51FEF">
        <w:t>(d)</w:t>
      </w:r>
      <w:r w:rsidRPr="00F51FEF">
        <w:tab/>
      </w:r>
      <w:r w:rsidR="0032304E" w:rsidRPr="00F51FEF">
        <w:t>if a party has an authorised representative</w:t>
      </w:r>
      <w:r w:rsidR="00E16552" w:rsidRPr="00F51FEF">
        <w:t>—</w:t>
      </w:r>
      <w:r w:rsidR="0032304E" w:rsidRPr="00F51FEF">
        <w:t>the address most recently provided for the authorised representative.</w:t>
      </w:r>
    </w:p>
    <w:p w14:paraId="508C9AE1" w14:textId="5E169184" w:rsidR="0032304E" w:rsidRPr="00F51FEF" w:rsidRDefault="001C655D" w:rsidP="00F51FEF">
      <w:pPr>
        <w:pStyle w:val="aNote"/>
        <w:keepNext/>
      </w:pPr>
      <w:r w:rsidRPr="00F51FEF">
        <w:rPr>
          <w:rStyle w:val="charItals"/>
        </w:rPr>
        <w:t>Note 1</w:t>
      </w:r>
      <w:r w:rsidRPr="00F51FEF">
        <w:rPr>
          <w:rStyle w:val="charItals"/>
        </w:rPr>
        <w:tab/>
      </w:r>
      <w:r w:rsidR="0032304E" w:rsidRPr="00F51FEF">
        <w:t xml:space="preserve">A Notice of New Contact or Representation </w:t>
      </w:r>
      <w:r w:rsidR="002E5E63" w:rsidRPr="00F51FEF">
        <w:t xml:space="preserve">Details </w:t>
      </w:r>
      <w:r w:rsidR="0032304E" w:rsidRPr="00F51FEF">
        <w:t>is an approved form.</w:t>
      </w:r>
    </w:p>
    <w:p w14:paraId="3D1E7E68" w14:textId="26F69BDE" w:rsidR="0032304E" w:rsidRPr="00F51FEF" w:rsidRDefault="001C655D" w:rsidP="007244F8">
      <w:pPr>
        <w:pStyle w:val="aNote"/>
        <w:keepLines/>
      </w:pPr>
      <w:r w:rsidRPr="00F51FEF">
        <w:rPr>
          <w:rStyle w:val="charItals"/>
        </w:rPr>
        <w:t>Note 2</w:t>
      </w:r>
      <w:r w:rsidRPr="00F51FEF">
        <w:rPr>
          <w:rStyle w:val="charItals"/>
        </w:rPr>
        <w:tab/>
      </w:r>
      <w:r w:rsidR="0032304E" w:rsidRPr="00F51FEF">
        <w:t xml:space="preserve">The </w:t>
      </w:r>
      <w:hyperlink r:id="rId63" w:tooltip="ACT Civil and Administrative Tribunal Act 2008" w:history="1">
        <w:r w:rsidR="00C76032" w:rsidRPr="00F51FEF">
          <w:rPr>
            <w:rStyle w:val="charCitHyperlinkAbbrev"/>
          </w:rPr>
          <w:t>Act</w:t>
        </w:r>
      </w:hyperlink>
      <w:r w:rsidR="0032304E" w:rsidRPr="00F51FEF">
        <w:t xml:space="preserve">, s 38 (Hearings usually in public) applies. If a party does not want information provided to another party, the party must seek an order under the </w:t>
      </w:r>
      <w:hyperlink r:id="rId64" w:tooltip="ACT Civil and Administrative Tribunal Act 2008" w:history="1">
        <w:r w:rsidR="00C76032" w:rsidRPr="00F51FEF">
          <w:rPr>
            <w:rStyle w:val="charCitHyperlinkAbbrev"/>
          </w:rPr>
          <w:t>Act</w:t>
        </w:r>
      </w:hyperlink>
      <w:r w:rsidR="0032304E" w:rsidRPr="00F51FEF">
        <w:t xml:space="preserve">, s 39 (Hearings in private or partly in private) </w:t>
      </w:r>
      <w:r w:rsidR="00E16552" w:rsidRPr="00F51FEF">
        <w:t>(</w:t>
      </w:r>
      <w:r w:rsidR="0032304E" w:rsidRPr="00F51FEF">
        <w:t xml:space="preserve">see </w:t>
      </w:r>
      <w:r w:rsidR="00E16552" w:rsidRPr="00F51FEF">
        <w:t xml:space="preserve">r </w:t>
      </w:r>
      <w:r w:rsidR="00830A44" w:rsidRPr="00F51FEF">
        <w:t>62</w:t>
      </w:r>
      <w:r w:rsidR="0032304E" w:rsidRPr="00F51FEF">
        <w:t xml:space="preserve"> </w:t>
      </w:r>
      <w:r w:rsidR="00E16552" w:rsidRPr="00F51FEF">
        <w:t>(</w:t>
      </w:r>
      <w:r w:rsidR="0032304E" w:rsidRPr="00F51FEF">
        <w:t xml:space="preserve">Interim and </w:t>
      </w:r>
      <w:r w:rsidR="002E5E63" w:rsidRPr="00F51FEF">
        <w:t>o</w:t>
      </w:r>
      <w:r w:rsidR="0032304E" w:rsidRPr="00F51FEF">
        <w:t xml:space="preserve">ther </w:t>
      </w:r>
      <w:r w:rsidR="002E5E63" w:rsidRPr="00F51FEF">
        <w:t>o</w:t>
      </w:r>
      <w:r w:rsidR="0032304E" w:rsidRPr="00F51FEF">
        <w:t>rders</w:t>
      </w:r>
      <w:r w:rsidR="00E16552" w:rsidRPr="00F51FEF">
        <w:t>))</w:t>
      </w:r>
      <w:r w:rsidR="0032304E" w:rsidRPr="00F51FEF">
        <w:t>.</w:t>
      </w:r>
    </w:p>
    <w:p w14:paraId="55E43F5C" w14:textId="033424D7" w:rsidR="0032304E" w:rsidRPr="00F51FEF" w:rsidRDefault="00F51FEF" w:rsidP="00F51FEF">
      <w:pPr>
        <w:pStyle w:val="AH5Sec"/>
      </w:pPr>
      <w:bookmarkStart w:id="39" w:name="_Toc178607245"/>
      <w:r w:rsidRPr="00790B70">
        <w:rPr>
          <w:rStyle w:val="CharSectNo"/>
        </w:rPr>
        <w:t>30</w:t>
      </w:r>
      <w:r w:rsidRPr="00F51FEF">
        <w:tab/>
      </w:r>
      <w:r w:rsidR="0032304E" w:rsidRPr="00F51FEF">
        <w:t>Change of contact details</w:t>
      </w:r>
      <w:bookmarkEnd w:id="39"/>
    </w:p>
    <w:p w14:paraId="305F959F" w14:textId="74792383" w:rsidR="0032304E" w:rsidRPr="00F51FEF" w:rsidRDefault="0032304E" w:rsidP="00F51FEF">
      <w:pPr>
        <w:pStyle w:val="Amainreturn"/>
        <w:keepNext/>
      </w:pPr>
      <w:r w:rsidRPr="00F51FEF">
        <w:t>A party whose contact details or address for service change while an application is before the tribunal must give the new contact details or address for service to the tribunal and each other party to the proceeding as soon as practicable.</w:t>
      </w:r>
    </w:p>
    <w:p w14:paraId="5DFBCF80" w14:textId="769FACC8" w:rsidR="0032304E" w:rsidRPr="00F51FEF" w:rsidRDefault="001C655D" w:rsidP="00F51FEF">
      <w:pPr>
        <w:pStyle w:val="aNote"/>
        <w:keepNext/>
      </w:pPr>
      <w:r w:rsidRPr="00F51FEF">
        <w:rPr>
          <w:rStyle w:val="charItals"/>
        </w:rPr>
        <w:t>Note 1</w:t>
      </w:r>
      <w:r w:rsidRPr="00F51FEF">
        <w:rPr>
          <w:rStyle w:val="charItals"/>
        </w:rPr>
        <w:tab/>
      </w:r>
      <w:r w:rsidR="0032304E" w:rsidRPr="00F51FEF">
        <w:t>A Notice of New Contact or Representation Details is an approved form.</w:t>
      </w:r>
    </w:p>
    <w:p w14:paraId="20543A11" w14:textId="1C3B95EF" w:rsidR="0032304E" w:rsidRPr="00F51FEF" w:rsidRDefault="001C655D" w:rsidP="001C655D">
      <w:pPr>
        <w:pStyle w:val="aNote"/>
      </w:pPr>
      <w:r w:rsidRPr="00F51FEF">
        <w:rPr>
          <w:rStyle w:val="charItals"/>
        </w:rPr>
        <w:t>Note 2</w:t>
      </w:r>
      <w:r w:rsidRPr="00F51FEF">
        <w:rPr>
          <w:rStyle w:val="charItals"/>
        </w:rPr>
        <w:tab/>
      </w:r>
      <w:r w:rsidR="0032304E" w:rsidRPr="00F51FEF">
        <w:t xml:space="preserve">If a party does not want information provided to another party, the party must seek an order under the </w:t>
      </w:r>
      <w:hyperlink r:id="rId65" w:tooltip="ACT Civil and Administrative Tribunal Act 2008" w:history="1">
        <w:r w:rsidR="00C76032" w:rsidRPr="00F51FEF">
          <w:rPr>
            <w:rStyle w:val="charCitHyperlinkAbbrev"/>
          </w:rPr>
          <w:t>Act</w:t>
        </w:r>
      </w:hyperlink>
      <w:r w:rsidR="0032304E" w:rsidRPr="00F51FEF">
        <w:t xml:space="preserve">, s 39 (Hearings in private or partly in private) </w:t>
      </w:r>
      <w:r w:rsidR="00E16552" w:rsidRPr="00F51FEF">
        <w:t xml:space="preserve">(see r </w:t>
      </w:r>
      <w:r w:rsidR="00830A44" w:rsidRPr="00F51FEF">
        <w:t>62</w:t>
      </w:r>
      <w:r w:rsidR="00E16552" w:rsidRPr="00F51FEF">
        <w:t xml:space="preserve"> (Interim and </w:t>
      </w:r>
      <w:r w:rsidR="002E5E63" w:rsidRPr="00F51FEF">
        <w:t>o</w:t>
      </w:r>
      <w:r w:rsidR="00E16552" w:rsidRPr="00F51FEF">
        <w:t xml:space="preserve">ther </w:t>
      </w:r>
      <w:r w:rsidR="002E5E63" w:rsidRPr="00F51FEF">
        <w:t>o</w:t>
      </w:r>
      <w:r w:rsidR="00E16552" w:rsidRPr="00F51FEF">
        <w:t>rders))</w:t>
      </w:r>
      <w:r w:rsidR="0032304E" w:rsidRPr="00F51FEF">
        <w:t>.</w:t>
      </w:r>
    </w:p>
    <w:p w14:paraId="1DF5FC83" w14:textId="77777777" w:rsidR="001C655D" w:rsidRPr="00F51FEF" w:rsidRDefault="001C655D" w:rsidP="001C655D">
      <w:pPr>
        <w:pStyle w:val="PageBreak"/>
      </w:pPr>
      <w:r w:rsidRPr="00F51FEF">
        <w:br w:type="page"/>
      </w:r>
    </w:p>
    <w:p w14:paraId="5A446C79" w14:textId="72BACC15" w:rsidR="0032304E" w:rsidRPr="00790B70" w:rsidRDefault="00F51FEF" w:rsidP="00F51FEF">
      <w:pPr>
        <w:pStyle w:val="AH2Part"/>
      </w:pPr>
      <w:bookmarkStart w:id="40" w:name="_Toc178607246"/>
      <w:r w:rsidRPr="00790B70">
        <w:rPr>
          <w:rStyle w:val="CharPartNo"/>
        </w:rPr>
        <w:lastRenderedPageBreak/>
        <w:t>Part 2.3</w:t>
      </w:r>
      <w:r w:rsidRPr="00F51FEF">
        <w:tab/>
      </w:r>
      <w:r w:rsidR="0032304E" w:rsidRPr="00790B70">
        <w:rPr>
          <w:rStyle w:val="CharPartText"/>
        </w:rPr>
        <w:t>Amendments</w:t>
      </w:r>
      <w:bookmarkEnd w:id="40"/>
    </w:p>
    <w:p w14:paraId="6173D17B" w14:textId="3A6C95C7" w:rsidR="0078786A" w:rsidRPr="00F51FEF" w:rsidRDefault="00F51FEF" w:rsidP="00F51FEF">
      <w:pPr>
        <w:pStyle w:val="AH5Sec"/>
      </w:pPr>
      <w:bookmarkStart w:id="41" w:name="_Toc178607247"/>
      <w:r w:rsidRPr="00790B70">
        <w:rPr>
          <w:rStyle w:val="CharSectNo"/>
        </w:rPr>
        <w:t>31</w:t>
      </w:r>
      <w:r w:rsidRPr="00F51FEF">
        <w:tab/>
      </w:r>
      <w:r w:rsidR="0078786A" w:rsidRPr="00F51FEF">
        <w:t xml:space="preserve">Meaning of </w:t>
      </w:r>
      <w:r w:rsidR="0078786A" w:rsidRPr="00F51FEF">
        <w:rPr>
          <w:rStyle w:val="charItals"/>
        </w:rPr>
        <w:t>amendment</w:t>
      </w:r>
      <w:r w:rsidR="00B549A4" w:rsidRPr="00F51FEF">
        <w:t>—pt 2.3</w:t>
      </w:r>
      <w:bookmarkEnd w:id="41"/>
    </w:p>
    <w:p w14:paraId="333852D2" w14:textId="77777777" w:rsidR="0078786A" w:rsidRPr="00F51FEF" w:rsidRDefault="0078786A" w:rsidP="0078786A">
      <w:pPr>
        <w:pStyle w:val="Amainreturn"/>
      </w:pPr>
      <w:r w:rsidRPr="00F51FEF">
        <w:t>In this part:</w:t>
      </w:r>
    </w:p>
    <w:p w14:paraId="12CE14CA" w14:textId="77777777" w:rsidR="0078786A" w:rsidRPr="00F51FEF" w:rsidRDefault="0078786A" w:rsidP="0078786A">
      <w:pPr>
        <w:pStyle w:val="aDef"/>
      </w:pPr>
      <w:r w:rsidRPr="00F51FEF">
        <w:rPr>
          <w:rStyle w:val="charBoldItals"/>
        </w:rPr>
        <w:t>amendment</w:t>
      </w:r>
      <w:r w:rsidRPr="00F51FEF">
        <w:t xml:space="preserve"> includes an amendment by omission, substitution or addition.</w:t>
      </w:r>
    </w:p>
    <w:p w14:paraId="1D835406" w14:textId="365D755F" w:rsidR="001C655D" w:rsidRPr="00F51FEF" w:rsidRDefault="00F51FEF" w:rsidP="00F51FEF">
      <w:pPr>
        <w:pStyle w:val="AH5Sec"/>
      </w:pPr>
      <w:bookmarkStart w:id="42" w:name="_Toc178607248"/>
      <w:r w:rsidRPr="00790B70">
        <w:rPr>
          <w:rStyle w:val="CharSectNo"/>
        </w:rPr>
        <w:t>32</w:t>
      </w:r>
      <w:r w:rsidRPr="00F51FEF">
        <w:tab/>
      </w:r>
      <w:r w:rsidR="001C655D" w:rsidRPr="00F51FEF">
        <w:t>Application—</w:t>
      </w:r>
      <w:r w:rsidR="006C78E1" w:rsidRPr="00F51FEF">
        <w:t>pt</w:t>
      </w:r>
      <w:r w:rsidR="001C655D" w:rsidRPr="00F51FEF">
        <w:t xml:space="preserve"> </w:t>
      </w:r>
      <w:r w:rsidR="00B549A4" w:rsidRPr="00F51FEF">
        <w:t>2.3</w:t>
      </w:r>
      <w:bookmarkEnd w:id="42"/>
    </w:p>
    <w:p w14:paraId="6669609A" w14:textId="4CE7286E" w:rsidR="0013791C" w:rsidRPr="00F51FEF" w:rsidRDefault="0013791C" w:rsidP="00091869">
      <w:pPr>
        <w:pStyle w:val="Amainreturn"/>
      </w:pPr>
      <w:r w:rsidRPr="00F51FEF">
        <w:t>This p</w:t>
      </w:r>
      <w:r w:rsidR="0032304E" w:rsidRPr="00F51FEF">
        <w:t>art applies to applications and responses that have been lodged in a proceeding</w:t>
      </w:r>
      <w:r w:rsidR="00091869" w:rsidRPr="00F51FEF">
        <w:t>.</w:t>
      </w:r>
    </w:p>
    <w:p w14:paraId="44425723" w14:textId="1B5C134F" w:rsidR="0032304E" w:rsidRPr="00F51FEF" w:rsidRDefault="00F51FEF" w:rsidP="00F51FEF">
      <w:pPr>
        <w:pStyle w:val="AH5Sec"/>
      </w:pPr>
      <w:bookmarkStart w:id="43" w:name="_Toc178607249"/>
      <w:r w:rsidRPr="00790B70">
        <w:rPr>
          <w:rStyle w:val="CharSectNo"/>
        </w:rPr>
        <w:t>33</w:t>
      </w:r>
      <w:r w:rsidRPr="00F51FEF">
        <w:tab/>
      </w:r>
      <w:r w:rsidR="0032304E" w:rsidRPr="00F51FEF">
        <w:t xml:space="preserve">When amendment </w:t>
      </w:r>
      <w:r w:rsidR="00B549A4" w:rsidRPr="00F51FEF">
        <w:t xml:space="preserve">must </w:t>
      </w:r>
      <w:r w:rsidR="0032304E" w:rsidRPr="00F51FEF">
        <w:t>be made</w:t>
      </w:r>
      <w:bookmarkEnd w:id="43"/>
    </w:p>
    <w:p w14:paraId="4015C11E" w14:textId="22F84961" w:rsidR="0032304E" w:rsidRPr="00F51FEF" w:rsidRDefault="00F51FEF" w:rsidP="00F51FEF">
      <w:pPr>
        <w:pStyle w:val="Amain"/>
      </w:pPr>
      <w:r>
        <w:tab/>
      </w:r>
      <w:r w:rsidRPr="00F51FEF">
        <w:t>(1)</w:t>
      </w:r>
      <w:r w:rsidRPr="00F51FEF">
        <w:tab/>
      </w:r>
      <w:r w:rsidR="0032304E" w:rsidRPr="00F51FEF">
        <w:t>All necessary amendments to an application or response must be made to—</w:t>
      </w:r>
    </w:p>
    <w:p w14:paraId="1D9E68DA" w14:textId="14F566C5" w:rsidR="0032304E" w:rsidRPr="00F51FEF" w:rsidRDefault="00F51FEF" w:rsidP="00F51FEF">
      <w:pPr>
        <w:pStyle w:val="Apara"/>
      </w:pPr>
      <w:r>
        <w:tab/>
      </w:r>
      <w:r w:rsidRPr="00F51FEF">
        <w:t>(a)</w:t>
      </w:r>
      <w:r w:rsidRPr="00F51FEF">
        <w:tab/>
      </w:r>
      <w:r w:rsidR="0032304E" w:rsidRPr="00F51FEF">
        <w:t>decide the re</w:t>
      </w:r>
      <w:r w:rsidR="00EF47BB" w:rsidRPr="00F51FEF">
        <w:t>levant</w:t>
      </w:r>
      <w:r w:rsidR="0032304E" w:rsidRPr="00F51FEF">
        <w:t xml:space="preserve"> issues in the proceeding; or</w:t>
      </w:r>
    </w:p>
    <w:p w14:paraId="61293B93" w14:textId="25744279" w:rsidR="0032304E" w:rsidRPr="00F51FEF" w:rsidRDefault="00F51FEF" w:rsidP="00F51FEF">
      <w:pPr>
        <w:pStyle w:val="Apara"/>
      </w:pPr>
      <w:r>
        <w:tab/>
      </w:r>
      <w:r w:rsidRPr="00F51FEF">
        <w:t>(b)</w:t>
      </w:r>
      <w:r w:rsidRPr="00F51FEF">
        <w:tab/>
      </w:r>
      <w:r w:rsidR="0032304E" w:rsidRPr="00F51FEF">
        <w:t>correct any defect or error; or</w:t>
      </w:r>
    </w:p>
    <w:p w14:paraId="05DF6214" w14:textId="7826EA8E" w:rsidR="0032304E" w:rsidRPr="00F51FEF" w:rsidRDefault="00F51FEF" w:rsidP="00F51FEF">
      <w:pPr>
        <w:pStyle w:val="Apara"/>
      </w:pPr>
      <w:r>
        <w:tab/>
      </w:r>
      <w:r w:rsidRPr="00F51FEF">
        <w:t>(c)</w:t>
      </w:r>
      <w:r w:rsidRPr="00F51FEF">
        <w:tab/>
      </w:r>
      <w:r w:rsidR="0032304E" w:rsidRPr="00F51FEF">
        <w:t>avoid multiple proceedings.</w:t>
      </w:r>
    </w:p>
    <w:p w14:paraId="65C24D6A" w14:textId="2A23D20D" w:rsidR="0032304E" w:rsidRPr="00F51FEF" w:rsidRDefault="00F51FEF" w:rsidP="00F51FEF">
      <w:pPr>
        <w:pStyle w:val="Amain"/>
        <w:keepNext/>
      </w:pPr>
      <w:r>
        <w:tab/>
      </w:r>
      <w:r w:rsidRPr="00F51FEF">
        <w:t>(2)</w:t>
      </w:r>
      <w:r w:rsidRPr="00F51FEF">
        <w:tab/>
      </w:r>
      <w:r w:rsidR="0032304E" w:rsidRPr="00F51FEF">
        <w:t>A party must amend a document as soon as the need to amend becomes apparent.</w:t>
      </w:r>
    </w:p>
    <w:p w14:paraId="6A20C587" w14:textId="06521C06" w:rsidR="0032304E" w:rsidRPr="00F51FEF" w:rsidRDefault="0013791C" w:rsidP="0013791C">
      <w:pPr>
        <w:pStyle w:val="aNote"/>
      </w:pPr>
      <w:r w:rsidRPr="00F51FEF">
        <w:rPr>
          <w:rStyle w:val="charItals"/>
        </w:rPr>
        <w:t>Note</w:t>
      </w:r>
      <w:r w:rsidRPr="00F51FEF">
        <w:rPr>
          <w:rStyle w:val="charItals"/>
        </w:rPr>
        <w:tab/>
      </w:r>
      <w:r w:rsidR="0032304E" w:rsidRPr="00F51FEF">
        <w:t xml:space="preserve">The </w:t>
      </w:r>
      <w:hyperlink r:id="rId66" w:tooltip="ACT Civil and Administrative Tribunal Act 2008" w:history="1">
        <w:r w:rsidR="00C76032" w:rsidRPr="00F51FEF">
          <w:rPr>
            <w:rStyle w:val="charCitHyperlinkAbbrev"/>
          </w:rPr>
          <w:t>Act</w:t>
        </w:r>
      </w:hyperlink>
      <w:r w:rsidR="0032304E" w:rsidRPr="00F51FEF">
        <w:t>, s 48</w:t>
      </w:r>
      <w:r w:rsidRPr="00F51FEF">
        <w:t xml:space="preserve"> </w:t>
      </w:r>
      <w:r w:rsidR="0032304E" w:rsidRPr="00F51FEF">
        <w:t>(2)</w:t>
      </w:r>
      <w:r w:rsidRPr="00F51FEF">
        <w:t xml:space="preserve"> </w:t>
      </w:r>
      <w:r w:rsidR="0032304E" w:rsidRPr="00F51FEF">
        <w:t>(b) may apply if a party causes unreasonable delay or obstruction while the tribunal was dealing with the application.</w:t>
      </w:r>
    </w:p>
    <w:p w14:paraId="0646CD13" w14:textId="3B3DFEF6" w:rsidR="0032304E" w:rsidRPr="00F51FEF" w:rsidRDefault="00F51FEF" w:rsidP="00F51FEF">
      <w:pPr>
        <w:pStyle w:val="Amain"/>
      </w:pPr>
      <w:r>
        <w:tab/>
      </w:r>
      <w:r w:rsidRPr="00F51FEF">
        <w:t>(3)</w:t>
      </w:r>
      <w:r w:rsidRPr="00F51FEF">
        <w:tab/>
      </w:r>
      <w:r w:rsidR="0032304E" w:rsidRPr="00F51FEF">
        <w:t xml:space="preserve">If there is a mistake in the name or identity of a party, the tribunal </w:t>
      </w:r>
      <w:r w:rsidR="0013791C" w:rsidRPr="00F51FEF">
        <w:t>may</w:t>
      </w:r>
      <w:r w:rsidR="0032304E" w:rsidRPr="00F51FEF">
        <w:t xml:space="preserve"> direct the making of amendments to correct the mistake, even if the effect of the amendments is to substitute another person as a party.</w:t>
      </w:r>
    </w:p>
    <w:p w14:paraId="6535FD22" w14:textId="5C5A859B" w:rsidR="0032304E" w:rsidRPr="00F51FEF" w:rsidRDefault="00F51FEF" w:rsidP="00F51FEF">
      <w:pPr>
        <w:pStyle w:val="AH5Sec"/>
      </w:pPr>
      <w:bookmarkStart w:id="44" w:name="_Toc178607250"/>
      <w:r w:rsidRPr="00790B70">
        <w:rPr>
          <w:rStyle w:val="CharSectNo"/>
        </w:rPr>
        <w:lastRenderedPageBreak/>
        <w:t>34</w:t>
      </w:r>
      <w:r w:rsidRPr="00F51FEF">
        <w:tab/>
      </w:r>
      <w:r w:rsidR="0032304E" w:rsidRPr="00F51FEF">
        <w:t>How to amend</w:t>
      </w:r>
      <w:bookmarkEnd w:id="44"/>
    </w:p>
    <w:p w14:paraId="633CFA22" w14:textId="546AECB9" w:rsidR="0032304E" w:rsidRPr="00F51FEF" w:rsidRDefault="00F51FEF" w:rsidP="00FB60DA">
      <w:pPr>
        <w:pStyle w:val="Amain"/>
        <w:keepNext/>
      </w:pPr>
      <w:r>
        <w:tab/>
      </w:r>
      <w:r w:rsidRPr="00F51FEF">
        <w:t>(1)</w:t>
      </w:r>
      <w:r w:rsidRPr="00F51FEF">
        <w:tab/>
      </w:r>
      <w:r w:rsidR="0032304E" w:rsidRPr="00F51FEF">
        <w:t xml:space="preserve">An amendment to a document </w:t>
      </w:r>
      <w:r w:rsidR="0013791C" w:rsidRPr="00F51FEF">
        <w:t>may</w:t>
      </w:r>
      <w:r w:rsidR="0032304E" w:rsidRPr="00F51FEF">
        <w:t xml:space="preserve"> be made by—</w:t>
      </w:r>
    </w:p>
    <w:p w14:paraId="3554E310" w14:textId="0801382F" w:rsidR="0032304E" w:rsidRPr="00F51FEF" w:rsidRDefault="00F51FEF" w:rsidP="00FB60DA">
      <w:pPr>
        <w:pStyle w:val="Apara"/>
        <w:keepNext/>
      </w:pPr>
      <w:r>
        <w:tab/>
      </w:r>
      <w:r w:rsidRPr="00F51FEF">
        <w:t>(a)</w:t>
      </w:r>
      <w:r w:rsidRPr="00F51FEF">
        <w:tab/>
      </w:r>
      <w:r w:rsidR="0032304E" w:rsidRPr="00F51FEF">
        <w:t>striking through the writing intended to be altered so that the original writing is still legible; and</w:t>
      </w:r>
    </w:p>
    <w:p w14:paraId="1497A831" w14:textId="31D51A73" w:rsidR="0032304E" w:rsidRPr="00F51FEF" w:rsidRDefault="00F51FEF" w:rsidP="00F51FEF">
      <w:pPr>
        <w:pStyle w:val="Apara"/>
      </w:pPr>
      <w:r>
        <w:tab/>
      </w:r>
      <w:r w:rsidRPr="00F51FEF">
        <w:t>(b)</w:t>
      </w:r>
      <w:r w:rsidRPr="00F51FEF">
        <w:tab/>
      </w:r>
      <w:r w:rsidR="0032304E" w:rsidRPr="00F51FEF">
        <w:t>adding new words which are underlined.</w:t>
      </w:r>
    </w:p>
    <w:p w14:paraId="191C2F4D" w14:textId="25084861" w:rsidR="0032304E" w:rsidRPr="00F51FEF" w:rsidRDefault="00F51FEF" w:rsidP="00F51FEF">
      <w:pPr>
        <w:pStyle w:val="Amain"/>
      </w:pPr>
      <w:r>
        <w:tab/>
      </w:r>
      <w:r w:rsidRPr="00F51FEF">
        <w:t>(2)</w:t>
      </w:r>
      <w:r w:rsidRPr="00F51FEF">
        <w:tab/>
      </w:r>
      <w:r w:rsidR="0032304E" w:rsidRPr="00F51FEF">
        <w:t xml:space="preserve">An amended document must be signed or </w:t>
      </w:r>
      <w:r w:rsidR="00FD1010" w:rsidRPr="00F51FEF">
        <w:t>attested in the same way as the original document was signed or attested</w:t>
      </w:r>
      <w:r w:rsidR="00AB33AD" w:rsidRPr="00F51FEF">
        <w:t>.</w:t>
      </w:r>
    </w:p>
    <w:p w14:paraId="4F5C40AB" w14:textId="49CD7C8A" w:rsidR="0032304E" w:rsidRPr="00F51FEF" w:rsidRDefault="00F51FEF" w:rsidP="00F51FEF">
      <w:pPr>
        <w:pStyle w:val="Amain"/>
      </w:pPr>
      <w:r>
        <w:tab/>
      </w:r>
      <w:r w:rsidRPr="00F51FEF">
        <w:t>(3)</w:t>
      </w:r>
      <w:r w:rsidRPr="00F51FEF">
        <w:tab/>
      </w:r>
      <w:r w:rsidR="0032304E" w:rsidRPr="00F51FEF">
        <w:t>The amendment may be handwritten</w:t>
      </w:r>
      <w:r w:rsidR="002013BE" w:rsidRPr="00F51FEF">
        <w:t xml:space="preserve"> or made electronically</w:t>
      </w:r>
      <w:r w:rsidR="0032304E" w:rsidRPr="00F51FEF">
        <w:t>.</w:t>
      </w:r>
    </w:p>
    <w:p w14:paraId="2129B0BF" w14:textId="6B2FA906" w:rsidR="0032304E" w:rsidRPr="00F51FEF" w:rsidRDefault="00F51FEF" w:rsidP="00F51FEF">
      <w:pPr>
        <w:pStyle w:val="Amain"/>
      </w:pPr>
      <w:r>
        <w:tab/>
      </w:r>
      <w:r w:rsidRPr="00F51FEF">
        <w:t>(4)</w:t>
      </w:r>
      <w:r w:rsidRPr="00F51FEF">
        <w:tab/>
      </w:r>
      <w:r w:rsidR="0032304E" w:rsidRPr="00F51FEF">
        <w:t>However, if the amendment is handwritten, it must be—</w:t>
      </w:r>
    </w:p>
    <w:p w14:paraId="576E53F2" w14:textId="57646A2B" w:rsidR="0032304E" w:rsidRPr="00F51FEF" w:rsidRDefault="00F51FEF" w:rsidP="00F51FEF">
      <w:pPr>
        <w:pStyle w:val="Apara"/>
      </w:pPr>
      <w:r>
        <w:tab/>
      </w:r>
      <w:r w:rsidRPr="00F51FEF">
        <w:t>(a)</w:t>
      </w:r>
      <w:r w:rsidRPr="00F51FEF">
        <w:tab/>
      </w:r>
      <w:r w:rsidR="0013791C" w:rsidRPr="00F51FEF">
        <w:t>l</w:t>
      </w:r>
      <w:r w:rsidR="0032304E" w:rsidRPr="00F51FEF">
        <w:t>egible; and</w:t>
      </w:r>
    </w:p>
    <w:p w14:paraId="3E974C79" w14:textId="4249DCE5" w:rsidR="0032304E" w:rsidRPr="00F51FEF" w:rsidRDefault="00F51FEF" w:rsidP="00F51FEF">
      <w:pPr>
        <w:pStyle w:val="Apara"/>
      </w:pPr>
      <w:r>
        <w:tab/>
      </w:r>
      <w:r w:rsidRPr="00F51FEF">
        <w:t>(b)</w:t>
      </w:r>
      <w:r w:rsidRPr="00F51FEF">
        <w:tab/>
      </w:r>
      <w:r w:rsidR="0032304E" w:rsidRPr="00F51FEF">
        <w:t>made in a way that—</w:t>
      </w:r>
    </w:p>
    <w:p w14:paraId="4D5D8477" w14:textId="0D042916" w:rsidR="0032304E" w:rsidRPr="00F51FEF" w:rsidRDefault="00F51FEF" w:rsidP="00F51FEF">
      <w:pPr>
        <w:pStyle w:val="Asubpara"/>
      </w:pPr>
      <w:r>
        <w:tab/>
      </w:r>
      <w:r w:rsidRPr="00F51FEF">
        <w:t>(i)</w:t>
      </w:r>
      <w:r w:rsidRPr="00F51FEF">
        <w:tab/>
      </w:r>
      <w:r w:rsidR="00E260A8" w:rsidRPr="00F51FEF">
        <w:t xml:space="preserve">is </w:t>
      </w:r>
      <w:r w:rsidR="0032304E" w:rsidRPr="00F51FEF">
        <w:t>permanent; and</w:t>
      </w:r>
    </w:p>
    <w:p w14:paraId="17AFA026" w14:textId="73A8ED15" w:rsidR="0032304E" w:rsidRPr="00F51FEF" w:rsidRDefault="00F51FEF" w:rsidP="00F51FEF">
      <w:pPr>
        <w:pStyle w:val="Asubpara"/>
      </w:pPr>
      <w:r>
        <w:tab/>
      </w:r>
      <w:r w:rsidRPr="00F51FEF">
        <w:t>(ii)</w:t>
      </w:r>
      <w:r w:rsidRPr="00F51FEF">
        <w:tab/>
      </w:r>
      <w:r w:rsidR="00E260A8" w:rsidRPr="00F51FEF">
        <w:t>can</w:t>
      </w:r>
      <w:r w:rsidR="0032304E" w:rsidRPr="00F51FEF">
        <w:t xml:space="preserve"> be photocopied to produce a </w:t>
      </w:r>
      <w:r w:rsidR="004F28EC" w:rsidRPr="00F51FEF">
        <w:t xml:space="preserve">legible </w:t>
      </w:r>
      <w:r w:rsidR="0032304E" w:rsidRPr="00F51FEF">
        <w:t>copy.</w:t>
      </w:r>
    </w:p>
    <w:p w14:paraId="479FA041" w14:textId="1E7444CA" w:rsidR="0032304E" w:rsidRPr="00F51FEF" w:rsidRDefault="00F51FEF" w:rsidP="00F51FEF">
      <w:pPr>
        <w:pStyle w:val="Amain"/>
      </w:pPr>
      <w:r>
        <w:tab/>
      </w:r>
      <w:r w:rsidRPr="00F51FEF">
        <w:t>(5)</w:t>
      </w:r>
      <w:r w:rsidRPr="00F51FEF">
        <w:tab/>
      </w:r>
      <w:r w:rsidR="0032304E" w:rsidRPr="00F51FEF">
        <w:t xml:space="preserve">A document </w:t>
      </w:r>
      <w:r w:rsidR="0013791C" w:rsidRPr="00F51FEF">
        <w:t>must not</w:t>
      </w:r>
      <w:r w:rsidR="0032304E" w:rsidRPr="00F51FEF">
        <w:t xml:space="preserve"> be lodged if it contains an alteration that causes a material disfigurement.</w:t>
      </w:r>
    </w:p>
    <w:p w14:paraId="514EB01C" w14:textId="6C417026" w:rsidR="0013791C" w:rsidRPr="00F51FEF" w:rsidRDefault="0013791C" w:rsidP="0013791C">
      <w:pPr>
        <w:pStyle w:val="PageBreak"/>
      </w:pPr>
      <w:r w:rsidRPr="00F51FEF">
        <w:br w:type="page"/>
      </w:r>
    </w:p>
    <w:p w14:paraId="25785B6A" w14:textId="43B1721A" w:rsidR="009A35BB" w:rsidRPr="00790B70" w:rsidRDefault="00F51FEF" w:rsidP="00F51FEF">
      <w:pPr>
        <w:pStyle w:val="AH2Part"/>
      </w:pPr>
      <w:bookmarkStart w:id="45" w:name="_Toc178607251"/>
      <w:r w:rsidRPr="00790B70">
        <w:rPr>
          <w:rStyle w:val="CharPartNo"/>
        </w:rPr>
        <w:lastRenderedPageBreak/>
        <w:t>Part 2.4</w:t>
      </w:r>
      <w:r w:rsidRPr="00F51FEF">
        <w:tab/>
      </w:r>
      <w:r w:rsidR="0013791C" w:rsidRPr="00790B70">
        <w:rPr>
          <w:rStyle w:val="CharPartText"/>
        </w:rPr>
        <w:t>Starting proceedings</w:t>
      </w:r>
      <w:bookmarkEnd w:id="45"/>
    </w:p>
    <w:p w14:paraId="2B7E2B8E" w14:textId="277EB9FA" w:rsidR="00836D00" w:rsidRPr="00F51FEF" w:rsidRDefault="00F51FEF" w:rsidP="00F51FEF">
      <w:pPr>
        <w:pStyle w:val="AH5Sec"/>
      </w:pPr>
      <w:bookmarkStart w:id="46" w:name="_Toc178607252"/>
      <w:r w:rsidRPr="00790B70">
        <w:rPr>
          <w:rStyle w:val="CharSectNo"/>
        </w:rPr>
        <w:t>35</w:t>
      </w:r>
      <w:r w:rsidRPr="00F51FEF">
        <w:tab/>
      </w:r>
      <w:r w:rsidR="00836D00" w:rsidRPr="00F51FEF">
        <w:t>Applications to start proceedings</w:t>
      </w:r>
      <w:bookmarkEnd w:id="46"/>
    </w:p>
    <w:p w14:paraId="2259BBA2" w14:textId="6D7FCBBA" w:rsidR="00836D00" w:rsidRPr="00F51FEF" w:rsidRDefault="00F51FEF" w:rsidP="00F51FEF">
      <w:pPr>
        <w:pStyle w:val="Amain"/>
      </w:pPr>
      <w:r>
        <w:tab/>
      </w:r>
      <w:r w:rsidRPr="00F51FEF">
        <w:t>(1)</w:t>
      </w:r>
      <w:r w:rsidRPr="00F51FEF">
        <w:tab/>
      </w:r>
      <w:r w:rsidR="00836D00" w:rsidRPr="00F51FEF">
        <w:t>The rules in this part apply to all applications unless stated otherwise.</w:t>
      </w:r>
    </w:p>
    <w:p w14:paraId="677FEF8B" w14:textId="5AB7904F" w:rsidR="00836D00" w:rsidRPr="00F51FEF" w:rsidRDefault="00F51FEF" w:rsidP="00F51FEF">
      <w:pPr>
        <w:pStyle w:val="Amain"/>
        <w:keepNext/>
      </w:pPr>
      <w:r>
        <w:tab/>
      </w:r>
      <w:r w:rsidRPr="00F51FEF">
        <w:t>(2)</w:t>
      </w:r>
      <w:r w:rsidRPr="00F51FEF">
        <w:tab/>
      </w:r>
      <w:r w:rsidR="00836D00" w:rsidRPr="00F51FEF">
        <w:t xml:space="preserve">An application to start </w:t>
      </w:r>
      <w:r w:rsidR="0079576B" w:rsidRPr="00F51FEF">
        <w:t xml:space="preserve">a </w:t>
      </w:r>
      <w:r w:rsidR="00836D00" w:rsidRPr="00F51FEF">
        <w:t>proceeding must be made using the approved form for the type of application.</w:t>
      </w:r>
    </w:p>
    <w:p w14:paraId="294A0837" w14:textId="24D43FC8" w:rsidR="00B549A4" w:rsidRPr="00F51FEF" w:rsidRDefault="00B549A4" w:rsidP="00F51FEF">
      <w:pPr>
        <w:pStyle w:val="aNote"/>
        <w:keepNext/>
      </w:pPr>
      <w:r w:rsidRPr="00F51FEF">
        <w:rPr>
          <w:rStyle w:val="charItals"/>
        </w:rPr>
        <w:t>Note 1</w:t>
      </w:r>
      <w:r w:rsidRPr="00F51FEF">
        <w:rPr>
          <w:rStyle w:val="charItals"/>
        </w:rPr>
        <w:tab/>
      </w:r>
      <w:r w:rsidRPr="00F51FEF">
        <w:t xml:space="preserve">For </w:t>
      </w:r>
      <w:r w:rsidR="006C68B4" w:rsidRPr="00F51FEF">
        <w:t xml:space="preserve">the </w:t>
      </w:r>
      <w:r w:rsidRPr="00F51FEF">
        <w:t>application of the</w:t>
      </w:r>
      <w:r w:rsidR="008841EA" w:rsidRPr="00F51FEF">
        <w:t>se</w:t>
      </w:r>
      <w:r w:rsidRPr="00F51FEF">
        <w:t xml:space="preserve"> rules, see r </w:t>
      </w:r>
      <w:r w:rsidR="00830A44" w:rsidRPr="00F51FEF">
        <w:t>5</w:t>
      </w:r>
      <w:r w:rsidRPr="00F51FEF">
        <w:t>.</w:t>
      </w:r>
    </w:p>
    <w:p w14:paraId="40DA6E21" w14:textId="6AA06A58" w:rsidR="00B549A4" w:rsidRPr="00F51FEF" w:rsidRDefault="00B549A4" w:rsidP="00F51FEF">
      <w:pPr>
        <w:pStyle w:val="aNote"/>
        <w:keepNext/>
      </w:pPr>
      <w:r w:rsidRPr="00F51FEF">
        <w:rPr>
          <w:rStyle w:val="charItals"/>
        </w:rPr>
        <w:t>Note 2</w:t>
      </w:r>
      <w:r w:rsidRPr="00F51FEF">
        <w:rPr>
          <w:rStyle w:val="charItals"/>
        </w:rPr>
        <w:tab/>
      </w:r>
      <w:r w:rsidRPr="00F51FEF">
        <w:t xml:space="preserve">The </w:t>
      </w:r>
      <w:hyperlink r:id="rId67" w:tooltip="ACT Civil and Administrative Tribunal Act 2008" w:history="1">
        <w:r w:rsidR="00C76032" w:rsidRPr="00F51FEF">
          <w:rPr>
            <w:rStyle w:val="charCitHyperlinkAbbrev"/>
          </w:rPr>
          <w:t>Act</w:t>
        </w:r>
      </w:hyperlink>
      <w:r w:rsidRPr="00F51FEF">
        <w:t>, s</w:t>
      </w:r>
      <w:r w:rsidR="007A5F49" w:rsidRPr="00F51FEF">
        <w:t xml:space="preserve"> </w:t>
      </w:r>
      <w:r w:rsidRPr="00F51FEF">
        <w:t>117 (2) provides that if the tribunal approves a form for a particular purpose, the approved form must be used for that purpose.</w:t>
      </w:r>
    </w:p>
    <w:p w14:paraId="646F3438" w14:textId="1C757AD0" w:rsidR="00B549A4" w:rsidRPr="00F51FEF" w:rsidRDefault="00B549A4" w:rsidP="00B549A4">
      <w:pPr>
        <w:pStyle w:val="aNote"/>
      </w:pPr>
      <w:r w:rsidRPr="00F51FEF">
        <w:rPr>
          <w:rStyle w:val="charItals"/>
        </w:rPr>
        <w:t>Note 3</w:t>
      </w:r>
      <w:r w:rsidRPr="00F51FEF">
        <w:rPr>
          <w:rStyle w:val="charItals"/>
        </w:rPr>
        <w:tab/>
      </w:r>
      <w:r w:rsidRPr="00F51FEF">
        <w:t xml:space="preserve">Substantial compliance with an approved form is sufficient (see </w:t>
      </w:r>
      <w:hyperlink r:id="rId68" w:tooltip="A2001-14" w:history="1">
        <w:r w:rsidR="005D687A" w:rsidRPr="00F51FEF">
          <w:rPr>
            <w:rStyle w:val="charCitHyperlinkAbbrev"/>
          </w:rPr>
          <w:t>Legislation Act</w:t>
        </w:r>
      </w:hyperlink>
      <w:r w:rsidR="00023A48" w:rsidRPr="00F51FEF">
        <w:t>,</w:t>
      </w:r>
      <w:r w:rsidRPr="00F51FEF">
        <w:t xml:space="preserve"> s 255 (4)) unless the </w:t>
      </w:r>
      <w:hyperlink r:id="rId69" w:tooltip="A2001-14" w:history="1">
        <w:r w:rsidR="005D687A" w:rsidRPr="00F51FEF">
          <w:rPr>
            <w:rStyle w:val="charCitHyperlinkAbbrev"/>
          </w:rPr>
          <w:t>Legislation Act</w:t>
        </w:r>
      </w:hyperlink>
      <w:r w:rsidR="002E5E63" w:rsidRPr="00F51FEF">
        <w:t>,</w:t>
      </w:r>
      <w:r w:rsidRPr="00F51FEF">
        <w:t xml:space="preserve"> s 255 (5) applies.</w:t>
      </w:r>
    </w:p>
    <w:p w14:paraId="08DF12C7" w14:textId="171F1608" w:rsidR="00B549A4" w:rsidRPr="00F51FEF" w:rsidRDefault="00B549A4" w:rsidP="00F51FEF">
      <w:pPr>
        <w:pStyle w:val="aNoteTextss"/>
        <w:keepNext/>
        <w:rPr>
          <w:lang w:eastAsia="en-AU"/>
        </w:rPr>
      </w:pPr>
      <w:r w:rsidRPr="00F51FEF">
        <w:rPr>
          <w:lang w:eastAsia="en-AU"/>
        </w:rPr>
        <w:t xml:space="preserve">Under the </w:t>
      </w:r>
      <w:hyperlink r:id="rId70" w:history="1">
        <w:r w:rsidRPr="00F51FEF">
          <w:rPr>
            <w:color w:val="0000FF" w:themeColor="hyperlink"/>
            <w:lang w:eastAsia="en-AU"/>
          </w:rPr>
          <w:t>Legislation Act</w:t>
        </w:r>
      </w:hyperlink>
      <w:r w:rsidRPr="00F51FEF">
        <w:rPr>
          <w:lang w:eastAsia="en-AU"/>
        </w:rPr>
        <w:t>, s 255 (5), if a form requires the following, the form is properly completed only if the requirement is complied with—</w:t>
      </w:r>
    </w:p>
    <w:p w14:paraId="4A313C9C" w14:textId="6CBC3425" w:rsidR="00B549A4" w:rsidRPr="00F51FEF" w:rsidRDefault="00B549A4" w:rsidP="00F51FEF">
      <w:pPr>
        <w:pStyle w:val="aNotePara"/>
        <w:keepNext/>
        <w:rPr>
          <w:lang w:eastAsia="en-AU"/>
        </w:rPr>
      </w:pPr>
      <w:r w:rsidRPr="00F51FEF">
        <w:rPr>
          <w:lang w:eastAsia="en-AU"/>
        </w:rPr>
        <w:tab/>
        <w:t>(a)</w:t>
      </w:r>
      <w:r w:rsidRPr="00F51FEF">
        <w:rPr>
          <w:lang w:eastAsia="en-AU"/>
        </w:rPr>
        <w:tab/>
        <w:t>the form to be signed; or</w:t>
      </w:r>
    </w:p>
    <w:p w14:paraId="0B2959B1" w14:textId="7EC46D93" w:rsidR="00B549A4" w:rsidRPr="00F51FEF" w:rsidRDefault="00B549A4" w:rsidP="00F51FEF">
      <w:pPr>
        <w:pStyle w:val="aNotePara"/>
        <w:keepNext/>
        <w:rPr>
          <w:lang w:eastAsia="en-AU"/>
        </w:rPr>
      </w:pPr>
      <w:r w:rsidRPr="00F51FEF">
        <w:rPr>
          <w:lang w:eastAsia="en-AU"/>
        </w:rPr>
        <w:tab/>
        <w:t>(b)</w:t>
      </w:r>
      <w:r w:rsidRPr="00F51FEF">
        <w:rPr>
          <w:lang w:eastAsia="en-AU"/>
        </w:rPr>
        <w:tab/>
        <w:t>the form to be prepared in a particular way (for example, on paper of a particular size or quality or in a particular electronic form); or</w:t>
      </w:r>
    </w:p>
    <w:p w14:paraId="50ACA28D" w14:textId="31809193" w:rsidR="00B549A4" w:rsidRPr="00F51FEF" w:rsidRDefault="00B549A4" w:rsidP="00F51FEF">
      <w:pPr>
        <w:pStyle w:val="aNotePara"/>
        <w:keepNext/>
        <w:rPr>
          <w:lang w:eastAsia="en-AU"/>
        </w:rPr>
      </w:pPr>
      <w:r w:rsidRPr="00F51FEF">
        <w:rPr>
          <w:lang w:eastAsia="en-AU"/>
        </w:rPr>
        <w:tab/>
        <w:t>(c)</w:t>
      </w:r>
      <w:r w:rsidRPr="00F51FEF">
        <w:rPr>
          <w:lang w:eastAsia="en-AU"/>
        </w:rPr>
        <w:tab/>
        <w:t>the form to be completed in a particular way; or</w:t>
      </w:r>
    </w:p>
    <w:p w14:paraId="2C5D72AB" w14:textId="34EC13B0" w:rsidR="00B549A4" w:rsidRPr="00F51FEF" w:rsidRDefault="00B549A4" w:rsidP="00F51FEF">
      <w:pPr>
        <w:pStyle w:val="aNotePara"/>
        <w:keepNext/>
        <w:rPr>
          <w:lang w:eastAsia="en-AU"/>
        </w:rPr>
      </w:pPr>
      <w:r w:rsidRPr="00F51FEF">
        <w:rPr>
          <w:lang w:eastAsia="en-AU"/>
        </w:rPr>
        <w:tab/>
        <w:t>(d)</w:t>
      </w:r>
      <w:r w:rsidRPr="00F51FEF">
        <w:rPr>
          <w:lang w:eastAsia="en-AU"/>
        </w:rPr>
        <w:tab/>
        <w:t>particular information to be included in the form, or a particular document to be attached to or given with the form; or</w:t>
      </w:r>
    </w:p>
    <w:p w14:paraId="5FBC13E4" w14:textId="0E2B6E87" w:rsidR="00B549A4" w:rsidRPr="00F51FEF" w:rsidRDefault="00B549A4" w:rsidP="00F51FEF">
      <w:pPr>
        <w:pStyle w:val="aNotePara"/>
        <w:keepNext/>
        <w:rPr>
          <w:lang w:eastAsia="en-AU"/>
        </w:rPr>
      </w:pPr>
      <w:r w:rsidRPr="00F51FEF">
        <w:rPr>
          <w:lang w:eastAsia="en-AU"/>
        </w:rPr>
        <w:tab/>
        <w:t>(e)</w:t>
      </w:r>
      <w:r w:rsidRPr="00F51FEF">
        <w:rPr>
          <w:lang w:eastAsia="en-AU"/>
        </w:rPr>
        <w:tab/>
        <w:t>the form, information in the form, or a document attached to or given with the form, to be verified in a particular way (for example, by statutory declaration).</w:t>
      </w:r>
    </w:p>
    <w:p w14:paraId="333BF275" w14:textId="15BA6D47" w:rsidR="00B549A4" w:rsidRPr="00F51FEF" w:rsidRDefault="00B549A4" w:rsidP="00B549A4">
      <w:pPr>
        <w:pStyle w:val="aNote"/>
        <w:rPr>
          <w:lang w:eastAsia="en-AU"/>
        </w:rPr>
      </w:pPr>
      <w:r w:rsidRPr="00F51FEF">
        <w:rPr>
          <w:rStyle w:val="charItals"/>
        </w:rPr>
        <w:t>Note 4</w:t>
      </w:r>
      <w:r w:rsidRPr="00F51FEF">
        <w:rPr>
          <w:rStyle w:val="charItals"/>
        </w:rPr>
        <w:tab/>
      </w:r>
      <w:r w:rsidRPr="00F51FEF">
        <w:t xml:space="preserve">Approved forms are available on the tribunal website </w:t>
      </w:r>
      <w:hyperlink r:id="rId71" w:history="1">
        <w:r w:rsidRPr="00F51FEF">
          <w:rPr>
            <w:rStyle w:val="Hyperlink"/>
            <w:u w:val="none"/>
          </w:rPr>
          <w:t>www.acat.act.gov.au</w:t>
        </w:r>
      </w:hyperlink>
      <w:r w:rsidRPr="00F51FEF">
        <w:t xml:space="preserve">, the ACT Legislation Register </w:t>
      </w:r>
      <w:hyperlink r:id="rId72" w:history="1">
        <w:r w:rsidRPr="00F51FEF">
          <w:rPr>
            <w:color w:val="0000FF" w:themeColor="hyperlink"/>
          </w:rPr>
          <w:t>www.legislation.act.gov.au</w:t>
        </w:r>
      </w:hyperlink>
      <w:r w:rsidRPr="00F51FEF">
        <w:t xml:space="preserve"> or the </w:t>
      </w:r>
      <w:r w:rsidR="0035048B" w:rsidRPr="00F51FEF">
        <w:t>r</w:t>
      </w:r>
      <w:r w:rsidRPr="00F51FEF">
        <w:t>egistry.</w:t>
      </w:r>
    </w:p>
    <w:p w14:paraId="31551DA2" w14:textId="4F281CB6" w:rsidR="003A5A67" w:rsidRPr="00F51FEF" w:rsidRDefault="00F51FEF" w:rsidP="00F51FEF">
      <w:pPr>
        <w:pStyle w:val="Amain"/>
        <w:keepNext/>
      </w:pPr>
      <w:r>
        <w:lastRenderedPageBreak/>
        <w:tab/>
      </w:r>
      <w:r w:rsidRPr="00F51FEF">
        <w:t>(3)</w:t>
      </w:r>
      <w:r w:rsidRPr="00F51FEF">
        <w:tab/>
      </w:r>
      <w:r w:rsidR="003A5A67" w:rsidRPr="00F51FEF">
        <w:t>However, the registrar may accept an application that is not made using the approved form if the registrar is satisfied it is in the interests of justice to do so.</w:t>
      </w:r>
    </w:p>
    <w:p w14:paraId="177B8F9B" w14:textId="7020440B" w:rsidR="00EB717B" w:rsidRPr="00F51FEF" w:rsidRDefault="00EB717B" w:rsidP="00F51FEF">
      <w:pPr>
        <w:pStyle w:val="aNote"/>
        <w:keepNext/>
      </w:pPr>
      <w:r w:rsidRPr="00F51FEF">
        <w:rPr>
          <w:rStyle w:val="charItals"/>
        </w:rPr>
        <w:t>Note</w:t>
      </w:r>
      <w:r w:rsidR="00EF47BB" w:rsidRPr="00F51FEF">
        <w:rPr>
          <w:rStyle w:val="charItals"/>
        </w:rPr>
        <w:t xml:space="preserve"> 1</w:t>
      </w:r>
      <w:r w:rsidRPr="00F51FEF">
        <w:rPr>
          <w:rStyle w:val="charItals"/>
        </w:rPr>
        <w:tab/>
      </w:r>
      <w:r w:rsidRPr="00F51FEF">
        <w:t>The registrar may take reasonably practical steps to help a person make an application to the tribunal as the registrar considers appropriate</w:t>
      </w:r>
      <w:r w:rsidR="00EF47BB" w:rsidRPr="00F51FEF">
        <w:t xml:space="preserve"> (</w:t>
      </w:r>
      <w:r w:rsidRPr="00F51FEF">
        <w:t xml:space="preserve">see </w:t>
      </w:r>
      <w:hyperlink r:id="rId73" w:tooltip="ACT Civil and Administrative Tribunal Act 2008" w:history="1">
        <w:r w:rsidR="00C76032" w:rsidRPr="00F51FEF">
          <w:rPr>
            <w:rStyle w:val="charCitHyperlinkAbbrev"/>
          </w:rPr>
          <w:t>Act</w:t>
        </w:r>
      </w:hyperlink>
      <w:r w:rsidRPr="00F51FEF">
        <w:t>, s 112 (1) (b)</w:t>
      </w:r>
      <w:r w:rsidR="00EF47BB" w:rsidRPr="00F51FEF">
        <w:t>)</w:t>
      </w:r>
      <w:r w:rsidRPr="00F51FEF">
        <w:t>.</w:t>
      </w:r>
    </w:p>
    <w:p w14:paraId="552F5B6D" w14:textId="52E94BCE" w:rsidR="00EF47BB" w:rsidRPr="00F51FEF" w:rsidRDefault="00EF47BB" w:rsidP="00EF47BB">
      <w:pPr>
        <w:pStyle w:val="aNote"/>
      </w:pPr>
      <w:r w:rsidRPr="00F51FEF">
        <w:rPr>
          <w:rStyle w:val="charItals"/>
        </w:rPr>
        <w:t>Note 2</w:t>
      </w:r>
      <w:r w:rsidRPr="00F51FEF">
        <w:rPr>
          <w:rStyle w:val="charItals"/>
        </w:rPr>
        <w:tab/>
      </w:r>
      <w:r w:rsidRPr="00F51FEF">
        <w:t xml:space="preserve">For an application under the </w:t>
      </w:r>
      <w:hyperlink r:id="rId74" w:tooltip="A2000-65" w:history="1">
        <w:r w:rsidR="005D687A" w:rsidRPr="00F51FEF">
          <w:rPr>
            <w:rStyle w:val="charCitHyperlinkItal"/>
          </w:rPr>
          <w:t>Utilities Act 2000</w:t>
        </w:r>
      </w:hyperlink>
      <w:r w:rsidRPr="00F51FEF">
        <w:t xml:space="preserve">, s 172 the applicant may also ask the registrar to put the application in writing for the person (see that </w:t>
      </w:r>
      <w:hyperlink r:id="rId75" w:tooltip="Utilities Act 2000" w:history="1">
        <w:r w:rsidR="00A62E8D" w:rsidRPr="00F51FEF">
          <w:rPr>
            <w:rStyle w:val="charCitHyperlinkAbbrev"/>
          </w:rPr>
          <w:t>Act</w:t>
        </w:r>
      </w:hyperlink>
      <w:r w:rsidRPr="00F51FEF">
        <w:t>, s 173).</w:t>
      </w:r>
    </w:p>
    <w:p w14:paraId="3A95EEFE" w14:textId="50E24F2D" w:rsidR="00836D00" w:rsidRPr="00F51FEF" w:rsidRDefault="00F51FEF" w:rsidP="00F51FEF">
      <w:pPr>
        <w:pStyle w:val="Amain"/>
      </w:pPr>
      <w:r>
        <w:tab/>
      </w:r>
      <w:r w:rsidRPr="00F51FEF">
        <w:t>(4)</w:t>
      </w:r>
      <w:r w:rsidRPr="00F51FEF">
        <w:tab/>
      </w:r>
      <w:r w:rsidR="00836D00" w:rsidRPr="00F51FEF">
        <w:t>If an application is made by a referral, no application form is required.</w:t>
      </w:r>
    </w:p>
    <w:p w14:paraId="24FE5AB8" w14:textId="1504621E" w:rsidR="00836D00" w:rsidRPr="00F51FEF" w:rsidRDefault="00F51FEF" w:rsidP="00F51FEF">
      <w:pPr>
        <w:pStyle w:val="Amain"/>
      </w:pPr>
      <w:r>
        <w:tab/>
      </w:r>
      <w:r w:rsidRPr="00F51FEF">
        <w:t>(5)</w:t>
      </w:r>
      <w:r w:rsidRPr="00F51FEF">
        <w:tab/>
      </w:r>
      <w:r w:rsidR="00836D00" w:rsidRPr="00F51FEF">
        <w:t xml:space="preserve">If there is no approved form, </w:t>
      </w:r>
      <w:r w:rsidR="00BB30C3" w:rsidRPr="00F51FEF">
        <w:t xml:space="preserve">the registrar may accept </w:t>
      </w:r>
      <w:r w:rsidR="00836D00" w:rsidRPr="00F51FEF">
        <w:t>an application if it contains—</w:t>
      </w:r>
    </w:p>
    <w:p w14:paraId="4CEB1385" w14:textId="26AC1EE6" w:rsidR="00836D00" w:rsidRPr="00F51FEF" w:rsidRDefault="00F51FEF" w:rsidP="00F51FEF">
      <w:pPr>
        <w:pStyle w:val="Apara"/>
      </w:pPr>
      <w:r>
        <w:tab/>
      </w:r>
      <w:r w:rsidRPr="00F51FEF">
        <w:t>(a)</w:t>
      </w:r>
      <w:r w:rsidRPr="00F51FEF">
        <w:tab/>
      </w:r>
      <w:r w:rsidR="00836D00" w:rsidRPr="00F51FEF">
        <w:t>the applicant’s name and contact details; and</w:t>
      </w:r>
    </w:p>
    <w:p w14:paraId="7158A483" w14:textId="342A3200" w:rsidR="00836D00" w:rsidRPr="00F51FEF" w:rsidRDefault="00F51FEF" w:rsidP="00F51FEF">
      <w:pPr>
        <w:pStyle w:val="Apara"/>
      </w:pPr>
      <w:r>
        <w:tab/>
      </w:r>
      <w:r w:rsidRPr="00F51FEF">
        <w:t>(b)</w:t>
      </w:r>
      <w:r w:rsidRPr="00F51FEF">
        <w:tab/>
      </w:r>
      <w:r w:rsidR="00836D00" w:rsidRPr="00F51FEF">
        <w:t>if the applicant has an Australian Company Number (ACN) or Australian Registered Body Number (ARBN)</w:t>
      </w:r>
      <w:r w:rsidR="0079576B" w:rsidRPr="00F51FEF">
        <w:t>—</w:t>
      </w:r>
      <w:r w:rsidR="00836D00" w:rsidRPr="00F51FEF">
        <w:t>that number and the address of its registered office; and</w:t>
      </w:r>
    </w:p>
    <w:p w14:paraId="70AC3591" w14:textId="51CCF8AD" w:rsidR="00836D00" w:rsidRPr="00F51FEF" w:rsidRDefault="00F51FEF" w:rsidP="00F51FEF">
      <w:pPr>
        <w:pStyle w:val="Apara"/>
      </w:pPr>
      <w:r>
        <w:tab/>
      </w:r>
      <w:r w:rsidRPr="00F51FEF">
        <w:t>(c)</w:t>
      </w:r>
      <w:r w:rsidRPr="00F51FEF">
        <w:tab/>
      </w:r>
      <w:r w:rsidR="00836D00" w:rsidRPr="00F51FEF">
        <w:t>the name of all other parties or sufficient information to enable each other party to be identified; and</w:t>
      </w:r>
    </w:p>
    <w:p w14:paraId="198FDECF" w14:textId="3F6CD40C" w:rsidR="00836D00" w:rsidRPr="00F51FEF" w:rsidRDefault="00F51FEF" w:rsidP="00F51FEF">
      <w:pPr>
        <w:pStyle w:val="Apara"/>
      </w:pPr>
      <w:r>
        <w:tab/>
      </w:r>
      <w:r w:rsidRPr="00F51FEF">
        <w:t>(d)</w:t>
      </w:r>
      <w:r w:rsidRPr="00F51FEF">
        <w:tab/>
      </w:r>
      <w:r w:rsidR="00836D00" w:rsidRPr="00F51FEF">
        <w:t xml:space="preserve">the contact details for each other party; and </w:t>
      </w:r>
    </w:p>
    <w:p w14:paraId="3F636AAA" w14:textId="4D0FA9F9" w:rsidR="00836D00" w:rsidRPr="00F51FEF" w:rsidRDefault="00F51FEF" w:rsidP="00F51FEF">
      <w:pPr>
        <w:pStyle w:val="Apara"/>
      </w:pPr>
      <w:r>
        <w:tab/>
      </w:r>
      <w:r w:rsidRPr="00F51FEF">
        <w:t>(e)</w:t>
      </w:r>
      <w:r w:rsidRPr="00F51FEF">
        <w:tab/>
      </w:r>
      <w:r w:rsidR="00836D00" w:rsidRPr="00F51FEF">
        <w:t>the type of claim made and the reasons or grounds for the claim; and</w:t>
      </w:r>
    </w:p>
    <w:p w14:paraId="63FFCFD3" w14:textId="6CF89896" w:rsidR="00836D00" w:rsidRPr="00F51FEF" w:rsidRDefault="00F51FEF" w:rsidP="00F51FEF">
      <w:pPr>
        <w:pStyle w:val="Apara"/>
        <w:keepNext/>
      </w:pPr>
      <w:r>
        <w:tab/>
      </w:r>
      <w:r w:rsidRPr="00F51FEF">
        <w:t>(f)</w:t>
      </w:r>
      <w:r w:rsidRPr="00F51FEF">
        <w:tab/>
      </w:r>
      <w:r w:rsidR="00836D00" w:rsidRPr="00F51FEF">
        <w:t>the orders or remedy sought.</w:t>
      </w:r>
    </w:p>
    <w:p w14:paraId="67D4CA36" w14:textId="6DE3D5C7" w:rsidR="00836D00" w:rsidRPr="00F51FEF" w:rsidRDefault="00836D00" w:rsidP="00836D00">
      <w:pPr>
        <w:pStyle w:val="aNote"/>
      </w:pPr>
      <w:r w:rsidRPr="00F51FEF">
        <w:rPr>
          <w:rStyle w:val="charItals"/>
        </w:rPr>
        <w:t>Note</w:t>
      </w:r>
      <w:r w:rsidR="000C40DC" w:rsidRPr="00F51FEF">
        <w:rPr>
          <w:rStyle w:val="charItals"/>
        </w:rPr>
        <w:t xml:space="preserve"> </w:t>
      </w:r>
      <w:r w:rsidRPr="00F51FEF">
        <w:rPr>
          <w:rStyle w:val="charItals"/>
        </w:rPr>
        <w:tab/>
      </w:r>
      <w:r w:rsidRPr="00F51FEF">
        <w:t xml:space="preserve">An applicant </w:t>
      </w:r>
      <w:r w:rsidR="000C40DC" w:rsidRPr="00F51FEF">
        <w:t>in a civil dispute must</w:t>
      </w:r>
      <w:r w:rsidRPr="00F51FEF">
        <w:t xml:space="preserve"> certify that the respondent’s </w:t>
      </w:r>
      <w:r w:rsidR="000C40DC" w:rsidRPr="00F51FEF">
        <w:t>address</w:t>
      </w:r>
      <w:r w:rsidRPr="00F51FEF">
        <w:t xml:space="preserve"> provided </w:t>
      </w:r>
      <w:r w:rsidR="000C40DC" w:rsidRPr="00F51FEF">
        <w:t>is</w:t>
      </w:r>
      <w:r w:rsidRPr="00F51FEF">
        <w:t xml:space="preserve"> the most current </w:t>
      </w:r>
      <w:r w:rsidR="000C40DC" w:rsidRPr="00F51FEF">
        <w:t>address</w:t>
      </w:r>
      <w:r w:rsidRPr="00F51FEF">
        <w:t xml:space="preserve"> available and that the applicant believes that service of documents to the respondent’s address provided will most likely result in the respondent receiving them </w:t>
      </w:r>
      <w:r w:rsidR="00BF1E32" w:rsidRPr="00F51FEF">
        <w:t>(</w:t>
      </w:r>
      <w:r w:rsidRPr="00F51FEF">
        <w:t xml:space="preserve">see </w:t>
      </w:r>
      <w:r w:rsidR="000C40DC" w:rsidRPr="00F51FEF">
        <w:t xml:space="preserve">r </w:t>
      </w:r>
      <w:r w:rsidR="00830A44" w:rsidRPr="00F51FEF">
        <w:t>100</w:t>
      </w:r>
      <w:r w:rsidR="000C40DC" w:rsidRPr="00F51FEF">
        <w:t xml:space="preserve"> (5) (Applications to start proceedings)</w:t>
      </w:r>
      <w:r w:rsidR="00BF1E32" w:rsidRPr="00F51FEF">
        <w:t>)</w:t>
      </w:r>
      <w:r w:rsidRPr="00F51FEF">
        <w:t>.</w:t>
      </w:r>
    </w:p>
    <w:p w14:paraId="695E5D6B" w14:textId="6434DA89" w:rsidR="00836D00" w:rsidRPr="00F51FEF" w:rsidRDefault="00F51FEF" w:rsidP="00F51FEF">
      <w:pPr>
        <w:pStyle w:val="Amain"/>
      </w:pPr>
      <w:r>
        <w:tab/>
      </w:r>
      <w:r w:rsidRPr="00F51FEF">
        <w:t>(6)</w:t>
      </w:r>
      <w:r w:rsidRPr="00F51FEF">
        <w:tab/>
      </w:r>
      <w:r w:rsidR="00836D00" w:rsidRPr="00F51FEF">
        <w:t xml:space="preserve">An application </w:t>
      </w:r>
      <w:r w:rsidR="008000E4" w:rsidRPr="00F51FEF">
        <w:t>must</w:t>
      </w:r>
      <w:r w:rsidR="00836D00" w:rsidRPr="00F51FEF">
        <w:t xml:space="preserve"> be—</w:t>
      </w:r>
    </w:p>
    <w:p w14:paraId="6432CFF9" w14:textId="1802983F" w:rsidR="00836D00" w:rsidRPr="00F51FEF" w:rsidRDefault="00F51FEF" w:rsidP="00F51FEF">
      <w:pPr>
        <w:pStyle w:val="Apara"/>
      </w:pPr>
      <w:r>
        <w:tab/>
      </w:r>
      <w:r w:rsidRPr="00F51FEF">
        <w:t>(a)</w:t>
      </w:r>
      <w:r w:rsidRPr="00F51FEF">
        <w:tab/>
      </w:r>
      <w:r w:rsidR="00836D00" w:rsidRPr="00F51FEF">
        <w:t>signed and dated by the applicant; and</w:t>
      </w:r>
    </w:p>
    <w:p w14:paraId="0C617833" w14:textId="36977624" w:rsidR="00836D00" w:rsidRPr="00F51FEF" w:rsidRDefault="00F51FEF" w:rsidP="00F51FEF">
      <w:pPr>
        <w:pStyle w:val="Apara"/>
      </w:pPr>
      <w:r>
        <w:lastRenderedPageBreak/>
        <w:tab/>
      </w:r>
      <w:r w:rsidRPr="00F51FEF">
        <w:t>(b)</w:t>
      </w:r>
      <w:r w:rsidRPr="00F51FEF">
        <w:tab/>
      </w:r>
      <w:r w:rsidR="00836D00" w:rsidRPr="00F51FEF">
        <w:t>lodged at the tribunal with the required number of copies; and</w:t>
      </w:r>
    </w:p>
    <w:p w14:paraId="124CEFDB" w14:textId="6B9C00F7" w:rsidR="00836D00" w:rsidRPr="00F51FEF" w:rsidRDefault="00F51FEF" w:rsidP="00F51FEF">
      <w:pPr>
        <w:pStyle w:val="Apara"/>
        <w:keepNext/>
      </w:pPr>
      <w:r>
        <w:tab/>
      </w:r>
      <w:r w:rsidRPr="00F51FEF">
        <w:t>(c)</w:t>
      </w:r>
      <w:r w:rsidRPr="00F51FEF">
        <w:tab/>
      </w:r>
      <w:r w:rsidR="00836D00" w:rsidRPr="00F51FEF">
        <w:t xml:space="preserve">accompanied by </w:t>
      </w:r>
      <w:r w:rsidR="00BF1E32" w:rsidRPr="00F51FEF">
        <w:t>any</w:t>
      </w:r>
      <w:r w:rsidR="00836D00" w:rsidRPr="00F51FEF">
        <w:t xml:space="preserve"> determined fee, </w:t>
      </w:r>
      <w:r w:rsidR="00D62815" w:rsidRPr="00F51FEF">
        <w:t xml:space="preserve">or </w:t>
      </w:r>
      <w:r w:rsidR="00836D00" w:rsidRPr="00F51FEF">
        <w:t>a request about fees.</w:t>
      </w:r>
    </w:p>
    <w:p w14:paraId="2C9A684C" w14:textId="0D8A1C8B" w:rsidR="00836D00" w:rsidRPr="00F51FEF" w:rsidRDefault="00AB2DA4" w:rsidP="00F51FEF">
      <w:pPr>
        <w:pStyle w:val="aNote"/>
        <w:keepNext/>
      </w:pPr>
      <w:r w:rsidRPr="00F51FEF">
        <w:rPr>
          <w:rStyle w:val="charItals"/>
        </w:rPr>
        <w:t>Note 1</w:t>
      </w:r>
      <w:r w:rsidRPr="00F51FEF">
        <w:rPr>
          <w:rStyle w:val="charItals"/>
        </w:rPr>
        <w:tab/>
      </w:r>
      <w:r w:rsidR="00836D00" w:rsidRPr="00F51FEF">
        <w:t xml:space="preserve">For </w:t>
      </w:r>
      <w:r w:rsidR="00346376" w:rsidRPr="00F51FEF">
        <w:t xml:space="preserve">rules about </w:t>
      </w:r>
      <w:r w:rsidR="00836D00" w:rsidRPr="00F51FEF">
        <w:t>lodging documents</w:t>
      </w:r>
      <w:r w:rsidR="002E5E63" w:rsidRPr="00F51FEF">
        <w:t>,</w:t>
      </w:r>
      <w:r w:rsidR="00836D00" w:rsidRPr="00F51FEF">
        <w:t xml:space="preserve"> see </w:t>
      </w:r>
      <w:r w:rsidRPr="00F51FEF">
        <w:t xml:space="preserve">r </w:t>
      </w:r>
      <w:r w:rsidR="00830A44" w:rsidRPr="00F51FEF">
        <w:t>12</w:t>
      </w:r>
      <w:r w:rsidR="00346376" w:rsidRPr="00F51FEF">
        <w:t xml:space="preserve"> (Lodgment of documents) and r </w:t>
      </w:r>
      <w:r w:rsidR="00830A44" w:rsidRPr="00F51FEF">
        <w:t>13</w:t>
      </w:r>
      <w:r w:rsidR="00346376" w:rsidRPr="00F51FEF">
        <w:t xml:space="preserve"> (Number of copies)</w:t>
      </w:r>
      <w:r w:rsidR="00836D00" w:rsidRPr="00F51FEF">
        <w:t>.</w:t>
      </w:r>
    </w:p>
    <w:p w14:paraId="3A9FE6E1" w14:textId="506E2A96" w:rsidR="00836D00" w:rsidRPr="00F51FEF" w:rsidRDefault="000F094E" w:rsidP="00F51FEF">
      <w:pPr>
        <w:pStyle w:val="aNote"/>
        <w:keepNext/>
      </w:pPr>
      <w:r w:rsidRPr="00F51FEF">
        <w:rPr>
          <w:rStyle w:val="charItals"/>
        </w:rPr>
        <w:t>Note 2</w:t>
      </w:r>
      <w:r w:rsidRPr="00F51FEF">
        <w:rPr>
          <w:rStyle w:val="charItals"/>
        </w:rPr>
        <w:tab/>
      </w:r>
      <w:r w:rsidR="00836D00" w:rsidRPr="00F51FEF">
        <w:t xml:space="preserve">Fees are determined under the </w:t>
      </w:r>
      <w:hyperlink r:id="rId76" w:tooltip="A2004-59" w:history="1">
        <w:r w:rsidR="005D687A" w:rsidRPr="00F51FEF">
          <w:rPr>
            <w:rStyle w:val="charCitHyperlinkItal"/>
          </w:rPr>
          <w:t>Court Procedures Act 2004</w:t>
        </w:r>
      </w:hyperlink>
      <w:r w:rsidR="00836D00" w:rsidRPr="00F51FEF">
        <w:t xml:space="preserve">, s 13 (Determination of fees) </w:t>
      </w:r>
      <w:r w:rsidRPr="00F51FEF">
        <w:t xml:space="preserve">and </w:t>
      </w:r>
      <w:r w:rsidR="00836D00" w:rsidRPr="00F51FEF">
        <w:t xml:space="preserve">are payable in advance under the </w:t>
      </w:r>
      <w:r w:rsidR="002E5E63" w:rsidRPr="00F51FEF">
        <w:t xml:space="preserve">that </w:t>
      </w:r>
      <w:hyperlink r:id="rId77" w:tooltip="Court Procedures Act 2004" w:history="1">
        <w:r w:rsidR="001A3893" w:rsidRPr="00F51FEF">
          <w:rPr>
            <w:rStyle w:val="charCitHyperlinkAbbrev"/>
          </w:rPr>
          <w:t>Act</w:t>
        </w:r>
      </w:hyperlink>
      <w:r w:rsidR="00836D00" w:rsidRPr="00F51FEF">
        <w:t>, s</w:t>
      </w:r>
      <w:r w:rsidR="00A332C1">
        <w:t> </w:t>
      </w:r>
      <w:r w:rsidR="00836D00" w:rsidRPr="00F51FEF">
        <w:t>14 (1).</w:t>
      </w:r>
    </w:p>
    <w:p w14:paraId="23691337" w14:textId="08F614E3" w:rsidR="00836D00" w:rsidRPr="00F51FEF" w:rsidRDefault="000F094E" w:rsidP="00F51FEF">
      <w:pPr>
        <w:pStyle w:val="aNote"/>
        <w:keepNext/>
      </w:pPr>
      <w:r w:rsidRPr="00F51FEF">
        <w:rPr>
          <w:rStyle w:val="charItals"/>
        </w:rPr>
        <w:t>Note 3</w:t>
      </w:r>
      <w:r w:rsidRPr="00F51FEF">
        <w:rPr>
          <w:rStyle w:val="charItals"/>
        </w:rPr>
        <w:tab/>
      </w:r>
      <w:r w:rsidR="00836D00" w:rsidRPr="00F51FEF">
        <w:t>A Request for Exemption from Paying Fees form and a Request about Payment of Fee</w:t>
      </w:r>
      <w:r w:rsidR="001A3893" w:rsidRPr="00F51FEF">
        <w:t>s</w:t>
      </w:r>
      <w:r w:rsidR="00836D00" w:rsidRPr="00F51FEF">
        <w:t xml:space="preserve"> form are available from the tribunal website </w:t>
      </w:r>
      <w:hyperlink r:id="rId78" w:history="1">
        <w:r w:rsidR="00836D00" w:rsidRPr="00F51FEF">
          <w:rPr>
            <w:rStyle w:val="Hyperlink"/>
            <w:u w:val="none"/>
          </w:rPr>
          <w:t>www.acat.act.gov.au</w:t>
        </w:r>
      </w:hyperlink>
      <w:r w:rsidR="00836D00" w:rsidRPr="00F51FEF">
        <w:t xml:space="preserve"> or the </w:t>
      </w:r>
      <w:r w:rsidR="0035048B" w:rsidRPr="00F51FEF">
        <w:t>r</w:t>
      </w:r>
      <w:r w:rsidR="00836D00" w:rsidRPr="00F51FEF">
        <w:t>egistry.</w:t>
      </w:r>
    </w:p>
    <w:p w14:paraId="1112F7C8" w14:textId="0E32E85F" w:rsidR="00836D00" w:rsidRPr="00F51FEF" w:rsidRDefault="000F094E" w:rsidP="000F094E">
      <w:pPr>
        <w:pStyle w:val="aNote"/>
      </w:pPr>
      <w:r w:rsidRPr="00F51FEF">
        <w:rPr>
          <w:rStyle w:val="charItals"/>
        </w:rPr>
        <w:t>Note 4</w:t>
      </w:r>
      <w:r w:rsidRPr="00F51FEF">
        <w:rPr>
          <w:rStyle w:val="charItals"/>
        </w:rPr>
        <w:tab/>
      </w:r>
      <w:r w:rsidR="002013BE" w:rsidRPr="00F51FEF">
        <w:t xml:space="preserve">A lodged application is </w:t>
      </w:r>
      <w:r w:rsidR="006C68B4" w:rsidRPr="00F51FEF">
        <w:t>served on the respondent and may be available for public inspection. If a party does not want information in the lodged application to be made availab</w:t>
      </w:r>
      <w:r w:rsidR="00BF22DE" w:rsidRPr="00F51FEF">
        <w:t xml:space="preserve">le to the respondent or the public,  the party should apply to the tribunal for orders under </w:t>
      </w:r>
      <w:r w:rsidR="00F77851" w:rsidRPr="00F51FEF">
        <w:t xml:space="preserve">the </w:t>
      </w:r>
      <w:hyperlink r:id="rId79" w:tooltip="Utilities Act 2000" w:history="1">
        <w:r w:rsidR="00F77851" w:rsidRPr="00F51FEF">
          <w:rPr>
            <w:rStyle w:val="charCitHyperlinkAbbrev"/>
          </w:rPr>
          <w:t>Act</w:t>
        </w:r>
      </w:hyperlink>
      <w:r w:rsidR="00F77851" w:rsidRPr="00F51FEF">
        <w:t xml:space="preserve">, </w:t>
      </w:r>
      <w:r w:rsidR="00BF22DE" w:rsidRPr="00F51FEF">
        <w:t>section 39</w:t>
      </w:r>
      <w:r w:rsidR="002013BE" w:rsidRPr="00F51FEF">
        <w:t>.</w:t>
      </w:r>
    </w:p>
    <w:p w14:paraId="7EB2C808" w14:textId="5AB0981A" w:rsidR="00836D00" w:rsidRPr="00F51FEF" w:rsidRDefault="00F51FEF" w:rsidP="00F51FEF">
      <w:pPr>
        <w:pStyle w:val="Amain"/>
      </w:pPr>
      <w:r>
        <w:tab/>
      </w:r>
      <w:r w:rsidRPr="00F51FEF">
        <w:t>(7)</w:t>
      </w:r>
      <w:r w:rsidRPr="00F51FEF">
        <w:tab/>
      </w:r>
      <w:r w:rsidR="00836D00" w:rsidRPr="00F51FEF">
        <w:t>The registrar must seal a lodged application.</w:t>
      </w:r>
    </w:p>
    <w:p w14:paraId="2BB0D2A5" w14:textId="43C81196" w:rsidR="00836D00" w:rsidRPr="00F51FEF" w:rsidRDefault="00F51FEF" w:rsidP="00F51FEF">
      <w:pPr>
        <w:pStyle w:val="Amain"/>
      </w:pPr>
      <w:r>
        <w:tab/>
      </w:r>
      <w:r w:rsidRPr="00F51FEF">
        <w:t>(8)</w:t>
      </w:r>
      <w:r w:rsidRPr="00F51FEF">
        <w:tab/>
      </w:r>
      <w:r w:rsidR="00836D00" w:rsidRPr="00F51FEF">
        <w:t>A sealed copy of the application must be served on all the other parties named in the application—</w:t>
      </w:r>
    </w:p>
    <w:p w14:paraId="398DC19C" w14:textId="5ADE0548" w:rsidR="00836D00" w:rsidRPr="00F51FEF" w:rsidRDefault="00F51FEF" w:rsidP="00F51FEF">
      <w:pPr>
        <w:pStyle w:val="Apara"/>
      </w:pPr>
      <w:r>
        <w:tab/>
      </w:r>
      <w:r w:rsidRPr="00F51FEF">
        <w:t>(a)</w:t>
      </w:r>
      <w:r w:rsidRPr="00F51FEF">
        <w:tab/>
      </w:r>
      <w:r w:rsidR="00836D00" w:rsidRPr="00F51FEF">
        <w:t xml:space="preserve">by personal service; or </w:t>
      </w:r>
    </w:p>
    <w:p w14:paraId="2BC0D004" w14:textId="127D773F" w:rsidR="00836D00" w:rsidRPr="00F51FEF" w:rsidRDefault="00F51FEF" w:rsidP="00F51FEF">
      <w:pPr>
        <w:pStyle w:val="Apara"/>
        <w:keepNext/>
      </w:pPr>
      <w:r>
        <w:tab/>
      </w:r>
      <w:r w:rsidRPr="00F51FEF">
        <w:t>(b)</w:t>
      </w:r>
      <w:r w:rsidRPr="00F51FEF">
        <w:tab/>
      </w:r>
      <w:r w:rsidR="00836D00" w:rsidRPr="00F51FEF">
        <w:t>as directed by the tribunal.</w:t>
      </w:r>
    </w:p>
    <w:p w14:paraId="5225843C" w14:textId="6B0D9A11" w:rsidR="00836D00" w:rsidRPr="00F51FEF" w:rsidRDefault="000F094E" w:rsidP="000F094E">
      <w:pPr>
        <w:pStyle w:val="aNote"/>
      </w:pPr>
      <w:r w:rsidRPr="00F51FEF">
        <w:rPr>
          <w:rStyle w:val="charItals"/>
        </w:rPr>
        <w:t>Note</w:t>
      </w:r>
      <w:r w:rsidRPr="00F51FEF">
        <w:rPr>
          <w:rStyle w:val="charItals"/>
        </w:rPr>
        <w:tab/>
      </w:r>
      <w:r w:rsidR="00BC6FD0" w:rsidRPr="00F51FEF">
        <w:rPr>
          <w:iCs/>
        </w:rPr>
        <w:t>An application is usually served by the registrar (</w:t>
      </w:r>
      <w:r w:rsidR="00836D00" w:rsidRPr="00F51FEF">
        <w:t>see r</w:t>
      </w:r>
      <w:r w:rsidRPr="00F51FEF">
        <w:t xml:space="preserve"> </w:t>
      </w:r>
      <w:r w:rsidR="00830A44" w:rsidRPr="00F51FEF">
        <w:t>19</w:t>
      </w:r>
      <w:r w:rsidR="00BC6FD0" w:rsidRPr="00F51FEF">
        <w:t>)</w:t>
      </w:r>
      <w:r w:rsidR="00836D00" w:rsidRPr="00F51FEF">
        <w:t>.</w:t>
      </w:r>
    </w:p>
    <w:p w14:paraId="06FE1BBB" w14:textId="1684A3A3" w:rsidR="00836D00" w:rsidRPr="00F51FEF" w:rsidRDefault="00F51FEF" w:rsidP="00F51FEF">
      <w:pPr>
        <w:pStyle w:val="AH5Sec"/>
      </w:pPr>
      <w:bookmarkStart w:id="47" w:name="_Toc178607253"/>
      <w:r w:rsidRPr="00790B70">
        <w:rPr>
          <w:rStyle w:val="CharSectNo"/>
        </w:rPr>
        <w:t>36</w:t>
      </w:r>
      <w:r w:rsidRPr="00F51FEF">
        <w:tab/>
      </w:r>
      <w:r w:rsidR="00836D00" w:rsidRPr="00F51FEF">
        <w:t xml:space="preserve">Moving proceedings between </w:t>
      </w:r>
      <w:r w:rsidR="000C40DC" w:rsidRPr="00F51FEF">
        <w:t xml:space="preserve">tribunal </w:t>
      </w:r>
      <w:r w:rsidR="00836D00" w:rsidRPr="00F51FEF">
        <w:t>jurisdictions</w:t>
      </w:r>
      <w:bookmarkEnd w:id="47"/>
    </w:p>
    <w:p w14:paraId="5D7A7B38" w14:textId="6D576FCC" w:rsidR="00836D00" w:rsidRPr="00F51FEF" w:rsidRDefault="00F51FEF" w:rsidP="00F51FEF">
      <w:pPr>
        <w:pStyle w:val="Amain"/>
      </w:pPr>
      <w:r>
        <w:tab/>
      </w:r>
      <w:r w:rsidRPr="00F51FEF">
        <w:t>(1)</w:t>
      </w:r>
      <w:r w:rsidRPr="00F51FEF">
        <w:tab/>
      </w:r>
      <w:r w:rsidR="00836D00" w:rsidRPr="00F51FEF">
        <w:t xml:space="preserve">The tribunal may order that an application commenced in </w:t>
      </w:r>
      <w:r w:rsidR="00BF1E32" w:rsidRPr="00F51FEF">
        <w:t>1</w:t>
      </w:r>
      <w:r w:rsidR="001A3893" w:rsidRPr="00F51FEF">
        <w:t> </w:t>
      </w:r>
      <w:r w:rsidR="00836D00" w:rsidRPr="00F51FEF">
        <w:t>jurisdiction of the tribunal is to be heard in a different jurisdiction of the tribunal.</w:t>
      </w:r>
    </w:p>
    <w:p w14:paraId="3ED60C94" w14:textId="4E68C9D0" w:rsidR="00836D00" w:rsidRPr="00F51FEF" w:rsidRDefault="00F51FEF" w:rsidP="00F51FEF">
      <w:pPr>
        <w:pStyle w:val="Amain"/>
        <w:keepNext/>
      </w:pPr>
      <w:r>
        <w:tab/>
      </w:r>
      <w:r w:rsidRPr="00F51FEF">
        <w:t>(2)</w:t>
      </w:r>
      <w:r w:rsidRPr="00F51FEF">
        <w:tab/>
      </w:r>
      <w:r w:rsidR="00836D00" w:rsidRPr="00F51FEF">
        <w:t xml:space="preserve">The tribunal may make an order under </w:t>
      </w:r>
      <w:r w:rsidR="000F094E" w:rsidRPr="00F51FEF">
        <w:t>sub</w:t>
      </w:r>
      <w:r w:rsidR="00836D00" w:rsidRPr="00F51FEF">
        <w:t xml:space="preserve">rule </w:t>
      </w:r>
      <w:r w:rsidR="000F094E" w:rsidRPr="00F51FEF">
        <w:t>(1</w:t>
      </w:r>
      <w:r w:rsidR="00836D00" w:rsidRPr="00F51FEF">
        <w:t>) on application by a party or on its own initiative.</w:t>
      </w:r>
    </w:p>
    <w:p w14:paraId="34AD5F8F" w14:textId="3A836910" w:rsidR="00836D00" w:rsidRPr="00F51FEF" w:rsidRDefault="000F094E" w:rsidP="000F094E">
      <w:pPr>
        <w:pStyle w:val="aNote"/>
      </w:pPr>
      <w:r w:rsidRPr="00F51FEF">
        <w:rPr>
          <w:rStyle w:val="charItals"/>
        </w:rPr>
        <w:t>Note</w:t>
      </w:r>
      <w:r w:rsidRPr="00F51FEF">
        <w:rPr>
          <w:rStyle w:val="charItals"/>
        </w:rPr>
        <w:tab/>
      </w:r>
      <w:r w:rsidR="00836D00" w:rsidRPr="00F51FEF">
        <w:t>A</w:t>
      </w:r>
      <w:r w:rsidR="00776478" w:rsidRPr="00F51FEF">
        <w:t>n</w:t>
      </w:r>
      <w:r w:rsidR="00836D00" w:rsidRPr="00F51FEF">
        <w:t xml:space="preserve"> application to move a </w:t>
      </w:r>
      <w:r w:rsidR="007B529A" w:rsidRPr="00F51FEF">
        <w:t>proceeding</w:t>
      </w:r>
      <w:r w:rsidR="00836D00" w:rsidRPr="00F51FEF">
        <w:t xml:space="preserve"> to a different jurisdiction </w:t>
      </w:r>
      <w:r w:rsidR="00776478" w:rsidRPr="00F51FEF">
        <w:t>may</w:t>
      </w:r>
      <w:r w:rsidR="00836D00" w:rsidRPr="00F51FEF">
        <w:t xml:space="preserve"> be made using the approved form </w:t>
      </w:r>
      <w:r w:rsidR="005C4D8F" w:rsidRPr="00F51FEF">
        <w:t>Application for Interim or Other Orders - General</w:t>
      </w:r>
      <w:r w:rsidR="00836D00" w:rsidRPr="00F51FEF">
        <w:t>.</w:t>
      </w:r>
    </w:p>
    <w:p w14:paraId="7A37C9F6" w14:textId="135CC3B5" w:rsidR="00836D00" w:rsidRPr="00F51FEF" w:rsidRDefault="00F51FEF" w:rsidP="00F51FEF">
      <w:pPr>
        <w:pStyle w:val="AH5Sec"/>
      </w:pPr>
      <w:bookmarkStart w:id="48" w:name="_Toc178607254"/>
      <w:r w:rsidRPr="00790B70">
        <w:rPr>
          <w:rStyle w:val="CharSectNo"/>
        </w:rPr>
        <w:lastRenderedPageBreak/>
        <w:t>37</w:t>
      </w:r>
      <w:r w:rsidRPr="00F51FEF">
        <w:tab/>
      </w:r>
      <w:r w:rsidR="00836D00" w:rsidRPr="00F51FEF">
        <w:t>Responding to an application</w:t>
      </w:r>
      <w:bookmarkEnd w:id="48"/>
    </w:p>
    <w:p w14:paraId="494BDA7A" w14:textId="25130F33" w:rsidR="00836D00" w:rsidRPr="00F51FEF" w:rsidRDefault="00F51FEF" w:rsidP="00F51FEF">
      <w:pPr>
        <w:pStyle w:val="Amain"/>
      </w:pPr>
      <w:r>
        <w:tab/>
      </w:r>
      <w:r w:rsidRPr="00F51FEF">
        <w:t>(1)</w:t>
      </w:r>
      <w:r w:rsidRPr="00F51FEF">
        <w:tab/>
      </w:r>
      <w:r w:rsidR="00776478" w:rsidRPr="00F51FEF">
        <w:t>This rule</w:t>
      </w:r>
      <w:r w:rsidR="00836D00" w:rsidRPr="00F51FEF">
        <w:t xml:space="preserve"> applies to a person named as a respondent to an application. </w:t>
      </w:r>
    </w:p>
    <w:p w14:paraId="3A9FFA10" w14:textId="673ADAD0" w:rsidR="00296AFE" w:rsidRPr="00F51FEF" w:rsidRDefault="00F51FEF" w:rsidP="00F51FEF">
      <w:pPr>
        <w:pStyle w:val="Amain"/>
        <w:keepNext/>
      </w:pPr>
      <w:r>
        <w:tab/>
      </w:r>
      <w:r w:rsidRPr="00F51FEF">
        <w:t>(2)</w:t>
      </w:r>
      <w:r w:rsidRPr="00F51FEF">
        <w:tab/>
      </w:r>
      <w:r w:rsidR="00296AFE" w:rsidRPr="00F51FEF">
        <w:t xml:space="preserve">The respondent must lodge a response within the time specified. </w:t>
      </w:r>
    </w:p>
    <w:p w14:paraId="264912C7" w14:textId="77777777" w:rsidR="00296AFE" w:rsidRPr="00F51FEF" w:rsidRDefault="00296AFE" w:rsidP="00F51FEF">
      <w:pPr>
        <w:pStyle w:val="aNote"/>
        <w:keepNext/>
        <w:rPr>
          <w:sz w:val="18"/>
        </w:rPr>
      </w:pPr>
      <w:r w:rsidRPr="00F51FEF">
        <w:rPr>
          <w:rStyle w:val="charItals"/>
        </w:rPr>
        <w:t>Note 1</w:t>
      </w:r>
      <w:r w:rsidRPr="00F51FEF">
        <w:rPr>
          <w:rStyle w:val="charItals"/>
        </w:rPr>
        <w:tab/>
      </w:r>
      <w:r w:rsidRPr="00F51FEF">
        <w:t>The Act, an authorising law or these rules may specify a time for lodging a response, or the tribunal may specify a time for the respondent to lodge a response by order.</w:t>
      </w:r>
    </w:p>
    <w:p w14:paraId="5C622366" w14:textId="3D423D0D" w:rsidR="00296AFE" w:rsidRPr="00F51FEF" w:rsidRDefault="00296AFE" w:rsidP="00296AFE">
      <w:pPr>
        <w:pStyle w:val="aNote"/>
      </w:pPr>
      <w:r w:rsidRPr="00F51FEF">
        <w:rPr>
          <w:rStyle w:val="charItals"/>
        </w:rPr>
        <w:t>Note 2</w:t>
      </w:r>
      <w:r w:rsidRPr="00F51FEF">
        <w:rPr>
          <w:rStyle w:val="charItals"/>
        </w:rPr>
        <w:tab/>
      </w:r>
      <w:r w:rsidRPr="00F51FEF">
        <w:t>A response to a civil dispute application must be lodged within 21 days after the application is served</w:t>
      </w:r>
      <w:r w:rsidR="001A3893" w:rsidRPr="00F51FEF">
        <w:t xml:space="preserve"> (</w:t>
      </w:r>
      <w:r w:rsidRPr="00F51FEF">
        <w:t xml:space="preserve">see r </w:t>
      </w:r>
      <w:r w:rsidR="00830A44" w:rsidRPr="00F51FEF">
        <w:t>107</w:t>
      </w:r>
      <w:r w:rsidRPr="00F51FEF">
        <w:t xml:space="preserve"> (Time for response)</w:t>
      </w:r>
      <w:r w:rsidR="001A3893" w:rsidRPr="00F51FEF">
        <w:t>)</w:t>
      </w:r>
      <w:r w:rsidRPr="00F51FEF">
        <w:t>.</w:t>
      </w:r>
    </w:p>
    <w:p w14:paraId="7E095AC0" w14:textId="57E93BBF" w:rsidR="00836D00" w:rsidRPr="00F51FEF" w:rsidRDefault="00F51FEF" w:rsidP="00F51FEF">
      <w:pPr>
        <w:pStyle w:val="Amain"/>
      </w:pPr>
      <w:r>
        <w:tab/>
      </w:r>
      <w:r w:rsidRPr="00F51FEF">
        <w:t>(3)</w:t>
      </w:r>
      <w:r w:rsidRPr="00F51FEF">
        <w:tab/>
      </w:r>
      <w:r w:rsidR="00836D00" w:rsidRPr="00F51FEF">
        <w:t>The respondent may lodge a response using the approved form.</w:t>
      </w:r>
    </w:p>
    <w:p w14:paraId="47EB6F30" w14:textId="29A5F497" w:rsidR="00836D00" w:rsidRPr="00F51FEF" w:rsidRDefault="00F51FEF" w:rsidP="00F51FEF">
      <w:pPr>
        <w:pStyle w:val="Amain"/>
      </w:pPr>
      <w:r>
        <w:tab/>
      </w:r>
      <w:r w:rsidRPr="00F51FEF">
        <w:t>(4)</w:t>
      </w:r>
      <w:r w:rsidRPr="00F51FEF">
        <w:tab/>
      </w:r>
      <w:r w:rsidR="00836D00" w:rsidRPr="00F51FEF">
        <w:t>If there is no approved form, the respondent may lodge—</w:t>
      </w:r>
    </w:p>
    <w:p w14:paraId="2E154C98" w14:textId="7254686D" w:rsidR="00836D00" w:rsidRPr="00F51FEF" w:rsidRDefault="00F51FEF" w:rsidP="00F51FEF">
      <w:pPr>
        <w:pStyle w:val="Apara"/>
      </w:pPr>
      <w:r>
        <w:tab/>
      </w:r>
      <w:r w:rsidRPr="00F51FEF">
        <w:t>(a)</w:t>
      </w:r>
      <w:r w:rsidRPr="00F51FEF">
        <w:tab/>
      </w:r>
      <w:r w:rsidR="00096CA6" w:rsidRPr="00F51FEF">
        <w:t xml:space="preserve">a </w:t>
      </w:r>
      <w:r w:rsidR="00836D00" w:rsidRPr="00F51FEF">
        <w:t xml:space="preserve">notice of new contact details providing the respondent’s correct name and contact details or if the </w:t>
      </w:r>
      <w:r w:rsidR="00776478" w:rsidRPr="00F51FEF">
        <w:t>respondent</w:t>
      </w:r>
      <w:r w:rsidR="00836D00" w:rsidRPr="00F51FEF">
        <w:t xml:space="preserve"> has an Australian Company Number (ACN) or Australian Registered Body Number (ARBN), that number and its registered office; and</w:t>
      </w:r>
    </w:p>
    <w:p w14:paraId="022839FD" w14:textId="2B3714CF" w:rsidR="00836D00" w:rsidRPr="00F51FEF" w:rsidRDefault="00F51FEF" w:rsidP="00F51FEF">
      <w:pPr>
        <w:pStyle w:val="Apara"/>
      </w:pPr>
      <w:r>
        <w:tab/>
      </w:r>
      <w:r w:rsidRPr="00F51FEF">
        <w:t>(b)</w:t>
      </w:r>
      <w:r w:rsidRPr="00F51FEF">
        <w:tab/>
      </w:r>
      <w:r w:rsidR="00836D00" w:rsidRPr="00F51FEF">
        <w:t xml:space="preserve">a document stating whether the order or orders sought are agreed or opposed. </w:t>
      </w:r>
    </w:p>
    <w:p w14:paraId="4E6542BD" w14:textId="5EA51567" w:rsidR="00836D00" w:rsidRPr="00F51FEF" w:rsidRDefault="00F51FEF" w:rsidP="00F51FEF">
      <w:pPr>
        <w:pStyle w:val="Amain"/>
      </w:pPr>
      <w:r>
        <w:tab/>
      </w:r>
      <w:r w:rsidRPr="00F51FEF">
        <w:t>(5)</w:t>
      </w:r>
      <w:r w:rsidRPr="00F51FEF">
        <w:tab/>
      </w:r>
      <w:r w:rsidR="00836D00" w:rsidRPr="00F51FEF">
        <w:t xml:space="preserve">A response </w:t>
      </w:r>
      <w:r w:rsidR="00407CAC" w:rsidRPr="00F51FEF">
        <w:t>must</w:t>
      </w:r>
      <w:r w:rsidR="00836D00" w:rsidRPr="00F51FEF">
        <w:t xml:space="preserve"> be—</w:t>
      </w:r>
    </w:p>
    <w:p w14:paraId="1DBE3171" w14:textId="7B2622BC" w:rsidR="00836D00" w:rsidRPr="00F51FEF" w:rsidRDefault="00F51FEF" w:rsidP="00F51FEF">
      <w:pPr>
        <w:pStyle w:val="Apara"/>
      </w:pPr>
      <w:r>
        <w:tab/>
      </w:r>
      <w:r w:rsidRPr="00F51FEF">
        <w:t>(a)</w:t>
      </w:r>
      <w:r w:rsidRPr="00F51FEF">
        <w:tab/>
      </w:r>
      <w:r w:rsidR="00836D00" w:rsidRPr="00F51FEF">
        <w:t>signed and dated by the respondent; and</w:t>
      </w:r>
    </w:p>
    <w:p w14:paraId="247B7B4B" w14:textId="010F88D3" w:rsidR="00836D00" w:rsidRPr="00F51FEF" w:rsidRDefault="00F51FEF" w:rsidP="00F51FEF">
      <w:pPr>
        <w:pStyle w:val="Apara"/>
        <w:keepNext/>
      </w:pPr>
      <w:r>
        <w:tab/>
      </w:r>
      <w:r w:rsidRPr="00F51FEF">
        <w:t>(b)</w:t>
      </w:r>
      <w:r w:rsidRPr="00F51FEF">
        <w:tab/>
      </w:r>
      <w:r w:rsidR="00836D00" w:rsidRPr="00F51FEF">
        <w:t>lodged with the required number of copies</w:t>
      </w:r>
      <w:r w:rsidR="00407CAC" w:rsidRPr="00F51FEF">
        <w:t>.</w:t>
      </w:r>
    </w:p>
    <w:p w14:paraId="15FDB9B5" w14:textId="35DDF9A5" w:rsidR="00836D00" w:rsidRPr="00F51FEF" w:rsidRDefault="00407CAC" w:rsidP="00F51FEF">
      <w:pPr>
        <w:pStyle w:val="aNote"/>
        <w:keepNext/>
      </w:pPr>
      <w:r w:rsidRPr="00F51FEF">
        <w:rPr>
          <w:rStyle w:val="charItals"/>
        </w:rPr>
        <w:t>Note 1</w:t>
      </w:r>
      <w:r w:rsidRPr="00F51FEF">
        <w:rPr>
          <w:rStyle w:val="charItals"/>
        </w:rPr>
        <w:tab/>
      </w:r>
      <w:r w:rsidR="00346376" w:rsidRPr="00F51FEF">
        <w:t>For rules about lodging documents</w:t>
      </w:r>
      <w:r w:rsidR="001A3893" w:rsidRPr="00F51FEF">
        <w:t>,</w:t>
      </w:r>
      <w:r w:rsidR="00346376" w:rsidRPr="00F51FEF">
        <w:t xml:space="preserve"> see r </w:t>
      </w:r>
      <w:r w:rsidR="00830A44" w:rsidRPr="00F51FEF">
        <w:t>12</w:t>
      </w:r>
      <w:r w:rsidR="00346376" w:rsidRPr="00F51FEF">
        <w:t xml:space="preserve"> (Lodgment of documents) and r </w:t>
      </w:r>
      <w:r w:rsidR="00830A44" w:rsidRPr="00F51FEF">
        <w:t>13</w:t>
      </w:r>
      <w:r w:rsidR="00346376" w:rsidRPr="00F51FEF">
        <w:t xml:space="preserve"> (Number of copies).</w:t>
      </w:r>
    </w:p>
    <w:p w14:paraId="41CA1112" w14:textId="208CC9A4" w:rsidR="00836D00" w:rsidRPr="00F51FEF" w:rsidRDefault="00407CAC" w:rsidP="007244F8">
      <w:pPr>
        <w:pStyle w:val="aNote"/>
      </w:pPr>
      <w:r w:rsidRPr="00F51FEF">
        <w:rPr>
          <w:rStyle w:val="charItals"/>
        </w:rPr>
        <w:t>Note 2</w:t>
      </w:r>
      <w:r w:rsidRPr="00F51FEF">
        <w:rPr>
          <w:rStyle w:val="charItals"/>
        </w:rPr>
        <w:tab/>
      </w:r>
      <w:r w:rsidR="00836D00" w:rsidRPr="00F51FEF">
        <w:t xml:space="preserve">If the response is a response to a civil dispute and includes a counterclaim, the response </w:t>
      </w:r>
      <w:r w:rsidRPr="00F51FEF">
        <w:t>must</w:t>
      </w:r>
      <w:r w:rsidR="00836D00" w:rsidRPr="00F51FEF">
        <w:t xml:space="preserve"> be accompanied by the determined fee for a counterclaim or a request for exemption from paying a fee, or a request to waive, defer, remit or refund a fee.</w:t>
      </w:r>
    </w:p>
    <w:p w14:paraId="25EF1073" w14:textId="7C95EB49" w:rsidR="00F0055A" w:rsidRPr="00F51FEF" w:rsidRDefault="00F0055A" w:rsidP="00F51FEF">
      <w:pPr>
        <w:pStyle w:val="aNote"/>
        <w:keepNext/>
      </w:pPr>
      <w:r w:rsidRPr="00F51FEF">
        <w:rPr>
          <w:rStyle w:val="charItals"/>
        </w:rPr>
        <w:lastRenderedPageBreak/>
        <w:t>Note 3</w:t>
      </w:r>
      <w:r w:rsidRPr="00F51FEF">
        <w:rPr>
          <w:rStyle w:val="charItals"/>
        </w:rPr>
        <w:tab/>
      </w:r>
      <w:r w:rsidRPr="00F51FEF">
        <w:t xml:space="preserve">For service of a response to an application, see r </w:t>
      </w:r>
      <w:r w:rsidR="00830A44" w:rsidRPr="00F51FEF">
        <w:t>19</w:t>
      </w:r>
      <w:r w:rsidRPr="00F51FEF">
        <w:t xml:space="preserve"> (2).</w:t>
      </w:r>
    </w:p>
    <w:p w14:paraId="7FFDC1D7" w14:textId="0D495A4F" w:rsidR="00836D00" w:rsidRPr="00F51FEF" w:rsidRDefault="00407CAC" w:rsidP="007244F8">
      <w:pPr>
        <w:pStyle w:val="aNote"/>
        <w:keepLines/>
      </w:pPr>
      <w:r w:rsidRPr="00F51FEF">
        <w:rPr>
          <w:rStyle w:val="charItals"/>
        </w:rPr>
        <w:t xml:space="preserve">Note </w:t>
      </w:r>
      <w:r w:rsidR="005B4629" w:rsidRPr="00F51FEF">
        <w:rPr>
          <w:rStyle w:val="charItals"/>
        </w:rPr>
        <w:t>4</w:t>
      </w:r>
      <w:r w:rsidRPr="00F51FEF">
        <w:rPr>
          <w:rStyle w:val="charItals"/>
        </w:rPr>
        <w:tab/>
      </w:r>
      <w:r w:rsidR="00836D00" w:rsidRPr="00F51FEF">
        <w:t xml:space="preserve">The </w:t>
      </w:r>
      <w:hyperlink r:id="rId80" w:tooltip="ACT Civil and Administrative Tribunal Act 2008" w:history="1">
        <w:r w:rsidR="00C76032" w:rsidRPr="00F51FEF">
          <w:rPr>
            <w:rStyle w:val="charCitHyperlinkAbbrev"/>
          </w:rPr>
          <w:t>Act</w:t>
        </w:r>
      </w:hyperlink>
      <w:r w:rsidR="00836D00" w:rsidRPr="00F51FEF">
        <w:t xml:space="preserve">, s 38 (Hearings usually in public) applies. If a party does not want information provided to another party, the party must lodge </w:t>
      </w:r>
      <w:r w:rsidR="001A3893" w:rsidRPr="00F51FEF">
        <w:t>the approved form</w:t>
      </w:r>
      <w:r w:rsidR="00836D00" w:rsidRPr="00F51FEF">
        <w:t xml:space="preserve"> </w:t>
      </w:r>
      <w:r w:rsidR="005C4D8F" w:rsidRPr="00F51FEF">
        <w:t>Application for Interim or Other Orders - General</w:t>
      </w:r>
      <w:r w:rsidR="00836D00" w:rsidRPr="00F51FEF">
        <w:t xml:space="preserve"> seeking an order under the </w:t>
      </w:r>
      <w:hyperlink r:id="rId81" w:tooltip="ACT Civil and Administrative Tribunal Act 2008" w:history="1">
        <w:r w:rsidR="00C76032" w:rsidRPr="00F51FEF">
          <w:rPr>
            <w:rStyle w:val="charCitHyperlinkAbbrev"/>
          </w:rPr>
          <w:t>Act</w:t>
        </w:r>
      </w:hyperlink>
      <w:r w:rsidR="00836D00" w:rsidRPr="00F51FEF">
        <w:t>, s 39 (Hearings in private or partly in private).</w:t>
      </w:r>
    </w:p>
    <w:p w14:paraId="14377A19" w14:textId="7E32F45E" w:rsidR="008B4026" w:rsidRPr="00F51FEF" w:rsidRDefault="00F51FEF" w:rsidP="00F51FEF">
      <w:pPr>
        <w:pStyle w:val="Amain"/>
      </w:pPr>
      <w:r>
        <w:tab/>
      </w:r>
      <w:r w:rsidRPr="00F51FEF">
        <w:t>(6)</w:t>
      </w:r>
      <w:r w:rsidRPr="00F51FEF">
        <w:tab/>
      </w:r>
      <w:r w:rsidR="008B4026" w:rsidRPr="00F51FEF">
        <w:t>The registrar must seal a lodged response.</w:t>
      </w:r>
    </w:p>
    <w:p w14:paraId="2F53BC9E" w14:textId="03D5C632" w:rsidR="008B4026" w:rsidRPr="00F51FEF" w:rsidRDefault="00F51FEF" w:rsidP="00F51FEF">
      <w:pPr>
        <w:pStyle w:val="Amain"/>
      </w:pPr>
      <w:r>
        <w:tab/>
      </w:r>
      <w:r w:rsidRPr="00F51FEF">
        <w:t>(7)</w:t>
      </w:r>
      <w:r w:rsidRPr="00F51FEF">
        <w:tab/>
      </w:r>
      <w:r w:rsidR="008B4026" w:rsidRPr="00F51FEF">
        <w:t>A sealed copy of the response must be served on all the other parties named in the application—</w:t>
      </w:r>
    </w:p>
    <w:p w14:paraId="3A77C155" w14:textId="4C00CA50" w:rsidR="008B4026" w:rsidRPr="00F51FEF" w:rsidRDefault="00F51FEF" w:rsidP="00F51FEF">
      <w:pPr>
        <w:pStyle w:val="Apara"/>
      </w:pPr>
      <w:r>
        <w:tab/>
      </w:r>
      <w:r w:rsidRPr="00F51FEF">
        <w:t>(a)</w:t>
      </w:r>
      <w:r w:rsidRPr="00F51FEF">
        <w:tab/>
      </w:r>
      <w:r w:rsidR="008B4026" w:rsidRPr="00F51FEF">
        <w:t xml:space="preserve">by personal service; or </w:t>
      </w:r>
    </w:p>
    <w:p w14:paraId="1F409BBE" w14:textId="555E39BA" w:rsidR="008B4026" w:rsidRPr="00F51FEF" w:rsidRDefault="00F51FEF" w:rsidP="00F51FEF">
      <w:pPr>
        <w:pStyle w:val="Apara"/>
      </w:pPr>
      <w:r>
        <w:tab/>
      </w:r>
      <w:r w:rsidRPr="00F51FEF">
        <w:t>(b)</w:t>
      </w:r>
      <w:r w:rsidRPr="00F51FEF">
        <w:tab/>
      </w:r>
      <w:r w:rsidR="008B4026" w:rsidRPr="00F51FEF">
        <w:t>as directed by the tribunal.</w:t>
      </w:r>
    </w:p>
    <w:p w14:paraId="4502614C" w14:textId="2AD6C007" w:rsidR="00836D00" w:rsidRPr="00F51FEF" w:rsidRDefault="00F51FEF" w:rsidP="00F51FEF">
      <w:pPr>
        <w:pStyle w:val="AH5Sec"/>
      </w:pPr>
      <w:bookmarkStart w:id="49" w:name="_Toc178607255"/>
      <w:r w:rsidRPr="00790B70">
        <w:rPr>
          <w:rStyle w:val="CharSectNo"/>
        </w:rPr>
        <w:t>38</w:t>
      </w:r>
      <w:r w:rsidRPr="00F51FEF">
        <w:tab/>
      </w:r>
      <w:r w:rsidR="00836D00" w:rsidRPr="00F51FEF">
        <w:t>Extension of time for making application</w:t>
      </w:r>
      <w:bookmarkEnd w:id="49"/>
    </w:p>
    <w:p w14:paraId="075B74C2" w14:textId="3B210C02" w:rsidR="00836D00" w:rsidRPr="00F51FEF" w:rsidRDefault="00F51FEF" w:rsidP="00F51FEF">
      <w:pPr>
        <w:pStyle w:val="Amain"/>
      </w:pPr>
      <w:r>
        <w:tab/>
      </w:r>
      <w:r w:rsidRPr="00F51FEF">
        <w:t>(1)</w:t>
      </w:r>
      <w:r w:rsidRPr="00F51FEF">
        <w:tab/>
      </w:r>
      <w:r w:rsidR="00836D00" w:rsidRPr="00F51FEF">
        <w:t xml:space="preserve">This rule applies </w:t>
      </w:r>
      <w:r w:rsidR="00407CAC" w:rsidRPr="00F51FEF">
        <w:t>if</w:t>
      </w:r>
      <w:r w:rsidR="00836D00" w:rsidRPr="00F51FEF">
        <w:t xml:space="preserve"> there is a time limit under the Act, another law or these rules for making an application to the tribunal. </w:t>
      </w:r>
    </w:p>
    <w:p w14:paraId="5A9AE947" w14:textId="7DD68A21" w:rsidR="00836D00" w:rsidRPr="00F51FEF" w:rsidRDefault="00F51FEF" w:rsidP="00F51FEF">
      <w:pPr>
        <w:pStyle w:val="Amain"/>
        <w:keepNext/>
      </w:pPr>
      <w:r>
        <w:tab/>
      </w:r>
      <w:r w:rsidRPr="00F51FEF">
        <w:t>(2)</w:t>
      </w:r>
      <w:r w:rsidRPr="00F51FEF">
        <w:tab/>
      </w:r>
      <w:r w:rsidR="00836D00" w:rsidRPr="00F51FEF">
        <w:t>The tribunal may, by order, extend the time for making an application.</w:t>
      </w:r>
    </w:p>
    <w:p w14:paraId="03F4287B" w14:textId="56045F2E" w:rsidR="00836D00" w:rsidRPr="00F51FEF" w:rsidRDefault="00407CAC" w:rsidP="00407CAC">
      <w:pPr>
        <w:pStyle w:val="aNote"/>
      </w:pPr>
      <w:r w:rsidRPr="00F51FEF">
        <w:rPr>
          <w:rStyle w:val="charItals"/>
        </w:rPr>
        <w:t>Note</w:t>
      </w:r>
      <w:r w:rsidRPr="00F51FEF">
        <w:rPr>
          <w:rStyle w:val="charItals"/>
        </w:rPr>
        <w:tab/>
      </w:r>
      <w:r w:rsidR="00836D00" w:rsidRPr="00F51FEF">
        <w:t xml:space="preserve">A request for extension of time may be made even though the time to be extended has already ended (see </w:t>
      </w:r>
      <w:hyperlink r:id="rId82" w:history="1">
        <w:r w:rsidR="00836D00" w:rsidRPr="00F51FEF">
          <w:rPr>
            <w:rStyle w:val="Hyperlink"/>
            <w:u w:val="none"/>
          </w:rPr>
          <w:t>Legislation Act</w:t>
        </w:r>
      </w:hyperlink>
      <w:r w:rsidR="00836D00" w:rsidRPr="00F51FEF">
        <w:t>, s 151C).</w:t>
      </w:r>
    </w:p>
    <w:p w14:paraId="48679B8A" w14:textId="2A7E194A" w:rsidR="00836D00" w:rsidRPr="00F51FEF" w:rsidRDefault="00F51FEF" w:rsidP="00F51FEF">
      <w:pPr>
        <w:pStyle w:val="Amain"/>
        <w:keepNext/>
      </w:pPr>
      <w:r>
        <w:tab/>
      </w:r>
      <w:r w:rsidRPr="00F51FEF">
        <w:t>(3)</w:t>
      </w:r>
      <w:r w:rsidRPr="00F51FEF">
        <w:tab/>
      </w:r>
      <w:r w:rsidR="00836D00" w:rsidRPr="00F51FEF">
        <w:t xml:space="preserve">The tribunal may make an order under </w:t>
      </w:r>
      <w:r w:rsidR="00407CAC" w:rsidRPr="00F51FEF">
        <w:t>sub</w:t>
      </w:r>
      <w:r w:rsidR="00836D00" w:rsidRPr="00F51FEF">
        <w:t>rule</w:t>
      </w:r>
      <w:r w:rsidR="00407CAC" w:rsidRPr="00F51FEF">
        <w:t xml:space="preserve"> (2) </w:t>
      </w:r>
      <w:r w:rsidR="00836D00" w:rsidRPr="00F51FEF">
        <w:t xml:space="preserve">on application by a </w:t>
      </w:r>
      <w:r w:rsidR="00811181" w:rsidRPr="00F51FEF">
        <w:t xml:space="preserve">party, another </w:t>
      </w:r>
      <w:r w:rsidR="008B4026" w:rsidRPr="00F51FEF">
        <w:t>person</w:t>
      </w:r>
      <w:r w:rsidR="00836D00" w:rsidRPr="00F51FEF">
        <w:t xml:space="preserve"> or on its own initiative.</w:t>
      </w:r>
    </w:p>
    <w:p w14:paraId="0B93C47D" w14:textId="25882FBB" w:rsidR="00951471" w:rsidRPr="00F51FEF" w:rsidRDefault="00951471" w:rsidP="00951471">
      <w:pPr>
        <w:pStyle w:val="aNote"/>
      </w:pPr>
      <w:r w:rsidRPr="00F51FEF">
        <w:rPr>
          <w:rStyle w:val="charItals"/>
        </w:rPr>
        <w:t>Note</w:t>
      </w:r>
      <w:r w:rsidRPr="00F51FEF">
        <w:rPr>
          <w:rStyle w:val="charItals"/>
        </w:rPr>
        <w:tab/>
      </w:r>
      <w:r w:rsidRPr="00F51FEF">
        <w:t xml:space="preserve">An application for an order under this part can be made using the approved form </w:t>
      </w:r>
      <w:r w:rsidR="005C4D8F" w:rsidRPr="00F51FEF">
        <w:t>Application for Interim or Other Orders - General</w:t>
      </w:r>
      <w:r w:rsidRPr="00F51FEF">
        <w:t>.</w:t>
      </w:r>
    </w:p>
    <w:p w14:paraId="546471B1" w14:textId="429CE4C1" w:rsidR="00EC01B8" w:rsidRPr="00F51FEF" w:rsidRDefault="00F51FEF" w:rsidP="00F51FEF">
      <w:pPr>
        <w:pStyle w:val="Amain"/>
      </w:pPr>
      <w:r>
        <w:tab/>
      </w:r>
      <w:r w:rsidRPr="00F51FEF">
        <w:t>(4)</w:t>
      </w:r>
      <w:r w:rsidRPr="00F51FEF">
        <w:tab/>
      </w:r>
      <w:r w:rsidR="00836D00" w:rsidRPr="00F51FEF">
        <w:t xml:space="preserve">The </w:t>
      </w:r>
      <w:r w:rsidR="00EC01B8" w:rsidRPr="00F51FEF">
        <w:t xml:space="preserve">tribunal may extend the </w:t>
      </w:r>
      <w:r w:rsidR="00836D00" w:rsidRPr="00F51FEF">
        <w:t xml:space="preserve">time for making an application for review of a decision </w:t>
      </w:r>
      <w:r w:rsidR="00EC01B8" w:rsidRPr="00F51FEF">
        <w:t xml:space="preserve">by </w:t>
      </w:r>
      <w:r w:rsidR="00091869" w:rsidRPr="00F51FEF">
        <w:t>up to 56 days</w:t>
      </w:r>
      <w:r w:rsidR="00EC01B8" w:rsidRPr="00F51FEF">
        <w:t>—</w:t>
      </w:r>
    </w:p>
    <w:p w14:paraId="6ED561BC" w14:textId="1AD971A2" w:rsidR="00836D00" w:rsidRPr="00F51FEF" w:rsidRDefault="00F51FEF" w:rsidP="00F51FEF">
      <w:pPr>
        <w:pStyle w:val="Apara"/>
      </w:pPr>
      <w:r>
        <w:tab/>
      </w:r>
      <w:r w:rsidRPr="00F51FEF">
        <w:t>(a)</w:t>
      </w:r>
      <w:r w:rsidRPr="00F51FEF">
        <w:tab/>
      </w:r>
      <w:r w:rsidR="00EC01B8" w:rsidRPr="00F51FEF">
        <w:t>starting on the day after the day the time for making the application ends</w:t>
      </w:r>
      <w:r w:rsidR="00775403" w:rsidRPr="00F51FEF">
        <w:t>; and</w:t>
      </w:r>
    </w:p>
    <w:p w14:paraId="38CFF6FB" w14:textId="22E91E42" w:rsidR="00775403" w:rsidRPr="00F51FEF" w:rsidRDefault="00F51FEF" w:rsidP="00F51FEF">
      <w:pPr>
        <w:pStyle w:val="Apara"/>
      </w:pPr>
      <w:r>
        <w:tab/>
      </w:r>
      <w:r w:rsidRPr="00F51FEF">
        <w:t>(b)</w:t>
      </w:r>
      <w:r w:rsidRPr="00F51FEF">
        <w:tab/>
      </w:r>
      <w:r w:rsidR="00775403" w:rsidRPr="00F51FEF">
        <w:t>ending at 4:30</w:t>
      </w:r>
      <w:r w:rsidR="00BF1E32" w:rsidRPr="00F51FEF">
        <w:t xml:space="preserve"> </w:t>
      </w:r>
      <w:r w:rsidR="00775403" w:rsidRPr="00F51FEF">
        <w:t>pm on the day the extension of time ends.</w:t>
      </w:r>
    </w:p>
    <w:p w14:paraId="0B135FB0" w14:textId="180094C9" w:rsidR="00836D00" w:rsidRPr="00F51FEF" w:rsidRDefault="00F51FEF" w:rsidP="00AD4B35">
      <w:pPr>
        <w:pStyle w:val="Amain"/>
        <w:keepNext/>
      </w:pPr>
      <w:r>
        <w:lastRenderedPageBreak/>
        <w:tab/>
      </w:r>
      <w:r w:rsidRPr="00F51FEF">
        <w:t>(5)</w:t>
      </w:r>
      <w:r w:rsidRPr="00F51FEF">
        <w:tab/>
      </w:r>
      <w:r w:rsidR="00BD3EA4" w:rsidRPr="00F51FEF">
        <w:t>This rule</w:t>
      </w:r>
      <w:r w:rsidR="00836D00" w:rsidRPr="00F51FEF">
        <w:t xml:space="preserve"> is subject to any express provision about the extension of time in these rules or any other law.</w:t>
      </w:r>
    </w:p>
    <w:p w14:paraId="27AD2A80" w14:textId="362F8C09" w:rsidR="00407CAC" w:rsidRPr="00F51FEF" w:rsidRDefault="00407CAC" w:rsidP="007B529A">
      <w:pPr>
        <w:pStyle w:val="aExamHdgss"/>
      </w:pPr>
      <w:r w:rsidRPr="00F51FEF">
        <w:t>Example</w:t>
      </w:r>
      <w:r w:rsidR="00BD09D8" w:rsidRPr="00F51FEF">
        <w:t>s</w:t>
      </w:r>
    </w:p>
    <w:p w14:paraId="256DB2B3" w14:textId="04446DB3" w:rsidR="00836D00" w:rsidRPr="00F51FEF" w:rsidRDefault="00407CAC" w:rsidP="00407CAC">
      <w:pPr>
        <w:pStyle w:val="aExamINumss"/>
      </w:pPr>
      <w:r w:rsidRPr="00F51FEF">
        <w:t>1</w:t>
      </w:r>
      <w:r w:rsidRPr="00F51FEF">
        <w:tab/>
      </w:r>
      <w:r w:rsidR="00023A48" w:rsidRPr="00F51FEF">
        <w:t>t</w:t>
      </w:r>
      <w:r w:rsidR="00836D00" w:rsidRPr="00F51FEF">
        <w:t xml:space="preserve">he </w:t>
      </w:r>
      <w:hyperlink r:id="rId83" w:tooltip="A2007-24" w:history="1">
        <w:r w:rsidR="005D687A" w:rsidRPr="00F51FEF">
          <w:rPr>
            <w:rStyle w:val="charCitHyperlinkItal"/>
          </w:rPr>
          <w:t>Planning and Development Act 2007</w:t>
        </w:r>
      </w:hyperlink>
      <w:r w:rsidR="00836D00" w:rsidRPr="00F51FEF">
        <w:t xml:space="preserve"> prohibits the extension of time for some applications</w:t>
      </w:r>
    </w:p>
    <w:p w14:paraId="7C6D4089" w14:textId="08810A4D" w:rsidR="00836D00" w:rsidRPr="00F51FEF" w:rsidRDefault="00407CAC" w:rsidP="00407CAC">
      <w:pPr>
        <w:pStyle w:val="aExamINumss"/>
      </w:pPr>
      <w:r w:rsidRPr="00F51FEF">
        <w:t>2</w:t>
      </w:r>
      <w:r w:rsidRPr="00F51FEF">
        <w:tab/>
      </w:r>
      <w:r w:rsidR="00023A48" w:rsidRPr="00F51FEF">
        <w:t>t</w:t>
      </w:r>
      <w:r w:rsidR="00836D00" w:rsidRPr="00F51FEF">
        <w:t xml:space="preserve">he </w:t>
      </w:r>
      <w:hyperlink r:id="rId84" w:tooltip="A1985-66" w:history="1">
        <w:r w:rsidR="005D687A" w:rsidRPr="00F51FEF">
          <w:rPr>
            <w:rStyle w:val="charCitHyperlinkItal"/>
          </w:rPr>
          <w:t>Limitation Act 1985</w:t>
        </w:r>
      </w:hyperlink>
      <w:r w:rsidR="00836D00" w:rsidRPr="00F51FEF">
        <w:t xml:space="preserve"> provides for extension of time for some claims</w:t>
      </w:r>
    </w:p>
    <w:p w14:paraId="45880E99" w14:textId="1610D613" w:rsidR="00180A00" w:rsidRPr="00F51FEF" w:rsidRDefault="00180A00" w:rsidP="00180A00">
      <w:pPr>
        <w:pStyle w:val="PageBreak"/>
      </w:pPr>
      <w:r w:rsidRPr="00F51FEF">
        <w:br w:type="page"/>
      </w:r>
    </w:p>
    <w:p w14:paraId="1EF157CB" w14:textId="705CD476" w:rsidR="0013791C" w:rsidRPr="00790B70" w:rsidRDefault="00F51FEF" w:rsidP="00F51FEF">
      <w:pPr>
        <w:pStyle w:val="AH2Part"/>
      </w:pPr>
      <w:bookmarkStart w:id="50" w:name="_Toc178607256"/>
      <w:r w:rsidRPr="00790B70">
        <w:rPr>
          <w:rStyle w:val="CharPartNo"/>
        </w:rPr>
        <w:lastRenderedPageBreak/>
        <w:t>Part 2.5</w:t>
      </w:r>
      <w:r w:rsidRPr="00F51FEF">
        <w:tab/>
      </w:r>
      <w:r w:rsidR="00180A00" w:rsidRPr="00790B70">
        <w:rPr>
          <w:rStyle w:val="CharPartText"/>
        </w:rPr>
        <w:t>Participating in proceedings</w:t>
      </w:r>
      <w:bookmarkEnd w:id="50"/>
    </w:p>
    <w:p w14:paraId="25C9549F" w14:textId="5414305F" w:rsidR="00180A00" w:rsidRPr="00F51FEF" w:rsidRDefault="00B31234" w:rsidP="00B31234">
      <w:pPr>
        <w:pStyle w:val="aNote"/>
      </w:pPr>
      <w:r w:rsidRPr="00F51FEF">
        <w:rPr>
          <w:rStyle w:val="charItals"/>
        </w:rPr>
        <w:t>Note</w:t>
      </w:r>
      <w:r w:rsidRPr="00F51FEF">
        <w:rPr>
          <w:rStyle w:val="charItals"/>
        </w:rPr>
        <w:tab/>
      </w:r>
      <w:r w:rsidR="00180A00" w:rsidRPr="00F51FEF">
        <w:t xml:space="preserve">Under r </w:t>
      </w:r>
      <w:r w:rsidR="00830A44" w:rsidRPr="00F51FEF">
        <w:t>5</w:t>
      </w:r>
      <w:r w:rsidRPr="00F51FEF">
        <w:t xml:space="preserve"> (2) (c)</w:t>
      </w:r>
      <w:r w:rsidR="00180A00" w:rsidRPr="00F51FEF">
        <w:t xml:space="preserve"> this </w:t>
      </w:r>
      <w:r w:rsidR="00091869" w:rsidRPr="00F51FEF">
        <w:t>p</w:t>
      </w:r>
      <w:r w:rsidR="00180A00" w:rsidRPr="00F51FEF">
        <w:t xml:space="preserve">art applies to all applications </w:t>
      </w:r>
      <w:r w:rsidRPr="00F51FEF">
        <w:t>unless</w:t>
      </w:r>
      <w:r w:rsidR="00180A00" w:rsidRPr="00F51FEF">
        <w:t xml:space="preserve"> it is inconsistent with a specific </w:t>
      </w:r>
      <w:r w:rsidR="00356FE3" w:rsidRPr="00F51FEF">
        <w:t>rule</w:t>
      </w:r>
      <w:r w:rsidR="00180A00" w:rsidRPr="00F51FEF">
        <w:t>.</w:t>
      </w:r>
    </w:p>
    <w:p w14:paraId="37C02251" w14:textId="4829382C" w:rsidR="00180A00" w:rsidRPr="00790B70" w:rsidRDefault="00F51FEF" w:rsidP="00F51FEF">
      <w:pPr>
        <w:pStyle w:val="AH3Div"/>
      </w:pPr>
      <w:bookmarkStart w:id="51" w:name="_Toc178607257"/>
      <w:r w:rsidRPr="00790B70">
        <w:rPr>
          <w:rStyle w:val="CharDivNo"/>
        </w:rPr>
        <w:t>Division 2.5.1</w:t>
      </w:r>
      <w:r w:rsidRPr="00F51FEF">
        <w:tab/>
      </w:r>
      <w:r w:rsidR="00180A00" w:rsidRPr="00790B70">
        <w:rPr>
          <w:rStyle w:val="CharDivText"/>
        </w:rPr>
        <w:t xml:space="preserve">Including and </w:t>
      </w:r>
      <w:r w:rsidR="00820E4D" w:rsidRPr="00790B70">
        <w:rPr>
          <w:rStyle w:val="CharDivText"/>
        </w:rPr>
        <w:t>remov</w:t>
      </w:r>
      <w:r w:rsidR="00180A00" w:rsidRPr="00790B70">
        <w:rPr>
          <w:rStyle w:val="CharDivText"/>
        </w:rPr>
        <w:t>ing parties</w:t>
      </w:r>
      <w:bookmarkEnd w:id="51"/>
    </w:p>
    <w:p w14:paraId="60F14CFF" w14:textId="1B69E2A9" w:rsidR="00180A00" w:rsidRPr="00F51FEF" w:rsidRDefault="00F51FEF" w:rsidP="00F51FEF">
      <w:pPr>
        <w:pStyle w:val="AH5Sec"/>
      </w:pPr>
      <w:bookmarkStart w:id="52" w:name="_Toc178607258"/>
      <w:r w:rsidRPr="00790B70">
        <w:rPr>
          <w:rStyle w:val="CharSectNo"/>
        </w:rPr>
        <w:t>39</w:t>
      </w:r>
      <w:r w:rsidRPr="00F51FEF">
        <w:tab/>
      </w:r>
      <w:r w:rsidR="00180A00" w:rsidRPr="00F51FEF">
        <w:t>Necessary parties</w:t>
      </w:r>
      <w:bookmarkEnd w:id="52"/>
    </w:p>
    <w:p w14:paraId="2423CF18" w14:textId="6958A03C" w:rsidR="00180A00" w:rsidRPr="00F51FEF" w:rsidRDefault="00F51FEF" w:rsidP="00F51FEF">
      <w:pPr>
        <w:pStyle w:val="Amain"/>
      </w:pPr>
      <w:r>
        <w:tab/>
      </w:r>
      <w:r w:rsidRPr="00F51FEF">
        <w:t>(1)</w:t>
      </w:r>
      <w:r w:rsidRPr="00F51FEF">
        <w:tab/>
      </w:r>
      <w:r w:rsidR="00180A00" w:rsidRPr="00F51FEF">
        <w:t>Each person whose presence as a party is necessary to enable the tribunal to adjudicate effectively and completely on all issues in dispute in a proceeding must be included as a party to the proceeding.</w:t>
      </w:r>
    </w:p>
    <w:p w14:paraId="0CCC9A3F" w14:textId="08080700" w:rsidR="00180A00" w:rsidRPr="00F51FEF" w:rsidRDefault="00F51FEF" w:rsidP="00F51FEF">
      <w:pPr>
        <w:pStyle w:val="Amain"/>
      </w:pPr>
      <w:r>
        <w:tab/>
      </w:r>
      <w:r w:rsidRPr="00F51FEF">
        <w:t>(2)</w:t>
      </w:r>
      <w:r w:rsidRPr="00F51FEF">
        <w:tab/>
      </w:r>
      <w:r w:rsidR="00820E4D" w:rsidRPr="00F51FEF">
        <w:t xml:space="preserve">An application </w:t>
      </w:r>
      <w:r w:rsidR="00356FE3" w:rsidRPr="00F51FEF">
        <w:t>must</w:t>
      </w:r>
      <w:r w:rsidR="00180A00" w:rsidRPr="00F51FEF">
        <w:t xml:space="preserve"> </w:t>
      </w:r>
      <w:r w:rsidR="00820E4D" w:rsidRPr="00F51FEF">
        <w:t>name a person</w:t>
      </w:r>
      <w:r w:rsidR="00180A00" w:rsidRPr="00F51FEF">
        <w:t xml:space="preserve"> as a respondent to </w:t>
      </w:r>
      <w:r w:rsidR="00820E4D" w:rsidRPr="00F51FEF">
        <w:t>the</w:t>
      </w:r>
      <w:r w:rsidR="00180A00" w:rsidRPr="00F51FEF">
        <w:t xml:space="preserve"> application if—</w:t>
      </w:r>
    </w:p>
    <w:p w14:paraId="20462427" w14:textId="643A8B9D" w:rsidR="00180A00" w:rsidRPr="00F51FEF" w:rsidRDefault="00F51FEF" w:rsidP="00F51FEF">
      <w:pPr>
        <w:pStyle w:val="Apara"/>
      </w:pPr>
      <w:r>
        <w:tab/>
      </w:r>
      <w:r w:rsidRPr="00F51FEF">
        <w:t>(a)</w:t>
      </w:r>
      <w:r w:rsidRPr="00F51FEF">
        <w:tab/>
      </w:r>
      <w:r w:rsidR="00180A00" w:rsidRPr="00F51FEF">
        <w:t>the applicant is seeking orders requiring the person to do or not do something; or</w:t>
      </w:r>
    </w:p>
    <w:p w14:paraId="3DE5A7A9" w14:textId="350AE45F" w:rsidR="00180A00" w:rsidRPr="00F51FEF" w:rsidRDefault="00F51FEF" w:rsidP="00F51FEF">
      <w:pPr>
        <w:pStyle w:val="Apara"/>
      </w:pPr>
      <w:r>
        <w:tab/>
      </w:r>
      <w:r w:rsidRPr="00F51FEF">
        <w:t>(b)</w:t>
      </w:r>
      <w:r w:rsidRPr="00F51FEF">
        <w:tab/>
      </w:r>
      <w:r w:rsidR="00180A00" w:rsidRPr="00F51FEF">
        <w:t>the person is entitled to be a joint applicant and has not been named or joined as an applicant.</w:t>
      </w:r>
    </w:p>
    <w:p w14:paraId="2E5DE0C7" w14:textId="37013F60" w:rsidR="00180A00" w:rsidRPr="00F51FEF" w:rsidRDefault="00F51FEF" w:rsidP="00F51FEF">
      <w:pPr>
        <w:pStyle w:val="Amain"/>
      </w:pPr>
      <w:r>
        <w:tab/>
      </w:r>
      <w:r w:rsidRPr="00F51FEF">
        <w:t>(3)</w:t>
      </w:r>
      <w:r w:rsidRPr="00F51FEF">
        <w:tab/>
      </w:r>
      <w:r w:rsidR="00180A00" w:rsidRPr="00F51FEF">
        <w:t xml:space="preserve">The tribunal may order that a person be joined as a party </w:t>
      </w:r>
      <w:r w:rsidR="00296AFE" w:rsidRPr="00F51FEF">
        <w:t xml:space="preserve">or substituted for a party </w:t>
      </w:r>
      <w:r w:rsidR="00180A00" w:rsidRPr="00F51FEF">
        <w:t xml:space="preserve">to </w:t>
      </w:r>
      <w:r w:rsidR="00296AFE" w:rsidRPr="00F51FEF">
        <w:t>the proceeding</w:t>
      </w:r>
      <w:r w:rsidR="00180A00" w:rsidRPr="00F51FEF">
        <w:t>.</w:t>
      </w:r>
    </w:p>
    <w:p w14:paraId="6284F8B9" w14:textId="45E91E71" w:rsidR="00180A00" w:rsidRPr="00F51FEF" w:rsidRDefault="00F51FEF" w:rsidP="00F51FEF">
      <w:pPr>
        <w:pStyle w:val="Amain"/>
      </w:pPr>
      <w:r>
        <w:tab/>
      </w:r>
      <w:r w:rsidRPr="00F51FEF">
        <w:t>(4)</w:t>
      </w:r>
      <w:r w:rsidRPr="00F51FEF">
        <w:tab/>
      </w:r>
      <w:r w:rsidR="00180A00" w:rsidRPr="00F51FEF">
        <w:t>A person may be made an applicant only with the person’s consent.</w:t>
      </w:r>
    </w:p>
    <w:p w14:paraId="2246C785" w14:textId="1B41A35A" w:rsidR="00180A00" w:rsidRPr="00F51FEF" w:rsidRDefault="00F51FEF" w:rsidP="00F51FEF">
      <w:pPr>
        <w:pStyle w:val="Amain"/>
      </w:pPr>
      <w:r>
        <w:tab/>
      </w:r>
      <w:r w:rsidRPr="00F51FEF">
        <w:t>(5)</w:t>
      </w:r>
      <w:r w:rsidRPr="00F51FEF">
        <w:tab/>
      </w:r>
      <w:r w:rsidR="00180A00" w:rsidRPr="00F51FEF">
        <w:t>The tribunal may make an order under</w:t>
      </w:r>
      <w:r w:rsidR="00356FE3" w:rsidRPr="00F51FEF">
        <w:t xml:space="preserve"> sub</w:t>
      </w:r>
      <w:r w:rsidR="00180A00" w:rsidRPr="00F51FEF">
        <w:t xml:space="preserve">rule (3) on application </w:t>
      </w:r>
      <w:r w:rsidR="00670B16" w:rsidRPr="00F51FEF">
        <w:t xml:space="preserve">by a party, another person </w:t>
      </w:r>
      <w:r w:rsidR="00180A00" w:rsidRPr="00F51FEF">
        <w:t>or on its own initiative.</w:t>
      </w:r>
    </w:p>
    <w:p w14:paraId="275AFFE3" w14:textId="4024866B" w:rsidR="00180A00" w:rsidRPr="00F51FEF" w:rsidRDefault="00F51FEF" w:rsidP="00F51FEF">
      <w:pPr>
        <w:pStyle w:val="Amain"/>
        <w:keepNext/>
      </w:pPr>
      <w:r>
        <w:tab/>
      </w:r>
      <w:r w:rsidRPr="00F51FEF">
        <w:t>(6)</w:t>
      </w:r>
      <w:r w:rsidRPr="00F51FEF">
        <w:tab/>
      </w:r>
      <w:r w:rsidR="00180A00" w:rsidRPr="00F51FEF">
        <w:t>If the tribunal orders the inclusion or substitution of someone as a party to the proceeding, it may</w:t>
      </w:r>
      <w:r w:rsidR="00D660E2" w:rsidRPr="00F51FEF">
        <w:t xml:space="preserve"> </w:t>
      </w:r>
      <w:r w:rsidR="00180A00" w:rsidRPr="00F51FEF">
        <w:t xml:space="preserve">make any </w:t>
      </w:r>
      <w:r w:rsidR="00356FE3" w:rsidRPr="00F51FEF">
        <w:t>order</w:t>
      </w:r>
      <w:r w:rsidR="00180A00" w:rsidRPr="00F51FEF">
        <w:t xml:space="preserve"> it considers appropriate about the conduct of the proceedings.</w:t>
      </w:r>
    </w:p>
    <w:p w14:paraId="691777B6" w14:textId="75259F81" w:rsidR="00180A00" w:rsidRPr="00F51FEF" w:rsidRDefault="00356FE3" w:rsidP="00F51FEF">
      <w:pPr>
        <w:pStyle w:val="aNote"/>
        <w:keepNext/>
      </w:pPr>
      <w:r w:rsidRPr="00F51FEF">
        <w:rPr>
          <w:rStyle w:val="charItals"/>
        </w:rPr>
        <w:t>Note 1</w:t>
      </w:r>
      <w:r w:rsidRPr="00F51FEF">
        <w:rPr>
          <w:rStyle w:val="charItals"/>
        </w:rPr>
        <w:tab/>
      </w:r>
      <w:r w:rsidR="00180A00" w:rsidRPr="00F51FEF">
        <w:t xml:space="preserve">The </w:t>
      </w:r>
      <w:hyperlink r:id="rId85" w:tooltip="ACT Civil and Administrative Tribunal Act 2008" w:history="1">
        <w:r w:rsidR="00C76032" w:rsidRPr="00F51FEF">
          <w:rPr>
            <w:rStyle w:val="charCitHyperlinkAbbrev"/>
          </w:rPr>
          <w:t>Act</w:t>
        </w:r>
      </w:hyperlink>
      <w:r w:rsidR="00180A00" w:rsidRPr="00F51FEF">
        <w:t>, s 29 (Parties to application</w:t>
      </w:r>
      <w:r w:rsidR="001A3893" w:rsidRPr="00F51FEF">
        <w:t>s</w:t>
      </w:r>
      <w:r w:rsidR="00180A00" w:rsidRPr="00F51FEF">
        <w:t>) applies.</w:t>
      </w:r>
    </w:p>
    <w:p w14:paraId="7DD815FF" w14:textId="23DD7B69" w:rsidR="00356FE3" w:rsidRPr="00F51FEF" w:rsidRDefault="00356FE3" w:rsidP="00F51FEF">
      <w:pPr>
        <w:pStyle w:val="aNote"/>
        <w:keepNext/>
      </w:pPr>
      <w:r w:rsidRPr="00F51FEF">
        <w:rPr>
          <w:rStyle w:val="charItals"/>
        </w:rPr>
        <w:t>Note 2</w:t>
      </w:r>
      <w:r w:rsidRPr="00F51FEF">
        <w:rPr>
          <w:rStyle w:val="charItals"/>
        </w:rPr>
        <w:tab/>
      </w:r>
      <w:r w:rsidR="00180A00" w:rsidRPr="00F51FEF">
        <w:t>An authorising law may specify the parties to an application.</w:t>
      </w:r>
      <w:r w:rsidRPr="00F51FEF">
        <w:t xml:space="preserve">  For example, the </w:t>
      </w:r>
      <w:hyperlink r:id="rId86" w:tooltip="A1981-39" w:history="1">
        <w:r w:rsidR="005D687A" w:rsidRPr="00F51FEF">
          <w:rPr>
            <w:rStyle w:val="charCitHyperlinkItal"/>
          </w:rPr>
          <w:t>Common Boundaries Act 1981</w:t>
        </w:r>
      </w:hyperlink>
      <w:r w:rsidRPr="00F51FEF">
        <w:t>, s 8 (Parties to applications) provides who are the parties to an application under that Act.</w:t>
      </w:r>
    </w:p>
    <w:p w14:paraId="0FBCB71D" w14:textId="6F49F81F" w:rsidR="00180A00" w:rsidRPr="00F51FEF" w:rsidRDefault="00356FE3" w:rsidP="00356FE3">
      <w:pPr>
        <w:pStyle w:val="aNote"/>
      </w:pPr>
      <w:r w:rsidRPr="00F51FEF">
        <w:rPr>
          <w:rStyle w:val="charItals"/>
        </w:rPr>
        <w:t>Note 3</w:t>
      </w:r>
      <w:r w:rsidRPr="00F51FEF">
        <w:rPr>
          <w:rStyle w:val="charItals"/>
        </w:rPr>
        <w:tab/>
      </w:r>
      <w:r w:rsidR="00180A00" w:rsidRPr="00F51FEF">
        <w:t xml:space="preserve">For parties to an appeal, see also </w:t>
      </w:r>
      <w:r w:rsidR="00670B16" w:rsidRPr="00F51FEF">
        <w:t>c</w:t>
      </w:r>
      <w:r w:rsidRPr="00F51FEF">
        <w:t xml:space="preserve">h </w:t>
      </w:r>
      <w:r w:rsidR="00670B16" w:rsidRPr="00F51FEF">
        <w:t>3</w:t>
      </w:r>
      <w:r w:rsidRPr="00F51FEF">
        <w:t xml:space="preserve">, pt </w:t>
      </w:r>
      <w:r w:rsidR="00670B16" w:rsidRPr="00F51FEF">
        <w:t>3.</w:t>
      </w:r>
      <w:r w:rsidRPr="00F51FEF">
        <w:t>1 (Appeals</w:t>
      </w:r>
      <w:r w:rsidR="00BD09D8" w:rsidRPr="00F51FEF">
        <w:t xml:space="preserve"> within tribunal</w:t>
      </w:r>
      <w:r w:rsidRPr="00F51FEF">
        <w:t>)</w:t>
      </w:r>
      <w:r w:rsidR="00180A00" w:rsidRPr="00F51FEF">
        <w:t>.</w:t>
      </w:r>
    </w:p>
    <w:p w14:paraId="68F67E30" w14:textId="3D6518E7" w:rsidR="00180A00" w:rsidRPr="00F51FEF" w:rsidRDefault="00F51FEF" w:rsidP="00F51FEF">
      <w:pPr>
        <w:pStyle w:val="AH5Sec"/>
      </w:pPr>
      <w:bookmarkStart w:id="53" w:name="_Toc178607259"/>
      <w:r w:rsidRPr="00790B70">
        <w:rPr>
          <w:rStyle w:val="CharSectNo"/>
        </w:rPr>
        <w:lastRenderedPageBreak/>
        <w:t>40</w:t>
      </w:r>
      <w:r w:rsidRPr="00F51FEF">
        <w:tab/>
      </w:r>
      <w:r w:rsidR="00180A00" w:rsidRPr="00F51FEF">
        <w:t>Removing parties</w:t>
      </w:r>
      <w:bookmarkEnd w:id="53"/>
    </w:p>
    <w:p w14:paraId="5353F517" w14:textId="54457EBA" w:rsidR="00180A00" w:rsidRPr="00F51FEF" w:rsidRDefault="00F51FEF" w:rsidP="00F51FEF">
      <w:pPr>
        <w:pStyle w:val="Amain"/>
      </w:pPr>
      <w:r>
        <w:tab/>
      </w:r>
      <w:r w:rsidRPr="00F51FEF">
        <w:t>(1)</w:t>
      </w:r>
      <w:r w:rsidRPr="00F51FEF">
        <w:tab/>
      </w:r>
      <w:r w:rsidR="00180A00" w:rsidRPr="00F51FEF">
        <w:t>The tribunal may order that a person be removed as a party to a proceeding if the person—</w:t>
      </w:r>
    </w:p>
    <w:p w14:paraId="56EE64A5" w14:textId="7DE7DE49" w:rsidR="00180A00" w:rsidRPr="00F51FEF" w:rsidRDefault="00F51FEF" w:rsidP="00F51FEF">
      <w:pPr>
        <w:pStyle w:val="Apara"/>
      </w:pPr>
      <w:r>
        <w:tab/>
      </w:r>
      <w:r w:rsidRPr="00F51FEF">
        <w:t>(a)</w:t>
      </w:r>
      <w:r w:rsidRPr="00F51FEF">
        <w:tab/>
      </w:r>
      <w:r w:rsidR="00180A00" w:rsidRPr="00F51FEF">
        <w:t>has been inappropriately or unnecessarily included as a party; or</w:t>
      </w:r>
    </w:p>
    <w:p w14:paraId="1298005C" w14:textId="43478530" w:rsidR="00180A00" w:rsidRPr="00F51FEF" w:rsidRDefault="00F51FEF" w:rsidP="00F51FEF">
      <w:pPr>
        <w:pStyle w:val="Apara"/>
      </w:pPr>
      <w:r>
        <w:tab/>
      </w:r>
      <w:r w:rsidRPr="00F51FEF">
        <w:t>(b)</w:t>
      </w:r>
      <w:r w:rsidRPr="00F51FEF">
        <w:tab/>
      </w:r>
      <w:r w:rsidR="00670B16" w:rsidRPr="00F51FEF">
        <w:t>is no longer</w:t>
      </w:r>
      <w:r w:rsidR="00180A00" w:rsidRPr="00F51FEF">
        <w:t xml:space="preserve"> an appropriate or necessary party.</w:t>
      </w:r>
    </w:p>
    <w:p w14:paraId="6C528AE8" w14:textId="091B86D5" w:rsidR="00180A00" w:rsidRPr="00F51FEF" w:rsidRDefault="00F51FEF" w:rsidP="00F51FEF">
      <w:pPr>
        <w:pStyle w:val="Amain"/>
      </w:pPr>
      <w:r>
        <w:tab/>
      </w:r>
      <w:r w:rsidRPr="00F51FEF">
        <w:t>(2)</w:t>
      </w:r>
      <w:r w:rsidRPr="00F51FEF">
        <w:tab/>
      </w:r>
      <w:r w:rsidR="00180A00" w:rsidRPr="00F51FEF">
        <w:t xml:space="preserve">The tribunal may make an order under </w:t>
      </w:r>
      <w:r w:rsidR="00356FE3" w:rsidRPr="00F51FEF">
        <w:t>sub</w:t>
      </w:r>
      <w:r w:rsidR="00180A00" w:rsidRPr="00F51FEF">
        <w:t>rule (</w:t>
      </w:r>
      <w:r w:rsidR="005E529F" w:rsidRPr="00F51FEF">
        <w:t>1</w:t>
      </w:r>
      <w:r w:rsidR="00180A00" w:rsidRPr="00F51FEF">
        <w:t>)—</w:t>
      </w:r>
    </w:p>
    <w:p w14:paraId="35A7DD0B" w14:textId="29CD6738" w:rsidR="00180A00" w:rsidRPr="00F51FEF" w:rsidRDefault="00F51FEF" w:rsidP="00F51FEF">
      <w:pPr>
        <w:pStyle w:val="Apara"/>
      </w:pPr>
      <w:r>
        <w:tab/>
      </w:r>
      <w:r w:rsidRPr="00F51FEF">
        <w:t>(a)</w:t>
      </w:r>
      <w:r w:rsidRPr="00F51FEF">
        <w:tab/>
      </w:r>
      <w:r w:rsidR="00180A00" w:rsidRPr="00F51FEF">
        <w:t>at any stage of the proceeding; and</w:t>
      </w:r>
    </w:p>
    <w:p w14:paraId="03D7C518" w14:textId="47FD8E95" w:rsidR="00180A00" w:rsidRPr="00F51FEF" w:rsidRDefault="00F51FEF" w:rsidP="00F51FEF">
      <w:pPr>
        <w:pStyle w:val="Apara"/>
      </w:pPr>
      <w:r>
        <w:tab/>
      </w:r>
      <w:r w:rsidRPr="00F51FEF">
        <w:t>(b)</w:t>
      </w:r>
      <w:r w:rsidRPr="00F51FEF">
        <w:tab/>
      </w:r>
      <w:r w:rsidR="00180A00" w:rsidRPr="00F51FEF">
        <w:t>on application by a party to the proceeding or on its own initiative; and</w:t>
      </w:r>
    </w:p>
    <w:p w14:paraId="07B0D1E2" w14:textId="6553CFA8" w:rsidR="00180A00" w:rsidRPr="00F51FEF" w:rsidRDefault="00F51FEF" w:rsidP="00F51FEF">
      <w:pPr>
        <w:pStyle w:val="Apara"/>
        <w:keepNext/>
      </w:pPr>
      <w:r>
        <w:tab/>
      </w:r>
      <w:r w:rsidRPr="00F51FEF">
        <w:t>(c)</w:t>
      </w:r>
      <w:r w:rsidRPr="00F51FEF">
        <w:tab/>
      </w:r>
      <w:r w:rsidR="00180A00" w:rsidRPr="00F51FEF">
        <w:t>whether the person to be removed is an applicant</w:t>
      </w:r>
      <w:r w:rsidR="00E85C7E" w:rsidRPr="00F51FEF">
        <w:t>,</w:t>
      </w:r>
      <w:r w:rsidR="00180A00" w:rsidRPr="00F51FEF">
        <w:t xml:space="preserve"> a respondent</w:t>
      </w:r>
      <w:r w:rsidR="00E85C7E" w:rsidRPr="00F51FEF">
        <w:t xml:space="preserve"> or a third party</w:t>
      </w:r>
      <w:r w:rsidR="00180A00" w:rsidRPr="00F51FEF">
        <w:t>.</w:t>
      </w:r>
    </w:p>
    <w:p w14:paraId="25708C5E" w14:textId="1C89D571" w:rsidR="00180A00" w:rsidRPr="00F51FEF" w:rsidRDefault="005E529F" w:rsidP="005E529F">
      <w:pPr>
        <w:pStyle w:val="aNote"/>
      </w:pPr>
      <w:r w:rsidRPr="00F51FEF">
        <w:rPr>
          <w:rStyle w:val="charItals"/>
        </w:rPr>
        <w:t>Note</w:t>
      </w:r>
      <w:r w:rsidRPr="00F51FEF">
        <w:rPr>
          <w:rStyle w:val="charItals"/>
        </w:rPr>
        <w:tab/>
      </w:r>
      <w:r w:rsidR="00180A00" w:rsidRPr="00F51FEF">
        <w:t xml:space="preserve">An application for an order under this part can be made using the approved form </w:t>
      </w:r>
      <w:r w:rsidR="005C4D8F" w:rsidRPr="00F51FEF">
        <w:t>Application for Interim or Other Orders - General</w:t>
      </w:r>
      <w:r w:rsidR="00180A00" w:rsidRPr="00F51FEF">
        <w:t>.</w:t>
      </w:r>
    </w:p>
    <w:p w14:paraId="69C5ADA4" w14:textId="223D081D" w:rsidR="00180A00" w:rsidRPr="00790B70" w:rsidRDefault="00F51FEF" w:rsidP="00F51FEF">
      <w:pPr>
        <w:pStyle w:val="AH3Div"/>
      </w:pPr>
      <w:bookmarkStart w:id="54" w:name="_Toc178607260"/>
      <w:r w:rsidRPr="00790B70">
        <w:rPr>
          <w:rStyle w:val="CharDivNo"/>
        </w:rPr>
        <w:t>Division 2.5.2</w:t>
      </w:r>
      <w:r w:rsidRPr="00F51FEF">
        <w:tab/>
      </w:r>
      <w:r w:rsidR="00180A00" w:rsidRPr="00790B70">
        <w:rPr>
          <w:rStyle w:val="CharDivText"/>
        </w:rPr>
        <w:t>Authorised representatives</w:t>
      </w:r>
      <w:bookmarkEnd w:id="54"/>
    </w:p>
    <w:p w14:paraId="5FA34EF5" w14:textId="41E250A8" w:rsidR="00180A00" w:rsidRPr="00F51FEF" w:rsidRDefault="00F51FEF" w:rsidP="00F51FEF">
      <w:pPr>
        <w:pStyle w:val="AH5Sec"/>
      </w:pPr>
      <w:bookmarkStart w:id="55" w:name="_Toc178607261"/>
      <w:r w:rsidRPr="00790B70">
        <w:rPr>
          <w:rStyle w:val="CharSectNo"/>
        </w:rPr>
        <w:t>41</w:t>
      </w:r>
      <w:r w:rsidRPr="00F51FEF">
        <w:tab/>
      </w:r>
      <w:r w:rsidR="00180A00" w:rsidRPr="00F51FEF">
        <w:t>Appointing an authorised representative</w:t>
      </w:r>
      <w:bookmarkEnd w:id="55"/>
    </w:p>
    <w:p w14:paraId="639491D2" w14:textId="00104404" w:rsidR="009150F9" w:rsidRPr="00F51FEF" w:rsidRDefault="00F51FEF" w:rsidP="00F51FEF">
      <w:pPr>
        <w:pStyle w:val="Amain"/>
        <w:keepNext/>
      </w:pPr>
      <w:r>
        <w:tab/>
      </w:r>
      <w:r w:rsidRPr="00F51FEF">
        <w:t>(1)</w:t>
      </w:r>
      <w:r w:rsidRPr="00F51FEF">
        <w:tab/>
      </w:r>
      <w:r w:rsidR="009150F9" w:rsidRPr="00F51FEF">
        <w:t xml:space="preserve">This rule applies if a party in a proceeding is represented by someone else (an </w:t>
      </w:r>
      <w:r w:rsidR="009150F9" w:rsidRPr="00F51FEF">
        <w:rPr>
          <w:rStyle w:val="charBoldItals"/>
        </w:rPr>
        <w:t>authorised representative</w:t>
      </w:r>
      <w:r w:rsidR="009150F9" w:rsidRPr="00F51FEF">
        <w:t>).</w:t>
      </w:r>
    </w:p>
    <w:p w14:paraId="3433FD6C" w14:textId="22258337" w:rsidR="00180A00" w:rsidRPr="00F51FEF" w:rsidRDefault="005E529F" w:rsidP="005E529F">
      <w:pPr>
        <w:pStyle w:val="aNote"/>
      </w:pPr>
      <w:r w:rsidRPr="00F51FEF">
        <w:rPr>
          <w:rStyle w:val="charItals"/>
        </w:rPr>
        <w:t>Note</w:t>
      </w:r>
      <w:r w:rsidRPr="00F51FEF">
        <w:rPr>
          <w:rStyle w:val="charItals"/>
        </w:rPr>
        <w:tab/>
      </w:r>
      <w:r w:rsidR="00180A00" w:rsidRPr="00F51FEF">
        <w:t xml:space="preserve">See the </w:t>
      </w:r>
      <w:hyperlink r:id="rId87" w:tooltip="ACT Civil and Administrative Tribunal Act 2008" w:history="1">
        <w:r w:rsidR="00C76032" w:rsidRPr="00F51FEF">
          <w:rPr>
            <w:rStyle w:val="charCitHyperlinkAbbrev"/>
          </w:rPr>
          <w:t>Act</w:t>
        </w:r>
      </w:hyperlink>
      <w:r w:rsidR="00180A00" w:rsidRPr="00F51FEF">
        <w:t>, s 30 (Representation).</w:t>
      </w:r>
    </w:p>
    <w:p w14:paraId="6475C11E" w14:textId="0B0E0E7F" w:rsidR="00180A00" w:rsidRPr="00F51FEF" w:rsidRDefault="00F51FEF" w:rsidP="00F51FEF">
      <w:pPr>
        <w:pStyle w:val="Amain"/>
        <w:keepNext/>
      </w:pPr>
      <w:r>
        <w:tab/>
      </w:r>
      <w:r w:rsidRPr="00F51FEF">
        <w:t>(2)</w:t>
      </w:r>
      <w:r w:rsidRPr="00F51FEF">
        <w:tab/>
      </w:r>
      <w:r w:rsidR="009150F9" w:rsidRPr="00F51FEF">
        <w:t>If the</w:t>
      </w:r>
      <w:r w:rsidR="00180A00" w:rsidRPr="00F51FEF">
        <w:t xml:space="preserve"> authorised representative</w:t>
      </w:r>
      <w:r w:rsidR="009150F9" w:rsidRPr="00F51FEF">
        <w:t xml:space="preserve"> is an</w:t>
      </w:r>
      <w:r w:rsidR="00180A00" w:rsidRPr="00F51FEF">
        <w:t xml:space="preserve"> </w:t>
      </w:r>
      <w:r w:rsidR="00180A00" w:rsidRPr="00F51FEF">
        <w:rPr>
          <w:bCs/>
          <w:iCs/>
        </w:rPr>
        <w:t>Australian legal practitioner</w:t>
      </w:r>
      <w:r w:rsidR="009150F9" w:rsidRPr="00F51FEF">
        <w:t>, the representative must</w:t>
      </w:r>
      <w:r w:rsidR="00180A00" w:rsidRPr="00F51FEF">
        <w:t xml:space="preserve"> lodge a notice of new contact or representation details, </w:t>
      </w:r>
      <w:r w:rsidR="00797DA2" w:rsidRPr="00F51FEF">
        <w:t>unless the practitioner</w:t>
      </w:r>
      <w:r w:rsidR="00180A00" w:rsidRPr="00F51FEF">
        <w:t xml:space="preserve"> is appearing before the tribunal on a duty basis</w:t>
      </w:r>
      <w:r w:rsidR="00797DA2" w:rsidRPr="00F51FEF">
        <w:t>.</w:t>
      </w:r>
    </w:p>
    <w:p w14:paraId="6AF01656" w14:textId="5BDFD4CE" w:rsidR="00820C89" w:rsidRPr="00F51FEF" w:rsidRDefault="00820C89" w:rsidP="00F51FEF">
      <w:pPr>
        <w:pStyle w:val="aNote"/>
        <w:keepNext/>
      </w:pPr>
      <w:r w:rsidRPr="00F51FEF">
        <w:rPr>
          <w:rStyle w:val="charItals"/>
        </w:rPr>
        <w:t>Note 1</w:t>
      </w:r>
      <w:r w:rsidRPr="00F51FEF">
        <w:rPr>
          <w:rStyle w:val="charItals"/>
        </w:rPr>
        <w:tab/>
      </w:r>
      <w:r w:rsidRPr="00F51FEF">
        <w:rPr>
          <w:rStyle w:val="charBoldItals"/>
        </w:rPr>
        <w:t>Australian legal practitioner</w:t>
      </w:r>
      <w:r w:rsidRPr="00F51FEF">
        <w:t xml:space="preserve"> is defined in the dictionary.</w:t>
      </w:r>
    </w:p>
    <w:p w14:paraId="1795D4DC" w14:textId="650A9F2A" w:rsidR="00820C89" w:rsidRPr="00F51FEF" w:rsidRDefault="00820C89" w:rsidP="00820C89">
      <w:pPr>
        <w:pStyle w:val="aNote"/>
      </w:pPr>
      <w:r w:rsidRPr="00F51FEF">
        <w:rPr>
          <w:rStyle w:val="charItals"/>
        </w:rPr>
        <w:t>Note 2</w:t>
      </w:r>
      <w:r w:rsidRPr="00F51FEF">
        <w:rPr>
          <w:rStyle w:val="charItals"/>
        </w:rPr>
        <w:tab/>
      </w:r>
      <w:r w:rsidRPr="00F51FEF">
        <w:t>A Notice of New Contact or Representation Details is an approved form.</w:t>
      </w:r>
    </w:p>
    <w:p w14:paraId="6C4F1A08" w14:textId="354EC4BA" w:rsidR="009150F9" w:rsidRPr="00F51FEF" w:rsidRDefault="00F51FEF" w:rsidP="00FB60DA">
      <w:pPr>
        <w:pStyle w:val="Amain"/>
        <w:keepNext/>
      </w:pPr>
      <w:r>
        <w:lastRenderedPageBreak/>
        <w:tab/>
      </w:r>
      <w:r w:rsidRPr="00F51FEF">
        <w:t>(3)</w:t>
      </w:r>
      <w:r w:rsidRPr="00F51FEF">
        <w:tab/>
      </w:r>
      <w:r w:rsidR="009150F9" w:rsidRPr="00F51FEF">
        <w:t>I</w:t>
      </w:r>
      <w:r w:rsidR="00180A00" w:rsidRPr="00F51FEF">
        <w:t xml:space="preserve">f the </w:t>
      </w:r>
      <w:r w:rsidR="009150F9" w:rsidRPr="00F51FEF">
        <w:t>authorised representative represents a</w:t>
      </w:r>
      <w:r w:rsidR="00180A00" w:rsidRPr="00F51FEF">
        <w:t xml:space="preserve"> corporation</w:t>
      </w:r>
      <w:r w:rsidR="004C6FDA" w:rsidRPr="00F51FEF">
        <w:t xml:space="preserve">, </w:t>
      </w:r>
      <w:r w:rsidR="009150F9" w:rsidRPr="00F51FEF">
        <w:t>the</w:t>
      </w:r>
      <w:r w:rsidR="00180A00" w:rsidRPr="00F51FEF">
        <w:t xml:space="preserve"> authorised </w:t>
      </w:r>
      <w:r w:rsidR="009150F9" w:rsidRPr="00F51FEF">
        <w:t>representative must lodge at the tribunal—</w:t>
      </w:r>
    </w:p>
    <w:p w14:paraId="147E8567" w14:textId="5B523E97" w:rsidR="00180A00" w:rsidRPr="00F51FEF" w:rsidRDefault="00F51FEF" w:rsidP="00F51FEF">
      <w:pPr>
        <w:pStyle w:val="Apara"/>
      </w:pPr>
      <w:r>
        <w:tab/>
      </w:r>
      <w:r w:rsidRPr="00F51FEF">
        <w:t>(a)</w:t>
      </w:r>
      <w:r w:rsidRPr="00F51FEF">
        <w:tab/>
      </w:r>
      <w:r w:rsidR="00180A00" w:rsidRPr="00F51FEF">
        <w:t xml:space="preserve">an authority to act for </w:t>
      </w:r>
      <w:r w:rsidR="009150F9" w:rsidRPr="00F51FEF">
        <w:t>the</w:t>
      </w:r>
      <w:r w:rsidR="00180A00" w:rsidRPr="00F51FEF">
        <w:t xml:space="preserve"> corporation executed by the </w:t>
      </w:r>
      <w:r w:rsidR="00E85C7E" w:rsidRPr="00F51FEF">
        <w:t>corporation</w:t>
      </w:r>
      <w:r w:rsidR="00180A00" w:rsidRPr="00F51FEF">
        <w:t xml:space="preserve">; </w:t>
      </w:r>
      <w:r w:rsidR="009150F9" w:rsidRPr="00F51FEF">
        <w:t>and</w:t>
      </w:r>
    </w:p>
    <w:p w14:paraId="690106E8" w14:textId="7D380988" w:rsidR="009150F9" w:rsidRPr="00F51FEF" w:rsidRDefault="00F51FEF" w:rsidP="00F51FEF">
      <w:pPr>
        <w:pStyle w:val="Apara"/>
        <w:keepNext/>
      </w:pPr>
      <w:r>
        <w:tab/>
      </w:r>
      <w:r w:rsidRPr="00F51FEF">
        <w:t>(b)</w:t>
      </w:r>
      <w:r w:rsidRPr="00F51FEF">
        <w:tab/>
      </w:r>
      <w:r w:rsidR="009150F9" w:rsidRPr="00F51FEF">
        <w:t>a company search of the corporation.</w:t>
      </w:r>
    </w:p>
    <w:p w14:paraId="66758E8F" w14:textId="3DB2727A" w:rsidR="00820C89" w:rsidRPr="00F51FEF" w:rsidRDefault="00820C89" w:rsidP="00820C89">
      <w:pPr>
        <w:pStyle w:val="aNote"/>
      </w:pPr>
      <w:r w:rsidRPr="00F51FEF">
        <w:rPr>
          <w:rStyle w:val="charItals"/>
        </w:rPr>
        <w:t>Note</w:t>
      </w:r>
      <w:r w:rsidRPr="00F51FEF">
        <w:rPr>
          <w:rStyle w:val="charItals"/>
        </w:rPr>
        <w:tab/>
      </w:r>
      <w:r w:rsidRPr="00F51FEF">
        <w:t xml:space="preserve">An Authority to </w:t>
      </w:r>
      <w:r w:rsidR="00226C5E" w:rsidRPr="00F51FEF">
        <w:t>Act for</w:t>
      </w:r>
      <w:r w:rsidRPr="00F51FEF">
        <w:t xml:space="preserve"> a Corporation is an approved form. </w:t>
      </w:r>
    </w:p>
    <w:p w14:paraId="54D06A4D" w14:textId="4F0092C5" w:rsidR="00180A00" w:rsidRPr="00F51FEF" w:rsidRDefault="00F51FEF" w:rsidP="00F51FEF">
      <w:pPr>
        <w:pStyle w:val="Amain"/>
        <w:keepNext/>
      </w:pPr>
      <w:r>
        <w:tab/>
      </w:r>
      <w:r w:rsidRPr="00F51FEF">
        <w:t>(4)</w:t>
      </w:r>
      <w:r w:rsidRPr="00F51FEF">
        <w:tab/>
      </w:r>
      <w:r w:rsidR="009150F9" w:rsidRPr="00F51FEF">
        <w:t>I</w:t>
      </w:r>
      <w:r w:rsidR="00180A00" w:rsidRPr="00F51FEF">
        <w:t xml:space="preserve">f the </w:t>
      </w:r>
      <w:r w:rsidR="009150F9" w:rsidRPr="00F51FEF">
        <w:t xml:space="preserve">authorised representative </w:t>
      </w:r>
      <w:r w:rsidR="00797DA2" w:rsidRPr="00F51FEF">
        <w:t>holds a power of attorney</w:t>
      </w:r>
      <w:r w:rsidR="00067A9E" w:rsidRPr="00F51FEF">
        <w:t xml:space="preserve">, for the matters set out in rule </w:t>
      </w:r>
      <w:r w:rsidR="00830A44" w:rsidRPr="00F51FEF">
        <w:t>42</w:t>
      </w:r>
      <w:r w:rsidR="00067A9E" w:rsidRPr="00F51FEF">
        <w:t xml:space="preserve"> (1),</w:t>
      </w:r>
      <w:r w:rsidR="00797DA2" w:rsidRPr="00F51FEF">
        <w:t xml:space="preserve"> made under the </w:t>
      </w:r>
      <w:hyperlink r:id="rId88" w:tooltip="A2006-50" w:history="1">
        <w:r w:rsidR="005D687A" w:rsidRPr="00F51FEF">
          <w:rPr>
            <w:rStyle w:val="charCitHyperlinkItal"/>
          </w:rPr>
          <w:t>Powers of Attorney Act 2006</w:t>
        </w:r>
      </w:hyperlink>
      <w:r w:rsidR="00797DA2" w:rsidRPr="00F51FEF">
        <w:t xml:space="preserve"> or equivalent legislation for a </w:t>
      </w:r>
      <w:r w:rsidR="00820C89" w:rsidRPr="00F51FEF">
        <w:t xml:space="preserve">party who is a </w:t>
      </w:r>
      <w:r w:rsidR="00797DA2" w:rsidRPr="00F51FEF">
        <w:t>p</w:t>
      </w:r>
      <w:r w:rsidR="00820C89" w:rsidRPr="00F51FEF">
        <w:t>erson</w:t>
      </w:r>
      <w:r w:rsidR="00797DA2" w:rsidRPr="00F51FEF">
        <w:t xml:space="preserve"> who </w:t>
      </w:r>
      <w:r w:rsidR="00180A00" w:rsidRPr="00F51FEF">
        <w:t>does not have a legal disability</w:t>
      </w:r>
      <w:r w:rsidR="00067A9E" w:rsidRPr="00F51FEF">
        <w:t>,</w:t>
      </w:r>
      <w:r w:rsidR="00797DA2" w:rsidRPr="00F51FEF">
        <w:t xml:space="preserve"> the representative must </w:t>
      </w:r>
      <w:r w:rsidR="00180A00" w:rsidRPr="00F51FEF">
        <w:t>lodge</w:t>
      </w:r>
      <w:r w:rsidR="00797DA2" w:rsidRPr="00F51FEF">
        <w:t xml:space="preserve"> the power of attorney </w:t>
      </w:r>
      <w:r w:rsidR="00180A00" w:rsidRPr="00F51FEF">
        <w:t>at the tribunal.</w:t>
      </w:r>
    </w:p>
    <w:p w14:paraId="53D8606C" w14:textId="23F7568B" w:rsidR="00180A00" w:rsidRPr="00F51FEF" w:rsidRDefault="005E529F" w:rsidP="00F51FEF">
      <w:pPr>
        <w:pStyle w:val="aNote"/>
        <w:keepNext/>
      </w:pPr>
      <w:r w:rsidRPr="00F51FEF">
        <w:rPr>
          <w:rStyle w:val="charItals"/>
        </w:rPr>
        <w:t xml:space="preserve">Note </w:t>
      </w:r>
      <w:r w:rsidR="00820C89" w:rsidRPr="00F51FEF">
        <w:rPr>
          <w:rStyle w:val="charItals"/>
        </w:rPr>
        <w:t>1</w:t>
      </w:r>
      <w:r w:rsidRPr="00F51FEF">
        <w:rPr>
          <w:rStyle w:val="charItals"/>
        </w:rPr>
        <w:tab/>
      </w:r>
      <w:r w:rsidR="00180A00" w:rsidRPr="00F51FEF">
        <w:t xml:space="preserve">A template power of attorney for tribunal proceedings is available on the tribunal website </w:t>
      </w:r>
      <w:hyperlink r:id="rId89" w:history="1">
        <w:r w:rsidR="00180A00" w:rsidRPr="00F51FEF">
          <w:rPr>
            <w:rStyle w:val="Hyperlink"/>
            <w:u w:val="none"/>
          </w:rPr>
          <w:t>www.acat.act.gov.au</w:t>
        </w:r>
      </w:hyperlink>
      <w:r w:rsidR="00180A00" w:rsidRPr="00F51FEF">
        <w:t xml:space="preserve"> and from the </w:t>
      </w:r>
      <w:r w:rsidR="0035048B" w:rsidRPr="00F51FEF">
        <w:t>r</w:t>
      </w:r>
      <w:r w:rsidR="00180A00" w:rsidRPr="00F51FEF">
        <w:t>egistry.</w:t>
      </w:r>
    </w:p>
    <w:p w14:paraId="79F435B5" w14:textId="3D803FA7" w:rsidR="00180A00" w:rsidRPr="00F51FEF" w:rsidRDefault="005E529F" w:rsidP="00F51FEF">
      <w:pPr>
        <w:pStyle w:val="aNote"/>
        <w:keepNext/>
      </w:pPr>
      <w:r w:rsidRPr="00F51FEF">
        <w:rPr>
          <w:rStyle w:val="charItals"/>
        </w:rPr>
        <w:t xml:space="preserve">Note </w:t>
      </w:r>
      <w:r w:rsidR="00820C89" w:rsidRPr="00F51FEF">
        <w:rPr>
          <w:rStyle w:val="charItals"/>
        </w:rPr>
        <w:t>2</w:t>
      </w:r>
      <w:r w:rsidRPr="00F51FEF">
        <w:rPr>
          <w:rStyle w:val="charItals"/>
        </w:rPr>
        <w:tab/>
      </w:r>
      <w:r w:rsidR="00180A00" w:rsidRPr="00F51FEF">
        <w:t>For</w:t>
      </w:r>
      <w:r w:rsidR="00226C5E" w:rsidRPr="00F51FEF">
        <w:t xml:space="preserve"> def of</w:t>
      </w:r>
      <w:r w:rsidR="00180A00" w:rsidRPr="00F51FEF">
        <w:t xml:space="preserve"> </w:t>
      </w:r>
      <w:r w:rsidR="00180A00" w:rsidRPr="00F51FEF">
        <w:rPr>
          <w:rStyle w:val="charBoldItals"/>
        </w:rPr>
        <w:t>p</w:t>
      </w:r>
      <w:r w:rsidR="00820C89" w:rsidRPr="00F51FEF">
        <w:rPr>
          <w:rStyle w:val="charBoldItals"/>
        </w:rPr>
        <w:t>erson</w:t>
      </w:r>
      <w:r w:rsidR="00180A00" w:rsidRPr="00F51FEF">
        <w:rPr>
          <w:rStyle w:val="charBoldItals"/>
        </w:rPr>
        <w:t xml:space="preserve"> with a legal disability</w:t>
      </w:r>
      <w:r w:rsidR="00BD09D8" w:rsidRPr="00F51FEF">
        <w:t>,</w:t>
      </w:r>
      <w:r w:rsidR="00180A00" w:rsidRPr="00F51FEF">
        <w:t xml:space="preserve"> see </w:t>
      </w:r>
      <w:r w:rsidR="00820C89" w:rsidRPr="00F51FEF">
        <w:t xml:space="preserve">r </w:t>
      </w:r>
      <w:r w:rsidR="00830A44" w:rsidRPr="00F51FEF">
        <w:t>46</w:t>
      </w:r>
      <w:r w:rsidR="00820C89" w:rsidRPr="00F51FEF">
        <w:t>.</w:t>
      </w:r>
      <w:r w:rsidR="00811181" w:rsidRPr="00F51FEF">
        <w:t xml:space="preserve">  For representation of a person with a legal disability, see div 2.5.3 (Litigation guardians).</w:t>
      </w:r>
    </w:p>
    <w:p w14:paraId="79E63F85" w14:textId="5ADC87A8" w:rsidR="00820C89" w:rsidRPr="00F51FEF" w:rsidRDefault="00820C89" w:rsidP="00820C89">
      <w:pPr>
        <w:pStyle w:val="aNote"/>
      </w:pPr>
      <w:r w:rsidRPr="00F51FEF">
        <w:rPr>
          <w:rStyle w:val="charItals"/>
        </w:rPr>
        <w:t>Note 3</w:t>
      </w:r>
      <w:r w:rsidRPr="00F51FEF">
        <w:rPr>
          <w:rStyle w:val="charItals"/>
        </w:rPr>
        <w:tab/>
      </w:r>
      <w:r w:rsidRPr="00F51FEF">
        <w:t xml:space="preserve">Approved forms and templates are available on the tribunal website </w:t>
      </w:r>
      <w:hyperlink r:id="rId90" w:history="1">
        <w:r w:rsidRPr="00F51FEF">
          <w:rPr>
            <w:rStyle w:val="Hyperlink"/>
            <w:u w:val="none"/>
          </w:rPr>
          <w:t>www.acat.act.gov.</w:t>
        </w:r>
        <w:r w:rsidR="00670B16" w:rsidRPr="00F51FEF">
          <w:rPr>
            <w:rStyle w:val="Hyperlink"/>
            <w:u w:val="none"/>
          </w:rPr>
          <w:t>a</w:t>
        </w:r>
        <w:r w:rsidRPr="00F51FEF">
          <w:rPr>
            <w:rStyle w:val="Hyperlink"/>
            <w:u w:val="none"/>
          </w:rPr>
          <w:t>u</w:t>
        </w:r>
      </w:hyperlink>
      <w:r w:rsidRPr="00F51FEF">
        <w:t xml:space="preserve"> and from the </w:t>
      </w:r>
      <w:r w:rsidR="0035048B" w:rsidRPr="00F51FEF">
        <w:t>r</w:t>
      </w:r>
      <w:r w:rsidRPr="00F51FEF">
        <w:t xml:space="preserve">egistry. Approved forms are on the ACT Legislation Register </w:t>
      </w:r>
      <w:hyperlink r:id="rId91" w:history="1">
        <w:r w:rsidRPr="00F51FEF">
          <w:rPr>
            <w:rStyle w:val="Hyperlink"/>
            <w:u w:val="none"/>
          </w:rPr>
          <w:t>www.legislation.act.gov.au</w:t>
        </w:r>
      </w:hyperlink>
      <w:r w:rsidRPr="00F51FEF">
        <w:rPr>
          <w:rStyle w:val="Hyperlink"/>
          <w:u w:val="none"/>
        </w:rPr>
        <w:t>.</w:t>
      </w:r>
    </w:p>
    <w:p w14:paraId="28BD4DED" w14:textId="4157C55C" w:rsidR="00180A00" w:rsidRPr="00F51FEF" w:rsidRDefault="00F51FEF" w:rsidP="00F51FEF">
      <w:pPr>
        <w:pStyle w:val="Amain"/>
      </w:pPr>
      <w:r>
        <w:tab/>
      </w:r>
      <w:r w:rsidRPr="00F51FEF">
        <w:t>(5)</w:t>
      </w:r>
      <w:r w:rsidRPr="00F51FEF">
        <w:tab/>
      </w:r>
      <w:r w:rsidR="00180A00" w:rsidRPr="00F51FEF">
        <w:t>The tribunal may require a party or its authorised representative to produce the original document authorising the representation.</w:t>
      </w:r>
    </w:p>
    <w:p w14:paraId="0163499B" w14:textId="5F3B4365" w:rsidR="00180A00" w:rsidRPr="00F51FEF" w:rsidRDefault="00F51FEF" w:rsidP="00F51FEF">
      <w:pPr>
        <w:pStyle w:val="Amain"/>
      </w:pPr>
      <w:r>
        <w:tab/>
      </w:r>
      <w:r w:rsidRPr="00F51FEF">
        <w:t>(6)</w:t>
      </w:r>
      <w:r w:rsidRPr="00F51FEF">
        <w:tab/>
      </w:r>
      <w:r w:rsidR="00180A00" w:rsidRPr="00F51FEF">
        <w:t xml:space="preserve">A party and its authorised representative </w:t>
      </w:r>
      <w:r w:rsidR="005E529F" w:rsidRPr="00F51FEF">
        <w:t>must</w:t>
      </w:r>
      <w:r w:rsidR="00180A00" w:rsidRPr="00F51FEF">
        <w:t xml:space="preserve"> retain a copy of the authority or other document under which the representative is appointed.</w:t>
      </w:r>
    </w:p>
    <w:p w14:paraId="590B5DE1" w14:textId="6BDF4C57" w:rsidR="00180A00" w:rsidRPr="00F51FEF" w:rsidRDefault="00F51FEF" w:rsidP="00F51FEF">
      <w:pPr>
        <w:pStyle w:val="AH5Sec"/>
      </w:pPr>
      <w:bookmarkStart w:id="56" w:name="_Toc178607262"/>
      <w:r w:rsidRPr="00790B70">
        <w:rPr>
          <w:rStyle w:val="CharSectNo"/>
        </w:rPr>
        <w:t>42</w:t>
      </w:r>
      <w:r w:rsidRPr="00F51FEF">
        <w:tab/>
      </w:r>
      <w:r w:rsidR="00180A00" w:rsidRPr="00F51FEF">
        <w:t xml:space="preserve">What an authorised representative </w:t>
      </w:r>
      <w:r w:rsidR="00E13A13" w:rsidRPr="00F51FEF">
        <w:t xml:space="preserve">may </w:t>
      </w:r>
      <w:r w:rsidR="00180A00" w:rsidRPr="00F51FEF">
        <w:t>do</w:t>
      </w:r>
      <w:bookmarkEnd w:id="56"/>
    </w:p>
    <w:p w14:paraId="241D5EC7" w14:textId="7F9565E2" w:rsidR="00180A00" w:rsidRPr="00F51FEF" w:rsidRDefault="00F51FEF" w:rsidP="00F51FEF">
      <w:pPr>
        <w:pStyle w:val="Amain"/>
      </w:pPr>
      <w:r>
        <w:tab/>
      </w:r>
      <w:r w:rsidRPr="00F51FEF">
        <w:t>(1)</w:t>
      </w:r>
      <w:r w:rsidRPr="00F51FEF">
        <w:tab/>
      </w:r>
      <w:r w:rsidR="00180A00" w:rsidRPr="00F51FEF">
        <w:t xml:space="preserve">An authorised representative </w:t>
      </w:r>
      <w:r w:rsidR="007B529A" w:rsidRPr="00F51FEF">
        <w:t>may</w:t>
      </w:r>
      <w:r w:rsidR="00180A00" w:rsidRPr="00F51FEF">
        <w:t>, on behalf of the party they represent</w:t>
      </w:r>
      <w:r w:rsidR="007B529A" w:rsidRPr="00F51FEF">
        <w:t xml:space="preserve"> in a proceeding</w:t>
      </w:r>
      <w:r w:rsidR="00180A00" w:rsidRPr="00F51FEF">
        <w:t xml:space="preserve">, do anything that the party </w:t>
      </w:r>
      <w:r w:rsidR="007B529A" w:rsidRPr="00F51FEF">
        <w:t>may</w:t>
      </w:r>
      <w:r w:rsidR="00180A00" w:rsidRPr="00F51FEF">
        <w:t xml:space="preserve"> do in the proceeding including</w:t>
      </w:r>
      <w:r w:rsidR="00E13A13" w:rsidRPr="00F51FEF">
        <w:t xml:space="preserve"> the following:</w:t>
      </w:r>
    </w:p>
    <w:p w14:paraId="15C9B5AA" w14:textId="69D2AF13" w:rsidR="00180A00" w:rsidRPr="00F51FEF" w:rsidRDefault="00F51FEF" w:rsidP="00F51FEF">
      <w:pPr>
        <w:pStyle w:val="Apara"/>
      </w:pPr>
      <w:r>
        <w:tab/>
      </w:r>
      <w:r w:rsidRPr="00F51FEF">
        <w:t>(a)</w:t>
      </w:r>
      <w:r w:rsidRPr="00F51FEF">
        <w:tab/>
      </w:r>
      <w:r w:rsidR="00180A00" w:rsidRPr="00F51FEF">
        <w:t xml:space="preserve">start, respond to, conduct and discontinue </w:t>
      </w:r>
      <w:r w:rsidR="007B529A" w:rsidRPr="00F51FEF">
        <w:t xml:space="preserve">the </w:t>
      </w:r>
      <w:r w:rsidR="00180A00" w:rsidRPr="00F51FEF">
        <w:t>proceeding;</w:t>
      </w:r>
    </w:p>
    <w:p w14:paraId="764AE52A" w14:textId="529351BB" w:rsidR="00180A00" w:rsidRPr="00F51FEF" w:rsidRDefault="00F51FEF" w:rsidP="00F51FEF">
      <w:pPr>
        <w:pStyle w:val="Apara"/>
      </w:pPr>
      <w:r>
        <w:tab/>
      </w:r>
      <w:r w:rsidRPr="00F51FEF">
        <w:t>(b)</w:t>
      </w:r>
      <w:r w:rsidRPr="00F51FEF">
        <w:tab/>
      </w:r>
      <w:r w:rsidR="00180A00" w:rsidRPr="00F51FEF">
        <w:t>sign and lodge documents;</w:t>
      </w:r>
    </w:p>
    <w:p w14:paraId="3246751E" w14:textId="78B34700" w:rsidR="00180A00" w:rsidRPr="00F51FEF" w:rsidRDefault="00F51FEF" w:rsidP="00F51FEF">
      <w:pPr>
        <w:pStyle w:val="Apara"/>
      </w:pPr>
      <w:r>
        <w:lastRenderedPageBreak/>
        <w:tab/>
      </w:r>
      <w:r w:rsidRPr="00F51FEF">
        <w:t>(c)</w:t>
      </w:r>
      <w:r w:rsidRPr="00F51FEF">
        <w:tab/>
      </w:r>
      <w:r w:rsidR="00180A00" w:rsidRPr="00F51FEF">
        <w:t>attend preliminary conferences, mediations and hearings;</w:t>
      </w:r>
    </w:p>
    <w:p w14:paraId="5407D949" w14:textId="10B7C390" w:rsidR="00180A00" w:rsidRPr="00F51FEF" w:rsidRDefault="00F51FEF" w:rsidP="00F51FEF">
      <w:pPr>
        <w:pStyle w:val="Apara"/>
      </w:pPr>
      <w:r>
        <w:tab/>
      </w:r>
      <w:r w:rsidRPr="00F51FEF">
        <w:t>(d)</w:t>
      </w:r>
      <w:r w:rsidRPr="00F51FEF">
        <w:tab/>
      </w:r>
      <w:r w:rsidR="00180A00" w:rsidRPr="00F51FEF">
        <w:t xml:space="preserve">discuss and enter into agreements resolving or finalising </w:t>
      </w:r>
      <w:r w:rsidR="007B529A" w:rsidRPr="00F51FEF">
        <w:t xml:space="preserve">the </w:t>
      </w:r>
      <w:r w:rsidR="00180A00" w:rsidRPr="00F51FEF">
        <w:t>proceeding;</w:t>
      </w:r>
    </w:p>
    <w:p w14:paraId="4C27BA1C" w14:textId="74D628D3" w:rsidR="00180A00" w:rsidRPr="00F51FEF" w:rsidRDefault="00F51FEF" w:rsidP="00F51FEF">
      <w:pPr>
        <w:pStyle w:val="Apara"/>
      </w:pPr>
      <w:r>
        <w:tab/>
      </w:r>
      <w:r w:rsidRPr="00F51FEF">
        <w:t>(e)</w:t>
      </w:r>
      <w:r w:rsidRPr="00F51FEF">
        <w:tab/>
      </w:r>
      <w:r w:rsidR="00180A00" w:rsidRPr="00F51FEF">
        <w:t>agree to consent orders;</w:t>
      </w:r>
    </w:p>
    <w:p w14:paraId="2B1B8FED" w14:textId="56E92BB9" w:rsidR="00180A00" w:rsidRPr="00F51FEF" w:rsidRDefault="00F51FEF" w:rsidP="00F51FEF">
      <w:pPr>
        <w:pStyle w:val="Apara"/>
        <w:keepNext/>
      </w:pPr>
      <w:r>
        <w:tab/>
      </w:r>
      <w:r w:rsidRPr="00F51FEF">
        <w:t>(f)</w:t>
      </w:r>
      <w:r w:rsidRPr="00F51FEF">
        <w:tab/>
      </w:r>
      <w:r w:rsidR="00180A00" w:rsidRPr="00F51FEF">
        <w:t xml:space="preserve">correspond with the tribunal and </w:t>
      </w:r>
      <w:r w:rsidR="007B529A" w:rsidRPr="00F51FEF">
        <w:t>any</w:t>
      </w:r>
      <w:r w:rsidR="00180A00" w:rsidRPr="00F51FEF">
        <w:t xml:space="preserve"> other party about the proceeding.</w:t>
      </w:r>
    </w:p>
    <w:p w14:paraId="5B6D4313" w14:textId="117F3695" w:rsidR="00180A00" w:rsidRPr="00F51FEF" w:rsidRDefault="007B529A" w:rsidP="007B529A">
      <w:pPr>
        <w:pStyle w:val="aNote"/>
      </w:pPr>
      <w:r w:rsidRPr="00F51FEF">
        <w:rPr>
          <w:rStyle w:val="charItals"/>
        </w:rPr>
        <w:t>Note</w:t>
      </w:r>
      <w:r w:rsidRPr="00F51FEF">
        <w:rPr>
          <w:rStyle w:val="charItals"/>
        </w:rPr>
        <w:tab/>
      </w:r>
      <w:r w:rsidR="00180A00" w:rsidRPr="00F51FEF">
        <w:t xml:space="preserve">For rules about address for service and correspondence </w:t>
      </w:r>
      <w:r w:rsidRPr="00F51FEF">
        <w:t>if</w:t>
      </w:r>
      <w:r w:rsidR="00180A00" w:rsidRPr="00F51FEF">
        <w:t xml:space="preserve"> a party has an authorised representative, see </w:t>
      </w:r>
      <w:r w:rsidRPr="00F51FEF">
        <w:t xml:space="preserve">r </w:t>
      </w:r>
      <w:r w:rsidR="00830A44" w:rsidRPr="00F51FEF">
        <w:t>29</w:t>
      </w:r>
      <w:r w:rsidR="00180A00" w:rsidRPr="00F51FEF">
        <w:t xml:space="preserve"> (Address for service </w:t>
      </w:r>
      <w:r w:rsidRPr="00F51FEF">
        <w:t>of documents</w:t>
      </w:r>
      <w:r w:rsidR="00180A00" w:rsidRPr="00F51FEF">
        <w:t xml:space="preserve"> </w:t>
      </w:r>
      <w:r w:rsidR="000621D9" w:rsidRPr="00F51FEF">
        <w:t xml:space="preserve">including </w:t>
      </w:r>
      <w:r w:rsidR="00180A00" w:rsidRPr="00F51FEF">
        <w:t>correspondence).</w:t>
      </w:r>
    </w:p>
    <w:p w14:paraId="09B310CA" w14:textId="21729A65" w:rsidR="00180A00" w:rsidRPr="00F51FEF" w:rsidRDefault="00F51FEF" w:rsidP="00F51FEF">
      <w:pPr>
        <w:pStyle w:val="Amain"/>
      </w:pPr>
      <w:r>
        <w:tab/>
      </w:r>
      <w:r w:rsidRPr="00F51FEF">
        <w:t>(2)</w:t>
      </w:r>
      <w:r w:rsidRPr="00F51FEF">
        <w:tab/>
      </w:r>
      <w:r w:rsidR="00180A00" w:rsidRPr="00F51FEF">
        <w:t>The tribunal may require a party to attend a preliminary conference, mediation</w:t>
      </w:r>
      <w:r w:rsidR="00E85C7E" w:rsidRPr="00F51FEF">
        <w:t xml:space="preserve"> or</w:t>
      </w:r>
      <w:r w:rsidR="00180A00" w:rsidRPr="00F51FEF">
        <w:t xml:space="preserve"> hearing in person, even if the party has an authorised representative.</w:t>
      </w:r>
    </w:p>
    <w:p w14:paraId="3597C38A" w14:textId="7DA0350A" w:rsidR="00180A00" w:rsidRPr="00F51FEF" w:rsidRDefault="00F51FEF" w:rsidP="00F51FEF">
      <w:pPr>
        <w:pStyle w:val="AH5Sec"/>
      </w:pPr>
      <w:bookmarkStart w:id="57" w:name="_Toc178607263"/>
      <w:r w:rsidRPr="00790B70">
        <w:rPr>
          <w:rStyle w:val="CharSectNo"/>
        </w:rPr>
        <w:t>43</w:t>
      </w:r>
      <w:r w:rsidRPr="00F51FEF">
        <w:tab/>
      </w:r>
      <w:r w:rsidR="00180A00" w:rsidRPr="00F51FEF">
        <w:t>Knowledge and authority</w:t>
      </w:r>
      <w:bookmarkEnd w:id="57"/>
    </w:p>
    <w:p w14:paraId="1A355AC7" w14:textId="33018A1D" w:rsidR="00180A00" w:rsidRPr="00F51FEF" w:rsidRDefault="00180A00" w:rsidP="00F51FEF">
      <w:pPr>
        <w:pStyle w:val="Amainreturn"/>
        <w:keepNext/>
      </w:pPr>
      <w:r w:rsidRPr="00F51FEF">
        <w:t>An authorised representative must have full knowledge and authority to participate effectively in all parts of a proceeding, including a preliminary conference, mediation or hearing, and to discuss and agree to settlement and resolution of the dispute.</w:t>
      </w:r>
    </w:p>
    <w:p w14:paraId="0BE84F60" w14:textId="1B39C1E6" w:rsidR="00180A00" w:rsidRPr="00F51FEF" w:rsidRDefault="000621D9" w:rsidP="00F51FEF">
      <w:pPr>
        <w:pStyle w:val="aNote"/>
        <w:keepNext/>
      </w:pPr>
      <w:r w:rsidRPr="00F51FEF">
        <w:rPr>
          <w:rStyle w:val="charItals"/>
        </w:rPr>
        <w:t>Note 1</w:t>
      </w:r>
      <w:r w:rsidRPr="00F51FEF">
        <w:rPr>
          <w:rStyle w:val="charItals"/>
        </w:rPr>
        <w:tab/>
      </w:r>
      <w:r w:rsidR="00180A00" w:rsidRPr="00F51FEF">
        <w:t xml:space="preserve">An authorised representative is under a duty to cooperate with the tribunal to give effect to the objects and principles of the Act </w:t>
      </w:r>
      <w:r w:rsidR="004C6FDA" w:rsidRPr="00F51FEF">
        <w:t>(s</w:t>
      </w:r>
      <w:r w:rsidR="00180A00" w:rsidRPr="00F51FEF">
        <w:t xml:space="preserve">ee </w:t>
      </w:r>
      <w:r w:rsidRPr="00F51FEF">
        <w:t xml:space="preserve">r </w:t>
      </w:r>
      <w:r w:rsidR="00830A44" w:rsidRPr="00F51FEF">
        <w:t>8</w:t>
      </w:r>
      <w:r w:rsidRPr="00F51FEF">
        <w:t xml:space="preserve"> </w:t>
      </w:r>
      <w:r w:rsidR="00180A00" w:rsidRPr="00F51FEF">
        <w:t>(Objectives and principles)</w:t>
      </w:r>
      <w:r w:rsidR="004C6FDA" w:rsidRPr="00F51FEF">
        <w:t>)</w:t>
      </w:r>
      <w:r w:rsidR="00180A00" w:rsidRPr="00F51FEF">
        <w:t>.</w:t>
      </w:r>
    </w:p>
    <w:p w14:paraId="6A39C980" w14:textId="7ECFA7EB" w:rsidR="00180A00" w:rsidRPr="00F51FEF" w:rsidRDefault="000621D9" w:rsidP="000621D9">
      <w:pPr>
        <w:pStyle w:val="aNote"/>
      </w:pPr>
      <w:r w:rsidRPr="00F51FEF">
        <w:rPr>
          <w:rStyle w:val="charItals"/>
        </w:rPr>
        <w:t>Note</w:t>
      </w:r>
      <w:r w:rsidR="004C6FDA" w:rsidRPr="00F51FEF">
        <w:rPr>
          <w:rStyle w:val="charItals"/>
        </w:rPr>
        <w:t xml:space="preserve"> 2</w:t>
      </w:r>
      <w:r w:rsidRPr="00F51FEF">
        <w:rPr>
          <w:rStyle w:val="charItals"/>
        </w:rPr>
        <w:tab/>
      </w:r>
      <w:r w:rsidR="00180A00" w:rsidRPr="00F51FEF">
        <w:t>For rules about the removal of authorised representatives</w:t>
      </w:r>
      <w:r w:rsidR="00226C5E" w:rsidRPr="00F51FEF">
        <w:t>,</w:t>
      </w:r>
      <w:r w:rsidR="00180A00" w:rsidRPr="00F51FEF">
        <w:t xml:space="preserve"> </w:t>
      </w:r>
      <w:r w:rsidR="004C6FDA" w:rsidRPr="00F51FEF">
        <w:t>(</w:t>
      </w:r>
      <w:r w:rsidR="00180A00" w:rsidRPr="00F51FEF">
        <w:t xml:space="preserve">see r </w:t>
      </w:r>
      <w:r w:rsidR="00830A44" w:rsidRPr="00F51FEF">
        <w:t>45</w:t>
      </w:r>
      <w:r w:rsidR="00180A00" w:rsidRPr="00F51FEF">
        <w:t xml:space="preserve"> (Removal of authorised representative)</w:t>
      </w:r>
      <w:r w:rsidR="00BD09D8" w:rsidRPr="00F51FEF">
        <w:t>)</w:t>
      </w:r>
      <w:r w:rsidR="00180A00" w:rsidRPr="00F51FEF">
        <w:t>.</w:t>
      </w:r>
    </w:p>
    <w:p w14:paraId="45F4131C" w14:textId="022FC4DE" w:rsidR="00180A00" w:rsidRPr="00F51FEF" w:rsidRDefault="00F51FEF" w:rsidP="00F51FEF">
      <w:pPr>
        <w:pStyle w:val="AH5Sec"/>
      </w:pPr>
      <w:bookmarkStart w:id="58" w:name="_Toc178607264"/>
      <w:r w:rsidRPr="00790B70">
        <w:rPr>
          <w:rStyle w:val="CharSectNo"/>
        </w:rPr>
        <w:t>44</w:t>
      </w:r>
      <w:r w:rsidRPr="00F51FEF">
        <w:tab/>
      </w:r>
      <w:r w:rsidR="00180A00" w:rsidRPr="00F51FEF">
        <w:t>Changing authorised representative</w:t>
      </w:r>
      <w:bookmarkEnd w:id="58"/>
    </w:p>
    <w:p w14:paraId="35EFDE45" w14:textId="77777777" w:rsidR="00E36802" w:rsidRPr="00F51FEF" w:rsidRDefault="00180A00" w:rsidP="000621D9">
      <w:pPr>
        <w:pStyle w:val="Amainreturn"/>
      </w:pPr>
      <w:r w:rsidRPr="00F51FEF">
        <w:t xml:space="preserve">A party who appoints or changes an authorised representative during </w:t>
      </w:r>
      <w:r w:rsidR="000621D9" w:rsidRPr="00F51FEF">
        <w:t xml:space="preserve">a </w:t>
      </w:r>
      <w:r w:rsidRPr="00F51FEF">
        <w:t>proceeding must</w:t>
      </w:r>
      <w:r w:rsidR="00E36802" w:rsidRPr="00F51FEF">
        <w:t>—</w:t>
      </w:r>
    </w:p>
    <w:p w14:paraId="21D49981" w14:textId="4A3F48D3" w:rsidR="00EE403B" w:rsidRPr="00F51FEF" w:rsidRDefault="00F51FEF" w:rsidP="00F51FEF">
      <w:pPr>
        <w:pStyle w:val="Apara"/>
      </w:pPr>
      <w:r>
        <w:tab/>
      </w:r>
      <w:r w:rsidRPr="00F51FEF">
        <w:t>(a)</w:t>
      </w:r>
      <w:r w:rsidRPr="00F51FEF">
        <w:tab/>
      </w:r>
      <w:r w:rsidR="00180A00" w:rsidRPr="00F51FEF">
        <w:t>lodge a notice of new contact or representation detail</w:t>
      </w:r>
      <w:r w:rsidR="000621D9" w:rsidRPr="00F51FEF">
        <w:t>s</w:t>
      </w:r>
      <w:r w:rsidR="00180A00" w:rsidRPr="00F51FEF">
        <w:t xml:space="preserve"> and give a copy to each other party in the proceeding within </w:t>
      </w:r>
      <w:r w:rsidR="00E13A13" w:rsidRPr="00F51FEF">
        <w:t>1 </w:t>
      </w:r>
      <w:r w:rsidR="00180A00" w:rsidRPr="00F51FEF">
        <w:t xml:space="preserve">day of </w:t>
      </w:r>
      <w:r w:rsidR="00EE403B" w:rsidRPr="00F51FEF">
        <w:t>lodgment; and</w:t>
      </w:r>
    </w:p>
    <w:p w14:paraId="3F8DEA52" w14:textId="78D9A0B7" w:rsidR="00180A00" w:rsidRPr="00F51FEF" w:rsidRDefault="00F51FEF" w:rsidP="00F51FEF">
      <w:pPr>
        <w:pStyle w:val="Apara"/>
        <w:keepNext/>
      </w:pPr>
      <w:r>
        <w:lastRenderedPageBreak/>
        <w:tab/>
      </w:r>
      <w:r w:rsidRPr="00F51FEF">
        <w:t>(b)</w:t>
      </w:r>
      <w:r w:rsidRPr="00F51FEF">
        <w:tab/>
      </w:r>
      <w:r w:rsidR="00EE403B" w:rsidRPr="00F51FEF">
        <w:t>if the party is a corporation—lodge an authority to act for the corporation executed by the corporation</w:t>
      </w:r>
      <w:r w:rsidR="00180A00" w:rsidRPr="00F51FEF">
        <w:t xml:space="preserve">. </w:t>
      </w:r>
    </w:p>
    <w:p w14:paraId="42631AC3" w14:textId="34283C1E" w:rsidR="00180A00" w:rsidRPr="00F51FEF" w:rsidRDefault="000621D9" w:rsidP="00F51FEF">
      <w:pPr>
        <w:pStyle w:val="aNote"/>
        <w:keepNext/>
      </w:pPr>
      <w:r w:rsidRPr="00F51FEF">
        <w:rPr>
          <w:rStyle w:val="charItals"/>
        </w:rPr>
        <w:t>Note 1</w:t>
      </w:r>
      <w:r w:rsidRPr="00F51FEF">
        <w:rPr>
          <w:rStyle w:val="charItals"/>
        </w:rPr>
        <w:tab/>
      </w:r>
      <w:r w:rsidR="00180A00" w:rsidRPr="00F51FEF">
        <w:t>A Notice of New Contact or Representation Details is an approved form.</w:t>
      </w:r>
    </w:p>
    <w:p w14:paraId="6F0695E9" w14:textId="1CD82B22" w:rsidR="00180A00" w:rsidRPr="00F51FEF" w:rsidRDefault="000621D9" w:rsidP="00F51FEF">
      <w:pPr>
        <w:pStyle w:val="aNote"/>
        <w:keepNext/>
      </w:pPr>
      <w:r w:rsidRPr="00F51FEF">
        <w:rPr>
          <w:rStyle w:val="charItals"/>
        </w:rPr>
        <w:t>Note 2</w:t>
      </w:r>
      <w:r w:rsidRPr="00F51FEF">
        <w:rPr>
          <w:rStyle w:val="charItals"/>
        </w:rPr>
        <w:tab/>
      </w:r>
      <w:r w:rsidR="00180A00" w:rsidRPr="00F51FEF">
        <w:t>For appointing an authorised representative</w:t>
      </w:r>
      <w:r w:rsidR="004C6FDA" w:rsidRPr="00F51FEF">
        <w:t>,</w:t>
      </w:r>
      <w:r w:rsidR="00180A00" w:rsidRPr="00F51FEF">
        <w:t xml:space="preserve"> see r </w:t>
      </w:r>
      <w:r w:rsidR="00830A44" w:rsidRPr="00F51FEF">
        <w:t>41</w:t>
      </w:r>
      <w:r w:rsidR="00180A00" w:rsidRPr="00F51FEF">
        <w:t>.</w:t>
      </w:r>
    </w:p>
    <w:p w14:paraId="6AB1FB23" w14:textId="6A2F36CD" w:rsidR="00180A00" w:rsidRPr="00F51FEF" w:rsidRDefault="00881E53" w:rsidP="00881E53">
      <w:pPr>
        <w:pStyle w:val="aNote"/>
      </w:pPr>
      <w:r w:rsidRPr="00F51FEF">
        <w:rPr>
          <w:rStyle w:val="charItals"/>
        </w:rPr>
        <w:t>Note 3</w:t>
      </w:r>
      <w:r w:rsidRPr="00F51FEF">
        <w:rPr>
          <w:rStyle w:val="charItals"/>
        </w:rPr>
        <w:tab/>
      </w:r>
      <w:r w:rsidR="00180A00" w:rsidRPr="00F51FEF">
        <w:t xml:space="preserve">For rules about address for service and correspondence </w:t>
      </w:r>
      <w:r w:rsidRPr="00F51FEF">
        <w:t>if</w:t>
      </w:r>
      <w:r w:rsidR="00180A00" w:rsidRPr="00F51FEF">
        <w:t xml:space="preserve"> a party has an authorised representative</w:t>
      </w:r>
      <w:r w:rsidR="004C6FDA" w:rsidRPr="00F51FEF">
        <w:t>,</w:t>
      </w:r>
      <w:r w:rsidR="00180A00" w:rsidRPr="00F51FEF">
        <w:t xml:space="preserve"> see </w:t>
      </w:r>
      <w:r w:rsidRPr="00F51FEF">
        <w:t xml:space="preserve">r </w:t>
      </w:r>
      <w:r w:rsidR="00830A44" w:rsidRPr="00F51FEF">
        <w:t>29</w:t>
      </w:r>
      <w:r w:rsidR="00180A00" w:rsidRPr="00F51FEF">
        <w:t>.</w:t>
      </w:r>
    </w:p>
    <w:p w14:paraId="48FC5258" w14:textId="21B3A628" w:rsidR="00180A00" w:rsidRPr="00F51FEF" w:rsidRDefault="00F51FEF" w:rsidP="00F51FEF">
      <w:pPr>
        <w:pStyle w:val="AH5Sec"/>
      </w:pPr>
      <w:bookmarkStart w:id="59" w:name="_Toc178607265"/>
      <w:r w:rsidRPr="00790B70">
        <w:rPr>
          <w:rStyle w:val="CharSectNo"/>
        </w:rPr>
        <w:t>45</w:t>
      </w:r>
      <w:r w:rsidRPr="00F51FEF">
        <w:tab/>
      </w:r>
      <w:r w:rsidR="00180A00" w:rsidRPr="00F51FEF">
        <w:t>Remov</w:t>
      </w:r>
      <w:r w:rsidR="000621D9" w:rsidRPr="00F51FEF">
        <w:t>al of</w:t>
      </w:r>
      <w:r w:rsidR="00180A00" w:rsidRPr="00F51FEF">
        <w:t xml:space="preserve"> authorised representative</w:t>
      </w:r>
      <w:bookmarkEnd w:id="59"/>
    </w:p>
    <w:p w14:paraId="12EFD1A3" w14:textId="4499E1F1" w:rsidR="00180A00" w:rsidRPr="00F51FEF" w:rsidRDefault="00F51FEF" w:rsidP="00F51FEF">
      <w:pPr>
        <w:pStyle w:val="Amain"/>
      </w:pPr>
      <w:r>
        <w:tab/>
      </w:r>
      <w:r w:rsidRPr="00F51FEF">
        <w:t>(1)</w:t>
      </w:r>
      <w:r w:rsidRPr="00F51FEF">
        <w:tab/>
      </w:r>
      <w:r w:rsidR="00180A00" w:rsidRPr="00F51FEF">
        <w:t xml:space="preserve">The tribunal may by order, stop an authorised representative from taking any further part in </w:t>
      </w:r>
      <w:r w:rsidR="00881E53" w:rsidRPr="00F51FEF">
        <w:t>a</w:t>
      </w:r>
      <w:r w:rsidR="00180A00" w:rsidRPr="00F51FEF">
        <w:t xml:space="preserve"> proceeding.</w:t>
      </w:r>
    </w:p>
    <w:p w14:paraId="154A21A0" w14:textId="5E7DBECE" w:rsidR="00180A00" w:rsidRPr="00F51FEF" w:rsidRDefault="00F51FEF" w:rsidP="00F51FEF">
      <w:pPr>
        <w:pStyle w:val="Amain"/>
      </w:pPr>
      <w:r>
        <w:tab/>
      </w:r>
      <w:r w:rsidRPr="00F51FEF">
        <w:t>(2)</w:t>
      </w:r>
      <w:r w:rsidRPr="00F51FEF">
        <w:tab/>
      </w:r>
      <w:r w:rsidR="00180A00" w:rsidRPr="00F51FEF">
        <w:t xml:space="preserve">However, the tribunal may only make an order under </w:t>
      </w:r>
      <w:r w:rsidR="00881E53" w:rsidRPr="00F51FEF">
        <w:t>subru</w:t>
      </w:r>
      <w:r w:rsidR="00180A00" w:rsidRPr="00F51FEF">
        <w:t>le (</w:t>
      </w:r>
      <w:r w:rsidR="00881E53" w:rsidRPr="00F51FEF">
        <w:t>1</w:t>
      </w:r>
      <w:r w:rsidR="00180A00" w:rsidRPr="00F51FEF">
        <w:t>) if satisfied that—</w:t>
      </w:r>
    </w:p>
    <w:p w14:paraId="57F8AE92" w14:textId="4FF7730F" w:rsidR="00180A00" w:rsidRPr="00F51FEF" w:rsidRDefault="00F51FEF" w:rsidP="00F51FEF">
      <w:pPr>
        <w:pStyle w:val="Apara"/>
      </w:pPr>
      <w:r>
        <w:tab/>
      </w:r>
      <w:r w:rsidRPr="00F51FEF">
        <w:t>(a)</w:t>
      </w:r>
      <w:r w:rsidRPr="00F51FEF">
        <w:tab/>
      </w:r>
      <w:r w:rsidR="00180A00" w:rsidRPr="00F51FEF">
        <w:t xml:space="preserve">the authorised representative does not have sufficient knowledge of the issues in dispute in the proceeding to allow the authorised representative to effectively represent the party at </w:t>
      </w:r>
      <w:r w:rsidR="00E85C7E" w:rsidRPr="00F51FEF">
        <w:t>a</w:t>
      </w:r>
      <w:r w:rsidR="00180A00" w:rsidRPr="00F51FEF">
        <w:t xml:space="preserve"> preliminary conference, mediation or hearing; or</w:t>
      </w:r>
    </w:p>
    <w:p w14:paraId="7A4E00C2" w14:textId="6305D38C" w:rsidR="00180A00" w:rsidRPr="00F51FEF" w:rsidRDefault="00F51FEF" w:rsidP="00F51FEF">
      <w:pPr>
        <w:pStyle w:val="Apara"/>
      </w:pPr>
      <w:r>
        <w:tab/>
      </w:r>
      <w:r w:rsidRPr="00F51FEF">
        <w:t>(b)</w:t>
      </w:r>
      <w:r w:rsidRPr="00F51FEF">
        <w:tab/>
      </w:r>
      <w:r w:rsidR="00180A00" w:rsidRPr="00F51FEF">
        <w:t>the authorised representative does not have sufficient authority to bind the party they represent; or</w:t>
      </w:r>
    </w:p>
    <w:p w14:paraId="1D801DFF" w14:textId="71919E8A" w:rsidR="00180A00" w:rsidRPr="00F51FEF" w:rsidRDefault="00F51FEF" w:rsidP="00F51FEF">
      <w:pPr>
        <w:pStyle w:val="Apara"/>
        <w:keepNext/>
      </w:pPr>
      <w:r>
        <w:tab/>
      </w:r>
      <w:r w:rsidRPr="00F51FEF">
        <w:t>(c)</w:t>
      </w:r>
      <w:r w:rsidRPr="00F51FEF">
        <w:tab/>
      </w:r>
      <w:r w:rsidR="00180A00" w:rsidRPr="00F51FEF">
        <w:t>the authorised representative’s representation is inconsistent with the objects of the Act</w:t>
      </w:r>
      <w:r w:rsidR="00881E53" w:rsidRPr="00F51FEF">
        <w:t>,</w:t>
      </w:r>
      <w:r w:rsidR="00180A00" w:rsidRPr="00F51FEF">
        <w:t xml:space="preserve"> or these </w:t>
      </w:r>
      <w:r w:rsidR="00881E53" w:rsidRPr="00F51FEF">
        <w:t>r</w:t>
      </w:r>
      <w:r w:rsidR="00180A00" w:rsidRPr="00F51FEF">
        <w:t>ules.</w:t>
      </w:r>
    </w:p>
    <w:p w14:paraId="570B7B81" w14:textId="7FE6B049" w:rsidR="00180A00" w:rsidRPr="00F51FEF" w:rsidRDefault="00881E53" w:rsidP="00F51FEF">
      <w:pPr>
        <w:pStyle w:val="aNote"/>
        <w:keepNext/>
      </w:pPr>
      <w:r w:rsidRPr="00F51FEF">
        <w:rPr>
          <w:rStyle w:val="charItals"/>
        </w:rPr>
        <w:t>Note 1</w:t>
      </w:r>
      <w:r w:rsidRPr="00F51FEF">
        <w:rPr>
          <w:rStyle w:val="charItals"/>
        </w:rPr>
        <w:tab/>
      </w:r>
      <w:r w:rsidR="00180A00" w:rsidRPr="00F51FEF">
        <w:t>The tribunal must observe natural justice and procedural fairness</w:t>
      </w:r>
      <w:r w:rsidR="004C6FDA" w:rsidRPr="00F51FEF">
        <w:t xml:space="preserve"> (s</w:t>
      </w:r>
      <w:r w:rsidR="00180A00" w:rsidRPr="00F51FEF">
        <w:t xml:space="preserve">ee </w:t>
      </w:r>
      <w:hyperlink r:id="rId92" w:tooltip="ACT Civil and Administrative Tribunal Act 2008" w:history="1">
        <w:r w:rsidR="00C76032" w:rsidRPr="00F51FEF">
          <w:rPr>
            <w:rStyle w:val="charCitHyperlinkAbbrev"/>
          </w:rPr>
          <w:t>Act</w:t>
        </w:r>
      </w:hyperlink>
      <w:r w:rsidR="00180A00" w:rsidRPr="00F51FEF">
        <w:t>, s 7 (Principles applying to Act)</w:t>
      </w:r>
      <w:r w:rsidR="004C6FDA" w:rsidRPr="00F51FEF">
        <w:t>)</w:t>
      </w:r>
      <w:r w:rsidR="00180A00" w:rsidRPr="00F51FEF">
        <w:t>.</w:t>
      </w:r>
    </w:p>
    <w:p w14:paraId="6E8DE2B8" w14:textId="0D7C6018" w:rsidR="00180A00" w:rsidRPr="00F51FEF" w:rsidRDefault="00881E53" w:rsidP="00F51FEF">
      <w:pPr>
        <w:pStyle w:val="aNote"/>
        <w:keepNext/>
      </w:pPr>
      <w:r w:rsidRPr="00F51FEF">
        <w:rPr>
          <w:rStyle w:val="charItals"/>
        </w:rPr>
        <w:t>Note 2</w:t>
      </w:r>
      <w:r w:rsidRPr="00F51FEF">
        <w:rPr>
          <w:rStyle w:val="charItals"/>
        </w:rPr>
        <w:tab/>
      </w:r>
      <w:r w:rsidR="00180A00" w:rsidRPr="00F51FEF">
        <w:t xml:space="preserve">The objects are in the </w:t>
      </w:r>
      <w:hyperlink r:id="rId93" w:tooltip="ACT Civil and Administrative Tribunal Act 2008" w:history="1">
        <w:r w:rsidR="00B76DA6" w:rsidRPr="00F51FEF">
          <w:rPr>
            <w:rStyle w:val="charCitHyperlinkAbbrev"/>
          </w:rPr>
          <w:t>Act</w:t>
        </w:r>
      </w:hyperlink>
      <w:r w:rsidR="00180A00" w:rsidRPr="00F51FEF">
        <w:t>, s 6</w:t>
      </w:r>
      <w:r w:rsidR="00E13A13" w:rsidRPr="00F51FEF">
        <w:t>.</w:t>
      </w:r>
    </w:p>
    <w:p w14:paraId="543FAB66" w14:textId="7A6206DD" w:rsidR="00180A00" w:rsidRPr="00F51FEF" w:rsidRDefault="00881E53" w:rsidP="00881E53">
      <w:pPr>
        <w:pStyle w:val="aNote"/>
      </w:pPr>
      <w:r w:rsidRPr="00F51FEF">
        <w:rPr>
          <w:rStyle w:val="charItals"/>
        </w:rPr>
        <w:t>Note 3</w:t>
      </w:r>
      <w:r w:rsidRPr="00F51FEF">
        <w:rPr>
          <w:rStyle w:val="charItals"/>
        </w:rPr>
        <w:tab/>
      </w:r>
      <w:r w:rsidR="00180A00" w:rsidRPr="00F51FEF">
        <w:t>An authorised representative is under a duty to cooperate with the tribunal to give effect to the objects and principles of the Act</w:t>
      </w:r>
      <w:r w:rsidR="00E13A13" w:rsidRPr="00F51FEF">
        <w:t xml:space="preserve"> (s</w:t>
      </w:r>
      <w:r w:rsidRPr="00F51FEF">
        <w:t>ee r</w:t>
      </w:r>
      <w:r w:rsidR="00226C5E" w:rsidRPr="00F51FEF">
        <w:t> </w:t>
      </w:r>
      <w:r w:rsidR="00830A44" w:rsidRPr="00F51FEF">
        <w:t>8</w:t>
      </w:r>
      <w:r w:rsidR="00226C5E" w:rsidRPr="00F51FEF">
        <w:t> </w:t>
      </w:r>
      <w:r w:rsidRPr="00F51FEF">
        <w:t>(</w:t>
      </w:r>
      <w:r w:rsidR="00226C5E" w:rsidRPr="00F51FEF">
        <w:t>1</w:t>
      </w:r>
      <w:r w:rsidRPr="00F51FEF">
        <w:t>)</w:t>
      </w:r>
      <w:r w:rsidR="00226C5E" w:rsidRPr="00F51FEF">
        <w:t xml:space="preserve"> (c) </w:t>
      </w:r>
      <w:r w:rsidRPr="00F51FEF">
        <w:t>(Objectives and principles)</w:t>
      </w:r>
      <w:r w:rsidR="00E13A13" w:rsidRPr="00F51FEF">
        <w:t>)</w:t>
      </w:r>
      <w:r w:rsidR="00180A00" w:rsidRPr="00F51FEF">
        <w:t>.</w:t>
      </w:r>
    </w:p>
    <w:p w14:paraId="299F39F4" w14:textId="5460B2B0" w:rsidR="00180A00" w:rsidRPr="00790B70" w:rsidRDefault="00F51FEF" w:rsidP="00F51FEF">
      <w:pPr>
        <w:pStyle w:val="AH3Div"/>
      </w:pPr>
      <w:bookmarkStart w:id="60" w:name="_Toc178607266"/>
      <w:r w:rsidRPr="00790B70">
        <w:rPr>
          <w:rStyle w:val="CharDivNo"/>
        </w:rPr>
        <w:lastRenderedPageBreak/>
        <w:t>Division 2.5.3</w:t>
      </w:r>
      <w:r w:rsidRPr="00F51FEF">
        <w:tab/>
      </w:r>
      <w:r w:rsidR="00881E53" w:rsidRPr="00790B70">
        <w:rPr>
          <w:rStyle w:val="CharDivText"/>
        </w:rPr>
        <w:t>L</w:t>
      </w:r>
      <w:r w:rsidR="00180A00" w:rsidRPr="00790B70">
        <w:rPr>
          <w:rStyle w:val="CharDivText"/>
        </w:rPr>
        <w:t>itigation guardian</w:t>
      </w:r>
      <w:r w:rsidR="00881E53" w:rsidRPr="00790B70">
        <w:rPr>
          <w:rStyle w:val="CharDivText"/>
        </w:rPr>
        <w:t>s</w:t>
      </w:r>
      <w:bookmarkEnd w:id="60"/>
    </w:p>
    <w:p w14:paraId="5FA78BAF" w14:textId="71869DCD" w:rsidR="00341E5F" w:rsidRPr="00F51FEF" w:rsidRDefault="00F51FEF" w:rsidP="00F51FEF">
      <w:pPr>
        <w:pStyle w:val="AH5Sec"/>
      </w:pPr>
      <w:bookmarkStart w:id="61" w:name="_Toc178607267"/>
      <w:r w:rsidRPr="00790B70">
        <w:rPr>
          <w:rStyle w:val="CharSectNo"/>
        </w:rPr>
        <w:t>46</w:t>
      </w:r>
      <w:r w:rsidRPr="00F51FEF">
        <w:tab/>
      </w:r>
      <w:r w:rsidR="00341E5F" w:rsidRPr="00F51FEF">
        <w:t xml:space="preserve">Meaning of </w:t>
      </w:r>
      <w:r w:rsidR="00341E5F" w:rsidRPr="00F51FEF">
        <w:rPr>
          <w:rStyle w:val="charItals"/>
        </w:rPr>
        <w:t>person with a legal disability</w:t>
      </w:r>
      <w:bookmarkEnd w:id="61"/>
    </w:p>
    <w:p w14:paraId="13E5F796" w14:textId="70D019D3" w:rsidR="00341E5F" w:rsidRPr="00F51FEF" w:rsidRDefault="00820C89" w:rsidP="00FB60DA">
      <w:pPr>
        <w:pStyle w:val="Amainreturn"/>
        <w:keepNext/>
      </w:pPr>
      <w:r w:rsidRPr="00F51FEF">
        <w:t>For these rules</w:t>
      </w:r>
      <w:r w:rsidR="00341E5F" w:rsidRPr="00F51FEF">
        <w:t>:</w:t>
      </w:r>
      <w:r w:rsidR="00180A00" w:rsidRPr="00F51FEF">
        <w:t xml:space="preserve"> </w:t>
      </w:r>
    </w:p>
    <w:p w14:paraId="5C7F0D92" w14:textId="36424621" w:rsidR="00180A00" w:rsidRPr="00F51FEF" w:rsidRDefault="00180A00" w:rsidP="00F51FEF">
      <w:pPr>
        <w:pStyle w:val="aDef"/>
      </w:pPr>
      <w:r w:rsidRPr="00F51FEF">
        <w:rPr>
          <w:rStyle w:val="charBoldItals"/>
        </w:rPr>
        <w:t>person with a legal disability</w:t>
      </w:r>
      <w:r w:rsidR="00341E5F" w:rsidRPr="00F51FEF">
        <w:rPr>
          <w:rStyle w:val="charBoldItals"/>
        </w:rPr>
        <w:t xml:space="preserve"> </w:t>
      </w:r>
      <w:r w:rsidRPr="00F51FEF">
        <w:t>means a child</w:t>
      </w:r>
      <w:r w:rsidR="002F38FB" w:rsidRPr="00F51FEF">
        <w:t>,</w:t>
      </w:r>
      <w:r w:rsidRPr="00F51FEF">
        <w:t xml:space="preserve"> or a person who is not legally competent to be a party to </w:t>
      </w:r>
      <w:r w:rsidR="007C443B" w:rsidRPr="00F51FEF">
        <w:t>an</w:t>
      </w:r>
      <w:r w:rsidRPr="00F51FEF">
        <w:t xml:space="preserve"> application</w:t>
      </w:r>
      <w:r w:rsidR="007C443B" w:rsidRPr="00F51FEF">
        <w:t xml:space="preserve"> in a proceeding</w:t>
      </w:r>
      <w:r w:rsidRPr="00F51FEF">
        <w:t>.</w:t>
      </w:r>
    </w:p>
    <w:p w14:paraId="268F6810" w14:textId="31E32170" w:rsidR="00341E5F" w:rsidRPr="00F51FEF" w:rsidRDefault="00F51FEF" w:rsidP="00F51FEF">
      <w:pPr>
        <w:pStyle w:val="AH5Sec"/>
      </w:pPr>
      <w:bookmarkStart w:id="62" w:name="_Toc178607268"/>
      <w:r w:rsidRPr="00790B70">
        <w:rPr>
          <w:rStyle w:val="CharSectNo"/>
        </w:rPr>
        <w:t>47</w:t>
      </w:r>
      <w:r w:rsidRPr="00F51FEF">
        <w:tab/>
      </w:r>
      <w:r w:rsidR="00341E5F" w:rsidRPr="00F51FEF">
        <w:t>P</w:t>
      </w:r>
      <w:r w:rsidR="00820C89" w:rsidRPr="00F51FEF">
        <w:t>erson</w:t>
      </w:r>
      <w:r w:rsidR="00341E5F" w:rsidRPr="00F51FEF">
        <w:t xml:space="preserve"> with a legal disability must have litigation guardian</w:t>
      </w:r>
      <w:bookmarkEnd w:id="62"/>
    </w:p>
    <w:p w14:paraId="09ABC79B" w14:textId="190DC007" w:rsidR="00B17433" w:rsidRPr="00F51FEF" w:rsidRDefault="00F51FEF" w:rsidP="00F51FEF">
      <w:pPr>
        <w:pStyle w:val="Amain"/>
      </w:pPr>
      <w:r>
        <w:tab/>
      </w:r>
      <w:r w:rsidRPr="00F51FEF">
        <w:t>(1)</w:t>
      </w:r>
      <w:r w:rsidRPr="00F51FEF">
        <w:tab/>
      </w:r>
      <w:r w:rsidR="00B17433" w:rsidRPr="00F51FEF">
        <w:t>This rule does not apply to any of the following:</w:t>
      </w:r>
    </w:p>
    <w:p w14:paraId="1E154214" w14:textId="65A6E222" w:rsidR="00B17433" w:rsidRPr="00F51FEF" w:rsidRDefault="00F51FEF" w:rsidP="00F51FEF">
      <w:pPr>
        <w:pStyle w:val="Apara"/>
      </w:pPr>
      <w:r>
        <w:tab/>
      </w:r>
      <w:r w:rsidRPr="00F51FEF">
        <w:t>(a)</w:t>
      </w:r>
      <w:r w:rsidRPr="00F51FEF">
        <w:tab/>
      </w:r>
      <w:r w:rsidR="00B17433" w:rsidRPr="00F51FEF">
        <w:t xml:space="preserve">a proceeding under the </w:t>
      </w:r>
      <w:hyperlink r:id="rId94" w:tooltip="A2015-38" w:history="1">
        <w:r w:rsidR="005D687A" w:rsidRPr="00F51FEF">
          <w:rPr>
            <w:rStyle w:val="charCitHyperlinkItal"/>
          </w:rPr>
          <w:t>Mental Health Act 2015</w:t>
        </w:r>
      </w:hyperlink>
      <w:r w:rsidR="00B17433" w:rsidRPr="00F51FEF">
        <w:t xml:space="preserve">; </w:t>
      </w:r>
    </w:p>
    <w:p w14:paraId="3094B8A8" w14:textId="42C487A8" w:rsidR="00B17433" w:rsidRPr="00F51FEF" w:rsidRDefault="00F51FEF" w:rsidP="00F51FEF">
      <w:pPr>
        <w:pStyle w:val="Apara"/>
      </w:pPr>
      <w:r>
        <w:tab/>
      </w:r>
      <w:r w:rsidRPr="00F51FEF">
        <w:t>(b)</w:t>
      </w:r>
      <w:r w:rsidRPr="00F51FEF">
        <w:tab/>
      </w:r>
      <w:r w:rsidR="00B17433" w:rsidRPr="00F51FEF">
        <w:t xml:space="preserve">a proceeding under the </w:t>
      </w:r>
      <w:hyperlink r:id="rId95" w:tooltip="A1991-62" w:history="1">
        <w:r w:rsidR="005D687A" w:rsidRPr="00F51FEF">
          <w:rPr>
            <w:rStyle w:val="charCitHyperlinkItal"/>
          </w:rPr>
          <w:t>Guardianship and Management of Property Act 1991</w:t>
        </w:r>
      </w:hyperlink>
      <w:r w:rsidR="00B17433" w:rsidRPr="00F51FEF">
        <w:t>;</w:t>
      </w:r>
    </w:p>
    <w:p w14:paraId="547CD222" w14:textId="57CA817A" w:rsidR="00B17433" w:rsidRPr="00F51FEF" w:rsidRDefault="00F51FEF" w:rsidP="00F51FEF">
      <w:pPr>
        <w:pStyle w:val="Apara"/>
      </w:pPr>
      <w:r>
        <w:tab/>
      </w:r>
      <w:r w:rsidRPr="00F51FEF">
        <w:t>(c)</w:t>
      </w:r>
      <w:r w:rsidRPr="00F51FEF">
        <w:tab/>
      </w:r>
      <w:r w:rsidR="00B17433" w:rsidRPr="00F51FEF">
        <w:t xml:space="preserve">a referral from or order of a court under the </w:t>
      </w:r>
      <w:hyperlink r:id="rId96" w:tooltip="A1900-40" w:history="1">
        <w:r w:rsidR="005D687A" w:rsidRPr="00F51FEF">
          <w:rPr>
            <w:rStyle w:val="charCitHyperlinkItal"/>
          </w:rPr>
          <w:t>Crimes Act 1900</w:t>
        </w:r>
      </w:hyperlink>
      <w:r w:rsidR="00885599" w:rsidRPr="00F51FEF">
        <w:t>;</w:t>
      </w:r>
    </w:p>
    <w:p w14:paraId="156F1B28" w14:textId="712FCD2D" w:rsidR="00885599" w:rsidRPr="00F51FEF" w:rsidRDefault="00F51FEF" w:rsidP="00F51FEF">
      <w:pPr>
        <w:pStyle w:val="Apara"/>
      </w:pPr>
      <w:r>
        <w:tab/>
      </w:r>
      <w:r w:rsidRPr="00F51FEF">
        <w:t>(d)</w:t>
      </w:r>
      <w:r w:rsidRPr="00F51FEF">
        <w:tab/>
      </w:r>
      <w:r w:rsidR="00885599" w:rsidRPr="00F51FEF">
        <w:t xml:space="preserve">a proceeding by a child to recover an amount owing to the child in relation to the child’s employment or a contract for services for work done by the child. </w:t>
      </w:r>
    </w:p>
    <w:p w14:paraId="634BF73C" w14:textId="3F8C8231" w:rsidR="00180A00" w:rsidRPr="00F51FEF" w:rsidRDefault="00F51FEF" w:rsidP="00F51FEF">
      <w:pPr>
        <w:pStyle w:val="Amain"/>
      </w:pPr>
      <w:r>
        <w:tab/>
      </w:r>
      <w:r w:rsidRPr="00F51FEF">
        <w:t>(2)</w:t>
      </w:r>
      <w:r w:rsidRPr="00F51FEF">
        <w:tab/>
      </w:r>
      <w:r w:rsidR="00341E5F" w:rsidRPr="00F51FEF">
        <w:t>A</w:t>
      </w:r>
      <w:r w:rsidR="00180A00" w:rsidRPr="00F51FEF">
        <w:t xml:space="preserve"> </w:t>
      </w:r>
      <w:r w:rsidR="00180A00" w:rsidRPr="00F51FEF">
        <w:rPr>
          <w:bCs/>
          <w:iCs/>
        </w:rPr>
        <w:t>person with a legal disability</w:t>
      </w:r>
      <w:r w:rsidR="00180A00" w:rsidRPr="00F51FEF">
        <w:t xml:space="preserve"> may be a party to a</w:t>
      </w:r>
      <w:r w:rsidR="007C443B" w:rsidRPr="00F51FEF">
        <w:t xml:space="preserve">n </w:t>
      </w:r>
      <w:r w:rsidR="00811181" w:rsidRPr="00F51FEF">
        <w:t xml:space="preserve">application </w:t>
      </w:r>
      <w:r w:rsidR="00341E5F" w:rsidRPr="00F51FEF">
        <w:t>only</w:t>
      </w:r>
      <w:r w:rsidR="00180A00" w:rsidRPr="00F51FEF">
        <w:t xml:space="preserve"> by </w:t>
      </w:r>
      <w:r w:rsidR="007C443B" w:rsidRPr="00F51FEF">
        <w:t>the person’s</w:t>
      </w:r>
      <w:r w:rsidR="00180A00" w:rsidRPr="00F51FEF">
        <w:t xml:space="preserve"> </w:t>
      </w:r>
      <w:r w:rsidR="00180A00" w:rsidRPr="00F51FEF">
        <w:rPr>
          <w:bCs/>
          <w:iCs/>
        </w:rPr>
        <w:t>litigation guardian</w:t>
      </w:r>
      <w:r w:rsidR="00180A00" w:rsidRPr="00F51FEF">
        <w:t xml:space="preserve"> unless the Act, an authorising law or these</w:t>
      </w:r>
      <w:r w:rsidR="007C443B" w:rsidRPr="00F51FEF">
        <w:t xml:space="preserve"> </w:t>
      </w:r>
      <w:r w:rsidR="00180A00" w:rsidRPr="00F51FEF">
        <w:t>rules provide otherwise.</w:t>
      </w:r>
    </w:p>
    <w:p w14:paraId="07F246E1" w14:textId="0C6B6DBE" w:rsidR="00180A00" w:rsidRPr="00F51FEF" w:rsidRDefault="00F51FEF" w:rsidP="00F51FEF">
      <w:pPr>
        <w:pStyle w:val="Amain"/>
      </w:pPr>
      <w:r>
        <w:tab/>
      </w:r>
      <w:r w:rsidRPr="00F51FEF">
        <w:t>(3)</w:t>
      </w:r>
      <w:r w:rsidRPr="00F51FEF">
        <w:tab/>
      </w:r>
      <w:r w:rsidR="00180A00" w:rsidRPr="00F51FEF">
        <w:t xml:space="preserve">If a party to </w:t>
      </w:r>
      <w:r w:rsidR="007C443B" w:rsidRPr="00F51FEF">
        <w:t>a</w:t>
      </w:r>
      <w:r w:rsidR="00DF7C80" w:rsidRPr="00F51FEF">
        <w:t>n application</w:t>
      </w:r>
      <w:r w:rsidR="00180A00" w:rsidRPr="00F51FEF">
        <w:t xml:space="preserve"> is</w:t>
      </w:r>
      <w:r w:rsidR="00AF7735" w:rsidRPr="00F51FEF">
        <w:t>,</w:t>
      </w:r>
      <w:r w:rsidR="00180A00" w:rsidRPr="00F51FEF">
        <w:t xml:space="preserve"> or becomes</w:t>
      </w:r>
      <w:r w:rsidR="00AF7735" w:rsidRPr="00F51FEF">
        <w:t>,</w:t>
      </w:r>
      <w:r w:rsidR="00180A00" w:rsidRPr="00F51FEF">
        <w:t xml:space="preserve"> a person with a legal disability and the party does not have a litigation guardian, the tribunal may—</w:t>
      </w:r>
    </w:p>
    <w:p w14:paraId="7495CF2C" w14:textId="51DF3ACF" w:rsidR="00180A00" w:rsidRPr="00F51FEF" w:rsidRDefault="00F51FEF" w:rsidP="00F51FEF">
      <w:pPr>
        <w:pStyle w:val="Apara"/>
      </w:pPr>
      <w:r>
        <w:tab/>
      </w:r>
      <w:r w:rsidRPr="00F51FEF">
        <w:t>(a)</w:t>
      </w:r>
      <w:r w:rsidRPr="00F51FEF">
        <w:tab/>
      </w:r>
      <w:r w:rsidR="00180A00" w:rsidRPr="00F51FEF">
        <w:t xml:space="preserve">by order, appoint a litigation guardian for the </w:t>
      </w:r>
      <w:r w:rsidR="00DF7C80" w:rsidRPr="00F51FEF">
        <w:t>application</w:t>
      </w:r>
      <w:r w:rsidR="00180A00" w:rsidRPr="00F51FEF">
        <w:t>; or</w:t>
      </w:r>
    </w:p>
    <w:p w14:paraId="3239B5FC" w14:textId="7BDFF861" w:rsidR="00180A00" w:rsidRPr="00F51FEF" w:rsidRDefault="00F51FEF" w:rsidP="00F51FEF">
      <w:pPr>
        <w:pStyle w:val="Apara"/>
      </w:pPr>
      <w:r>
        <w:tab/>
      </w:r>
      <w:r w:rsidRPr="00F51FEF">
        <w:t>(b)</w:t>
      </w:r>
      <w:r w:rsidRPr="00F51FEF">
        <w:tab/>
      </w:r>
      <w:r w:rsidR="00180A00" w:rsidRPr="00F51FEF">
        <w:t xml:space="preserve">stay the </w:t>
      </w:r>
      <w:r w:rsidR="00DF7C80" w:rsidRPr="00F51FEF">
        <w:t>application</w:t>
      </w:r>
      <w:r w:rsidR="00180A00" w:rsidRPr="00F51FEF">
        <w:t xml:space="preserve"> until a litigation guardian is appointed; or</w:t>
      </w:r>
    </w:p>
    <w:p w14:paraId="6B0746B5" w14:textId="5A4891A1" w:rsidR="00180A00" w:rsidRPr="00F51FEF" w:rsidRDefault="00F51FEF" w:rsidP="00F51FEF">
      <w:pPr>
        <w:pStyle w:val="Apara"/>
      </w:pPr>
      <w:r>
        <w:tab/>
      </w:r>
      <w:r w:rsidRPr="00F51FEF">
        <w:t>(c)</w:t>
      </w:r>
      <w:r w:rsidRPr="00F51FEF">
        <w:tab/>
      </w:r>
      <w:r w:rsidR="00180A00" w:rsidRPr="00F51FEF">
        <w:t>if appropriate, continue to hear and determine the application.</w:t>
      </w:r>
    </w:p>
    <w:p w14:paraId="11307682" w14:textId="105DC0A2" w:rsidR="00180A00" w:rsidRPr="00F51FEF" w:rsidRDefault="00F51FEF" w:rsidP="00FB60DA">
      <w:pPr>
        <w:pStyle w:val="Amain"/>
        <w:keepNext/>
        <w:rPr>
          <w:shd w:val="clear" w:color="auto" w:fill="FFFFFF"/>
        </w:rPr>
      </w:pPr>
      <w:r>
        <w:lastRenderedPageBreak/>
        <w:tab/>
      </w:r>
      <w:r w:rsidRPr="00F51FEF">
        <w:t>(4)</w:t>
      </w:r>
      <w:r w:rsidRPr="00F51FEF">
        <w:tab/>
      </w:r>
      <w:r w:rsidR="00DF7C80" w:rsidRPr="00F51FEF">
        <w:rPr>
          <w:shd w:val="clear" w:color="auto" w:fill="FFFFFF"/>
        </w:rPr>
        <w:t>I</w:t>
      </w:r>
      <w:r w:rsidR="00180A00" w:rsidRPr="00F51FEF">
        <w:rPr>
          <w:shd w:val="clear" w:color="auto" w:fill="FFFFFF"/>
        </w:rPr>
        <w:t>f an application seeks orders in relation to a person with a legal disability, the tribunal may, by order—</w:t>
      </w:r>
    </w:p>
    <w:p w14:paraId="0B3F0A4F" w14:textId="2D07B903" w:rsidR="00180A00" w:rsidRPr="00F51FEF" w:rsidRDefault="00F51FEF" w:rsidP="00F51FEF">
      <w:pPr>
        <w:pStyle w:val="Apara"/>
        <w:rPr>
          <w:shd w:val="clear" w:color="auto" w:fill="FFFFFF"/>
        </w:rPr>
      </w:pPr>
      <w:r>
        <w:tab/>
      </w:r>
      <w:r w:rsidRPr="00F51FEF">
        <w:t>(a)</w:t>
      </w:r>
      <w:r w:rsidRPr="00F51FEF">
        <w:tab/>
      </w:r>
      <w:r w:rsidR="00180A00" w:rsidRPr="00F51FEF">
        <w:rPr>
          <w:shd w:val="clear" w:color="auto" w:fill="FFFFFF"/>
        </w:rPr>
        <w:t>appoint a litigation guardian for the person; and</w:t>
      </w:r>
    </w:p>
    <w:p w14:paraId="0C7B2B34" w14:textId="1C5174AB" w:rsidR="00180A00" w:rsidRPr="00F51FEF" w:rsidRDefault="00F51FEF" w:rsidP="00F51FEF">
      <w:pPr>
        <w:pStyle w:val="Apara"/>
        <w:rPr>
          <w:shd w:val="clear" w:color="auto" w:fill="FFFFFF"/>
        </w:rPr>
      </w:pPr>
      <w:r>
        <w:tab/>
      </w:r>
      <w:r w:rsidRPr="00F51FEF">
        <w:t>(b)</w:t>
      </w:r>
      <w:r w:rsidRPr="00F51FEF">
        <w:tab/>
      </w:r>
      <w:r w:rsidR="00180A00" w:rsidRPr="00F51FEF">
        <w:rPr>
          <w:shd w:val="clear" w:color="auto" w:fill="FFFFFF"/>
        </w:rPr>
        <w:t>inc</w:t>
      </w:r>
      <w:r w:rsidR="00DF7C80" w:rsidRPr="00F51FEF">
        <w:rPr>
          <w:shd w:val="clear" w:color="auto" w:fill="FFFFFF"/>
        </w:rPr>
        <w:t>l</w:t>
      </w:r>
      <w:r w:rsidR="00180A00" w:rsidRPr="00F51FEF">
        <w:rPr>
          <w:shd w:val="clear" w:color="auto" w:fill="FFFFFF"/>
        </w:rPr>
        <w:t xml:space="preserve">ude the person by their litigation guardian as a party to the </w:t>
      </w:r>
      <w:r w:rsidR="00DF7C80" w:rsidRPr="00F51FEF">
        <w:t>application</w:t>
      </w:r>
      <w:r w:rsidR="00180A00" w:rsidRPr="00F51FEF">
        <w:rPr>
          <w:shd w:val="clear" w:color="auto" w:fill="FFFFFF"/>
        </w:rPr>
        <w:t>.</w:t>
      </w:r>
    </w:p>
    <w:p w14:paraId="6C352DB3" w14:textId="08F86BEC" w:rsidR="00180A00" w:rsidRPr="00F51FEF" w:rsidRDefault="00F51FEF" w:rsidP="00F51FEF">
      <w:pPr>
        <w:pStyle w:val="AH5Sec"/>
      </w:pPr>
      <w:bookmarkStart w:id="63" w:name="_Toc178607269"/>
      <w:r w:rsidRPr="00790B70">
        <w:rPr>
          <w:rStyle w:val="CharSectNo"/>
        </w:rPr>
        <w:t>48</w:t>
      </w:r>
      <w:r w:rsidRPr="00F51FEF">
        <w:tab/>
      </w:r>
      <w:r w:rsidR="00180A00" w:rsidRPr="00F51FEF">
        <w:t>Litigation guardians</w:t>
      </w:r>
      <w:bookmarkEnd w:id="63"/>
    </w:p>
    <w:p w14:paraId="4F2714A0" w14:textId="77B3B993" w:rsidR="00180A00" w:rsidRPr="00F51FEF" w:rsidRDefault="00F51FEF" w:rsidP="00F51FEF">
      <w:pPr>
        <w:pStyle w:val="Amain"/>
      </w:pPr>
      <w:r>
        <w:tab/>
      </w:r>
      <w:r w:rsidRPr="00F51FEF">
        <w:t>(1)</w:t>
      </w:r>
      <w:r w:rsidRPr="00F51FEF">
        <w:tab/>
      </w:r>
      <w:r w:rsidR="00180A00" w:rsidRPr="00F51FEF">
        <w:t xml:space="preserve">A person is the </w:t>
      </w:r>
      <w:r w:rsidR="00180A00" w:rsidRPr="00F51FEF">
        <w:rPr>
          <w:rStyle w:val="charBoldItals"/>
        </w:rPr>
        <w:t>litigation guardian</w:t>
      </w:r>
      <w:r w:rsidR="00180A00" w:rsidRPr="00F51FEF">
        <w:t xml:space="preserve"> of a person with a legal disability </w:t>
      </w:r>
      <w:r w:rsidR="00B81667" w:rsidRPr="00F51FEF">
        <w:t xml:space="preserve">for an application </w:t>
      </w:r>
      <w:r w:rsidR="00180A00" w:rsidRPr="00F51FEF">
        <w:t>if the person—</w:t>
      </w:r>
    </w:p>
    <w:p w14:paraId="294F2DD8" w14:textId="7BF59005" w:rsidR="00180A00" w:rsidRPr="00F51FEF" w:rsidRDefault="00F51FEF" w:rsidP="00F51FEF">
      <w:pPr>
        <w:pStyle w:val="Apara"/>
      </w:pPr>
      <w:r>
        <w:tab/>
      </w:r>
      <w:r w:rsidRPr="00F51FEF">
        <w:t>(a)</w:t>
      </w:r>
      <w:r w:rsidRPr="00F51FEF">
        <w:tab/>
      </w:r>
      <w:r w:rsidR="00AF7735" w:rsidRPr="00F51FEF">
        <w:t xml:space="preserve">is </w:t>
      </w:r>
      <w:r w:rsidR="00180A00" w:rsidRPr="00F51FEF">
        <w:t xml:space="preserve">authorised to exercise the powers of the person </w:t>
      </w:r>
      <w:r w:rsidR="00B81667" w:rsidRPr="00F51FEF">
        <w:t xml:space="preserve">in the application </w:t>
      </w:r>
      <w:r w:rsidR="00180A00" w:rsidRPr="00F51FEF">
        <w:t xml:space="preserve">for the matters set out in rule </w:t>
      </w:r>
      <w:r w:rsidR="00830A44" w:rsidRPr="00F51FEF">
        <w:t>42</w:t>
      </w:r>
      <w:r w:rsidR="00DF7C80" w:rsidRPr="00F51FEF">
        <w:t xml:space="preserve"> </w:t>
      </w:r>
      <w:r w:rsidR="00E36802" w:rsidRPr="00F51FEF">
        <w:t xml:space="preserve">(1) </w:t>
      </w:r>
      <w:r w:rsidR="00DF7C80" w:rsidRPr="00F51FEF">
        <w:t>(</w:t>
      </w:r>
      <w:r w:rsidR="00AF7735" w:rsidRPr="00F51FEF">
        <w:t>What an authorised representative may do</w:t>
      </w:r>
      <w:r w:rsidR="00DF7C80" w:rsidRPr="00F51FEF">
        <w:t>)</w:t>
      </w:r>
      <w:r w:rsidR="00180A00" w:rsidRPr="00F51FEF">
        <w:t xml:space="preserve"> under—</w:t>
      </w:r>
    </w:p>
    <w:p w14:paraId="5D9E8AA3" w14:textId="329C3265" w:rsidR="00180A00" w:rsidRPr="00F51FEF" w:rsidRDefault="00F51FEF" w:rsidP="00F51FEF">
      <w:pPr>
        <w:pStyle w:val="Asubpara"/>
      </w:pPr>
      <w:r>
        <w:tab/>
      </w:r>
      <w:r w:rsidRPr="00F51FEF">
        <w:t>(i)</w:t>
      </w:r>
      <w:r w:rsidRPr="00F51FEF">
        <w:tab/>
      </w:r>
      <w:r w:rsidR="00180A00" w:rsidRPr="00F51FEF">
        <w:t>a territory law; or</w:t>
      </w:r>
    </w:p>
    <w:p w14:paraId="263980E2" w14:textId="2D461898" w:rsidR="00180A00" w:rsidRPr="00F51FEF" w:rsidRDefault="00F51FEF" w:rsidP="00F51FEF">
      <w:pPr>
        <w:pStyle w:val="Asubpara"/>
      </w:pPr>
      <w:r>
        <w:tab/>
      </w:r>
      <w:r w:rsidRPr="00F51FEF">
        <w:t>(ii)</w:t>
      </w:r>
      <w:r w:rsidRPr="00F51FEF">
        <w:tab/>
      </w:r>
      <w:r w:rsidR="00180A00" w:rsidRPr="00F51FEF">
        <w:t>an order of a court or tribunal; or</w:t>
      </w:r>
    </w:p>
    <w:p w14:paraId="071226A3" w14:textId="16A31019" w:rsidR="00180A00" w:rsidRPr="00F51FEF" w:rsidRDefault="00F51FEF" w:rsidP="00F51FEF">
      <w:pPr>
        <w:pStyle w:val="Apara"/>
      </w:pPr>
      <w:r>
        <w:tab/>
      </w:r>
      <w:r w:rsidRPr="00F51FEF">
        <w:t>(b)</w:t>
      </w:r>
      <w:r w:rsidRPr="00F51FEF">
        <w:tab/>
      </w:r>
      <w:r w:rsidR="00AF7735" w:rsidRPr="00F51FEF">
        <w:t xml:space="preserve">is </w:t>
      </w:r>
      <w:r w:rsidR="00180A00" w:rsidRPr="00F51FEF">
        <w:t xml:space="preserve">appointed as litigation guardian for the person for the application under </w:t>
      </w:r>
      <w:r w:rsidR="007F71E8" w:rsidRPr="00F51FEF">
        <w:t xml:space="preserve">rule </w:t>
      </w:r>
      <w:r w:rsidR="00830A44" w:rsidRPr="00F51FEF">
        <w:t>49</w:t>
      </w:r>
      <w:r w:rsidR="00180A00" w:rsidRPr="00F51FEF">
        <w:t>.</w:t>
      </w:r>
    </w:p>
    <w:p w14:paraId="6E257C28" w14:textId="6B2E553A" w:rsidR="007F71E8" w:rsidRPr="00F51FEF" w:rsidRDefault="007F71E8" w:rsidP="008605ED">
      <w:pPr>
        <w:pStyle w:val="aExamHdgss"/>
      </w:pPr>
      <w:r w:rsidRPr="00F51FEF">
        <w:t>Examples—par (a) (i)</w:t>
      </w:r>
    </w:p>
    <w:p w14:paraId="46B4D95A" w14:textId="470027A5" w:rsidR="00180A00" w:rsidRPr="00F51FEF" w:rsidRDefault="00180A00" w:rsidP="007F71E8">
      <w:pPr>
        <w:pStyle w:val="aExamINumss"/>
      </w:pPr>
      <w:r w:rsidRPr="00F51FEF">
        <w:t>1</w:t>
      </w:r>
      <w:r w:rsidRPr="00F51FEF">
        <w:tab/>
        <w:t xml:space="preserve">The </w:t>
      </w:r>
      <w:hyperlink r:id="rId97" w:tooltip="A1991-62" w:history="1">
        <w:r w:rsidR="005D687A" w:rsidRPr="00F51FEF">
          <w:rPr>
            <w:rStyle w:val="charCitHyperlinkItal"/>
          </w:rPr>
          <w:t>Guardianship and Management of Property Act 1991</w:t>
        </w:r>
      </w:hyperlink>
      <w:r w:rsidRPr="00F51FEF">
        <w:t xml:space="preserve">, s 7 (3) provides that a person’s guardian or manager may be given the power by the ACAT to bring or continue legal </w:t>
      </w:r>
      <w:r w:rsidR="007F71E8" w:rsidRPr="00F51FEF">
        <w:t>p</w:t>
      </w:r>
      <w:r w:rsidRPr="00F51FEF">
        <w:t>roceedings for or in the name of the person.</w:t>
      </w:r>
    </w:p>
    <w:p w14:paraId="23033C78" w14:textId="038F2DAC" w:rsidR="00180A00" w:rsidRPr="00F51FEF" w:rsidRDefault="00180A00" w:rsidP="007F71E8">
      <w:pPr>
        <w:pStyle w:val="aExamINumss"/>
      </w:pPr>
      <w:r w:rsidRPr="00F51FEF">
        <w:t>2</w:t>
      </w:r>
      <w:r w:rsidRPr="00F51FEF">
        <w:tab/>
        <w:t xml:space="preserve">The </w:t>
      </w:r>
      <w:hyperlink r:id="rId98" w:tooltip="A2006-50" w:history="1">
        <w:r w:rsidR="005D687A" w:rsidRPr="00F51FEF">
          <w:rPr>
            <w:rStyle w:val="charCitHyperlinkItal"/>
          </w:rPr>
          <w:t>Powers of Attorney Act 2006</w:t>
        </w:r>
      </w:hyperlink>
      <w:r w:rsidR="00E16680" w:rsidRPr="00F51FEF">
        <w:rPr>
          <w:iCs/>
        </w:rPr>
        <w:t>, s 13 (2)</w:t>
      </w:r>
      <w:r w:rsidRPr="00F51FEF">
        <w:t xml:space="preserve"> provides that a principal may make an enduring power of attorney permitting the attorney to exercise powers in relation to legal proceedings for personal care or property matters, to take effect if the principal becomes a person with impaired decision</w:t>
      </w:r>
      <w:r w:rsidR="00A84905" w:rsidRPr="00F51FEF">
        <w:t>-</w:t>
      </w:r>
      <w:r w:rsidRPr="00F51FEF">
        <w:t>making capacity.</w:t>
      </w:r>
    </w:p>
    <w:p w14:paraId="2CD65BBB" w14:textId="44E33B7B" w:rsidR="00180A00" w:rsidRPr="00F51FEF" w:rsidRDefault="00F51FEF" w:rsidP="00F51FEF">
      <w:pPr>
        <w:pStyle w:val="Amain"/>
      </w:pPr>
      <w:r>
        <w:tab/>
      </w:r>
      <w:r w:rsidRPr="00F51FEF">
        <w:t>(2)</w:t>
      </w:r>
      <w:r w:rsidRPr="00F51FEF">
        <w:tab/>
      </w:r>
      <w:r w:rsidR="00180A00" w:rsidRPr="00F51FEF">
        <w:t xml:space="preserve">A person who is the litigation guardian of a person with a legal disability under a territory </w:t>
      </w:r>
      <w:r w:rsidR="007F71E8" w:rsidRPr="00F51FEF">
        <w:t>law must</w:t>
      </w:r>
      <w:r w:rsidR="00180A00" w:rsidRPr="00F51FEF">
        <w:t xml:space="preserve"> lodge a statutory declaration—</w:t>
      </w:r>
    </w:p>
    <w:p w14:paraId="3689EB1A" w14:textId="08AD415D" w:rsidR="00180A00" w:rsidRPr="00F51FEF" w:rsidRDefault="00F51FEF" w:rsidP="00F51FEF">
      <w:pPr>
        <w:pStyle w:val="Apara"/>
      </w:pPr>
      <w:r>
        <w:tab/>
      </w:r>
      <w:r w:rsidRPr="00F51FEF">
        <w:t>(a)</w:t>
      </w:r>
      <w:r w:rsidRPr="00F51FEF">
        <w:tab/>
      </w:r>
      <w:r w:rsidR="00180A00" w:rsidRPr="00F51FEF">
        <w:t>specifying the territory law; and</w:t>
      </w:r>
    </w:p>
    <w:p w14:paraId="640D19F0" w14:textId="79B13BB0" w:rsidR="00180A00" w:rsidRPr="00F51FEF" w:rsidRDefault="00F51FEF" w:rsidP="00F51FEF">
      <w:pPr>
        <w:pStyle w:val="Apara"/>
      </w:pPr>
      <w:r>
        <w:tab/>
      </w:r>
      <w:r w:rsidRPr="00F51FEF">
        <w:t>(b)</w:t>
      </w:r>
      <w:r w:rsidRPr="00F51FEF">
        <w:tab/>
      </w:r>
      <w:r w:rsidR="00180A00" w:rsidRPr="00F51FEF">
        <w:t>setting out how the territory law applies to them.</w:t>
      </w:r>
    </w:p>
    <w:p w14:paraId="65A8EFB1" w14:textId="5C6DB9EB" w:rsidR="00180A00" w:rsidRPr="00F51FEF" w:rsidRDefault="00F51FEF" w:rsidP="00F51FEF">
      <w:pPr>
        <w:pStyle w:val="Amain"/>
      </w:pPr>
      <w:r>
        <w:lastRenderedPageBreak/>
        <w:tab/>
      </w:r>
      <w:r w:rsidRPr="00F51FEF">
        <w:t>(3)</w:t>
      </w:r>
      <w:r w:rsidRPr="00F51FEF">
        <w:tab/>
      </w:r>
      <w:r w:rsidR="00180A00" w:rsidRPr="00F51FEF">
        <w:t xml:space="preserve">A person who is the litigation guardian of a person with a legal disability </w:t>
      </w:r>
      <w:r w:rsidR="007F71E8" w:rsidRPr="00F51FEF">
        <w:t>under</w:t>
      </w:r>
      <w:r w:rsidR="00180A00" w:rsidRPr="00F51FEF">
        <w:t xml:space="preserve"> an order of a court or tribunal </w:t>
      </w:r>
      <w:r w:rsidR="007F71E8" w:rsidRPr="00F51FEF">
        <w:t>must</w:t>
      </w:r>
      <w:r w:rsidR="00180A00" w:rsidRPr="00F51FEF">
        <w:t xml:space="preserve"> lodge with the tribunal—</w:t>
      </w:r>
    </w:p>
    <w:p w14:paraId="1D003B89" w14:textId="1F4BC3E7" w:rsidR="00180A00" w:rsidRPr="00F51FEF" w:rsidRDefault="00F51FEF" w:rsidP="00F51FEF">
      <w:pPr>
        <w:pStyle w:val="Apara"/>
      </w:pPr>
      <w:r>
        <w:tab/>
      </w:r>
      <w:r w:rsidRPr="00F51FEF">
        <w:t>(a)</w:t>
      </w:r>
      <w:r w:rsidRPr="00F51FEF">
        <w:tab/>
      </w:r>
      <w:r w:rsidR="00180A00" w:rsidRPr="00F51FEF">
        <w:t>a sealed copy of the order; and</w:t>
      </w:r>
    </w:p>
    <w:p w14:paraId="2CF8AF44" w14:textId="38A73D39" w:rsidR="00180A00" w:rsidRPr="00F51FEF" w:rsidRDefault="00F51FEF" w:rsidP="00F51FEF">
      <w:pPr>
        <w:pStyle w:val="Apara"/>
      </w:pPr>
      <w:r>
        <w:tab/>
      </w:r>
      <w:r w:rsidRPr="00F51FEF">
        <w:t>(b)</w:t>
      </w:r>
      <w:r w:rsidRPr="00F51FEF">
        <w:tab/>
      </w:r>
      <w:r w:rsidR="00180A00" w:rsidRPr="00F51FEF">
        <w:t>a statutory declaration stating that—</w:t>
      </w:r>
    </w:p>
    <w:p w14:paraId="5B689BE4" w14:textId="752A5921" w:rsidR="00180A00" w:rsidRPr="00F51FEF" w:rsidRDefault="00F51FEF" w:rsidP="00F51FEF">
      <w:pPr>
        <w:pStyle w:val="Asubpara"/>
      </w:pPr>
      <w:r>
        <w:tab/>
      </w:r>
      <w:r w:rsidRPr="00F51FEF">
        <w:t>(i)</w:t>
      </w:r>
      <w:r w:rsidRPr="00F51FEF">
        <w:tab/>
      </w:r>
      <w:r w:rsidR="00180A00" w:rsidRPr="00F51FEF">
        <w:t>they are the person specified in the order; and</w:t>
      </w:r>
    </w:p>
    <w:p w14:paraId="57317203" w14:textId="74AA45FD" w:rsidR="00180A00" w:rsidRPr="00F51FEF" w:rsidRDefault="00F51FEF" w:rsidP="00F51FEF">
      <w:pPr>
        <w:pStyle w:val="Asubpara"/>
      </w:pPr>
      <w:r>
        <w:tab/>
      </w:r>
      <w:r w:rsidRPr="00F51FEF">
        <w:t>(ii)</w:t>
      </w:r>
      <w:r w:rsidRPr="00F51FEF">
        <w:tab/>
      </w:r>
      <w:r w:rsidR="00180A00" w:rsidRPr="00F51FEF">
        <w:t>the order remains in place and has not been revoked.</w:t>
      </w:r>
    </w:p>
    <w:p w14:paraId="1EEFC46B" w14:textId="3F6BCD6B" w:rsidR="00180A00" w:rsidRPr="00F51FEF" w:rsidRDefault="00F51FEF" w:rsidP="00F51FEF">
      <w:pPr>
        <w:pStyle w:val="AH5Sec"/>
      </w:pPr>
      <w:bookmarkStart w:id="64" w:name="_Toc178607270"/>
      <w:r w:rsidRPr="00790B70">
        <w:rPr>
          <w:rStyle w:val="CharSectNo"/>
        </w:rPr>
        <w:t>49</w:t>
      </w:r>
      <w:r w:rsidRPr="00F51FEF">
        <w:tab/>
      </w:r>
      <w:r w:rsidR="00180A00" w:rsidRPr="00F51FEF">
        <w:t>Appointing a litigation guardian for an application</w:t>
      </w:r>
      <w:bookmarkEnd w:id="64"/>
    </w:p>
    <w:p w14:paraId="25908C64" w14:textId="78825D36" w:rsidR="00180A00" w:rsidRPr="00F51FEF" w:rsidRDefault="00F51FEF" w:rsidP="00F51FEF">
      <w:pPr>
        <w:pStyle w:val="Amain"/>
      </w:pPr>
      <w:r>
        <w:tab/>
      </w:r>
      <w:r w:rsidRPr="00F51FEF">
        <w:t>(1)</w:t>
      </w:r>
      <w:r w:rsidRPr="00F51FEF">
        <w:tab/>
      </w:r>
      <w:r w:rsidR="00180A00" w:rsidRPr="00F51FEF">
        <w:t xml:space="preserve">The tribunal may by order appoint a person </w:t>
      </w:r>
      <w:r w:rsidR="00A84905" w:rsidRPr="00F51FEF">
        <w:t xml:space="preserve">proposed for appointment </w:t>
      </w:r>
      <w:r w:rsidR="00180A00" w:rsidRPr="00F51FEF">
        <w:t xml:space="preserve">as the litigation guardian of a person with a legal disability if the </w:t>
      </w:r>
      <w:r w:rsidR="00885599" w:rsidRPr="00F51FEF">
        <w:t xml:space="preserve">tribunal is satisfied that the </w:t>
      </w:r>
      <w:r w:rsidR="00180A00" w:rsidRPr="00F51FEF">
        <w:t>person</w:t>
      </w:r>
      <w:r w:rsidR="00A84905" w:rsidRPr="00F51FEF">
        <w:t xml:space="preserve"> proposed</w:t>
      </w:r>
      <w:r w:rsidR="00180A00" w:rsidRPr="00F51FEF">
        <w:t>—</w:t>
      </w:r>
    </w:p>
    <w:p w14:paraId="3566B17E" w14:textId="02E4986A" w:rsidR="00180A00" w:rsidRPr="00F51FEF" w:rsidRDefault="00F51FEF" w:rsidP="00F51FEF">
      <w:pPr>
        <w:pStyle w:val="Apara"/>
      </w:pPr>
      <w:r>
        <w:tab/>
      </w:r>
      <w:r w:rsidRPr="00F51FEF">
        <w:t>(a)</w:t>
      </w:r>
      <w:r w:rsidRPr="00F51FEF">
        <w:tab/>
      </w:r>
      <w:r w:rsidR="00180A00" w:rsidRPr="00F51FEF">
        <w:t>is not a person with a legal disability; and</w:t>
      </w:r>
    </w:p>
    <w:p w14:paraId="3FB40E75" w14:textId="16B7D2C8" w:rsidR="00180A00" w:rsidRPr="00F51FEF" w:rsidRDefault="00F51FEF" w:rsidP="00F51FEF">
      <w:pPr>
        <w:pStyle w:val="Apara"/>
      </w:pPr>
      <w:r>
        <w:tab/>
      </w:r>
      <w:r w:rsidRPr="00F51FEF">
        <w:t>(b)</w:t>
      </w:r>
      <w:r w:rsidRPr="00F51FEF">
        <w:tab/>
      </w:r>
      <w:r w:rsidR="00180A00" w:rsidRPr="00F51FEF">
        <w:t xml:space="preserve">has no interest in the proceeding </w:t>
      </w:r>
      <w:r w:rsidR="00885599" w:rsidRPr="00F51FEF">
        <w:t>that conflicts, or might conflict, with</w:t>
      </w:r>
      <w:r w:rsidR="00180A00" w:rsidRPr="00F51FEF">
        <w:t xml:space="preserve"> the interests of the person with a legal disability; and</w:t>
      </w:r>
    </w:p>
    <w:p w14:paraId="799B769E" w14:textId="251E05F2" w:rsidR="00180A00" w:rsidRPr="00F51FEF" w:rsidRDefault="00F51FEF" w:rsidP="00F51FEF">
      <w:pPr>
        <w:pStyle w:val="Apara"/>
      </w:pPr>
      <w:r>
        <w:tab/>
      </w:r>
      <w:r w:rsidRPr="00F51FEF">
        <w:t>(c)</w:t>
      </w:r>
      <w:r w:rsidRPr="00F51FEF">
        <w:tab/>
      </w:r>
      <w:r w:rsidR="00180A00" w:rsidRPr="00F51FEF">
        <w:t>has agreed to be the person’s litigation guardian; and</w:t>
      </w:r>
    </w:p>
    <w:p w14:paraId="5C227C9D" w14:textId="0BD6E3BE" w:rsidR="00180A00" w:rsidRPr="00F51FEF" w:rsidRDefault="00F51FEF" w:rsidP="00F51FEF">
      <w:pPr>
        <w:pStyle w:val="Apara"/>
      </w:pPr>
      <w:r>
        <w:tab/>
      </w:r>
      <w:r w:rsidRPr="00F51FEF">
        <w:t>(d)</w:t>
      </w:r>
      <w:r w:rsidRPr="00F51FEF">
        <w:tab/>
      </w:r>
      <w:r w:rsidR="00180A00" w:rsidRPr="00F51FEF">
        <w:t xml:space="preserve">is </w:t>
      </w:r>
      <w:r w:rsidR="006F1FC6" w:rsidRPr="00F51FEF">
        <w:t>a suitable</w:t>
      </w:r>
      <w:r w:rsidR="00180A00" w:rsidRPr="00F51FEF">
        <w:t xml:space="preserve"> person.</w:t>
      </w:r>
    </w:p>
    <w:p w14:paraId="32137E8F" w14:textId="3C3ECF96" w:rsidR="00180A00" w:rsidRPr="00F51FEF" w:rsidRDefault="00F51FEF" w:rsidP="00F51FEF">
      <w:pPr>
        <w:pStyle w:val="Amain"/>
      </w:pPr>
      <w:r>
        <w:tab/>
      </w:r>
      <w:r w:rsidRPr="00F51FEF">
        <w:t>(2)</w:t>
      </w:r>
      <w:r w:rsidRPr="00F51FEF">
        <w:tab/>
      </w:r>
      <w:r w:rsidR="00180A00" w:rsidRPr="00F51FEF">
        <w:t xml:space="preserve">A person </w:t>
      </w:r>
      <w:r w:rsidR="00A84905" w:rsidRPr="00F51FEF">
        <w:t>proposed</w:t>
      </w:r>
      <w:r w:rsidR="00180A00" w:rsidRPr="00F51FEF">
        <w:t xml:space="preserve"> </w:t>
      </w:r>
      <w:r w:rsidR="00A84905" w:rsidRPr="00F51FEF">
        <w:t>for appointment</w:t>
      </w:r>
      <w:r w:rsidR="00180A00" w:rsidRPr="00F51FEF">
        <w:t xml:space="preserve"> </w:t>
      </w:r>
      <w:r w:rsidR="00A84905" w:rsidRPr="00F51FEF">
        <w:t>as</w:t>
      </w:r>
      <w:r w:rsidR="00180A00" w:rsidRPr="00F51FEF">
        <w:t xml:space="preserve"> </w:t>
      </w:r>
      <w:r w:rsidR="00A84905" w:rsidRPr="00F51FEF">
        <w:t xml:space="preserve">the </w:t>
      </w:r>
      <w:r w:rsidR="00180A00" w:rsidRPr="00F51FEF">
        <w:t xml:space="preserve">litigation guardian of a person with a legal disability </w:t>
      </w:r>
      <w:r w:rsidR="00E71795" w:rsidRPr="00F51FEF">
        <w:t>must</w:t>
      </w:r>
      <w:r w:rsidR="00180A00" w:rsidRPr="00F51FEF">
        <w:t xml:space="preserve"> lodge with the tribunal—</w:t>
      </w:r>
    </w:p>
    <w:p w14:paraId="30EB0087" w14:textId="4DEBA6CC" w:rsidR="00180A00" w:rsidRPr="00F51FEF" w:rsidRDefault="00F51FEF" w:rsidP="00F51FEF">
      <w:pPr>
        <w:pStyle w:val="Apara"/>
      </w:pPr>
      <w:r>
        <w:tab/>
      </w:r>
      <w:r w:rsidRPr="00F51FEF">
        <w:t>(a)</w:t>
      </w:r>
      <w:r w:rsidRPr="00F51FEF">
        <w:tab/>
      </w:r>
      <w:r w:rsidR="00180A00" w:rsidRPr="00F51FEF">
        <w:t xml:space="preserve">an affidavit or statutory declaration by </w:t>
      </w:r>
      <w:r w:rsidR="00A84905" w:rsidRPr="00F51FEF">
        <w:t>a</w:t>
      </w:r>
      <w:r w:rsidR="00180A00" w:rsidRPr="00F51FEF">
        <w:t xml:space="preserve"> solicitor for the person with the legal disability or by someone else with knowledge of the facts stating that the person</w:t>
      </w:r>
      <w:r w:rsidR="00A84905" w:rsidRPr="00F51FEF">
        <w:t xml:space="preserve"> proposed for appointment</w:t>
      </w:r>
      <w:r w:rsidR="00180A00" w:rsidRPr="00F51FEF">
        <w:t>—</w:t>
      </w:r>
    </w:p>
    <w:p w14:paraId="428006F2" w14:textId="434BF69E" w:rsidR="00180A00" w:rsidRPr="00F51FEF" w:rsidRDefault="00F51FEF" w:rsidP="00F51FEF">
      <w:pPr>
        <w:pStyle w:val="Asubpara"/>
      </w:pPr>
      <w:r>
        <w:tab/>
      </w:r>
      <w:r w:rsidRPr="00F51FEF">
        <w:t>(i)</w:t>
      </w:r>
      <w:r w:rsidRPr="00F51FEF">
        <w:tab/>
      </w:r>
      <w:r w:rsidR="00180A00" w:rsidRPr="00F51FEF">
        <w:t>has agreed to be the litigation guardian; and</w:t>
      </w:r>
    </w:p>
    <w:p w14:paraId="44974BD4" w14:textId="5440E10A" w:rsidR="00180A00" w:rsidRPr="00F51FEF" w:rsidRDefault="00F51FEF" w:rsidP="00F51FEF">
      <w:pPr>
        <w:pStyle w:val="Asubpara"/>
      </w:pPr>
      <w:r>
        <w:tab/>
      </w:r>
      <w:r w:rsidRPr="00F51FEF">
        <w:t>(ii)</w:t>
      </w:r>
      <w:r w:rsidRPr="00F51FEF">
        <w:tab/>
      </w:r>
      <w:r w:rsidR="00180A00" w:rsidRPr="00F51FEF">
        <w:t xml:space="preserve">is </w:t>
      </w:r>
      <w:r w:rsidR="00A55694" w:rsidRPr="00F51FEF">
        <w:t>a suitable</w:t>
      </w:r>
      <w:r w:rsidR="00180A00" w:rsidRPr="00F51FEF">
        <w:t xml:space="preserve"> person to be the litigation guardian; and</w:t>
      </w:r>
    </w:p>
    <w:p w14:paraId="7B44DCA7" w14:textId="58062E13" w:rsidR="00180A00" w:rsidRPr="00F51FEF" w:rsidRDefault="00F51FEF" w:rsidP="00F51FEF">
      <w:pPr>
        <w:pStyle w:val="Asubpara"/>
      </w:pPr>
      <w:r>
        <w:tab/>
      </w:r>
      <w:r w:rsidRPr="00F51FEF">
        <w:t>(iii)</w:t>
      </w:r>
      <w:r w:rsidRPr="00F51FEF">
        <w:tab/>
      </w:r>
      <w:r w:rsidR="00180A00" w:rsidRPr="00F51FEF">
        <w:t>does not have an interest in the proceeding that may conflict with the interests of the person with a legal disability; and</w:t>
      </w:r>
    </w:p>
    <w:p w14:paraId="1BD1EE4D" w14:textId="646AB17B" w:rsidR="00180A00" w:rsidRPr="00F51FEF" w:rsidRDefault="00F51FEF" w:rsidP="00F51FEF">
      <w:pPr>
        <w:pStyle w:val="Apara"/>
      </w:pPr>
      <w:r>
        <w:lastRenderedPageBreak/>
        <w:tab/>
      </w:r>
      <w:r w:rsidRPr="00F51FEF">
        <w:t>(b)</w:t>
      </w:r>
      <w:r w:rsidRPr="00F51FEF">
        <w:tab/>
      </w:r>
      <w:r w:rsidR="00180A00" w:rsidRPr="00F51FEF">
        <w:t>the person’s written consent to be the litigation guardian of the person with a legal disability; and</w:t>
      </w:r>
    </w:p>
    <w:p w14:paraId="5FAFCEB8" w14:textId="6C279F90" w:rsidR="00180A00" w:rsidRPr="00F51FEF" w:rsidRDefault="00F51FEF" w:rsidP="00F51FEF">
      <w:pPr>
        <w:pStyle w:val="Apara"/>
        <w:keepNext/>
      </w:pPr>
      <w:r>
        <w:tab/>
      </w:r>
      <w:r w:rsidRPr="00F51FEF">
        <w:t>(c)</w:t>
      </w:r>
      <w:r w:rsidRPr="00F51FEF">
        <w:tab/>
      </w:r>
      <w:r w:rsidR="00180A00" w:rsidRPr="00F51FEF">
        <w:t>if the</w:t>
      </w:r>
      <w:r w:rsidR="00180A00" w:rsidRPr="00F51FEF">
        <w:rPr>
          <w:bCs/>
          <w:iCs/>
        </w:rPr>
        <w:t xml:space="preserve"> person with a legal disability</w:t>
      </w:r>
      <w:r w:rsidR="00180A00" w:rsidRPr="00F51FEF">
        <w:t xml:space="preserve"> is an applicant—an undertaking by the person </w:t>
      </w:r>
      <w:r w:rsidR="001D219E" w:rsidRPr="00F51FEF">
        <w:t>to pay</w:t>
      </w:r>
      <w:r w:rsidR="00180A00" w:rsidRPr="00F51FEF">
        <w:t xml:space="preserve"> any costs that the person with a legal disability might be required to pay.</w:t>
      </w:r>
    </w:p>
    <w:p w14:paraId="769A655F" w14:textId="342D0699" w:rsidR="00180A00" w:rsidRPr="00F51FEF" w:rsidRDefault="00C6594E" w:rsidP="00F51FEF">
      <w:pPr>
        <w:pStyle w:val="aNote"/>
        <w:keepNext/>
      </w:pPr>
      <w:r w:rsidRPr="00F51FEF">
        <w:rPr>
          <w:rStyle w:val="charItals"/>
        </w:rPr>
        <w:t>Note 1</w:t>
      </w:r>
      <w:r w:rsidRPr="00F51FEF">
        <w:rPr>
          <w:rStyle w:val="charItals"/>
        </w:rPr>
        <w:tab/>
      </w:r>
      <w:r w:rsidR="00180A00" w:rsidRPr="00F51FEF">
        <w:t xml:space="preserve">An Affidavit for a Person to </w:t>
      </w:r>
      <w:r w:rsidR="00906D8A" w:rsidRPr="00F51FEF">
        <w:t>A</w:t>
      </w:r>
      <w:r w:rsidR="00180A00" w:rsidRPr="00F51FEF">
        <w:t xml:space="preserve">ct as Litigation Guardian is an approved form. </w:t>
      </w:r>
    </w:p>
    <w:p w14:paraId="1C2FE95F" w14:textId="7FADDD4A" w:rsidR="00180A00" w:rsidRPr="00F51FEF" w:rsidRDefault="00C6594E" w:rsidP="00F51FEF">
      <w:pPr>
        <w:pStyle w:val="aNote"/>
        <w:keepNext/>
      </w:pPr>
      <w:r w:rsidRPr="00F51FEF">
        <w:rPr>
          <w:rStyle w:val="charItals"/>
        </w:rPr>
        <w:t>Note 2</w:t>
      </w:r>
      <w:r w:rsidRPr="00F51FEF">
        <w:rPr>
          <w:rStyle w:val="charItals"/>
        </w:rPr>
        <w:tab/>
      </w:r>
      <w:r w:rsidR="00180A00" w:rsidRPr="00F51FEF">
        <w:t>A Consent and Undertaking by Person to Act as Litigation Guardian is an approved form.</w:t>
      </w:r>
    </w:p>
    <w:p w14:paraId="75189EBA" w14:textId="41EFEB97" w:rsidR="00180A00" w:rsidRPr="00F51FEF" w:rsidRDefault="00C6594E" w:rsidP="00C6594E">
      <w:pPr>
        <w:pStyle w:val="aNote"/>
      </w:pPr>
      <w:r w:rsidRPr="00F51FEF">
        <w:rPr>
          <w:rStyle w:val="charItals"/>
        </w:rPr>
        <w:t>Note 3</w:t>
      </w:r>
      <w:r w:rsidRPr="00F51FEF">
        <w:rPr>
          <w:rStyle w:val="charItals"/>
        </w:rPr>
        <w:tab/>
      </w:r>
      <w:r w:rsidR="00180A00" w:rsidRPr="00F51FEF">
        <w:t xml:space="preserve">Approved forms are available from the tribunal website </w:t>
      </w:r>
      <w:hyperlink r:id="rId99" w:history="1">
        <w:r w:rsidR="00180A00" w:rsidRPr="00F51FEF">
          <w:rPr>
            <w:color w:val="0000FF" w:themeColor="hyperlink"/>
          </w:rPr>
          <w:t>www.acat.act.gov.au</w:t>
        </w:r>
      </w:hyperlink>
      <w:r w:rsidR="002F38FB" w:rsidRPr="00F51FEF">
        <w:rPr>
          <w:color w:val="0000FF" w:themeColor="hyperlink"/>
        </w:rPr>
        <w:t>,</w:t>
      </w:r>
      <w:r w:rsidR="00180A00" w:rsidRPr="00F51FEF">
        <w:t xml:space="preserve"> the </w:t>
      </w:r>
      <w:r w:rsidR="002F38FB" w:rsidRPr="00F51FEF">
        <w:t>r</w:t>
      </w:r>
      <w:r w:rsidR="00180A00" w:rsidRPr="00F51FEF">
        <w:t>egistr</w:t>
      </w:r>
      <w:r w:rsidR="002F38FB" w:rsidRPr="00F51FEF">
        <w:t>y</w:t>
      </w:r>
      <w:r w:rsidR="00180A00" w:rsidRPr="00F51FEF">
        <w:t xml:space="preserve"> or the Legislation Register.</w:t>
      </w:r>
    </w:p>
    <w:p w14:paraId="4C8E2EC5" w14:textId="74F71F7D" w:rsidR="00180A00" w:rsidRPr="00F51FEF" w:rsidRDefault="00F51FEF" w:rsidP="00F51FEF">
      <w:pPr>
        <w:pStyle w:val="Amain"/>
        <w:rPr>
          <w:shd w:val="clear" w:color="auto" w:fill="FFFFFF"/>
        </w:rPr>
      </w:pPr>
      <w:r>
        <w:tab/>
      </w:r>
      <w:r w:rsidRPr="00F51FEF">
        <w:t>(3)</w:t>
      </w:r>
      <w:r w:rsidRPr="00F51FEF">
        <w:tab/>
      </w:r>
      <w:r w:rsidR="00180A00" w:rsidRPr="00F51FEF">
        <w:rPr>
          <w:shd w:val="clear" w:color="auto" w:fill="FFFFFF"/>
        </w:rPr>
        <w:t xml:space="preserve">A party </w:t>
      </w:r>
      <w:r w:rsidR="00C6594E" w:rsidRPr="00F51FEF">
        <w:rPr>
          <w:shd w:val="clear" w:color="auto" w:fill="FFFFFF"/>
        </w:rPr>
        <w:t xml:space="preserve">to a proceeding </w:t>
      </w:r>
      <w:r w:rsidR="00180A00" w:rsidRPr="00F51FEF">
        <w:rPr>
          <w:shd w:val="clear" w:color="auto" w:fill="FFFFFF"/>
        </w:rPr>
        <w:t xml:space="preserve">who seeks the appointment of a litigation guardian for another party to the proceeding may apply to the tribunal for orders appointing a litigation guardian under the </w:t>
      </w:r>
      <w:hyperlink r:id="rId100" w:tooltip="A1991-62" w:history="1">
        <w:r w:rsidR="005D687A" w:rsidRPr="00F51FEF">
          <w:rPr>
            <w:rStyle w:val="charCitHyperlinkItal"/>
          </w:rPr>
          <w:t>Guardianship and Management of Property Act 1991</w:t>
        </w:r>
      </w:hyperlink>
      <w:r w:rsidR="00180A00" w:rsidRPr="00F51FEF">
        <w:rPr>
          <w:shd w:val="clear" w:color="auto" w:fill="FFFFFF"/>
        </w:rPr>
        <w:t>.</w:t>
      </w:r>
    </w:p>
    <w:p w14:paraId="05A5164F" w14:textId="556228A9" w:rsidR="00180A00" w:rsidRPr="00F51FEF" w:rsidRDefault="00F51FEF" w:rsidP="00F51FEF">
      <w:pPr>
        <w:pStyle w:val="AH5Sec"/>
        <w:rPr>
          <w:shd w:val="clear" w:color="auto" w:fill="FFFFFF"/>
        </w:rPr>
      </w:pPr>
      <w:bookmarkStart w:id="65" w:name="_Toc178607271"/>
      <w:r w:rsidRPr="00790B70">
        <w:rPr>
          <w:rStyle w:val="CharSectNo"/>
        </w:rPr>
        <w:t>50</w:t>
      </w:r>
      <w:r w:rsidRPr="00F51FEF">
        <w:tab/>
      </w:r>
      <w:r w:rsidR="00180A00" w:rsidRPr="00F51FEF">
        <w:rPr>
          <w:shd w:val="clear" w:color="auto" w:fill="FFFFFF"/>
        </w:rPr>
        <w:t>Removing or replacing a litigation guardian</w:t>
      </w:r>
      <w:bookmarkEnd w:id="65"/>
    </w:p>
    <w:p w14:paraId="295586E7" w14:textId="529BD8C6" w:rsidR="00180A00" w:rsidRPr="00F51FEF" w:rsidRDefault="00F51FEF" w:rsidP="00F51FEF">
      <w:pPr>
        <w:pStyle w:val="Amain"/>
        <w:rPr>
          <w:shd w:val="clear" w:color="auto" w:fill="FFFFFF"/>
        </w:rPr>
      </w:pPr>
      <w:r>
        <w:tab/>
      </w:r>
      <w:r w:rsidRPr="00F51FEF">
        <w:t>(1)</w:t>
      </w:r>
      <w:r w:rsidRPr="00F51FEF">
        <w:tab/>
      </w:r>
      <w:r w:rsidR="00180A00" w:rsidRPr="00F51FEF">
        <w:rPr>
          <w:shd w:val="clear" w:color="auto" w:fill="FFFFFF"/>
        </w:rPr>
        <w:t xml:space="preserve">If a party has a litigation guardian appointed under rule </w:t>
      </w:r>
      <w:r w:rsidR="00830A44" w:rsidRPr="00F51FEF">
        <w:rPr>
          <w:shd w:val="clear" w:color="auto" w:fill="FFFFFF"/>
        </w:rPr>
        <w:t>49</w:t>
      </w:r>
      <w:r w:rsidR="00C6594E" w:rsidRPr="00F51FEF">
        <w:rPr>
          <w:shd w:val="clear" w:color="auto" w:fill="FFFFFF"/>
        </w:rPr>
        <w:t xml:space="preserve"> (</w:t>
      </w:r>
      <w:r w:rsidR="00E16680" w:rsidRPr="00F51FEF">
        <w:rPr>
          <w:shd w:val="clear" w:color="auto" w:fill="FFFFFF"/>
        </w:rPr>
        <w:t>1</w:t>
      </w:r>
      <w:r w:rsidR="00180A00" w:rsidRPr="00F51FEF">
        <w:rPr>
          <w:shd w:val="clear" w:color="auto" w:fill="FFFFFF"/>
        </w:rPr>
        <w:t>), the tribunal may, by order—</w:t>
      </w:r>
    </w:p>
    <w:p w14:paraId="51251A38" w14:textId="47213606" w:rsidR="00180A00" w:rsidRPr="00F51FEF" w:rsidRDefault="00F51FEF" w:rsidP="00F51FEF">
      <w:pPr>
        <w:pStyle w:val="Apara"/>
        <w:rPr>
          <w:shd w:val="clear" w:color="auto" w:fill="FFFFFF"/>
        </w:rPr>
      </w:pPr>
      <w:r>
        <w:tab/>
      </w:r>
      <w:r w:rsidRPr="00F51FEF">
        <w:t>(a)</w:t>
      </w:r>
      <w:r w:rsidRPr="00F51FEF">
        <w:tab/>
      </w:r>
      <w:r w:rsidR="00E16680" w:rsidRPr="00F51FEF">
        <w:rPr>
          <w:shd w:val="clear" w:color="auto" w:fill="FFFFFF"/>
        </w:rPr>
        <w:t>end</w:t>
      </w:r>
      <w:r w:rsidR="00180A00" w:rsidRPr="00F51FEF">
        <w:rPr>
          <w:shd w:val="clear" w:color="auto" w:fill="FFFFFF"/>
        </w:rPr>
        <w:t xml:space="preserve"> the appointment of the litigation guardian if a litigation guardian is no longer required; or</w:t>
      </w:r>
    </w:p>
    <w:p w14:paraId="176BA911" w14:textId="60224E6F" w:rsidR="00180A00" w:rsidRPr="00F51FEF" w:rsidRDefault="00F51FEF" w:rsidP="00F51FEF">
      <w:pPr>
        <w:pStyle w:val="Apara"/>
        <w:rPr>
          <w:shd w:val="clear" w:color="auto" w:fill="FFFFFF"/>
        </w:rPr>
      </w:pPr>
      <w:r>
        <w:tab/>
      </w:r>
      <w:r w:rsidRPr="00F51FEF">
        <w:t>(b)</w:t>
      </w:r>
      <w:r w:rsidRPr="00F51FEF">
        <w:tab/>
      </w:r>
      <w:r w:rsidR="00180A00" w:rsidRPr="00F51FEF">
        <w:rPr>
          <w:shd w:val="clear" w:color="auto" w:fill="FFFFFF"/>
        </w:rPr>
        <w:t xml:space="preserve">replace the litigation guardian with </w:t>
      </w:r>
      <w:r w:rsidR="001D219E" w:rsidRPr="00F51FEF">
        <w:rPr>
          <w:shd w:val="clear" w:color="auto" w:fill="FFFFFF"/>
        </w:rPr>
        <w:t>another litigation guardian</w:t>
      </w:r>
      <w:r w:rsidR="00180A00" w:rsidRPr="00F51FEF">
        <w:rPr>
          <w:shd w:val="clear" w:color="auto" w:fill="FFFFFF"/>
        </w:rPr>
        <w:t>.</w:t>
      </w:r>
    </w:p>
    <w:p w14:paraId="1841B909" w14:textId="3FD80AF5" w:rsidR="00180A00" w:rsidRPr="00F51FEF" w:rsidRDefault="00F51FEF" w:rsidP="00F51FEF">
      <w:pPr>
        <w:pStyle w:val="Amain"/>
      </w:pPr>
      <w:r>
        <w:tab/>
      </w:r>
      <w:r w:rsidRPr="00F51FEF">
        <w:t>(2)</w:t>
      </w:r>
      <w:r w:rsidRPr="00F51FEF">
        <w:tab/>
      </w:r>
      <w:r w:rsidR="00180A00" w:rsidRPr="00F51FEF">
        <w:t xml:space="preserve">The tribunal may make an order under </w:t>
      </w:r>
      <w:r w:rsidR="00C6594E" w:rsidRPr="00F51FEF">
        <w:t>sub</w:t>
      </w:r>
      <w:r w:rsidR="00180A00" w:rsidRPr="00F51FEF">
        <w:t>rule (1)—</w:t>
      </w:r>
    </w:p>
    <w:p w14:paraId="2C64492A" w14:textId="1F27D264" w:rsidR="00180A00" w:rsidRPr="00F51FEF" w:rsidRDefault="00F51FEF" w:rsidP="00F51FEF">
      <w:pPr>
        <w:pStyle w:val="Apara"/>
      </w:pPr>
      <w:r>
        <w:tab/>
      </w:r>
      <w:r w:rsidRPr="00F51FEF">
        <w:t>(a)</w:t>
      </w:r>
      <w:r w:rsidRPr="00F51FEF">
        <w:tab/>
      </w:r>
      <w:r w:rsidR="00180A00" w:rsidRPr="00F51FEF">
        <w:t>on application by a party to the proceeding; or</w:t>
      </w:r>
    </w:p>
    <w:p w14:paraId="1E57A142" w14:textId="55BF068A" w:rsidR="00180A00" w:rsidRPr="00F51FEF" w:rsidRDefault="00F51FEF" w:rsidP="00F51FEF">
      <w:pPr>
        <w:pStyle w:val="Apara"/>
      </w:pPr>
      <w:r>
        <w:tab/>
      </w:r>
      <w:r w:rsidRPr="00F51FEF">
        <w:t>(b)</w:t>
      </w:r>
      <w:r w:rsidRPr="00F51FEF">
        <w:tab/>
      </w:r>
      <w:r w:rsidR="00180A00" w:rsidRPr="00F51FEF">
        <w:t>on application by another person; or</w:t>
      </w:r>
    </w:p>
    <w:p w14:paraId="22D22204" w14:textId="1C6ACF86" w:rsidR="00180A00" w:rsidRPr="00F51FEF" w:rsidRDefault="00F51FEF" w:rsidP="00F51FEF">
      <w:pPr>
        <w:pStyle w:val="Apara"/>
      </w:pPr>
      <w:r>
        <w:tab/>
      </w:r>
      <w:r w:rsidRPr="00F51FEF">
        <w:t>(c)</w:t>
      </w:r>
      <w:r w:rsidRPr="00F51FEF">
        <w:tab/>
      </w:r>
      <w:r w:rsidR="00180A00" w:rsidRPr="00F51FEF">
        <w:t>on its own initiative.</w:t>
      </w:r>
    </w:p>
    <w:p w14:paraId="0DB2EBED" w14:textId="5E29297A" w:rsidR="00C6594E" w:rsidRPr="00F51FEF" w:rsidRDefault="00F51FEF" w:rsidP="00F51FEF">
      <w:pPr>
        <w:pStyle w:val="Amain"/>
      </w:pPr>
      <w:r>
        <w:tab/>
      </w:r>
      <w:r w:rsidRPr="00F51FEF">
        <w:t>(3)</w:t>
      </w:r>
      <w:r w:rsidRPr="00F51FEF">
        <w:tab/>
      </w:r>
      <w:r w:rsidR="00180A00" w:rsidRPr="00F51FEF">
        <w:t xml:space="preserve">A party applying for an order under </w:t>
      </w:r>
      <w:r w:rsidR="00C6594E" w:rsidRPr="00F51FEF">
        <w:t>sub</w:t>
      </w:r>
      <w:r w:rsidR="00180A00" w:rsidRPr="00F51FEF">
        <w:t>rule (1) must serve the application on</w:t>
      </w:r>
      <w:r w:rsidR="00C6594E" w:rsidRPr="00F51FEF">
        <w:t>—</w:t>
      </w:r>
    </w:p>
    <w:p w14:paraId="432CD378" w14:textId="48A81707" w:rsidR="00C6594E" w:rsidRPr="00F51FEF" w:rsidRDefault="00F51FEF" w:rsidP="00F51FEF">
      <w:pPr>
        <w:pStyle w:val="Apara"/>
      </w:pPr>
      <w:r>
        <w:tab/>
      </w:r>
      <w:r w:rsidRPr="00F51FEF">
        <w:t>(a)</w:t>
      </w:r>
      <w:r w:rsidRPr="00F51FEF">
        <w:tab/>
      </w:r>
      <w:r w:rsidR="00180A00" w:rsidRPr="00F51FEF">
        <w:t>the person with a legal disability</w:t>
      </w:r>
      <w:r w:rsidR="00C6594E" w:rsidRPr="00F51FEF">
        <w:t>;</w:t>
      </w:r>
      <w:r w:rsidR="00180A00" w:rsidRPr="00F51FEF">
        <w:t xml:space="preserve"> and</w:t>
      </w:r>
    </w:p>
    <w:p w14:paraId="2190A10F" w14:textId="73884F17" w:rsidR="00C6594E" w:rsidRPr="00F51FEF" w:rsidRDefault="00F51FEF" w:rsidP="00F51FEF">
      <w:pPr>
        <w:pStyle w:val="Apara"/>
      </w:pPr>
      <w:r>
        <w:lastRenderedPageBreak/>
        <w:tab/>
      </w:r>
      <w:r w:rsidRPr="00F51FEF">
        <w:t>(b)</w:t>
      </w:r>
      <w:r w:rsidRPr="00F51FEF">
        <w:tab/>
      </w:r>
      <w:r w:rsidR="00180A00" w:rsidRPr="00F51FEF">
        <w:t>the litigation guardian</w:t>
      </w:r>
      <w:r w:rsidR="00C6594E" w:rsidRPr="00F51FEF">
        <w:t>; and</w:t>
      </w:r>
    </w:p>
    <w:p w14:paraId="726FC067" w14:textId="4F4F269B" w:rsidR="00180A00" w:rsidRPr="00F51FEF" w:rsidRDefault="00F51FEF" w:rsidP="00F51FEF">
      <w:pPr>
        <w:pStyle w:val="Apara"/>
        <w:keepNext/>
      </w:pPr>
      <w:r>
        <w:tab/>
      </w:r>
      <w:r w:rsidRPr="00F51FEF">
        <w:t>(c)</w:t>
      </w:r>
      <w:r w:rsidRPr="00F51FEF">
        <w:tab/>
      </w:r>
      <w:r w:rsidR="00C6594E" w:rsidRPr="00F51FEF">
        <w:t>if the application is to replace the litigation guardian with someone else—the</w:t>
      </w:r>
      <w:r w:rsidR="00180A00" w:rsidRPr="00F51FEF">
        <w:t xml:space="preserve"> proposed litigation guardian.</w:t>
      </w:r>
    </w:p>
    <w:p w14:paraId="44351E29" w14:textId="733303A4" w:rsidR="00180A00" w:rsidRPr="00F51FEF" w:rsidRDefault="00C6594E" w:rsidP="00C6594E">
      <w:pPr>
        <w:pStyle w:val="aNote"/>
      </w:pPr>
      <w:r w:rsidRPr="00F51FEF">
        <w:rPr>
          <w:rStyle w:val="charItals"/>
        </w:rPr>
        <w:t>Note</w:t>
      </w:r>
      <w:r w:rsidRPr="00F51FEF">
        <w:rPr>
          <w:rStyle w:val="charItals"/>
        </w:rPr>
        <w:tab/>
      </w:r>
      <w:r w:rsidR="00180A00" w:rsidRPr="00F51FEF">
        <w:t xml:space="preserve">An application for costs can be made using the approved form </w:t>
      </w:r>
      <w:r w:rsidR="005C4D8F" w:rsidRPr="00F51FEF">
        <w:t>Application for Interim or Other Orders - General</w:t>
      </w:r>
      <w:r w:rsidR="00180A00" w:rsidRPr="00F51FEF">
        <w:t>.</w:t>
      </w:r>
    </w:p>
    <w:p w14:paraId="44D2F6B7" w14:textId="60CE0A26" w:rsidR="00180A00" w:rsidRPr="00F51FEF" w:rsidRDefault="00F51FEF" w:rsidP="00F51FEF">
      <w:pPr>
        <w:pStyle w:val="AH5Sec"/>
      </w:pPr>
      <w:bookmarkStart w:id="66" w:name="_Toc178607272"/>
      <w:r w:rsidRPr="00790B70">
        <w:rPr>
          <w:rStyle w:val="CharSectNo"/>
        </w:rPr>
        <w:t>51</w:t>
      </w:r>
      <w:r w:rsidRPr="00F51FEF">
        <w:tab/>
      </w:r>
      <w:r w:rsidR="00180A00" w:rsidRPr="00F51FEF">
        <w:t>Litigation guardian—liability for costs</w:t>
      </w:r>
      <w:bookmarkEnd w:id="66"/>
    </w:p>
    <w:p w14:paraId="6C4FB2EE" w14:textId="6C290A4E" w:rsidR="00180A00" w:rsidRPr="00F51FEF" w:rsidRDefault="00F51FEF" w:rsidP="00F51FEF">
      <w:pPr>
        <w:pStyle w:val="Amain"/>
      </w:pPr>
      <w:r>
        <w:tab/>
      </w:r>
      <w:r w:rsidRPr="00F51FEF">
        <w:t>(1)</w:t>
      </w:r>
      <w:r w:rsidRPr="00F51FEF">
        <w:tab/>
      </w:r>
      <w:r w:rsidR="00180A00" w:rsidRPr="00F51FEF">
        <w:t xml:space="preserve">A litigation guardian </w:t>
      </w:r>
      <w:r w:rsidR="002F38FB" w:rsidRPr="00F51FEF">
        <w:t xml:space="preserve">for a person with a legal disability in a proceeding </w:t>
      </w:r>
      <w:r w:rsidR="00180A00" w:rsidRPr="00F51FEF">
        <w:t>is liable for any costs that the person might be required to pay in relation to the proceeding from the time they became a litigation guardian.</w:t>
      </w:r>
    </w:p>
    <w:p w14:paraId="4890363E" w14:textId="7D7D3C22" w:rsidR="00180A00" w:rsidRPr="00F51FEF" w:rsidRDefault="00F51FEF" w:rsidP="00F51FEF">
      <w:pPr>
        <w:pStyle w:val="Amain"/>
        <w:keepNext/>
      </w:pPr>
      <w:r>
        <w:tab/>
      </w:r>
      <w:r w:rsidRPr="00F51FEF">
        <w:t>(2)</w:t>
      </w:r>
      <w:r w:rsidRPr="00F51FEF">
        <w:tab/>
      </w:r>
      <w:r w:rsidR="00180A00" w:rsidRPr="00F51FEF">
        <w:t xml:space="preserve">A litigation guardian </w:t>
      </w:r>
      <w:r w:rsidR="002F38FB" w:rsidRPr="00F51FEF">
        <w:t xml:space="preserve">for a person with a legal disability in a proceeding </w:t>
      </w:r>
      <w:r w:rsidR="00B17433" w:rsidRPr="00F51FEF">
        <w:t>is indemnified by the estate of</w:t>
      </w:r>
      <w:r w:rsidR="000A34AA" w:rsidRPr="00F51FEF">
        <w:t xml:space="preserve"> the person </w:t>
      </w:r>
      <w:r w:rsidR="00B17433" w:rsidRPr="00F51FEF">
        <w:t xml:space="preserve">for expenses and costs reasonably </w:t>
      </w:r>
      <w:r w:rsidR="005F569B" w:rsidRPr="00F51FEF">
        <w:t xml:space="preserve">charged or </w:t>
      </w:r>
      <w:r w:rsidR="00B17433" w:rsidRPr="00F51FEF">
        <w:t>incurred</w:t>
      </w:r>
      <w:r w:rsidR="00180A00" w:rsidRPr="00F51FEF">
        <w:t>.</w:t>
      </w:r>
    </w:p>
    <w:p w14:paraId="5F7DC402" w14:textId="6594410B" w:rsidR="00180A00" w:rsidRPr="00F51FEF" w:rsidRDefault="007C1592" w:rsidP="007C1592">
      <w:pPr>
        <w:pStyle w:val="aNote"/>
        <w:rPr>
          <w:rStyle w:val="charItals"/>
        </w:rPr>
      </w:pPr>
      <w:r w:rsidRPr="00F51FEF">
        <w:rPr>
          <w:rStyle w:val="charItals"/>
        </w:rPr>
        <w:t>Note</w:t>
      </w:r>
      <w:r w:rsidRPr="00F51FEF">
        <w:rPr>
          <w:rStyle w:val="charItals"/>
        </w:rPr>
        <w:tab/>
      </w:r>
      <w:r w:rsidR="00180A00" w:rsidRPr="00F51FEF">
        <w:rPr>
          <w:shd w:val="clear" w:color="auto" w:fill="FFFFFF"/>
        </w:rPr>
        <w:t xml:space="preserve">A litigation guardian may also be personally liable for costs or expenses </w:t>
      </w:r>
      <w:r w:rsidR="005F569B" w:rsidRPr="00F51FEF">
        <w:rPr>
          <w:shd w:val="clear" w:color="auto" w:fill="FFFFFF"/>
        </w:rPr>
        <w:t xml:space="preserve">unreasonably </w:t>
      </w:r>
      <w:r w:rsidR="00180A00" w:rsidRPr="00F51FEF">
        <w:rPr>
          <w:shd w:val="clear" w:color="auto" w:fill="FFFFFF"/>
        </w:rPr>
        <w:t>incurred.</w:t>
      </w:r>
      <w:r w:rsidR="00180A00" w:rsidRPr="00F51FEF">
        <w:rPr>
          <w:rStyle w:val="charItals"/>
        </w:rPr>
        <w:t xml:space="preserve"> </w:t>
      </w:r>
    </w:p>
    <w:p w14:paraId="4526680D" w14:textId="22613D34" w:rsidR="00A72F15" w:rsidRPr="00F51FEF" w:rsidRDefault="00A72F15" w:rsidP="00A72F15">
      <w:pPr>
        <w:pStyle w:val="PageBreak"/>
      </w:pPr>
      <w:r w:rsidRPr="00F51FEF">
        <w:br w:type="page"/>
      </w:r>
    </w:p>
    <w:p w14:paraId="0775BE26" w14:textId="6A81B181" w:rsidR="00180A00" w:rsidRPr="00790B70" w:rsidRDefault="00F51FEF" w:rsidP="00F51FEF">
      <w:pPr>
        <w:pStyle w:val="AH2Part"/>
      </w:pPr>
      <w:bookmarkStart w:id="67" w:name="_Toc178607273"/>
      <w:r w:rsidRPr="00790B70">
        <w:rPr>
          <w:rStyle w:val="CharPartNo"/>
        </w:rPr>
        <w:lastRenderedPageBreak/>
        <w:t>Part 2.6</w:t>
      </w:r>
      <w:r w:rsidRPr="00F51FEF">
        <w:tab/>
      </w:r>
      <w:r w:rsidR="00A72F15" w:rsidRPr="00790B70">
        <w:rPr>
          <w:rStyle w:val="CharPartText"/>
        </w:rPr>
        <w:t>Preliminary conferences and mediation</w:t>
      </w:r>
      <w:bookmarkEnd w:id="67"/>
    </w:p>
    <w:p w14:paraId="79E2103B" w14:textId="77777777" w:rsidR="00F017D2" w:rsidRPr="00F51FEF" w:rsidRDefault="00F017D2" w:rsidP="00ED21DA">
      <w:pPr>
        <w:pStyle w:val="Placeholder"/>
        <w:suppressLineNumbers/>
      </w:pPr>
      <w:r w:rsidRPr="00F51FEF">
        <w:rPr>
          <w:rStyle w:val="CharDivNo"/>
        </w:rPr>
        <w:t xml:space="preserve">  </w:t>
      </w:r>
      <w:r w:rsidRPr="00F51FEF">
        <w:rPr>
          <w:rStyle w:val="CharDivText"/>
        </w:rPr>
        <w:t xml:space="preserve">  </w:t>
      </w:r>
    </w:p>
    <w:p w14:paraId="709F3435" w14:textId="0ECD0691" w:rsidR="00887754" w:rsidRPr="00F51FEF" w:rsidRDefault="00F51FEF" w:rsidP="00F51FEF">
      <w:pPr>
        <w:pStyle w:val="AH5Sec"/>
        <w:rPr>
          <w:sz w:val="22"/>
        </w:rPr>
      </w:pPr>
      <w:bookmarkStart w:id="68" w:name="_Toc178607274"/>
      <w:r w:rsidRPr="00790B70">
        <w:rPr>
          <w:rStyle w:val="CharSectNo"/>
        </w:rPr>
        <w:t>52</w:t>
      </w:r>
      <w:r w:rsidRPr="00F51FEF">
        <w:rPr>
          <w:sz w:val="22"/>
        </w:rPr>
        <w:tab/>
      </w:r>
      <w:r w:rsidR="00887754" w:rsidRPr="00F51FEF">
        <w:t xml:space="preserve">Application and purpose—pt </w:t>
      </w:r>
      <w:r w:rsidR="005A6C78" w:rsidRPr="00F51FEF">
        <w:t>2.6</w:t>
      </w:r>
      <w:bookmarkEnd w:id="68"/>
    </w:p>
    <w:p w14:paraId="26A2C293" w14:textId="4878D079" w:rsidR="00887754" w:rsidRPr="00F51FEF" w:rsidRDefault="00F51FEF" w:rsidP="00F51FEF">
      <w:pPr>
        <w:pStyle w:val="Amain"/>
        <w:keepNext/>
      </w:pPr>
      <w:r>
        <w:tab/>
      </w:r>
      <w:r w:rsidRPr="00F51FEF">
        <w:t>(1)</w:t>
      </w:r>
      <w:r w:rsidRPr="00F51FEF">
        <w:tab/>
      </w:r>
      <w:r w:rsidR="00887754" w:rsidRPr="00F51FEF">
        <w:t>The rules in this part apply to all applications unless stated otherwise.</w:t>
      </w:r>
    </w:p>
    <w:p w14:paraId="4D0F5BD7" w14:textId="12541925" w:rsidR="00887754" w:rsidRPr="00F51FEF" w:rsidRDefault="00887754" w:rsidP="00887754">
      <w:pPr>
        <w:pStyle w:val="aNote"/>
      </w:pPr>
      <w:r w:rsidRPr="00F51FEF">
        <w:rPr>
          <w:rStyle w:val="charItals"/>
        </w:rPr>
        <w:t>Note</w:t>
      </w:r>
      <w:r w:rsidRPr="00F51FEF">
        <w:rPr>
          <w:rStyle w:val="charItals"/>
        </w:rPr>
        <w:tab/>
      </w:r>
      <w:r w:rsidRPr="00F51FEF">
        <w:t xml:space="preserve">For the application of these rules, see r </w:t>
      </w:r>
      <w:r w:rsidR="00830A44" w:rsidRPr="00F51FEF">
        <w:t>5</w:t>
      </w:r>
      <w:r w:rsidRPr="00F51FEF">
        <w:t>.</w:t>
      </w:r>
    </w:p>
    <w:p w14:paraId="61432A29" w14:textId="5DE28FFE" w:rsidR="00887754" w:rsidRPr="00F51FEF" w:rsidRDefault="00F51FEF" w:rsidP="00F51FEF">
      <w:pPr>
        <w:pStyle w:val="Amain"/>
        <w:keepNext/>
      </w:pPr>
      <w:r>
        <w:tab/>
      </w:r>
      <w:r w:rsidRPr="00F51FEF">
        <w:t>(2)</w:t>
      </w:r>
      <w:r w:rsidRPr="00F51FEF">
        <w:tab/>
      </w:r>
      <w:r w:rsidR="00887754" w:rsidRPr="00F51FEF">
        <w:t>To assist with the early resolution of applications, the tribunal may refer parties to a preliminary conference or a mediation at any time, including a dispute resolution process outside the tribunal.</w:t>
      </w:r>
    </w:p>
    <w:p w14:paraId="68B545AD" w14:textId="71630F7A" w:rsidR="00887754" w:rsidRPr="00F51FEF" w:rsidRDefault="00887754" w:rsidP="00F51FEF">
      <w:pPr>
        <w:pStyle w:val="aNote"/>
        <w:keepNext/>
      </w:pPr>
      <w:r w:rsidRPr="00F51FEF">
        <w:rPr>
          <w:rStyle w:val="charItals"/>
        </w:rPr>
        <w:t>Note 1</w:t>
      </w:r>
      <w:r w:rsidRPr="00F51FEF">
        <w:rPr>
          <w:rStyle w:val="charItals"/>
        </w:rPr>
        <w:tab/>
      </w:r>
      <w:r w:rsidRPr="00F51FEF">
        <w:t xml:space="preserve">The </w:t>
      </w:r>
      <w:hyperlink r:id="rId101" w:history="1">
        <w:r w:rsidRPr="00F51FEF">
          <w:rPr>
            <w:rStyle w:val="Hyperlink"/>
            <w:i/>
            <w:u w:val="none"/>
          </w:rPr>
          <w:t>Court Procedures Act 2004</w:t>
        </w:r>
      </w:hyperlink>
      <w:r w:rsidR="00E16680" w:rsidRPr="00F51FEF">
        <w:rPr>
          <w:rStyle w:val="Hyperlink"/>
          <w:iCs/>
          <w:u w:val="none"/>
        </w:rPr>
        <w:t>,</w:t>
      </w:r>
      <w:r w:rsidRPr="00F51FEF">
        <w:t xml:space="preserve"> pt 5A (Mediation) applies to mediations under the </w:t>
      </w:r>
      <w:hyperlink r:id="rId102" w:tooltip="ACT Civil and Administrative Tribunal Act 2008" w:history="1">
        <w:r w:rsidR="00B76DA6" w:rsidRPr="00F51FEF">
          <w:rPr>
            <w:rStyle w:val="charCitHyperlinkAbbrev"/>
          </w:rPr>
          <w:t>Act</w:t>
        </w:r>
      </w:hyperlink>
      <w:r w:rsidRPr="00F51FEF">
        <w:t>, s 35 (Mediation for applications).</w:t>
      </w:r>
    </w:p>
    <w:p w14:paraId="0D3EF570" w14:textId="71C32F8C" w:rsidR="00887754" w:rsidRPr="00F51FEF" w:rsidRDefault="00887754" w:rsidP="00887754">
      <w:pPr>
        <w:pStyle w:val="aNote"/>
      </w:pPr>
      <w:r w:rsidRPr="00F51FEF">
        <w:rPr>
          <w:rStyle w:val="charItals"/>
        </w:rPr>
        <w:t>Note 2</w:t>
      </w:r>
      <w:r w:rsidRPr="00F51FEF">
        <w:rPr>
          <w:rStyle w:val="charItals"/>
        </w:rPr>
        <w:tab/>
      </w:r>
      <w:r w:rsidRPr="00F51FEF">
        <w:t xml:space="preserve">The </w:t>
      </w:r>
      <w:hyperlink r:id="rId103" w:tooltip="ACT Civil and Administrative Tribunal Act 2008" w:history="1">
        <w:r w:rsidR="00B76DA6" w:rsidRPr="00F51FEF">
          <w:rPr>
            <w:rStyle w:val="charCitHyperlinkAbbrev"/>
          </w:rPr>
          <w:t>Act</w:t>
        </w:r>
      </w:hyperlink>
      <w:r w:rsidRPr="00F51FEF">
        <w:t>, s 33 (Preliminary conferences) and s 34 (Admissibility of evidence given at preliminary conference) apply.</w:t>
      </w:r>
    </w:p>
    <w:p w14:paraId="435A7944" w14:textId="346713D7" w:rsidR="00887754" w:rsidRPr="00F51FEF" w:rsidRDefault="00F51FEF" w:rsidP="00F51FEF">
      <w:pPr>
        <w:pStyle w:val="AH5Sec"/>
      </w:pPr>
      <w:bookmarkStart w:id="69" w:name="_Toc178607275"/>
      <w:r w:rsidRPr="00790B70">
        <w:rPr>
          <w:rStyle w:val="CharSectNo"/>
        </w:rPr>
        <w:t>53</w:t>
      </w:r>
      <w:r w:rsidRPr="00F51FEF">
        <w:tab/>
      </w:r>
      <w:r w:rsidR="00887754" w:rsidRPr="00F51FEF">
        <w:t>Participating in preliminary conferences or mediation</w:t>
      </w:r>
      <w:bookmarkEnd w:id="69"/>
    </w:p>
    <w:p w14:paraId="70BA1BC8" w14:textId="57BADB8A" w:rsidR="00887754" w:rsidRPr="00F51FEF" w:rsidRDefault="00F51FEF" w:rsidP="00F51FEF">
      <w:pPr>
        <w:pStyle w:val="Amain"/>
      </w:pPr>
      <w:r>
        <w:tab/>
      </w:r>
      <w:r w:rsidRPr="00F51FEF">
        <w:t>(1)</w:t>
      </w:r>
      <w:r w:rsidRPr="00F51FEF">
        <w:tab/>
      </w:r>
      <w:r w:rsidR="00887754" w:rsidRPr="00F51FEF">
        <w:t>The participants in a preliminary conference or mediation are—</w:t>
      </w:r>
    </w:p>
    <w:p w14:paraId="005AE0F9" w14:textId="2A88EEE3" w:rsidR="00887754" w:rsidRPr="00F51FEF" w:rsidRDefault="00F51FEF" w:rsidP="00F51FEF">
      <w:pPr>
        <w:pStyle w:val="Apara"/>
      </w:pPr>
      <w:r>
        <w:tab/>
      </w:r>
      <w:r w:rsidRPr="00F51FEF">
        <w:t>(a)</w:t>
      </w:r>
      <w:r w:rsidRPr="00F51FEF">
        <w:tab/>
      </w:r>
      <w:r w:rsidR="00887754" w:rsidRPr="00F51FEF">
        <w:t>the parties; and</w:t>
      </w:r>
    </w:p>
    <w:p w14:paraId="63062171" w14:textId="6241477D" w:rsidR="00887754" w:rsidRPr="00F51FEF" w:rsidRDefault="00F51FEF" w:rsidP="00F51FEF">
      <w:pPr>
        <w:pStyle w:val="Apara"/>
      </w:pPr>
      <w:r>
        <w:tab/>
      </w:r>
      <w:r w:rsidRPr="00F51FEF">
        <w:t>(b)</w:t>
      </w:r>
      <w:r w:rsidRPr="00F51FEF">
        <w:tab/>
      </w:r>
      <w:r w:rsidR="00887754" w:rsidRPr="00F51FEF">
        <w:t>an authorised representative of a party; and</w:t>
      </w:r>
    </w:p>
    <w:p w14:paraId="66233B86" w14:textId="7D607C1E" w:rsidR="00557CDD" w:rsidRPr="00F51FEF" w:rsidRDefault="00F51FEF" w:rsidP="00F51FEF">
      <w:pPr>
        <w:pStyle w:val="Apara"/>
      </w:pPr>
      <w:r>
        <w:tab/>
      </w:r>
      <w:r w:rsidRPr="00F51FEF">
        <w:t>(c)</w:t>
      </w:r>
      <w:r w:rsidRPr="00F51FEF">
        <w:tab/>
      </w:r>
      <w:r w:rsidR="00887754" w:rsidRPr="00F51FEF">
        <w:t>the tribunal member</w:t>
      </w:r>
      <w:r w:rsidR="002F38FB" w:rsidRPr="00F51FEF">
        <w:t>,</w:t>
      </w:r>
      <w:r w:rsidR="00557CDD" w:rsidRPr="00F51FEF">
        <w:t xml:space="preserve"> </w:t>
      </w:r>
      <w:r w:rsidR="00887754" w:rsidRPr="00F51FEF">
        <w:t>registrar, deputy registrar or mediator</w:t>
      </w:r>
      <w:r w:rsidR="00557CDD" w:rsidRPr="00F51FEF">
        <w:t>; and</w:t>
      </w:r>
    </w:p>
    <w:p w14:paraId="290BDD63" w14:textId="798698CF" w:rsidR="00557CDD" w:rsidRPr="00F51FEF" w:rsidRDefault="00F51FEF" w:rsidP="00F51FEF">
      <w:pPr>
        <w:pStyle w:val="Apara"/>
      </w:pPr>
      <w:r>
        <w:tab/>
      </w:r>
      <w:r w:rsidRPr="00F51FEF">
        <w:t>(d)</w:t>
      </w:r>
      <w:r w:rsidRPr="00F51FEF">
        <w:tab/>
      </w:r>
      <w:r w:rsidR="00557CDD" w:rsidRPr="00F51FEF">
        <w:t>anyone else with the consent of all the other participants.</w:t>
      </w:r>
    </w:p>
    <w:p w14:paraId="54515289" w14:textId="368515EC" w:rsidR="00887754" w:rsidRPr="00F51FEF" w:rsidRDefault="00F51FEF" w:rsidP="00F51FEF">
      <w:pPr>
        <w:pStyle w:val="Amain"/>
      </w:pPr>
      <w:r>
        <w:tab/>
      </w:r>
      <w:r w:rsidRPr="00F51FEF">
        <w:t>(2)</w:t>
      </w:r>
      <w:r w:rsidRPr="00F51FEF">
        <w:tab/>
      </w:r>
      <w:r w:rsidR="00887754" w:rsidRPr="00F51FEF">
        <w:t>Each party</w:t>
      </w:r>
      <w:r w:rsidR="00A55694" w:rsidRPr="00F51FEF">
        <w:t>, including an authorised representative of a party,</w:t>
      </w:r>
      <w:r w:rsidR="00887754" w:rsidRPr="00F51FEF">
        <w:t xml:space="preserve"> </w:t>
      </w:r>
      <w:r w:rsidR="00A55694" w:rsidRPr="00F51FEF">
        <w:t xml:space="preserve">to a proceeding </w:t>
      </w:r>
      <w:r w:rsidR="00887754" w:rsidRPr="00F51FEF">
        <w:t>that has been referred to a preliminary conference or a mediation must take part genuinely and constructively, and act in good faith.</w:t>
      </w:r>
    </w:p>
    <w:p w14:paraId="4ED832E1" w14:textId="2AA6E1F1" w:rsidR="00887754" w:rsidRPr="00F51FEF" w:rsidRDefault="00F51FEF" w:rsidP="00F51FEF">
      <w:pPr>
        <w:pStyle w:val="Amain"/>
      </w:pPr>
      <w:r>
        <w:tab/>
      </w:r>
      <w:r w:rsidRPr="00F51FEF">
        <w:t>(3)</w:t>
      </w:r>
      <w:r w:rsidRPr="00F51FEF">
        <w:tab/>
      </w:r>
      <w:r w:rsidR="00887754" w:rsidRPr="00F51FEF">
        <w:t>Each authorised representative attending a preliminary conference or mediation must—</w:t>
      </w:r>
    </w:p>
    <w:p w14:paraId="5724B043" w14:textId="3BA13E9A" w:rsidR="00887754" w:rsidRPr="00F51FEF" w:rsidRDefault="00F51FEF" w:rsidP="00F51FEF">
      <w:pPr>
        <w:pStyle w:val="Apara"/>
      </w:pPr>
      <w:r>
        <w:tab/>
      </w:r>
      <w:r w:rsidRPr="00F51FEF">
        <w:t>(a)</w:t>
      </w:r>
      <w:r w:rsidRPr="00F51FEF">
        <w:tab/>
      </w:r>
      <w:r w:rsidR="00887754" w:rsidRPr="00F51FEF">
        <w:t>have full knowledge of the issues in dispute; and</w:t>
      </w:r>
    </w:p>
    <w:p w14:paraId="358AE1F7" w14:textId="33EB6819" w:rsidR="00887754" w:rsidRPr="00F51FEF" w:rsidRDefault="00F51FEF" w:rsidP="00F51FEF">
      <w:pPr>
        <w:pStyle w:val="Apara"/>
      </w:pPr>
      <w:r>
        <w:lastRenderedPageBreak/>
        <w:tab/>
      </w:r>
      <w:r w:rsidRPr="00F51FEF">
        <w:t>(b)</w:t>
      </w:r>
      <w:r w:rsidRPr="00F51FEF">
        <w:tab/>
      </w:r>
      <w:r w:rsidR="00887754" w:rsidRPr="00F51FEF">
        <w:t>have authority to discuss and agree to settlement and resolution of the dispute.</w:t>
      </w:r>
    </w:p>
    <w:p w14:paraId="2C0BA297" w14:textId="559023D6" w:rsidR="00887754" w:rsidRPr="00F51FEF" w:rsidRDefault="00F51FEF" w:rsidP="00F51FEF">
      <w:pPr>
        <w:pStyle w:val="AH5Sec"/>
      </w:pPr>
      <w:bookmarkStart w:id="70" w:name="_Toc178607276"/>
      <w:r w:rsidRPr="00790B70">
        <w:rPr>
          <w:rStyle w:val="CharSectNo"/>
        </w:rPr>
        <w:t>54</w:t>
      </w:r>
      <w:r w:rsidRPr="00F51FEF">
        <w:tab/>
      </w:r>
      <w:r w:rsidR="00887754" w:rsidRPr="00F51FEF">
        <w:t>Confidentiality of preliminary conferences</w:t>
      </w:r>
      <w:bookmarkEnd w:id="70"/>
    </w:p>
    <w:p w14:paraId="556936DF" w14:textId="77777777" w:rsidR="00887754" w:rsidRPr="00F51FEF" w:rsidRDefault="00887754" w:rsidP="00F51FEF">
      <w:pPr>
        <w:pStyle w:val="Amainreturn"/>
        <w:keepNext/>
        <w:rPr>
          <w:sz w:val="22"/>
          <w:szCs w:val="22"/>
        </w:rPr>
      </w:pPr>
      <w:r w:rsidRPr="00F51FEF">
        <w:t>A preliminary conference is a private process and not open to the public.</w:t>
      </w:r>
    </w:p>
    <w:p w14:paraId="406AF5CF" w14:textId="7DDBC488" w:rsidR="00887754" w:rsidRPr="00F51FEF" w:rsidRDefault="00557CDD" w:rsidP="00557CDD">
      <w:pPr>
        <w:pStyle w:val="aNote"/>
      </w:pPr>
      <w:r w:rsidRPr="00F51FEF">
        <w:rPr>
          <w:rStyle w:val="charItals"/>
        </w:rPr>
        <w:t>Note</w:t>
      </w:r>
      <w:r w:rsidRPr="00F51FEF">
        <w:rPr>
          <w:rStyle w:val="charItals"/>
        </w:rPr>
        <w:tab/>
      </w:r>
      <w:r w:rsidR="00887754" w:rsidRPr="00F51FEF">
        <w:t xml:space="preserve">The </w:t>
      </w:r>
      <w:hyperlink r:id="rId104" w:tooltip="ACT Civil and Administrative Tribunal Act 2008" w:history="1">
        <w:r w:rsidR="00B76DA6" w:rsidRPr="00F51FEF">
          <w:rPr>
            <w:rStyle w:val="charCitHyperlinkAbbrev"/>
          </w:rPr>
          <w:t>Act</w:t>
        </w:r>
      </w:hyperlink>
      <w:r w:rsidR="00887754" w:rsidRPr="00F51FEF">
        <w:t>, s 34 (Admissibility of evidence given at preliminary conference) applies.</w:t>
      </w:r>
    </w:p>
    <w:p w14:paraId="6264D625" w14:textId="326E8925" w:rsidR="00887754" w:rsidRPr="00F51FEF" w:rsidRDefault="00F51FEF" w:rsidP="00F51FEF">
      <w:pPr>
        <w:pStyle w:val="AH5Sec"/>
      </w:pPr>
      <w:bookmarkStart w:id="71" w:name="_Toc178607277"/>
      <w:r w:rsidRPr="00790B70">
        <w:rPr>
          <w:rStyle w:val="CharSectNo"/>
        </w:rPr>
        <w:t>55</w:t>
      </w:r>
      <w:r w:rsidRPr="00F51FEF">
        <w:tab/>
      </w:r>
      <w:r w:rsidR="00887754" w:rsidRPr="00F51FEF">
        <w:t>Confidentiality of mediations</w:t>
      </w:r>
      <w:bookmarkEnd w:id="71"/>
    </w:p>
    <w:p w14:paraId="51784260" w14:textId="5F36A0E8" w:rsidR="00887754" w:rsidRPr="00F51FEF" w:rsidRDefault="00F51FEF" w:rsidP="00F51FEF">
      <w:pPr>
        <w:pStyle w:val="Amain"/>
      </w:pPr>
      <w:r>
        <w:tab/>
      </w:r>
      <w:r w:rsidRPr="00F51FEF">
        <w:t>(1)</w:t>
      </w:r>
      <w:r w:rsidRPr="00F51FEF">
        <w:tab/>
      </w:r>
      <w:r w:rsidR="00887754" w:rsidRPr="00F51FEF">
        <w:t>A mediation is a private process and is not open to the public.</w:t>
      </w:r>
    </w:p>
    <w:p w14:paraId="0D973D29" w14:textId="4DC7D3A0" w:rsidR="00887754" w:rsidRPr="00F51FEF" w:rsidRDefault="00F51FEF" w:rsidP="00F51FEF">
      <w:pPr>
        <w:pStyle w:val="Amain"/>
      </w:pPr>
      <w:r>
        <w:tab/>
      </w:r>
      <w:r w:rsidRPr="00F51FEF">
        <w:t>(2)</w:t>
      </w:r>
      <w:r w:rsidRPr="00F51FEF">
        <w:tab/>
      </w:r>
      <w:r w:rsidR="00557CDD" w:rsidRPr="00F51FEF">
        <w:t>If</w:t>
      </w:r>
      <w:r w:rsidR="00887754" w:rsidRPr="00F51FEF">
        <w:t xml:space="preserve"> the tribunal refers an application to </w:t>
      </w:r>
      <w:r w:rsidR="00CE5F4F" w:rsidRPr="00F51FEF">
        <w:t xml:space="preserve">a </w:t>
      </w:r>
      <w:r w:rsidR="00887754" w:rsidRPr="00F51FEF">
        <w:t>mediation,</w:t>
      </w:r>
      <w:r w:rsidR="00557CDD" w:rsidRPr="00F51FEF">
        <w:t xml:space="preserve"> sub</w:t>
      </w:r>
      <w:r w:rsidR="00887754" w:rsidRPr="00F51FEF">
        <w:t>rule (</w:t>
      </w:r>
      <w:r w:rsidR="00557CDD" w:rsidRPr="00F51FEF">
        <w:t>3</w:t>
      </w:r>
      <w:r w:rsidR="00887754" w:rsidRPr="00F51FEF">
        <w:t>)</w:t>
      </w:r>
      <w:r w:rsidR="00557CDD" w:rsidRPr="00F51FEF">
        <w:t xml:space="preserve"> and</w:t>
      </w:r>
      <w:r w:rsidR="00887754" w:rsidRPr="00F51FEF">
        <w:t xml:space="preserve"> </w:t>
      </w:r>
      <w:r w:rsidR="001D7A02" w:rsidRPr="00F51FEF">
        <w:t xml:space="preserve">subrule </w:t>
      </w:r>
      <w:r w:rsidR="00887754" w:rsidRPr="00F51FEF">
        <w:t>(</w:t>
      </w:r>
      <w:r w:rsidR="00557CDD" w:rsidRPr="00F51FEF">
        <w:t>4</w:t>
      </w:r>
      <w:r w:rsidR="00887754" w:rsidRPr="00F51FEF">
        <w:t>) apply to the participants.</w:t>
      </w:r>
    </w:p>
    <w:p w14:paraId="7E121107" w14:textId="060E77D2" w:rsidR="00887754" w:rsidRPr="00F51FEF" w:rsidRDefault="00F51FEF" w:rsidP="00F51FEF">
      <w:pPr>
        <w:pStyle w:val="Amain"/>
      </w:pPr>
      <w:r>
        <w:tab/>
      </w:r>
      <w:r w:rsidRPr="00F51FEF">
        <w:t>(3)</w:t>
      </w:r>
      <w:r w:rsidRPr="00F51FEF">
        <w:tab/>
      </w:r>
      <w:r w:rsidR="00887754" w:rsidRPr="00F51FEF">
        <w:t xml:space="preserve">The participants must not disclose to anyone not involved in the mediation any </w:t>
      </w:r>
      <w:r w:rsidR="00887754" w:rsidRPr="00F51FEF">
        <w:rPr>
          <w:bCs/>
          <w:iCs/>
        </w:rPr>
        <w:t>mediation material</w:t>
      </w:r>
      <w:r w:rsidR="00887754" w:rsidRPr="00F51FEF">
        <w:t xml:space="preserve"> unless required to</w:t>
      </w:r>
      <w:r w:rsidR="007376FA" w:rsidRPr="00F51FEF">
        <w:t xml:space="preserve"> do so</w:t>
      </w:r>
      <w:r w:rsidR="00887754" w:rsidRPr="00F51FEF">
        <w:t xml:space="preserve"> by law.</w:t>
      </w:r>
    </w:p>
    <w:p w14:paraId="16243028" w14:textId="74176CD5" w:rsidR="00887754" w:rsidRPr="00F51FEF" w:rsidRDefault="00F51FEF" w:rsidP="00F51FEF">
      <w:pPr>
        <w:pStyle w:val="Amain"/>
      </w:pPr>
      <w:r>
        <w:tab/>
      </w:r>
      <w:r w:rsidRPr="00F51FEF">
        <w:t>(4)</w:t>
      </w:r>
      <w:r w:rsidRPr="00F51FEF">
        <w:tab/>
      </w:r>
      <w:r w:rsidR="00887754" w:rsidRPr="00F51FEF">
        <w:t xml:space="preserve">Subject to </w:t>
      </w:r>
      <w:r w:rsidR="00557CDD" w:rsidRPr="00F51FEF">
        <w:t>sub</w:t>
      </w:r>
      <w:r w:rsidR="00887754" w:rsidRPr="00F51FEF">
        <w:t>rule (</w:t>
      </w:r>
      <w:r w:rsidR="009D6845" w:rsidRPr="00F51FEF">
        <w:t>7</w:t>
      </w:r>
      <w:r w:rsidR="00887754" w:rsidRPr="00F51FEF">
        <w:t xml:space="preserve">) the following </w:t>
      </w:r>
      <w:r w:rsidR="00557CDD" w:rsidRPr="00F51FEF">
        <w:t>are</w:t>
      </w:r>
      <w:r w:rsidR="00887754" w:rsidRPr="00F51FEF">
        <w:t xml:space="preserve"> confidential and privileged, and must not be disclosed, relied on or be the subject of a subpoena in any proceeding in respect of the </w:t>
      </w:r>
      <w:r w:rsidR="007376FA" w:rsidRPr="00F51FEF">
        <w:t>application</w:t>
      </w:r>
      <w:r w:rsidR="00557CDD" w:rsidRPr="00F51FEF">
        <w:t>:</w:t>
      </w:r>
    </w:p>
    <w:p w14:paraId="055836B1" w14:textId="69054BDD" w:rsidR="00887754" w:rsidRPr="00F51FEF" w:rsidRDefault="00F51FEF" w:rsidP="00F51FEF">
      <w:pPr>
        <w:pStyle w:val="Apara"/>
      </w:pPr>
      <w:r>
        <w:tab/>
      </w:r>
      <w:r w:rsidRPr="00F51FEF">
        <w:t>(a)</w:t>
      </w:r>
      <w:r w:rsidRPr="00F51FEF">
        <w:tab/>
      </w:r>
      <w:r w:rsidR="00887754" w:rsidRPr="00F51FEF">
        <w:t xml:space="preserve">any settlement proposal made by a participant; </w:t>
      </w:r>
    </w:p>
    <w:p w14:paraId="2436D4B5" w14:textId="0B3C53C0" w:rsidR="00887754" w:rsidRPr="00F51FEF" w:rsidRDefault="00F51FEF" w:rsidP="00F51FEF">
      <w:pPr>
        <w:pStyle w:val="Apara"/>
      </w:pPr>
      <w:r>
        <w:tab/>
      </w:r>
      <w:r w:rsidRPr="00F51FEF">
        <w:t>(b)</w:t>
      </w:r>
      <w:r w:rsidRPr="00F51FEF">
        <w:tab/>
      </w:r>
      <w:r w:rsidR="007376FA" w:rsidRPr="00F51FEF">
        <w:t xml:space="preserve">anything that may show </w:t>
      </w:r>
      <w:r w:rsidR="00887754" w:rsidRPr="00F51FEF">
        <w:t xml:space="preserve">the willingness of a party to consider any settlement proposal; </w:t>
      </w:r>
    </w:p>
    <w:p w14:paraId="668AE444" w14:textId="2465A6E5" w:rsidR="00887754" w:rsidRPr="00F51FEF" w:rsidRDefault="00F51FEF" w:rsidP="00F51FEF">
      <w:pPr>
        <w:pStyle w:val="Apara"/>
      </w:pPr>
      <w:r>
        <w:tab/>
      </w:r>
      <w:r w:rsidRPr="00F51FEF">
        <w:t>(c)</w:t>
      </w:r>
      <w:r w:rsidRPr="00F51FEF">
        <w:tab/>
      </w:r>
      <w:r w:rsidR="00887754" w:rsidRPr="00F51FEF">
        <w:t>any statement, admission or concession made by a participant during the mediation;</w:t>
      </w:r>
    </w:p>
    <w:p w14:paraId="7963ED99" w14:textId="6AC0773B" w:rsidR="00887754" w:rsidRPr="00F51FEF" w:rsidRDefault="00F51FEF" w:rsidP="00F51FEF">
      <w:pPr>
        <w:pStyle w:val="Apara"/>
      </w:pPr>
      <w:r>
        <w:tab/>
      </w:r>
      <w:r w:rsidRPr="00F51FEF">
        <w:t>(d)</w:t>
      </w:r>
      <w:r w:rsidRPr="00F51FEF">
        <w:tab/>
      </w:r>
      <w:r w:rsidR="00887754" w:rsidRPr="00F51FEF">
        <w:t>any mediation material.</w:t>
      </w:r>
    </w:p>
    <w:p w14:paraId="099F122D" w14:textId="41B71466" w:rsidR="00887754" w:rsidRPr="00F51FEF" w:rsidRDefault="00F51FEF" w:rsidP="00F51FEF">
      <w:pPr>
        <w:pStyle w:val="Amain"/>
      </w:pPr>
      <w:r>
        <w:tab/>
      </w:r>
      <w:r w:rsidRPr="00F51FEF">
        <w:t>(5)</w:t>
      </w:r>
      <w:r w:rsidRPr="00F51FEF">
        <w:tab/>
      </w:r>
      <w:r w:rsidR="00887754" w:rsidRPr="00F51FEF">
        <w:t xml:space="preserve">If the parties reach agreement at </w:t>
      </w:r>
      <w:r w:rsidR="00554288" w:rsidRPr="00F51FEF">
        <w:t>a</w:t>
      </w:r>
      <w:r w:rsidR="00887754" w:rsidRPr="00F51FEF">
        <w:t xml:space="preserve"> mediation, the terms of th</w:t>
      </w:r>
      <w:r w:rsidR="009D6845" w:rsidRPr="00F51FEF">
        <w:t>e</w:t>
      </w:r>
      <w:r w:rsidR="00887754" w:rsidRPr="00F51FEF">
        <w:t xml:space="preserve"> agreement may be reduced to writing and signed by or on behalf of each party (the </w:t>
      </w:r>
      <w:r w:rsidR="00887754" w:rsidRPr="00F51FEF">
        <w:rPr>
          <w:rStyle w:val="charBoldItals"/>
        </w:rPr>
        <w:t>settlement agreement</w:t>
      </w:r>
      <w:r w:rsidR="00887754" w:rsidRPr="00F51FEF">
        <w:t>).</w:t>
      </w:r>
    </w:p>
    <w:p w14:paraId="36890B1C" w14:textId="279671FC" w:rsidR="00887754" w:rsidRPr="00F51FEF" w:rsidRDefault="00F51FEF" w:rsidP="00F51FEF">
      <w:pPr>
        <w:pStyle w:val="Amain"/>
        <w:keepNext/>
      </w:pPr>
      <w:r>
        <w:lastRenderedPageBreak/>
        <w:tab/>
      </w:r>
      <w:r w:rsidRPr="00F51FEF">
        <w:t>(6)</w:t>
      </w:r>
      <w:r w:rsidRPr="00F51FEF">
        <w:tab/>
      </w:r>
      <w:r w:rsidR="00887754" w:rsidRPr="00F51FEF">
        <w:t>If the parties agree to and lodge the settlement agreement with the tribunal, the settlement agreement is no longer mediation material.</w:t>
      </w:r>
    </w:p>
    <w:p w14:paraId="427C04F1" w14:textId="38446F7C" w:rsidR="00887754" w:rsidRPr="00F51FEF" w:rsidRDefault="009D6845" w:rsidP="009D6845">
      <w:pPr>
        <w:pStyle w:val="aNote"/>
      </w:pPr>
      <w:r w:rsidRPr="00F51FEF">
        <w:rPr>
          <w:rStyle w:val="charItals"/>
        </w:rPr>
        <w:t>Note</w:t>
      </w:r>
      <w:r w:rsidRPr="00F51FEF">
        <w:rPr>
          <w:rStyle w:val="charItals"/>
        </w:rPr>
        <w:tab/>
      </w:r>
      <w:r w:rsidR="00887754" w:rsidRPr="00F51FEF">
        <w:t xml:space="preserve">The </w:t>
      </w:r>
      <w:hyperlink r:id="rId105" w:tooltip="ACT Civil and Administrative Tribunal Act 2008" w:history="1">
        <w:r w:rsidR="00B76DA6" w:rsidRPr="00F51FEF">
          <w:rPr>
            <w:rStyle w:val="charCitHyperlinkAbbrev"/>
          </w:rPr>
          <w:t>Act</w:t>
        </w:r>
      </w:hyperlink>
      <w:r w:rsidR="00887754" w:rsidRPr="00F51FEF">
        <w:t>, s 55 (Powers of tribunal if parties reach agreement) applies.</w:t>
      </w:r>
    </w:p>
    <w:p w14:paraId="2AD66E3D" w14:textId="519F9DB9" w:rsidR="00887754" w:rsidRPr="00F51FEF" w:rsidRDefault="00F51FEF" w:rsidP="00F51FEF">
      <w:pPr>
        <w:pStyle w:val="Amain"/>
        <w:keepNext/>
      </w:pPr>
      <w:r>
        <w:tab/>
      </w:r>
      <w:r w:rsidRPr="00F51FEF">
        <w:t>(7)</w:t>
      </w:r>
      <w:r w:rsidRPr="00F51FEF">
        <w:tab/>
      </w:r>
      <w:r w:rsidR="00887754" w:rsidRPr="00F51FEF">
        <w:t xml:space="preserve">A party may call evidence of the matters in </w:t>
      </w:r>
      <w:r w:rsidR="00554288" w:rsidRPr="00F51FEF">
        <w:t>sub</w:t>
      </w:r>
      <w:r w:rsidR="00887754" w:rsidRPr="00F51FEF">
        <w:t>rule (</w:t>
      </w:r>
      <w:r w:rsidR="00554288" w:rsidRPr="00F51FEF">
        <w:t>4</w:t>
      </w:r>
      <w:r w:rsidR="00887754" w:rsidRPr="00F51FEF">
        <w:t xml:space="preserve">) in </w:t>
      </w:r>
      <w:r w:rsidR="00CE5F4F" w:rsidRPr="00F51FEF">
        <w:t xml:space="preserve">a </w:t>
      </w:r>
      <w:r w:rsidR="00887754" w:rsidRPr="00F51FEF">
        <w:t>proceeding to enforce the settlement agreement.</w:t>
      </w:r>
    </w:p>
    <w:p w14:paraId="7F4FE815" w14:textId="24BE7196" w:rsidR="00887754" w:rsidRPr="00F51FEF" w:rsidRDefault="009D6845" w:rsidP="009D6845">
      <w:pPr>
        <w:pStyle w:val="aNote"/>
      </w:pPr>
      <w:r w:rsidRPr="00F51FEF">
        <w:rPr>
          <w:rStyle w:val="charItals"/>
        </w:rPr>
        <w:t>Note</w:t>
      </w:r>
      <w:r w:rsidRPr="00F51FEF">
        <w:rPr>
          <w:rStyle w:val="charItals"/>
        </w:rPr>
        <w:tab/>
      </w:r>
      <w:r w:rsidR="00887754" w:rsidRPr="00F51FEF">
        <w:t xml:space="preserve">The </w:t>
      </w:r>
      <w:hyperlink r:id="rId106" w:tooltip="A2004-59" w:history="1">
        <w:r w:rsidR="005D687A" w:rsidRPr="00F51FEF">
          <w:rPr>
            <w:rStyle w:val="charCitHyperlinkItal"/>
          </w:rPr>
          <w:t>Court Procedures Act 2004</w:t>
        </w:r>
      </w:hyperlink>
      <w:r w:rsidR="00887754" w:rsidRPr="00F51FEF">
        <w:t>, s 52B (Admissibility of information given at mediation) applies to mediations at the tribunal.</w:t>
      </w:r>
    </w:p>
    <w:p w14:paraId="37876A3C" w14:textId="73729F7D" w:rsidR="00887754" w:rsidRPr="00F51FEF" w:rsidRDefault="00F51FEF" w:rsidP="00F51FEF">
      <w:pPr>
        <w:pStyle w:val="Amain"/>
      </w:pPr>
      <w:r>
        <w:tab/>
      </w:r>
      <w:r w:rsidRPr="00F51FEF">
        <w:t>(8)</w:t>
      </w:r>
      <w:r w:rsidRPr="00F51FEF">
        <w:tab/>
      </w:r>
      <w:r w:rsidR="00887754" w:rsidRPr="00F51FEF">
        <w:t xml:space="preserve">In this </w:t>
      </w:r>
      <w:r w:rsidR="009D6845" w:rsidRPr="00F51FEF">
        <w:t>rule</w:t>
      </w:r>
      <w:r w:rsidR="005A6C78" w:rsidRPr="00F51FEF">
        <w:t>:</w:t>
      </w:r>
    </w:p>
    <w:p w14:paraId="61035C55" w14:textId="2B40D6D2" w:rsidR="00887754" w:rsidRPr="00F51FEF" w:rsidRDefault="009D6845" w:rsidP="00F51FEF">
      <w:pPr>
        <w:pStyle w:val="aDef"/>
        <w:keepNext/>
      </w:pPr>
      <w:r w:rsidRPr="00F51FEF">
        <w:rPr>
          <w:rStyle w:val="charBoldItals"/>
        </w:rPr>
        <w:t>mediation material</w:t>
      </w:r>
      <w:r w:rsidRPr="00F51FEF">
        <w:t xml:space="preserve"> </w:t>
      </w:r>
      <w:r w:rsidR="00887754" w:rsidRPr="00F51FEF">
        <w:t>means—</w:t>
      </w:r>
    </w:p>
    <w:p w14:paraId="58FA0F3B" w14:textId="1E5FD439" w:rsidR="00887754" w:rsidRPr="00F51FEF" w:rsidRDefault="00F51FEF" w:rsidP="00F51FEF">
      <w:pPr>
        <w:pStyle w:val="aDefpara"/>
        <w:keepNext/>
      </w:pPr>
      <w:r>
        <w:tab/>
      </w:r>
      <w:r w:rsidRPr="00F51FEF">
        <w:t>(a)</w:t>
      </w:r>
      <w:r w:rsidRPr="00F51FEF">
        <w:tab/>
      </w:r>
      <w:r w:rsidR="00887754" w:rsidRPr="00F51FEF">
        <w:t xml:space="preserve">a communication made at </w:t>
      </w:r>
      <w:r w:rsidR="00CE5F4F" w:rsidRPr="00F51FEF">
        <w:t xml:space="preserve">a </w:t>
      </w:r>
      <w:r w:rsidR="00887754" w:rsidRPr="00F51FEF">
        <w:t>mediation; or</w:t>
      </w:r>
    </w:p>
    <w:p w14:paraId="0C2728EC" w14:textId="5D5D537D" w:rsidR="00887754" w:rsidRPr="00F51FEF" w:rsidRDefault="00F51FEF" w:rsidP="00F51FEF">
      <w:pPr>
        <w:pStyle w:val="aDefpara"/>
      </w:pPr>
      <w:r>
        <w:tab/>
      </w:r>
      <w:r w:rsidRPr="00F51FEF">
        <w:t>(b)</w:t>
      </w:r>
      <w:r w:rsidRPr="00F51FEF">
        <w:tab/>
      </w:r>
      <w:r w:rsidR="00887754" w:rsidRPr="00F51FEF">
        <w:t xml:space="preserve">a document, whether used in </w:t>
      </w:r>
      <w:r w:rsidR="00CE5F4F" w:rsidRPr="00F51FEF">
        <w:t>a</w:t>
      </w:r>
      <w:r w:rsidR="00887754" w:rsidRPr="00F51FEF">
        <w:t xml:space="preserve"> mediation or not, prepared—</w:t>
      </w:r>
    </w:p>
    <w:p w14:paraId="55599B15" w14:textId="23A461B6" w:rsidR="00887754" w:rsidRPr="00F51FEF" w:rsidRDefault="00F51FEF" w:rsidP="00F51FEF">
      <w:pPr>
        <w:pStyle w:val="aDefsubpara"/>
      </w:pPr>
      <w:r>
        <w:tab/>
      </w:r>
      <w:r w:rsidRPr="00F51FEF">
        <w:t>(i)</w:t>
      </w:r>
      <w:r w:rsidRPr="00F51FEF">
        <w:tab/>
      </w:r>
      <w:r w:rsidR="00887754" w:rsidRPr="00F51FEF">
        <w:t xml:space="preserve">for or during </w:t>
      </w:r>
      <w:r w:rsidR="00CE5F4F" w:rsidRPr="00F51FEF">
        <w:t>a</w:t>
      </w:r>
      <w:r w:rsidR="00887754" w:rsidRPr="00F51FEF">
        <w:t xml:space="preserve"> mediation; or</w:t>
      </w:r>
    </w:p>
    <w:p w14:paraId="699F5B0E" w14:textId="74455709" w:rsidR="00887754" w:rsidRPr="00F51FEF" w:rsidRDefault="00F51FEF" w:rsidP="00F51FEF">
      <w:pPr>
        <w:pStyle w:val="aDefsubpara"/>
        <w:keepNext/>
      </w:pPr>
      <w:r>
        <w:tab/>
      </w:r>
      <w:r w:rsidRPr="00F51FEF">
        <w:t>(ii)</w:t>
      </w:r>
      <w:r w:rsidRPr="00F51FEF">
        <w:tab/>
      </w:r>
      <w:r w:rsidR="00887754" w:rsidRPr="00F51FEF">
        <w:t xml:space="preserve">following a decision made or undertaking given in </w:t>
      </w:r>
      <w:r w:rsidR="00CE5F4F" w:rsidRPr="00F51FEF">
        <w:t xml:space="preserve">a </w:t>
      </w:r>
      <w:r w:rsidR="00887754" w:rsidRPr="00F51FEF">
        <w:t>mediation; or</w:t>
      </w:r>
    </w:p>
    <w:p w14:paraId="21750D8B" w14:textId="6058D8DF" w:rsidR="00887754" w:rsidRPr="00F51FEF" w:rsidRDefault="00F51FEF" w:rsidP="00F51FEF">
      <w:pPr>
        <w:pStyle w:val="aDefpara"/>
      </w:pPr>
      <w:r>
        <w:tab/>
      </w:r>
      <w:r w:rsidRPr="00F51FEF">
        <w:t>(c)</w:t>
      </w:r>
      <w:r w:rsidRPr="00F51FEF">
        <w:tab/>
      </w:r>
      <w:r w:rsidR="00887754" w:rsidRPr="00F51FEF">
        <w:t>a settlement agreement.</w:t>
      </w:r>
    </w:p>
    <w:p w14:paraId="22953EBA" w14:textId="306D7FC3" w:rsidR="00887754" w:rsidRPr="00F51FEF" w:rsidRDefault="00F51FEF" w:rsidP="00F51FEF">
      <w:pPr>
        <w:pStyle w:val="AH5Sec"/>
      </w:pPr>
      <w:bookmarkStart w:id="72" w:name="_Toc178607278"/>
      <w:r w:rsidRPr="00790B70">
        <w:rPr>
          <w:rStyle w:val="CharSectNo"/>
        </w:rPr>
        <w:t>56</w:t>
      </w:r>
      <w:r w:rsidRPr="00F51FEF">
        <w:tab/>
      </w:r>
      <w:r w:rsidR="00887754" w:rsidRPr="00F51FEF">
        <w:t>Failure to attend a preliminary conference or mediation</w:t>
      </w:r>
      <w:bookmarkEnd w:id="72"/>
    </w:p>
    <w:p w14:paraId="52942602" w14:textId="0F5D8416" w:rsidR="00887754" w:rsidRPr="00F51FEF" w:rsidRDefault="00F51FEF" w:rsidP="00F51FEF">
      <w:pPr>
        <w:pStyle w:val="Amain"/>
      </w:pPr>
      <w:r>
        <w:tab/>
      </w:r>
      <w:r w:rsidRPr="00F51FEF">
        <w:t>(1)</w:t>
      </w:r>
      <w:r w:rsidRPr="00F51FEF">
        <w:tab/>
      </w:r>
      <w:r w:rsidR="00887754" w:rsidRPr="00F51FEF">
        <w:t>This rule applies if, at the time set for a preliminary conference or mediation, a party does not attend either in person if required to attend in person, or by an authorised representative.</w:t>
      </w:r>
    </w:p>
    <w:p w14:paraId="1882FCA9" w14:textId="11A0F545" w:rsidR="00887754" w:rsidRPr="00F51FEF" w:rsidRDefault="00F51FEF" w:rsidP="00F51FEF">
      <w:pPr>
        <w:pStyle w:val="Amain"/>
      </w:pPr>
      <w:r>
        <w:tab/>
      </w:r>
      <w:r w:rsidRPr="00F51FEF">
        <w:t>(2)</w:t>
      </w:r>
      <w:r w:rsidRPr="00F51FEF">
        <w:tab/>
      </w:r>
      <w:r w:rsidR="00887754" w:rsidRPr="00F51FEF">
        <w:t>The tribunal may—</w:t>
      </w:r>
    </w:p>
    <w:p w14:paraId="7423A261" w14:textId="74AAFCAE" w:rsidR="00887754" w:rsidRPr="00F51FEF" w:rsidRDefault="00F51FEF" w:rsidP="00F51FEF">
      <w:pPr>
        <w:pStyle w:val="Apara"/>
      </w:pPr>
      <w:r>
        <w:tab/>
      </w:r>
      <w:r w:rsidRPr="00F51FEF">
        <w:t>(a)</w:t>
      </w:r>
      <w:r w:rsidRPr="00F51FEF">
        <w:tab/>
      </w:r>
      <w:r w:rsidR="00887754" w:rsidRPr="00F51FEF">
        <w:t>order that the preliminary conference or mediation take place at another time; or</w:t>
      </w:r>
    </w:p>
    <w:p w14:paraId="16194BEA" w14:textId="5EAC8EC7" w:rsidR="00887754" w:rsidRPr="00F51FEF" w:rsidRDefault="00F51FEF" w:rsidP="00F51FEF">
      <w:pPr>
        <w:pStyle w:val="Apara"/>
      </w:pPr>
      <w:r>
        <w:tab/>
      </w:r>
      <w:r w:rsidRPr="00F51FEF">
        <w:t>(b)</w:t>
      </w:r>
      <w:r w:rsidRPr="00F51FEF">
        <w:tab/>
      </w:r>
      <w:r w:rsidR="00887754" w:rsidRPr="00F51FEF">
        <w:t>adjourn the preliminary conference or mediation; or</w:t>
      </w:r>
    </w:p>
    <w:p w14:paraId="63822067" w14:textId="1CEE53F8" w:rsidR="00887754" w:rsidRPr="00F51FEF" w:rsidRDefault="00F51FEF" w:rsidP="00F51FEF">
      <w:pPr>
        <w:pStyle w:val="Apara"/>
      </w:pPr>
      <w:r>
        <w:tab/>
      </w:r>
      <w:r w:rsidRPr="00F51FEF">
        <w:t>(c)</w:t>
      </w:r>
      <w:r w:rsidRPr="00F51FEF">
        <w:tab/>
      </w:r>
      <w:r w:rsidR="00887754" w:rsidRPr="00F51FEF">
        <w:t>proceed with the preliminary conference or mediation in the absence of the party either generally or in relation to any relief claimed in the application; or</w:t>
      </w:r>
    </w:p>
    <w:p w14:paraId="12220BCD" w14:textId="7E18053E" w:rsidR="00887754" w:rsidRPr="00F51FEF" w:rsidRDefault="00F51FEF" w:rsidP="00F51FEF">
      <w:pPr>
        <w:pStyle w:val="Apara"/>
      </w:pPr>
      <w:r>
        <w:lastRenderedPageBreak/>
        <w:tab/>
      </w:r>
      <w:r w:rsidRPr="00F51FEF">
        <w:t>(d)</w:t>
      </w:r>
      <w:r w:rsidRPr="00F51FEF">
        <w:tab/>
      </w:r>
      <w:r w:rsidR="00887754" w:rsidRPr="00F51FEF">
        <w:t>if the party is the applicant—dismiss the application; or</w:t>
      </w:r>
    </w:p>
    <w:p w14:paraId="3F2B7F08" w14:textId="7A8E058B" w:rsidR="00887754" w:rsidRPr="00F51FEF" w:rsidRDefault="00F51FEF" w:rsidP="00F51FEF">
      <w:pPr>
        <w:pStyle w:val="Apara"/>
      </w:pPr>
      <w:r>
        <w:tab/>
      </w:r>
      <w:r w:rsidRPr="00F51FEF">
        <w:t>(e)</w:t>
      </w:r>
      <w:r w:rsidRPr="00F51FEF">
        <w:tab/>
      </w:r>
      <w:r w:rsidR="00887754" w:rsidRPr="00F51FEF">
        <w:t>if the party is the respondent—decide the application; or</w:t>
      </w:r>
    </w:p>
    <w:p w14:paraId="02B51B4B" w14:textId="3577A699" w:rsidR="00887754" w:rsidRPr="00F51FEF" w:rsidRDefault="00F51FEF" w:rsidP="00F51FEF">
      <w:pPr>
        <w:pStyle w:val="Apara"/>
      </w:pPr>
      <w:r>
        <w:tab/>
      </w:r>
      <w:r w:rsidRPr="00F51FEF">
        <w:t>(f)</w:t>
      </w:r>
      <w:r w:rsidRPr="00F51FEF">
        <w:tab/>
      </w:r>
      <w:r w:rsidR="00887754" w:rsidRPr="00F51FEF">
        <w:t>take any other steps the tribunal considers appropriate.</w:t>
      </w:r>
    </w:p>
    <w:p w14:paraId="7B5B0814" w14:textId="11721C4E" w:rsidR="009D6845" w:rsidRPr="00F51FEF" w:rsidRDefault="009D6845" w:rsidP="009D6845">
      <w:pPr>
        <w:pStyle w:val="PageBreak"/>
      </w:pPr>
      <w:r w:rsidRPr="00F51FEF">
        <w:br w:type="page"/>
      </w:r>
    </w:p>
    <w:p w14:paraId="61B48A0A" w14:textId="00AF1662" w:rsidR="00A72F15" w:rsidRPr="00790B70" w:rsidRDefault="00F51FEF" w:rsidP="00F51FEF">
      <w:pPr>
        <w:pStyle w:val="AH2Part"/>
      </w:pPr>
      <w:bookmarkStart w:id="73" w:name="_Toc178607279"/>
      <w:r w:rsidRPr="00790B70">
        <w:rPr>
          <w:rStyle w:val="CharPartNo"/>
        </w:rPr>
        <w:lastRenderedPageBreak/>
        <w:t>Part 2.7</w:t>
      </w:r>
      <w:r w:rsidRPr="00F51FEF">
        <w:tab/>
      </w:r>
      <w:r w:rsidR="008605ED" w:rsidRPr="00790B70">
        <w:rPr>
          <w:rStyle w:val="CharPartText"/>
        </w:rPr>
        <w:t>Conduct of proceedings</w:t>
      </w:r>
      <w:bookmarkEnd w:id="73"/>
    </w:p>
    <w:p w14:paraId="032965EA" w14:textId="4418A642" w:rsidR="008605ED" w:rsidRPr="00F51FEF" w:rsidRDefault="00F51FEF" w:rsidP="00F51FEF">
      <w:pPr>
        <w:pStyle w:val="AH5Sec"/>
      </w:pPr>
      <w:bookmarkStart w:id="74" w:name="_Toc178607280"/>
      <w:r w:rsidRPr="00790B70">
        <w:rPr>
          <w:rStyle w:val="CharSectNo"/>
        </w:rPr>
        <w:t>57</w:t>
      </w:r>
      <w:r w:rsidRPr="00F51FEF">
        <w:tab/>
      </w:r>
      <w:r w:rsidR="00386F2D" w:rsidRPr="00F51FEF">
        <w:t xml:space="preserve">Application—pt </w:t>
      </w:r>
      <w:r w:rsidR="005A6C78" w:rsidRPr="00F51FEF">
        <w:t>2.7</w:t>
      </w:r>
      <w:bookmarkEnd w:id="74"/>
    </w:p>
    <w:p w14:paraId="45F5F83F" w14:textId="3816BEB4" w:rsidR="008605ED" w:rsidRPr="00F51FEF" w:rsidRDefault="008605ED" w:rsidP="00F51FEF">
      <w:pPr>
        <w:pStyle w:val="Amainreturn"/>
        <w:keepNext/>
      </w:pPr>
      <w:r w:rsidRPr="00F51FEF">
        <w:t>The rules in this part apply to all applications unless stated otherwise.</w:t>
      </w:r>
    </w:p>
    <w:p w14:paraId="10583DC2" w14:textId="47AF2DF9" w:rsidR="008605ED" w:rsidRPr="00F51FEF" w:rsidRDefault="008605ED" w:rsidP="008605ED">
      <w:pPr>
        <w:pStyle w:val="aNote"/>
      </w:pPr>
      <w:r w:rsidRPr="00F51FEF">
        <w:rPr>
          <w:rStyle w:val="charItals"/>
        </w:rPr>
        <w:t>Note</w:t>
      </w:r>
      <w:r w:rsidRPr="00F51FEF">
        <w:rPr>
          <w:rStyle w:val="charItals"/>
        </w:rPr>
        <w:tab/>
      </w:r>
      <w:r w:rsidRPr="00F51FEF">
        <w:t xml:space="preserve">For the application of these rules, see </w:t>
      </w:r>
      <w:r w:rsidR="001D7A02" w:rsidRPr="00F51FEF">
        <w:t>r</w:t>
      </w:r>
      <w:r w:rsidRPr="00F51FEF">
        <w:t xml:space="preserve"> </w:t>
      </w:r>
      <w:r w:rsidR="00830A44" w:rsidRPr="00F51FEF">
        <w:t>5</w:t>
      </w:r>
      <w:r w:rsidRPr="00F51FEF">
        <w:t>.</w:t>
      </w:r>
    </w:p>
    <w:p w14:paraId="4A058EFF" w14:textId="29C34AC8" w:rsidR="008605ED" w:rsidRPr="00F51FEF" w:rsidRDefault="00F51FEF" w:rsidP="00F51FEF">
      <w:pPr>
        <w:pStyle w:val="AH5Sec"/>
      </w:pPr>
      <w:bookmarkStart w:id="75" w:name="_Toc178607281"/>
      <w:r w:rsidRPr="00790B70">
        <w:rPr>
          <w:rStyle w:val="CharSectNo"/>
        </w:rPr>
        <w:t>58</w:t>
      </w:r>
      <w:r w:rsidRPr="00F51FEF">
        <w:tab/>
      </w:r>
      <w:r w:rsidR="008605ED" w:rsidRPr="00F51FEF">
        <w:t>Procedural requirements for applications</w:t>
      </w:r>
      <w:bookmarkEnd w:id="75"/>
    </w:p>
    <w:p w14:paraId="524BB682" w14:textId="66EE1129" w:rsidR="008605ED" w:rsidRPr="00F51FEF" w:rsidRDefault="00F51FEF" w:rsidP="00F51FEF">
      <w:pPr>
        <w:pStyle w:val="Amain"/>
      </w:pPr>
      <w:r>
        <w:tab/>
      </w:r>
      <w:r w:rsidRPr="00F51FEF">
        <w:t>(1)</w:t>
      </w:r>
      <w:r w:rsidRPr="00F51FEF">
        <w:tab/>
      </w:r>
      <w:r w:rsidR="0075218E" w:rsidRPr="00F51FEF">
        <w:t>A p</w:t>
      </w:r>
      <w:r w:rsidR="008605ED" w:rsidRPr="00F51FEF">
        <w:t xml:space="preserve">roceeding for an application must be conducted in accordance with the </w:t>
      </w:r>
      <w:r w:rsidR="00386F2D" w:rsidRPr="00F51FEF">
        <w:t xml:space="preserve">procedural requirements in the </w:t>
      </w:r>
      <w:r w:rsidR="008605ED" w:rsidRPr="00F51FEF">
        <w:t xml:space="preserve">Act, the </w:t>
      </w:r>
      <w:r w:rsidR="00EF3A31" w:rsidRPr="00F51FEF">
        <w:t>r</w:t>
      </w:r>
      <w:r w:rsidR="008605ED" w:rsidRPr="00F51FEF">
        <w:t>egulation, these rules, any practice note</w:t>
      </w:r>
      <w:r w:rsidR="001D7A02" w:rsidRPr="00F51FEF">
        <w:t>s</w:t>
      </w:r>
      <w:r w:rsidR="008605ED" w:rsidRPr="00F51FEF">
        <w:t xml:space="preserve"> and directions that apply to the application (the</w:t>
      </w:r>
      <w:r w:rsidR="008605ED" w:rsidRPr="00F51FEF">
        <w:rPr>
          <w:b/>
        </w:rPr>
        <w:t xml:space="preserve"> </w:t>
      </w:r>
      <w:r w:rsidR="008605ED" w:rsidRPr="00F51FEF">
        <w:rPr>
          <w:rStyle w:val="charBoldItals"/>
        </w:rPr>
        <w:t>procedural requirements</w:t>
      </w:r>
      <w:r w:rsidR="008605ED" w:rsidRPr="00F51FEF">
        <w:t>).</w:t>
      </w:r>
    </w:p>
    <w:p w14:paraId="3DA58C51" w14:textId="56153B78" w:rsidR="008605ED" w:rsidRPr="00F51FEF" w:rsidRDefault="00F51FEF" w:rsidP="00F51FEF">
      <w:pPr>
        <w:pStyle w:val="Amain"/>
      </w:pPr>
      <w:r>
        <w:tab/>
      </w:r>
      <w:r w:rsidRPr="00F51FEF">
        <w:t>(2)</w:t>
      </w:r>
      <w:r w:rsidRPr="00F51FEF">
        <w:tab/>
      </w:r>
      <w:r w:rsidR="008605ED" w:rsidRPr="00F51FEF">
        <w:t>Parties to an application must comply with the procedural requirements for the application.</w:t>
      </w:r>
    </w:p>
    <w:p w14:paraId="1304D945" w14:textId="399B1E11" w:rsidR="008605ED" w:rsidRPr="00F51FEF" w:rsidRDefault="00F51FEF" w:rsidP="00F51FEF">
      <w:pPr>
        <w:pStyle w:val="AH5Sec"/>
      </w:pPr>
      <w:bookmarkStart w:id="76" w:name="_Toc178607282"/>
      <w:r w:rsidRPr="00790B70">
        <w:rPr>
          <w:rStyle w:val="CharSectNo"/>
        </w:rPr>
        <w:t>59</w:t>
      </w:r>
      <w:r w:rsidRPr="00F51FEF">
        <w:tab/>
      </w:r>
      <w:r w:rsidR="008605ED" w:rsidRPr="00F51FEF">
        <w:t>Failure to comply with procedural requirements</w:t>
      </w:r>
      <w:bookmarkEnd w:id="76"/>
    </w:p>
    <w:p w14:paraId="3C0FD760" w14:textId="079741D0" w:rsidR="008605ED" w:rsidRPr="00F51FEF" w:rsidRDefault="00F51FEF" w:rsidP="00F51FEF">
      <w:pPr>
        <w:pStyle w:val="Amain"/>
      </w:pPr>
      <w:r>
        <w:tab/>
      </w:r>
      <w:r w:rsidRPr="00F51FEF">
        <w:t>(1)</w:t>
      </w:r>
      <w:r w:rsidRPr="00F51FEF">
        <w:tab/>
      </w:r>
      <w:r w:rsidR="008605ED" w:rsidRPr="00F51FEF">
        <w:t xml:space="preserve">Failure to comply with a procedural requirement for an application is an irregularity and does not make </w:t>
      </w:r>
      <w:r w:rsidR="001D7A02" w:rsidRPr="00F51FEF">
        <w:t>a</w:t>
      </w:r>
      <w:r w:rsidR="008605ED" w:rsidRPr="00F51FEF">
        <w:t xml:space="preserve"> proceeding, </w:t>
      </w:r>
      <w:r w:rsidR="001D7A02" w:rsidRPr="00F51FEF">
        <w:t xml:space="preserve">or a </w:t>
      </w:r>
      <w:r w:rsidR="008605ED" w:rsidRPr="00F51FEF">
        <w:t>document</w:t>
      </w:r>
      <w:r w:rsidR="001D7A02" w:rsidRPr="00F51FEF">
        <w:t xml:space="preserve"> lodged</w:t>
      </w:r>
      <w:r w:rsidR="008605ED" w:rsidRPr="00F51FEF">
        <w:t>, step taken or order made in the proceeding</w:t>
      </w:r>
      <w:r w:rsidR="001D7A02" w:rsidRPr="00F51FEF">
        <w:t>,</w:t>
      </w:r>
      <w:r w:rsidR="008605ED" w:rsidRPr="00F51FEF">
        <w:t xml:space="preserve"> void.</w:t>
      </w:r>
    </w:p>
    <w:p w14:paraId="46C65744" w14:textId="50C48C86" w:rsidR="008605ED" w:rsidRPr="00F51FEF" w:rsidRDefault="00F51FEF" w:rsidP="00F51FEF">
      <w:pPr>
        <w:pStyle w:val="Amain"/>
        <w:keepNext/>
      </w:pPr>
      <w:r>
        <w:tab/>
      </w:r>
      <w:r w:rsidRPr="00F51FEF">
        <w:t>(2)</w:t>
      </w:r>
      <w:r w:rsidRPr="00F51FEF">
        <w:tab/>
      </w:r>
      <w:r w:rsidR="008605ED" w:rsidRPr="00F51FEF">
        <w:t>If there has been a failure to comply with a procedural requirement, the tribunal may make any order dealing with the proceeding or the application that it considers appropriate.</w:t>
      </w:r>
    </w:p>
    <w:p w14:paraId="420E99EE" w14:textId="75A01F77" w:rsidR="008605ED" w:rsidRPr="00F51FEF" w:rsidRDefault="00A479ED" w:rsidP="00A479ED">
      <w:pPr>
        <w:pStyle w:val="aNote"/>
      </w:pPr>
      <w:r w:rsidRPr="00F51FEF">
        <w:rPr>
          <w:rStyle w:val="charItals"/>
        </w:rPr>
        <w:t>Note</w:t>
      </w:r>
      <w:r w:rsidRPr="00F51FEF">
        <w:rPr>
          <w:rStyle w:val="charItals"/>
        </w:rPr>
        <w:tab/>
      </w:r>
      <w:r w:rsidR="008605ED" w:rsidRPr="00F51FEF">
        <w:t xml:space="preserve">The </w:t>
      </w:r>
      <w:hyperlink r:id="rId107" w:tooltip="ACT Civil and Administrative Tribunal Act 2008" w:history="1">
        <w:r w:rsidR="00B76DA6" w:rsidRPr="00F51FEF">
          <w:rPr>
            <w:rStyle w:val="charCitHyperlinkAbbrev"/>
          </w:rPr>
          <w:t>Act</w:t>
        </w:r>
      </w:hyperlink>
      <w:r w:rsidR="008605ED" w:rsidRPr="00F51FEF">
        <w:t>, s 56</w:t>
      </w:r>
      <w:r w:rsidRPr="00F51FEF">
        <w:t xml:space="preserve"> </w:t>
      </w:r>
      <w:r w:rsidR="008605ED" w:rsidRPr="00F51FEF">
        <w:t>(d) applies.</w:t>
      </w:r>
    </w:p>
    <w:p w14:paraId="7DAA9A3D" w14:textId="46B639FA" w:rsidR="00A479ED" w:rsidRPr="00F51FEF" w:rsidRDefault="00A479ED" w:rsidP="00CF6D9C">
      <w:pPr>
        <w:pStyle w:val="aExamHdgss"/>
      </w:pPr>
      <w:r w:rsidRPr="00F51FEF">
        <w:t>Example</w:t>
      </w:r>
      <w:r w:rsidR="00B10E05" w:rsidRPr="00F51FEF">
        <w:t>s</w:t>
      </w:r>
    </w:p>
    <w:p w14:paraId="789F08F4" w14:textId="0697CB8A" w:rsidR="008605ED" w:rsidRPr="00F51FEF" w:rsidRDefault="00B10E05" w:rsidP="00B10E05">
      <w:pPr>
        <w:pStyle w:val="aExamINumss"/>
      </w:pPr>
      <w:r w:rsidRPr="00F51FEF">
        <w:t>1</w:t>
      </w:r>
      <w:r w:rsidRPr="00F51FEF">
        <w:tab/>
      </w:r>
      <w:r w:rsidR="008605ED" w:rsidRPr="00F51FEF">
        <w:t xml:space="preserve">If the defaulting party </w:t>
      </w:r>
      <w:r w:rsidRPr="00F51FEF">
        <w:t xml:space="preserve">in an application </w:t>
      </w:r>
      <w:r w:rsidR="008605ED" w:rsidRPr="00F51FEF">
        <w:t>is the applicant</w:t>
      </w:r>
      <w:r w:rsidRPr="00F51FEF">
        <w:t>,</w:t>
      </w:r>
      <w:r w:rsidR="008605ED" w:rsidRPr="00F51FEF">
        <w:t xml:space="preserve"> the tribunal may dismiss the application, extend the time to comply with the procedural requirement that has not been complied with or give further directions.</w:t>
      </w:r>
    </w:p>
    <w:p w14:paraId="08277FE4" w14:textId="5AD6EBFE" w:rsidR="008605ED" w:rsidRPr="00F51FEF" w:rsidRDefault="00B10E05" w:rsidP="00B10E05">
      <w:pPr>
        <w:pStyle w:val="aExamINumss"/>
      </w:pPr>
      <w:r w:rsidRPr="00F51FEF">
        <w:t>2</w:t>
      </w:r>
      <w:r w:rsidRPr="00F51FEF">
        <w:tab/>
      </w:r>
      <w:r w:rsidR="008605ED" w:rsidRPr="00F51FEF">
        <w:t xml:space="preserve">If the defaulting party </w:t>
      </w:r>
      <w:r w:rsidRPr="00F51FEF">
        <w:t xml:space="preserve">in an application </w:t>
      </w:r>
      <w:r w:rsidR="008605ED" w:rsidRPr="00F51FEF">
        <w:t>is the respondent</w:t>
      </w:r>
      <w:r w:rsidRPr="00F51FEF">
        <w:t>,</w:t>
      </w:r>
      <w:r w:rsidR="008605ED" w:rsidRPr="00F51FEF">
        <w:t xml:space="preserve"> the tribunal may decide the application</w:t>
      </w:r>
      <w:r w:rsidR="0075218E" w:rsidRPr="00F51FEF">
        <w:t>,</w:t>
      </w:r>
      <w:r w:rsidR="008605ED" w:rsidRPr="00F51FEF">
        <w:t xml:space="preserve"> extend the time to comply with the procedural requirement that has not been complied with or give further directions.</w:t>
      </w:r>
    </w:p>
    <w:p w14:paraId="6E61FC0E" w14:textId="1F4FC0DB" w:rsidR="008605ED" w:rsidRPr="00F51FEF" w:rsidRDefault="00F51FEF" w:rsidP="00F51FEF">
      <w:pPr>
        <w:pStyle w:val="Amain"/>
        <w:keepNext/>
      </w:pPr>
      <w:r>
        <w:lastRenderedPageBreak/>
        <w:tab/>
      </w:r>
      <w:r w:rsidRPr="00F51FEF">
        <w:t>(3)</w:t>
      </w:r>
      <w:r w:rsidRPr="00F51FEF">
        <w:tab/>
      </w:r>
      <w:r w:rsidR="008605ED" w:rsidRPr="00F51FEF">
        <w:t xml:space="preserve">The </w:t>
      </w:r>
      <w:r w:rsidR="00B10E05" w:rsidRPr="00F51FEF">
        <w:t>t</w:t>
      </w:r>
      <w:r w:rsidR="008605ED" w:rsidRPr="00F51FEF">
        <w:t xml:space="preserve">ribunal may make an order under </w:t>
      </w:r>
      <w:r w:rsidR="00A479ED" w:rsidRPr="00F51FEF">
        <w:t>sub</w:t>
      </w:r>
      <w:r w:rsidR="008605ED" w:rsidRPr="00F51FEF">
        <w:t>rule (</w:t>
      </w:r>
      <w:r w:rsidR="00A479ED" w:rsidRPr="00F51FEF">
        <w:t>2</w:t>
      </w:r>
      <w:r w:rsidR="008605ED" w:rsidRPr="00F51FEF">
        <w:t xml:space="preserve">) on application </w:t>
      </w:r>
      <w:r w:rsidR="00670B16" w:rsidRPr="00F51FEF">
        <w:t>by</w:t>
      </w:r>
      <w:r w:rsidR="008605ED" w:rsidRPr="00F51FEF">
        <w:t xml:space="preserve"> a party or on its own initiative.</w:t>
      </w:r>
    </w:p>
    <w:p w14:paraId="400FA810" w14:textId="1FDD7A70" w:rsidR="008605ED" w:rsidRPr="00F51FEF" w:rsidRDefault="00A479ED" w:rsidP="00A479ED">
      <w:pPr>
        <w:pStyle w:val="aNote"/>
      </w:pPr>
      <w:r w:rsidRPr="00F51FEF">
        <w:rPr>
          <w:rStyle w:val="charItals"/>
        </w:rPr>
        <w:t>Note</w:t>
      </w:r>
      <w:r w:rsidRPr="00F51FEF">
        <w:rPr>
          <w:rStyle w:val="charItals"/>
        </w:rPr>
        <w:tab/>
      </w:r>
      <w:r w:rsidRPr="00F51FEF">
        <w:rPr>
          <w:iCs/>
        </w:rPr>
        <w:t xml:space="preserve">Rule </w:t>
      </w:r>
      <w:r w:rsidR="00830A44" w:rsidRPr="00F51FEF">
        <w:rPr>
          <w:iCs/>
        </w:rPr>
        <w:t>62</w:t>
      </w:r>
      <w:r w:rsidRPr="00F51FEF">
        <w:rPr>
          <w:iCs/>
        </w:rPr>
        <w:t xml:space="preserve"> </w:t>
      </w:r>
      <w:r w:rsidR="008605ED" w:rsidRPr="00F51FEF">
        <w:t xml:space="preserve">(Interim and other orders) </w:t>
      </w:r>
      <w:r w:rsidRPr="00F51FEF">
        <w:rPr>
          <w:iCs/>
        </w:rPr>
        <w:t>applies to an application</w:t>
      </w:r>
      <w:r w:rsidR="008605ED" w:rsidRPr="00F51FEF">
        <w:t>.</w:t>
      </w:r>
    </w:p>
    <w:p w14:paraId="33AF34C5" w14:textId="7B9E9637" w:rsidR="008605ED" w:rsidRPr="00F51FEF" w:rsidRDefault="00F51FEF" w:rsidP="00F51FEF">
      <w:pPr>
        <w:pStyle w:val="AH5Sec"/>
      </w:pPr>
      <w:bookmarkStart w:id="77" w:name="_Toc178607283"/>
      <w:r w:rsidRPr="00790B70">
        <w:rPr>
          <w:rStyle w:val="CharSectNo"/>
        </w:rPr>
        <w:t>60</w:t>
      </w:r>
      <w:r w:rsidRPr="00F51FEF">
        <w:tab/>
      </w:r>
      <w:r w:rsidR="008605ED" w:rsidRPr="00F51FEF">
        <w:t>Directions</w:t>
      </w:r>
      <w:bookmarkEnd w:id="77"/>
    </w:p>
    <w:p w14:paraId="638843EE" w14:textId="51A652AC" w:rsidR="008605ED" w:rsidRPr="00F51FEF" w:rsidRDefault="00F51FEF" w:rsidP="00F51FEF">
      <w:pPr>
        <w:pStyle w:val="Amain"/>
        <w:keepNext/>
      </w:pPr>
      <w:r>
        <w:tab/>
      </w:r>
      <w:r w:rsidRPr="00F51FEF">
        <w:t>(1)</w:t>
      </w:r>
      <w:r w:rsidRPr="00F51FEF">
        <w:tab/>
      </w:r>
      <w:r w:rsidR="008605ED" w:rsidRPr="00F51FEF">
        <w:t>The tribunal may, at any stage of a proceeding, by order</w:t>
      </w:r>
      <w:r w:rsidR="00EF3A31" w:rsidRPr="00F51FEF">
        <w:t>,</w:t>
      </w:r>
      <w:r w:rsidR="008605ED" w:rsidRPr="00F51FEF">
        <w:t xml:space="preserve"> give directions requiring a party to do whatever is necessary for the quick and fair conduct of the proceeding</w:t>
      </w:r>
      <w:r w:rsidR="0075218E" w:rsidRPr="00F51FEF">
        <w:t xml:space="preserve">, consistent with </w:t>
      </w:r>
      <w:r w:rsidR="00386F2D" w:rsidRPr="00F51FEF">
        <w:t>achieving</w:t>
      </w:r>
      <w:r w:rsidR="0075218E" w:rsidRPr="00F51FEF">
        <w:t xml:space="preserve"> justice</w:t>
      </w:r>
      <w:r w:rsidR="008605ED" w:rsidRPr="00F51FEF">
        <w:t>.</w:t>
      </w:r>
    </w:p>
    <w:p w14:paraId="7DA2DD8B" w14:textId="38D84B1C" w:rsidR="008605ED" w:rsidRPr="00F51FEF" w:rsidRDefault="00150638" w:rsidP="00150638">
      <w:pPr>
        <w:pStyle w:val="aNote"/>
      </w:pPr>
      <w:r w:rsidRPr="00F51FEF">
        <w:rPr>
          <w:rStyle w:val="charItals"/>
        </w:rPr>
        <w:t>Note</w:t>
      </w:r>
      <w:r w:rsidRPr="00F51FEF">
        <w:rPr>
          <w:rStyle w:val="charItals"/>
        </w:rPr>
        <w:tab/>
      </w:r>
      <w:r w:rsidR="008605ED" w:rsidRPr="00F51FEF">
        <w:t xml:space="preserve">The </w:t>
      </w:r>
      <w:hyperlink r:id="rId108" w:tooltip="ACT Civil and Administrative Tribunal Act 2008" w:history="1">
        <w:r w:rsidR="00B76DA6" w:rsidRPr="00F51FEF">
          <w:rPr>
            <w:rStyle w:val="charCitHyperlinkAbbrev"/>
          </w:rPr>
          <w:t>Act</w:t>
        </w:r>
      </w:hyperlink>
      <w:r w:rsidR="008605ED" w:rsidRPr="00F51FEF">
        <w:t>, s 6 (Objects of Act) and s 31 (Early resolution of applications) apply.</w:t>
      </w:r>
    </w:p>
    <w:p w14:paraId="3F7E7C7A" w14:textId="517B0CE6" w:rsidR="00150638" w:rsidRPr="00F51FEF" w:rsidRDefault="00150638" w:rsidP="00CF6D9C">
      <w:pPr>
        <w:pStyle w:val="aExamHdgss"/>
      </w:pPr>
      <w:r w:rsidRPr="00F51FEF">
        <w:t>Examples</w:t>
      </w:r>
    </w:p>
    <w:p w14:paraId="77342B12" w14:textId="781416A6" w:rsidR="00150638" w:rsidRPr="00F51FEF" w:rsidRDefault="008B4D85" w:rsidP="008B4D85">
      <w:pPr>
        <w:pStyle w:val="aExamINumss"/>
      </w:pPr>
      <w:r w:rsidRPr="00F51FEF">
        <w:t>1</w:t>
      </w:r>
      <w:r w:rsidRPr="00F51FEF">
        <w:tab/>
      </w:r>
      <w:r w:rsidR="00B10E05" w:rsidRPr="00F51FEF">
        <w:t>s</w:t>
      </w:r>
      <w:r w:rsidR="008605ED" w:rsidRPr="00F51FEF">
        <w:t xml:space="preserve">etting a timetable for the steps that the parties </w:t>
      </w:r>
      <w:r w:rsidR="005E6C10" w:rsidRPr="00F51FEF">
        <w:t>must</w:t>
      </w:r>
      <w:r w:rsidR="008605ED" w:rsidRPr="00F51FEF">
        <w:t xml:space="preserve"> take before the hearing</w:t>
      </w:r>
    </w:p>
    <w:p w14:paraId="6AD6E7A5" w14:textId="1BE40176" w:rsidR="00150638" w:rsidRPr="00F51FEF" w:rsidRDefault="008B4D85" w:rsidP="008B4D85">
      <w:pPr>
        <w:pStyle w:val="aExamINumss"/>
      </w:pPr>
      <w:r w:rsidRPr="00F51FEF">
        <w:t>2</w:t>
      </w:r>
      <w:r w:rsidRPr="00F51FEF">
        <w:tab/>
      </w:r>
      <w:r w:rsidR="008605ED" w:rsidRPr="00F51FEF">
        <w:t>fixing the time, date, place and duration of the hearing</w:t>
      </w:r>
    </w:p>
    <w:p w14:paraId="40C81206" w14:textId="72997751" w:rsidR="00150638" w:rsidRPr="00F51FEF" w:rsidRDefault="008B4D85" w:rsidP="008B4D85">
      <w:pPr>
        <w:pStyle w:val="aExamINumss"/>
      </w:pPr>
      <w:r w:rsidRPr="00F51FEF">
        <w:t>3</w:t>
      </w:r>
      <w:r w:rsidRPr="00F51FEF">
        <w:tab/>
      </w:r>
      <w:r w:rsidR="008605ED" w:rsidRPr="00F51FEF">
        <w:t xml:space="preserve">referring all or part of the dispute to </w:t>
      </w:r>
      <w:r w:rsidR="00B10E05" w:rsidRPr="00F51FEF">
        <w:t xml:space="preserve">a </w:t>
      </w:r>
      <w:r w:rsidR="008605ED" w:rsidRPr="00F51FEF">
        <w:t>preliminary conference or mediation</w:t>
      </w:r>
    </w:p>
    <w:p w14:paraId="424DFE0D" w14:textId="3E61FD34" w:rsidR="008605ED" w:rsidRPr="00F51FEF" w:rsidRDefault="008B4D85" w:rsidP="008B4D85">
      <w:pPr>
        <w:pStyle w:val="aExamINumss"/>
      </w:pPr>
      <w:r w:rsidRPr="00F51FEF">
        <w:t>4</w:t>
      </w:r>
      <w:r w:rsidRPr="00F51FEF">
        <w:tab/>
      </w:r>
      <w:r w:rsidR="008605ED" w:rsidRPr="00F51FEF">
        <w:t>requiring a party to the proceeding to produce a document or thing</w:t>
      </w:r>
    </w:p>
    <w:p w14:paraId="45181243" w14:textId="74BE6467" w:rsidR="008605ED" w:rsidRPr="00F51FEF" w:rsidRDefault="00F51FEF" w:rsidP="00F51FEF">
      <w:pPr>
        <w:pStyle w:val="Amain"/>
        <w:keepNext/>
      </w:pPr>
      <w:r>
        <w:tab/>
      </w:r>
      <w:r w:rsidRPr="00F51FEF">
        <w:t>(2)</w:t>
      </w:r>
      <w:r w:rsidRPr="00F51FEF">
        <w:tab/>
      </w:r>
      <w:r w:rsidR="008605ED" w:rsidRPr="00F51FEF">
        <w:t xml:space="preserve">The tribunal may give directions under </w:t>
      </w:r>
      <w:r w:rsidR="00150638" w:rsidRPr="00F51FEF">
        <w:t>sub</w:t>
      </w:r>
      <w:r w:rsidR="008605ED" w:rsidRPr="00F51FEF">
        <w:t>rule (</w:t>
      </w:r>
      <w:r w:rsidR="00150638" w:rsidRPr="00F51FEF">
        <w:t>1</w:t>
      </w:r>
      <w:r w:rsidR="008605ED" w:rsidRPr="00F51FEF">
        <w:t>) on application by a party or on its own initiat</w:t>
      </w:r>
      <w:r w:rsidR="00386F2D" w:rsidRPr="00F51FEF">
        <w:t>iv</w:t>
      </w:r>
      <w:r w:rsidR="008605ED" w:rsidRPr="00F51FEF">
        <w:t>e.</w:t>
      </w:r>
    </w:p>
    <w:p w14:paraId="47817080" w14:textId="612D3756" w:rsidR="008605ED" w:rsidRPr="00F51FEF" w:rsidRDefault="00150638" w:rsidP="00150638">
      <w:pPr>
        <w:pStyle w:val="aNote"/>
      </w:pPr>
      <w:r w:rsidRPr="00F51FEF">
        <w:rPr>
          <w:rStyle w:val="charItals"/>
        </w:rPr>
        <w:t>Note</w:t>
      </w:r>
      <w:r w:rsidRPr="00F51FEF">
        <w:rPr>
          <w:rStyle w:val="charItals"/>
        </w:rPr>
        <w:tab/>
      </w:r>
      <w:r w:rsidR="008605ED" w:rsidRPr="00F51FEF">
        <w:t xml:space="preserve">An application for directions can be made using the approved form </w:t>
      </w:r>
      <w:r w:rsidR="005C4D8F" w:rsidRPr="00F51FEF">
        <w:t>Application for Interim or Other Orders - General</w:t>
      </w:r>
      <w:r w:rsidR="008605ED" w:rsidRPr="00F51FEF">
        <w:t>.</w:t>
      </w:r>
    </w:p>
    <w:p w14:paraId="7DA4D799" w14:textId="471EAE0A" w:rsidR="008605ED" w:rsidRPr="00F51FEF" w:rsidRDefault="00F51FEF" w:rsidP="00F51FEF">
      <w:pPr>
        <w:pStyle w:val="Amain"/>
      </w:pPr>
      <w:r>
        <w:tab/>
      </w:r>
      <w:r w:rsidRPr="00F51FEF">
        <w:t>(3)</w:t>
      </w:r>
      <w:r w:rsidRPr="00F51FEF">
        <w:tab/>
      </w:r>
      <w:r w:rsidR="008605ED" w:rsidRPr="00F51FEF">
        <w:t>If a direction is inconsistent with these rules or a practice note, the direction prevails.</w:t>
      </w:r>
    </w:p>
    <w:p w14:paraId="37F008C9" w14:textId="7F07A1C0" w:rsidR="008605ED" w:rsidRPr="00F51FEF" w:rsidRDefault="00F51FEF" w:rsidP="00F51FEF">
      <w:pPr>
        <w:pStyle w:val="Amain"/>
      </w:pPr>
      <w:r>
        <w:tab/>
      </w:r>
      <w:r w:rsidRPr="00F51FEF">
        <w:t>(4)</w:t>
      </w:r>
      <w:r w:rsidRPr="00F51FEF">
        <w:tab/>
      </w:r>
      <w:r w:rsidR="008605ED" w:rsidRPr="00F51FEF">
        <w:t>The tribunal may at any time vary or revoke a direction made under this rule on application by a party or on its own initiative.</w:t>
      </w:r>
    </w:p>
    <w:p w14:paraId="0E8DD8C5" w14:textId="29047F60" w:rsidR="008605ED" w:rsidRPr="00F51FEF" w:rsidRDefault="00F51FEF" w:rsidP="00F51FEF">
      <w:pPr>
        <w:pStyle w:val="AH5Sec"/>
      </w:pPr>
      <w:bookmarkStart w:id="78" w:name="_Toc178607284"/>
      <w:r w:rsidRPr="00790B70">
        <w:rPr>
          <w:rStyle w:val="CharSectNo"/>
        </w:rPr>
        <w:lastRenderedPageBreak/>
        <w:t>61</w:t>
      </w:r>
      <w:r w:rsidRPr="00F51FEF">
        <w:tab/>
      </w:r>
      <w:r w:rsidR="008605ED" w:rsidRPr="00F51FEF">
        <w:t>Failure to attend a directions hearing</w:t>
      </w:r>
      <w:bookmarkEnd w:id="78"/>
    </w:p>
    <w:p w14:paraId="72C1B78F" w14:textId="62D54712" w:rsidR="008605ED" w:rsidRPr="00F51FEF" w:rsidRDefault="00F51FEF" w:rsidP="00F51FEF">
      <w:pPr>
        <w:pStyle w:val="Amain"/>
        <w:keepNext/>
      </w:pPr>
      <w:r>
        <w:tab/>
      </w:r>
      <w:r w:rsidRPr="00F51FEF">
        <w:t>(1)</w:t>
      </w:r>
      <w:r w:rsidRPr="00F51FEF">
        <w:tab/>
      </w:r>
      <w:r w:rsidR="00150638" w:rsidRPr="00F51FEF">
        <w:t>This r</w:t>
      </w:r>
      <w:r w:rsidR="008605ED" w:rsidRPr="00F51FEF">
        <w:t>ule applies if, after receiving notice of a directions hearing, a party does not attend the directions hearing.</w:t>
      </w:r>
    </w:p>
    <w:p w14:paraId="423BC6E3" w14:textId="18BEA4D7" w:rsidR="007B584E" w:rsidRPr="00F51FEF" w:rsidRDefault="007B584E" w:rsidP="00AD4B35">
      <w:pPr>
        <w:pStyle w:val="aNote"/>
        <w:keepNext/>
      </w:pPr>
      <w:r w:rsidRPr="00F51FEF">
        <w:rPr>
          <w:rStyle w:val="charItals"/>
        </w:rPr>
        <w:t>Note</w:t>
      </w:r>
      <w:r w:rsidRPr="00F51FEF">
        <w:rPr>
          <w:rStyle w:val="charItals"/>
        </w:rPr>
        <w:tab/>
      </w:r>
      <w:r w:rsidRPr="00F51FEF">
        <w:t>Practice note 3/2020 (Taking part by telephone) may apply.</w:t>
      </w:r>
    </w:p>
    <w:p w14:paraId="0CABD96C" w14:textId="2B14755A" w:rsidR="008605ED" w:rsidRPr="00F51FEF" w:rsidRDefault="00F51FEF" w:rsidP="00AD4B35">
      <w:pPr>
        <w:pStyle w:val="Amain"/>
        <w:keepNext/>
      </w:pPr>
      <w:r>
        <w:tab/>
      </w:r>
      <w:r w:rsidRPr="00F51FEF">
        <w:t>(2)</w:t>
      </w:r>
      <w:r w:rsidRPr="00F51FEF">
        <w:tab/>
      </w:r>
      <w:r w:rsidR="008605ED" w:rsidRPr="00F51FEF">
        <w:t>The tribunal may do any of the following:</w:t>
      </w:r>
    </w:p>
    <w:p w14:paraId="37C0AA13" w14:textId="4A3F1439" w:rsidR="008605ED" w:rsidRPr="00F51FEF" w:rsidRDefault="00F51FEF" w:rsidP="00F51FEF">
      <w:pPr>
        <w:pStyle w:val="Apara"/>
      </w:pPr>
      <w:r>
        <w:tab/>
      </w:r>
      <w:r w:rsidRPr="00F51FEF">
        <w:t>(a)</w:t>
      </w:r>
      <w:r w:rsidRPr="00F51FEF">
        <w:tab/>
      </w:r>
      <w:r w:rsidR="008605ED" w:rsidRPr="00F51FEF">
        <w:t>give any further directions</w:t>
      </w:r>
      <w:r w:rsidR="005E6C10" w:rsidRPr="00F51FEF">
        <w:t xml:space="preserve"> or </w:t>
      </w:r>
      <w:r w:rsidR="00B71B4E" w:rsidRPr="00F51FEF">
        <w:t xml:space="preserve">make any </w:t>
      </w:r>
      <w:r w:rsidR="005E6C10" w:rsidRPr="00F51FEF">
        <w:t>orders</w:t>
      </w:r>
      <w:r w:rsidR="008605ED" w:rsidRPr="00F51FEF">
        <w:t xml:space="preserve"> it considers appropriate;</w:t>
      </w:r>
    </w:p>
    <w:p w14:paraId="75496A53" w14:textId="70F7A3F9" w:rsidR="008605ED" w:rsidRPr="00F51FEF" w:rsidRDefault="00F51FEF" w:rsidP="00F51FEF">
      <w:pPr>
        <w:pStyle w:val="Apara"/>
      </w:pPr>
      <w:r>
        <w:tab/>
      </w:r>
      <w:r w:rsidRPr="00F51FEF">
        <w:t>(b)</w:t>
      </w:r>
      <w:r w:rsidRPr="00F51FEF">
        <w:tab/>
      </w:r>
      <w:r w:rsidR="008605ED" w:rsidRPr="00F51FEF">
        <w:t>if the applicant has failed to attend</w:t>
      </w:r>
      <w:r w:rsidR="00B10E05" w:rsidRPr="00F51FEF">
        <w:t>—</w:t>
      </w:r>
      <w:r w:rsidR="008605ED" w:rsidRPr="00F51FEF">
        <w:t>dismiss the application;</w:t>
      </w:r>
    </w:p>
    <w:p w14:paraId="1C80E0AD" w14:textId="675A7C6B" w:rsidR="008605ED" w:rsidRPr="00F51FEF" w:rsidRDefault="00F51FEF" w:rsidP="00F51FEF">
      <w:pPr>
        <w:pStyle w:val="Apara"/>
      </w:pPr>
      <w:r>
        <w:tab/>
      </w:r>
      <w:r w:rsidRPr="00F51FEF">
        <w:t>(c)</w:t>
      </w:r>
      <w:r w:rsidRPr="00F51FEF">
        <w:tab/>
      </w:r>
      <w:r w:rsidR="008605ED" w:rsidRPr="00F51FEF">
        <w:t>if the respondent has failed to attend</w:t>
      </w:r>
      <w:r w:rsidR="00B10E05" w:rsidRPr="00F51FEF">
        <w:t>—</w:t>
      </w:r>
      <w:r w:rsidR="008605ED" w:rsidRPr="00F51FEF">
        <w:t>decide the application;</w:t>
      </w:r>
    </w:p>
    <w:p w14:paraId="1737FD54" w14:textId="1564038B" w:rsidR="008605ED" w:rsidRPr="00F51FEF" w:rsidRDefault="00F51FEF" w:rsidP="00F51FEF">
      <w:pPr>
        <w:pStyle w:val="Apara"/>
        <w:keepNext/>
      </w:pPr>
      <w:r>
        <w:tab/>
      </w:r>
      <w:r w:rsidRPr="00F51FEF">
        <w:t>(d)</w:t>
      </w:r>
      <w:r w:rsidRPr="00F51FEF">
        <w:tab/>
      </w:r>
      <w:r w:rsidR="008605ED" w:rsidRPr="00F51FEF">
        <w:t>adjourn the directions hearing</w:t>
      </w:r>
      <w:r w:rsidR="005E6C10" w:rsidRPr="00F51FEF">
        <w:t>.</w:t>
      </w:r>
    </w:p>
    <w:p w14:paraId="0AF6896B" w14:textId="3DF0A6FF" w:rsidR="008605ED" w:rsidRPr="00F51FEF" w:rsidRDefault="00150638" w:rsidP="00F51FEF">
      <w:pPr>
        <w:pStyle w:val="aNote"/>
        <w:keepNext/>
      </w:pPr>
      <w:r w:rsidRPr="00F51FEF">
        <w:rPr>
          <w:rStyle w:val="charItals"/>
        </w:rPr>
        <w:t>Note 1</w:t>
      </w:r>
      <w:r w:rsidRPr="00F51FEF">
        <w:rPr>
          <w:rStyle w:val="charItals"/>
        </w:rPr>
        <w:tab/>
      </w:r>
      <w:r w:rsidR="008605ED" w:rsidRPr="00F51FEF">
        <w:t xml:space="preserve">The </w:t>
      </w:r>
      <w:hyperlink r:id="rId109" w:tooltip="ACT Civil and Administrative Tribunal Act 2008" w:history="1">
        <w:r w:rsidR="00B76DA6" w:rsidRPr="00F51FEF">
          <w:rPr>
            <w:rStyle w:val="charCitHyperlinkAbbrev"/>
          </w:rPr>
          <w:t>Act</w:t>
        </w:r>
      </w:hyperlink>
      <w:r w:rsidR="00EF3A31" w:rsidRPr="00F51FEF">
        <w:t>,</w:t>
      </w:r>
      <w:r w:rsidR="008605ED" w:rsidRPr="00F51FEF">
        <w:t xml:space="preserve"> s 44 (Procedure in absence of</w:t>
      </w:r>
      <w:r w:rsidR="00EF3A31" w:rsidRPr="00F51FEF">
        <w:t xml:space="preserve"> </w:t>
      </w:r>
      <w:r w:rsidR="008605ED" w:rsidRPr="00F51FEF">
        <w:t xml:space="preserve"> party)</w:t>
      </w:r>
      <w:r w:rsidRPr="00F51FEF">
        <w:t>,</w:t>
      </w:r>
      <w:r w:rsidR="008605ED" w:rsidRPr="00F51FEF">
        <w:t xml:space="preserve"> s 48 (Costs of proceedings) and s 56 (Other actions by tribunal) appl</w:t>
      </w:r>
      <w:r w:rsidR="00EF3A31" w:rsidRPr="00F51FEF">
        <w:t>y</w:t>
      </w:r>
      <w:r w:rsidR="008605ED" w:rsidRPr="00F51FEF">
        <w:t>.</w:t>
      </w:r>
    </w:p>
    <w:p w14:paraId="2F028D1D" w14:textId="35AC3597" w:rsidR="008605ED" w:rsidRPr="00F51FEF" w:rsidRDefault="00150638" w:rsidP="00150638">
      <w:pPr>
        <w:pStyle w:val="aNote"/>
      </w:pPr>
      <w:r w:rsidRPr="00F51FEF">
        <w:rPr>
          <w:rStyle w:val="charItals"/>
        </w:rPr>
        <w:t>Note 2</w:t>
      </w:r>
      <w:r w:rsidRPr="00F51FEF">
        <w:rPr>
          <w:rStyle w:val="charItals"/>
        </w:rPr>
        <w:tab/>
      </w:r>
      <w:r w:rsidR="008605ED" w:rsidRPr="00F51FEF">
        <w:t xml:space="preserve">The </w:t>
      </w:r>
      <w:hyperlink r:id="rId110" w:tooltip="ACT Civil and Administrative Tribunal Act 2008" w:history="1">
        <w:r w:rsidR="00B76DA6" w:rsidRPr="00F51FEF">
          <w:rPr>
            <w:rStyle w:val="charCitHyperlinkAbbrev"/>
          </w:rPr>
          <w:t>Act</w:t>
        </w:r>
      </w:hyperlink>
      <w:r w:rsidR="008605ED" w:rsidRPr="00F51FEF">
        <w:t>, s 74 (Failure to comply with orders) applies to directions made by the tribunal under these rules.</w:t>
      </w:r>
    </w:p>
    <w:p w14:paraId="0FEC50B4" w14:textId="4AE6C22E" w:rsidR="008605ED" w:rsidRPr="00F51FEF" w:rsidRDefault="00F51FEF" w:rsidP="00F51FEF">
      <w:pPr>
        <w:pStyle w:val="Amain"/>
      </w:pPr>
      <w:r>
        <w:tab/>
      </w:r>
      <w:r w:rsidRPr="00F51FEF">
        <w:t>(3)</w:t>
      </w:r>
      <w:r w:rsidRPr="00F51FEF">
        <w:tab/>
      </w:r>
      <w:r w:rsidR="008605ED" w:rsidRPr="00F51FEF">
        <w:t xml:space="preserve">The tribunal may make an order under </w:t>
      </w:r>
      <w:r w:rsidR="00150638" w:rsidRPr="00F51FEF">
        <w:t>sub</w:t>
      </w:r>
      <w:r w:rsidR="008605ED" w:rsidRPr="00F51FEF">
        <w:t>rule (</w:t>
      </w:r>
      <w:r w:rsidR="00150638" w:rsidRPr="00F51FEF">
        <w:t>2</w:t>
      </w:r>
      <w:r w:rsidR="008605ED" w:rsidRPr="00F51FEF">
        <w:t>) on application by a party or on its own initiative.</w:t>
      </w:r>
    </w:p>
    <w:p w14:paraId="77E0C195" w14:textId="0D131220" w:rsidR="008605ED" w:rsidRPr="00F51FEF" w:rsidRDefault="00F51FEF" w:rsidP="00F51FEF">
      <w:pPr>
        <w:pStyle w:val="Amain"/>
      </w:pPr>
      <w:r>
        <w:tab/>
      </w:r>
      <w:r w:rsidRPr="00F51FEF">
        <w:t>(4)</w:t>
      </w:r>
      <w:r w:rsidRPr="00F51FEF">
        <w:tab/>
      </w:r>
      <w:r w:rsidR="008605ED" w:rsidRPr="00F51FEF">
        <w:t>In deciding whether to dismiss the application or</w:t>
      </w:r>
      <w:r w:rsidR="005E6C10" w:rsidRPr="00F51FEF">
        <w:t xml:space="preserve"> </w:t>
      </w:r>
      <w:r w:rsidR="008605ED" w:rsidRPr="00F51FEF">
        <w:t xml:space="preserve">proceeding, the tribunal must have regard to the </w:t>
      </w:r>
      <w:hyperlink r:id="rId111" w:tooltip="ACT Civil and Administrative Tribunal Act 2008" w:history="1">
        <w:r w:rsidR="00B76DA6" w:rsidRPr="00F51FEF">
          <w:rPr>
            <w:rStyle w:val="charCitHyperlinkAbbrev"/>
          </w:rPr>
          <w:t>Act</w:t>
        </w:r>
      </w:hyperlink>
      <w:r w:rsidR="008605ED" w:rsidRPr="00F51FEF">
        <w:t>, s</w:t>
      </w:r>
      <w:r w:rsidR="00B10E05" w:rsidRPr="00F51FEF">
        <w:t>ection</w:t>
      </w:r>
      <w:r w:rsidR="008605ED" w:rsidRPr="00F51FEF">
        <w:t xml:space="preserve"> 6 (Objects of Act) and s</w:t>
      </w:r>
      <w:r w:rsidR="00B10E05" w:rsidRPr="00F51FEF">
        <w:t>ection</w:t>
      </w:r>
      <w:r w:rsidR="008605ED" w:rsidRPr="00F51FEF">
        <w:t xml:space="preserve"> 7 (Principles applying to Act).</w:t>
      </w:r>
    </w:p>
    <w:p w14:paraId="046F7A2D" w14:textId="4FB926E7" w:rsidR="008605ED" w:rsidRPr="00F51FEF" w:rsidRDefault="00F51FEF" w:rsidP="00F51FEF">
      <w:pPr>
        <w:pStyle w:val="AH5Sec"/>
      </w:pPr>
      <w:bookmarkStart w:id="79" w:name="_Toc178607285"/>
      <w:r w:rsidRPr="00790B70">
        <w:rPr>
          <w:rStyle w:val="CharSectNo"/>
        </w:rPr>
        <w:t>62</w:t>
      </w:r>
      <w:r w:rsidRPr="00F51FEF">
        <w:tab/>
      </w:r>
      <w:r w:rsidR="008605ED" w:rsidRPr="00F51FEF">
        <w:t>Interim and other orders</w:t>
      </w:r>
      <w:bookmarkEnd w:id="79"/>
      <w:r w:rsidR="008605ED" w:rsidRPr="00F51FEF">
        <w:t xml:space="preserve"> </w:t>
      </w:r>
    </w:p>
    <w:p w14:paraId="79830765" w14:textId="4A07099A" w:rsidR="00111B8B" w:rsidRPr="00F51FEF" w:rsidRDefault="00F51FEF" w:rsidP="00F51FEF">
      <w:pPr>
        <w:pStyle w:val="Amain"/>
      </w:pPr>
      <w:r>
        <w:tab/>
      </w:r>
      <w:r w:rsidRPr="00F51FEF">
        <w:t>(1)</w:t>
      </w:r>
      <w:r w:rsidRPr="00F51FEF">
        <w:tab/>
      </w:r>
      <w:r w:rsidR="00111B8B" w:rsidRPr="00F51FEF">
        <w:t xml:space="preserve">This rule </w:t>
      </w:r>
      <w:r w:rsidR="008605ED" w:rsidRPr="00F51FEF">
        <w:t>applies to</w:t>
      </w:r>
      <w:r w:rsidR="00111B8B" w:rsidRPr="00F51FEF">
        <w:t>—</w:t>
      </w:r>
    </w:p>
    <w:p w14:paraId="43AECC5E" w14:textId="38E8A9D6" w:rsidR="008605ED" w:rsidRPr="00F51FEF" w:rsidRDefault="00F51FEF" w:rsidP="00F51FEF">
      <w:pPr>
        <w:pStyle w:val="Apara"/>
      </w:pPr>
      <w:r>
        <w:tab/>
      </w:r>
      <w:r w:rsidRPr="00F51FEF">
        <w:t>(a)</w:t>
      </w:r>
      <w:r w:rsidRPr="00F51FEF">
        <w:tab/>
      </w:r>
      <w:r w:rsidR="008605ED" w:rsidRPr="00F51FEF">
        <w:t>applications for orders unde</w:t>
      </w:r>
      <w:r w:rsidR="00111B8B" w:rsidRPr="00F51FEF">
        <w:t>r the following</w:t>
      </w:r>
      <w:r w:rsidR="00B10E05" w:rsidRPr="00F51FEF">
        <w:t xml:space="preserve"> provisions</w:t>
      </w:r>
      <w:r w:rsidR="00111B8B" w:rsidRPr="00F51FEF">
        <w:t>:</w:t>
      </w:r>
    </w:p>
    <w:p w14:paraId="23E2F895" w14:textId="4F525E93" w:rsidR="008605ED" w:rsidRPr="00F51FEF" w:rsidRDefault="00F51FEF" w:rsidP="00F51FEF">
      <w:pPr>
        <w:pStyle w:val="Asubpara"/>
      </w:pPr>
      <w:r>
        <w:tab/>
      </w:r>
      <w:r w:rsidRPr="00F51FEF">
        <w:t>(i)</w:t>
      </w:r>
      <w:r w:rsidRPr="00F51FEF">
        <w:tab/>
      </w:r>
      <w:r w:rsidR="008605ED" w:rsidRPr="00F51FEF">
        <w:t xml:space="preserve">the </w:t>
      </w:r>
      <w:hyperlink r:id="rId112" w:tooltip="ACT Civil and Administrative Tribunal Act 2008" w:history="1">
        <w:r w:rsidR="00B76DA6" w:rsidRPr="00F51FEF">
          <w:rPr>
            <w:rStyle w:val="charCitHyperlinkAbbrev"/>
          </w:rPr>
          <w:t>Act</w:t>
        </w:r>
      </w:hyperlink>
      <w:r w:rsidR="008605ED" w:rsidRPr="00F51FEF">
        <w:t>, s</w:t>
      </w:r>
      <w:r w:rsidR="00B10E05" w:rsidRPr="00F51FEF">
        <w:t>ection</w:t>
      </w:r>
      <w:r w:rsidR="008605ED" w:rsidRPr="00F51FEF">
        <w:t xml:space="preserve"> 32 (Dismissing or striking out applications);</w:t>
      </w:r>
    </w:p>
    <w:p w14:paraId="55673C14" w14:textId="5D64C541" w:rsidR="008605ED" w:rsidRPr="00F51FEF" w:rsidRDefault="00F51FEF" w:rsidP="00F51FEF">
      <w:pPr>
        <w:pStyle w:val="Asubpara"/>
      </w:pPr>
      <w:r>
        <w:tab/>
      </w:r>
      <w:r w:rsidRPr="00F51FEF">
        <w:t>(ii)</w:t>
      </w:r>
      <w:r w:rsidRPr="00F51FEF">
        <w:tab/>
      </w:r>
      <w:r w:rsidR="008605ED" w:rsidRPr="00F51FEF">
        <w:t xml:space="preserve">the </w:t>
      </w:r>
      <w:hyperlink r:id="rId113" w:tooltip="ACT Civil and Administrative Tribunal Act 2008" w:history="1">
        <w:r w:rsidR="00B76DA6" w:rsidRPr="00F51FEF">
          <w:rPr>
            <w:rStyle w:val="charCitHyperlinkAbbrev"/>
          </w:rPr>
          <w:t>Act</w:t>
        </w:r>
      </w:hyperlink>
      <w:r w:rsidR="008605ED" w:rsidRPr="00F51FEF">
        <w:t xml:space="preserve">, </w:t>
      </w:r>
      <w:r w:rsidR="00B10E05" w:rsidRPr="00F51FEF">
        <w:t>section</w:t>
      </w:r>
      <w:r w:rsidR="008605ED" w:rsidRPr="00F51FEF">
        <w:t xml:space="preserve"> 39 (Hearings in private or partly in private);</w:t>
      </w:r>
    </w:p>
    <w:p w14:paraId="74789DD5" w14:textId="037782DB" w:rsidR="008605ED" w:rsidRPr="00F51FEF" w:rsidRDefault="00F51FEF" w:rsidP="00F51FEF">
      <w:pPr>
        <w:pStyle w:val="Asubpara"/>
      </w:pPr>
      <w:r>
        <w:lastRenderedPageBreak/>
        <w:tab/>
      </w:r>
      <w:r w:rsidRPr="00F51FEF">
        <w:t>(iii)</w:t>
      </w:r>
      <w:r w:rsidRPr="00F51FEF">
        <w:tab/>
      </w:r>
      <w:r w:rsidR="008605ED" w:rsidRPr="00F51FEF">
        <w:t xml:space="preserve">the </w:t>
      </w:r>
      <w:hyperlink r:id="rId114" w:tooltip="ACT Civil and Administrative Tribunal Act 2008" w:history="1">
        <w:r w:rsidR="00B76DA6" w:rsidRPr="00F51FEF">
          <w:rPr>
            <w:rStyle w:val="charCitHyperlinkAbbrev"/>
          </w:rPr>
          <w:t>Act</w:t>
        </w:r>
      </w:hyperlink>
      <w:r w:rsidR="008605ED" w:rsidRPr="00F51FEF">
        <w:t xml:space="preserve">, </w:t>
      </w:r>
      <w:r w:rsidR="00B10E05" w:rsidRPr="00F51FEF">
        <w:t>section</w:t>
      </w:r>
      <w:r w:rsidR="008605ED" w:rsidRPr="00F51FEF">
        <w:t xml:space="preserve"> 53 (Interim orders);</w:t>
      </w:r>
    </w:p>
    <w:p w14:paraId="524BFB06" w14:textId="2F9FFCDF" w:rsidR="008605ED" w:rsidRPr="00F51FEF" w:rsidRDefault="00F51FEF" w:rsidP="00F51FEF">
      <w:pPr>
        <w:pStyle w:val="Asubpara"/>
      </w:pPr>
      <w:r>
        <w:tab/>
      </w:r>
      <w:r w:rsidRPr="00F51FEF">
        <w:t>(iv)</w:t>
      </w:r>
      <w:r w:rsidRPr="00F51FEF">
        <w:tab/>
      </w:r>
      <w:r w:rsidR="00111B8B" w:rsidRPr="00F51FEF">
        <w:t>t</w:t>
      </w:r>
      <w:r w:rsidR="008605ED" w:rsidRPr="00F51FEF">
        <w:t xml:space="preserve">he </w:t>
      </w:r>
      <w:hyperlink r:id="rId115" w:tooltip="ACT Civil and Administrative Tribunal Act 2008" w:history="1">
        <w:r w:rsidR="00B76DA6" w:rsidRPr="00F51FEF">
          <w:rPr>
            <w:rStyle w:val="charCitHyperlinkAbbrev"/>
          </w:rPr>
          <w:t>Act</w:t>
        </w:r>
      </w:hyperlink>
      <w:r w:rsidR="008605ED" w:rsidRPr="00F51FEF">
        <w:t xml:space="preserve">, </w:t>
      </w:r>
      <w:r w:rsidR="00B10E05" w:rsidRPr="00F51FEF">
        <w:t>section</w:t>
      </w:r>
      <w:r w:rsidR="008605ED" w:rsidRPr="00F51FEF">
        <w:t xml:space="preserve"> 56 (Other actions by tribunal);</w:t>
      </w:r>
    </w:p>
    <w:p w14:paraId="47E9FEC1" w14:textId="6AB9D9B8" w:rsidR="008605ED" w:rsidRPr="00F51FEF" w:rsidRDefault="00F51FEF" w:rsidP="00F51FEF">
      <w:pPr>
        <w:pStyle w:val="Asubpara"/>
      </w:pPr>
      <w:r>
        <w:tab/>
      </w:r>
      <w:r w:rsidRPr="00F51FEF">
        <w:t>(v)</w:t>
      </w:r>
      <w:r w:rsidRPr="00F51FEF">
        <w:tab/>
      </w:r>
      <w:r w:rsidR="008605ED" w:rsidRPr="00F51FEF">
        <w:t xml:space="preserve">rule </w:t>
      </w:r>
      <w:r w:rsidR="00830A44" w:rsidRPr="00F51FEF">
        <w:t>25</w:t>
      </w:r>
      <w:r w:rsidR="008605ED" w:rsidRPr="00F51FEF">
        <w:t xml:space="preserve"> (Substituted service); </w:t>
      </w:r>
      <w:r w:rsidR="00B71B4E" w:rsidRPr="00F51FEF">
        <w:t>and</w:t>
      </w:r>
    </w:p>
    <w:p w14:paraId="76DF0954" w14:textId="50C85560" w:rsidR="008605ED" w:rsidRPr="00F51FEF" w:rsidRDefault="00F51FEF" w:rsidP="00F51FEF">
      <w:pPr>
        <w:pStyle w:val="Apara"/>
        <w:keepNext/>
      </w:pPr>
      <w:r>
        <w:tab/>
      </w:r>
      <w:r w:rsidRPr="00F51FEF">
        <w:t>(b)</w:t>
      </w:r>
      <w:r w:rsidRPr="00F51FEF">
        <w:tab/>
      </w:r>
      <w:r w:rsidR="008605ED" w:rsidRPr="00F51FEF">
        <w:t>any other application for which there is no approved form.</w:t>
      </w:r>
    </w:p>
    <w:p w14:paraId="3C44CFE6" w14:textId="57F5FDB1" w:rsidR="00B71B4E" w:rsidRPr="00F51FEF" w:rsidRDefault="00B71B4E" w:rsidP="00B71B4E">
      <w:pPr>
        <w:pStyle w:val="aNote"/>
      </w:pPr>
      <w:r w:rsidRPr="00F51FEF">
        <w:rPr>
          <w:rStyle w:val="charItals"/>
        </w:rPr>
        <w:t>Note</w:t>
      </w:r>
      <w:r w:rsidRPr="00F51FEF">
        <w:rPr>
          <w:rStyle w:val="charItals"/>
        </w:rPr>
        <w:tab/>
      </w:r>
      <w:r w:rsidRPr="00F51FEF">
        <w:t>Other applications for which there is no approved form include urgent hearings, directions, and summary dismissal or judgment applications.</w:t>
      </w:r>
    </w:p>
    <w:p w14:paraId="6575C5D6" w14:textId="0B082F7E" w:rsidR="008605ED" w:rsidRPr="00F51FEF" w:rsidRDefault="00F51FEF" w:rsidP="00F51FEF">
      <w:pPr>
        <w:pStyle w:val="Amain"/>
      </w:pPr>
      <w:r>
        <w:tab/>
      </w:r>
      <w:r w:rsidRPr="00F51FEF">
        <w:t>(2)</w:t>
      </w:r>
      <w:r w:rsidRPr="00F51FEF">
        <w:tab/>
      </w:r>
      <w:r w:rsidR="00606E49" w:rsidRPr="00F51FEF">
        <w:t>A</w:t>
      </w:r>
      <w:r w:rsidR="008605ED" w:rsidRPr="00F51FEF">
        <w:t xml:space="preserve"> party </w:t>
      </w:r>
      <w:r w:rsidR="00111B8B" w:rsidRPr="00F51FEF">
        <w:t>must</w:t>
      </w:r>
      <w:r w:rsidR="008605ED" w:rsidRPr="00F51FEF">
        <w:t xml:space="preserve"> make the application using the</w:t>
      </w:r>
      <w:r w:rsidR="008B4D85" w:rsidRPr="00F51FEF">
        <w:t xml:space="preserve"> approved form</w:t>
      </w:r>
      <w:r w:rsidR="008605ED" w:rsidRPr="00F51FEF">
        <w:t xml:space="preserve"> </w:t>
      </w:r>
      <w:r w:rsidR="00606E49" w:rsidRPr="00F51FEF">
        <w:t>Application for Interim or Other Orders - General</w:t>
      </w:r>
      <w:r w:rsidR="008605ED" w:rsidRPr="00F51FEF">
        <w:t>.</w:t>
      </w:r>
    </w:p>
    <w:p w14:paraId="49053507" w14:textId="5412A061" w:rsidR="008605ED" w:rsidRPr="00F51FEF" w:rsidRDefault="00F51FEF" w:rsidP="00F51FEF">
      <w:pPr>
        <w:pStyle w:val="Amain"/>
      </w:pPr>
      <w:r>
        <w:tab/>
      </w:r>
      <w:r w:rsidRPr="00F51FEF">
        <w:t>(3)</w:t>
      </w:r>
      <w:r w:rsidRPr="00F51FEF">
        <w:tab/>
      </w:r>
      <w:r w:rsidR="008605ED" w:rsidRPr="00F51FEF">
        <w:t xml:space="preserve">An application for interim or other orders </w:t>
      </w:r>
      <w:r w:rsidR="00B52603" w:rsidRPr="00F51FEF">
        <w:t>must</w:t>
      </w:r>
      <w:r w:rsidR="008605ED" w:rsidRPr="00F51FEF">
        <w:t>—</w:t>
      </w:r>
    </w:p>
    <w:p w14:paraId="67D0201D" w14:textId="30802D86" w:rsidR="008605ED" w:rsidRPr="00F51FEF" w:rsidRDefault="00F51FEF" w:rsidP="00F51FEF">
      <w:pPr>
        <w:pStyle w:val="Apara"/>
      </w:pPr>
      <w:r>
        <w:tab/>
      </w:r>
      <w:r w:rsidRPr="00F51FEF">
        <w:t>(a)</w:t>
      </w:r>
      <w:r w:rsidRPr="00F51FEF">
        <w:tab/>
      </w:r>
      <w:r w:rsidR="008605ED" w:rsidRPr="00F51FEF">
        <w:t>state the orders sought; and</w:t>
      </w:r>
    </w:p>
    <w:p w14:paraId="366CD8D2" w14:textId="405F4BDD" w:rsidR="008605ED" w:rsidRPr="00F51FEF" w:rsidRDefault="00F51FEF" w:rsidP="00F51FEF">
      <w:pPr>
        <w:pStyle w:val="Apara"/>
      </w:pPr>
      <w:r>
        <w:tab/>
      </w:r>
      <w:r w:rsidRPr="00F51FEF">
        <w:t>(b)</w:t>
      </w:r>
      <w:r w:rsidRPr="00F51FEF">
        <w:tab/>
      </w:r>
      <w:r w:rsidR="008605ED" w:rsidRPr="00F51FEF">
        <w:t>set out briefly but specifically the grounds and any legislation relied on; and</w:t>
      </w:r>
    </w:p>
    <w:p w14:paraId="08C6B36E" w14:textId="22EE437D" w:rsidR="008605ED" w:rsidRPr="00F51FEF" w:rsidRDefault="00F51FEF" w:rsidP="00F51FEF">
      <w:pPr>
        <w:pStyle w:val="Apara"/>
      </w:pPr>
      <w:r>
        <w:tab/>
      </w:r>
      <w:r w:rsidRPr="00F51FEF">
        <w:t>(c)</w:t>
      </w:r>
      <w:r w:rsidRPr="00F51FEF">
        <w:tab/>
      </w:r>
      <w:r w:rsidR="008605ED" w:rsidRPr="00F51FEF">
        <w:t>attach any documents or evidence to be relied on in support of the application; and</w:t>
      </w:r>
    </w:p>
    <w:p w14:paraId="49DE2CD8" w14:textId="299FE2F6" w:rsidR="008605ED" w:rsidRPr="00F51FEF" w:rsidRDefault="00F51FEF" w:rsidP="00F51FEF">
      <w:pPr>
        <w:pStyle w:val="Apara"/>
      </w:pPr>
      <w:r>
        <w:tab/>
      </w:r>
      <w:r w:rsidRPr="00F51FEF">
        <w:t>(d)</w:t>
      </w:r>
      <w:r w:rsidRPr="00F51FEF">
        <w:tab/>
      </w:r>
      <w:r w:rsidR="008605ED" w:rsidRPr="00F51FEF">
        <w:t xml:space="preserve">be signed and dated by the </w:t>
      </w:r>
      <w:r w:rsidR="00606E49" w:rsidRPr="00F51FEF">
        <w:t>person</w:t>
      </w:r>
      <w:r w:rsidR="00B10E05" w:rsidRPr="00F51FEF">
        <w:t xml:space="preserve"> lodging the application</w:t>
      </w:r>
      <w:r w:rsidR="008605ED" w:rsidRPr="00F51FEF">
        <w:t>; and</w:t>
      </w:r>
    </w:p>
    <w:p w14:paraId="6B6B48E9" w14:textId="75D2B4F5" w:rsidR="008605ED" w:rsidRPr="00F51FEF" w:rsidRDefault="00F51FEF" w:rsidP="00F51FEF">
      <w:pPr>
        <w:pStyle w:val="Apara"/>
        <w:keepNext/>
      </w:pPr>
      <w:r>
        <w:tab/>
      </w:r>
      <w:r w:rsidRPr="00F51FEF">
        <w:t>(e)</w:t>
      </w:r>
      <w:r w:rsidRPr="00F51FEF">
        <w:tab/>
      </w:r>
      <w:r w:rsidR="008605ED" w:rsidRPr="00F51FEF">
        <w:t>be lodged</w:t>
      </w:r>
      <w:r w:rsidR="00B52603" w:rsidRPr="00F51FEF">
        <w:t>.</w:t>
      </w:r>
    </w:p>
    <w:p w14:paraId="5A33B1E8" w14:textId="60B19E07" w:rsidR="008605ED" w:rsidRPr="00F51FEF" w:rsidRDefault="00B25F38" w:rsidP="00B25F38">
      <w:pPr>
        <w:pStyle w:val="aNote"/>
      </w:pPr>
      <w:r w:rsidRPr="00F51FEF">
        <w:rPr>
          <w:rStyle w:val="charItals"/>
        </w:rPr>
        <w:t>Note</w:t>
      </w:r>
      <w:r w:rsidRPr="00F51FEF">
        <w:rPr>
          <w:rStyle w:val="charItals"/>
        </w:rPr>
        <w:tab/>
      </w:r>
      <w:r w:rsidR="00346376" w:rsidRPr="00F51FEF">
        <w:t>For rules about lodging documents</w:t>
      </w:r>
      <w:r w:rsidR="00282562" w:rsidRPr="00F51FEF">
        <w:t>,</w:t>
      </w:r>
      <w:r w:rsidR="00346376" w:rsidRPr="00F51FEF">
        <w:t xml:space="preserve"> see r </w:t>
      </w:r>
      <w:r w:rsidR="00830A44" w:rsidRPr="00F51FEF">
        <w:t>12</w:t>
      </w:r>
      <w:r w:rsidR="00346376" w:rsidRPr="00F51FEF">
        <w:t xml:space="preserve"> (Lodgment of documents) and r </w:t>
      </w:r>
      <w:r w:rsidR="00830A44" w:rsidRPr="00F51FEF">
        <w:t>13</w:t>
      </w:r>
      <w:r w:rsidR="00346376" w:rsidRPr="00F51FEF">
        <w:t xml:space="preserve"> (Number of copies)</w:t>
      </w:r>
      <w:r w:rsidRPr="00F51FEF">
        <w:t>.</w:t>
      </w:r>
    </w:p>
    <w:p w14:paraId="67437403" w14:textId="699F9E80" w:rsidR="00B71B4E" w:rsidRPr="00F51FEF" w:rsidRDefault="00F51FEF" w:rsidP="00F51FEF">
      <w:pPr>
        <w:pStyle w:val="Amain"/>
      </w:pPr>
      <w:r>
        <w:tab/>
      </w:r>
      <w:r w:rsidRPr="00F51FEF">
        <w:t>(4)</w:t>
      </w:r>
      <w:r w:rsidRPr="00F51FEF">
        <w:tab/>
      </w:r>
      <w:r w:rsidR="00B71B4E" w:rsidRPr="00F51FEF">
        <w:t>However, the registrar may accept an application that is not made using the approved form</w:t>
      </w:r>
      <w:r w:rsidR="004470B8" w:rsidRPr="00F51FEF">
        <w:t xml:space="preserve">, or does not comply with subrule (3), </w:t>
      </w:r>
      <w:r w:rsidR="00B71B4E" w:rsidRPr="00F51FEF">
        <w:t>if the registrar is satisfied it is in the interests of justice to do so.</w:t>
      </w:r>
    </w:p>
    <w:p w14:paraId="436C2097" w14:textId="2B90789B" w:rsidR="00B25F38" w:rsidRPr="00F51FEF" w:rsidRDefault="00F51FEF" w:rsidP="00F51FEF">
      <w:pPr>
        <w:pStyle w:val="Amain"/>
        <w:keepNext/>
      </w:pPr>
      <w:r>
        <w:tab/>
      </w:r>
      <w:r w:rsidRPr="00F51FEF">
        <w:t>(5)</w:t>
      </w:r>
      <w:r w:rsidRPr="00F51FEF">
        <w:tab/>
      </w:r>
      <w:r w:rsidR="004470B8" w:rsidRPr="00F51FEF">
        <w:t>A copy of</w:t>
      </w:r>
      <w:r w:rsidR="005E6C10" w:rsidRPr="00F51FEF">
        <w:t xml:space="preserve"> the application must </w:t>
      </w:r>
      <w:r w:rsidR="004470B8" w:rsidRPr="00F51FEF">
        <w:t xml:space="preserve">be </w:t>
      </w:r>
      <w:r w:rsidR="005E6C10" w:rsidRPr="00F51FEF">
        <w:t>give</w:t>
      </w:r>
      <w:r w:rsidR="004470B8" w:rsidRPr="00F51FEF">
        <w:t>n</w:t>
      </w:r>
      <w:r w:rsidR="005E6C10" w:rsidRPr="00F51FEF">
        <w:t xml:space="preserve"> </w:t>
      </w:r>
      <w:r w:rsidR="00B25F38" w:rsidRPr="00F51FEF">
        <w:t>to every other party.</w:t>
      </w:r>
    </w:p>
    <w:p w14:paraId="0C3D00C7" w14:textId="5DA3598A" w:rsidR="008605ED" w:rsidRPr="00F51FEF" w:rsidRDefault="00B25F38" w:rsidP="00F51FEF">
      <w:pPr>
        <w:pStyle w:val="aNote"/>
        <w:keepNext/>
        <w:rPr>
          <w:b/>
        </w:rPr>
      </w:pPr>
      <w:r w:rsidRPr="00F51FEF">
        <w:rPr>
          <w:rStyle w:val="charItals"/>
        </w:rPr>
        <w:t>Note 1</w:t>
      </w:r>
      <w:r w:rsidRPr="00F51FEF">
        <w:rPr>
          <w:rStyle w:val="charItals"/>
        </w:rPr>
        <w:tab/>
      </w:r>
      <w:r w:rsidR="008605ED" w:rsidRPr="00F51FEF">
        <w:t xml:space="preserve">An application under the </w:t>
      </w:r>
      <w:hyperlink r:id="rId116" w:tooltip="ACT Civil and Administrative Tribunal Act 2008" w:history="1">
        <w:r w:rsidR="00B76DA6" w:rsidRPr="00F51FEF">
          <w:rPr>
            <w:rStyle w:val="charCitHyperlinkAbbrev"/>
          </w:rPr>
          <w:t>Act</w:t>
        </w:r>
      </w:hyperlink>
      <w:r w:rsidR="008605ED" w:rsidRPr="00F51FEF">
        <w:t xml:space="preserve">, s 39 (Hearings in private or partly in private) </w:t>
      </w:r>
      <w:r w:rsidR="005E6C10" w:rsidRPr="00F51FEF">
        <w:t>need</w:t>
      </w:r>
      <w:r w:rsidR="008605ED" w:rsidRPr="00F51FEF">
        <w:t xml:space="preserve"> not be served on each other party.</w:t>
      </w:r>
    </w:p>
    <w:p w14:paraId="1B539090" w14:textId="7856EBFC" w:rsidR="008605ED" w:rsidRPr="00F51FEF" w:rsidRDefault="00B25F38" w:rsidP="00B25F38">
      <w:pPr>
        <w:pStyle w:val="aNote"/>
      </w:pPr>
      <w:r w:rsidRPr="00F51FEF">
        <w:rPr>
          <w:rStyle w:val="charItals"/>
        </w:rPr>
        <w:t>Note 2</w:t>
      </w:r>
      <w:r w:rsidRPr="00F51FEF">
        <w:rPr>
          <w:rStyle w:val="charItals"/>
        </w:rPr>
        <w:tab/>
      </w:r>
      <w:r w:rsidR="008605ED" w:rsidRPr="00F51FEF">
        <w:t xml:space="preserve">The </w:t>
      </w:r>
      <w:hyperlink r:id="rId117" w:tooltip="ACT Civil and Administrative Tribunal Act 2008" w:history="1">
        <w:r w:rsidR="00B76DA6" w:rsidRPr="00F51FEF">
          <w:rPr>
            <w:rStyle w:val="charCitHyperlinkAbbrev"/>
          </w:rPr>
          <w:t>Act</w:t>
        </w:r>
      </w:hyperlink>
      <w:r w:rsidR="008605ED" w:rsidRPr="00F51FEF">
        <w:t>, s 7 requires the tribunal to observe natural justice and procedural fairness.</w:t>
      </w:r>
    </w:p>
    <w:p w14:paraId="6FDD959D" w14:textId="606F9F8F" w:rsidR="008605ED" w:rsidRPr="00F51FEF" w:rsidRDefault="00F51FEF" w:rsidP="00F51FEF">
      <w:pPr>
        <w:pStyle w:val="Amain"/>
      </w:pPr>
      <w:r>
        <w:lastRenderedPageBreak/>
        <w:tab/>
      </w:r>
      <w:r w:rsidRPr="00F51FEF">
        <w:t>(6)</w:t>
      </w:r>
      <w:r w:rsidRPr="00F51FEF">
        <w:tab/>
      </w:r>
      <w:r w:rsidR="008605ED" w:rsidRPr="00F51FEF">
        <w:t>The tribunal may consider an oral application where the tribunal considers it is appropriate, necessary or convenient to do so.</w:t>
      </w:r>
    </w:p>
    <w:p w14:paraId="22C195CF" w14:textId="6C436E40" w:rsidR="008605ED" w:rsidRPr="00F51FEF" w:rsidRDefault="00F51FEF" w:rsidP="00F51FEF">
      <w:pPr>
        <w:pStyle w:val="AH5Sec"/>
      </w:pPr>
      <w:bookmarkStart w:id="80" w:name="_Toc178607286"/>
      <w:r w:rsidRPr="00790B70">
        <w:rPr>
          <w:rStyle w:val="CharSectNo"/>
        </w:rPr>
        <w:t>63</w:t>
      </w:r>
      <w:r w:rsidRPr="00F51FEF">
        <w:tab/>
      </w:r>
      <w:r w:rsidR="008605ED" w:rsidRPr="00F51FEF">
        <w:t>Adjournment</w:t>
      </w:r>
      <w:bookmarkEnd w:id="80"/>
    </w:p>
    <w:p w14:paraId="779CDDB8" w14:textId="35491534" w:rsidR="008605ED" w:rsidRPr="00F51FEF" w:rsidRDefault="00F51FEF" w:rsidP="00F51FEF">
      <w:pPr>
        <w:pStyle w:val="Amain"/>
      </w:pPr>
      <w:r>
        <w:tab/>
      </w:r>
      <w:r w:rsidRPr="00F51FEF">
        <w:t>(1)</w:t>
      </w:r>
      <w:r w:rsidRPr="00F51FEF">
        <w:tab/>
      </w:r>
      <w:r w:rsidR="008605ED" w:rsidRPr="00F51FEF">
        <w:t>The tribunal may adjourn a preliminary conference, mediation, hearing or other tribunal proceeding to any time or date.</w:t>
      </w:r>
    </w:p>
    <w:p w14:paraId="57F2CC89" w14:textId="4FBF4714" w:rsidR="008605ED" w:rsidRPr="00F51FEF" w:rsidRDefault="00F51FEF" w:rsidP="00F51FEF">
      <w:pPr>
        <w:pStyle w:val="Amain"/>
        <w:keepNext/>
      </w:pPr>
      <w:r>
        <w:tab/>
      </w:r>
      <w:r w:rsidRPr="00F51FEF">
        <w:t>(2)</w:t>
      </w:r>
      <w:r w:rsidRPr="00F51FEF">
        <w:tab/>
      </w:r>
      <w:r w:rsidR="008605ED" w:rsidRPr="00F51FEF">
        <w:t xml:space="preserve">The tribunal may make an order under </w:t>
      </w:r>
      <w:r w:rsidR="00B25F38" w:rsidRPr="00F51FEF">
        <w:t>sub</w:t>
      </w:r>
      <w:r w:rsidR="008605ED" w:rsidRPr="00F51FEF">
        <w:t>rule (</w:t>
      </w:r>
      <w:r w:rsidR="00B25F38" w:rsidRPr="00F51FEF">
        <w:t>1</w:t>
      </w:r>
      <w:r w:rsidR="008605ED" w:rsidRPr="00F51FEF">
        <w:t>) on application by a party or on its own initiative.</w:t>
      </w:r>
    </w:p>
    <w:p w14:paraId="189D84CE" w14:textId="2CD2B293" w:rsidR="008605ED" w:rsidRPr="00F51FEF" w:rsidRDefault="00B25F38" w:rsidP="00F51FEF">
      <w:pPr>
        <w:pStyle w:val="aNote"/>
        <w:keepNext/>
      </w:pPr>
      <w:r w:rsidRPr="00F51FEF">
        <w:rPr>
          <w:rStyle w:val="charItals"/>
        </w:rPr>
        <w:t>Note 1</w:t>
      </w:r>
      <w:r w:rsidRPr="00F51FEF">
        <w:rPr>
          <w:rStyle w:val="charItals"/>
        </w:rPr>
        <w:tab/>
      </w:r>
      <w:r w:rsidR="008605ED" w:rsidRPr="00F51FEF">
        <w:t xml:space="preserve">An application for an adjournment can be made using the approved form </w:t>
      </w:r>
      <w:r w:rsidR="005C4D8F" w:rsidRPr="00F51FEF">
        <w:t>Application for Interim or Other Orders - General</w:t>
      </w:r>
      <w:r w:rsidR="008605ED" w:rsidRPr="00F51FEF">
        <w:t>.</w:t>
      </w:r>
    </w:p>
    <w:p w14:paraId="6DFC8EED" w14:textId="3684BD24" w:rsidR="008605ED" w:rsidRPr="00F51FEF" w:rsidRDefault="00B25F38" w:rsidP="00F51FEF">
      <w:pPr>
        <w:pStyle w:val="aNote"/>
        <w:keepNext/>
      </w:pPr>
      <w:r w:rsidRPr="00F51FEF">
        <w:rPr>
          <w:rStyle w:val="charItals"/>
        </w:rPr>
        <w:t>Note 2</w:t>
      </w:r>
      <w:r w:rsidRPr="00F51FEF">
        <w:rPr>
          <w:rStyle w:val="charItals"/>
        </w:rPr>
        <w:tab/>
      </w:r>
      <w:r w:rsidR="008605ED" w:rsidRPr="00F51FEF">
        <w:t xml:space="preserve">Practice note </w:t>
      </w:r>
      <w:r w:rsidR="00E42636" w:rsidRPr="00F51FEF">
        <w:t>2/2020</w:t>
      </w:r>
      <w:r w:rsidR="008605ED" w:rsidRPr="00F51FEF">
        <w:t xml:space="preserve"> </w:t>
      </w:r>
      <w:r w:rsidR="00CF6D9C" w:rsidRPr="00F51FEF">
        <w:t>(</w:t>
      </w:r>
      <w:r w:rsidR="008605ED" w:rsidRPr="00F51FEF">
        <w:t>Adjournment</w:t>
      </w:r>
      <w:r w:rsidR="00CF6D9C" w:rsidRPr="00F51FEF">
        <w:t>)</w:t>
      </w:r>
      <w:r w:rsidR="008605ED" w:rsidRPr="00F51FEF">
        <w:t xml:space="preserve"> applies.</w:t>
      </w:r>
    </w:p>
    <w:p w14:paraId="0D040DDE" w14:textId="0027CA13" w:rsidR="008605ED" w:rsidRPr="00F51FEF" w:rsidRDefault="00B25F38" w:rsidP="00B25F38">
      <w:pPr>
        <w:pStyle w:val="aNote"/>
      </w:pPr>
      <w:r w:rsidRPr="00F51FEF">
        <w:rPr>
          <w:rStyle w:val="charItals"/>
        </w:rPr>
        <w:t>Note 3</w:t>
      </w:r>
      <w:r w:rsidRPr="00F51FEF">
        <w:rPr>
          <w:rStyle w:val="charItals"/>
        </w:rPr>
        <w:tab/>
      </w:r>
      <w:r w:rsidR="008605ED" w:rsidRPr="00F51FEF">
        <w:t xml:space="preserve">The </w:t>
      </w:r>
      <w:hyperlink r:id="rId118" w:tooltip="ACT Civil and Administrative Tribunal Act 2008" w:history="1">
        <w:r w:rsidR="00B76DA6" w:rsidRPr="00F51FEF">
          <w:rPr>
            <w:rStyle w:val="charCitHyperlinkAbbrev"/>
          </w:rPr>
          <w:t>Act</w:t>
        </w:r>
      </w:hyperlink>
      <w:r w:rsidR="008605ED" w:rsidRPr="00F51FEF">
        <w:t>, s 6 (Objects of Act) and s 7 (Principles applying to Act) apply.</w:t>
      </w:r>
    </w:p>
    <w:p w14:paraId="3445425A" w14:textId="7DCA2087" w:rsidR="008605ED" w:rsidRPr="00F51FEF" w:rsidRDefault="00F51FEF" w:rsidP="00F51FEF">
      <w:pPr>
        <w:pStyle w:val="AH5Sec"/>
      </w:pPr>
      <w:bookmarkStart w:id="81" w:name="_Toc178607287"/>
      <w:r w:rsidRPr="00790B70">
        <w:rPr>
          <w:rStyle w:val="CharSectNo"/>
        </w:rPr>
        <w:t>64</w:t>
      </w:r>
      <w:r w:rsidRPr="00F51FEF">
        <w:tab/>
      </w:r>
      <w:r w:rsidR="008605ED" w:rsidRPr="00F51FEF">
        <w:t>Taking part other than in person</w:t>
      </w:r>
      <w:bookmarkEnd w:id="81"/>
    </w:p>
    <w:p w14:paraId="600F4F55" w14:textId="717ECCB7" w:rsidR="008605ED" w:rsidRPr="00F51FEF" w:rsidRDefault="00F51FEF" w:rsidP="00F51FEF">
      <w:pPr>
        <w:pStyle w:val="Amain"/>
      </w:pPr>
      <w:r>
        <w:tab/>
      </w:r>
      <w:r w:rsidRPr="00F51FEF">
        <w:t>(1)</w:t>
      </w:r>
      <w:r w:rsidRPr="00F51FEF">
        <w:tab/>
      </w:r>
      <w:r w:rsidR="008605ED" w:rsidRPr="00F51FEF">
        <w:t xml:space="preserve">A person who seeks to take part in a proceeding, preliminary conference, mediation or hearing other than in person </w:t>
      </w:r>
      <w:r w:rsidR="00CF6D9C" w:rsidRPr="00F51FEF">
        <w:t>must</w:t>
      </w:r>
      <w:r w:rsidR="008605ED" w:rsidRPr="00F51FEF">
        <w:t xml:space="preserve"> ask the tribunal</w:t>
      </w:r>
      <w:r w:rsidR="001910D7" w:rsidRPr="00F51FEF">
        <w:t>,</w:t>
      </w:r>
      <w:r w:rsidR="008605ED" w:rsidRPr="00F51FEF">
        <w:t xml:space="preserve"> in writing</w:t>
      </w:r>
      <w:r w:rsidR="001910D7" w:rsidRPr="00F51FEF">
        <w:t>,</w:t>
      </w:r>
      <w:r w:rsidR="008605ED" w:rsidRPr="00F51FEF">
        <w:t xml:space="preserve"> for a direction under the </w:t>
      </w:r>
      <w:hyperlink r:id="rId119" w:tooltip="ACT Civil and Administrative Tribunal Act 2008" w:history="1">
        <w:r w:rsidR="00B76DA6" w:rsidRPr="00F51FEF">
          <w:rPr>
            <w:rStyle w:val="charCitHyperlinkAbbrev"/>
          </w:rPr>
          <w:t>Act</w:t>
        </w:r>
      </w:hyperlink>
      <w:r w:rsidR="008605ED" w:rsidRPr="00F51FEF">
        <w:t>, s</w:t>
      </w:r>
      <w:r w:rsidR="00CF6D9C" w:rsidRPr="00F51FEF">
        <w:t>ection</w:t>
      </w:r>
      <w:r w:rsidR="008605ED" w:rsidRPr="00F51FEF">
        <w:t xml:space="preserve"> 45 (Taking part other than in person).</w:t>
      </w:r>
    </w:p>
    <w:p w14:paraId="46636B83" w14:textId="17F5CDBC" w:rsidR="008605ED" w:rsidRPr="00F51FEF" w:rsidRDefault="00F51FEF" w:rsidP="00F51FEF">
      <w:pPr>
        <w:pStyle w:val="Amain"/>
        <w:keepNext/>
      </w:pPr>
      <w:r>
        <w:tab/>
      </w:r>
      <w:r w:rsidRPr="00F51FEF">
        <w:t>(2)</w:t>
      </w:r>
      <w:r w:rsidRPr="00F51FEF">
        <w:tab/>
      </w:r>
      <w:r w:rsidR="008605ED" w:rsidRPr="00F51FEF">
        <w:t xml:space="preserve">The tribunal </w:t>
      </w:r>
      <w:r w:rsidR="00412C0B" w:rsidRPr="00F51FEF">
        <w:t xml:space="preserve">or registrar </w:t>
      </w:r>
      <w:r w:rsidR="008605ED" w:rsidRPr="00F51FEF">
        <w:t>may make a direction on application by a party or on its own initiative.</w:t>
      </w:r>
    </w:p>
    <w:p w14:paraId="6F204F30" w14:textId="31667EA6" w:rsidR="008605ED" w:rsidRPr="00F51FEF" w:rsidRDefault="00CF6D9C" w:rsidP="00CF6D9C">
      <w:pPr>
        <w:pStyle w:val="aNote"/>
      </w:pPr>
      <w:r w:rsidRPr="00F51FEF">
        <w:rPr>
          <w:rStyle w:val="charItals"/>
        </w:rPr>
        <w:t>Note</w:t>
      </w:r>
      <w:r w:rsidRPr="00F51FEF">
        <w:rPr>
          <w:rStyle w:val="charItals"/>
        </w:rPr>
        <w:tab/>
      </w:r>
      <w:r w:rsidR="008605ED" w:rsidRPr="00F51FEF">
        <w:t xml:space="preserve">Practice note </w:t>
      </w:r>
      <w:r w:rsidR="00E42636" w:rsidRPr="00F51FEF">
        <w:t>3/2020</w:t>
      </w:r>
      <w:r w:rsidR="008605ED" w:rsidRPr="00F51FEF">
        <w:t xml:space="preserve"> </w:t>
      </w:r>
      <w:r w:rsidRPr="00F51FEF">
        <w:t>(</w:t>
      </w:r>
      <w:r w:rsidR="008605ED" w:rsidRPr="00F51FEF">
        <w:t xml:space="preserve">Taking </w:t>
      </w:r>
      <w:r w:rsidR="00E42636" w:rsidRPr="00F51FEF">
        <w:t>p</w:t>
      </w:r>
      <w:r w:rsidR="008605ED" w:rsidRPr="00F51FEF">
        <w:t xml:space="preserve">art by </w:t>
      </w:r>
      <w:r w:rsidR="00E42636" w:rsidRPr="00F51FEF">
        <w:t>t</w:t>
      </w:r>
      <w:r w:rsidR="008605ED" w:rsidRPr="00F51FEF">
        <w:t>elephone</w:t>
      </w:r>
      <w:r w:rsidRPr="00F51FEF">
        <w:t>)</w:t>
      </w:r>
      <w:r w:rsidR="008605ED" w:rsidRPr="00F51FEF">
        <w:t xml:space="preserve"> may apply.</w:t>
      </w:r>
    </w:p>
    <w:p w14:paraId="79CEB7A3" w14:textId="32C62FCD" w:rsidR="008605ED" w:rsidRPr="00F51FEF" w:rsidRDefault="00F51FEF" w:rsidP="00F51FEF">
      <w:pPr>
        <w:pStyle w:val="AH5Sec"/>
      </w:pPr>
      <w:bookmarkStart w:id="82" w:name="_Toc178607288"/>
      <w:r w:rsidRPr="00790B70">
        <w:rPr>
          <w:rStyle w:val="CharSectNo"/>
        </w:rPr>
        <w:t>65</w:t>
      </w:r>
      <w:r w:rsidRPr="00F51FEF">
        <w:tab/>
      </w:r>
      <w:r w:rsidR="008605ED" w:rsidRPr="00F51FEF">
        <w:t>Hearing on the papers</w:t>
      </w:r>
      <w:bookmarkEnd w:id="82"/>
    </w:p>
    <w:p w14:paraId="0A67F156" w14:textId="4BE253FA" w:rsidR="008605ED" w:rsidRPr="00F51FEF" w:rsidRDefault="00F51FEF" w:rsidP="00F51FEF">
      <w:pPr>
        <w:pStyle w:val="Amain"/>
      </w:pPr>
      <w:r>
        <w:tab/>
      </w:r>
      <w:r w:rsidRPr="00F51FEF">
        <w:t>(1)</w:t>
      </w:r>
      <w:r w:rsidRPr="00F51FEF">
        <w:tab/>
      </w:r>
      <w:r w:rsidR="008605ED" w:rsidRPr="00F51FEF">
        <w:t xml:space="preserve">A party may apply to the tribunal for the hearing to be conducted solely on the basis of the documents lodged by the parties, with no oral evidence from witnesses or oral submissions (a </w:t>
      </w:r>
      <w:r w:rsidR="008605ED" w:rsidRPr="00F51FEF">
        <w:rPr>
          <w:rStyle w:val="charBoldItals"/>
        </w:rPr>
        <w:t>hearing on the papers</w:t>
      </w:r>
      <w:r w:rsidR="008605ED" w:rsidRPr="00F51FEF">
        <w:t>).</w:t>
      </w:r>
    </w:p>
    <w:p w14:paraId="50A2334D" w14:textId="44BC7DE1" w:rsidR="008605ED" w:rsidRPr="00F51FEF" w:rsidRDefault="00F51FEF" w:rsidP="00F51FEF">
      <w:pPr>
        <w:pStyle w:val="Amain"/>
        <w:keepNext/>
      </w:pPr>
      <w:r>
        <w:lastRenderedPageBreak/>
        <w:tab/>
      </w:r>
      <w:r w:rsidRPr="00F51FEF">
        <w:t>(2)</w:t>
      </w:r>
      <w:r w:rsidRPr="00F51FEF">
        <w:tab/>
      </w:r>
      <w:r w:rsidR="000B73E6" w:rsidRPr="00F51FEF">
        <w:t>T</w:t>
      </w:r>
      <w:r w:rsidR="008605ED" w:rsidRPr="00F51FEF">
        <w:t xml:space="preserve">he tribunal may conduct a hearing on the papers </w:t>
      </w:r>
      <w:r w:rsidR="00C714F1" w:rsidRPr="00F51FEF">
        <w:t>if</w:t>
      </w:r>
      <w:r w:rsidR="008605ED" w:rsidRPr="00F51FEF">
        <w:t xml:space="preserve"> it is in the </w:t>
      </w:r>
      <w:r w:rsidR="00B81667" w:rsidRPr="00F51FEF">
        <w:t>public interest</w:t>
      </w:r>
      <w:r w:rsidR="008605ED" w:rsidRPr="00F51FEF">
        <w:t xml:space="preserve"> to do so.</w:t>
      </w:r>
    </w:p>
    <w:p w14:paraId="7997009D" w14:textId="62EB7F32" w:rsidR="008605ED" w:rsidRPr="00F51FEF" w:rsidRDefault="00CF6D9C" w:rsidP="00F51FEF">
      <w:pPr>
        <w:pStyle w:val="aNote"/>
        <w:keepNext/>
      </w:pPr>
      <w:r w:rsidRPr="00F51FEF">
        <w:rPr>
          <w:rStyle w:val="charItals"/>
        </w:rPr>
        <w:t>Note 1</w:t>
      </w:r>
      <w:r w:rsidRPr="00F51FEF">
        <w:rPr>
          <w:rStyle w:val="charItals"/>
        </w:rPr>
        <w:tab/>
      </w:r>
      <w:r w:rsidR="008605ED" w:rsidRPr="00F51FEF">
        <w:t xml:space="preserve">The </w:t>
      </w:r>
      <w:hyperlink r:id="rId120" w:tooltip="ACT Civil and Administrative Tribunal Act 2008" w:history="1">
        <w:r w:rsidR="00B76DA6" w:rsidRPr="00F51FEF">
          <w:rPr>
            <w:rStyle w:val="charCitHyperlinkAbbrev"/>
          </w:rPr>
          <w:t>Act</w:t>
        </w:r>
      </w:hyperlink>
      <w:r w:rsidR="008605ED" w:rsidRPr="00F51FEF">
        <w:t>, s 5</w:t>
      </w:r>
      <w:r w:rsidR="00E62B97" w:rsidRPr="00F51FEF">
        <w:t>6</w:t>
      </w:r>
      <w:r w:rsidR="008605ED" w:rsidRPr="00F51FEF">
        <w:t xml:space="preserve"> (</w:t>
      </w:r>
      <w:r w:rsidR="00E62B97" w:rsidRPr="00F51FEF">
        <w:t>Other actions by tribunal</w:t>
      </w:r>
      <w:r w:rsidR="008605ED" w:rsidRPr="00F51FEF">
        <w:t>) applies.</w:t>
      </w:r>
    </w:p>
    <w:p w14:paraId="30FF799A" w14:textId="306D01CB" w:rsidR="008605ED" w:rsidRPr="00F51FEF" w:rsidRDefault="00CF6D9C" w:rsidP="00CF6D9C">
      <w:pPr>
        <w:pStyle w:val="aNote"/>
      </w:pPr>
      <w:r w:rsidRPr="00F51FEF">
        <w:rPr>
          <w:rStyle w:val="charItals"/>
        </w:rPr>
        <w:t>Note 2</w:t>
      </w:r>
      <w:r w:rsidRPr="00F51FEF">
        <w:rPr>
          <w:rStyle w:val="charItals"/>
        </w:rPr>
        <w:tab/>
      </w:r>
      <w:r w:rsidR="008605ED" w:rsidRPr="00F51FEF">
        <w:t xml:space="preserve">An application for a hearing on the papers can be made using the approved form </w:t>
      </w:r>
      <w:r w:rsidR="005C4D8F" w:rsidRPr="00F51FEF">
        <w:t>Application for Interim or Other Orders - General</w:t>
      </w:r>
      <w:r w:rsidR="008605ED" w:rsidRPr="00F51FEF">
        <w:t>.</w:t>
      </w:r>
    </w:p>
    <w:p w14:paraId="26C45C8A" w14:textId="7C4ABED6" w:rsidR="008605ED" w:rsidRPr="00F51FEF" w:rsidRDefault="00F51FEF" w:rsidP="00F51FEF">
      <w:pPr>
        <w:pStyle w:val="AH5Sec"/>
      </w:pPr>
      <w:bookmarkStart w:id="83" w:name="_Toc178607289"/>
      <w:r w:rsidRPr="00790B70">
        <w:rPr>
          <w:rStyle w:val="CharSectNo"/>
        </w:rPr>
        <w:t>66</w:t>
      </w:r>
      <w:r w:rsidRPr="00F51FEF">
        <w:tab/>
      </w:r>
      <w:r w:rsidR="001910D7" w:rsidRPr="00F51FEF">
        <w:t>Orders i</w:t>
      </w:r>
      <w:r w:rsidR="008605ED" w:rsidRPr="00F51FEF">
        <w:t>n chambers</w:t>
      </w:r>
      <w:bookmarkEnd w:id="83"/>
      <w:r w:rsidR="008605ED" w:rsidRPr="00F51FEF">
        <w:t xml:space="preserve"> </w:t>
      </w:r>
    </w:p>
    <w:p w14:paraId="561EECC7" w14:textId="1451A92E" w:rsidR="008605ED" w:rsidRPr="00F51FEF" w:rsidRDefault="008605ED" w:rsidP="00F51FEF">
      <w:pPr>
        <w:pStyle w:val="Amainreturn"/>
        <w:keepNext/>
      </w:pPr>
      <w:r w:rsidRPr="00F51FEF">
        <w:t>Subject to the Act or an authorising law, the tribunal may make an order in a hearing or in chambers.</w:t>
      </w:r>
    </w:p>
    <w:p w14:paraId="7B6E758A" w14:textId="3F27C72A" w:rsidR="008605ED" w:rsidRPr="00F51FEF" w:rsidRDefault="00CF6D9C" w:rsidP="00F51FEF">
      <w:pPr>
        <w:pStyle w:val="aNote"/>
        <w:keepNext/>
      </w:pPr>
      <w:r w:rsidRPr="00F51FEF">
        <w:rPr>
          <w:rStyle w:val="charItals"/>
        </w:rPr>
        <w:t>Note 1</w:t>
      </w:r>
      <w:r w:rsidRPr="00F51FEF">
        <w:rPr>
          <w:rStyle w:val="charItals"/>
        </w:rPr>
        <w:tab/>
      </w:r>
      <w:r w:rsidR="008605ED" w:rsidRPr="00F51FEF">
        <w:t xml:space="preserve">The </w:t>
      </w:r>
      <w:hyperlink r:id="rId121" w:tooltip="ACT Civil and Administrative Tribunal Act 2008" w:history="1">
        <w:r w:rsidR="00B76DA6" w:rsidRPr="00F51FEF">
          <w:rPr>
            <w:rStyle w:val="charCitHyperlinkAbbrev"/>
          </w:rPr>
          <w:t>Act</w:t>
        </w:r>
      </w:hyperlink>
      <w:r w:rsidR="008605ED" w:rsidRPr="00F51FEF">
        <w:t>, s 7 (Principles applying to Act) applies.</w:t>
      </w:r>
    </w:p>
    <w:p w14:paraId="57A03ADF" w14:textId="3638FA4A" w:rsidR="008605ED" w:rsidRPr="00F51FEF" w:rsidRDefault="00CF6D9C" w:rsidP="00CF6D9C">
      <w:pPr>
        <w:pStyle w:val="aNote"/>
      </w:pPr>
      <w:r w:rsidRPr="00F51FEF">
        <w:rPr>
          <w:rStyle w:val="charItals"/>
        </w:rPr>
        <w:t>Note 2</w:t>
      </w:r>
      <w:r w:rsidRPr="00F51FEF">
        <w:rPr>
          <w:rStyle w:val="charItals"/>
        </w:rPr>
        <w:tab/>
      </w:r>
      <w:r w:rsidR="008605ED" w:rsidRPr="00F51FEF">
        <w:t xml:space="preserve">The </w:t>
      </w:r>
      <w:hyperlink r:id="rId122" w:tooltip="ACT Civil and Administrative Tribunal Act 2008" w:history="1">
        <w:r w:rsidR="00B76DA6" w:rsidRPr="00F51FEF">
          <w:rPr>
            <w:rStyle w:val="charCitHyperlinkAbbrev"/>
          </w:rPr>
          <w:t>Act</w:t>
        </w:r>
      </w:hyperlink>
      <w:r w:rsidR="008605ED" w:rsidRPr="00F51FEF">
        <w:t>, s 61 (Making and effect of orders) applies. Section 61</w:t>
      </w:r>
      <w:r w:rsidR="00113700" w:rsidRPr="00F51FEF">
        <w:t xml:space="preserve"> </w:t>
      </w:r>
      <w:r w:rsidR="008605ED" w:rsidRPr="00F51FEF">
        <w:t>(2) provides that an order takes effect on the day that the order is made.</w:t>
      </w:r>
    </w:p>
    <w:p w14:paraId="3B14C86E" w14:textId="207D26EB" w:rsidR="008605ED" w:rsidRPr="00F51FEF" w:rsidRDefault="00F51FEF" w:rsidP="00F51FEF">
      <w:pPr>
        <w:pStyle w:val="AH5Sec"/>
      </w:pPr>
      <w:bookmarkStart w:id="84" w:name="_Toc178607290"/>
      <w:r w:rsidRPr="00790B70">
        <w:rPr>
          <w:rStyle w:val="CharSectNo"/>
        </w:rPr>
        <w:t>67</w:t>
      </w:r>
      <w:r w:rsidRPr="00F51FEF">
        <w:tab/>
      </w:r>
      <w:r w:rsidR="008605ED" w:rsidRPr="00F51FEF">
        <w:t>Discontinuing proceedings</w:t>
      </w:r>
      <w:bookmarkEnd w:id="84"/>
    </w:p>
    <w:p w14:paraId="275A0166" w14:textId="0E35F556" w:rsidR="008605ED" w:rsidRPr="00F51FEF" w:rsidRDefault="00F51FEF" w:rsidP="00F51FEF">
      <w:pPr>
        <w:pStyle w:val="Amain"/>
        <w:keepNext/>
      </w:pPr>
      <w:r>
        <w:tab/>
      </w:r>
      <w:r w:rsidRPr="00F51FEF">
        <w:t>(1)</w:t>
      </w:r>
      <w:r w:rsidRPr="00F51FEF">
        <w:tab/>
      </w:r>
      <w:r w:rsidR="008605ED" w:rsidRPr="00F51FEF">
        <w:t xml:space="preserve">An applicant, including a </w:t>
      </w:r>
      <w:r w:rsidR="00C714F1" w:rsidRPr="00F51FEF">
        <w:t>counterclaimant</w:t>
      </w:r>
      <w:r w:rsidR="008605ED" w:rsidRPr="00F51FEF">
        <w:t xml:space="preserve"> and an appellant, </w:t>
      </w:r>
      <w:r w:rsidR="00113700" w:rsidRPr="00F51FEF">
        <w:t>may</w:t>
      </w:r>
      <w:r w:rsidR="008605ED" w:rsidRPr="00F51FEF">
        <w:t xml:space="preserve"> apply to discontinue </w:t>
      </w:r>
      <w:r w:rsidR="001910D7" w:rsidRPr="00F51FEF">
        <w:t>an</w:t>
      </w:r>
      <w:r w:rsidR="008605ED" w:rsidRPr="00F51FEF">
        <w:t xml:space="preserve"> application</w:t>
      </w:r>
      <w:r w:rsidR="00113700" w:rsidRPr="00F51FEF">
        <w:t>, counterclaim or appeal</w:t>
      </w:r>
      <w:r w:rsidR="008605ED" w:rsidRPr="00F51FEF">
        <w:t xml:space="preserve"> using the approved form.</w:t>
      </w:r>
    </w:p>
    <w:p w14:paraId="42F46CF0" w14:textId="277480B7" w:rsidR="008605ED" w:rsidRPr="00F51FEF" w:rsidRDefault="00113700" w:rsidP="00113700">
      <w:pPr>
        <w:pStyle w:val="aNote"/>
      </w:pPr>
      <w:r w:rsidRPr="00F51FEF">
        <w:rPr>
          <w:rStyle w:val="charItals"/>
        </w:rPr>
        <w:t>Note</w:t>
      </w:r>
      <w:r w:rsidRPr="00F51FEF">
        <w:rPr>
          <w:rStyle w:val="charItals"/>
        </w:rPr>
        <w:tab/>
      </w:r>
      <w:r w:rsidR="008605ED" w:rsidRPr="00F51FEF">
        <w:t>A Notice of Discontinuance is an approved form.</w:t>
      </w:r>
    </w:p>
    <w:p w14:paraId="36040695" w14:textId="47119A7D" w:rsidR="008605ED" w:rsidRPr="00F51FEF" w:rsidRDefault="00F51FEF" w:rsidP="00F51FEF">
      <w:pPr>
        <w:pStyle w:val="Amain"/>
      </w:pPr>
      <w:r>
        <w:tab/>
      </w:r>
      <w:r w:rsidRPr="00F51FEF">
        <w:t>(2)</w:t>
      </w:r>
      <w:r w:rsidRPr="00F51FEF">
        <w:tab/>
      </w:r>
      <w:r w:rsidR="008605ED" w:rsidRPr="00F51FEF">
        <w:t xml:space="preserve">The tribunal may consider an oral application under </w:t>
      </w:r>
      <w:r w:rsidR="00113700" w:rsidRPr="00F51FEF">
        <w:t>sub</w:t>
      </w:r>
      <w:r w:rsidR="008605ED" w:rsidRPr="00F51FEF">
        <w:t>rule (</w:t>
      </w:r>
      <w:r w:rsidR="00113700" w:rsidRPr="00F51FEF">
        <w:t>1</w:t>
      </w:r>
      <w:r w:rsidR="008605ED" w:rsidRPr="00F51FEF">
        <w:t xml:space="preserve">) </w:t>
      </w:r>
      <w:r w:rsidR="00113700" w:rsidRPr="00F51FEF">
        <w:t>if</w:t>
      </w:r>
      <w:r w:rsidR="008605ED" w:rsidRPr="00F51FEF">
        <w:t xml:space="preserve"> the tribunal considers it is appropriate, necessary or convenient to do so</w:t>
      </w:r>
      <w:r w:rsidR="00113700" w:rsidRPr="00F51FEF">
        <w:t>.</w:t>
      </w:r>
    </w:p>
    <w:p w14:paraId="537D6256" w14:textId="09609ABC" w:rsidR="008605ED" w:rsidRPr="00F51FEF" w:rsidRDefault="00F51FEF" w:rsidP="00F51FEF">
      <w:pPr>
        <w:pStyle w:val="Amain"/>
      </w:pPr>
      <w:r>
        <w:tab/>
      </w:r>
      <w:r w:rsidRPr="00F51FEF">
        <w:t>(3)</w:t>
      </w:r>
      <w:r w:rsidRPr="00F51FEF">
        <w:tab/>
      </w:r>
      <w:r w:rsidR="008605ED" w:rsidRPr="00F51FEF">
        <w:t>A notice of discontinuance must—</w:t>
      </w:r>
    </w:p>
    <w:p w14:paraId="0C325FC7" w14:textId="2F7500AF" w:rsidR="008605ED" w:rsidRPr="00F51FEF" w:rsidRDefault="00F51FEF" w:rsidP="00F51FEF">
      <w:pPr>
        <w:pStyle w:val="Apara"/>
      </w:pPr>
      <w:r>
        <w:tab/>
      </w:r>
      <w:r w:rsidRPr="00F51FEF">
        <w:t>(a)</w:t>
      </w:r>
      <w:r w:rsidRPr="00F51FEF">
        <w:tab/>
      </w:r>
      <w:r w:rsidR="008605ED" w:rsidRPr="00F51FEF">
        <w:t xml:space="preserve">identify </w:t>
      </w:r>
      <w:r w:rsidR="000B73E6" w:rsidRPr="00F51FEF">
        <w:t xml:space="preserve">each respondent to the proceeding </w:t>
      </w:r>
      <w:r w:rsidR="008605ED" w:rsidRPr="00F51FEF">
        <w:t>being discontinued;</w:t>
      </w:r>
      <w:r w:rsidR="00113700" w:rsidRPr="00F51FEF">
        <w:t xml:space="preserve"> and</w:t>
      </w:r>
    </w:p>
    <w:p w14:paraId="0391034E" w14:textId="36A7FFC8" w:rsidR="008605ED" w:rsidRPr="00F51FEF" w:rsidRDefault="00F51FEF" w:rsidP="00F51FEF">
      <w:pPr>
        <w:pStyle w:val="Apara"/>
      </w:pPr>
      <w:r>
        <w:tab/>
      </w:r>
      <w:r w:rsidRPr="00F51FEF">
        <w:t>(b)</w:t>
      </w:r>
      <w:r w:rsidRPr="00F51FEF">
        <w:tab/>
      </w:r>
      <w:r w:rsidR="008605ED" w:rsidRPr="00F51FEF">
        <w:t>be signed and dated;</w:t>
      </w:r>
      <w:r w:rsidR="00113700" w:rsidRPr="00F51FEF">
        <w:t xml:space="preserve"> and</w:t>
      </w:r>
      <w:r w:rsidR="008605ED" w:rsidRPr="00F51FEF">
        <w:t xml:space="preserve"> </w:t>
      </w:r>
    </w:p>
    <w:p w14:paraId="6D3868AD" w14:textId="660C7D10" w:rsidR="008605ED" w:rsidRPr="00F51FEF" w:rsidRDefault="00F51FEF" w:rsidP="00F51FEF">
      <w:pPr>
        <w:pStyle w:val="Apara"/>
      </w:pPr>
      <w:r>
        <w:tab/>
      </w:r>
      <w:r w:rsidRPr="00F51FEF">
        <w:t>(c)</w:t>
      </w:r>
      <w:r w:rsidRPr="00F51FEF">
        <w:tab/>
      </w:r>
      <w:r w:rsidR="008605ED" w:rsidRPr="00F51FEF">
        <w:t xml:space="preserve">be lodged; and </w:t>
      </w:r>
    </w:p>
    <w:p w14:paraId="2814AE88" w14:textId="0826ADC0" w:rsidR="008605ED" w:rsidRPr="00F51FEF" w:rsidRDefault="00F51FEF" w:rsidP="00F51FEF">
      <w:pPr>
        <w:pStyle w:val="Apara"/>
      </w:pPr>
      <w:r>
        <w:tab/>
      </w:r>
      <w:r w:rsidRPr="00F51FEF">
        <w:t>(d)</w:t>
      </w:r>
      <w:r w:rsidRPr="00F51FEF">
        <w:tab/>
      </w:r>
      <w:r w:rsidR="008605ED" w:rsidRPr="00F51FEF">
        <w:t>be given to every other party.</w:t>
      </w:r>
    </w:p>
    <w:p w14:paraId="3C7870A5" w14:textId="5A1CD24C" w:rsidR="008605ED" w:rsidRPr="00F51FEF" w:rsidRDefault="00F51FEF" w:rsidP="00F51FEF">
      <w:pPr>
        <w:pStyle w:val="Amain"/>
      </w:pPr>
      <w:r>
        <w:tab/>
      </w:r>
      <w:r w:rsidRPr="00F51FEF">
        <w:t>(4)</w:t>
      </w:r>
      <w:r w:rsidRPr="00F51FEF">
        <w:tab/>
      </w:r>
      <w:r w:rsidR="008605ED" w:rsidRPr="00F51FEF">
        <w:t>If a notice of discontinuance is lodged, the tribunal or the appeal tribunal may by order dismiss the application</w:t>
      </w:r>
      <w:r w:rsidR="00C714F1" w:rsidRPr="00F51FEF">
        <w:t>, counterclaim or appeal</w:t>
      </w:r>
      <w:r w:rsidR="008605ED" w:rsidRPr="00F51FEF">
        <w:t>.</w:t>
      </w:r>
    </w:p>
    <w:p w14:paraId="73865097" w14:textId="1EBC89B3" w:rsidR="008605ED" w:rsidRPr="00F51FEF" w:rsidRDefault="00F51FEF" w:rsidP="00F51FEF">
      <w:pPr>
        <w:pStyle w:val="Amain"/>
      </w:pPr>
      <w:r>
        <w:lastRenderedPageBreak/>
        <w:tab/>
      </w:r>
      <w:r w:rsidRPr="00F51FEF">
        <w:t>(5)</w:t>
      </w:r>
      <w:r w:rsidRPr="00F51FEF">
        <w:tab/>
      </w:r>
      <w:r w:rsidR="008605ED" w:rsidRPr="00F51FEF">
        <w:t xml:space="preserve">Unless the tribunal makes an order dismissing the application, </w:t>
      </w:r>
      <w:r w:rsidR="00C714F1" w:rsidRPr="00F51FEF">
        <w:t xml:space="preserve">counterclaim or appeal, </w:t>
      </w:r>
      <w:r w:rsidR="008605ED" w:rsidRPr="00F51FEF">
        <w:t>the application</w:t>
      </w:r>
      <w:r w:rsidR="001910D7" w:rsidRPr="00F51FEF">
        <w:t>, counterclaim or appeal</w:t>
      </w:r>
      <w:r w:rsidR="008605ED" w:rsidRPr="00F51FEF">
        <w:t xml:space="preserve"> </w:t>
      </w:r>
      <w:r w:rsidR="001910D7" w:rsidRPr="00F51FEF">
        <w:t>continues</w:t>
      </w:r>
      <w:r w:rsidR="008605ED" w:rsidRPr="00F51FEF">
        <w:t>.</w:t>
      </w:r>
    </w:p>
    <w:p w14:paraId="02CEAB38" w14:textId="23839928" w:rsidR="008605ED" w:rsidRPr="00F51FEF" w:rsidRDefault="00F51FEF" w:rsidP="00F51FEF">
      <w:pPr>
        <w:pStyle w:val="AH5Sec"/>
      </w:pPr>
      <w:bookmarkStart w:id="85" w:name="_Toc178607291"/>
      <w:r w:rsidRPr="00790B70">
        <w:rPr>
          <w:rStyle w:val="CharSectNo"/>
        </w:rPr>
        <w:t>68</w:t>
      </w:r>
      <w:r w:rsidRPr="00F51FEF">
        <w:tab/>
      </w:r>
      <w:r w:rsidR="008605ED" w:rsidRPr="00F51FEF">
        <w:t>Costs of discontinued proceedings</w:t>
      </w:r>
      <w:bookmarkEnd w:id="85"/>
      <w:r w:rsidR="008605ED" w:rsidRPr="00F51FEF">
        <w:t xml:space="preserve"> </w:t>
      </w:r>
    </w:p>
    <w:p w14:paraId="4D8B2848" w14:textId="700ACA64" w:rsidR="008605ED" w:rsidRPr="00F51FEF" w:rsidRDefault="008605ED" w:rsidP="00FB60DA">
      <w:pPr>
        <w:pStyle w:val="Amainreturn"/>
        <w:keepNext/>
        <w:keepLines/>
      </w:pPr>
      <w:r w:rsidRPr="00F51FEF">
        <w:t xml:space="preserve">If the tribunal makes an order under rule </w:t>
      </w:r>
      <w:r w:rsidR="00830A44" w:rsidRPr="00F51FEF">
        <w:t>67</w:t>
      </w:r>
      <w:r w:rsidRPr="00F51FEF">
        <w:t xml:space="preserve"> dismissing </w:t>
      </w:r>
      <w:r w:rsidR="00014CA2" w:rsidRPr="00F51FEF">
        <w:t>an</w:t>
      </w:r>
      <w:r w:rsidRPr="00F51FEF">
        <w:t xml:space="preserve"> application, </w:t>
      </w:r>
      <w:r w:rsidR="00C714F1" w:rsidRPr="00F51FEF">
        <w:t xml:space="preserve">counterclaim or appeal, </w:t>
      </w:r>
      <w:r w:rsidRPr="00F51FEF">
        <w:t>a party may apply for costs within 28 days after receiving a copy of the order dismissing the application</w:t>
      </w:r>
      <w:r w:rsidR="00C714F1" w:rsidRPr="00F51FEF">
        <w:t>, counterclaim or appeal</w:t>
      </w:r>
      <w:r w:rsidRPr="00F51FEF">
        <w:t>.</w:t>
      </w:r>
    </w:p>
    <w:p w14:paraId="6E95410D" w14:textId="27959E3B" w:rsidR="008605ED" w:rsidRPr="00F51FEF" w:rsidRDefault="00113700" w:rsidP="00F51FEF">
      <w:pPr>
        <w:pStyle w:val="aNote"/>
        <w:keepNext/>
      </w:pPr>
      <w:r w:rsidRPr="00F51FEF">
        <w:rPr>
          <w:rStyle w:val="charItals"/>
        </w:rPr>
        <w:t>Note 1</w:t>
      </w:r>
      <w:r w:rsidRPr="00F51FEF">
        <w:rPr>
          <w:rStyle w:val="charItals"/>
        </w:rPr>
        <w:tab/>
      </w:r>
      <w:r w:rsidR="008605ED" w:rsidRPr="00F51FEF">
        <w:t xml:space="preserve">The </w:t>
      </w:r>
      <w:hyperlink r:id="rId123" w:tooltip="ACT Civil and Administrative Tribunal Act 2008" w:history="1">
        <w:r w:rsidR="00B76DA6" w:rsidRPr="00F51FEF">
          <w:rPr>
            <w:rStyle w:val="charCitHyperlinkAbbrev"/>
          </w:rPr>
          <w:t>Act</w:t>
        </w:r>
      </w:hyperlink>
      <w:r w:rsidR="008605ED" w:rsidRPr="00F51FEF">
        <w:t xml:space="preserve">, s 48 (Costs of proceedings) applies. </w:t>
      </w:r>
    </w:p>
    <w:p w14:paraId="6EED79F8" w14:textId="215B6979" w:rsidR="008605ED" w:rsidRPr="00F51FEF" w:rsidRDefault="00113700" w:rsidP="00113700">
      <w:pPr>
        <w:pStyle w:val="aNote"/>
      </w:pPr>
      <w:r w:rsidRPr="00F51FEF">
        <w:rPr>
          <w:rStyle w:val="charItals"/>
        </w:rPr>
        <w:t>Note 2</w:t>
      </w:r>
      <w:r w:rsidRPr="00F51FEF">
        <w:rPr>
          <w:rStyle w:val="charItals"/>
        </w:rPr>
        <w:tab/>
      </w:r>
      <w:r w:rsidR="008605ED" w:rsidRPr="00F51FEF">
        <w:t xml:space="preserve">An application for costs </w:t>
      </w:r>
      <w:r w:rsidRPr="00F51FEF">
        <w:t>may</w:t>
      </w:r>
      <w:r w:rsidR="008605ED" w:rsidRPr="00F51FEF">
        <w:t xml:space="preserve"> be made using the approved form </w:t>
      </w:r>
      <w:r w:rsidR="005C4D8F" w:rsidRPr="00F51FEF">
        <w:t>Application for Interim or Other Orders - General</w:t>
      </w:r>
      <w:r w:rsidR="008605ED" w:rsidRPr="00F51FEF">
        <w:t>.</w:t>
      </w:r>
    </w:p>
    <w:p w14:paraId="276D0ED0" w14:textId="49E2F952" w:rsidR="008605ED" w:rsidRPr="00F51FEF" w:rsidRDefault="00F51FEF" w:rsidP="00F51FEF">
      <w:pPr>
        <w:pStyle w:val="AH5Sec"/>
      </w:pPr>
      <w:bookmarkStart w:id="86" w:name="_Toc178607292"/>
      <w:r w:rsidRPr="00790B70">
        <w:rPr>
          <w:rStyle w:val="CharSectNo"/>
        </w:rPr>
        <w:t>69</w:t>
      </w:r>
      <w:r w:rsidRPr="00F51FEF">
        <w:tab/>
      </w:r>
      <w:r w:rsidR="008605ED" w:rsidRPr="00F51FEF">
        <w:t>Lapse of proceedings</w:t>
      </w:r>
      <w:bookmarkEnd w:id="86"/>
      <w:r w:rsidR="008605ED" w:rsidRPr="00F51FEF">
        <w:t xml:space="preserve"> </w:t>
      </w:r>
    </w:p>
    <w:p w14:paraId="1DDE14CF" w14:textId="41FB5492" w:rsidR="008605ED" w:rsidRPr="00F51FEF" w:rsidRDefault="00F51FEF" w:rsidP="00F51FEF">
      <w:pPr>
        <w:pStyle w:val="Amain"/>
      </w:pPr>
      <w:r>
        <w:tab/>
      </w:r>
      <w:r w:rsidRPr="00F51FEF">
        <w:t>(1)</w:t>
      </w:r>
      <w:r w:rsidRPr="00F51FEF">
        <w:tab/>
      </w:r>
      <w:r w:rsidR="008605ED" w:rsidRPr="00F51FEF">
        <w:t>An application lapse</w:t>
      </w:r>
      <w:r w:rsidR="000B73E6" w:rsidRPr="00F51FEF">
        <w:t>s</w:t>
      </w:r>
      <w:r w:rsidR="008605ED" w:rsidRPr="00F51FEF">
        <w:t xml:space="preserve"> and </w:t>
      </w:r>
      <w:r w:rsidR="000B73E6" w:rsidRPr="00F51FEF">
        <w:t>is</w:t>
      </w:r>
      <w:r w:rsidR="008605ED" w:rsidRPr="00F51FEF">
        <w:t xml:space="preserve"> taken to be dismissed if no step </w:t>
      </w:r>
      <w:r w:rsidR="00C714F1" w:rsidRPr="00F51FEF">
        <w:t>is</w:t>
      </w:r>
      <w:r w:rsidR="008605ED" w:rsidRPr="00F51FEF">
        <w:t xml:space="preserve"> taken in the proceeding by a party for 1 year after the day the last step was taken.</w:t>
      </w:r>
    </w:p>
    <w:p w14:paraId="70D07033" w14:textId="77777777" w:rsidR="00FD0ECD" w:rsidRPr="00F51FEF" w:rsidRDefault="00FD0ECD" w:rsidP="00DA6417">
      <w:pPr>
        <w:pStyle w:val="aExamHdgss"/>
      </w:pPr>
      <w:r w:rsidRPr="00F51FEF">
        <w:t>Example</w:t>
      </w:r>
    </w:p>
    <w:p w14:paraId="60C7F62F" w14:textId="2A8358C9" w:rsidR="008605ED" w:rsidRPr="00F51FEF" w:rsidRDefault="008605ED" w:rsidP="00F51FEF">
      <w:pPr>
        <w:pStyle w:val="aExamss"/>
        <w:keepNext/>
      </w:pPr>
      <w:r w:rsidRPr="00F51FEF">
        <w:t xml:space="preserve">A civil dispute application seeking payment of a debt is served on the respondent on 1 July 2019. The respondent does not lodge a response. If </w:t>
      </w:r>
      <w:r w:rsidR="00FD0ECD" w:rsidRPr="00F51FEF">
        <w:t xml:space="preserve">the </w:t>
      </w:r>
      <w:r w:rsidRPr="00F51FEF">
        <w:t>applicant fails to take the next step of applying for default judgment on or before 2 July 20</w:t>
      </w:r>
      <w:r w:rsidR="00FD0ECD" w:rsidRPr="00F51FEF">
        <w:t>20</w:t>
      </w:r>
      <w:r w:rsidRPr="00F51FEF">
        <w:t xml:space="preserve">, the proceeding is taken to be dismissed on </w:t>
      </w:r>
      <w:r w:rsidR="00EF3A31" w:rsidRPr="00F51FEF">
        <w:t>2</w:t>
      </w:r>
      <w:r w:rsidRPr="00F51FEF">
        <w:t xml:space="preserve"> July 2020.</w:t>
      </w:r>
    </w:p>
    <w:p w14:paraId="7EDB7BFB" w14:textId="10DD2979" w:rsidR="00FD0ECD" w:rsidRPr="00F51FEF" w:rsidRDefault="00FD0ECD" w:rsidP="00FD0ECD">
      <w:pPr>
        <w:pStyle w:val="aNote"/>
      </w:pPr>
      <w:r w:rsidRPr="00F51FEF">
        <w:rPr>
          <w:rStyle w:val="charItals"/>
        </w:rPr>
        <w:t>Note</w:t>
      </w:r>
      <w:r w:rsidRPr="00F51FEF">
        <w:rPr>
          <w:rStyle w:val="charItals"/>
        </w:rPr>
        <w:tab/>
      </w:r>
      <w:r w:rsidRPr="00F51FEF">
        <w:t xml:space="preserve">The </w:t>
      </w:r>
      <w:hyperlink r:id="rId124" w:tooltip="A2001-14" w:history="1">
        <w:r w:rsidR="005D687A" w:rsidRPr="00F51FEF">
          <w:rPr>
            <w:rStyle w:val="charCitHyperlinkAbbrev"/>
          </w:rPr>
          <w:t>Legislation Act</w:t>
        </w:r>
      </w:hyperlink>
      <w:r w:rsidR="001910D7" w:rsidRPr="00F51FEF">
        <w:t>,</w:t>
      </w:r>
      <w:r w:rsidRPr="00F51FEF">
        <w:t xml:space="preserve"> s</w:t>
      </w:r>
      <w:r w:rsidR="001910D7" w:rsidRPr="00F51FEF">
        <w:t xml:space="preserve"> </w:t>
      </w:r>
      <w:r w:rsidRPr="00F51FEF">
        <w:t>151 applies to working out periods of time.</w:t>
      </w:r>
    </w:p>
    <w:p w14:paraId="1174A7EB" w14:textId="61E835E3" w:rsidR="008605ED" w:rsidRPr="00F51FEF" w:rsidRDefault="00F51FEF" w:rsidP="00F51FEF">
      <w:pPr>
        <w:pStyle w:val="Amain"/>
        <w:keepNext/>
      </w:pPr>
      <w:r>
        <w:tab/>
      </w:r>
      <w:r w:rsidRPr="00F51FEF">
        <w:t>(2)</w:t>
      </w:r>
      <w:r w:rsidRPr="00F51FEF">
        <w:tab/>
      </w:r>
      <w:r w:rsidR="008605ED" w:rsidRPr="00F51FEF">
        <w:t xml:space="preserve">A party may ask the tribunal to reinstate an application dismissed under </w:t>
      </w:r>
      <w:r w:rsidR="00FD0ECD" w:rsidRPr="00F51FEF">
        <w:t>sub</w:t>
      </w:r>
      <w:r w:rsidR="008605ED" w:rsidRPr="00F51FEF">
        <w:t xml:space="preserve">rule </w:t>
      </w:r>
      <w:r w:rsidR="00FD0ECD" w:rsidRPr="00F51FEF">
        <w:t>(1</w:t>
      </w:r>
      <w:r w:rsidR="008605ED" w:rsidRPr="00F51FEF">
        <w:t>).</w:t>
      </w:r>
    </w:p>
    <w:p w14:paraId="435A9C24" w14:textId="0F08112E" w:rsidR="008605ED" w:rsidRPr="00F51FEF" w:rsidRDefault="00FD0ECD" w:rsidP="00FD0ECD">
      <w:pPr>
        <w:pStyle w:val="aNote"/>
      </w:pPr>
      <w:r w:rsidRPr="00F51FEF">
        <w:rPr>
          <w:rStyle w:val="charItals"/>
        </w:rPr>
        <w:t>Note</w:t>
      </w:r>
      <w:r w:rsidRPr="00F51FEF">
        <w:rPr>
          <w:rStyle w:val="charItals"/>
        </w:rPr>
        <w:tab/>
      </w:r>
      <w:r w:rsidR="008605ED" w:rsidRPr="00F51FEF">
        <w:t xml:space="preserve">A request to reinstate an application </w:t>
      </w:r>
      <w:r w:rsidRPr="00F51FEF">
        <w:t>may</w:t>
      </w:r>
      <w:r w:rsidR="008605ED" w:rsidRPr="00F51FEF">
        <w:t xml:space="preserve"> be made using the approved form </w:t>
      </w:r>
      <w:r w:rsidR="005C4D8F" w:rsidRPr="00F51FEF">
        <w:t>Application for Interim or Other Orders - General</w:t>
      </w:r>
      <w:r w:rsidR="008605ED" w:rsidRPr="00F51FEF">
        <w:t>.</w:t>
      </w:r>
    </w:p>
    <w:p w14:paraId="51972811" w14:textId="24681EEE" w:rsidR="008605ED" w:rsidRPr="00F51FEF" w:rsidRDefault="00F51FEF" w:rsidP="00F51FEF">
      <w:pPr>
        <w:pStyle w:val="Amain"/>
      </w:pPr>
      <w:r>
        <w:tab/>
      </w:r>
      <w:r w:rsidRPr="00F51FEF">
        <w:t>(3)</w:t>
      </w:r>
      <w:r w:rsidRPr="00F51FEF">
        <w:tab/>
      </w:r>
      <w:r w:rsidR="008605ED" w:rsidRPr="00F51FEF">
        <w:t>The tribunal may reinstate the application if it is in the interests of justice to do so.</w:t>
      </w:r>
    </w:p>
    <w:p w14:paraId="3BF99EDB" w14:textId="497765A7" w:rsidR="008605ED" w:rsidRPr="00F51FEF" w:rsidRDefault="00F51FEF" w:rsidP="00F51FEF">
      <w:pPr>
        <w:pStyle w:val="Amain"/>
      </w:pPr>
      <w:r>
        <w:tab/>
      </w:r>
      <w:r w:rsidRPr="00F51FEF">
        <w:t>(4)</w:t>
      </w:r>
      <w:r w:rsidRPr="00F51FEF">
        <w:tab/>
      </w:r>
      <w:r w:rsidR="008605ED" w:rsidRPr="00F51FEF">
        <w:t xml:space="preserve">For any time limit (including a limitation period), an application that is reinstated is taken to have commenced on the day the application was lodged and is taken never to have been dismissed. </w:t>
      </w:r>
    </w:p>
    <w:p w14:paraId="724FFF0A" w14:textId="2870DC9D" w:rsidR="008605ED" w:rsidRPr="00F51FEF" w:rsidRDefault="00F51FEF" w:rsidP="00F51FEF">
      <w:pPr>
        <w:pStyle w:val="Amain"/>
      </w:pPr>
      <w:r>
        <w:lastRenderedPageBreak/>
        <w:tab/>
      </w:r>
      <w:r w:rsidRPr="00F51FEF">
        <w:t>(5)</w:t>
      </w:r>
      <w:r w:rsidRPr="00F51FEF">
        <w:tab/>
      </w:r>
      <w:r w:rsidR="00CC5698" w:rsidRPr="00F51FEF">
        <w:t>Subr</w:t>
      </w:r>
      <w:r w:rsidR="008605ED" w:rsidRPr="00F51FEF">
        <w:t xml:space="preserve">ule </w:t>
      </w:r>
      <w:r w:rsidR="00CC5698" w:rsidRPr="00F51FEF">
        <w:t>(1</w:t>
      </w:r>
      <w:r w:rsidR="008605ED" w:rsidRPr="00F51FEF">
        <w:t xml:space="preserve">) does not apply to </w:t>
      </w:r>
      <w:r w:rsidR="00C714F1" w:rsidRPr="00F51FEF">
        <w:t xml:space="preserve">a </w:t>
      </w:r>
      <w:r w:rsidR="008605ED" w:rsidRPr="00F51FEF">
        <w:t xml:space="preserve">proceeding </w:t>
      </w:r>
      <w:r w:rsidR="00CC5698" w:rsidRPr="00F51FEF">
        <w:t>if</w:t>
      </w:r>
      <w:r w:rsidR="008605ED" w:rsidRPr="00F51FEF">
        <w:t xml:space="preserve"> a decision in the proceeding has been reserved under the </w:t>
      </w:r>
      <w:hyperlink r:id="rId125" w:tooltip="ACT Civil and Administrative Tribunal Act 2008" w:history="1">
        <w:r w:rsidR="00B76DA6" w:rsidRPr="00F51FEF">
          <w:rPr>
            <w:rStyle w:val="charCitHyperlinkAbbrev"/>
          </w:rPr>
          <w:t>Act</w:t>
        </w:r>
      </w:hyperlink>
      <w:r w:rsidR="008605ED" w:rsidRPr="00F51FEF">
        <w:t>, s</w:t>
      </w:r>
      <w:r w:rsidR="00E62B97" w:rsidRPr="00F51FEF">
        <w:t>ection</w:t>
      </w:r>
      <w:r w:rsidR="008605ED" w:rsidRPr="00F51FEF">
        <w:t xml:space="preserve"> 62 (Reserving decisions).</w:t>
      </w:r>
    </w:p>
    <w:p w14:paraId="23412CD3" w14:textId="08D5DB83" w:rsidR="008605ED" w:rsidRPr="00F51FEF" w:rsidRDefault="00F51FEF" w:rsidP="00F51FEF">
      <w:pPr>
        <w:pStyle w:val="AH5Sec"/>
      </w:pPr>
      <w:bookmarkStart w:id="87" w:name="_Toc178607293"/>
      <w:r w:rsidRPr="00790B70">
        <w:rPr>
          <w:rStyle w:val="CharSectNo"/>
        </w:rPr>
        <w:t>70</w:t>
      </w:r>
      <w:r w:rsidRPr="00F51FEF">
        <w:tab/>
      </w:r>
      <w:r w:rsidR="008605ED" w:rsidRPr="00F51FEF">
        <w:t>Setting aside final orders without appeal</w:t>
      </w:r>
      <w:bookmarkEnd w:id="87"/>
    </w:p>
    <w:p w14:paraId="166160CA" w14:textId="4977371C" w:rsidR="008605ED" w:rsidRPr="00F51FEF" w:rsidRDefault="00F51FEF" w:rsidP="00F51FEF">
      <w:pPr>
        <w:pStyle w:val="Amain"/>
      </w:pPr>
      <w:r>
        <w:tab/>
      </w:r>
      <w:r w:rsidRPr="00F51FEF">
        <w:t>(1)</w:t>
      </w:r>
      <w:r w:rsidRPr="00F51FEF">
        <w:tab/>
      </w:r>
      <w:r w:rsidR="008605ED" w:rsidRPr="00F51FEF">
        <w:t>Th</w:t>
      </w:r>
      <w:r w:rsidR="00CB4EA5" w:rsidRPr="00F51FEF">
        <w:t>is</w:t>
      </w:r>
      <w:r w:rsidR="008605ED" w:rsidRPr="00F51FEF">
        <w:t xml:space="preserve"> rule appl</w:t>
      </w:r>
      <w:r w:rsidR="00CB4EA5" w:rsidRPr="00F51FEF">
        <w:t>ies</w:t>
      </w:r>
      <w:r w:rsidR="008605ED" w:rsidRPr="00F51FEF">
        <w:t xml:space="preserve"> to a final order—</w:t>
      </w:r>
    </w:p>
    <w:p w14:paraId="30CAF076" w14:textId="4EE4578C" w:rsidR="008605ED" w:rsidRPr="00F51FEF" w:rsidRDefault="00F51FEF" w:rsidP="00F51FEF">
      <w:pPr>
        <w:pStyle w:val="Apara"/>
      </w:pPr>
      <w:r>
        <w:tab/>
      </w:r>
      <w:r w:rsidRPr="00F51FEF">
        <w:t>(a)</w:t>
      </w:r>
      <w:r w:rsidRPr="00F51FEF">
        <w:tab/>
      </w:r>
      <w:r w:rsidR="008605ED" w:rsidRPr="00F51FEF">
        <w:t>dismissing an application after a notice of discontinuance is lodged; or</w:t>
      </w:r>
    </w:p>
    <w:p w14:paraId="7477B8DA" w14:textId="28FF6390" w:rsidR="008605ED" w:rsidRPr="00F51FEF" w:rsidRDefault="00F51FEF" w:rsidP="00F51FEF">
      <w:pPr>
        <w:pStyle w:val="Apara"/>
      </w:pPr>
      <w:r>
        <w:tab/>
      </w:r>
      <w:r w:rsidRPr="00F51FEF">
        <w:t>(b)</w:t>
      </w:r>
      <w:r w:rsidRPr="00F51FEF">
        <w:tab/>
      </w:r>
      <w:r w:rsidR="008605ED" w:rsidRPr="00F51FEF">
        <w:t>for default judgment; or</w:t>
      </w:r>
    </w:p>
    <w:p w14:paraId="2FFB892B" w14:textId="689B4CA6" w:rsidR="008605ED" w:rsidRPr="00F51FEF" w:rsidRDefault="00F51FEF" w:rsidP="00F51FEF">
      <w:pPr>
        <w:pStyle w:val="Apara"/>
      </w:pPr>
      <w:r>
        <w:tab/>
      </w:r>
      <w:r w:rsidRPr="00F51FEF">
        <w:t>(c)</w:t>
      </w:r>
      <w:r w:rsidRPr="00F51FEF">
        <w:tab/>
      </w:r>
      <w:r w:rsidR="008605ED" w:rsidRPr="00F51FEF">
        <w:t>made by consent; or</w:t>
      </w:r>
    </w:p>
    <w:p w14:paraId="5FCA07C4" w14:textId="28D86522" w:rsidR="008605ED" w:rsidRPr="00F51FEF" w:rsidRDefault="00F51FEF" w:rsidP="00F51FEF">
      <w:pPr>
        <w:pStyle w:val="Apara"/>
      </w:pPr>
      <w:r>
        <w:tab/>
      </w:r>
      <w:r w:rsidRPr="00F51FEF">
        <w:t>(d)</w:t>
      </w:r>
      <w:r w:rsidRPr="00F51FEF">
        <w:tab/>
      </w:r>
      <w:r w:rsidR="008605ED" w:rsidRPr="00F51FEF">
        <w:t>made in the absence of a party.</w:t>
      </w:r>
    </w:p>
    <w:p w14:paraId="57C49C34" w14:textId="7D8A0A87" w:rsidR="008605ED" w:rsidRPr="00F51FEF" w:rsidRDefault="00F51FEF" w:rsidP="00F51FEF">
      <w:pPr>
        <w:pStyle w:val="Amain"/>
        <w:keepNext/>
      </w:pPr>
      <w:r>
        <w:tab/>
      </w:r>
      <w:r w:rsidRPr="00F51FEF">
        <w:t>(2)</w:t>
      </w:r>
      <w:r w:rsidRPr="00F51FEF">
        <w:tab/>
      </w:r>
      <w:r w:rsidR="008605ED" w:rsidRPr="00F51FEF">
        <w:t>The tribunal may set aside a final order on application by a party or on its own initiative.</w:t>
      </w:r>
    </w:p>
    <w:p w14:paraId="2CA96663" w14:textId="48E1486A" w:rsidR="008605ED" w:rsidRPr="00F51FEF" w:rsidRDefault="00CB4EA5" w:rsidP="00F51FEF">
      <w:pPr>
        <w:pStyle w:val="aNote"/>
        <w:keepNext/>
      </w:pPr>
      <w:r w:rsidRPr="00F51FEF">
        <w:rPr>
          <w:rStyle w:val="charItals"/>
        </w:rPr>
        <w:t>Note 1</w:t>
      </w:r>
      <w:r w:rsidRPr="00F51FEF">
        <w:rPr>
          <w:rStyle w:val="charItals"/>
        </w:rPr>
        <w:tab/>
      </w:r>
      <w:r w:rsidR="008605ED" w:rsidRPr="00F51FEF">
        <w:t xml:space="preserve">A request to set aside final orders can be made using the approved form </w:t>
      </w:r>
      <w:r w:rsidR="005C4D8F" w:rsidRPr="00F51FEF">
        <w:t>Application for Interim or Other Orders - General</w:t>
      </w:r>
      <w:r w:rsidR="008605ED" w:rsidRPr="00F51FEF">
        <w:t>.</w:t>
      </w:r>
    </w:p>
    <w:p w14:paraId="79C9A23A" w14:textId="1274D8A8" w:rsidR="008605ED" w:rsidRPr="00F51FEF" w:rsidRDefault="00CB4EA5" w:rsidP="00CB4EA5">
      <w:pPr>
        <w:pStyle w:val="aNote"/>
      </w:pPr>
      <w:r w:rsidRPr="00F51FEF">
        <w:rPr>
          <w:rStyle w:val="charItals"/>
        </w:rPr>
        <w:t>Note 2</w:t>
      </w:r>
      <w:r w:rsidRPr="00F51FEF">
        <w:rPr>
          <w:rStyle w:val="charItals"/>
        </w:rPr>
        <w:tab/>
      </w:r>
      <w:r w:rsidR="008605ED" w:rsidRPr="00F51FEF">
        <w:t xml:space="preserve">The </w:t>
      </w:r>
      <w:hyperlink r:id="rId126" w:tooltip="ACT Civil and Administrative Tribunal Act 2008" w:history="1">
        <w:r w:rsidR="00B76DA6" w:rsidRPr="00F51FEF">
          <w:rPr>
            <w:rStyle w:val="charCitHyperlinkAbbrev"/>
          </w:rPr>
          <w:t>Act</w:t>
        </w:r>
      </w:hyperlink>
      <w:r w:rsidR="008605ED" w:rsidRPr="00F51FEF">
        <w:t>, s 56 (Other actions by tribunal) provides that the tribunal may amend or set aside a tribunal order if extraordinary circumstances make it appropriate to amend or set aside the order.</w:t>
      </w:r>
    </w:p>
    <w:p w14:paraId="03D57201" w14:textId="33C2E9AF" w:rsidR="008605ED" w:rsidRPr="00F51FEF" w:rsidRDefault="00F51FEF" w:rsidP="00F51FEF">
      <w:pPr>
        <w:pStyle w:val="Amain"/>
      </w:pPr>
      <w:r>
        <w:tab/>
      </w:r>
      <w:r w:rsidRPr="00F51FEF">
        <w:t>(3)</w:t>
      </w:r>
      <w:r w:rsidRPr="00F51FEF">
        <w:tab/>
      </w:r>
      <w:r w:rsidR="008605ED" w:rsidRPr="00F51FEF">
        <w:t>The tribunal may set aside a final order only if it is in the interests of justice to do so.</w:t>
      </w:r>
    </w:p>
    <w:p w14:paraId="2E8355C0" w14:textId="578BB62A" w:rsidR="008605ED" w:rsidRPr="00F51FEF" w:rsidRDefault="00F51FEF" w:rsidP="00F51FEF">
      <w:pPr>
        <w:pStyle w:val="Amain"/>
      </w:pPr>
      <w:r>
        <w:tab/>
      </w:r>
      <w:r w:rsidRPr="00F51FEF">
        <w:t>(4)</w:t>
      </w:r>
      <w:r w:rsidRPr="00F51FEF">
        <w:tab/>
      </w:r>
      <w:r w:rsidR="008605ED" w:rsidRPr="00F51FEF">
        <w:t xml:space="preserve">In considering whether to set aside a final order dismissing an application after a notice of discontinuance </w:t>
      </w:r>
      <w:r w:rsidR="00CB4EA5" w:rsidRPr="00F51FEF">
        <w:t>i</w:t>
      </w:r>
      <w:r w:rsidR="008605ED" w:rsidRPr="00F51FEF">
        <w:t xml:space="preserve">s lodged, the tribunal </w:t>
      </w:r>
      <w:r w:rsidR="007B584E" w:rsidRPr="00F51FEF">
        <w:t>must</w:t>
      </w:r>
      <w:r w:rsidR="008605ED" w:rsidRPr="00F51FEF">
        <w:t xml:space="preserve"> take into </w:t>
      </w:r>
      <w:r w:rsidR="00E347F9" w:rsidRPr="00F51FEF">
        <w:t>a</w:t>
      </w:r>
      <w:r w:rsidR="008605ED" w:rsidRPr="00F51FEF">
        <w:t>ccount</w:t>
      </w:r>
      <w:r w:rsidR="00CB4EA5" w:rsidRPr="00F51FEF">
        <w:t xml:space="preserve"> the following</w:t>
      </w:r>
      <w:r w:rsidR="00E347F9" w:rsidRPr="00F51FEF">
        <w:t>:</w:t>
      </w:r>
    </w:p>
    <w:p w14:paraId="7F7D61DD" w14:textId="10AC8140" w:rsidR="008605ED" w:rsidRPr="00F51FEF" w:rsidRDefault="00F51FEF" w:rsidP="00F51FEF">
      <w:pPr>
        <w:pStyle w:val="Apara"/>
      </w:pPr>
      <w:r>
        <w:tab/>
      </w:r>
      <w:r w:rsidRPr="00F51FEF">
        <w:t>(a)</w:t>
      </w:r>
      <w:r w:rsidRPr="00F51FEF">
        <w:tab/>
      </w:r>
      <w:r w:rsidR="008605ED" w:rsidRPr="00F51FEF">
        <w:t>whether the discontinu</w:t>
      </w:r>
      <w:r w:rsidR="000C53F8" w:rsidRPr="00F51FEF">
        <w:t>an</w:t>
      </w:r>
      <w:r w:rsidR="008605ED" w:rsidRPr="00F51FEF">
        <w:t xml:space="preserve">ce was </w:t>
      </w:r>
      <w:r w:rsidR="00E11CD5" w:rsidRPr="00F51FEF">
        <w:t>obtain</w:t>
      </w:r>
      <w:r w:rsidR="000B73E6" w:rsidRPr="00F51FEF">
        <w:t>ed</w:t>
      </w:r>
      <w:r w:rsidR="008605ED" w:rsidRPr="00F51FEF">
        <w:t xml:space="preserve"> by fraud</w:t>
      </w:r>
      <w:r w:rsidR="009E0333" w:rsidRPr="00F51FEF">
        <w:t>,</w:t>
      </w:r>
      <w:r w:rsidR="008605ED" w:rsidRPr="00F51FEF">
        <w:t xml:space="preserve"> duress, suppression of relevant information or evidence or reliance upon false evidence;</w:t>
      </w:r>
    </w:p>
    <w:p w14:paraId="0820678E" w14:textId="44E73B0F" w:rsidR="008605ED" w:rsidRPr="00F51FEF" w:rsidRDefault="00F51FEF" w:rsidP="00F51FEF">
      <w:pPr>
        <w:pStyle w:val="Apara"/>
      </w:pPr>
      <w:r>
        <w:tab/>
      </w:r>
      <w:r w:rsidRPr="00F51FEF">
        <w:t>(b)</w:t>
      </w:r>
      <w:r w:rsidRPr="00F51FEF">
        <w:tab/>
      </w:r>
      <w:r w:rsidR="008605ED" w:rsidRPr="00F51FEF">
        <w:t>whether any other party was responsible for the fraud</w:t>
      </w:r>
      <w:r w:rsidR="009E0333" w:rsidRPr="00F51FEF">
        <w:t>,</w:t>
      </w:r>
      <w:r w:rsidR="008605ED" w:rsidRPr="00F51FEF">
        <w:t xml:space="preserve"> duress, suppression of relevant information or evidence or false evidence; </w:t>
      </w:r>
    </w:p>
    <w:p w14:paraId="5E316742" w14:textId="75D17AE0" w:rsidR="008605ED" w:rsidRPr="00F51FEF" w:rsidRDefault="00F51FEF" w:rsidP="00F51FEF">
      <w:pPr>
        <w:pStyle w:val="Apara"/>
      </w:pPr>
      <w:r>
        <w:lastRenderedPageBreak/>
        <w:tab/>
      </w:r>
      <w:r w:rsidRPr="00F51FEF">
        <w:t>(c)</w:t>
      </w:r>
      <w:r w:rsidRPr="00F51FEF">
        <w:tab/>
      </w:r>
      <w:r w:rsidR="008605ED" w:rsidRPr="00F51FEF">
        <w:t xml:space="preserve">any prejudice to any other party; </w:t>
      </w:r>
    </w:p>
    <w:p w14:paraId="2853436B" w14:textId="0063C7B5" w:rsidR="008605ED" w:rsidRPr="00F51FEF" w:rsidRDefault="00F51FEF" w:rsidP="00F51FEF">
      <w:pPr>
        <w:pStyle w:val="Apara"/>
      </w:pPr>
      <w:r>
        <w:tab/>
      </w:r>
      <w:r w:rsidRPr="00F51FEF">
        <w:t>(d)</w:t>
      </w:r>
      <w:r w:rsidRPr="00F51FEF">
        <w:tab/>
      </w:r>
      <w:r w:rsidR="008605ED" w:rsidRPr="00F51FEF">
        <w:t>anything else the tribunal considers relevant.</w:t>
      </w:r>
    </w:p>
    <w:p w14:paraId="1D4E1DB0" w14:textId="25D85010" w:rsidR="008605ED" w:rsidRPr="00F51FEF" w:rsidRDefault="00F51FEF" w:rsidP="00567E7F">
      <w:pPr>
        <w:pStyle w:val="Amain"/>
        <w:keepNext/>
      </w:pPr>
      <w:r>
        <w:tab/>
      </w:r>
      <w:r w:rsidRPr="00F51FEF">
        <w:t>(5)</w:t>
      </w:r>
      <w:r w:rsidRPr="00F51FEF">
        <w:tab/>
      </w:r>
      <w:r w:rsidR="008605ED" w:rsidRPr="00F51FEF">
        <w:t xml:space="preserve">In considering whether to set aside </w:t>
      </w:r>
      <w:r w:rsidR="00C714F1" w:rsidRPr="00F51FEF">
        <w:t xml:space="preserve">a </w:t>
      </w:r>
      <w:r w:rsidR="008605ED" w:rsidRPr="00F51FEF">
        <w:t xml:space="preserve">final order made for default judgment, the tribunal </w:t>
      </w:r>
      <w:r w:rsidR="007B584E" w:rsidRPr="00F51FEF">
        <w:t>must</w:t>
      </w:r>
      <w:r w:rsidR="008605ED" w:rsidRPr="00F51FEF">
        <w:t xml:space="preserve"> take into account</w:t>
      </w:r>
      <w:r w:rsidR="000C53F8" w:rsidRPr="00F51FEF">
        <w:t xml:space="preserve"> the following:</w:t>
      </w:r>
    </w:p>
    <w:p w14:paraId="58D5BD28" w14:textId="0EF126A0" w:rsidR="008605ED" w:rsidRPr="00F51FEF" w:rsidRDefault="00F51FEF" w:rsidP="00F51FEF">
      <w:pPr>
        <w:pStyle w:val="Apara"/>
      </w:pPr>
      <w:r>
        <w:tab/>
      </w:r>
      <w:r w:rsidRPr="00F51FEF">
        <w:t>(a)</w:t>
      </w:r>
      <w:r w:rsidRPr="00F51FEF">
        <w:tab/>
      </w:r>
      <w:r w:rsidR="008605ED" w:rsidRPr="00F51FEF">
        <w:t>when the respondent became aware of the proceeding</w:t>
      </w:r>
      <w:r w:rsidR="000E6072" w:rsidRPr="00F51FEF">
        <w:t xml:space="preserve"> and the default judgment</w:t>
      </w:r>
      <w:r w:rsidR="008605ED" w:rsidRPr="00F51FEF">
        <w:t>;</w:t>
      </w:r>
    </w:p>
    <w:p w14:paraId="1AC687AB" w14:textId="5463809F" w:rsidR="008605ED" w:rsidRPr="00F51FEF" w:rsidRDefault="00F51FEF" w:rsidP="00F51FEF">
      <w:pPr>
        <w:pStyle w:val="Apara"/>
      </w:pPr>
      <w:r>
        <w:tab/>
      </w:r>
      <w:r w:rsidRPr="00F51FEF">
        <w:t>(b)</w:t>
      </w:r>
      <w:r w:rsidRPr="00F51FEF">
        <w:tab/>
      </w:r>
      <w:r w:rsidR="008605ED" w:rsidRPr="00F51FEF">
        <w:t>the length of any delay by the respondent in lod</w:t>
      </w:r>
      <w:r w:rsidR="000C53F8" w:rsidRPr="00F51FEF">
        <w:t>gi</w:t>
      </w:r>
      <w:r w:rsidR="008605ED" w:rsidRPr="00F51FEF">
        <w:t>ng the application seeking to set aside the default judgment;</w:t>
      </w:r>
    </w:p>
    <w:p w14:paraId="4D4F6052" w14:textId="084A3A53" w:rsidR="008605ED" w:rsidRPr="00F51FEF" w:rsidRDefault="00F51FEF" w:rsidP="00F51FEF">
      <w:pPr>
        <w:pStyle w:val="Apara"/>
      </w:pPr>
      <w:r>
        <w:tab/>
      </w:r>
      <w:r w:rsidRPr="00F51FEF">
        <w:t>(c)</w:t>
      </w:r>
      <w:r w:rsidRPr="00F51FEF">
        <w:tab/>
      </w:r>
      <w:r w:rsidR="000E6072" w:rsidRPr="00F51FEF">
        <w:t>the</w:t>
      </w:r>
      <w:r w:rsidR="009E0333" w:rsidRPr="00F51FEF">
        <w:t xml:space="preserve"> </w:t>
      </w:r>
      <w:r w:rsidR="008605ED" w:rsidRPr="00F51FEF">
        <w:t>reason for delay;</w:t>
      </w:r>
    </w:p>
    <w:p w14:paraId="792F0247" w14:textId="22AC30AF" w:rsidR="008605ED" w:rsidRPr="00F51FEF" w:rsidRDefault="00F51FEF" w:rsidP="00F51FEF">
      <w:pPr>
        <w:pStyle w:val="Apara"/>
      </w:pPr>
      <w:r>
        <w:tab/>
      </w:r>
      <w:r w:rsidRPr="00F51FEF">
        <w:t>(d)</w:t>
      </w:r>
      <w:r w:rsidRPr="00F51FEF">
        <w:tab/>
      </w:r>
      <w:r w:rsidR="008605ED" w:rsidRPr="00F51FEF">
        <w:t>whether the respondent has a defence;</w:t>
      </w:r>
    </w:p>
    <w:p w14:paraId="1B774B7E" w14:textId="42D47BB2" w:rsidR="008605ED" w:rsidRPr="00F51FEF" w:rsidRDefault="00F51FEF" w:rsidP="00F51FEF">
      <w:pPr>
        <w:pStyle w:val="Apara"/>
      </w:pPr>
      <w:r>
        <w:tab/>
      </w:r>
      <w:r w:rsidRPr="00F51FEF">
        <w:t>(e)</w:t>
      </w:r>
      <w:r w:rsidRPr="00F51FEF">
        <w:tab/>
      </w:r>
      <w:r w:rsidR="008605ED" w:rsidRPr="00F51FEF">
        <w:t xml:space="preserve">any prejudice to any other party; </w:t>
      </w:r>
    </w:p>
    <w:p w14:paraId="4A97D140" w14:textId="6C9A387F" w:rsidR="008605ED" w:rsidRPr="00F51FEF" w:rsidRDefault="00F51FEF" w:rsidP="00F51FEF">
      <w:pPr>
        <w:pStyle w:val="Apara"/>
      </w:pPr>
      <w:r>
        <w:tab/>
      </w:r>
      <w:r w:rsidRPr="00F51FEF">
        <w:t>(f)</w:t>
      </w:r>
      <w:r w:rsidRPr="00F51FEF">
        <w:tab/>
      </w:r>
      <w:r w:rsidR="008605ED" w:rsidRPr="00F51FEF">
        <w:t xml:space="preserve">anything else the tribunal considers relevant. </w:t>
      </w:r>
    </w:p>
    <w:p w14:paraId="3D437218" w14:textId="76843161" w:rsidR="008605ED" w:rsidRPr="00F51FEF" w:rsidRDefault="00F51FEF" w:rsidP="00F51FEF">
      <w:pPr>
        <w:pStyle w:val="Amain"/>
      </w:pPr>
      <w:r>
        <w:tab/>
      </w:r>
      <w:r w:rsidRPr="00F51FEF">
        <w:t>(6)</w:t>
      </w:r>
      <w:r w:rsidRPr="00F51FEF">
        <w:tab/>
      </w:r>
      <w:r w:rsidR="008605ED" w:rsidRPr="00F51FEF">
        <w:t>In considering whether to set aside a final order made by consent, the tribunal may take into account</w:t>
      </w:r>
      <w:r w:rsidR="000C53F8" w:rsidRPr="00F51FEF">
        <w:t xml:space="preserve"> the following:</w:t>
      </w:r>
    </w:p>
    <w:p w14:paraId="5F7CE77F" w14:textId="7376625C" w:rsidR="008605ED" w:rsidRPr="00F51FEF" w:rsidRDefault="00F51FEF" w:rsidP="00F51FEF">
      <w:pPr>
        <w:pStyle w:val="Apara"/>
      </w:pPr>
      <w:r>
        <w:tab/>
      </w:r>
      <w:r w:rsidRPr="00F51FEF">
        <w:t>(a)</w:t>
      </w:r>
      <w:r w:rsidRPr="00F51FEF">
        <w:tab/>
      </w:r>
      <w:r w:rsidR="008605ED" w:rsidRPr="00F51FEF">
        <w:t xml:space="preserve">whether the consent was obtained by fraud, duress, suppression of relevant information or evidence or reliance on false evidence or information; </w:t>
      </w:r>
    </w:p>
    <w:p w14:paraId="55C9D8BD" w14:textId="1FA857F0" w:rsidR="008605ED" w:rsidRPr="00F51FEF" w:rsidRDefault="00F51FEF" w:rsidP="00F51FEF">
      <w:pPr>
        <w:pStyle w:val="Apara"/>
      </w:pPr>
      <w:r>
        <w:tab/>
      </w:r>
      <w:r w:rsidRPr="00F51FEF">
        <w:t>(b)</w:t>
      </w:r>
      <w:r w:rsidRPr="00F51FEF">
        <w:tab/>
      </w:r>
      <w:r w:rsidR="008605ED" w:rsidRPr="00F51FEF">
        <w:t xml:space="preserve">whether any other party was responsible for the fraud, duress, suppression of relevant information or evidence or false evidence or information; </w:t>
      </w:r>
    </w:p>
    <w:p w14:paraId="3B8CB030" w14:textId="1842570D" w:rsidR="008605ED" w:rsidRPr="00F51FEF" w:rsidRDefault="00F51FEF" w:rsidP="00F51FEF">
      <w:pPr>
        <w:pStyle w:val="Apara"/>
      </w:pPr>
      <w:r>
        <w:tab/>
      </w:r>
      <w:r w:rsidRPr="00F51FEF">
        <w:t>(c)</w:t>
      </w:r>
      <w:r w:rsidRPr="00F51FEF">
        <w:tab/>
      </w:r>
      <w:r w:rsidR="008605ED" w:rsidRPr="00F51FEF">
        <w:t>any prejudice to any other party;</w:t>
      </w:r>
    </w:p>
    <w:p w14:paraId="1F500000" w14:textId="44123E6D" w:rsidR="008605ED" w:rsidRPr="00F51FEF" w:rsidRDefault="00F51FEF" w:rsidP="00F51FEF">
      <w:pPr>
        <w:pStyle w:val="Apara"/>
      </w:pPr>
      <w:r>
        <w:tab/>
      </w:r>
      <w:r w:rsidRPr="00F51FEF">
        <w:t>(d)</w:t>
      </w:r>
      <w:r w:rsidRPr="00F51FEF">
        <w:tab/>
      </w:r>
      <w:r w:rsidR="008605ED" w:rsidRPr="00F51FEF">
        <w:t>any other issue the tribunal considers relevant.</w:t>
      </w:r>
    </w:p>
    <w:p w14:paraId="5B1CBC51" w14:textId="48673F96" w:rsidR="008605ED" w:rsidRPr="00F51FEF" w:rsidRDefault="00F51FEF" w:rsidP="00F51FEF">
      <w:pPr>
        <w:pStyle w:val="Amain"/>
      </w:pPr>
      <w:r>
        <w:tab/>
      </w:r>
      <w:r w:rsidRPr="00F51FEF">
        <w:t>(7)</w:t>
      </w:r>
      <w:r w:rsidRPr="00F51FEF">
        <w:tab/>
      </w:r>
      <w:r w:rsidR="008605ED" w:rsidRPr="00F51FEF">
        <w:t xml:space="preserve">In considering whether to set aside </w:t>
      </w:r>
      <w:r w:rsidR="004806A6" w:rsidRPr="00F51FEF">
        <w:t xml:space="preserve">a </w:t>
      </w:r>
      <w:r w:rsidR="008605ED" w:rsidRPr="00F51FEF">
        <w:t xml:space="preserve">final order made in the absence of a party, the tribunal </w:t>
      </w:r>
      <w:r w:rsidR="007B584E" w:rsidRPr="00F51FEF">
        <w:t>must</w:t>
      </w:r>
      <w:r w:rsidR="008605ED" w:rsidRPr="00F51FEF">
        <w:t xml:space="preserve"> take into account</w:t>
      </w:r>
      <w:r w:rsidR="000C53F8" w:rsidRPr="00F51FEF">
        <w:t xml:space="preserve"> the following:</w:t>
      </w:r>
    </w:p>
    <w:p w14:paraId="787151BB" w14:textId="0AF1B7FD" w:rsidR="008605ED" w:rsidRPr="00F51FEF" w:rsidRDefault="00F51FEF" w:rsidP="00F51FEF">
      <w:pPr>
        <w:pStyle w:val="Apara"/>
      </w:pPr>
      <w:r>
        <w:tab/>
      </w:r>
      <w:r w:rsidRPr="00F51FEF">
        <w:t>(a)</w:t>
      </w:r>
      <w:r w:rsidRPr="00F51FEF">
        <w:tab/>
      </w:r>
      <w:r w:rsidR="000E6072" w:rsidRPr="00F51FEF">
        <w:t>the</w:t>
      </w:r>
      <w:r w:rsidR="008605ED" w:rsidRPr="00F51FEF">
        <w:t xml:space="preserve"> reason</w:t>
      </w:r>
      <w:r w:rsidR="009E0333" w:rsidRPr="00F51FEF">
        <w:t xml:space="preserve"> </w:t>
      </w:r>
      <w:r w:rsidR="008605ED" w:rsidRPr="00F51FEF">
        <w:t xml:space="preserve">why the party </w:t>
      </w:r>
      <w:r w:rsidR="004806A6" w:rsidRPr="00F51FEF">
        <w:t>was absent</w:t>
      </w:r>
      <w:r w:rsidR="008605ED" w:rsidRPr="00F51FEF">
        <w:t>;</w:t>
      </w:r>
    </w:p>
    <w:p w14:paraId="2E5958C3" w14:textId="762C16F6" w:rsidR="008605ED" w:rsidRPr="00F51FEF" w:rsidRDefault="00F51FEF" w:rsidP="00F51FEF">
      <w:pPr>
        <w:pStyle w:val="Apara"/>
      </w:pPr>
      <w:r>
        <w:tab/>
      </w:r>
      <w:r w:rsidRPr="00F51FEF">
        <w:t>(b)</w:t>
      </w:r>
      <w:r w:rsidRPr="00F51FEF">
        <w:tab/>
      </w:r>
      <w:r w:rsidR="008605ED" w:rsidRPr="00F51FEF">
        <w:t xml:space="preserve">whether it </w:t>
      </w:r>
      <w:r w:rsidR="004806A6" w:rsidRPr="00F51FEF">
        <w:t>might</w:t>
      </w:r>
      <w:r w:rsidR="008605ED" w:rsidRPr="00F51FEF">
        <w:t xml:space="preserve"> have made a material difference to the outcome if the party had attended;</w:t>
      </w:r>
    </w:p>
    <w:p w14:paraId="34AF04FC" w14:textId="1479C219" w:rsidR="008605ED" w:rsidRPr="00F51FEF" w:rsidRDefault="00F51FEF" w:rsidP="00F51FEF">
      <w:pPr>
        <w:pStyle w:val="Apara"/>
      </w:pPr>
      <w:r>
        <w:lastRenderedPageBreak/>
        <w:tab/>
      </w:r>
      <w:r w:rsidRPr="00F51FEF">
        <w:t>(c)</w:t>
      </w:r>
      <w:r w:rsidRPr="00F51FEF">
        <w:tab/>
      </w:r>
      <w:r w:rsidR="008605ED" w:rsidRPr="00F51FEF">
        <w:t>anything else the tribunal considers relevant.</w:t>
      </w:r>
    </w:p>
    <w:p w14:paraId="395F10B6" w14:textId="3BFF4651" w:rsidR="008605ED" w:rsidRPr="00F51FEF" w:rsidRDefault="00F51FEF" w:rsidP="00F51FEF">
      <w:pPr>
        <w:pStyle w:val="Amain"/>
      </w:pPr>
      <w:r>
        <w:tab/>
      </w:r>
      <w:r w:rsidRPr="00F51FEF">
        <w:t>(8)</w:t>
      </w:r>
      <w:r w:rsidRPr="00F51FEF">
        <w:tab/>
      </w:r>
      <w:r w:rsidR="008605ED" w:rsidRPr="00F51FEF">
        <w:t>If the tribunal sets aside a final order under this rule, it may also make—</w:t>
      </w:r>
    </w:p>
    <w:p w14:paraId="0F10F5CE" w14:textId="1E17EDC2" w:rsidR="008605ED" w:rsidRPr="00F51FEF" w:rsidRDefault="00F51FEF" w:rsidP="00F51FEF">
      <w:pPr>
        <w:pStyle w:val="Apara"/>
      </w:pPr>
      <w:r>
        <w:tab/>
      </w:r>
      <w:r w:rsidRPr="00F51FEF">
        <w:t>(a)</w:t>
      </w:r>
      <w:r w:rsidRPr="00F51FEF">
        <w:tab/>
      </w:r>
      <w:r w:rsidR="008605ED" w:rsidRPr="00F51FEF">
        <w:t>an order for the future conduct of the application including referring the application to a preliminary conference or mediation; and</w:t>
      </w:r>
    </w:p>
    <w:p w14:paraId="18B29197" w14:textId="1708F98E" w:rsidR="008605ED" w:rsidRPr="00F51FEF" w:rsidRDefault="00F51FEF" w:rsidP="00F51FEF">
      <w:pPr>
        <w:pStyle w:val="Apara"/>
      </w:pPr>
      <w:r>
        <w:tab/>
      </w:r>
      <w:r w:rsidRPr="00F51FEF">
        <w:t>(b)</w:t>
      </w:r>
      <w:r w:rsidRPr="00F51FEF">
        <w:tab/>
      </w:r>
      <w:r w:rsidR="008605ED" w:rsidRPr="00F51FEF">
        <w:t>any other order the tribunal considers appropriate.</w:t>
      </w:r>
    </w:p>
    <w:p w14:paraId="158818B6" w14:textId="7E86747F" w:rsidR="008605ED" w:rsidRPr="00F51FEF" w:rsidRDefault="00F51FEF" w:rsidP="00F51FEF">
      <w:pPr>
        <w:pStyle w:val="AH5Sec"/>
      </w:pPr>
      <w:bookmarkStart w:id="88" w:name="_Toc178607294"/>
      <w:r w:rsidRPr="00790B70">
        <w:rPr>
          <w:rStyle w:val="CharSectNo"/>
        </w:rPr>
        <w:t>71</w:t>
      </w:r>
      <w:r w:rsidRPr="00F51FEF">
        <w:tab/>
      </w:r>
      <w:r w:rsidR="008605ED" w:rsidRPr="00F51FEF">
        <w:t>Fixing or assessing costs</w:t>
      </w:r>
      <w:bookmarkEnd w:id="88"/>
    </w:p>
    <w:p w14:paraId="2128C334" w14:textId="01D3B3D5" w:rsidR="008605ED" w:rsidRPr="00F51FEF" w:rsidRDefault="00F51FEF" w:rsidP="00F51FEF">
      <w:pPr>
        <w:pStyle w:val="Amain"/>
      </w:pPr>
      <w:r>
        <w:tab/>
      </w:r>
      <w:r w:rsidRPr="00F51FEF">
        <w:t>(1)</w:t>
      </w:r>
      <w:r w:rsidRPr="00F51FEF">
        <w:tab/>
      </w:r>
      <w:r w:rsidR="008605ED" w:rsidRPr="00F51FEF">
        <w:t xml:space="preserve">If the tribunal makes a costs order under the </w:t>
      </w:r>
      <w:hyperlink r:id="rId127" w:tooltip="ACT Civil and Administrative Tribunal Act 2008" w:history="1">
        <w:r w:rsidR="00B76DA6" w:rsidRPr="00F51FEF">
          <w:rPr>
            <w:rStyle w:val="charCitHyperlinkAbbrev"/>
          </w:rPr>
          <w:t>Act</w:t>
        </w:r>
      </w:hyperlink>
      <w:r w:rsidR="008605ED" w:rsidRPr="00F51FEF">
        <w:t>, s</w:t>
      </w:r>
      <w:r w:rsidR="00314763" w:rsidRPr="00F51FEF">
        <w:t>ection</w:t>
      </w:r>
      <w:r w:rsidR="008605ED" w:rsidRPr="00F51FEF">
        <w:t xml:space="preserve"> 48 (Costs of </w:t>
      </w:r>
      <w:r w:rsidR="00014CA2" w:rsidRPr="00F51FEF">
        <w:t>proceedings) or an authorising law, the tribunal may order—</w:t>
      </w:r>
    </w:p>
    <w:p w14:paraId="73DF2AC0" w14:textId="4E5A7A67" w:rsidR="00DA6417" w:rsidRPr="00F51FEF" w:rsidRDefault="00F51FEF" w:rsidP="00F51FEF">
      <w:pPr>
        <w:pStyle w:val="Apara"/>
      </w:pPr>
      <w:r>
        <w:tab/>
      </w:r>
      <w:r w:rsidRPr="00F51FEF">
        <w:t>(a)</w:t>
      </w:r>
      <w:r w:rsidRPr="00F51FEF">
        <w:tab/>
      </w:r>
      <w:r w:rsidR="008605ED" w:rsidRPr="00F51FEF">
        <w:t xml:space="preserve">that </w:t>
      </w:r>
      <w:r w:rsidR="00DA6417" w:rsidRPr="00F51FEF">
        <w:t>the costs be paid</w:t>
      </w:r>
      <w:r w:rsidR="00C912EB" w:rsidRPr="00F51FEF">
        <w:t xml:space="preserve"> as—</w:t>
      </w:r>
    </w:p>
    <w:p w14:paraId="33D56780" w14:textId="76E265CC" w:rsidR="008605ED" w:rsidRPr="00F51FEF" w:rsidRDefault="00F51FEF" w:rsidP="00F51FEF">
      <w:pPr>
        <w:pStyle w:val="Asubpara"/>
      </w:pPr>
      <w:r>
        <w:tab/>
      </w:r>
      <w:r w:rsidRPr="00F51FEF">
        <w:t>(i)</w:t>
      </w:r>
      <w:r w:rsidRPr="00F51FEF">
        <w:tab/>
      </w:r>
      <w:r w:rsidR="008605ED" w:rsidRPr="00F51FEF">
        <w:t>a fixed amount;</w:t>
      </w:r>
      <w:r w:rsidR="00C912EB" w:rsidRPr="00F51FEF">
        <w:t xml:space="preserve"> or</w:t>
      </w:r>
    </w:p>
    <w:p w14:paraId="1CF06987" w14:textId="666829E9" w:rsidR="008605ED" w:rsidRPr="00F51FEF" w:rsidRDefault="00F51FEF" w:rsidP="00F51FEF">
      <w:pPr>
        <w:pStyle w:val="Asubpara"/>
      </w:pPr>
      <w:r>
        <w:tab/>
      </w:r>
      <w:r w:rsidRPr="00F51FEF">
        <w:t>(ii)</w:t>
      </w:r>
      <w:r w:rsidRPr="00F51FEF">
        <w:tab/>
      </w:r>
      <w:r w:rsidR="008605ED" w:rsidRPr="00F51FEF">
        <w:t xml:space="preserve">an amount </w:t>
      </w:r>
      <w:r w:rsidR="00DA6417" w:rsidRPr="00F51FEF">
        <w:t>to be</w:t>
      </w:r>
      <w:r w:rsidR="008605ED" w:rsidRPr="00F51FEF">
        <w:t xml:space="preserve"> assessed (</w:t>
      </w:r>
      <w:r w:rsidR="00282562" w:rsidRPr="00F51FEF">
        <w:t xml:space="preserve">the </w:t>
      </w:r>
      <w:r w:rsidR="008605ED" w:rsidRPr="00F51FEF">
        <w:rPr>
          <w:rStyle w:val="charBoldItals"/>
        </w:rPr>
        <w:t>assessed costs</w:t>
      </w:r>
      <w:r w:rsidR="008605ED" w:rsidRPr="00F51FEF">
        <w:t>); and</w:t>
      </w:r>
    </w:p>
    <w:p w14:paraId="4E0D1338" w14:textId="001695A4" w:rsidR="008605ED" w:rsidRPr="00F51FEF" w:rsidRDefault="00F51FEF" w:rsidP="00F51FEF">
      <w:pPr>
        <w:pStyle w:val="Apara"/>
      </w:pPr>
      <w:r>
        <w:tab/>
      </w:r>
      <w:r w:rsidRPr="00F51FEF">
        <w:t>(b)</w:t>
      </w:r>
      <w:r w:rsidRPr="00F51FEF">
        <w:tab/>
      </w:r>
      <w:r w:rsidR="008605ED" w:rsidRPr="00F51FEF">
        <w:t>which party, if any, pays the costs of the assessment.</w:t>
      </w:r>
    </w:p>
    <w:p w14:paraId="66A72781" w14:textId="757E79BE" w:rsidR="008605ED" w:rsidRPr="00F51FEF" w:rsidRDefault="00F51FEF" w:rsidP="00F51FEF">
      <w:pPr>
        <w:pStyle w:val="Amain"/>
      </w:pPr>
      <w:r>
        <w:tab/>
      </w:r>
      <w:r w:rsidRPr="00F51FEF">
        <w:t>(2)</w:t>
      </w:r>
      <w:r w:rsidRPr="00F51FEF">
        <w:tab/>
      </w:r>
      <w:r w:rsidR="008605ED" w:rsidRPr="00F51FEF">
        <w:t xml:space="preserve">An order for assessed costs may specify the scale or process </w:t>
      </w:r>
      <w:r w:rsidR="004806A6" w:rsidRPr="00F51FEF">
        <w:t>for assessing costs</w:t>
      </w:r>
      <w:r w:rsidR="008605ED" w:rsidRPr="00F51FEF">
        <w:t>.</w:t>
      </w:r>
    </w:p>
    <w:p w14:paraId="35A369BD" w14:textId="101160D1" w:rsidR="008605ED" w:rsidRPr="00F51FEF" w:rsidRDefault="00F51FEF" w:rsidP="00F51FEF">
      <w:pPr>
        <w:pStyle w:val="Amain"/>
      </w:pPr>
      <w:r>
        <w:tab/>
      </w:r>
      <w:r w:rsidRPr="00F51FEF">
        <w:t>(3)</w:t>
      </w:r>
      <w:r w:rsidRPr="00F51FEF">
        <w:tab/>
      </w:r>
      <w:r w:rsidR="00DA6417" w:rsidRPr="00F51FEF">
        <w:t>If</w:t>
      </w:r>
      <w:r w:rsidR="008605ED" w:rsidRPr="00F51FEF">
        <w:t xml:space="preserve"> the tribunal makes an order for assessed costs, the registrar must assess the costs in accordance with the order and these rules.</w:t>
      </w:r>
    </w:p>
    <w:p w14:paraId="591C4463" w14:textId="05BBEFE5" w:rsidR="008605ED" w:rsidRPr="00F51FEF" w:rsidRDefault="00F51FEF" w:rsidP="00F51FEF">
      <w:pPr>
        <w:pStyle w:val="Amain"/>
      </w:pPr>
      <w:r>
        <w:tab/>
      </w:r>
      <w:r w:rsidRPr="00F51FEF">
        <w:t>(4)</w:t>
      </w:r>
      <w:r w:rsidRPr="00F51FEF">
        <w:tab/>
      </w:r>
      <w:r w:rsidR="008605ED" w:rsidRPr="00F51FEF">
        <w:t xml:space="preserve">At the </w:t>
      </w:r>
      <w:r w:rsidR="00DA6417" w:rsidRPr="00F51FEF">
        <w:t>end</w:t>
      </w:r>
      <w:r w:rsidR="008605ED" w:rsidRPr="00F51FEF">
        <w:t xml:space="preserve"> of a costs assessment the registrar must</w:t>
      </w:r>
      <w:r w:rsidR="005521D8" w:rsidRPr="00F51FEF">
        <w:t xml:space="preserve"> issue an order specifying</w:t>
      </w:r>
      <w:r w:rsidR="008605ED" w:rsidRPr="00F51FEF">
        <w:t>—</w:t>
      </w:r>
    </w:p>
    <w:p w14:paraId="2C7863CE" w14:textId="7D776E58" w:rsidR="008605ED" w:rsidRPr="00F51FEF" w:rsidRDefault="00F51FEF" w:rsidP="00F51FEF">
      <w:pPr>
        <w:pStyle w:val="Apara"/>
      </w:pPr>
      <w:r>
        <w:tab/>
      </w:r>
      <w:r w:rsidRPr="00F51FEF">
        <w:t>(a)</w:t>
      </w:r>
      <w:r w:rsidRPr="00F51FEF">
        <w:tab/>
      </w:r>
      <w:r w:rsidR="008605ED" w:rsidRPr="00F51FEF">
        <w:t>the assessed costs for the costs order; and</w:t>
      </w:r>
    </w:p>
    <w:p w14:paraId="2199A783" w14:textId="69D127E5" w:rsidR="008605ED" w:rsidRPr="00F51FEF" w:rsidRDefault="00F51FEF" w:rsidP="00F51FEF">
      <w:pPr>
        <w:pStyle w:val="Apara"/>
      </w:pPr>
      <w:r>
        <w:tab/>
      </w:r>
      <w:r w:rsidRPr="00F51FEF">
        <w:t>(b)</w:t>
      </w:r>
      <w:r w:rsidRPr="00F51FEF">
        <w:tab/>
      </w:r>
      <w:r w:rsidR="008605ED" w:rsidRPr="00F51FEF">
        <w:t>the costs of the assessment.</w:t>
      </w:r>
    </w:p>
    <w:p w14:paraId="1EBBFF9E" w14:textId="15EEDFFD" w:rsidR="008605ED" w:rsidRPr="00F51FEF" w:rsidRDefault="00F51FEF" w:rsidP="00F51FEF">
      <w:pPr>
        <w:pStyle w:val="Amain"/>
      </w:pPr>
      <w:r>
        <w:tab/>
      </w:r>
      <w:r w:rsidRPr="00F51FEF">
        <w:t>(5)</w:t>
      </w:r>
      <w:r w:rsidRPr="00F51FEF">
        <w:tab/>
      </w:r>
      <w:r w:rsidR="008605ED" w:rsidRPr="00F51FEF">
        <w:t xml:space="preserve">If no order is made under </w:t>
      </w:r>
      <w:r w:rsidR="00DA6417" w:rsidRPr="00F51FEF">
        <w:t>sub</w:t>
      </w:r>
      <w:r w:rsidR="008605ED" w:rsidRPr="00F51FEF">
        <w:t>rule (</w:t>
      </w:r>
      <w:r w:rsidR="00DA6417" w:rsidRPr="00F51FEF">
        <w:t>2</w:t>
      </w:r>
      <w:r w:rsidR="008605ED" w:rsidRPr="00F51FEF">
        <w:t>), the registrar may decide the scale and procedure to be followed to determine the assessed costs</w:t>
      </w:r>
      <w:r w:rsidR="005521D8" w:rsidRPr="00F51FEF">
        <w:t xml:space="preserve"> and the costs of the assessment</w:t>
      </w:r>
      <w:r w:rsidR="008605ED" w:rsidRPr="00F51FEF">
        <w:t>.</w:t>
      </w:r>
    </w:p>
    <w:p w14:paraId="2D4A1EA0" w14:textId="08139E71" w:rsidR="008605ED" w:rsidRPr="00F51FEF" w:rsidRDefault="00F51FEF" w:rsidP="00F51FEF">
      <w:pPr>
        <w:pStyle w:val="Amain"/>
      </w:pPr>
      <w:r>
        <w:lastRenderedPageBreak/>
        <w:tab/>
      </w:r>
      <w:r w:rsidRPr="00F51FEF">
        <w:t>(6)</w:t>
      </w:r>
      <w:r w:rsidRPr="00F51FEF">
        <w:tab/>
      </w:r>
      <w:r w:rsidR="008605ED" w:rsidRPr="00F51FEF">
        <w:t xml:space="preserve">Without limiting the registrar’s power </w:t>
      </w:r>
      <w:r w:rsidR="00DA6417" w:rsidRPr="00F51FEF">
        <w:t>to</w:t>
      </w:r>
      <w:r w:rsidR="008605ED" w:rsidRPr="00F51FEF">
        <w:t xml:space="preserve"> assess costs, the registrar may decide to do any of the following</w:t>
      </w:r>
      <w:r w:rsidR="00DA6417" w:rsidRPr="00F51FEF">
        <w:t>:</w:t>
      </w:r>
    </w:p>
    <w:p w14:paraId="0F85ABE1" w14:textId="17F46279" w:rsidR="008605ED" w:rsidRPr="00F51FEF" w:rsidRDefault="00F51FEF" w:rsidP="00F51FEF">
      <w:pPr>
        <w:pStyle w:val="Apara"/>
      </w:pPr>
      <w:r>
        <w:tab/>
      </w:r>
      <w:r w:rsidRPr="00F51FEF">
        <w:t>(a)</w:t>
      </w:r>
      <w:r w:rsidRPr="00F51FEF">
        <w:tab/>
      </w:r>
      <w:r w:rsidR="008605ED" w:rsidRPr="00F51FEF">
        <w:t>conduct a hearing by any means, including on the papers;</w:t>
      </w:r>
    </w:p>
    <w:p w14:paraId="161FA2B8" w14:textId="15726D1D" w:rsidR="008605ED" w:rsidRPr="00F51FEF" w:rsidRDefault="00F51FEF" w:rsidP="00F51FEF">
      <w:pPr>
        <w:pStyle w:val="Apara"/>
      </w:pPr>
      <w:r>
        <w:tab/>
      </w:r>
      <w:r w:rsidRPr="00F51FEF">
        <w:t>(b)</w:t>
      </w:r>
      <w:r w:rsidRPr="00F51FEF">
        <w:tab/>
      </w:r>
      <w:r w:rsidR="008605ED" w:rsidRPr="00F51FEF">
        <w:t>require a bill of costs to be prepared;</w:t>
      </w:r>
    </w:p>
    <w:p w14:paraId="56B2275D" w14:textId="61D0AB01" w:rsidR="008605ED" w:rsidRPr="00F51FEF" w:rsidRDefault="00F51FEF" w:rsidP="00F51FEF">
      <w:pPr>
        <w:pStyle w:val="Apara"/>
      </w:pPr>
      <w:r>
        <w:tab/>
      </w:r>
      <w:r w:rsidRPr="00F51FEF">
        <w:t>(c)</w:t>
      </w:r>
      <w:r w:rsidRPr="00F51FEF">
        <w:tab/>
      </w:r>
      <w:r w:rsidR="008605ED" w:rsidRPr="00F51FEF">
        <w:t xml:space="preserve">require </w:t>
      </w:r>
      <w:r w:rsidR="004806A6" w:rsidRPr="00F51FEF">
        <w:t xml:space="preserve">a </w:t>
      </w:r>
      <w:r w:rsidR="008605ED" w:rsidRPr="00F51FEF">
        <w:t>list of objections to items in a bill of costs to be prepared;</w:t>
      </w:r>
    </w:p>
    <w:p w14:paraId="0B9CEF4F" w14:textId="601BE0E8" w:rsidR="008605ED" w:rsidRPr="00F51FEF" w:rsidRDefault="00F51FEF" w:rsidP="00F51FEF">
      <w:pPr>
        <w:pStyle w:val="Apara"/>
      </w:pPr>
      <w:r>
        <w:tab/>
      </w:r>
      <w:r w:rsidRPr="00F51FEF">
        <w:t>(d)</w:t>
      </w:r>
      <w:r w:rsidRPr="00F51FEF">
        <w:tab/>
      </w:r>
      <w:r w:rsidR="008605ED" w:rsidRPr="00F51FEF">
        <w:t xml:space="preserve">apply a scale of costs under the </w:t>
      </w:r>
      <w:hyperlink r:id="rId128" w:tooltip="SL2006-29" w:history="1">
        <w:r w:rsidR="005D687A" w:rsidRPr="00F51FEF">
          <w:rPr>
            <w:rStyle w:val="charCitHyperlinkItal"/>
          </w:rPr>
          <w:t>Court Procedures Rules 2006</w:t>
        </w:r>
      </w:hyperlink>
      <w:r w:rsidR="008605ED" w:rsidRPr="00F51FEF">
        <w:t>;</w:t>
      </w:r>
    </w:p>
    <w:p w14:paraId="1E9558FB" w14:textId="4EB76A7B" w:rsidR="008605ED" w:rsidRPr="00F51FEF" w:rsidRDefault="00F51FEF" w:rsidP="00F51FEF">
      <w:pPr>
        <w:pStyle w:val="Apara"/>
      </w:pPr>
      <w:r>
        <w:tab/>
      </w:r>
      <w:r w:rsidRPr="00F51FEF">
        <w:t>(e)</w:t>
      </w:r>
      <w:r w:rsidRPr="00F51FEF">
        <w:tab/>
      </w:r>
      <w:r w:rsidR="008605ED" w:rsidRPr="00F51FEF">
        <w:t xml:space="preserve">require the parties to attend a dispute resolution process; </w:t>
      </w:r>
    </w:p>
    <w:p w14:paraId="6510C454" w14:textId="6D7CDCE1" w:rsidR="008605ED" w:rsidRPr="00F51FEF" w:rsidRDefault="00F51FEF" w:rsidP="00F51FEF">
      <w:pPr>
        <w:pStyle w:val="Apara"/>
      </w:pPr>
      <w:r>
        <w:tab/>
      </w:r>
      <w:r w:rsidRPr="00F51FEF">
        <w:t>(f)</w:t>
      </w:r>
      <w:r w:rsidRPr="00F51FEF">
        <w:tab/>
      </w:r>
      <w:r w:rsidR="008605ED" w:rsidRPr="00F51FEF">
        <w:t>assess the costs in an amount agreed by the parties to the costs order without proceeding to a full assessment.</w:t>
      </w:r>
    </w:p>
    <w:p w14:paraId="161D5F78" w14:textId="73B20AFF" w:rsidR="004806A6" w:rsidRPr="00F51FEF" w:rsidRDefault="00F51FEF" w:rsidP="00F51FEF">
      <w:pPr>
        <w:pStyle w:val="Amain"/>
      </w:pPr>
      <w:r>
        <w:tab/>
      </w:r>
      <w:r w:rsidRPr="00F51FEF">
        <w:t>(7)</w:t>
      </w:r>
      <w:r w:rsidRPr="00F51FEF">
        <w:tab/>
      </w:r>
      <w:r w:rsidR="004806A6" w:rsidRPr="00F51FEF">
        <w:t>The registrar may be informed of facts in any way the registrar considers appropriate.</w:t>
      </w:r>
    </w:p>
    <w:p w14:paraId="3CD59F38" w14:textId="5950F6D4" w:rsidR="008B06B3" w:rsidRPr="00F51FEF" w:rsidRDefault="008B06B3" w:rsidP="008B06B3">
      <w:pPr>
        <w:pStyle w:val="PageBreak"/>
      </w:pPr>
      <w:r w:rsidRPr="00F51FEF">
        <w:br w:type="page"/>
      </w:r>
    </w:p>
    <w:p w14:paraId="11397BB7" w14:textId="3BD6FD40" w:rsidR="00974355" w:rsidRPr="00790B70" w:rsidRDefault="00F51FEF" w:rsidP="00F51FEF">
      <w:pPr>
        <w:pStyle w:val="AH2Part"/>
      </w:pPr>
      <w:bookmarkStart w:id="89" w:name="_Toc178607295"/>
      <w:r w:rsidRPr="00790B70">
        <w:rPr>
          <w:rStyle w:val="CharPartNo"/>
        </w:rPr>
        <w:lastRenderedPageBreak/>
        <w:t>Part 2.8</w:t>
      </w:r>
      <w:r w:rsidRPr="00F51FEF">
        <w:tab/>
      </w:r>
      <w:r w:rsidR="00974355" w:rsidRPr="00790B70">
        <w:rPr>
          <w:rStyle w:val="CharPartText"/>
        </w:rPr>
        <w:t>Subpoenas</w:t>
      </w:r>
      <w:bookmarkEnd w:id="89"/>
    </w:p>
    <w:p w14:paraId="6AC5EDCD" w14:textId="776D6C0C" w:rsidR="008B06B3" w:rsidRPr="00F51FEF" w:rsidRDefault="00F51FEF" w:rsidP="00F51FEF">
      <w:pPr>
        <w:pStyle w:val="AH5Sec"/>
      </w:pPr>
      <w:bookmarkStart w:id="90" w:name="_Toc178607296"/>
      <w:r w:rsidRPr="00790B70">
        <w:rPr>
          <w:rStyle w:val="CharSectNo"/>
        </w:rPr>
        <w:t>72</w:t>
      </w:r>
      <w:r w:rsidRPr="00F51FEF">
        <w:tab/>
      </w:r>
      <w:r w:rsidR="008B06B3" w:rsidRPr="00F51FEF">
        <w:t xml:space="preserve">Definitions—pt </w:t>
      </w:r>
      <w:r w:rsidR="00B8195E" w:rsidRPr="00F51FEF">
        <w:t>2.8</w:t>
      </w:r>
      <w:bookmarkEnd w:id="90"/>
    </w:p>
    <w:p w14:paraId="4640BD4B" w14:textId="3E693C46" w:rsidR="008B06B3" w:rsidRPr="00F51FEF" w:rsidRDefault="008B06B3" w:rsidP="008B06B3">
      <w:pPr>
        <w:pStyle w:val="Amainreturn"/>
      </w:pPr>
      <w:r w:rsidRPr="00F51FEF">
        <w:t>In this part:</w:t>
      </w:r>
    </w:p>
    <w:p w14:paraId="3CAACEC6" w14:textId="4706D680" w:rsidR="008B06B3" w:rsidRPr="00F51FEF" w:rsidRDefault="00227E00" w:rsidP="00F51FEF">
      <w:pPr>
        <w:pStyle w:val="aDef"/>
      </w:pPr>
      <w:r w:rsidRPr="00F51FEF">
        <w:rPr>
          <w:rStyle w:val="charBoldItals"/>
        </w:rPr>
        <w:t>a</w:t>
      </w:r>
      <w:r w:rsidR="008B06B3" w:rsidRPr="00F51FEF">
        <w:rPr>
          <w:rStyle w:val="charBoldItals"/>
        </w:rPr>
        <w:t xml:space="preserve">ddressee </w:t>
      </w:r>
      <w:r w:rsidR="008B06B3" w:rsidRPr="00F51FEF">
        <w:t xml:space="preserve">means the person to whom </w:t>
      </w:r>
      <w:r w:rsidR="007C7F3D" w:rsidRPr="00F51FEF">
        <w:t>a</w:t>
      </w:r>
      <w:r w:rsidR="008B06B3" w:rsidRPr="00F51FEF">
        <w:t xml:space="preserve"> subpoena is addressed.</w:t>
      </w:r>
    </w:p>
    <w:p w14:paraId="7FCB4450" w14:textId="67F24500" w:rsidR="008B06B3" w:rsidRPr="00F51FEF" w:rsidRDefault="00227E00" w:rsidP="00F51FEF">
      <w:pPr>
        <w:pStyle w:val="aDef"/>
      </w:pPr>
      <w:r w:rsidRPr="00F51FEF">
        <w:rPr>
          <w:rStyle w:val="charBoldItals"/>
        </w:rPr>
        <w:t>c</w:t>
      </w:r>
      <w:r w:rsidR="008B06B3" w:rsidRPr="00F51FEF">
        <w:rPr>
          <w:rStyle w:val="charBoldItals"/>
        </w:rPr>
        <w:t>onduct money</w:t>
      </w:r>
      <w:r w:rsidR="008B06B3" w:rsidRPr="00F51FEF">
        <w:t xml:space="preserve"> means money or its equivalent to meet the reasonable expenses </w:t>
      </w:r>
      <w:r w:rsidR="005D48B7" w:rsidRPr="00F51FEF">
        <w:t xml:space="preserve">incurred in </w:t>
      </w:r>
      <w:r w:rsidR="008B06B3" w:rsidRPr="00F51FEF">
        <w:t>attending the tribunal in compliance with a subpoena.</w:t>
      </w:r>
    </w:p>
    <w:p w14:paraId="1EDFD75F" w14:textId="4D3F8A21" w:rsidR="008B06B3" w:rsidRPr="00F51FEF" w:rsidRDefault="008B06B3" w:rsidP="008B06B3">
      <w:pPr>
        <w:pStyle w:val="aExamHdgss"/>
      </w:pPr>
      <w:r w:rsidRPr="00F51FEF">
        <w:t>Examples</w:t>
      </w:r>
    </w:p>
    <w:p w14:paraId="16229FDC" w14:textId="2E091827" w:rsidR="008B06B3" w:rsidRPr="00F51FEF" w:rsidRDefault="00E62B97" w:rsidP="00E62B97">
      <w:pPr>
        <w:pStyle w:val="aExamINumss"/>
      </w:pPr>
      <w:r w:rsidRPr="00F51FEF">
        <w:t>1</w:t>
      </w:r>
      <w:r w:rsidRPr="00F51FEF">
        <w:tab/>
      </w:r>
      <w:r w:rsidR="007C7F3D" w:rsidRPr="00F51FEF">
        <w:t>p</w:t>
      </w:r>
      <w:r w:rsidR="008B06B3" w:rsidRPr="00F51FEF">
        <w:t>re-paid travel to and from the tribunal</w:t>
      </w:r>
    </w:p>
    <w:p w14:paraId="0BEBBEDB" w14:textId="773FED03" w:rsidR="008B06B3" w:rsidRPr="00F51FEF" w:rsidRDefault="00E62B97" w:rsidP="00E62B97">
      <w:pPr>
        <w:pStyle w:val="aExamINumss"/>
      </w:pPr>
      <w:r w:rsidRPr="00F51FEF">
        <w:t>2</w:t>
      </w:r>
      <w:r w:rsidRPr="00F51FEF">
        <w:tab/>
      </w:r>
      <w:r w:rsidR="007C7F3D" w:rsidRPr="00F51FEF">
        <w:t>c</w:t>
      </w:r>
      <w:r w:rsidR="008B06B3" w:rsidRPr="00F51FEF">
        <w:t>ost of post or delivery of the material or thing to the tribunal</w:t>
      </w:r>
    </w:p>
    <w:p w14:paraId="6E0594EC" w14:textId="5E9CE3C7" w:rsidR="008B06B3" w:rsidRPr="00F51FEF" w:rsidRDefault="00227E00" w:rsidP="00F51FEF">
      <w:pPr>
        <w:pStyle w:val="aDef"/>
      </w:pPr>
      <w:r w:rsidRPr="00F51FEF">
        <w:rPr>
          <w:rStyle w:val="charBoldItals"/>
        </w:rPr>
        <w:t>i</w:t>
      </w:r>
      <w:r w:rsidR="008B06B3" w:rsidRPr="00F51FEF">
        <w:rPr>
          <w:rStyle w:val="charBoldItals"/>
        </w:rPr>
        <w:t>ssuing party</w:t>
      </w:r>
      <w:r w:rsidR="008B06B3" w:rsidRPr="00F51FEF">
        <w:t xml:space="preserve"> means the party who has asked the tribunal to issue </w:t>
      </w:r>
      <w:r w:rsidR="007C7F3D" w:rsidRPr="00F51FEF">
        <w:t>a</w:t>
      </w:r>
      <w:r w:rsidR="008B06B3" w:rsidRPr="00F51FEF">
        <w:t xml:space="preserve"> subpoena.</w:t>
      </w:r>
    </w:p>
    <w:p w14:paraId="672F18DE" w14:textId="4A4F9078" w:rsidR="008B06B3" w:rsidRPr="00F51FEF" w:rsidRDefault="00227E00" w:rsidP="00F51FEF">
      <w:pPr>
        <w:pStyle w:val="aDef"/>
      </w:pPr>
      <w:r w:rsidRPr="00F51FEF">
        <w:rPr>
          <w:rStyle w:val="charBoldItals"/>
        </w:rPr>
        <w:t>l</w:t>
      </w:r>
      <w:r w:rsidR="008B06B3" w:rsidRPr="00F51FEF">
        <w:rPr>
          <w:rStyle w:val="charBoldItals"/>
        </w:rPr>
        <w:t>ast day for service</w:t>
      </w:r>
      <w:r w:rsidR="008B06B3" w:rsidRPr="00F51FEF">
        <w:t xml:space="preserve"> means the last day that a subpoena may be served on the addressee.</w:t>
      </w:r>
    </w:p>
    <w:p w14:paraId="14D9F5A9" w14:textId="10159539" w:rsidR="008B06B3" w:rsidRPr="00F51FEF" w:rsidRDefault="00227E00" w:rsidP="00F51FEF">
      <w:pPr>
        <w:pStyle w:val="aDef"/>
        <w:keepNext/>
      </w:pPr>
      <w:r w:rsidRPr="00F51FEF">
        <w:rPr>
          <w:rStyle w:val="charBoldItals"/>
        </w:rPr>
        <w:t>r</w:t>
      </w:r>
      <w:r w:rsidR="008B06B3" w:rsidRPr="00F51FEF">
        <w:rPr>
          <w:rStyle w:val="charBoldItals"/>
        </w:rPr>
        <w:t xml:space="preserve">eturn </w:t>
      </w:r>
      <w:r w:rsidR="00014CA2" w:rsidRPr="00F51FEF">
        <w:rPr>
          <w:rStyle w:val="charBoldItals"/>
        </w:rPr>
        <w:t>date</w:t>
      </w:r>
      <w:r w:rsidR="00014CA2" w:rsidRPr="00F51FEF">
        <w:rPr>
          <w:bCs/>
        </w:rPr>
        <w:t xml:space="preserve"> means</w:t>
      </w:r>
      <w:r w:rsidR="008B06B3" w:rsidRPr="00F51FEF">
        <w:rPr>
          <w:bCs/>
        </w:rPr>
        <w:t xml:space="preserve"> the</w:t>
      </w:r>
      <w:r w:rsidR="008B06B3" w:rsidRPr="00F51FEF">
        <w:t xml:space="preserve"> date and time that a person must appear before the tribunal to—</w:t>
      </w:r>
    </w:p>
    <w:p w14:paraId="08B21549" w14:textId="4B84C385" w:rsidR="008B06B3" w:rsidRPr="00F51FEF" w:rsidRDefault="00F51FEF" w:rsidP="00F51FEF">
      <w:pPr>
        <w:pStyle w:val="aDefpara"/>
        <w:keepNext/>
      </w:pPr>
      <w:r>
        <w:tab/>
      </w:r>
      <w:r w:rsidRPr="00F51FEF">
        <w:t>(a)</w:t>
      </w:r>
      <w:r w:rsidRPr="00F51FEF">
        <w:tab/>
      </w:r>
      <w:r w:rsidR="008B06B3" w:rsidRPr="00F51FEF">
        <w:t>for a subpoena to produce—produce the material or thing; or</w:t>
      </w:r>
    </w:p>
    <w:p w14:paraId="32E75089" w14:textId="3F4D9D5C" w:rsidR="008B06B3" w:rsidRPr="00F51FEF" w:rsidRDefault="00F51FEF" w:rsidP="00F51FEF">
      <w:pPr>
        <w:pStyle w:val="aDefpara"/>
      </w:pPr>
      <w:r>
        <w:tab/>
      </w:r>
      <w:r w:rsidRPr="00F51FEF">
        <w:t>(b)</w:t>
      </w:r>
      <w:r w:rsidRPr="00F51FEF">
        <w:tab/>
      </w:r>
      <w:r w:rsidR="008B06B3" w:rsidRPr="00F51FEF">
        <w:t>for a subpoena to attend—give evidence.</w:t>
      </w:r>
    </w:p>
    <w:p w14:paraId="6F096864" w14:textId="37BE554E" w:rsidR="008B06B3" w:rsidRPr="00F51FEF" w:rsidRDefault="00227E00" w:rsidP="00F51FEF">
      <w:pPr>
        <w:pStyle w:val="aDef"/>
      </w:pPr>
      <w:r w:rsidRPr="00F51FEF">
        <w:rPr>
          <w:rStyle w:val="charBoldItals"/>
        </w:rPr>
        <w:t>s</w:t>
      </w:r>
      <w:r w:rsidR="008B06B3" w:rsidRPr="00F51FEF">
        <w:rPr>
          <w:rStyle w:val="charBoldItals"/>
        </w:rPr>
        <w:t>ubpoena to attend</w:t>
      </w:r>
      <w:r w:rsidR="00A55954" w:rsidRPr="00F51FEF">
        <w:t xml:space="preserve"> </w:t>
      </w:r>
      <w:r w:rsidR="008B06B3" w:rsidRPr="00F51FEF">
        <w:t>means a subpoena requiring a person to appear before the tribunal to give evidence</w:t>
      </w:r>
      <w:r w:rsidR="00282562" w:rsidRPr="00F51FEF">
        <w:t>—</w:t>
      </w:r>
      <w:r w:rsidR="008B06B3" w:rsidRPr="00F51FEF">
        <w:t>see</w:t>
      </w:r>
      <w:r w:rsidR="00282562" w:rsidRPr="00F51FEF">
        <w:t xml:space="preserve"> the</w:t>
      </w:r>
      <w:r w:rsidR="008B06B3" w:rsidRPr="00F51FEF">
        <w:t xml:space="preserve"> </w:t>
      </w:r>
      <w:hyperlink r:id="rId129" w:tooltip="ACT Civil and Administrative Tribunal Act 2008" w:history="1">
        <w:r w:rsidR="00B76DA6" w:rsidRPr="00F51FEF">
          <w:rPr>
            <w:rStyle w:val="charCitHyperlinkAbbrev"/>
          </w:rPr>
          <w:t>Act</w:t>
        </w:r>
      </w:hyperlink>
      <w:r w:rsidR="008B06B3" w:rsidRPr="00F51FEF">
        <w:t>, s</w:t>
      </w:r>
      <w:r w:rsidR="00282562" w:rsidRPr="00F51FEF">
        <w:t>ection </w:t>
      </w:r>
      <w:r w:rsidR="008B06B3" w:rsidRPr="00F51FEF">
        <w:t>41</w:t>
      </w:r>
      <w:r w:rsidR="00282562" w:rsidRPr="00F51FEF">
        <w:t> </w:t>
      </w:r>
      <w:r w:rsidR="008B06B3" w:rsidRPr="00F51FEF">
        <w:t>(1)</w:t>
      </w:r>
      <w:r w:rsidR="00282562" w:rsidRPr="00F51FEF">
        <w:t> </w:t>
      </w:r>
      <w:r w:rsidR="008B06B3" w:rsidRPr="00F51FEF">
        <w:t>(b).</w:t>
      </w:r>
    </w:p>
    <w:p w14:paraId="56F6AF40" w14:textId="49A8E62B" w:rsidR="008B06B3" w:rsidRPr="00F51FEF" w:rsidRDefault="00227E00" w:rsidP="00F51FEF">
      <w:pPr>
        <w:pStyle w:val="aDef"/>
      </w:pPr>
      <w:r w:rsidRPr="00F51FEF">
        <w:rPr>
          <w:rStyle w:val="charBoldItals"/>
        </w:rPr>
        <w:t>s</w:t>
      </w:r>
      <w:r w:rsidR="008B06B3" w:rsidRPr="00F51FEF">
        <w:rPr>
          <w:rStyle w:val="charBoldItals"/>
        </w:rPr>
        <w:t>ubpoena to produce</w:t>
      </w:r>
      <w:r w:rsidR="00A55954" w:rsidRPr="00F51FEF">
        <w:t xml:space="preserve"> </w:t>
      </w:r>
      <w:r w:rsidR="008B06B3" w:rsidRPr="00F51FEF">
        <w:t>means a subpoena requiring a person to produce a stated document or other thing relevant to the hearing</w:t>
      </w:r>
      <w:r w:rsidR="00282562" w:rsidRPr="00F51FEF">
        <w:t>—</w:t>
      </w:r>
      <w:r w:rsidR="008B06B3" w:rsidRPr="00F51FEF">
        <w:t>see</w:t>
      </w:r>
      <w:r w:rsidR="00282562" w:rsidRPr="00F51FEF">
        <w:t xml:space="preserve"> the</w:t>
      </w:r>
      <w:r w:rsidR="008B06B3" w:rsidRPr="00F51FEF">
        <w:t xml:space="preserve"> </w:t>
      </w:r>
      <w:hyperlink r:id="rId130" w:tooltip="ACT Civil and Administrative Tribunal Act 2008" w:history="1">
        <w:r w:rsidR="00B76DA6" w:rsidRPr="00F51FEF">
          <w:rPr>
            <w:rStyle w:val="charCitHyperlinkAbbrev"/>
          </w:rPr>
          <w:t>Act</w:t>
        </w:r>
      </w:hyperlink>
      <w:r w:rsidR="008B06B3" w:rsidRPr="00F51FEF">
        <w:t>, s</w:t>
      </w:r>
      <w:r w:rsidR="00282562" w:rsidRPr="00F51FEF">
        <w:t>ection</w:t>
      </w:r>
      <w:r w:rsidR="00314763" w:rsidRPr="00F51FEF">
        <w:t> </w:t>
      </w:r>
      <w:r w:rsidR="008B06B3" w:rsidRPr="00F51FEF">
        <w:t>41</w:t>
      </w:r>
      <w:r w:rsidR="00314763" w:rsidRPr="00F51FEF">
        <w:t> </w:t>
      </w:r>
      <w:r w:rsidR="008B06B3" w:rsidRPr="00F51FEF">
        <w:t>(1)</w:t>
      </w:r>
      <w:r w:rsidR="00314763" w:rsidRPr="00F51FEF">
        <w:t> </w:t>
      </w:r>
      <w:r w:rsidR="008B06B3" w:rsidRPr="00F51FEF">
        <w:t>(a)</w:t>
      </w:r>
      <w:r w:rsidR="00654666" w:rsidRPr="00F51FEF">
        <w:t>.</w:t>
      </w:r>
    </w:p>
    <w:p w14:paraId="74FD6316" w14:textId="1A1C98D0" w:rsidR="00014CA2" w:rsidRPr="00F51FEF" w:rsidRDefault="00F51FEF" w:rsidP="00F51FEF">
      <w:pPr>
        <w:pStyle w:val="AH5Sec"/>
      </w:pPr>
      <w:bookmarkStart w:id="91" w:name="_Toc178607297"/>
      <w:r w:rsidRPr="00790B70">
        <w:rPr>
          <w:rStyle w:val="CharSectNo"/>
        </w:rPr>
        <w:t>73</w:t>
      </w:r>
      <w:r w:rsidRPr="00F51FEF">
        <w:tab/>
      </w:r>
      <w:r w:rsidR="00014CA2" w:rsidRPr="00F51FEF">
        <w:t xml:space="preserve">Application—pt </w:t>
      </w:r>
      <w:r w:rsidR="00B8195E" w:rsidRPr="00F51FEF">
        <w:t>2.8</w:t>
      </w:r>
      <w:bookmarkEnd w:id="91"/>
    </w:p>
    <w:p w14:paraId="37CF4B70" w14:textId="763018A6" w:rsidR="00014CA2" w:rsidRPr="00F51FEF" w:rsidRDefault="00014CA2" w:rsidP="00014CA2">
      <w:pPr>
        <w:pStyle w:val="Amainreturn"/>
      </w:pPr>
      <w:r w:rsidRPr="00F51FEF">
        <w:t xml:space="preserve">The rules in this part apply to all </w:t>
      </w:r>
      <w:r w:rsidR="005D48B7" w:rsidRPr="00F51FEF">
        <w:t>subpoena</w:t>
      </w:r>
      <w:r w:rsidRPr="00F51FEF">
        <w:t>s unless stated otherwise.</w:t>
      </w:r>
    </w:p>
    <w:p w14:paraId="50AE0BE2" w14:textId="3937509E" w:rsidR="008B06B3" w:rsidRPr="00F51FEF" w:rsidRDefault="00F51FEF" w:rsidP="00F51FEF">
      <w:pPr>
        <w:pStyle w:val="AH5Sec"/>
      </w:pPr>
      <w:bookmarkStart w:id="92" w:name="_Toc178607298"/>
      <w:r w:rsidRPr="00790B70">
        <w:rPr>
          <w:rStyle w:val="CharSectNo"/>
        </w:rPr>
        <w:lastRenderedPageBreak/>
        <w:t>74</w:t>
      </w:r>
      <w:r w:rsidRPr="00F51FEF">
        <w:tab/>
      </w:r>
      <w:r w:rsidR="008B06B3" w:rsidRPr="00F51FEF">
        <w:t>Issuing subpoena</w:t>
      </w:r>
      <w:r w:rsidR="00A55954" w:rsidRPr="00F51FEF">
        <w:t>s</w:t>
      </w:r>
      <w:bookmarkEnd w:id="92"/>
    </w:p>
    <w:p w14:paraId="5F8C799E" w14:textId="105CD073" w:rsidR="005D48B7" w:rsidRPr="00F51FEF" w:rsidRDefault="00F51FEF" w:rsidP="00F51FEF">
      <w:pPr>
        <w:pStyle w:val="Amain"/>
        <w:keepNext/>
      </w:pPr>
      <w:r>
        <w:tab/>
      </w:r>
      <w:r w:rsidRPr="00F51FEF">
        <w:t>(1)</w:t>
      </w:r>
      <w:r w:rsidRPr="00F51FEF">
        <w:tab/>
      </w:r>
      <w:r w:rsidR="005D48B7" w:rsidRPr="00F51FEF">
        <w:t>A subpoena is issued by the registrar.</w:t>
      </w:r>
    </w:p>
    <w:p w14:paraId="4F6221EA" w14:textId="63C9042C" w:rsidR="005D48B7" w:rsidRPr="00F51FEF" w:rsidRDefault="005D48B7" w:rsidP="005D48B7">
      <w:pPr>
        <w:pStyle w:val="aNote"/>
      </w:pPr>
      <w:r w:rsidRPr="00F51FEF">
        <w:rPr>
          <w:rStyle w:val="charItals"/>
        </w:rPr>
        <w:t>Note</w:t>
      </w:r>
      <w:r w:rsidRPr="00F51FEF">
        <w:rPr>
          <w:rStyle w:val="charItals"/>
        </w:rPr>
        <w:tab/>
      </w:r>
      <w:r w:rsidRPr="00F51FEF">
        <w:t>The registrar may delegate this function.</w:t>
      </w:r>
    </w:p>
    <w:p w14:paraId="400AAA94" w14:textId="53B59056" w:rsidR="008B06B3" w:rsidRPr="00F51FEF" w:rsidRDefault="00F51FEF" w:rsidP="00F51FEF">
      <w:pPr>
        <w:pStyle w:val="Amain"/>
      </w:pPr>
      <w:r>
        <w:tab/>
      </w:r>
      <w:r w:rsidRPr="00F51FEF">
        <w:t>(2)</w:t>
      </w:r>
      <w:r w:rsidRPr="00F51FEF">
        <w:tab/>
      </w:r>
      <w:r w:rsidR="008B06B3" w:rsidRPr="00F51FEF">
        <w:t xml:space="preserve">A party </w:t>
      </w:r>
      <w:r w:rsidR="00A55954" w:rsidRPr="00F51FEF">
        <w:t>may</w:t>
      </w:r>
      <w:r w:rsidR="008B06B3" w:rsidRPr="00F51FEF">
        <w:t xml:space="preserve"> ask the </w:t>
      </w:r>
      <w:r w:rsidR="005D48B7" w:rsidRPr="00F51FEF">
        <w:t>registrar</w:t>
      </w:r>
      <w:r w:rsidR="008B06B3" w:rsidRPr="00F51FEF">
        <w:t xml:space="preserve"> to issue a subpoena by—</w:t>
      </w:r>
    </w:p>
    <w:p w14:paraId="743EC28F" w14:textId="6A3288AA" w:rsidR="008B06B3" w:rsidRPr="00F51FEF" w:rsidRDefault="00F51FEF" w:rsidP="00F51FEF">
      <w:pPr>
        <w:pStyle w:val="Apara"/>
      </w:pPr>
      <w:r>
        <w:tab/>
      </w:r>
      <w:r w:rsidRPr="00F51FEF">
        <w:t>(a)</w:t>
      </w:r>
      <w:r w:rsidRPr="00F51FEF">
        <w:tab/>
      </w:r>
      <w:r w:rsidR="008B06B3" w:rsidRPr="00F51FEF">
        <w:t>completing the approved form; and</w:t>
      </w:r>
    </w:p>
    <w:p w14:paraId="26BADD24" w14:textId="2FB1D560" w:rsidR="008B06B3" w:rsidRPr="00F51FEF" w:rsidRDefault="00F51FEF" w:rsidP="00F51FEF">
      <w:pPr>
        <w:pStyle w:val="Apara"/>
      </w:pPr>
      <w:r>
        <w:tab/>
      </w:r>
      <w:r w:rsidRPr="00F51FEF">
        <w:t>(b)</w:t>
      </w:r>
      <w:r w:rsidRPr="00F51FEF">
        <w:tab/>
      </w:r>
      <w:r w:rsidR="008B06B3" w:rsidRPr="00F51FEF">
        <w:t xml:space="preserve">giving the completed approved form and at least 4 copies to the </w:t>
      </w:r>
      <w:r w:rsidR="0046164E" w:rsidRPr="00F51FEF">
        <w:t>r</w:t>
      </w:r>
      <w:r w:rsidR="008B06B3" w:rsidRPr="00F51FEF">
        <w:t>egistry; and</w:t>
      </w:r>
    </w:p>
    <w:p w14:paraId="69C264D9" w14:textId="545381C4" w:rsidR="008B06B3" w:rsidRPr="00F51FEF" w:rsidRDefault="00F51FEF" w:rsidP="00F51FEF">
      <w:pPr>
        <w:pStyle w:val="Apara"/>
        <w:keepNext/>
      </w:pPr>
      <w:r>
        <w:tab/>
      </w:r>
      <w:r w:rsidRPr="00F51FEF">
        <w:t>(c)</w:t>
      </w:r>
      <w:r w:rsidRPr="00F51FEF">
        <w:tab/>
      </w:r>
      <w:r w:rsidR="008B06B3" w:rsidRPr="00F51FEF">
        <w:t>paying the determined fee or giving the tribunal a request about fees.</w:t>
      </w:r>
    </w:p>
    <w:p w14:paraId="61A3D091" w14:textId="70EC672E" w:rsidR="008B06B3" w:rsidRPr="00F51FEF" w:rsidRDefault="00A55954" w:rsidP="00F51FEF">
      <w:pPr>
        <w:pStyle w:val="aNote"/>
        <w:keepNext/>
      </w:pPr>
      <w:r w:rsidRPr="00F51FEF">
        <w:rPr>
          <w:rStyle w:val="charItals"/>
        </w:rPr>
        <w:t>Note 1</w:t>
      </w:r>
      <w:r w:rsidRPr="00F51FEF">
        <w:rPr>
          <w:rStyle w:val="charItals"/>
        </w:rPr>
        <w:tab/>
      </w:r>
      <w:r w:rsidR="008B06B3" w:rsidRPr="00F51FEF">
        <w:t xml:space="preserve">The </w:t>
      </w:r>
      <w:hyperlink r:id="rId131" w:tooltip="ACT Civil and Administrative Tribunal Act 2008" w:history="1">
        <w:r w:rsidR="00B76DA6" w:rsidRPr="00F51FEF">
          <w:rPr>
            <w:rStyle w:val="charCitHyperlinkAbbrev"/>
          </w:rPr>
          <w:t>Act</w:t>
        </w:r>
      </w:hyperlink>
      <w:r w:rsidR="008B06B3" w:rsidRPr="00F51FEF">
        <w:t>, s 41 (Power</w:t>
      </w:r>
      <w:r w:rsidR="00282562" w:rsidRPr="00F51FEF">
        <w:t>s</w:t>
      </w:r>
      <w:r w:rsidR="008B06B3" w:rsidRPr="00F51FEF">
        <w:t xml:space="preserve"> in relation to witnesses etc) applies.</w:t>
      </w:r>
    </w:p>
    <w:p w14:paraId="64852E8E" w14:textId="1A1FABF5" w:rsidR="008B06B3" w:rsidRPr="00F51FEF" w:rsidRDefault="00A55954" w:rsidP="00F51FEF">
      <w:pPr>
        <w:pStyle w:val="aNote"/>
        <w:keepNext/>
      </w:pPr>
      <w:r w:rsidRPr="00F51FEF">
        <w:rPr>
          <w:rStyle w:val="charItals"/>
        </w:rPr>
        <w:t>Note 2</w:t>
      </w:r>
      <w:r w:rsidRPr="00F51FEF">
        <w:rPr>
          <w:rStyle w:val="charItals"/>
        </w:rPr>
        <w:tab/>
      </w:r>
      <w:r w:rsidR="008B06B3" w:rsidRPr="00F51FEF">
        <w:t xml:space="preserve">A </w:t>
      </w:r>
      <w:r w:rsidR="005D48B7" w:rsidRPr="00F51FEF">
        <w:t>s</w:t>
      </w:r>
      <w:r w:rsidR="008B06B3" w:rsidRPr="00F51FEF">
        <w:t xml:space="preserve">ubpoena is </w:t>
      </w:r>
      <w:r w:rsidRPr="00F51FEF">
        <w:t xml:space="preserve">an </w:t>
      </w:r>
      <w:r w:rsidR="008B06B3" w:rsidRPr="00F51FEF">
        <w:t xml:space="preserve">approved form. Approved forms are available from the tribunal website </w:t>
      </w:r>
      <w:hyperlink r:id="rId132" w:history="1">
        <w:r w:rsidR="008B06B3" w:rsidRPr="00F51FEF">
          <w:rPr>
            <w:rStyle w:val="Hyperlink"/>
            <w:u w:val="none"/>
          </w:rPr>
          <w:t>www.acat.act.gov.au</w:t>
        </w:r>
      </w:hyperlink>
      <w:r w:rsidR="008B06B3" w:rsidRPr="00F51FEF">
        <w:t xml:space="preserve">, the </w:t>
      </w:r>
      <w:r w:rsidR="0035048B" w:rsidRPr="00F51FEF">
        <w:t>r</w:t>
      </w:r>
      <w:r w:rsidR="008B06B3" w:rsidRPr="00F51FEF">
        <w:t xml:space="preserve">egistry or the </w:t>
      </w:r>
      <w:hyperlink r:id="rId133" w:history="1">
        <w:r w:rsidR="008B06B3" w:rsidRPr="00F51FEF">
          <w:rPr>
            <w:rStyle w:val="Hyperlink"/>
            <w:u w:val="none"/>
          </w:rPr>
          <w:t>ACT Legislation Register</w:t>
        </w:r>
      </w:hyperlink>
      <w:r w:rsidR="008B06B3" w:rsidRPr="00F51FEF">
        <w:t>.</w:t>
      </w:r>
    </w:p>
    <w:p w14:paraId="6457DC4B" w14:textId="3D4F0732" w:rsidR="008B06B3" w:rsidRPr="00F51FEF" w:rsidRDefault="00A55954" w:rsidP="00F51FEF">
      <w:pPr>
        <w:pStyle w:val="aNote"/>
        <w:keepNext/>
      </w:pPr>
      <w:r w:rsidRPr="00F51FEF">
        <w:rPr>
          <w:rStyle w:val="charItals"/>
        </w:rPr>
        <w:t>Note 3</w:t>
      </w:r>
      <w:r w:rsidRPr="00F51FEF">
        <w:rPr>
          <w:rStyle w:val="charItals"/>
        </w:rPr>
        <w:tab/>
      </w:r>
      <w:r w:rsidR="008B06B3" w:rsidRPr="00F51FEF">
        <w:t xml:space="preserve">The </w:t>
      </w:r>
      <w:r w:rsidR="005D48B7" w:rsidRPr="00F51FEF">
        <w:t>r</w:t>
      </w:r>
      <w:r w:rsidR="008B06B3" w:rsidRPr="00F51FEF">
        <w:t xml:space="preserve">egistrar may reject a document that does not substantially comply with the approved form </w:t>
      </w:r>
      <w:r w:rsidR="00314763" w:rsidRPr="00F51FEF">
        <w:t>(</w:t>
      </w:r>
      <w:r w:rsidR="008B06B3" w:rsidRPr="00F51FEF">
        <w:t xml:space="preserve">see </w:t>
      </w:r>
      <w:r w:rsidRPr="00F51FEF">
        <w:t xml:space="preserve">r </w:t>
      </w:r>
      <w:r w:rsidR="00830A44" w:rsidRPr="00F51FEF">
        <w:t>16</w:t>
      </w:r>
      <w:r w:rsidRPr="00F51FEF">
        <w:t xml:space="preserve"> (Rejecting documents for non</w:t>
      </w:r>
      <w:r w:rsidR="00314763" w:rsidRPr="00F51FEF">
        <w:noBreakHyphen/>
      </w:r>
      <w:r w:rsidRPr="00F51FEF">
        <w:t>compliance)</w:t>
      </w:r>
      <w:r w:rsidR="00314763" w:rsidRPr="00F51FEF">
        <w:t>)</w:t>
      </w:r>
      <w:r w:rsidR="008B06B3" w:rsidRPr="00F51FEF">
        <w:t>.</w:t>
      </w:r>
    </w:p>
    <w:p w14:paraId="19AB19DE" w14:textId="62F4A924" w:rsidR="008B06B3" w:rsidRPr="00F51FEF" w:rsidRDefault="00A55954" w:rsidP="00F51FEF">
      <w:pPr>
        <w:pStyle w:val="aNote"/>
        <w:keepNext/>
      </w:pPr>
      <w:r w:rsidRPr="00F51FEF">
        <w:rPr>
          <w:rStyle w:val="charItals"/>
        </w:rPr>
        <w:t>Note 4</w:t>
      </w:r>
      <w:r w:rsidRPr="00F51FEF">
        <w:rPr>
          <w:rStyle w:val="charItals"/>
        </w:rPr>
        <w:tab/>
      </w:r>
      <w:r w:rsidR="008B06B3" w:rsidRPr="00F51FEF">
        <w:t xml:space="preserve">Fees determined under the </w:t>
      </w:r>
      <w:hyperlink r:id="rId134" w:tooltip="A2004-59" w:history="1">
        <w:r w:rsidR="005D687A" w:rsidRPr="00F51FEF">
          <w:rPr>
            <w:rStyle w:val="charCitHyperlinkItal"/>
          </w:rPr>
          <w:t>Court Procedures Act 2004</w:t>
        </w:r>
      </w:hyperlink>
      <w:r w:rsidR="008B06B3" w:rsidRPr="00F51FEF">
        <w:t>, s 13 (Determination of fees) are payable in advance under</w:t>
      </w:r>
      <w:r w:rsidR="00282562" w:rsidRPr="00F51FEF">
        <w:t xml:space="preserve"> that </w:t>
      </w:r>
      <w:hyperlink r:id="rId135" w:tooltip="Court Procedures Act 2004" w:history="1">
        <w:r w:rsidR="003615FA" w:rsidRPr="00F51FEF">
          <w:rPr>
            <w:rStyle w:val="charCitHyperlinkAbbrev"/>
          </w:rPr>
          <w:t>Act</w:t>
        </w:r>
      </w:hyperlink>
      <w:r w:rsidR="00282562" w:rsidRPr="00F51FEF">
        <w:t>,</w:t>
      </w:r>
      <w:r w:rsidR="008B06B3" w:rsidRPr="00F51FEF">
        <w:t xml:space="preserve"> s</w:t>
      </w:r>
      <w:r w:rsidR="00654666" w:rsidRPr="00F51FEF">
        <w:t xml:space="preserve"> </w:t>
      </w:r>
      <w:r w:rsidR="008B06B3" w:rsidRPr="00F51FEF">
        <w:t>14 (1).</w:t>
      </w:r>
    </w:p>
    <w:p w14:paraId="540C0D59" w14:textId="109757E6" w:rsidR="008B06B3" w:rsidRPr="00F51FEF" w:rsidRDefault="004067F4" w:rsidP="00F51FEF">
      <w:pPr>
        <w:pStyle w:val="aNote"/>
        <w:keepNext/>
      </w:pPr>
      <w:r w:rsidRPr="00F51FEF">
        <w:rPr>
          <w:rStyle w:val="charItals"/>
        </w:rPr>
        <w:t>Note 5</w:t>
      </w:r>
      <w:r w:rsidRPr="00F51FEF">
        <w:rPr>
          <w:rStyle w:val="charItals"/>
        </w:rPr>
        <w:tab/>
      </w:r>
      <w:r w:rsidR="008B06B3" w:rsidRPr="00F51FEF">
        <w:t>A Request for Exemption from Paying Fees form and a Request about Payment of Fee</w:t>
      </w:r>
      <w:r w:rsidR="003615FA" w:rsidRPr="00F51FEF">
        <w:t>s</w:t>
      </w:r>
      <w:r w:rsidR="008B06B3" w:rsidRPr="00F51FEF">
        <w:t xml:space="preserve"> form are available from the tribunal website </w:t>
      </w:r>
      <w:hyperlink r:id="rId136" w:history="1">
        <w:r w:rsidR="008B06B3" w:rsidRPr="00F51FEF">
          <w:rPr>
            <w:rStyle w:val="Hyperlink"/>
            <w:u w:val="none"/>
          </w:rPr>
          <w:t>www.acat.act.gov.au</w:t>
        </w:r>
      </w:hyperlink>
      <w:r w:rsidR="008B06B3" w:rsidRPr="00F51FEF">
        <w:t xml:space="preserve"> or the </w:t>
      </w:r>
      <w:r w:rsidR="0035048B" w:rsidRPr="00F51FEF">
        <w:t>r</w:t>
      </w:r>
      <w:r w:rsidR="008B06B3" w:rsidRPr="00F51FEF">
        <w:t>egistry.</w:t>
      </w:r>
    </w:p>
    <w:p w14:paraId="6D68F5E8" w14:textId="275735F7" w:rsidR="008B06B3" w:rsidRPr="00F51FEF" w:rsidRDefault="004067F4" w:rsidP="004067F4">
      <w:pPr>
        <w:pStyle w:val="aNote"/>
      </w:pPr>
      <w:r w:rsidRPr="00F51FEF">
        <w:rPr>
          <w:rStyle w:val="charItals"/>
        </w:rPr>
        <w:t>Note 6</w:t>
      </w:r>
      <w:r w:rsidRPr="00F51FEF">
        <w:rPr>
          <w:rStyle w:val="charItals"/>
        </w:rPr>
        <w:tab/>
      </w:r>
      <w:r w:rsidR="008B06B3" w:rsidRPr="00F51FEF">
        <w:t xml:space="preserve">If the addressee is outside the ACT, there are additional requirements </w:t>
      </w:r>
      <w:r w:rsidR="00314763" w:rsidRPr="00F51FEF">
        <w:t>(</w:t>
      </w:r>
      <w:r w:rsidR="008B06B3" w:rsidRPr="00F51FEF">
        <w:t xml:space="preserve">see </w:t>
      </w:r>
      <w:r w:rsidR="003D5773" w:rsidRPr="00F51FEF">
        <w:t xml:space="preserve">r </w:t>
      </w:r>
      <w:r w:rsidR="00830A44" w:rsidRPr="00F51FEF">
        <w:t>78</w:t>
      </w:r>
      <w:r w:rsidR="003D5773" w:rsidRPr="00F51FEF">
        <w:t xml:space="preserve"> (Interstate subpoenas)</w:t>
      </w:r>
      <w:r w:rsidR="00314763" w:rsidRPr="00F51FEF">
        <w:t>)</w:t>
      </w:r>
      <w:r w:rsidR="008B06B3" w:rsidRPr="00F51FEF">
        <w:t>.</w:t>
      </w:r>
    </w:p>
    <w:p w14:paraId="6EAEB8AB" w14:textId="776F14CC" w:rsidR="008B06B3" w:rsidRPr="00F51FEF" w:rsidRDefault="00F51FEF" w:rsidP="00F51FEF">
      <w:pPr>
        <w:pStyle w:val="Amain"/>
      </w:pPr>
      <w:r>
        <w:tab/>
      </w:r>
      <w:r w:rsidRPr="00F51FEF">
        <w:t>(3)</w:t>
      </w:r>
      <w:r w:rsidRPr="00F51FEF">
        <w:tab/>
      </w:r>
      <w:r w:rsidR="008B06B3" w:rsidRPr="00F51FEF">
        <w:t xml:space="preserve">If the </w:t>
      </w:r>
      <w:r w:rsidR="005D48B7" w:rsidRPr="00F51FEF">
        <w:t>registrar</w:t>
      </w:r>
      <w:r w:rsidR="008B06B3" w:rsidRPr="00F51FEF">
        <w:t xml:space="preserve"> issues a subpoena, the registrar must—</w:t>
      </w:r>
    </w:p>
    <w:p w14:paraId="3FEF6DD5" w14:textId="22A61765" w:rsidR="008B06B3" w:rsidRPr="00F51FEF" w:rsidRDefault="00F51FEF" w:rsidP="00F51FEF">
      <w:pPr>
        <w:pStyle w:val="Apara"/>
      </w:pPr>
      <w:r>
        <w:tab/>
      </w:r>
      <w:r w:rsidRPr="00F51FEF">
        <w:t>(a)</w:t>
      </w:r>
      <w:r w:rsidRPr="00F51FEF">
        <w:tab/>
      </w:r>
      <w:r w:rsidR="008B06B3" w:rsidRPr="00F51FEF">
        <w:t>seal the subpoena; and</w:t>
      </w:r>
    </w:p>
    <w:p w14:paraId="5F556C01" w14:textId="58DC3357" w:rsidR="008B06B3" w:rsidRPr="00F51FEF" w:rsidRDefault="00F51FEF" w:rsidP="00F51FEF">
      <w:pPr>
        <w:pStyle w:val="Apara"/>
      </w:pPr>
      <w:r>
        <w:tab/>
      </w:r>
      <w:r w:rsidRPr="00F51FEF">
        <w:t>(b)</w:t>
      </w:r>
      <w:r w:rsidRPr="00F51FEF">
        <w:tab/>
      </w:r>
      <w:r w:rsidR="008B06B3" w:rsidRPr="00F51FEF">
        <w:t xml:space="preserve">list the subpoena for a </w:t>
      </w:r>
      <w:r w:rsidR="008B06B3" w:rsidRPr="00F51FEF">
        <w:rPr>
          <w:bCs/>
          <w:iCs/>
        </w:rPr>
        <w:t>return date</w:t>
      </w:r>
      <w:r w:rsidR="008B06B3" w:rsidRPr="00F51FEF">
        <w:t>.</w:t>
      </w:r>
    </w:p>
    <w:p w14:paraId="6B1D4438" w14:textId="7B7DC2FA" w:rsidR="008B06B3" w:rsidRPr="00F51FEF" w:rsidRDefault="00F51FEF" w:rsidP="00F51FEF">
      <w:pPr>
        <w:pStyle w:val="Amain"/>
        <w:keepNext/>
      </w:pPr>
      <w:r>
        <w:tab/>
      </w:r>
      <w:r w:rsidRPr="00F51FEF">
        <w:t>(4)</w:t>
      </w:r>
      <w:r w:rsidRPr="00F51FEF">
        <w:tab/>
      </w:r>
      <w:r w:rsidR="008B06B3" w:rsidRPr="00F51FEF">
        <w:t xml:space="preserve">Unless the tribunal orders or otherwise directs, a subpoena </w:t>
      </w:r>
      <w:r w:rsidR="004067F4" w:rsidRPr="00F51FEF">
        <w:t>must</w:t>
      </w:r>
      <w:r w:rsidR="008B06B3" w:rsidRPr="00F51FEF">
        <w:t xml:space="preserve"> not be issued prior to an application being listed for hearing.</w:t>
      </w:r>
    </w:p>
    <w:p w14:paraId="5CCEFAB9" w14:textId="3A6ADA2E" w:rsidR="008B06B3" w:rsidRPr="00F51FEF" w:rsidRDefault="004067F4" w:rsidP="004067F4">
      <w:pPr>
        <w:pStyle w:val="aNote"/>
      </w:pPr>
      <w:r w:rsidRPr="00F51FEF">
        <w:rPr>
          <w:rStyle w:val="charItals"/>
        </w:rPr>
        <w:t>Note</w:t>
      </w:r>
      <w:r w:rsidRPr="00F51FEF">
        <w:rPr>
          <w:rStyle w:val="charItals"/>
        </w:rPr>
        <w:tab/>
      </w:r>
      <w:r w:rsidR="008B06B3" w:rsidRPr="00F51FEF">
        <w:t xml:space="preserve">The registrar will notify the issuing party if a subpoena is not </w:t>
      </w:r>
      <w:r w:rsidR="00DE46F4" w:rsidRPr="00F51FEF">
        <w:t xml:space="preserve">to </w:t>
      </w:r>
      <w:r w:rsidR="008B06B3" w:rsidRPr="00F51FEF">
        <w:t>be issued.</w:t>
      </w:r>
    </w:p>
    <w:p w14:paraId="0B757815" w14:textId="64E3BB83" w:rsidR="008B06B3" w:rsidRPr="00F51FEF" w:rsidRDefault="00F51FEF" w:rsidP="00F51FEF">
      <w:pPr>
        <w:pStyle w:val="AH5Sec"/>
      </w:pPr>
      <w:bookmarkStart w:id="93" w:name="_Toc178607299"/>
      <w:r w:rsidRPr="00790B70">
        <w:rPr>
          <w:rStyle w:val="CharSectNo"/>
        </w:rPr>
        <w:lastRenderedPageBreak/>
        <w:t>75</w:t>
      </w:r>
      <w:r w:rsidRPr="00F51FEF">
        <w:tab/>
      </w:r>
      <w:r w:rsidR="008B06B3" w:rsidRPr="00F51FEF">
        <w:t>Form</w:t>
      </w:r>
      <w:r w:rsidR="004067F4" w:rsidRPr="00F51FEF">
        <w:t xml:space="preserve"> of subpoena</w:t>
      </w:r>
      <w:r w:rsidR="00A8787A" w:rsidRPr="00F51FEF">
        <w:t>s</w:t>
      </w:r>
      <w:bookmarkEnd w:id="93"/>
    </w:p>
    <w:p w14:paraId="0A6BCF87" w14:textId="538DC0AB" w:rsidR="008B06B3" w:rsidRPr="00F51FEF" w:rsidRDefault="00A70290" w:rsidP="00A70290">
      <w:pPr>
        <w:pStyle w:val="aNote"/>
      </w:pPr>
      <w:r w:rsidRPr="00F51FEF">
        <w:rPr>
          <w:rStyle w:val="charItals"/>
        </w:rPr>
        <w:t>Note</w:t>
      </w:r>
      <w:r w:rsidRPr="00F51FEF">
        <w:rPr>
          <w:rStyle w:val="charItals"/>
        </w:rPr>
        <w:tab/>
      </w:r>
      <w:r w:rsidR="008C35BB" w:rsidRPr="00F51FEF">
        <w:t xml:space="preserve">A subpoena is an approved form. </w:t>
      </w:r>
      <w:r w:rsidR="008B06B3" w:rsidRPr="00F51FEF">
        <w:t>Approved forms are available on the tribunal website</w:t>
      </w:r>
      <w:r w:rsidR="00670B16" w:rsidRPr="00F51FEF">
        <w:t xml:space="preserve"> </w:t>
      </w:r>
      <w:hyperlink r:id="rId137" w:history="1">
        <w:r w:rsidR="00670B16" w:rsidRPr="00F51FEF">
          <w:rPr>
            <w:rStyle w:val="Hyperlink"/>
            <w:u w:val="none"/>
          </w:rPr>
          <w:t>www.acat.act.gov.au</w:t>
        </w:r>
      </w:hyperlink>
      <w:r w:rsidR="00670B16" w:rsidRPr="00F51FEF">
        <w:t>, t</w:t>
      </w:r>
      <w:r w:rsidR="008B06B3" w:rsidRPr="00F51FEF">
        <w:t xml:space="preserve">he ACT Legislation Register </w:t>
      </w:r>
      <w:hyperlink r:id="rId138" w:history="1">
        <w:r w:rsidR="008B06B3" w:rsidRPr="00F51FEF">
          <w:rPr>
            <w:color w:val="0000FF" w:themeColor="hyperlink"/>
          </w:rPr>
          <w:t>www.legislation.act.gov.au</w:t>
        </w:r>
      </w:hyperlink>
      <w:r w:rsidR="008B06B3" w:rsidRPr="00F51FEF">
        <w:t xml:space="preserve"> or the </w:t>
      </w:r>
      <w:r w:rsidR="0035048B" w:rsidRPr="00F51FEF">
        <w:t>r</w:t>
      </w:r>
      <w:r w:rsidR="008B06B3" w:rsidRPr="00F51FEF">
        <w:t>egistry.</w:t>
      </w:r>
    </w:p>
    <w:p w14:paraId="65052856" w14:textId="22ADEE2D" w:rsidR="008B06B3" w:rsidRPr="00F51FEF" w:rsidRDefault="00F51FEF" w:rsidP="00F51FEF">
      <w:pPr>
        <w:pStyle w:val="Amain"/>
      </w:pPr>
      <w:r>
        <w:tab/>
      </w:r>
      <w:r w:rsidRPr="00F51FEF">
        <w:t>(1)</w:t>
      </w:r>
      <w:r w:rsidRPr="00F51FEF">
        <w:tab/>
      </w:r>
      <w:r w:rsidR="008B06B3" w:rsidRPr="00F51FEF">
        <w:t>A subpoena must not be addressed to more than 1 person.</w:t>
      </w:r>
    </w:p>
    <w:p w14:paraId="11E95139" w14:textId="059709D8" w:rsidR="008B06B3" w:rsidRPr="00F51FEF" w:rsidRDefault="00F51FEF" w:rsidP="00F51FEF">
      <w:pPr>
        <w:pStyle w:val="Amain"/>
        <w:keepNext/>
      </w:pPr>
      <w:r>
        <w:tab/>
      </w:r>
      <w:r w:rsidRPr="00F51FEF">
        <w:t>(2)</w:t>
      </w:r>
      <w:r w:rsidRPr="00F51FEF">
        <w:tab/>
      </w:r>
      <w:r w:rsidR="008B06B3" w:rsidRPr="00F51FEF">
        <w:t>A subpoena must identify the addressee by name or by description of position.</w:t>
      </w:r>
    </w:p>
    <w:p w14:paraId="3EDDB35A" w14:textId="30ABB2D7" w:rsidR="008B06B3" w:rsidRPr="00F51FEF" w:rsidRDefault="00A70290" w:rsidP="00A70290">
      <w:pPr>
        <w:pStyle w:val="aNote"/>
      </w:pPr>
      <w:r w:rsidRPr="00F51FEF">
        <w:rPr>
          <w:rStyle w:val="charItals"/>
        </w:rPr>
        <w:t>Note</w:t>
      </w:r>
      <w:r w:rsidRPr="00F51FEF">
        <w:rPr>
          <w:rStyle w:val="charItals"/>
        </w:rPr>
        <w:tab/>
      </w:r>
      <w:r w:rsidR="008B06B3" w:rsidRPr="00F51FEF">
        <w:t xml:space="preserve">The </w:t>
      </w:r>
      <w:hyperlink r:id="rId139" w:tooltip="A2001-14" w:history="1">
        <w:r w:rsidR="005D687A" w:rsidRPr="00F51FEF">
          <w:rPr>
            <w:rStyle w:val="charCitHyperlinkAbbrev"/>
          </w:rPr>
          <w:t>Legislation Act</w:t>
        </w:r>
      </w:hyperlink>
      <w:r w:rsidR="008B06B3" w:rsidRPr="00F51FEF">
        <w:t xml:space="preserve">, dict, pt 1 defines </w:t>
      </w:r>
      <w:r w:rsidR="008B06B3" w:rsidRPr="00F51FEF">
        <w:rPr>
          <w:rStyle w:val="charBoldItals"/>
        </w:rPr>
        <w:t>position</w:t>
      </w:r>
      <w:r w:rsidR="008B06B3" w:rsidRPr="00F51FEF">
        <w:t xml:space="preserve"> to include office.</w:t>
      </w:r>
    </w:p>
    <w:p w14:paraId="5A364DA6" w14:textId="0E61609D" w:rsidR="008B06B3" w:rsidRPr="00F51FEF" w:rsidRDefault="00F51FEF" w:rsidP="00F51FEF">
      <w:pPr>
        <w:pStyle w:val="Amain"/>
      </w:pPr>
      <w:r>
        <w:tab/>
      </w:r>
      <w:r w:rsidRPr="00F51FEF">
        <w:t>(3)</w:t>
      </w:r>
      <w:r w:rsidRPr="00F51FEF">
        <w:tab/>
      </w:r>
      <w:r w:rsidR="008B06B3" w:rsidRPr="00F51FEF">
        <w:t>A subpoena to produce must—</w:t>
      </w:r>
    </w:p>
    <w:p w14:paraId="704DBDDB" w14:textId="12AA6C8C" w:rsidR="008B06B3" w:rsidRPr="00F51FEF" w:rsidRDefault="00F51FEF" w:rsidP="00F51FEF">
      <w:pPr>
        <w:pStyle w:val="Apara"/>
      </w:pPr>
      <w:r>
        <w:tab/>
      </w:r>
      <w:r w:rsidRPr="00F51FEF">
        <w:t>(a)</w:t>
      </w:r>
      <w:r w:rsidRPr="00F51FEF">
        <w:tab/>
      </w:r>
      <w:r w:rsidR="008B06B3" w:rsidRPr="00F51FEF">
        <w:t xml:space="preserve">identify the </w:t>
      </w:r>
      <w:r w:rsidR="008C35BB" w:rsidRPr="00F51FEF">
        <w:t>document or thing</w:t>
      </w:r>
      <w:r w:rsidR="008B06B3" w:rsidRPr="00F51FEF">
        <w:t xml:space="preserve"> to be produced; and</w:t>
      </w:r>
    </w:p>
    <w:p w14:paraId="7179719E" w14:textId="2F12E577" w:rsidR="008B06B3" w:rsidRPr="00F51FEF" w:rsidRDefault="00F51FEF" w:rsidP="00F51FEF">
      <w:pPr>
        <w:pStyle w:val="Apara"/>
      </w:pPr>
      <w:r>
        <w:tab/>
      </w:r>
      <w:r w:rsidRPr="00F51FEF">
        <w:t>(b)</w:t>
      </w:r>
      <w:r w:rsidRPr="00F51FEF">
        <w:tab/>
      </w:r>
      <w:r w:rsidR="008B06B3" w:rsidRPr="00F51FEF">
        <w:t>state the date, time and place for production.</w:t>
      </w:r>
    </w:p>
    <w:p w14:paraId="5B08AC5D" w14:textId="48C422E7" w:rsidR="008B06B3" w:rsidRPr="00F51FEF" w:rsidRDefault="00F51FEF" w:rsidP="00F51FEF">
      <w:pPr>
        <w:pStyle w:val="Amain"/>
      </w:pPr>
      <w:r>
        <w:tab/>
      </w:r>
      <w:r w:rsidRPr="00F51FEF">
        <w:t>(4)</w:t>
      </w:r>
      <w:r w:rsidRPr="00F51FEF">
        <w:tab/>
      </w:r>
      <w:r w:rsidR="008B06B3" w:rsidRPr="00F51FEF">
        <w:t xml:space="preserve">A subpoena must state the </w:t>
      </w:r>
      <w:r w:rsidR="008B06B3" w:rsidRPr="00F51FEF">
        <w:rPr>
          <w:bCs/>
          <w:iCs/>
        </w:rPr>
        <w:t>last day for service</w:t>
      </w:r>
      <w:r w:rsidR="008B06B3" w:rsidRPr="00F51FEF">
        <w:t xml:space="preserve"> of the subpoena.</w:t>
      </w:r>
    </w:p>
    <w:p w14:paraId="76C95043" w14:textId="277BD6C7" w:rsidR="008B06B3" w:rsidRPr="00F51FEF" w:rsidRDefault="00F51FEF" w:rsidP="00F51FEF">
      <w:pPr>
        <w:pStyle w:val="Amain"/>
      </w:pPr>
      <w:r>
        <w:tab/>
      </w:r>
      <w:r w:rsidRPr="00F51FEF">
        <w:t>(5)</w:t>
      </w:r>
      <w:r w:rsidRPr="00F51FEF">
        <w:tab/>
      </w:r>
      <w:r w:rsidR="008B06B3" w:rsidRPr="00F51FEF">
        <w:t xml:space="preserve">The last day for service of the subpoena </w:t>
      </w:r>
      <w:r w:rsidR="00E42636" w:rsidRPr="00F51FEF">
        <w:t xml:space="preserve">in the ACT </w:t>
      </w:r>
      <w:r w:rsidR="008B06B3" w:rsidRPr="00F51FEF">
        <w:t>must be—</w:t>
      </w:r>
    </w:p>
    <w:p w14:paraId="24190A6F" w14:textId="02F9DF53" w:rsidR="008B06B3" w:rsidRPr="00F51FEF" w:rsidRDefault="00F51FEF" w:rsidP="00F51FEF">
      <w:pPr>
        <w:pStyle w:val="Apara"/>
      </w:pPr>
      <w:r>
        <w:tab/>
      </w:r>
      <w:r w:rsidRPr="00F51FEF">
        <w:t>(a)</w:t>
      </w:r>
      <w:r w:rsidRPr="00F51FEF">
        <w:tab/>
      </w:r>
      <w:r w:rsidR="008B06B3" w:rsidRPr="00F51FEF">
        <w:t xml:space="preserve">5 days before the </w:t>
      </w:r>
      <w:r w:rsidR="008B06B3" w:rsidRPr="00F51FEF">
        <w:rPr>
          <w:bCs/>
          <w:iCs/>
        </w:rPr>
        <w:t>return date</w:t>
      </w:r>
      <w:r w:rsidR="008B06B3" w:rsidRPr="00F51FEF">
        <w:t>; or</w:t>
      </w:r>
    </w:p>
    <w:p w14:paraId="6FB213F8" w14:textId="46F92581" w:rsidR="008B06B3" w:rsidRPr="00F51FEF" w:rsidRDefault="00F51FEF" w:rsidP="00F51FEF">
      <w:pPr>
        <w:pStyle w:val="Apara"/>
        <w:keepNext/>
      </w:pPr>
      <w:r>
        <w:tab/>
      </w:r>
      <w:r w:rsidRPr="00F51FEF">
        <w:t>(b)</w:t>
      </w:r>
      <w:r w:rsidRPr="00F51FEF">
        <w:tab/>
      </w:r>
      <w:r w:rsidR="00A8787A" w:rsidRPr="00F51FEF">
        <w:t>i</w:t>
      </w:r>
      <w:r w:rsidR="008B06B3" w:rsidRPr="00F51FEF">
        <w:t>f the tribunal has set a different date—th</w:t>
      </w:r>
      <w:r w:rsidR="00DE46F4" w:rsidRPr="00F51FEF">
        <w:t>e</w:t>
      </w:r>
      <w:r w:rsidR="008B06B3" w:rsidRPr="00F51FEF">
        <w:t xml:space="preserve"> date set.</w:t>
      </w:r>
    </w:p>
    <w:p w14:paraId="1DB51485" w14:textId="709746C2" w:rsidR="008B06B3" w:rsidRPr="00F51FEF" w:rsidRDefault="00A8787A" w:rsidP="00F51FEF">
      <w:pPr>
        <w:pStyle w:val="aNote"/>
        <w:keepNext/>
      </w:pPr>
      <w:r w:rsidRPr="00F51FEF">
        <w:rPr>
          <w:rStyle w:val="charItals"/>
        </w:rPr>
        <w:t>Note 1</w:t>
      </w:r>
      <w:r w:rsidRPr="00F51FEF">
        <w:rPr>
          <w:rStyle w:val="charItals"/>
        </w:rPr>
        <w:tab/>
      </w:r>
      <w:r w:rsidR="008B06B3" w:rsidRPr="00F51FEF">
        <w:t xml:space="preserve">The </w:t>
      </w:r>
      <w:hyperlink r:id="rId140" w:tooltip="ACT Civil and Administrative Tribunal Act 2008" w:history="1">
        <w:r w:rsidR="00B76DA6" w:rsidRPr="00F51FEF">
          <w:rPr>
            <w:rStyle w:val="charCitHyperlinkAbbrev"/>
          </w:rPr>
          <w:t>Act</w:t>
        </w:r>
      </w:hyperlink>
      <w:r w:rsidR="008B06B3" w:rsidRPr="00F51FEF">
        <w:t>, s 41</w:t>
      </w:r>
      <w:r w:rsidRPr="00F51FEF">
        <w:t xml:space="preserve"> </w:t>
      </w:r>
      <w:r w:rsidR="008B06B3" w:rsidRPr="00F51FEF">
        <w:t>(5)</w:t>
      </w:r>
      <w:r w:rsidRPr="00F51FEF">
        <w:t xml:space="preserve"> </w:t>
      </w:r>
      <w:r w:rsidR="008B06B3" w:rsidRPr="00F51FEF">
        <w:t>(a) requires a subpoena to give evidence to state the time and place at which the person must appear before the tribunal.</w:t>
      </w:r>
    </w:p>
    <w:p w14:paraId="4051C696" w14:textId="2FC22597" w:rsidR="008B06B3" w:rsidRPr="00F51FEF" w:rsidRDefault="00A8787A" w:rsidP="00F51FEF">
      <w:pPr>
        <w:pStyle w:val="aNote"/>
        <w:keepNext/>
      </w:pPr>
      <w:r w:rsidRPr="00F51FEF">
        <w:rPr>
          <w:rStyle w:val="charItals"/>
        </w:rPr>
        <w:t xml:space="preserve">Note </w:t>
      </w:r>
      <w:r w:rsidR="00FF58AF" w:rsidRPr="00F51FEF">
        <w:rPr>
          <w:rStyle w:val="charItals"/>
        </w:rPr>
        <w:t>2</w:t>
      </w:r>
      <w:r w:rsidRPr="00F51FEF">
        <w:rPr>
          <w:rStyle w:val="charItals"/>
        </w:rPr>
        <w:tab/>
      </w:r>
      <w:r w:rsidR="008B06B3" w:rsidRPr="00F51FEF">
        <w:t xml:space="preserve">An issuing party can ask the tribunal for a different last day for service </w:t>
      </w:r>
      <w:r w:rsidR="00DE46F4" w:rsidRPr="00F51FEF">
        <w:t>(</w:t>
      </w:r>
      <w:r w:rsidR="008B06B3" w:rsidRPr="00F51FEF">
        <w:t xml:space="preserve">see </w:t>
      </w:r>
      <w:r w:rsidRPr="00F51FEF">
        <w:t xml:space="preserve">r </w:t>
      </w:r>
      <w:r w:rsidR="00830A44" w:rsidRPr="00F51FEF">
        <w:t>77</w:t>
      </w:r>
      <w:r w:rsidR="008B06B3" w:rsidRPr="00F51FEF">
        <w:t xml:space="preserve"> (Permission to serve</w:t>
      </w:r>
      <w:r w:rsidR="003615FA" w:rsidRPr="00F51FEF">
        <w:t xml:space="preserve"> subpoena</w:t>
      </w:r>
      <w:r w:rsidR="008B06B3" w:rsidRPr="00F51FEF">
        <w:t xml:space="preserve"> late</w:t>
      </w:r>
      <w:r w:rsidR="00DE46F4" w:rsidRPr="00F51FEF">
        <w:t>)</w:t>
      </w:r>
      <w:r w:rsidR="008B06B3" w:rsidRPr="00F51FEF">
        <w:t>).</w:t>
      </w:r>
    </w:p>
    <w:p w14:paraId="1C3C3E96" w14:textId="26AB2E18" w:rsidR="008B06B3" w:rsidRPr="00F51FEF" w:rsidRDefault="00A8787A" w:rsidP="00A8787A">
      <w:pPr>
        <w:pStyle w:val="aNote"/>
      </w:pPr>
      <w:r w:rsidRPr="00F51FEF">
        <w:rPr>
          <w:rStyle w:val="charItals"/>
        </w:rPr>
        <w:t xml:space="preserve">Note </w:t>
      </w:r>
      <w:r w:rsidR="00FF58AF" w:rsidRPr="00F51FEF">
        <w:rPr>
          <w:rStyle w:val="charItals"/>
        </w:rPr>
        <w:t>3</w:t>
      </w:r>
      <w:r w:rsidRPr="00F51FEF">
        <w:rPr>
          <w:rStyle w:val="charItals"/>
        </w:rPr>
        <w:tab/>
      </w:r>
      <w:r w:rsidR="008B06B3" w:rsidRPr="00F51FEF">
        <w:t>The last day for service is different for subpoenas to be served outside the ACT</w:t>
      </w:r>
      <w:r w:rsidR="00314763" w:rsidRPr="00F51FEF">
        <w:t xml:space="preserve"> (</w:t>
      </w:r>
      <w:r w:rsidR="008B06B3" w:rsidRPr="00F51FEF">
        <w:t xml:space="preserve">see </w:t>
      </w:r>
      <w:r w:rsidRPr="00F51FEF">
        <w:t xml:space="preserve">r </w:t>
      </w:r>
      <w:r w:rsidR="00830A44" w:rsidRPr="00F51FEF">
        <w:t>78</w:t>
      </w:r>
      <w:r w:rsidRPr="00F51FEF">
        <w:t xml:space="preserve"> (Interstate subpoenas)</w:t>
      </w:r>
      <w:r w:rsidR="00314763" w:rsidRPr="00F51FEF">
        <w:t>)</w:t>
      </w:r>
      <w:r w:rsidR="008B06B3" w:rsidRPr="00F51FEF">
        <w:t>.</w:t>
      </w:r>
    </w:p>
    <w:p w14:paraId="4E39CF04" w14:textId="203098CA" w:rsidR="008B06B3" w:rsidRPr="00F51FEF" w:rsidRDefault="00F51FEF" w:rsidP="00F51FEF">
      <w:pPr>
        <w:pStyle w:val="AH5Sec"/>
      </w:pPr>
      <w:bookmarkStart w:id="94" w:name="_Toc178607300"/>
      <w:r w:rsidRPr="00790B70">
        <w:rPr>
          <w:rStyle w:val="CharSectNo"/>
        </w:rPr>
        <w:t>76</w:t>
      </w:r>
      <w:r w:rsidRPr="00F51FEF">
        <w:tab/>
      </w:r>
      <w:r w:rsidR="008B06B3" w:rsidRPr="00F51FEF">
        <w:t>Service</w:t>
      </w:r>
      <w:r w:rsidR="00A8787A" w:rsidRPr="00F51FEF">
        <w:t xml:space="preserve"> of subpoenas</w:t>
      </w:r>
      <w:bookmarkEnd w:id="94"/>
    </w:p>
    <w:p w14:paraId="1AC7B415" w14:textId="54EB687C" w:rsidR="008B06B3" w:rsidRPr="00F51FEF" w:rsidRDefault="00F51FEF" w:rsidP="00F51FEF">
      <w:pPr>
        <w:pStyle w:val="Amain"/>
        <w:keepNext/>
      </w:pPr>
      <w:r>
        <w:tab/>
      </w:r>
      <w:r w:rsidRPr="00F51FEF">
        <w:t>(1)</w:t>
      </w:r>
      <w:r w:rsidRPr="00F51FEF">
        <w:tab/>
      </w:r>
      <w:r w:rsidR="008B06B3" w:rsidRPr="00F51FEF">
        <w:t>A subpoena must be personally served on the addressee.</w:t>
      </w:r>
    </w:p>
    <w:p w14:paraId="7A54451E" w14:textId="6D70C9A2" w:rsidR="008B06B3" w:rsidRPr="00F51FEF" w:rsidRDefault="00A8787A" w:rsidP="00F51FEF">
      <w:pPr>
        <w:pStyle w:val="aNote"/>
        <w:keepNext/>
      </w:pPr>
      <w:r w:rsidRPr="00F51FEF">
        <w:rPr>
          <w:rStyle w:val="charItals"/>
        </w:rPr>
        <w:t>Note 1</w:t>
      </w:r>
      <w:r w:rsidRPr="00F51FEF">
        <w:rPr>
          <w:rStyle w:val="charItals"/>
        </w:rPr>
        <w:tab/>
      </w:r>
      <w:r w:rsidR="008B06B3" w:rsidRPr="00F51FEF">
        <w:t>For personal service</w:t>
      </w:r>
      <w:r w:rsidR="003615FA" w:rsidRPr="00F51FEF">
        <w:t>,</w:t>
      </w:r>
      <w:r w:rsidR="008B06B3" w:rsidRPr="00F51FEF">
        <w:t xml:space="preserve"> see r </w:t>
      </w:r>
      <w:r w:rsidR="00830A44" w:rsidRPr="00F51FEF">
        <w:t>20</w:t>
      </w:r>
      <w:r w:rsidRPr="00F51FEF">
        <w:t xml:space="preserve"> (</w:t>
      </w:r>
      <w:r w:rsidR="00DE46F4" w:rsidRPr="00F51FEF">
        <w:t>P</w:t>
      </w:r>
      <w:r w:rsidRPr="00F51FEF">
        <w:t>ersonal service)</w:t>
      </w:r>
      <w:r w:rsidR="008B06B3" w:rsidRPr="00F51FEF">
        <w:t>.</w:t>
      </w:r>
    </w:p>
    <w:p w14:paraId="0DEC98A5" w14:textId="24B85938" w:rsidR="008B06B3" w:rsidRPr="00F51FEF" w:rsidRDefault="004D1542" w:rsidP="004D1542">
      <w:pPr>
        <w:pStyle w:val="aNote"/>
      </w:pPr>
      <w:r w:rsidRPr="00F51FEF">
        <w:rPr>
          <w:rStyle w:val="charItals"/>
        </w:rPr>
        <w:t>Note 2</w:t>
      </w:r>
      <w:r w:rsidRPr="00F51FEF">
        <w:rPr>
          <w:rStyle w:val="charItals"/>
        </w:rPr>
        <w:tab/>
      </w:r>
      <w:r w:rsidR="008B06B3" w:rsidRPr="00F51FEF">
        <w:t>For service of subpoenas interstate, see r</w:t>
      </w:r>
      <w:r w:rsidRPr="00F51FEF">
        <w:t xml:space="preserve"> </w:t>
      </w:r>
      <w:r w:rsidR="00830A44" w:rsidRPr="00F51FEF">
        <w:t>78</w:t>
      </w:r>
      <w:r w:rsidR="00DE46F4" w:rsidRPr="00F51FEF">
        <w:t>.</w:t>
      </w:r>
    </w:p>
    <w:p w14:paraId="7640D34B" w14:textId="66142EDE" w:rsidR="00787E8A" w:rsidRPr="00F51FEF" w:rsidRDefault="00F51FEF" w:rsidP="00F51FEF">
      <w:pPr>
        <w:pStyle w:val="Amain"/>
      </w:pPr>
      <w:r>
        <w:tab/>
      </w:r>
      <w:r w:rsidRPr="00F51FEF">
        <w:t>(2)</w:t>
      </w:r>
      <w:r w:rsidRPr="00F51FEF">
        <w:tab/>
      </w:r>
      <w:r w:rsidR="00787E8A" w:rsidRPr="00F51FEF">
        <w:t>However, a subpoena must not be served by post.</w:t>
      </w:r>
    </w:p>
    <w:p w14:paraId="48A8B873" w14:textId="2F56E1FA" w:rsidR="008B06B3" w:rsidRPr="00F51FEF" w:rsidRDefault="00F51FEF" w:rsidP="00F51FEF">
      <w:pPr>
        <w:pStyle w:val="Amain"/>
      </w:pPr>
      <w:r>
        <w:lastRenderedPageBreak/>
        <w:tab/>
      </w:r>
      <w:r w:rsidRPr="00F51FEF">
        <w:t>(3)</w:t>
      </w:r>
      <w:r w:rsidRPr="00F51FEF">
        <w:tab/>
      </w:r>
      <w:r w:rsidR="008B06B3" w:rsidRPr="00F51FEF">
        <w:t xml:space="preserve">The </w:t>
      </w:r>
      <w:r w:rsidR="008B06B3" w:rsidRPr="00F51FEF">
        <w:rPr>
          <w:bCs/>
          <w:iCs/>
        </w:rPr>
        <w:t>issuing party</w:t>
      </w:r>
      <w:r w:rsidR="008B06B3" w:rsidRPr="00F51FEF">
        <w:t xml:space="preserve"> must serve the subpoena on the addressee</w:t>
      </w:r>
      <w:r w:rsidR="008B06B3" w:rsidRPr="00F51FEF">
        <w:rPr>
          <w:rStyle w:val="charBoldItals"/>
        </w:rPr>
        <w:t>.</w:t>
      </w:r>
    </w:p>
    <w:p w14:paraId="0BB8EAB3" w14:textId="3327F9CE" w:rsidR="008B06B3" w:rsidRPr="00F51FEF" w:rsidRDefault="00F51FEF" w:rsidP="00F51FEF">
      <w:pPr>
        <w:pStyle w:val="Amain"/>
      </w:pPr>
      <w:r>
        <w:tab/>
      </w:r>
      <w:r w:rsidRPr="00F51FEF">
        <w:t>(4)</w:t>
      </w:r>
      <w:r w:rsidRPr="00F51FEF">
        <w:tab/>
      </w:r>
      <w:r w:rsidR="004D1542" w:rsidRPr="00F51FEF">
        <w:t>Subr</w:t>
      </w:r>
      <w:r w:rsidR="008B06B3" w:rsidRPr="00F51FEF">
        <w:t>ule (1) does not apply if—</w:t>
      </w:r>
    </w:p>
    <w:p w14:paraId="50107D1D" w14:textId="5F20A21A" w:rsidR="008B06B3" w:rsidRPr="00F51FEF" w:rsidRDefault="00F51FEF" w:rsidP="00F51FEF">
      <w:pPr>
        <w:pStyle w:val="Apara"/>
      </w:pPr>
      <w:r>
        <w:tab/>
      </w:r>
      <w:r w:rsidRPr="00F51FEF">
        <w:t>(a)</w:t>
      </w:r>
      <w:r w:rsidRPr="00F51FEF">
        <w:tab/>
      </w:r>
      <w:r w:rsidR="008B06B3" w:rsidRPr="00F51FEF">
        <w:t>the addressee agrees to accept service by another means; or</w:t>
      </w:r>
    </w:p>
    <w:p w14:paraId="239CA232" w14:textId="01F7A0EE" w:rsidR="008B06B3" w:rsidRPr="00F51FEF" w:rsidRDefault="00F51FEF" w:rsidP="00F51FEF">
      <w:pPr>
        <w:pStyle w:val="Apara"/>
      </w:pPr>
      <w:r>
        <w:tab/>
      </w:r>
      <w:r w:rsidRPr="00F51FEF">
        <w:t>(b)</w:t>
      </w:r>
      <w:r w:rsidRPr="00F51FEF">
        <w:tab/>
      </w:r>
      <w:r w:rsidR="008B06B3" w:rsidRPr="00F51FEF">
        <w:t>the tribunal orders otherwise.</w:t>
      </w:r>
    </w:p>
    <w:p w14:paraId="4B0717C7" w14:textId="1FA72057" w:rsidR="008B06B3" w:rsidRPr="00F51FEF" w:rsidRDefault="00F51FEF" w:rsidP="00F51FEF">
      <w:pPr>
        <w:pStyle w:val="Amain"/>
      </w:pPr>
      <w:r>
        <w:tab/>
      </w:r>
      <w:r w:rsidRPr="00F51FEF">
        <w:t>(5)</w:t>
      </w:r>
      <w:r w:rsidRPr="00F51FEF">
        <w:tab/>
      </w:r>
      <w:r w:rsidR="008B06B3" w:rsidRPr="00F51FEF">
        <w:t xml:space="preserve">If </w:t>
      </w:r>
      <w:r w:rsidR="004D1542" w:rsidRPr="00F51FEF">
        <w:t>sub</w:t>
      </w:r>
      <w:r w:rsidR="008B06B3" w:rsidRPr="00F51FEF">
        <w:t>rule (3</w:t>
      </w:r>
      <w:r w:rsidR="004D1542" w:rsidRPr="00F51FEF">
        <w:t>) a</w:t>
      </w:r>
      <w:r w:rsidR="008B06B3" w:rsidRPr="00F51FEF">
        <w:t>pplies, service is effected when the subpoena has been served by the other means or in accordance with the tribunal’s order.</w:t>
      </w:r>
    </w:p>
    <w:p w14:paraId="6A280F4C" w14:textId="69906E8A" w:rsidR="008B06B3" w:rsidRPr="00F51FEF" w:rsidRDefault="00F51FEF" w:rsidP="00F51FEF">
      <w:pPr>
        <w:pStyle w:val="Amain"/>
      </w:pPr>
      <w:r>
        <w:tab/>
      </w:r>
      <w:r w:rsidRPr="00F51FEF">
        <w:t>(6)</w:t>
      </w:r>
      <w:r w:rsidRPr="00F51FEF">
        <w:tab/>
      </w:r>
      <w:r w:rsidR="008B06B3" w:rsidRPr="00F51FEF">
        <w:t>A subpoena must be served on or before the last day for service.</w:t>
      </w:r>
    </w:p>
    <w:p w14:paraId="1DDFC6EE" w14:textId="64ED822A" w:rsidR="008B06B3" w:rsidRPr="00F51FEF" w:rsidRDefault="00F51FEF" w:rsidP="00F51FEF">
      <w:pPr>
        <w:pStyle w:val="Amain"/>
      </w:pPr>
      <w:r>
        <w:tab/>
      </w:r>
      <w:r w:rsidRPr="00F51FEF">
        <w:t>(7)</w:t>
      </w:r>
      <w:r w:rsidRPr="00F51FEF">
        <w:tab/>
      </w:r>
      <w:r w:rsidR="008B06B3" w:rsidRPr="00F51FEF">
        <w:t>The issuing party must give a copy of the subpoena to each other party—</w:t>
      </w:r>
    </w:p>
    <w:p w14:paraId="2CDF56A7" w14:textId="13E58A01" w:rsidR="008B06B3" w:rsidRPr="00F51FEF" w:rsidRDefault="00F51FEF" w:rsidP="00F51FEF">
      <w:pPr>
        <w:pStyle w:val="Apara"/>
      </w:pPr>
      <w:r>
        <w:tab/>
      </w:r>
      <w:r w:rsidRPr="00F51FEF">
        <w:t>(a)</w:t>
      </w:r>
      <w:r w:rsidRPr="00F51FEF">
        <w:tab/>
      </w:r>
      <w:r w:rsidR="008B06B3" w:rsidRPr="00F51FEF">
        <w:t>as soon as practicable after the subpoena has been served on the addressee; and</w:t>
      </w:r>
    </w:p>
    <w:p w14:paraId="0F0C155E" w14:textId="67EBFD0A" w:rsidR="008B06B3" w:rsidRPr="00F51FEF" w:rsidRDefault="00F51FEF" w:rsidP="00F51FEF">
      <w:pPr>
        <w:pStyle w:val="Apara"/>
      </w:pPr>
      <w:r>
        <w:tab/>
      </w:r>
      <w:r w:rsidRPr="00F51FEF">
        <w:t>(b)</w:t>
      </w:r>
      <w:r w:rsidRPr="00F51FEF">
        <w:tab/>
      </w:r>
      <w:r w:rsidR="008B06B3" w:rsidRPr="00F51FEF">
        <w:t>within a reasonable time before the return date.</w:t>
      </w:r>
    </w:p>
    <w:p w14:paraId="5D9C82AD" w14:textId="4B78A2F4" w:rsidR="008B06B3" w:rsidRPr="00F51FEF" w:rsidRDefault="00F51FEF" w:rsidP="00F51FEF">
      <w:pPr>
        <w:pStyle w:val="AH5Sec"/>
      </w:pPr>
      <w:bookmarkStart w:id="95" w:name="_Toc178607301"/>
      <w:r w:rsidRPr="00790B70">
        <w:rPr>
          <w:rStyle w:val="CharSectNo"/>
        </w:rPr>
        <w:t>77</w:t>
      </w:r>
      <w:r w:rsidRPr="00F51FEF">
        <w:tab/>
      </w:r>
      <w:r w:rsidR="008B06B3" w:rsidRPr="00F51FEF">
        <w:t xml:space="preserve">Permission to serve </w:t>
      </w:r>
      <w:r w:rsidR="004D1542" w:rsidRPr="00F51FEF">
        <w:t xml:space="preserve">subpoena </w:t>
      </w:r>
      <w:r w:rsidR="008B06B3" w:rsidRPr="00F51FEF">
        <w:t>late</w:t>
      </w:r>
      <w:bookmarkEnd w:id="95"/>
    </w:p>
    <w:p w14:paraId="584E0448" w14:textId="06A783E4" w:rsidR="008B06B3" w:rsidRPr="00F51FEF" w:rsidRDefault="00F51FEF" w:rsidP="00F51FEF">
      <w:pPr>
        <w:pStyle w:val="Amain"/>
      </w:pPr>
      <w:r>
        <w:tab/>
      </w:r>
      <w:r w:rsidRPr="00F51FEF">
        <w:t>(1)</w:t>
      </w:r>
      <w:r w:rsidRPr="00F51FEF">
        <w:tab/>
      </w:r>
      <w:r w:rsidR="008B06B3" w:rsidRPr="00F51FEF">
        <w:t>A party may apply for permission for a subpoena to be served later than 5 days before the return date.</w:t>
      </w:r>
    </w:p>
    <w:p w14:paraId="44072B67" w14:textId="637B7441" w:rsidR="008B06B3" w:rsidRPr="00F51FEF" w:rsidRDefault="00F51FEF" w:rsidP="00F51FEF">
      <w:pPr>
        <w:pStyle w:val="Amain"/>
      </w:pPr>
      <w:r>
        <w:tab/>
      </w:r>
      <w:r w:rsidRPr="00F51FEF">
        <w:t>(2)</w:t>
      </w:r>
      <w:r w:rsidRPr="00F51FEF">
        <w:tab/>
      </w:r>
      <w:r w:rsidR="008B06B3" w:rsidRPr="00F51FEF">
        <w:t xml:space="preserve">A request for permission to serve late does not need to be served on </w:t>
      </w:r>
      <w:r w:rsidR="005521D8" w:rsidRPr="00F51FEF">
        <w:t>any other party</w:t>
      </w:r>
      <w:r w:rsidR="008B06B3" w:rsidRPr="00F51FEF">
        <w:t xml:space="preserve"> unless the tribunal orders otherwise.</w:t>
      </w:r>
    </w:p>
    <w:p w14:paraId="6218E1D0" w14:textId="1227C4D2" w:rsidR="008B06B3" w:rsidRPr="00F51FEF" w:rsidRDefault="00F51FEF" w:rsidP="00F51FEF">
      <w:pPr>
        <w:pStyle w:val="Amain"/>
      </w:pPr>
      <w:r>
        <w:tab/>
      </w:r>
      <w:r w:rsidRPr="00F51FEF">
        <w:t>(3)</w:t>
      </w:r>
      <w:r w:rsidRPr="00F51FEF">
        <w:tab/>
      </w:r>
      <w:r w:rsidR="008B06B3" w:rsidRPr="00F51FEF">
        <w:t xml:space="preserve">If the tribunal gives permission under </w:t>
      </w:r>
      <w:r w:rsidR="004D1542" w:rsidRPr="00F51FEF">
        <w:t>sub</w:t>
      </w:r>
      <w:r w:rsidR="008B06B3" w:rsidRPr="00F51FEF">
        <w:t xml:space="preserve">rule (1), </w:t>
      </w:r>
      <w:r w:rsidR="008C35BB" w:rsidRPr="00F51FEF">
        <w:t>the tribunal</w:t>
      </w:r>
      <w:r w:rsidR="008B06B3" w:rsidRPr="00F51FEF">
        <w:t xml:space="preserve"> must set a date for the last date for service of the subpoena.</w:t>
      </w:r>
    </w:p>
    <w:p w14:paraId="6F9BC8C5" w14:textId="1AB672A6" w:rsidR="008B06B3" w:rsidRPr="00F51FEF" w:rsidRDefault="00F51FEF" w:rsidP="00F51FEF">
      <w:pPr>
        <w:pStyle w:val="Amain"/>
        <w:keepNext/>
      </w:pPr>
      <w:r>
        <w:tab/>
      </w:r>
      <w:r w:rsidRPr="00F51FEF">
        <w:t>(4)</w:t>
      </w:r>
      <w:r w:rsidRPr="00F51FEF">
        <w:tab/>
      </w:r>
      <w:r w:rsidR="008B06B3" w:rsidRPr="00F51FEF">
        <w:t>Unless the tribunal orders otherwise, a request under this rule may be dealt with without a hearing and in the absence of the parties.</w:t>
      </w:r>
    </w:p>
    <w:p w14:paraId="46721019" w14:textId="7AA465B3" w:rsidR="008B06B3" w:rsidRPr="00F51FEF" w:rsidRDefault="004D1542" w:rsidP="00F51FEF">
      <w:pPr>
        <w:pStyle w:val="aNote"/>
        <w:keepNext/>
      </w:pPr>
      <w:r w:rsidRPr="00F51FEF">
        <w:rPr>
          <w:rStyle w:val="charItals"/>
        </w:rPr>
        <w:t>Note</w:t>
      </w:r>
      <w:r w:rsidRPr="00F51FEF">
        <w:rPr>
          <w:rStyle w:val="charItals"/>
        </w:rPr>
        <w:tab/>
      </w:r>
      <w:r w:rsidR="008B06B3" w:rsidRPr="00F51FEF">
        <w:t xml:space="preserve">A request for permission for late service </w:t>
      </w:r>
      <w:r w:rsidRPr="00F51FEF">
        <w:t>may</w:t>
      </w:r>
      <w:r w:rsidR="008B06B3" w:rsidRPr="00F51FEF">
        <w:t xml:space="preserve"> be made using the approved form </w:t>
      </w:r>
      <w:r w:rsidR="005C4D8F" w:rsidRPr="00F51FEF">
        <w:t>Application for Interim or Other Orders - General</w:t>
      </w:r>
      <w:r w:rsidR="008B06B3" w:rsidRPr="00F51FEF">
        <w:t xml:space="preserve">. The application </w:t>
      </w:r>
      <w:r w:rsidRPr="00F51FEF">
        <w:t>must</w:t>
      </w:r>
      <w:r w:rsidR="008B06B3" w:rsidRPr="00F51FEF">
        <w:t>—</w:t>
      </w:r>
    </w:p>
    <w:p w14:paraId="20E06387" w14:textId="6E40AF2F" w:rsidR="008B06B3" w:rsidRPr="00F51FEF" w:rsidRDefault="00971A8F" w:rsidP="00567E7F">
      <w:pPr>
        <w:pStyle w:val="aNotePara"/>
      </w:pPr>
      <w:r w:rsidRPr="00F51FEF">
        <w:tab/>
        <w:t>(a)</w:t>
      </w:r>
      <w:r w:rsidRPr="00F51FEF">
        <w:tab/>
      </w:r>
      <w:r w:rsidR="008B06B3" w:rsidRPr="00F51FEF">
        <w:t>attach a draft subpoena; and</w:t>
      </w:r>
    </w:p>
    <w:p w14:paraId="5B5700B7" w14:textId="1F22DBE4" w:rsidR="008B06B3" w:rsidRPr="00F51FEF" w:rsidRDefault="00971A8F" w:rsidP="00567E7F">
      <w:pPr>
        <w:pStyle w:val="aNotePara"/>
        <w:keepNext/>
      </w:pPr>
      <w:r w:rsidRPr="00F51FEF">
        <w:lastRenderedPageBreak/>
        <w:tab/>
        <w:t>(b)</w:t>
      </w:r>
      <w:r w:rsidRPr="00F51FEF">
        <w:tab/>
      </w:r>
      <w:r w:rsidR="008B06B3" w:rsidRPr="00F51FEF">
        <w:t>include the following information</w:t>
      </w:r>
      <w:r w:rsidRPr="00F51FEF">
        <w:t>:</w:t>
      </w:r>
    </w:p>
    <w:p w14:paraId="33C3620B" w14:textId="77A20952" w:rsidR="008B06B3" w:rsidRPr="00F51FEF" w:rsidRDefault="00F51FEF" w:rsidP="00567E7F">
      <w:pPr>
        <w:pStyle w:val="aNoteBulletss"/>
        <w:keepLines/>
        <w:tabs>
          <w:tab w:val="left" w:pos="2300"/>
        </w:tabs>
      </w:pPr>
      <w:r w:rsidRPr="00F51FEF">
        <w:rPr>
          <w:rFonts w:ascii="Symbol" w:hAnsi="Symbol"/>
        </w:rPr>
        <w:t></w:t>
      </w:r>
      <w:r w:rsidRPr="00F51FEF">
        <w:rPr>
          <w:rFonts w:ascii="Symbol" w:hAnsi="Symbol"/>
        </w:rPr>
        <w:tab/>
      </w:r>
      <w:r w:rsidR="008B06B3" w:rsidRPr="00F51FEF">
        <w:t>for a subpoena to attend—why the addressee needs to give evidence, why the subpoena was not issued in enough time to be served at least 5 days before the return date, whether the addressee has been told about the hearing and if so, whether the addressee can attend the hearing, the earliest date that the subpoena can be served, and any other relevant information</w:t>
      </w:r>
    </w:p>
    <w:p w14:paraId="6995199C" w14:textId="37028B2D" w:rsidR="008B06B3" w:rsidRPr="00F51FEF" w:rsidRDefault="00F51FEF" w:rsidP="00F51FEF">
      <w:pPr>
        <w:pStyle w:val="aNoteBulletss"/>
        <w:tabs>
          <w:tab w:val="left" w:pos="2300"/>
        </w:tabs>
      </w:pPr>
      <w:r w:rsidRPr="00F51FEF">
        <w:rPr>
          <w:rFonts w:ascii="Symbol" w:hAnsi="Symbol"/>
        </w:rPr>
        <w:t></w:t>
      </w:r>
      <w:r w:rsidRPr="00F51FEF">
        <w:rPr>
          <w:rFonts w:ascii="Symbol" w:hAnsi="Symbol"/>
        </w:rPr>
        <w:tab/>
      </w:r>
      <w:r w:rsidR="008B06B3" w:rsidRPr="00F51FEF">
        <w:t>for a subpoena to produce—why the document or thing is required, why the subpoena was not issued in enough time to be served at least 5 days before the return date, whether the addressee has been told about the subpoena and if so, whether the addressee is able to produce the document or thing before the return date, the earliest date that the subpoena can be served, and any other relevant information.</w:t>
      </w:r>
    </w:p>
    <w:p w14:paraId="180458CE" w14:textId="2A5C6E5C" w:rsidR="008B06B3" w:rsidRPr="00F51FEF" w:rsidRDefault="00F51FEF" w:rsidP="00F51FEF">
      <w:pPr>
        <w:pStyle w:val="AH5Sec"/>
      </w:pPr>
      <w:bookmarkStart w:id="96" w:name="_Toc178607302"/>
      <w:r w:rsidRPr="00790B70">
        <w:rPr>
          <w:rStyle w:val="CharSectNo"/>
        </w:rPr>
        <w:t>78</w:t>
      </w:r>
      <w:r w:rsidRPr="00F51FEF">
        <w:tab/>
      </w:r>
      <w:r w:rsidR="008B06B3" w:rsidRPr="00F51FEF">
        <w:t>Interstate subpoenas</w:t>
      </w:r>
      <w:bookmarkEnd w:id="96"/>
    </w:p>
    <w:p w14:paraId="79CF9639" w14:textId="64591348" w:rsidR="008B06B3" w:rsidRPr="00F51FEF" w:rsidRDefault="00F51FEF" w:rsidP="00F51FEF">
      <w:pPr>
        <w:pStyle w:val="Amain"/>
      </w:pPr>
      <w:r>
        <w:tab/>
      </w:r>
      <w:r w:rsidRPr="00F51FEF">
        <w:t>(1)</w:t>
      </w:r>
      <w:r w:rsidRPr="00F51FEF">
        <w:tab/>
      </w:r>
      <w:r w:rsidR="00971A8F" w:rsidRPr="00F51FEF">
        <w:t>This r</w:t>
      </w:r>
      <w:r w:rsidR="008B06B3" w:rsidRPr="00F51FEF">
        <w:t xml:space="preserve">ule applies to a subpoena issued by the tribunal which is to be served outside the </w:t>
      </w:r>
      <w:r w:rsidR="00971A8F" w:rsidRPr="00F51FEF">
        <w:t>A</w:t>
      </w:r>
      <w:r w:rsidR="008B06B3" w:rsidRPr="00F51FEF">
        <w:t>CT.</w:t>
      </w:r>
    </w:p>
    <w:p w14:paraId="2BC2FC2C" w14:textId="32AA1614" w:rsidR="008B06B3" w:rsidRPr="00F51FEF" w:rsidRDefault="00F51FEF" w:rsidP="00F51FEF">
      <w:pPr>
        <w:pStyle w:val="Amain"/>
      </w:pPr>
      <w:r>
        <w:tab/>
      </w:r>
      <w:r w:rsidRPr="00F51FEF">
        <w:t>(2)</w:t>
      </w:r>
      <w:r w:rsidRPr="00F51FEF">
        <w:tab/>
      </w:r>
      <w:r w:rsidR="008B06B3" w:rsidRPr="00F51FEF">
        <w:t xml:space="preserve">A request for permission under the </w:t>
      </w:r>
      <w:hyperlink r:id="rId141" w:tooltip="Act 1992 No 172 (Cwlth)" w:history="1">
        <w:r w:rsidR="00E20362" w:rsidRPr="00F51FEF">
          <w:rPr>
            <w:rStyle w:val="charCitHyperlinkItal"/>
          </w:rPr>
          <w:t>Service and Execution of Process Act 1992</w:t>
        </w:r>
      </w:hyperlink>
      <w:r w:rsidR="008B06B3" w:rsidRPr="00F51FEF">
        <w:rPr>
          <w:i/>
        </w:rPr>
        <w:t xml:space="preserve"> </w:t>
      </w:r>
      <w:r w:rsidR="008B06B3" w:rsidRPr="00F51FEF">
        <w:rPr>
          <w:iCs/>
        </w:rPr>
        <w:t>(Cw</w:t>
      </w:r>
      <w:r w:rsidR="00DE46F4" w:rsidRPr="00F51FEF">
        <w:rPr>
          <w:iCs/>
        </w:rPr>
        <w:t>l</w:t>
      </w:r>
      <w:r w:rsidR="008B06B3" w:rsidRPr="00F51FEF">
        <w:rPr>
          <w:iCs/>
        </w:rPr>
        <w:t>th)</w:t>
      </w:r>
      <w:r w:rsidR="008B06B3" w:rsidRPr="00F51FEF">
        <w:t xml:space="preserve"> for service of a subpoena outside the ACT must comply with the </w:t>
      </w:r>
      <w:hyperlink r:id="rId142" w:tooltip="SL2006-29" w:history="1">
        <w:r w:rsidR="005D687A" w:rsidRPr="00F51FEF">
          <w:rPr>
            <w:rStyle w:val="charCitHyperlinkItal"/>
          </w:rPr>
          <w:t>Court Procedures Rules 2006</w:t>
        </w:r>
      </w:hyperlink>
      <w:r w:rsidR="00314763" w:rsidRPr="00F51FEF">
        <w:rPr>
          <w:iCs/>
        </w:rPr>
        <w:t>,</w:t>
      </w:r>
      <w:r w:rsidR="00314763" w:rsidRPr="00F51FEF">
        <w:t xml:space="preserve"> rule</w:t>
      </w:r>
      <w:r w:rsidR="007F4696">
        <w:t> </w:t>
      </w:r>
      <w:r w:rsidR="00314763" w:rsidRPr="00F51FEF">
        <w:t>6615</w:t>
      </w:r>
      <w:r w:rsidR="008B06B3" w:rsidRPr="00F51FEF">
        <w:t>.</w:t>
      </w:r>
    </w:p>
    <w:p w14:paraId="113D1D42" w14:textId="27EA2D5A" w:rsidR="008B06B3" w:rsidRPr="00F51FEF" w:rsidRDefault="00F51FEF" w:rsidP="00F51FEF">
      <w:pPr>
        <w:pStyle w:val="AH5Sec"/>
      </w:pPr>
      <w:bookmarkStart w:id="97" w:name="_Toc178607303"/>
      <w:r w:rsidRPr="00790B70">
        <w:rPr>
          <w:rStyle w:val="CharSectNo"/>
        </w:rPr>
        <w:t>79</w:t>
      </w:r>
      <w:r w:rsidRPr="00F51FEF">
        <w:tab/>
      </w:r>
      <w:r w:rsidR="008B06B3" w:rsidRPr="00F51FEF">
        <w:t>Compliance with subpoena</w:t>
      </w:r>
      <w:bookmarkEnd w:id="97"/>
    </w:p>
    <w:p w14:paraId="70981F7A" w14:textId="34392D87" w:rsidR="008B06B3" w:rsidRPr="00F51FEF" w:rsidRDefault="00F51FEF" w:rsidP="00F51FEF">
      <w:pPr>
        <w:pStyle w:val="Amain"/>
      </w:pPr>
      <w:r>
        <w:tab/>
      </w:r>
      <w:r w:rsidRPr="00F51FEF">
        <w:t>(1)</w:t>
      </w:r>
      <w:r w:rsidRPr="00F51FEF">
        <w:tab/>
      </w:r>
      <w:r w:rsidR="00A026C2" w:rsidRPr="00F51FEF">
        <w:t>An</w:t>
      </w:r>
      <w:r w:rsidR="008B06B3" w:rsidRPr="00F51FEF">
        <w:t xml:space="preserve"> addressee is not required to comply with a subpoena unless—</w:t>
      </w:r>
    </w:p>
    <w:p w14:paraId="16FC757F" w14:textId="63574DB6" w:rsidR="008B06B3" w:rsidRPr="00F51FEF" w:rsidRDefault="00F51FEF" w:rsidP="00F51FEF">
      <w:pPr>
        <w:pStyle w:val="Apara"/>
      </w:pPr>
      <w:r>
        <w:tab/>
      </w:r>
      <w:r w:rsidRPr="00F51FEF">
        <w:t>(a)</w:t>
      </w:r>
      <w:r w:rsidRPr="00F51FEF">
        <w:tab/>
      </w:r>
      <w:r w:rsidR="008B06B3" w:rsidRPr="00F51FEF">
        <w:rPr>
          <w:bCs/>
          <w:iCs/>
        </w:rPr>
        <w:t>conduct money</w:t>
      </w:r>
      <w:r w:rsidR="008B06B3" w:rsidRPr="00F51FEF">
        <w:t xml:space="preserve"> has been provided a reasonable time before the return date; and</w:t>
      </w:r>
    </w:p>
    <w:p w14:paraId="6E344B72" w14:textId="274D1A3B" w:rsidR="008B06B3" w:rsidRPr="00F51FEF" w:rsidRDefault="00F51FEF" w:rsidP="00F51FEF">
      <w:pPr>
        <w:pStyle w:val="Apara"/>
      </w:pPr>
      <w:r>
        <w:tab/>
      </w:r>
      <w:r w:rsidRPr="00F51FEF">
        <w:t>(b)</w:t>
      </w:r>
      <w:r w:rsidRPr="00F51FEF">
        <w:tab/>
      </w:r>
      <w:r w:rsidR="008B06B3" w:rsidRPr="00F51FEF">
        <w:t>the subpoena is served on or before the last date for service.</w:t>
      </w:r>
    </w:p>
    <w:p w14:paraId="673F4B19" w14:textId="10945AB4" w:rsidR="008B06B3" w:rsidRPr="00F51FEF" w:rsidRDefault="00F51FEF" w:rsidP="00F51FEF">
      <w:pPr>
        <w:pStyle w:val="Amain"/>
      </w:pPr>
      <w:r>
        <w:tab/>
      </w:r>
      <w:r w:rsidRPr="00F51FEF">
        <w:t>(2)</w:t>
      </w:r>
      <w:r w:rsidRPr="00F51FEF">
        <w:tab/>
      </w:r>
      <w:r w:rsidR="008B06B3" w:rsidRPr="00F51FEF">
        <w:t xml:space="preserve">Despite </w:t>
      </w:r>
      <w:r w:rsidR="00A026C2" w:rsidRPr="00F51FEF">
        <w:t>sub</w:t>
      </w:r>
      <w:r w:rsidR="008B06B3" w:rsidRPr="00F51FEF">
        <w:t>rule (</w:t>
      </w:r>
      <w:r w:rsidR="00A026C2" w:rsidRPr="00F51FEF">
        <w:t>1</w:t>
      </w:r>
      <w:r w:rsidR="008B06B3" w:rsidRPr="00F51FEF">
        <w:t>) an addressee must comply with the subpoena even if it has not been correctly served on the addressee if the addressee has, by the last date for service, actual knowledge of the service and its requirements.</w:t>
      </w:r>
    </w:p>
    <w:p w14:paraId="0230F380" w14:textId="266869E2" w:rsidR="008B06B3" w:rsidRPr="00F51FEF" w:rsidRDefault="00F51FEF" w:rsidP="00567E7F">
      <w:pPr>
        <w:pStyle w:val="Amain"/>
        <w:keepNext/>
      </w:pPr>
      <w:r>
        <w:lastRenderedPageBreak/>
        <w:tab/>
      </w:r>
      <w:r w:rsidRPr="00F51FEF">
        <w:t>(3)</w:t>
      </w:r>
      <w:r w:rsidRPr="00F51FEF">
        <w:tab/>
      </w:r>
      <w:r w:rsidR="008B06B3" w:rsidRPr="00F51FEF">
        <w:t>The addressee must comply with a subpoena to produce—</w:t>
      </w:r>
    </w:p>
    <w:p w14:paraId="2AFA1AD1" w14:textId="53F41E7A" w:rsidR="008B06B3" w:rsidRPr="00F51FEF" w:rsidRDefault="00F51FEF" w:rsidP="00567E7F">
      <w:pPr>
        <w:pStyle w:val="Apara"/>
        <w:keepNext/>
      </w:pPr>
      <w:r>
        <w:tab/>
      </w:r>
      <w:r w:rsidRPr="00F51FEF">
        <w:t>(a)</w:t>
      </w:r>
      <w:r w:rsidRPr="00F51FEF">
        <w:tab/>
      </w:r>
      <w:r w:rsidR="008B06B3" w:rsidRPr="00F51FEF">
        <w:t>by attending on the return date and producing to the tribunal—</w:t>
      </w:r>
    </w:p>
    <w:p w14:paraId="57E388F0" w14:textId="451CB193" w:rsidR="008B06B3" w:rsidRPr="00F51FEF" w:rsidRDefault="00F51FEF" w:rsidP="00F51FEF">
      <w:pPr>
        <w:pStyle w:val="Asubpara"/>
      </w:pPr>
      <w:r>
        <w:tab/>
      </w:r>
      <w:r w:rsidRPr="00F51FEF">
        <w:t>(i)</w:t>
      </w:r>
      <w:r w:rsidRPr="00F51FEF">
        <w:tab/>
      </w:r>
      <w:r w:rsidR="008B06B3" w:rsidRPr="00F51FEF">
        <w:t>the subpoena or a copy of the subpoena; and</w:t>
      </w:r>
    </w:p>
    <w:p w14:paraId="311ABB61" w14:textId="78D53DC0" w:rsidR="003D25CB" w:rsidRPr="00F51FEF" w:rsidRDefault="00F51FEF" w:rsidP="00F51FEF">
      <w:pPr>
        <w:pStyle w:val="Asubpara"/>
      </w:pPr>
      <w:r>
        <w:tab/>
      </w:r>
      <w:r w:rsidRPr="00F51FEF">
        <w:t>(ii)</w:t>
      </w:r>
      <w:r w:rsidRPr="00F51FEF">
        <w:tab/>
      </w:r>
      <w:r w:rsidR="003D25CB" w:rsidRPr="00F51FEF">
        <w:t>the document or thing; or</w:t>
      </w:r>
    </w:p>
    <w:p w14:paraId="2F3C9A75" w14:textId="57420E61" w:rsidR="008B06B3" w:rsidRPr="00F51FEF" w:rsidRDefault="00F51FEF" w:rsidP="00F51FEF">
      <w:pPr>
        <w:pStyle w:val="Apara"/>
      </w:pPr>
      <w:r>
        <w:tab/>
      </w:r>
      <w:r w:rsidRPr="00F51FEF">
        <w:t>(b)</w:t>
      </w:r>
      <w:r w:rsidRPr="00F51FEF">
        <w:tab/>
      </w:r>
      <w:r w:rsidR="008B06B3" w:rsidRPr="00F51FEF">
        <w:t>by delivering or sending to the tribunal so that it is received no later than 2 days before the return date—</w:t>
      </w:r>
    </w:p>
    <w:p w14:paraId="42FE547E" w14:textId="27AED76D" w:rsidR="008B06B3" w:rsidRPr="00F51FEF" w:rsidRDefault="00F51FEF" w:rsidP="00F51FEF">
      <w:pPr>
        <w:pStyle w:val="Asubpara"/>
      </w:pPr>
      <w:r>
        <w:tab/>
      </w:r>
      <w:r w:rsidRPr="00F51FEF">
        <w:t>(i)</w:t>
      </w:r>
      <w:r w:rsidRPr="00F51FEF">
        <w:tab/>
      </w:r>
      <w:r w:rsidR="008B06B3" w:rsidRPr="00F51FEF">
        <w:t>the subpoena or a copy of the subpoena; and</w:t>
      </w:r>
    </w:p>
    <w:p w14:paraId="31FC4562" w14:textId="798B40FE" w:rsidR="008B06B3" w:rsidRPr="00F51FEF" w:rsidRDefault="00F51FEF" w:rsidP="00F51FEF">
      <w:pPr>
        <w:pStyle w:val="Asubpara"/>
        <w:keepNext/>
      </w:pPr>
      <w:r>
        <w:tab/>
      </w:r>
      <w:r w:rsidRPr="00F51FEF">
        <w:t>(ii)</w:t>
      </w:r>
      <w:r w:rsidRPr="00F51FEF">
        <w:tab/>
      </w:r>
      <w:r w:rsidR="008B06B3" w:rsidRPr="00F51FEF">
        <w:t>the document or thing.</w:t>
      </w:r>
    </w:p>
    <w:p w14:paraId="35FE91C0" w14:textId="6BED3AD4" w:rsidR="008B06B3" w:rsidRPr="00F51FEF" w:rsidRDefault="00A026C2" w:rsidP="00A026C2">
      <w:pPr>
        <w:pStyle w:val="aNote"/>
      </w:pPr>
      <w:r w:rsidRPr="00F51FEF">
        <w:rPr>
          <w:rStyle w:val="charItals"/>
        </w:rPr>
        <w:t>Note</w:t>
      </w:r>
      <w:r w:rsidRPr="00F51FEF">
        <w:rPr>
          <w:rStyle w:val="charItals"/>
        </w:rPr>
        <w:tab/>
      </w:r>
      <w:r w:rsidR="008B06B3" w:rsidRPr="00F51FEF">
        <w:t xml:space="preserve">For a subpoena that is both to attend and produce, the production of the document or thing in accordance with </w:t>
      </w:r>
      <w:r w:rsidRPr="00F51FEF">
        <w:t>sub</w:t>
      </w:r>
      <w:r w:rsidR="008B06B3" w:rsidRPr="00F51FEF">
        <w:t>rule (</w:t>
      </w:r>
      <w:r w:rsidRPr="00F51FEF">
        <w:t>3</w:t>
      </w:r>
      <w:r w:rsidR="008B06B3" w:rsidRPr="00F51FEF">
        <w:t>) does not discharge the addressee from the obligation to attend to give evidence.</w:t>
      </w:r>
    </w:p>
    <w:p w14:paraId="022A41BB" w14:textId="0EB2C950" w:rsidR="008B06B3" w:rsidRPr="00F51FEF" w:rsidRDefault="00F51FEF" w:rsidP="00F51FEF">
      <w:pPr>
        <w:pStyle w:val="Amain"/>
      </w:pPr>
      <w:r>
        <w:tab/>
      </w:r>
      <w:r w:rsidRPr="00F51FEF">
        <w:t>(4)</w:t>
      </w:r>
      <w:r w:rsidRPr="00F51FEF">
        <w:tab/>
      </w:r>
      <w:r w:rsidR="008B06B3" w:rsidRPr="00F51FEF">
        <w:t xml:space="preserve">The registrar may, if asked by the addressee, give a receipt </w:t>
      </w:r>
      <w:r w:rsidR="008C35BB" w:rsidRPr="00F51FEF">
        <w:t xml:space="preserve">for </w:t>
      </w:r>
      <w:r w:rsidR="008B06B3" w:rsidRPr="00F51FEF">
        <w:t xml:space="preserve">a document or thing produced under </w:t>
      </w:r>
      <w:r w:rsidR="003C74CB" w:rsidRPr="00F51FEF">
        <w:t>sub</w:t>
      </w:r>
      <w:r w:rsidR="008B06B3" w:rsidRPr="00F51FEF">
        <w:t>rule (</w:t>
      </w:r>
      <w:r w:rsidR="003C74CB" w:rsidRPr="00F51FEF">
        <w:t>3</w:t>
      </w:r>
      <w:r w:rsidR="008B06B3" w:rsidRPr="00F51FEF">
        <w:t>)</w:t>
      </w:r>
      <w:r w:rsidR="003C74CB" w:rsidRPr="00F51FEF">
        <w:t xml:space="preserve"> </w:t>
      </w:r>
      <w:r w:rsidR="008B06B3" w:rsidRPr="00F51FEF">
        <w:t>(b).</w:t>
      </w:r>
    </w:p>
    <w:p w14:paraId="2A284148" w14:textId="7BE1BD1A" w:rsidR="008B06B3" w:rsidRPr="00F51FEF" w:rsidRDefault="00F51FEF" w:rsidP="00F51FEF">
      <w:pPr>
        <w:pStyle w:val="Amain"/>
      </w:pPr>
      <w:r>
        <w:tab/>
      </w:r>
      <w:r w:rsidRPr="00F51FEF">
        <w:t>(5)</w:t>
      </w:r>
      <w:r w:rsidRPr="00F51FEF">
        <w:tab/>
      </w:r>
      <w:r w:rsidR="008B06B3" w:rsidRPr="00F51FEF">
        <w:t xml:space="preserve">For a subpoena to produce, unless the subpoena specifically requires the original to be produced, the addressee may produce a copy of any document required to be produced by </w:t>
      </w:r>
      <w:r w:rsidR="00510D3B" w:rsidRPr="00F51FEF">
        <w:t xml:space="preserve">the </w:t>
      </w:r>
      <w:r w:rsidR="008B06B3" w:rsidRPr="00F51FEF">
        <w:t>subpoena.</w:t>
      </w:r>
    </w:p>
    <w:p w14:paraId="655D3049" w14:textId="1E2093BF" w:rsidR="008B06B3" w:rsidRPr="00F51FEF" w:rsidRDefault="00F51FEF" w:rsidP="00F51FEF">
      <w:pPr>
        <w:pStyle w:val="Amain"/>
      </w:pPr>
      <w:r>
        <w:tab/>
      </w:r>
      <w:r w:rsidRPr="00F51FEF">
        <w:t>(6)</w:t>
      </w:r>
      <w:r w:rsidRPr="00F51FEF">
        <w:tab/>
      </w:r>
      <w:r w:rsidR="008B06B3" w:rsidRPr="00F51FEF">
        <w:t xml:space="preserve">For </w:t>
      </w:r>
      <w:r w:rsidR="003C74CB" w:rsidRPr="00F51FEF">
        <w:t>sub</w:t>
      </w:r>
      <w:r w:rsidR="008B06B3" w:rsidRPr="00F51FEF">
        <w:t>rule (</w:t>
      </w:r>
      <w:r w:rsidR="003C74CB" w:rsidRPr="00F51FEF">
        <w:t>5</w:t>
      </w:r>
      <w:r w:rsidR="008B06B3" w:rsidRPr="00F51FEF">
        <w:t>) a copy of the document may be—</w:t>
      </w:r>
    </w:p>
    <w:p w14:paraId="43125C27" w14:textId="1C2E73D6" w:rsidR="008B06B3" w:rsidRPr="00F51FEF" w:rsidRDefault="00F51FEF" w:rsidP="00F51FEF">
      <w:pPr>
        <w:pStyle w:val="Apara"/>
      </w:pPr>
      <w:r>
        <w:tab/>
      </w:r>
      <w:r w:rsidRPr="00F51FEF">
        <w:t>(a)</w:t>
      </w:r>
      <w:r w:rsidRPr="00F51FEF">
        <w:tab/>
      </w:r>
      <w:r w:rsidR="008B06B3" w:rsidRPr="00F51FEF">
        <w:t>a photocopy; or</w:t>
      </w:r>
    </w:p>
    <w:p w14:paraId="326612C5" w14:textId="3D1E8EFE" w:rsidR="008B06B3" w:rsidRPr="00F51FEF" w:rsidRDefault="00F51FEF" w:rsidP="00F51FEF">
      <w:pPr>
        <w:pStyle w:val="Apara"/>
      </w:pPr>
      <w:r>
        <w:tab/>
      </w:r>
      <w:r w:rsidRPr="00F51FEF">
        <w:t>(b)</w:t>
      </w:r>
      <w:r w:rsidRPr="00F51FEF">
        <w:tab/>
      </w:r>
      <w:r w:rsidR="008B06B3" w:rsidRPr="00F51FEF">
        <w:t>any electronic format that the tribunal accepts.</w:t>
      </w:r>
    </w:p>
    <w:p w14:paraId="10EAD7CD" w14:textId="62D0BF41" w:rsidR="008B06B3" w:rsidRPr="00F51FEF" w:rsidRDefault="00F51FEF" w:rsidP="00F51FEF">
      <w:pPr>
        <w:pStyle w:val="Amain"/>
        <w:keepNext/>
      </w:pPr>
      <w:r>
        <w:tab/>
      </w:r>
      <w:r w:rsidRPr="00F51FEF">
        <w:t>(7)</w:t>
      </w:r>
      <w:r w:rsidRPr="00F51FEF">
        <w:tab/>
      </w:r>
      <w:r w:rsidR="008B06B3" w:rsidRPr="00F51FEF">
        <w:t xml:space="preserve">For a subpoena to produce, an addressee </w:t>
      </w:r>
      <w:r w:rsidR="003C74CB" w:rsidRPr="00F51FEF">
        <w:t>must</w:t>
      </w:r>
      <w:r w:rsidR="008B06B3" w:rsidRPr="00F51FEF">
        <w:t xml:space="preserve"> tell the registrar whether the document or thing produced need not be returned and may be destroyed.</w:t>
      </w:r>
    </w:p>
    <w:p w14:paraId="1C658AD9" w14:textId="4E242E5B" w:rsidR="008B06B3" w:rsidRPr="00F51FEF" w:rsidRDefault="003C74CB" w:rsidP="00F51FEF">
      <w:pPr>
        <w:pStyle w:val="aNote"/>
        <w:keepNext/>
      </w:pPr>
      <w:r w:rsidRPr="00F51FEF">
        <w:rPr>
          <w:rStyle w:val="charItals"/>
        </w:rPr>
        <w:t>Note 1</w:t>
      </w:r>
      <w:r w:rsidRPr="00F51FEF">
        <w:rPr>
          <w:rStyle w:val="charItals"/>
        </w:rPr>
        <w:tab/>
      </w:r>
      <w:r w:rsidR="008B06B3" w:rsidRPr="00F51FEF">
        <w:t>The address</w:t>
      </w:r>
      <w:r w:rsidRPr="00F51FEF">
        <w:t>ee must</w:t>
      </w:r>
      <w:r w:rsidR="008B06B3" w:rsidRPr="00F51FEF">
        <w:t xml:space="preserve"> complete the declaration by addressee which is in the approved form Subpoena about whether documents or things produced </w:t>
      </w:r>
      <w:r w:rsidRPr="00F51FEF">
        <w:t>must</w:t>
      </w:r>
      <w:r w:rsidR="008B06B3" w:rsidRPr="00F51FEF">
        <w:t xml:space="preserve"> be returned or destroyed.</w:t>
      </w:r>
    </w:p>
    <w:p w14:paraId="7E8C6339" w14:textId="697E9CC7" w:rsidR="008B06B3" w:rsidRPr="00F51FEF" w:rsidRDefault="003C74CB" w:rsidP="003C74CB">
      <w:pPr>
        <w:pStyle w:val="aNote"/>
      </w:pPr>
      <w:r w:rsidRPr="00F51FEF">
        <w:rPr>
          <w:rStyle w:val="charItals"/>
        </w:rPr>
        <w:t>Note 2</w:t>
      </w:r>
      <w:r w:rsidRPr="00F51FEF">
        <w:rPr>
          <w:rStyle w:val="charItals"/>
        </w:rPr>
        <w:tab/>
      </w:r>
      <w:r w:rsidR="008B06B3" w:rsidRPr="00F51FEF">
        <w:t xml:space="preserve">For the disposal of a document or thing produced in response to a subpoena, see r </w:t>
      </w:r>
      <w:r w:rsidR="00830A44" w:rsidRPr="00F51FEF">
        <w:t>86</w:t>
      </w:r>
      <w:r w:rsidRPr="00F51FEF">
        <w:t xml:space="preserve"> (Disposal of documents and things produced in response to subpoena)</w:t>
      </w:r>
      <w:r w:rsidR="008B06B3" w:rsidRPr="00F51FEF">
        <w:t>.</w:t>
      </w:r>
    </w:p>
    <w:p w14:paraId="6AC76AFB" w14:textId="063DD22B" w:rsidR="008B06B3" w:rsidRPr="00F51FEF" w:rsidRDefault="00F51FEF" w:rsidP="00F51FEF">
      <w:pPr>
        <w:pStyle w:val="AH5Sec"/>
      </w:pPr>
      <w:bookmarkStart w:id="98" w:name="_Toc178607304"/>
      <w:r w:rsidRPr="00790B70">
        <w:rPr>
          <w:rStyle w:val="CharSectNo"/>
        </w:rPr>
        <w:lastRenderedPageBreak/>
        <w:t>80</w:t>
      </w:r>
      <w:r w:rsidRPr="00F51FEF">
        <w:tab/>
      </w:r>
      <w:r w:rsidR="008B06B3" w:rsidRPr="00F51FEF">
        <w:t>Cost and expense of complying with subpoenas</w:t>
      </w:r>
      <w:bookmarkEnd w:id="98"/>
    </w:p>
    <w:p w14:paraId="7F6000F6" w14:textId="7D461BA4" w:rsidR="008B06B3" w:rsidRPr="00F51FEF" w:rsidRDefault="00F51FEF" w:rsidP="00F51FEF">
      <w:pPr>
        <w:pStyle w:val="Amain"/>
      </w:pPr>
      <w:r>
        <w:tab/>
      </w:r>
      <w:r w:rsidRPr="00F51FEF">
        <w:t>(1)</w:t>
      </w:r>
      <w:r w:rsidRPr="00F51FEF">
        <w:tab/>
      </w:r>
      <w:r w:rsidR="008B06B3" w:rsidRPr="00F51FEF">
        <w:t>This rule applies if the addressee is not a party.</w:t>
      </w:r>
    </w:p>
    <w:p w14:paraId="2111DF38" w14:textId="059F6C86" w:rsidR="008B06B3" w:rsidRPr="00F51FEF" w:rsidRDefault="00F51FEF" w:rsidP="00F51FEF">
      <w:pPr>
        <w:pStyle w:val="Amain"/>
      </w:pPr>
      <w:r>
        <w:tab/>
      </w:r>
      <w:r w:rsidRPr="00F51FEF">
        <w:t>(2)</w:t>
      </w:r>
      <w:r w:rsidRPr="00F51FEF">
        <w:tab/>
      </w:r>
      <w:r w:rsidR="008B06B3" w:rsidRPr="00F51FEF">
        <w:t>The tribunal may order the issuing party to pay the addressee’s reasonable cost</w:t>
      </w:r>
      <w:r w:rsidR="00AB3621" w:rsidRPr="00F51FEF">
        <w:t>s</w:t>
      </w:r>
      <w:r w:rsidR="008B06B3" w:rsidRPr="00F51FEF">
        <w:t xml:space="preserve"> or expense</w:t>
      </w:r>
      <w:r w:rsidR="00AB3621" w:rsidRPr="00F51FEF">
        <w:t>s</w:t>
      </w:r>
      <w:r w:rsidR="008B06B3" w:rsidRPr="00F51FEF">
        <w:t xml:space="preserve"> incurred in complying with the subpoena.</w:t>
      </w:r>
    </w:p>
    <w:p w14:paraId="45AD38F1" w14:textId="50131397" w:rsidR="008B06B3" w:rsidRPr="00F51FEF" w:rsidRDefault="00F51FEF" w:rsidP="00F51FEF">
      <w:pPr>
        <w:pStyle w:val="Amain"/>
      </w:pPr>
      <w:r>
        <w:tab/>
      </w:r>
      <w:r w:rsidRPr="00F51FEF">
        <w:t>(3)</w:t>
      </w:r>
      <w:r w:rsidRPr="00F51FEF">
        <w:tab/>
      </w:r>
      <w:r w:rsidR="008B06B3" w:rsidRPr="00F51FEF">
        <w:t xml:space="preserve">The addressee </w:t>
      </w:r>
      <w:r w:rsidR="007C7F3D" w:rsidRPr="00F51FEF">
        <w:t>may</w:t>
      </w:r>
      <w:r w:rsidR="008B06B3" w:rsidRPr="00F51FEF">
        <w:t xml:space="preserve"> apply in writing or orally at the return date</w:t>
      </w:r>
      <w:r w:rsidR="007C7F3D" w:rsidRPr="00F51FEF">
        <w:t xml:space="preserve"> for the addressee’s cost</w:t>
      </w:r>
      <w:r w:rsidR="00AB3621" w:rsidRPr="00F51FEF">
        <w:t>s</w:t>
      </w:r>
      <w:r w:rsidR="007C7F3D" w:rsidRPr="00F51FEF">
        <w:t xml:space="preserve"> and expense</w:t>
      </w:r>
      <w:r w:rsidR="00AB3621" w:rsidRPr="00F51FEF">
        <w:t>s</w:t>
      </w:r>
      <w:r w:rsidR="007C7F3D" w:rsidRPr="00F51FEF">
        <w:t xml:space="preserve"> to be paid</w:t>
      </w:r>
      <w:r w:rsidR="008B06B3" w:rsidRPr="00F51FEF">
        <w:t>.</w:t>
      </w:r>
    </w:p>
    <w:p w14:paraId="216E47F9" w14:textId="06E36991" w:rsidR="008B06B3" w:rsidRPr="00F51FEF" w:rsidRDefault="00F51FEF" w:rsidP="00F51FEF">
      <w:pPr>
        <w:pStyle w:val="Amain"/>
      </w:pPr>
      <w:r>
        <w:tab/>
      </w:r>
      <w:r w:rsidRPr="00F51FEF">
        <w:t>(4)</w:t>
      </w:r>
      <w:r w:rsidRPr="00F51FEF">
        <w:tab/>
      </w:r>
      <w:r w:rsidR="008B06B3" w:rsidRPr="00F51FEF">
        <w:t xml:space="preserve">If an order is made under </w:t>
      </w:r>
      <w:r w:rsidR="007C7F3D" w:rsidRPr="00F51FEF">
        <w:t>sub</w:t>
      </w:r>
      <w:r w:rsidR="008B06B3" w:rsidRPr="00F51FEF">
        <w:t xml:space="preserve">rule </w:t>
      </w:r>
      <w:r w:rsidR="007C7F3D" w:rsidRPr="00F51FEF">
        <w:t>(</w:t>
      </w:r>
      <w:r w:rsidR="008B06B3" w:rsidRPr="00F51FEF">
        <w:t xml:space="preserve">2) the tribunal may fix the amount or direct that it be assessed in accordance </w:t>
      </w:r>
      <w:r w:rsidR="007C7F3D" w:rsidRPr="00F51FEF">
        <w:t xml:space="preserve">with rule </w:t>
      </w:r>
      <w:r w:rsidR="00830A44" w:rsidRPr="00F51FEF">
        <w:t>71</w:t>
      </w:r>
      <w:r w:rsidR="008B06B3" w:rsidRPr="00F51FEF">
        <w:t xml:space="preserve"> (Fixing or assessing costs).</w:t>
      </w:r>
    </w:p>
    <w:p w14:paraId="1ECBEDCE" w14:textId="5D558DC1" w:rsidR="008B06B3" w:rsidRPr="00F51FEF" w:rsidRDefault="00F51FEF" w:rsidP="00F51FEF">
      <w:pPr>
        <w:pStyle w:val="Amain"/>
      </w:pPr>
      <w:r>
        <w:tab/>
      </w:r>
      <w:r w:rsidRPr="00F51FEF">
        <w:t>(5)</w:t>
      </w:r>
      <w:r w:rsidRPr="00F51FEF">
        <w:tab/>
      </w:r>
      <w:r w:rsidR="008B06B3" w:rsidRPr="00F51FEF">
        <w:t>An amount fixed under this rule is separate from and in addition to—</w:t>
      </w:r>
    </w:p>
    <w:p w14:paraId="106EC338" w14:textId="58606D3B" w:rsidR="008B06B3" w:rsidRPr="00F51FEF" w:rsidRDefault="00F51FEF" w:rsidP="00F51FEF">
      <w:pPr>
        <w:pStyle w:val="Apara"/>
      </w:pPr>
      <w:r>
        <w:tab/>
      </w:r>
      <w:r w:rsidRPr="00F51FEF">
        <w:t>(a)</w:t>
      </w:r>
      <w:r w:rsidRPr="00F51FEF">
        <w:tab/>
      </w:r>
      <w:r w:rsidR="008B06B3" w:rsidRPr="00F51FEF">
        <w:t>any conduct money paid to the addressee; and</w:t>
      </w:r>
    </w:p>
    <w:p w14:paraId="0443E47C" w14:textId="064B4ACD" w:rsidR="008B06B3" w:rsidRPr="00F51FEF" w:rsidRDefault="00F51FEF" w:rsidP="00F51FEF">
      <w:pPr>
        <w:pStyle w:val="Apara"/>
      </w:pPr>
      <w:r>
        <w:tab/>
      </w:r>
      <w:r w:rsidRPr="00F51FEF">
        <w:t>(b)</w:t>
      </w:r>
      <w:r w:rsidRPr="00F51FEF">
        <w:tab/>
      </w:r>
      <w:r w:rsidR="008B06B3" w:rsidRPr="00F51FEF">
        <w:t>any witness expenses payable to the addressee.</w:t>
      </w:r>
    </w:p>
    <w:p w14:paraId="3BA111CF" w14:textId="7BA47364" w:rsidR="008B06B3" w:rsidRPr="00F51FEF" w:rsidRDefault="00F51FEF" w:rsidP="00F51FEF">
      <w:pPr>
        <w:pStyle w:val="AH5Sec"/>
      </w:pPr>
      <w:bookmarkStart w:id="99" w:name="_Toc178607305"/>
      <w:r w:rsidRPr="00790B70">
        <w:rPr>
          <w:rStyle w:val="CharSectNo"/>
        </w:rPr>
        <w:t>81</w:t>
      </w:r>
      <w:r w:rsidRPr="00F51FEF">
        <w:tab/>
      </w:r>
      <w:r w:rsidR="008B06B3" w:rsidRPr="00F51FEF">
        <w:t xml:space="preserve">Access </w:t>
      </w:r>
      <w:r w:rsidR="007C7F3D" w:rsidRPr="00F51FEF">
        <w:t xml:space="preserve">to </w:t>
      </w:r>
      <w:r w:rsidR="008B06B3" w:rsidRPr="00F51FEF">
        <w:t>and inspection</w:t>
      </w:r>
      <w:r w:rsidR="007C7F3D" w:rsidRPr="00F51FEF">
        <w:t xml:space="preserve"> of subpoenaed documents</w:t>
      </w:r>
      <w:bookmarkEnd w:id="99"/>
    </w:p>
    <w:p w14:paraId="6607B9B8" w14:textId="362C1A27" w:rsidR="008B06B3" w:rsidRPr="00F51FEF" w:rsidRDefault="00F51FEF" w:rsidP="00F51FEF">
      <w:pPr>
        <w:pStyle w:val="Amain"/>
      </w:pPr>
      <w:r>
        <w:tab/>
      </w:r>
      <w:r w:rsidRPr="00F51FEF">
        <w:t>(1)</w:t>
      </w:r>
      <w:r w:rsidRPr="00F51FEF">
        <w:tab/>
      </w:r>
      <w:r w:rsidR="00F52F9D" w:rsidRPr="00F51FEF">
        <w:t>This rule</w:t>
      </w:r>
      <w:r w:rsidR="008B06B3" w:rsidRPr="00F51FEF">
        <w:t xml:space="preserve"> appl</w:t>
      </w:r>
      <w:r w:rsidR="00CC16A0" w:rsidRPr="00F51FEF">
        <w:t>ies</w:t>
      </w:r>
      <w:r w:rsidR="008B06B3" w:rsidRPr="00F51FEF">
        <w:t xml:space="preserve"> to a document or thing produced in response to a subpoena to produce.</w:t>
      </w:r>
    </w:p>
    <w:p w14:paraId="516CAD39" w14:textId="54F4195E" w:rsidR="008B06B3" w:rsidRPr="00F51FEF" w:rsidRDefault="00F51FEF" w:rsidP="00F51FEF">
      <w:pPr>
        <w:pStyle w:val="Amain"/>
      </w:pPr>
      <w:r>
        <w:tab/>
      </w:r>
      <w:r w:rsidRPr="00F51FEF">
        <w:t>(2)</w:t>
      </w:r>
      <w:r w:rsidRPr="00F51FEF">
        <w:tab/>
      </w:r>
      <w:r w:rsidR="008B06B3" w:rsidRPr="00F51FEF">
        <w:t>The tribunal may, in response to a request, tell a party in general terms what has been produced.</w:t>
      </w:r>
    </w:p>
    <w:p w14:paraId="513E3454" w14:textId="0ADB1AA0" w:rsidR="008B06B3" w:rsidRPr="00F51FEF" w:rsidRDefault="00F51FEF" w:rsidP="00F51FEF">
      <w:pPr>
        <w:pStyle w:val="Amain"/>
      </w:pPr>
      <w:r>
        <w:tab/>
      </w:r>
      <w:r w:rsidRPr="00F51FEF">
        <w:t>(3)</w:t>
      </w:r>
      <w:r w:rsidRPr="00F51FEF">
        <w:tab/>
      </w:r>
      <w:r w:rsidR="008B06B3" w:rsidRPr="00F51FEF">
        <w:t xml:space="preserve">A party may seek permission under the </w:t>
      </w:r>
      <w:hyperlink r:id="rId143" w:tooltip="ACT Civil and Administrative Tribunal Act 2008" w:history="1">
        <w:r w:rsidR="00B76DA6" w:rsidRPr="00F51FEF">
          <w:rPr>
            <w:rStyle w:val="charCitHyperlinkAbbrev"/>
          </w:rPr>
          <w:t>Act</w:t>
        </w:r>
      </w:hyperlink>
      <w:r w:rsidR="008B06B3" w:rsidRPr="00F51FEF">
        <w:t>, s</w:t>
      </w:r>
      <w:r w:rsidR="003D25CB" w:rsidRPr="00F51FEF">
        <w:t>ection</w:t>
      </w:r>
      <w:r w:rsidR="008B06B3" w:rsidRPr="00F51FEF">
        <w:t xml:space="preserve"> 41</w:t>
      </w:r>
      <w:r w:rsidR="00CC16A0" w:rsidRPr="00F51FEF">
        <w:t xml:space="preserve"> </w:t>
      </w:r>
      <w:r w:rsidR="008B06B3" w:rsidRPr="00F51FEF">
        <w:t>(3) to inspect, or make a copy of, a document or thing either—</w:t>
      </w:r>
    </w:p>
    <w:p w14:paraId="5A6A6570" w14:textId="11815033" w:rsidR="008B06B3" w:rsidRPr="00F51FEF" w:rsidRDefault="00F51FEF" w:rsidP="00F51FEF">
      <w:pPr>
        <w:pStyle w:val="Apara"/>
      </w:pPr>
      <w:r>
        <w:tab/>
      </w:r>
      <w:r w:rsidRPr="00F51FEF">
        <w:t>(a)</w:t>
      </w:r>
      <w:r w:rsidRPr="00F51FEF">
        <w:tab/>
      </w:r>
      <w:r w:rsidR="008B06B3" w:rsidRPr="00F51FEF">
        <w:t>in writing before the return date; or</w:t>
      </w:r>
    </w:p>
    <w:p w14:paraId="3EC25B3F" w14:textId="28EE7112" w:rsidR="008B06B3" w:rsidRPr="00F51FEF" w:rsidRDefault="00F51FEF" w:rsidP="00F51FEF">
      <w:pPr>
        <w:pStyle w:val="Apara"/>
        <w:keepNext/>
      </w:pPr>
      <w:r>
        <w:lastRenderedPageBreak/>
        <w:tab/>
      </w:r>
      <w:r w:rsidRPr="00F51FEF">
        <w:t>(b)</w:t>
      </w:r>
      <w:r w:rsidRPr="00F51FEF">
        <w:tab/>
      </w:r>
      <w:r w:rsidR="008B06B3" w:rsidRPr="00F51FEF">
        <w:t>orally at the return date.</w:t>
      </w:r>
    </w:p>
    <w:p w14:paraId="4E82EA42" w14:textId="195DD19A" w:rsidR="003D25CB" w:rsidRPr="00F51FEF" w:rsidRDefault="003D25CB" w:rsidP="00F51FEF">
      <w:pPr>
        <w:pStyle w:val="aNote"/>
        <w:keepNext/>
      </w:pPr>
      <w:r w:rsidRPr="00F51FEF">
        <w:rPr>
          <w:rStyle w:val="charItals"/>
        </w:rPr>
        <w:t>Note 1</w:t>
      </w:r>
      <w:r w:rsidRPr="00F51FEF">
        <w:rPr>
          <w:rStyle w:val="charItals"/>
        </w:rPr>
        <w:tab/>
      </w:r>
      <w:r w:rsidRPr="00F51FEF">
        <w:t xml:space="preserve">The </w:t>
      </w:r>
      <w:hyperlink r:id="rId144" w:tooltip="ACT Civil and Administrative Tribunal Act 2008" w:history="1">
        <w:r w:rsidR="00B76DA6" w:rsidRPr="00F51FEF">
          <w:rPr>
            <w:rStyle w:val="charCitHyperlinkAbbrev"/>
          </w:rPr>
          <w:t>Act</w:t>
        </w:r>
      </w:hyperlink>
      <w:r w:rsidRPr="00F51FEF">
        <w:t>, s 41 (3) provides that the tribunal may give a party leave to inspect, or make a copy of, a document produced under subpoena.</w:t>
      </w:r>
    </w:p>
    <w:p w14:paraId="41334665" w14:textId="66C5BA47" w:rsidR="008B06B3" w:rsidRPr="00F51FEF" w:rsidRDefault="00CC16A0" w:rsidP="00F51FEF">
      <w:pPr>
        <w:pStyle w:val="aNote"/>
        <w:keepNext/>
      </w:pPr>
      <w:r w:rsidRPr="00F51FEF">
        <w:rPr>
          <w:rStyle w:val="charItals"/>
        </w:rPr>
        <w:t xml:space="preserve">Note </w:t>
      </w:r>
      <w:r w:rsidR="003D25CB" w:rsidRPr="00F51FEF">
        <w:rPr>
          <w:rStyle w:val="charItals"/>
        </w:rPr>
        <w:t>2</w:t>
      </w:r>
      <w:r w:rsidRPr="00F51FEF">
        <w:rPr>
          <w:rStyle w:val="charItals"/>
        </w:rPr>
        <w:tab/>
      </w:r>
      <w:r w:rsidR="008B06B3" w:rsidRPr="00F51FEF">
        <w:t xml:space="preserve">A request for permission </w:t>
      </w:r>
      <w:r w:rsidRPr="00F51FEF">
        <w:t>may</w:t>
      </w:r>
      <w:r w:rsidR="008B06B3" w:rsidRPr="00F51FEF">
        <w:t xml:space="preserve"> be made using the approved form </w:t>
      </w:r>
      <w:r w:rsidR="005C4D8F" w:rsidRPr="00F51FEF">
        <w:t>Application for Interim or Other Orders - General</w:t>
      </w:r>
      <w:r w:rsidR="008B06B3" w:rsidRPr="00F51FEF">
        <w:t>.</w:t>
      </w:r>
    </w:p>
    <w:p w14:paraId="6720679B" w14:textId="4E8D00FC" w:rsidR="008B06B3" w:rsidRPr="00F51FEF" w:rsidRDefault="00CC16A0" w:rsidP="00CC16A0">
      <w:pPr>
        <w:pStyle w:val="aNote"/>
      </w:pPr>
      <w:r w:rsidRPr="00F51FEF">
        <w:rPr>
          <w:rStyle w:val="charItals"/>
        </w:rPr>
        <w:t xml:space="preserve">Note </w:t>
      </w:r>
      <w:r w:rsidR="003D25CB" w:rsidRPr="00F51FEF">
        <w:rPr>
          <w:rStyle w:val="charItals"/>
        </w:rPr>
        <w:t>3</w:t>
      </w:r>
      <w:r w:rsidRPr="00F51FEF">
        <w:rPr>
          <w:rStyle w:val="charItals"/>
        </w:rPr>
        <w:tab/>
      </w:r>
      <w:r w:rsidR="008B06B3" w:rsidRPr="00F51FEF">
        <w:t xml:space="preserve">Parties </w:t>
      </w:r>
      <w:r w:rsidRPr="00F51FEF">
        <w:t>must</w:t>
      </w:r>
      <w:r w:rsidR="008B06B3" w:rsidRPr="00F51FEF">
        <w:t xml:space="preserve"> consult with the addressee and each other about access to documents or things produced in response to a subpoena.</w:t>
      </w:r>
    </w:p>
    <w:p w14:paraId="13AC77EC" w14:textId="04898FF9" w:rsidR="008B06B3" w:rsidRPr="00F51FEF" w:rsidRDefault="00F51FEF" w:rsidP="00F51FEF">
      <w:pPr>
        <w:pStyle w:val="Amain"/>
      </w:pPr>
      <w:r>
        <w:tab/>
      </w:r>
      <w:r w:rsidRPr="00F51FEF">
        <w:t>(4)</w:t>
      </w:r>
      <w:r w:rsidRPr="00F51FEF">
        <w:tab/>
      </w:r>
      <w:r w:rsidR="008B06B3" w:rsidRPr="00F51FEF">
        <w:t>The tribunal may make an order for access, inspection and copying of documents or things produced on application by a party or on its own initiative.</w:t>
      </w:r>
    </w:p>
    <w:p w14:paraId="5A815859" w14:textId="2C6502D9" w:rsidR="008B06B3" w:rsidRPr="00F51FEF" w:rsidRDefault="00F51FEF" w:rsidP="00F51FEF">
      <w:pPr>
        <w:pStyle w:val="Amain"/>
      </w:pPr>
      <w:r>
        <w:tab/>
      </w:r>
      <w:r w:rsidRPr="00F51FEF">
        <w:t>(5)</w:t>
      </w:r>
      <w:r w:rsidRPr="00F51FEF">
        <w:tab/>
      </w:r>
      <w:r w:rsidR="008B06B3" w:rsidRPr="00F51FEF">
        <w:t xml:space="preserve">Unless the tribunal orders otherwise, inspection of a document or thing </w:t>
      </w:r>
      <w:r w:rsidR="00CC16A0" w:rsidRPr="00F51FEF">
        <w:t>must</w:t>
      </w:r>
      <w:r w:rsidR="008B06B3" w:rsidRPr="00F51FEF">
        <w:t xml:space="preserve"> take place at the registry.</w:t>
      </w:r>
    </w:p>
    <w:p w14:paraId="2F273057" w14:textId="3A2B0BEF" w:rsidR="008B06B3" w:rsidRPr="00F51FEF" w:rsidRDefault="00F51FEF" w:rsidP="00F51FEF">
      <w:pPr>
        <w:pStyle w:val="Amain"/>
      </w:pPr>
      <w:r>
        <w:tab/>
      </w:r>
      <w:r w:rsidRPr="00F51FEF">
        <w:t>(6)</w:t>
      </w:r>
      <w:r w:rsidRPr="00F51FEF">
        <w:tab/>
      </w:r>
      <w:r w:rsidR="008B06B3" w:rsidRPr="00F51FEF">
        <w:t>A party may inspect a document or thing produced in response to a subpoena only—</w:t>
      </w:r>
    </w:p>
    <w:p w14:paraId="0D764390" w14:textId="5E749063" w:rsidR="008B06B3" w:rsidRPr="00F51FEF" w:rsidRDefault="00F51FEF" w:rsidP="00F51FEF">
      <w:pPr>
        <w:pStyle w:val="Apara"/>
      </w:pPr>
      <w:r>
        <w:tab/>
      </w:r>
      <w:r w:rsidRPr="00F51FEF">
        <w:t>(a)</w:t>
      </w:r>
      <w:r w:rsidRPr="00F51FEF">
        <w:tab/>
      </w:r>
      <w:r w:rsidR="008B06B3" w:rsidRPr="00F51FEF">
        <w:t>in accordance with these rules; or</w:t>
      </w:r>
    </w:p>
    <w:p w14:paraId="0D0AA982" w14:textId="38D3FF6E" w:rsidR="008B06B3" w:rsidRPr="00F51FEF" w:rsidRDefault="00F51FEF" w:rsidP="00F51FEF">
      <w:pPr>
        <w:pStyle w:val="Apara"/>
      </w:pPr>
      <w:r>
        <w:tab/>
      </w:r>
      <w:r w:rsidRPr="00F51FEF">
        <w:t>(b)</w:t>
      </w:r>
      <w:r w:rsidRPr="00F51FEF">
        <w:tab/>
      </w:r>
      <w:r w:rsidR="008B06B3" w:rsidRPr="00F51FEF">
        <w:t>if the tribunal otherwise orders, in accordance with those orders.</w:t>
      </w:r>
    </w:p>
    <w:p w14:paraId="6D158A8F" w14:textId="474A1107" w:rsidR="008B06B3" w:rsidRPr="00F51FEF" w:rsidRDefault="00F51FEF" w:rsidP="00F51FEF">
      <w:pPr>
        <w:pStyle w:val="AH5Sec"/>
      </w:pPr>
      <w:bookmarkStart w:id="100" w:name="_Toc178607306"/>
      <w:r w:rsidRPr="00790B70">
        <w:rPr>
          <w:rStyle w:val="CharSectNo"/>
        </w:rPr>
        <w:t>82</w:t>
      </w:r>
      <w:r w:rsidRPr="00F51FEF">
        <w:tab/>
      </w:r>
      <w:r w:rsidR="008B06B3" w:rsidRPr="00F51FEF">
        <w:t>Uplift</w:t>
      </w:r>
      <w:r w:rsidR="003D25CB" w:rsidRPr="00F51FEF">
        <w:t>ing</w:t>
      </w:r>
      <w:r w:rsidR="008B06B3" w:rsidRPr="00F51FEF">
        <w:t xml:space="preserve"> a document or thing</w:t>
      </w:r>
      <w:bookmarkEnd w:id="100"/>
    </w:p>
    <w:p w14:paraId="6E7181D6" w14:textId="2075A625" w:rsidR="008B06B3" w:rsidRPr="00F51FEF" w:rsidRDefault="00F51FEF" w:rsidP="00F51FEF">
      <w:pPr>
        <w:pStyle w:val="Amain"/>
      </w:pPr>
      <w:r>
        <w:tab/>
      </w:r>
      <w:r w:rsidRPr="00F51FEF">
        <w:t>(1)</w:t>
      </w:r>
      <w:r w:rsidRPr="00F51FEF">
        <w:tab/>
      </w:r>
      <w:r w:rsidR="00CC16A0" w:rsidRPr="00F51FEF">
        <w:t>This r</w:t>
      </w:r>
      <w:r w:rsidR="008B06B3" w:rsidRPr="00F51FEF">
        <w:t>ule appl</w:t>
      </w:r>
      <w:r w:rsidR="00CC16A0" w:rsidRPr="00F51FEF">
        <w:t>ies</w:t>
      </w:r>
      <w:r w:rsidR="008B06B3" w:rsidRPr="00F51FEF">
        <w:t xml:space="preserve"> to a document or thing produced in response to a subpoena to produce.</w:t>
      </w:r>
    </w:p>
    <w:p w14:paraId="138EF28B" w14:textId="5C739682" w:rsidR="008B06B3" w:rsidRPr="00F51FEF" w:rsidRDefault="00F51FEF" w:rsidP="00F51FEF">
      <w:pPr>
        <w:pStyle w:val="Amain"/>
      </w:pPr>
      <w:r>
        <w:tab/>
      </w:r>
      <w:r w:rsidRPr="00F51FEF">
        <w:t>(2)</w:t>
      </w:r>
      <w:r w:rsidRPr="00F51FEF">
        <w:tab/>
      </w:r>
      <w:r w:rsidR="008B06B3" w:rsidRPr="00F51FEF">
        <w:t>A legal practitioner who is an authorised representative for a party may apply for permission to uplift the document or thing from the registry.</w:t>
      </w:r>
    </w:p>
    <w:p w14:paraId="6DFB8573" w14:textId="5961D47D" w:rsidR="008B06B3" w:rsidRPr="00F51FEF" w:rsidRDefault="00F51FEF" w:rsidP="00F51FEF">
      <w:pPr>
        <w:pStyle w:val="Amain"/>
      </w:pPr>
      <w:r>
        <w:tab/>
      </w:r>
      <w:r w:rsidRPr="00F51FEF">
        <w:t>(3)</w:t>
      </w:r>
      <w:r w:rsidRPr="00F51FEF">
        <w:tab/>
      </w:r>
      <w:r w:rsidR="008B06B3" w:rsidRPr="00F51FEF">
        <w:t>The registrar may—</w:t>
      </w:r>
    </w:p>
    <w:p w14:paraId="653B8D81" w14:textId="37FAF428" w:rsidR="008B06B3" w:rsidRPr="00F51FEF" w:rsidRDefault="00F51FEF" w:rsidP="00F51FEF">
      <w:pPr>
        <w:pStyle w:val="Apara"/>
      </w:pPr>
      <w:r>
        <w:tab/>
      </w:r>
      <w:r w:rsidRPr="00F51FEF">
        <w:t>(a)</w:t>
      </w:r>
      <w:r w:rsidRPr="00F51FEF">
        <w:tab/>
      </w:r>
      <w:r w:rsidR="004F0F41" w:rsidRPr="00F51FEF">
        <w:t>allow</w:t>
      </w:r>
      <w:r w:rsidR="008B06B3" w:rsidRPr="00F51FEF">
        <w:t xml:space="preserve"> the document or thing to be uplifted from the registry on any condition the registrar considers appropriate; or</w:t>
      </w:r>
    </w:p>
    <w:p w14:paraId="38B06A1A" w14:textId="31756A2A" w:rsidR="008B06B3" w:rsidRPr="00F51FEF" w:rsidRDefault="00F51FEF" w:rsidP="00F51FEF">
      <w:pPr>
        <w:pStyle w:val="Apara"/>
      </w:pPr>
      <w:r>
        <w:tab/>
      </w:r>
      <w:r w:rsidRPr="00F51FEF">
        <w:t>(b)</w:t>
      </w:r>
      <w:r w:rsidRPr="00F51FEF">
        <w:tab/>
      </w:r>
      <w:r w:rsidR="008B06B3" w:rsidRPr="00F51FEF">
        <w:t xml:space="preserve">not </w:t>
      </w:r>
      <w:r w:rsidR="004F0F41" w:rsidRPr="00F51FEF">
        <w:t>allow</w:t>
      </w:r>
      <w:r w:rsidR="008B06B3" w:rsidRPr="00F51FEF">
        <w:t xml:space="preserve"> the document or thing to be uplifted.</w:t>
      </w:r>
    </w:p>
    <w:p w14:paraId="62E331EC" w14:textId="1921A265" w:rsidR="008B06B3" w:rsidRPr="00F51FEF" w:rsidRDefault="00F51FEF" w:rsidP="00AD4B35">
      <w:pPr>
        <w:pStyle w:val="Amain"/>
        <w:keepNext/>
      </w:pPr>
      <w:r>
        <w:lastRenderedPageBreak/>
        <w:tab/>
      </w:r>
      <w:r w:rsidRPr="00F51FEF">
        <w:t>(4)</w:t>
      </w:r>
      <w:r w:rsidRPr="00F51FEF">
        <w:tab/>
      </w:r>
      <w:r w:rsidR="008B06B3" w:rsidRPr="00F51FEF">
        <w:t>If a legal practitioner removes a document or thing from the registry</w:t>
      </w:r>
      <w:r w:rsidR="00BF2A4D" w:rsidRPr="00F51FEF">
        <w:t>,</w:t>
      </w:r>
      <w:r w:rsidR="008B06B3" w:rsidRPr="00F51FEF">
        <w:t xml:space="preserve"> the legal practitioner is taken to </w:t>
      </w:r>
      <w:r w:rsidR="00AB3621" w:rsidRPr="00F51FEF">
        <w:t xml:space="preserve">have </w:t>
      </w:r>
      <w:r w:rsidR="008B06B3" w:rsidRPr="00F51FEF">
        <w:t>undertake</w:t>
      </w:r>
      <w:r w:rsidR="00AB3621" w:rsidRPr="00F51FEF">
        <w:t>n</w:t>
      </w:r>
      <w:r w:rsidR="008B06B3" w:rsidRPr="00F51FEF">
        <w:t xml:space="preserve"> to the tribunal that—</w:t>
      </w:r>
    </w:p>
    <w:p w14:paraId="40FF19B4" w14:textId="0076999D" w:rsidR="008B06B3" w:rsidRPr="00F51FEF" w:rsidRDefault="00F51FEF" w:rsidP="00F51FEF">
      <w:pPr>
        <w:pStyle w:val="Apara"/>
      </w:pPr>
      <w:r>
        <w:tab/>
      </w:r>
      <w:r w:rsidRPr="00F51FEF">
        <w:t>(a)</w:t>
      </w:r>
      <w:r w:rsidRPr="00F51FEF">
        <w:tab/>
      </w:r>
      <w:r w:rsidR="008B06B3" w:rsidRPr="00F51FEF">
        <w:t>the document or thing will be kept in the personal custody of the legal practitioner; and</w:t>
      </w:r>
    </w:p>
    <w:p w14:paraId="1589E89B" w14:textId="60EFD308" w:rsidR="008B06B3" w:rsidRPr="00F51FEF" w:rsidRDefault="00F51FEF" w:rsidP="00F51FEF">
      <w:pPr>
        <w:pStyle w:val="Apara"/>
      </w:pPr>
      <w:r>
        <w:tab/>
      </w:r>
      <w:r w:rsidRPr="00F51FEF">
        <w:t>(b)</w:t>
      </w:r>
      <w:r w:rsidRPr="00F51FEF">
        <w:tab/>
      </w:r>
      <w:r w:rsidR="008B06B3" w:rsidRPr="00F51FEF">
        <w:t>the document or thing will be returned to the registry in the same condition, order and packaging in which it was removed; and</w:t>
      </w:r>
    </w:p>
    <w:p w14:paraId="66AD5075" w14:textId="6B7FC02F" w:rsidR="008B06B3" w:rsidRPr="00F51FEF" w:rsidRDefault="00F51FEF" w:rsidP="00F51FEF">
      <w:pPr>
        <w:pStyle w:val="Apara"/>
      </w:pPr>
      <w:r>
        <w:tab/>
      </w:r>
      <w:r w:rsidRPr="00F51FEF">
        <w:t>(c)</w:t>
      </w:r>
      <w:r w:rsidRPr="00F51FEF">
        <w:tab/>
      </w:r>
      <w:r w:rsidR="008B06B3" w:rsidRPr="00F51FEF">
        <w:t xml:space="preserve">the legal practitioner will comply with any condition to which </w:t>
      </w:r>
      <w:r w:rsidR="00CC16A0" w:rsidRPr="00F51FEF">
        <w:t xml:space="preserve">the </w:t>
      </w:r>
      <w:r w:rsidR="008B06B3" w:rsidRPr="00F51FEF">
        <w:t>permission is subject.</w:t>
      </w:r>
    </w:p>
    <w:p w14:paraId="21F483A7" w14:textId="03A23595" w:rsidR="008B06B3" w:rsidRPr="00F51FEF" w:rsidRDefault="00F51FEF" w:rsidP="00F51FEF">
      <w:pPr>
        <w:pStyle w:val="AH5Sec"/>
      </w:pPr>
      <w:bookmarkStart w:id="101" w:name="_Toc178607307"/>
      <w:r w:rsidRPr="00790B70">
        <w:rPr>
          <w:rStyle w:val="CharSectNo"/>
        </w:rPr>
        <w:t>83</w:t>
      </w:r>
      <w:r w:rsidRPr="00F51FEF">
        <w:tab/>
      </w:r>
      <w:r w:rsidR="008B06B3" w:rsidRPr="00F51FEF">
        <w:t>Objection to production, access, inspection or copying</w:t>
      </w:r>
      <w:bookmarkEnd w:id="101"/>
    </w:p>
    <w:p w14:paraId="3C6B6DC4" w14:textId="3A5FAE25" w:rsidR="008B06B3" w:rsidRPr="00F51FEF" w:rsidRDefault="00F51FEF" w:rsidP="00F51FEF">
      <w:pPr>
        <w:pStyle w:val="Amain"/>
      </w:pPr>
      <w:r>
        <w:tab/>
      </w:r>
      <w:r w:rsidRPr="00F51FEF">
        <w:t>(1)</w:t>
      </w:r>
      <w:r w:rsidRPr="00F51FEF">
        <w:tab/>
      </w:r>
      <w:r w:rsidR="008B06B3" w:rsidRPr="00F51FEF">
        <w:t xml:space="preserve">If an addressee, party or someone else with sufficient interest objects to a document or thing </w:t>
      </w:r>
      <w:r w:rsidR="00E42636" w:rsidRPr="00F51FEF">
        <w:t xml:space="preserve">produced under a subpoena </w:t>
      </w:r>
      <w:r w:rsidR="008B06B3" w:rsidRPr="00F51FEF">
        <w:t>being inspected, the person must tell the tribunal at the return date or in writing before the return date what the objection is and the reason for the objection.</w:t>
      </w:r>
    </w:p>
    <w:p w14:paraId="51AC9628" w14:textId="03A896CA" w:rsidR="008B06B3" w:rsidRPr="00F51FEF" w:rsidRDefault="00F51FEF" w:rsidP="00F51FEF">
      <w:pPr>
        <w:pStyle w:val="Amain"/>
      </w:pPr>
      <w:r>
        <w:tab/>
      </w:r>
      <w:r w:rsidRPr="00F51FEF">
        <w:t>(2)</w:t>
      </w:r>
      <w:r w:rsidRPr="00F51FEF">
        <w:tab/>
      </w:r>
      <w:r w:rsidR="008B06B3" w:rsidRPr="00F51FEF">
        <w:t xml:space="preserve">If the tribunal receives an objection under </w:t>
      </w:r>
      <w:r w:rsidR="00CC16A0" w:rsidRPr="00F51FEF">
        <w:t>sub</w:t>
      </w:r>
      <w:r w:rsidR="008B06B3" w:rsidRPr="00F51FEF">
        <w:t>rule (</w:t>
      </w:r>
      <w:r w:rsidR="00CC16A0" w:rsidRPr="00F51FEF">
        <w:t>1</w:t>
      </w:r>
      <w:r w:rsidR="008B06B3" w:rsidRPr="00F51FEF">
        <w:t>) the registrar must</w:t>
      </w:r>
      <w:r w:rsidR="00E42636" w:rsidRPr="00F51FEF">
        <w:t xml:space="preserve"> </w:t>
      </w:r>
      <w:r w:rsidR="008B06B3" w:rsidRPr="00F51FEF">
        <w:t>not allow any or any further inspection of the document or thing</w:t>
      </w:r>
      <w:r w:rsidR="00E42636" w:rsidRPr="00F51FEF">
        <w:t xml:space="preserve"> until the objection is heard.</w:t>
      </w:r>
    </w:p>
    <w:p w14:paraId="3332FDB0" w14:textId="29A909AE" w:rsidR="008B06B3" w:rsidRPr="00F51FEF" w:rsidRDefault="00F51FEF" w:rsidP="00F51FEF">
      <w:pPr>
        <w:pStyle w:val="AH5Sec"/>
      </w:pPr>
      <w:bookmarkStart w:id="102" w:name="_Toc178607308"/>
      <w:r w:rsidRPr="00790B70">
        <w:rPr>
          <w:rStyle w:val="CharSectNo"/>
        </w:rPr>
        <w:t>84</w:t>
      </w:r>
      <w:r w:rsidRPr="00F51FEF">
        <w:tab/>
      </w:r>
      <w:r w:rsidR="008B06B3" w:rsidRPr="00F51FEF">
        <w:t>Setting aside subpoena or other relief</w:t>
      </w:r>
      <w:bookmarkEnd w:id="102"/>
    </w:p>
    <w:p w14:paraId="463B2ADE" w14:textId="75AD7296" w:rsidR="008B06B3" w:rsidRPr="00F51FEF" w:rsidRDefault="00F51FEF" w:rsidP="00F51FEF">
      <w:pPr>
        <w:pStyle w:val="Amain"/>
      </w:pPr>
      <w:r>
        <w:tab/>
      </w:r>
      <w:r w:rsidRPr="00F51FEF">
        <w:t>(1)</w:t>
      </w:r>
      <w:r w:rsidRPr="00F51FEF">
        <w:tab/>
      </w:r>
      <w:r w:rsidR="008B06B3" w:rsidRPr="00F51FEF">
        <w:t>If an addressee objects to producing a document or thing in response to a subpoena, the addressee must tell the tribunal at the return date or in writing before the return date what the objection is and the reason for the objection.</w:t>
      </w:r>
    </w:p>
    <w:p w14:paraId="66E86FFF" w14:textId="62D8EDB3" w:rsidR="008B06B3" w:rsidRPr="00F51FEF" w:rsidRDefault="00F51FEF" w:rsidP="00F51FEF">
      <w:pPr>
        <w:pStyle w:val="Amain"/>
        <w:keepNext/>
      </w:pPr>
      <w:r>
        <w:tab/>
      </w:r>
      <w:r w:rsidRPr="00F51FEF">
        <w:t>(2)</w:t>
      </w:r>
      <w:r w:rsidRPr="00F51FEF">
        <w:tab/>
      </w:r>
      <w:r w:rsidR="008B06B3" w:rsidRPr="00F51FEF">
        <w:t xml:space="preserve">The </w:t>
      </w:r>
      <w:hyperlink r:id="rId145" w:tooltip="ACT Civil and Administrative Tribunal Act 2008" w:history="1">
        <w:r w:rsidR="00B76DA6" w:rsidRPr="00F51FEF">
          <w:rPr>
            <w:rStyle w:val="charCitHyperlinkAbbrev"/>
          </w:rPr>
          <w:t>Act</w:t>
        </w:r>
      </w:hyperlink>
      <w:r w:rsidR="008B06B3" w:rsidRPr="00F51FEF">
        <w:t>, s</w:t>
      </w:r>
      <w:r w:rsidR="003122D2" w:rsidRPr="00F51FEF">
        <w:t>ection</w:t>
      </w:r>
      <w:r w:rsidR="008B06B3" w:rsidRPr="00F51FEF">
        <w:t xml:space="preserve"> 41</w:t>
      </w:r>
      <w:r w:rsidR="004A5585" w:rsidRPr="00F51FEF">
        <w:t xml:space="preserve"> </w:t>
      </w:r>
      <w:r w:rsidR="008B06B3" w:rsidRPr="00F51FEF">
        <w:t>(6) provides that on application by a party or someone else having a sufficient interest, the tribunal may set aside a subpoena completely or partly.</w:t>
      </w:r>
    </w:p>
    <w:p w14:paraId="7E1D724F" w14:textId="2E82B19C" w:rsidR="008B06B3" w:rsidRPr="00F51FEF" w:rsidRDefault="004A5585" w:rsidP="004A5585">
      <w:pPr>
        <w:pStyle w:val="aNote"/>
      </w:pPr>
      <w:r w:rsidRPr="00F51FEF">
        <w:rPr>
          <w:rStyle w:val="charItals"/>
        </w:rPr>
        <w:t xml:space="preserve">Note </w:t>
      </w:r>
      <w:r w:rsidRPr="00F51FEF">
        <w:rPr>
          <w:rStyle w:val="charItals"/>
        </w:rPr>
        <w:tab/>
      </w:r>
      <w:r w:rsidR="008B06B3" w:rsidRPr="00F51FEF">
        <w:t xml:space="preserve">An application can be made using the approved form </w:t>
      </w:r>
      <w:r w:rsidR="005C4D8F" w:rsidRPr="00F51FEF">
        <w:t>Application for Interim or Other Orders - General</w:t>
      </w:r>
      <w:r w:rsidR="008B06B3" w:rsidRPr="00F51FEF">
        <w:t>.</w:t>
      </w:r>
    </w:p>
    <w:p w14:paraId="25FF2E83" w14:textId="7419D3EB" w:rsidR="008B06B3" w:rsidRPr="00F51FEF" w:rsidRDefault="00F51FEF" w:rsidP="00AD4B35">
      <w:pPr>
        <w:pStyle w:val="Amain"/>
        <w:keepLines/>
      </w:pPr>
      <w:r>
        <w:lastRenderedPageBreak/>
        <w:tab/>
      </w:r>
      <w:r w:rsidRPr="00F51FEF">
        <w:t>(3)</w:t>
      </w:r>
      <w:r w:rsidRPr="00F51FEF">
        <w:tab/>
      </w:r>
      <w:r w:rsidR="008B06B3" w:rsidRPr="00F51FEF">
        <w:t xml:space="preserve">If the tribunal receives an application under the </w:t>
      </w:r>
      <w:hyperlink r:id="rId146" w:tooltip="ACT Civil and Administrative Tribunal Act 2008" w:history="1">
        <w:r w:rsidR="00B76DA6" w:rsidRPr="00F51FEF">
          <w:rPr>
            <w:rStyle w:val="charCitHyperlinkAbbrev"/>
          </w:rPr>
          <w:t>Act</w:t>
        </w:r>
      </w:hyperlink>
      <w:r w:rsidR="008B06B3" w:rsidRPr="00F51FEF">
        <w:t>, s</w:t>
      </w:r>
      <w:r w:rsidR="003122D2" w:rsidRPr="00F51FEF">
        <w:t>ection</w:t>
      </w:r>
      <w:r w:rsidR="008B06B3" w:rsidRPr="00F51FEF">
        <w:t xml:space="preserve"> 41</w:t>
      </w:r>
      <w:r w:rsidR="004A5585" w:rsidRPr="00F51FEF">
        <w:t xml:space="preserve"> </w:t>
      </w:r>
      <w:r w:rsidR="008B06B3" w:rsidRPr="00F51FEF">
        <w:t>(6) the registrar must</w:t>
      </w:r>
      <w:r w:rsidR="00E42636" w:rsidRPr="00F51FEF">
        <w:t xml:space="preserve"> </w:t>
      </w:r>
      <w:r w:rsidR="008B06B3" w:rsidRPr="00F51FEF">
        <w:t xml:space="preserve">not allow any or any further access to </w:t>
      </w:r>
      <w:r w:rsidR="004A5585" w:rsidRPr="00F51FEF">
        <w:t>any</w:t>
      </w:r>
      <w:r w:rsidR="008B06B3" w:rsidRPr="00F51FEF">
        <w:t xml:space="preserve"> document or thing produced under the subpoena to which objection is taken</w:t>
      </w:r>
      <w:r w:rsidR="00E42636" w:rsidRPr="00F51FEF">
        <w:t xml:space="preserve"> until the objection is heard.</w:t>
      </w:r>
    </w:p>
    <w:p w14:paraId="4AFAAEDC" w14:textId="1D1FB2CF" w:rsidR="008B06B3" w:rsidRPr="00F51FEF" w:rsidRDefault="00F51FEF" w:rsidP="00F51FEF">
      <w:pPr>
        <w:pStyle w:val="AH5Sec"/>
      </w:pPr>
      <w:bookmarkStart w:id="103" w:name="_Toc178607309"/>
      <w:r w:rsidRPr="00790B70">
        <w:rPr>
          <w:rStyle w:val="CharSectNo"/>
        </w:rPr>
        <w:t>85</w:t>
      </w:r>
      <w:r w:rsidRPr="00F51FEF">
        <w:tab/>
      </w:r>
      <w:r w:rsidR="008B06B3" w:rsidRPr="00F51FEF">
        <w:t>Use of subpoenaed material</w:t>
      </w:r>
      <w:bookmarkEnd w:id="103"/>
    </w:p>
    <w:p w14:paraId="0E130332" w14:textId="7FFCB419" w:rsidR="008B06B3" w:rsidRPr="00F51FEF" w:rsidRDefault="008B06B3" w:rsidP="004A5585">
      <w:pPr>
        <w:pStyle w:val="Amainreturn"/>
      </w:pPr>
      <w:r w:rsidRPr="00F51FEF">
        <w:t>Unless the tribunal orders otherwise, a document or thing produced u</w:t>
      </w:r>
      <w:r w:rsidR="004A5585" w:rsidRPr="00F51FEF">
        <w:t>n</w:t>
      </w:r>
      <w:r w:rsidRPr="00F51FEF">
        <w:t xml:space="preserve">der a subpoena must be used </w:t>
      </w:r>
      <w:r w:rsidR="00AB3621" w:rsidRPr="00F51FEF">
        <w:t xml:space="preserve">only </w:t>
      </w:r>
      <w:r w:rsidRPr="00F51FEF">
        <w:t xml:space="preserve">in the proceeding in which the subpoena has been issued. </w:t>
      </w:r>
    </w:p>
    <w:p w14:paraId="0A6E3D67" w14:textId="0E639389" w:rsidR="008B06B3" w:rsidRPr="00F51FEF" w:rsidRDefault="00F51FEF" w:rsidP="00F51FEF">
      <w:pPr>
        <w:pStyle w:val="AH5Sec"/>
      </w:pPr>
      <w:bookmarkStart w:id="104" w:name="_Toc178607310"/>
      <w:r w:rsidRPr="00790B70">
        <w:rPr>
          <w:rStyle w:val="CharSectNo"/>
        </w:rPr>
        <w:t>86</w:t>
      </w:r>
      <w:r w:rsidRPr="00F51FEF">
        <w:tab/>
      </w:r>
      <w:r w:rsidR="008B06B3" w:rsidRPr="00F51FEF">
        <w:t>Disposal of documents and things produced in response to subpoena</w:t>
      </w:r>
      <w:bookmarkEnd w:id="104"/>
    </w:p>
    <w:p w14:paraId="423660A6" w14:textId="22CF5D9F" w:rsidR="008B06B3" w:rsidRPr="00F51FEF" w:rsidRDefault="008B06B3" w:rsidP="00146F95">
      <w:pPr>
        <w:pStyle w:val="Amainreturn"/>
      </w:pPr>
      <w:r w:rsidRPr="00F51FEF">
        <w:t xml:space="preserve">Unless the tribunal orders otherwise, after </w:t>
      </w:r>
      <w:r w:rsidR="004A5585" w:rsidRPr="00F51FEF">
        <w:t xml:space="preserve">a </w:t>
      </w:r>
      <w:r w:rsidRPr="00F51FEF">
        <w:t xml:space="preserve">proceeding including all appeal periods </w:t>
      </w:r>
      <w:r w:rsidR="004A5585" w:rsidRPr="00F51FEF">
        <w:t>is</w:t>
      </w:r>
      <w:r w:rsidRPr="00F51FEF">
        <w:t xml:space="preserve"> finalised the registrar may—</w:t>
      </w:r>
    </w:p>
    <w:p w14:paraId="3B269E0A" w14:textId="1EFCAE0F" w:rsidR="008B06B3" w:rsidRPr="00F51FEF" w:rsidRDefault="00F51FEF" w:rsidP="00F51FEF">
      <w:pPr>
        <w:pStyle w:val="Apara"/>
      </w:pPr>
      <w:r>
        <w:tab/>
      </w:r>
      <w:r w:rsidRPr="00F51FEF">
        <w:t>(a)</w:t>
      </w:r>
      <w:r w:rsidRPr="00F51FEF">
        <w:tab/>
      </w:r>
      <w:r w:rsidR="008B06B3" w:rsidRPr="00F51FEF">
        <w:t xml:space="preserve">destroy the document or thing if the addressee has, in accordance with rule </w:t>
      </w:r>
      <w:r w:rsidR="00830A44" w:rsidRPr="00F51FEF">
        <w:t>79</w:t>
      </w:r>
      <w:r w:rsidR="004A5585" w:rsidRPr="00F51FEF">
        <w:t xml:space="preserve"> </w:t>
      </w:r>
      <w:r w:rsidR="008B06B3" w:rsidRPr="00F51FEF">
        <w:t>(</w:t>
      </w:r>
      <w:r w:rsidR="004A5585" w:rsidRPr="00F51FEF">
        <w:t>7</w:t>
      </w:r>
      <w:r w:rsidR="008B06B3" w:rsidRPr="00F51FEF">
        <w:t xml:space="preserve">) </w:t>
      </w:r>
      <w:r w:rsidR="004A5585" w:rsidRPr="00F51FEF">
        <w:t>(Compliance with subpoena)</w:t>
      </w:r>
      <w:r w:rsidR="00526E16" w:rsidRPr="00F51FEF">
        <w:t>,</w:t>
      </w:r>
      <w:r w:rsidR="004A5585" w:rsidRPr="00F51FEF">
        <w:t xml:space="preserve"> </w:t>
      </w:r>
      <w:r w:rsidR="008B06B3" w:rsidRPr="00F51FEF">
        <w:t>told the registrar</w:t>
      </w:r>
      <w:r w:rsidR="003122D2" w:rsidRPr="00F51FEF">
        <w:t>,</w:t>
      </w:r>
      <w:r w:rsidR="008B06B3" w:rsidRPr="00F51FEF">
        <w:t xml:space="preserve"> in writing</w:t>
      </w:r>
      <w:r w:rsidR="003122D2" w:rsidRPr="00F51FEF">
        <w:t>,</w:t>
      </w:r>
      <w:r w:rsidR="008B06B3" w:rsidRPr="00F51FEF">
        <w:t xml:space="preserve"> that a document or thing produced may be destroyed; or</w:t>
      </w:r>
      <w:r w:rsidR="00526E16" w:rsidRPr="00F51FEF">
        <w:t xml:space="preserve"> </w:t>
      </w:r>
    </w:p>
    <w:p w14:paraId="5389C863" w14:textId="5EAE26FA" w:rsidR="008B06B3" w:rsidRPr="00F51FEF" w:rsidRDefault="00F51FEF" w:rsidP="00F51FEF">
      <w:pPr>
        <w:pStyle w:val="Apara"/>
      </w:pPr>
      <w:r>
        <w:tab/>
      </w:r>
      <w:r w:rsidRPr="00F51FEF">
        <w:t>(b)</w:t>
      </w:r>
      <w:r w:rsidRPr="00F51FEF">
        <w:tab/>
      </w:r>
      <w:r w:rsidR="008B06B3" w:rsidRPr="00F51FEF">
        <w:t>if the addressee has not told the registrar</w:t>
      </w:r>
      <w:r w:rsidR="003122D2" w:rsidRPr="00F51FEF">
        <w:t>,</w:t>
      </w:r>
      <w:r w:rsidR="008B06B3" w:rsidRPr="00F51FEF">
        <w:t xml:space="preserve"> in writing</w:t>
      </w:r>
      <w:r w:rsidR="003122D2" w:rsidRPr="00F51FEF">
        <w:t>,</w:t>
      </w:r>
      <w:r w:rsidR="008B06B3" w:rsidRPr="00F51FEF">
        <w:t xml:space="preserve"> that a document or thing produced may be destroyed—</w:t>
      </w:r>
    </w:p>
    <w:p w14:paraId="67D9673D" w14:textId="6E494CA7" w:rsidR="008B06B3" w:rsidRPr="00F51FEF" w:rsidRDefault="00F51FEF" w:rsidP="00F51FEF">
      <w:pPr>
        <w:pStyle w:val="Asubpara"/>
      </w:pPr>
      <w:r>
        <w:tab/>
      </w:r>
      <w:r w:rsidRPr="00F51FEF">
        <w:t>(i)</w:t>
      </w:r>
      <w:r w:rsidRPr="00F51FEF">
        <w:tab/>
      </w:r>
      <w:r w:rsidR="008B06B3" w:rsidRPr="00F51FEF">
        <w:t>return the document or thing to the addressee; or</w:t>
      </w:r>
    </w:p>
    <w:p w14:paraId="1A5A70DF" w14:textId="0D0E9097" w:rsidR="008B06B3" w:rsidRPr="00F51FEF" w:rsidRDefault="00F51FEF" w:rsidP="00F51FEF">
      <w:pPr>
        <w:pStyle w:val="Asubpara"/>
      </w:pPr>
      <w:r>
        <w:tab/>
      </w:r>
      <w:r w:rsidRPr="00F51FEF">
        <w:t>(ii)</w:t>
      </w:r>
      <w:r w:rsidRPr="00F51FEF">
        <w:tab/>
      </w:r>
      <w:r w:rsidR="008B06B3" w:rsidRPr="00F51FEF">
        <w:t>inform the addressee that the document or thing may be collected within a specified time; or</w:t>
      </w:r>
    </w:p>
    <w:p w14:paraId="1AA8C918" w14:textId="02CDB651" w:rsidR="008B06B3" w:rsidRPr="00F51FEF" w:rsidRDefault="00F51FEF" w:rsidP="00F51FEF">
      <w:pPr>
        <w:pStyle w:val="Asubpara"/>
      </w:pPr>
      <w:r>
        <w:tab/>
      </w:r>
      <w:r w:rsidRPr="00F51FEF">
        <w:t>(iii)</w:t>
      </w:r>
      <w:r w:rsidRPr="00F51FEF">
        <w:tab/>
      </w:r>
      <w:r w:rsidR="008B06B3" w:rsidRPr="00F51FEF">
        <w:t>take any other steps the registrar considers appropriate</w:t>
      </w:r>
      <w:r w:rsidR="003122D2" w:rsidRPr="00F51FEF">
        <w:t>,</w:t>
      </w:r>
      <w:r w:rsidR="008B06B3" w:rsidRPr="00F51FEF">
        <w:t xml:space="preserve"> including destroying the document or thing.</w:t>
      </w:r>
    </w:p>
    <w:p w14:paraId="4BBBEEDF" w14:textId="0A81038C" w:rsidR="00526E16" w:rsidRPr="00F51FEF" w:rsidRDefault="00526E16" w:rsidP="00526E16">
      <w:pPr>
        <w:pStyle w:val="PageBreak"/>
      </w:pPr>
      <w:r w:rsidRPr="00F51FEF">
        <w:br w:type="page"/>
      </w:r>
    </w:p>
    <w:p w14:paraId="1271DB84" w14:textId="4A3D92A0" w:rsidR="008B06B3" w:rsidRPr="00790B70" w:rsidRDefault="00F51FEF" w:rsidP="00F51FEF">
      <w:pPr>
        <w:pStyle w:val="AH2Part"/>
      </w:pPr>
      <w:bookmarkStart w:id="105" w:name="_Toc178607311"/>
      <w:r w:rsidRPr="00790B70">
        <w:rPr>
          <w:rStyle w:val="CharPartNo"/>
        </w:rPr>
        <w:lastRenderedPageBreak/>
        <w:t>Part 2.9</w:t>
      </w:r>
      <w:r w:rsidRPr="00F51FEF">
        <w:tab/>
      </w:r>
      <w:r w:rsidR="00526E16" w:rsidRPr="00790B70">
        <w:rPr>
          <w:rStyle w:val="CharPartText"/>
        </w:rPr>
        <w:t>Supreme Court removals and referrals</w:t>
      </w:r>
      <w:bookmarkEnd w:id="105"/>
    </w:p>
    <w:p w14:paraId="05D294D8" w14:textId="38EBD455" w:rsidR="00526E16" w:rsidRPr="00F51FEF" w:rsidRDefault="00F51FEF" w:rsidP="00F51FEF">
      <w:pPr>
        <w:pStyle w:val="AH5Sec"/>
      </w:pPr>
      <w:bookmarkStart w:id="106" w:name="_Toc178607312"/>
      <w:r w:rsidRPr="00790B70">
        <w:rPr>
          <w:rStyle w:val="CharSectNo"/>
        </w:rPr>
        <w:t>87</w:t>
      </w:r>
      <w:r w:rsidRPr="00F51FEF">
        <w:tab/>
      </w:r>
      <w:r w:rsidR="00526E16" w:rsidRPr="00F51FEF">
        <w:t xml:space="preserve">Application—pt </w:t>
      </w:r>
      <w:r w:rsidR="00D64F9B" w:rsidRPr="00F51FEF">
        <w:t>2</w:t>
      </w:r>
      <w:r w:rsidR="00526E16" w:rsidRPr="00F51FEF">
        <w:t>.</w:t>
      </w:r>
      <w:r w:rsidR="00D64F9B" w:rsidRPr="00F51FEF">
        <w:t>9</w:t>
      </w:r>
      <w:bookmarkEnd w:id="106"/>
    </w:p>
    <w:p w14:paraId="5B74F3CF" w14:textId="32C57236" w:rsidR="00526E16" w:rsidRPr="00F51FEF" w:rsidRDefault="00F51FEF" w:rsidP="00F51FEF">
      <w:pPr>
        <w:pStyle w:val="Amain"/>
      </w:pPr>
      <w:r>
        <w:tab/>
      </w:r>
      <w:r w:rsidRPr="00F51FEF">
        <w:t>(1)</w:t>
      </w:r>
      <w:r w:rsidRPr="00F51FEF">
        <w:tab/>
      </w:r>
      <w:r w:rsidR="00526E16" w:rsidRPr="00F51FEF">
        <w:t>The rules in this part apply to all applications unless stated otherwise.</w:t>
      </w:r>
    </w:p>
    <w:p w14:paraId="30BA3C12" w14:textId="5BBB522A" w:rsidR="00526E16" w:rsidRPr="00F51FEF" w:rsidRDefault="00F51FEF" w:rsidP="00F51FEF">
      <w:pPr>
        <w:pStyle w:val="Amain"/>
      </w:pPr>
      <w:r>
        <w:tab/>
      </w:r>
      <w:r w:rsidRPr="00F51FEF">
        <w:t>(2)</w:t>
      </w:r>
      <w:r w:rsidRPr="00F51FEF">
        <w:tab/>
      </w:r>
      <w:r w:rsidR="00526E16" w:rsidRPr="00F51FEF">
        <w:t>This part applies to an application—</w:t>
      </w:r>
    </w:p>
    <w:p w14:paraId="739F3948" w14:textId="4926876D" w:rsidR="00526E16" w:rsidRPr="00F51FEF" w:rsidRDefault="00F51FEF" w:rsidP="00F51FEF">
      <w:pPr>
        <w:pStyle w:val="Apara"/>
      </w:pPr>
      <w:r>
        <w:tab/>
      </w:r>
      <w:r w:rsidRPr="00F51FEF">
        <w:t>(a)</w:t>
      </w:r>
      <w:r w:rsidRPr="00F51FEF">
        <w:tab/>
      </w:r>
      <w:r w:rsidR="00526E16" w:rsidRPr="00F51FEF">
        <w:t xml:space="preserve">under the </w:t>
      </w:r>
      <w:hyperlink r:id="rId147" w:tooltip="ACT Civil and Administrative Tribunal Act 2008" w:history="1">
        <w:r w:rsidR="00B76DA6" w:rsidRPr="00F51FEF">
          <w:rPr>
            <w:rStyle w:val="charCitHyperlinkAbbrev"/>
          </w:rPr>
          <w:t>Act</w:t>
        </w:r>
      </w:hyperlink>
      <w:r w:rsidR="00526E16" w:rsidRPr="00F51FEF">
        <w:t>, s</w:t>
      </w:r>
      <w:r w:rsidR="00D64F9B" w:rsidRPr="00F51FEF">
        <w:t>ection</w:t>
      </w:r>
      <w:r w:rsidR="00526E16" w:rsidRPr="00F51FEF">
        <w:t xml:space="preserve"> 83 (Removal of applications from tribunal to Supreme Court); and</w:t>
      </w:r>
    </w:p>
    <w:p w14:paraId="3E656895" w14:textId="63DEC962" w:rsidR="00526E16" w:rsidRPr="00F51FEF" w:rsidRDefault="00F51FEF" w:rsidP="00F51FEF">
      <w:pPr>
        <w:pStyle w:val="Apara"/>
        <w:keepNext/>
      </w:pPr>
      <w:r>
        <w:tab/>
      </w:r>
      <w:r w:rsidRPr="00F51FEF">
        <w:t>(b)</w:t>
      </w:r>
      <w:r w:rsidRPr="00F51FEF">
        <w:tab/>
      </w:r>
      <w:r w:rsidR="00526E16" w:rsidRPr="00F51FEF">
        <w:t xml:space="preserve">under the </w:t>
      </w:r>
      <w:hyperlink r:id="rId148" w:tooltip="ACT Civil and Administrative Tribunal Act 2008" w:history="1">
        <w:r w:rsidR="00B76DA6" w:rsidRPr="00F51FEF">
          <w:rPr>
            <w:rStyle w:val="charCitHyperlinkAbbrev"/>
          </w:rPr>
          <w:t>Act</w:t>
        </w:r>
      </w:hyperlink>
      <w:r w:rsidR="00526E16" w:rsidRPr="00F51FEF">
        <w:t>, s</w:t>
      </w:r>
      <w:r w:rsidR="00D64F9B" w:rsidRPr="00F51FEF">
        <w:t>ection</w:t>
      </w:r>
      <w:r w:rsidR="00526E16" w:rsidRPr="00F51FEF">
        <w:t xml:space="preserve"> 84 (Referral of questions of law to Supreme Court).</w:t>
      </w:r>
    </w:p>
    <w:p w14:paraId="5369E57C" w14:textId="08D81CF7" w:rsidR="00526E16" w:rsidRPr="00F51FEF" w:rsidRDefault="00526E16" w:rsidP="00526E16">
      <w:pPr>
        <w:pStyle w:val="aNote"/>
      </w:pPr>
      <w:r w:rsidRPr="00F51FEF">
        <w:rPr>
          <w:rStyle w:val="charItals"/>
        </w:rPr>
        <w:t>Note</w:t>
      </w:r>
      <w:r w:rsidRPr="00F51FEF">
        <w:tab/>
        <w:t xml:space="preserve">For </w:t>
      </w:r>
      <w:r w:rsidR="00E62B97" w:rsidRPr="00F51FEF">
        <w:t xml:space="preserve">the </w:t>
      </w:r>
      <w:r w:rsidRPr="00F51FEF">
        <w:t>application of the</w:t>
      </w:r>
      <w:r w:rsidR="003615FA" w:rsidRPr="00F51FEF">
        <w:t>se</w:t>
      </w:r>
      <w:r w:rsidRPr="00F51FEF">
        <w:t xml:space="preserve"> rules, see r </w:t>
      </w:r>
      <w:r w:rsidR="00830A44" w:rsidRPr="00F51FEF">
        <w:t>5</w:t>
      </w:r>
      <w:r w:rsidRPr="00F51FEF">
        <w:t>.</w:t>
      </w:r>
    </w:p>
    <w:p w14:paraId="45E206BA" w14:textId="6D52F6D9" w:rsidR="00526E16" w:rsidRPr="00F51FEF" w:rsidRDefault="00F51FEF" w:rsidP="00F51FEF">
      <w:pPr>
        <w:pStyle w:val="AH5Sec"/>
      </w:pPr>
      <w:bookmarkStart w:id="107" w:name="_Toc178607313"/>
      <w:r w:rsidRPr="00790B70">
        <w:rPr>
          <w:rStyle w:val="CharSectNo"/>
        </w:rPr>
        <w:t>88</w:t>
      </w:r>
      <w:r w:rsidRPr="00F51FEF">
        <w:tab/>
      </w:r>
      <w:r w:rsidR="00B7577D" w:rsidRPr="00F51FEF">
        <w:t>Application for removal—time</w:t>
      </w:r>
      <w:bookmarkEnd w:id="107"/>
    </w:p>
    <w:p w14:paraId="213B47A7" w14:textId="4AE41F33" w:rsidR="00B7577D" w:rsidRPr="00F51FEF" w:rsidRDefault="00526E16" w:rsidP="00146F95">
      <w:pPr>
        <w:pStyle w:val="Amainreturn"/>
      </w:pPr>
      <w:r w:rsidRPr="00F51FEF">
        <w:t xml:space="preserve">An application to have </w:t>
      </w:r>
      <w:r w:rsidR="00FF58AF" w:rsidRPr="00F51FEF">
        <w:t>an appeal</w:t>
      </w:r>
      <w:r w:rsidRPr="00F51FEF">
        <w:t xml:space="preserve"> removed to the Supreme Court </w:t>
      </w:r>
      <w:r w:rsidR="00B7577D" w:rsidRPr="00F51FEF">
        <w:t>must</w:t>
      </w:r>
      <w:r w:rsidRPr="00F51FEF">
        <w:t xml:space="preserve"> be lodged within</w:t>
      </w:r>
      <w:r w:rsidR="00B7577D" w:rsidRPr="00F51FEF">
        <w:t>—</w:t>
      </w:r>
    </w:p>
    <w:p w14:paraId="117023A1" w14:textId="41240AF5" w:rsidR="00B7577D" w:rsidRPr="00F51FEF" w:rsidRDefault="00F51FEF" w:rsidP="00F51FEF">
      <w:pPr>
        <w:pStyle w:val="Apara"/>
      </w:pPr>
      <w:r>
        <w:tab/>
      </w:r>
      <w:r w:rsidRPr="00F51FEF">
        <w:t>(a)</w:t>
      </w:r>
      <w:r w:rsidRPr="00F51FEF">
        <w:tab/>
      </w:r>
      <w:r w:rsidR="00526E16" w:rsidRPr="00F51FEF">
        <w:t xml:space="preserve">28 days after the date the </w:t>
      </w:r>
      <w:r w:rsidR="00FF58AF" w:rsidRPr="00F51FEF">
        <w:rPr>
          <w:bCs/>
          <w:iCs/>
        </w:rPr>
        <w:t>appeal</w:t>
      </w:r>
      <w:r w:rsidR="00526E16" w:rsidRPr="00F51FEF">
        <w:t xml:space="preserve"> is commenced</w:t>
      </w:r>
      <w:r w:rsidR="00B7577D" w:rsidRPr="00F51FEF">
        <w:t>;</w:t>
      </w:r>
      <w:r w:rsidR="00526E16" w:rsidRPr="00F51FEF">
        <w:t xml:space="preserve"> or</w:t>
      </w:r>
    </w:p>
    <w:p w14:paraId="20959938" w14:textId="1EC53398" w:rsidR="00526E16" w:rsidRPr="00F51FEF" w:rsidRDefault="00F51FEF" w:rsidP="00F51FEF">
      <w:pPr>
        <w:pStyle w:val="Apara"/>
        <w:keepNext/>
      </w:pPr>
      <w:r>
        <w:tab/>
      </w:r>
      <w:r w:rsidRPr="00F51FEF">
        <w:t>(b)</w:t>
      </w:r>
      <w:r w:rsidRPr="00F51FEF">
        <w:tab/>
      </w:r>
      <w:r w:rsidR="00B7577D" w:rsidRPr="00F51FEF">
        <w:t>if the tribunal orders another time—that time</w:t>
      </w:r>
      <w:r w:rsidR="00526E16" w:rsidRPr="00F51FEF">
        <w:t>.</w:t>
      </w:r>
    </w:p>
    <w:p w14:paraId="2623C4A6" w14:textId="68BF1473" w:rsidR="00526E16" w:rsidRPr="00F51FEF" w:rsidRDefault="00B7577D" w:rsidP="00B7577D">
      <w:pPr>
        <w:pStyle w:val="aNote"/>
      </w:pPr>
      <w:r w:rsidRPr="00F51FEF">
        <w:rPr>
          <w:rStyle w:val="charItals"/>
        </w:rPr>
        <w:t xml:space="preserve">Note </w:t>
      </w:r>
      <w:r w:rsidRPr="00F51FEF">
        <w:rPr>
          <w:rStyle w:val="charItals"/>
        </w:rPr>
        <w:tab/>
      </w:r>
      <w:r w:rsidR="00526E16" w:rsidRPr="00F51FEF">
        <w:t xml:space="preserve">An application for further time may be made before or after the 28-day period (see </w:t>
      </w:r>
      <w:hyperlink r:id="rId149" w:tooltip="A2001-14" w:history="1">
        <w:r w:rsidR="005D687A" w:rsidRPr="00F51FEF">
          <w:rPr>
            <w:rStyle w:val="charCitHyperlinkAbbrev"/>
          </w:rPr>
          <w:t>Legislation Act</w:t>
        </w:r>
      </w:hyperlink>
      <w:r w:rsidR="00D64F9B" w:rsidRPr="00F51FEF">
        <w:rPr>
          <w:iCs/>
        </w:rPr>
        <w:t xml:space="preserve">, </w:t>
      </w:r>
      <w:r w:rsidR="00526E16" w:rsidRPr="00F51FEF">
        <w:t>s 151C).</w:t>
      </w:r>
    </w:p>
    <w:p w14:paraId="36524172" w14:textId="77DFB24F" w:rsidR="00B7577D" w:rsidRPr="00F51FEF" w:rsidRDefault="00F51FEF" w:rsidP="00F51FEF">
      <w:pPr>
        <w:pStyle w:val="AH5Sec"/>
      </w:pPr>
      <w:bookmarkStart w:id="108" w:name="_Toc178607314"/>
      <w:r w:rsidRPr="00790B70">
        <w:rPr>
          <w:rStyle w:val="CharSectNo"/>
        </w:rPr>
        <w:t>89</w:t>
      </w:r>
      <w:r w:rsidRPr="00F51FEF">
        <w:tab/>
      </w:r>
      <w:r w:rsidR="00B7577D" w:rsidRPr="00F51FEF">
        <w:t>Application for removal or referral—form</w:t>
      </w:r>
      <w:bookmarkEnd w:id="108"/>
    </w:p>
    <w:p w14:paraId="2493D0FD" w14:textId="3C4BF936" w:rsidR="00526E16" w:rsidRPr="00F51FEF" w:rsidRDefault="00F51FEF" w:rsidP="00F51FEF">
      <w:pPr>
        <w:pStyle w:val="Amain"/>
      </w:pPr>
      <w:r>
        <w:tab/>
      </w:r>
      <w:r w:rsidRPr="00F51FEF">
        <w:t>(1)</w:t>
      </w:r>
      <w:r w:rsidRPr="00F51FEF">
        <w:tab/>
      </w:r>
      <w:r w:rsidR="00526E16" w:rsidRPr="00F51FEF">
        <w:t xml:space="preserve">An application for removal or referral to the Supreme Court </w:t>
      </w:r>
      <w:r w:rsidR="00B7577D" w:rsidRPr="00F51FEF">
        <w:t>must</w:t>
      </w:r>
      <w:r w:rsidR="00526E16" w:rsidRPr="00F51FEF">
        <w:t>—</w:t>
      </w:r>
    </w:p>
    <w:p w14:paraId="55C54C2E" w14:textId="0E5918DA" w:rsidR="00526E16" w:rsidRPr="00F51FEF" w:rsidRDefault="00F51FEF" w:rsidP="00F51FEF">
      <w:pPr>
        <w:pStyle w:val="Apara"/>
      </w:pPr>
      <w:r>
        <w:tab/>
      </w:r>
      <w:r w:rsidRPr="00F51FEF">
        <w:t>(a)</w:t>
      </w:r>
      <w:r w:rsidRPr="00F51FEF">
        <w:tab/>
      </w:r>
      <w:r w:rsidR="00526E16" w:rsidRPr="00F51FEF">
        <w:t>be made</w:t>
      </w:r>
      <w:r w:rsidR="003122D2" w:rsidRPr="00F51FEF">
        <w:t>,</w:t>
      </w:r>
      <w:r w:rsidR="00526E16" w:rsidRPr="00F51FEF">
        <w:t xml:space="preserve"> in writing</w:t>
      </w:r>
      <w:r w:rsidR="003122D2" w:rsidRPr="00F51FEF">
        <w:t>,</w:t>
      </w:r>
      <w:r w:rsidR="00526E16" w:rsidRPr="00F51FEF">
        <w:t xml:space="preserve"> using the approved form;</w:t>
      </w:r>
      <w:r w:rsidR="00B7577D" w:rsidRPr="00F51FEF">
        <w:t xml:space="preserve"> and</w:t>
      </w:r>
    </w:p>
    <w:p w14:paraId="0D086B7D" w14:textId="0B1B1361" w:rsidR="00526E16" w:rsidRPr="00F51FEF" w:rsidRDefault="00F51FEF" w:rsidP="00F51FEF">
      <w:pPr>
        <w:pStyle w:val="Apara"/>
      </w:pPr>
      <w:r>
        <w:tab/>
      </w:r>
      <w:r w:rsidRPr="00F51FEF">
        <w:t>(b)</w:t>
      </w:r>
      <w:r w:rsidRPr="00F51FEF">
        <w:tab/>
      </w:r>
      <w:r w:rsidR="00526E16" w:rsidRPr="00F51FEF">
        <w:t>state the reason for the request;</w:t>
      </w:r>
      <w:r w:rsidR="00641B99" w:rsidRPr="00F51FEF">
        <w:t xml:space="preserve"> and</w:t>
      </w:r>
    </w:p>
    <w:p w14:paraId="171047AB" w14:textId="28C31BD9" w:rsidR="00526E16" w:rsidRPr="00F51FEF" w:rsidRDefault="00F51FEF" w:rsidP="00F51FEF">
      <w:pPr>
        <w:pStyle w:val="Apara"/>
      </w:pPr>
      <w:r>
        <w:tab/>
      </w:r>
      <w:r w:rsidRPr="00F51FEF">
        <w:t>(c)</w:t>
      </w:r>
      <w:r w:rsidRPr="00F51FEF">
        <w:tab/>
      </w:r>
      <w:r w:rsidR="00526E16" w:rsidRPr="00F51FEF">
        <w:t xml:space="preserve">if </w:t>
      </w:r>
      <w:r w:rsidR="00100EA4" w:rsidRPr="00F51FEF">
        <w:t xml:space="preserve">the application is </w:t>
      </w:r>
      <w:r w:rsidR="00526E16" w:rsidRPr="00F51FEF">
        <w:t>a referral of a question of law—set out the question in a form that requires a yes or no answer;</w:t>
      </w:r>
      <w:r w:rsidR="00641B99" w:rsidRPr="00F51FEF">
        <w:t xml:space="preserve"> and</w:t>
      </w:r>
    </w:p>
    <w:p w14:paraId="669A39DE" w14:textId="601022BB" w:rsidR="00526E16" w:rsidRPr="00F51FEF" w:rsidRDefault="00F51FEF" w:rsidP="00F51FEF">
      <w:pPr>
        <w:pStyle w:val="Apara"/>
      </w:pPr>
      <w:r>
        <w:tab/>
      </w:r>
      <w:r w:rsidRPr="00F51FEF">
        <w:t>(d)</w:t>
      </w:r>
      <w:r w:rsidRPr="00F51FEF">
        <w:tab/>
      </w:r>
      <w:r w:rsidR="00526E16" w:rsidRPr="00F51FEF">
        <w:t>be signed and dated by the party or parties making the request;</w:t>
      </w:r>
      <w:r w:rsidR="00641B99" w:rsidRPr="00F51FEF">
        <w:t xml:space="preserve"> and</w:t>
      </w:r>
    </w:p>
    <w:p w14:paraId="45AAF62E" w14:textId="66114409" w:rsidR="00526E16" w:rsidRPr="00F51FEF" w:rsidRDefault="00F51FEF" w:rsidP="00F51FEF">
      <w:pPr>
        <w:pStyle w:val="Apara"/>
      </w:pPr>
      <w:r>
        <w:lastRenderedPageBreak/>
        <w:tab/>
      </w:r>
      <w:r w:rsidRPr="00F51FEF">
        <w:t>(e)</w:t>
      </w:r>
      <w:r w:rsidRPr="00F51FEF">
        <w:tab/>
      </w:r>
      <w:r w:rsidR="00526E16" w:rsidRPr="00F51FEF">
        <w:t>be lodged; and</w:t>
      </w:r>
    </w:p>
    <w:p w14:paraId="4AB31834" w14:textId="3F6C00E2" w:rsidR="00526E16" w:rsidRPr="00F51FEF" w:rsidRDefault="00F51FEF" w:rsidP="00F51FEF">
      <w:pPr>
        <w:pStyle w:val="Apara"/>
        <w:keepNext/>
      </w:pPr>
      <w:r>
        <w:tab/>
      </w:r>
      <w:r w:rsidRPr="00F51FEF">
        <w:t>(f)</w:t>
      </w:r>
      <w:r w:rsidRPr="00F51FEF">
        <w:tab/>
      </w:r>
      <w:r w:rsidR="00526E16" w:rsidRPr="00F51FEF">
        <w:t>be accompanied by the determined fee (if any) or a request about fees.</w:t>
      </w:r>
    </w:p>
    <w:p w14:paraId="53B46665" w14:textId="70D06206" w:rsidR="00526E16" w:rsidRPr="00F51FEF" w:rsidRDefault="00641B99" w:rsidP="00F51FEF">
      <w:pPr>
        <w:pStyle w:val="aNote"/>
        <w:keepNext/>
      </w:pPr>
      <w:r w:rsidRPr="00F51FEF">
        <w:rPr>
          <w:rStyle w:val="charItals"/>
        </w:rPr>
        <w:t>Note 1</w:t>
      </w:r>
      <w:r w:rsidRPr="00F51FEF">
        <w:rPr>
          <w:rStyle w:val="charItals"/>
        </w:rPr>
        <w:tab/>
      </w:r>
      <w:r w:rsidR="00526E16" w:rsidRPr="00F51FEF">
        <w:t xml:space="preserve">The </w:t>
      </w:r>
      <w:hyperlink r:id="rId150" w:tooltip="SL2006-29" w:history="1">
        <w:r w:rsidR="005D687A" w:rsidRPr="00F51FEF">
          <w:rPr>
            <w:rStyle w:val="charCitHyperlinkItal"/>
          </w:rPr>
          <w:t>Court Procedures Rules 2006</w:t>
        </w:r>
      </w:hyperlink>
      <w:r w:rsidR="00D64F9B" w:rsidRPr="00F51FEF">
        <w:rPr>
          <w:iCs/>
        </w:rPr>
        <w:t>,</w:t>
      </w:r>
      <w:r w:rsidR="00526E16" w:rsidRPr="00F51FEF">
        <w:t xml:space="preserve"> </w:t>
      </w:r>
      <w:r w:rsidR="00D64F9B" w:rsidRPr="00F51FEF">
        <w:t>d</w:t>
      </w:r>
      <w:r w:rsidR="00526E16" w:rsidRPr="00F51FEF">
        <w:t xml:space="preserve">iv 2.14.1B (Removal of applications from ACAT to Supreme Court) applies to a request under the </w:t>
      </w:r>
      <w:hyperlink r:id="rId151" w:tooltip="ACT Civil and Administrative Tribunal Act 2008" w:history="1">
        <w:r w:rsidR="00B76DA6" w:rsidRPr="00F51FEF">
          <w:rPr>
            <w:rStyle w:val="charCitHyperlinkAbbrev"/>
          </w:rPr>
          <w:t>Act</w:t>
        </w:r>
      </w:hyperlink>
      <w:r w:rsidR="00526E16" w:rsidRPr="00F51FEF">
        <w:t>, s 83 (Removal of applications from tribunal to Supreme Court).</w:t>
      </w:r>
    </w:p>
    <w:p w14:paraId="4AC912EC" w14:textId="08CEBAA7" w:rsidR="00526E16" w:rsidRPr="00F51FEF" w:rsidRDefault="00641B99" w:rsidP="00F51FEF">
      <w:pPr>
        <w:pStyle w:val="aNote"/>
        <w:keepNext/>
      </w:pPr>
      <w:r w:rsidRPr="00F51FEF">
        <w:rPr>
          <w:rStyle w:val="charItals"/>
        </w:rPr>
        <w:t>Note 2</w:t>
      </w:r>
      <w:r w:rsidRPr="00F51FEF">
        <w:rPr>
          <w:rStyle w:val="charItals"/>
        </w:rPr>
        <w:tab/>
      </w:r>
      <w:r w:rsidR="00526E16" w:rsidRPr="00F51FEF">
        <w:t xml:space="preserve">The </w:t>
      </w:r>
      <w:hyperlink r:id="rId152" w:tooltip="SL2006-29" w:history="1">
        <w:r w:rsidR="005D687A" w:rsidRPr="00F51FEF">
          <w:rPr>
            <w:rStyle w:val="charCitHyperlinkItal"/>
          </w:rPr>
          <w:t>Court Procedures Rules 2006</w:t>
        </w:r>
      </w:hyperlink>
      <w:r w:rsidR="00D64F9B" w:rsidRPr="00F51FEF">
        <w:rPr>
          <w:iCs/>
        </w:rPr>
        <w:t>,</w:t>
      </w:r>
      <w:r w:rsidR="00526E16" w:rsidRPr="00F51FEF">
        <w:t xml:space="preserve"> </w:t>
      </w:r>
      <w:r w:rsidR="00D64F9B" w:rsidRPr="00F51FEF">
        <w:t>d</w:t>
      </w:r>
      <w:r w:rsidR="00526E16" w:rsidRPr="00F51FEF">
        <w:t xml:space="preserve">iv 5.7.1 (Questions referred—Supreme Court) applies to a referral under the </w:t>
      </w:r>
      <w:hyperlink r:id="rId153" w:tooltip="ACT Civil and Administrative Tribunal Act 2008" w:history="1">
        <w:r w:rsidR="00B76DA6" w:rsidRPr="00F51FEF">
          <w:rPr>
            <w:rStyle w:val="charCitHyperlinkAbbrev"/>
          </w:rPr>
          <w:t>Act</w:t>
        </w:r>
      </w:hyperlink>
      <w:r w:rsidR="00526E16" w:rsidRPr="00F51FEF">
        <w:t>, s 84 (Referral of question</w:t>
      </w:r>
      <w:r w:rsidR="003122D2" w:rsidRPr="00F51FEF">
        <w:t>s</w:t>
      </w:r>
      <w:r w:rsidR="00526E16" w:rsidRPr="00F51FEF">
        <w:t xml:space="preserve"> of law to Supreme Court).</w:t>
      </w:r>
    </w:p>
    <w:p w14:paraId="1EE7C699" w14:textId="6D5DA171" w:rsidR="00526E16" w:rsidRPr="00F51FEF" w:rsidRDefault="00641B99" w:rsidP="00F51FEF">
      <w:pPr>
        <w:pStyle w:val="aNote"/>
        <w:keepNext/>
      </w:pPr>
      <w:r w:rsidRPr="00F51FEF">
        <w:rPr>
          <w:rStyle w:val="charItals"/>
        </w:rPr>
        <w:t>Note 3</w:t>
      </w:r>
      <w:r w:rsidRPr="00F51FEF">
        <w:rPr>
          <w:rStyle w:val="charItals"/>
        </w:rPr>
        <w:tab/>
      </w:r>
      <w:r w:rsidR="00526E16" w:rsidRPr="00F51FEF">
        <w:t>An Application for Removal or Referral to Supreme Court is an approved form.</w:t>
      </w:r>
    </w:p>
    <w:p w14:paraId="3CBA8D69" w14:textId="0B0A05E8" w:rsidR="00526E16" w:rsidRPr="00F51FEF" w:rsidRDefault="00641B99" w:rsidP="00F51FEF">
      <w:pPr>
        <w:pStyle w:val="aNote"/>
        <w:keepNext/>
      </w:pPr>
      <w:r w:rsidRPr="00F51FEF">
        <w:rPr>
          <w:rStyle w:val="charItals"/>
        </w:rPr>
        <w:t>Note 4</w:t>
      </w:r>
      <w:r w:rsidRPr="00F51FEF">
        <w:rPr>
          <w:rStyle w:val="charItals"/>
        </w:rPr>
        <w:tab/>
      </w:r>
      <w:r w:rsidR="00346376" w:rsidRPr="00F51FEF">
        <w:t>For rules about lodging documents</w:t>
      </w:r>
      <w:r w:rsidR="003615FA" w:rsidRPr="00F51FEF">
        <w:t>,</w:t>
      </w:r>
      <w:r w:rsidR="00346376" w:rsidRPr="00F51FEF">
        <w:t xml:space="preserve"> see r </w:t>
      </w:r>
      <w:r w:rsidR="00830A44" w:rsidRPr="00F51FEF">
        <w:t>12</w:t>
      </w:r>
      <w:r w:rsidR="00346376" w:rsidRPr="00F51FEF">
        <w:t xml:space="preserve"> (Lodgment of documents) and r </w:t>
      </w:r>
      <w:r w:rsidR="00830A44" w:rsidRPr="00F51FEF">
        <w:t>13</w:t>
      </w:r>
      <w:r w:rsidR="00346376" w:rsidRPr="00F51FEF">
        <w:t xml:space="preserve"> (Number of copies). </w:t>
      </w:r>
      <w:r w:rsidR="00526E16" w:rsidRPr="00F51FEF">
        <w:t xml:space="preserve"> The application for removal or referral to </w:t>
      </w:r>
      <w:r w:rsidR="00E62B97" w:rsidRPr="00F51FEF">
        <w:t xml:space="preserve">the </w:t>
      </w:r>
      <w:r w:rsidR="00526E16" w:rsidRPr="00F51FEF">
        <w:t xml:space="preserve">Supreme Court </w:t>
      </w:r>
      <w:r w:rsidRPr="00F51FEF">
        <w:t>may</w:t>
      </w:r>
      <w:r w:rsidR="00526E16" w:rsidRPr="00F51FEF">
        <w:t xml:space="preserve"> also be lodged by email to tribunal@act.gov.au</w:t>
      </w:r>
      <w:r w:rsidR="00D64F9B" w:rsidRPr="00F51FEF">
        <w:t>.</w:t>
      </w:r>
    </w:p>
    <w:p w14:paraId="5BCFC6F7" w14:textId="28134A44" w:rsidR="00526E16" w:rsidRPr="00F51FEF" w:rsidRDefault="00641B99" w:rsidP="00F51FEF">
      <w:pPr>
        <w:pStyle w:val="aNote"/>
        <w:keepNext/>
      </w:pPr>
      <w:r w:rsidRPr="00F51FEF">
        <w:rPr>
          <w:rStyle w:val="charItals"/>
        </w:rPr>
        <w:t>Note 5</w:t>
      </w:r>
      <w:r w:rsidRPr="00F51FEF">
        <w:rPr>
          <w:rStyle w:val="charItals"/>
        </w:rPr>
        <w:tab/>
      </w:r>
      <w:r w:rsidR="00526E16" w:rsidRPr="00F51FEF">
        <w:t>The tribunal may require additional copies to be lodged in some circumstances.</w:t>
      </w:r>
    </w:p>
    <w:p w14:paraId="4D10D90E" w14:textId="42FC623D" w:rsidR="00526E16" w:rsidRPr="00F51FEF" w:rsidRDefault="00641B99" w:rsidP="00F51FEF">
      <w:pPr>
        <w:pStyle w:val="aNote"/>
        <w:keepNext/>
      </w:pPr>
      <w:r w:rsidRPr="00F51FEF">
        <w:rPr>
          <w:rStyle w:val="charItals"/>
        </w:rPr>
        <w:t>Note 6</w:t>
      </w:r>
      <w:r w:rsidRPr="00F51FEF">
        <w:rPr>
          <w:rStyle w:val="charItals"/>
        </w:rPr>
        <w:tab/>
      </w:r>
      <w:r w:rsidR="00526E16" w:rsidRPr="00F51FEF">
        <w:t xml:space="preserve">Fees determined under the </w:t>
      </w:r>
      <w:hyperlink r:id="rId154" w:tooltip="A2004-59" w:history="1">
        <w:r w:rsidR="005D687A" w:rsidRPr="00F51FEF">
          <w:rPr>
            <w:rStyle w:val="charCitHyperlinkItal"/>
          </w:rPr>
          <w:t>Court Procedures Act 2004</w:t>
        </w:r>
      </w:hyperlink>
      <w:r w:rsidR="00526E16" w:rsidRPr="00F51FEF">
        <w:t xml:space="preserve">, s 13 (Determination of fees) are payable in advance under </w:t>
      </w:r>
      <w:r w:rsidR="003615FA" w:rsidRPr="00F51FEF">
        <w:t xml:space="preserve">that </w:t>
      </w:r>
      <w:hyperlink r:id="rId155" w:tooltip="Court Procedures Act 2004" w:history="1">
        <w:r w:rsidR="003615FA" w:rsidRPr="00F51FEF">
          <w:rPr>
            <w:rStyle w:val="charCitHyperlinkAbbrev"/>
          </w:rPr>
          <w:t>Act</w:t>
        </w:r>
      </w:hyperlink>
      <w:r w:rsidR="00526E16" w:rsidRPr="00F51FEF">
        <w:t>, s</w:t>
      </w:r>
      <w:r w:rsidR="003122D2" w:rsidRPr="00F51FEF">
        <w:t xml:space="preserve"> </w:t>
      </w:r>
      <w:r w:rsidR="00526E16" w:rsidRPr="00F51FEF">
        <w:t>14 (1).</w:t>
      </w:r>
    </w:p>
    <w:p w14:paraId="1A63DA6F" w14:textId="4251F1E0" w:rsidR="00526E16" w:rsidRPr="00F51FEF" w:rsidRDefault="00641B99" w:rsidP="00F51FEF">
      <w:pPr>
        <w:pStyle w:val="aNote"/>
        <w:keepNext/>
      </w:pPr>
      <w:r w:rsidRPr="00F51FEF">
        <w:rPr>
          <w:rStyle w:val="charItals"/>
        </w:rPr>
        <w:t>Note 7</w:t>
      </w:r>
      <w:r w:rsidRPr="00F51FEF">
        <w:rPr>
          <w:rStyle w:val="charItals"/>
        </w:rPr>
        <w:tab/>
      </w:r>
      <w:r w:rsidR="00526E16" w:rsidRPr="00F51FEF">
        <w:t>A Request for Exemption from Paying Fees form and a Request about Payment of Fee</w:t>
      </w:r>
      <w:r w:rsidR="00377C91" w:rsidRPr="00F51FEF">
        <w:t>s</w:t>
      </w:r>
      <w:r w:rsidR="00526E16" w:rsidRPr="00F51FEF">
        <w:t xml:space="preserve"> form are available from the tribunal website </w:t>
      </w:r>
      <w:hyperlink r:id="rId156" w:history="1">
        <w:r w:rsidR="00526E16" w:rsidRPr="00F51FEF">
          <w:rPr>
            <w:rStyle w:val="Hyperlink"/>
            <w:u w:val="none"/>
          </w:rPr>
          <w:t>www.acat.act.gov.au</w:t>
        </w:r>
      </w:hyperlink>
      <w:r w:rsidR="00526E16" w:rsidRPr="00F51FEF">
        <w:t xml:space="preserve"> or the </w:t>
      </w:r>
      <w:r w:rsidR="0035048B" w:rsidRPr="00F51FEF">
        <w:t>r</w:t>
      </w:r>
      <w:r w:rsidR="00526E16" w:rsidRPr="00F51FEF">
        <w:t>egistry.</w:t>
      </w:r>
    </w:p>
    <w:p w14:paraId="03BFA0D4" w14:textId="405ED8E9" w:rsidR="00526E16" w:rsidRPr="00F51FEF" w:rsidRDefault="00641B99" w:rsidP="00641B99">
      <w:pPr>
        <w:pStyle w:val="aNote"/>
      </w:pPr>
      <w:r w:rsidRPr="00F51FEF">
        <w:rPr>
          <w:rStyle w:val="charItals"/>
        </w:rPr>
        <w:t>Note 8</w:t>
      </w:r>
      <w:r w:rsidRPr="00F51FEF">
        <w:rPr>
          <w:rStyle w:val="charItals"/>
        </w:rPr>
        <w:tab/>
      </w:r>
      <w:r w:rsidR="00526E16" w:rsidRPr="00F51FEF">
        <w:t xml:space="preserve">There is no fee for a referral under the </w:t>
      </w:r>
      <w:hyperlink r:id="rId157" w:tooltip="ACT Civil and Administrative Tribunal Act 2008" w:history="1">
        <w:r w:rsidR="00B76DA6" w:rsidRPr="00F51FEF">
          <w:rPr>
            <w:rStyle w:val="charCitHyperlinkAbbrev"/>
          </w:rPr>
          <w:t>Act</w:t>
        </w:r>
      </w:hyperlink>
      <w:r w:rsidR="00526E16" w:rsidRPr="00F51FEF">
        <w:t>, s 84 (Referral of questions of law to Supreme Court).</w:t>
      </w:r>
    </w:p>
    <w:p w14:paraId="6149AD50" w14:textId="49A4724B" w:rsidR="00526E16" w:rsidRPr="00F51FEF" w:rsidRDefault="00F51FEF" w:rsidP="00F51FEF">
      <w:pPr>
        <w:pStyle w:val="Amain"/>
      </w:pPr>
      <w:r>
        <w:tab/>
      </w:r>
      <w:r w:rsidRPr="00F51FEF">
        <w:t>(2)</w:t>
      </w:r>
      <w:r w:rsidRPr="00F51FEF">
        <w:tab/>
      </w:r>
      <w:r w:rsidR="00526E16" w:rsidRPr="00F51FEF">
        <w:t xml:space="preserve">The party making the application for removal or referral must serve a sealed copy of the request on all other parties by ordinary service. </w:t>
      </w:r>
    </w:p>
    <w:p w14:paraId="1FAC8CAE" w14:textId="7ADCE794" w:rsidR="00D00CD4" w:rsidRPr="00F51FEF" w:rsidRDefault="00D00CD4" w:rsidP="00D00CD4">
      <w:pPr>
        <w:pStyle w:val="PageBreak"/>
      </w:pPr>
      <w:r w:rsidRPr="00F51FEF">
        <w:br w:type="page"/>
      </w:r>
    </w:p>
    <w:p w14:paraId="07AD0C02" w14:textId="1B5830DD" w:rsidR="00D00CD4" w:rsidRPr="00790B70" w:rsidRDefault="00F51FEF" w:rsidP="00F51FEF">
      <w:pPr>
        <w:pStyle w:val="AH1Chapter"/>
      </w:pPr>
      <w:bookmarkStart w:id="109" w:name="_Toc178607315"/>
      <w:r w:rsidRPr="00790B70">
        <w:rPr>
          <w:rStyle w:val="CharChapNo"/>
        </w:rPr>
        <w:lastRenderedPageBreak/>
        <w:t>Chapter 3</w:t>
      </w:r>
      <w:r w:rsidRPr="00F51FEF">
        <w:tab/>
      </w:r>
      <w:r w:rsidR="00D00CD4" w:rsidRPr="00790B70">
        <w:rPr>
          <w:rStyle w:val="CharChapText"/>
        </w:rPr>
        <w:t>Specific rules</w:t>
      </w:r>
      <w:bookmarkEnd w:id="109"/>
    </w:p>
    <w:p w14:paraId="44549BE4" w14:textId="764A4C25" w:rsidR="00D00CD4" w:rsidRPr="00790B70" w:rsidRDefault="00F51FEF" w:rsidP="00F51FEF">
      <w:pPr>
        <w:pStyle w:val="AH2Part"/>
      </w:pPr>
      <w:bookmarkStart w:id="110" w:name="_Toc178607316"/>
      <w:r w:rsidRPr="00790B70">
        <w:rPr>
          <w:rStyle w:val="CharPartNo"/>
        </w:rPr>
        <w:t>Part 3.1</w:t>
      </w:r>
      <w:r w:rsidRPr="00F51FEF">
        <w:tab/>
      </w:r>
      <w:r w:rsidR="00D00CD4" w:rsidRPr="00790B70">
        <w:rPr>
          <w:rStyle w:val="CharPartText"/>
        </w:rPr>
        <w:t>Appeals</w:t>
      </w:r>
      <w:r w:rsidR="005521D8" w:rsidRPr="00790B70">
        <w:rPr>
          <w:rStyle w:val="CharPartText"/>
        </w:rPr>
        <w:t xml:space="preserve"> within tribunal</w:t>
      </w:r>
      <w:bookmarkEnd w:id="110"/>
    </w:p>
    <w:p w14:paraId="29E6F216" w14:textId="4FEDF12E" w:rsidR="00D00CD4" w:rsidRPr="00F51FEF" w:rsidRDefault="00F51FEF" w:rsidP="00F51FEF">
      <w:pPr>
        <w:pStyle w:val="AH5Sec"/>
      </w:pPr>
      <w:bookmarkStart w:id="111" w:name="_Toc178607317"/>
      <w:r w:rsidRPr="00790B70">
        <w:rPr>
          <w:rStyle w:val="CharSectNo"/>
        </w:rPr>
        <w:t>90</w:t>
      </w:r>
      <w:r w:rsidRPr="00F51FEF">
        <w:tab/>
      </w:r>
      <w:r w:rsidR="00D00CD4" w:rsidRPr="00F51FEF">
        <w:t xml:space="preserve">Application—pt </w:t>
      </w:r>
      <w:r w:rsidR="005A6C78" w:rsidRPr="00F51FEF">
        <w:t>3</w:t>
      </w:r>
      <w:r w:rsidR="00D00CD4" w:rsidRPr="00F51FEF">
        <w:t>.1</w:t>
      </w:r>
      <w:bookmarkEnd w:id="111"/>
    </w:p>
    <w:p w14:paraId="3B2C38A2" w14:textId="4905C3CA" w:rsidR="00B40029" w:rsidRPr="00F51FEF" w:rsidRDefault="00F51FEF" w:rsidP="00F51FEF">
      <w:pPr>
        <w:pStyle w:val="Amain"/>
      </w:pPr>
      <w:r>
        <w:tab/>
      </w:r>
      <w:r w:rsidRPr="00F51FEF">
        <w:t>(1)</w:t>
      </w:r>
      <w:r w:rsidRPr="00F51FEF">
        <w:tab/>
      </w:r>
      <w:r w:rsidR="00B40029" w:rsidRPr="00F51FEF">
        <w:t xml:space="preserve">The rules in this part apply to appeals within the tribunal under the </w:t>
      </w:r>
      <w:hyperlink r:id="rId158" w:tooltip="ACT Civil and Administrative Tribunal Act 2008" w:history="1">
        <w:r w:rsidR="00B76DA6" w:rsidRPr="00F51FEF">
          <w:rPr>
            <w:rStyle w:val="charCitHyperlinkAbbrev"/>
          </w:rPr>
          <w:t>Act</w:t>
        </w:r>
      </w:hyperlink>
      <w:r w:rsidR="00B40029" w:rsidRPr="00F51FEF">
        <w:t>, s</w:t>
      </w:r>
      <w:r w:rsidR="00D64F9B" w:rsidRPr="00F51FEF">
        <w:t>ection</w:t>
      </w:r>
      <w:r w:rsidR="00B40029" w:rsidRPr="00F51FEF">
        <w:t xml:space="preserve"> 79 (3) from a tribunal decision on an </w:t>
      </w:r>
      <w:r w:rsidR="00B40029" w:rsidRPr="00F51FEF">
        <w:rPr>
          <w:bCs/>
          <w:iCs/>
        </w:rPr>
        <w:t>original application</w:t>
      </w:r>
      <w:r w:rsidR="00B40029" w:rsidRPr="00F51FEF">
        <w:t>.</w:t>
      </w:r>
    </w:p>
    <w:p w14:paraId="2A85752C" w14:textId="514DBA76" w:rsidR="00B40029" w:rsidRPr="00F51FEF" w:rsidRDefault="00F51FEF" w:rsidP="00F51FEF">
      <w:pPr>
        <w:pStyle w:val="Amain"/>
        <w:keepNext/>
        <w:rPr>
          <w:rStyle w:val="Hyperlink"/>
          <w:color w:val="auto"/>
          <w:u w:val="none"/>
        </w:rPr>
      </w:pPr>
      <w:r>
        <w:rPr>
          <w:rStyle w:val="Hyperlink"/>
          <w:color w:val="auto"/>
          <w:u w:val="none"/>
        </w:rPr>
        <w:tab/>
      </w:r>
      <w:r w:rsidRPr="00F51FEF">
        <w:rPr>
          <w:rStyle w:val="Hyperlink"/>
          <w:color w:val="auto"/>
          <w:u w:val="none"/>
        </w:rPr>
        <w:t>(2)</w:t>
      </w:r>
      <w:r w:rsidRPr="00F51FEF">
        <w:rPr>
          <w:rStyle w:val="Hyperlink"/>
          <w:color w:val="auto"/>
          <w:u w:val="none"/>
        </w:rPr>
        <w:tab/>
      </w:r>
      <w:r w:rsidR="00B40029" w:rsidRPr="00F51FEF">
        <w:rPr>
          <w:rStyle w:val="Hyperlink"/>
          <w:color w:val="auto"/>
          <w:u w:val="none"/>
        </w:rPr>
        <w:t xml:space="preserve">If a rule in this part is inconsistent with the rules in </w:t>
      </w:r>
      <w:r w:rsidR="003122D2" w:rsidRPr="00F51FEF">
        <w:rPr>
          <w:rStyle w:val="Hyperlink"/>
          <w:color w:val="auto"/>
          <w:u w:val="none"/>
        </w:rPr>
        <w:t>c</w:t>
      </w:r>
      <w:r w:rsidR="00B40029" w:rsidRPr="00F51FEF">
        <w:rPr>
          <w:rStyle w:val="Hyperlink"/>
          <w:color w:val="auto"/>
          <w:u w:val="none"/>
        </w:rPr>
        <w:t xml:space="preserve">hapter </w:t>
      </w:r>
      <w:r w:rsidR="00377C91" w:rsidRPr="00F51FEF">
        <w:rPr>
          <w:rStyle w:val="Hyperlink"/>
          <w:color w:val="auto"/>
          <w:u w:val="none"/>
        </w:rPr>
        <w:t>2</w:t>
      </w:r>
      <w:r w:rsidR="00B40029" w:rsidRPr="00F51FEF">
        <w:rPr>
          <w:rStyle w:val="Hyperlink"/>
          <w:color w:val="auto"/>
          <w:u w:val="none"/>
        </w:rPr>
        <w:t xml:space="preserve"> (General rules) the rule in this part applies to the extent of the inconsistency.</w:t>
      </w:r>
    </w:p>
    <w:p w14:paraId="5CECD60D" w14:textId="535072A3" w:rsidR="00B40029" w:rsidRPr="00F51FEF" w:rsidRDefault="00B40029" w:rsidP="00F51FEF">
      <w:pPr>
        <w:pStyle w:val="aNote"/>
        <w:keepNext/>
      </w:pPr>
      <w:r w:rsidRPr="00F51FEF">
        <w:rPr>
          <w:rStyle w:val="charItals"/>
        </w:rPr>
        <w:t>Note 1</w:t>
      </w:r>
      <w:r w:rsidRPr="00F51FEF">
        <w:tab/>
        <w:t xml:space="preserve">For </w:t>
      </w:r>
      <w:r w:rsidR="00E62B97" w:rsidRPr="00F51FEF">
        <w:t xml:space="preserve">the </w:t>
      </w:r>
      <w:r w:rsidRPr="00F51FEF">
        <w:t>application of the</w:t>
      </w:r>
      <w:r w:rsidR="00377C91" w:rsidRPr="00F51FEF">
        <w:t>se</w:t>
      </w:r>
      <w:r w:rsidRPr="00F51FEF">
        <w:t xml:space="preserve"> rules, see r </w:t>
      </w:r>
      <w:r w:rsidR="00830A44" w:rsidRPr="00F51FEF">
        <w:t>5</w:t>
      </w:r>
      <w:r w:rsidRPr="00F51FEF">
        <w:t xml:space="preserve">. </w:t>
      </w:r>
    </w:p>
    <w:p w14:paraId="04DC8BFD" w14:textId="74CDEF41" w:rsidR="00B40029" w:rsidRPr="00F51FEF" w:rsidRDefault="00B40029" w:rsidP="00F51FEF">
      <w:pPr>
        <w:pStyle w:val="aNote"/>
        <w:keepNext/>
      </w:pPr>
      <w:r w:rsidRPr="00F51FEF">
        <w:rPr>
          <w:rStyle w:val="charItals"/>
        </w:rPr>
        <w:t>Note 2</w:t>
      </w:r>
      <w:r w:rsidRPr="00F51FEF">
        <w:rPr>
          <w:rStyle w:val="charItals"/>
        </w:rPr>
        <w:tab/>
      </w:r>
      <w:r w:rsidRPr="00F51FEF">
        <w:t xml:space="preserve">An appeal within the tribunal is heard by an appeal tribunal constituted under the </w:t>
      </w:r>
      <w:hyperlink r:id="rId159" w:tooltip="ACT Civil and Administrative Tribunal Act 2008" w:history="1">
        <w:r w:rsidR="00B76DA6" w:rsidRPr="00F51FEF">
          <w:rPr>
            <w:rStyle w:val="charCitHyperlinkAbbrev"/>
          </w:rPr>
          <w:t>Act</w:t>
        </w:r>
      </w:hyperlink>
      <w:r w:rsidRPr="00F51FEF">
        <w:t>, s 81 (Constitution of appeal tribunal).</w:t>
      </w:r>
    </w:p>
    <w:p w14:paraId="1BF32588" w14:textId="61308439" w:rsidR="00B40029" w:rsidRPr="00F51FEF" w:rsidRDefault="00B40029" w:rsidP="00F51FEF">
      <w:pPr>
        <w:pStyle w:val="aNote"/>
        <w:keepNext/>
        <w:rPr>
          <w:rStyle w:val="charItals"/>
        </w:rPr>
      </w:pPr>
      <w:r w:rsidRPr="00F51FEF">
        <w:rPr>
          <w:rStyle w:val="charItals"/>
        </w:rPr>
        <w:t>Note 3</w:t>
      </w:r>
      <w:r w:rsidRPr="00F51FEF">
        <w:rPr>
          <w:rStyle w:val="charItals"/>
        </w:rPr>
        <w:tab/>
      </w:r>
      <w:r w:rsidR="00E62B97" w:rsidRPr="00F51FEF">
        <w:rPr>
          <w:rStyle w:val="charBoldItals"/>
        </w:rPr>
        <w:t>A</w:t>
      </w:r>
      <w:r w:rsidRPr="00F51FEF">
        <w:rPr>
          <w:rStyle w:val="charBoldItals"/>
        </w:rPr>
        <w:t>ppeal tribunal</w:t>
      </w:r>
      <w:r w:rsidRPr="00F51FEF">
        <w:t xml:space="preserve">—see the </w:t>
      </w:r>
      <w:hyperlink r:id="rId160" w:tooltip="ACT Civil and Administrative Tribunal Act 2008" w:history="1">
        <w:r w:rsidR="00B76DA6" w:rsidRPr="00F51FEF">
          <w:rPr>
            <w:rStyle w:val="charCitHyperlinkAbbrev"/>
          </w:rPr>
          <w:t>Act</w:t>
        </w:r>
      </w:hyperlink>
      <w:r w:rsidRPr="00F51FEF">
        <w:t>, dictionary</w:t>
      </w:r>
      <w:r w:rsidRPr="00F51FEF">
        <w:rPr>
          <w:rStyle w:val="charItals"/>
        </w:rPr>
        <w:t>.</w:t>
      </w:r>
    </w:p>
    <w:p w14:paraId="0FD963A6" w14:textId="4094A79E" w:rsidR="00377C91" w:rsidRPr="00F51FEF" w:rsidRDefault="00377C91" w:rsidP="00F51FEF">
      <w:pPr>
        <w:pStyle w:val="aNote"/>
        <w:keepNext/>
      </w:pPr>
      <w:r w:rsidRPr="00F51FEF">
        <w:rPr>
          <w:rStyle w:val="charItals"/>
        </w:rPr>
        <w:t>Note 4</w:t>
      </w:r>
      <w:r w:rsidRPr="00F51FEF">
        <w:rPr>
          <w:rStyle w:val="charItals"/>
        </w:rPr>
        <w:tab/>
      </w:r>
      <w:r w:rsidRPr="00F51FEF">
        <w:rPr>
          <w:rStyle w:val="charBoldItals"/>
        </w:rPr>
        <w:t>Application</w:t>
      </w:r>
      <w:r w:rsidRPr="00F51FEF">
        <w:t xml:space="preserve"> includes an application for appeal—see the </w:t>
      </w:r>
      <w:hyperlink r:id="rId161" w:tooltip="ACT Civil and Administrative Tribunal Act 2008" w:history="1">
        <w:r w:rsidRPr="00F51FEF">
          <w:rPr>
            <w:rStyle w:val="charCitHyperlinkAbbrev"/>
          </w:rPr>
          <w:t>Act</w:t>
        </w:r>
      </w:hyperlink>
      <w:r w:rsidRPr="00F51FEF">
        <w:t>, dictionary.</w:t>
      </w:r>
    </w:p>
    <w:p w14:paraId="59F383DC" w14:textId="72A8E5D6" w:rsidR="00B40029" w:rsidRPr="00F51FEF" w:rsidRDefault="00B40029" w:rsidP="00B40029">
      <w:pPr>
        <w:pStyle w:val="aNote"/>
      </w:pPr>
      <w:r w:rsidRPr="00F51FEF">
        <w:rPr>
          <w:rStyle w:val="charItals"/>
        </w:rPr>
        <w:t xml:space="preserve">Note </w:t>
      </w:r>
      <w:r w:rsidR="00377C91" w:rsidRPr="00F51FEF">
        <w:rPr>
          <w:rStyle w:val="charItals"/>
        </w:rPr>
        <w:t>5</w:t>
      </w:r>
      <w:r w:rsidRPr="00F51FEF">
        <w:rPr>
          <w:rStyle w:val="charItals"/>
        </w:rPr>
        <w:tab/>
      </w:r>
      <w:r w:rsidR="00E62B97" w:rsidRPr="00F51FEF">
        <w:rPr>
          <w:rStyle w:val="charBoldItals"/>
        </w:rPr>
        <w:t>O</w:t>
      </w:r>
      <w:r w:rsidRPr="00F51FEF">
        <w:rPr>
          <w:rStyle w:val="charBoldItals"/>
        </w:rPr>
        <w:t>riginal application</w:t>
      </w:r>
      <w:r w:rsidRPr="00F51FEF">
        <w:t xml:space="preserve">—see the </w:t>
      </w:r>
      <w:hyperlink r:id="rId162" w:tooltip="ACT Civil and Administrative Tribunal Act 2008" w:history="1">
        <w:r w:rsidR="00B76DA6" w:rsidRPr="00F51FEF">
          <w:rPr>
            <w:rStyle w:val="charCitHyperlinkAbbrev"/>
          </w:rPr>
          <w:t>Act</w:t>
        </w:r>
      </w:hyperlink>
      <w:r w:rsidRPr="00F51FEF">
        <w:t>, s</w:t>
      </w:r>
      <w:r w:rsidR="00146F95" w:rsidRPr="00F51FEF">
        <w:t xml:space="preserve"> </w:t>
      </w:r>
      <w:r w:rsidRPr="00F51FEF">
        <w:t>79 (Appeals within tribunal).</w:t>
      </w:r>
    </w:p>
    <w:p w14:paraId="6C115A45" w14:textId="7D0BC137" w:rsidR="00B40029" w:rsidRPr="00F51FEF" w:rsidRDefault="00F51FEF" w:rsidP="00F51FEF">
      <w:pPr>
        <w:pStyle w:val="AH5Sec"/>
      </w:pPr>
      <w:bookmarkStart w:id="112" w:name="_Toc178607318"/>
      <w:r w:rsidRPr="00790B70">
        <w:rPr>
          <w:rStyle w:val="CharSectNo"/>
        </w:rPr>
        <w:t>91</w:t>
      </w:r>
      <w:r w:rsidRPr="00F51FEF">
        <w:tab/>
      </w:r>
      <w:r w:rsidR="00B40029" w:rsidRPr="00F51FEF">
        <w:t>Appeals within tribunal—general powers</w:t>
      </w:r>
      <w:bookmarkEnd w:id="112"/>
    </w:p>
    <w:p w14:paraId="70C0F3B0" w14:textId="77777777" w:rsidR="00B40029" w:rsidRPr="00F51FEF" w:rsidRDefault="00B40029" w:rsidP="00B40029">
      <w:pPr>
        <w:pStyle w:val="Amainreturn"/>
      </w:pPr>
      <w:r w:rsidRPr="00F51FEF">
        <w:t>For an appeal within the tribunal, the appeal tribunal—</w:t>
      </w:r>
    </w:p>
    <w:p w14:paraId="3551930F" w14:textId="2D6AC25B" w:rsidR="00B40029" w:rsidRPr="00F51FEF" w:rsidRDefault="00F51FEF" w:rsidP="00F51FEF">
      <w:pPr>
        <w:pStyle w:val="Apara"/>
      </w:pPr>
      <w:r>
        <w:tab/>
      </w:r>
      <w:r w:rsidRPr="00F51FEF">
        <w:t>(a)</w:t>
      </w:r>
      <w:r w:rsidRPr="00F51FEF">
        <w:tab/>
      </w:r>
      <w:r w:rsidR="00B40029" w:rsidRPr="00F51FEF">
        <w:t>has all the powers and duties of the tribunal that made the order appealed from; and</w:t>
      </w:r>
    </w:p>
    <w:p w14:paraId="1583847D" w14:textId="73AEF83E" w:rsidR="00B40029" w:rsidRPr="00F51FEF" w:rsidRDefault="00F51FEF" w:rsidP="00F51FEF">
      <w:pPr>
        <w:pStyle w:val="Apara"/>
      </w:pPr>
      <w:r>
        <w:tab/>
      </w:r>
      <w:r w:rsidRPr="00F51FEF">
        <w:t>(b)</w:t>
      </w:r>
      <w:r w:rsidRPr="00F51FEF">
        <w:tab/>
      </w:r>
      <w:r w:rsidR="00B40029" w:rsidRPr="00F51FEF">
        <w:t>may draw inferences of fact; and</w:t>
      </w:r>
    </w:p>
    <w:p w14:paraId="717E614F" w14:textId="1A7664E7" w:rsidR="00B40029" w:rsidRPr="00F51FEF" w:rsidRDefault="00F51FEF" w:rsidP="00F51FEF">
      <w:pPr>
        <w:pStyle w:val="Apara"/>
      </w:pPr>
      <w:r>
        <w:tab/>
      </w:r>
      <w:r w:rsidRPr="00F51FEF">
        <w:t>(c)</w:t>
      </w:r>
      <w:r w:rsidRPr="00F51FEF">
        <w:tab/>
      </w:r>
      <w:r w:rsidR="00B40029" w:rsidRPr="00F51FEF">
        <w:t>may</w:t>
      </w:r>
      <w:r w:rsidR="007566E7" w:rsidRPr="00F51FEF">
        <w:t>, if leave is granted,</w:t>
      </w:r>
      <w:r w:rsidR="00B40029" w:rsidRPr="00F51FEF">
        <w:t xml:space="preserve"> receive further evidence about questions of fact, either orally or in a hearing, by written statement or in another way; and</w:t>
      </w:r>
    </w:p>
    <w:p w14:paraId="186812DB" w14:textId="4B09A77E" w:rsidR="00B40029" w:rsidRPr="00F51FEF" w:rsidRDefault="00F51FEF" w:rsidP="00F51FEF">
      <w:pPr>
        <w:pStyle w:val="Apara"/>
      </w:pPr>
      <w:r>
        <w:tab/>
      </w:r>
      <w:r w:rsidRPr="00F51FEF">
        <w:t>(d)</w:t>
      </w:r>
      <w:r w:rsidRPr="00F51FEF">
        <w:tab/>
      </w:r>
      <w:r w:rsidR="00B40029" w:rsidRPr="00F51FEF">
        <w:t xml:space="preserve">may make an order confirming, amending, setting aside or replacing the order of the tribunal appealed from; </w:t>
      </w:r>
      <w:r w:rsidR="00377C91" w:rsidRPr="00F51FEF">
        <w:t>and</w:t>
      </w:r>
    </w:p>
    <w:p w14:paraId="6BA81879" w14:textId="4C6B61BE" w:rsidR="00B40029" w:rsidRPr="00F51FEF" w:rsidRDefault="00F51FEF" w:rsidP="00F51FEF">
      <w:pPr>
        <w:pStyle w:val="Apara"/>
        <w:keepNext/>
      </w:pPr>
      <w:r>
        <w:lastRenderedPageBreak/>
        <w:tab/>
      </w:r>
      <w:r w:rsidRPr="00F51FEF">
        <w:t>(e)</w:t>
      </w:r>
      <w:r w:rsidRPr="00F51FEF">
        <w:tab/>
      </w:r>
      <w:r w:rsidR="00B40029" w:rsidRPr="00F51FEF">
        <w:t>may make any other order it considers appropriate.</w:t>
      </w:r>
    </w:p>
    <w:p w14:paraId="5BDC1020" w14:textId="3A4AD7B3" w:rsidR="00711964" w:rsidRPr="00F51FEF" w:rsidRDefault="00711964" w:rsidP="00711964">
      <w:pPr>
        <w:pStyle w:val="aNote"/>
      </w:pPr>
      <w:r w:rsidRPr="00F51FEF">
        <w:rPr>
          <w:rStyle w:val="charItals"/>
        </w:rPr>
        <w:t>Note</w:t>
      </w:r>
      <w:r w:rsidRPr="00F51FEF">
        <w:rPr>
          <w:rStyle w:val="charItals"/>
        </w:rPr>
        <w:tab/>
      </w:r>
      <w:r w:rsidRPr="00F51FEF">
        <w:t>An app</w:t>
      </w:r>
      <w:r w:rsidR="00FF58AF" w:rsidRPr="00F51FEF">
        <w:t>e</w:t>
      </w:r>
      <w:r w:rsidRPr="00F51FEF">
        <w:t xml:space="preserve">al tribunal may deal with an appeal as a new application or a review of all or part of the original decision being appealed, as the tribunal considers appropriate (see </w:t>
      </w:r>
      <w:hyperlink r:id="rId163" w:tooltip="ACT Civil and Administrative Tribunal Act 2008" w:history="1">
        <w:r w:rsidR="00B76DA6" w:rsidRPr="00F51FEF">
          <w:rPr>
            <w:rStyle w:val="charCitHyperlinkAbbrev"/>
          </w:rPr>
          <w:t>Act</w:t>
        </w:r>
      </w:hyperlink>
      <w:r w:rsidRPr="00F51FEF">
        <w:t>, s 82).</w:t>
      </w:r>
    </w:p>
    <w:p w14:paraId="2ABFCDA6" w14:textId="3379C491" w:rsidR="00B40029" w:rsidRPr="00F51FEF" w:rsidRDefault="00F51FEF" w:rsidP="00F51FEF">
      <w:pPr>
        <w:pStyle w:val="AH5Sec"/>
      </w:pPr>
      <w:bookmarkStart w:id="113" w:name="_Toc178607319"/>
      <w:r w:rsidRPr="00790B70">
        <w:rPr>
          <w:rStyle w:val="CharSectNo"/>
        </w:rPr>
        <w:t>92</w:t>
      </w:r>
      <w:r w:rsidRPr="00F51FEF">
        <w:tab/>
      </w:r>
      <w:r w:rsidR="00B40029" w:rsidRPr="00F51FEF">
        <w:t>Application for appeal</w:t>
      </w:r>
      <w:r w:rsidR="007566E7" w:rsidRPr="00F51FEF">
        <w:t xml:space="preserve"> within tribunal</w:t>
      </w:r>
      <w:r w:rsidR="00B40029" w:rsidRPr="00F51FEF">
        <w:t>—requirements</w:t>
      </w:r>
      <w:bookmarkEnd w:id="113"/>
    </w:p>
    <w:p w14:paraId="1B411E2B" w14:textId="7871ECF7" w:rsidR="00B40029" w:rsidRPr="00F51FEF" w:rsidRDefault="00B40029" w:rsidP="00060750">
      <w:pPr>
        <w:pStyle w:val="Amainreturn"/>
      </w:pPr>
      <w:r w:rsidRPr="00F51FEF">
        <w:t xml:space="preserve">An </w:t>
      </w:r>
      <w:r w:rsidR="007566E7" w:rsidRPr="00F51FEF">
        <w:t xml:space="preserve">application for </w:t>
      </w:r>
      <w:r w:rsidRPr="00F51FEF">
        <w:t xml:space="preserve">appeal within the tribunal </w:t>
      </w:r>
      <w:r w:rsidR="00060750" w:rsidRPr="00F51FEF">
        <w:t>must</w:t>
      </w:r>
      <w:r w:rsidRPr="00F51FEF">
        <w:t>—</w:t>
      </w:r>
    </w:p>
    <w:p w14:paraId="2C2F0853" w14:textId="4E918F1D" w:rsidR="00B40029" w:rsidRPr="00F51FEF" w:rsidRDefault="00F51FEF" w:rsidP="00F51FEF">
      <w:pPr>
        <w:pStyle w:val="Apara"/>
      </w:pPr>
      <w:r>
        <w:tab/>
      </w:r>
      <w:r w:rsidRPr="00F51FEF">
        <w:t>(a)</w:t>
      </w:r>
      <w:r w:rsidRPr="00F51FEF">
        <w:tab/>
      </w:r>
      <w:r w:rsidR="00B40029" w:rsidRPr="00F51FEF">
        <w:t>be made using the approved form; and</w:t>
      </w:r>
    </w:p>
    <w:p w14:paraId="235F348A" w14:textId="412C2440" w:rsidR="00B40029" w:rsidRPr="00F51FEF" w:rsidRDefault="00F51FEF" w:rsidP="00F51FEF">
      <w:pPr>
        <w:pStyle w:val="Apara"/>
      </w:pPr>
      <w:r>
        <w:tab/>
      </w:r>
      <w:r w:rsidRPr="00F51FEF">
        <w:t>(b)</w:t>
      </w:r>
      <w:r w:rsidRPr="00F51FEF">
        <w:tab/>
      </w:r>
      <w:r w:rsidR="00B40029" w:rsidRPr="00F51FEF">
        <w:t xml:space="preserve">set out briefly but specifically the </w:t>
      </w:r>
      <w:r w:rsidR="007566E7" w:rsidRPr="00F51FEF">
        <w:t>error in the decision under</w:t>
      </w:r>
      <w:r w:rsidR="00B40029" w:rsidRPr="00F51FEF">
        <w:t xml:space="preserve"> appeal; and</w:t>
      </w:r>
    </w:p>
    <w:p w14:paraId="166F6A8D" w14:textId="5577877C" w:rsidR="00B40029" w:rsidRPr="00F51FEF" w:rsidRDefault="00F51FEF" w:rsidP="00F51FEF">
      <w:pPr>
        <w:pStyle w:val="Apara"/>
      </w:pPr>
      <w:r>
        <w:tab/>
      </w:r>
      <w:r w:rsidRPr="00F51FEF">
        <w:t>(c)</w:t>
      </w:r>
      <w:r w:rsidRPr="00F51FEF">
        <w:tab/>
      </w:r>
      <w:r w:rsidR="00B40029" w:rsidRPr="00F51FEF">
        <w:t>set out the orders sought; and</w:t>
      </w:r>
    </w:p>
    <w:p w14:paraId="4B576396" w14:textId="659590E3" w:rsidR="00B40029" w:rsidRPr="00F51FEF" w:rsidRDefault="00F51FEF" w:rsidP="00F51FEF">
      <w:pPr>
        <w:pStyle w:val="Apara"/>
      </w:pPr>
      <w:r>
        <w:tab/>
      </w:r>
      <w:r w:rsidRPr="00F51FEF">
        <w:t>(d)</w:t>
      </w:r>
      <w:r w:rsidRPr="00F51FEF">
        <w:tab/>
      </w:r>
      <w:r w:rsidR="00B40029" w:rsidRPr="00F51FEF">
        <w:t>attach a copy of the orders of the tribunal in the original proceeding if available; and</w:t>
      </w:r>
    </w:p>
    <w:p w14:paraId="72944C74" w14:textId="35E4436F" w:rsidR="00B40029" w:rsidRPr="00F51FEF" w:rsidRDefault="00F51FEF" w:rsidP="00F51FEF">
      <w:pPr>
        <w:pStyle w:val="Apara"/>
      </w:pPr>
      <w:r>
        <w:tab/>
      </w:r>
      <w:r w:rsidRPr="00F51FEF">
        <w:t>(e)</w:t>
      </w:r>
      <w:r w:rsidRPr="00F51FEF">
        <w:tab/>
      </w:r>
      <w:r w:rsidR="00B40029" w:rsidRPr="00F51FEF">
        <w:t>be signed and dated; and</w:t>
      </w:r>
    </w:p>
    <w:p w14:paraId="3E45EB9C" w14:textId="10FBD38B" w:rsidR="00B40029" w:rsidRPr="00F51FEF" w:rsidRDefault="00F51FEF" w:rsidP="00F51FEF">
      <w:pPr>
        <w:pStyle w:val="Apara"/>
      </w:pPr>
      <w:r>
        <w:tab/>
      </w:r>
      <w:r w:rsidRPr="00F51FEF">
        <w:t>(f)</w:t>
      </w:r>
      <w:r w:rsidRPr="00F51FEF">
        <w:tab/>
      </w:r>
      <w:r w:rsidR="00B40029" w:rsidRPr="00F51FEF">
        <w:t>be lodged</w:t>
      </w:r>
      <w:r w:rsidR="007566E7" w:rsidRPr="00F51FEF">
        <w:t xml:space="preserve"> with the required number of copies</w:t>
      </w:r>
      <w:r w:rsidR="00B40029" w:rsidRPr="00F51FEF">
        <w:t>; and</w:t>
      </w:r>
    </w:p>
    <w:p w14:paraId="1B6CA80D" w14:textId="27EF2349" w:rsidR="00B40029" w:rsidRPr="00F51FEF" w:rsidRDefault="00F51FEF" w:rsidP="00F51FEF">
      <w:pPr>
        <w:pStyle w:val="Apara"/>
        <w:keepNext/>
      </w:pPr>
      <w:r>
        <w:tab/>
      </w:r>
      <w:r w:rsidRPr="00F51FEF">
        <w:t>(g)</w:t>
      </w:r>
      <w:r w:rsidRPr="00F51FEF">
        <w:tab/>
      </w:r>
      <w:r w:rsidR="00B40029" w:rsidRPr="00F51FEF">
        <w:t xml:space="preserve">be accompanied by the determined fee, </w:t>
      </w:r>
      <w:r w:rsidR="00D62815" w:rsidRPr="00F51FEF">
        <w:t xml:space="preserve">or </w:t>
      </w:r>
      <w:r w:rsidR="00B40029" w:rsidRPr="00F51FEF">
        <w:t>a request about fees</w:t>
      </w:r>
      <w:r w:rsidR="00D62815" w:rsidRPr="00F51FEF">
        <w:t>.</w:t>
      </w:r>
    </w:p>
    <w:p w14:paraId="3277AF2C" w14:textId="759AC630" w:rsidR="00B40029" w:rsidRPr="00F51FEF" w:rsidRDefault="00060750" w:rsidP="00F51FEF">
      <w:pPr>
        <w:pStyle w:val="aNote"/>
        <w:keepNext/>
      </w:pPr>
      <w:r w:rsidRPr="00F51FEF">
        <w:rPr>
          <w:rStyle w:val="charItals"/>
        </w:rPr>
        <w:t>Note 1</w:t>
      </w:r>
      <w:r w:rsidRPr="00F51FEF">
        <w:rPr>
          <w:rStyle w:val="charItals"/>
        </w:rPr>
        <w:tab/>
      </w:r>
      <w:r w:rsidR="00B40029" w:rsidRPr="00F51FEF">
        <w:t>An Application for Appeal is an approved form.</w:t>
      </w:r>
    </w:p>
    <w:p w14:paraId="34880A85" w14:textId="7E0E2B0B" w:rsidR="00B40029" w:rsidRPr="00F51FEF" w:rsidRDefault="00060750" w:rsidP="00F51FEF">
      <w:pPr>
        <w:pStyle w:val="aNote"/>
        <w:keepNext/>
      </w:pPr>
      <w:r w:rsidRPr="00F51FEF">
        <w:rPr>
          <w:rStyle w:val="charItals"/>
        </w:rPr>
        <w:t>Note 2</w:t>
      </w:r>
      <w:r w:rsidRPr="00F51FEF">
        <w:rPr>
          <w:rStyle w:val="charItals"/>
        </w:rPr>
        <w:tab/>
      </w:r>
      <w:r w:rsidR="00B40029" w:rsidRPr="00F51FEF">
        <w:t>For rules about starting proceedings</w:t>
      </w:r>
      <w:r w:rsidR="003122D2" w:rsidRPr="00F51FEF">
        <w:t>,</w:t>
      </w:r>
      <w:r w:rsidR="00B40029" w:rsidRPr="00F51FEF">
        <w:t xml:space="preserve"> see </w:t>
      </w:r>
      <w:r w:rsidR="00D64F9B" w:rsidRPr="00F51FEF">
        <w:t>p</w:t>
      </w:r>
      <w:r w:rsidR="00B40029" w:rsidRPr="00F51FEF">
        <w:t xml:space="preserve">t </w:t>
      </w:r>
      <w:r w:rsidR="00D64F9B" w:rsidRPr="00F51FEF">
        <w:t>2</w:t>
      </w:r>
      <w:r w:rsidRPr="00F51FEF">
        <w:t>.</w:t>
      </w:r>
      <w:r w:rsidR="00D64F9B" w:rsidRPr="00F51FEF">
        <w:t>4</w:t>
      </w:r>
      <w:r w:rsidR="00B40029" w:rsidRPr="00F51FEF">
        <w:t xml:space="preserve"> (Starting proceedings).</w:t>
      </w:r>
    </w:p>
    <w:p w14:paraId="62085A7E" w14:textId="0096420E" w:rsidR="00B40029" w:rsidRPr="00F51FEF" w:rsidRDefault="00060750" w:rsidP="00F51FEF">
      <w:pPr>
        <w:pStyle w:val="aNote"/>
        <w:keepNext/>
      </w:pPr>
      <w:r w:rsidRPr="00F51FEF">
        <w:rPr>
          <w:rStyle w:val="charItals"/>
        </w:rPr>
        <w:t>Note 3</w:t>
      </w:r>
      <w:r w:rsidRPr="00F51FEF">
        <w:rPr>
          <w:rStyle w:val="charItals"/>
        </w:rPr>
        <w:tab/>
      </w:r>
      <w:r w:rsidR="00B40029" w:rsidRPr="00F51FEF">
        <w:t>For rules about authorised representatives</w:t>
      </w:r>
      <w:r w:rsidR="003122D2" w:rsidRPr="00F51FEF">
        <w:t>,</w:t>
      </w:r>
      <w:r w:rsidR="00B40029" w:rsidRPr="00F51FEF">
        <w:t xml:space="preserve"> see </w:t>
      </w:r>
      <w:r w:rsidR="00D64F9B" w:rsidRPr="00F51FEF">
        <w:t>div</w:t>
      </w:r>
      <w:r w:rsidRPr="00F51FEF">
        <w:t xml:space="preserve"> </w:t>
      </w:r>
      <w:r w:rsidR="00D64F9B" w:rsidRPr="00F51FEF">
        <w:t>2.5</w:t>
      </w:r>
      <w:r w:rsidRPr="00F51FEF">
        <w:t>.2</w:t>
      </w:r>
      <w:r w:rsidR="00B40029" w:rsidRPr="00F51FEF">
        <w:t xml:space="preserve"> (</w:t>
      </w:r>
      <w:r w:rsidRPr="00F51FEF">
        <w:t>Authorised representatives</w:t>
      </w:r>
      <w:r w:rsidR="00B40029" w:rsidRPr="00F51FEF">
        <w:t>).</w:t>
      </w:r>
    </w:p>
    <w:p w14:paraId="75848D3B" w14:textId="5BF74D8D" w:rsidR="00B40029" w:rsidRPr="00F51FEF" w:rsidRDefault="00060750" w:rsidP="00F51FEF">
      <w:pPr>
        <w:pStyle w:val="aNote"/>
        <w:keepNext/>
      </w:pPr>
      <w:r w:rsidRPr="00F51FEF">
        <w:rPr>
          <w:rStyle w:val="charItals"/>
        </w:rPr>
        <w:t>Note 4</w:t>
      </w:r>
      <w:r w:rsidRPr="00F51FEF">
        <w:rPr>
          <w:rStyle w:val="charItals"/>
        </w:rPr>
        <w:tab/>
      </w:r>
      <w:r w:rsidR="007566E7" w:rsidRPr="00F51FEF">
        <w:rPr>
          <w:iCs/>
        </w:rPr>
        <w:t>The</w:t>
      </w:r>
      <w:r w:rsidR="00B40029" w:rsidRPr="00F51FEF">
        <w:t xml:space="preserve"> registrar may require additional copies </w:t>
      </w:r>
      <w:r w:rsidR="007566E7" w:rsidRPr="00F51FEF">
        <w:t xml:space="preserve">of the Application for Appeal </w:t>
      </w:r>
      <w:r w:rsidR="00B40029" w:rsidRPr="00F51FEF">
        <w:t xml:space="preserve">to be lodged if, for example, there is more than </w:t>
      </w:r>
      <w:r w:rsidR="003122D2" w:rsidRPr="00F51FEF">
        <w:t>1</w:t>
      </w:r>
      <w:r w:rsidR="00B40029" w:rsidRPr="00F51FEF">
        <w:t xml:space="preserve"> applicant or respondent</w:t>
      </w:r>
      <w:r w:rsidR="00FF58AF" w:rsidRPr="00F51FEF">
        <w:t xml:space="preserve"> (see r </w:t>
      </w:r>
      <w:r w:rsidR="00830A44" w:rsidRPr="00F51FEF">
        <w:t>13</w:t>
      </w:r>
      <w:r w:rsidR="00FF58AF" w:rsidRPr="00F51FEF">
        <w:t>)</w:t>
      </w:r>
      <w:r w:rsidR="00B40029" w:rsidRPr="00F51FEF">
        <w:t>.</w:t>
      </w:r>
    </w:p>
    <w:p w14:paraId="792AFB21" w14:textId="532093B1" w:rsidR="00B40029" w:rsidRPr="00F51FEF" w:rsidRDefault="00060750" w:rsidP="00F51FEF">
      <w:pPr>
        <w:pStyle w:val="aNote"/>
        <w:keepNext/>
      </w:pPr>
      <w:r w:rsidRPr="00F51FEF">
        <w:rPr>
          <w:rStyle w:val="charItals"/>
        </w:rPr>
        <w:t>Note 5</w:t>
      </w:r>
      <w:r w:rsidRPr="00F51FEF">
        <w:rPr>
          <w:rStyle w:val="charItals"/>
        </w:rPr>
        <w:tab/>
      </w:r>
      <w:r w:rsidR="00B40029" w:rsidRPr="00F51FEF">
        <w:t xml:space="preserve">A fee may be determined under the </w:t>
      </w:r>
      <w:hyperlink r:id="rId164" w:tooltip="A2004-59" w:history="1">
        <w:r w:rsidR="005D687A" w:rsidRPr="00F51FEF">
          <w:rPr>
            <w:rStyle w:val="charCitHyperlinkItal"/>
          </w:rPr>
          <w:t>Court Procedures Act 2004</w:t>
        </w:r>
      </w:hyperlink>
      <w:r w:rsidR="00B40029" w:rsidRPr="00F51FEF">
        <w:t xml:space="preserve">, s 13 for proceedings in the tribunal and is payable in advance under </w:t>
      </w:r>
      <w:r w:rsidR="00377C91" w:rsidRPr="00F51FEF">
        <w:t xml:space="preserve">that </w:t>
      </w:r>
      <w:hyperlink r:id="rId165" w:tooltip="Court Procedures Act 2004" w:history="1">
        <w:r w:rsidR="00377C91" w:rsidRPr="00F51FEF">
          <w:rPr>
            <w:rStyle w:val="charCitHyperlinkAbbrev"/>
          </w:rPr>
          <w:t>Act</w:t>
        </w:r>
      </w:hyperlink>
      <w:r w:rsidR="00B40029" w:rsidRPr="00F51FEF">
        <w:t>, s 14</w:t>
      </w:r>
      <w:r w:rsidR="00D64F9B" w:rsidRPr="00F51FEF">
        <w:t xml:space="preserve"> </w:t>
      </w:r>
      <w:r w:rsidR="00B40029" w:rsidRPr="00F51FEF">
        <w:t>(1).</w:t>
      </w:r>
    </w:p>
    <w:p w14:paraId="00F11402" w14:textId="4EDA2054" w:rsidR="00B40029" w:rsidRPr="00F51FEF" w:rsidRDefault="00060750" w:rsidP="00060750">
      <w:pPr>
        <w:pStyle w:val="aNote"/>
      </w:pPr>
      <w:r w:rsidRPr="00F51FEF">
        <w:rPr>
          <w:rStyle w:val="charItals"/>
        </w:rPr>
        <w:t>Note 6</w:t>
      </w:r>
      <w:r w:rsidRPr="00F51FEF">
        <w:rPr>
          <w:rStyle w:val="charItals"/>
        </w:rPr>
        <w:tab/>
      </w:r>
      <w:r w:rsidR="00B40029" w:rsidRPr="00F51FEF">
        <w:t xml:space="preserve">A Request for Exemption from Paying Fees form and Request about Payment of Fees form is available on the tribunal website </w:t>
      </w:r>
      <w:hyperlink r:id="rId166" w:history="1">
        <w:r w:rsidR="00B40029" w:rsidRPr="00F51FEF">
          <w:rPr>
            <w:color w:val="0000FF" w:themeColor="hyperlink"/>
          </w:rPr>
          <w:t>www.acat.act.gov.au</w:t>
        </w:r>
      </w:hyperlink>
      <w:r w:rsidR="00B40029" w:rsidRPr="00F51FEF">
        <w:t xml:space="preserve"> or from the </w:t>
      </w:r>
      <w:r w:rsidR="0035048B" w:rsidRPr="00F51FEF">
        <w:t>r</w:t>
      </w:r>
      <w:r w:rsidR="00B40029" w:rsidRPr="00F51FEF">
        <w:t>egistry.</w:t>
      </w:r>
    </w:p>
    <w:p w14:paraId="3B993D4F" w14:textId="531D59FF" w:rsidR="00B40029" w:rsidRPr="00F51FEF" w:rsidRDefault="00F51FEF" w:rsidP="00F51FEF">
      <w:pPr>
        <w:pStyle w:val="AH5Sec"/>
      </w:pPr>
      <w:bookmarkStart w:id="114" w:name="_Toc178607320"/>
      <w:r w:rsidRPr="00790B70">
        <w:rPr>
          <w:rStyle w:val="CharSectNo"/>
        </w:rPr>
        <w:lastRenderedPageBreak/>
        <w:t>93</w:t>
      </w:r>
      <w:r w:rsidRPr="00F51FEF">
        <w:tab/>
      </w:r>
      <w:r w:rsidR="00B40029" w:rsidRPr="00F51FEF">
        <w:t>Application for appeal</w:t>
      </w:r>
      <w:r w:rsidR="007566E7" w:rsidRPr="00F51FEF">
        <w:t xml:space="preserve"> within tribunal</w:t>
      </w:r>
      <w:r w:rsidR="00B40029" w:rsidRPr="00F51FEF">
        <w:t>—how to lodge</w:t>
      </w:r>
      <w:bookmarkEnd w:id="114"/>
    </w:p>
    <w:p w14:paraId="00D1DC77" w14:textId="1D2A714A" w:rsidR="00B40029" w:rsidRPr="00F51FEF" w:rsidRDefault="00B40029" w:rsidP="00FD2001">
      <w:pPr>
        <w:pStyle w:val="Amainreturn"/>
      </w:pPr>
      <w:r w:rsidRPr="00F51FEF">
        <w:t xml:space="preserve">An application for appeal </w:t>
      </w:r>
      <w:r w:rsidR="007566E7" w:rsidRPr="00F51FEF">
        <w:t xml:space="preserve">within the tribunal </w:t>
      </w:r>
      <w:r w:rsidR="00FD2001" w:rsidRPr="00F51FEF">
        <w:t>may</w:t>
      </w:r>
      <w:r w:rsidRPr="00F51FEF">
        <w:t xml:space="preserve"> be lodged—</w:t>
      </w:r>
    </w:p>
    <w:p w14:paraId="0E037B3A" w14:textId="1C296C4E" w:rsidR="00B40029" w:rsidRPr="00F51FEF" w:rsidRDefault="00F51FEF" w:rsidP="00F51FEF">
      <w:pPr>
        <w:pStyle w:val="Apara"/>
      </w:pPr>
      <w:r>
        <w:tab/>
      </w:r>
      <w:r w:rsidRPr="00F51FEF">
        <w:t>(a)</w:t>
      </w:r>
      <w:r w:rsidRPr="00F51FEF">
        <w:tab/>
      </w:r>
      <w:r w:rsidR="00B40029" w:rsidRPr="00F51FEF">
        <w:t>in person; or</w:t>
      </w:r>
    </w:p>
    <w:p w14:paraId="369B2A2D" w14:textId="7C2CBC6E" w:rsidR="00B40029" w:rsidRPr="00F51FEF" w:rsidRDefault="00F51FEF" w:rsidP="00F51FEF">
      <w:pPr>
        <w:pStyle w:val="Apara"/>
      </w:pPr>
      <w:r>
        <w:tab/>
      </w:r>
      <w:r w:rsidRPr="00F51FEF">
        <w:t>(b)</w:t>
      </w:r>
      <w:r w:rsidRPr="00F51FEF">
        <w:tab/>
      </w:r>
      <w:r w:rsidR="00B40029" w:rsidRPr="00F51FEF">
        <w:t>by post; or</w:t>
      </w:r>
    </w:p>
    <w:p w14:paraId="79ADD7F9" w14:textId="5B45CED5" w:rsidR="00B40029" w:rsidRPr="00F51FEF" w:rsidRDefault="00F51FEF" w:rsidP="00F51FEF">
      <w:pPr>
        <w:pStyle w:val="Apara"/>
        <w:keepNext/>
      </w:pPr>
      <w:r>
        <w:tab/>
      </w:r>
      <w:r w:rsidRPr="00F51FEF">
        <w:t>(c)</w:t>
      </w:r>
      <w:r w:rsidRPr="00F51FEF">
        <w:tab/>
      </w:r>
      <w:r w:rsidR="00B40029" w:rsidRPr="00F51FEF">
        <w:t>by email.</w:t>
      </w:r>
    </w:p>
    <w:p w14:paraId="1D4368E4" w14:textId="5F95F150" w:rsidR="00B40029" w:rsidRPr="00F51FEF" w:rsidRDefault="00FD2001" w:rsidP="00F51FEF">
      <w:pPr>
        <w:pStyle w:val="aNote"/>
        <w:keepNext/>
      </w:pPr>
      <w:r w:rsidRPr="00F51FEF">
        <w:rPr>
          <w:rStyle w:val="charItals"/>
        </w:rPr>
        <w:t>Note 1</w:t>
      </w:r>
      <w:r w:rsidRPr="00F51FEF">
        <w:rPr>
          <w:rStyle w:val="charItals"/>
        </w:rPr>
        <w:tab/>
      </w:r>
      <w:r w:rsidR="00346376" w:rsidRPr="00F51FEF">
        <w:t>For rules about lodging documents</w:t>
      </w:r>
      <w:r w:rsidR="00377C91" w:rsidRPr="00F51FEF">
        <w:t>,</w:t>
      </w:r>
      <w:r w:rsidR="00346376" w:rsidRPr="00F51FEF">
        <w:t xml:space="preserve"> see r </w:t>
      </w:r>
      <w:r w:rsidR="00830A44" w:rsidRPr="00F51FEF">
        <w:t>12</w:t>
      </w:r>
      <w:r w:rsidR="00346376" w:rsidRPr="00F51FEF">
        <w:t xml:space="preserve"> (Lodgment of documents) and r </w:t>
      </w:r>
      <w:r w:rsidR="00830A44" w:rsidRPr="00F51FEF">
        <w:t>13</w:t>
      </w:r>
      <w:r w:rsidR="00346376" w:rsidRPr="00F51FEF">
        <w:t xml:space="preserve"> (Number of copies).</w:t>
      </w:r>
    </w:p>
    <w:p w14:paraId="06D96652" w14:textId="3304D68E" w:rsidR="007566E7" w:rsidRPr="00F51FEF" w:rsidRDefault="007566E7" w:rsidP="00F51FEF">
      <w:pPr>
        <w:pStyle w:val="aNote"/>
        <w:keepNext/>
        <w:rPr>
          <w:iCs/>
        </w:rPr>
      </w:pPr>
      <w:r w:rsidRPr="00F51FEF">
        <w:rPr>
          <w:rStyle w:val="charItals"/>
        </w:rPr>
        <w:t>Note 2</w:t>
      </w:r>
      <w:r w:rsidRPr="00F51FEF">
        <w:rPr>
          <w:rStyle w:val="charItals"/>
        </w:rPr>
        <w:tab/>
      </w:r>
      <w:r w:rsidRPr="00F51FEF">
        <w:rPr>
          <w:iCs/>
        </w:rPr>
        <w:t>For rules about rejecting documents</w:t>
      </w:r>
      <w:r w:rsidR="00711964" w:rsidRPr="00F51FEF">
        <w:rPr>
          <w:iCs/>
        </w:rPr>
        <w:t xml:space="preserve">, see r </w:t>
      </w:r>
      <w:r w:rsidR="00830A44" w:rsidRPr="00F51FEF">
        <w:rPr>
          <w:iCs/>
        </w:rPr>
        <w:t>16</w:t>
      </w:r>
      <w:r w:rsidR="00711964" w:rsidRPr="00F51FEF">
        <w:rPr>
          <w:iCs/>
        </w:rPr>
        <w:t xml:space="preserve"> (Rejecting documents for non-compliance).</w:t>
      </w:r>
    </w:p>
    <w:p w14:paraId="3E1BA900" w14:textId="3A2AD904" w:rsidR="00B40029" w:rsidRPr="00F51FEF" w:rsidRDefault="00FD2001" w:rsidP="00FD2001">
      <w:pPr>
        <w:pStyle w:val="aNote"/>
      </w:pPr>
      <w:r w:rsidRPr="00F51FEF">
        <w:rPr>
          <w:rStyle w:val="charItals"/>
        </w:rPr>
        <w:t xml:space="preserve">Note </w:t>
      </w:r>
      <w:r w:rsidR="00711964" w:rsidRPr="00F51FEF">
        <w:rPr>
          <w:rStyle w:val="charItals"/>
        </w:rPr>
        <w:t>3</w:t>
      </w:r>
      <w:r w:rsidRPr="00F51FEF">
        <w:rPr>
          <w:rStyle w:val="charItals"/>
        </w:rPr>
        <w:tab/>
      </w:r>
      <w:r w:rsidR="00B40029" w:rsidRPr="00F51FEF">
        <w:t xml:space="preserve">An Application for Appeal can be lodged by email sent to </w:t>
      </w:r>
      <w:r w:rsidR="00711964" w:rsidRPr="00F51FEF">
        <w:t>tribunal@act.gov.au</w:t>
      </w:r>
      <w:r w:rsidR="00D64F9B" w:rsidRPr="00F51FEF">
        <w:rPr>
          <w:rStyle w:val="Hyperlink"/>
          <w:u w:val="none"/>
        </w:rPr>
        <w:t>.</w:t>
      </w:r>
      <w:r w:rsidR="00711964" w:rsidRPr="00F51FEF">
        <w:rPr>
          <w:rStyle w:val="Hyperlink"/>
          <w:u w:val="none"/>
        </w:rPr>
        <w:t xml:space="preserve"> </w:t>
      </w:r>
    </w:p>
    <w:p w14:paraId="462F4B5A" w14:textId="75BFC124" w:rsidR="00B40029" w:rsidRPr="00F51FEF" w:rsidRDefault="00F51FEF" w:rsidP="00F51FEF">
      <w:pPr>
        <w:pStyle w:val="AH5Sec"/>
      </w:pPr>
      <w:bookmarkStart w:id="115" w:name="_Toc178607321"/>
      <w:r w:rsidRPr="00790B70">
        <w:rPr>
          <w:rStyle w:val="CharSectNo"/>
        </w:rPr>
        <w:t>94</w:t>
      </w:r>
      <w:r w:rsidRPr="00F51FEF">
        <w:tab/>
      </w:r>
      <w:r w:rsidR="00B40029" w:rsidRPr="00F51FEF">
        <w:t>Application for appeal</w:t>
      </w:r>
      <w:r w:rsidR="00711964" w:rsidRPr="00F51FEF">
        <w:t xml:space="preserve"> within tribunal</w:t>
      </w:r>
      <w:r w:rsidR="00B40029" w:rsidRPr="00F51FEF">
        <w:t>—time for lodging</w:t>
      </w:r>
      <w:bookmarkEnd w:id="115"/>
    </w:p>
    <w:p w14:paraId="1F6A9A2F" w14:textId="448CFD90" w:rsidR="00B40029" w:rsidRPr="00F51FEF" w:rsidRDefault="00B40029" w:rsidP="00F51FEF">
      <w:pPr>
        <w:pStyle w:val="Amainreturn"/>
        <w:keepNext/>
      </w:pPr>
      <w:r w:rsidRPr="00F51FEF">
        <w:t xml:space="preserve">An application for appeal within the tribunal must be lodged no later than 28 days after the day the orders of the tribunal in the original </w:t>
      </w:r>
      <w:r w:rsidR="00711964" w:rsidRPr="00F51FEF">
        <w:t>application</w:t>
      </w:r>
      <w:r w:rsidRPr="00F51FEF">
        <w:t xml:space="preserve"> were made, or any further time that the tribunal allows.</w:t>
      </w:r>
    </w:p>
    <w:p w14:paraId="57A9B26C" w14:textId="0BBEB18A" w:rsidR="00B40029" w:rsidRPr="00F51FEF" w:rsidRDefault="00FD2001" w:rsidP="00F51FEF">
      <w:pPr>
        <w:pStyle w:val="aNote"/>
        <w:keepNext/>
      </w:pPr>
      <w:r w:rsidRPr="00F51FEF">
        <w:rPr>
          <w:rStyle w:val="charItals"/>
        </w:rPr>
        <w:t>Note 1</w:t>
      </w:r>
      <w:r w:rsidRPr="00F51FEF">
        <w:rPr>
          <w:rStyle w:val="charItals"/>
        </w:rPr>
        <w:tab/>
      </w:r>
      <w:r w:rsidR="00B40029" w:rsidRPr="00F51FEF">
        <w:t xml:space="preserve">An application for further time may be made before or after the 28-day period (see </w:t>
      </w:r>
      <w:hyperlink r:id="rId167" w:tooltip="A2001-14" w:history="1">
        <w:r w:rsidR="005D687A" w:rsidRPr="00F51FEF">
          <w:rPr>
            <w:rStyle w:val="charCitHyperlinkAbbrev"/>
          </w:rPr>
          <w:t>Legislation Act</w:t>
        </w:r>
      </w:hyperlink>
      <w:r w:rsidR="00B40029" w:rsidRPr="00F51FEF">
        <w:t>, s 151C).</w:t>
      </w:r>
    </w:p>
    <w:p w14:paraId="242EBFAA" w14:textId="504A8041" w:rsidR="00B40029" w:rsidRPr="00F51FEF" w:rsidRDefault="00FD2001" w:rsidP="00FD2001">
      <w:pPr>
        <w:pStyle w:val="aNote"/>
      </w:pPr>
      <w:r w:rsidRPr="00F51FEF">
        <w:rPr>
          <w:rStyle w:val="charItals"/>
        </w:rPr>
        <w:t>Note 2</w:t>
      </w:r>
      <w:r w:rsidRPr="00F51FEF">
        <w:rPr>
          <w:rStyle w:val="charItals"/>
        </w:rPr>
        <w:tab/>
      </w:r>
      <w:r w:rsidR="00B40029" w:rsidRPr="00F51FEF">
        <w:t>For rules about extending time</w:t>
      </w:r>
      <w:r w:rsidR="003122D2" w:rsidRPr="00F51FEF">
        <w:t>,</w:t>
      </w:r>
      <w:r w:rsidR="00B40029" w:rsidRPr="00F51FEF">
        <w:t xml:space="preserve"> see </w:t>
      </w:r>
      <w:r w:rsidRPr="00F51FEF">
        <w:t xml:space="preserve">r </w:t>
      </w:r>
      <w:r w:rsidR="00830A44" w:rsidRPr="00F51FEF">
        <w:t>38</w:t>
      </w:r>
      <w:r w:rsidR="00B40029" w:rsidRPr="00F51FEF">
        <w:t xml:space="preserve"> (Extension of time for making application).</w:t>
      </w:r>
    </w:p>
    <w:p w14:paraId="307B9BD9" w14:textId="1A98DF6B" w:rsidR="00B40029" w:rsidRPr="00F51FEF" w:rsidRDefault="00F51FEF" w:rsidP="00F51FEF">
      <w:pPr>
        <w:pStyle w:val="AH5Sec"/>
      </w:pPr>
      <w:bookmarkStart w:id="116" w:name="_Toc178607322"/>
      <w:r w:rsidRPr="00790B70">
        <w:rPr>
          <w:rStyle w:val="CharSectNo"/>
        </w:rPr>
        <w:lastRenderedPageBreak/>
        <w:t>95</w:t>
      </w:r>
      <w:r w:rsidRPr="00F51FEF">
        <w:tab/>
      </w:r>
      <w:r w:rsidR="00B40029" w:rsidRPr="00F51FEF">
        <w:t>Registrar to give documents to parties</w:t>
      </w:r>
      <w:bookmarkEnd w:id="116"/>
    </w:p>
    <w:p w14:paraId="1116AB6D" w14:textId="2DF723EC" w:rsidR="00B40029" w:rsidRPr="00F51FEF" w:rsidRDefault="00F51FEF" w:rsidP="00567E7F">
      <w:pPr>
        <w:pStyle w:val="Amain"/>
        <w:keepNext/>
      </w:pPr>
      <w:r>
        <w:tab/>
      </w:r>
      <w:r w:rsidRPr="00F51FEF">
        <w:t>(1)</w:t>
      </w:r>
      <w:r w:rsidRPr="00F51FEF">
        <w:tab/>
      </w:r>
      <w:r w:rsidR="00B40029" w:rsidRPr="00F51FEF">
        <w:t>The registrar must—</w:t>
      </w:r>
    </w:p>
    <w:p w14:paraId="2DBB350A" w14:textId="201C996C" w:rsidR="00B40029" w:rsidRPr="00F51FEF" w:rsidRDefault="00F51FEF" w:rsidP="00567E7F">
      <w:pPr>
        <w:pStyle w:val="Apara"/>
        <w:keepNext/>
      </w:pPr>
      <w:r>
        <w:tab/>
      </w:r>
      <w:r w:rsidRPr="00F51FEF">
        <w:t>(a)</w:t>
      </w:r>
      <w:r w:rsidRPr="00F51FEF">
        <w:tab/>
      </w:r>
      <w:r w:rsidR="00B40029" w:rsidRPr="00F51FEF">
        <w:t>serve a sealed copy of the application for appeal on each party; and</w:t>
      </w:r>
    </w:p>
    <w:p w14:paraId="01EE7C34" w14:textId="04368820" w:rsidR="00B40029" w:rsidRPr="00F51FEF" w:rsidRDefault="00F51FEF" w:rsidP="00567E7F">
      <w:pPr>
        <w:pStyle w:val="Apara"/>
        <w:keepNext/>
        <w:keepLines/>
      </w:pPr>
      <w:r>
        <w:tab/>
      </w:r>
      <w:r w:rsidRPr="00F51FEF">
        <w:t>(b)</w:t>
      </w:r>
      <w:r w:rsidRPr="00F51FEF">
        <w:tab/>
      </w:r>
      <w:r w:rsidR="00B40029" w:rsidRPr="00F51FEF">
        <w:t>tell each party that if a party intends to apply to have the appeal removed to the Supreme Court, that party must, not later than 28</w:t>
      </w:r>
      <w:r w:rsidR="00FF7966" w:rsidRPr="00F51FEF">
        <w:t> </w:t>
      </w:r>
      <w:r w:rsidR="00B40029" w:rsidRPr="00F51FEF">
        <w:t>days after the day the application for appeal is served, lodge an application to have the appeal removed to the Supreme Court either alone or jointly.</w:t>
      </w:r>
    </w:p>
    <w:p w14:paraId="351F99E1" w14:textId="78E5A14D" w:rsidR="00B40029" w:rsidRPr="00F51FEF" w:rsidRDefault="00A37AC2" w:rsidP="00567E7F">
      <w:pPr>
        <w:pStyle w:val="aNote"/>
      </w:pPr>
      <w:r w:rsidRPr="00F51FEF">
        <w:rPr>
          <w:rStyle w:val="charItals"/>
        </w:rPr>
        <w:t>Note 1</w:t>
      </w:r>
      <w:r w:rsidRPr="00F51FEF">
        <w:rPr>
          <w:rStyle w:val="charItals"/>
        </w:rPr>
        <w:tab/>
      </w:r>
      <w:r w:rsidR="00B40029" w:rsidRPr="00F51FEF">
        <w:t>An application for further time</w:t>
      </w:r>
      <w:r w:rsidR="00711964" w:rsidRPr="00F51FEF">
        <w:t xml:space="preserve"> to have an appeal removed </w:t>
      </w:r>
      <w:r w:rsidR="00B40029" w:rsidRPr="00F51FEF">
        <w:t xml:space="preserve">may be made before or after the 28-day period (see </w:t>
      </w:r>
      <w:hyperlink r:id="rId168" w:tooltip="A2001-14" w:history="1">
        <w:r w:rsidR="005D687A" w:rsidRPr="00F51FEF">
          <w:rPr>
            <w:rStyle w:val="charCitHyperlinkAbbrev"/>
          </w:rPr>
          <w:t>Legislation Act</w:t>
        </w:r>
      </w:hyperlink>
      <w:r w:rsidR="00B40029" w:rsidRPr="00F51FEF">
        <w:t>, s 151C).</w:t>
      </w:r>
    </w:p>
    <w:p w14:paraId="185F0F0E" w14:textId="688BA081" w:rsidR="00B40029" w:rsidRPr="00F51FEF" w:rsidRDefault="00A37AC2" w:rsidP="00567E7F">
      <w:pPr>
        <w:pStyle w:val="aNote"/>
      </w:pPr>
      <w:r w:rsidRPr="00F51FEF">
        <w:rPr>
          <w:rStyle w:val="charItals"/>
        </w:rPr>
        <w:t>Note 2</w:t>
      </w:r>
      <w:r w:rsidRPr="00F51FEF">
        <w:rPr>
          <w:rStyle w:val="charItals"/>
        </w:rPr>
        <w:tab/>
      </w:r>
      <w:r w:rsidRPr="00F51FEF">
        <w:rPr>
          <w:iCs/>
        </w:rPr>
        <w:t>P</w:t>
      </w:r>
      <w:r w:rsidR="00B40029" w:rsidRPr="00F51FEF">
        <w:t xml:space="preserve">art </w:t>
      </w:r>
      <w:r w:rsidR="00FF7966" w:rsidRPr="00F51FEF">
        <w:t>2</w:t>
      </w:r>
      <w:r w:rsidRPr="00F51FEF">
        <w:t>.</w:t>
      </w:r>
      <w:r w:rsidR="00FF7966" w:rsidRPr="00F51FEF">
        <w:t>9</w:t>
      </w:r>
      <w:r w:rsidR="00B40029" w:rsidRPr="00F51FEF">
        <w:t xml:space="preserve"> (Supreme Court removal</w:t>
      </w:r>
      <w:r w:rsidRPr="00F51FEF">
        <w:t>s and</w:t>
      </w:r>
      <w:r w:rsidR="00B40029" w:rsidRPr="00F51FEF">
        <w:t xml:space="preserve"> referral</w:t>
      </w:r>
      <w:r w:rsidRPr="00F51FEF">
        <w:t>s</w:t>
      </w:r>
      <w:r w:rsidR="00B40029" w:rsidRPr="00F51FEF">
        <w:t>) applies.</w:t>
      </w:r>
    </w:p>
    <w:p w14:paraId="11D14D0D" w14:textId="50DE6F63" w:rsidR="00B40029" w:rsidRPr="00F51FEF" w:rsidRDefault="00A37AC2" w:rsidP="00A37AC2">
      <w:pPr>
        <w:pStyle w:val="aNote"/>
      </w:pPr>
      <w:r w:rsidRPr="00F51FEF">
        <w:rPr>
          <w:rStyle w:val="charItals"/>
        </w:rPr>
        <w:t>Note 3</w:t>
      </w:r>
      <w:r w:rsidRPr="00F51FEF">
        <w:rPr>
          <w:rStyle w:val="charItals"/>
        </w:rPr>
        <w:tab/>
      </w:r>
      <w:r w:rsidR="00B40029" w:rsidRPr="00F51FEF">
        <w:t>An Application for Removal or Referral to the Supreme Court is an approved form.</w:t>
      </w:r>
    </w:p>
    <w:p w14:paraId="17790E43" w14:textId="7D29F384" w:rsidR="00DB45DA" w:rsidRPr="00F51FEF" w:rsidRDefault="00F51FEF" w:rsidP="00F51FEF">
      <w:pPr>
        <w:pStyle w:val="Amain"/>
      </w:pPr>
      <w:r>
        <w:tab/>
      </w:r>
      <w:r w:rsidRPr="00F51FEF">
        <w:t>(2)</w:t>
      </w:r>
      <w:r w:rsidRPr="00F51FEF">
        <w:tab/>
      </w:r>
      <w:r w:rsidR="00DB45DA" w:rsidRPr="00F51FEF">
        <w:t>Service of the application for appeal must be effected—</w:t>
      </w:r>
    </w:p>
    <w:p w14:paraId="1A24D7CA" w14:textId="3B10D678" w:rsidR="00DB45DA" w:rsidRPr="00F51FEF" w:rsidRDefault="00F51FEF" w:rsidP="00F51FEF">
      <w:pPr>
        <w:pStyle w:val="Apara"/>
      </w:pPr>
      <w:r>
        <w:tab/>
      </w:r>
      <w:r w:rsidRPr="00F51FEF">
        <w:t>(a)</w:t>
      </w:r>
      <w:r w:rsidRPr="00F51FEF">
        <w:tab/>
      </w:r>
      <w:r w:rsidR="00DB45DA" w:rsidRPr="00F51FEF">
        <w:t>by personal service; or</w:t>
      </w:r>
    </w:p>
    <w:p w14:paraId="1277321D" w14:textId="10007ED5" w:rsidR="00DB45DA" w:rsidRPr="00F51FEF" w:rsidRDefault="00F51FEF" w:rsidP="00F51FEF">
      <w:pPr>
        <w:pStyle w:val="Apara"/>
        <w:keepNext/>
      </w:pPr>
      <w:r>
        <w:tab/>
      </w:r>
      <w:r w:rsidRPr="00F51FEF">
        <w:t>(b)</w:t>
      </w:r>
      <w:r w:rsidRPr="00F51FEF">
        <w:tab/>
      </w:r>
      <w:r w:rsidR="00DB45DA" w:rsidRPr="00F51FEF">
        <w:t>by email to the address for service provided by the party in the original application.</w:t>
      </w:r>
    </w:p>
    <w:p w14:paraId="01CA4462" w14:textId="592B7E42" w:rsidR="00DB45DA" w:rsidRPr="00F51FEF" w:rsidRDefault="00DB45DA" w:rsidP="00F51FEF">
      <w:pPr>
        <w:pStyle w:val="aNote"/>
        <w:keepNext/>
      </w:pPr>
      <w:r w:rsidRPr="00F51FEF">
        <w:rPr>
          <w:rStyle w:val="charItals"/>
        </w:rPr>
        <w:t>Note 1</w:t>
      </w:r>
      <w:r w:rsidRPr="00F51FEF">
        <w:rPr>
          <w:rStyle w:val="charItals"/>
        </w:rPr>
        <w:tab/>
      </w:r>
      <w:r w:rsidRPr="00F51FEF">
        <w:t>For personal service</w:t>
      </w:r>
      <w:r w:rsidR="004D1F7C" w:rsidRPr="00F51FEF">
        <w:t>,</w:t>
      </w:r>
      <w:r w:rsidRPr="00F51FEF">
        <w:t xml:space="preserve"> see r </w:t>
      </w:r>
      <w:r w:rsidR="00830A44" w:rsidRPr="00F51FEF">
        <w:t>20</w:t>
      </w:r>
      <w:r w:rsidRPr="00F51FEF">
        <w:t>.</w:t>
      </w:r>
    </w:p>
    <w:p w14:paraId="47AE11F7" w14:textId="29070D84" w:rsidR="00DB45DA" w:rsidRPr="00F51FEF" w:rsidRDefault="00DB45DA" w:rsidP="00DB45DA">
      <w:pPr>
        <w:pStyle w:val="aNote"/>
      </w:pPr>
      <w:r w:rsidRPr="00F51FEF">
        <w:rPr>
          <w:rStyle w:val="charItals"/>
        </w:rPr>
        <w:t>Note 2</w:t>
      </w:r>
      <w:r w:rsidRPr="00F51FEF">
        <w:rPr>
          <w:rStyle w:val="charItals"/>
        </w:rPr>
        <w:tab/>
      </w:r>
      <w:r w:rsidRPr="00F51FEF">
        <w:rPr>
          <w:rStyle w:val="charBoldItals"/>
        </w:rPr>
        <w:t>Original application</w:t>
      </w:r>
      <w:r w:rsidRPr="00F51FEF">
        <w:t xml:space="preserve">—see the </w:t>
      </w:r>
      <w:hyperlink r:id="rId169" w:tooltip="ACT Civil and Administrative Tribunal Act 2008" w:history="1">
        <w:r w:rsidR="00B76DA6" w:rsidRPr="00F51FEF">
          <w:rPr>
            <w:rStyle w:val="charCitHyperlinkAbbrev"/>
          </w:rPr>
          <w:t>Act</w:t>
        </w:r>
      </w:hyperlink>
      <w:r w:rsidRPr="00F51FEF">
        <w:t>, s 79 (Appeals within tribunal).</w:t>
      </w:r>
    </w:p>
    <w:p w14:paraId="2585B1B5" w14:textId="4D70068A" w:rsidR="00B40029" w:rsidRPr="00F51FEF" w:rsidRDefault="00F51FEF" w:rsidP="00F51FEF">
      <w:pPr>
        <w:pStyle w:val="Amain"/>
      </w:pPr>
      <w:r>
        <w:tab/>
      </w:r>
      <w:r w:rsidRPr="00F51FEF">
        <w:t>(3)</w:t>
      </w:r>
      <w:r w:rsidRPr="00F51FEF">
        <w:tab/>
      </w:r>
      <w:r w:rsidR="00B40029" w:rsidRPr="00F51FEF">
        <w:t xml:space="preserve">The registrar need not act under </w:t>
      </w:r>
      <w:r w:rsidR="00A37AC2" w:rsidRPr="00F51FEF">
        <w:t>sub</w:t>
      </w:r>
      <w:r w:rsidR="00B40029" w:rsidRPr="00F51FEF">
        <w:t>rule (</w:t>
      </w:r>
      <w:r w:rsidR="00A37AC2" w:rsidRPr="00F51FEF">
        <w:t>1</w:t>
      </w:r>
      <w:r w:rsidR="00B40029" w:rsidRPr="00F51FEF">
        <w:t>) if the president—</w:t>
      </w:r>
    </w:p>
    <w:p w14:paraId="14FF3942" w14:textId="6850BA7B" w:rsidR="00B40029" w:rsidRPr="00F51FEF" w:rsidRDefault="00F51FEF" w:rsidP="00F51FEF">
      <w:pPr>
        <w:pStyle w:val="Apara"/>
      </w:pPr>
      <w:r>
        <w:tab/>
      </w:r>
      <w:r w:rsidRPr="00F51FEF">
        <w:t>(a)</w:t>
      </w:r>
      <w:r w:rsidRPr="00F51FEF">
        <w:tab/>
      </w:r>
      <w:r w:rsidR="00B40029" w:rsidRPr="00F51FEF">
        <w:t xml:space="preserve">gives the appellant written notice under the </w:t>
      </w:r>
      <w:hyperlink r:id="rId170" w:tooltip="ACT Civil and Administrative Tribunal Act 2008" w:history="1">
        <w:r w:rsidR="00B76DA6" w:rsidRPr="00F51FEF">
          <w:rPr>
            <w:rStyle w:val="charCitHyperlinkAbbrev"/>
          </w:rPr>
          <w:t>Act</w:t>
        </w:r>
      </w:hyperlink>
      <w:r w:rsidR="00B40029" w:rsidRPr="00F51FEF">
        <w:t>, s</w:t>
      </w:r>
      <w:r w:rsidR="00FF7966" w:rsidRPr="00F51FEF">
        <w:t>ection</w:t>
      </w:r>
      <w:r w:rsidR="00B40029" w:rsidRPr="00F51FEF">
        <w:t xml:space="preserve"> 80</w:t>
      </w:r>
      <w:r w:rsidR="009E29CD" w:rsidRPr="00F51FEF">
        <w:t xml:space="preserve"> </w:t>
      </w:r>
      <w:r w:rsidR="00B40029" w:rsidRPr="00F51FEF">
        <w:t>(1); or</w:t>
      </w:r>
    </w:p>
    <w:p w14:paraId="1E445DEA" w14:textId="6540460B" w:rsidR="00B40029" w:rsidRPr="00F51FEF" w:rsidRDefault="00F51FEF" w:rsidP="00F51FEF">
      <w:pPr>
        <w:pStyle w:val="Apara"/>
        <w:keepNext/>
      </w:pPr>
      <w:r>
        <w:lastRenderedPageBreak/>
        <w:tab/>
      </w:r>
      <w:r w:rsidRPr="00F51FEF">
        <w:t>(b)</w:t>
      </w:r>
      <w:r w:rsidRPr="00F51FEF">
        <w:tab/>
      </w:r>
      <w:r w:rsidR="00B40029" w:rsidRPr="00F51FEF">
        <w:t xml:space="preserve">has not decided whether to take action under the </w:t>
      </w:r>
      <w:hyperlink r:id="rId171" w:tooltip="ACT Civil and Administrative Tribunal Act 2008" w:history="1">
        <w:r w:rsidR="00B76DA6" w:rsidRPr="00F51FEF">
          <w:rPr>
            <w:rStyle w:val="charCitHyperlinkAbbrev"/>
          </w:rPr>
          <w:t>Act</w:t>
        </w:r>
      </w:hyperlink>
      <w:r w:rsidR="00B40029" w:rsidRPr="00F51FEF">
        <w:t>, s</w:t>
      </w:r>
      <w:r w:rsidR="00FF7966" w:rsidRPr="00F51FEF">
        <w:t>ection </w:t>
      </w:r>
      <w:r w:rsidR="00B40029" w:rsidRPr="00F51FEF">
        <w:t>80</w:t>
      </w:r>
      <w:r w:rsidR="00FF7966" w:rsidRPr="00F51FEF">
        <w:t> </w:t>
      </w:r>
      <w:r w:rsidR="00B40029" w:rsidRPr="00F51FEF">
        <w:t>(2).</w:t>
      </w:r>
    </w:p>
    <w:p w14:paraId="1F6BB402" w14:textId="449AEEF7" w:rsidR="00711964" w:rsidRPr="00F51FEF" w:rsidRDefault="00711964" w:rsidP="00567E7F">
      <w:pPr>
        <w:pStyle w:val="aNote"/>
        <w:keepLines/>
      </w:pPr>
      <w:r w:rsidRPr="00F51FEF">
        <w:rPr>
          <w:rStyle w:val="charItals"/>
        </w:rPr>
        <w:t>Note</w:t>
      </w:r>
      <w:r w:rsidRPr="00F51FEF">
        <w:rPr>
          <w:rStyle w:val="charItals"/>
        </w:rPr>
        <w:tab/>
      </w:r>
      <w:r w:rsidRPr="00F51FEF">
        <w:t xml:space="preserve">The president may </w:t>
      </w:r>
      <w:r w:rsidR="00F526A8" w:rsidRPr="00F51FEF">
        <w:t xml:space="preserve">dismiss an application for appeal if the president has </w:t>
      </w:r>
      <w:r w:rsidRPr="00F51FEF">
        <w:t>give</w:t>
      </w:r>
      <w:r w:rsidR="00F526A8" w:rsidRPr="00F51FEF">
        <w:t>n</w:t>
      </w:r>
      <w:r w:rsidRPr="00F51FEF">
        <w:t xml:space="preserve"> notice that the subject matter of an appeal is substantially similar to other appeals rejected by the tribunal</w:t>
      </w:r>
      <w:r w:rsidR="00F526A8" w:rsidRPr="00F51FEF">
        <w:t xml:space="preserve"> and</w:t>
      </w:r>
      <w:r w:rsidRPr="00F51FEF">
        <w:t xml:space="preserve"> the president proposes to dismiss the appeal</w:t>
      </w:r>
      <w:r w:rsidR="00F526A8" w:rsidRPr="00F51FEF">
        <w:t xml:space="preserve">, and the president has considered any representations by the appellant in response to the notice (see </w:t>
      </w:r>
      <w:hyperlink r:id="rId172" w:tooltip="ACT Civil and Administrative Tribunal Act 2008" w:history="1">
        <w:r w:rsidR="00B76DA6" w:rsidRPr="00F51FEF">
          <w:rPr>
            <w:rStyle w:val="charCitHyperlinkAbbrev"/>
          </w:rPr>
          <w:t>Act</w:t>
        </w:r>
      </w:hyperlink>
      <w:r w:rsidR="00F526A8" w:rsidRPr="00F51FEF">
        <w:t>, s 80).</w:t>
      </w:r>
    </w:p>
    <w:p w14:paraId="5856A085" w14:textId="6686EF3F" w:rsidR="00B40029" w:rsidRPr="00F51FEF" w:rsidRDefault="00F51FEF" w:rsidP="00F51FEF">
      <w:pPr>
        <w:pStyle w:val="AH5Sec"/>
      </w:pPr>
      <w:bookmarkStart w:id="117" w:name="_Toc178607323"/>
      <w:r w:rsidRPr="00790B70">
        <w:rPr>
          <w:rStyle w:val="CharSectNo"/>
        </w:rPr>
        <w:t>96</w:t>
      </w:r>
      <w:r w:rsidRPr="00F51FEF">
        <w:tab/>
      </w:r>
      <w:r w:rsidR="00B40029" w:rsidRPr="00F51FEF">
        <w:t>Parties to appeal</w:t>
      </w:r>
      <w:bookmarkEnd w:id="117"/>
    </w:p>
    <w:p w14:paraId="29882890" w14:textId="5DB7B213" w:rsidR="00F526A8" w:rsidRPr="00F51FEF" w:rsidRDefault="00F51FEF" w:rsidP="00F51FEF">
      <w:pPr>
        <w:pStyle w:val="Amain"/>
      </w:pPr>
      <w:r>
        <w:tab/>
      </w:r>
      <w:r w:rsidRPr="00F51FEF">
        <w:t>(1)</w:t>
      </w:r>
      <w:r w:rsidRPr="00F51FEF">
        <w:tab/>
      </w:r>
      <w:r w:rsidR="00F526A8" w:rsidRPr="00F51FEF">
        <w:t>The applicant in an application for appeal is the person making the application.</w:t>
      </w:r>
    </w:p>
    <w:p w14:paraId="223D5692" w14:textId="6B3769DA" w:rsidR="00F526A8" w:rsidRPr="00F51FEF" w:rsidRDefault="00F51FEF" w:rsidP="00F51FEF">
      <w:pPr>
        <w:pStyle w:val="Amain"/>
      </w:pPr>
      <w:r>
        <w:tab/>
      </w:r>
      <w:r w:rsidRPr="00F51FEF">
        <w:t>(2)</w:t>
      </w:r>
      <w:r w:rsidRPr="00F51FEF">
        <w:tab/>
      </w:r>
      <w:r w:rsidR="00F526A8" w:rsidRPr="00F51FEF">
        <w:t>Each other party to the original application being appealed is a respondent.</w:t>
      </w:r>
    </w:p>
    <w:p w14:paraId="0E58F319" w14:textId="47E4C010" w:rsidR="00B40029" w:rsidRPr="00F51FEF" w:rsidRDefault="00F51FEF" w:rsidP="00F51FEF">
      <w:pPr>
        <w:pStyle w:val="Amain"/>
      </w:pPr>
      <w:r>
        <w:tab/>
      </w:r>
      <w:r w:rsidRPr="00F51FEF">
        <w:t>(3)</w:t>
      </w:r>
      <w:r w:rsidRPr="00F51FEF">
        <w:tab/>
      </w:r>
      <w:r w:rsidR="00B40029" w:rsidRPr="00F51FEF">
        <w:t>A person must be included as a respondent to an appeal if the person—</w:t>
      </w:r>
    </w:p>
    <w:p w14:paraId="0572C553" w14:textId="46E1AD28" w:rsidR="00B40029" w:rsidRPr="00F51FEF" w:rsidRDefault="00F51FEF" w:rsidP="00F51FEF">
      <w:pPr>
        <w:pStyle w:val="Apara"/>
      </w:pPr>
      <w:r>
        <w:tab/>
      </w:r>
      <w:r w:rsidRPr="00F51FEF">
        <w:t>(a)</w:t>
      </w:r>
      <w:r w:rsidRPr="00F51FEF">
        <w:tab/>
      </w:r>
      <w:r w:rsidR="00B40029" w:rsidRPr="00F51FEF">
        <w:t>appeared</w:t>
      </w:r>
      <w:r w:rsidR="003122D2" w:rsidRPr="00F51FEF">
        <w:t>,</w:t>
      </w:r>
      <w:r w:rsidR="00B40029" w:rsidRPr="00F51FEF">
        <w:t xml:space="preserve"> or was </w:t>
      </w:r>
      <w:r w:rsidR="00F526A8" w:rsidRPr="00F51FEF">
        <w:t>granted leave</w:t>
      </w:r>
      <w:r w:rsidR="00B40029" w:rsidRPr="00F51FEF">
        <w:t xml:space="preserve"> to appear</w:t>
      </w:r>
      <w:r w:rsidR="003122D2" w:rsidRPr="00F51FEF">
        <w:t>,</w:t>
      </w:r>
      <w:r w:rsidR="00B40029" w:rsidRPr="00F51FEF">
        <w:t xml:space="preserve"> before the tribunal in the original proceeding (the </w:t>
      </w:r>
      <w:r w:rsidR="00B40029" w:rsidRPr="00F51FEF">
        <w:rPr>
          <w:rStyle w:val="charBoldItals"/>
        </w:rPr>
        <w:t>original proceeding</w:t>
      </w:r>
      <w:r w:rsidR="00B40029" w:rsidRPr="00F51FEF">
        <w:t xml:space="preserve">) </w:t>
      </w:r>
      <w:r w:rsidR="009E29CD" w:rsidRPr="00F51FEF">
        <w:t xml:space="preserve">in </w:t>
      </w:r>
      <w:r w:rsidR="00B40029" w:rsidRPr="00F51FEF">
        <w:t>which the order appealed from was made; and</w:t>
      </w:r>
    </w:p>
    <w:p w14:paraId="1F08C052" w14:textId="5ABCBA96" w:rsidR="00B40029" w:rsidRPr="00F51FEF" w:rsidRDefault="00F51FEF" w:rsidP="00F51FEF">
      <w:pPr>
        <w:pStyle w:val="Apara"/>
      </w:pPr>
      <w:r>
        <w:tab/>
      </w:r>
      <w:r w:rsidRPr="00F51FEF">
        <w:t>(b)</w:t>
      </w:r>
      <w:r w:rsidRPr="00F51FEF">
        <w:tab/>
      </w:r>
      <w:r w:rsidR="00B40029" w:rsidRPr="00F51FEF">
        <w:t>would be directly affected by the order sought in the application for appeal or is interested in maintaining the order appealed from.</w:t>
      </w:r>
    </w:p>
    <w:p w14:paraId="2DC6C1FD" w14:textId="2DA906FF" w:rsidR="00B40029" w:rsidRPr="00F51FEF" w:rsidRDefault="00F51FEF" w:rsidP="00F51FEF">
      <w:pPr>
        <w:pStyle w:val="Amain"/>
      </w:pPr>
      <w:r>
        <w:tab/>
      </w:r>
      <w:r w:rsidRPr="00F51FEF">
        <w:t>(4)</w:t>
      </w:r>
      <w:r w:rsidRPr="00F51FEF">
        <w:tab/>
      </w:r>
      <w:r w:rsidR="00B40029" w:rsidRPr="00F51FEF">
        <w:t>If an unincorporated organisation or association appeared</w:t>
      </w:r>
      <w:r w:rsidR="006B2E69" w:rsidRPr="00F51FEF">
        <w:t>,</w:t>
      </w:r>
      <w:r w:rsidR="00B40029" w:rsidRPr="00F51FEF">
        <w:t xml:space="preserve"> or was granted leave to appear</w:t>
      </w:r>
      <w:r w:rsidR="006B2E69" w:rsidRPr="00F51FEF">
        <w:t>,</w:t>
      </w:r>
      <w:r w:rsidR="00B40029" w:rsidRPr="00F51FEF">
        <w:t xml:space="preserve"> in the original proceeding—</w:t>
      </w:r>
    </w:p>
    <w:p w14:paraId="3D0CC33A" w14:textId="154EEB48" w:rsidR="00B40029" w:rsidRPr="00F51FEF" w:rsidRDefault="00F51FEF" w:rsidP="00F51FEF">
      <w:pPr>
        <w:pStyle w:val="Apara"/>
      </w:pPr>
      <w:r>
        <w:tab/>
      </w:r>
      <w:r w:rsidRPr="00F51FEF">
        <w:t>(a)</w:t>
      </w:r>
      <w:r w:rsidRPr="00F51FEF">
        <w:tab/>
      </w:r>
      <w:r w:rsidR="00B40029" w:rsidRPr="00F51FEF">
        <w:t xml:space="preserve">a reference in </w:t>
      </w:r>
      <w:r w:rsidR="009E29CD" w:rsidRPr="00F51FEF">
        <w:t>sub</w:t>
      </w:r>
      <w:r w:rsidR="00B40029" w:rsidRPr="00F51FEF">
        <w:t>rule (</w:t>
      </w:r>
      <w:r w:rsidR="00F526A8" w:rsidRPr="00F51FEF">
        <w:t>3</w:t>
      </w:r>
      <w:r w:rsidR="00B40029" w:rsidRPr="00F51FEF">
        <w:t>) to the person appearing is a reference to an authorised representative for the organisation or association; and</w:t>
      </w:r>
    </w:p>
    <w:p w14:paraId="2DAA6A61" w14:textId="0FA4D405" w:rsidR="00B40029" w:rsidRPr="00F51FEF" w:rsidRDefault="00F51FEF" w:rsidP="00567E7F">
      <w:pPr>
        <w:pStyle w:val="Apara"/>
        <w:keepNext/>
        <w:keepLines/>
      </w:pPr>
      <w:r>
        <w:lastRenderedPageBreak/>
        <w:tab/>
      </w:r>
      <w:r w:rsidRPr="00F51FEF">
        <w:t>(b)</w:t>
      </w:r>
      <w:r w:rsidRPr="00F51FEF">
        <w:tab/>
      </w:r>
      <w:r w:rsidR="009E29CD" w:rsidRPr="00F51FEF">
        <w:t>subr</w:t>
      </w:r>
      <w:r w:rsidR="00B40029" w:rsidRPr="00F51FEF">
        <w:t>ule (</w:t>
      </w:r>
      <w:r w:rsidR="005D0FE6" w:rsidRPr="00F51FEF">
        <w:t>3</w:t>
      </w:r>
      <w:r w:rsidR="00B40029" w:rsidRPr="00F51FEF">
        <w:t>) is taken to require that the interests of the organisation or association, found out from its objects or purposes, would be directly affected by the order sought by the application for appeal or by the maintenance of the order appealed from.</w:t>
      </w:r>
    </w:p>
    <w:p w14:paraId="7DBFCAB3" w14:textId="3360659C" w:rsidR="00B40029" w:rsidRPr="00F51FEF" w:rsidRDefault="009E29CD" w:rsidP="009E29CD">
      <w:pPr>
        <w:pStyle w:val="aNote"/>
      </w:pPr>
      <w:r w:rsidRPr="00F51FEF">
        <w:rPr>
          <w:rStyle w:val="charItals"/>
        </w:rPr>
        <w:t>Note</w:t>
      </w:r>
      <w:r w:rsidRPr="00F51FEF">
        <w:rPr>
          <w:rStyle w:val="charItals"/>
        </w:rPr>
        <w:tab/>
      </w:r>
      <w:r w:rsidR="00B40029" w:rsidRPr="00F51FEF">
        <w:t xml:space="preserve">The </w:t>
      </w:r>
      <w:hyperlink r:id="rId173" w:tooltip="ACT Civil and Administrative Tribunal Act 2008" w:history="1">
        <w:r w:rsidR="00B76DA6" w:rsidRPr="00F51FEF">
          <w:rPr>
            <w:rStyle w:val="charCitHyperlinkAbbrev"/>
          </w:rPr>
          <w:t>Act</w:t>
        </w:r>
      </w:hyperlink>
      <w:r w:rsidR="00B40029" w:rsidRPr="00F51FEF">
        <w:t xml:space="preserve">, s 29 (Parties to applications) and </w:t>
      </w:r>
      <w:r w:rsidR="00FF7966" w:rsidRPr="00F51FEF">
        <w:t>div</w:t>
      </w:r>
      <w:r w:rsidRPr="00F51FEF">
        <w:t xml:space="preserve"> </w:t>
      </w:r>
      <w:r w:rsidR="00FF7966" w:rsidRPr="00F51FEF">
        <w:t>2</w:t>
      </w:r>
      <w:r w:rsidR="00D700FD" w:rsidRPr="00F51FEF">
        <w:t>.</w:t>
      </w:r>
      <w:r w:rsidR="00FF7966" w:rsidRPr="00F51FEF">
        <w:t>5</w:t>
      </w:r>
      <w:r w:rsidR="00B40029" w:rsidRPr="00F51FEF">
        <w:t xml:space="preserve">.1 (Including and </w:t>
      </w:r>
      <w:r w:rsidR="00FF7966" w:rsidRPr="00F51FEF">
        <w:t>remov</w:t>
      </w:r>
      <w:r w:rsidR="00B40029" w:rsidRPr="00F51FEF">
        <w:t>ing parties) applies.</w:t>
      </w:r>
    </w:p>
    <w:p w14:paraId="3EFD8289" w14:textId="425B6C8E" w:rsidR="00761EF8" w:rsidRPr="00F51FEF" w:rsidRDefault="00F51FEF" w:rsidP="00F51FEF">
      <w:pPr>
        <w:pStyle w:val="AH5Sec"/>
      </w:pPr>
      <w:bookmarkStart w:id="118" w:name="_Toc178607324"/>
      <w:r w:rsidRPr="00790B70">
        <w:rPr>
          <w:rStyle w:val="CharSectNo"/>
        </w:rPr>
        <w:t>97</w:t>
      </w:r>
      <w:r w:rsidRPr="00F51FEF">
        <w:tab/>
      </w:r>
      <w:r w:rsidR="00761EF8" w:rsidRPr="00F51FEF">
        <w:t>Response to application for appeal not required</w:t>
      </w:r>
      <w:bookmarkEnd w:id="118"/>
    </w:p>
    <w:p w14:paraId="5E093045" w14:textId="0313997E" w:rsidR="00761EF8" w:rsidRPr="00F51FEF" w:rsidRDefault="00761EF8" w:rsidP="00761EF8">
      <w:pPr>
        <w:pStyle w:val="Amainreturn"/>
      </w:pPr>
      <w:r w:rsidRPr="00F51FEF">
        <w:t xml:space="preserve">A respondent to an application for appeal is not required to lodge a response to the application unless </w:t>
      </w:r>
      <w:r w:rsidR="00267869" w:rsidRPr="00F51FEF">
        <w:t xml:space="preserve">directed by </w:t>
      </w:r>
      <w:r w:rsidRPr="00F51FEF">
        <w:t>the tribunal.</w:t>
      </w:r>
    </w:p>
    <w:p w14:paraId="03180FCA" w14:textId="17F863DC" w:rsidR="00D700FD" w:rsidRPr="00F51FEF" w:rsidRDefault="00D700FD" w:rsidP="00D700FD">
      <w:pPr>
        <w:pStyle w:val="PageBreak"/>
      </w:pPr>
      <w:r w:rsidRPr="00F51FEF">
        <w:br w:type="page"/>
      </w:r>
    </w:p>
    <w:p w14:paraId="2F1BA34C" w14:textId="147407C9" w:rsidR="00B40029" w:rsidRPr="00790B70" w:rsidRDefault="00F51FEF" w:rsidP="00F51FEF">
      <w:pPr>
        <w:pStyle w:val="AH2Part"/>
      </w:pPr>
      <w:bookmarkStart w:id="119" w:name="_Toc178607325"/>
      <w:r w:rsidRPr="00790B70">
        <w:rPr>
          <w:rStyle w:val="CharPartNo"/>
        </w:rPr>
        <w:lastRenderedPageBreak/>
        <w:t>Part 3.2</w:t>
      </w:r>
      <w:r w:rsidRPr="00F51FEF">
        <w:tab/>
      </w:r>
      <w:r w:rsidR="00D700FD" w:rsidRPr="00790B70">
        <w:rPr>
          <w:rStyle w:val="CharPartText"/>
        </w:rPr>
        <w:t>Civil disputes</w:t>
      </w:r>
      <w:bookmarkEnd w:id="119"/>
    </w:p>
    <w:p w14:paraId="041E38F6" w14:textId="5B02C608" w:rsidR="00901770" w:rsidRPr="00790B70" w:rsidRDefault="00F51FEF" w:rsidP="00F51FEF">
      <w:pPr>
        <w:pStyle w:val="AH3Div"/>
      </w:pPr>
      <w:bookmarkStart w:id="120" w:name="_Toc178607326"/>
      <w:r w:rsidRPr="00790B70">
        <w:rPr>
          <w:rStyle w:val="CharDivNo"/>
        </w:rPr>
        <w:t>Division 3.2.1</w:t>
      </w:r>
      <w:r w:rsidRPr="00F51FEF">
        <w:tab/>
      </w:r>
      <w:r w:rsidR="00901770" w:rsidRPr="00790B70">
        <w:rPr>
          <w:rStyle w:val="CharDivText"/>
        </w:rPr>
        <w:t>Civil disputes (</w:t>
      </w:r>
      <w:r w:rsidR="00115AA5" w:rsidRPr="00790B70">
        <w:rPr>
          <w:rStyle w:val="CharDivText"/>
        </w:rPr>
        <w:t>other than</w:t>
      </w:r>
      <w:r w:rsidR="00901770" w:rsidRPr="00790B70">
        <w:rPr>
          <w:rStyle w:val="CharDivText"/>
        </w:rPr>
        <w:t xml:space="preserve"> fence disputes)</w:t>
      </w:r>
      <w:bookmarkEnd w:id="120"/>
    </w:p>
    <w:p w14:paraId="167BF92E" w14:textId="5CAFB014" w:rsidR="00901770" w:rsidRPr="00F51FEF" w:rsidRDefault="00F51FEF" w:rsidP="00F51FEF">
      <w:pPr>
        <w:pStyle w:val="AH4SubDiv"/>
      </w:pPr>
      <w:bookmarkStart w:id="121" w:name="_Toc178607327"/>
      <w:r w:rsidRPr="00F51FEF">
        <w:t>Subdivision 3.2.1.1</w:t>
      </w:r>
      <w:r w:rsidRPr="00F51FEF">
        <w:tab/>
      </w:r>
      <w:r w:rsidR="00901770" w:rsidRPr="00F51FEF">
        <w:t>Preliminary</w:t>
      </w:r>
      <w:bookmarkEnd w:id="121"/>
    </w:p>
    <w:p w14:paraId="073ECB21" w14:textId="4D8AB0DB" w:rsidR="00326247" w:rsidRPr="00F51FEF" w:rsidRDefault="00F51FEF" w:rsidP="00F51FEF">
      <w:pPr>
        <w:pStyle w:val="AH5Sec"/>
      </w:pPr>
      <w:bookmarkStart w:id="122" w:name="_Toc178607328"/>
      <w:r w:rsidRPr="00790B70">
        <w:rPr>
          <w:rStyle w:val="CharSectNo"/>
        </w:rPr>
        <w:t>98</w:t>
      </w:r>
      <w:r w:rsidRPr="00F51FEF">
        <w:tab/>
      </w:r>
      <w:r w:rsidR="00326247" w:rsidRPr="00F51FEF">
        <w:t>Definitions</w:t>
      </w:r>
      <w:r w:rsidR="003122D2" w:rsidRPr="00F51FEF">
        <w:t>—div 3.2.1</w:t>
      </w:r>
      <w:bookmarkEnd w:id="122"/>
    </w:p>
    <w:p w14:paraId="0F03770D" w14:textId="77777777" w:rsidR="00326247" w:rsidRPr="00F51FEF" w:rsidRDefault="00326247" w:rsidP="00326247">
      <w:pPr>
        <w:pStyle w:val="Amainreturn"/>
      </w:pPr>
      <w:r w:rsidRPr="00F51FEF">
        <w:t>In this division:</w:t>
      </w:r>
    </w:p>
    <w:p w14:paraId="12FADAD5" w14:textId="77777777" w:rsidR="00326247" w:rsidRPr="00F51FEF" w:rsidRDefault="00326247" w:rsidP="00F51FEF">
      <w:pPr>
        <w:pStyle w:val="aDef"/>
        <w:rPr>
          <w:b/>
        </w:rPr>
      </w:pPr>
      <w:r w:rsidRPr="00F51FEF">
        <w:rPr>
          <w:rStyle w:val="charBoldItals"/>
        </w:rPr>
        <w:t xml:space="preserve">contractual interest </w:t>
      </w:r>
      <w:r w:rsidRPr="00F51FEF">
        <w:t>means interest pursuant to a contract or arising from a debt if the contract terms set a rate of interest.</w:t>
      </w:r>
    </w:p>
    <w:p w14:paraId="3CA9DE31" w14:textId="33681ACC" w:rsidR="00326247" w:rsidRPr="00F51FEF" w:rsidRDefault="00326247" w:rsidP="00F51FEF">
      <w:pPr>
        <w:pStyle w:val="aDef"/>
        <w:keepNext/>
      </w:pPr>
      <w:r w:rsidRPr="00F51FEF">
        <w:rPr>
          <w:rStyle w:val="charBoldItals"/>
        </w:rPr>
        <w:t xml:space="preserve">enforcement expenses </w:t>
      </w:r>
      <w:r w:rsidRPr="00F51FEF">
        <w:t xml:space="preserve">means expenses incurred enforcing a contract and includes expenses under the </w:t>
      </w:r>
      <w:hyperlink r:id="rId174" w:tooltip="A2011-41" w:history="1">
        <w:r w:rsidR="005D687A" w:rsidRPr="00F51FEF">
          <w:rPr>
            <w:rStyle w:val="charCitHyperlinkItal"/>
          </w:rPr>
          <w:t>Unit Titles (Management) Act 2011</w:t>
        </w:r>
      </w:hyperlink>
      <w:r w:rsidR="006B2E69" w:rsidRPr="00F51FEF">
        <w:t xml:space="preserve">, </w:t>
      </w:r>
      <w:r w:rsidRPr="00F51FEF">
        <w:t>s</w:t>
      </w:r>
      <w:r w:rsidR="00757CD3" w:rsidRPr="00F51FEF">
        <w:t xml:space="preserve">ection </w:t>
      </w:r>
      <w:r w:rsidRPr="00F51FEF">
        <w:t>31 (Recovery of expenditure resulting from member or unit occupier’s fault).</w:t>
      </w:r>
    </w:p>
    <w:p w14:paraId="5BBDDC36" w14:textId="0A3A7FC8" w:rsidR="00326247" w:rsidRPr="00F51FEF" w:rsidRDefault="00326247" w:rsidP="00326247">
      <w:pPr>
        <w:pStyle w:val="aNote"/>
      </w:pPr>
      <w:r w:rsidRPr="00F51FEF">
        <w:rPr>
          <w:rStyle w:val="charItals"/>
        </w:rPr>
        <w:t>Note</w:t>
      </w:r>
      <w:r w:rsidRPr="00F51FEF">
        <w:rPr>
          <w:rStyle w:val="charItals"/>
        </w:rPr>
        <w:tab/>
      </w:r>
      <w:r w:rsidRPr="00F51FEF">
        <w:t xml:space="preserve">The </w:t>
      </w:r>
      <w:hyperlink r:id="rId175" w:tooltip="ACT Civil and Administrative Tribunal Act 2008" w:history="1">
        <w:r w:rsidR="00B76DA6" w:rsidRPr="00F51FEF">
          <w:rPr>
            <w:rStyle w:val="charCitHyperlinkAbbrev"/>
          </w:rPr>
          <w:t>Act</w:t>
        </w:r>
      </w:hyperlink>
      <w:r w:rsidRPr="00F51FEF">
        <w:t>, s 15 (Definitions—pt 4) defines the different types of civil dispute application</w:t>
      </w:r>
      <w:r w:rsidR="00757CD3" w:rsidRPr="00F51FEF">
        <w:t>s</w:t>
      </w:r>
      <w:r w:rsidRPr="00F51FEF">
        <w:t>.</w:t>
      </w:r>
    </w:p>
    <w:p w14:paraId="2D131BF3" w14:textId="1DA4923B" w:rsidR="00901770" w:rsidRPr="00F51FEF" w:rsidRDefault="00F51FEF" w:rsidP="00F51FEF">
      <w:pPr>
        <w:pStyle w:val="AH5Sec"/>
      </w:pPr>
      <w:bookmarkStart w:id="123" w:name="_Toc178607329"/>
      <w:r w:rsidRPr="00790B70">
        <w:rPr>
          <w:rStyle w:val="CharSectNo"/>
        </w:rPr>
        <w:t>99</w:t>
      </w:r>
      <w:r w:rsidRPr="00F51FEF">
        <w:tab/>
      </w:r>
      <w:r w:rsidR="00901770" w:rsidRPr="00F51FEF">
        <w:t>Application</w:t>
      </w:r>
      <w:r w:rsidR="000020A5" w:rsidRPr="00F51FEF">
        <w:t xml:space="preserve">—div </w:t>
      </w:r>
      <w:r w:rsidR="00DB45DA" w:rsidRPr="00F51FEF">
        <w:t>3</w:t>
      </w:r>
      <w:r w:rsidR="000020A5" w:rsidRPr="00F51FEF">
        <w:t>.2.1</w:t>
      </w:r>
      <w:bookmarkEnd w:id="123"/>
    </w:p>
    <w:p w14:paraId="28B48950" w14:textId="487E2EAA" w:rsidR="00826E4E" w:rsidRPr="00F51FEF" w:rsidRDefault="00F51FEF" w:rsidP="00F51FEF">
      <w:pPr>
        <w:pStyle w:val="Amain"/>
      </w:pPr>
      <w:r>
        <w:tab/>
      </w:r>
      <w:r w:rsidRPr="00F51FEF">
        <w:t>(1)</w:t>
      </w:r>
      <w:r w:rsidRPr="00F51FEF">
        <w:tab/>
      </w:r>
      <w:r w:rsidR="00901770" w:rsidRPr="00F51FEF">
        <w:t xml:space="preserve">The rules in </w:t>
      </w:r>
      <w:r w:rsidR="00826E4E" w:rsidRPr="00F51FEF">
        <w:t>this division—</w:t>
      </w:r>
    </w:p>
    <w:p w14:paraId="4CC1B314" w14:textId="41667365" w:rsidR="00826E4E" w:rsidRPr="00F51FEF" w:rsidRDefault="00F51FEF" w:rsidP="00F51FEF">
      <w:pPr>
        <w:pStyle w:val="Apara"/>
      </w:pPr>
      <w:r>
        <w:tab/>
      </w:r>
      <w:r w:rsidRPr="00F51FEF">
        <w:t>(a)</w:t>
      </w:r>
      <w:r w:rsidRPr="00F51FEF">
        <w:tab/>
      </w:r>
      <w:r w:rsidR="00901770" w:rsidRPr="00F51FEF">
        <w:t xml:space="preserve">apply to </w:t>
      </w:r>
      <w:r w:rsidR="00826E4E" w:rsidRPr="00F51FEF">
        <w:t xml:space="preserve">a </w:t>
      </w:r>
      <w:r w:rsidR="00901770" w:rsidRPr="00F51FEF">
        <w:t>civil dispute application</w:t>
      </w:r>
      <w:r w:rsidR="00826E4E" w:rsidRPr="00F51FEF">
        <w:t xml:space="preserve">; but </w:t>
      </w:r>
    </w:p>
    <w:p w14:paraId="512402A2" w14:textId="1265D0A5" w:rsidR="00901770" w:rsidRPr="00F51FEF" w:rsidRDefault="00F51FEF" w:rsidP="00F51FEF">
      <w:pPr>
        <w:pStyle w:val="Apara"/>
      </w:pPr>
      <w:r>
        <w:tab/>
      </w:r>
      <w:r w:rsidRPr="00F51FEF">
        <w:t>(b)</w:t>
      </w:r>
      <w:r w:rsidRPr="00F51FEF">
        <w:tab/>
      </w:r>
      <w:r w:rsidR="00826E4E" w:rsidRPr="00F51FEF">
        <w:t>do not apply to a fence dispute application</w:t>
      </w:r>
      <w:r w:rsidR="00901770" w:rsidRPr="00F51FEF">
        <w:t>.</w:t>
      </w:r>
    </w:p>
    <w:p w14:paraId="6D85D405" w14:textId="266A3CD4" w:rsidR="00901770" w:rsidRPr="00F51FEF" w:rsidRDefault="00F51FEF" w:rsidP="00F51FEF">
      <w:pPr>
        <w:pStyle w:val="Amain"/>
        <w:keepNext/>
      </w:pPr>
      <w:r>
        <w:tab/>
      </w:r>
      <w:r w:rsidRPr="00F51FEF">
        <w:t>(2)</w:t>
      </w:r>
      <w:r w:rsidRPr="00F51FEF">
        <w:tab/>
      </w:r>
      <w:r w:rsidR="00901770" w:rsidRPr="00F51FEF">
        <w:t xml:space="preserve">If the rules in </w:t>
      </w:r>
      <w:r w:rsidR="00326247" w:rsidRPr="00F51FEF">
        <w:t>this division</w:t>
      </w:r>
      <w:r w:rsidR="00901770" w:rsidRPr="00F51FEF">
        <w:t xml:space="preserve"> are inconsistent with the rules in </w:t>
      </w:r>
      <w:r w:rsidR="00326247" w:rsidRPr="00F51FEF">
        <w:t>chapter</w:t>
      </w:r>
      <w:r w:rsidR="008C5682">
        <w:t> </w:t>
      </w:r>
      <w:r w:rsidR="004D1F7C" w:rsidRPr="00F51FEF">
        <w:t>2</w:t>
      </w:r>
      <w:r w:rsidR="00901770" w:rsidRPr="00F51FEF">
        <w:t xml:space="preserve"> (</w:t>
      </w:r>
      <w:r w:rsidR="00326247" w:rsidRPr="00F51FEF">
        <w:t>G</w:t>
      </w:r>
      <w:r w:rsidR="00901770" w:rsidRPr="00F51FEF">
        <w:t xml:space="preserve">eneral rules), the rules in </w:t>
      </w:r>
      <w:r w:rsidR="00326247" w:rsidRPr="00F51FEF">
        <w:t>this division</w:t>
      </w:r>
      <w:r w:rsidR="00901770" w:rsidRPr="00F51FEF">
        <w:t xml:space="preserve"> apply to the extent of the inconsistency.</w:t>
      </w:r>
    </w:p>
    <w:p w14:paraId="4223B57C" w14:textId="4604F175" w:rsidR="00901770" w:rsidRPr="00F51FEF" w:rsidRDefault="00326247" w:rsidP="00F51FEF">
      <w:pPr>
        <w:pStyle w:val="aNote"/>
        <w:keepNext/>
      </w:pPr>
      <w:r w:rsidRPr="00F51FEF">
        <w:rPr>
          <w:rStyle w:val="charItals"/>
        </w:rPr>
        <w:t>Note 1</w:t>
      </w:r>
      <w:r w:rsidRPr="00F51FEF">
        <w:rPr>
          <w:rStyle w:val="charItals"/>
        </w:rPr>
        <w:tab/>
      </w:r>
      <w:r w:rsidR="00901770" w:rsidRPr="00F51FEF">
        <w:t xml:space="preserve">The </w:t>
      </w:r>
      <w:hyperlink r:id="rId176" w:tooltip="ACT Civil and Administrative Tribunal Act 2008" w:history="1">
        <w:r w:rsidR="00B76DA6" w:rsidRPr="00F51FEF">
          <w:rPr>
            <w:rStyle w:val="charCitHyperlinkAbbrev"/>
          </w:rPr>
          <w:t>Act</w:t>
        </w:r>
      </w:hyperlink>
      <w:r w:rsidR="00901770" w:rsidRPr="00F51FEF">
        <w:t xml:space="preserve">, </w:t>
      </w:r>
      <w:r w:rsidR="00757CD3" w:rsidRPr="00F51FEF">
        <w:t>pt</w:t>
      </w:r>
      <w:r w:rsidR="00901770" w:rsidRPr="00F51FEF">
        <w:t xml:space="preserve"> 4 (Civil disputes) applies</w:t>
      </w:r>
      <w:r w:rsidRPr="00F51FEF">
        <w:t>.</w:t>
      </w:r>
    </w:p>
    <w:p w14:paraId="6EF61EA6" w14:textId="75076AD1" w:rsidR="00901770" w:rsidRPr="00F51FEF" w:rsidRDefault="00326247" w:rsidP="00326247">
      <w:pPr>
        <w:pStyle w:val="aNote"/>
      </w:pPr>
      <w:r w:rsidRPr="00F51FEF">
        <w:rPr>
          <w:rStyle w:val="charItals"/>
        </w:rPr>
        <w:t>Note 2</w:t>
      </w:r>
      <w:r w:rsidRPr="00F51FEF">
        <w:rPr>
          <w:rStyle w:val="charItals"/>
        </w:rPr>
        <w:tab/>
      </w:r>
      <w:r w:rsidR="00901770" w:rsidRPr="00F51FEF">
        <w:t>For the application of the</w:t>
      </w:r>
      <w:r w:rsidR="004D1F7C" w:rsidRPr="00F51FEF">
        <w:t>se</w:t>
      </w:r>
      <w:r w:rsidR="00901770" w:rsidRPr="00F51FEF">
        <w:t xml:space="preserve"> rules, see </w:t>
      </w:r>
      <w:r w:rsidRPr="00F51FEF">
        <w:t xml:space="preserve">r </w:t>
      </w:r>
      <w:r w:rsidR="00830A44" w:rsidRPr="00F51FEF">
        <w:t>5</w:t>
      </w:r>
      <w:r w:rsidR="00901770" w:rsidRPr="00F51FEF">
        <w:t>.</w:t>
      </w:r>
    </w:p>
    <w:p w14:paraId="21C9AB99" w14:textId="77777777" w:rsidR="008C5682" w:rsidRDefault="008C5682" w:rsidP="008C5682">
      <w:pPr>
        <w:pStyle w:val="Amain"/>
      </w:pPr>
      <w:r>
        <w:lastRenderedPageBreak/>
        <w:tab/>
        <w:t>(3)</w:t>
      </w:r>
      <w:r>
        <w:tab/>
        <w:t xml:space="preserve">However, the following rules in this division do not apply in relation to a civil dispute application lodged during the period (the </w:t>
      </w:r>
      <w:r w:rsidRPr="004B54A1">
        <w:rPr>
          <w:rStyle w:val="charBoldItals"/>
        </w:rPr>
        <w:t>civil process trial period</w:t>
      </w:r>
      <w:r>
        <w:t>) declared by the tribunal:</w:t>
      </w:r>
    </w:p>
    <w:p w14:paraId="50C8C1B5" w14:textId="77777777" w:rsidR="008C5682" w:rsidRDefault="008C5682" w:rsidP="008C5682">
      <w:pPr>
        <w:pStyle w:val="Apara"/>
      </w:pPr>
      <w:r>
        <w:tab/>
        <w:t>(a)</w:t>
      </w:r>
      <w:r>
        <w:tab/>
        <w:t>rule 109 (Admission of liability by respondent—acceptance by applicant);</w:t>
      </w:r>
    </w:p>
    <w:p w14:paraId="40BC0E47" w14:textId="77777777" w:rsidR="008C5682" w:rsidRDefault="008C5682" w:rsidP="008C5682">
      <w:pPr>
        <w:pStyle w:val="Apara"/>
      </w:pPr>
      <w:r>
        <w:tab/>
        <w:t>(b)</w:t>
      </w:r>
      <w:r>
        <w:tab/>
        <w:t>rule 110 (Admission of liability by the respondent—non</w:t>
      </w:r>
      <w:r>
        <w:noBreakHyphen/>
        <w:t>acceptance by applicant);</w:t>
      </w:r>
    </w:p>
    <w:p w14:paraId="097C8540" w14:textId="77777777" w:rsidR="008C5682" w:rsidRDefault="008C5682" w:rsidP="008C5682">
      <w:pPr>
        <w:pStyle w:val="Apara"/>
      </w:pPr>
      <w:r>
        <w:tab/>
        <w:t>(c)</w:t>
      </w:r>
      <w:r>
        <w:tab/>
        <w:t>rule 116 (Default judgment).</w:t>
      </w:r>
    </w:p>
    <w:p w14:paraId="0910985C" w14:textId="77777777" w:rsidR="008C5682" w:rsidRDefault="008C5682" w:rsidP="008C5682">
      <w:pPr>
        <w:pStyle w:val="Amain"/>
      </w:pPr>
      <w:r>
        <w:tab/>
        <w:t>(4)</w:t>
      </w:r>
      <w:r>
        <w:tab/>
        <w:t>The tribunal may declare the civil process trial period extended as often as the tribunal considers appropriate.</w:t>
      </w:r>
    </w:p>
    <w:p w14:paraId="5CB1A60F" w14:textId="77777777" w:rsidR="008C5682" w:rsidRDefault="008C5682" w:rsidP="008C5682">
      <w:pPr>
        <w:pStyle w:val="Amain"/>
      </w:pPr>
      <w:r>
        <w:tab/>
        <w:t>(5)</w:t>
      </w:r>
      <w:r>
        <w:tab/>
        <w:t>A declaration under subsection (3) and (4) is a notifiable instrument.</w:t>
      </w:r>
    </w:p>
    <w:p w14:paraId="3C6291D5" w14:textId="36AEDB0D" w:rsidR="00901770" w:rsidRPr="00F51FEF" w:rsidRDefault="00F51FEF" w:rsidP="00F51FEF">
      <w:pPr>
        <w:pStyle w:val="AH4SubDiv"/>
      </w:pPr>
      <w:bookmarkStart w:id="124" w:name="_Toc178607330"/>
      <w:r w:rsidRPr="00F51FEF">
        <w:t>Subdivision 3.2.1.2</w:t>
      </w:r>
      <w:r w:rsidRPr="00F51FEF">
        <w:tab/>
      </w:r>
      <w:r w:rsidR="00901770" w:rsidRPr="00F51FEF">
        <w:t>Starting proceedings</w:t>
      </w:r>
      <w:bookmarkEnd w:id="124"/>
    </w:p>
    <w:p w14:paraId="2C817704" w14:textId="7CED4CF9" w:rsidR="00901770" w:rsidRPr="00F51FEF" w:rsidRDefault="00F51FEF" w:rsidP="00F51FEF">
      <w:pPr>
        <w:pStyle w:val="AH5Sec"/>
      </w:pPr>
      <w:bookmarkStart w:id="125" w:name="_Toc178607331"/>
      <w:r w:rsidRPr="00790B70">
        <w:rPr>
          <w:rStyle w:val="CharSectNo"/>
        </w:rPr>
        <w:t>100</w:t>
      </w:r>
      <w:r w:rsidRPr="00F51FEF">
        <w:tab/>
      </w:r>
      <w:r w:rsidR="00901770" w:rsidRPr="00F51FEF">
        <w:t>Applications to start proceedings</w:t>
      </w:r>
      <w:bookmarkEnd w:id="125"/>
    </w:p>
    <w:p w14:paraId="6D2C43BE" w14:textId="101065BC" w:rsidR="00901770" w:rsidRPr="00F51FEF" w:rsidRDefault="00F51FEF" w:rsidP="00F51FEF">
      <w:pPr>
        <w:pStyle w:val="Amain"/>
        <w:keepNext/>
      </w:pPr>
      <w:r>
        <w:tab/>
      </w:r>
      <w:r w:rsidRPr="00F51FEF">
        <w:t>(1)</w:t>
      </w:r>
      <w:r w:rsidRPr="00F51FEF">
        <w:tab/>
      </w:r>
      <w:r w:rsidR="00901770" w:rsidRPr="00F51FEF">
        <w:t xml:space="preserve">A civil dispute application </w:t>
      </w:r>
      <w:r w:rsidR="00326247" w:rsidRPr="00F51FEF">
        <w:t>m</w:t>
      </w:r>
      <w:r w:rsidR="00953F1F" w:rsidRPr="00F51FEF">
        <w:t>ust</w:t>
      </w:r>
      <w:r w:rsidR="00901770" w:rsidRPr="00F51FEF">
        <w:t xml:space="preserve"> be made using the approved form.</w:t>
      </w:r>
    </w:p>
    <w:p w14:paraId="562FCDE7" w14:textId="21BA3864" w:rsidR="00901770" w:rsidRPr="00F51FEF" w:rsidRDefault="00953F1F" w:rsidP="00F51FEF">
      <w:pPr>
        <w:pStyle w:val="aNote"/>
        <w:keepNext/>
      </w:pPr>
      <w:r w:rsidRPr="00F51FEF">
        <w:rPr>
          <w:rStyle w:val="charItals"/>
        </w:rPr>
        <w:t>Note 1</w:t>
      </w:r>
      <w:r w:rsidRPr="00F51FEF">
        <w:rPr>
          <w:rStyle w:val="charItals"/>
        </w:rPr>
        <w:tab/>
      </w:r>
      <w:r w:rsidR="006B2E69" w:rsidRPr="00F51FEF">
        <w:t xml:space="preserve">A </w:t>
      </w:r>
      <w:r w:rsidR="00901770" w:rsidRPr="00F51FEF">
        <w:t>Civil Dispute Application is an approved form.</w:t>
      </w:r>
    </w:p>
    <w:p w14:paraId="02FAF6C1" w14:textId="664462B0" w:rsidR="00901770" w:rsidRPr="00F51FEF" w:rsidRDefault="00953F1F" w:rsidP="00F51FEF">
      <w:pPr>
        <w:pStyle w:val="aNote"/>
        <w:keepNext/>
      </w:pPr>
      <w:r w:rsidRPr="00F51FEF">
        <w:rPr>
          <w:rStyle w:val="charItals"/>
        </w:rPr>
        <w:t>Note 2</w:t>
      </w:r>
      <w:r w:rsidRPr="00F51FEF">
        <w:rPr>
          <w:rStyle w:val="charItals"/>
        </w:rPr>
        <w:tab/>
      </w:r>
      <w:r w:rsidR="00901770" w:rsidRPr="00F51FEF">
        <w:t xml:space="preserve">Approved forms are available on the tribunal website </w:t>
      </w:r>
      <w:hyperlink r:id="rId177" w:history="1">
        <w:r w:rsidR="00901770" w:rsidRPr="00F51FEF">
          <w:rPr>
            <w:rStyle w:val="Hyperlink"/>
            <w:u w:val="none"/>
          </w:rPr>
          <w:t>www.acat.act.gov.au</w:t>
        </w:r>
      </w:hyperlink>
      <w:r w:rsidR="006B2E69" w:rsidRPr="00F51FEF">
        <w:t>,</w:t>
      </w:r>
      <w:r w:rsidR="00901770" w:rsidRPr="00F51FEF">
        <w:t xml:space="preserve"> from the </w:t>
      </w:r>
      <w:r w:rsidR="0035048B" w:rsidRPr="00F51FEF">
        <w:t>r</w:t>
      </w:r>
      <w:r w:rsidR="00901770" w:rsidRPr="00F51FEF">
        <w:t>egistry or the ACT Legislation Register.</w:t>
      </w:r>
    </w:p>
    <w:p w14:paraId="70D909CD" w14:textId="3640AD89" w:rsidR="00901770" w:rsidRPr="00F51FEF" w:rsidRDefault="00953F1F" w:rsidP="00F51FEF">
      <w:pPr>
        <w:pStyle w:val="aNote"/>
        <w:keepNext/>
      </w:pPr>
      <w:r w:rsidRPr="00F51FEF">
        <w:rPr>
          <w:rStyle w:val="charItals"/>
        </w:rPr>
        <w:t>Note 3</w:t>
      </w:r>
      <w:r w:rsidRPr="00F51FEF">
        <w:rPr>
          <w:rStyle w:val="charItals"/>
        </w:rPr>
        <w:tab/>
      </w:r>
      <w:r w:rsidR="00901770" w:rsidRPr="00F51FEF">
        <w:t xml:space="preserve">A civil dispute application includes a debt application for monies owing pursuant to the </w:t>
      </w:r>
      <w:hyperlink r:id="rId178" w:tooltip="A2011-41" w:history="1">
        <w:r w:rsidR="005D687A" w:rsidRPr="00F51FEF">
          <w:rPr>
            <w:rStyle w:val="charCitHyperlinkItal"/>
          </w:rPr>
          <w:t>Unit Titles (Management) Act 2011</w:t>
        </w:r>
      </w:hyperlink>
      <w:r w:rsidR="00901770" w:rsidRPr="00F51FEF">
        <w:t>, s 31 (Recovery of expenses resulting from member or unit occupier’s fault).</w:t>
      </w:r>
    </w:p>
    <w:p w14:paraId="00EAA69E" w14:textId="55F4A6CD" w:rsidR="00901770" w:rsidRPr="00F51FEF" w:rsidRDefault="00953F1F" w:rsidP="00953F1F">
      <w:pPr>
        <w:pStyle w:val="aNote"/>
      </w:pPr>
      <w:r w:rsidRPr="00F51FEF">
        <w:rPr>
          <w:rStyle w:val="charItals"/>
        </w:rPr>
        <w:t>Note 4</w:t>
      </w:r>
      <w:r w:rsidRPr="00F51FEF">
        <w:rPr>
          <w:rStyle w:val="charItals"/>
        </w:rPr>
        <w:tab/>
      </w:r>
      <w:r w:rsidR="00901770" w:rsidRPr="00F51FEF">
        <w:t xml:space="preserve">Lawyers are required to comply with the </w:t>
      </w:r>
      <w:hyperlink r:id="rId179" w:tooltip="A2002-40" w:history="1">
        <w:r w:rsidR="005D687A" w:rsidRPr="00F51FEF">
          <w:rPr>
            <w:rStyle w:val="charCitHyperlinkItal"/>
          </w:rPr>
          <w:t>Civil Law (Wrongs) Act 2002</w:t>
        </w:r>
      </w:hyperlink>
      <w:r w:rsidR="00901770" w:rsidRPr="00F51FEF">
        <w:t>, s</w:t>
      </w:r>
      <w:r w:rsidRPr="00F51FEF">
        <w:t> </w:t>
      </w:r>
      <w:r w:rsidR="00901770" w:rsidRPr="00F51FEF">
        <w:t>188 (Certificate that claim or defence has reasonable prospects of success). A Certificate</w:t>
      </w:r>
      <w:r w:rsidR="00757CD3" w:rsidRPr="00F51FEF">
        <w:t>—</w:t>
      </w:r>
      <w:r w:rsidR="00901770" w:rsidRPr="00F51FEF">
        <w:t>Reasonable Prospects of Success is an approved form.</w:t>
      </w:r>
    </w:p>
    <w:p w14:paraId="4506B0E6" w14:textId="601BA933" w:rsidR="00901770" w:rsidRPr="00F51FEF" w:rsidRDefault="00F51FEF" w:rsidP="004D1C4D">
      <w:pPr>
        <w:pStyle w:val="Amain"/>
        <w:keepNext/>
      </w:pPr>
      <w:r>
        <w:lastRenderedPageBreak/>
        <w:tab/>
      </w:r>
      <w:r w:rsidRPr="00F51FEF">
        <w:t>(2)</w:t>
      </w:r>
      <w:r w:rsidRPr="00F51FEF">
        <w:tab/>
      </w:r>
      <w:r w:rsidR="00901770" w:rsidRPr="00F51FEF">
        <w:t>A civil dispute application must—</w:t>
      </w:r>
    </w:p>
    <w:p w14:paraId="2CBD358F" w14:textId="67021372" w:rsidR="00901770" w:rsidRPr="00F51FEF" w:rsidRDefault="00F51FEF" w:rsidP="004D1C4D">
      <w:pPr>
        <w:pStyle w:val="Apara"/>
        <w:keepNext/>
      </w:pPr>
      <w:r>
        <w:tab/>
      </w:r>
      <w:r w:rsidRPr="00F51FEF">
        <w:t>(a)</w:t>
      </w:r>
      <w:r w:rsidRPr="00F51FEF">
        <w:tab/>
      </w:r>
      <w:r w:rsidR="00901770" w:rsidRPr="00F51FEF">
        <w:t>enable a respondent to be identified; and</w:t>
      </w:r>
    </w:p>
    <w:p w14:paraId="71BC7142" w14:textId="55B0DD85" w:rsidR="00901770" w:rsidRPr="00F51FEF" w:rsidRDefault="00F51FEF" w:rsidP="004D1C4D">
      <w:pPr>
        <w:pStyle w:val="Apara"/>
        <w:keepNext/>
      </w:pPr>
      <w:r>
        <w:tab/>
      </w:r>
      <w:r w:rsidRPr="00F51FEF">
        <w:t>(b)</w:t>
      </w:r>
      <w:r w:rsidRPr="00F51FEF">
        <w:tab/>
      </w:r>
      <w:r w:rsidR="00901770" w:rsidRPr="00F51FEF">
        <w:t>set out or attach—</w:t>
      </w:r>
    </w:p>
    <w:p w14:paraId="6551E7A9" w14:textId="28D80384" w:rsidR="00901770" w:rsidRPr="00F51FEF" w:rsidRDefault="00F51FEF" w:rsidP="00F51FEF">
      <w:pPr>
        <w:pStyle w:val="Asubpara"/>
      </w:pPr>
      <w:r>
        <w:tab/>
      </w:r>
      <w:r w:rsidRPr="00F51FEF">
        <w:t>(i)</w:t>
      </w:r>
      <w:r w:rsidRPr="00F51FEF">
        <w:tab/>
      </w:r>
      <w:r w:rsidR="00901770" w:rsidRPr="00F51FEF">
        <w:t>the orders sought; and</w:t>
      </w:r>
    </w:p>
    <w:p w14:paraId="123133CF" w14:textId="020B9A61" w:rsidR="00901770" w:rsidRPr="00F51FEF" w:rsidRDefault="00F51FEF" w:rsidP="00F51FEF">
      <w:pPr>
        <w:pStyle w:val="Asubpara"/>
      </w:pPr>
      <w:r>
        <w:tab/>
      </w:r>
      <w:r w:rsidRPr="00F51FEF">
        <w:t>(ii)</w:t>
      </w:r>
      <w:r w:rsidRPr="00F51FEF">
        <w:tab/>
      </w:r>
      <w:r w:rsidR="00901770" w:rsidRPr="00F51FEF">
        <w:t>the grounds relied on; and</w:t>
      </w:r>
    </w:p>
    <w:p w14:paraId="049D57E1" w14:textId="122E20EE" w:rsidR="00901770" w:rsidRPr="00F51FEF" w:rsidRDefault="00F51FEF" w:rsidP="00F51FEF">
      <w:pPr>
        <w:pStyle w:val="Asubpara"/>
      </w:pPr>
      <w:r>
        <w:tab/>
      </w:r>
      <w:r w:rsidRPr="00F51FEF">
        <w:t>(iii)</w:t>
      </w:r>
      <w:r w:rsidRPr="00F51FEF">
        <w:tab/>
      </w:r>
      <w:r w:rsidR="00901770" w:rsidRPr="00F51FEF">
        <w:t>any other document or information required by these rules; and</w:t>
      </w:r>
    </w:p>
    <w:p w14:paraId="234117C0" w14:textId="7D2F20BD" w:rsidR="00901770" w:rsidRPr="00F51FEF" w:rsidRDefault="00F51FEF" w:rsidP="00F51FEF">
      <w:pPr>
        <w:pStyle w:val="Apara"/>
      </w:pPr>
      <w:r>
        <w:tab/>
      </w:r>
      <w:r w:rsidRPr="00F51FEF">
        <w:t>(c)</w:t>
      </w:r>
      <w:r w:rsidRPr="00F51FEF">
        <w:tab/>
      </w:r>
      <w:r w:rsidR="00901770" w:rsidRPr="00F51FEF">
        <w:t>be signed and dated; and</w:t>
      </w:r>
    </w:p>
    <w:p w14:paraId="1338DF65" w14:textId="1407E24E" w:rsidR="00901770" w:rsidRPr="00F51FEF" w:rsidRDefault="00F51FEF" w:rsidP="00F51FEF">
      <w:pPr>
        <w:pStyle w:val="Apara"/>
      </w:pPr>
      <w:r>
        <w:tab/>
      </w:r>
      <w:r w:rsidRPr="00F51FEF">
        <w:t>(d)</w:t>
      </w:r>
      <w:r w:rsidRPr="00F51FEF">
        <w:tab/>
      </w:r>
      <w:r w:rsidR="00754B58" w:rsidRPr="00F51FEF">
        <w:t>if the application is not lodged online—</w:t>
      </w:r>
      <w:r w:rsidR="00901770" w:rsidRPr="00F51FEF">
        <w:t xml:space="preserve">be lodged with at least </w:t>
      </w:r>
      <w:r w:rsidR="003122D2" w:rsidRPr="00F51FEF">
        <w:t>3</w:t>
      </w:r>
      <w:r w:rsidR="00901770" w:rsidRPr="00F51FEF">
        <w:t xml:space="preserve"> copies; and</w:t>
      </w:r>
    </w:p>
    <w:p w14:paraId="07DED37A" w14:textId="0D8196B1" w:rsidR="00901770" w:rsidRPr="00F51FEF" w:rsidRDefault="00F51FEF" w:rsidP="00F51FEF">
      <w:pPr>
        <w:pStyle w:val="Apara"/>
      </w:pPr>
      <w:r>
        <w:tab/>
      </w:r>
      <w:r w:rsidRPr="00F51FEF">
        <w:t>(e)</w:t>
      </w:r>
      <w:r w:rsidRPr="00F51FEF">
        <w:tab/>
      </w:r>
      <w:r w:rsidR="00901770" w:rsidRPr="00F51FEF">
        <w:t xml:space="preserve">be accompanied by the determined fee </w:t>
      </w:r>
      <w:r w:rsidR="00D62815" w:rsidRPr="00F51FEF">
        <w:t xml:space="preserve">or </w:t>
      </w:r>
      <w:r w:rsidR="00901770" w:rsidRPr="00F51FEF">
        <w:t>a request about fees; and</w:t>
      </w:r>
    </w:p>
    <w:p w14:paraId="0A63A220" w14:textId="3F7EBB4C" w:rsidR="00901770" w:rsidRPr="00F51FEF" w:rsidRDefault="00F51FEF" w:rsidP="00F51FEF">
      <w:pPr>
        <w:pStyle w:val="Apara"/>
        <w:keepNext/>
      </w:pPr>
      <w:r>
        <w:tab/>
      </w:r>
      <w:r w:rsidRPr="00F51FEF">
        <w:t>(f)</w:t>
      </w:r>
      <w:r w:rsidRPr="00F51FEF">
        <w:tab/>
      </w:r>
      <w:r w:rsidR="00901770" w:rsidRPr="00F51FEF">
        <w:t xml:space="preserve">be accompanied by any other document required by the Act, these rules or any other </w:t>
      </w:r>
      <w:r w:rsidR="00757CD3" w:rsidRPr="00F51FEF">
        <w:t xml:space="preserve">territory </w:t>
      </w:r>
      <w:r w:rsidR="00901770" w:rsidRPr="00F51FEF">
        <w:t>law.</w:t>
      </w:r>
    </w:p>
    <w:p w14:paraId="2B4F5EF2" w14:textId="7FBF4F7E" w:rsidR="00901770" w:rsidRPr="00F51FEF" w:rsidRDefault="00953F1F" w:rsidP="00F51FEF">
      <w:pPr>
        <w:pStyle w:val="aNote"/>
        <w:keepNext/>
      </w:pPr>
      <w:r w:rsidRPr="00F51FEF">
        <w:rPr>
          <w:rStyle w:val="charItals"/>
        </w:rPr>
        <w:t>Note 1</w:t>
      </w:r>
      <w:r w:rsidRPr="00F51FEF">
        <w:rPr>
          <w:rStyle w:val="charItals"/>
        </w:rPr>
        <w:tab/>
      </w:r>
      <w:r w:rsidR="00901770" w:rsidRPr="00F51FEF">
        <w:t>For urgent applications</w:t>
      </w:r>
      <w:r w:rsidR="003122D2" w:rsidRPr="00F51FEF">
        <w:t>,</w:t>
      </w:r>
      <w:r w:rsidR="00901770" w:rsidRPr="00F51FEF">
        <w:t xml:space="preserve"> see </w:t>
      </w:r>
      <w:r w:rsidRPr="00F51FEF">
        <w:t xml:space="preserve">r </w:t>
      </w:r>
      <w:r w:rsidR="00830A44" w:rsidRPr="00F51FEF">
        <w:t>62</w:t>
      </w:r>
      <w:r w:rsidR="00901770" w:rsidRPr="00F51FEF">
        <w:t xml:space="preserve"> (Interim and other orders).</w:t>
      </w:r>
    </w:p>
    <w:p w14:paraId="1EFA4208" w14:textId="4D43D034" w:rsidR="00901770" w:rsidRPr="00F51FEF" w:rsidRDefault="00953F1F" w:rsidP="00F51FEF">
      <w:pPr>
        <w:pStyle w:val="aNote"/>
        <w:keepNext/>
      </w:pPr>
      <w:r w:rsidRPr="00F51FEF">
        <w:rPr>
          <w:rStyle w:val="charItals"/>
        </w:rPr>
        <w:t>Note 2</w:t>
      </w:r>
      <w:r w:rsidRPr="00F51FEF">
        <w:rPr>
          <w:rStyle w:val="charItals"/>
        </w:rPr>
        <w:tab/>
      </w:r>
      <w:r w:rsidR="00901770" w:rsidRPr="00F51FEF">
        <w:t xml:space="preserve">A fee may be determined under the </w:t>
      </w:r>
      <w:hyperlink r:id="rId180" w:tooltip="A2004-59" w:history="1">
        <w:r w:rsidR="005D687A" w:rsidRPr="00F51FEF">
          <w:rPr>
            <w:rStyle w:val="charCitHyperlinkItal"/>
          </w:rPr>
          <w:t>Court Procedures Act 2004</w:t>
        </w:r>
      </w:hyperlink>
      <w:r w:rsidR="00901770" w:rsidRPr="00F51FEF">
        <w:t xml:space="preserve">, s 13 (Determination of fees) for proceedings in the tribunal and is payable in advance under </w:t>
      </w:r>
      <w:r w:rsidR="00E72234" w:rsidRPr="00F51FEF">
        <w:t xml:space="preserve">that </w:t>
      </w:r>
      <w:hyperlink r:id="rId181" w:tooltip="Court Procedures Act 2004" w:history="1">
        <w:r w:rsidR="00E72234" w:rsidRPr="00F51FEF">
          <w:rPr>
            <w:rStyle w:val="charCitHyperlinkAbbrev"/>
          </w:rPr>
          <w:t>Act</w:t>
        </w:r>
      </w:hyperlink>
      <w:r w:rsidR="00901770" w:rsidRPr="00F51FEF">
        <w:t>, s 14</w:t>
      </w:r>
      <w:r w:rsidR="003122D2" w:rsidRPr="00F51FEF">
        <w:t xml:space="preserve"> </w:t>
      </w:r>
      <w:r w:rsidR="00901770" w:rsidRPr="00F51FEF">
        <w:t>(1).</w:t>
      </w:r>
    </w:p>
    <w:p w14:paraId="01C3F7C4" w14:textId="6E474AA9" w:rsidR="00901770" w:rsidRPr="00F51FEF" w:rsidRDefault="00953F1F" w:rsidP="00953F1F">
      <w:pPr>
        <w:pStyle w:val="aNote"/>
      </w:pPr>
      <w:r w:rsidRPr="00F51FEF">
        <w:rPr>
          <w:rStyle w:val="charItals"/>
        </w:rPr>
        <w:t>Note 3</w:t>
      </w:r>
      <w:r w:rsidRPr="00F51FEF">
        <w:rPr>
          <w:rStyle w:val="charItals"/>
        </w:rPr>
        <w:tab/>
      </w:r>
      <w:r w:rsidR="00901770" w:rsidRPr="00F51FEF">
        <w:t xml:space="preserve">A Request for Exemption from Paying Fees form and a Request about Payment of Fees form are available on the tribunal website </w:t>
      </w:r>
      <w:hyperlink r:id="rId182" w:history="1">
        <w:r w:rsidR="00901770" w:rsidRPr="00F51FEF">
          <w:rPr>
            <w:rStyle w:val="Hyperlink"/>
            <w:u w:val="none"/>
          </w:rPr>
          <w:t>www.acat.act.gov.au</w:t>
        </w:r>
      </w:hyperlink>
      <w:r w:rsidR="00901770" w:rsidRPr="00F51FEF">
        <w:t xml:space="preserve"> or from the </w:t>
      </w:r>
      <w:r w:rsidR="0035048B" w:rsidRPr="00F51FEF">
        <w:t>r</w:t>
      </w:r>
      <w:r w:rsidR="00901770" w:rsidRPr="00F51FEF">
        <w:t>egistry.</w:t>
      </w:r>
    </w:p>
    <w:p w14:paraId="71005738" w14:textId="2036E372" w:rsidR="00953F1F" w:rsidRPr="00F51FEF" w:rsidRDefault="00F51FEF" w:rsidP="00F51FEF">
      <w:pPr>
        <w:pStyle w:val="Amain"/>
        <w:keepNext/>
      </w:pPr>
      <w:r>
        <w:tab/>
      </w:r>
      <w:r w:rsidRPr="00F51FEF">
        <w:t>(3)</w:t>
      </w:r>
      <w:r w:rsidRPr="00F51FEF">
        <w:tab/>
      </w:r>
      <w:r w:rsidR="00953F1F" w:rsidRPr="00F51FEF">
        <w:t xml:space="preserve">A person may </w:t>
      </w:r>
      <w:r w:rsidR="00A848BC" w:rsidRPr="00F51FEF">
        <w:t>mak</w:t>
      </w:r>
      <w:r w:rsidR="00953F1F" w:rsidRPr="00F51FEF">
        <w:t>e a</w:t>
      </w:r>
      <w:r w:rsidR="00A848BC" w:rsidRPr="00F51FEF">
        <w:t xml:space="preserve"> civil dispute</w:t>
      </w:r>
      <w:r w:rsidR="00953F1F" w:rsidRPr="00F51FEF">
        <w:t xml:space="preserve"> application for a </w:t>
      </w:r>
      <w:r w:rsidR="00953F1F" w:rsidRPr="00F51FEF">
        <w:rPr>
          <w:bCs/>
          <w:iCs/>
        </w:rPr>
        <w:t>debt declaration</w:t>
      </w:r>
      <w:r w:rsidR="00953F1F" w:rsidRPr="00F51FEF">
        <w:t xml:space="preserve"> only if the respondent has made or attempted to make a demand for payment to the person for payment of the debt.</w:t>
      </w:r>
    </w:p>
    <w:p w14:paraId="351EEA7E" w14:textId="158165D1" w:rsidR="00953F1F" w:rsidRPr="00F51FEF" w:rsidRDefault="00953F1F" w:rsidP="00953F1F">
      <w:pPr>
        <w:pStyle w:val="aNote"/>
      </w:pPr>
      <w:r w:rsidRPr="00F51FEF">
        <w:rPr>
          <w:rStyle w:val="charItals"/>
        </w:rPr>
        <w:t>Note</w:t>
      </w:r>
      <w:r w:rsidRPr="00F51FEF">
        <w:rPr>
          <w:rStyle w:val="charItals"/>
        </w:rPr>
        <w:tab/>
      </w:r>
      <w:r w:rsidR="006911F0" w:rsidRPr="00F51FEF">
        <w:rPr>
          <w:rStyle w:val="charBoldItals"/>
        </w:rPr>
        <w:t>D</w:t>
      </w:r>
      <w:r w:rsidRPr="00F51FEF">
        <w:rPr>
          <w:rStyle w:val="charBoldItals"/>
        </w:rPr>
        <w:t>ebt declaration</w:t>
      </w:r>
      <w:r w:rsidRPr="00F51FEF">
        <w:t xml:space="preserve"> is defined in the </w:t>
      </w:r>
      <w:hyperlink r:id="rId183" w:tooltip="ACT Civil and Administrative Tribunal Act 2008" w:history="1">
        <w:r w:rsidR="00B76DA6" w:rsidRPr="00F51FEF">
          <w:rPr>
            <w:rStyle w:val="charCitHyperlinkAbbrev"/>
          </w:rPr>
          <w:t>Act</w:t>
        </w:r>
      </w:hyperlink>
      <w:r w:rsidRPr="00F51FEF">
        <w:t>, s 15</w:t>
      </w:r>
      <w:r w:rsidR="00757CD3" w:rsidRPr="00F51FEF">
        <w:t>.</w:t>
      </w:r>
    </w:p>
    <w:p w14:paraId="5604B8EC" w14:textId="74C03EB0" w:rsidR="00901770" w:rsidRPr="00F51FEF" w:rsidRDefault="00F51FEF" w:rsidP="004D1C4D">
      <w:pPr>
        <w:pStyle w:val="Amain"/>
        <w:keepNext/>
      </w:pPr>
      <w:r>
        <w:lastRenderedPageBreak/>
        <w:tab/>
      </w:r>
      <w:r w:rsidRPr="00F51FEF">
        <w:t>(4)</w:t>
      </w:r>
      <w:r w:rsidRPr="00F51FEF">
        <w:tab/>
      </w:r>
      <w:r w:rsidR="00901770" w:rsidRPr="00F51FEF">
        <w:t xml:space="preserve">A </w:t>
      </w:r>
      <w:r w:rsidR="00AC10E4" w:rsidRPr="00F51FEF">
        <w:t xml:space="preserve">civil dispute application that is a </w:t>
      </w:r>
      <w:r w:rsidR="00901770" w:rsidRPr="00F51FEF">
        <w:t xml:space="preserve">contract application or a debt application </w:t>
      </w:r>
      <w:r w:rsidR="00953F1F" w:rsidRPr="00F51FEF">
        <w:t>must</w:t>
      </w:r>
      <w:r w:rsidR="00901770" w:rsidRPr="00F51FEF">
        <w:t>—</w:t>
      </w:r>
    </w:p>
    <w:p w14:paraId="0E3721B6" w14:textId="7BE438E2" w:rsidR="00901770" w:rsidRPr="00F51FEF" w:rsidRDefault="00F51FEF" w:rsidP="004D1C4D">
      <w:pPr>
        <w:pStyle w:val="Apara"/>
        <w:keepNext/>
      </w:pPr>
      <w:r>
        <w:tab/>
      </w:r>
      <w:r w:rsidRPr="00F51FEF">
        <w:t>(a)</w:t>
      </w:r>
      <w:r w:rsidRPr="00F51FEF">
        <w:tab/>
      </w:r>
      <w:r w:rsidR="00901770" w:rsidRPr="00F51FEF">
        <w:t>state or attach—</w:t>
      </w:r>
    </w:p>
    <w:p w14:paraId="741503C7" w14:textId="0EB20BF4" w:rsidR="00901770" w:rsidRPr="00F51FEF" w:rsidRDefault="00F51FEF" w:rsidP="00F51FEF">
      <w:pPr>
        <w:pStyle w:val="Asubpara"/>
      </w:pPr>
      <w:r>
        <w:tab/>
      </w:r>
      <w:r w:rsidRPr="00F51FEF">
        <w:t>(i)</w:t>
      </w:r>
      <w:r w:rsidRPr="00F51FEF">
        <w:tab/>
      </w:r>
      <w:r w:rsidR="00901770" w:rsidRPr="00F51FEF">
        <w:t>the name of the parties to the contract; and</w:t>
      </w:r>
    </w:p>
    <w:p w14:paraId="653EE021" w14:textId="5F8150AD" w:rsidR="00901770" w:rsidRPr="00F51FEF" w:rsidRDefault="00F51FEF" w:rsidP="00F51FEF">
      <w:pPr>
        <w:pStyle w:val="Asubpara"/>
      </w:pPr>
      <w:r>
        <w:tab/>
      </w:r>
      <w:r w:rsidRPr="00F51FEF">
        <w:t>(ii)</w:t>
      </w:r>
      <w:r w:rsidRPr="00F51FEF">
        <w:tab/>
      </w:r>
      <w:r w:rsidR="00901770" w:rsidRPr="00F51FEF">
        <w:t>what was agreed</w:t>
      </w:r>
      <w:r w:rsidR="00AC10E4" w:rsidRPr="00F51FEF">
        <w:t xml:space="preserve"> in the contract</w:t>
      </w:r>
      <w:r w:rsidR="00901770" w:rsidRPr="00F51FEF">
        <w:t>; and</w:t>
      </w:r>
    </w:p>
    <w:p w14:paraId="38292F20" w14:textId="7F00F029" w:rsidR="00901770" w:rsidRPr="00F51FEF" w:rsidRDefault="00F51FEF" w:rsidP="00F51FEF">
      <w:pPr>
        <w:pStyle w:val="Asubpara"/>
      </w:pPr>
      <w:r>
        <w:tab/>
      </w:r>
      <w:r w:rsidRPr="00F51FEF">
        <w:t>(iii)</w:t>
      </w:r>
      <w:r w:rsidRPr="00F51FEF">
        <w:tab/>
      </w:r>
      <w:r w:rsidR="00901770" w:rsidRPr="00F51FEF">
        <w:t>the terms of the contract relevant to the dispute; and</w:t>
      </w:r>
    </w:p>
    <w:p w14:paraId="1F01B000" w14:textId="620A43A3" w:rsidR="00901770" w:rsidRPr="00F51FEF" w:rsidRDefault="00F51FEF" w:rsidP="00F51FEF">
      <w:pPr>
        <w:pStyle w:val="Asubpara"/>
      </w:pPr>
      <w:r>
        <w:tab/>
      </w:r>
      <w:r w:rsidRPr="00F51FEF">
        <w:t>(iv)</w:t>
      </w:r>
      <w:r w:rsidRPr="00F51FEF">
        <w:tab/>
      </w:r>
      <w:r w:rsidR="00901770" w:rsidRPr="00F51FEF">
        <w:t>the execution clause</w:t>
      </w:r>
      <w:r w:rsidR="00953F1F" w:rsidRPr="00F51FEF">
        <w:t>; and</w:t>
      </w:r>
    </w:p>
    <w:p w14:paraId="1EC9AD85" w14:textId="7D6733FA" w:rsidR="00901770" w:rsidRPr="00F51FEF" w:rsidRDefault="00F51FEF" w:rsidP="00F51FEF">
      <w:pPr>
        <w:pStyle w:val="Apara"/>
      </w:pPr>
      <w:r>
        <w:tab/>
      </w:r>
      <w:r w:rsidRPr="00F51FEF">
        <w:t>(b)</w:t>
      </w:r>
      <w:r w:rsidRPr="00F51FEF">
        <w:tab/>
      </w:r>
      <w:r w:rsidR="00901770" w:rsidRPr="00F51FEF">
        <w:t>attach any written demand for payment; and</w:t>
      </w:r>
    </w:p>
    <w:p w14:paraId="3A127FAA" w14:textId="7B420403" w:rsidR="00901770" w:rsidRPr="00F51FEF" w:rsidRDefault="00F51FEF" w:rsidP="00F51FEF">
      <w:pPr>
        <w:pStyle w:val="Apara"/>
      </w:pPr>
      <w:r>
        <w:tab/>
      </w:r>
      <w:r w:rsidRPr="00F51FEF">
        <w:t>(c)</w:t>
      </w:r>
      <w:r w:rsidRPr="00F51FEF">
        <w:tab/>
      </w:r>
      <w:r w:rsidR="00901770" w:rsidRPr="00F51FEF">
        <w:t>if the application includes—</w:t>
      </w:r>
    </w:p>
    <w:p w14:paraId="72B86702" w14:textId="3ED1B009" w:rsidR="00901770" w:rsidRPr="00F51FEF" w:rsidRDefault="00F51FEF" w:rsidP="00F51FEF">
      <w:pPr>
        <w:pStyle w:val="Asubpara"/>
      </w:pPr>
      <w:r>
        <w:tab/>
      </w:r>
      <w:r w:rsidRPr="00F51FEF">
        <w:t>(i)</w:t>
      </w:r>
      <w:r w:rsidRPr="00F51FEF">
        <w:tab/>
      </w:r>
      <w:r w:rsidR="00901770" w:rsidRPr="00F51FEF">
        <w:t xml:space="preserve">a claim for </w:t>
      </w:r>
      <w:r w:rsidR="00901770" w:rsidRPr="00F51FEF">
        <w:rPr>
          <w:bCs/>
          <w:iCs/>
        </w:rPr>
        <w:t>contractual interest</w:t>
      </w:r>
      <w:r w:rsidR="00901770" w:rsidRPr="00F51FEF">
        <w:t xml:space="preserve">—the documents and information required by </w:t>
      </w:r>
      <w:r w:rsidR="005E0BAD" w:rsidRPr="00F51FEF">
        <w:t xml:space="preserve">rule </w:t>
      </w:r>
      <w:r w:rsidR="00830A44" w:rsidRPr="00F51FEF">
        <w:t>101</w:t>
      </w:r>
      <w:r w:rsidR="00901770" w:rsidRPr="00F51FEF">
        <w:t>; or</w:t>
      </w:r>
    </w:p>
    <w:p w14:paraId="2754B828" w14:textId="0D5B31B9" w:rsidR="00901770" w:rsidRPr="00F51FEF" w:rsidRDefault="00F51FEF" w:rsidP="00F51FEF">
      <w:pPr>
        <w:pStyle w:val="Asubpara"/>
      </w:pPr>
      <w:r>
        <w:tab/>
      </w:r>
      <w:r w:rsidRPr="00F51FEF">
        <w:t>(ii)</w:t>
      </w:r>
      <w:r w:rsidRPr="00F51FEF">
        <w:tab/>
      </w:r>
      <w:r w:rsidR="00901770" w:rsidRPr="00F51FEF">
        <w:t>a claim for interest other than contractual interest—the information required by rule</w:t>
      </w:r>
      <w:r w:rsidR="005E0BAD" w:rsidRPr="00F51FEF">
        <w:t xml:space="preserve"> </w:t>
      </w:r>
      <w:r w:rsidR="00830A44" w:rsidRPr="00F51FEF">
        <w:t>102</w:t>
      </w:r>
      <w:r w:rsidR="00901770" w:rsidRPr="00F51FEF">
        <w:t>; or</w:t>
      </w:r>
    </w:p>
    <w:p w14:paraId="782996E4" w14:textId="7E8F419F" w:rsidR="00901770" w:rsidRPr="00F51FEF" w:rsidRDefault="00F51FEF" w:rsidP="00F51FEF">
      <w:pPr>
        <w:pStyle w:val="Asubpara"/>
        <w:keepNext/>
      </w:pPr>
      <w:r>
        <w:tab/>
      </w:r>
      <w:r w:rsidRPr="00F51FEF">
        <w:t>(iii)</w:t>
      </w:r>
      <w:r w:rsidRPr="00F51FEF">
        <w:tab/>
      </w:r>
      <w:r w:rsidR="00901770" w:rsidRPr="00F51FEF">
        <w:t xml:space="preserve">a claim for </w:t>
      </w:r>
      <w:r w:rsidR="00901770" w:rsidRPr="00F51FEF">
        <w:rPr>
          <w:bCs/>
          <w:iCs/>
        </w:rPr>
        <w:t>enforcement expenses</w:t>
      </w:r>
      <w:r w:rsidR="00901770" w:rsidRPr="00F51FEF">
        <w:t>—the documents and information required by rule</w:t>
      </w:r>
      <w:r w:rsidR="005E0BAD" w:rsidRPr="00F51FEF">
        <w:t xml:space="preserve"> </w:t>
      </w:r>
      <w:r w:rsidR="00830A44" w:rsidRPr="00F51FEF">
        <w:t>103</w:t>
      </w:r>
      <w:r w:rsidR="00901770" w:rsidRPr="00F51FEF">
        <w:t>.</w:t>
      </w:r>
    </w:p>
    <w:p w14:paraId="6E8EAA27" w14:textId="4A22B2AC" w:rsidR="00901770" w:rsidRPr="00F51FEF" w:rsidRDefault="005E0BAD" w:rsidP="005E0BAD">
      <w:pPr>
        <w:pStyle w:val="aNote"/>
      </w:pPr>
      <w:r w:rsidRPr="00F51FEF">
        <w:rPr>
          <w:rStyle w:val="charItals"/>
        </w:rPr>
        <w:t>Note</w:t>
      </w:r>
      <w:r w:rsidRPr="00F51FEF">
        <w:rPr>
          <w:rStyle w:val="charItals"/>
        </w:rPr>
        <w:tab/>
      </w:r>
      <w:r w:rsidR="00901770" w:rsidRPr="00F51FEF">
        <w:t xml:space="preserve">The </w:t>
      </w:r>
      <w:hyperlink r:id="rId184" w:tooltip="ACT Civil and Administrative Tribunal Act 2008" w:history="1">
        <w:r w:rsidR="00B76DA6" w:rsidRPr="00F51FEF">
          <w:rPr>
            <w:rStyle w:val="charCitHyperlinkAbbrev"/>
          </w:rPr>
          <w:t>Act</w:t>
        </w:r>
      </w:hyperlink>
      <w:r w:rsidR="00901770" w:rsidRPr="00F51FEF">
        <w:t xml:space="preserve">, s 15 defines a </w:t>
      </w:r>
      <w:r w:rsidR="00901770" w:rsidRPr="00F51FEF">
        <w:rPr>
          <w:rStyle w:val="charBoldItals"/>
        </w:rPr>
        <w:t>contract application</w:t>
      </w:r>
      <w:r w:rsidR="00901770" w:rsidRPr="00F51FEF">
        <w:t xml:space="preserve"> as an application in relation to a contract, and includes an application for damages for breach of contract. A </w:t>
      </w:r>
      <w:r w:rsidR="00901770" w:rsidRPr="00F51FEF">
        <w:rPr>
          <w:rStyle w:val="charBoldItals"/>
        </w:rPr>
        <w:t>debt application</w:t>
      </w:r>
      <w:r w:rsidR="00901770" w:rsidRPr="00F51FEF">
        <w:t xml:space="preserve"> is defined in the </w:t>
      </w:r>
      <w:hyperlink r:id="rId185" w:tooltip="ACT Civil and Administrative Tribunal Act 2008" w:history="1">
        <w:r w:rsidR="00B76DA6" w:rsidRPr="00F51FEF">
          <w:rPr>
            <w:rStyle w:val="charCitHyperlinkAbbrev"/>
          </w:rPr>
          <w:t>Act</w:t>
        </w:r>
      </w:hyperlink>
      <w:r w:rsidR="00901770" w:rsidRPr="00F51FEF">
        <w:t>, s 15 as an application for the recovery of debt.</w:t>
      </w:r>
    </w:p>
    <w:p w14:paraId="722287C9" w14:textId="0E31E193" w:rsidR="00901770" w:rsidRPr="00F51FEF" w:rsidRDefault="00F51FEF" w:rsidP="00F51FEF">
      <w:pPr>
        <w:pStyle w:val="Amain"/>
      </w:pPr>
      <w:r>
        <w:tab/>
      </w:r>
      <w:r w:rsidRPr="00F51FEF">
        <w:t>(5)</w:t>
      </w:r>
      <w:r w:rsidRPr="00F51FEF">
        <w:tab/>
      </w:r>
      <w:r w:rsidR="00901770" w:rsidRPr="00F51FEF">
        <w:t>The applicant must certify that—</w:t>
      </w:r>
    </w:p>
    <w:p w14:paraId="31C02055" w14:textId="2EA0F395" w:rsidR="00901770" w:rsidRPr="00F51FEF" w:rsidRDefault="00F51FEF" w:rsidP="00F51FEF">
      <w:pPr>
        <w:pStyle w:val="Apara"/>
      </w:pPr>
      <w:r>
        <w:tab/>
      </w:r>
      <w:r w:rsidRPr="00F51FEF">
        <w:t>(a)</w:t>
      </w:r>
      <w:r w:rsidRPr="00F51FEF">
        <w:tab/>
      </w:r>
      <w:r w:rsidR="00901770" w:rsidRPr="00F51FEF">
        <w:t>the respondent’s address provided in the civil dispute application is the most current address available</w:t>
      </w:r>
      <w:r w:rsidR="00754B58" w:rsidRPr="00F51FEF">
        <w:t xml:space="preserve"> to the applicant</w:t>
      </w:r>
      <w:r w:rsidR="00901770" w:rsidRPr="00F51FEF">
        <w:t>; and</w:t>
      </w:r>
    </w:p>
    <w:p w14:paraId="32A52F87" w14:textId="6FAD64C8" w:rsidR="00901770" w:rsidRPr="00F51FEF" w:rsidRDefault="00F51FEF" w:rsidP="00F51FEF">
      <w:pPr>
        <w:pStyle w:val="Apara"/>
        <w:keepNext/>
      </w:pPr>
      <w:r>
        <w:lastRenderedPageBreak/>
        <w:tab/>
      </w:r>
      <w:r w:rsidRPr="00F51FEF">
        <w:t>(b)</w:t>
      </w:r>
      <w:r w:rsidRPr="00F51FEF">
        <w:tab/>
      </w:r>
      <w:r w:rsidR="00901770" w:rsidRPr="00F51FEF">
        <w:t xml:space="preserve">the applicant believes that service of documents </w:t>
      </w:r>
      <w:r w:rsidR="005E0BAD" w:rsidRPr="00F51FEF">
        <w:t>to</w:t>
      </w:r>
      <w:r w:rsidR="00901770" w:rsidRPr="00F51FEF">
        <w:t xml:space="preserve"> the respondent’s address provided in the civil dispute application will most likely result in the respondent receiving them.</w:t>
      </w:r>
    </w:p>
    <w:p w14:paraId="061D0EEF" w14:textId="5D5BFA5F" w:rsidR="00901770" w:rsidRPr="00F51FEF" w:rsidRDefault="005E0BAD" w:rsidP="00F51FEF">
      <w:pPr>
        <w:pStyle w:val="aNote"/>
        <w:keepNext/>
      </w:pPr>
      <w:r w:rsidRPr="00F51FEF">
        <w:rPr>
          <w:rStyle w:val="charItals"/>
        </w:rPr>
        <w:t>Note 1</w:t>
      </w:r>
      <w:r w:rsidRPr="00F51FEF">
        <w:rPr>
          <w:rStyle w:val="charItals"/>
        </w:rPr>
        <w:tab/>
      </w:r>
      <w:r w:rsidR="00901770" w:rsidRPr="00F51FEF">
        <w:t xml:space="preserve">For rules about substituted service, see </w:t>
      </w:r>
      <w:r w:rsidR="00757CD3" w:rsidRPr="00F51FEF">
        <w:t>r</w:t>
      </w:r>
      <w:r w:rsidR="006476BB" w:rsidRPr="00F51FEF">
        <w:t xml:space="preserve"> </w:t>
      </w:r>
      <w:r w:rsidR="00830A44" w:rsidRPr="00F51FEF">
        <w:t>25</w:t>
      </w:r>
      <w:r w:rsidR="00901770" w:rsidRPr="00F51FEF">
        <w:t xml:space="preserve"> (Substituted service).</w:t>
      </w:r>
    </w:p>
    <w:p w14:paraId="23D2A5D7" w14:textId="4FE627FE" w:rsidR="00901770" w:rsidRPr="00F51FEF" w:rsidRDefault="006476BB" w:rsidP="00F51FEF">
      <w:pPr>
        <w:pStyle w:val="aNote"/>
        <w:keepNext/>
      </w:pPr>
      <w:r w:rsidRPr="00F51FEF">
        <w:rPr>
          <w:rStyle w:val="charItals"/>
        </w:rPr>
        <w:t>Note 2</w:t>
      </w:r>
      <w:r w:rsidRPr="00F51FEF">
        <w:rPr>
          <w:rStyle w:val="charItals"/>
        </w:rPr>
        <w:tab/>
      </w:r>
      <w:r w:rsidR="00901770" w:rsidRPr="00F51FEF">
        <w:t xml:space="preserve">For rules about lodging documents, see </w:t>
      </w:r>
      <w:r w:rsidRPr="00F51FEF">
        <w:t xml:space="preserve">r </w:t>
      </w:r>
      <w:r w:rsidR="00830A44" w:rsidRPr="00F51FEF">
        <w:t>12</w:t>
      </w:r>
      <w:r w:rsidR="00901770" w:rsidRPr="00F51FEF">
        <w:t xml:space="preserve"> (</w:t>
      </w:r>
      <w:r w:rsidR="00757CD3" w:rsidRPr="00F51FEF">
        <w:t>Lodgment of</w:t>
      </w:r>
      <w:r w:rsidR="00901770" w:rsidRPr="00F51FEF">
        <w:t xml:space="preserve"> documents)</w:t>
      </w:r>
      <w:r w:rsidR="00346376" w:rsidRPr="00F51FEF">
        <w:t xml:space="preserve"> and r </w:t>
      </w:r>
      <w:r w:rsidR="00830A44" w:rsidRPr="00F51FEF">
        <w:t>13</w:t>
      </w:r>
      <w:r w:rsidR="00346376" w:rsidRPr="00F51FEF">
        <w:t xml:space="preserve"> (Number of copies)</w:t>
      </w:r>
      <w:r w:rsidRPr="00F51FEF">
        <w:t>.</w:t>
      </w:r>
      <w:r w:rsidR="00901770" w:rsidRPr="00F51FEF">
        <w:t xml:space="preserve"> </w:t>
      </w:r>
    </w:p>
    <w:p w14:paraId="6330F9BA" w14:textId="192E2948" w:rsidR="00901770" w:rsidRPr="00F51FEF" w:rsidRDefault="006476BB" w:rsidP="00F51FEF">
      <w:pPr>
        <w:pStyle w:val="aNote"/>
        <w:keepNext/>
      </w:pPr>
      <w:r w:rsidRPr="00F51FEF">
        <w:rPr>
          <w:rStyle w:val="charItals"/>
        </w:rPr>
        <w:t>Note 3</w:t>
      </w:r>
      <w:r w:rsidRPr="00F51FEF">
        <w:rPr>
          <w:rStyle w:val="charItals"/>
        </w:rPr>
        <w:tab/>
      </w:r>
      <w:r w:rsidR="00901770" w:rsidRPr="00F51FEF">
        <w:t xml:space="preserve">The registrar may require additional copies to be lodged if, for example, there is more than </w:t>
      </w:r>
      <w:r w:rsidR="003122D2" w:rsidRPr="00F51FEF">
        <w:t>1</w:t>
      </w:r>
      <w:r w:rsidR="00901770" w:rsidRPr="00F51FEF">
        <w:t xml:space="preserve"> applicant or respondent.</w:t>
      </w:r>
    </w:p>
    <w:p w14:paraId="68E93F7E" w14:textId="60A75024" w:rsidR="00901770" w:rsidRPr="00F51FEF" w:rsidRDefault="006476BB" w:rsidP="00F51FEF">
      <w:pPr>
        <w:pStyle w:val="aNote"/>
        <w:keepNext/>
      </w:pPr>
      <w:r w:rsidRPr="00F51FEF">
        <w:rPr>
          <w:rStyle w:val="charItals"/>
        </w:rPr>
        <w:t>Note 4</w:t>
      </w:r>
      <w:r w:rsidRPr="00F51FEF">
        <w:rPr>
          <w:rStyle w:val="charItals"/>
        </w:rPr>
        <w:tab/>
      </w:r>
      <w:r w:rsidR="00901770" w:rsidRPr="00F51FEF">
        <w:t xml:space="preserve">A fee may be determined under the </w:t>
      </w:r>
      <w:hyperlink r:id="rId186" w:tooltip="A2004-59" w:history="1">
        <w:r w:rsidR="005D687A" w:rsidRPr="00F51FEF">
          <w:rPr>
            <w:rStyle w:val="charCitHyperlinkItal"/>
          </w:rPr>
          <w:t>Court Procedures Act 2004</w:t>
        </w:r>
      </w:hyperlink>
      <w:r w:rsidR="00901770" w:rsidRPr="00F51FEF">
        <w:t xml:space="preserve">, s 13 (Determination of fees) for proceedings in the tribunal and is payable in advance under </w:t>
      </w:r>
      <w:r w:rsidR="00E72234" w:rsidRPr="00F51FEF">
        <w:t xml:space="preserve">that </w:t>
      </w:r>
      <w:hyperlink r:id="rId187" w:tooltip="Court Procedures Act 2004" w:history="1">
        <w:r w:rsidR="00E72234" w:rsidRPr="00F51FEF">
          <w:rPr>
            <w:rStyle w:val="charCitHyperlinkAbbrev"/>
          </w:rPr>
          <w:t>Act</w:t>
        </w:r>
      </w:hyperlink>
      <w:r w:rsidR="00901770" w:rsidRPr="00F51FEF">
        <w:t>, s 14</w:t>
      </w:r>
      <w:r w:rsidR="00FC3FCC" w:rsidRPr="00F51FEF">
        <w:t xml:space="preserve"> </w:t>
      </w:r>
      <w:r w:rsidR="00901770" w:rsidRPr="00F51FEF">
        <w:t>(1).</w:t>
      </w:r>
    </w:p>
    <w:p w14:paraId="5735A654" w14:textId="42DC37BA" w:rsidR="00901770" w:rsidRPr="00F51FEF" w:rsidRDefault="006476BB" w:rsidP="006476BB">
      <w:pPr>
        <w:pStyle w:val="aNote"/>
      </w:pPr>
      <w:r w:rsidRPr="00F51FEF">
        <w:rPr>
          <w:rStyle w:val="charItals"/>
        </w:rPr>
        <w:t>Note 5</w:t>
      </w:r>
      <w:r w:rsidRPr="00F51FEF">
        <w:rPr>
          <w:rStyle w:val="charItals"/>
        </w:rPr>
        <w:tab/>
      </w:r>
      <w:r w:rsidR="00901770" w:rsidRPr="00F51FEF">
        <w:t xml:space="preserve">A Request for Exemption from Paying Fees form and a Request about Payment of Fees form are available on the tribunal website </w:t>
      </w:r>
      <w:hyperlink r:id="rId188" w:history="1">
        <w:r w:rsidR="00901770" w:rsidRPr="00F51FEF">
          <w:rPr>
            <w:rStyle w:val="Hyperlink"/>
            <w:u w:val="none"/>
          </w:rPr>
          <w:t>www.acat.act.gov.au</w:t>
        </w:r>
      </w:hyperlink>
      <w:r w:rsidR="00901770" w:rsidRPr="00F51FEF">
        <w:t xml:space="preserve"> or </w:t>
      </w:r>
      <w:r w:rsidR="006B2E69" w:rsidRPr="00F51FEF">
        <w:t xml:space="preserve">from </w:t>
      </w:r>
      <w:r w:rsidR="00901770" w:rsidRPr="00F51FEF">
        <w:t xml:space="preserve">the </w:t>
      </w:r>
      <w:r w:rsidR="0035048B" w:rsidRPr="00F51FEF">
        <w:t>r</w:t>
      </w:r>
      <w:r w:rsidR="00901770" w:rsidRPr="00F51FEF">
        <w:t>egistry.</w:t>
      </w:r>
    </w:p>
    <w:p w14:paraId="2C2BD77E" w14:textId="2AA76CCA" w:rsidR="00F91994" w:rsidRPr="00F51FEF" w:rsidRDefault="00F51FEF" w:rsidP="00F51FEF">
      <w:pPr>
        <w:pStyle w:val="Amain"/>
        <w:keepNext/>
      </w:pPr>
      <w:r>
        <w:tab/>
      </w:r>
      <w:r w:rsidRPr="00F51FEF">
        <w:t>(6)</w:t>
      </w:r>
      <w:r w:rsidRPr="00F51FEF">
        <w:tab/>
      </w:r>
      <w:r w:rsidR="00901770" w:rsidRPr="00F51FEF">
        <w:t xml:space="preserve">The registrar must </w:t>
      </w:r>
      <w:r w:rsidR="00602166" w:rsidRPr="00F51FEF">
        <w:t xml:space="preserve">personally </w:t>
      </w:r>
      <w:r w:rsidR="00901770" w:rsidRPr="00F51FEF">
        <w:t>serve a sealed copy of the civil dispute application on each respondent</w:t>
      </w:r>
      <w:r w:rsidR="00F91994" w:rsidRPr="00F51FEF">
        <w:t>.</w:t>
      </w:r>
    </w:p>
    <w:p w14:paraId="085F35EF" w14:textId="1E2F7AAD" w:rsidR="00602166" w:rsidRPr="00F51FEF" w:rsidRDefault="00602166" w:rsidP="00602166">
      <w:pPr>
        <w:pStyle w:val="aNote"/>
      </w:pPr>
      <w:r w:rsidRPr="00F51FEF">
        <w:rPr>
          <w:rStyle w:val="charItals"/>
        </w:rPr>
        <w:t>Note</w:t>
      </w:r>
      <w:r w:rsidRPr="00F51FEF">
        <w:rPr>
          <w:rStyle w:val="charItals"/>
        </w:rPr>
        <w:tab/>
      </w:r>
      <w:r w:rsidRPr="00F51FEF">
        <w:t xml:space="preserve">For service of applications, see r </w:t>
      </w:r>
      <w:r w:rsidR="00830A44" w:rsidRPr="00F51FEF">
        <w:t>19</w:t>
      </w:r>
      <w:r w:rsidRPr="00F51FEF">
        <w:t xml:space="preserve"> (Who serves documents?), r </w:t>
      </w:r>
      <w:r w:rsidR="00830A44" w:rsidRPr="00F51FEF">
        <w:t>20</w:t>
      </w:r>
      <w:r w:rsidRPr="00F51FEF">
        <w:t xml:space="preserve"> (Personal service) and r </w:t>
      </w:r>
      <w:r w:rsidR="00830A44" w:rsidRPr="00F51FEF">
        <w:t>21</w:t>
      </w:r>
      <w:r w:rsidRPr="00F51FEF">
        <w:t xml:space="preserve"> (Personal service by post).</w:t>
      </w:r>
    </w:p>
    <w:p w14:paraId="49D9657D" w14:textId="79FC0173" w:rsidR="00901770" w:rsidRPr="00F51FEF" w:rsidRDefault="00F51FEF" w:rsidP="00F51FEF">
      <w:pPr>
        <w:pStyle w:val="AH5Sec"/>
      </w:pPr>
      <w:bookmarkStart w:id="126" w:name="_Toc178607332"/>
      <w:r w:rsidRPr="00790B70">
        <w:rPr>
          <w:rStyle w:val="CharSectNo"/>
        </w:rPr>
        <w:t>101</w:t>
      </w:r>
      <w:r w:rsidRPr="00F51FEF">
        <w:tab/>
      </w:r>
      <w:r w:rsidR="00901770" w:rsidRPr="00F51FEF">
        <w:t xml:space="preserve">Claim for contractual </w:t>
      </w:r>
      <w:r w:rsidR="005D0FE6" w:rsidRPr="00F51FEF">
        <w:t xml:space="preserve">or statutory </w:t>
      </w:r>
      <w:r w:rsidR="00901770" w:rsidRPr="00F51FEF">
        <w:t>interest</w:t>
      </w:r>
      <w:bookmarkEnd w:id="126"/>
    </w:p>
    <w:p w14:paraId="3417365E" w14:textId="7405578C" w:rsidR="00901770" w:rsidRPr="00F51FEF" w:rsidRDefault="00F51FEF" w:rsidP="00567E7F">
      <w:pPr>
        <w:pStyle w:val="Amain"/>
        <w:keepNext/>
      </w:pPr>
      <w:r>
        <w:tab/>
      </w:r>
      <w:r w:rsidRPr="00F51FEF">
        <w:t>(1)</w:t>
      </w:r>
      <w:r w:rsidRPr="00F51FEF">
        <w:tab/>
      </w:r>
      <w:r w:rsidR="009A2F80" w:rsidRPr="00F51FEF">
        <w:t>This r</w:t>
      </w:r>
      <w:r w:rsidR="00901770" w:rsidRPr="00F51FEF">
        <w:t xml:space="preserve">ule applies </w:t>
      </w:r>
      <w:r w:rsidR="009A2F80" w:rsidRPr="00F51FEF">
        <w:t>if</w:t>
      </w:r>
      <w:r w:rsidR="00901770" w:rsidRPr="00F51FEF">
        <w:t xml:space="preserve"> a </w:t>
      </w:r>
      <w:r w:rsidR="00AC10E4" w:rsidRPr="00F51FEF">
        <w:t>civil dispute application claims</w:t>
      </w:r>
      <w:r w:rsidR="00901770" w:rsidRPr="00F51FEF">
        <w:t xml:space="preserve"> the payment of interest up to the day of final orders either—</w:t>
      </w:r>
    </w:p>
    <w:p w14:paraId="798D7256" w14:textId="6A003BB3" w:rsidR="00901770" w:rsidRPr="00F51FEF" w:rsidRDefault="00F51FEF" w:rsidP="00F51FEF">
      <w:pPr>
        <w:pStyle w:val="Apara"/>
      </w:pPr>
      <w:r>
        <w:tab/>
      </w:r>
      <w:r w:rsidRPr="00F51FEF">
        <w:t>(a)</w:t>
      </w:r>
      <w:r w:rsidRPr="00F51FEF">
        <w:tab/>
      </w:r>
      <w:r w:rsidR="009A2F80" w:rsidRPr="00F51FEF">
        <w:t>under</w:t>
      </w:r>
      <w:r w:rsidR="00901770" w:rsidRPr="00F51FEF">
        <w:t xml:space="preserve"> a contact; or</w:t>
      </w:r>
    </w:p>
    <w:p w14:paraId="4268444E" w14:textId="25FF235C" w:rsidR="00901770" w:rsidRPr="00F51FEF" w:rsidRDefault="00F51FEF" w:rsidP="00F51FEF">
      <w:pPr>
        <w:pStyle w:val="Apara"/>
      </w:pPr>
      <w:r>
        <w:tab/>
      </w:r>
      <w:r w:rsidRPr="00F51FEF">
        <w:t>(b)</w:t>
      </w:r>
      <w:r w:rsidRPr="00F51FEF">
        <w:tab/>
      </w:r>
      <w:r w:rsidR="00901770" w:rsidRPr="00F51FEF">
        <w:t xml:space="preserve">arising </w:t>
      </w:r>
      <w:r w:rsidR="005D0FE6" w:rsidRPr="00F51FEF">
        <w:t>under a territory law</w:t>
      </w:r>
      <w:r w:rsidR="00901770" w:rsidRPr="00F51FEF">
        <w:t xml:space="preserve">. </w:t>
      </w:r>
    </w:p>
    <w:p w14:paraId="35112FF1" w14:textId="0BFC91B8" w:rsidR="00901770" w:rsidRPr="00F51FEF" w:rsidRDefault="00F51FEF" w:rsidP="00F51FEF">
      <w:pPr>
        <w:pStyle w:val="Amain"/>
      </w:pPr>
      <w:r>
        <w:tab/>
      </w:r>
      <w:r w:rsidRPr="00F51FEF">
        <w:t>(2)</w:t>
      </w:r>
      <w:r w:rsidRPr="00F51FEF">
        <w:tab/>
      </w:r>
      <w:r w:rsidR="00901770" w:rsidRPr="00F51FEF">
        <w:t>The civil dispute application must—</w:t>
      </w:r>
    </w:p>
    <w:p w14:paraId="6F68EE97" w14:textId="47FC5863" w:rsidR="00901770" w:rsidRPr="00F51FEF" w:rsidRDefault="00F51FEF" w:rsidP="00F51FEF">
      <w:pPr>
        <w:pStyle w:val="Apara"/>
      </w:pPr>
      <w:r>
        <w:tab/>
      </w:r>
      <w:r w:rsidRPr="00F51FEF">
        <w:t>(a)</w:t>
      </w:r>
      <w:r w:rsidRPr="00F51FEF">
        <w:tab/>
      </w:r>
      <w:r w:rsidR="00901770" w:rsidRPr="00F51FEF">
        <w:t>state—</w:t>
      </w:r>
    </w:p>
    <w:p w14:paraId="2795FFFB" w14:textId="58D57289" w:rsidR="00901770" w:rsidRPr="00F51FEF" w:rsidRDefault="00F51FEF" w:rsidP="00F51FEF">
      <w:pPr>
        <w:pStyle w:val="Asubpara"/>
      </w:pPr>
      <w:r>
        <w:tab/>
      </w:r>
      <w:r w:rsidRPr="00F51FEF">
        <w:t>(i)</w:t>
      </w:r>
      <w:r w:rsidRPr="00F51FEF">
        <w:tab/>
      </w:r>
      <w:r w:rsidR="00901770" w:rsidRPr="00F51FEF">
        <w:t>the amount owing from time to time; and</w:t>
      </w:r>
    </w:p>
    <w:p w14:paraId="408A1407" w14:textId="0F97E2B1" w:rsidR="00901770" w:rsidRPr="00F51FEF" w:rsidRDefault="00F51FEF" w:rsidP="00F51FEF">
      <w:pPr>
        <w:pStyle w:val="Asubpara"/>
      </w:pPr>
      <w:r>
        <w:tab/>
      </w:r>
      <w:r w:rsidRPr="00F51FEF">
        <w:t>(ii)</w:t>
      </w:r>
      <w:r w:rsidRPr="00F51FEF">
        <w:tab/>
      </w:r>
      <w:r w:rsidR="00901770" w:rsidRPr="00F51FEF">
        <w:t>the start date and end date for which interest is claimed; and</w:t>
      </w:r>
    </w:p>
    <w:p w14:paraId="0C2F3433" w14:textId="50E04983" w:rsidR="00901770" w:rsidRPr="00F51FEF" w:rsidRDefault="00F51FEF" w:rsidP="00F51FEF">
      <w:pPr>
        <w:pStyle w:val="Asubpara"/>
      </w:pPr>
      <w:r>
        <w:lastRenderedPageBreak/>
        <w:tab/>
      </w:r>
      <w:r w:rsidRPr="00F51FEF">
        <w:t>(iii)</w:t>
      </w:r>
      <w:r w:rsidRPr="00F51FEF">
        <w:tab/>
      </w:r>
      <w:r w:rsidR="00901770" w:rsidRPr="00F51FEF">
        <w:t>the rate or rates at which interest is claimed; and</w:t>
      </w:r>
    </w:p>
    <w:p w14:paraId="09F25256" w14:textId="4770FCAF" w:rsidR="00901770" w:rsidRPr="00F51FEF" w:rsidRDefault="00F51FEF" w:rsidP="00F51FEF">
      <w:pPr>
        <w:pStyle w:val="Asubpara"/>
      </w:pPr>
      <w:r>
        <w:tab/>
      </w:r>
      <w:r w:rsidRPr="00F51FEF">
        <w:t>(iv)</w:t>
      </w:r>
      <w:r w:rsidRPr="00F51FEF">
        <w:tab/>
      </w:r>
      <w:r w:rsidR="00901770" w:rsidRPr="00F51FEF">
        <w:t>the total amount of interest claimed; and</w:t>
      </w:r>
    </w:p>
    <w:p w14:paraId="304D5D7F" w14:textId="36D7B13F" w:rsidR="00901770" w:rsidRPr="00F51FEF" w:rsidRDefault="00F51FEF" w:rsidP="00F51FEF">
      <w:pPr>
        <w:pStyle w:val="Apara"/>
      </w:pPr>
      <w:r>
        <w:tab/>
      </w:r>
      <w:r w:rsidRPr="00F51FEF">
        <w:t>(b)</w:t>
      </w:r>
      <w:r w:rsidRPr="00F51FEF">
        <w:tab/>
      </w:r>
      <w:r w:rsidR="00901770" w:rsidRPr="00F51FEF">
        <w:t>attach either—</w:t>
      </w:r>
    </w:p>
    <w:p w14:paraId="2308AA14" w14:textId="549A9419" w:rsidR="00901770" w:rsidRPr="00F51FEF" w:rsidRDefault="00F51FEF" w:rsidP="00F51FEF">
      <w:pPr>
        <w:pStyle w:val="Asubpara"/>
      </w:pPr>
      <w:r>
        <w:tab/>
      </w:r>
      <w:r w:rsidRPr="00F51FEF">
        <w:t>(i)</w:t>
      </w:r>
      <w:r w:rsidRPr="00F51FEF">
        <w:tab/>
      </w:r>
      <w:r w:rsidR="00901770" w:rsidRPr="00F51FEF">
        <w:t xml:space="preserve">if the contract </w:t>
      </w:r>
      <w:r w:rsidR="00AC10E4" w:rsidRPr="00F51FEF">
        <w:t>was</w:t>
      </w:r>
      <w:r w:rsidR="00901770" w:rsidRPr="00F51FEF">
        <w:t xml:space="preserve"> in writing—a copy of the contract containing the clause </w:t>
      </w:r>
      <w:r w:rsidR="00AC10E4" w:rsidRPr="00F51FEF">
        <w:t>about</w:t>
      </w:r>
      <w:r w:rsidR="00901770" w:rsidRPr="00F51FEF">
        <w:t xml:space="preserve"> the payment of contractual interest; or</w:t>
      </w:r>
    </w:p>
    <w:p w14:paraId="1E718C0C" w14:textId="49306AB5" w:rsidR="00901770" w:rsidRPr="00F51FEF" w:rsidRDefault="00F51FEF" w:rsidP="00F51FEF">
      <w:pPr>
        <w:pStyle w:val="Asubpara"/>
        <w:keepNext/>
      </w:pPr>
      <w:r>
        <w:tab/>
      </w:r>
      <w:r w:rsidRPr="00F51FEF">
        <w:t>(ii)</w:t>
      </w:r>
      <w:r w:rsidRPr="00F51FEF">
        <w:tab/>
      </w:r>
      <w:r w:rsidR="00901770" w:rsidRPr="00F51FEF">
        <w:t>if the contact was oral or partly oral—a statement setting out the agreed terms about the payment of contractual interest.</w:t>
      </w:r>
    </w:p>
    <w:p w14:paraId="0516667B" w14:textId="22C89BD5" w:rsidR="00901770" w:rsidRPr="00F51FEF" w:rsidRDefault="009A2F80" w:rsidP="009A2F80">
      <w:pPr>
        <w:pStyle w:val="aNote"/>
      </w:pPr>
      <w:r w:rsidRPr="00F51FEF">
        <w:rPr>
          <w:rStyle w:val="charItals"/>
        </w:rPr>
        <w:t>Note</w:t>
      </w:r>
      <w:r w:rsidRPr="00F51FEF">
        <w:rPr>
          <w:rStyle w:val="charItals"/>
        </w:rPr>
        <w:tab/>
      </w:r>
      <w:r w:rsidR="00901770" w:rsidRPr="00F51FEF">
        <w:t>A template Statement of Interest Claimed</w:t>
      </w:r>
      <w:r w:rsidR="00E72234" w:rsidRPr="00F51FEF">
        <w:t xml:space="preserve"> - </w:t>
      </w:r>
      <w:r w:rsidR="00901770" w:rsidRPr="00F51FEF">
        <w:t xml:space="preserve">Civil Dispute is available on the tribunal website </w:t>
      </w:r>
      <w:hyperlink r:id="rId189" w:history="1">
        <w:r w:rsidR="00901770" w:rsidRPr="00F51FEF">
          <w:rPr>
            <w:rStyle w:val="Hyperlink"/>
            <w:u w:val="none"/>
          </w:rPr>
          <w:t>www.acat.act.gov.au</w:t>
        </w:r>
      </w:hyperlink>
      <w:r w:rsidR="00901770" w:rsidRPr="00F51FEF">
        <w:t xml:space="preserve"> or from the </w:t>
      </w:r>
      <w:r w:rsidR="0035048B" w:rsidRPr="00F51FEF">
        <w:t>r</w:t>
      </w:r>
      <w:r w:rsidR="00901770" w:rsidRPr="00F51FEF">
        <w:t>egistry.</w:t>
      </w:r>
    </w:p>
    <w:p w14:paraId="4766200D" w14:textId="339235EA" w:rsidR="00901770" w:rsidRPr="00F51FEF" w:rsidRDefault="00F51FEF" w:rsidP="00F51FEF">
      <w:pPr>
        <w:pStyle w:val="AH5Sec"/>
      </w:pPr>
      <w:bookmarkStart w:id="127" w:name="_Toc178607333"/>
      <w:r w:rsidRPr="00790B70">
        <w:rPr>
          <w:rStyle w:val="CharSectNo"/>
        </w:rPr>
        <w:t>102</w:t>
      </w:r>
      <w:r w:rsidRPr="00F51FEF">
        <w:tab/>
      </w:r>
      <w:r w:rsidR="00901770" w:rsidRPr="00F51FEF">
        <w:t>Claim for interest—other</w:t>
      </w:r>
      <w:bookmarkEnd w:id="127"/>
    </w:p>
    <w:p w14:paraId="133040F6" w14:textId="736EFD0F" w:rsidR="00A253B5" w:rsidRPr="00F51FEF" w:rsidRDefault="00F51FEF" w:rsidP="00567E7F">
      <w:pPr>
        <w:pStyle w:val="Amain"/>
        <w:keepNext/>
      </w:pPr>
      <w:r>
        <w:tab/>
      </w:r>
      <w:r w:rsidRPr="00F51FEF">
        <w:t>(1)</w:t>
      </w:r>
      <w:r w:rsidRPr="00F51FEF">
        <w:tab/>
      </w:r>
      <w:r w:rsidR="00A253B5" w:rsidRPr="00F51FEF">
        <w:t xml:space="preserve">This rule applies if a civil dispute application claims the payment of interest up to the day of final orders, but </w:t>
      </w:r>
      <w:r w:rsidR="00040C1D" w:rsidRPr="00F51FEF">
        <w:t xml:space="preserve">rule </w:t>
      </w:r>
      <w:r w:rsidR="00830A44" w:rsidRPr="00F51FEF">
        <w:t>101</w:t>
      </w:r>
      <w:r w:rsidR="00040C1D" w:rsidRPr="00F51FEF">
        <w:t xml:space="preserve"> does not apply to the </w:t>
      </w:r>
      <w:r w:rsidR="00A253B5" w:rsidRPr="00F51FEF">
        <w:t>claim.</w:t>
      </w:r>
    </w:p>
    <w:p w14:paraId="33E8625F" w14:textId="2CF50C1F" w:rsidR="00901770" w:rsidRPr="00F51FEF" w:rsidRDefault="00F51FEF" w:rsidP="00F51FEF">
      <w:pPr>
        <w:pStyle w:val="Amain"/>
      </w:pPr>
      <w:r>
        <w:tab/>
      </w:r>
      <w:r w:rsidRPr="00F51FEF">
        <w:t>(2)</w:t>
      </w:r>
      <w:r w:rsidRPr="00F51FEF">
        <w:tab/>
      </w:r>
      <w:r w:rsidR="00A253B5" w:rsidRPr="00F51FEF">
        <w:t>T</w:t>
      </w:r>
      <w:r w:rsidR="00901770" w:rsidRPr="00F51FEF">
        <w:t xml:space="preserve">he rate of interest </w:t>
      </w:r>
      <w:r w:rsidR="00A253B5" w:rsidRPr="00F51FEF">
        <w:t xml:space="preserve">that may be claimed </w:t>
      </w:r>
      <w:r w:rsidR="00901770" w:rsidRPr="00F51FEF">
        <w:t xml:space="preserve">is the rate applying at the time under the </w:t>
      </w:r>
      <w:hyperlink r:id="rId190" w:tooltip="SL2006-29" w:history="1">
        <w:r w:rsidR="005D687A" w:rsidRPr="00F51FEF">
          <w:rPr>
            <w:rStyle w:val="charCitHyperlinkItal"/>
          </w:rPr>
          <w:t>Court Procedures Rules 2006</w:t>
        </w:r>
      </w:hyperlink>
      <w:r w:rsidR="00FC3FCC" w:rsidRPr="00F51FEF">
        <w:t>,</w:t>
      </w:r>
      <w:r w:rsidR="00901770" w:rsidRPr="00F51FEF">
        <w:t xml:space="preserve"> schedule 2, part 2.1 (Interest up to judgment), unless the tribunal orders otherwise.</w:t>
      </w:r>
    </w:p>
    <w:p w14:paraId="7512B392" w14:textId="0584E80C" w:rsidR="00901770" w:rsidRPr="00F51FEF" w:rsidRDefault="00F51FEF" w:rsidP="00F51FEF">
      <w:pPr>
        <w:pStyle w:val="Amain"/>
      </w:pPr>
      <w:r>
        <w:tab/>
      </w:r>
      <w:r w:rsidRPr="00F51FEF">
        <w:t>(3)</w:t>
      </w:r>
      <w:r w:rsidRPr="00F51FEF">
        <w:tab/>
      </w:r>
      <w:r w:rsidR="00A253B5" w:rsidRPr="00F51FEF">
        <w:t>The</w:t>
      </w:r>
      <w:r w:rsidR="00901770" w:rsidRPr="00F51FEF">
        <w:t xml:space="preserve"> civil dispute application </w:t>
      </w:r>
      <w:r w:rsidR="00A253B5" w:rsidRPr="00F51FEF">
        <w:t>must</w:t>
      </w:r>
      <w:r w:rsidR="00901770" w:rsidRPr="00F51FEF">
        <w:t xml:space="preserve"> state—</w:t>
      </w:r>
    </w:p>
    <w:p w14:paraId="697FD8CE" w14:textId="0BB78B37" w:rsidR="00901770" w:rsidRPr="00F51FEF" w:rsidRDefault="00F51FEF" w:rsidP="00F51FEF">
      <w:pPr>
        <w:pStyle w:val="Apara"/>
      </w:pPr>
      <w:r>
        <w:tab/>
      </w:r>
      <w:r w:rsidRPr="00F51FEF">
        <w:t>(a)</w:t>
      </w:r>
      <w:r w:rsidRPr="00F51FEF">
        <w:tab/>
      </w:r>
      <w:r w:rsidR="00901770" w:rsidRPr="00F51FEF">
        <w:t>the amount owing from time to time; and</w:t>
      </w:r>
    </w:p>
    <w:p w14:paraId="68AD3EE9" w14:textId="1B6481D8" w:rsidR="00901770" w:rsidRPr="00F51FEF" w:rsidRDefault="00F51FEF" w:rsidP="00F51FEF">
      <w:pPr>
        <w:pStyle w:val="Apara"/>
      </w:pPr>
      <w:r>
        <w:tab/>
      </w:r>
      <w:r w:rsidRPr="00F51FEF">
        <w:t>(b)</w:t>
      </w:r>
      <w:r w:rsidRPr="00F51FEF">
        <w:tab/>
      </w:r>
      <w:r w:rsidR="00901770" w:rsidRPr="00F51FEF">
        <w:t>if any payment has been made and if so, on what date; and</w:t>
      </w:r>
    </w:p>
    <w:p w14:paraId="595355F2" w14:textId="79D5EC2B" w:rsidR="00901770" w:rsidRPr="00F51FEF" w:rsidRDefault="00F51FEF" w:rsidP="00F51FEF">
      <w:pPr>
        <w:pStyle w:val="Apara"/>
        <w:keepNext/>
      </w:pPr>
      <w:r>
        <w:tab/>
      </w:r>
      <w:r w:rsidRPr="00F51FEF">
        <w:t>(c)</w:t>
      </w:r>
      <w:r w:rsidRPr="00F51FEF">
        <w:tab/>
      </w:r>
      <w:r w:rsidR="00901770" w:rsidRPr="00F51FEF">
        <w:t>the start date and end date for which interest is claimed.</w:t>
      </w:r>
    </w:p>
    <w:p w14:paraId="6D1514EE" w14:textId="33B0844F" w:rsidR="00901770" w:rsidRPr="00F51FEF" w:rsidRDefault="00A253B5" w:rsidP="00A253B5">
      <w:pPr>
        <w:pStyle w:val="aNote"/>
      </w:pPr>
      <w:r w:rsidRPr="00F51FEF">
        <w:rPr>
          <w:rStyle w:val="charItals"/>
        </w:rPr>
        <w:t>Note</w:t>
      </w:r>
      <w:r w:rsidRPr="00F51FEF">
        <w:rPr>
          <w:rStyle w:val="charItals"/>
        </w:rPr>
        <w:tab/>
      </w:r>
      <w:r w:rsidR="00901770" w:rsidRPr="00F51FEF">
        <w:t>A template Statement of Interest Claimed</w:t>
      </w:r>
      <w:r w:rsidR="00E72234" w:rsidRPr="00F51FEF">
        <w:t xml:space="preserve"> - </w:t>
      </w:r>
      <w:r w:rsidR="00901770" w:rsidRPr="00F51FEF">
        <w:t xml:space="preserve">Civil Dispute is available on the tribunal website </w:t>
      </w:r>
      <w:hyperlink r:id="rId191" w:history="1">
        <w:r w:rsidR="00901770" w:rsidRPr="00F51FEF">
          <w:rPr>
            <w:rStyle w:val="Hyperlink"/>
            <w:u w:val="none"/>
          </w:rPr>
          <w:t>www.acat.act.gov.au</w:t>
        </w:r>
      </w:hyperlink>
      <w:r w:rsidR="00901770" w:rsidRPr="00F51FEF">
        <w:t xml:space="preserve"> or from the </w:t>
      </w:r>
      <w:r w:rsidR="0035048B" w:rsidRPr="00F51FEF">
        <w:t>r</w:t>
      </w:r>
      <w:r w:rsidR="00901770" w:rsidRPr="00F51FEF">
        <w:t>egistry.</w:t>
      </w:r>
    </w:p>
    <w:p w14:paraId="5CD0DD81" w14:textId="0DE1AE1E" w:rsidR="00901770" w:rsidRPr="00F51FEF" w:rsidRDefault="00F51FEF" w:rsidP="00F51FEF">
      <w:pPr>
        <w:pStyle w:val="AH5Sec"/>
      </w:pPr>
      <w:bookmarkStart w:id="128" w:name="_Toc178607334"/>
      <w:r w:rsidRPr="00790B70">
        <w:rPr>
          <w:rStyle w:val="CharSectNo"/>
        </w:rPr>
        <w:lastRenderedPageBreak/>
        <w:t>103</w:t>
      </w:r>
      <w:r w:rsidRPr="00F51FEF">
        <w:tab/>
      </w:r>
      <w:r w:rsidR="00901770" w:rsidRPr="00F51FEF">
        <w:t>Claim for enforcement expenses</w:t>
      </w:r>
      <w:bookmarkEnd w:id="128"/>
    </w:p>
    <w:p w14:paraId="53CE7F32" w14:textId="5995D5E6" w:rsidR="00901770" w:rsidRPr="00F51FEF" w:rsidRDefault="00901770" w:rsidP="00FC3FCC">
      <w:pPr>
        <w:pStyle w:val="Amainreturn"/>
      </w:pPr>
      <w:r w:rsidRPr="00F51FEF">
        <w:t xml:space="preserve">If a </w:t>
      </w:r>
      <w:r w:rsidR="00A253B5" w:rsidRPr="00F51FEF">
        <w:t>civil dispute application</w:t>
      </w:r>
      <w:r w:rsidRPr="00F51FEF">
        <w:t xml:space="preserve"> includes an amount for enforcing a contract or other enforcement expense (</w:t>
      </w:r>
      <w:r w:rsidR="00E72234" w:rsidRPr="00F51FEF">
        <w:t xml:space="preserve">the </w:t>
      </w:r>
      <w:r w:rsidRPr="00F51FEF">
        <w:rPr>
          <w:rStyle w:val="charBoldItals"/>
        </w:rPr>
        <w:t>enforcement expenses</w:t>
      </w:r>
      <w:r w:rsidRPr="00F51FEF">
        <w:t>) the civil dispute application must—</w:t>
      </w:r>
    </w:p>
    <w:p w14:paraId="33F27922" w14:textId="1ED23060" w:rsidR="00901770" w:rsidRPr="00F51FEF" w:rsidRDefault="00F51FEF" w:rsidP="00F51FEF">
      <w:pPr>
        <w:pStyle w:val="Apara"/>
      </w:pPr>
      <w:r>
        <w:tab/>
      </w:r>
      <w:r w:rsidRPr="00F51FEF">
        <w:t>(a)</w:t>
      </w:r>
      <w:r w:rsidRPr="00F51FEF">
        <w:tab/>
      </w:r>
      <w:r w:rsidR="00901770" w:rsidRPr="00F51FEF">
        <w:t>attach the parts of the contract or a document setting out the legal and factual basis on which each enforcement expense is claimed; and</w:t>
      </w:r>
    </w:p>
    <w:p w14:paraId="781DCA44" w14:textId="00968502" w:rsidR="00901770" w:rsidRPr="00F51FEF" w:rsidRDefault="00F51FEF" w:rsidP="00F51FEF">
      <w:pPr>
        <w:pStyle w:val="Apara"/>
      </w:pPr>
      <w:r>
        <w:tab/>
      </w:r>
      <w:r w:rsidRPr="00F51FEF">
        <w:t>(b)</w:t>
      </w:r>
      <w:r w:rsidRPr="00F51FEF">
        <w:tab/>
      </w:r>
      <w:r w:rsidR="00901770" w:rsidRPr="00F51FEF">
        <w:t>state—</w:t>
      </w:r>
    </w:p>
    <w:p w14:paraId="29E58665" w14:textId="617A839C" w:rsidR="00901770" w:rsidRPr="00F51FEF" w:rsidRDefault="00F51FEF" w:rsidP="00F51FEF">
      <w:pPr>
        <w:pStyle w:val="Asubpara"/>
      </w:pPr>
      <w:r>
        <w:tab/>
      </w:r>
      <w:r w:rsidRPr="00F51FEF">
        <w:t>(i)</w:t>
      </w:r>
      <w:r w:rsidRPr="00F51FEF">
        <w:tab/>
      </w:r>
      <w:r w:rsidR="00901770" w:rsidRPr="00F51FEF">
        <w:t>what each enforcement expense is; and</w:t>
      </w:r>
    </w:p>
    <w:p w14:paraId="6561958C" w14:textId="3417DA0E" w:rsidR="00901770" w:rsidRPr="00F51FEF" w:rsidRDefault="00F51FEF" w:rsidP="00F51FEF">
      <w:pPr>
        <w:pStyle w:val="Asubpara"/>
      </w:pPr>
      <w:r>
        <w:tab/>
      </w:r>
      <w:r w:rsidRPr="00F51FEF">
        <w:t>(ii)</w:t>
      </w:r>
      <w:r w:rsidRPr="00F51FEF">
        <w:tab/>
      </w:r>
      <w:r w:rsidR="00901770" w:rsidRPr="00F51FEF">
        <w:t>the date each enforcement expense was incurred; and</w:t>
      </w:r>
    </w:p>
    <w:p w14:paraId="6BB31949" w14:textId="12151186" w:rsidR="00901770" w:rsidRPr="00F51FEF" w:rsidRDefault="00F51FEF" w:rsidP="00F51FEF">
      <w:pPr>
        <w:pStyle w:val="Asubpara"/>
      </w:pPr>
      <w:r>
        <w:tab/>
      </w:r>
      <w:r w:rsidRPr="00F51FEF">
        <w:t>(iii)</w:t>
      </w:r>
      <w:r w:rsidRPr="00F51FEF">
        <w:tab/>
      </w:r>
      <w:r w:rsidR="00901770" w:rsidRPr="00F51FEF">
        <w:t>the amount of each enforcement expense; and</w:t>
      </w:r>
    </w:p>
    <w:p w14:paraId="50DE0845" w14:textId="4D4DEB44" w:rsidR="00901770" w:rsidRPr="00F51FEF" w:rsidRDefault="00F51FEF" w:rsidP="00F51FEF">
      <w:pPr>
        <w:pStyle w:val="Asubpara"/>
        <w:keepNext/>
      </w:pPr>
      <w:r>
        <w:tab/>
      </w:r>
      <w:r w:rsidRPr="00F51FEF">
        <w:t>(iv)</w:t>
      </w:r>
      <w:r w:rsidRPr="00F51FEF">
        <w:tab/>
      </w:r>
      <w:r w:rsidR="00901770" w:rsidRPr="00F51FEF">
        <w:t>the total amount of enforcement expenses claimed.</w:t>
      </w:r>
    </w:p>
    <w:p w14:paraId="70F0178E" w14:textId="4D27598E" w:rsidR="00901770" w:rsidRPr="00F51FEF" w:rsidRDefault="00A253B5" w:rsidP="00F51FEF">
      <w:pPr>
        <w:pStyle w:val="aNote"/>
        <w:keepNext/>
      </w:pPr>
      <w:r w:rsidRPr="00F51FEF">
        <w:rPr>
          <w:rStyle w:val="charItals"/>
        </w:rPr>
        <w:t>Note 1</w:t>
      </w:r>
      <w:r w:rsidRPr="00F51FEF">
        <w:rPr>
          <w:rStyle w:val="charItals"/>
        </w:rPr>
        <w:tab/>
      </w:r>
      <w:r w:rsidR="00901770" w:rsidRPr="00F51FEF">
        <w:t xml:space="preserve">An applicant </w:t>
      </w:r>
      <w:r w:rsidRPr="00F51FEF">
        <w:t>may</w:t>
      </w:r>
      <w:r w:rsidR="00901770" w:rsidRPr="00F51FEF">
        <w:t xml:space="preserve"> ask the tribunal for permission to amend an application during proceedings to update enforcement expenses.</w:t>
      </w:r>
    </w:p>
    <w:p w14:paraId="45C49048" w14:textId="7D4E35F1" w:rsidR="00901770" w:rsidRPr="00F51FEF" w:rsidRDefault="00A253B5" w:rsidP="00A253B5">
      <w:pPr>
        <w:pStyle w:val="aNote"/>
      </w:pPr>
      <w:r w:rsidRPr="00F51FEF">
        <w:rPr>
          <w:rStyle w:val="charItals"/>
        </w:rPr>
        <w:t>Note 2</w:t>
      </w:r>
      <w:r w:rsidRPr="00F51FEF">
        <w:rPr>
          <w:rStyle w:val="charItals"/>
        </w:rPr>
        <w:tab/>
      </w:r>
      <w:r w:rsidR="00901770" w:rsidRPr="00F51FEF">
        <w:t>A civil dispute application includes</w:t>
      </w:r>
      <w:r w:rsidR="00B7013A" w:rsidRPr="00F51FEF">
        <w:t xml:space="preserve"> </w:t>
      </w:r>
      <w:r w:rsidR="00F91994" w:rsidRPr="00F51FEF">
        <w:t xml:space="preserve">a debt application relying on </w:t>
      </w:r>
      <w:r w:rsidR="00B7013A" w:rsidRPr="00F51FEF">
        <w:t>the</w:t>
      </w:r>
      <w:r w:rsidR="00901770" w:rsidRPr="00F51FEF">
        <w:t xml:space="preserve"> </w:t>
      </w:r>
      <w:hyperlink r:id="rId192" w:tooltip="A2011-41" w:history="1">
        <w:r w:rsidR="005D687A" w:rsidRPr="00F51FEF">
          <w:rPr>
            <w:rStyle w:val="charCitHyperlinkItal"/>
          </w:rPr>
          <w:t>Unit Titles (Management) Act 2011</w:t>
        </w:r>
      </w:hyperlink>
      <w:r w:rsidR="00901770" w:rsidRPr="00F51FEF">
        <w:t xml:space="preserve">, s 31 (Recovery of </w:t>
      </w:r>
      <w:r w:rsidR="00E72234" w:rsidRPr="00F51FEF">
        <w:t>expenditure</w:t>
      </w:r>
      <w:r w:rsidR="00901770" w:rsidRPr="00F51FEF">
        <w:t xml:space="preserve"> resulting from member or unit occupier’s fault).</w:t>
      </w:r>
    </w:p>
    <w:p w14:paraId="20DFF100" w14:textId="5278B637" w:rsidR="00901770" w:rsidRPr="00F51FEF" w:rsidRDefault="00F51FEF" w:rsidP="00F51FEF">
      <w:pPr>
        <w:pStyle w:val="AH5Sec"/>
      </w:pPr>
      <w:bookmarkStart w:id="129" w:name="_Toc178607335"/>
      <w:r w:rsidRPr="00790B70">
        <w:rPr>
          <w:rStyle w:val="CharSectNo"/>
        </w:rPr>
        <w:t>104</w:t>
      </w:r>
      <w:r w:rsidRPr="00F51FEF">
        <w:tab/>
      </w:r>
      <w:r w:rsidR="00040C1D" w:rsidRPr="00F51FEF">
        <w:t>C</w:t>
      </w:r>
      <w:r w:rsidR="00901770" w:rsidRPr="00F51FEF">
        <w:t>ivil dispute application</w:t>
      </w:r>
      <w:r w:rsidR="00040C1D" w:rsidRPr="00F51FEF">
        <w:t>s—lodgment</w:t>
      </w:r>
      <w:bookmarkEnd w:id="129"/>
    </w:p>
    <w:p w14:paraId="4A2D547B" w14:textId="6860D2BC" w:rsidR="00901770" w:rsidRPr="00F51FEF" w:rsidRDefault="00901770" w:rsidP="00A253B5">
      <w:pPr>
        <w:pStyle w:val="Amainreturn"/>
      </w:pPr>
      <w:r w:rsidRPr="00F51FEF">
        <w:t xml:space="preserve">A civil dispute application </w:t>
      </w:r>
      <w:r w:rsidR="00A253B5" w:rsidRPr="00F51FEF">
        <w:t>may</w:t>
      </w:r>
      <w:r w:rsidRPr="00F51FEF">
        <w:t xml:space="preserve"> be lodged—</w:t>
      </w:r>
    </w:p>
    <w:p w14:paraId="480ED776" w14:textId="29793EB2" w:rsidR="00901770" w:rsidRPr="00F51FEF" w:rsidRDefault="00F51FEF" w:rsidP="00F51FEF">
      <w:pPr>
        <w:pStyle w:val="Apara"/>
      </w:pPr>
      <w:r>
        <w:tab/>
      </w:r>
      <w:r w:rsidRPr="00F51FEF">
        <w:t>(a)</w:t>
      </w:r>
      <w:r w:rsidRPr="00F51FEF">
        <w:tab/>
      </w:r>
      <w:r w:rsidR="00901770" w:rsidRPr="00F51FEF">
        <w:t>by post; or</w:t>
      </w:r>
    </w:p>
    <w:p w14:paraId="7C6CAF77" w14:textId="2B670982" w:rsidR="00901770" w:rsidRPr="00F51FEF" w:rsidRDefault="00F51FEF" w:rsidP="00F51FEF">
      <w:pPr>
        <w:pStyle w:val="Apara"/>
      </w:pPr>
      <w:r>
        <w:tab/>
      </w:r>
      <w:r w:rsidRPr="00F51FEF">
        <w:t>(b)</w:t>
      </w:r>
      <w:r w:rsidRPr="00F51FEF">
        <w:tab/>
      </w:r>
      <w:r w:rsidR="00901770" w:rsidRPr="00F51FEF">
        <w:t>in person; or</w:t>
      </w:r>
    </w:p>
    <w:p w14:paraId="7094741E" w14:textId="2AE49336" w:rsidR="00901770" w:rsidRPr="00F51FEF" w:rsidRDefault="00F51FEF" w:rsidP="00F51FEF">
      <w:pPr>
        <w:pStyle w:val="Apara"/>
      </w:pPr>
      <w:r>
        <w:tab/>
      </w:r>
      <w:r w:rsidRPr="00F51FEF">
        <w:t>(c)</w:t>
      </w:r>
      <w:r w:rsidRPr="00F51FEF">
        <w:tab/>
      </w:r>
      <w:r w:rsidR="00901770" w:rsidRPr="00F51FEF">
        <w:t xml:space="preserve">using the </w:t>
      </w:r>
      <w:r w:rsidR="00040C1D" w:rsidRPr="00F51FEF">
        <w:t xml:space="preserve">tribunal’s </w:t>
      </w:r>
      <w:r w:rsidR="00901770" w:rsidRPr="00F51FEF">
        <w:t>online form facility if the civil dispute application complies with any requirements for the online form facility.</w:t>
      </w:r>
    </w:p>
    <w:p w14:paraId="687831F9" w14:textId="4E6DF782" w:rsidR="00901770" w:rsidRPr="00F51FEF" w:rsidRDefault="00F51FEF" w:rsidP="00F51FEF">
      <w:pPr>
        <w:pStyle w:val="AH5Sec"/>
      </w:pPr>
      <w:bookmarkStart w:id="130" w:name="_Toc178607336"/>
      <w:r w:rsidRPr="00790B70">
        <w:rPr>
          <w:rStyle w:val="CharSectNo"/>
        </w:rPr>
        <w:lastRenderedPageBreak/>
        <w:t>105</w:t>
      </w:r>
      <w:r w:rsidRPr="00F51FEF">
        <w:tab/>
      </w:r>
      <w:r w:rsidR="005A6C78" w:rsidRPr="00F51FEF">
        <w:t>Civil dispute applications—s</w:t>
      </w:r>
      <w:r w:rsidR="00901770" w:rsidRPr="00F51FEF">
        <w:t>ervice</w:t>
      </w:r>
      <w:bookmarkEnd w:id="130"/>
      <w:r w:rsidR="005A6C78" w:rsidRPr="00F51FEF">
        <w:t xml:space="preserve"> </w:t>
      </w:r>
    </w:p>
    <w:p w14:paraId="662214BE" w14:textId="3EE3BABC" w:rsidR="00901770" w:rsidRPr="00F51FEF" w:rsidRDefault="00901770" w:rsidP="0075008B">
      <w:pPr>
        <w:pStyle w:val="Amainreturn"/>
        <w:keepNext/>
      </w:pPr>
      <w:r w:rsidRPr="00F51FEF">
        <w:t>A person</w:t>
      </w:r>
      <w:r w:rsidR="00B7013A" w:rsidRPr="00F51FEF">
        <w:t>,</w:t>
      </w:r>
      <w:r w:rsidRPr="00F51FEF">
        <w:t xml:space="preserve"> other than the registrar</w:t>
      </w:r>
      <w:r w:rsidR="00B7013A" w:rsidRPr="00F51FEF">
        <w:t>,</w:t>
      </w:r>
      <w:r w:rsidRPr="00F51FEF">
        <w:t xml:space="preserve"> who serves a civil dispute application </w:t>
      </w:r>
      <w:r w:rsidR="00925690" w:rsidRPr="00F51FEF">
        <w:t>must</w:t>
      </w:r>
      <w:r w:rsidRPr="00F51FEF">
        <w:t xml:space="preserve"> prove service—</w:t>
      </w:r>
    </w:p>
    <w:p w14:paraId="44829D75" w14:textId="1DF04BAF" w:rsidR="00901770" w:rsidRPr="00F51FEF" w:rsidRDefault="00F51FEF" w:rsidP="00F51FEF">
      <w:pPr>
        <w:pStyle w:val="Apara"/>
      </w:pPr>
      <w:r>
        <w:tab/>
      </w:r>
      <w:r w:rsidRPr="00F51FEF">
        <w:t>(a)</w:t>
      </w:r>
      <w:r w:rsidRPr="00F51FEF">
        <w:tab/>
      </w:r>
      <w:r w:rsidR="00B7013A" w:rsidRPr="00F51FEF">
        <w:t xml:space="preserve">by </w:t>
      </w:r>
      <w:r w:rsidR="00925690" w:rsidRPr="00F51FEF">
        <w:t xml:space="preserve">making an </w:t>
      </w:r>
      <w:r w:rsidR="00901770" w:rsidRPr="00F51FEF">
        <w:t>affidavit of service; or</w:t>
      </w:r>
    </w:p>
    <w:p w14:paraId="61DF6293" w14:textId="2694383A" w:rsidR="00901770" w:rsidRPr="00F51FEF" w:rsidRDefault="00F51FEF" w:rsidP="00F51FEF">
      <w:pPr>
        <w:pStyle w:val="Apara"/>
        <w:keepNext/>
      </w:pPr>
      <w:r>
        <w:tab/>
      </w:r>
      <w:r w:rsidRPr="00F51FEF">
        <w:t>(b)</w:t>
      </w:r>
      <w:r w:rsidRPr="00F51FEF">
        <w:tab/>
      </w:r>
      <w:r w:rsidR="00B7013A" w:rsidRPr="00F51FEF">
        <w:t xml:space="preserve">in a way </w:t>
      </w:r>
      <w:r w:rsidR="00901770" w:rsidRPr="00F51FEF">
        <w:t>as specified by the tribunal or registrar.</w:t>
      </w:r>
    </w:p>
    <w:p w14:paraId="08F967C4" w14:textId="3F256905" w:rsidR="00901770" w:rsidRPr="00F51FEF" w:rsidRDefault="00925690" w:rsidP="00F51FEF">
      <w:pPr>
        <w:pStyle w:val="aNote"/>
        <w:keepNext/>
        <w:rPr>
          <w:rStyle w:val="CommentReference"/>
          <w:sz w:val="18"/>
          <w:szCs w:val="18"/>
        </w:rPr>
      </w:pPr>
      <w:r w:rsidRPr="00F51FEF">
        <w:rPr>
          <w:rStyle w:val="charItals"/>
        </w:rPr>
        <w:t xml:space="preserve">Note </w:t>
      </w:r>
      <w:r w:rsidR="00E72234" w:rsidRPr="00F51FEF">
        <w:rPr>
          <w:rStyle w:val="charItals"/>
        </w:rPr>
        <w:t>1</w:t>
      </w:r>
      <w:r w:rsidRPr="00F51FEF">
        <w:rPr>
          <w:rStyle w:val="charItals"/>
        </w:rPr>
        <w:tab/>
      </w:r>
      <w:r w:rsidRPr="00F51FEF">
        <w:t xml:space="preserve">Part </w:t>
      </w:r>
      <w:r w:rsidR="00E72234" w:rsidRPr="00F51FEF">
        <w:t>2.2</w:t>
      </w:r>
      <w:r w:rsidR="00901770" w:rsidRPr="00F51FEF">
        <w:t xml:space="preserve"> (Service) applies.</w:t>
      </w:r>
    </w:p>
    <w:p w14:paraId="630E6C98" w14:textId="72D78CD6" w:rsidR="00901770" w:rsidRPr="00F51FEF" w:rsidRDefault="00925690" w:rsidP="00925690">
      <w:pPr>
        <w:pStyle w:val="aNote"/>
      </w:pPr>
      <w:r w:rsidRPr="00F51FEF">
        <w:rPr>
          <w:rStyle w:val="charItals"/>
        </w:rPr>
        <w:t>Note</w:t>
      </w:r>
      <w:r w:rsidR="00E72234" w:rsidRPr="00F51FEF">
        <w:rPr>
          <w:rStyle w:val="charItals"/>
        </w:rPr>
        <w:t xml:space="preserve"> 2</w:t>
      </w:r>
      <w:r w:rsidRPr="00F51FEF">
        <w:rPr>
          <w:rStyle w:val="charItals"/>
        </w:rPr>
        <w:tab/>
      </w:r>
      <w:r w:rsidR="00901770" w:rsidRPr="00F51FEF">
        <w:t xml:space="preserve">A template affidavit of service is available on the tribunal website </w:t>
      </w:r>
      <w:hyperlink r:id="rId193" w:history="1">
        <w:r w:rsidR="00901770" w:rsidRPr="00F51FEF">
          <w:rPr>
            <w:rStyle w:val="Hyperlink"/>
            <w:u w:val="none"/>
          </w:rPr>
          <w:t>www.acat.act.gov.au</w:t>
        </w:r>
      </w:hyperlink>
      <w:r w:rsidR="00901770" w:rsidRPr="00F51FEF">
        <w:t xml:space="preserve"> or</w:t>
      </w:r>
      <w:r w:rsidR="00054544" w:rsidRPr="00F51FEF">
        <w:t xml:space="preserve"> from</w:t>
      </w:r>
      <w:r w:rsidR="00901770" w:rsidRPr="00F51FEF">
        <w:t xml:space="preserve"> the </w:t>
      </w:r>
      <w:r w:rsidR="0035048B" w:rsidRPr="00F51FEF">
        <w:t>r</w:t>
      </w:r>
      <w:r w:rsidR="00901770" w:rsidRPr="00F51FEF">
        <w:t>egistry.</w:t>
      </w:r>
    </w:p>
    <w:p w14:paraId="73458B05" w14:textId="5EC61654" w:rsidR="00901770" w:rsidRPr="00F51FEF" w:rsidRDefault="00F51FEF" w:rsidP="00F51FEF">
      <w:pPr>
        <w:pStyle w:val="AH4SubDiv"/>
      </w:pPr>
      <w:bookmarkStart w:id="131" w:name="_Toc178607337"/>
      <w:r w:rsidRPr="00F51FEF">
        <w:t>Subdivision 3.2.1.3</w:t>
      </w:r>
      <w:r w:rsidRPr="00F51FEF">
        <w:tab/>
      </w:r>
      <w:r w:rsidR="00901770" w:rsidRPr="00F51FEF">
        <w:t>Responding to a civil dispute application</w:t>
      </w:r>
      <w:bookmarkEnd w:id="131"/>
    </w:p>
    <w:p w14:paraId="4DF32C36" w14:textId="400D7173" w:rsidR="00901770" w:rsidRPr="00F51FEF" w:rsidRDefault="00F51FEF" w:rsidP="00F51FEF">
      <w:pPr>
        <w:pStyle w:val="AH5Sec"/>
      </w:pPr>
      <w:bookmarkStart w:id="132" w:name="_Toc178607338"/>
      <w:r w:rsidRPr="00790B70">
        <w:rPr>
          <w:rStyle w:val="CharSectNo"/>
        </w:rPr>
        <w:t>106</w:t>
      </w:r>
      <w:r w:rsidRPr="00F51FEF">
        <w:tab/>
      </w:r>
      <w:r w:rsidR="00901770" w:rsidRPr="00F51FEF">
        <w:t>Form</w:t>
      </w:r>
      <w:r w:rsidR="00BE36D0" w:rsidRPr="00F51FEF">
        <w:t xml:space="preserve"> of response</w:t>
      </w:r>
      <w:bookmarkEnd w:id="132"/>
    </w:p>
    <w:p w14:paraId="04F3F4F4" w14:textId="56C6C68F" w:rsidR="00901770" w:rsidRPr="00F51FEF" w:rsidRDefault="00F51FEF" w:rsidP="00F51FEF">
      <w:pPr>
        <w:pStyle w:val="Amain"/>
        <w:keepNext/>
      </w:pPr>
      <w:r>
        <w:tab/>
      </w:r>
      <w:r w:rsidRPr="00F51FEF">
        <w:t>(1)</w:t>
      </w:r>
      <w:r w:rsidRPr="00F51FEF">
        <w:tab/>
      </w:r>
      <w:r w:rsidR="00901770" w:rsidRPr="00F51FEF">
        <w:t xml:space="preserve">A respondent </w:t>
      </w:r>
      <w:r w:rsidR="00BE36D0" w:rsidRPr="00F51FEF">
        <w:t>may</w:t>
      </w:r>
      <w:r w:rsidR="00901770" w:rsidRPr="00F51FEF">
        <w:t xml:space="preserve"> </w:t>
      </w:r>
      <w:r w:rsidR="00040C1D" w:rsidRPr="00F51FEF">
        <w:t>lodge a response</w:t>
      </w:r>
      <w:r w:rsidR="00901770" w:rsidRPr="00F51FEF">
        <w:t xml:space="preserve"> to a civil dispute application using the approved form.</w:t>
      </w:r>
    </w:p>
    <w:p w14:paraId="1E08E63F" w14:textId="07C3E262" w:rsidR="00901770" w:rsidRPr="00F51FEF" w:rsidRDefault="00BE36D0" w:rsidP="00F51FEF">
      <w:pPr>
        <w:pStyle w:val="aNote"/>
        <w:keepNext/>
      </w:pPr>
      <w:r w:rsidRPr="00F51FEF">
        <w:rPr>
          <w:rStyle w:val="charItals"/>
        </w:rPr>
        <w:t>Note 1</w:t>
      </w:r>
      <w:r w:rsidRPr="00F51FEF">
        <w:rPr>
          <w:rStyle w:val="charItals"/>
        </w:rPr>
        <w:tab/>
      </w:r>
      <w:r w:rsidR="00901770" w:rsidRPr="00F51FEF">
        <w:t>A Response</w:t>
      </w:r>
      <w:r w:rsidR="00E72234" w:rsidRPr="00F51FEF">
        <w:t xml:space="preserve"> - </w:t>
      </w:r>
      <w:r w:rsidR="00901770" w:rsidRPr="00F51FEF">
        <w:t>Civil Dispute is an approved form.</w:t>
      </w:r>
    </w:p>
    <w:p w14:paraId="5675BBCD" w14:textId="7BFAD5C8" w:rsidR="00901770" w:rsidRPr="00F51FEF" w:rsidRDefault="00BE36D0" w:rsidP="00F51FEF">
      <w:pPr>
        <w:pStyle w:val="aNote"/>
        <w:keepNext/>
      </w:pPr>
      <w:r w:rsidRPr="00F51FEF">
        <w:rPr>
          <w:rStyle w:val="charItals"/>
        </w:rPr>
        <w:t>Note 2</w:t>
      </w:r>
      <w:r w:rsidRPr="00F51FEF">
        <w:rPr>
          <w:rStyle w:val="charItals"/>
        </w:rPr>
        <w:tab/>
      </w:r>
      <w:r w:rsidRPr="00F51FEF">
        <w:t>R</w:t>
      </w:r>
      <w:r w:rsidR="004E680B" w:rsidRPr="00F51FEF">
        <w:t>ule</w:t>
      </w:r>
      <w:r w:rsidRPr="00F51FEF">
        <w:t xml:space="preserve"> </w:t>
      </w:r>
      <w:r w:rsidR="00830A44" w:rsidRPr="00F51FEF">
        <w:t>37</w:t>
      </w:r>
      <w:r w:rsidR="00901770" w:rsidRPr="00F51FEF">
        <w:t xml:space="preserve"> (Responding to an application) applies.</w:t>
      </w:r>
    </w:p>
    <w:p w14:paraId="7DB29B29" w14:textId="4309DA37" w:rsidR="00901770" w:rsidRPr="00F51FEF" w:rsidRDefault="00BE36D0" w:rsidP="00BE36D0">
      <w:pPr>
        <w:pStyle w:val="aNote"/>
      </w:pPr>
      <w:r w:rsidRPr="00F51FEF">
        <w:rPr>
          <w:rStyle w:val="charItals"/>
        </w:rPr>
        <w:t>Note</w:t>
      </w:r>
      <w:r w:rsidR="00FC3FCC" w:rsidRPr="00F51FEF">
        <w:rPr>
          <w:rStyle w:val="charItals"/>
        </w:rPr>
        <w:t xml:space="preserve"> 3</w:t>
      </w:r>
      <w:r w:rsidRPr="00F51FEF">
        <w:rPr>
          <w:rStyle w:val="charItals"/>
        </w:rPr>
        <w:tab/>
      </w:r>
      <w:r w:rsidR="00901770" w:rsidRPr="00F51FEF">
        <w:t xml:space="preserve">A response </w:t>
      </w:r>
      <w:r w:rsidRPr="00F51FEF">
        <w:t>must</w:t>
      </w:r>
      <w:r w:rsidR="00901770" w:rsidRPr="00F51FEF">
        <w:t xml:space="preserve"> be lodged within 21 days after service of a civil dispute application </w:t>
      </w:r>
      <w:r w:rsidR="00482BD5" w:rsidRPr="00F51FEF">
        <w:t>(</w:t>
      </w:r>
      <w:r w:rsidR="00901770" w:rsidRPr="00F51FEF">
        <w:t>see r</w:t>
      </w:r>
      <w:r w:rsidR="00EE14A8" w:rsidRPr="00F51FEF">
        <w:t xml:space="preserve"> </w:t>
      </w:r>
      <w:r w:rsidR="00830A44" w:rsidRPr="00F51FEF">
        <w:t>107</w:t>
      </w:r>
      <w:r w:rsidR="00901770" w:rsidRPr="00F51FEF">
        <w:t xml:space="preserve"> </w:t>
      </w:r>
      <w:r w:rsidR="00EE14A8" w:rsidRPr="00F51FEF">
        <w:t>(</w:t>
      </w:r>
      <w:r w:rsidR="00901770" w:rsidRPr="00F51FEF">
        <w:t>Time for response</w:t>
      </w:r>
      <w:r w:rsidR="00482BD5" w:rsidRPr="00F51FEF">
        <w:t>)</w:t>
      </w:r>
      <w:r w:rsidR="00901770" w:rsidRPr="00F51FEF">
        <w:t>). If a response is not lodged within 21 days after service of the civil dispute application the applicant may apply for default judgment</w:t>
      </w:r>
      <w:r w:rsidR="00EE14A8" w:rsidRPr="00F51FEF">
        <w:t xml:space="preserve"> (</w:t>
      </w:r>
      <w:r w:rsidR="00901770" w:rsidRPr="00F51FEF">
        <w:t xml:space="preserve">see r </w:t>
      </w:r>
      <w:r w:rsidR="00830A44" w:rsidRPr="00F51FEF">
        <w:t>116</w:t>
      </w:r>
      <w:r w:rsidR="00EE14A8" w:rsidRPr="00F51FEF">
        <w:t xml:space="preserve"> </w:t>
      </w:r>
      <w:r w:rsidR="00901770" w:rsidRPr="00F51FEF">
        <w:t>(</w:t>
      </w:r>
      <w:r w:rsidR="00EE14A8" w:rsidRPr="00F51FEF">
        <w:t>D</w:t>
      </w:r>
      <w:r w:rsidR="00901770" w:rsidRPr="00F51FEF">
        <w:t>efault judgment)</w:t>
      </w:r>
      <w:r w:rsidR="00482BD5" w:rsidRPr="00F51FEF">
        <w:t>)</w:t>
      </w:r>
      <w:r w:rsidR="00901770" w:rsidRPr="00F51FEF">
        <w:t>.</w:t>
      </w:r>
    </w:p>
    <w:p w14:paraId="47F75F1E" w14:textId="22BC509D" w:rsidR="00901770" w:rsidRPr="00F51FEF" w:rsidRDefault="00F51FEF" w:rsidP="00F51FEF">
      <w:pPr>
        <w:pStyle w:val="Amain"/>
      </w:pPr>
      <w:r>
        <w:tab/>
      </w:r>
      <w:r w:rsidRPr="00F51FEF">
        <w:t>(2)</w:t>
      </w:r>
      <w:r w:rsidRPr="00F51FEF">
        <w:tab/>
      </w:r>
      <w:r w:rsidR="00901770" w:rsidRPr="00F51FEF">
        <w:t>A respondent to a civil dispute application may—</w:t>
      </w:r>
    </w:p>
    <w:p w14:paraId="7808D909" w14:textId="1F3DDB62" w:rsidR="00901770" w:rsidRPr="00F51FEF" w:rsidRDefault="00F51FEF" w:rsidP="00F51FEF">
      <w:pPr>
        <w:pStyle w:val="Apara"/>
      </w:pPr>
      <w:r>
        <w:tab/>
      </w:r>
      <w:r w:rsidRPr="00F51FEF">
        <w:t>(a)</w:t>
      </w:r>
      <w:r w:rsidRPr="00F51FEF">
        <w:tab/>
      </w:r>
      <w:r w:rsidR="00901770" w:rsidRPr="00F51FEF">
        <w:t xml:space="preserve">admit liability to the </w:t>
      </w:r>
      <w:r w:rsidR="008D52FD" w:rsidRPr="00F51FEF">
        <w:t>application</w:t>
      </w:r>
      <w:r w:rsidR="00901770" w:rsidRPr="00F51FEF">
        <w:t xml:space="preserve"> in whole or in part; or</w:t>
      </w:r>
    </w:p>
    <w:p w14:paraId="067B37FE" w14:textId="2315F351" w:rsidR="00901770" w:rsidRPr="00F51FEF" w:rsidRDefault="00F51FEF" w:rsidP="00F51FEF">
      <w:pPr>
        <w:pStyle w:val="Apara"/>
      </w:pPr>
      <w:r>
        <w:tab/>
      </w:r>
      <w:r w:rsidRPr="00F51FEF">
        <w:t>(b)</w:t>
      </w:r>
      <w:r w:rsidRPr="00F51FEF">
        <w:tab/>
      </w:r>
      <w:r w:rsidR="00901770" w:rsidRPr="00F51FEF">
        <w:t xml:space="preserve">dispute the </w:t>
      </w:r>
      <w:r w:rsidR="008D52FD" w:rsidRPr="00F51FEF">
        <w:t>application</w:t>
      </w:r>
      <w:r w:rsidR="00901770" w:rsidRPr="00F51FEF">
        <w:t xml:space="preserve">; </w:t>
      </w:r>
      <w:r w:rsidR="008D52FD" w:rsidRPr="00F51FEF">
        <w:t>or</w:t>
      </w:r>
    </w:p>
    <w:p w14:paraId="401FB95B" w14:textId="1C2428CE" w:rsidR="00901770" w:rsidRPr="00F51FEF" w:rsidRDefault="00F51FEF" w:rsidP="00F51FEF">
      <w:pPr>
        <w:pStyle w:val="Apara"/>
      </w:pPr>
      <w:r>
        <w:tab/>
      </w:r>
      <w:r w:rsidRPr="00F51FEF">
        <w:t>(c)</w:t>
      </w:r>
      <w:r w:rsidRPr="00F51FEF">
        <w:tab/>
      </w:r>
      <w:r w:rsidR="00901770" w:rsidRPr="00F51FEF">
        <w:t>lodge a counterclaim; or</w:t>
      </w:r>
    </w:p>
    <w:p w14:paraId="1C16A6BC" w14:textId="323E35C6" w:rsidR="00901770" w:rsidRPr="00F51FEF" w:rsidRDefault="00F51FEF" w:rsidP="00F51FEF">
      <w:pPr>
        <w:pStyle w:val="Apara"/>
        <w:keepNext/>
      </w:pPr>
      <w:r>
        <w:lastRenderedPageBreak/>
        <w:tab/>
      </w:r>
      <w:r w:rsidRPr="00F51FEF">
        <w:t>(d)</w:t>
      </w:r>
      <w:r w:rsidRPr="00F51FEF">
        <w:tab/>
      </w:r>
      <w:r w:rsidR="008D52FD" w:rsidRPr="00F51FEF">
        <w:t>rely on</w:t>
      </w:r>
      <w:r w:rsidR="00901770" w:rsidRPr="00F51FEF">
        <w:t xml:space="preserve"> a set-off</w:t>
      </w:r>
      <w:r w:rsidR="008D52FD" w:rsidRPr="00F51FEF">
        <w:t>.</w:t>
      </w:r>
    </w:p>
    <w:p w14:paraId="2C07497F" w14:textId="23D958D9" w:rsidR="00901770" w:rsidRPr="00F51FEF" w:rsidRDefault="000D3B9C" w:rsidP="00F51FEF">
      <w:pPr>
        <w:pStyle w:val="aNote"/>
        <w:keepNext/>
      </w:pPr>
      <w:r w:rsidRPr="00F51FEF">
        <w:rPr>
          <w:rStyle w:val="charItals"/>
        </w:rPr>
        <w:t>Note</w:t>
      </w:r>
      <w:r w:rsidR="004E680B" w:rsidRPr="00F51FEF">
        <w:rPr>
          <w:rStyle w:val="charItals"/>
        </w:rPr>
        <w:t xml:space="preserve"> 1</w:t>
      </w:r>
      <w:r w:rsidRPr="00F51FEF">
        <w:rPr>
          <w:rStyle w:val="charItals"/>
        </w:rPr>
        <w:tab/>
      </w:r>
      <w:r w:rsidR="00901770" w:rsidRPr="00F51FEF">
        <w:t>For admission</w:t>
      </w:r>
      <w:r w:rsidRPr="00F51FEF">
        <w:t xml:space="preserve"> of liability</w:t>
      </w:r>
      <w:r w:rsidR="00901770" w:rsidRPr="00F51FEF">
        <w:t>, see r</w:t>
      </w:r>
      <w:r w:rsidRPr="00F51FEF">
        <w:t xml:space="preserve"> </w:t>
      </w:r>
      <w:r w:rsidR="00830A44" w:rsidRPr="00F51FEF">
        <w:t>108</w:t>
      </w:r>
      <w:r w:rsidRPr="00F51FEF">
        <w:t xml:space="preserve"> (Admission of liability by respondent)</w:t>
      </w:r>
      <w:r w:rsidR="004E680B" w:rsidRPr="00F51FEF">
        <w:t>.</w:t>
      </w:r>
    </w:p>
    <w:p w14:paraId="4C5AA31C" w14:textId="78062F3E" w:rsidR="000D3B9C" w:rsidRPr="00F51FEF" w:rsidRDefault="004E680B" w:rsidP="00F51FEF">
      <w:pPr>
        <w:pStyle w:val="aNote"/>
        <w:keepNext/>
      </w:pPr>
      <w:r w:rsidRPr="00F51FEF">
        <w:rPr>
          <w:rStyle w:val="charItals"/>
        </w:rPr>
        <w:t>Note 2</w:t>
      </w:r>
      <w:r w:rsidRPr="00F51FEF">
        <w:rPr>
          <w:rStyle w:val="charItals"/>
        </w:rPr>
        <w:tab/>
      </w:r>
      <w:r w:rsidR="00901770" w:rsidRPr="00F51FEF">
        <w:t xml:space="preserve">For disputed </w:t>
      </w:r>
      <w:r w:rsidR="008D52FD" w:rsidRPr="00F51FEF">
        <w:t>application</w:t>
      </w:r>
      <w:r w:rsidR="00901770" w:rsidRPr="00F51FEF">
        <w:t>s, see r</w:t>
      </w:r>
      <w:r w:rsidR="000D3B9C" w:rsidRPr="00F51FEF">
        <w:t xml:space="preserve"> </w:t>
      </w:r>
      <w:r w:rsidR="00830A44" w:rsidRPr="00F51FEF">
        <w:t>111</w:t>
      </w:r>
      <w:r w:rsidR="000D3B9C" w:rsidRPr="00F51FEF">
        <w:t xml:space="preserve"> (Disputed civil </w:t>
      </w:r>
      <w:r w:rsidR="00460B2C" w:rsidRPr="00F51FEF">
        <w:t xml:space="preserve">dispute </w:t>
      </w:r>
      <w:r w:rsidR="000D3B9C" w:rsidRPr="00F51FEF">
        <w:t>applications)</w:t>
      </w:r>
      <w:r w:rsidRPr="00F51FEF">
        <w:t>.</w:t>
      </w:r>
    </w:p>
    <w:p w14:paraId="5D7F539A" w14:textId="1ECE85B3" w:rsidR="000D3B9C" w:rsidRPr="00F51FEF" w:rsidRDefault="004E680B" w:rsidP="00F51FEF">
      <w:pPr>
        <w:pStyle w:val="aNote"/>
        <w:keepNext/>
      </w:pPr>
      <w:r w:rsidRPr="00F51FEF">
        <w:rPr>
          <w:rStyle w:val="charItals"/>
        </w:rPr>
        <w:t>Note 3</w:t>
      </w:r>
      <w:r w:rsidRPr="00F51FEF">
        <w:rPr>
          <w:rStyle w:val="charItals"/>
        </w:rPr>
        <w:tab/>
      </w:r>
      <w:r w:rsidR="00901770" w:rsidRPr="00F51FEF">
        <w:t xml:space="preserve">For counterclaims, see r </w:t>
      </w:r>
      <w:r w:rsidR="00830A44" w:rsidRPr="00F51FEF">
        <w:t>112</w:t>
      </w:r>
      <w:r w:rsidR="000D3B9C" w:rsidRPr="00F51FEF">
        <w:t xml:space="preserve"> (Counterclaims)</w:t>
      </w:r>
      <w:r w:rsidRPr="00F51FEF">
        <w:t>.</w:t>
      </w:r>
    </w:p>
    <w:p w14:paraId="1491BB7E" w14:textId="3D4C3848" w:rsidR="00901770" w:rsidRPr="00F51FEF" w:rsidRDefault="004E680B" w:rsidP="004E680B">
      <w:pPr>
        <w:pStyle w:val="aNote"/>
      </w:pPr>
      <w:r w:rsidRPr="00F51FEF">
        <w:rPr>
          <w:rStyle w:val="charItals"/>
        </w:rPr>
        <w:t>Note 4</w:t>
      </w:r>
      <w:r w:rsidRPr="00F51FEF">
        <w:rPr>
          <w:rStyle w:val="charItals"/>
        </w:rPr>
        <w:tab/>
      </w:r>
      <w:r w:rsidR="00901770" w:rsidRPr="00F51FEF">
        <w:t xml:space="preserve">For set-offs, see r </w:t>
      </w:r>
      <w:r w:rsidR="00830A44" w:rsidRPr="00F51FEF">
        <w:t>113</w:t>
      </w:r>
      <w:r w:rsidR="000D3B9C" w:rsidRPr="00F51FEF">
        <w:t xml:space="preserve"> (Set-offs)</w:t>
      </w:r>
      <w:r w:rsidR="00901770" w:rsidRPr="00F51FEF">
        <w:t>.</w:t>
      </w:r>
    </w:p>
    <w:p w14:paraId="35D29DE0" w14:textId="2D6D69C2" w:rsidR="00901770" w:rsidRPr="00F51FEF" w:rsidRDefault="00F51FEF" w:rsidP="004D1C4D">
      <w:pPr>
        <w:pStyle w:val="Amain"/>
        <w:keepNext/>
      </w:pPr>
      <w:r>
        <w:tab/>
      </w:r>
      <w:r w:rsidRPr="00F51FEF">
        <w:t>(3)</w:t>
      </w:r>
      <w:r w:rsidRPr="00F51FEF">
        <w:tab/>
      </w:r>
      <w:r w:rsidR="00901770" w:rsidRPr="00F51FEF">
        <w:t>A response must be—</w:t>
      </w:r>
    </w:p>
    <w:p w14:paraId="6BFF70B1" w14:textId="17A1C157" w:rsidR="00901770" w:rsidRPr="00F51FEF" w:rsidRDefault="00F51FEF" w:rsidP="00F51FEF">
      <w:pPr>
        <w:pStyle w:val="Apara"/>
      </w:pPr>
      <w:r>
        <w:tab/>
      </w:r>
      <w:r w:rsidRPr="00F51FEF">
        <w:t>(a)</w:t>
      </w:r>
      <w:r w:rsidRPr="00F51FEF">
        <w:tab/>
      </w:r>
      <w:r w:rsidR="00901770" w:rsidRPr="00F51FEF">
        <w:t>signed and dated; and</w:t>
      </w:r>
    </w:p>
    <w:p w14:paraId="419319BB" w14:textId="3382DE9E" w:rsidR="00901770" w:rsidRPr="00F51FEF" w:rsidRDefault="00F51FEF" w:rsidP="00F51FEF">
      <w:pPr>
        <w:pStyle w:val="Apara"/>
        <w:keepNext/>
      </w:pPr>
      <w:r>
        <w:tab/>
      </w:r>
      <w:r w:rsidRPr="00F51FEF">
        <w:t>(b)</w:t>
      </w:r>
      <w:r w:rsidRPr="00F51FEF">
        <w:tab/>
      </w:r>
      <w:r w:rsidR="00901770" w:rsidRPr="00F51FEF">
        <w:t>lodged.</w:t>
      </w:r>
    </w:p>
    <w:p w14:paraId="434EF645" w14:textId="0BFCB66E" w:rsidR="00901770" w:rsidRPr="00F51FEF" w:rsidRDefault="000D3B9C" w:rsidP="000D3B9C">
      <w:pPr>
        <w:pStyle w:val="aNote"/>
      </w:pPr>
      <w:r w:rsidRPr="00F51FEF">
        <w:rPr>
          <w:rStyle w:val="charItals"/>
        </w:rPr>
        <w:t>Note</w:t>
      </w:r>
      <w:r w:rsidRPr="00F51FEF">
        <w:rPr>
          <w:rStyle w:val="charItals"/>
        </w:rPr>
        <w:tab/>
      </w:r>
      <w:r w:rsidRPr="00F51FEF">
        <w:rPr>
          <w:iCs/>
        </w:rPr>
        <w:t>T</w:t>
      </w:r>
      <w:r w:rsidR="00901770" w:rsidRPr="00F51FEF">
        <w:t>he original response only is required to be lodged. No copies are required. However</w:t>
      </w:r>
      <w:r w:rsidRPr="00F51FEF">
        <w:t>,</w:t>
      </w:r>
      <w:r w:rsidR="00901770" w:rsidRPr="00F51FEF">
        <w:t xml:space="preserve"> the registrar may require additional copies to be lodged if, for example, there is more than </w:t>
      </w:r>
      <w:r w:rsidR="00B7013A" w:rsidRPr="00F51FEF">
        <w:t>1</w:t>
      </w:r>
      <w:r w:rsidR="00901770" w:rsidRPr="00F51FEF">
        <w:t xml:space="preserve"> applicant or respondent.</w:t>
      </w:r>
    </w:p>
    <w:p w14:paraId="14C33027" w14:textId="597EFF55" w:rsidR="00901770" w:rsidRPr="00F51FEF" w:rsidRDefault="00F51FEF" w:rsidP="00F51FEF">
      <w:pPr>
        <w:pStyle w:val="Amain"/>
      </w:pPr>
      <w:r>
        <w:tab/>
      </w:r>
      <w:r w:rsidRPr="00F51FEF">
        <w:t>(4)</w:t>
      </w:r>
      <w:r w:rsidRPr="00F51FEF">
        <w:tab/>
      </w:r>
      <w:r w:rsidR="00901770" w:rsidRPr="00F51FEF">
        <w:t>The registrar must give a sealed copy of the lodged response to each other party.</w:t>
      </w:r>
    </w:p>
    <w:p w14:paraId="1B2DCDB2" w14:textId="3FE22C87" w:rsidR="008D52FD" w:rsidRPr="00F51FEF" w:rsidRDefault="00F51FEF" w:rsidP="00F51FEF">
      <w:pPr>
        <w:pStyle w:val="AH5Sec"/>
      </w:pPr>
      <w:bookmarkStart w:id="133" w:name="_Toc178607339"/>
      <w:r w:rsidRPr="00790B70">
        <w:rPr>
          <w:rStyle w:val="CharSectNo"/>
        </w:rPr>
        <w:t>107</w:t>
      </w:r>
      <w:r w:rsidRPr="00F51FEF">
        <w:tab/>
      </w:r>
      <w:r w:rsidR="00901770" w:rsidRPr="00F51FEF">
        <w:t>Time for response</w:t>
      </w:r>
      <w:bookmarkEnd w:id="133"/>
    </w:p>
    <w:p w14:paraId="6896A1B9" w14:textId="78164122" w:rsidR="00901770" w:rsidRPr="00F51FEF" w:rsidRDefault="00F51FEF" w:rsidP="00F51FEF">
      <w:pPr>
        <w:pStyle w:val="Amain"/>
        <w:keepNext/>
      </w:pPr>
      <w:r>
        <w:tab/>
      </w:r>
      <w:r w:rsidRPr="00F51FEF">
        <w:t>(1)</w:t>
      </w:r>
      <w:r w:rsidRPr="00F51FEF">
        <w:tab/>
      </w:r>
      <w:r w:rsidR="00901770" w:rsidRPr="00F51FEF">
        <w:t>A respondent must lodge a response to a civil dispute application within 21 days after the application is served.</w:t>
      </w:r>
    </w:p>
    <w:p w14:paraId="06419C45" w14:textId="219309AD" w:rsidR="00040C1D" w:rsidRPr="00F51FEF" w:rsidRDefault="00040C1D" w:rsidP="00040C1D">
      <w:pPr>
        <w:pStyle w:val="aNote"/>
      </w:pPr>
      <w:r w:rsidRPr="00F51FEF">
        <w:rPr>
          <w:rStyle w:val="charItals"/>
        </w:rPr>
        <w:t>Note</w:t>
      </w:r>
      <w:r w:rsidRPr="00F51FEF">
        <w:rPr>
          <w:rStyle w:val="charItals"/>
        </w:rPr>
        <w:tab/>
      </w:r>
      <w:r w:rsidRPr="00F51FEF">
        <w:t xml:space="preserve">The applicant may apply for default judgment if a response is not lodged within 21 days after </w:t>
      </w:r>
      <w:r w:rsidR="00865844" w:rsidRPr="00F51FEF">
        <w:t xml:space="preserve">the application is served (see r </w:t>
      </w:r>
      <w:r w:rsidR="00830A44" w:rsidRPr="00F51FEF">
        <w:t>116</w:t>
      </w:r>
      <w:r w:rsidR="00865844" w:rsidRPr="00F51FEF">
        <w:t xml:space="preserve"> (</w:t>
      </w:r>
      <w:r w:rsidR="00054544" w:rsidRPr="00F51FEF">
        <w:t>D</w:t>
      </w:r>
      <w:r w:rsidR="00865844" w:rsidRPr="00F51FEF">
        <w:t>efault judgment)).</w:t>
      </w:r>
    </w:p>
    <w:p w14:paraId="75C7326F" w14:textId="08CDACB7" w:rsidR="00901770" w:rsidRPr="00F51FEF" w:rsidRDefault="00F51FEF" w:rsidP="00F51FEF">
      <w:pPr>
        <w:pStyle w:val="Amain"/>
      </w:pPr>
      <w:r>
        <w:tab/>
      </w:r>
      <w:r w:rsidRPr="00F51FEF">
        <w:t>(2)</w:t>
      </w:r>
      <w:r w:rsidRPr="00F51FEF">
        <w:tab/>
      </w:r>
      <w:r w:rsidR="00901770" w:rsidRPr="00F51FEF">
        <w:t xml:space="preserve">The tribunal may order that a response to a civil dispute application </w:t>
      </w:r>
      <w:r w:rsidR="008D52FD" w:rsidRPr="00F51FEF">
        <w:t xml:space="preserve">must </w:t>
      </w:r>
      <w:r w:rsidR="00901770" w:rsidRPr="00F51FEF">
        <w:t xml:space="preserve">be lodged by a date </w:t>
      </w:r>
      <w:r w:rsidR="008D52FD" w:rsidRPr="00F51FEF">
        <w:t>that</w:t>
      </w:r>
      <w:r w:rsidR="00901770" w:rsidRPr="00F51FEF">
        <w:t xml:space="preserve"> is less than 21 days after the civil dispute application has been served.</w:t>
      </w:r>
    </w:p>
    <w:p w14:paraId="75E6D2AB" w14:textId="5567A998" w:rsidR="00901770" w:rsidRPr="00F51FEF" w:rsidRDefault="00F51FEF" w:rsidP="00F51FEF">
      <w:pPr>
        <w:pStyle w:val="Amain"/>
      </w:pPr>
      <w:r>
        <w:tab/>
      </w:r>
      <w:r w:rsidRPr="00F51FEF">
        <w:t>(3)</w:t>
      </w:r>
      <w:r w:rsidRPr="00F51FEF">
        <w:tab/>
      </w:r>
      <w:r w:rsidR="00901770" w:rsidRPr="00F51FEF">
        <w:t xml:space="preserve">The tribunal may make an order under </w:t>
      </w:r>
      <w:r w:rsidR="008D52FD" w:rsidRPr="00F51FEF">
        <w:t>subrule (2</w:t>
      </w:r>
      <w:r w:rsidR="00901770" w:rsidRPr="00F51FEF">
        <w:t>) on application by a party or on its own initiative.</w:t>
      </w:r>
    </w:p>
    <w:p w14:paraId="4B835043" w14:textId="04E20024" w:rsidR="00901770" w:rsidRPr="00F51FEF" w:rsidRDefault="00F51FEF" w:rsidP="00F51FEF">
      <w:pPr>
        <w:pStyle w:val="Amain"/>
      </w:pPr>
      <w:r>
        <w:tab/>
      </w:r>
      <w:r w:rsidRPr="00F51FEF">
        <w:t>(4)</w:t>
      </w:r>
      <w:r w:rsidRPr="00F51FEF">
        <w:tab/>
      </w:r>
      <w:r w:rsidR="00901770" w:rsidRPr="00F51FEF">
        <w:t xml:space="preserve">If the tribunal makes an order under </w:t>
      </w:r>
      <w:r w:rsidR="008D52FD" w:rsidRPr="00F51FEF">
        <w:t>subrule (2)</w:t>
      </w:r>
      <w:r w:rsidR="00901770" w:rsidRPr="00F51FEF">
        <w:t>, the registrar must notify the respondent</w:t>
      </w:r>
      <w:r w:rsidR="00B7013A" w:rsidRPr="00F51FEF">
        <w:t>,</w:t>
      </w:r>
      <w:r w:rsidR="00901770" w:rsidRPr="00F51FEF">
        <w:t xml:space="preserve"> in writing</w:t>
      </w:r>
      <w:r w:rsidR="00B7013A" w:rsidRPr="00F51FEF">
        <w:t>,</w:t>
      </w:r>
      <w:r w:rsidR="00901770" w:rsidRPr="00F51FEF">
        <w:t xml:space="preserve"> of the date by which a response must be lodged.</w:t>
      </w:r>
    </w:p>
    <w:p w14:paraId="07AB07E4" w14:textId="6D2C2956" w:rsidR="00901770" w:rsidRPr="00F51FEF" w:rsidRDefault="00F51FEF" w:rsidP="00F51FEF">
      <w:pPr>
        <w:pStyle w:val="Amain"/>
        <w:keepNext/>
      </w:pPr>
      <w:r>
        <w:lastRenderedPageBreak/>
        <w:tab/>
      </w:r>
      <w:r w:rsidRPr="00F51FEF">
        <w:t>(5)</w:t>
      </w:r>
      <w:r w:rsidRPr="00F51FEF">
        <w:tab/>
      </w:r>
      <w:r w:rsidR="00901770" w:rsidRPr="00F51FEF">
        <w:t xml:space="preserve">The tribunal may list a civil dispute application for </w:t>
      </w:r>
      <w:r w:rsidR="00602166" w:rsidRPr="00F51FEF">
        <w:t xml:space="preserve">a </w:t>
      </w:r>
      <w:r w:rsidR="00901770" w:rsidRPr="00F51FEF">
        <w:t>directions</w:t>
      </w:r>
      <w:r w:rsidR="00602166" w:rsidRPr="00F51FEF">
        <w:t xml:space="preserve"> hearing</w:t>
      </w:r>
      <w:r w:rsidR="00901770" w:rsidRPr="00F51FEF">
        <w:t>, preliminary conference or hearing prior to a response being lodged, either on its own initiative or on application by a party.</w:t>
      </w:r>
    </w:p>
    <w:p w14:paraId="475A585F" w14:textId="565CE2C9" w:rsidR="00901770" w:rsidRPr="00F51FEF" w:rsidRDefault="002B67A3" w:rsidP="00F51FEF">
      <w:pPr>
        <w:pStyle w:val="aNote"/>
        <w:keepNext/>
      </w:pPr>
      <w:r w:rsidRPr="00F51FEF">
        <w:rPr>
          <w:rStyle w:val="charItals"/>
        </w:rPr>
        <w:t>Note 1</w:t>
      </w:r>
      <w:r w:rsidRPr="00F51FEF">
        <w:rPr>
          <w:rStyle w:val="charItals"/>
        </w:rPr>
        <w:tab/>
      </w:r>
      <w:r w:rsidRPr="00F51FEF">
        <w:t xml:space="preserve">Rule </w:t>
      </w:r>
      <w:r w:rsidR="00830A44" w:rsidRPr="00F51FEF">
        <w:t>60</w:t>
      </w:r>
      <w:r w:rsidR="00901770" w:rsidRPr="00F51FEF">
        <w:t xml:space="preserve"> (Directions) applies.</w:t>
      </w:r>
    </w:p>
    <w:p w14:paraId="6FFD043C" w14:textId="6CF70B5A" w:rsidR="00901770" w:rsidRPr="00F51FEF" w:rsidRDefault="002B67A3" w:rsidP="00F51FEF">
      <w:pPr>
        <w:pStyle w:val="aNote"/>
        <w:keepNext/>
      </w:pPr>
      <w:r w:rsidRPr="00F51FEF">
        <w:rPr>
          <w:rStyle w:val="charItals"/>
        </w:rPr>
        <w:t>Note 2</w:t>
      </w:r>
      <w:r w:rsidRPr="00F51FEF">
        <w:rPr>
          <w:rStyle w:val="charItals"/>
        </w:rPr>
        <w:tab/>
      </w:r>
      <w:r w:rsidR="00901770" w:rsidRPr="00F51FEF">
        <w:t>If a response is lodged, the civil dispute proceeding</w:t>
      </w:r>
      <w:r w:rsidRPr="00F51FEF">
        <w:t xml:space="preserve"> is</w:t>
      </w:r>
      <w:r w:rsidR="00901770" w:rsidRPr="00F51FEF">
        <w:t xml:space="preserve"> usually listed for a preliminary conference. Information about the different types of conferences is available on the tribunal website </w:t>
      </w:r>
      <w:hyperlink r:id="rId194" w:history="1">
        <w:r w:rsidR="00901770" w:rsidRPr="00F51FEF">
          <w:rPr>
            <w:rStyle w:val="Hyperlink"/>
            <w:u w:val="none"/>
          </w:rPr>
          <w:t>www.acat.act.gov.au</w:t>
        </w:r>
      </w:hyperlink>
      <w:r w:rsidR="00054544" w:rsidRPr="00F51FEF">
        <w:t>.</w:t>
      </w:r>
    </w:p>
    <w:p w14:paraId="152246C1" w14:textId="77777777" w:rsidR="008C5682" w:rsidRDefault="008C5682" w:rsidP="008C5682">
      <w:pPr>
        <w:pStyle w:val="aNote"/>
      </w:pPr>
      <w:r w:rsidRPr="00F51FEF">
        <w:rPr>
          <w:rStyle w:val="charItals"/>
        </w:rPr>
        <w:t>Note 3</w:t>
      </w:r>
      <w:r w:rsidRPr="00F51FEF">
        <w:rPr>
          <w:rStyle w:val="charItals"/>
        </w:rPr>
        <w:tab/>
      </w:r>
      <w:r w:rsidRPr="00F51FEF">
        <w:t>If a response is not lodged within 21 days after service of a civil dispute application the applicant may apply for default judgment (see r</w:t>
      </w:r>
      <w:r>
        <w:t> </w:t>
      </w:r>
      <w:r w:rsidRPr="00F51FEF">
        <w:t>116</w:t>
      </w:r>
      <w:r>
        <w:t>) unless the rule is disapplied (see r 99).</w:t>
      </w:r>
    </w:p>
    <w:p w14:paraId="36681340" w14:textId="3C12FFE1" w:rsidR="00901770" w:rsidRPr="00F51FEF" w:rsidRDefault="00F51FEF" w:rsidP="00F51FEF">
      <w:pPr>
        <w:pStyle w:val="AH5Sec"/>
      </w:pPr>
      <w:bookmarkStart w:id="134" w:name="_Toc178607340"/>
      <w:r w:rsidRPr="00790B70">
        <w:rPr>
          <w:rStyle w:val="CharSectNo"/>
        </w:rPr>
        <w:t>108</w:t>
      </w:r>
      <w:r w:rsidRPr="00F51FEF">
        <w:tab/>
      </w:r>
      <w:r w:rsidR="00901770" w:rsidRPr="00F51FEF">
        <w:t>Admission of liability by respondent</w:t>
      </w:r>
      <w:bookmarkEnd w:id="134"/>
    </w:p>
    <w:p w14:paraId="74C24761" w14:textId="77777777" w:rsidR="002B67A3" w:rsidRPr="00F51FEF" w:rsidRDefault="00901770" w:rsidP="00567E7F">
      <w:pPr>
        <w:pStyle w:val="Amainreturn"/>
        <w:keepNext/>
      </w:pPr>
      <w:r w:rsidRPr="00F51FEF">
        <w:t xml:space="preserve">A respondent </w:t>
      </w:r>
      <w:r w:rsidR="002B67A3" w:rsidRPr="00F51FEF">
        <w:t>may</w:t>
      </w:r>
      <w:r w:rsidRPr="00F51FEF">
        <w:t>, in response to a civil dispute application</w:t>
      </w:r>
      <w:r w:rsidR="002B67A3" w:rsidRPr="00F51FEF">
        <w:t>—</w:t>
      </w:r>
    </w:p>
    <w:p w14:paraId="51B75E28" w14:textId="3EA3117A" w:rsidR="00901770" w:rsidRPr="00F51FEF" w:rsidRDefault="00F51FEF" w:rsidP="00567E7F">
      <w:pPr>
        <w:pStyle w:val="Apara"/>
        <w:keepNext/>
      </w:pPr>
      <w:r>
        <w:tab/>
      </w:r>
      <w:r w:rsidRPr="00F51FEF">
        <w:t>(a)</w:t>
      </w:r>
      <w:r w:rsidRPr="00F51FEF">
        <w:tab/>
      </w:r>
      <w:r w:rsidR="00901770" w:rsidRPr="00F51FEF">
        <w:t xml:space="preserve">admit liability for all or part of the </w:t>
      </w:r>
      <w:r w:rsidR="002B67A3" w:rsidRPr="00F51FEF">
        <w:t>application</w:t>
      </w:r>
      <w:r w:rsidR="00901770" w:rsidRPr="00F51FEF">
        <w:t xml:space="preserve"> using the approved form</w:t>
      </w:r>
      <w:r w:rsidR="002B67A3" w:rsidRPr="00F51FEF">
        <w:t>;</w:t>
      </w:r>
      <w:r w:rsidR="00901770" w:rsidRPr="00F51FEF">
        <w:t xml:space="preserve"> and</w:t>
      </w:r>
    </w:p>
    <w:p w14:paraId="02A4118E" w14:textId="10E24EC0" w:rsidR="00901770" w:rsidRPr="00F51FEF" w:rsidRDefault="00F51FEF" w:rsidP="00F51FEF">
      <w:pPr>
        <w:pStyle w:val="Apara"/>
      </w:pPr>
      <w:r>
        <w:tab/>
      </w:r>
      <w:r w:rsidRPr="00F51FEF">
        <w:t>(b)</w:t>
      </w:r>
      <w:r w:rsidRPr="00F51FEF">
        <w:tab/>
      </w:r>
      <w:r w:rsidR="00901770" w:rsidRPr="00F51FEF">
        <w:t xml:space="preserve">agree to judgment being entered for a </w:t>
      </w:r>
      <w:r w:rsidR="00865844" w:rsidRPr="00F51FEF">
        <w:t>stated</w:t>
      </w:r>
      <w:r w:rsidR="00901770" w:rsidRPr="00F51FEF">
        <w:t xml:space="preserve"> monetary amount inclusive of any determined fees, interest and any other amounts claimed; and</w:t>
      </w:r>
    </w:p>
    <w:p w14:paraId="6B423313" w14:textId="54F3DA3D" w:rsidR="00901770" w:rsidRPr="00F51FEF" w:rsidRDefault="00F51FEF" w:rsidP="00F51FEF">
      <w:pPr>
        <w:pStyle w:val="Apara"/>
      </w:pPr>
      <w:r>
        <w:tab/>
      </w:r>
      <w:r w:rsidRPr="00F51FEF">
        <w:t>(c)</w:t>
      </w:r>
      <w:r w:rsidRPr="00F51FEF">
        <w:tab/>
      </w:r>
      <w:r w:rsidR="00901770" w:rsidRPr="00F51FEF">
        <w:t>state any condition on which the monetary amount is admitted.</w:t>
      </w:r>
    </w:p>
    <w:p w14:paraId="3A6B9B2D" w14:textId="36E4AC07" w:rsidR="00DB6425" w:rsidRPr="00F51FEF" w:rsidRDefault="00DB6425" w:rsidP="000238A1">
      <w:pPr>
        <w:pStyle w:val="aExamHdgss"/>
      </w:pPr>
      <w:r w:rsidRPr="00F51FEF">
        <w:t>Examples—condition</w:t>
      </w:r>
    </w:p>
    <w:p w14:paraId="50984F3D" w14:textId="30648034" w:rsidR="00DB6425" w:rsidRPr="00F51FEF" w:rsidRDefault="00DB6425" w:rsidP="00DB6425">
      <w:pPr>
        <w:pStyle w:val="aExamINumss"/>
      </w:pPr>
      <w:r w:rsidRPr="00F51FEF">
        <w:t>1</w:t>
      </w:r>
      <w:r w:rsidRPr="00F51FEF">
        <w:tab/>
        <w:t>the date by which the judgment amount will be paid</w:t>
      </w:r>
    </w:p>
    <w:p w14:paraId="2AC1738F" w14:textId="1A97275B" w:rsidR="00DB6425" w:rsidRPr="00F51FEF" w:rsidRDefault="00DB6425" w:rsidP="00F51FEF">
      <w:pPr>
        <w:pStyle w:val="aExamINumss"/>
        <w:keepNext/>
      </w:pPr>
      <w:r w:rsidRPr="00F51FEF">
        <w:t>2</w:t>
      </w:r>
      <w:r w:rsidRPr="00F51FEF">
        <w:tab/>
        <w:t>that the judgment amount be paid by instalments, the amount of each instalment, when the first instalment will be paid, and the date by which each subsequent instalment will be paid</w:t>
      </w:r>
    </w:p>
    <w:p w14:paraId="65AE4C79" w14:textId="1287DF57" w:rsidR="00901770" w:rsidRPr="00F51FEF" w:rsidRDefault="00DB6425" w:rsidP="00F51FEF">
      <w:pPr>
        <w:pStyle w:val="aNote"/>
        <w:keepNext/>
      </w:pPr>
      <w:r w:rsidRPr="00F51FEF">
        <w:rPr>
          <w:rStyle w:val="charItals"/>
        </w:rPr>
        <w:t>Note 1</w:t>
      </w:r>
      <w:r w:rsidRPr="00F51FEF">
        <w:rPr>
          <w:rStyle w:val="charItals"/>
        </w:rPr>
        <w:tab/>
      </w:r>
      <w:r w:rsidR="00901770" w:rsidRPr="00F51FEF">
        <w:t>Admission of liability is Section A of the approved form Response</w:t>
      </w:r>
      <w:r w:rsidR="00B7013A" w:rsidRPr="00F51FEF">
        <w:t xml:space="preserve"> - </w:t>
      </w:r>
      <w:r w:rsidR="00901770" w:rsidRPr="00F51FEF">
        <w:t>Civil Dispute.</w:t>
      </w:r>
    </w:p>
    <w:p w14:paraId="6AB8B65D" w14:textId="66799F3E" w:rsidR="00901770" w:rsidRPr="00F51FEF" w:rsidRDefault="00DB6425" w:rsidP="00DB6425">
      <w:pPr>
        <w:pStyle w:val="aNote"/>
      </w:pPr>
      <w:r w:rsidRPr="00F51FEF">
        <w:rPr>
          <w:rStyle w:val="charItals"/>
        </w:rPr>
        <w:t>Note 2</w:t>
      </w:r>
      <w:r w:rsidRPr="00F51FEF">
        <w:rPr>
          <w:rStyle w:val="charItals"/>
        </w:rPr>
        <w:tab/>
      </w:r>
      <w:r w:rsidR="00901770" w:rsidRPr="00F51FEF">
        <w:t>R</w:t>
      </w:r>
      <w:r w:rsidR="004E680B" w:rsidRPr="00F51FEF">
        <w:t>ule</w:t>
      </w:r>
      <w:r w:rsidR="00901770" w:rsidRPr="00F51FEF">
        <w:t xml:space="preserve"> </w:t>
      </w:r>
      <w:r w:rsidR="00830A44" w:rsidRPr="00F51FEF">
        <w:t>107</w:t>
      </w:r>
      <w:r w:rsidRPr="00F51FEF">
        <w:t xml:space="preserve"> </w:t>
      </w:r>
      <w:r w:rsidR="00901770" w:rsidRPr="00F51FEF">
        <w:t>(Time for response) appl</w:t>
      </w:r>
      <w:r w:rsidRPr="00F51FEF">
        <w:t>ies</w:t>
      </w:r>
      <w:r w:rsidR="00901770" w:rsidRPr="00F51FEF">
        <w:t>.</w:t>
      </w:r>
    </w:p>
    <w:p w14:paraId="11236551" w14:textId="2E38DEA3" w:rsidR="00901770" w:rsidRPr="00F51FEF" w:rsidRDefault="00F51FEF" w:rsidP="00F51FEF">
      <w:pPr>
        <w:pStyle w:val="AH5Sec"/>
      </w:pPr>
      <w:bookmarkStart w:id="135" w:name="_Toc178607341"/>
      <w:r w:rsidRPr="00790B70">
        <w:rPr>
          <w:rStyle w:val="CharSectNo"/>
        </w:rPr>
        <w:lastRenderedPageBreak/>
        <w:t>109</w:t>
      </w:r>
      <w:r w:rsidRPr="00F51FEF">
        <w:tab/>
      </w:r>
      <w:r w:rsidR="00901770" w:rsidRPr="00F51FEF">
        <w:t>Admission of liability by respondent—acceptance by applicant</w:t>
      </w:r>
      <w:bookmarkEnd w:id="135"/>
    </w:p>
    <w:p w14:paraId="15F28ECC" w14:textId="523AB44A" w:rsidR="00901770" w:rsidRPr="00F51FEF" w:rsidRDefault="00F51FEF" w:rsidP="00F51FEF">
      <w:pPr>
        <w:pStyle w:val="Amain"/>
        <w:rPr>
          <w:b/>
        </w:rPr>
      </w:pPr>
      <w:r>
        <w:tab/>
      </w:r>
      <w:r w:rsidRPr="00F51FEF">
        <w:t>(1)</w:t>
      </w:r>
      <w:r w:rsidRPr="00F51FEF">
        <w:tab/>
      </w:r>
      <w:r w:rsidR="00F7645C" w:rsidRPr="00F51FEF">
        <w:t>This r</w:t>
      </w:r>
      <w:r w:rsidR="00901770" w:rsidRPr="00F51FEF">
        <w:t>ule appl</w:t>
      </w:r>
      <w:r w:rsidR="00F7645C" w:rsidRPr="00F51FEF">
        <w:t>ies</w:t>
      </w:r>
      <w:r w:rsidR="00901770" w:rsidRPr="00F51FEF">
        <w:t xml:space="preserve"> if a respondent admits liability in accordance with rule</w:t>
      </w:r>
      <w:r w:rsidR="00F7645C" w:rsidRPr="00F51FEF">
        <w:t xml:space="preserve"> </w:t>
      </w:r>
      <w:r w:rsidR="00830A44" w:rsidRPr="00F51FEF">
        <w:t>108</w:t>
      </w:r>
      <w:r w:rsidR="00901770" w:rsidRPr="00F51FEF">
        <w:t>.</w:t>
      </w:r>
    </w:p>
    <w:p w14:paraId="24E94BFB" w14:textId="31235207" w:rsidR="00281BB2" w:rsidRPr="00F51FEF" w:rsidRDefault="00F51FEF" w:rsidP="00F51FEF">
      <w:pPr>
        <w:pStyle w:val="Amain"/>
        <w:rPr>
          <w:b/>
        </w:rPr>
      </w:pPr>
      <w:r>
        <w:tab/>
      </w:r>
      <w:r w:rsidRPr="00F51FEF">
        <w:t>(2)</w:t>
      </w:r>
      <w:r w:rsidRPr="00F51FEF">
        <w:tab/>
      </w:r>
      <w:r w:rsidR="007F10DE" w:rsidRPr="00F51FEF">
        <w:t>T</w:t>
      </w:r>
      <w:r w:rsidR="00281BB2" w:rsidRPr="00F51FEF">
        <w:t>he applicant</w:t>
      </w:r>
      <w:r w:rsidR="007F10DE" w:rsidRPr="00F51FEF">
        <w:t xml:space="preserve"> may accept the admission of liability by</w:t>
      </w:r>
      <w:r w:rsidR="00281BB2" w:rsidRPr="00F51FEF">
        <w:t>—</w:t>
      </w:r>
    </w:p>
    <w:p w14:paraId="155CEEB2" w14:textId="2A0842BC" w:rsidR="00901770" w:rsidRPr="00F51FEF" w:rsidRDefault="00F51FEF" w:rsidP="00F51FEF">
      <w:pPr>
        <w:pStyle w:val="Apara"/>
        <w:rPr>
          <w:b/>
        </w:rPr>
      </w:pPr>
      <w:r>
        <w:tab/>
      </w:r>
      <w:r w:rsidRPr="00F51FEF">
        <w:t>(a)</w:t>
      </w:r>
      <w:r w:rsidRPr="00F51FEF">
        <w:tab/>
      </w:r>
      <w:r w:rsidR="00281BB2" w:rsidRPr="00F51FEF">
        <w:t>lodg</w:t>
      </w:r>
      <w:r w:rsidR="007F10DE" w:rsidRPr="00F51FEF">
        <w:t>ing</w:t>
      </w:r>
      <w:r w:rsidR="00901770" w:rsidRPr="00F51FEF">
        <w:t xml:space="preserve"> the approved form</w:t>
      </w:r>
      <w:r w:rsidR="00281BB2" w:rsidRPr="00F51FEF">
        <w:t xml:space="preserve">; </w:t>
      </w:r>
      <w:r w:rsidR="007F10DE" w:rsidRPr="00F51FEF">
        <w:t>or</w:t>
      </w:r>
    </w:p>
    <w:p w14:paraId="39CF0E42" w14:textId="19F4E158" w:rsidR="00281BB2" w:rsidRPr="00F51FEF" w:rsidRDefault="00F51FEF" w:rsidP="00F51FEF">
      <w:pPr>
        <w:pStyle w:val="Apara"/>
        <w:keepNext/>
      </w:pPr>
      <w:r>
        <w:tab/>
      </w:r>
      <w:r w:rsidRPr="00F51FEF">
        <w:t>(b)</w:t>
      </w:r>
      <w:r w:rsidRPr="00F51FEF">
        <w:tab/>
      </w:r>
      <w:r w:rsidR="00281BB2" w:rsidRPr="00F51FEF">
        <w:t>tell</w:t>
      </w:r>
      <w:r w:rsidR="00443955" w:rsidRPr="00F51FEF">
        <w:t>ing</w:t>
      </w:r>
      <w:r w:rsidR="00281BB2" w:rsidRPr="00F51FEF">
        <w:t xml:space="preserve"> the tribunal</w:t>
      </w:r>
      <w:r w:rsidR="007F10DE" w:rsidRPr="00F51FEF">
        <w:t>, in writing,</w:t>
      </w:r>
      <w:r w:rsidR="00901770" w:rsidRPr="00F51FEF">
        <w:t xml:space="preserve"> </w:t>
      </w:r>
      <w:r w:rsidR="00281BB2" w:rsidRPr="00F51FEF">
        <w:t>about the acceptance</w:t>
      </w:r>
      <w:r w:rsidR="007F10DE" w:rsidRPr="00F51FEF">
        <w:t>.</w:t>
      </w:r>
    </w:p>
    <w:p w14:paraId="525A4FCC" w14:textId="6420AE4E" w:rsidR="00054544" w:rsidRPr="00F51FEF" w:rsidRDefault="00054544" w:rsidP="00054544">
      <w:pPr>
        <w:pStyle w:val="aNote"/>
      </w:pPr>
      <w:r w:rsidRPr="00F51FEF">
        <w:rPr>
          <w:rStyle w:val="charItals"/>
        </w:rPr>
        <w:t>Note</w:t>
      </w:r>
      <w:r w:rsidRPr="00F51FEF">
        <w:rPr>
          <w:rStyle w:val="charItals"/>
        </w:rPr>
        <w:tab/>
      </w:r>
      <w:r w:rsidRPr="00F51FEF">
        <w:t xml:space="preserve">An Acceptance of Admission of Liability </w:t>
      </w:r>
      <w:r w:rsidR="00460B2C" w:rsidRPr="00F51FEF">
        <w:t>-</w:t>
      </w:r>
      <w:r w:rsidRPr="00F51FEF">
        <w:t xml:space="preserve"> Civil Dispute is an approved form.</w:t>
      </w:r>
    </w:p>
    <w:p w14:paraId="30C60426" w14:textId="330E9389" w:rsidR="007F10DE" w:rsidRPr="00F51FEF" w:rsidRDefault="00F51FEF" w:rsidP="00567E7F">
      <w:pPr>
        <w:pStyle w:val="Amain"/>
        <w:keepNext/>
      </w:pPr>
      <w:r>
        <w:tab/>
      </w:r>
      <w:r w:rsidRPr="00F51FEF">
        <w:t>(3)</w:t>
      </w:r>
      <w:r w:rsidRPr="00F51FEF">
        <w:tab/>
      </w:r>
      <w:r w:rsidR="007F10DE" w:rsidRPr="00F51FEF">
        <w:t>The applicant must lodge the approved form, or otherwise tell the tribunal about the acceptance of</w:t>
      </w:r>
      <w:r w:rsidR="00196F15" w:rsidRPr="00F51FEF">
        <w:t xml:space="preserve"> the admission of </w:t>
      </w:r>
      <w:r w:rsidR="007F10DE" w:rsidRPr="00F51FEF">
        <w:t>liability, within—</w:t>
      </w:r>
    </w:p>
    <w:p w14:paraId="4AD8CA0C" w14:textId="6275A58A" w:rsidR="00281BB2" w:rsidRPr="00F51FEF" w:rsidRDefault="00F51FEF" w:rsidP="00F51FEF">
      <w:pPr>
        <w:pStyle w:val="Apara"/>
      </w:pPr>
      <w:r>
        <w:tab/>
      </w:r>
      <w:r w:rsidRPr="00F51FEF">
        <w:t>(a)</w:t>
      </w:r>
      <w:r w:rsidRPr="00F51FEF">
        <w:tab/>
      </w:r>
      <w:r w:rsidR="00901770" w:rsidRPr="00F51FEF">
        <w:t>21 days after service of the response or other document containing the admission of liability</w:t>
      </w:r>
      <w:r w:rsidR="00281BB2" w:rsidRPr="00F51FEF">
        <w:t>; or</w:t>
      </w:r>
    </w:p>
    <w:p w14:paraId="739C300A" w14:textId="565C7E4A" w:rsidR="00196F15" w:rsidRPr="00F51FEF" w:rsidRDefault="00F51FEF" w:rsidP="00F51FEF">
      <w:pPr>
        <w:pStyle w:val="Apara"/>
      </w:pPr>
      <w:r>
        <w:tab/>
      </w:r>
      <w:r w:rsidRPr="00F51FEF">
        <w:t>(b)</w:t>
      </w:r>
      <w:r w:rsidRPr="00F51FEF">
        <w:tab/>
      </w:r>
      <w:r w:rsidR="00207D7F" w:rsidRPr="00F51FEF">
        <w:t xml:space="preserve">another time allowed by </w:t>
      </w:r>
      <w:r w:rsidR="00196F15" w:rsidRPr="00F51FEF">
        <w:t>the tribunal.</w:t>
      </w:r>
    </w:p>
    <w:p w14:paraId="1A30993D" w14:textId="513EC310" w:rsidR="00901770" w:rsidRPr="00F51FEF" w:rsidRDefault="00F51FEF" w:rsidP="00F51FEF">
      <w:pPr>
        <w:pStyle w:val="Amain"/>
      </w:pPr>
      <w:r>
        <w:tab/>
      </w:r>
      <w:r w:rsidRPr="00F51FEF">
        <w:t>(4)</w:t>
      </w:r>
      <w:r w:rsidRPr="00F51FEF">
        <w:tab/>
      </w:r>
      <w:r w:rsidR="00901770" w:rsidRPr="00F51FEF">
        <w:t xml:space="preserve">If </w:t>
      </w:r>
      <w:r w:rsidR="00867596" w:rsidRPr="00F51FEF">
        <w:t xml:space="preserve">the applicant </w:t>
      </w:r>
      <w:r w:rsidR="007F10DE" w:rsidRPr="00F51FEF">
        <w:t>accepts the admission of liability</w:t>
      </w:r>
      <w:r w:rsidR="00901770" w:rsidRPr="00F51FEF">
        <w:t>, the tribunal may make—</w:t>
      </w:r>
    </w:p>
    <w:p w14:paraId="55737540" w14:textId="3565D0F3" w:rsidR="00901770" w:rsidRPr="00F51FEF" w:rsidRDefault="00F51FEF" w:rsidP="00F51FEF">
      <w:pPr>
        <w:pStyle w:val="Apara"/>
      </w:pPr>
      <w:r>
        <w:tab/>
      </w:r>
      <w:r w:rsidRPr="00F51FEF">
        <w:t>(a)</w:t>
      </w:r>
      <w:r w:rsidRPr="00F51FEF">
        <w:tab/>
      </w:r>
      <w:r w:rsidR="00901770" w:rsidRPr="00F51FEF">
        <w:t xml:space="preserve">orders in terms of the admission of liability; </w:t>
      </w:r>
      <w:r w:rsidR="00F7645C" w:rsidRPr="00F51FEF">
        <w:t>and</w:t>
      </w:r>
    </w:p>
    <w:p w14:paraId="49660C04" w14:textId="1E0DBB9E" w:rsidR="00901770" w:rsidRPr="00F51FEF" w:rsidRDefault="00F51FEF" w:rsidP="00F51FEF">
      <w:pPr>
        <w:pStyle w:val="Apara"/>
      </w:pPr>
      <w:r>
        <w:tab/>
      </w:r>
      <w:r w:rsidRPr="00F51FEF">
        <w:t>(b)</w:t>
      </w:r>
      <w:r w:rsidRPr="00F51FEF">
        <w:tab/>
      </w:r>
      <w:r w:rsidR="00901770" w:rsidRPr="00F51FEF">
        <w:t xml:space="preserve">orders giving effect to any conditions; </w:t>
      </w:r>
      <w:r w:rsidR="00F7645C" w:rsidRPr="00F51FEF">
        <w:t>and</w:t>
      </w:r>
    </w:p>
    <w:p w14:paraId="6AE7C147" w14:textId="0FE35EDD" w:rsidR="00901770" w:rsidRPr="00F51FEF" w:rsidRDefault="00F51FEF" w:rsidP="00F51FEF">
      <w:pPr>
        <w:pStyle w:val="Apara"/>
      </w:pPr>
      <w:r>
        <w:tab/>
      </w:r>
      <w:r w:rsidRPr="00F51FEF">
        <w:t>(c)</w:t>
      </w:r>
      <w:r w:rsidRPr="00F51FEF">
        <w:tab/>
      </w:r>
      <w:r w:rsidR="00901770" w:rsidRPr="00F51FEF">
        <w:t xml:space="preserve">any other </w:t>
      </w:r>
      <w:r w:rsidR="00865844" w:rsidRPr="00F51FEF">
        <w:t>order</w:t>
      </w:r>
      <w:r w:rsidR="00901770" w:rsidRPr="00F51FEF">
        <w:t xml:space="preserve"> it considers appropriate.</w:t>
      </w:r>
    </w:p>
    <w:p w14:paraId="57EEBA1A" w14:textId="7F27F4E9" w:rsidR="00901770" w:rsidRPr="00F51FEF" w:rsidRDefault="00F51FEF" w:rsidP="00F51FEF">
      <w:pPr>
        <w:pStyle w:val="AH5Sec"/>
      </w:pPr>
      <w:bookmarkStart w:id="136" w:name="_Toc178607342"/>
      <w:r w:rsidRPr="00790B70">
        <w:rPr>
          <w:rStyle w:val="CharSectNo"/>
        </w:rPr>
        <w:t>110</w:t>
      </w:r>
      <w:r w:rsidRPr="00F51FEF">
        <w:tab/>
      </w:r>
      <w:r w:rsidR="00901770" w:rsidRPr="00F51FEF">
        <w:t>Admission of liability by the respondent—non</w:t>
      </w:r>
      <w:r w:rsidR="00B7013A" w:rsidRPr="00F51FEF">
        <w:noBreakHyphen/>
      </w:r>
      <w:r w:rsidR="00901770" w:rsidRPr="00F51FEF">
        <w:t>acceptance by applicant</w:t>
      </w:r>
      <w:bookmarkEnd w:id="136"/>
    </w:p>
    <w:p w14:paraId="05C995EC" w14:textId="6FCE23E9" w:rsidR="00E80A2E" w:rsidRPr="00F51FEF" w:rsidRDefault="00F51FEF" w:rsidP="00F51FEF">
      <w:pPr>
        <w:pStyle w:val="Amain"/>
      </w:pPr>
      <w:r>
        <w:tab/>
      </w:r>
      <w:r w:rsidRPr="00F51FEF">
        <w:t>(1)</w:t>
      </w:r>
      <w:r w:rsidRPr="00F51FEF">
        <w:tab/>
      </w:r>
      <w:r w:rsidR="00E80A2E" w:rsidRPr="00F51FEF">
        <w:t>This rule applies if—</w:t>
      </w:r>
    </w:p>
    <w:p w14:paraId="7080DEB4" w14:textId="20BAFC2F" w:rsidR="00E80A2E" w:rsidRPr="00F51FEF" w:rsidRDefault="00F51FEF" w:rsidP="00F51FEF">
      <w:pPr>
        <w:pStyle w:val="Apara"/>
      </w:pPr>
      <w:r>
        <w:tab/>
      </w:r>
      <w:r w:rsidRPr="00F51FEF">
        <w:t>(a)</w:t>
      </w:r>
      <w:r w:rsidRPr="00F51FEF">
        <w:tab/>
      </w:r>
      <w:r w:rsidR="00901770" w:rsidRPr="00F51FEF">
        <w:t xml:space="preserve">a respondent admits liability in accordance with rule </w:t>
      </w:r>
      <w:r w:rsidR="00830A44" w:rsidRPr="00F51FEF">
        <w:t>108</w:t>
      </w:r>
      <w:r w:rsidR="00E80A2E" w:rsidRPr="00F51FEF">
        <w:t>; but</w:t>
      </w:r>
      <w:r w:rsidR="00901770" w:rsidRPr="00F51FEF">
        <w:t xml:space="preserve"> </w:t>
      </w:r>
    </w:p>
    <w:p w14:paraId="7C665447" w14:textId="40695DE2" w:rsidR="00901770" w:rsidRPr="00F51FEF" w:rsidRDefault="00F51FEF" w:rsidP="00F51FEF">
      <w:pPr>
        <w:pStyle w:val="Apara"/>
      </w:pPr>
      <w:r>
        <w:tab/>
      </w:r>
      <w:r w:rsidRPr="00F51FEF">
        <w:t>(b)</w:t>
      </w:r>
      <w:r w:rsidRPr="00F51FEF">
        <w:tab/>
      </w:r>
      <w:r w:rsidR="00901770" w:rsidRPr="00F51FEF">
        <w:t>the admission is not accepted by the applicant in accordance with rule</w:t>
      </w:r>
      <w:r w:rsidR="00E80A2E" w:rsidRPr="00F51FEF">
        <w:t xml:space="preserve"> </w:t>
      </w:r>
      <w:r w:rsidR="00830A44" w:rsidRPr="00F51FEF">
        <w:t>109</w:t>
      </w:r>
      <w:r w:rsidR="00E80A2E" w:rsidRPr="00F51FEF">
        <w:t>.</w:t>
      </w:r>
    </w:p>
    <w:p w14:paraId="5DF37E8E" w14:textId="52449F73" w:rsidR="00E80A2E" w:rsidRPr="00F51FEF" w:rsidRDefault="00F51FEF" w:rsidP="004D1C4D">
      <w:pPr>
        <w:pStyle w:val="Amain"/>
        <w:keepNext/>
      </w:pPr>
      <w:r>
        <w:lastRenderedPageBreak/>
        <w:tab/>
      </w:r>
      <w:r w:rsidRPr="00F51FEF">
        <w:t>(2)</w:t>
      </w:r>
      <w:r w:rsidRPr="00F51FEF">
        <w:tab/>
      </w:r>
      <w:r w:rsidR="00E80A2E" w:rsidRPr="00F51FEF">
        <w:t>The tribunal may—</w:t>
      </w:r>
    </w:p>
    <w:p w14:paraId="7CBC2A04" w14:textId="25437388" w:rsidR="00901770" w:rsidRPr="00F51FEF" w:rsidRDefault="00F51FEF" w:rsidP="00F51FEF">
      <w:pPr>
        <w:pStyle w:val="Apara"/>
      </w:pPr>
      <w:r>
        <w:tab/>
      </w:r>
      <w:r w:rsidRPr="00F51FEF">
        <w:t>(a)</w:t>
      </w:r>
      <w:r w:rsidRPr="00F51FEF">
        <w:tab/>
      </w:r>
      <w:r w:rsidR="00901770" w:rsidRPr="00F51FEF">
        <w:t>list the application for—</w:t>
      </w:r>
    </w:p>
    <w:p w14:paraId="59A4CFF7" w14:textId="41476246" w:rsidR="00901770" w:rsidRPr="00F51FEF" w:rsidRDefault="00F51FEF" w:rsidP="00F51FEF">
      <w:pPr>
        <w:pStyle w:val="Asubpara"/>
      </w:pPr>
      <w:r>
        <w:tab/>
      </w:r>
      <w:r w:rsidRPr="00F51FEF">
        <w:t>(i)</w:t>
      </w:r>
      <w:r w:rsidRPr="00F51FEF">
        <w:tab/>
      </w:r>
      <w:r w:rsidR="00E80A2E" w:rsidRPr="00F51FEF">
        <w:t xml:space="preserve">a </w:t>
      </w:r>
      <w:r w:rsidR="00901770" w:rsidRPr="00F51FEF">
        <w:t>preliminary conference or mediation; or</w:t>
      </w:r>
    </w:p>
    <w:p w14:paraId="22CB21F4" w14:textId="6A91F7B6" w:rsidR="00901770" w:rsidRPr="00F51FEF" w:rsidRDefault="00F51FEF" w:rsidP="00F51FEF">
      <w:pPr>
        <w:pStyle w:val="Asubpara"/>
      </w:pPr>
      <w:r>
        <w:tab/>
      </w:r>
      <w:r w:rsidRPr="00F51FEF">
        <w:t>(ii)</w:t>
      </w:r>
      <w:r w:rsidRPr="00F51FEF">
        <w:tab/>
      </w:r>
      <w:r w:rsidR="00E80A2E" w:rsidRPr="00F51FEF">
        <w:t xml:space="preserve">a </w:t>
      </w:r>
      <w:r w:rsidR="00901770" w:rsidRPr="00F51FEF">
        <w:t>directions hearing; or</w:t>
      </w:r>
    </w:p>
    <w:p w14:paraId="65E264B5" w14:textId="7CD8EA9D" w:rsidR="00901770" w:rsidRPr="00F51FEF" w:rsidRDefault="00F51FEF" w:rsidP="00F51FEF">
      <w:pPr>
        <w:pStyle w:val="Asubpara"/>
      </w:pPr>
      <w:r>
        <w:tab/>
      </w:r>
      <w:r w:rsidRPr="00F51FEF">
        <w:t>(iii)</w:t>
      </w:r>
      <w:r w:rsidRPr="00F51FEF">
        <w:tab/>
      </w:r>
      <w:r w:rsidR="00E80A2E" w:rsidRPr="00F51FEF">
        <w:t xml:space="preserve">a </w:t>
      </w:r>
      <w:r w:rsidR="00901770" w:rsidRPr="00F51FEF">
        <w:t xml:space="preserve">hearing; </w:t>
      </w:r>
      <w:r w:rsidR="00E80A2E" w:rsidRPr="00F51FEF">
        <w:t>and</w:t>
      </w:r>
    </w:p>
    <w:p w14:paraId="393E5024" w14:textId="27B3E660" w:rsidR="00901770" w:rsidRPr="00F51FEF" w:rsidRDefault="00F51FEF" w:rsidP="00F51FEF">
      <w:pPr>
        <w:pStyle w:val="Apara"/>
      </w:pPr>
      <w:r>
        <w:tab/>
      </w:r>
      <w:r w:rsidRPr="00F51FEF">
        <w:t>(b)</w:t>
      </w:r>
      <w:r w:rsidRPr="00F51FEF">
        <w:tab/>
      </w:r>
      <w:r w:rsidR="00901770" w:rsidRPr="00F51FEF">
        <w:t>make any other orders the tribunal considers appropriate.</w:t>
      </w:r>
    </w:p>
    <w:p w14:paraId="26954D7F" w14:textId="54B5FA22" w:rsidR="00901770" w:rsidRPr="00F51FEF" w:rsidRDefault="00F51FEF" w:rsidP="00F51FEF">
      <w:pPr>
        <w:pStyle w:val="AH5Sec"/>
      </w:pPr>
      <w:bookmarkStart w:id="137" w:name="_Toc178607343"/>
      <w:r w:rsidRPr="00790B70">
        <w:rPr>
          <w:rStyle w:val="CharSectNo"/>
        </w:rPr>
        <w:t>111</w:t>
      </w:r>
      <w:r w:rsidRPr="00F51FEF">
        <w:tab/>
      </w:r>
      <w:r w:rsidR="00901770" w:rsidRPr="00F51FEF">
        <w:t xml:space="preserve">Disputed civil </w:t>
      </w:r>
      <w:r w:rsidR="005A6C78" w:rsidRPr="00F51FEF">
        <w:t xml:space="preserve">dispute </w:t>
      </w:r>
      <w:r w:rsidR="00901770" w:rsidRPr="00F51FEF">
        <w:t>applications</w:t>
      </w:r>
      <w:bookmarkEnd w:id="137"/>
    </w:p>
    <w:p w14:paraId="0DECA46C" w14:textId="2DA5D7B8" w:rsidR="007F10DE" w:rsidRPr="00F51FEF" w:rsidRDefault="00F51FEF" w:rsidP="00567E7F">
      <w:pPr>
        <w:pStyle w:val="Amain"/>
        <w:keepNext/>
        <w:rPr>
          <w:b/>
        </w:rPr>
      </w:pPr>
      <w:r>
        <w:tab/>
      </w:r>
      <w:r w:rsidRPr="00F51FEF">
        <w:t>(1)</w:t>
      </w:r>
      <w:r w:rsidRPr="00F51FEF">
        <w:tab/>
      </w:r>
      <w:r w:rsidR="00443955" w:rsidRPr="00F51FEF">
        <w:t>A</w:t>
      </w:r>
      <w:r w:rsidR="007F10DE" w:rsidRPr="00F51FEF">
        <w:t xml:space="preserve"> </w:t>
      </w:r>
      <w:r w:rsidR="00443955" w:rsidRPr="00F51FEF">
        <w:t>respondent</w:t>
      </w:r>
      <w:r w:rsidR="007F10DE" w:rsidRPr="00F51FEF">
        <w:t xml:space="preserve"> may dispute </w:t>
      </w:r>
      <w:r w:rsidR="00443955" w:rsidRPr="00F51FEF">
        <w:t>a</w:t>
      </w:r>
      <w:r w:rsidR="007F10DE" w:rsidRPr="00F51FEF">
        <w:t xml:space="preserve"> civil dispute application by—</w:t>
      </w:r>
    </w:p>
    <w:p w14:paraId="4A6C84B9" w14:textId="3B99ACAB" w:rsidR="007F10DE" w:rsidRPr="00F51FEF" w:rsidRDefault="00F51FEF" w:rsidP="00567E7F">
      <w:pPr>
        <w:pStyle w:val="Apara"/>
        <w:keepNext/>
        <w:rPr>
          <w:b/>
        </w:rPr>
      </w:pPr>
      <w:r>
        <w:tab/>
      </w:r>
      <w:r w:rsidRPr="00F51FEF">
        <w:t>(a)</w:t>
      </w:r>
      <w:r w:rsidRPr="00F51FEF">
        <w:tab/>
      </w:r>
      <w:r w:rsidR="007F10DE" w:rsidRPr="00F51FEF">
        <w:t>lodging the approved form; or</w:t>
      </w:r>
    </w:p>
    <w:p w14:paraId="05DB7955" w14:textId="1181F404" w:rsidR="007F10DE" w:rsidRPr="00F51FEF" w:rsidRDefault="00F51FEF" w:rsidP="00F51FEF">
      <w:pPr>
        <w:pStyle w:val="Apara"/>
      </w:pPr>
      <w:r>
        <w:tab/>
      </w:r>
      <w:r w:rsidRPr="00F51FEF">
        <w:t>(b)</w:t>
      </w:r>
      <w:r w:rsidRPr="00F51FEF">
        <w:tab/>
      </w:r>
      <w:r w:rsidR="007F10DE" w:rsidRPr="00F51FEF">
        <w:t>tell</w:t>
      </w:r>
      <w:r w:rsidR="00443955" w:rsidRPr="00F51FEF">
        <w:t>ing</w:t>
      </w:r>
      <w:r w:rsidR="007F10DE" w:rsidRPr="00F51FEF">
        <w:t xml:space="preserve"> the tribunal, in writing, about the </w:t>
      </w:r>
      <w:r w:rsidR="00443955" w:rsidRPr="00F51FEF">
        <w:t>dispute</w:t>
      </w:r>
      <w:r w:rsidR="007F10DE" w:rsidRPr="00F51FEF">
        <w:t>.</w:t>
      </w:r>
    </w:p>
    <w:p w14:paraId="2482EEC4" w14:textId="75B3CC78" w:rsidR="00054544" w:rsidRPr="00F51FEF" w:rsidRDefault="00460B2C" w:rsidP="00460B2C">
      <w:pPr>
        <w:pStyle w:val="aNotepar"/>
      </w:pPr>
      <w:r w:rsidRPr="00F51FEF">
        <w:rPr>
          <w:rStyle w:val="charItals"/>
        </w:rPr>
        <w:t>Note</w:t>
      </w:r>
      <w:r w:rsidRPr="00F51FEF">
        <w:rPr>
          <w:rStyle w:val="charItals"/>
        </w:rPr>
        <w:tab/>
      </w:r>
      <w:r w:rsidR="00054544" w:rsidRPr="00F51FEF">
        <w:t>Disputed Claim is Section B of the approved form Response</w:t>
      </w:r>
      <w:r w:rsidRPr="00F51FEF">
        <w:t> </w:t>
      </w:r>
      <w:r w:rsidRPr="00F51FEF">
        <w:noBreakHyphen/>
        <w:t> </w:t>
      </w:r>
      <w:r w:rsidR="00054544" w:rsidRPr="00F51FEF">
        <w:t>Civil Dispute.</w:t>
      </w:r>
    </w:p>
    <w:p w14:paraId="4FCA5312" w14:textId="4E51789F" w:rsidR="007F10DE" w:rsidRPr="00F51FEF" w:rsidRDefault="00F51FEF" w:rsidP="00F51FEF">
      <w:pPr>
        <w:pStyle w:val="Amain"/>
      </w:pPr>
      <w:r>
        <w:tab/>
      </w:r>
      <w:r w:rsidRPr="00F51FEF">
        <w:t>(2)</w:t>
      </w:r>
      <w:r w:rsidRPr="00F51FEF">
        <w:tab/>
      </w:r>
      <w:r w:rsidR="007F10DE" w:rsidRPr="00F51FEF">
        <w:t xml:space="preserve">The </w:t>
      </w:r>
      <w:r w:rsidR="00443955" w:rsidRPr="00F51FEF">
        <w:t>respondent</w:t>
      </w:r>
      <w:r w:rsidR="007F10DE" w:rsidRPr="00F51FEF">
        <w:t xml:space="preserve"> must lodge the approved form, or tell the tribunal about the </w:t>
      </w:r>
      <w:r w:rsidR="00443955" w:rsidRPr="00F51FEF">
        <w:t>dispute</w:t>
      </w:r>
      <w:r w:rsidR="007F10DE" w:rsidRPr="00F51FEF">
        <w:t>, within—</w:t>
      </w:r>
    </w:p>
    <w:p w14:paraId="1FE1C54A" w14:textId="417AF367" w:rsidR="007F10DE" w:rsidRPr="00F51FEF" w:rsidRDefault="00F51FEF" w:rsidP="00F51FEF">
      <w:pPr>
        <w:pStyle w:val="Apara"/>
      </w:pPr>
      <w:r>
        <w:tab/>
      </w:r>
      <w:r w:rsidRPr="00F51FEF">
        <w:t>(a)</w:t>
      </w:r>
      <w:r w:rsidRPr="00F51FEF">
        <w:tab/>
      </w:r>
      <w:r w:rsidR="007F10DE" w:rsidRPr="00F51FEF">
        <w:t xml:space="preserve">21 days after service of the </w:t>
      </w:r>
      <w:r w:rsidR="00443955" w:rsidRPr="00F51FEF">
        <w:t>civil dispute application</w:t>
      </w:r>
      <w:r w:rsidR="007F10DE" w:rsidRPr="00F51FEF">
        <w:t>; or</w:t>
      </w:r>
    </w:p>
    <w:p w14:paraId="578F5D0C" w14:textId="24D887DE" w:rsidR="00196F15" w:rsidRPr="00F51FEF" w:rsidRDefault="00F51FEF" w:rsidP="00F51FEF">
      <w:pPr>
        <w:pStyle w:val="Apara"/>
      </w:pPr>
      <w:r>
        <w:tab/>
      </w:r>
      <w:r w:rsidRPr="00F51FEF">
        <w:t>(b)</w:t>
      </w:r>
      <w:r w:rsidRPr="00F51FEF">
        <w:tab/>
      </w:r>
      <w:r w:rsidR="00207D7F" w:rsidRPr="00F51FEF">
        <w:t>another time allowed by the tribunal</w:t>
      </w:r>
      <w:r w:rsidR="00196F15" w:rsidRPr="00F51FEF">
        <w:t>.</w:t>
      </w:r>
    </w:p>
    <w:p w14:paraId="0DC66A57" w14:textId="268D503E" w:rsidR="00901770" w:rsidRPr="00F51FEF" w:rsidRDefault="00F51FEF" w:rsidP="00F51FEF">
      <w:pPr>
        <w:pStyle w:val="Amain"/>
      </w:pPr>
      <w:r>
        <w:tab/>
      </w:r>
      <w:r w:rsidRPr="00F51FEF">
        <w:t>(3)</w:t>
      </w:r>
      <w:r w:rsidRPr="00F51FEF">
        <w:tab/>
      </w:r>
      <w:r w:rsidR="008A5E13" w:rsidRPr="00F51FEF">
        <w:t>If the respondent dispute</w:t>
      </w:r>
      <w:r w:rsidR="00443955" w:rsidRPr="00F51FEF">
        <w:t>s the civil dispute application</w:t>
      </w:r>
      <w:r w:rsidR="008A5E13" w:rsidRPr="00F51FEF">
        <w:t>, t</w:t>
      </w:r>
      <w:r w:rsidR="00901770" w:rsidRPr="00F51FEF">
        <w:t>he tribunal may—</w:t>
      </w:r>
    </w:p>
    <w:p w14:paraId="0FEA4D8C" w14:textId="21E11423" w:rsidR="00901770" w:rsidRPr="00F51FEF" w:rsidRDefault="00F51FEF" w:rsidP="00F51FEF">
      <w:pPr>
        <w:pStyle w:val="Apara"/>
      </w:pPr>
      <w:r>
        <w:tab/>
      </w:r>
      <w:r w:rsidRPr="00F51FEF">
        <w:t>(a)</w:t>
      </w:r>
      <w:r w:rsidRPr="00F51FEF">
        <w:tab/>
      </w:r>
      <w:r w:rsidR="00901770" w:rsidRPr="00F51FEF">
        <w:t>list the application for—</w:t>
      </w:r>
    </w:p>
    <w:p w14:paraId="2AADA158" w14:textId="28AD7FA6" w:rsidR="00901770" w:rsidRPr="00F51FEF" w:rsidRDefault="00F51FEF" w:rsidP="00F51FEF">
      <w:pPr>
        <w:pStyle w:val="Asubpara"/>
      </w:pPr>
      <w:r>
        <w:tab/>
      </w:r>
      <w:r w:rsidRPr="00F51FEF">
        <w:t>(i)</w:t>
      </w:r>
      <w:r w:rsidRPr="00F51FEF">
        <w:tab/>
      </w:r>
      <w:r w:rsidR="00E80A2E" w:rsidRPr="00F51FEF">
        <w:t xml:space="preserve">a </w:t>
      </w:r>
      <w:r w:rsidR="00901770" w:rsidRPr="00F51FEF">
        <w:t>preliminary conference or mediation; or</w:t>
      </w:r>
    </w:p>
    <w:p w14:paraId="62136A42" w14:textId="2306CB76" w:rsidR="00901770" w:rsidRPr="00F51FEF" w:rsidRDefault="00F51FEF" w:rsidP="00F51FEF">
      <w:pPr>
        <w:pStyle w:val="Asubpara"/>
      </w:pPr>
      <w:r>
        <w:tab/>
      </w:r>
      <w:r w:rsidRPr="00F51FEF">
        <w:t>(ii)</w:t>
      </w:r>
      <w:r w:rsidRPr="00F51FEF">
        <w:tab/>
      </w:r>
      <w:r w:rsidR="00E80A2E" w:rsidRPr="00F51FEF">
        <w:t xml:space="preserve">a </w:t>
      </w:r>
      <w:r w:rsidR="00901770" w:rsidRPr="00F51FEF">
        <w:t>directions hearing; or</w:t>
      </w:r>
    </w:p>
    <w:p w14:paraId="1DE05626" w14:textId="56B844A2" w:rsidR="00901770" w:rsidRPr="00F51FEF" w:rsidRDefault="00F51FEF" w:rsidP="00F51FEF">
      <w:pPr>
        <w:pStyle w:val="Asubpara"/>
      </w:pPr>
      <w:r>
        <w:tab/>
      </w:r>
      <w:r w:rsidRPr="00F51FEF">
        <w:t>(iii)</w:t>
      </w:r>
      <w:r w:rsidRPr="00F51FEF">
        <w:tab/>
      </w:r>
      <w:r w:rsidR="00E80A2E" w:rsidRPr="00F51FEF">
        <w:t xml:space="preserve">a </w:t>
      </w:r>
      <w:r w:rsidR="00901770" w:rsidRPr="00F51FEF">
        <w:t>hearing; and</w:t>
      </w:r>
    </w:p>
    <w:p w14:paraId="4255A00F" w14:textId="52CE36F0" w:rsidR="00901770" w:rsidRPr="00F51FEF" w:rsidRDefault="00F51FEF" w:rsidP="00F51FEF">
      <w:pPr>
        <w:pStyle w:val="Apara"/>
      </w:pPr>
      <w:r>
        <w:tab/>
      </w:r>
      <w:r w:rsidRPr="00F51FEF">
        <w:t>(b)</w:t>
      </w:r>
      <w:r w:rsidRPr="00F51FEF">
        <w:tab/>
      </w:r>
      <w:r w:rsidR="00901770" w:rsidRPr="00F51FEF">
        <w:t>make any other orders the tribunal considers appropriate.</w:t>
      </w:r>
    </w:p>
    <w:p w14:paraId="69EA3863" w14:textId="66EE16D8" w:rsidR="00901770" w:rsidRPr="00F51FEF" w:rsidRDefault="00F51FEF" w:rsidP="00F51FEF">
      <w:pPr>
        <w:pStyle w:val="AH5Sec"/>
      </w:pPr>
      <w:bookmarkStart w:id="138" w:name="_Toc178607344"/>
      <w:r w:rsidRPr="00790B70">
        <w:rPr>
          <w:rStyle w:val="CharSectNo"/>
        </w:rPr>
        <w:lastRenderedPageBreak/>
        <w:t>112</w:t>
      </w:r>
      <w:r w:rsidRPr="00F51FEF">
        <w:tab/>
      </w:r>
      <w:r w:rsidR="00901770" w:rsidRPr="00F51FEF">
        <w:t>Counterclaims</w:t>
      </w:r>
      <w:bookmarkEnd w:id="138"/>
    </w:p>
    <w:p w14:paraId="7B60F0F7" w14:textId="164C2441" w:rsidR="008A5E13" w:rsidRPr="00F51FEF" w:rsidRDefault="00F51FEF" w:rsidP="00F51FEF">
      <w:pPr>
        <w:pStyle w:val="Amain"/>
        <w:rPr>
          <w:b/>
        </w:rPr>
      </w:pPr>
      <w:r>
        <w:tab/>
      </w:r>
      <w:r w:rsidRPr="00F51FEF">
        <w:t>(1)</w:t>
      </w:r>
      <w:r w:rsidRPr="00F51FEF">
        <w:tab/>
      </w:r>
      <w:r w:rsidR="00443955" w:rsidRPr="00F51FEF">
        <w:t>A</w:t>
      </w:r>
      <w:r w:rsidR="008A5E13" w:rsidRPr="00F51FEF">
        <w:t xml:space="preserve"> respondent</w:t>
      </w:r>
      <w:r w:rsidR="00443955" w:rsidRPr="00F51FEF">
        <w:t xml:space="preserve"> may make a counterclaim to a civil dispute application by—</w:t>
      </w:r>
    </w:p>
    <w:p w14:paraId="510930A3" w14:textId="4C1E862E" w:rsidR="008A5E13" w:rsidRPr="00F51FEF" w:rsidRDefault="00F51FEF" w:rsidP="00F51FEF">
      <w:pPr>
        <w:pStyle w:val="Apara"/>
        <w:rPr>
          <w:b/>
        </w:rPr>
      </w:pPr>
      <w:r>
        <w:tab/>
      </w:r>
      <w:r w:rsidRPr="00F51FEF">
        <w:t>(a)</w:t>
      </w:r>
      <w:r w:rsidRPr="00F51FEF">
        <w:tab/>
      </w:r>
      <w:r w:rsidR="008A5E13" w:rsidRPr="00F51FEF">
        <w:t>lodg</w:t>
      </w:r>
      <w:r w:rsidR="00443955" w:rsidRPr="00F51FEF">
        <w:t>ing</w:t>
      </w:r>
      <w:r w:rsidR="008A5E13" w:rsidRPr="00F51FEF">
        <w:t xml:space="preserve"> the approved form; </w:t>
      </w:r>
      <w:r w:rsidR="00443955" w:rsidRPr="00F51FEF">
        <w:t>or</w:t>
      </w:r>
    </w:p>
    <w:p w14:paraId="779F1031" w14:textId="4A0E6941" w:rsidR="00443955" w:rsidRPr="00F51FEF" w:rsidRDefault="00F51FEF" w:rsidP="00F51FEF">
      <w:pPr>
        <w:pStyle w:val="Apara"/>
      </w:pPr>
      <w:r>
        <w:tab/>
      </w:r>
      <w:r w:rsidRPr="00F51FEF">
        <w:t>(b)</w:t>
      </w:r>
      <w:r w:rsidRPr="00F51FEF">
        <w:tab/>
      </w:r>
      <w:r w:rsidR="008A5E13" w:rsidRPr="00F51FEF">
        <w:t>tell</w:t>
      </w:r>
      <w:r w:rsidR="00443955" w:rsidRPr="00F51FEF">
        <w:t>ing</w:t>
      </w:r>
      <w:r w:rsidR="008A5E13" w:rsidRPr="00F51FEF">
        <w:t xml:space="preserve"> the tribunal</w:t>
      </w:r>
      <w:r w:rsidR="00443955" w:rsidRPr="00F51FEF">
        <w:t>, in writing,</w:t>
      </w:r>
      <w:r w:rsidR="008A5E13" w:rsidRPr="00F51FEF">
        <w:t xml:space="preserve"> about the </w:t>
      </w:r>
      <w:r w:rsidR="007F10DE" w:rsidRPr="00F51FEF">
        <w:t>counterclaim</w:t>
      </w:r>
      <w:r w:rsidR="00196F15" w:rsidRPr="00F51FEF">
        <w:t>.</w:t>
      </w:r>
    </w:p>
    <w:p w14:paraId="72D3C0D6" w14:textId="7BD9BC66" w:rsidR="00054544" w:rsidRPr="00F51FEF" w:rsidRDefault="00054544" w:rsidP="00460B2C">
      <w:pPr>
        <w:pStyle w:val="aNotepar"/>
      </w:pPr>
      <w:r w:rsidRPr="00F51FEF">
        <w:rPr>
          <w:rStyle w:val="charItals"/>
        </w:rPr>
        <w:t>Note 1</w:t>
      </w:r>
      <w:r w:rsidRPr="00F51FEF">
        <w:rPr>
          <w:rStyle w:val="charItals"/>
        </w:rPr>
        <w:tab/>
      </w:r>
      <w:r w:rsidRPr="00F51FEF">
        <w:t>A counterclaim is Section C of the approved form Response - Civil Dispute.</w:t>
      </w:r>
    </w:p>
    <w:p w14:paraId="4099D22B" w14:textId="6C01537E" w:rsidR="00054544" w:rsidRPr="00F51FEF" w:rsidRDefault="00054544" w:rsidP="00460B2C">
      <w:pPr>
        <w:pStyle w:val="aNotepar"/>
      </w:pPr>
      <w:r w:rsidRPr="00F51FEF">
        <w:rPr>
          <w:rStyle w:val="charItals"/>
        </w:rPr>
        <w:t>Note 2</w:t>
      </w:r>
      <w:r w:rsidRPr="00F51FEF">
        <w:rPr>
          <w:rStyle w:val="charItals"/>
        </w:rPr>
        <w:tab/>
      </w:r>
      <w:r w:rsidRPr="00F51FEF">
        <w:t>A respondent may lodge a counterclaim against an applicant instead of starting a separate proceeding.</w:t>
      </w:r>
    </w:p>
    <w:p w14:paraId="42C633B6" w14:textId="0217A144" w:rsidR="00901770" w:rsidRPr="00F51FEF" w:rsidRDefault="00F51FEF" w:rsidP="00F51FEF">
      <w:pPr>
        <w:pStyle w:val="Amain"/>
      </w:pPr>
      <w:r>
        <w:tab/>
      </w:r>
      <w:r w:rsidRPr="00F51FEF">
        <w:t>(2)</w:t>
      </w:r>
      <w:r w:rsidRPr="00F51FEF">
        <w:tab/>
      </w:r>
      <w:r w:rsidR="00901770" w:rsidRPr="00F51FEF">
        <w:t>A counterclaim must—</w:t>
      </w:r>
    </w:p>
    <w:p w14:paraId="48BA9E7D" w14:textId="25E8B496" w:rsidR="00901770" w:rsidRPr="00F51FEF" w:rsidRDefault="00F51FEF" w:rsidP="00F51FEF">
      <w:pPr>
        <w:pStyle w:val="Apara"/>
      </w:pPr>
      <w:r>
        <w:tab/>
      </w:r>
      <w:r w:rsidRPr="00F51FEF">
        <w:t>(a)</w:t>
      </w:r>
      <w:r w:rsidRPr="00F51FEF">
        <w:tab/>
      </w:r>
      <w:r w:rsidR="00901770" w:rsidRPr="00F51FEF">
        <w:t>set out—</w:t>
      </w:r>
    </w:p>
    <w:p w14:paraId="3A5F054A" w14:textId="762DE1BA" w:rsidR="00901770" w:rsidRPr="00F51FEF" w:rsidRDefault="00F51FEF" w:rsidP="00F51FEF">
      <w:pPr>
        <w:pStyle w:val="Asubpara"/>
      </w:pPr>
      <w:r>
        <w:tab/>
      </w:r>
      <w:r w:rsidRPr="00F51FEF">
        <w:t>(i)</w:t>
      </w:r>
      <w:r w:rsidRPr="00F51FEF">
        <w:tab/>
      </w:r>
      <w:r w:rsidR="00901770" w:rsidRPr="00F51FEF">
        <w:t>the orders sought including any claim for interest; and</w:t>
      </w:r>
    </w:p>
    <w:p w14:paraId="6A5AC697" w14:textId="59398578" w:rsidR="00901770" w:rsidRPr="00F51FEF" w:rsidRDefault="00F51FEF" w:rsidP="00F51FEF">
      <w:pPr>
        <w:pStyle w:val="Asubpara"/>
      </w:pPr>
      <w:r>
        <w:tab/>
      </w:r>
      <w:r w:rsidRPr="00F51FEF">
        <w:t>(ii)</w:t>
      </w:r>
      <w:r w:rsidRPr="00F51FEF">
        <w:tab/>
      </w:r>
      <w:r w:rsidR="00901770" w:rsidRPr="00F51FEF">
        <w:t>the grounds relied on; and</w:t>
      </w:r>
    </w:p>
    <w:p w14:paraId="37817F79" w14:textId="6B64AD64" w:rsidR="00901770" w:rsidRPr="00F51FEF" w:rsidRDefault="00F51FEF" w:rsidP="00F51FEF">
      <w:pPr>
        <w:pStyle w:val="Apara"/>
      </w:pPr>
      <w:r>
        <w:tab/>
      </w:r>
      <w:r w:rsidRPr="00F51FEF">
        <w:t>(b)</w:t>
      </w:r>
      <w:r w:rsidRPr="00F51FEF">
        <w:tab/>
      </w:r>
      <w:r w:rsidR="00901770" w:rsidRPr="00F51FEF">
        <w:t>attach any document</w:t>
      </w:r>
      <w:r w:rsidR="00E80A2E" w:rsidRPr="00F51FEF">
        <w:t>s</w:t>
      </w:r>
      <w:r w:rsidR="00901770" w:rsidRPr="00F51FEF">
        <w:t xml:space="preserve"> or information required by these rules; and</w:t>
      </w:r>
    </w:p>
    <w:p w14:paraId="7E041F04" w14:textId="105CB970" w:rsidR="00901770" w:rsidRPr="00F51FEF" w:rsidRDefault="00F51FEF" w:rsidP="00F51FEF">
      <w:pPr>
        <w:pStyle w:val="Apara"/>
      </w:pPr>
      <w:r>
        <w:tab/>
      </w:r>
      <w:r w:rsidRPr="00F51FEF">
        <w:t>(c)</w:t>
      </w:r>
      <w:r w:rsidRPr="00F51FEF">
        <w:tab/>
      </w:r>
      <w:r w:rsidR="00901770" w:rsidRPr="00F51FEF">
        <w:t>be signed and dated; and</w:t>
      </w:r>
    </w:p>
    <w:p w14:paraId="7F26E964" w14:textId="5042A493" w:rsidR="00901770" w:rsidRPr="00F51FEF" w:rsidRDefault="00F51FEF" w:rsidP="00F51FEF">
      <w:pPr>
        <w:pStyle w:val="Apara"/>
      </w:pPr>
      <w:r>
        <w:tab/>
      </w:r>
      <w:r w:rsidRPr="00F51FEF">
        <w:t>(d)</w:t>
      </w:r>
      <w:r w:rsidRPr="00F51FEF">
        <w:tab/>
      </w:r>
      <w:r w:rsidR="00901770" w:rsidRPr="00F51FEF">
        <w:t>be lodged—</w:t>
      </w:r>
    </w:p>
    <w:p w14:paraId="12D494CC" w14:textId="0EC231D3" w:rsidR="00901770" w:rsidRPr="00F51FEF" w:rsidRDefault="00F51FEF" w:rsidP="00F51FEF">
      <w:pPr>
        <w:pStyle w:val="Asubpara"/>
      </w:pPr>
      <w:r>
        <w:tab/>
      </w:r>
      <w:r w:rsidRPr="00F51FEF">
        <w:t>(i)</w:t>
      </w:r>
      <w:r w:rsidRPr="00F51FEF">
        <w:tab/>
      </w:r>
      <w:r w:rsidR="00901770" w:rsidRPr="00F51FEF">
        <w:t>at the same time the respondent lodg</w:t>
      </w:r>
      <w:r w:rsidR="00BF0DAD" w:rsidRPr="00F51FEF">
        <w:t>es</w:t>
      </w:r>
      <w:r w:rsidR="00901770" w:rsidRPr="00F51FEF">
        <w:t xml:space="preserve"> </w:t>
      </w:r>
      <w:r w:rsidR="00BF0DAD" w:rsidRPr="00F51FEF">
        <w:t>the respondent’s</w:t>
      </w:r>
      <w:r w:rsidR="00901770" w:rsidRPr="00F51FEF">
        <w:t xml:space="preserve"> response; or</w:t>
      </w:r>
    </w:p>
    <w:p w14:paraId="005D0625" w14:textId="4AFE2E57" w:rsidR="00901770" w:rsidRPr="00F51FEF" w:rsidRDefault="00F51FEF" w:rsidP="00F51FEF">
      <w:pPr>
        <w:pStyle w:val="Asubpara"/>
      </w:pPr>
      <w:r>
        <w:tab/>
      </w:r>
      <w:r w:rsidRPr="00F51FEF">
        <w:t>(ii)</w:t>
      </w:r>
      <w:r w:rsidRPr="00F51FEF">
        <w:tab/>
      </w:r>
      <w:r w:rsidR="00207D7F" w:rsidRPr="00F51FEF">
        <w:t xml:space="preserve">at another time allowed by </w:t>
      </w:r>
      <w:r w:rsidR="00901770" w:rsidRPr="00F51FEF">
        <w:t>the tribunal; and</w:t>
      </w:r>
    </w:p>
    <w:p w14:paraId="0BC1571E" w14:textId="27B07FA9" w:rsidR="00901770" w:rsidRPr="00F51FEF" w:rsidRDefault="00F51FEF" w:rsidP="00F51FEF">
      <w:pPr>
        <w:pStyle w:val="Apara"/>
        <w:keepNext/>
      </w:pPr>
      <w:r>
        <w:lastRenderedPageBreak/>
        <w:tab/>
      </w:r>
      <w:r w:rsidRPr="00F51FEF">
        <w:t>(e)</w:t>
      </w:r>
      <w:r w:rsidRPr="00F51FEF">
        <w:tab/>
      </w:r>
      <w:r w:rsidR="00901770" w:rsidRPr="00F51FEF">
        <w:t xml:space="preserve">be accompanied by the determined fee for a counterclaim </w:t>
      </w:r>
      <w:r w:rsidR="00D62815" w:rsidRPr="00F51FEF">
        <w:t xml:space="preserve">or </w:t>
      </w:r>
      <w:r w:rsidR="00901770" w:rsidRPr="00F51FEF">
        <w:t>a request about fees.</w:t>
      </w:r>
    </w:p>
    <w:p w14:paraId="1337CAAE" w14:textId="619FEC87" w:rsidR="00901770" w:rsidRPr="00F51FEF" w:rsidRDefault="00BF0DAD" w:rsidP="00F51FEF">
      <w:pPr>
        <w:pStyle w:val="aNote"/>
        <w:keepNext/>
      </w:pPr>
      <w:r w:rsidRPr="00F51FEF">
        <w:rPr>
          <w:rStyle w:val="charItals"/>
        </w:rPr>
        <w:t>Note 1</w:t>
      </w:r>
      <w:r w:rsidRPr="00F51FEF">
        <w:rPr>
          <w:rStyle w:val="charItals"/>
        </w:rPr>
        <w:tab/>
      </w:r>
      <w:r w:rsidR="00901770" w:rsidRPr="00F51FEF">
        <w:t>The original counterclaim only is required to be lodged.</w:t>
      </w:r>
      <w:r w:rsidR="00DD5799" w:rsidRPr="00F51FEF">
        <w:t xml:space="preserve"> </w:t>
      </w:r>
      <w:r w:rsidR="00901770" w:rsidRPr="00F51FEF">
        <w:t>No copies are required. However</w:t>
      </w:r>
      <w:r w:rsidRPr="00F51FEF">
        <w:t>,</w:t>
      </w:r>
      <w:r w:rsidR="00901770" w:rsidRPr="00F51FEF">
        <w:t xml:space="preserve"> the registrar may require copies to be lodged if, for example, there is more than </w:t>
      </w:r>
      <w:r w:rsidR="00B7013A" w:rsidRPr="00F51FEF">
        <w:t>1</w:t>
      </w:r>
      <w:r w:rsidR="00901770" w:rsidRPr="00F51FEF">
        <w:t xml:space="preserve"> counterclaimant or counterrespondent.</w:t>
      </w:r>
    </w:p>
    <w:p w14:paraId="5E674094" w14:textId="171144CA" w:rsidR="00901770" w:rsidRPr="00F51FEF" w:rsidRDefault="00BF0DAD" w:rsidP="00F51FEF">
      <w:pPr>
        <w:pStyle w:val="aNote"/>
        <w:keepNext/>
      </w:pPr>
      <w:r w:rsidRPr="00F51FEF">
        <w:rPr>
          <w:rStyle w:val="charItals"/>
        </w:rPr>
        <w:t>Note 2</w:t>
      </w:r>
      <w:r w:rsidRPr="00F51FEF">
        <w:rPr>
          <w:rStyle w:val="charItals"/>
        </w:rPr>
        <w:tab/>
      </w:r>
      <w:r w:rsidR="00901770" w:rsidRPr="00F51FEF">
        <w:t xml:space="preserve">An application for permission to lodge a counterclaim at another time </w:t>
      </w:r>
      <w:r w:rsidRPr="00F51FEF">
        <w:t>may</w:t>
      </w:r>
      <w:r w:rsidR="00901770" w:rsidRPr="00F51FEF">
        <w:t xml:space="preserve"> be made using approved form </w:t>
      </w:r>
      <w:r w:rsidR="005C4D8F" w:rsidRPr="00F51FEF">
        <w:t>Application for Interim or Other Orders - General</w:t>
      </w:r>
      <w:r w:rsidR="00901770" w:rsidRPr="00F51FEF">
        <w:t>.</w:t>
      </w:r>
    </w:p>
    <w:p w14:paraId="3A255461" w14:textId="4715527C" w:rsidR="00901770" w:rsidRPr="00F51FEF" w:rsidRDefault="00BF0DAD" w:rsidP="00F51FEF">
      <w:pPr>
        <w:pStyle w:val="aNote"/>
        <w:keepNext/>
      </w:pPr>
      <w:r w:rsidRPr="00F51FEF">
        <w:rPr>
          <w:rStyle w:val="charItals"/>
        </w:rPr>
        <w:t>Note 3</w:t>
      </w:r>
      <w:r w:rsidRPr="00F51FEF">
        <w:rPr>
          <w:rStyle w:val="charItals"/>
        </w:rPr>
        <w:tab/>
      </w:r>
      <w:r w:rsidR="00901770" w:rsidRPr="00F51FEF">
        <w:t xml:space="preserve">A fee may be determined under the </w:t>
      </w:r>
      <w:hyperlink r:id="rId195" w:tooltip="A2004-59" w:history="1">
        <w:r w:rsidR="005D687A" w:rsidRPr="00F51FEF">
          <w:rPr>
            <w:rStyle w:val="charCitHyperlinkItal"/>
          </w:rPr>
          <w:t>Court Procedures Act 2004</w:t>
        </w:r>
      </w:hyperlink>
      <w:r w:rsidR="00901770" w:rsidRPr="00F51FEF">
        <w:t xml:space="preserve">, s 13 for proceedings in the tribunal and is payable in advance under </w:t>
      </w:r>
      <w:r w:rsidR="00F76099" w:rsidRPr="00F51FEF">
        <w:t xml:space="preserve">that </w:t>
      </w:r>
      <w:hyperlink r:id="rId196" w:tooltip="Court Procedures Act 2004" w:history="1">
        <w:r w:rsidR="00F76099" w:rsidRPr="00F51FEF">
          <w:rPr>
            <w:rStyle w:val="charCitHyperlinkAbbrev"/>
          </w:rPr>
          <w:t>Act</w:t>
        </w:r>
      </w:hyperlink>
      <w:r w:rsidR="00901770" w:rsidRPr="00F51FEF">
        <w:t>, s</w:t>
      </w:r>
      <w:r w:rsidR="0075008B">
        <w:t> </w:t>
      </w:r>
      <w:r w:rsidR="00901770" w:rsidRPr="00F51FEF">
        <w:t>14</w:t>
      </w:r>
      <w:r w:rsidR="0075008B">
        <w:t> </w:t>
      </w:r>
      <w:r w:rsidR="00901770" w:rsidRPr="00F51FEF">
        <w:t>(1). There is a fee for lodging a counterclaim.</w:t>
      </w:r>
    </w:p>
    <w:p w14:paraId="4522F0E5" w14:textId="5DA4F212" w:rsidR="00901770" w:rsidRPr="00F51FEF" w:rsidRDefault="00BF0DAD" w:rsidP="00BF0DAD">
      <w:pPr>
        <w:pStyle w:val="aNote"/>
      </w:pPr>
      <w:r w:rsidRPr="00F51FEF">
        <w:rPr>
          <w:rStyle w:val="charItals"/>
        </w:rPr>
        <w:t>Note 4</w:t>
      </w:r>
      <w:r w:rsidRPr="00F51FEF">
        <w:rPr>
          <w:rStyle w:val="charItals"/>
        </w:rPr>
        <w:tab/>
      </w:r>
      <w:r w:rsidR="00901770" w:rsidRPr="00F51FEF">
        <w:t xml:space="preserve">A Request for Exemption from Paying Fees form and A Request about Fees form is available on the tribunal website </w:t>
      </w:r>
      <w:hyperlink r:id="rId197" w:history="1">
        <w:r w:rsidR="00901770" w:rsidRPr="00F51FEF">
          <w:rPr>
            <w:rStyle w:val="Hyperlink"/>
            <w:u w:val="none"/>
          </w:rPr>
          <w:t>www.acat.act.gov.au</w:t>
        </w:r>
      </w:hyperlink>
      <w:r w:rsidR="00901770" w:rsidRPr="00F51FEF">
        <w:t xml:space="preserve"> or from the </w:t>
      </w:r>
      <w:r w:rsidR="0035048B" w:rsidRPr="00F51FEF">
        <w:t>r</w:t>
      </w:r>
      <w:r w:rsidR="00901770" w:rsidRPr="00F51FEF">
        <w:t xml:space="preserve">egistry. </w:t>
      </w:r>
    </w:p>
    <w:p w14:paraId="1CC9EF42" w14:textId="5F926466" w:rsidR="00901770" w:rsidRPr="00F51FEF" w:rsidRDefault="00F51FEF" w:rsidP="00F51FEF">
      <w:pPr>
        <w:pStyle w:val="Amain"/>
        <w:keepNext/>
      </w:pPr>
      <w:r>
        <w:tab/>
      </w:r>
      <w:r w:rsidRPr="00F51FEF">
        <w:t>(3)</w:t>
      </w:r>
      <w:r w:rsidRPr="00F51FEF">
        <w:tab/>
      </w:r>
      <w:r w:rsidR="00901770" w:rsidRPr="00F51FEF">
        <w:t xml:space="preserve">The registrar must </w:t>
      </w:r>
      <w:r w:rsidR="00602166" w:rsidRPr="00F51FEF">
        <w:t xml:space="preserve">personally </w:t>
      </w:r>
      <w:r w:rsidR="00901770" w:rsidRPr="00F51FEF">
        <w:t>serve a sealed copy of the counterclaim on each other party.</w:t>
      </w:r>
    </w:p>
    <w:p w14:paraId="73546CD7" w14:textId="078BED40" w:rsidR="00602166" w:rsidRPr="00F51FEF" w:rsidRDefault="00602166" w:rsidP="00602166">
      <w:pPr>
        <w:pStyle w:val="aNote"/>
      </w:pPr>
      <w:r w:rsidRPr="00F51FEF">
        <w:rPr>
          <w:rStyle w:val="charItals"/>
        </w:rPr>
        <w:t>Note</w:t>
      </w:r>
      <w:r w:rsidRPr="00F51FEF">
        <w:rPr>
          <w:rStyle w:val="charItals"/>
        </w:rPr>
        <w:tab/>
      </w:r>
      <w:r w:rsidRPr="00F51FEF">
        <w:t xml:space="preserve">For service of applications, see r </w:t>
      </w:r>
      <w:r w:rsidR="00830A44" w:rsidRPr="00F51FEF">
        <w:t>19</w:t>
      </w:r>
      <w:r w:rsidRPr="00F51FEF">
        <w:t xml:space="preserve"> (Who serves documents?), r </w:t>
      </w:r>
      <w:r w:rsidR="00830A44" w:rsidRPr="00F51FEF">
        <w:t>20</w:t>
      </w:r>
      <w:r w:rsidRPr="00F51FEF">
        <w:t xml:space="preserve"> (Personal service) and r </w:t>
      </w:r>
      <w:r w:rsidR="00830A44" w:rsidRPr="00F51FEF">
        <w:t>21</w:t>
      </w:r>
      <w:r w:rsidRPr="00F51FEF">
        <w:t xml:space="preserve"> (Personal service by post).</w:t>
      </w:r>
    </w:p>
    <w:p w14:paraId="09EC698F" w14:textId="0E228DD4" w:rsidR="00901770" w:rsidRPr="00F51FEF" w:rsidRDefault="00F51FEF" w:rsidP="00F51FEF">
      <w:pPr>
        <w:pStyle w:val="Amain"/>
      </w:pPr>
      <w:r>
        <w:tab/>
      </w:r>
      <w:r w:rsidRPr="00F51FEF">
        <w:t>(4)</w:t>
      </w:r>
      <w:r w:rsidRPr="00F51FEF">
        <w:tab/>
      </w:r>
      <w:r w:rsidR="00901770" w:rsidRPr="00F51FEF">
        <w:t xml:space="preserve">The tribunal may order that a reply to a counterclaim be lodged and </w:t>
      </w:r>
      <w:r w:rsidR="00BF0DAD" w:rsidRPr="00F51FEF">
        <w:t xml:space="preserve">a </w:t>
      </w:r>
      <w:r w:rsidR="00901770" w:rsidRPr="00F51FEF">
        <w:t>sealed copy given to each other party.</w:t>
      </w:r>
    </w:p>
    <w:p w14:paraId="4D9A375D" w14:textId="6549FADC" w:rsidR="00901770" w:rsidRPr="00F51FEF" w:rsidRDefault="00F51FEF" w:rsidP="00F51FEF">
      <w:pPr>
        <w:pStyle w:val="AH5Sec"/>
      </w:pPr>
      <w:bookmarkStart w:id="139" w:name="_Toc178607345"/>
      <w:r w:rsidRPr="00790B70">
        <w:rPr>
          <w:rStyle w:val="CharSectNo"/>
        </w:rPr>
        <w:t>113</w:t>
      </w:r>
      <w:r w:rsidRPr="00F51FEF">
        <w:tab/>
      </w:r>
      <w:r w:rsidR="00901770" w:rsidRPr="00F51FEF">
        <w:t>Set-offs</w:t>
      </w:r>
      <w:bookmarkEnd w:id="139"/>
    </w:p>
    <w:p w14:paraId="304ACF44" w14:textId="5EA7B04A" w:rsidR="00901770" w:rsidRPr="00F51FEF" w:rsidRDefault="00F51FEF" w:rsidP="00F51FEF">
      <w:pPr>
        <w:pStyle w:val="Amain"/>
        <w:rPr>
          <w:b/>
        </w:rPr>
      </w:pPr>
      <w:r>
        <w:tab/>
      </w:r>
      <w:r w:rsidRPr="00F51FEF">
        <w:t>(1)</w:t>
      </w:r>
      <w:r w:rsidRPr="00F51FEF">
        <w:tab/>
      </w:r>
      <w:r w:rsidR="00901770" w:rsidRPr="00F51FEF">
        <w:t>A respondent may rely on a set-off (whether the amount of the set-off is known or not) as a response to all or part of a civil dispute application.</w:t>
      </w:r>
    </w:p>
    <w:p w14:paraId="40FE2D6F" w14:textId="62230283" w:rsidR="00901770" w:rsidRPr="00F51FEF" w:rsidRDefault="00F51FEF" w:rsidP="00F51FEF">
      <w:pPr>
        <w:pStyle w:val="Amain"/>
        <w:rPr>
          <w:b/>
        </w:rPr>
      </w:pPr>
      <w:r>
        <w:tab/>
      </w:r>
      <w:r w:rsidRPr="00F51FEF">
        <w:t>(2)</w:t>
      </w:r>
      <w:r w:rsidRPr="00F51FEF">
        <w:tab/>
      </w:r>
      <w:r w:rsidR="00BF0DAD" w:rsidRPr="00F51FEF">
        <w:t>The</w:t>
      </w:r>
      <w:r w:rsidR="00901770" w:rsidRPr="00F51FEF">
        <w:t xml:space="preserve"> respondent </w:t>
      </w:r>
      <w:r w:rsidR="00BF0DAD" w:rsidRPr="00F51FEF">
        <w:t>may</w:t>
      </w:r>
      <w:r w:rsidR="00901770" w:rsidRPr="00F51FEF">
        <w:t xml:space="preserve"> tell the tribunal and each other party that they intend to rely on a set-off by—</w:t>
      </w:r>
    </w:p>
    <w:p w14:paraId="7221CAF8" w14:textId="391E2B38" w:rsidR="00901770" w:rsidRPr="00F51FEF" w:rsidRDefault="00F51FEF" w:rsidP="00F51FEF">
      <w:pPr>
        <w:pStyle w:val="Apara"/>
      </w:pPr>
      <w:r>
        <w:tab/>
      </w:r>
      <w:r w:rsidRPr="00F51FEF">
        <w:t>(a)</w:t>
      </w:r>
      <w:r w:rsidRPr="00F51FEF">
        <w:tab/>
      </w:r>
      <w:r w:rsidR="00901770" w:rsidRPr="00F51FEF">
        <w:t>writing on the approved form—</w:t>
      </w:r>
    </w:p>
    <w:p w14:paraId="15748F85" w14:textId="14448C69" w:rsidR="00901770" w:rsidRPr="00F51FEF" w:rsidRDefault="00F51FEF" w:rsidP="00F51FEF">
      <w:pPr>
        <w:pStyle w:val="Asubpara"/>
      </w:pPr>
      <w:r>
        <w:tab/>
      </w:r>
      <w:r w:rsidRPr="00F51FEF">
        <w:t>(i)</w:t>
      </w:r>
      <w:r w:rsidRPr="00F51FEF">
        <w:tab/>
      </w:r>
      <w:r w:rsidR="00901770" w:rsidRPr="00F51FEF">
        <w:t>that they intend to rely on a set-off; and</w:t>
      </w:r>
    </w:p>
    <w:p w14:paraId="33B2ABDF" w14:textId="24CB5297" w:rsidR="00901770" w:rsidRPr="00F51FEF" w:rsidRDefault="00F51FEF" w:rsidP="00F51FEF">
      <w:pPr>
        <w:pStyle w:val="Asubpara"/>
      </w:pPr>
      <w:r>
        <w:tab/>
      </w:r>
      <w:r w:rsidRPr="00F51FEF">
        <w:t>(ii)</w:t>
      </w:r>
      <w:r w:rsidRPr="00F51FEF">
        <w:tab/>
      </w:r>
      <w:r w:rsidR="00901770" w:rsidRPr="00F51FEF">
        <w:t>the grounds relied on for the set-off; and</w:t>
      </w:r>
    </w:p>
    <w:p w14:paraId="68785995" w14:textId="272C3868" w:rsidR="00901770" w:rsidRPr="00F51FEF" w:rsidRDefault="00F51FEF" w:rsidP="00F51FEF">
      <w:pPr>
        <w:pStyle w:val="Asubpara"/>
      </w:pPr>
      <w:r>
        <w:lastRenderedPageBreak/>
        <w:tab/>
      </w:r>
      <w:r w:rsidRPr="00F51FEF">
        <w:t>(iii)</w:t>
      </w:r>
      <w:r w:rsidRPr="00F51FEF">
        <w:tab/>
      </w:r>
      <w:r w:rsidR="00901770" w:rsidRPr="00F51FEF">
        <w:t>the orders sought (including the amount of the set-off</w:t>
      </w:r>
      <w:r w:rsidR="00B7013A" w:rsidRPr="00F51FEF">
        <w:t>,</w:t>
      </w:r>
      <w:r w:rsidR="00901770" w:rsidRPr="00F51FEF">
        <w:t xml:space="preserve"> if known); and</w:t>
      </w:r>
    </w:p>
    <w:p w14:paraId="6C11A595" w14:textId="556CDF5B" w:rsidR="00901770" w:rsidRPr="00F51FEF" w:rsidRDefault="00F51FEF" w:rsidP="00F51FEF">
      <w:pPr>
        <w:pStyle w:val="Apara"/>
        <w:keepNext/>
      </w:pPr>
      <w:r>
        <w:tab/>
      </w:r>
      <w:r w:rsidRPr="00F51FEF">
        <w:t>(b)</w:t>
      </w:r>
      <w:r w:rsidRPr="00F51FEF">
        <w:tab/>
      </w:r>
      <w:r w:rsidR="00901770" w:rsidRPr="00F51FEF">
        <w:t>attaching any documents in support of the set-</w:t>
      </w:r>
      <w:r w:rsidR="00865844" w:rsidRPr="00F51FEF">
        <w:t>off</w:t>
      </w:r>
      <w:r w:rsidR="00901770" w:rsidRPr="00F51FEF">
        <w:t>.</w:t>
      </w:r>
    </w:p>
    <w:p w14:paraId="7C0A3A04" w14:textId="118FB21F" w:rsidR="00901770" w:rsidRPr="00F51FEF" w:rsidRDefault="00BF0DAD" w:rsidP="00BF0DAD">
      <w:pPr>
        <w:pStyle w:val="aNote"/>
      </w:pPr>
      <w:r w:rsidRPr="00F51FEF">
        <w:rPr>
          <w:rStyle w:val="charItals"/>
        </w:rPr>
        <w:t>Note</w:t>
      </w:r>
      <w:r w:rsidRPr="00F51FEF">
        <w:rPr>
          <w:rStyle w:val="charItals"/>
        </w:rPr>
        <w:tab/>
      </w:r>
      <w:r w:rsidR="00901770" w:rsidRPr="00F51FEF">
        <w:t>A Response</w:t>
      </w:r>
      <w:r w:rsidR="00F76099" w:rsidRPr="00F51FEF">
        <w:t xml:space="preserve"> - </w:t>
      </w:r>
      <w:r w:rsidR="00901770" w:rsidRPr="00F51FEF">
        <w:t>Civil Dispute is an approved form.</w:t>
      </w:r>
    </w:p>
    <w:p w14:paraId="59237D43" w14:textId="68A85726" w:rsidR="00901770" w:rsidRPr="00F51FEF" w:rsidRDefault="00F51FEF" w:rsidP="00F51FEF">
      <w:pPr>
        <w:pStyle w:val="AH4SubDiv"/>
      </w:pPr>
      <w:bookmarkStart w:id="140" w:name="_Toc178607346"/>
      <w:r w:rsidRPr="00F51FEF">
        <w:t>Subdivision 3.2.1.4</w:t>
      </w:r>
      <w:r w:rsidRPr="00F51FEF">
        <w:tab/>
      </w:r>
      <w:r w:rsidR="00901770" w:rsidRPr="00F51FEF">
        <w:t>Third parties</w:t>
      </w:r>
      <w:bookmarkEnd w:id="140"/>
    </w:p>
    <w:p w14:paraId="41896A1A" w14:textId="4CC942A0" w:rsidR="00901770" w:rsidRPr="00F51FEF" w:rsidRDefault="000D612E" w:rsidP="000D612E">
      <w:pPr>
        <w:pStyle w:val="aNote"/>
      </w:pPr>
      <w:r w:rsidRPr="00F51FEF">
        <w:rPr>
          <w:rStyle w:val="charItals"/>
        </w:rPr>
        <w:t>Note</w:t>
      </w:r>
      <w:r w:rsidRPr="00F51FEF">
        <w:rPr>
          <w:rStyle w:val="charItals"/>
        </w:rPr>
        <w:tab/>
      </w:r>
      <w:r w:rsidRPr="00F51FEF">
        <w:t xml:space="preserve">Rule </w:t>
      </w:r>
      <w:r w:rsidR="00830A44" w:rsidRPr="00F51FEF">
        <w:t>39</w:t>
      </w:r>
      <w:r w:rsidR="00901770" w:rsidRPr="00F51FEF">
        <w:t xml:space="preserve"> (Necessary parties) applies.</w:t>
      </w:r>
    </w:p>
    <w:p w14:paraId="4FB83D76" w14:textId="598BF0F9" w:rsidR="00901770" w:rsidRPr="00F51FEF" w:rsidRDefault="00F51FEF" w:rsidP="00F51FEF">
      <w:pPr>
        <w:pStyle w:val="AH5Sec"/>
      </w:pPr>
      <w:bookmarkStart w:id="141" w:name="_Toc178607347"/>
      <w:r w:rsidRPr="00790B70">
        <w:rPr>
          <w:rStyle w:val="CharSectNo"/>
        </w:rPr>
        <w:t>114</w:t>
      </w:r>
      <w:r w:rsidRPr="00F51FEF">
        <w:tab/>
      </w:r>
      <w:r w:rsidR="00901770" w:rsidRPr="00F51FEF">
        <w:t>Joining a third party</w:t>
      </w:r>
      <w:bookmarkEnd w:id="141"/>
    </w:p>
    <w:p w14:paraId="491CC402" w14:textId="7424508D" w:rsidR="00443955" w:rsidRPr="00F51FEF" w:rsidRDefault="00F51FEF" w:rsidP="00F51FEF">
      <w:pPr>
        <w:pStyle w:val="Amain"/>
      </w:pPr>
      <w:r>
        <w:tab/>
      </w:r>
      <w:r w:rsidRPr="00F51FEF">
        <w:t>(1)</w:t>
      </w:r>
      <w:r w:rsidRPr="00F51FEF">
        <w:tab/>
      </w:r>
      <w:r w:rsidR="00901770" w:rsidRPr="00F51FEF">
        <w:t xml:space="preserve">A respondent may join a third party </w:t>
      </w:r>
      <w:r w:rsidR="000D612E" w:rsidRPr="00F51FEF">
        <w:t xml:space="preserve">to a civil dispute application </w:t>
      </w:r>
      <w:r w:rsidR="00865844" w:rsidRPr="00F51FEF">
        <w:t>by</w:t>
      </w:r>
      <w:r w:rsidR="00443955" w:rsidRPr="00F51FEF">
        <w:t>—</w:t>
      </w:r>
    </w:p>
    <w:p w14:paraId="6A1AC5C9" w14:textId="4CC181FF" w:rsidR="00901770" w:rsidRPr="00F51FEF" w:rsidRDefault="00F51FEF" w:rsidP="00F51FEF">
      <w:pPr>
        <w:pStyle w:val="Apara"/>
      </w:pPr>
      <w:r>
        <w:tab/>
      </w:r>
      <w:r w:rsidRPr="00F51FEF">
        <w:t>(a)</w:t>
      </w:r>
      <w:r w:rsidRPr="00F51FEF">
        <w:tab/>
      </w:r>
      <w:r w:rsidR="00865844" w:rsidRPr="00F51FEF">
        <w:t>lodging</w:t>
      </w:r>
      <w:r w:rsidR="00901770" w:rsidRPr="00F51FEF">
        <w:t xml:space="preserve"> the approved form</w:t>
      </w:r>
      <w:r w:rsidR="00443955" w:rsidRPr="00F51FEF">
        <w:t>; or</w:t>
      </w:r>
    </w:p>
    <w:p w14:paraId="2799395A" w14:textId="36A4E89B" w:rsidR="00443955" w:rsidRPr="00F51FEF" w:rsidRDefault="00F51FEF" w:rsidP="00F51FEF">
      <w:pPr>
        <w:pStyle w:val="Apara"/>
        <w:keepNext/>
      </w:pPr>
      <w:r>
        <w:tab/>
      </w:r>
      <w:r w:rsidRPr="00F51FEF">
        <w:t>(b)</w:t>
      </w:r>
      <w:r w:rsidRPr="00F51FEF">
        <w:tab/>
      </w:r>
      <w:r w:rsidR="00443955" w:rsidRPr="00F51FEF">
        <w:t>telling the tribunal, in writing, about the third-party claim.</w:t>
      </w:r>
    </w:p>
    <w:p w14:paraId="62AC2D40" w14:textId="64841E93" w:rsidR="001F45AC" w:rsidRPr="00F51FEF" w:rsidRDefault="001F45AC" w:rsidP="001F45AC">
      <w:pPr>
        <w:pStyle w:val="aNote"/>
      </w:pPr>
      <w:r w:rsidRPr="00F51FEF">
        <w:rPr>
          <w:rStyle w:val="charItals"/>
        </w:rPr>
        <w:t>Note</w:t>
      </w:r>
      <w:r w:rsidRPr="00F51FEF">
        <w:rPr>
          <w:rStyle w:val="charItals"/>
        </w:rPr>
        <w:tab/>
      </w:r>
      <w:r w:rsidRPr="00F51FEF">
        <w:t>A Third</w:t>
      </w:r>
      <w:r w:rsidR="00F76099" w:rsidRPr="00F51FEF">
        <w:t xml:space="preserve"> </w:t>
      </w:r>
      <w:r w:rsidRPr="00F51FEF">
        <w:t>Party Notice</w:t>
      </w:r>
      <w:r w:rsidR="00F76099" w:rsidRPr="00F51FEF">
        <w:t xml:space="preserve"> – Civil Dispute</w:t>
      </w:r>
      <w:r w:rsidRPr="00F51FEF">
        <w:t xml:space="preserve"> is an approved form.</w:t>
      </w:r>
    </w:p>
    <w:p w14:paraId="6ABE8FAF" w14:textId="30331FD1" w:rsidR="00901770" w:rsidRPr="00F51FEF" w:rsidRDefault="00F51FEF" w:rsidP="00567E7F">
      <w:pPr>
        <w:pStyle w:val="Amain"/>
        <w:keepNext/>
      </w:pPr>
      <w:r>
        <w:tab/>
      </w:r>
      <w:r w:rsidRPr="00F51FEF">
        <w:t>(2)</w:t>
      </w:r>
      <w:r w:rsidRPr="00F51FEF">
        <w:tab/>
      </w:r>
      <w:r w:rsidR="00901770" w:rsidRPr="00F51FEF">
        <w:t xml:space="preserve">A respondent </w:t>
      </w:r>
      <w:r w:rsidR="00865844" w:rsidRPr="00F51FEF">
        <w:t>must</w:t>
      </w:r>
      <w:r w:rsidR="00901770" w:rsidRPr="00F51FEF">
        <w:t xml:space="preserve"> join a</w:t>
      </w:r>
      <w:r w:rsidR="00030890" w:rsidRPr="00F51FEF">
        <w:t xml:space="preserve"> person who is not a party </w:t>
      </w:r>
      <w:r w:rsidR="007806A3" w:rsidRPr="00F51FEF">
        <w:t xml:space="preserve">to the civil dispute application </w:t>
      </w:r>
      <w:r w:rsidR="00030890" w:rsidRPr="00F51FEF">
        <w:t>as a</w:t>
      </w:r>
      <w:r w:rsidR="00901770" w:rsidRPr="00F51FEF">
        <w:t xml:space="preserve"> third party to </w:t>
      </w:r>
      <w:r w:rsidR="007806A3" w:rsidRPr="00F51FEF">
        <w:t>the</w:t>
      </w:r>
      <w:r w:rsidR="00901770" w:rsidRPr="00F51FEF">
        <w:t xml:space="preserve"> application if</w:t>
      </w:r>
      <w:r w:rsidR="001F45AC" w:rsidRPr="00F51FEF">
        <w:t>, in the proceeding,</w:t>
      </w:r>
      <w:r w:rsidR="00901770" w:rsidRPr="00F51FEF">
        <w:t xml:space="preserve"> the respondent wants to—</w:t>
      </w:r>
    </w:p>
    <w:p w14:paraId="2B9B127A" w14:textId="6F7C5B65" w:rsidR="00901770" w:rsidRPr="00F51FEF" w:rsidRDefault="00F51FEF" w:rsidP="00F51FEF">
      <w:pPr>
        <w:pStyle w:val="Apara"/>
      </w:pPr>
      <w:r>
        <w:tab/>
      </w:r>
      <w:r w:rsidRPr="00F51FEF">
        <w:t>(a)</w:t>
      </w:r>
      <w:r w:rsidRPr="00F51FEF">
        <w:tab/>
      </w:r>
      <w:r w:rsidR="00901770" w:rsidRPr="00F51FEF">
        <w:t xml:space="preserve">claim contribution or indemnity against </w:t>
      </w:r>
      <w:r w:rsidR="00030890" w:rsidRPr="00F51FEF">
        <w:t>the</w:t>
      </w:r>
      <w:r w:rsidR="00901770" w:rsidRPr="00F51FEF">
        <w:t xml:space="preserve"> person; or</w:t>
      </w:r>
    </w:p>
    <w:p w14:paraId="7720AD5B" w14:textId="10CB30C6" w:rsidR="00901770" w:rsidRPr="00F51FEF" w:rsidRDefault="00F51FEF" w:rsidP="00F51FEF">
      <w:pPr>
        <w:pStyle w:val="Apara"/>
      </w:pPr>
      <w:r>
        <w:tab/>
      </w:r>
      <w:r w:rsidRPr="00F51FEF">
        <w:t>(b)</w:t>
      </w:r>
      <w:r w:rsidRPr="00F51FEF">
        <w:tab/>
      </w:r>
      <w:r w:rsidR="00901770" w:rsidRPr="00F51FEF">
        <w:t xml:space="preserve">claim relief against </w:t>
      </w:r>
      <w:r w:rsidR="00030890" w:rsidRPr="00F51FEF">
        <w:t>the</w:t>
      </w:r>
      <w:r w:rsidR="00901770" w:rsidRPr="00F51FEF">
        <w:t xml:space="preserve"> person that—</w:t>
      </w:r>
    </w:p>
    <w:p w14:paraId="3BA7707F" w14:textId="667CC78B" w:rsidR="00901770" w:rsidRPr="00F51FEF" w:rsidRDefault="00F51FEF" w:rsidP="00F51FEF">
      <w:pPr>
        <w:pStyle w:val="Asubpara"/>
      </w:pPr>
      <w:r>
        <w:tab/>
      </w:r>
      <w:r w:rsidRPr="00F51FEF">
        <w:t>(i)</w:t>
      </w:r>
      <w:r w:rsidRPr="00F51FEF">
        <w:tab/>
      </w:r>
      <w:r w:rsidR="00901770" w:rsidRPr="00F51FEF">
        <w:t>relates to the civil dispute application; and</w:t>
      </w:r>
    </w:p>
    <w:p w14:paraId="21939C78" w14:textId="5C001090" w:rsidR="00901770" w:rsidRPr="00F51FEF" w:rsidRDefault="00F51FEF" w:rsidP="00F51FEF">
      <w:pPr>
        <w:pStyle w:val="Asubpara"/>
      </w:pPr>
      <w:r>
        <w:tab/>
      </w:r>
      <w:r w:rsidRPr="00F51FEF">
        <w:t>(ii)</w:t>
      </w:r>
      <w:r w:rsidRPr="00F51FEF">
        <w:tab/>
      </w:r>
      <w:r w:rsidR="00901770" w:rsidRPr="00F51FEF">
        <w:t>derives from the relief claimed by the applicant; or</w:t>
      </w:r>
    </w:p>
    <w:p w14:paraId="36E66363" w14:textId="5E1AD1CD" w:rsidR="00901770" w:rsidRPr="00F51FEF" w:rsidRDefault="00F51FEF" w:rsidP="00F51FEF">
      <w:pPr>
        <w:pStyle w:val="Apara"/>
      </w:pPr>
      <w:r>
        <w:tab/>
      </w:r>
      <w:r w:rsidRPr="00F51FEF">
        <w:t>(c)</w:t>
      </w:r>
      <w:r w:rsidRPr="00F51FEF">
        <w:tab/>
      </w:r>
      <w:r w:rsidR="00901770" w:rsidRPr="00F51FEF">
        <w:t xml:space="preserve">have an issue relating to the civil dispute application decided between the applicant and the respondent, and between either of them and </w:t>
      </w:r>
      <w:r w:rsidR="00030890" w:rsidRPr="00F51FEF">
        <w:t>the</w:t>
      </w:r>
      <w:r w:rsidR="00901770" w:rsidRPr="00F51FEF">
        <w:t xml:space="preserve"> person not a party to the proceeding.</w:t>
      </w:r>
    </w:p>
    <w:p w14:paraId="3F7FA4DB" w14:textId="345872AA" w:rsidR="00901770" w:rsidRPr="00F51FEF" w:rsidRDefault="00F51FEF" w:rsidP="00F51FEF">
      <w:pPr>
        <w:pStyle w:val="Amain"/>
      </w:pPr>
      <w:r>
        <w:tab/>
      </w:r>
      <w:r w:rsidRPr="00F51FEF">
        <w:t>(3)</w:t>
      </w:r>
      <w:r w:rsidRPr="00F51FEF">
        <w:tab/>
      </w:r>
      <w:r w:rsidR="00901770" w:rsidRPr="00F51FEF">
        <w:t>A third</w:t>
      </w:r>
      <w:r w:rsidR="000D612E" w:rsidRPr="00F51FEF">
        <w:t>-</w:t>
      </w:r>
      <w:r w:rsidR="00901770" w:rsidRPr="00F51FEF">
        <w:t>party notice must—</w:t>
      </w:r>
    </w:p>
    <w:p w14:paraId="1EE441DF" w14:textId="45EF9651" w:rsidR="00901770" w:rsidRPr="00F51FEF" w:rsidRDefault="00F51FEF" w:rsidP="00F51FEF">
      <w:pPr>
        <w:pStyle w:val="Apara"/>
      </w:pPr>
      <w:r>
        <w:tab/>
      </w:r>
      <w:r w:rsidRPr="00F51FEF">
        <w:t>(a)</w:t>
      </w:r>
      <w:r w:rsidRPr="00F51FEF">
        <w:tab/>
      </w:r>
      <w:r w:rsidR="00901770" w:rsidRPr="00F51FEF">
        <w:t>enable a third party to be identified; and</w:t>
      </w:r>
    </w:p>
    <w:p w14:paraId="35BFD976" w14:textId="13666A09" w:rsidR="00901770" w:rsidRPr="00F51FEF" w:rsidRDefault="00F51FEF" w:rsidP="00F51FEF">
      <w:pPr>
        <w:pStyle w:val="Apara"/>
      </w:pPr>
      <w:r>
        <w:tab/>
      </w:r>
      <w:r w:rsidRPr="00F51FEF">
        <w:t>(b)</w:t>
      </w:r>
      <w:r w:rsidRPr="00F51FEF">
        <w:tab/>
      </w:r>
      <w:r w:rsidR="00901770" w:rsidRPr="00F51FEF">
        <w:t>set out—</w:t>
      </w:r>
    </w:p>
    <w:p w14:paraId="1C06485B" w14:textId="098841D4" w:rsidR="00901770" w:rsidRPr="00F51FEF" w:rsidRDefault="00F51FEF" w:rsidP="00F51FEF">
      <w:pPr>
        <w:pStyle w:val="Asubpara"/>
      </w:pPr>
      <w:r>
        <w:tab/>
      </w:r>
      <w:r w:rsidRPr="00F51FEF">
        <w:t>(i)</w:t>
      </w:r>
      <w:r w:rsidRPr="00F51FEF">
        <w:tab/>
      </w:r>
      <w:r w:rsidR="00901770" w:rsidRPr="00F51FEF">
        <w:t>the grounds relied on; and</w:t>
      </w:r>
    </w:p>
    <w:p w14:paraId="38127F49" w14:textId="4B520981" w:rsidR="00901770" w:rsidRPr="00F51FEF" w:rsidRDefault="00F51FEF" w:rsidP="00F51FEF">
      <w:pPr>
        <w:pStyle w:val="Asubpara"/>
      </w:pPr>
      <w:r>
        <w:lastRenderedPageBreak/>
        <w:tab/>
      </w:r>
      <w:r w:rsidRPr="00F51FEF">
        <w:t>(ii)</w:t>
      </w:r>
      <w:r w:rsidRPr="00F51FEF">
        <w:tab/>
      </w:r>
      <w:r w:rsidR="00901770" w:rsidRPr="00F51FEF">
        <w:t>the orders sought including any claim for interest; and</w:t>
      </w:r>
    </w:p>
    <w:p w14:paraId="38A9DE26" w14:textId="25436924" w:rsidR="00901770" w:rsidRPr="00F51FEF" w:rsidRDefault="00F51FEF" w:rsidP="00F51FEF">
      <w:pPr>
        <w:pStyle w:val="Asubpara"/>
      </w:pPr>
      <w:r>
        <w:tab/>
      </w:r>
      <w:r w:rsidRPr="00F51FEF">
        <w:t>(iii)</w:t>
      </w:r>
      <w:r w:rsidRPr="00F51FEF">
        <w:tab/>
      </w:r>
      <w:r w:rsidR="00901770" w:rsidRPr="00F51FEF">
        <w:t>be signed and dated; and</w:t>
      </w:r>
    </w:p>
    <w:p w14:paraId="67BC2E58" w14:textId="2625444D" w:rsidR="00901770" w:rsidRPr="00F51FEF" w:rsidRDefault="00F51FEF" w:rsidP="00F51FEF">
      <w:pPr>
        <w:pStyle w:val="Asubpara"/>
      </w:pPr>
      <w:r>
        <w:tab/>
      </w:r>
      <w:r w:rsidRPr="00F51FEF">
        <w:t>(iv)</w:t>
      </w:r>
      <w:r w:rsidRPr="00F51FEF">
        <w:tab/>
      </w:r>
      <w:r w:rsidR="00901770" w:rsidRPr="00F51FEF">
        <w:t>be lodged.</w:t>
      </w:r>
    </w:p>
    <w:p w14:paraId="394ADE4E" w14:textId="4033A026" w:rsidR="00901770" w:rsidRPr="00F51FEF" w:rsidRDefault="00F51FEF" w:rsidP="00F51FEF">
      <w:pPr>
        <w:pStyle w:val="Amain"/>
      </w:pPr>
      <w:r>
        <w:tab/>
      </w:r>
      <w:r w:rsidRPr="00F51FEF">
        <w:t>(4)</w:t>
      </w:r>
      <w:r w:rsidRPr="00F51FEF">
        <w:tab/>
      </w:r>
      <w:r w:rsidR="00901770" w:rsidRPr="00F51FEF">
        <w:t>Unless the tribunal orders otherwise, a third</w:t>
      </w:r>
      <w:r w:rsidR="000D612E" w:rsidRPr="00F51FEF">
        <w:t>-</w:t>
      </w:r>
      <w:r w:rsidR="00901770" w:rsidRPr="00F51FEF">
        <w:t>party notice—</w:t>
      </w:r>
    </w:p>
    <w:p w14:paraId="083F253D" w14:textId="5AFE8F1E" w:rsidR="00901770" w:rsidRPr="00F51FEF" w:rsidRDefault="00F51FEF" w:rsidP="00F51FEF">
      <w:pPr>
        <w:pStyle w:val="Apara"/>
      </w:pPr>
      <w:r>
        <w:tab/>
      </w:r>
      <w:r w:rsidRPr="00F51FEF">
        <w:t>(a)</w:t>
      </w:r>
      <w:r w:rsidRPr="00F51FEF">
        <w:tab/>
      </w:r>
      <w:r w:rsidR="000D612E" w:rsidRPr="00F51FEF">
        <w:t xml:space="preserve">may </w:t>
      </w:r>
      <w:r w:rsidR="00901770" w:rsidRPr="00F51FEF">
        <w:t>not be lodged until the respondent seeking to join the third party has lodged a response; and</w:t>
      </w:r>
    </w:p>
    <w:p w14:paraId="48431DDD" w14:textId="72C56669" w:rsidR="00207D7F" w:rsidRPr="00F51FEF" w:rsidRDefault="00F51FEF" w:rsidP="00F51FEF">
      <w:pPr>
        <w:pStyle w:val="Apara"/>
      </w:pPr>
      <w:r>
        <w:tab/>
      </w:r>
      <w:r w:rsidRPr="00F51FEF">
        <w:t>(b)</w:t>
      </w:r>
      <w:r w:rsidRPr="00F51FEF">
        <w:tab/>
      </w:r>
      <w:r w:rsidR="00901770" w:rsidRPr="00F51FEF">
        <w:t xml:space="preserve">must be </w:t>
      </w:r>
      <w:r w:rsidR="00207D7F" w:rsidRPr="00F51FEF">
        <w:t>lodg</w:t>
      </w:r>
      <w:r w:rsidR="00901770" w:rsidRPr="00F51FEF">
        <w:t>ed within</w:t>
      </w:r>
      <w:r w:rsidR="00207D7F" w:rsidRPr="00F51FEF">
        <w:t>—</w:t>
      </w:r>
    </w:p>
    <w:p w14:paraId="36D179A0" w14:textId="7EB9F69D" w:rsidR="00207D7F" w:rsidRPr="00F51FEF" w:rsidRDefault="00F51FEF" w:rsidP="00F51FEF">
      <w:pPr>
        <w:pStyle w:val="Asubpara"/>
      </w:pPr>
      <w:r>
        <w:tab/>
      </w:r>
      <w:r w:rsidRPr="00F51FEF">
        <w:t>(i)</w:t>
      </w:r>
      <w:r w:rsidRPr="00F51FEF">
        <w:tab/>
      </w:r>
      <w:r w:rsidR="00901770" w:rsidRPr="00F51FEF">
        <w:t>21 days after the respondent who lodges the third</w:t>
      </w:r>
      <w:r w:rsidR="000D612E" w:rsidRPr="00F51FEF">
        <w:t>-</w:t>
      </w:r>
      <w:r w:rsidR="00901770" w:rsidRPr="00F51FEF">
        <w:t xml:space="preserve">party notice </w:t>
      </w:r>
      <w:r w:rsidR="00030890" w:rsidRPr="00F51FEF">
        <w:t xml:space="preserve">has </w:t>
      </w:r>
      <w:r w:rsidR="00901770" w:rsidRPr="00F51FEF">
        <w:t>lodge</w:t>
      </w:r>
      <w:r w:rsidR="00030890" w:rsidRPr="00F51FEF">
        <w:t>d</w:t>
      </w:r>
      <w:r w:rsidR="00901770" w:rsidRPr="00F51FEF">
        <w:t xml:space="preserve"> </w:t>
      </w:r>
      <w:r w:rsidR="00030890" w:rsidRPr="00F51FEF">
        <w:t>a</w:t>
      </w:r>
      <w:r w:rsidR="00901770" w:rsidRPr="00F51FEF">
        <w:t xml:space="preserve"> response</w:t>
      </w:r>
      <w:r w:rsidR="00207D7F" w:rsidRPr="00F51FEF">
        <w:t>;</w:t>
      </w:r>
      <w:r w:rsidR="00901770" w:rsidRPr="00F51FEF">
        <w:t xml:space="preserve"> or </w:t>
      </w:r>
    </w:p>
    <w:p w14:paraId="798452E6" w14:textId="3F36F187" w:rsidR="00901770" w:rsidRPr="00F51FEF" w:rsidRDefault="00F51FEF" w:rsidP="00F51FEF">
      <w:pPr>
        <w:pStyle w:val="Asubpara"/>
        <w:keepNext/>
      </w:pPr>
      <w:r>
        <w:tab/>
      </w:r>
      <w:r w:rsidRPr="00F51FEF">
        <w:t>(ii)</w:t>
      </w:r>
      <w:r w:rsidRPr="00F51FEF">
        <w:tab/>
      </w:r>
      <w:r w:rsidR="000D612E" w:rsidRPr="00F51FEF">
        <w:t>an</w:t>
      </w:r>
      <w:r w:rsidR="00901770" w:rsidRPr="00F51FEF">
        <w:t xml:space="preserve">other time </w:t>
      </w:r>
      <w:r w:rsidR="00207D7F" w:rsidRPr="00F51FEF">
        <w:t>ordered by the tribunal</w:t>
      </w:r>
      <w:r w:rsidR="00901770" w:rsidRPr="00F51FEF">
        <w:t>.</w:t>
      </w:r>
    </w:p>
    <w:p w14:paraId="646D352B" w14:textId="4175F3B8" w:rsidR="00901770" w:rsidRPr="00F51FEF" w:rsidRDefault="000D612E" w:rsidP="000D612E">
      <w:pPr>
        <w:pStyle w:val="aNote"/>
      </w:pPr>
      <w:r w:rsidRPr="00F51FEF">
        <w:rPr>
          <w:rStyle w:val="charItals"/>
        </w:rPr>
        <w:t>Note</w:t>
      </w:r>
      <w:r w:rsidRPr="00F51FEF">
        <w:rPr>
          <w:rStyle w:val="charItals"/>
        </w:rPr>
        <w:tab/>
      </w:r>
      <w:r w:rsidR="00901770" w:rsidRPr="00F51FEF">
        <w:t>The third</w:t>
      </w:r>
      <w:r w:rsidRPr="00F51FEF">
        <w:t>-</w:t>
      </w:r>
      <w:r w:rsidR="00901770" w:rsidRPr="00F51FEF">
        <w:t>party notice only is required to be lodged. No copies are required. However</w:t>
      </w:r>
      <w:r w:rsidRPr="00F51FEF">
        <w:t>,</w:t>
      </w:r>
      <w:r w:rsidR="00901770" w:rsidRPr="00F51FEF">
        <w:t xml:space="preserve"> the registrar may require copies to be lodged if, for example, there is more than one applicant or respondent.</w:t>
      </w:r>
    </w:p>
    <w:p w14:paraId="54B4CA6F" w14:textId="1793BB15" w:rsidR="00901770" w:rsidRPr="00F51FEF" w:rsidRDefault="00F51FEF" w:rsidP="00F51FEF">
      <w:pPr>
        <w:pStyle w:val="Amain"/>
      </w:pPr>
      <w:r>
        <w:tab/>
      </w:r>
      <w:r w:rsidRPr="00F51FEF">
        <w:t>(5)</w:t>
      </w:r>
      <w:r w:rsidRPr="00F51FEF">
        <w:tab/>
      </w:r>
      <w:r w:rsidR="00901770" w:rsidRPr="00F51FEF">
        <w:t>The registrar must personally serve on the third party a sealed copy of—</w:t>
      </w:r>
    </w:p>
    <w:p w14:paraId="36C6DC37" w14:textId="19F6B54B" w:rsidR="00901770" w:rsidRPr="00F51FEF" w:rsidRDefault="00F51FEF" w:rsidP="00F51FEF">
      <w:pPr>
        <w:pStyle w:val="Apara"/>
      </w:pPr>
      <w:r>
        <w:tab/>
      </w:r>
      <w:r w:rsidRPr="00F51FEF">
        <w:t>(a)</w:t>
      </w:r>
      <w:r w:rsidRPr="00F51FEF">
        <w:tab/>
      </w:r>
      <w:r w:rsidR="00901770" w:rsidRPr="00F51FEF">
        <w:t>the third</w:t>
      </w:r>
      <w:r w:rsidR="000D612E" w:rsidRPr="00F51FEF">
        <w:t>-</w:t>
      </w:r>
      <w:r w:rsidR="00901770" w:rsidRPr="00F51FEF">
        <w:t>party notice; and</w:t>
      </w:r>
    </w:p>
    <w:p w14:paraId="05FB064C" w14:textId="2895CE7F" w:rsidR="00901770" w:rsidRPr="00F51FEF" w:rsidRDefault="00F51FEF" w:rsidP="00F51FEF">
      <w:pPr>
        <w:pStyle w:val="Apara"/>
      </w:pPr>
      <w:r>
        <w:tab/>
      </w:r>
      <w:r w:rsidRPr="00F51FEF">
        <w:t>(b)</w:t>
      </w:r>
      <w:r w:rsidRPr="00F51FEF">
        <w:tab/>
      </w:r>
      <w:r w:rsidR="00901770" w:rsidRPr="00F51FEF">
        <w:t>every other document lodged in the proceeding; and</w:t>
      </w:r>
    </w:p>
    <w:p w14:paraId="0A2D3CB2" w14:textId="161FA638" w:rsidR="00901770" w:rsidRPr="00F51FEF" w:rsidRDefault="00F51FEF" w:rsidP="00F51FEF">
      <w:pPr>
        <w:pStyle w:val="Apara"/>
      </w:pPr>
      <w:r>
        <w:tab/>
      </w:r>
      <w:r w:rsidRPr="00F51FEF">
        <w:t>(c)</w:t>
      </w:r>
      <w:r w:rsidRPr="00F51FEF">
        <w:tab/>
      </w:r>
      <w:r w:rsidR="00901770" w:rsidRPr="00F51FEF">
        <w:t>every order, if any, made in the proceeding; and</w:t>
      </w:r>
    </w:p>
    <w:p w14:paraId="047E3D27" w14:textId="57388224" w:rsidR="00901770" w:rsidRPr="00F51FEF" w:rsidRDefault="00F51FEF" w:rsidP="00F51FEF">
      <w:pPr>
        <w:pStyle w:val="Apara"/>
        <w:keepNext/>
      </w:pPr>
      <w:r>
        <w:tab/>
      </w:r>
      <w:r w:rsidRPr="00F51FEF">
        <w:t>(d)</w:t>
      </w:r>
      <w:r w:rsidRPr="00F51FEF">
        <w:tab/>
      </w:r>
      <w:r w:rsidR="00901770" w:rsidRPr="00F51FEF">
        <w:t>any other document the registrar considers appropriate.</w:t>
      </w:r>
    </w:p>
    <w:p w14:paraId="79FCB564" w14:textId="3A0476B3" w:rsidR="00901770" w:rsidRPr="00F51FEF" w:rsidRDefault="000D612E" w:rsidP="00F51FEF">
      <w:pPr>
        <w:pStyle w:val="aNote"/>
        <w:keepNext/>
      </w:pPr>
      <w:r w:rsidRPr="00F51FEF">
        <w:rPr>
          <w:rStyle w:val="charItals"/>
        </w:rPr>
        <w:t>Note</w:t>
      </w:r>
      <w:r w:rsidR="00030890" w:rsidRPr="00F51FEF">
        <w:rPr>
          <w:rStyle w:val="charItals"/>
        </w:rPr>
        <w:t xml:space="preserve"> 1</w:t>
      </w:r>
      <w:r w:rsidRPr="00F51FEF">
        <w:rPr>
          <w:rStyle w:val="charItals"/>
        </w:rPr>
        <w:tab/>
      </w:r>
      <w:r w:rsidR="00901770" w:rsidRPr="00F51FEF">
        <w:t>The registrar may direct the parties to provide each document they have lodged to the third party.</w:t>
      </w:r>
    </w:p>
    <w:p w14:paraId="65D8ACEE" w14:textId="7E4DF559" w:rsidR="00030890" w:rsidRPr="00F51FEF" w:rsidRDefault="00030890" w:rsidP="00030890">
      <w:pPr>
        <w:pStyle w:val="aNote"/>
      </w:pPr>
      <w:r w:rsidRPr="00F51FEF">
        <w:rPr>
          <w:rStyle w:val="charItals"/>
        </w:rPr>
        <w:t>Note 2</w:t>
      </w:r>
      <w:r w:rsidRPr="00F51FEF">
        <w:rPr>
          <w:rStyle w:val="charItals"/>
        </w:rPr>
        <w:tab/>
      </w:r>
      <w:r w:rsidRPr="00F51FEF">
        <w:t xml:space="preserve">For service of documents, see r </w:t>
      </w:r>
      <w:r w:rsidR="00830A44" w:rsidRPr="00F51FEF">
        <w:t>19</w:t>
      </w:r>
      <w:r w:rsidRPr="00F51FEF">
        <w:t xml:space="preserve"> (Who serves documents?), r </w:t>
      </w:r>
      <w:r w:rsidR="00830A44" w:rsidRPr="00F51FEF">
        <w:t>20</w:t>
      </w:r>
      <w:r w:rsidRPr="00F51FEF">
        <w:t xml:space="preserve"> (Personal service) and r </w:t>
      </w:r>
      <w:r w:rsidR="00830A44" w:rsidRPr="00F51FEF">
        <w:t>21</w:t>
      </w:r>
      <w:r w:rsidRPr="00F51FEF">
        <w:t xml:space="preserve"> (Personal service by post).</w:t>
      </w:r>
    </w:p>
    <w:p w14:paraId="6EC7AE51" w14:textId="197CCFFA" w:rsidR="00901770" w:rsidRPr="00F51FEF" w:rsidRDefault="00F51FEF" w:rsidP="00F51FEF">
      <w:pPr>
        <w:pStyle w:val="Amain"/>
      </w:pPr>
      <w:r>
        <w:tab/>
      </w:r>
      <w:r w:rsidRPr="00F51FEF">
        <w:t>(6)</w:t>
      </w:r>
      <w:r w:rsidRPr="00F51FEF">
        <w:tab/>
      </w:r>
      <w:r w:rsidR="00901770" w:rsidRPr="00F51FEF">
        <w:t>The registrar must give a sealed copy of the third</w:t>
      </w:r>
      <w:r w:rsidR="002C5A4F" w:rsidRPr="00F51FEF">
        <w:t>-</w:t>
      </w:r>
      <w:r w:rsidR="00901770" w:rsidRPr="00F51FEF">
        <w:t>party notice to each other party in the proceedings.</w:t>
      </w:r>
    </w:p>
    <w:p w14:paraId="7D775654" w14:textId="644357E6" w:rsidR="00901770" w:rsidRPr="00F51FEF" w:rsidRDefault="00F51FEF" w:rsidP="00F51FEF">
      <w:pPr>
        <w:pStyle w:val="Amain"/>
      </w:pPr>
      <w:r>
        <w:tab/>
      </w:r>
      <w:r w:rsidRPr="00F51FEF">
        <w:t>(7)</w:t>
      </w:r>
      <w:r w:rsidRPr="00F51FEF">
        <w:tab/>
      </w:r>
      <w:r w:rsidR="00901770" w:rsidRPr="00F51FEF">
        <w:t>A third</w:t>
      </w:r>
      <w:r w:rsidR="002C5A4F" w:rsidRPr="00F51FEF">
        <w:t>-</w:t>
      </w:r>
      <w:r w:rsidR="00901770" w:rsidRPr="00F51FEF">
        <w:t>party application starts on the day that the third</w:t>
      </w:r>
      <w:r w:rsidR="002C5A4F" w:rsidRPr="00F51FEF">
        <w:t>-</w:t>
      </w:r>
      <w:r w:rsidR="00901770" w:rsidRPr="00F51FEF">
        <w:t>party notice is lodged.</w:t>
      </w:r>
    </w:p>
    <w:p w14:paraId="6637CCEC" w14:textId="06900799" w:rsidR="00901770" w:rsidRPr="00F51FEF" w:rsidRDefault="00F51FEF" w:rsidP="00F51FEF">
      <w:pPr>
        <w:pStyle w:val="Amain"/>
      </w:pPr>
      <w:r>
        <w:lastRenderedPageBreak/>
        <w:tab/>
      </w:r>
      <w:r w:rsidRPr="00F51FEF">
        <w:t>(8)</w:t>
      </w:r>
      <w:r w:rsidRPr="00F51FEF">
        <w:tab/>
      </w:r>
      <w:r w:rsidR="00901770" w:rsidRPr="00F51FEF">
        <w:t>A third party is a party to the proceeding for the purpose of the Act and these rules.</w:t>
      </w:r>
    </w:p>
    <w:p w14:paraId="05BD760B" w14:textId="5EF68675" w:rsidR="00901770" w:rsidRPr="00F51FEF" w:rsidRDefault="00F51FEF" w:rsidP="00F51FEF">
      <w:pPr>
        <w:pStyle w:val="AH5Sec"/>
      </w:pPr>
      <w:bookmarkStart w:id="142" w:name="_Toc178607348"/>
      <w:r w:rsidRPr="00790B70">
        <w:rPr>
          <w:rStyle w:val="CharSectNo"/>
        </w:rPr>
        <w:t>115</w:t>
      </w:r>
      <w:r w:rsidRPr="00F51FEF">
        <w:tab/>
      </w:r>
      <w:r w:rsidR="00901770" w:rsidRPr="00F51FEF">
        <w:t>Responding to a third</w:t>
      </w:r>
      <w:r w:rsidR="002C5A4F" w:rsidRPr="00F51FEF">
        <w:t>-</w:t>
      </w:r>
      <w:r w:rsidR="00901770" w:rsidRPr="00F51FEF">
        <w:t>party notice</w:t>
      </w:r>
      <w:bookmarkEnd w:id="142"/>
    </w:p>
    <w:p w14:paraId="41BC199C" w14:textId="5E80216B" w:rsidR="00196F15" w:rsidRPr="00F51FEF" w:rsidRDefault="00F51FEF" w:rsidP="00F51FEF">
      <w:pPr>
        <w:pStyle w:val="Amain"/>
      </w:pPr>
      <w:r>
        <w:tab/>
      </w:r>
      <w:r w:rsidRPr="00F51FEF">
        <w:t>(1)</w:t>
      </w:r>
      <w:r w:rsidRPr="00F51FEF">
        <w:tab/>
      </w:r>
      <w:r w:rsidR="00901770" w:rsidRPr="00F51FEF">
        <w:t>A third party may lodge a response to the third</w:t>
      </w:r>
      <w:r w:rsidR="002C5A4F" w:rsidRPr="00F51FEF">
        <w:t>-</w:t>
      </w:r>
      <w:r w:rsidR="00901770" w:rsidRPr="00F51FEF">
        <w:t xml:space="preserve">party notice </w:t>
      </w:r>
      <w:r w:rsidR="00196F15" w:rsidRPr="00F51FEF">
        <w:t>by—</w:t>
      </w:r>
    </w:p>
    <w:p w14:paraId="50664495" w14:textId="2DE58A14" w:rsidR="00901770" w:rsidRPr="00F51FEF" w:rsidRDefault="00F51FEF" w:rsidP="00F51FEF">
      <w:pPr>
        <w:pStyle w:val="Apara"/>
      </w:pPr>
      <w:r>
        <w:tab/>
      </w:r>
      <w:r w:rsidRPr="00F51FEF">
        <w:t>(a)</w:t>
      </w:r>
      <w:r w:rsidRPr="00F51FEF">
        <w:tab/>
      </w:r>
      <w:r w:rsidR="00196F15" w:rsidRPr="00F51FEF">
        <w:t>lodging</w:t>
      </w:r>
      <w:r w:rsidR="00901770" w:rsidRPr="00F51FEF">
        <w:t xml:space="preserve"> the approved form</w:t>
      </w:r>
      <w:r w:rsidR="00196F15" w:rsidRPr="00F51FEF">
        <w:t>; or</w:t>
      </w:r>
    </w:p>
    <w:p w14:paraId="2245C846" w14:textId="59EEE36D" w:rsidR="00196F15" w:rsidRPr="00F51FEF" w:rsidRDefault="00F51FEF" w:rsidP="00F51FEF">
      <w:pPr>
        <w:pStyle w:val="Apara"/>
        <w:keepNext/>
      </w:pPr>
      <w:r>
        <w:tab/>
      </w:r>
      <w:r w:rsidRPr="00F51FEF">
        <w:t>(b)</w:t>
      </w:r>
      <w:r w:rsidRPr="00F51FEF">
        <w:tab/>
      </w:r>
      <w:r w:rsidR="00196F15" w:rsidRPr="00F51FEF">
        <w:t>telling the tribunal, in writing, about the response to the third</w:t>
      </w:r>
      <w:r w:rsidR="001F45AC" w:rsidRPr="00F51FEF">
        <w:noBreakHyphen/>
      </w:r>
      <w:r w:rsidR="00196F15" w:rsidRPr="00F51FEF">
        <w:t>party claim.</w:t>
      </w:r>
    </w:p>
    <w:p w14:paraId="3F263AA7" w14:textId="79B8D9BF" w:rsidR="001F45AC" w:rsidRPr="00F51FEF" w:rsidRDefault="001F45AC" w:rsidP="001F45AC">
      <w:pPr>
        <w:pStyle w:val="aNote"/>
      </w:pPr>
      <w:r w:rsidRPr="00F51FEF">
        <w:rPr>
          <w:rStyle w:val="charItals"/>
        </w:rPr>
        <w:t>Note</w:t>
      </w:r>
      <w:r w:rsidRPr="00F51FEF">
        <w:rPr>
          <w:rStyle w:val="charItals"/>
        </w:rPr>
        <w:tab/>
      </w:r>
      <w:r w:rsidRPr="00F51FEF">
        <w:t>A Response to Third</w:t>
      </w:r>
      <w:r w:rsidR="00F76099" w:rsidRPr="00F51FEF">
        <w:t xml:space="preserve"> </w:t>
      </w:r>
      <w:r w:rsidRPr="00F51FEF">
        <w:t>Party Notice</w:t>
      </w:r>
      <w:r w:rsidR="00174C66" w:rsidRPr="00F51FEF">
        <w:t xml:space="preserve"> - </w:t>
      </w:r>
      <w:r w:rsidRPr="00F51FEF">
        <w:t>Civil Dispute is an approved form.</w:t>
      </w:r>
    </w:p>
    <w:p w14:paraId="0F73D2BF" w14:textId="748EDF7C" w:rsidR="00901770" w:rsidRPr="00F51FEF" w:rsidRDefault="00F51FEF" w:rsidP="00561560">
      <w:pPr>
        <w:pStyle w:val="Amain"/>
        <w:keepNext/>
      </w:pPr>
      <w:r>
        <w:tab/>
      </w:r>
      <w:r w:rsidRPr="00F51FEF">
        <w:t>(2)</w:t>
      </w:r>
      <w:r w:rsidRPr="00F51FEF">
        <w:tab/>
      </w:r>
      <w:r w:rsidR="00901770" w:rsidRPr="00F51FEF">
        <w:t>A response to a third</w:t>
      </w:r>
      <w:r w:rsidR="002C5A4F" w:rsidRPr="00F51FEF">
        <w:t>-</w:t>
      </w:r>
      <w:r w:rsidR="00901770" w:rsidRPr="00F51FEF">
        <w:t xml:space="preserve">party notice </w:t>
      </w:r>
      <w:r w:rsidR="002C5A4F" w:rsidRPr="00F51FEF">
        <w:t>must</w:t>
      </w:r>
      <w:r w:rsidR="00901770" w:rsidRPr="00F51FEF">
        <w:t xml:space="preserve"> be lodged no later than—</w:t>
      </w:r>
    </w:p>
    <w:p w14:paraId="6968AC72" w14:textId="3C97B559" w:rsidR="00901770" w:rsidRPr="00F51FEF" w:rsidRDefault="00F51FEF" w:rsidP="00F51FEF">
      <w:pPr>
        <w:pStyle w:val="Apara"/>
      </w:pPr>
      <w:r>
        <w:tab/>
      </w:r>
      <w:r w:rsidRPr="00F51FEF">
        <w:t>(a)</w:t>
      </w:r>
      <w:r w:rsidRPr="00F51FEF">
        <w:tab/>
      </w:r>
      <w:r w:rsidR="00901770" w:rsidRPr="00F51FEF">
        <w:t>21 days after the third</w:t>
      </w:r>
      <w:r w:rsidR="002C5A4F" w:rsidRPr="00F51FEF">
        <w:t>-</w:t>
      </w:r>
      <w:r w:rsidR="00901770" w:rsidRPr="00F51FEF">
        <w:t>party notice is served; or</w:t>
      </w:r>
    </w:p>
    <w:p w14:paraId="6FAC810E" w14:textId="2314EEA0" w:rsidR="00901770" w:rsidRPr="00F51FEF" w:rsidRDefault="00F51FEF" w:rsidP="00F51FEF">
      <w:pPr>
        <w:pStyle w:val="Apara"/>
      </w:pPr>
      <w:r>
        <w:tab/>
      </w:r>
      <w:r w:rsidRPr="00F51FEF">
        <w:t>(b)</w:t>
      </w:r>
      <w:r w:rsidRPr="00F51FEF">
        <w:tab/>
      </w:r>
      <w:r w:rsidR="002C5A4F" w:rsidRPr="00F51FEF">
        <w:t>an</w:t>
      </w:r>
      <w:r w:rsidR="00901770" w:rsidRPr="00F51FEF">
        <w:t>other time ordered by the tribunal.</w:t>
      </w:r>
    </w:p>
    <w:p w14:paraId="47DFE8A7" w14:textId="28207B2E" w:rsidR="00901770" w:rsidRPr="00F51FEF" w:rsidRDefault="00F51FEF" w:rsidP="00567E7F">
      <w:pPr>
        <w:pStyle w:val="Amain"/>
        <w:keepNext/>
      </w:pPr>
      <w:r>
        <w:tab/>
      </w:r>
      <w:r w:rsidRPr="00F51FEF">
        <w:t>(3)</w:t>
      </w:r>
      <w:r w:rsidRPr="00F51FEF">
        <w:tab/>
      </w:r>
      <w:r w:rsidR="00901770" w:rsidRPr="00F51FEF">
        <w:t>A response to a third</w:t>
      </w:r>
      <w:r w:rsidR="002C5A4F" w:rsidRPr="00F51FEF">
        <w:t>-</w:t>
      </w:r>
      <w:r w:rsidR="00901770" w:rsidRPr="00F51FEF">
        <w:t xml:space="preserve">party notice </w:t>
      </w:r>
      <w:r w:rsidR="002C5A4F" w:rsidRPr="00F51FEF">
        <w:t>must</w:t>
      </w:r>
      <w:r w:rsidR="00901770" w:rsidRPr="00F51FEF">
        <w:t xml:space="preserve"> be—</w:t>
      </w:r>
    </w:p>
    <w:p w14:paraId="73ED1E2A" w14:textId="75133B0D" w:rsidR="00901770" w:rsidRPr="00F51FEF" w:rsidRDefault="00F51FEF" w:rsidP="00F51FEF">
      <w:pPr>
        <w:pStyle w:val="Apara"/>
      </w:pPr>
      <w:r>
        <w:tab/>
      </w:r>
      <w:r w:rsidRPr="00F51FEF">
        <w:t>(a)</w:t>
      </w:r>
      <w:r w:rsidRPr="00F51FEF">
        <w:tab/>
      </w:r>
      <w:r w:rsidR="00901770" w:rsidRPr="00F51FEF">
        <w:t>signed and dated; and</w:t>
      </w:r>
    </w:p>
    <w:p w14:paraId="6AAB26BE" w14:textId="7DCD5422" w:rsidR="00901770" w:rsidRPr="00F51FEF" w:rsidRDefault="00F51FEF" w:rsidP="00F51FEF">
      <w:pPr>
        <w:pStyle w:val="Apara"/>
        <w:keepNext/>
      </w:pPr>
      <w:r>
        <w:tab/>
      </w:r>
      <w:r w:rsidRPr="00F51FEF">
        <w:t>(b)</w:t>
      </w:r>
      <w:r w:rsidRPr="00F51FEF">
        <w:tab/>
      </w:r>
      <w:r w:rsidR="00901770" w:rsidRPr="00F51FEF">
        <w:t>lodged.</w:t>
      </w:r>
    </w:p>
    <w:p w14:paraId="42FA4008" w14:textId="66F099A1" w:rsidR="00901770" w:rsidRPr="00F51FEF" w:rsidRDefault="002C5A4F" w:rsidP="002C5A4F">
      <w:pPr>
        <w:pStyle w:val="aNote"/>
      </w:pPr>
      <w:r w:rsidRPr="00F51FEF">
        <w:rPr>
          <w:rStyle w:val="charItals"/>
        </w:rPr>
        <w:t>Note</w:t>
      </w:r>
      <w:r w:rsidRPr="00F51FEF">
        <w:rPr>
          <w:rStyle w:val="charItals"/>
        </w:rPr>
        <w:tab/>
      </w:r>
      <w:r w:rsidR="00901770" w:rsidRPr="00F51FEF">
        <w:t xml:space="preserve">The original response to a </w:t>
      </w:r>
      <w:r w:rsidR="004E35AB" w:rsidRPr="00F51FEF">
        <w:t>T</w:t>
      </w:r>
      <w:r w:rsidR="00901770" w:rsidRPr="00F51FEF">
        <w:t>hird</w:t>
      </w:r>
      <w:r w:rsidRPr="00F51FEF">
        <w:t>-</w:t>
      </w:r>
      <w:r w:rsidR="004E35AB" w:rsidRPr="00F51FEF">
        <w:t>P</w:t>
      </w:r>
      <w:r w:rsidR="00901770" w:rsidRPr="00F51FEF">
        <w:t xml:space="preserve">arty </w:t>
      </w:r>
      <w:r w:rsidR="004E35AB" w:rsidRPr="00F51FEF">
        <w:t>N</w:t>
      </w:r>
      <w:r w:rsidR="00901770" w:rsidRPr="00F51FEF">
        <w:t>otice</w:t>
      </w:r>
      <w:r w:rsidR="00174C66" w:rsidRPr="00F51FEF">
        <w:t xml:space="preserve"> - </w:t>
      </w:r>
      <w:r w:rsidR="004E35AB" w:rsidRPr="00F51FEF">
        <w:t>C</w:t>
      </w:r>
      <w:r w:rsidR="00901770" w:rsidRPr="00F51FEF">
        <w:t xml:space="preserve">ivil </w:t>
      </w:r>
      <w:r w:rsidR="004E35AB" w:rsidRPr="00F51FEF">
        <w:t>D</w:t>
      </w:r>
      <w:r w:rsidR="00901770" w:rsidRPr="00F51FEF">
        <w:t>ispute only is required to be lodged. No copies are required. However</w:t>
      </w:r>
      <w:r w:rsidRPr="00F51FEF">
        <w:t>,</w:t>
      </w:r>
      <w:r w:rsidR="00901770" w:rsidRPr="00F51FEF">
        <w:t xml:space="preserve"> the registrar may require copies to be lodged if, for example, there is more than </w:t>
      </w:r>
      <w:r w:rsidR="001F45AC" w:rsidRPr="00F51FEF">
        <w:t>1</w:t>
      </w:r>
      <w:r w:rsidR="00901770" w:rsidRPr="00F51FEF">
        <w:t xml:space="preserve"> applicant or respondent.</w:t>
      </w:r>
    </w:p>
    <w:p w14:paraId="266C22B2" w14:textId="0122532E" w:rsidR="00267869" w:rsidRPr="00F51FEF" w:rsidRDefault="00F51FEF" w:rsidP="00F51FEF">
      <w:pPr>
        <w:pStyle w:val="Amain"/>
      </w:pPr>
      <w:r>
        <w:tab/>
      </w:r>
      <w:r w:rsidRPr="00F51FEF">
        <w:t>(4)</w:t>
      </w:r>
      <w:r w:rsidRPr="00F51FEF">
        <w:tab/>
      </w:r>
      <w:r w:rsidR="00267869" w:rsidRPr="00F51FEF">
        <w:t>The registrar must seal a lodged response to a third-party notice.</w:t>
      </w:r>
    </w:p>
    <w:p w14:paraId="1D7BC1EF" w14:textId="1CDDB96B" w:rsidR="00267869" w:rsidRPr="00F51FEF" w:rsidRDefault="00F51FEF" w:rsidP="00F51FEF">
      <w:pPr>
        <w:pStyle w:val="Amain"/>
      </w:pPr>
      <w:r>
        <w:tab/>
      </w:r>
      <w:r w:rsidRPr="00F51FEF">
        <w:t>(5)</w:t>
      </w:r>
      <w:r w:rsidRPr="00F51FEF">
        <w:tab/>
      </w:r>
      <w:r w:rsidR="00267869" w:rsidRPr="00F51FEF">
        <w:t>A sealed copy of the response to a third-party notice must be served on all the other parties named in the application by ordinary service.</w:t>
      </w:r>
    </w:p>
    <w:p w14:paraId="1ECA95E9" w14:textId="2255E306" w:rsidR="00901770" w:rsidRPr="00F51FEF" w:rsidRDefault="00F51FEF" w:rsidP="00F51FEF">
      <w:pPr>
        <w:pStyle w:val="AH4SubDiv"/>
      </w:pPr>
      <w:bookmarkStart w:id="143" w:name="_Toc178607349"/>
      <w:r w:rsidRPr="00F51FEF">
        <w:lastRenderedPageBreak/>
        <w:t>Subdivision 3.2.1.5</w:t>
      </w:r>
      <w:r w:rsidRPr="00F51FEF">
        <w:tab/>
      </w:r>
      <w:r w:rsidR="00901770" w:rsidRPr="00F51FEF">
        <w:t>Ending proceedings</w:t>
      </w:r>
      <w:bookmarkEnd w:id="143"/>
    </w:p>
    <w:p w14:paraId="5CE5DC44" w14:textId="0DFBF28F" w:rsidR="00901770" w:rsidRPr="00F51FEF" w:rsidRDefault="002C5A4F" w:rsidP="004D1C4D">
      <w:pPr>
        <w:pStyle w:val="aNote"/>
        <w:keepNext/>
      </w:pPr>
      <w:r w:rsidRPr="00F51FEF">
        <w:rPr>
          <w:rStyle w:val="charItals"/>
        </w:rPr>
        <w:t>Note</w:t>
      </w:r>
      <w:r w:rsidRPr="00F51FEF">
        <w:rPr>
          <w:rStyle w:val="charItals"/>
        </w:rPr>
        <w:tab/>
      </w:r>
      <w:r w:rsidR="00901770" w:rsidRPr="00F51FEF">
        <w:t xml:space="preserve">Rule </w:t>
      </w:r>
      <w:r w:rsidR="00830A44" w:rsidRPr="00F51FEF">
        <w:t>67</w:t>
      </w:r>
      <w:r w:rsidRPr="00F51FEF">
        <w:t xml:space="preserve"> (Discontinuing proceedings), r </w:t>
      </w:r>
      <w:r w:rsidR="00830A44" w:rsidRPr="00F51FEF">
        <w:t>68</w:t>
      </w:r>
      <w:r w:rsidRPr="00F51FEF">
        <w:t xml:space="preserve"> (Costs of discontin</w:t>
      </w:r>
      <w:r w:rsidR="00174C66" w:rsidRPr="00F51FEF">
        <w:t>u</w:t>
      </w:r>
      <w:r w:rsidR="004E35AB" w:rsidRPr="00F51FEF">
        <w:t>ed</w:t>
      </w:r>
      <w:r w:rsidRPr="00F51FEF">
        <w:t xml:space="preserve"> proceedings) and r </w:t>
      </w:r>
      <w:r w:rsidR="00830A44" w:rsidRPr="00F51FEF">
        <w:t>69</w:t>
      </w:r>
      <w:r w:rsidRPr="00F51FEF">
        <w:t xml:space="preserve"> </w:t>
      </w:r>
      <w:r w:rsidR="00901770" w:rsidRPr="00F51FEF">
        <w:t>(</w:t>
      </w:r>
      <w:r w:rsidRPr="00F51FEF">
        <w:t>Lapse of</w:t>
      </w:r>
      <w:r w:rsidR="00901770" w:rsidRPr="00F51FEF">
        <w:t xml:space="preserve"> proceedings) apply.</w:t>
      </w:r>
    </w:p>
    <w:p w14:paraId="7940079F" w14:textId="1A78AB72" w:rsidR="00901770" w:rsidRPr="00F51FEF" w:rsidRDefault="00F51FEF" w:rsidP="00F51FEF">
      <w:pPr>
        <w:pStyle w:val="AH5Sec"/>
      </w:pPr>
      <w:bookmarkStart w:id="144" w:name="_Toc178607350"/>
      <w:r w:rsidRPr="00790B70">
        <w:rPr>
          <w:rStyle w:val="CharSectNo"/>
        </w:rPr>
        <w:t>116</w:t>
      </w:r>
      <w:r w:rsidRPr="00F51FEF">
        <w:tab/>
      </w:r>
      <w:r w:rsidR="00901770" w:rsidRPr="00F51FEF">
        <w:t>Default judgment</w:t>
      </w:r>
      <w:bookmarkEnd w:id="144"/>
    </w:p>
    <w:p w14:paraId="287166AF" w14:textId="011F1013" w:rsidR="00901770" w:rsidRPr="00F51FEF" w:rsidRDefault="00F51FEF" w:rsidP="004D1C4D">
      <w:pPr>
        <w:pStyle w:val="Amain"/>
        <w:keepNext/>
      </w:pPr>
      <w:r>
        <w:tab/>
      </w:r>
      <w:r w:rsidRPr="00F51FEF">
        <w:t>(1)</w:t>
      </w:r>
      <w:r w:rsidRPr="00F51FEF">
        <w:tab/>
      </w:r>
      <w:r w:rsidR="00443697" w:rsidRPr="00F51FEF">
        <w:t>This r</w:t>
      </w:r>
      <w:r w:rsidR="00901770" w:rsidRPr="00F51FEF">
        <w:t>ule appl</w:t>
      </w:r>
      <w:r w:rsidR="00443697" w:rsidRPr="00F51FEF">
        <w:t>ies</w:t>
      </w:r>
      <w:r w:rsidR="00901770" w:rsidRPr="00F51FEF">
        <w:t xml:space="preserve"> if a respondent</w:t>
      </w:r>
      <w:r w:rsidR="00443697" w:rsidRPr="00F51FEF">
        <w:t xml:space="preserve"> to a civil dispute application</w:t>
      </w:r>
      <w:r w:rsidR="00901770" w:rsidRPr="00F51FEF">
        <w:t>—</w:t>
      </w:r>
    </w:p>
    <w:p w14:paraId="5FB0CCCE" w14:textId="4921AAA4" w:rsidR="001F45AC" w:rsidRPr="00F51FEF" w:rsidRDefault="00F51FEF" w:rsidP="00F51FEF">
      <w:pPr>
        <w:pStyle w:val="Apara"/>
      </w:pPr>
      <w:r>
        <w:tab/>
      </w:r>
      <w:r w:rsidRPr="00F51FEF">
        <w:t>(a)</w:t>
      </w:r>
      <w:r w:rsidRPr="00F51FEF">
        <w:tab/>
      </w:r>
      <w:r w:rsidR="001F45AC" w:rsidRPr="00F51FEF">
        <w:t>has been served with the application; and</w:t>
      </w:r>
    </w:p>
    <w:p w14:paraId="6EEE4DEE" w14:textId="2B9C2D05" w:rsidR="001F45AC" w:rsidRPr="00F51FEF" w:rsidRDefault="00F51FEF" w:rsidP="00F51FEF">
      <w:pPr>
        <w:pStyle w:val="Apara"/>
      </w:pPr>
      <w:r>
        <w:tab/>
      </w:r>
      <w:r w:rsidRPr="00F51FEF">
        <w:t>(b)</w:t>
      </w:r>
      <w:r w:rsidRPr="00F51FEF">
        <w:tab/>
      </w:r>
      <w:r w:rsidR="001F45AC" w:rsidRPr="00F51FEF">
        <w:t>either—</w:t>
      </w:r>
    </w:p>
    <w:p w14:paraId="217D0E3C" w14:textId="39DC91B3" w:rsidR="00901770" w:rsidRPr="00F51FEF" w:rsidRDefault="00F51FEF" w:rsidP="00F51FEF">
      <w:pPr>
        <w:pStyle w:val="Asubpara"/>
      </w:pPr>
      <w:r>
        <w:tab/>
      </w:r>
      <w:r w:rsidRPr="00F51FEF">
        <w:t>(i)</w:t>
      </w:r>
      <w:r w:rsidRPr="00F51FEF">
        <w:tab/>
      </w:r>
      <w:r w:rsidR="00901770" w:rsidRPr="00F51FEF">
        <w:t>has not lodged a response; or</w:t>
      </w:r>
    </w:p>
    <w:p w14:paraId="5597D249" w14:textId="5DCE48B5" w:rsidR="00901770" w:rsidRPr="00F51FEF" w:rsidRDefault="00F51FEF" w:rsidP="00F51FEF">
      <w:pPr>
        <w:pStyle w:val="Asubpara"/>
      </w:pPr>
      <w:r>
        <w:tab/>
      </w:r>
      <w:r w:rsidRPr="00F51FEF">
        <w:t>(ii)</w:t>
      </w:r>
      <w:r w:rsidRPr="00F51FEF">
        <w:tab/>
      </w:r>
      <w:r w:rsidR="00443697" w:rsidRPr="00F51FEF">
        <w:t xml:space="preserve">has </w:t>
      </w:r>
      <w:r w:rsidR="00901770" w:rsidRPr="00F51FEF">
        <w:t xml:space="preserve">lodged a response but </w:t>
      </w:r>
      <w:r w:rsidR="008320FE" w:rsidRPr="00F51FEF">
        <w:t xml:space="preserve">has </w:t>
      </w:r>
      <w:r w:rsidR="00901770" w:rsidRPr="00F51FEF">
        <w:t>withdr</w:t>
      </w:r>
      <w:r w:rsidR="008320FE" w:rsidRPr="00F51FEF">
        <w:t>awn</w:t>
      </w:r>
      <w:r w:rsidR="00901770" w:rsidRPr="00F51FEF">
        <w:t xml:space="preserve"> it by written notice.</w:t>
      </w:r>
    </w:p>
    <w:p w14:paraId="75C77EC2" w14:textId="1FB84B7C" w:rsidR="00901770" w:rsidRPr="00F51FEF" w:rsidRDefault="00F51FEF" w:rsidP="00F51FEF">
      <w:pPr>
        <w:pStyle w:val="Amain"/>
      </w:pPr>
      <w:r>
        <w:tab/>
      </w:r>
      <w:r w:rsidRPr="00F51FEF">
        <w:t>(2)</w:t>
      </w:r>
      <w:r w:rsidRPr="00F51FEF">
        <w:tab/>
      </w:r>
      <w:r w:rsidR="00443697" w:rsidRPr="00F51FEF">
        <w:t xml:space="preserve">This rule does </w:t>
      </w:r>
      <w:r w:rsidR="00901770" w:rsidRPr="00F51FEF">
        <w:t>not apply to—</w:t>
      </w:r>
    </w:p>
    <w:p w14:paraId="0156DDC7" w14:textId="2177F1AF" w:rsidR="00901770" w:rsidRPr="00F51FEF" w:rsidRDefault="00F51FEF" w:rsidP="00F51FEF">
      <w:pPr>
        <w:pStyle w:val="Apara"/>
      </w:pPr>
      <w:r>
        <w:tab/>
      </w:r>
      <w:r w:rsidRPr="00F51FEF">
        <w:t>(a)</w:t>
      </w:r>
      <w:r w:rsidRPr="00F51FEF">
        <w:tab/>
      </w:r>
      <w:r w:rsidR="00901770" w:rsidRPr="00F51FEF">
        <w:t>a nuisance application; or</w:t>
      </w:r>
    </w:p>
    <w:p w14:paraId="7C86D429" w14:textId="117F8A63" w:rsidR="00901770" w:rsidRPr="00F51FEF" w:rsidRDefault="00F51FEF" w:rsidP="00F51FEF">
      <w:pPr>
        <w:pStyle w:val="Apara"/>
      </w:pPr>
      <w:r>
        <w:tab/>
      </w:r>
      <w:r w:rsidRPr="00F51FEF">
        <w:t>(b)</w:t>
      </w:r>
      <w:r w:rsidRPr="00F51FEF">
        <w:tab/>
      </w:r>
      <w:r w:rsidR="00901770" w:rsidRPr="00F51FEF">
        <w:t>a trespass application</w:t>
      </w:r>
      <w:r w:rsidR="008320FE" w:rsidRPr="00F51FEF">
        <w:t>.</w:t>
      </w:r>
    </w:p>
    <w:p w14:paraId="040C5BC3" w14:textId="7C349412" w:rsidR="008320FE" w:rsidRPr="00F51FEF" w:rsidRDefault="00F51FEF" w:rsidP="00F51FEF">
      <w:pPr>
        <w:pStyle w:val="Amain"/>
      </w:pPr>
      <w:r>
        <w:tab/>
      </w:r>
      <w:r w:rsidRPr="00F51FEF">
        <w:t>(3)</w:t>
      </w:r>
      <w:r w:rsidRPr="00F51FEF">
        <w:tab/>
      </w:r>
      <w:r w:rsidR="00901770" w:rsidRPr="00F51FEF">
        <w:t xml:space="preserve">An applicant </w:t>
      </w:r>
      <w:r w:rsidR="000C3ACE" w:rsidRPr="00F51FEF">
        <w:t xml:space="preserve">in the civil dispute application </w:t>
      </w:r>
      <w:r w:rsidR="00901770" w:rsidRPr="00F51FEF">
        <w:t>may apply for default judgment</w:t>
      </w:r>
      <w:r w:rsidR="000C3ACE" w:rsidRPr="00F51FEF">
        <w:t xml:space="preserve"> against the respondent</w:t>
      </w:r>
      <w:r w:rsidR="008320FE" w:rsidRPr="00F51FEF">
        <w:t>—</w:t>
      </w:r>
    </w:p>
    <w:p w14:paraId="1BDCFB03" w14:textId="64ECBA33" w:rsidR="008320FE" w:rsidRPr="00F51FEF" w:rsidRDefault="00F51FEF" w:rsidP="00F51FEF">
      <w:pPr>
        <w:pStyle w:val="Apara"/>
      </w:pPr>
      <w:r>
        <w:tab/>
      </w:r>
      <w:r w:rsidRPr="00F51FEF">
        <w:t>(a)</w:t>
      </w:r>
      <w:r w:rsidRPr="00F51FEF">
        <w:tab/>
      </w:r>
      <w:r w:rsidR="00901770" w:rsidRPr="00F51FEF">
        <w:t xml:space="preserve">after the time for lodging a response under </w:t>
      </w:r>
      <w:r w:rsidR="000C3ACE" w:rsidRPr="00F51FEF">
        <w:t xml:space="preserve">rule </w:t>
      </w:r>
      <w:r w:rsidR="00830A44" w:rsidRPr="00F51FEF">
        <w:t>107</w:t>
      </w:r>
      <w:r w:rsidR="00901770" w:rsidRPr="00F51FEF">
        <w:t xml:space="preserve"> has expired</w:t>
      </w:r>
      <w:r w:rsidR="008320FE" w:rsidRPr="00F51FEF">
        <w:t>;</w:t>
      </w:r>
      <w:r w:rsidR="00901770" w:rsidRPr="00F51FEF">
        <w:t xml:space="preserve"> but </w:t>
      </w:r>
    </w:p>
    <w:p w14:paraId="5FEDE36E" w14:textId="68B0263E" w:rsidR="00901770" w:rsidRPr="00F51FEF" w:rsidRDefault="00F51FEF" w:rsidP="00F51FEF">
      <w:pPr>
        <w:pStyle w:val="Apara"/>
        <w:keepNext/>
      </w:pPr>
      <w:r>
        <w:tab/>
      </w:r>
      <w:r w:rsidRPr="00F51FEF">
        <w:t>(b)</w:t>
      </w:r>
      <w:r w:rsidRPr="00F51FEF">
        <w:tab/>
      </w:r>
      <w:r w:rsidR="00901770" w:rsidRPr="00F51FEF">
        <w:t xml:space="preserve">no later than </w:t>
      </w:r>
      <w:r w:rsidR="00B7013A" w:rsidRPr="00F51FEF">
        <w:t>1</w:t>
      </w:r>
      <w:r w:rsidR="00901770" w:rsidRPr="00F51FEF">
        <w:t xml:space="preserve"> year and 21 days after the day the civil dispute application was served on the respondent.</w:t>
      </w:r>
    </w:p>
    <w:p w14:paraId="1F623F8D" w14:textId="0D8EE19E" w:rsidR="00901770" w:rsidRPr="00F51FEF" w:rsidRDefault="000C3ACE" w:rsidP="00F51FEF">
      <w:pPr>
        <w:pStyle w:val="aNote"/>
        <w:keepNext/>
      </w:pPr>
      <w:r w:rsidRPr="00F51FEF">
        <w:rPr>
          <w:rStyle w:val="charItals"/>
        </w:rPr>
        <w:t xml:space="preserve">Note </w:t>
      </w:r>
      <w:r w:rsidR="008320FE" w:rsidRPr="00F51FEF">
        <w:rPr>
          <w:rStyle w:val="charItals"/>
        </w:rPr>
        <w:t>1</w:t>
      </w:r>
      <w:r w:rsidRPr="00F51FEF">
        <w:rPr>
          <w:rStyle w:val="charItals"/>
        </w:rPr>
        <w:tab/>
      </w:r>
      <w:r w:rsidR="00901770" w:rsidRPr="00F51FEF">
        <w:t>Rule</w:t>
      </w:r>
      <w:r w:rsidRPr="00F51FEF">
        <w:t xml:space="preserve"> </w:t>
      </w:r>
      <w:r w:rsidR="00830A44" w:rsidRPr="00F51FEF">
        <w:t>106</w:t>
      </w:r>
      <w:r w:rsidRPr="00F51FEF">
        <w:t xml:space="preserve"> (Form of response)</w:t>
      </w:r>
      <w:r w:rsidR="00901770" w:rsidRPr="00F51FEF">
        <w:t xml:space="preserve"> requires a response to be </w:t>
      </w:r>
      <w:r w:rsidRPr="00F51FEF">
        <w:t>lodg</w:t>
      </w:r>
      <w:r w:rsidR="00901770" w:rsidRPr="00F51FEF">
        <w:t>ed within 21</w:t>
      </w:r>
      <w:r w:rsidR="004E35AB" w:rsidRPr="00F51FEF">
        <w:t> </w:t>
      </w:r>
      <w:r w:rsidR="00901770" w:rsidRPr="00F51FEF">
        <w:t>days after service of the civil dispute application.</w:t>
      </w:r>
    </w:p>
    <w:p w14:paraId="172CCB42" w14:textId="1D9AAC09" w:rsidR="00901770" w:rsidRPr="00F51FEF" w:rsidRDefault="000C3ACE" w:rsidP="000C3ACE">
      <w:pPr>
        <w:pStyle w:val="aNote"/>
      </w:pPr>
      <w:r w:rsidRPr="00F51FEF">
        <w:rPr>
          <w:rStyle w:val="charItals"/>
        </w:rPr>
        <w:t xml:space="preserve">Note </w:t>
      </w:r>
      <w:r w:rsidR="008320FE" w:rsidRPr="00F51FEF">
        <w:rPr>
          <w:rStyle w:val="charItals"/>
        </w:rPr>
        <w:t>2</w:t>
      </w:r>
      <w:r w:rsidRPr="00F51FEF">
        <w:rPr>
          <w:rStyle w:val="charItals"/>
        </w:rPr>
        <w:tab/>
      </w:r>
      <w:r w:rsidR="00901770" w:rsidRPr="00F51FEF">
        <w:t xml:space="preserve">For calculating periods of time, see the </w:t>
      </w:r>
      <w:hyperlink r:id="rId198" w:tooltip="A2001-14" w:history="1">
        <w:r w:rsidR="005D687A" w:rsidRPr="00F51FEF">
          <w:rPr>
            <w:rStyle w:val="charCitHyperlinkAbbrev"/>
          </w:rPr>
          <w:t>Legislation Act</w:t>
        </w:r>
      </w:hyperlink>
      <w:r w:rsidR="00901770" w:rsidRPr="00F51FEF">
        <w:t>, s 151</w:t>
      </w:r>
      <w:r w:rsidR="004E35AB" w:rsidRPr="00F51FEF">
        <w:t xml:space="preserve"> and s</w:t>
      </w:r>
      <w:r w:rsidR="00901770" w:rsidRPr="00F51FEF">
        <w:t xml:space="preserve"> 151A.</w:t>
      </w:r>
    </w:p>
    <w:p w14:paraId="6717F9EA" w14:textId="08217732" w:rsidR="008320FE" w:rsidRPr="00F51FEF" w:rsidRDefault="00F51FEF" w:rsidP="00F51FEF">
      <w:pPr>
        <w:pStyle w:val="Amain"/>
        <w:keepNext/>
      </w:pPr>
      <w:r>
        <w:tab/>
      </w:r>
      <w:r w:rsidRPr="00F51FEF">
        <w:t>(4)</w:t>
      </w:r>
      <w:r w:rsidRPr="00F51FEF">
        <w:tab/>
      </w:r>
      <w:r w:rsidR="008320FE" w:rsidRPr="00F51FEF">
        <w:t>An application for default judgment must be lodged using the approved form.</w:t>
      </w:r>
    </w:p>
    <w:p w14:paraId="3AADDC17" w14:textId="05E95FE8" w:rsidR="008320FE" w:rsidRPr="00F51FEF" w:rsidRDefault="008320FE" w:rsidP="008320FE">
      <w:pPr>
        <w:pStyle w:val="aNote"/>
      </w:pPr>
      <w:r w:rsidRPr="00F51FEF">
        <w:rPr>
          <w:rStyle w:val="charItals"/>
        </w:rPr>
        <w:t>Note</w:t>
      </w:r>
      <w:r w:rsidRPr="00F51FEF">
        <w:rPr>
          <w:rStyle w:val="charItals"/>
        </w:rPr>
        <w:tab/>
      </w:r>
      <w:r w:rsidRPr="00F51FEF">
        <w:t>An Application for Default Judgment</w:t>
      </w:r>
      <w:r w:rsidR="00174C66" w:rsidRPr="00F51FEF">
        <w:t xml:space="preserve"> - </w:t>
      </w:r>
      <w:r w:rsidRPr="00F51FEF">
        <w:t>Civil Dispute is an approved form.</w:t>
      </w:r>
    </w:p>
    <w:p w14:paraId="2C7E5DF2" w14:textId="06E66800" w:rsidR="00901770" w:rsidRPr="00F51FEF" w:rsidRDefault="00F51FEF" w:rsidP="004D1C4D">
      <w:pPr>
        <w:pStyle w:val="Amain"/>
        <w:keepNext/>
      </w:pPr>
      <w:r>
        <w:lastRenderedPageBreak/>
        <w:tab/>
      </w:r>
      <w:r w:rsidRPr="00F51FEF">
        <w:t>(5)</w:t>
      </w:r>
      <w:r w:rsidRPr="00F51FEF">
        <w:tab/>
      </w:r>
      <w:r w:rsidR="00901770" w:rsidRPr="00F51FEF">
        <w:t xml:space="preserve">On application under </w:t>
      </w:r>
      <w:r w:rsidR="000238A1" w:rsidRPr="00F51FEF">
        <w:t>sub</w:t>
      </w:r>
      <w:r w:rsidR="00901770" w:rsidRPr="00F51FEF">
        <w:t xml:space="preserve">rule </w:t>
      </w:r>
      <w:r w:rsidR="000238A1" w:rsidRPr="00F51FEF">
        <w:t>(3</w:t>
      </w:r>
      <w:r w:rsidR="00901770" w:rsidRPr="00F51FEF">
        <w:t>) the registrar may—</w:t>
      </w:r>
    </w:p>
    <w:p w14:paraId="06E6E4E2" w14:textId="48B8120F" w:rsidR="00901770" w:rsidRPr="00F51FEF" w:rsidRDefault="00F51FEF" w:rsidP="00F51FEF">
      <w:pPr>
        <w:pStyle w:val="Apara"/>
      </w:pPr>
      <w:r>
        <w:tab/>
      </w:r>
      <w:r w:rsidRPr="00F51FEF">
        <w:t>(a)</w:t>
      </w:r>
      <w:r w:rsidRPr="00F51FEF">
        <w:tab/>
      </w:r>
      <w:r w:rsidR="00901770" w:rsidRPr="00F51FEF">
        <w:t xml:space="preserve">if </w:t>
      </w:r>
      <w:r w:rsidR="00D7776F" w:rsidRPr="00F51FEF">
        <w:t>an</w:t>
      </w:r>
      <w:r w:rsidR="00901770" w:rsidRPr="00F51FEF">
        <w:t xml:space="preserve"> amount of money claimed is stated on the application for default judgment—enter default judgment in the amount stated; or</w:t>
      </w:r>
    </w:p>
    <w:p w14:paraId="62E76F04" w14:textId="589994C0" w:rsidR="00901770" w:rsidRPr="00F51FEF" w:rsidRDefault="00F51FEF" w:rsidP="00F51FEF">
      <w:pPr>
        <w:pStyle w:val="Apara"/>
      </w:pPr>
      <w:r>
        <w:tab/>
      </w:r>
      <w:r w:rsidRPr="00F51FEF">
        <w:t>(b)</w:t>
      </w:r>
      <w:r w:rsidRPr="00F51FEF">
        <w:tab/>
      </w:r>
      <w:r w:rsidR="00901770" w:rsidRPr="00F51FEF">
        <w:t xml:space="preserve">if </w:t>
      </w:r>
      <w:r w:rsidR="00D7776F" w:rsidRPr="00F51FEF">
        <w:t>an</w:t>
      </w:r>
      <w:r w:rsidR="00901770" w:rsidRPr="00F51FEF">
        <w:t xml:space="preserve"> amount of money claimed is not stated on the application for default judgment—enter default judgment and list the proceedings for damages to be assessed or other orders; or</w:t>
      </w:r>
    </w:p>
    <w:p w14:paraId="639AE024" w14:textId="16EC78A6" w:rsidR="00901770" w:rsidRPr="00F51FEF" w:rsidRDefault="00F51FEF" w:rsidP="00F51FEF">
      <w:pPr>
        <w:pStyle w:val="Apara"/>
      </w:pPr>
      <w:r>
        <w:tab/>
      </w:r>
      <w:r w:rsidRPr="00F51FEF">
        <w:t>(c)</w:t>
      </w:r>
      <w:r w:rsidRPr="00F51FEF">
        <w:tab/>
      </w:r>
      <w:r w:rsidR="00901770" w:rsidRPr="00F51FEF">
        <w:t xml:space="preserve">take any action that the </w:t>
      </w:r>
      <w:r w:rsidR="00EF1E3F" w:rsidRPr="00F51FEF">
        <w:t>registrar</w:t>
      </w:r>
      <w:r w:rsidR="00901770" w:rsidRPr="00F51FEF">
        <w:t xml:space="preserve"> considers appropriate.</w:t>
      </w:r>
    </w:p>
    <w:p w14:paraId="5499510A" w14:textId="50306944" w:rsidR="00901770" w:rsidRPr="00F51FEF" w:rsidRDefault="00F51FEF" w:rsidP="00F51FEF">
      <w:pPr>
        <w:pStyle w:val="Amain"/>
      </w:pPr>
      <w:r>
        <w:tab/>
      </w:r>
      <w:r w:rsidRPr="00F51FEF">
        <w:t>(6)</w:t>
      </w:r>
      <w:r w:rsidRPr="00F51FEF">
        <w:tab/>
      </w:r>
      <w:r w:rsidR="000238A1" w:rsidRPr="00F51FEF">
        <w:t>I</w:t>
      </w:r>
      <w:r w:rsidR="00901770" w:rsidRPr="00F51FEF">
        <w:t xml:space="preserve">f default judgment is entered against a respondent </w:t>
      </w:r>
      <w:r w:rsidR="000238A1" w:rsidRPr="00F51FEF">
        <w:t>under sub</w:t>
      </w:r>
      <w:r w:rsidR="00901770" w:rsidRPr="00F51FEF">
        <w:t>rule</w:t>
      </w:r>
      <w:r w:rsidR="000238A1" w:rsidRPr="00F51FEF">
        <w:t> (</w:t>
      </w:r>
      <w:r w:rsidR="00D7776F" w:rsidRPr="00F51FEF">
        <w:t>5</w:t>
      </w:r>
      <w:r w:rsidR="000238A1" w:rsidRPr="00F51FEF">
        <w:t>) (a),</w:t>
      </w:r>
      <w:r w:rsidR="00901770" w:rsidRPr="00F51FEF">
        <w:t xml:space="preserve"> the registrar must—</w:t>
      </w:r>
    </w:p>
    <w:p w14:paraId="18C6C906" w14:textId="08DD2531" w:rsidR="00901770" w:rsidRPr="00F51FEF" w:rsidRDefault="00F51FEF" w:rsidP="00F51FEF">
      <w:pPr>
        <w:pStyle w:val="Apara"/>
      </w:pPr>
      <w:r>
        <w:tab/>
      </w:r>
      <w:r w:rsidRPr="00F51FEF">
        <w:t>(a)</w:t>
      </w:r>
      <w:r w:rsidRPr="00F51FEF">
        <w:tab/>
      </w:r>
      <w:r w:rsidR="00267869" w:rsidRPr="00F51FEF">
        <w:t>giv</w:t>
      </w:r>
      <w:r w:rsidR="00901770" w:rsidRPr="00F51FEF">
        <w:t xml:space="preserve">e a sealed copy of the default judgment </w:t>
      </w:r>
      <w:r w:rsidR="00267869" w:rsidRPr="00F51FEF">
        <w:t>to</w:t>
      </w:r>
      <w:r w:rsidR="00901770" w:rsidRPr="00F51FEF">
        <w:t xml:space="preserve"> each party; and</w:t>
      </w:r>
    </w:p>
    <w:p w14:paraId="1D1A9D3C" w14:textId="26E874B6" w:rsidR="00901770" w:rsidRPr="00F51FEF" w:rsidRDefault="00F51FEF" w:rsidP="00F51FEF">
      <w:pPr>
        <w:pStyle w:val="Apara"/>
      </w:pPr>
      <w:r>
        <w:tab/>
      </w:r>
      <w:r w:rsidRPr="00F51FEF">
        <w:t>(b)</w:t>
      </w:r>
      <w:r w:rsidRPr="00F51FEF">
        <w:tab/>
      </w:r>
      <w:r w:rsidR="00901770" w:rsidRPr="00F51FEF">
        <w:t xml:space="preserve">tell the respondent that they can apply </w:t>
      </w:r>
      <w:r w:rsidR="000238A1" w:rsidRPr="00F51FEF">
        <w:t>to</w:t>
      </w:r>
      <w:r w:rsidR="00901770" w:rsidRPr="00F51FEF">
        <w:t xml:space="preserve"> set aside an order under rule </w:t>
      </w:r>
      <w:r w:rsidR="00830A44" w:rsidRPr="00F51FEF">
        <w:t>70</w:t>
      </w:r>
      <w:r w:rsidR="000238A1" w:rsidRPr="00F51FEF">
        <w:t>.</w:t>
      </w:r>
    </w:p>
    <w:p w14:paraId="210EC72A" w14:textId="6C43486A" w:rsidR="00901770" w:rsidRPr="00F51FEF" w:rsidRDefault="00F51FEF" w:rsidP="00561560">
      <w:pPr>
        <w:pStyle w:val="Amain"/>
        <w:keepNext/>
      </w:pPr>
      <w:r>
        <w:tab/>
      </w:r>
      <w:r w:rsidRPr="00F51FEF">
        <w:t>(7)</w:t>
      </w:r>
      <w:r w:rsidRPr="00F51FEF">
        <w:tab/>
      </w:r>
      <w:r w:rsidR="00901770" w:rsidRPr="00F51FEF">
        <w:t>If default judgment is entered and the proceeding</w:t>
      </w:r>
      <w:r w:rsidR="000238A1" w:rsidRPr="00F51FEF">
        <w:t xml:space="preserve"> is</w:t>
      </w:r>
      <w:r w:rsidR="00901770" w:rsidRPr="00F51FEF">
        <w:t xml:space="preserve"> listed under </w:t>
      </w:r>
      <w:r w:rsidR="000238A1" w:rsidRPr="00F51FEF">
        <w:t>sub</w:t>
      </w:r>
      <w:r w:rsidR="00901770" w:rsidRPr="00F51FEF">
        <w:t xml:space="preserve">rule </w:t>
      </w:r>
      <w:r w:rsidR="000238A1" w:rsidRPr="00F51FEF">
        <w:t>(</w:t>
      </w:r>
      <w:r w:rsidR="00D7776F" w:rsidRPr="00F51FEF">
        <w:t>5</w:t>
      </w:r>
      <w:r w:rsidR="000238A1" w:rsidRPr="00F51FEF">
        <w:t>) (b)</w:t>
      </w:r>
      <w:r w:rsidR="00D7776F" w:rsidRPr="00F51FEF">
        <w:t>,</w:t>
      </w:r>
      <w:r w:rsidR="00901770" w:rsidRPr="00F51FEF">
        <w:t xml:space="preserve"> the registrar must—</w:t>
      </w:r>
    </w:p>
    <w:p w14:paraId="4EFB4ADB" w14:textId="3ED22E87" w:rsidR="00901770" w:rsidRPr="00F51FEF" w:rsidRDefault="00F51FEF" w:rsidP="00F51FEF">
      <w:pPr>
        <w:pStyle w:val="Apara"/>
      </w:pPr>
      <w:r>
        <w:tab/>
      </w:r>
      <w:r w:rsidRPr="00F51FEF">
        <w:t>(a)</w:t>
      </w:r>
      <w:r w:rsidRPr="00F51FEF">
        <w:tab/>
      </w:r>
      <w:r w:rsidR="00267869" w:rsidRPr="00F51FEF">
        <w:t>giv</w:t>
      </w:r>
      <w:r w:rsidR="00901770" w:rsidRPr="00F51FEF">
        <w:t xml:space="preserve">e a sealed copy of the default judgment </w:t>
      </w:r>
      <w:r w:rsidR="00267869" w:rsidRPr="00F51FEF">
        <w:t>to</w:t>
      </w:r>
      <w:r w:rsidR="00901770" w:rsidRPr="00F51FEF">
        <w:t xml:space="preserve"> each party; and</w:t>
      </w:r>
    </w:p>
    <w:p w14:paraId="11BD932A" w14:textId="204FC4AA" w:rsidR="000238A1" w:rsidRPr="00F51FEF" w:rsidRDefault="00F51FEF" w:rsidP="00F51FEF">
      <w:pPr>
        <w:pStyle w:val="Apara"/>
      </w:pPr>
      <w:r>
        <w:tab/>
      </w:r>
      <w:r w:rsidRPr="00F51FEF">
        <w:t>(b)</w:t>
      </w:r>
      <w:r w:rsidRPr="00F51FEF">
        <w:tab/>
      </w:r>
      <w:r w:rsidR="000238A1" w:rsidRPr="00F51FEF">
        <w:t>tell the parties the date the proceeding is listed for assessment or other orders; and</w:t>
      </w:r>
    </w:p>
    <w:p w14:paraId="1973A108" w14:textId="2F387C82" w:rsidR="00901770" w:rsidRPr="00F51FEF" w:rsidRDefault="00F51FEF" w:rsidP="00F51FEF">
      <w:pPr>
        <w:pStyle w:val="Apara"/>
        <w:keepNext/>
      </w:pPr>
      <w:r>
        <w:tab/>
      </w:r>
      <w:r w:rsidRPr="00F51FEF">
        <w:t>(c)</w:t>
      </w:r>
      <w:r w:rsidRPr="00F51FEF">
        <w:tab/>
      </w:r>
      <w:r w:rsidR="00901770" w:rsidRPr="00F51FEF">
        <w:t xml:space="preserve">tell the respondent that they can apply </w:t>
      </w:r>
      <w:r w:rsidR="000238A1" w:rsidRPr="00F51FEF">
        <w:t>to</w:t>
      </w:r>
      <w:r w:rsidR="00901770" w:rsidRPr="00F51FEF">
        <w:t xml:space="preserve"> set aside </w:t>
      </w:r>
      <w:r w:rsidR="000238A1" w:rsidRPr="00F51FEF">
        <w:t xml:space="preserve">an </w:t>
      </w:r>
      <w:r w:rsidR="00901770" w:rsidRPr="00F51FEF">
        <w:t xml:space="preserve">order under </w:t>
      </w:r>
      <w:r w:rsidR="000238A1" w:rsidRPr="00F51FEF">
        <w:t xml:space="preserve">rule </w:t>
      </w:r>
      <w:r w:rsidR="00830A44" w:rsidRPr="00F51FEF">
        <w:t>70</w:t>
      </w:r>
      <w:r w:rsidR="000238A1" w:rsidRPr="00F51FEF">
        <w:t>.</w:t>
      </w:r>
    </w:p>
    <w:p w14:paraId="7A1D3F4F" w14:textId="4C9209DB" w:rsidR="00901770" w:rsidRPr="00F51FEF" w:rsidRDefault="000238A1" w:rsidP="00F51FEF">
      <w:pPr>
        <w:pStyle w:val="aNote"/>
        <w:keepNext/>
      </w:pPr>
      <w:r w:rsidRPr="00F51FEF">
        <w:rPr>
          <w:rStyle w:val="charItals"/>
        </w:rPr>
        <w:t>Note</w:t>
      </w:r>
      <w:r w:rsidR="0076746F" w:rsidRPr="00F51FEF">
        <w:rPr>
          <w:rStyle w:val="charItals"/>
        </w:rPr>
        <w:t xml:space="preserve"> 1</w:t>
      </w:r>
      <w:r w:rsidRPr="00F51FEF">
        <w:rPr>
          <w:rStyle w:val="charItals"/>
        </w:rPr>
        <w:tab/>
      </w:r>
      <w:r w:rsidR="00901770" w:rsidRPr="00F51FEF">
        <w:t xml:space="preserve">The </w:t>
      </w:r>
      <w:hyperlink r:id="rId199" w:tooltip="ACT Civil and Administrative Tribunal Act 2008" w:history="1">
        <w:r w:rsidR="00B76DA6" w:rsidRPr="00F51FEF">
          <w:rPr>
            <w:rStyle w:val="charCitHyperlinkAbbrev"/>
          </w:rPr>
          <w:t>Act</w:t>
        </w:r>
      </w:hyperlink>
      <w:r w:rsidR="00901770" w:rsidRPr="00F51FEF">
        <w:t>, s 59 (Tribunal to record details of order and give copy to parties) applies.</w:t>
      </w:r>
    </w:p>
    <w:p w14:paraId="4F12C3B7" w14:textId="788BE603" w:rsidR="00901770" w:rsidRPr="00F51FEF" w:rsidRDefault="000238A1" w:rsidP="00F51FEF">
      <w:pPr>
        <w:pStyle w:val="aNote"/>
        <w:keepNext/>
      </w:pPr>
      <w:r w:rsidRPr="00F51FEF">
        <w:rPr>
          <w:rStyle w:val="charItals"/>
        </w:rPr>
        <w:t>Note</w:t>
      </w:r>
      <w:r w:rsidR="0076746F" w:rsidRPr="00F51FEF">
        <w:rPr>
          <w:rStyle w:val="charItals"/>
        </w:rPr>
        <w:t xml:space="preserve"> 2</w:t>
      </w:r>
      <w:r w:rsidRPr="00F51FEF">
        <w:rPr>
          <w:rStyle w:val="charItals"/>
        </w:rPr>
        <w:tab/>
      </w:r>
      <w:r w:rsidR="00901770" w:rsidRPr="00F51FEF">
        <w:t>Rule</w:t>
      </w:r>
      <w:r w:rsidRPr="00F51FEF">
        <w:t xml:space="preserve"> </w:t>
      </w:r>
      <w:r w:rsidR="00830A44" w:rsidRPr="00F51FEF">
        <w:t>70</w:t>
      </w:r>
      <w:r w:rsidRPr="00F51FEF">
        <w:t xml:space="preserve"> (Setting aside final orders without appeal)</w:t>
      </w:r>
      <w:r w:rsidR="00901770" w:rsidRPr="00F51FEF">
        <w:t xml:space="preserve"> applies.</w:t>
      </w:r>
    </w:p>
    <w:p w14:paraId="3B3B17C8" w14:textId="76A40CB6" w:rsidR="00EF1E3F" w:rsidRPr="00F51FEF" w:rsidRDefault="00EF1E3F" w:rsidP="00EF1E3F">
      <w:pPr>
        <w:pStyle w:val="aNote"/>
      </w:pPr>
      <w:r w:rsidRPr="00F51FEF">
        <w:rPr>
          <w:rStyle w:val="charItals"/>
        </w:rPr>
        <w:t>Note</w:t>
      </w:r>
      <w:r w:rsidR="00C33C4A" w:rsidRPr="00F51FEF">
        <w:rPr>
          <w:rStyle w:val="charItals"/>
        </w:rPr>
        <w:t xml:space="preserve"> 3</w:t>
      </w:r>
      <w:r w:rsidRPr="00F51FEF">
        <w:rPr>
          <w:rStyle w:val="charItals"/>
        </w:rPr>
        <w:tab/>
      </w:r>
      <w:r w:rsidRPr="00F51FEF">
        <w:t xml:space="preserve">The registrar must set aside default judgment if an envelope containing an application is returned undelivered (see r </w:t>
      </w:r>
      <w:r w:rsidR="00830A44" w:rsidRPr="00F51FEF">
        <w:t>21</w:t>
      </w:r>
      <w:r w:rsidRPr="00F51FEF">
        <w:t xml:space="preserve"> (3)</w:t>
      </w:r>
      <w:r w:rsidR="00C33C4A" w:rsidRPr="00F51FEF">
        <w:t xml:space="preserve"> (Personal service by post)).</w:t>
      </w:r>
    </w:p>
    <w:p w14:paraId="1DEB33CD" w14:textId="2B1EF11B" w:rsidR="00901770" w:rsidRPr="00790B70" w:rsidRDefault="00F51FEF" w:rsidP="00F51FEF">
      <w:pPr>
        <w:pStyle w:val="AH3Div"/>
      </w:pPr>
      <w:bookmarkStart w:id="145" w:name="_Toc178607351"/>
      <w:r w:rsidRPr="00790B70">
        <w:rPr>
          <w:rStyle w:val="CharDivNo"/>
        </w:rPr>
        <w:lastRenderedPageBreak/>
        <w:t>Division 3.2.2</w:t>
      </w:r>
      <w:r w:rsidRPr="00F51FEF">
        <w:tab/>
      </w:r>
      <w:r w:rsidR="00901770" w:rsidRPr="00790B70">
        <w:rPr>
          <w:rStyle w:val="CharDivText"/>
        </w:rPr>
        <w:t>Fence disputes</w:t>
      </w:r>
      <w:bookmarkEnd w:id="145"/>
    </w:p>
    <w:p w14:paraId="6E49DC95" w14:textId="62247164" w:rsidR="005E2AE7" w:rsidRPr="00F51FEF" w:rsidRDefault="00F51FEF" w:rsidP="00F51FEF">
      <w:pPr>
        <w:pStyle w:val="AH5Sec"/>
      </w:pPr>
      <w:bookmarkStart w:id="146" w:name="_Toc178607352"/>
      <w:r w:rsidRPr="00790B70">
        <w:rPr>
          <w:rStyle w:val="CharSectNo"/>
        </w:rPr>
        <w:t>117</w:t>
      </w:r>
      <w:r w:rsidRPr="00F51FEF">
        <w:tab/>
      </w:r>
      <w:r w:rsidR="005E2AE7" w:rsidRPr="00F51FEF">
        <w:t xml:space="preserve">Definitions—div </w:t>
      </w:r>
      <w:r w:rsidR="004E35AB" w:rsidRPr="00F51FEF">
        <w:t>3</w:t>
      </w:r>
      <w:r w:rsidR="005E2AE7" w:rsidRPr="00F51FEF">
        <w:t>.2.2</w:t>
      </w:r>
      <w:bookmarkEnd w:id="146"/>
    </w:p>
    <w:p w14:paraId="22A03D30" w14:textId="0C2FB57F" w:rsidR="005E2AE7" w:rsidRPr="00F51FEF" w:rsidRDefault="005E2AE7" w:rsidP="0076746F">
      <w:pPr>
        <w:pStyle w:val="Amainreturn"/>
      </w:pPr>
      <w:r w:rsidRPr="00F51FEF">
        <w:t>In this division:</w:t>
      </w:r>
    </w:p>
    <w:p w14:paraId="7FA7A4AF" w14:textId="671E7957" w:rsidR="00E27F1C" w:rsidRPr="00F51FEF" w:rsidRDefault="00E27F1C" w:rsidP="00F51FEF">
      <w:pPr>
        <w:pStyle w:val="aDef"/>
      </w:pPr>
      <w:r w:rsidRPr="00F51FEF">
        <w:rPr>
          <w:rStyle w:val="charBoldItals"/>
        </w:rPr>
        <w:t>common boundaries determination</w:t>
      </w:r>
      <w:r w:rsidRPr="00F51FEF">
        <w:t xml:space="preserve">—see the </w:t>
      </w:r>
      <w:hyperlink r:id="rId200" w:tooltip="ACT Civil and Administrative Tribunal Act 2008" w:history="1">
        <w:r w:rsidRPr="00F51FEF">
          <w:rPr>
            <w:rStyle w:val="charCitHyperlinkAbbrev"/>
          </w:rPr>
          <w:t>Act</w:t>
        </w:r>
      </w:hyperlink>
      <w:r w:rsidRPr="00F51FEF">
        <w:t>, section 15.</w:t>
      </w:r>
    </w:p>
    <w:p w14:paraId="7858140E" w14:textId="734B86CA" w:rsidR="005E2AE7" w:rsidRPr="00F51FEF" w:rsidRDefault="005E2AE7" w:rsidP="00F51FEF">
      <w:pPr>
        <w:pStyle w:val="aDef"/>
      </w:pPr>
      <w:r w:rsidRPr="00F51FEF">
        <w:rPr>
          <w:rStyle w:val="charBoldItals"/>
        </w:rPr>
        <w:t>fence dispute application</w:t>
      </w:r>
      <w:r w:rsidRPr="00F51FEF">
        <w:t xml:space="preserve"> means a </w:t>
      </w:r>
      <w:r w:rsidRPr="00F51FEF">
        <w:rPr>
          <w:iCs/>
        </w:rPr>
        <w:t>common boundaries determination</w:t>
      </w:r>
      <w:r w:rsidRPr="00F51FEF">
        <w:t>.</w:t>
      </w:r>
    </w:p>
    <w:p w14:paraId="1B6126A3" w14:textId="093436AF" w:rsidR="005E2AE7" w:rsidRPr="00F51FEF" w:rsidRDefault="005E2AE7" w:rsidP="00F51FEF">
      <w:pPr>
        <w:pStyle w:val="aDef"/>
      </w:pPr>
      <w:r w:rsidRPr="00F51FEF">
        <w:rPr>
          <w:rStyle w:val="charBoldItals"/>
        </w:rPr>
        <w:t xml:space="preserve">fence notice </w:t>
      </w:r>
      <w:r w:rsidRPr="00F51FEF">
        <w:t xml:space="preserve">means a notice asking an occupier to discuss a fence under the </w:t>
      </w:r>
      <w:hyperlink r:id="rId201" w:tooltip="A1981-39" w:history="1">
        <w:r w:rsidR="005D687A" w:rsidRPr="00F51FEF">
          <w:rPr>
            <w:rStyle w:val="charCitHyperlinkItal"/>
          </w:rPr>
          <w:t>Common Boundaries Act 1981</w:t>
        </w:r>
      </w:hyperlink>
      <w:r w:rsidRPr="00F51FEF">
        <w:rPr>
          <w:rStyle w:val="charItals"/>
        </w:rPr>
        <w:t xml:space="preserve">, </w:t>
      </w:r>
      <w:r w:rsidRPr="00F51FEF">
        <w:t>section 4</w:t>
      </w:r>
      <w:r w:rsidR="004E35AB" w:rsidRPr="00F51FEF">
        <w:t> </w:t>
      </w:r>
      <w:r w:rsidRPr="00F51FEF">
        <w:t>(3)</w:t>
      </w:r>
      <w:r w:rsidR="004E35AB" w:rsidRPr="00F51FEF">
        <w:t> </w:t>
      </w:r>
      <w:r w:rsidRPr="00F51FEF">
        <w:t>(a), section 5 (3) (a) or section 6 (4) (a).</w:t>
      </w:r>
    </w:p>
    <w:p w14:paraId="632EFDA9" w14:textId="56AA6653" w:rsidR="00901770" w:rsidRPr="00F51FEF" w:rsidRDefault="00F51FEF" w:rsidP="00F51FEF">
      <w:pPr>
        <w:pStyle w:val="AH5Sec"/>
      </w:pPr>
      <w:bookmarkStart w:id="147" w:name="_Toc178607353"/>
      <w:r w:rsidRPr="00790B70">
        <w:rPr>
          <w:rStyle w:val="CharSectNo"/>
        </w:rPr>
        <w:t>118</w:t>
      </w:r>
      <w:r w:rsidRPr="00F51FEF">
        <w:tab/>
      </w:r>
      <w:r w:rsidR="00901770" w:rsidRPr="00F51FEF">
        <w:t>Application</w:t>
      </w:r>
      <w:r w:rsidR="005E2AE7" w:rsidRPr="00F51FEF">
        <w:t xml:space="preserve">—div </w:t>
      </w:r>
      <w:r w:rsidR="004E35AB" w:rsidRPr="00F51FEF">
        <w:t>3</w:t>
      </w:r>
      <w:r w:rsidR="005E2AE7" w:rsidRPr="00F51FEF">
        <w:t>.2.2</w:t>
      </w:r>
      <w:bookmarkEnd w:id="147"/>
    </w:p>
    <w:p w14:paraId="1CC63375" w14:textId="6C3E0E3B" w:rsidR="00901770" w:rsidRPr="00F51FEF" w:rsidRDefault="00F51FEF" w:rsidP="00561560">
      <w:pPr>
        <w:pStyle w:val="Amain"/>
        <w:keepNext/>
      </w:pPr>
      <w:r>
        <w:tab/>
      </w:r>
      <w:r w:rsidRPr="00F51FEF">
        <w:t>(1)</w:t>
      </w:r>
      <w:r w:rsidRPr="00F51FEF">
        <w:tab/>
      </w:r>
      <w:r w:rsidR="005E2AE7" w:rsidRPr="00F51FEF">
        <w:t>T</w:t>
      </w:r>
      <w:r w:rsidR="00901770" w:rsidRPr="00F51FEF">
        <w:t xml:space="preserve">he rules in </w:t>
      </w:r>
      <w:r w:rsidR="005E2AE7" w:rsidRPr="00F51FEF">
        <w:t>this division</w:t>
      </w:r>
      <w:r w:rsidR="00901770" w:rsidRPr="00F51FEF">
        <w:t xml:space="preserve"> apply to </w:t>
      </w:r>
      <w:r w:rsidR="00901770" w:rsidRPr="00F51FEF">
        <w:rPr>
          <w:bCs/>
          <w:iCs/>
        </w:rPr>
        <w:t>fence dispute applications.</w:t>
      </w:r>
    </w:p>
    <w:p w14:paraId="7AB0DB07" w14:textId="23B4D3DD" w:rsidR="00901770" w:rsidRPr="00F51FEF" w:rsidRDefault="00F51FEF" w:rsidP="00F51FEF">
      <w:pPr>
        <w:pStyle w:val="Amain"/>
        <w:keepNext/>
      </w:pPr>
      <w:r>
        <w:tab/>
      </w:r>
      <w:r w:rsidRPr="00F51FEF">
        <w:t>(2)</w:t>
      </w:r>
      <w:r w:rsidRPr="00F51FEF">
        <w:tab/>
      </w:r>
      <w:r w:rsidR="00901770" w:rsidRPr="00F51FEF">
        <w:t xml:space="preserve">If the rules in </w:t>
      </w:r>
      <w:r w:rsidR="005E2AE7" w:rsidRPr="00F51FEF">
        <w:t>this division</w:t>
      </w:r>
      <w:r w:rsidR="00901770" w:rsidRPr="00F51FEF">
        <w:t xml:space="preserve"> are inconsistent with the rules in </w:t>
      </w:r>
      <w:r w:rsidR="005E2AE7" w:rsidRPr="00F51FEF">
        <w:t xml:space="preserve">chapter </w:t>
      </w:r>
      <w:r w:rsidR="00174C66" w:rsidRPr="00F51FEF">
        <w:t>2</w:t>
      </w:r>
      <w:r w:rsidR="00901770" w:rsidRPr="00F51FEF">
        <w:t xml:space="preserve"> (</w:t>
      </w:r>
      <w:r w:rsidR="005E2AE7" w:rsidRPr="00F51FEF">
        <w:t>G</w:t>
      </w:r>
      <w:r w:rsidR="00901770" w:rsidRPr="00F51FEF">
        <w:t xml:space="preserve">eneral rules), the rules in </w:t>
      </w:r>
      <w:r w:rsidR="005E2AE7" w:rsidRPr="00F51FEF">
        <w:t>this division</w:t>
      </w:r>
      <w:r w:rsidR="00901770" w:rsidRPr="00F51FEF">
        <w:t xml:space="preserve"> apply to the extent of the inconsistency.</w:t>
      </w:r>
    </w:p>
    <w:p w14:paraId="6DCF9F57" w14:textId="2A241CFC" w:rsidR="00901770" w:rsidRPr="00F51FEF" w:rsidRDefault="005E2AE7" w:rsidP="005E2AE7">
      <w:pPr>
        <w:pStyle w:val="aNote"/>
      </w:pPr>
      <w:r w:rsidRPr="00F51FEF">
        <w:rPr>
          <w:rStyle w:val="charItals"/>
        </w:rPr>
        <w:t>Note</w:t>
      </w:r>
      <w:r w:rsidRPr="00F51FEF">
        <w:rPr>
          <w:rStyle w:val="charItals"/>
        </w:rPr>
        <w:tab/>
      </w:r>
      <w:r w:rsidR="00901770" w:rsidRPr="00F51FEF">
        <w:t>For the application of the</w:t>
      </w:r>
      <w:r w:rsidR="008841EA" w:rsidRPr="00F51FEF">
        <w:t>se</w:t>
      </w:r>
      <w:r w:rsidR="00901770" w:rsidRPr="00F51FEF">
        <w:t xml:space="preserve"> rules, see </w:t>
      </w:r>
      <w:r w:rsidRPr="00F51FEF">
        <w:t xml:space="preserve">r </w:t>
      </w:r>
      <w:r w:rsidR="00830A44" w:rsidRPr="00F51FEF">
        <w:t>5</w:t>
      </w:r>
      <w:r w:rsidR="00901770" w:rsidRPr="00F51FEF">
        <w:t>.</w:t>
      </w:r>
    </w:p>
    <w:p w14:paraId="7157635E" w14:textId="4B1F8C36" w:rsidR="00901770" w:rsidRPr="00F51FEF" w:rsidRDefault="00F51FEF" w:rsidP="00F51FEF">
      <w:pPr>
        <w:pStyle w:val="AH5Sec"/>
      </w:pPr>
      <w:bookmarkStart w:id="148" w:name="_Toc178607354"/>
      <w:r w:rsidRPr="00790B70">
        <w:rPr>
          <w:rStyle w:val="CharSectNo"/>
        </w:rPr>
        <w:t>119</w:t>
      </w:r>
      <w:r w:rsidRPr="00F51FEF">
        <w:tab/>
      </w:r>
      <w:r w:rsidR="00901770" w:rsidRPr="00F51FEF">
        <w:t>Starting proceedings—fence dispute applications</w:t>
      </w:r>
      <w:bookmarkEnd w:id="148"/>
    </w:p>
    <w:p w14:paraId="408BF4ED" w14:textId="6B308473" w:rsidR="00901770" w:rsidRPr="00F51FEF" w:rsidRDefault="00F51FEF" w:rsidP="00567E7F">
      <w:pPr>
        <w:pStyle w:val="Amain"/>
        <w:keepNext/>
      </w:pPr>
      <w:r>
        <w:tab/>
      </w:r>
      <w:r w:rsidRPr="00F51FEF">
        <w:t>(1)</w:t>
      </w:r>
      <w:r w:rsidRPr="00F51FEF">
        <w:tab/>
      </w:r>
      <w:r w:rsidR="00972865" w:rsidRPr="00F51FEF">
        <w:t>A</w:t>
      </w:r>
      <w:r w:rsidR="00901770" w:rsidRPr="00F51FEF">
        <w:t xml:space="preserve"> fence dispute application must—</w:t>
      </w:r>
    </w:p>
    <w:p w14:paraId="543FF19A" w14:textId="250D5D65" w:rsidR="00901770" w:rsidRPr="00F51FEF" w:rsidRDefault="00F51FEF" w:rsidP="00567E7F">
      <w:pPr>
        <w:pStyle w:val="Apara"/>
        <w:keepNext/>
      </w:pPr>
      <w:r>
        <w:tab/>
      </w:r>
      <w:r w:rsidRPr="00F51FEF">
        <w:t>(a)</w:t>
      </w:r>
      <w:r w:rsidRPr="00F51FEF">
        <w:tab/>
      </w:r>
      <w:r w:rsidR="00901770" w:rsidRPr="00F51FEF">
        <w:t>be made using the approved form; and</w:t>
      </w:r>
    </w:p>
    <w:p w14:paraId="3424820E" w14:textId="0CC4C130" w:rsidR="00901770" w:rsidRPr="00F51FEF" w:rsidRDefault="00F51FEF" w:rsidP="00F51FEF">
      <w:pPr>
        <w:pStyle w:val="Apara"/>
      </w:pPr>
      <w:r>
        <w:tab/>
      </w:r>
      <w:r w:rsidRPr="00F51FEF">
        <w:t>(b)</w:t>
      </w:r>
      <w:r w:rsidRPr="00F51FEF">
        <w:tab/>
      </w:r>
      <w:r w:rsidR="00901770" w:rsidRPr="00F51FEF">
        <w:t xml:space="preserve">enable an occupier of </w:t>
      </w:r>
      <w:r w:rsidR="009D7AC6" w:rsidRPr="00F51FEF">
        <w:t xml:space="preserve">land </w:t>
      </w:r>
      <w:r w:rsidR="00901770" w:rsidRPr="00F51FEF">
        <w:t xml:space="preserve">adjoining </w:t>
      </w:r>
      <w:r w:rsidR="009D7AC6" w:rsidRPr="00F51FEF">
        <w:t>the fence or proposed fence</w:t>
      </w:r>
      <w:r w:rsidR="00901770" w:rsidRPr="00F51FEF">
        <w:t xml:space="preserve"> to be identified; and</w:t>
      </w:r>
    </w:p>
    <w:p w14:paraId="779E1625" w14:textId="73340B94" w:rsidR="00901770" w:rsidRPr="00F51FEF" w:rsidRDefault="00F51FEF" w:rsidP="00F51FEF">
      <w:pPr>
        <w:pStyle w:val="Apara"/>
      </w:pPr>
      <w:r>
        <w:tab/>
      </w:r>
      <w:r w:rsidRPr="00F51FEF">
        <w:t>(c)</w:t>
      </w:r>
      <w:r w:rsidRPr="00F51FEF">
        <w:tab/>
      </w:r>
      <w:r w:rsidR="00901770" w:rsidRPr="00F51FEF">
        <w:t>enable the land the subject of the dispute to be identified; and</w:t>
      </w:r>
    </w:p>
    <w:p w14:paraId="06C47917" w14:textId="2EAD0EFF" w:rsidR="00901770" w:rsidRPr="00F51FEF" w:rsidRDefault="00F51FEF" w:rsidP="00F51FEF">
      <w:pPr>
        <w:pStyle w:val="Apara"/>
      </w:pPr>
      <w:r>
        <w:tab/>
      </w:r>
      <w:r w:rsidRPr="00F51FEF">
        <w:t>(d)</w:t>
      </w:r>
      <w:r w:rsidRPr="00F51FEF">
        <w:tab/>
      </w:r>
      <w:r w:rsidR="00901770" w:rsidRPr="00F51FEF">
        <w:t>set out or attach—</w:t>
      </w:r>
    </w:p>
    <w:p w14:paraId="3A660D58" w14:textId="4DC828EF" w:rsidR="00901770" w:rsidRPr="00F51FEF" w:rsidRDefault="00F51FEF" w:rsidP="00F51FEF">
      <w:pPr>
        <w:pStyle w:val="Asubpara"/>
      </w:pPr>
      <w:r>
        <w:tab/>
      </w:r>
      <w:r w:rsidRPr="00F51FEF">
        <w:t>(i)</w:t>
      </w:r>
      <w:r w:rsidRPr="00F51FEF">
        <w:tab/>
      </w:r>
      <w:r w:rsidR="00901770" w:rsidRPr="00F51FEF">
        <w:t>the orders sought; and</w:t>
      </w:r>
    </w:p>
    <w:p w14:paraId="781AC654" w14:textId="12D74938" w:rsidR="00901770" w:rsidRPr="00F51FEF" w:rsidRDefault="00F51FEF" w:rsidP="00F51FEF">
      <w:pPr>
        <w:pStyle w:val="Asubpara"/>
      </w:pPr>
      <w:r>
        <w:tab/>
      </w:r>
      <w:r w:rsidRPr="00F51FEF">
        <w:t>(ii)</w:t>
      </w:r>
      <w:r w:rsidRPr="00F51FEF">
        <w:tab/>
      </w:r>
      <w:r w:rsidR="00901770" w:rsidRPr="00F51FEF">
        <w:t>the grounds relied on; and</w:t>
      </w:r>
    </w:p>
    <w:p w14:paraId="36376ACB" w14:textId="6820AE80" w:rsidR="00901770" w:rsidRPr="00F51FEF" w:rsidRDefault="00F51FEF" w:rsidP="00F51FEF">
      <w:pPr>
        <w:pStyle w:val="Asubpara"/>
      </w:pPr>
      <w:r>
        <w:lastRenderedPageBreak/>
        <w:tab/>
      </w:r>
      <w:r w:rsidRPr="00F51FEF">
        <w:t>(iii)</w:t>
      </w:r>
      <w:r w:rsidRPr="00F51FEF">
        <w:tab/>
      </w:r>
      <w:r w:rsidR="00901770" w:rsidRPr="00F51FEF">
        <w:t>any other document or information required by these rules; and</w:t>
      </w:r>
    </w:p>
    <w:p w14:paraId="0708C557" w14:textId="40252B92" w:rsidR="00901770" w:rsidRPr="00F51FEF" w:rsidRDefault="00F51FEF" w:rsidP="00F51FEF">
      <w:pPr>
        <w:pStyle w:val="Apara"/>
      </w:pPr>
      <w:r>
        <w:tab/>
      </w:r>
      <w:r w:rsidRPr="00F51FEF">
        <w:t>(e)</w:t>
      </w:r>
      <w:r w:rsidRPr="00F51FEF">
        <w:tab/>
      </w:r>
      <w:r w:rsidR="00901770" w:rsidRPr="00F51FEF">
        <w:t>be signed and dated; and</w:t>
      </w:r>
    </w:p>
    <w:p w14:paraId="76875B0A" w14:textId="6D055F32" w:rsidR="00901770" w:rsidRPr="00F51FEF" w:rsidRDefault="00F51FEF" w:rsidP="00F51FEF">
      <w:pPr>
        <w:pStyle w:val="Apara"/>
      </w:pPr>
      <w:r>
        <w:tab/>
      </w:r>
      <w:r w:rsidRPr="00F51FEF">
        <w:t>(f)</w:t>
      </w:r>
      <w:r w:rsidRPr="00F51FEF">
        <w:tab/>
      </w:r>
      <w:r w:rsidR="00901770" w:rsidRPr="00F51FEF">
        <w:t xml:space="preserve">be lodged with at least </w:t>
      </w:r>
      <w:r w:rsidR="00E27F1C" w:rsidRPr="00F51FEF">
        <w:t>2</w:t>
      </w:r>
      <w:r w:rsidR="00901770" w:rsidRPr="00F51FEF">
        <w:t xml:space="preserve"> copies; and</w:t>
      </w:r>
    </w:p>
    <w:p w14:paraId="41BC96ED" w14:textId="0221F53B" w:rsidR="00901770" w:rsidRPr="00F51FEF" w:rsidRDefault="00F51FEF" w:rsidP="00F51FEF">
      <w:pPr>
        <w:pStyle w:val="Apara"/>
      </w:pPr>
      <w:r>
        <w:tab/>
      </w:r>
      <w:r w:rsidRPr="00F51FEF">
        <w:t>(g)</w:t>
      </w:r>
      <w:r w:rsidRPr="00F51FEF">
        <w:tab/>
      </w:r>
      <w:r w:rsidR="00901770" w:rsidRPr="00F51FEF">
        <w:t xml:space="preserve">be accompanied by the determined fee, </w:t>
      </w:r>
      <w:r w:rsidR="00D62815" w:rsidRPr="00F51FEF">
        <w:t xml:space="preserve">or </w:t>
      </w:r>
      <w:r w:rsidR="00901770" w:rsidRPr="00F51FEF">
        <w:t>a request about fees; and</w:t>
      </w:r>
    </w:p>
    <w:p w14:paraId="7AF6EB85" w14:textId="4F45E302" w:rsidR="00901770" w:rsidRPr="00F51FEF" w:rsidRDefault="00F51FEF" w:rsidP="00F51FEF">
      <w:pPr>
        <w:pStyle w:val="Apara"/>
        <w:keepNext/>
      </w:pPr>
      <w:r>
        <w:tab/>
      </w:r>
      <w:r w:rsidRPr="00F51FEF">
        <w:t>(h)</w:t>
      </w:r>
      <w:r w:rsidRPr="00F51FEF">
        <w:tab/>
      </w:r>
      <w:r w:rsidR="00901770" w:rsidRPr="00F51FEF">
        <w:t xml:space="preserve">be accompanied by any other document required by the Act, these rules or the </w:t>
      </w:r>
      <w:hyperlink r:id="rId202" w:tooltip="A1981-39" w:history="1">
        <w:r w:rsidR="005D687A" w:rsidRPr="00F51FEF">
          <w:rPr>
            <w:rStyle w:val="charCitHyperlinkItal"/>
          </w:rPr>
          <w:t>Common Boundaries Act 1981</w:t>
        </w:r>
      </w:hyperlink>
      <w:r w:rsidR="00901770" w:rsidRPr="00F51FEF">
        <w:t>.</w:t>
      </w:r>
    </w:p>
    <w:p w14:paraId="6DB63CF5" w14:textId="505825FF" w:rsidR="00901770" w:rsidRPr="00F51FEF" w:rsidRDefault="00972865" w:rsidP="00F51FEF">
      <w:pPr>
        <w:pStyle w:val="aNote"/>
        <w:keepNext/>
      </w:pPr>
      <w:r w:rsidRPr="00F51FEF">
        <w:rPr>
          <w:rStyle w:val="charItals"/>
        </w:rPr>
        <w:t>Note 1</w:t>
      </w:r>
      <w:r w:rsidRPr="00F51FEF">
        <w:rPr>
          <w:rStyle w:val="charItals"/>
        </w:rPr>
        <w:tab/>
      </w:r>
      <w:r w:rsidR="00901770" w:rsidRPr="00F51FEF">
        <w:t>A Fence Dispute Application is an approved form.</w:t>
      </w:r>
    </w:p>
    <w:p w14:paraId="034D75B9" w14:textId="14180B77" w:rsidR="00901770" w:rsidRPr="00F51FEF" w:rsidRDefault="00972865" w:rsidP="00F51FEF">
      <w:pPr>
        <w:pStyle w:val="aNote"/>
        <w:keepNext/>
      </w:pPr>
      <w:r w:rsidRPr="00F51FEF">
        <w:rPr>
          <w:rStyle w:val="charItals"/>
        </w:rPr>
        <w:t>Note 2</w:t>
      </w:r>
      <w:r w:rsidRPr="00F51FEF">
        <w:rPr>
          <w:rStyle w:val="charItals"/>
        </w:rPr>
        <w:tab/>
      </w:r>
      <w:r w:rsidR="00901770" w:rsidRPr="00F51FEF">
        <w:t xml:space="preserve">Approved forms are available on the tribunal website </w:t>
      </w:r>
      <w:hyperlink r:id="rId203" w:history="1">
        <w:r w:rsidR="00901770" w:rsidRPr="00F51FEF">
          <w:rPr>
            <w:rStyle w:val="Hyperlink"/>
            <w:u w:val="none"/>
          </w:rPr>
          <w:t>www.acat.act.gov.au</w:t>
        </w:r>
      </w:hyperlink>
      <w:r w:rsidR="00E27F1C" w:rsidRPr="00F51FEF">
        <w:t>,</w:t>
      </w:r>
      <w:r w:rsidR="00901770" w:rsidRPr="00F51FEF">
        <w:t xml:space="preserve"> from the </w:t>
      </w:r>
      <w:r w:rsidR="0035048B" w:rsidRPr="00F51FEF">
        <w:t>r</w:t>
      </w:r>
      <w:r w:rsidR="00901770" w:rsidRPr="00F51FEF">
        <w:t>egistry or from the ACT Legislation Register.</w:t>
      </w:r>
    </w:p>
    <w:p w14:paraId="4DA9F147" w14:textId="1FCD6F6D" w:rsidR="00901770" w:rsidRPr="00F51FEF" w:rsidRDefault="00972865" w:rsidP="00F51FEF">
      <w:pPr>
        <w:pStyle w:val="aNote"/>
        <w:keepNext/>
      </w:pPr>
      <w:r w:rsidRPr="00F51FEF">
        <w:rPr>
          <w:rStyle w:val="charItals"/>
        </w:rPr>
        <w:t>Note 3</w:t>
      </w:r>
      <w:r w:rsidRPr="00F51FEF">
        <w:rPr>
          <w:rStyle w:val="charItals"/>
        </w:rPr>
        <w:tab/>
      </w:r>
      <w:r w:rsidR="00901770" w:rsidRPr="00F51FEF">
        <w:t xml:space="preserve">For urgent applications see </w:t>
      </w:r>
      <w:r w:rsidRPr="00F51FEF">
        <w:t xml:space="preserve">r </w:t>
      </w:r>
      <w:r w:rsidR="00830A44" w:rsidRPr="00F51FEF">
        <w:t>62</w:t>
      </w:r>
      <w:r w:rsidR="00901770" w:rsidRPr="00F51FEF">
        <w:t xml:space="preserve"> </w:t>
      </w:r>
      <w:r w:rsidRPr="00F51FEF">
        <w:t>(</w:t>
      </w:r>
      <w:r w:rsidR="00901770" w:rsidRPr="00F51FEF">
        <w:t>Interim and other orders</w:t>
      </w:r>
      <w:r w:rsidR="00150D24" w:rsidRPr="00F51FEF">
        <w:t>)</w:t>
      </w:r>
      <w:r w:rsidR="00901770" w:rsidRPr="00F51FEF">
        <w:t>.</w:t>
      </w:r>
    </w:p>
    <w:p w14:paraId="0B9A1E0B" w14:textId="3FE8CBD3" w:rsidR="00901770" w:rsidRPr="00F51FEF" w:rsidRDefault="00150D24" w:rsidP="00F51FEF">
      <w:pPr>
        <w:pStyle w:val="aNote"/>
        <w:keepNext/>
      </w:pPr>
      <w:r w:rsidRPr="00F51FEF">
        <w:rPr>
          <w:rStyle w:val="charItals"/>
        </w:rPr>
        <w:t>Note 4</w:t>
      </w:r>
      <w:r w:rsidRPr="00F51FEF">
        <w:rPr>
          <w:rStyle w:val="charItals"/>
        </w:rPr>
        <w:tab/>
      </w:r>
      <w:r w:rsidR="00EB5192" w:rsidRPr="00F51FEF">
        <w:t xml:space="preserve">For rules about lodging documents, see r </w:t>
      </w:r>
      <w:r w:rsidR="00830A44" w:rsidRPr="00F51FEF">
        <w:t>12</w:t>
      </w:r>
      <w:r w:rsidR="00EB5192" w:rsidRPr="00F51FEF">
        <w:t xml:space="preserve"> (Lodgment of documents) and r </w:t>
      </w:r>
      <w:r w:rsidR="00830A44" w:rsidRPr="00F51FEF">
        <w:t>13</w:t>
      </w:r>
      <w:r w:rsidR="00EB5192" w:rsidRPr="00F51FEF">
        <w:t xml:space="preserve"> (Number of copies).</w:t>
      </w:r>
    </w:p>
    <w:p w14:paraId="327F5008" w14:textId="43E817BA" w:rsidR="00901770" w:rsidRPr="00F51FEF" w:rsidRDefault="00150D24" w:rsidP="00F51FEF">
      <w:pPr>
        <w:pStyle w:val="aNote"/>
        <w:keepNext/>
      </w:pPr>
      <w:r w:rsidRPr="00F51FEF">
        <w:rPr>
          <w:rStyle w:val="charItals"/>
        </w:rPr>
        <w:t>Note 5</w:t>
      </w:r>
      <w:r w:rsidRPr="00F51FEF">
        <w:rPr>
          <w:rStyle w:val="charItals"/>
        </w:rPr>
        <w:tab/>
      </w:r>
      <w:r w:rsidR="00901770" w:rsidRPr="00F51FEF">
        <w:t xml:space="preserve">The registrar may require additional copies to be lodged if, for example, there is more than </w:t>
      </w:r>
      <w:r w:rsidR="00EB5192" w:rsidRPr="00F51FEF">
        <w:t>1</w:t>
      </w:r>
      <w:r w:rsidR="00901770" w:rsidRPr="00F51FEF">
        <w:t xml:space="preserve"> applicant or respondent.</w:t>
      </w:r>
    </w:p>
    <w:p w14:paraId="592E1A0C" w14:textId="31607F1D" w:rsidR="00901770" w:rsidRPr="00F51FEF" w:rsidRDefault="00150D24" w:rsidP="00F51FEF">
      <w:pPr>
        <w:pStyle w:val="aNote"/>
        <w:keepNext/>
      </w:pPr>
      <w:r w:rsidRPr="00F51FEF">
        <w:rPr>
          <w:rStyle w:val="charItals"/>
        </w:rPr>
        <w:t>Note 6</w:t>
      </w:r>
      <w:r w:rsidRPr="00F51FEF">
        <w:rPr>
          <w:rStyle w:val="charItals"/>
        </w:rPr>
        <w:tab/>
      </w:r>
      <w:r w:rsidR="00901770" w:rsidRPr="00F51FEF">
        <w:t xml:space="preserve">A fee may be determined under the </w:t>
      </w:r>
      <w:hyperlink r:id="rId204" w:tooltip="A2004-59" w:history="1">
        <w:r w:rsidR="005D687A" w:rsidRPr="00F51FEF">
          <w:rPr>
            <w:rStyle w:val="charCitHyperlinkItal"/>
          </w:rPr>
          <w:t>Court Procedures Act 2004</w:t>
        </w:r>
      </w:hyperlink>
      <w:r w:rsidR="00901770" w:rsidRPr="00F51FEF">
        <w:t xml:space="preserve">, s 13 for proceedings in the tribunal and is payable in advance under </w:t>
      </w:r>
      <w:r w:rsidR="00174C66" w:rsidRPr="00F51FEF">
        <w:t xml:space="preserve">that </w:t>
      </w:r>
      <w:hyperlink r:id="rId205" w:tooltip="Court Procedures Act 2004" w:history="1">
        <w:r w:rsidR="00174C66" w:rsidRPr="00F51FEF">
          <w:rPr>
            <w:rStyle w:val="charCitHyperlinkAbbrev"/>
          </w:rPr>
          <w:t>Act</w:t>
        </w:r>
      </w:hyperlink>
      <w:r w:rsidR="00901770" w:rsidRPr="00F51FEF">
        <w:t>, s 14</w:t>
      </w:r>
      <w:r w:rsidR="0076746F" w:rsidRPr="00F51FEF">
        <w:t xml:space="preserve"> </w:t>
      </w:r>
      <w:r w:rsidR="00901770" w:rsidRPr="00F51FEF">
        <w:t>(1).</w:t>
      </w:r>
    </w:p>
    <w:p w14:paraId="58AA21B7" w14:textId="3FBAA7A7" w:rsidR="00901770" w:rsidRPr="00F51FEF" w:rsidRDefault="00150D24" w:rsidP="00150D24">
      <w:pPr>
        <w:pStyle w:val="aNote"/>
      </w:pPr>
      <w:r w:rsidRPr="00F51FEF">
        <w:rPr>
          <w:rStyle w:val="charItals"/>
        </w:rPr>
        <w:t>Note 7</w:t>
      </w:r>
      <w:r w:rsidRPr="00F51FEF">
        <w:rPr>
          <w:rStyle w:val="charItals"/>
        </w:rPr>
        <w:tab/>
      </w:r>
      <w:r w:rsidR="00901770" w:rsidRPr="00F51FEF">
        <w:t xml:space="preserve">A Request for Exemption from Paying Fees form and </w:t>
      </w:r>
      <w:r w:rsidR="00174C66" w:rsidRPr="00F51FEF">
        <w:t>a</w:t>
      </w:r>
      <w:r w:rsidR="00901770" w:rsidRPr="00F51FEF">
        <w:t xml:space="preserve"> Request about Payment of Fees form is available on the tribunal website </w:t>
      </w:r>
      <w:hyperlink r:id="rId206" w:history="1">
        <w:r w:rsidR="00901770" w:rsidRPr="00F51FEF">
          <w:rPr>
            <w:rStyle w:val="Hyperlink"/>
            <w:u w:val="none"/>
          </w:rPr>
          <w:t>www.acat.act.gov.au</w:t>
        </w:r>
      </w:hyperlink>
      <w:r w:rsidR="00901770" w:rsidRPr="00F51FEF">
        <w:t xml:space="preserve"> or from the </w:t>
      </w:r>
      <w:r w:rsidR="0035048B" w:rsidRPr="00F51FEF">
        <w:t>r</w:t>
      </w:r>
      <w:r w:rsidR="00901770" w:rsidRPr="00F51FEF">
        <w:t>egistry.</w:t>
      </w:r>
    </w:p>
    <w:p w14:paraId="4497666C" w14:textId="3F560E56" w:rsidR="00FA121F" w:rsidRPr="00F51FEF" w:rsidRDefault="00F51FEF" w:rsidP="00F51FEF">
      <w:pPr>
        <w:pStyle w:val="Amain"/>
      </w:pPr>
      <w:r>
        <w:tab/>
      </w:r>
      <w:r w:rsidRPr="00F51FEF">
        <w:t>(2)</w:t>
      </w:r>
      <w:r w:rsidRPr="00F51FEF">
        <w:tab/>
      </w:r>
      <w:r w:rsidR="00FA121F" w:rsidRPr="00F51FEF">
        <w:t xml:space="preserve">A document mentioned in column 3 for an item in table </w:t>
      </w:r>
      <w:r w:rsidR="00830A44" w:rsidRPr="00F51FEF">
        <w:t>119</w:t>
      </w:r>
      <w:r w:rsidR="00FA121F" w:rsidRPr="00F51FEF">
        <w:t xml:space="preserve"> must be attached to an application mentioned in column 2 for the item.</w:t>
      </w:r>
    </w:p>
    <w:p w14:paraId="11DC3DC7" w14:textId="6370DC12" w:rsidR="00901770" w:rsidRPr="00F51FEF" w:rsidRDefault="00F51FEF" w:rsidP="00F51FEF">
      <w:pPr>
        <w:pStyle w:val="Amain"/>
      </w:pPr>
      <w:r>
        <w:tab/>
      </w:r>
      <w:r w:rsidRPr="00F51FEF">
        <w:t>(3)</w:t>
      </w:r>
      <w:r w:rsidRPr="00F51FEF">
        <w:tab/>
      </w:r>
      <w:r w:rsidR="00FA121F" w:rsidRPr="00F51FEF">
        <w:t xml:space="preserve">Information mentioned in column 4 for an item in table </w:t>
      </w:r>
      <w:r w:rsidR="00830A44" w:rsidRPr="00F51FEF">
        <w:t>119</w:t>
      </w:r>
      <w:r w:rsidR="00FA121F" w:rsidRPr="00F51FEF">
        <w:t xml:space="preserve"> must be provided with an application mentioned in column 2 for the item. </w:t>
      </w:r>
    </w:p>
    <w:p w14:paraId="6D9AD9AD" w14:textId="45BC67F6" w:rsidR="00150D24" w:rsidRPr="00F51FEF" w:rsidRDefault="00150D24">
      <w:pPr>
        <w:pStyle w:val="TableHd"/>
      </w:pPr>
      <w:r w:rsidRPr="00F51FEF">
        <w:lastRenderedPageBreak/>
        <w:t xml:space="preserve">Table </w:t>
      </w:r>
      <w:r w:rsidR="00830A44" w:rsidRPr="00F51FEF">
        <w:t>119</w:t>
      </w:r>
      <w:r w:rsidRPr="00F51FEF">
        <w:tab/>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2107"/>
        <w:gridCol w:w="2534"/>
      </w:tblGrid>
      <w:tr w:rsidR="00150D24" w:rsidRPr="00F51FEF" w14:paraId="50AD40EF" w14:textId="77777777" w:rsidTr="000812E2">
        <w:trPr>
          <w:cantSplit/>
          <w:tblHeader/>
        </w:trPr>
        <w:tc>
          <w:tcPr>
            <w:tcW w:w="1200" w:type="dxa"/>
            <w:tcBorders>
              <w:bottom w:val="single" w:sz="4" w:space="0" w:color="auto"/>
            </w:tcBorders>
          </w:tcPr>
          <w:p w14:paraId="689DBF93" w14:textId="77777777" w:rsidR="00150D24" w:rsidRPr="00F51FEF" w:rsidRDefault="00150D24" w:rsidP="000812E2">
            <w:pPr>
              <w:pStyle w:val="TableColHd"/>
            </w:pPr>
            <w:r w:rsidRPr="00F51FEF">
              <w:t>column 1</w:t>
            </w:r>
          </w:p>
          <w:p w14:paraId="06CB62D1" w14:textId="77777777" w:rsidR="00150D24" w:rsidRPr="00F51FEF" w:rsidRDefault="00150D24" w:rsidP="000812E2">
            <w:pPr>
              <w:pStyle w:val="TableColHd"/>
            </w:pPr>
            <w:r w:rsidRPr="00F51FEF">
              <w:t>item</w:t>
            </w:r>
          </w:p>
        </w:tc>
        <w:tc>
          <w:tcPr>
            <w:tcW w:w="2107" w:type="dxa"/>
            <w:tcBorders>
              <w:bottom w:val="single" w:sz="4" w:space="0" w:color="auto"/>
            </w:tcBorders>
          </w:tcPr>
          <w:p w14:paraId="439A9B6E" w14:textId="77777777" w:rsidR="00150D24" w:rsidRPr="00F51FEF" w:rsidRDefault="00150D24" w:rsidP="000812E2">
            <w:pPr>
              <w:pStyle w:val="TableColHd"/>
            </w:pPr>
            <w:r w:rsidRPr="00F51FEF">
              <w:t>column 2</w:t>
            </w:r>
          </w:p>
          <w:p w14:paraId="1D49AAF2" w14:textId="191B7E10" w:rsidR="00150D24" w:rsidRPr="00F51FEF" w:rsidRDefault="00150D24" w:rsidP="000812E2">
            <w:pPr>
              <w:pStyle w:val="TableColHd"/>
            </w:pPr>
            <w:r w:rsidRPr="00F51FEF">
              <w:t>kind of fence dispute application</w:t>
            </w:r>
          </w:p>
        </w:tc>
        <w:tc>
          <w:tcPr>
            <w:tcW w:w="2107" w:type="dxa"/>
            <w:tcBorders>
              <w:bottom w:val="single" w:sz="4" w:space="0" w:color="auto"/>
            </w:tcBorders>
          </w:tcPr>
          <w:p w14:paraId="2E2FD38B" w14:textId="77777777" w:rsidR="00150D24" w:rsidRPr="00F51FEF" w:rsidRDefault="00150D24" w:rsidP="000812E2">
            <w:pPr>
              <w:pStyle w:val="TableColHd"/>
            </w:pPr>
            <w:r w:rsidRPr="00F51FEF">
              <w:t>column 3</w:t>
            </w:r>
          </w:p>
          <w:p w14:paraId="7BD335DD" w14:textId="4F85AA73" w:rsidR="00150D24" w:rsidRPr="00F51FEF" w:rsidRDefault="00150D24" w:rsidP="000812E2">
            <w:pPr>
              <w:pStyle w:val="TableColHd"/>
            </w:pPr>
            <w:r w:rsidRPr="00F51FEF">
              <w:t>document to be attached</w:t>
            </w:r>
          </w:p>
        </w:tc>
        <w:tc>
          <w:tcPr>
            <w:tcW w:w="2534" w:type="dxa"/>
            <w:tcBorders>
              <w:bottom w:val="single" w:sz="4" w:space="0" w:color="auto"/>
            </w:tcBorders>
          </w:tcPr>
          <w:p w14:paraId="70C64C3A" w14:textId="77777777" w:rsidR="00150D24" w:rsidRPr="00F51FEF" w:rsidRDefault="00150D24" w:rsidP="000812E2">
            <w:pPr>
              <w:pStyle w:val="TableColHd"/>
            </w:pPr>
            <w:r w:rsidRPr="00F51FEF">
              <w:t>column 4</w:t>
            </w:r>
          </w:p>
          <w:p w14:paraId="02675179" w14:textId="6FCD1D49" w:rsidR="00150D24" w:rsidRPr="00F51FEF" w:rsidRDefault="00150D24" w:rsidP="000812E2">
            <w:pPr>
              <w:pStyle w:val="TableColHd"/>
            </w:pPr>
            <w:r w:rsidRPr="00F51FEF">
              <w:t>information to be provided</w:t>
            </w:r>
          </w:p>
        </w:tc>
      </w:tr>
      <w:tr w:rsidR="00150D24" w:rsidRPr="00F51FEF" w14:paraId="6D84EE09" w14:textId="77777777" w:rsidTr="000812E2">
        <w:trPr>
          <w:cantSplit/>
        </w:trPr>
        <w:tc>
          <w:tcPr>
            <w:tcW w:w="1200" w:type="dxa"/>
            <w:tcBorders>
              <w:top w:val="single" w:sz="4" w:space="0" w:color="auto"/>
            </w:tcBorders>
          </w:tcPr>
          <w:p w14:paraId="21A0F096" w14:textId="6F8814FC" w:rsidR="00150D24" w:rsidRPr="00F51FEF" w:rsidRDefault="00F51FEF" w:rsidP="00F51FEF">
            <w:pPr>
              <w:pStyle w:val="TableNumbered"/>
              <w:numPr>
                <w:ilvl w:val="0"/>
                <w:numId w:val="0"/>
              </w:numPr>
              <w:ind w:left="360" w:hanging="360"/>
            </w:pPr>
            <w:r w:rsidRPr="00F51FEF">
              <w:t xml:space="preserve">1 </w:t>
            </w:r>
          </w:p>
        </w:tc>
        <w:tc>
          <w:tcPr>
            <w:tcW w:w="2107" w:type="dxa"/>
            <w:tcBorders>
              <w:top w:val="single" w:sz="4" w:space="0" w:color="auto"/>
            </w:tcBorders>
          </w:tcPr>
          <w:p w14:paraId="330665D7" w14:textId="70D72D33" w:rsidR="00150D24" w:rsidRPr="00F51FEF" w:rsidRDefault="00FA121F" w:rsidP="000812E2">
            <w:pPr>
              <w:pStyle w:val="TableText10"/>
              <w:rPr>
                <w:b/>
                <w:bCs/>
              </w:rPr>
            </w:pPr>
            <w:r w:rsidRPr="00F51FEF">
              <w:rPr>
                <w:b/>
                <w:bCs/>
              </w:rPr>
              <w:t>New fence determination</w:t>
            </w:r>
          </w:p>
          <w:p w14:paraId="363A7A38" w14:textId="07230A17" w:rsidR="00FA121F" w:rsidRPr="00F51FEF" w:rsidRDefault="00FA4B72" w:rsidP="000812E2">
            <w:pPr>
              <w:pStyle w:val="TableText10"/>
            </w:pPr>
            <w:hyperlink r:id="rId207" w:tooltip="A1981-39" w:history="1">
              <w:r w:rsidR="005D687A" w:rsidRPr="00F51FEF">
                <w:rPr>
                  <w:rStyle w:val="charCitHyperlinkItal"/>
                </w:rPr>
                <w:t>Common Boundaries Act 1981</w:t>
              </w:r>
            </w:hyperlink>
            <w:r w:rsidR="00FA121F" w:rsidRPr="00F51FEF">
              <w:t>, s 4</w:t>
            </w:r>
          </w:p>
        </w:tc>
        <w:tc>
          <w:tcPr>
            <w:tcW w:w="2107" w:type="dxa"/>
            <w:tcBorders>
              <w:top w:val="single" w:sz="4" w:space="0" w:color="auto"/>
            </w:tcBorders>
          </w:tcPr>
          <w:p w14:paraId="366CB87D" w14:textId="349C6980" w:rsidR="00150D24" w:rsidRPr="00F51FEF" w:rsidRDefault="00F51FEF" w:rsidP="00F51FEF">
            <w:pPr>
              <w:pStyle w:val="TableText10"/>
              <w:ind w:left="266" w:hanging="26"/>
            </w:pPr>
            <w:r w:rsidRPr="00F51FEF">
              <w:t>(1)</w:t>
            </w:r>
            <w:r w:rsidR="00FA121F" w:rsidRPr="00F51FEF">
              <w:t xml:space="preserve"> </w:t>
            </w:r>
            <w:r w:rsidR="00635DA8" w:rsidRPr="00F51FEF">
              <w:t xml:space="preserve">A </w:t>
            </w:r>
            <w:r w:rsidR="00FA121F" w:rsidRPr="00F51FEF">
              <w:t>copy of the fence notice given to the other occupier; and</w:t>
            </w:r>
          </w:p>
          <w:p w14:paraId="7C6F7402" w14:textId="488F181A" w:rsidR="00FA121F" w:rsidRPr="00F51FEF" w:rsidRDefault="00F51FEF" w:rsidP="00F51FEF">
            <w:pPr>
              <w:pStyle w:val="TableText10"/>
              <w:ind w:left="267" w:hanging="27"/>
            </w:pPr>
            <w:r w:rsidRPr="00F51FEF">
              <w:t>(2)</w:t>
            </w:r>
            <w:r w:rsidR="00FA121F" w:rsidRPr="00F51FEF">
              <w:t xml:space="preserve"> </w:t>
            </w:r>
            <w:r w:rsidR="00635DA8" w:rsidRPr="00F51FEF">
              <w:t>A</w:t>
            </w:r>
            <w:r w:rsidR="00FA121F" w:rsidRPr="00F51FEF">
              <w:t>t least 1 quote, which is less than 12 months old, for the cost of the fence</w:t>
            </w:r>
          </w:p>
        </w:tc>
        <w:tc>
          <w:tcPr>
            <w:tcW w:w="2534" w:type="dxa"/>
            <w:tcBorders>
              <w:top w:val="single" w:sz="4" w:space="0" w:color="auto"/>
            </w:tcBorders>
          </w:tcPr>
          <w:p w14:paraId="5AC25D5F" w14:textId="0A2380F5" w:rsidR="00150D24" w:rsidRPr="00F51FEF" w:rsidRDefault="00FA121F" w:rsidP="000812E2">
            <w:pPr>
              <w:pStyle w:val="TableText10"/>
            </w:pPr>
            <w:r w:rsidRPr="00F51FEF">
              <w:t>The date the fence notice was given to the other occupier</w:t>
            </w:r>
            <w:r w:rsidR="009D7AC6" w:rsidRPr="00F51FEF">
              <w:t>, and how the notice was given</w:t>
            </w:r>
            <w:r w:rsidRPr="00F51FEF">
              <w:t>.</w:t>
            </w:r>
          </w:p>
        </w:tc>
      </w:tr>
      <w:tr w:rsidR="002A2E2E" w:rsidRPr="00F51FEF" w14:paraId="7374AD64" w14:textId="77777777" w:rsidTr="000812E2">
        <w:trPr>
          <w:cantSplit/>
        </w:trPr>
        <w:tc>
          <w:tcPr>
            <w:tcW w:w="1200" w:type="dxa"/>
          </w:tcPr>
          <w:p w14:paraId="1FACB806" w14:textId="7ED4E62C" w:rsidR="002A2E2E" w:rsidRPr="00F51FEF" w:rsidRDefault="00F51FEF" w:rsidP="00F51FEF">
            <w:pPr>
              <w:pStyle w:val="TableNumbered"/>
              <w:numPr>
                <w:ilvl w:val="0"/>
                <w:numId w:val="0"/>
              </w:numPr>
              <w:ind w:left="360" w:hanging="360"/>
            </w:pPr>
            <w:r w:rsidRPr="00F51FEF">
              <w:t xml:space="preserve">2 </w:t>
            </w:r>
          </w:p>
        </w:tc>
        <w:tc>
          <w:tcPr>
            <w:tcW w:w="2107" w:type="dxa"/>
          </w:tcPr>
          <w:p w14:paraId="4D8828C2" w14:textId="77777777" w:rsidR="002A2E2E" w:rsidRPr="00F51FEF" w:rsidRDefault="002A2E2E" w:rsidP="002A2E2E">
            <w:pPr>
              <w:pStyle w:val="TableText10"/>
              <w:rPr>
                <w:b/>
                <w:bCs/>
              </w:rPr>
            </w:pPr>
            <w:r w:rsidRPr="00F51FEF">
              <w:rPr>
                <w:b/>
                <w:bCs/>
              </w:rPr>
              <w:t>Repair determination</w:t>
            </w:r>
          </w:p>
          <w:p w14:paraId="401C6F42" w14:textId="4735E7FA" w:rsidR="002A2E2E" w:rsidRPr="00F51FEF" w:rsidRDefault="00FA4B72" w:rsidP="002A2E2E">
            <w:pPr>
              <w:pStyle w:val="TableText10"/>
            </w:pPr>
            <w:hyperlink r:id="rId208" w:tooltip="A1981-39" w:history="1">
              <w:r w:rsidR="005D687A" w:rsidRPr="00F51FEF">
                <w:rPr>
                  <w:rStyle w:val="charCitHyperlinkItal"/>
                </w:rPr>
                <w:t>Common Boundaries Act 1981</w:t>
              </w:r>
            </w:hyperlink>
            <w:r w:rsidR="002A2E2E" w:rsidRPr="00F51FEF">
              <w:t>, s 5</w:t>
            </w:r>
          </w:p>
        </w:tc>
        <w:tc>
          <w:tcPr>
            <w:tcW w:w="2107" w:type="dxa"/>
          </w:tcPr>
          <w:p w14:paraId="4C171344" w14:textId="6D94C19F" w:rsidR="002A2E2E" w:rsidRPr="00F51FEF" w:rsidRDefault="00F51FEF" w:rsidP="00F51FEF">
            <w:pPr>
              <w:pStyle w:val="TableText10"/>
              <w:ind w:left="267" w:hanging="267"/>
            </w:pPr>
            <w:r w:rsidRPr="00F51FEF">
              <w:t>(1)</w:t>
            </w:r>
            <w:r w:rsidRPr="00F51FEF">
              <w:tab/>
            </w:r>
            <w:r w:rsidR="00635DA8" w:rsidRPr="00F51FEF">
              <w:t xml:space="preserve">A </w:t>
            </w:r>
            <w:r w:rsidR="002A2E2E" w:rsidRPr="00F51FEF">
              <w:t>copy of the fence notice given to the other occupier; and</w:t>
            </w:r>
          </w:p>
          <w:p w14:paraId="1DE50FD8" w14:textId="631667B0" w:rsidR="002A2E2E" w:rsidRPr="00F51FEF" w:rsidRDefault="00F51FEF" w:rsidP="00F51FEF">
            <w:pPr>
              <w:pStyle w:val="TableText10"/>
              <w:ind w:left="267" w:hanging="267"/>
            </w:pPr>
            <w:r w:rsidRPr="00F51FEF">
              <w:t>(2)</w:t>
            </w:r>
            <w:r w:rsidRPr="00F51FEF">
              <w:tab/>
            </w:r>
            <w:r w:rsidR="00635DA8" w:rsidRPr="00F51FEF">
              <w:t>A</w:t>
            </w:r>
            <w:r w:rsidR="002A2E2E" w:rsidRPr="00F51FEF">
              <w:t>t least 1 quote, which is less than 12 months old, for the cost of the repair or replacement of the fence</w:t>
            </w:r>
          </w:p>
        </w:tc>
        <w:tc>
          <w:tcPr>
            <w:tcW w:w="2534" w:type="dxa"/>
          </w:tcPr>
          <w:p w14:paraId="779D9547" w14:textId="7B093B0E" w:rsidR="002A2E2E" w:rsidRPr="00F51FEF" w:rsidRDefault="002A2E2E" w:rsidP="002A2E2E">
            <w:pPr>
              <w:pStyle w:val="TableText10"/>
            </w:pPr>
            <w:r w:rsidRPr="00F51FEF">
              <w:t>The date the fence notice was given to the other occupier</w:t>
            </w:r>
            <w:r w:rsidR="009D7AC6" w:rsidRPr="00F51FEF">
              <w:t>, and how the notice was given</w:t>
            </w:r>
          </w:p>
        </w:tc>
      </w:tr>
      <w:tr w:rsidR="002A2E2E" w:rsidRPr="00F51FEF" w14:paraId="12F1557F" w14:textId="77777777" w:rsidTr="000812E2">
        <w:trPr>
          <w:cantSplit/>
        </w:trPr>
        <w:tc>
          <w:tcPr>
            <w:tcW w:w="1200" w:type="dxa"/>
          </w:tcPr>
          <w:p w14:paraId="5E2CC50B" w14:textId="124102D5" w:rsidR="002A2E2E" w:rsidRPr="00F51FEF" w:rsidRDefault="00F51FEF" w:rsidP="00F51FEF">
            <w:pPr>
              <w:pStyle w:val="TableNumbered"/>
              <w:numPr>
                <w:ilvl w:val="0"/>
                <w:numId w:val="0"/>
              </w:numPr>
              <w:ind w:left="360" w:hanging="360"/>
            </w:pPr>
            <w:r w:rsidRPr="00F51FEF">
              <w:t xml:space="preserve">3 </w:t>
            </w:r>
          </w:p>
        </w:tc>
        <w:tc>
          <w:tcPr>
            <w:tcW w:w="2107" w:type="dxa"/>
          </w:tcPr>
          <w:p w14:paraId="27EFC7F8" w14:textId="77777777" w:rsidR="002A2E2E" w:rsidRPr="00F51FEF" w:rsidRDefault="002A2E2E" w:rsidP="002A2E2E">
            <w:pPr>
              <w:pStyle w:val="TableText10"/>
              <w:rPr>
                <w:b/>
                <w:bCs/>
              </w:rPr>
            </w:pPr>
            <w:r w:rsidRPr="00F51FEF">
              <w:rPr>
                <w:b/>
                <w:bCs/>
              </w:rPr>
              <w:t>Repair cost determination</w:t>
            </w:r>
          </w:p>
          <w:p w14:paraId="7690309A" w14:textId="042A3D0D" w:rsidR="002A2E2E" w:rsidRPr="00F51FEF" w:rsidRDefault="00FA4B72" w:rsidP="002A2E2E">
            <w:pPr>
              <w:pStyle w:val="TableText10"/>
            </w:pPr>
            <w:hyperlink r:id="rId209" w:tooltip="A1981-39" w:history="1">
              <w:r w:rsidR="005D687A" w:rsidRPr="00F51FEF">
                <w:rPr>
                  <w:rStyle w:val="charCitHyperlinkItal"/>
                </w:rPr>
                <w:t>Common Boundaries Act 1981</w:t>
              </w:r>
            </w:hyperlink>
            <w:r w:rsidR="002A2E2E" w:rsidRPr="00F51FEF">
              <w:t>, s 6</w:t>
            </w:r>
          </w:p>
        </w:tc>
        <w:tc>
          <w:tcPr>
            <w:tcW w:w="2107" w:type="dxa"/>
          </w:tcPr>
          <w:p w14:paraId="4B22E661" w14:textId="54F691B7" w:rsidR="002A2E2E" w:rsidRPr="00F51FEF" w:rsidRDefault="00F51FEF" w:rsidP="00F51FEF">
            <w:pPr>
              <w:pStyle w:val="TableText10"/>
              <w:ind w:left="267" w:hanging="267"/>
            </w:pPr>
            <w:r w:rsidRPr="00F51FEF">
              <w:t>(1)</w:t>
            </w:r>
            <w:r w:rsidRPr="00F51FEF">
              <w:tab/>
            </w:r>
            <w:r w:rsidR="00635DA8" w:rsidRPr="00F51FEF">
              <w:t xml:space="preserve">A </w:t>
            </w:r>
            <w:r w:rsidR="002A2E2E" w:rsidRPr="00F51FEF">
              <w:t>copy of the fence notice given to the other occupier; and</w:t>
            </w:r>
          </w:p>
          <w:p w14:paraId="14A57C95" w14:textId="540EC05D" w:rsidR="002A2E2E" w:rsidRPr="00F51FEF" w:rsidRDefault="00F51FEF" w:rsidP="00F51FEF">
            <w:pPr>
              <w:pStyle w:val="TableText10"/>
              <w:ind w:left="267" w:hanging="267"/>
            </w:pPr>
            <w:r w:rsidRPr="00F51FEF">
              <w:t>(2)</w:t>
            </w:r>
            <w:r w:rsidRPr="00F51FEF">
              <w:tab/>
            </w:r>
            <w:r w:rsidR="00635DA8" w:rsidRPr="00F51FEF">
              <w:t>A</w:t>
            </w:r>
            <w:r w:rsidR="002A2E2E" w:rsidRPr="00F51FEF">
              <w:t>t least 1 quote, which is less than 12 months old, for the cost of the repair or replacement of the fence</w:t>
            </w:r>
          </w:p>
        </w:tc>
        <w:tc>
          <w:tcPr>
            <w:tcW w:w="2534" w:type="dxa"/>
          </w:tcPr>
          <w:p w14:paraId="2BA924B1" w14:textId="2C2B7555" w:rsidR="002A2E2E" w:rsidRPr="00F51FEF" w:rsidRDefault="002A2E2E" w:rsidP="002A2E2E">
            <w:pPr>
              <w:pStyle w:val="TableText10"/>
            </w:pPr>
            <w:r w:rsidRPr="00F51FEF">
              <w:t>The date the fence notice was given to the other occupier</w:t>
            </w:r>
            <w:r w:rsidR="009D7AC6" w:rsidRPr="00F51FEF">
              <w:t>, and how the notice was given</w:t>
            </w:r>
          </w:p>
        </w:tc>
      </w:tr>
      <w:tr w:rsidR="002A2E2E" w:rsidRPr="00F51FEF" w14:paraId="214605C0" w14:textId="77777777" w:rsidTr="000812E2">
        <w:trPr>
          <w:cantSplit/>
        </w:trPr>
        <w:tc>
          <w:tcPr>
            <w:tcW w:w="1200" w:type="dxa"/>
          </w:tcPr>
          <w:p w14:paraId="4F69AFA5" w14:textId="0F2686D1" w:rsidR="002A2E2E" w:rsidRPr="00F51FEF" w:rsidRDefault="00F51FEF" w:rsidP="00F51FEF">
            <w:pPr>
              <w:pStyle w:val="TableNumbered"/>
              <w:numPr>
                <w:ilvl w:val="0"/>
                <w:numId w:val="0"/>
              </w:numPr>
              <w:ind w:left="360" w:hanging="360"/>
            </w:pPr>
            <w:r w:rsidRPr="00F51FEF">
              <w:t xml:space="preserve">4 </w:t>
            </w:r>
          </w:p>
        </w:tc>
        <w:tc>
          <w:tcPr>
            <w:tcW w:w="2107" w:type="dxa"/>
          </w:tcPr>
          <w:p w14:paraId="3E95C921" w14:textId="77777777" w:rsidR="002A2E2E" w:rsidRPr="00F51FEF" w:rsidRDefault="00635DA8" w:rsidP="002A2E2E">
            <w:pPr>
              <w:pStyle w:val="TableText10"/>
              <w:rPr>
                <w:b/>
                <w:bCs/>
              </w:rPr>
            </w:pPr>
            <w:r w:rsidRPr="00F51FEF">
              <w:rPr>
                <w:b/>
                <w:bCs/>
              </w:rPr>
              <w:t>Unleased land determination</w:t>
            </w:r>
          </w:p>
          <w:p w14:paraId="248423DC" w14:textId="127A31FF" w:rsidR="00635DA8" w:rsidRPr="00F51FEF" w:rsidRDefault="00FA4B72" w:rsidP="002A2E2E">
            <w:pPr>
              <w:pStyle w:val="TableText10"/>
            </w:pPr>
            <w:hyperlink r:id="rId210" w:tooltip="A1981-39" w:history="1">
              <w:r w:rsidR="005D687A" w:rsidRPr="00F51FEF">
                <w:rPr>
                  <w:rStyle w:val="charCitHyperlinkItal"/>
                </w:rPr>
                <w:t>Common Boundaries Act 1981</w:t>
              </w:r>
            </w:hyperlink>
            <w:r w:rsidR="00635DA8" w:rsidRPr="00F51FEF">
              <w:t>, s 7</w:t>
            </w:r>
          </w:p>
        </w:tc>
        <w:tc>
          <w:tcPr>
            <w:tcW w:w="2107" w:type="dxa"/>
          </w:tcPr>
          <w:p w14:paraId="7C607D5E" w14:textId="03A40393" w:rsidR="002A2E2E" w:rsidRPr="00F51FEF" w:rsidRDefault="00635DA8" w:rsidP="002A2E2E">
            <w:pPr>
              <w:pStyle w:val="TableText10"/>
            </w:pPr>
            <w:r w:rsidRPr="00F51FEF">
              <w:t xml:space="preserve">At least </w:t>
            </w:r>
            <w:r w:rsidR="00726BBF" w:rsidRPr="00F51FEF">
              <w:t>1</w:t>
            </w:r>
            <w:r w:rsidRPr="00F51FEF">
              <w:t xml:space="preserve"> quote, which is less than 12 months old, for the cost of the fence</w:t>
            </w:r>
          </w:p>
        </w:tc>
        <w:tc>
          <w:tcPr>
            <w:tcW w:w="2534" w:type="dxa"/>
          </w:tcPr>
          <w:p w14:paraId="1CB6862C" w14:textId="77777777" w:rsidR="002A2E2E" w:rsidRPr="00F51FEF" w:rsidRDefault="002A2E2E" w:rsidP="002A2E2E">
            <w:pPr>
              <w:pStyle w:val="TableText10"/>
            </w:pPr>
          </w:p>
        </w:tc>
      </w:tr>
      <w:tr w:rsidR="00635DA8" w:rsidRPr="00F51FEF" w14:paraId="4BE0332B" w14:textId="77777777" w:rsidTr="000812E2">
        <w:trPr>
          <w:cantSplit/>
        </w:trPr>
        <w:tc>
          <w:tcPr>
            <w:tcW w:w="1200" w:type="dxa"/>
          </w:tcPr>
          <w:p w14:paraId="0EC90328" w14:textId="44F1E68D" w:rsidR="00635DA8" w:rsidRPr="00F51FEF" w:rsidRDefault="00F51FEF" w:rsidP="00F51FEF">
            <w:pPr>
              <w:pStyle w:val="TableNumbered"/>
              <w:numPr>
                <w:ilvl w:val="0"/>
                <w:numId w:val="0"/>
              </w:numPr>
              <w:ind w:left="360" w:hanging="360"/>
            </w:pPr>
            <w:r w:rsidRPr="00F51FEF">
              <w:lastRenderedPageBreak/>
              <w:t xml:space="preserve">5 </w:t>
            </w:r>
          </w:p>
        </w:tc>
        <w:tc>
          <w:tcPr>
            <w:tcW w:w="2107" w:type="dxa"/>
          </w:tcPr>
          <w:p w14:paraId="2D2BF98E" w14:textId="77777777" w:rsidR="00635DA8" w:rsidRPr="00F51FEF" w:rsidRDefault="00635DA8" w:rsidP="002A2E2E">
            <w:pPr>
              <w:pStyle w:val="TableText10"/>
              <w:rPr>
                <w:b/>
                <w:bCs/>
              </w:rPr>
            </w:pPr>
            <w:r w:rsidRPr="00F51FEF">
              <w:rPr>
                <w:b/>
                <w:bCs/>
              </w:rPr>
              <w:t>Variation of previous ACAT determination</w:t>
            </w:r>
          </w:p>
          <w:p w14:paraId="508AD8AB" w14:textId="5418D1CF" w:rsidR="00635DA8" w:rsidRPr="00F51FEF" w:rsidRDefault="00FA4B72" w:rsidP="002A2E2E">
            <w:pPr>
              <w:pStyle w:val="TableText10"/>
            </w:pPr>
            <w:hyperlink r:id="rId211" w:tooltip="A1981-39" w:history="1">
              <w:r w:rsidR="005D687A" w:rsidRPr="00F51FEF">
                <w:rPr>
                  <w:rStyle w:val="charCitHyperlinkItal"/>
                </w:rPr>
                <w:t>Common Boundaries Act 1981</w:t>
              </w:r>
            </w:hyperlink>
            <w:r w:rsidR="00635DA8" w:rsidRPr="00F51FEF">
              <w:t>, s 14</w:t>
            </w:r>
          </w:p>
        </w:tc>
        <w:tc>
          <w:tcPr>
            <w:tcW w:w="2107" w:type="dxa"/>
          </w:tcPr>
          <w:p w14:paraId="79A6E85E" w14:textId="2C5F8E69" w:rsidR="00635DA8" w:rsidRPr="00F51FEF" w:rsidRDefault="00635DA8" w:rsidP="002A2E2E">
            <w:pPr>
              <w:pStyle w:val="TableText10"/>
            </w:pPr>
            <w:r w:rsidRPr="00F51FEF">
              <w:t>The determination which is the subject of the application for variation</w:t>
            </w:r>
          </w:p>
        </w:tc>
        <w:tc>
          <w:tcPr>
            <w:tcW w:w="2534" w:type="dxa"/>
          </w:tcPr>
          <w:p w14:paraId="132D4C99" w14:textId="616E27A4" w:rsidR="00635DA8" w:rsidRPr="00F51FEF" w:rsidRDefault="00635DA8" w:rsidP="002A2E2E">
            <w:pPr>
              <w:pStyle w:val="TableText10"/>
            </w:pPr>
            <w:r w:rsidRPr="00F51FEF">
              <w:t>The date the determination which is the subject of the application for variation was made.</w:t>
            </w:r>
          </w:p>
        </w:tc>
      </w:tr>
    </w:tbl>
    <w:p w14:paraId="001FE02B" w14:textId="45297595" w:rsidR="00901770" w:rsidRPr="00F51FEF" w:rsidRDefault="00635DA8" w:rsidP="00635DA8">
      <w:pPr>
        <w:pStyle w:val="aNote"/>
      </w:pPr>
      <w:r w:rsidRPr="00F51FEF">
        <w:rPr>
          <w:rStyle w:val="charItals"/>
        </w:rPr>
        <w:t xml:space="preserve">Note </w:t>
      </w:r>
      <w:r w:rsidRPr="00F51FEF">
        <w:rPr>
          <w:rStyle w:val="charItals"/>
        </w:rPr>
        <w:tab/>
      </w:r>
      <w:r w:rsidR="00901770" w:rsidRPr="00F51FEF">
        <w:t xml:space="preserve">A template fence notice is available from the tribunal website </w:t>
      </w:r>
      <w:hyperlink r:id="rId212" w:history="1">
        <w:r w:rsidR="00901770" w:rsidRPr="00F51FEF">
          <w:rPr>
            <w:rStyle w:val="Hyperlink"/>
            <w:u w:val="none"/>
          </w:rPr>
          <w:t>www.acat.act.gov.au</w:t>
        </w:r>
      </w:hyperlink>
      <w:r w:rsidR="00901770" w:rsidRPr="00F51FEF">
        <w:t xml:space="preserve"> or </w:t>
      </w:r>
      <w:r w:rsidR="00E27F1C" w:rsidRPr="00F51FEF">
        <w:t xml:space="preserve">from </w:t>
      </w:r>
      <w:r w:rsidR="00901770" w:rsidRPr="00F51FEF">
        <w:t xml:space="preserve">the </w:t>
      </w:r>
      <w:r w:rsidR="0035048B" w:rsidRPr="00F51FEF">
        <w:t>r</w:t>
      </w:r>
      <w:r w:rsidR="00901770" w:rsidRPr="00F51FEF">
        <w:t>egistry.</w:t>
      </w:r>
    </w:p>
    <w:p w14:paraId="277D6C70" w14:textId="7BB78EC7" w:rsidR="00901770" w:rsidRPr="00F51FEF" w:rsidRDefault="00F51FEF" w:rsidP="00567E7F">
      <w:pPr>
        <w:pStyle w:val="Amain"/>
        <w:keepNext/>
      </w:pPr>
      <w:r>
        <w:tab/>
      </w:r>
      <w:r w:rsidRPr="00F51FEF">
        <w:t>(4)</w:t>
      </w:r>
      <w:r w:rsidRPr="00F51FEF">
        <w:tab/>
      </w:r>
      <w:r w:rsidR="00901770" w:rsidRPr="00F51FEF">
        <w:t>The applicant must certify that—</w:t>
      </w:r>
    </w:p>
    <w:p w14:paraId="11B5C893" w14:textId="301FE344" w:rsidR="00901770" w:rsidRPr="00F51FEF" w:rsidRDefault="00F51FEF" w:rsidP="00F51FEF">
      <w:pPr>
        <w:pStyle w:val="Apara"/>
      </w:pPr>
      <w:r>
        <w:tab/>
      </w:r>
      <w:r w:rsidRPr="00F51FEF">
        <w:t>(a)</w:t>
      </w:r>
      <w:r w:rsidRPr="00F51FEF">
        <w:tab/>
      </w:r>
      <w:r w:rsidR="00901770" w:rsidRPr="00F51FEF">
        <w:t>the respondent’s address provided in the fence dispute application is the most current address available</w:t>
      </w:r>
      <w:r w:rsidR="0068170F" w:rsidRPr="00F51FEF">
        <w:t xml:space="preserve"> to the applicant</w:t>
      </w:r>
      <w:r w:rsidR="00901770" w:rsidRPr="00F51FEF">
        <w:t>; and</w:t>
      </w:r>
    </w:p>
    <w:p w14:paraId="05DC789C" w14:textId="525E728E" w:rsidR="00901770" w:rsidRPr="00F51FEF" w:rsidRDefault="00F51FEF" w:rsidP="00F51FEF">
      <w:pPr>
        <w:pStyle w:val="Apara"/>
      </w:pPr>
      <w:r>
        <w:tab/>
      </w:r>
      <w:r w:rsidRPr="00F51FEF">
        <w:t>(b)</w:t>
      </w:r>
      <w:r w:rsidRPr="00F51FEF">
        <w:tab/>
      </w:r>
      <w:r w:rsidR="00901770" w:rsidRPr="00F51FEF">
        <w:t>the applicant believes that service of documents to the respondent’s address provided in the fence dispute application will most likely result in the respondent receiving them.</w:t>
      </w:r>
    </w:p>
    <w:p w14:paraId="760BBDE7" w14:textId="4BED6C3E" w:rsidR="00901770" w:rsidRPr="00F51FEF" w:rsidRDefault="00F51FEF" w:rsidP="00F51FEF">
      <w:pPr>
        <w:pStyle w:val="Amain"/>
        <w:keepNext/>
      </w:pPr>
      <w:r>
        <w:tab/>
      </w:r>
      <w:r w:rsidRPr="00F51FEF">
        <w:t>(5)</w:t>
      </w:r>
      <w:r w:rsidRPr="00F51FEF">
        <w:tab/>
      </w:r>
      <w:r w:rsidR="00901770" w:rsidRPr="00F51FEF">
        <w:t xml:space="preserve">The registrar must </w:t>
      </w:r>
      <w:r w:rsidR="0097767E" w:rsidRPr="00F51FEF">
        <w:t xml:space="preserve">personally </w:t>
      </w:r>
      <w:r w:rsidR="00901770" w:rsidRPr="00F51FEF">
        <w:t>serve a sealed copy of a fence dispute application on each respondent.</w:t>
      </w:r>
    </w:p>
    <w:p w14:paraId="3B8140D4" w14:textId="62CBFAD1" w:rsidR="00901770" w:rsidRPr="00F51FEF" w:rsidRDefault="00F715B9" w:rsidP="00F51FEF">
      <w:pPr>
        <w:pStyle w:val="aNote"/>
        <w:keepNext/>
      </w:pPr>
      <w:r w:rsidRPr="00F51FEF">
        <w:rPr>
          <w:rStyle w:val="charItals"/>
        </w:rPr>
        <w:t>Note</w:t>
      </w:r>
      <w:r w:rsidR="00AA3DB8" w:rsidRPr="00F51FEF">
        <w:rPr>
          <w:rStyle w:val="charItals"/>
        </w:rPr>
        <w:t xml:space="preserve"> 1</w:t>
      </w:r>
      <w:r w:rsidRPr="00F51FEF">
        <w:rPr>
          <w:rStyle w:val="charItals"/>
        </w:rPr>
        <w:tab/>
      </w:r>
      <w:r w:rsidR="00901770" w:rsidRPr="00F51FEF">
        <w:t xml:space="preserve">The </w:t>
      </w:r>
      <w:hyperlink r:id="rId213" w:tooltip="A1981-39" w:history="1">
        <w:r w:rsidR="005D687A" w:rsidRPr="00F51FEF">
          <w:rPr>
            <w:rStyle w:val="charCitHyperlinkItal"/>
          </w:rPr>
          <w:t>Common Boundaries Act 1981</w:t>
        </w:r>
      </w:hyperlink>
      <w:r w:rsidR="00901770" w:rsidRPr="00F51FEF">
        <w:t>, s 18 (Service of documents) sets out how documents are required to be served on the occupier of a parcel of land. Section 18</w:t>
      </w:r>
      <w:r w:rsidR="00E27F1C" w:rsidRPr="00F51FEF">
        <w:t xml:space="preserve"> (1)</w:t>
      </w:r>
      <w:r w:rsidR="00901770" w:rsidRPr="00F51FEF">
        <w:t xml:space="preserve"> (c) </w:t>
      </w:r>
      <w:r w:rsidR="00EB5192" w:rsidRPr="00F51FEF">
        <w:t xml:space="preserve">of that Act </w:t>
      </w:r>
      <w:r w:rsidR="00901770" w:rsidRPr="00F51FEF">
        <w:t>provides for service by sending the documents by post addressed to the occupier at the occupier’s address last known to the person sending the document or at the parcel of land. For service otherwise</w:t>
      </w:r>
      <w:r w:rsidR="00174C66" w:rsidRPr="00F51FEF">
        <w:t>,</w:t>
      </w:r>
      <w:r w:rsidR="00901770" w:rsidRPr="00F51FEF">
        <w:t xml:space="preserve"> see </w:t>
      </w:r>
      <w:r w:rsidR="00AA3DB8" w:rsidRPr="00F51FEF">
        <w:t xml:space="preserve">pt </w:t>
      </w:r>
      <w:r w:rsidR="00EB5192" w:rsidRPr="00F51FEF">
        <w:t>2.2</w:t>
      </w:r>
      <w:r w:rsidR="00901770" w:rsidRPr="00F51FEF">
        <w:t xml:space="preserve"> (Service).</w:t>
      </w:r>
    </w:p>
    <w:p w14:paraId="0B9DAD85" w14:textId="6EC56EA7" w:rsidR="0097767E" w:rsidRPr="00F51FEF" w:rsidRDefault="0097767E" w:rsidP="00F51FEF">
      <w:pPr>
        <w:pStyle w:val="aNote"/>
        <w:keepNext/>
      </w:pPr>
      <w:r w:rsidRPr="00F51FEF">
        <w:rPr>
          <w:rStyle w:val="charItals"/>
        </w:rPr>
        <w:t>Note 2</w:t>
      </w:r>
      <w:r w:rsidRPr="00F51FEF">
        <w:rPr>
          <w:rStyle w:val="charItals"/>
        </w:rPr>
        <w:tab/>
      </w:r>
      <w:r w:rsidRPr="00F51FEF">
        <w:t xml:space="preserve">For service of applications, see r </w:t>
      </w:r>
      <w:r w:rsidR="00830A44" w:rsidRPr="00F51FEF">
        <w:t>19</w:t>
      </w:r>
      <w:r w:rsidRPr="00F51FEF">
        <w:t xml:space="preserve"> (Who serves documents?), r </w:t>
      </w:r>
      <w:r w:rsidR="00830A44" w:rsidRPr="00F51FEF">
        <w:t>20</w:t>
      </w:r>
      <w:r w:rsidRPr="00F51FEF">
        <w:t xml:space="preserve"> (Personal service) and r </w:t>
      </w:r>
      <w:r w:rsidR="00830A44" w:rsidRPr="00F51FEF">
        <w:t>21</w:t>
      </w:r>
      <w:r w:rsidRPr="00F51FEF">
        <w:t xml:space="preserve"> (Personal service by post).</w:t>
      </w:r>
    </w:p>
    <w:p w14:paraId="6B0CF010" w14:textId="34A63469" w:rsidR="00901770" w:rsidRPr="00F51FEF" w:rsidRDefault="00CE2912" w:rsidP="00CE2912">
      <w:pPr>
        <w:pStyle w:val="aNote"/>
      </w:pPr>
      <w:r w:rsidRPr="00F51FEF">
        <w:rPr>
          <w:rStyle w:val="charItals"/>
        </w:rPr>
        <w:t>Note 3</w:t>
      </w:r>
      <w:r w:rsidRPr="00F51FEF">
        <w:rPr>
          <w:rStyle w:val="charItals"/>
        </w:rPr>
        <w:tab/>
      </w:r>
      <w:r w:rsidR="00901770" w:rsidRPr="00F51FEF">
        <w:t>After a fence dispute application is lodged, the application is usually listed for a preliminary conference</w:t>
      </w:r>
      <w:r w:rsidR="00241049" w:rsidRPr="00F51FEF">
        <w:t>. F</w:t>
      </w:r>
      <w:r w:rsidR="00901770" w:rsidRPr="00F51FEF">
        <w:t xml:space="preserve">or preliminary conferences, see </w:t>
      </w:r>
      <w:r w:rsidRPr="00F51FEF">
        <w:t>p</w:t>
      </w:r>
      <w:r w:rsidR="00901770" w:rsidRPr="00F51FEF">
        <w:t>t</w:t>
      </w:r>
      <w:r w:rsidRPr="00F51FEF">
        <w:t> </w:t>
      </w:r>
      <w:r w:rsidR="00726BBF" w:rsidRPr="00F51FEF">
        <w:t>2.6</w:t>
      </w:r>
      <w:r w:rsidRPr="00F51FEF">
        <w:t xml:space="preserve"> </w:t>
      </w:r>
      <w:r w:rsidR="00901770" w:rsidRPr="00F51FEF">
        <w:t>(Preliminary conferences and mediation).</w:t>
      </w:r>
    </w:p>
    <w:p w14:paraId="4DF322D6" w14:textId="69B07C04" w:rsidR="00CE2912" w:rsidRPr="00F51FEF" w:rsidRDefault="00F51FEF" w:rsidP="00F51FEF">
      <w:pPr>
        <w:pStyle w:val="AH5Sec"/>
      </w:pPr>
      <w:bookmarkStart w:id="149" w:name="_Toc178607355"/>
      <w:r w:rsidRPr="00790B70">
        <w:rPr>
          <w:rStyle w:val="CharSectNo"/>
        </w:rPr>
        <w:lastRenderedPageBreak/>
        <w:t>120</w:t>
      </w:r>
      <w:r w:rsidRPr="00F51FEF">
        <w:tab/>
      </w:r>
      <w:r w:rsidR="00CE2912" w:rsidRPr="00F51FEF">
        <w:t>Response to fence dispute application not required</w:t>
      </w:r>
      <w:bookmarkEnd w:id="149"/>
    </w:p>
    <w:p w14:paraId="440FE05E" w14:textId="02138F38" w:rsidR="00CE2912" w:rsidRPr="00F51FEF" w:rsidRDefault="00CE2912" w:rsidP="004D1C4D">
      <w:pPr>
        <w:pStyle w:val="Amainreturn"/>
        <w:keepNext/>
      </w:pPr>
      <w:r w:rsidRPr="00F51FEF">
        <w:t xml:space="preserve">A respondent to a fence dispute application is not required to lodge a response to the application unless </w:t>
      </w:r>
      <w:r w:rsidR="00267869" w:rsidRPr="00F51FEF">
        <w:t xml:space="preserve">directed by </w:t>
      </w:r>
      <w:r w:rsidRPr="00F51FEF">
        <w:t>the tribunal.</w:t>
      </w:r>
    </w:p>
    <w:p w14:paraId="3A910ECA" w14:textId="02017E46" w:rsidR="00241049" w:rsidRPr="00F51FEF" w:rsidRDefault="00241049" w:rsidP="00241049">
      <w:pPr>
        <w:pStyle w:val="PageBreak"/>
      </w:pPr>
      <w:r w:rsidRPr="00F51FEF">
        <w:br w:type="page"/>
      </w:r>
    </w:p>
    <w:p w14:paraId="0E55EC6B" w14:textId="0F5FCFB8" w:rsidR="00D700FD" w:rsidRPr="00790B70" w:rsidRDefault="00F51FEF" w:rsidP="00F51FEF">
      <w:pPr>
        <w:pStyle w:val="AH2Part"/>
      </w:pPr>
      <w:bookmarkStart w:id="150" w:name="_Toc178607356"/>
      <w:r w:rsidRPr="00790B70">
        <w:rPr>
          <w:rStyle w:val="CharPartNo"/>
        </w:rPr>
        <w:lastRenderedPageBreak/>
        <w:t>Part 3.3</w:t>
      </w:r>
      <w:r w:rsidRPr="00F51FEF">
        <w:tab/>
      </w:r>
      <w:r w:rsidR="00241049" w:rsidRPr="00790B70">
        <w:rPr>
          <w:rStyle w:val="CharPartText"/>
        </w:rPr>
        <w:t>Applications under the Guardianship and Management of Property Act</w:t>
      </w:r>
      <w:r w:rsidR="00726BBF" w:rsidRPr="00790B70">
        <w:rPr>
          <w:rStyle w:val="CharPartText"/>
        </w:rPr>
        <w:t xml:space="preserve"> 1991</w:t>
      </w:r>
      <w:bookmarkEnd w:id="150"/>
    </w:p>
    <w:p w14:paraId="4454700A" w14:textId="77777777" w:rsidR="00F017D2" w:rsidRPr="00F51FEF" w:rsidRDefault="00F017D2" w:rsidP="00ED21DA">
      <w:pPr>
        <w:pStyle w:val="Placeholder"/>
        <w:suppressLineNumbers/>
      </w:pPr>
      <w:r w:rsidRPr="00F51FEF">
        <w:rPr>
          <w:rStyle w:val="CharDivNo"/>
        </w:rPr>
        <w:t xml:space="preserve">  </w:t>
      </w:r>
      <w:r w:rsidRPr="00F51FEF">
        <w:rPr>
          <w:rStyle w:val="CharDivText"/>
        </w:rPr>
        <w:t xml:space="preserve">  </w:t>
      </w:r>
    </w:p>
    <w:p w14:paraId="0142F18E" w14:textId="164926BD" w:rsidR="00CE2912" w:rsidRPr="00F51FEF" w:rsidRDefault="00F51FEF" w:rsidP="00F51FEF">
      <w:pPr>
        <w:pStyle w:val="AH5Sec"/>
      </w:pPr>
      <w:bookmarkStart w:id="151" w:name="_Toc178607357"/>
      <w:r w:rsidRPr="00790B70">
        <w:rPr>
          <w:rStyle w:val="CharSectNo"/>
        </w:rPr>
        <w:t>121</w:t>
      </w:r>
      <w:r w:rsidRPr="00F51FEF">
        <w:tab/>
      </w:r>
      <w:r w:rsidR="009F7629" w:rsidRPr="00F51FEF">
        <w:t xml:space="preserve">Application—pt </w:t>
      </w:r>
      <w:r w:rsidR="00726BBF" w:rsidRPr="00F51FEF">
        <w:t>3</w:t>
      </w:r>
      <w:r w:rsidR="009F7629" w:rsidRPr="00F51FEF">
        <w:t>.3</w:t>
      </w:r>
      <w:bookmarkEnd w:id="151"/>
    </w:p>
    <w:p w14:paraId="2786815F" w14:textId="3B3C7840" w:rsidR="009F7629" w:rsidRPr="00F51FEF" w:rsidRDefault="00F51FEF" w:rsidP="00F51FEF">
      <w:pPr>
        <w:pStyle w:val="Amain"/>
      </w:pPr>
      <w:r>
        <w:tab/>
      </w:r>
      <w:r w:rsidRPr="00F51FEF">
        <w:t>(1)</w:t>
      </w:r>
      <w:r w:rsidRPr="00F51FEF">
        <w:tab/>
      </w:r>
      <w:r w:rsidR="009F7629" w:rsidRPr="00F51FEF">
        <w:t xml:space="preserve">The rules in this part apply to applications under the </w:t>
      </w:r>
      <w:hyperlink r:id="rId214" w:tooltip="A1991-62" w:history="1">
        <w:r w:rsidR="005D687A" w:rsidRPr="00F51FEF">
          <w:rPr>
            <w:rStyle w:val="charCitHyperlinkItal"/>
          </w:rPr>
          <w:t>Guardianship and Management of Property Act 1991</w:t>
        </w:r>
      </w:hyperlink>
      <w:r w:rsidR="009F7629" w:rsidRPr="00F51FEF">
        <w:t>.</w:t>
      </w:r>
    </w:p>
    <w:p w14:paraId="6E1DDE25" w14:textId="34E5E9FE" w:rsidR="009F7629" w:rsidRPr="00F51FEF" w:rsidRDefault="00F51FEF" w:rsidP="00F51FEF">
      <w:pPr>
        <w:pStyle w:val="Amain"/>
        <w:keepNext/>
      </w:pPr>
      <w:r>
        <w:tab/>
      </w:r>
      <w:r w:rsidRPr="00F51FEF">
        <w:t>(2)</w:t>
      </w:r>
      <w:r w:rsidRPr="00F51FEF">
        <w:tab/>
      </w:r>
      <w:r w:rsidR="009F7629" w:rsidRPr="00F51FEF">
        <w:t xml:space="preserve">If the rules in </w:t>
      </w:r>
      <w:r w:rsidR="008F5CDC" w:rsidRPr="00F51FEF">
        <w:t>this part</w:t>
      </w:r>
      <w:r w:rsidR="009F7629" w:rsidRPr="00F51FEF">
        <w:t xml:space="preserve"> are inconsistent with the rules in </w:t>
      </w:r>
      <w:r w:rsidR="008F5CDC" w:rsidRPr="00F51FEF">
        <w:t xml:space="preserve">chapter </w:t>
      </w:r>
      <w:r w:rsidR="00174C66" w:rsidRPr="00F51FEF">
        <w:t>2</w:t>
      </w:r>
      <w:r w:rsidR="009F7629" w:rsidRPr="00F51FEF">
        <w:t xml:space="preserve"> (</w:t>
      </w:r>
      <w:r w:rsidR="008F5CDC" w:rsidRPr="00F51FEF">
        <w:t>G</w:t>
      </w:r>
      <w:r w:rsidR="009F7629" w:rsidRPr="00F51FEF">
        <w:t xml:space="preserve">eneral rules), the rules in </w:t>
      </w:r>
      <w:r w:rsidR="008F5CDC" w:rsidRPr="00F51FEF">
        <w:t>this part</w:t>
      </w:r>
      <w:r w:rsidR="009F7629" w:rsidRPr="00F51FEF">
        <w:t xml:space="preserve"> apply to the extent of the inconsistency.</w:t>
      </w:r>
    </w:p>
    <w:p w14:paraId="0AE019F8" w14:textId="6AEABF72" w:rsidR="009F7629" w:rsidRPr="00F51FEF" w:rsidRDefault="008F5CDC" w:rsidP="008F5CDC">
      <w:pPr>
        <w:pStyle w:val="aNote"/>
      </w:pPr>
      <w:r w:rsidRPr="00F51FEF">
        <w:rPr>
          <w:rStyle w:val="charItals"/>
        </w:rPr>
        <w:t>Note</w:t>
      </w:r>
      <w:r w:rsidRPr="00F51FEF">
        <w:tab/>
      </w:r>
      <w:r w:rsidR="009F7629" w:rsidRPr="00F51FEF">
        <w:t xml:space="preserve">For </w:t>
      </w:r>
      <w:r w:rsidRPr="00F51FEF">
        <w:t xml:space="preserve">the </w:t>
      </w:r>
      <w:r w:rsidR="009F7629" w:rsidRPr="00F51FEF">
        <w:t>application of the</w:t>
      </w:r>
      <w:r w:rsidR="008841EA" w:rsidRPr="00F51FEF">
        <w:t>se</w:t>
      </w:r>
      <w:r w:rsidR="009F7629" w:rsidRPr="00F51FEF">
        <w:t xml:space="preserve"> rules, see </w:t>
      </w:r>
      <w:r w:rsidRPr="00F51FEF">
        <w:t xml:space="preserve">r </w:t>
      </w:r>
      <w:r w:rsidR="00830A44" w:rsidRPr="00F51FEF">
        <w:t>5</w:t>
      </w:r>
      <w:r w:rsidRPr="00F51FEF">
        <w:t>.</w:t>
      </w:r>
    </w:p>
    <w:p w14:paraId="6A55965F" w14:textId="1701E450" w:rsidR="008F5CDC" w:rsidRPr="00F51FEF" w:rsidRDefault="00F51FEF" w:rsidP="00F51FEF">
      <w:pPr>
        <w:pStyle w:val="AH5Sec"/>
      </w:pPr>
      <w:bookmarkStart w:id="152" w:name="_Toc178607358"/>
      <w:r w:rsidRPr="00790B70">
        <w:rPr>
          <w:rStyle w:val="CharSectNo"/>
        </w:rPr>
        <w:t>122</w:t>
      </w:r>
      <w:r w:rsidRPr="00F51FEF">
        <w:tab/>
      </w:r>
      <w:r w:rsidR="008F5CDC" w:rsidRPr="00F51FEF">
        <w:t>Application to appoint guardian or manager</w:t>
      </w:r>
      <w:bookmarkEnd w:id="152"/>
    </w:p>
    <w:p w14:paraId="08B582D9" w14:textId="7665C525" w:rsidR="009F7629" w:rsidRPr="00F51FEF" w:rsidRDefault="00F51FEF" w:rsidP="00F51FEF">
      <w:pPr>
        <w:pStyle w:val="Amain"/>
      </w:pPr>
      <w:r>
        <w:tab/>
      </w:r>
      <w:r w:rsidRPr="00F51FEF">
        <w:t>(1)</w:t>
      </w:r>
      <w:r w:rsidRPr="00F51FEF">
        <w:tab/>
      </w:r>
      <w:r w:rsidR="009F7629" w:rsidRPr="00F51FEF">
        <w:t xml:space="preserve">An application for the appointment of a guardian or manager </w:t>
      </w:r>
      <w:r w:rsidR="008F5CDC" w:rsidRPr="00F51FEF">
        <w:t xml:space="preserve">of a person </w:t>
      </w:r>
      <w:r w:rsidR="00E12821" w:rsidRPr="00F51FEF">
        <w:t xml:space="preserve">(the </w:t>
      </w:r>
      <w:r w:rsidR="00E12821" w:rsidRPr="00F51FEF">
        <w:rPr>
          <w:rStyle w:val="charBoldItals"/>
        </w:rPr>
        <w:t>protected person</w:t>
      </w:r>
      <w:r w:rsidR="00E12821" w:rsidRPr="00F51FEF">
        <w:t xml:space="preserve">) </w:t>
      </w:r>
      <w:r w:rsidR="009F7629" w:rsidRPr="00F51FEF">
        <w:t xml:space="preserve">under the </w:t>
      </w:r>
      <w:hyperlink r:id="rId215" w:tooltip="A1991-62" w:history="1">
        <w:r w:rsidR="005D687A" w:rsidRPr="00F51FEF">
          <w:rPr>
            <w:rStyle w:val="charCitHyperlinkItal"/>
          </w:rPr>
          <w:t>Guardianship and Management of Property Act 1991</w:t>
        </w:r>
      </w:hyperlink>
      <w:r w:rsidR="009F7629" w:rsidRPr="00F51FEF">
        <w:t xml:space="preserve"> </w:t>
      </w:r>
      <w:r w:rsidR="008F5CDC" w:rsidRPr="00F51FEF">
        <w:t>must</w:t>
      </w:r>
      <w:r w:rsidR="009F7629" w:rsidRPr="00F51FEF">
        <w:t>—</w:t>
      </w:r>
    </w:p>
    <w:p w14:paraId="366985A4" w14:textId="0C5D9D09" w:rsidR="009F7629" w:rsidRPr="00F51FEF" w:rsidRDefault="00F51FEF" w:rsidP="00F51FEF">
      <w:pPr>
        <w:pStyle w:val="Apara"/>
      </w:pPr>
      <w:r>
        <w:tab/>
      </w:r>
      <w:r w:rsidRPr="00F51FEF">
        <w:t>(a)</w:t>
      </w:r>
      <w:r w:rsidRPr="00F51FEF">
        <w:tab/>
      </w:r>
      <w:r w:rsidR="009F7629" w:rsidRPr="00F51FEF">
        <w:t>be made using the approved form; and</w:t>
      </w:r>
    </w:p>
    <w:p w14:paraId="0938B102" w14:textId="7E5E27E0" w:rsidR="009F7629" w:rsidRPr="00F51FEF" w:rsidRDefault="00F51FEF" w:rsidP="00F51FEF">
      <w:pPr>
        <w:pStyle w:val="Apara"/>
      </w:pPr>
      <w:r>
        <w:tab/>
      </w:r>
      <w:r w:rsidRPr="00F51FEF">
        <w:t>(b)</w:t>
      </w:r>
      <w:r w:rsidRPr="00F51FEF">
        <w:tab/>
      </w:r>
      <w:r w:rsidR="009F7629" w:rsidRPr="00F51FEF">
        <w:t>attach—</w:t>
      </w:r>
    </w:p>
    <w:p w14:paraId="5EEB57B1" w14:textId="48D35771" w:rsidR="009F7629" w:rsidRPr="00F51FEF" w:rsidRDefault="00F51FEF" w:rsidP="00F51FEF">
      <w:pPr>
        <w:pStyle w:val="Asubpara"/>
      </w:pPr>
      <w:r>
        <w:tab/>
      </w:r>
      <w:r w:rsidRPr="00F51FEF">
        <w:t>(i)</w:t>
      </w:r>
      <w:r w:rsidRPr="00F51FEF">
        <w:tab/>
      </w:r>
      <w:r w:rsidR="009F7629" w:rsidRPr="00F51FEF">
        <w:t xml:space="preserve">copies of any reports available to the applicant by a health professional, social worker or other professional person relating to the </w:t>
      </w:r>
      <w:r w:rsidR="0097767E" w:rsidRPr="00F51FEF">
        <w:t>application</w:t>
      </w:r>
      <w:r w:rsidR="009F7629" w:rsidRPr="00F51FEF">
        <w:t>; and</w:t>
      </w:r>
    </w:p>
    <w:p w14:paraId="05900376" w14:textId="4383C735" w:rsidR="009F7629" w:rsidRPr="00F51FEF" w:rsidRDefault="00F51FEF" w:rsidP="00F51FEF">
      <w:pPr>
        <w:pStyle w:val="Asubpara"/>
      </w:pPr>
      <w:r>
        <w:tab/>
      </w:r>
      <w:r w:rsidRPr="00F51FEF">
        <w:t>(ii)</w:t>
      </w:r>
      <w:r w:rsidRPr="00F51FEF">
        <w:tab/>
      </w:r>
      <w:r w:rsidR="009F7629" w:rsidRPr="00F51FEF">
        <w:t xml:space="preserve">a statutory declaration made by each person who is proposed </w:t>
      </w:r>
      <w:r w:rsidR="008F5CDC" w:rsidRPr="00F51FEF">
        <w:t>to</w:t>
      </w:r>
      <w:r w:rsidR="009F7629" w:rsidRPr="00F51FEF">
        <w:t xml:space="preserve"> be appointed as a guardian or manager</w:t>
      </w:r>
      <w:r w:rsidR="00E12821" w:rsidRPr="00F51FEF">
        <w:t xml:space="preserve"> of the protected person</w:t>
      </w:r>
      <w:r w:rsidR="008F5CDC" w:rsidRPr="00F51FEF">
        <w:t>,</w:t>
      </w:r>
      <w:r w:rsidR="009F7629" w:rsidRPr="00F51FEF">
        <w:t xml:space="preserve"> informing the tribunal of the matters set out in the </w:t>
      </w:r>
      <w:hyperlink r:id="rId216" w:tooltip="A1991-62" w:history="1">
        <w:r w:rsidR="005D687A" w:rsidRPr="00F51FEF">
          <w:rPr>
            <w:rStyle w:val="charCitHyperlinkItal"/>
          </w:rPr>
          <w:t>Guardianship and Management of Property Act 1991</w:t>
        </w:r>
      </w:hyperlink>
      <w:r w:rsidR="008F5CDC" w:rsidRPr="00F51FEF">
        <w:rPr>
          <w:iCs/>
        </w:rPr>
        <w:t>,</w:t>
      </w:r>
      <w:r w:rsidR="008F5CDC" w:rsidRPr="00F51FEF">
        <w:t xml:space="preserve"> section 10</w:t>
      </w:r>
      <w:r w:rsidR="00AC7D94" w:rsidRPr="00F51FEF">
        <w:t xml:space="preserve"> </w:t>
      </w:r>
      <w:r w:rsidR="008F5CDC" w:rsidRPr="00F51FEF">
        <w:t>(2)</w:t>
      </w:r>
      <w:r w:rsidR="009F7629" w:rsidRPr="00F51FEF">
        <w:t>; and</w:t>
      </w:r>
    </w:p>
    <w:p w14:paraId="00E17766" w14:textId="7CC44B8D" w:rsidR="009F7629" w:rsidRPr="00F51FEF" w:rsidRDefault="00F51FEF" w:rsidP="00F51FEF">
      <w:pPr>
        <w:pStyle w:val="Asubpara"/>
      </w:pPr>
      <w:r>
        <w:tab/>
      </w:r>
      <w:r w:rsidRPr="00F51FEF">
        <w:t>(iii)</w:t>
      </w:r>
      <w:r w:rsidRPr="00F51FEF">
        <w:tab/>
      </w:r>
      <w:r w:rsidR="0097767E" w:rsidRPr="00F51FEF">
        <w:t>a</w:t>
      </w:r>
      <w:r w:rsidR="009F7629" w:rsidRPr="00F51FEF">
        <w:t xml:space="preserve"> written consent to appointment </w:t>
      </w:r>
      <w:r w:rsidR="00267869" w:rsidRPr="00F51FEF">
        <w:t>by</w:t>
      </w:r>
      <w:r w:rsidR="009F7629" w:rsidRPr="00F51FEF">
        <w:t xml:space="preserve"> each person who is proposed </w:t>
      </w:r>
      <w:r w:rsidR="008F5CDC" w:rsidRPr="00F51FEF">
        <w:t xml:space="preserve">to </w:t>
      </w:r>
      <w:r w:rsidR="009F7629" w:rsidRPr="00F51FEF">
        <w:t xml:space="preserve">be appointed as </w:t>
      </w:r>
      <w:r w:rsidR="008F5CDC" w:rsidRPr="00F51FEF">
        <w:t xml:space="preserve">a </w:t>
      </w:r>
      <w:r w:rsidR="009F7629" w:rsidRPr="00F51FEF">
        <w:t>guardian</w:t>
      </w:r>
      <w:r w:rsidR="008F5CDC" w:rsidRPr="00F51FEF">
        <w:t xml:space="preserve"> or manager</w:t>
      </w:r>
      <w:r w:rsidR="00E12821" w:rsidRPr="00F51FEF">
        <w:t xml:space="preserve"> of the protected person</w:t>
      </w:r>
      <w:r w:rsidR="009F7629" w:rsidRPr="00F51FEF">
        <w:t>; and</w:t>
      </w:r>
    </w:p>
    <w:p w14:paraId="64AE3A00" w14:textId="11935F3B" w:rsidR="009F7629" w:rsidRPr="00F51FEF" w:rsidRDefault="00F51FEF" w:rsidP="00F51FEF">
      <w:pPr>
        <w:pStyle w:val="Asubpara"/>
      </w:pPr>
      <w:r>
        <w:lastRenderedPageBreak/>
        <w:tab/>
      </w:r>
      <w:r w:rsidRPr="00F51FEF">
        <w:t>(iv)</w:t>
      </w:r>
      <w:r w:rsidRPr="00F51FEF">
        <w:tab/>
      </w:r>
      <w:r w:rsidR="009F7629" w:rsidRPr="00F51FEF">
        <w:t xml:space="preserve">for </w:t>
      </w:r>
      <w:r w:rsidR="008F5CDC" w:rsidRPr="00F51FEF">
        <w:t xml:space="preserve">an </w:t>
      </w:r>
      <w:r w:rsidR="009F7629" w:rsidRPr="00F51FEF">
        <w:t>application for the appointment of a manager</w:t>
      </w:r>
      <w:r w:rsidR="008F5CDC" w:rsidRPr="00F51FEF">
        <w:t>—</w:t>
      </w:r>
      <w:r w:rsidR="009F7629" w:rsidRPr="00F51FEF">
        <w:t xml:space="preserve">a statutory declaration informing the tribunal about the income, assets and debts of the </w:t>
      </w:r>
      <w:r w:rsidR="00E12821" w:rsidRPr="00F51FEF">
        <w:t xml:space="preserve">protected </w:t>
      </w:r>
      <w:r w:rsidR="009F7629" w:rsidRPr="00F51FEF">
        <w:t xml:space="preserve">person (the </w:t>
      </w:r>
      <w:r w:rsidR="009F7629" w:rsidRPr="00F51FEF">
        <w:rPr>
          <w:rStyle w:val="charBoldItals"/>
        </w:rPr>
        <w:t>protected person’s property</w:t>
      </w:r>
      <w:r w:rsidR="009F7629" w:rsidRPr="00F51FEF">
        <w:t>)</w:t>
      </w:r>
      <w:r w:rsidR="00E12821" w:rsidRPr="00F51FEF">
        <w:t>;</w:t>
      </w:r>
      <w:r w:rsidR="009F7629" w:rsidRPr="00F51FEF">
        <w:t xml:space="preserve"> and</w:t>
      </w:r>
    </w:p>
    <w:p w14:paraId="0AF409D1" w14:textId="7D2CB2C2" w:rsidR="009F7629" w:rsidRPr="00F51FEF" w:rsidRDefault="00F51FEF" w:rsidP="00F51FEF">
      <w:pPr>
        <w:pStyle w:val="Apara"/>
      </w:pPr>
      <w:r>
        <w:tab/>
      </w:r>
      <w:r w:rsidRPr="00F51FEF">
        <w:t>(c)</w:t>
      </w:r>
      <w:r w:rsidRPr="00F51FEF">
        <w:tab/>
      </w:r>
      <w:r w:rsidR="009F7629" w:rsidRPr="00F51FEF">
        <w:t>be signed and dated; and</w:t>
      </w:r>
    </w:p>
    <w:p w14:paraId="4F294083" w14:textId="36D2BC61" w:rsidR="009F7629" w:rsidRPr="00F51FEF" w:rsidRDefault="00F51FEF" w:rsidP="00F51FEF">
      <w:pPr>
        <w:pStyle w:val="Apara"/>
      </w:pPr>
      <w:r>
        <w:tab/>
      </w:r>
      <w:r w:rsidRPr="00F51FEF">
        <w:t>(d)</w:t>
      </w:r>
      <w:r w:rsidRPr="00F51FEF">
        <w:tab/>
      </w:r>
      <w:r w:rsidR="009F7629" w:rsidRPr="00F51FEF">
        <w:t>be lodged.</w:t>
      </w:r>
    </w:p>
    <w:p w14:paraId="7C9CB428" w14:textId="28481809" w:rsidR="009F7629" w:rsidRPr="00F51FEF" w:rsidRDefault="00F51FEF" w:rsidP="00F51FEF">
      <w:pPr>
        <w:pStyle w:val="Amain"/>
        <w:keepNext/>
      </w:pPr>
      <w:r>
        <w:tab/>
      </w:r>
      <w:r w:rsidRPr="00F51FEF">
        <w:t>(2)</w:t>
      </w:r>
      <w:r w:rsidRPr="00F51FEF">
        <w:tab/>
      </w:r>
      <w:r w:rsidR="00E12821" w:rsidRPr="00F51FEF">
        <w:t>Subr</w:t>
      </w:r>
      <w:r w:rsidR="009F7629" w:rsidRPr="00F51FEF">
        <w:t>ule (</w:t>
      </w:r>
      <w:r w:rsidR="00E12821" w:rsidRPr="00F51FEF">
        <w:t>1</w:t>
      </w:r>
      <w:r w:rsidR="009F7629" w:rsidRPr="00F51FEF">
        <w:t>)</w:t>
      </w:r>
      <w:r w:rsidR="00E12821" w:rsidRPr="00F51FEF">
        <w:t xml:space="preserve"> </w:t>
      </w:r>
      <w:r w:rsidR="009F7629" w:rsidRPr="00F51FEF">
        <w:t>(b)</w:t>
      </w:r>
      <w:r w:rsidR="00E12821" w:rsidRPr="00F51FEF">
        <w:t xml:space="preserve"> </w:t>
      </w:r>
      <w:r w:rsidR="009F7629" w:rsidRPr="00F51FEF">
        <w:t>(ii) and (iii) do</w:t>
      </w:r>
      <w:r w:rsidR="00E12821" w:rsidRPr="00F51FEF">
        <w:t>es</w:t>
      </w:r>
      <w:r w:rsidR="009F7629" w:rsidRPr="00F51FEF">
        <w:t xml:space="preserve"> not apply </w:t>
      </w:r>
      <w:r w:rsidR="00E12821" w:rsidRPr="00F51FEF">
        <w:t>if</w:t>
      </w:r>
      <w:r w:rsidR="009F7629" w:rsidRPr="00F51FEF">
        <w:t xml:space="preserve"> the applicant seeks the appointment of the Public Trustee and Guardian as </w:t>
      </w:r>
      <w:r w:rsidR="00E12821" w:rsidRPr="00F51FEF">
        <w:t xml:space="preserve">a </w:t>
      </w:r>
      <w:r w:rsidR="009F7629" w:rsidRPr="00F51FEF">
        <w:t>guardian or manager.</w:t>
      </w:r>
    </w:p>
    <w:p w14:paraId="22B8692E" w14:textId="4D7B8462" w:rsidR="009F7629" w:rsidRPr="00F51FEF" w:rsidRDefault="00E12821" w:rsidP="00F51FEF">
      <w:pPr>
        <w:pStyle w:val="aNote"/>
        <w:keepNext/>
      </w:pPr>
      <w:r w:rsidRPr="00F51FEF">
        <w:rPr>
          <w:rStyle w:val="charItals"/>
        </w:rPr>
        <w:t>Note 1</w:t>
      </w:r>
      <w:r w:rsidRPr="00F51FEF">
        <w:rPr>
          <w:rStyle w:val="charItals"/>
        </w:rPr>
        <w:tab/>
      </w:r>
      <w:r w:rsidRPr="00F51FEF">
        <w:rPr>
          <w:iCs/>
        </w:rPr>
        <w:t>A</w:t>
      </w:r>
      <w:r w:rsidR="009F7629" w:rsidRPr="00F51FEF">
        <w:t xml:space="preserve">n Application </w:t>
      </w:r>
      <w:r w:rsidR="00A333A1" w:rsidRPr="00F51FEF">
        <w:t>U</w:t>
      </w:r>
      <w:r w:rsidR="009F7629" w:rsidRPr="00F51FEF">
        <w:t xml:space="preserve">nder the </w:t>
      </w:r>
      <w:hyperlink r:id="rId217" w:tooltip="A1991-62" w:history="1">
        <w:r w:rsidR="005D687A" w:rsidRPr="00F51FEF">
          <w:rPr>
            <w:rStyle w:val="charCitHyperlinkItal"/>
          </w:rPr>
          <w:t>Guardianship and Management of Property Act 1991</w:t>
        </w:r>
      </w:hyperlink>
      <w:r w:rsidR="009F7629" w:rsidRPr="00F51FEF">
        <w:t xml:space="preserve"> is an approved form.</w:t>
      </w:r>
    </w:p>
    <w:p w14:paraId="17A7CCED" w14:textId="2C0A0922" w:rsidR="009F7629" w:rsidRPr="00F51FEF" w:rsidRDefault="00E12821" w:rsidP="00F51FEF">
      <w:pPr>
        <w:pStyle w:val="aNote"/>
        <w:keepNext/>
      </w:pPr>
      <w:r w:rsidRPr="00F51FEF">
        <w:rPr>
          <w:rStyle w:val="charItals"/>
        </w:rPr>
        <w:t>Note 2</w:t>
      </w:r>
      <w:r w:rsidRPr="00F51FEF">
        <w:rPr>
          <w:rStyle w:val="charItals"/>
        </w:rPr>
        <w:tab/>
      </w:r>
      <w:r w:rsidRPr="00F51FEF">
        <w:rPr>
          <w:iCs/>
        </w:rPr>
        <w:t>A</w:t>
      </w:r>
      <w:r w:rsidR="009F7629" w:rsidRPr="00F51FEF">
        <w:t xml:space="preserve"> Statutory Declaration for the Appointment of a Guardian and/or Manager is </w:t>
      </w:r>
      <w:r w:rsidRPr="00F51FEF">
        <w:t xml:space="preserve">an </w:t>
      </w:r>
      <w:r w:rsidR="009F7629" w:rsidRPr="00F51FEF">
        <w:t>approved form.</w:t>
      </w:r>
    </w:p>
    <w:p w14:paraId="1B6D50F4" w14:textId="531C5331" w:rsidR="009F7629" w:rsidRPr="00F51FEF" w:rsidRDefault="00E12821" w:rsidP="00E12821">
      <w:pPr>
        <w:pStyle w:val="aNote"/>
      </w:pPr>
      <w:r w:rsidRPr="00F51FEF">
        <w:rPr>
          <w:rStyle w:val="charItals"/>
        </w:rPr>
        <w:t>Note 3</w:t>
      </w:r>
      <w:r w:rsidRPr="00F51FEF">
        <w:rPr>
          <w:rStyle w:val="charItals"/>
        </w:rPr>
        <w:tab/>
      </w:r>
      <w:r w:rsidRPr="00F51FEF">
        <w:t>A</w:t>
      </w:r>
      <w:r w:rsidR="009F7629" w:rsidRPr="00F51FEF">
        <w:t xml:space="preserve"> Statutory Declaration</w:t>
      </w:r>
      <w:r w:rsidR="00174C66" w:rsidRPr="00F51FEF">
        <w:t xml:space="preserve"> - </w:t>
      </w:r>
      <w:r w:rsidR="00726BBF" w:rsidRPr="00F51FEF">
        <w:t>S</w:t>
      </w:r>
      <w:r w:rsidR="009F7629" w:rsidRPr="00F51FEF">
        <w:t xml:space="preserve">tatement of Protected Person’s Property is </w:t>
      </w:r>
      <w:r w:rsidRPr="00F51FEF">
        <w:t xml:space="preserve">an </w:t>
      </w:r>
      <w:r w:rsidR="009F7629" w:rsidRPr="00F51FEF">
        <w:t>approved form.</w:t>
      </w:r>
    </w:p>
    <w:p w14:paraId="5DCE240C" w14:textId="70CEDF6B" w:rsidR="00267869" w:rsidRPr="00F51FEF" w:rsidRDefault="00F51FEF" w:rsidP="00F51FEF">
      <w:pPr>
        <w:pStyle w:val="Amain"/>
      </w:pPr>
      <w:r>
        <w:tab/>
      </w:r>
      <w:r w:rsidRPr="00F51FEF">
        <w:t>(3)</w:t>
      </w:r>
      <w:r w:rsidRPr="00F51FEF">
        <w:tab/>
      </w:r>
      <w:r w:rsidR="00267869" w:rsidRPr="00F51FEF">
        <w:t>The registrar must seal a lodged application.</w:t>
      </w:r>
    </w:p>
    <w:p w14:paraId="4849DAB8" w14:textId="4B5DF705" w:rsidR="00267869" w:rsidRPr="00F51FEF" w:rsidRDefault="00F51FEF" w:rsidP="00F51FEF">
      <w:pPr>
        <w:pStyle w:val="Amain"/>
      </w:pPr>
      <w:r>
        <w:tab/>
      </w:r>
      <w:r w:rsidRPr="00F51FEF">
        <w:t>(4)</w:t>
      </w:r>
      <w:r w:rsidRPr="00F51FEF">
        <w:tab/>
      </w:r>
      <w:r w:rsidR="00267869" w:rsidRPr="00F51FEF">
        <w:t xml:space="preserve">The registrar must serve a sealed copy of the application on the </w:t>
      </w:r>
      <w:r w:rsidR="00904DD8" w:rsidRPr="00F51FEF">
        <w:t>respondent</w:t>
      </w:r>
      <w:r w:rsidR="00267869" w:rsidRPr="00F51FEF">
        <w:t>—</w:t>
      </w:r>
    </w:p>
    <w:p w14:paraId="54589012" w14:textId="4D91B179" w:rsidR="00267869" w:rsidRPr="00F51FEF" w:rsidRDefault="00F51FEF" w:rsidP="00F51FEF">
      <w:pPr>
        <w:pStyle w:val="Apara"/>
      </w:pPr>
      <w:r>
        <w:tab/>
      </w:r>
      <w:r w:rsidRPr="00F51FEF">
        <w:t>(a)</w:t>
      </w:r>
      <w:r w:rsidRPr="00F51FEF">
        <w:tab/>
      </w:r>
      <w:r w:rsidR="00267869" w:rsidRPr="00F51FEF">
        <w:t xml:space="preserve">by personal service; or </w:t>
      </w:r>
    </w:p>
    <w:p w14:paraId="649BEA76" w14:textId="69525FCC" w:rsidR="00267869" w:rsidRPr="00F51FEF" w:rsidRDefault="00F51FEF" w:rsidP="00F51FEF">
      <w:pPr>
        <w:pStyle w:val="Apara"/>
        <w:keepNext/>
      </w:pPr>
      <w:r>
        <w:tab/>
      </w:r>
      <w:r w:rsidRPr="00F51FEF">
        <w:t>(b)</w:t>
      </w:r>
      <w:r w:rsidRPr="00F51FEF">
        <w:tab/>
      </w:r>
      <w:r w:rsidR="00904DD8" w:rsidRPr="00F51FEF">
        <w:t>by email</w:t>
      </w:r>
      <w:r w:rsidR="00267869" w:rsidRPr="00F51FEF">
        <w:t>.</w:t>
      </w:r>
    </w:p>
    <w:p w14:paraId="0FCDE112" w14:textId="2B445C99" w:rsidR="00904DD8" w:rsidRPr="00F51FEF" w:rsidRDefault="00904DD8" w:rsidP="00F51FEF">
      <w:pPr>
        <w:pStyle w:val="aNote"/>
        <w:keepNext/>
      </w:pPr>
      <w:r w:rsidRPr="00F51FEF">
        <w:rPr>
          <w:rStyle w:val="charItals"/>
        </w:rPr>
        <w:t>Note 1</w:t>
      </w:r>
      <w:r w:rsidRPr="00F51FEF">
        <w:rPr>
          <w:rStyle w:val="charItals"/>
        </w:rPr>
        <w:tab/>
      </w:r>
      <w:r w:rsidRPr="00F51FEF">
        <w:t>For personal service</w:t>
      </w:r>
      <w:r w:rsidR="00174C66" w:rsidRPr="00F51FEF">
        <w:t>,</w:t>
      </w:r>
      <w:r w:rsidRPr="00F51FEF">
        <w:t xml:space="preserve"> see r </w:t>
      </w:r>
      <w:r w:rsidR="00830A44" w:rsidRPr="00F51FEF">
        <w:t>20</w:t>
      </w:r>
      <w:r w:rsidRPr="00F51FEF">
        <w:t xml:space="preserve"> (Personal service).</w:t>
      </w:r>
    </w:p>
    <w:p w14:paraId="48B98D74" w14:textId="0AEC205C" w:rsidR="00904DD8" w:rsidRPr="00F51FEF" w:rsidRDefault="00904DD8" w:rsidP="00904DD8">
      <w:pPr>
        <w:pStyle w:val="aNote"/>
      </w:pPr>
      <w:r w:rsidRPr="00F51FEF">
        <w:rPr>
          <w:rStyle w:val="charItals"/>
        </w:rPr>
        <w:t>Note 2</w:t>
      </w:r>
      <w:r w:rsidRPr="00F51FEF">
        <w:rPr>
          <w:rStyle w:val="charItals"/>
        </w:rPr>
        <w:tab/>
      </w:r>
      <w:r w:rsidRPr="00F51FEF">
        <w:t xml:space="preserve">Other people are also required to be notified about the hearing of the application (see </w:t>
      </w:r>
      <w:hyperlink r:id="rId218" w:tooltip="A1991-62" w:history="1">
        <w:r w:rsidR="005D687A" w:rsidRPr="00F51FEF">
          <w:rPr>
            <w:rStyle w:val="charCitHyperlinkItal"/>
          </w:rPr>
          <w:t>Guardianship and Management of Property Act 1991</w:t>
        </w:r>
      </w:hyperlink>
      <w:r w:rsidRPr="00F51FEF">
        <w:t xml:space="preserve">, s 72A). </w:t>
      </w:r>
    </w:p>
    <w:p w14:paraId="51E27AB7" w14:textId="6EDA4B10" w:rsidR="006C4416" w:rsidRPr="00F51FEF" w:rsidRDefault="00F51FEF" w:rsidP="00F51FEF">
      <w:pPr>
        <w:pStyle w:val="Amain"/>
      </w:pPr>
      <w:r>
        <w:tab/>
      </w:r>
      <w:r w:rsidRPr="00F51FEF">
        <w:t>(5)</w:t>
      </w:r>
      <w:r w:rsidRPr="00F51FEF">
        <w:tab/>
      </w:r>
      <w:r w:rsidR="006C4416" w:rsidRPr="00F51FEF">
        <w:t>The respondent is not required to lodge a response to the application unless directed by the tribunal.</w:t>
      </w:r>
    </w:p>
    <w:p w14:paraId="4F632BDB" w14:textId="553DED88" w:rsidR="00FD10AC" w:rsidRPr="00F51FEF" w:rsidRDefault="00FD10AC" w:rsidP="00FD10AC">
      <w:pPr>
        <w:pStyle w:val="PageBreak"/>
      </w:pPr>
      <w:r w:rsidRPr="00F51FEF">
        <w:br w:type="page"/>
      </w:r>
    </w:p>
    <w:p w14:paraId="43CE69F9" w14:textId="66F5E4D3" w:rsidR="00FD10AC" w:rsidRPr="00790B70" w:rsidRDefault="00F51FEF" w:rsidP="00F51FEF">
      <w:pPr>
        <w:pStyle w:val="AH2Part"/>
      </w:pPr>
      <w:bookmarkStart w:id="153" w:name="_Toc178607359"/>
      <w:r w:rsidRPr="00790B70">
        <w:rPr>
          <w:rStyle w:val="CharPartNo"/>
        </w:rPr>
        <w:lastRenderedPageBreak/>
        <w:t>Part 3.4</w:t>
      </w:r>
      <w:r w:rsidRPr="00F51FEF">
        <w:tab/>
      </w:r>
      <w:r w:rsidR="00FD10AC" w:rsidRPr="00790B70">
        <w:rPr>
          <w:rStyle w:val="CharPartText"/>
        </w:rPr>
        <w:t>Applications under the Mental Health Act 2015</w:t>
      </w:r>
      <w:bookmarkEnd w:id="153"/>
    </w:p>
    <w:p w14:paraId="10CBA5F7" w14:textId="1FE673D1" w:rsidR="00FD10AC" w:rsidRPr="00F51FEF" w:rsidRDefault="00F51FEF" w:rsidP="00F51FEF">
      <w:pPr>
        <w:pStyle w:val="AH5Sec"/>
      </w:pPr>
      <w:bookmarkStart w:id="154" w:name="_Toc178607360"/>
      <w:r w:rsidRPr="00790B70">
        <w:rPr>
          <w:rStyle w:val="CharSectNo"/>
        </w:rPr>
        <w:t>123</w:t>
      </w:r>
      <w:r w:rsidRPr="00F51FEF">
        <w:tab/>
      </w:r>
      <w:r w:rsidR="00FD10AC" w:rsidRPr="00F51FEF">
        <w:t>Application—pt 3.4</w:t>
      </w:r>
      <w:bookmarkEnd w:id="154"/>
    </w:p>
    <w:p w14:paraId="6FAAB7F0" w14:textId="28022353" w:rsidR="00FD10AC" w:rsidRPr="00F51FEF" w:rsidRDefault="00F51FEF" w:rsidP="00F51FEF">
      <w:pPr>
        <w:pStyle w:val="Amain"/>
      </w:pPr>
      <w:r>
        <w:tab/>
      </w:r>
      <w:r w:rsidRPr="00F51FEF">
        <w:t>(1)</w:t>
      </w:r>
      <w:r w:rsidRPr="00F51FEF">
        <w:tab/>
      </w:r>
      <w:r w:rsidR="00FD10AC" w:rsidRPr="00F51FEF">
        <w:t xml:space="preserve">The rules in this part apply to applications under the </w:t>
      </w:r>
      <w:hyperlink r:id="rId219" w:tooltip="A2015-38" w:history="1">
        <w:r w:rsidR="005D687A" w:rsidRPr="00F51FEF">
          <w:rPr>
            <w:rStyle w:val="charCitHyperlinkItal"/>
          </w:rPr>
          <w:t>Mental Health Act 2015</w:t>
        </w:r>
      </w:hyperlink>
      <w:r w:rsidR="00FD10AC" w:rsidRPr="00F51FEF">
        <w:t>.</w:t>
      </w:r>
    </w:p>
    <w:p w14:paraId="035F6FC5" w14:textId="5DE41AEC" w:rsidR="00FD10AC" w:rsidRPr="00F51FEF" w:rsidRDefault="00F51FEF" w:rsidP="00F51FEF">
      <w:pPr>
        <w:pStyle w:val="Amain"/>
        <w:keepNext/>
      </w:pPr>
      <w:r>
        <w:tab/>
      </w:r>
      <w:r w:rsidRPr="00F51FEF">
        <w:t>(2)</w:t>
      </w:r>
      <w:r w:rsidRPr="00F51FEF">
        <w:tab/>
      </w:r>
      <w:r w:rsidR="00FD10AC" w:rsidRPr="00F51FEF">
        <w:t xml:space="preserve">If the rules in this part are inconsistent with the rules in chapter </w:t>
      </w:r>
      <w:r w:rsidR="00174C66" w:rsidRPr="00F51FEF">
        <w:t>2</w:t>
      </w:r>
      <w:r w:rsidR="00FD10AC" w:rsidRPr="00F51FEF">
        <w:t xml:space="preserve"> (General rules), the rules in this part apply to the extent of the inconsistency.</w:t>
      </w:r>
    </w:p>
    <w:p w14:paraId="7F4F9C86" w14:textId="57C64FDE" w:rsidR="00FD10AC" w:rsidRPr="00F51FEF" w:rsidRDefault="00FD10AC" w:rsidP="00FD10AC">
      <w:pPr>
        <w:pStyle w:val="aNote"/>
        <w:rPr>
          <w:rStyle w:val="Hyperlink"/>
          <w:color w:val="auto"/>
          <w:u w:val="none"/>
        </w:rPr>
      </w:pPr>
      <w:r w:rsidRPr="00F51FEF">
        <w:rPr>
          <w:rStyle w:val="charItals"/>
        </w:rPr>
        <w:t>Note</w:t>
      </w:r>
      <w:r w:rsidRPr="00F51FEF">
        <w:rPr>
          <w:rStyle w:val="charItals"/>
        </w:rPr>
        <w:tab/>
      </w:r>
      <w:r w:rsidRPr="00F51FEF">
        <w:rPr>
          <w:rStyle w:val="Hyperlink"/>
          <w:color w:val="auto"/>
          <w:u w:val="none"/>
        </w:rPr>
        <w:t>For the application of the</w:t>
      </w:r>
      <w:r w:rsidR="008841EA" w:rsidRPr="00F51FEF">
        <w:rPr>
          <w:rStyle w:val="Hyperlink"/>
          <w:color w:val="auto"/>
          <w:u w:val="none"/>
        </w:rPr>
        <w:t>se</w:t>
      </w:r>
      <w:r w:rsidRPr="00F51FEF">
        <w:rPr>
          <w:rStyle w:val="Hyperlink"/>
          <w:color w:val="auto"/>
          <w:u w:val="none"/>
        </w:rPr>
        <w:t xml:space="preserve"> rules, see r </w:t>
      </w:r>
      <w:r w:rsidR="00830A44" w:rsidRPr="00F51FEF">
        <w:rPr>
          <w:rStyle w:val="Hyperlink"/>
          <w:color w:val="auto"/>
          <w:u w:val="none"/>
        </w:rPr>
        <w:t>5</w:t>
      </w:r>
      <w:r w:rsidRPr="00F51FEF">
        <w:rPr>
          <w:rStyle w:val="Hyperlink"/>
          <w:color w:val="auto"/>
          <w:u w:val="none"/>
        </w:rPr>
        <w:t>.</w:t>
      </w:r>
    </w:p>
    <w:p w14:paraId="02649177" w14:textId="5BAFD16C" w:rsidR="00FD10AC" w:rsidRPr="00F51FEF" w:rsidRDefault="00F51FEF" w:rsidP="00F51FEF">
      <w:pPr>
        <w:pStyle w:val="AH5Sec"/>
      </w:pPr>
      <w:bookmarkStart w:id="155" w:name="_Toc178607361"/>
      <w:r w:rsidRPr="00790B70">
        <w:rPr>
          <w:rStyle w:val="CharSectNo"/>
        </w:rPr>
        <w:t>124</w:t>
      </w:r>
      <w:r w:rsidRPr="00F51FEF">
        <w:tab/>
      </w:r>
      <w:r w:rsidR="00320CC9" w:rsidRPr="00F51FEF">
        <w:t>Lodgment of application</w:t>
      </w:r>
      <w:bookmarkEnd w:id="155"/>
    </w:p>
    <w:p w14:paraId="401A5F45" w14:textId="4CFF55FE" w:rsidR="00320CC9" w:rsidRPr="00F51FEF" w:rsidRDefault="00F51FEF" w:rsidP="00F51FEF">
      <w:pPr>
        <w:pStyle w:val="Amain"/>
      </w:pPr>
      <w:r>
        <w:tab/>
      </w:r>
      <w:r w:rsidRPr="00F51FEF">
        <w:t>(1)</w:t>
      </w:r>
      <w:r w:rsidRPr="00F51FEF">
        <w:tab/>
      </w:r>
      <w:r w:rsidR="00320CC9" w:rsidRPr="00F51FEF">
        <w:t xml:space="preserve">An application under the </w:t>
      </w:r>
      <w:hyperlink r:id="rId220" w:tooltip="A2015-38" w:history="1">
        <w:r w:rsidR="005D687A" w:rsidRPr="00F51FEF">
          <w:rPr>
            <w:rStyle w:val="charCitHyperlinkItal"/>
          </w:rPr>
          <w:t>Mental Health Act 2015</w:t>
        </w:r>
      </w:hyperlink>
      <w:r w:rsidR="00320CC9" w:rsidRPr="00F51FEF">
        <w:t xml:space="preserve"> m</w:t>
      </w:r>
      <w:r w:rsidR="00A36918" w:rsidRPr="00F51FEF">
        <w:t>ay</w:t>
      </w:r>
      <w:r w:rsidR="00320CC9" w:rsidRPr="00F51FEF">
        <w:t xml:space="preserve"> be lodged—</w:t>
      </w:r>
    </w:p>
    <w:p w14:paraId="4EC5ACDD" w14:textId="18320415" w:rsidR="00320CC9" w:rsidRPr="00F51FEF" w:rsidRDefault="00F51FEF" w:rsidP="00F51FEF">
      <w:pPr>
        <w:pStyle w:val="Apara"/>
      </w:pPr>
      <w:r>
        <w:tab/>
      </w:r>
      <w:r w:rsidRPr="00F51FEF">
        <w:t>(a)</w:t>
      </w:r>
      <w:r w:rsidRPr="00F51FEF">
        <w:tab/>
      </w:r>
      <w:r w:rsidR="00320CC9" w:rsidRPr="00F51FEF">
        <w:rPr>
          <w:bCs/>
          <w:iCs/>
        </w:rPr>
        <w:t>in person</w:t>
      </w:r>
      <w:r w:rsidR="00320CC9" w:rsidRPr="00F51FEF">
        <w:t>; or</w:t>
      </w:r>
    </w:p>
    <w:p w14:paraId="1085691D" w14:textId="51D34D7B" w:rsidR="00320CC9" w:rsidRPr="00F51FEF" w:rsidRDefault="00F51FEF" w:rsidP="00F51FEF">
      <w:pPr>
        <w:pStyle w:val="Apara"/>
      </w:pPr>
      <w:r>
        <w:tab/>
      </w:r>
      <w:r w:rsidRPr="00F51FEF">
        <w:t>(b)</w:t>
      </w:r>
      <w:r w:rsidRPr="00F51FEF">
        <w:tab/>
      </w:r>
      <w:r w:rsidR="00320CC9" w:rsidRPr="00F51FEF">
        <w:rPr>
          <w:bCs/>
          <w:iCs/>
        </w:rPr>
        <w:t>by post</w:t>
      </w:r>
      <w:r w:rsidR="00320CC9" w:rsidRPr="00F51FEF">
        <w:t>; or</w:t>
      </w:r>
    </w:p>
    <w:p w14:paraId="691E344E" w14:textId="325035D6" w:rsidR="00320CC9" w:rsidRPr="00F51FEF" w:rsidRDefault="00F51FEF" w:rsidP="00F51FEF">
      <w:pPr>
        <w:pStyle w:val="Apara"/>
      </w:pPr>
      <w:r>
        <w:tab/>
      </w:r>
      <w:r w:rsidRPr="00F51FEF">
        <w:t>(c)</w:t>
      </w:r>
      <w:r w:rsidRPr="00F51FEF">
        <w:tab/>
      </w:r>
      <w:r w:rsidR="00320CC9" w:rsidRPr="00F51FEF">
        <w:rPr>
          <w:bCs/>
          <w:iCs/>
        </w:rPr>
        <w:t>by email</w:t>
      </w:r>
      <w:r w:rsidR="00320CC9" w:rsidRPr="00F51FEF">
        <w:t>; or</w:t>
      </w:r>
    </w:p>
    <w:p w14:paraId="46C98C12" w14:textId="4A2E1787" w:rsidR="00320CC9" w:rsidRPr="00F51FEF" w:rsidRDefault="00F51FEF" w:rsidP="00F51FEF">
      <w:pPr>
        <w:pStyle w:val="Apara"/>
      </w:pPr>
      <w:r>
        <w:tab/>
      </w:r>
      <w:r w:rsidRPr="00F51FEF">
        <w:t>(d)</w:t>
      </w:r>
      <w:r w:rsidRPr="00F51FEF">
        <w:tab/>
      </w:r>
      <w:r w:rsidR="00320CC9" w:rsidRPr="00F51FEF">
        <w:rPr>
          <w:bCs/>
          <w:iCs/>
        </w:rPr>
        <w:t>by fax</w:t>
      </w:r>
      <w:r w:rsidR="00320CC9" w:rsidRPr="00F51FEF">
        <w:t>.</w:t>
      </w:r>
    </w:p>
    <w:p w14:paraId="5EEB08AA" w14:textId="2DC42868" w:rsidR="00320CC9" w:rsidRPr="00F51FEF" w:rsidRDefault="00F51FEF" w:rsidP="00F51FEF">
      <w:pPr>
        <w:pStyle w:val="Amain"/>
      </w:pPr>
      <w:r>
        <w:tab/>
      </w:r>
      <w:r w:rsidRPr="00F51FEF">
        <w:t>(2)</w:t>
      </w:r>
      <w:r w:rsidRPr="00F51FEF">
        <w:tab/>
      </w:r>
      <w:r w:rsidR="00A36918" w:rsidRPr="00F51FEF">
        <w:t xml:space="preserve">If an application is lodged by email, the application must be lodged by emailing it to </w:t>
      </w:r>
      <w:r w:rsidR="00A36918" w:rsidRPr="00F51FEF">
        <w:rPr>
          <w:rStyle w:val="charCitHyperlinkAbbrev"/>
        </w:rPr>
        <w:t>acatmentalhealth@act.gov.au</w:t>
      </w:r>
      <w:r w:rsidR="00A36918" w:rsidRPr="00F51FEF">
        <w:t>.</w:t>
      </w:r>
    </w:p>
    <w:p w14:paraId="6613FAB9" w14:textId="3C7B76A0" w:rsidR="009F7629" w:rsidRPr="00F51FEF" w:rsidRDefault="009F7629" w:rsidP="009F7629">
      <w:pPr>
        <w:pStyle w:val="PageBreak"/>
      </w:pPr>
      <w:r w:rsidRPr="00F51FEF">
        <w:br w:type="page"/>
      </w:r>
    </w:p>
    <w:p w14:paraId="6782B136" w14:textId="5096C94F" w:rsidR="009F7629" w:rsidRPr="00790B70" w:rsidRDefault="00F51FEF" w:rsidP="00F51FEF">
      <w:pPr>
        <w:pStyle w:val="AH2Part"/>
      </w:pPr>
      <w:bookmarkStart w:id="156" w:name="_Toc178607362"/>
      <w:r w:rsidRPr="00790B70">
        <w:rPr>
          <w:rStyle w:val="CharPartNo"/>
        </w:rPr>
        <w:lastRenderedPageBreak/>
        <w:t>Part 3.5</w:t>
      </w:r>
      <w:r w:rsidRPr="00F51FEF">
        <w:tab/>
      </w:r>
      <w:r w:rsidR="009F7629" w:rsidRPr="00790B70">
        <w:rPr>
          <w:rStyle w:val="CharPartText"/>
        </w:rPr>
        <w:t>Applications for review of administrative decisions</w:t>
      </w:r>
      <w:bookmarkEnd w:id="156"/>
    </w:p>
    <w:p w14:paraId="1F1B18EE" w14:textId="47B6F30B" w:rsidR="009F7629" w:rsidRPr="00F51FEF" w:rsidRDefault="00F51FEF" w:rsidP="00F51FEF">
      <w:pPr>
        <w:pStyle w:val="AH5Sec"/>
      </w:pPr>
      <w:bookmarkStart w:id="157" w:name="_Toc178607363"/>
      <w:r w:rsidRPr="00790B70">
        <w:rPr>
          <w:rStyle w:val="CharSectNo"/>
        </w:rPr>
        <w:t>125</w:t>
      </w:r>
      <w:r w:rsidRPr="00F51FEF">
        <w:tab/>
      </w:r>
      <w:r w:rsidR="009F7629" w:rsidRPr="00F51FEF">
        <w:t>Application</w:t>
      </w:r>
      <w:r w:rsidR="00E12821" w:rsidRPr="00F51FEF">
        <w:t xml:space="preserve">—pt </w:t>
      </w:r>
      <w:r w:rsidR="00726BBF" w:rsidRPr="00F51FEF">
        <w:t>3</w:t>
      </w:r>
      <w:r w:rsidR="00E12821" w:rsidRPr="00F51FEF">
        <w:t>.</w:t>
      </w:r>
      <w:r w:rsidR="00BA4AD5" w:rsidRPr="00F51FEF">
        <w:t>5</w:t>
      </w:r>
      <w:bookmarkEnd w:id="157"/>
    </w:p>
    <w:p w14:paraId="6D9813E9" w14:textId="594EE0EA" w:rsidR="009F7629" w:rsidRPr="00F51FEF" w:rsidRDefault="00F51FEF" w:rsidP="00F51FEF">
      <w:pPr>
        <w:pStyle w:val="Amain"/>
      </w:pPr>
      <w:r>
        <w:tab/>
      </w:r>
      <w:r w:rsidRPr="00F51FEF">
        <w:t>(1)</w:t>
      </w:r>
      <w:r w:rsidRPr="00F51FEF">
        <w:tab/>
      </w:r>
      <w:r w:rsidR="009F7629" w:rsidRPr="00F51FEF">
        <w:t xml:space="preserve">The rules in </w:t>
      </w:r>
      <w:r w:rsidR="00E12821" w:rsidRPr="00F51FEF">
        <w:t>this part</w:t>
      </w:r>
      <w:r w:rsidR="009F7629" w:rsidRPr="00F51FEF">
        <w:t xml:space="preserve"> apply to </w:t>
      </w:r>
      <w:r w:rsidR="00E12821" w:rsidRPr="00F51FEF">
        <w:t xml:space="preserve">an </w:t>
      </w:r>
      <w:r w:rsidR="009F7629" w:rsidRPr="00F51FEF">
        <w:t xml:space="preserve">application for </w:t>
      </w:r>
      <w:r w:rsidR="00E12821" w:rsidRPr="00F51FEF">
        <w:t xml:space="preserve">the </w:t>
      </w:r>
      <w:r w:rsidR="009F7629" w:rsidRPr="00F51FEF">
        <w:t>review of a</w:t>
      </w:r>
      <w:r w:rsidR="00E12821" w:rsidRPr="00F51FEF">
        <w:t xml:space="preserve">n administrative </w:t>
      </w:r>
      <w:r w:rsidR="009F7629" w:rsidRPr="00F51FEF">
        <w:t xml:space="preserve">decision, including </w:t>
      </w:r>
      <w:r w:rsidR="00E12821" w:rsidRPr="00F51FEF">
        <w:t xml:space="preserve">an </w:t>
      </w:r>
      <w:r w:rsidR="009F7629" w:rsidRPr="00F51FEF">
        <w:t xml:space="preserve">application for review of </w:t>
      </w:r>
      <w:r w:rsidR="00E12821" w:rsidRPr="00F51FEF">
        <w:t xml:space="preserve">a </w:t>
      </w:r>
      <w:r w:rsidR="009F7629" w:rsidRPr="00F51FEF">
        <w:t>decision about occupational regulation.</w:t>
      </w:r>
    </w:p>
    <w:p w14:paraId="7E40CD59" w14:textId="4217679F" w:rsidR="009F7629" w:rsidRPr="00F51FEF" w:rsidRDefault="00F51FEF" w:rsidP="00F51FEF">
      <w:pPr>
        <w:pStyle w:val="Amain"/>
        <w:keepNext/>
      </w:pPr>
      <w:r>
        <w:tab/>
      </w:r>
      <w:r w:rsidRPr="00F51FEF">
        <w:t>(2)</w:t>
      </w:r>
      <w:r w:rsidRPr="00F51FEF">
        <w:tab/>
      </w:r>
      <w:r w:rsidR="009F7629" w:rsidRPr="00F51FEF">
        <w:t xml:space="preserve">If the rules in </w:t>
      </w:r>
      <w:r w:rsidR="00E12821" w:rsidRPr="00F51FEF">
        <w:t>this part</w:t>
      </w:r>
      <w:r w:rsidR="009F7629" w:rsidRPr="00F51FEF">
        <w:t xml:space="preserve"> are inconsistent with </w:t>
      </w:r>
      <w:r w:rsidR="00E12821" w:rsidRPr="00F51FEF">
        <w:t xml:space="preserve">chapter </w:t>
      </w:r>
      <w:r w:rsidR="00A333A1" w:rsidRPr="00F51FEF">
        <w:t>2</w:t>
      </w:r>
      <w:r w:rsidR="00E12821" w:rsidRPr="00F51FEF">
        <w:t xml:space="preserve"> (General rules)</w:t>
      </w:r>
      <w:r w:rsidR="009F7629" w:rsidRPr="00F51FEF">
        <w:t xml:space="preserve">, the rules in </w:t>
      </w:r>
      <w:r w:rsidR="00E12821" w:rsidRPr="00F51FEF">
        <w:t>this part</w:t>
      </w:r>
      <w:r w:rsidR="009F7629" w:rsidRPr="00F51FEF">
        <w:t xml:space="preserve"> apply to the extent of the inconsistency.</w:t>
      </w:r>
    </w:p>
    <w:p w14:paraId="1712CB57" w14:textId="6A760100" w:rsidR="009F7629" w:rsidRPr="00F51FEF" w:rsidRDefault="00E12821" w:rsidP="00F51FEF">
      <w:pPr>
        <w:pStyle w:val="aNote"/>
        <w:keepNext/>
      </w:pPr>
      <w:r w:rsidRPr="00F51FEF">
        <w:rPr>
          <w:rStyle w:val="charItals"/>
        </w:rPr>
        <w:t>Note 1</w:t>
      </w:r>
      <w:r w:rsidRPr="00F51FEF">
        <w:rPr>
          <w:rStyle w:val="charItals"/>
        </w:rPr>
        <w:tab/>
      </w:r>
      <w:r w:rsidR="009F7629" w:rsidRPr="00F51FEF">
        <w:t xml:space="preserve">The </w:t>
      </w:r>
      <w:hyperlink r:id="rId221" w:tooltip="ACT Civil and Administrative Tribunal Act 2008" w:history="1">
        <w:r w:rsidR="00B76DA6" w:rsidRPr="00F51FEF">
          <w:rPr>
            <w:rStyle w:val="charCitHyperlinkAbbrev"/>
          </w:rPr>
          <w:t>Act</w:t>
        </w:r>
      </w:hyperlink>
      <w:r w:rsidR="009F7629" w:rsidRPr="00F51FEF">
        <w:t xml:space="preserve">, </w:t>
      </w:r>
      <w:r w:rsidR="00EB5192" w:rsidRPr="00F51FEF">
        <w:t>pt</w:t>
      </w:r>
      <w:r w:rsidR="009F7629" w:rsidRPr="00F51FEF">
        <w:t xml:space="preserve"> 4A (Administrative review) and </w:t>
      </w:r>
      <w:r w:rsidR="00EB5192" w:rsidRPr="00F51FEF">
        <w:t>div</w:t>
      </w:r>
      <w:r w:rsidR="009F7629" w:rsidRPr="00F51FEF">
        <w:t xml:space="preserve"> 6.3 (Powers and decisions in application</w:t>
      </w:r>
      <w:r w:rsidR="00D771BB" w:rsidRPr="00F51FEF">
        <w:t>s</w:t>
      </w:r>
      <w:r w:rsidR="009F7629" w:rsidRPr="00F51FEF">
        <w:t xml:space="preserve"> for administrative review) apply to applications for review of administrative decisions.</w:t>
      </w:r>
    </w:p>
    <w:p w14:paraId="470F93C2" w14:textId="03EC138E" w:rsidR="009F7629" w:rsidRPr="00F51FEF" w:rsidRDefault="00E12821" w:rsidP="00F51FEF">
      <w:pPr>
        <w:pStyle w:val="aNote"/>
        <w:keepNext/>
      </w:pPr>
      <w:r w:rsidRPr="00F51FEF">
        <w:rPr>
          <w:rStyle w:val="charItals"/>
        </w:rPr>
        <w:t>Note 2</w:t>
      </w:r>
      <w:r w:rsidRPr="00F51FEF">
        <w:rPr>
          <w:rStyle w:val="charItals"/>
        </w:rPr>
        <w:tab/>
      </w:r>
      <w:r w:rsidR="009F7629" w:rsidRPr="00F51FEF">
        <w:t>For rules about applications for occupational discipline, see</w:t>
      </w:r>
      <w:r w:rsidR="00F32BCD" w:rsidRPr="00F51FEF">
        <w:t xml:space="preserve"> pt 3.</w:t>
      </w:r>
      <w:r w:rsidR="00A333A1" w:rsidRPr="00F51FEF">
        <w:t>6</w:t>
      </w:r>
      <w:r w:rsidR="009F7629" w:rsidRPr="00F51FEF">
        <w:t>.</w:t>
      </w:r>
    </w:p>
    <w:p w14:paraId="3BA45A6F" w14:textId="1869ADEE" w:rsidR="009F7629" w:rsidRPr="00F51FEF" w:rsidRDefault="00E60C73" w:rsidP="00AC7D94">
      <w:pPr>
        <w:pStyle w:val="aNote"/>
      </w:pPr>
      <w:r w:rsidRPr="00F51FEF">
        <w:rPr>
          <w:rStyle w:val="charItals"/>
        </w:rPr>
        <w:t>Note</w:t>
      </w:r>
      <w:r w:rsidR="00AC7D94" w:rsidRPr="00F51FEF">
        <w:rPr>
          <w:rStyle w:val="charItals"/>
        </w:rPr>
        <w:t xml:space="preserve"> 3</w:t>
      </w:r>
      <w:r w:rsidRPr="00F51FEF">
        <w:rPr>
          <w:rStyle w:val="charItals"/>
        </w:rPr>
        <w:tab/>
      </w:r>
      <w:r w:rsidR="009F7629" w:rsidRPr="00F51FEF">
        <w:t xml:space="preserve">For </w:t>
      </w:r>
      <w:r w:rsidRPr="00F51FEF">
        <w:t xml:space="preserve">the </w:t>
      </w:r>
      <w:r w:rsidR="009F7629" w:rsidRPr="00F51FEF">
        <w:t>application of the</w:t>
      </w:r>
      <w:r w:rsidR="008841EA" w:rsidRPr="00F51FEF">
        <w:t>se</w:t>
      </w:r>
      <w:r w:rsidR="009F7629" w:rsidRPr="00F51FEF">
        <w:t xml:space="preserve"> rules, see</w:t>
      </w:r>
      <w:r w:rsidRPr="00F51FEF">
        <w:t xml:space="preserve"> r </w:t>
      </w:r>
      <w:r w:rsidR="00830A44" w:rsidRPr="00F51FEF">
        <w:t>5</w:t>
      </w:r>
      <w:r w:rsidR="009F7629" w:rsidRPr="00F51FEF">
        <w:t xml:space="preserve">. </w:t>
      </w:r>
    </w:p>
    <w:p w14:paraId="2B2E2FD0" w14:textId="029B2826" w:rsidR="009F7629" w:rsidRPr="00F51FEF" w:rsidRDefault="00F51FEF" w:rsidP="00F51FEF">
      <w:pPr>
        <w:pStyle w:val="AH5Sec"/>
      </w:pPr>
      <w:bookmarkStart w:id="158" w:name="_Toc178607364"/>
      <w:r w:rsidRPr="00790B70">
        <w:rPr>
          <w:rStyle w:val="CharSectNo"/>
        </w:rPr>
        <w:t>126</w:t>
      </w:r>
      <w:r w:rsidRPr="00F51FEF">
        <w:tab/>
      </w:r>
      <w:r w:rsidR="00E60C73" w:rsidRPr="00F51FEF">
        <w:t>Application for review—s</w:t>
      </w:r>
      <w:r w:rsidR="009F7629" w:rsidRPr="00F51FEF">
        <w:t xml:space="preserve">tarting </w:t>
      </w:r>
      <w:r w:rsidR="00E60C73" w:rsidRPr="00F51FEF">
        <w:t>p</w:t>
      </w:r>
      <w:r w:rsidR="009F7629" w:rsidRPr="00F51FEF">
        <w:t>roceeding</w:t>
      </w:r>
      <w:r w:rsidR="000946CA" w:rsidRPr="00F51FEF">
        <w:t>s</w:t>
      </w:r>
      <w:bookmarkEnd w:id="158"/>
    </w:p>
    <w:p w14:paraId="25ED1016" w14:textId="16EF06D8" w:rsidR="009F7629" w:rsidRPr="00F51FEF" w:rsidRDefault="00F51FEF" w:rsidP="00F51FEF">
      <w:pPr>
        <w:pStyle w:val="Amain"/>
      </w:pPr>
      <w:r>
        <w:tab/>
      </w:r>
      <w:r w:rsidRPr="00F51FEF">
        <w:t>(1)</w:t>
      </w:r>
      <w:r w:rsidRPr="00F51FEF">
        <w:tab/>
      </w:r>
      <w:r w:rsidR="009F7629" w:rsidRPr="00F51FEF">
        <w:t xml:space="preserve">An application for review </w:t>
      </w:r>
      <w:r w:rsidR="00E60C73" w:rsidRPr="00F51FEF">
        <w:t xml:space="preserve">of an administrative decision </w:t>
      </w:r>
      <w:r w:rsidR="009F7629" w:rsidRPr="00F51FEF">
        <w:t>must—</w:t>
      </w:r>
    </w:p>
    <w:p w14:paraId="0F51D6E2" w14:textId="65496624" w:rsidR="009F7629" w:rsidRPr="00F51FEF" w:rsidRDefault="00F51FEF" w:rsidP="00F51FEF">
      <w:pPr>
        <w:pStyle w:val="Apara"/>
      </w:pPr>
      <w:r>
        <w:tab/>
      </w:r>
      <w:r w:rsidRPr="00F51FEF">
        <w:t>(a)</w:t>
      </w:r>
      <w:r w:rsidRPr="00F51FEF">
        <w:tab/>
      </w:r>
      <w:r w:rsidR="009F7629" w:rsidRPr="00F51FEF">
        <w:t>be made using the approved form; and</w:t>
      </w:r>
    </w:p>
    <w:p w14:paraId="51AD671B" w14:textId="4BE05396" w:rsidR="009F7629" w:rsidRPr="00F51FEF" w:rsidRDefault="00F51FEF" w:rsidP="00F51FEF">
      <w:pPr>
        <w:pStyle w:val="Apara"/>
      </w:pPr>
      <w:r>
        <w:tab/>
      </w:r>
      <w:r w:rsidRPr="00F51FEF">
        <w:t>(b)</w:t>
      </w:r>
      <w:r w:rsidRPr="00F51FEF">
        <w:tab/>
      </w:r>
      <w:r w:rsidR="009F7629" w:rsidRPr="00F51FEF">
        <w:t>attach, if available, a copy of—</w:t>
      </w:r>
    </w:p>
    <w:p w14:paraId="045949D5" w14:textId="5DB9096A" w:rsidR="009F7629" w:rsidRPr="00F51FEF" w:rsidRDefault="00F51FEF" w:rsidP="00F51FEF">
      <w:pPr>
        <w:pStyle w:val="Asubpara"/>
      </w:pPr>
      <w:r>
        <w:tab/>
      </w:r>
      <w:r w:rsidRPr="00F51FEF">
        <w:t>(i)</w:t>
      </w:r>
      <w:r w:rsidRPr="00F51FEF">
        <w:tab/>
      </w:r>
      <w:r w:rsidR="009F7629" w:rsidRPr="00F51FEF">
        <w:t>the reviewable decision notice</w:t>
      </w:r>
      <w:r w:rsidR="00E60C73" w:rsidRPr="00F51FEF">
        <w:t xml:space="preserve"> in relation to the decision</w:t>
      </w:r>
      <w:r w:rsidR="009F7629" w:rsidRPr="00F51FEF">
        <w:t>; and</w:t>
      </w:r>
    </w:p>
    <w:p w14:paraId="70722DBE" w14:textId="1EAAFD14" w:rsidR="009F7629" w:rsidRPr="00F51FEF" w:rsidRDefault="00F51FEF" w:rsidP="00F51FEF">
      <w:pPr>
        <w:pStyle w:val="Asubpara"/>
      </w:pPr>
      <w:r>
        <w:tab/>
      </w:r>
      <w:r w:rsidRPr="00F51FEF">
        <w:t>(ii)</w:t>
      </w:r>
      <w:r w:rsidRPr="00F51FEF">
        <w:tab/>
      </w:r>
      <w:r w:rsidR="009F7629" w:rsidRPr="00F51FEF">
        <w:t>the reasons for the decision</w:t>
      </w:r>
      <w:r w:rsidR="00E60C73" w:rsidRPr="00F51FEF">
        <w:t>; and</w:t>
      </w:r>
    </w:p>
    <w:p w14:paraId="6751C928" w14:textId="77F37988" w:rsidR="009F7629" w:rsidRPr="00F51FEF" w:rsidRDefault="00F51FEF" w:rsidP="00F51FEF">
      <w:pPr>
        <w:pStyle w:val="Apara"/>
      </w:pPr>
      <w:r>
        <w:tab/>
      </w:r>
      <w:r w:rsidRPr="00F51FEF">
        <w:t>(c)</w:t>
      </w:r>
      <w:r w:rsidRPr="00F51FEF">
        <w:tab/>
      </w:r>
      <w:r w:rsidR="009F7629" w:rsidRPr="00F51FEF">
        <w:t>be signed and dated; and</w:t>
      </w:r>
    </w:p>
    <w:p w14:paraId="097443A9" w14:textId="528A40A7" w:rsidR="00E60C73" w:rsidRPr="00F51FEF" w:rsidRDefault="00F51FEF" w:rsidP="00F51FEF">
      <w:pPr>
        <w:pStyle w:val="Apara"/>
      </w:pPr>
      <w:r>
        <w:tab/>
      </w:r>
      <w:r w:rsidRPr="00F51FEF">
        <w:t>(d)</w:t>
      </w:r>
      <w:r w:rsidRPr="00F51FEF">
        <w:tab/>
      </w:r>
      <w:r w:rsidR="00E60C73" w:rsidRPr="00F51FEF">
        <w:t>be lodged within the prescribed time; and</w:t>
      </w:r>
    </w:p>
    <w:p w14:paraId="479EFC8A" w14:textId="1CDF3663" w:rsidR="009F7629" w:rsidRPr="00F51FEF" w:rsidRDefault="00F51FEF" w:rsidP="00F51FEF">
      <w:pPr>
        <w:pStyle w:val="Apara"/>
        <w:keepNext/>
      </w:pPr>
      <w:r>
        <w:lastRenderedPageBreak/>
        <w:tab/>
      </w:r>
      <w:r w:rsidRPr="00F51FEF">
        <w:t>(e)</w:t>
      </w:r>
      <w:r w:rsidRPr="00F51FEF">
        <w:tab/>
      </w:r>
      <w:r w:rsidR="009F7629" w:rsidRPr="00F51FEF">
        <w:t xml:space="preserve">be accompanied by the determined fee </w:t>
      </w:r>
      <w:r w:rsidR="00D62815" w:rsidRPr="00F51FEF">
        <w:t xml:space="preserve">or </w:t>
      </w:r>
      <w:r w:rsidR="009F7629" w:rsidRPr="00F51FEF">
        <w:t>a request about fees.</w:t>
      </w:r>
    </w:p>
    <w:p w14:paraId="394B2162" w14:textId="4AAFD35A" w:rsidR="009F7629" w:rsidRPr="00F51FEF" w:rsidRDefault="00E60C73" w:rsidP="00F51FEF">
      <w:pPr>
        <w:pStyle w:val="aNote"/>
        <w:keepNext/>
      </w:pPr>
      <w:r w:rsidRPr="00F51FEF">
        <w:rPr>
          <w:rStyle w:val="charItals"/>
        </w:rPr>
        <w:t>Note 1</w:t>
      </w:r>
      <w:r w:rsidRPr="00F51FEF">
        <w:rPr>
          <w:rStyle w:val="charItals"/>
        </w:rPr>
        <w:tab/>
      </w:r>
      <w:r w:rsidR="009F7629" w:rsidRPr="00F51FEF">
        <w:t xml:space="preserve">An Application for Review of a </w:t>
      </w:r>
      <w:r w:rsidRPr="00F51FEF">
        <w:t>D</w:t>
      </w:r>
      <w:r w:rsidR="009F7629" w:rsidRPr="00F51FEF">
        <w:t>ecision is an approved form.</w:t>
      </w:r>
    </w:p>
    <w:p w14:paraId="124C91FC" w14:textId="4FCCF599" w:rsidR="009F7629" w:rsidRPr="00F51FEF" w:rsidRDefault="00E60C73" w:rsidP="00D34F11">
      <w:pPr>
        <w:pStyle w:val="aNote"/>
        <w:keepNext/>
        <w:keepLines/>
      </w:pPr>
      <w:r w:rsidRPr="00F51FEF">
        <w:rPr>
          <w:rStyle w:val="charItals"/>
        </w:rPr>
        <w:t>Note 2</w:t>
      </w:r>
      <w:r w:rsidRPr="00F51FEF">
        <w:rPr>
          <w:rStyle w:val="charItals"/>
        </w:rPr>
        <w:tab/>
      </w:r>
      <w:r w:rsidR="009F7629" w:rsidRPr="00F51FEF">
        <w:t xml:space="preserve">The </w:t>
      </w:r>
      <w:hyperlink r:id="rId222" w:tooltip="ACT Civil and Administrative Tribunal Act 2008" w:history="1">
        <w:r w:rsidR="00B76DA6" w:rsidRPr="00F51FEF">
          <w:rPr>
            <w:rStyle w:val="charCitHyperlinkAbbrev"/>
          </w:rPr>
          <w:t>Act</w:t>
        </w:r>
      </w:hyperlink>
      <w:r w:rsidR="009F7629" w:rsidRPr="00F51FEF">
        <w:t>, s</w:t>
      </w:r>
      <w:r w:rsidR="00F32BCD" w:rsidRPr="00F51FEF">
        <w:t xml:space="preserve"> </w:t>
      </w:r>
      <w:r w:rsidR="009F7629" w:rsidRPr="00F51FEF">
        <w:t>10</w:t>
      </w:r>
      <w:r w:rsidRPr="00F51FEF">
        <w:t xml:space="preserve"> </w:t>
      </w:r>
      <w:r w:rsidR="009F7629" w:rsidRPr="00F51FEF">
        <w:t>(2) and some authorising laws impose time limits for making an application for review</w:t>
      </w:r>
      <w:r w:rsidR="00AA2AA0" w:rsidRPr="00F51FEF">
        <w:t xml:space="preserve"> of a decision</w:t>
      </w:r>
      <w:r w:rsidR="009F7629" w:rsidRPr="00F51FEF">
        <w:t xml:space="preserve">.  The time period </w:t>
      </w:r>
      <w:r w:rsidR="00AA2AA0" w:rsidRPr="00F51FEF">
        <w:t xml:space="preserve">may </w:t>
      </w:r>
      <w:r w:rsidR="009F7629" w:rsidRPr="00F51FEF">
        <w:t xml:space="preserve">be extended in some but not all cases </w:t>
      </w:r>
      <w:r w:rsidR="00F32BCD" w:rsidRPr="00F51FEF">
        <w:t>(</w:t>
      </w:r>
      <w:r w:rsidR="009F7629" w:rsidRPr="00F51FEF">
        <w:t xml:space="preserve">see </w:t>
      </w:r>
      <w:r w:rsidR="00AA2AA0" w:rsidRPr="00F51FEF">
        <w:t xml:space="preserve">r </w:t>
      </w:r>
      <w:r w:rsidR="00830A44" w:rsidRPr="00F51FEF">
        <w:t>38</w:t>
      </w:r>
      <w:r w:rsidR="009F7629" w:rsidRPr="00F51FEF">
        <w:t xml:space="preserve"> (Extension of time for making application)</w:t>
      </w:r>
      <w:r w:rsidR="00F32BCD" w:rsidRPr="00F51FEF">
        <w:t>)</w:t>
      </w:r>
      <w:r w:rsidR="009F7629" w:rsidRPr="00F51FEF">
        <w:t>.</w:t>
      </w:r>
    </w:p>
    <w:p w14:paraId="1E891ACF" w14:textId="0F08D853" w:rsidR="009F7629" w:rsidRPr="00F51FEF" w:rsidRDefault="00AA2AA0" w:rsidP="00F51FEF">
      <w:pPr>
        <w:pStyle w:val="aNote"/>
        <w:keepNext/>
      </w:pPr>
      <w:r w:rsidRPr="00F51FEF">
        <w:rPr>
          <w:rStyle w:val="charItals"/>
        </w:rPr>
        <w:t>Note 3</w:t>
      </w:r>
      <w:r w:rsidRPr="00F51FEF">
        <w:rPr>
          <w:rStyle w:val="charItals"/>
        </w:rPr>
        <w:tab/>
      </w:r>
      <w:r w:rsidR="00830A44" w:rsidRPr="00F51FEF">
        <w:t>Part 2.1</w:t>
      </w:r>
      <w:r w:rsidR="00196984" w:rsidRPr="00F51FEF">
        <w:t xml:space="preserve"> </w:t>
      </w:r>
      <w:r w:rsidR="009F7629" w:rsidRPr="00F51FEF">
        <w:t>(Documents) set out the requirements for forms, lodging documents and serving documents.</w:t>
      </w:r>
      <w:r w:rsidR="00D771BB" w:rsidRPr="00F51FEF">
        <w:t xml:space="preserve"> </w:t>
      </w:r>
      <w:r w:rsidR="009F7629" w:rsidRPr="00F51FEF">
        <w:t xml:space="preserve"> </w:t>
      </w:r>
      <w:r w:rsidR="00830A44" w:rsidRPr="00F51FEF">
        <w:t>Part 2.4</w:t>
      </w:r>
      <w:r w:rsidR="00196984" w:rsidRPr="00F51FEF">
        <w:t xml:space="preserve"> </w:t>
      </w:r>
      <w:r w:rsidR="009F7629" w:rsidRPr="00F51FEF">
        <w:t>(Starting proceedings) sets out the requirements for applications to start proceedings and extensions of time.</w:t>
      </w:r>
    </w:p>
    <w:p w14:paraId="042C2CAC" w14:textId="0C39D47A" w:rsidR="005048AC" w:rsidRPr="00F51FEF" w:rsidRDefault="005048AC" w:rsidP="00F51FEF">
      <w:pPr>
        <w:pStyle w:val="aNote"/>
        <w:keepNext/>
        <w:rPr>
          <w:iCs/>
        </w:rPr>
      </w:pPr>
      <w:r w:rsidRPr="00F51FEF">
        <w:rPr>
          <w:rStyle w:val="charItals"/>
        </w:rPr>
        <w:t>Note 4</w:t>
      </w:r>
      <w:r w:rsidRPr="00F51FEF">
        <w:rPr>
          <w:rStyle w:val="charItals"/>
        </w:rPr>
        <w:tab/>
      </w:r>
      <w:r w:rsidR="00F77851" w:rsidRPr="00F51FEF">
        <w:t xml:space="preserve">A lodged application is served on the respondent and may be available for public inspection. If a party does not want information in the lodged application to be made available to the respondent or the public,  the party should apply to the tribunal for orders under the </w:t>
      </w:r>
      <w:hyperlink r:id="rId223" w:tooltip="Utilities Act 2000" w:history="1">
        <w:r w:rsidR="00F77851" w:rsidRPr="00F51FEF">
          <w:rPr>
            <w:rStyle w:val="charCitHyperlinkAbbrev"/>
          </w:rPr>
          <w:t>Act</w:t>
        </w:r>
      </w:hyperlink>
      <w:r w:rsidR="00F77851" w:rsidRPr="00F51FEF">
        <w:t>, section 39.</w:t>
      </w:r>
    </w:p>
    <w:p w14:paraId="0CD63BC3" w14:textId="05881C36" w:rsidR="009F7629" w:rsidRPr="00F51FEF" w:rsidRDefault="00AA2AA0" w:rsidP="00AA2AA0">
      <w:pPr>
        <w:pStyle w:val="aNote"/>
      </w:pPr>
      <w:r w:rsidRPr="00F51FEF">
        <w:rPr>
          <w:rStyle w:val="charItals"/>
        </w:rPr>
        <w:t xml:space="preserve">Note </w:t>
      </w:r>
      <w:r w:rsidR="005048AC" w:rsidRPr="00F51FEF">
        <w:rPr>
          <w:rStyle w:val="charItals"/>
        </w:rPr>
        <w:t>5</w:t>
      </w:r>
      <w:r w:rsidRPr="00F51FEF">
        <w:rPr>
          <w:rStyle w:val="charItals"/>
        </w:rPr>
        <w:tab/>
      </w:r>
      <w:r w:rsidR="009F7629" w:rsidRPr="00F51FEF">
        <w:t xml:space="preserve">Under the </w:t>
      </w:r>
      <w:hyperlink r:id="rId224" w:tooltip="ACT Civil and Administrative Tribunal Act 2008" w:history="1">
        <w:r w:rsidR="00B76DA6" w:rsidRPr="00F51FEF">
          <w:rPr>
            <w:rStyle w:val="charCitHyperlinkAbbrev"/>
          </w:rPr>
          <w:t>Act</w:t>
        </w:r>
      </w:hyperlink>
      <w:r w:rsidR="009F7629" w:rsidRPr="00F51FEF">
        <w:t>, s</w:t>
      </w:r>
      <w:r w:rsidR="00F32BCD" w:rsidRPr="00F51FEF">
        <w:t xml:space="preserve"> </w:t>
      </w:r>
      <w:r w:rsidR="009F7629" w:rsidRPr="00F51FEF">
        <w:t xml:space="preserve">38 (Hearings usually in public) </w:t>
      </w:r>
      <w:r w:rsidR="000946CA" w:rsidRPr="00F51FEF">
        <w:t>an</w:t>
      </w:r>
      <w:r w:rsidR="009F7629" w:rsidRPr="00F51FEF">
        <w:t xml:space="preserve"> application </w:t>
      </w:r>
      <w:r w:rsidR="000946CA" w:rsidRPr="00F51FEF">
        <w:t>must be heard in public</w:t>
      </w:r>
      <w:r w:rsidR="009F7629" w:rsidRPr="00F51FEF">
        <w:t xml:space="preserve"> unless the tribunal makes an order under the </w:t>
      </w:r>
      <w:hyperlink r:id="rId225" w:tooltip="ACT Civil and Administrative Tribunal Act 2008" w:history="1">
        <w:r w:rsidR="00B76DA6" w:rsidRPr="00F51FEF">
          <w:rPr>
            <w:rStyle w:val="charCitHyperlinkAbbrev"/>
          </w:rPr>
          <w:t>Act</w:t>
        </w:r>
      </w:hyperlink>
      <w:r w:rsidR="009F7629" w:rsidRPr="00F51FEF">
        <w:t>, s</w:t>
      </w:r>
      <w:r w:rsidR="00196984" w:rsidRPr="00F51FEF">
        <w:t xml:space="preserve"> </w:t>
      </w:r>
      <w:r w:rsidR="009F7629" w:rsidRPr="00F51FEF">
        <w:t xml:space="preserve">39 (Hearings in private or partly in private). </w:t>
      </w:r>
      <w:r w:rsidR="00D771BB" w:rsidRPr="00F51FEF">
        <w:t xml:space="preserve"> </w:t>
      </w:r>
      <w:r w:rsidR="009F7629" w:rsidRPr="00F51FEF">
        <w:t xml:space="preserve">To apply for a hearing in private or partly in private, see </w:t>
      </w:r>
      <w:r w:rsidRPr="00F51FEF">
        <w:t xml:space="preserve">r </w:t>
      </w:r>
      <w:r w:rsidR="00830A44" w:rsidRPr="00F51FEF">
        <w:t>62</w:t>
      </w:r>
      <w:r w:rsidR="009F7629" w:rsidRPr="00F51FEF">
        <w:t xml:space="preserve"> (Interim or other orders).</w:t>
      </w:r>
    </w:p>
    <w:p w14:paraId="11BF6309" w14:textId="6AE65C44" w:rsidR="009F7629" w:rsidRPr="00F51FEF" w:rsidRDefault="00F51FEF" w:rsidP="00F51FEF">
      <w:pPr>
        <w:pStyle w:val="Amain"/>
      </w:pPr>
      <w:r>
        <w:tab/>
      </w:r>
      <w:r w:rsidRPr="00F51FEF">
        <w:t>(2)</w:t>
      </w:r>
      <w:r w:rsidRPr="00F51FEF">
        <w:tab/>
      </w:r>
      <w:r w:rsidR="009F7629" w:rsidRPr="00F51FEF">
        <w:t>An application for review of an administrative decision may be lodged—</w:t>
      </w:r>
    </w:p>
    <w:p w14:paraId="764716C6" w14:textId="3A364723" w:rsidR="009F7629" w:rsidRPr="00F51FEF" w:rsidRDefault="00F51FEF" w:rsidP="00F51FEF">
      <w:pPr>
        <w:pStyle w:val="Apara"/>
      </w:pPr>
      <w:r>
        <w:tab/>
      </w:r>
      <w:r w:rsidRPr="00F51FEF">
        <w:t>(a)</w:t>
      </w:r>
      <w:r w:rsidRPr="00F51FEF">
        <w:tab/>
      </w:r>
      <w:r w:rsidR="009F7629" w:rsidRPr="00F51FEF">
        <w:t>in person; or</w:t>
      </w:r>
    </w:p>
    <w:p w14:paraId="2041A736" w14:textId="4F53D504" w:rsidR="009F7629" w:rsidRPr="00F51FEF" w:rsidRDefault="00F51FEF" w:rsidP="00F51FEF">
      <w:pPr>
        <w:pStyle w:val="Apara"/>
      </w:pPr>
      <w:r>
        <w:tab/>
      </w:r>
      <w:r w:rsidRPr="00F51FEF">
        <w:t>(b)</w:t>
      </w:r>
      <w:r w:rsidRPr="00F51FEF">
        <w:tab/>
      </w:r>
      <w:r w:rsidR="009F7629" w:rsidRPr="00F51FEF">
        <w:t>by post; or</w:t>
      </w:r>
    </w:p>
    <w:p w14:paraId="11B89112" w14:textId="5E1FE958" w:rsidR="009F7629" w:rsidRPr="00F51FEF" w:rsidRDefault="00F51FEF" w:rsidP="00F51FEF">
      <w:pPr>
        <w:pStyle w:val="Apara"/>
        <w:keepNext/>
      </w:pPr>
      <w:r>
        <w:tab/>
      </w:r>
      <w:r w:rsidRPr="00F51FEF">
        <w:t>(c)</w:t>
      </w:r>
      <w:r w:rsidRPr="00F51FEF">
        <w:tab/>
      </w:r>
      <w:r w:rsidR="009F7629" w:rsidRPr="00F51FEF">
        <w:t>by email</w:t>
      </w:r>
      <w:r w:rsidR="00D771BB" w:rsidRPr="00F51FEF">
        <w:t>.</w:t>
      </w:r>
    </w:p>
    <w:p w14:paraId="15C5E65C" w14:textId="4761AD65" w:rsidR="009F7629" w:rsidRPr="00F51FEF" w:rsidRDefault="007644CB" w:rsidP="00F51FEF">
      <w:pPr>
        <w:pStyle w:val="aNote"/>
        <w:keepNext/>
      </w:pPr>
      <w:r w:rsidRPr="00F51FEF">
        <w:rPr>
          <w:rStyle w:val="charItals"/>
        </w:rPr>
        <w:t>Note 1</w:t>
      </w:r>
      <w:r w:rsidRPr="00F51FEF">
        <w:rPr>
          <w:rStyle w:val="charItals"/>
        </w:rPr>
        <w:tab/>
      </w:r>
      <w:r w:rsidR="00830A44" w:rsidRPr="00F51FEF">
        <w:t>Part 2.1</w:t>
      </w:r>
      <w:r w:rsidR="00196984" w:rsidRPr="00F51FEF">
        <w:t xml:space="preserve"> </w:t>
      </w:r>
      <w:r w:rsidR="009F7629" w:rsidRPr="00F51FEF">
        <w:t>(Documents) sets out how to lodge documents.</w:t>
      </w:r>
    </w:p>
    <w:p w14:paraId="64231323" w14:textId="360153C7" w:rsidR="009F7629" w:rsidRPr="00F51FEF" w:rsidRDefault="007644CB" w:rsidP="00F51FEF">
      <w:pPr>
        <w:pStyle w:val="aNote"/>
        <w:keepNext/>
      </w:pPr>
      <w:r w:rsidRPr="00F51FEF">
        <w:rPr>
          <w:rStyle w:val="charItals"/>
        </w:rPr>
        <w:t>Note 2</w:t>
      </w:r>
      <w:r w:rsidRPr="00F51FEF">
        <w:rPr>
          <w:rStyle w:val="charItals"/>
        </w:rPr>
        <w:tab/>
      </w:r>
      <w:r w:rsidR="009F7629" w:rsidRPr="00F51FEF">
        <w:t xml:space="preserve">To lodge by email, documents </w:t>
      </w:r>
      <w:r w:rsidRPr="00F51FEF">
        <w:t>must</w:t>
      </w:r>
      <w:r w:rsidR="009F7629" w:rsidRPr="00F51FEF">
        <w:t xml:space="preserve"> be sent to tribunal@act.gov.au</w:t>
      </w:r>
      <w:r w:rsidR="00196984" w:rsidRPr="00F51FEF">
        <w:rPr>
          <w:rStyle w:val="Hyperlink"/>
          <w:u w:val="none"/>
        </w:rPr>
        <w:t>.</w:t>
      </w:r>
    </w:p>
    <w:p w14:paraId="30A21D00" w14:textId="025A8EA5" w:rsidR="009F7629" w:rsidRPr="00F51FEF" w:rsidRDefault="007644CB" w:rsidP="007644CB">
      <w:pPr>
        <w:pStyle w:val="aNote"/>
      </w:pPr>
      <w:r w:rsidRPr="00F51FEF">
        <w:rPr>
          <w:rStyle w:val="charItals"/>
        </w:rPr>
        <w:t>Note 3</w:t>
      </w:r>
      <w:r w:rsidRPr="00F51FEF">
        <w:rPr>
          <w:rStyle w:val="charItals"/>
        </w:rPr>
        <w:tab/>
      </w:r>
      <w:r w:rsidR="009F7629" w:rsidRPr="00F51FEF">
        <w:t>The application for review only is required to be lodged. No copies are required.</w:t>
      </w:r>
      <w:r w:rsidR="009C5720" w:rsidRPr="00F51FEF">
        <w:t xml:space="preserve">  However, the registrar may require copies to be lodged if, for example, there is more than </w:t>
      </w:r>
      <w:r w:rsidR="009F3613" w:rsidRPr="00F51FEF">
        <w:t>1</w:t>
      </w:r>
      <w:r w:rsidR="009C5720" w:rsidRPr="00F51FEF">
        <w:t xml:space="preserve"> applicant or respondent.</w:t>
      </w:r>
    </w:p>
    <w:p w14:paraId="17CB810C" w14:textId="226E87B4" w:rsidR="00904DD8" w:rsidRPr="00F51FEF" w:rsidRDefault="00F51FEF" w:rsidP="00F51FEF">
      <w:pPr>
        <w:pStyle w:val="Amain"/>
      </w:pPr>
      <w:r>
        <w:tab/>
      </w:r>
      <w:r w:rsidRPr="00F51FEF">
        <w:t>(3)</w:t>
      </w:r>
      <w:r w:rsidRPr="00F51FEF">
        <w:tab/>
      </w:r>
      <w:r w:rsidR="00904DD8" w:rsidRPr="00F51FEF">
        <w:t>The registrar must seal a lodged application.</w:t>
      </w:r>
    </w:p>
    <w:p w14:paraId="59BC9865" w14:textId="0558C68E" w:rsidR="009F7629" w:rsidRPr="00F51FEF" w:rsidRDefault="00F51FEF" w:rsidP="00D34F11">
      <w:pPr>
        <w:pStyle w:val="Amain"/>
        <w:keepNext/>
      </w:pPr>
      <w:r>
        <w:lastRenderedPageBreak/>
        <w:tab/>
      </w:r>
      <w:r w:rsidRPr="00F51FEF">
        <w:t>(4)</w:t>
      </w:r>
      <w:r w:rsidRPr="00F51FEF">
        <w:tab/>
      </w:r>
      <w:r w:rsidR="009F7629" w:rsidRPr="00F51FEF">
        <w:t>The registrar must serve a sealed copy of the application on each respondent</w:t>
      </w:r>
      <w:r w:rsidR="000946CA" w:rsidRPr="00F51FEF">
        <w:t>—</w:t>
      </w:r>
    </w:p>
    <w:p w14:paraId="088F01C9" w14:textId="0947CE95" w:rsidR="000946CA" w:rsidRPr="00F51FEF" w:rsidRDefault="00F51FEF" w:rsidP="00F51FEF">
      <w:pPr>
        <w:pStyle w:val="Apara"/>
      </w:pPr>
      <w:r>
        <w:tab/>
      </w:r>
      <w:r w:rsidRPr="00F51FEF">
        <w:t>(a)</w:t>
      </w:r>
      <w:r w:rsidRPr="00F51FEF">
        <w:tab/>
      </w:r>
      <w:r w:rsidR="00904DD8" w:rsidRPr="00F51FEF">
        <w:t>by personal service</w:t>
      </w:r>
      <w:r w:rsidR="000946CA" w:rsidRPr="00F51FEF">
        <w:t>; or</w:t>
      </w:r>
    </w:p>
    <w:p w14:paraId="71442980" w14:textId="22CCD60A" w:rsidR="000946CA" w:rsidRPr="00F51FEF" w:rsidRDefault="00F51FEF" w:rsidP="00F51FEF">
      <w:pPr>
        <w:pStyle w:val="Apara"/>
        <w:keepNext/>
      </w:pPr>
      <w:r>
        <w:tab/>
      </w:r>
      <w:r w:rsidRPr="00F51FEF">
        <w:t>(b)</w:t>
      </w:r>
      <w:r w:rsidRPr="00F51FEF">
        <w:tab/>
      </w:r>
      <w:r w:rsidR="000946CA" w:rsidRPr="00F51FEF">
        <w:t>by email.</w:t>
      </w:r>
    </w:p>
    <w:p w14:paraId="5DAFF179" w14:textId="5776B011" w:rsidR="00904DD8" w:rsidRPr="00F51FEF" w:rsidRDefault="00904DD8" w:rsidP="00904DD8">
      <w:pPr>
        <w:pStyle w:val="aNote"/>
      </w:pPr>
      <w:r w:rsidRPr="00F51FEF">
        <w:rPr>
          <w:rStyle w:val="charItals"/>
        </w:rPr>
        <w:t>Note</w:t>
      </w:r>
      <w:r w:rsidRPr="00F51FEF">
        <w:rPr>
          <w:rStyle w:val="charItals"/>
        </w:rPr>
        <w:tab/>
      </w:r>
      <w:r w:rsidRPr="00F51FEF">
        <w:t>For personal service</w:t>
      </w:r>
      <w:r w:rsidR="00190B2C" w:rsidRPr="00F51FEF">
        <w:t>,</w:t>
      </w:r>
      <w:r w:rsidRPr="00F51FEF">
        <w:t xml:space="preserve"> see r </w:t>
      </w:r>
      <w:r w:rsidR="00830A44" w:rsidRPr="00F51FEF">
        <w:t>20</w:t>
      </w:r>
      <w:r w:rsidRPr="00F51FEF">
        <w:t xml:space="preserve"> (Personal service).</w:t>
      </w:r>
    </w:p>
    <w:p w14:paraId="3812B3A5" w14:textId="7A9350EA" w:rsidR="009F7629" w:rsidRPr="00F51FEF" w:rsidRDefault="00F51FEF" w:rsidP="00F51FEF">
      <w:pPr>
        <w:pStyle w:val="AH5Sec"/>
      </w:pPr>
      <w:bookmarkStart w:id="159" w:name="_Toc178607365"/>
      <w:r w:rsidRPr="00790B70">
        <w:rPr>
          <w:rStyle w:val="CharSectNo"/>
        </w:rPr>
        <w:t>127</w:t>
      </w:r>
      <w:r w:rsidRPr="00F51FEF">
        <w:tab/>
      </w:r>
      <w:r w:rsidR="009F7629" w:rsidRPr="00F51FEF">
        <w:t>Responding to an application</w:t>
      </w:r>
      <w:r w:rsidR="007644CB" w:rsidRPr="00F51FEF">
        <w:t xml:space="preserve"> for review</w:t>
      </w:r>
      <w:bookmarkEnd w:id="159"/>
    </w:p>
    <w:p w14:paraId="408289B2" w14:textId="39C5F7F9" w:rsidR="009F7629" w:rsidRPr="00F51FEF" w:rsidRDefault="00F51FEF" w:rsidP="00F51FEF">
      <w:pPr>
        <w:pStyle w:val="Amain"/>
      </w:pPr>
      <w:r>
        <w:tab/>
      </w:r>
      <w:r w:rsidRPr="00F51FEF">
        <w:t>(1)</w:t>
      </w:r>
      <w:r w:rsidRPr="00F51FEF">
        <w:tab/>
      </w:r>
      <w:r w:rsidR="009F7629" w:rsidRPr="00F51FEF">
        <w:t xml:space="preserve">The respondent </w:t>
      </w:r>
      <w:r w:rsidR="009A38F8" w:rsidRPr="00F51FEF">
        <w:t xml:space="preserve">to an application for review of an administrative decision </w:t>
      </w:r>
      <w:r w:rsidR="009F7629" w:rsidRPr="00F51FEF">
        <w:t>is not required to lodge a response to the application.</w:t>
      </w:r>
    </w:p>
    <w:p w14:paraId="6AE959D0" w14:textId="7AC6E2BF" w:rsidR="009F7629" w:rsidRPr="00F51FEF" w:rsidRDefault="00F51FEF" w:rsidP="00F51FEF">
      <w:pPr>
        <w:pStyle w:val="Amain"/>
      </w:pPr>
      <w:r>
        <w:tab/>
      </w:r>
      <w:r w:rsidRPr="00F51FEF">
        <w:t>(2)</w:t>
      </w:r>
      <w:r w:rsidRPr="00F51FEF">
        <w:tab/>
      </w:r>
      <w:r w:rsidR="009F7629" w:rsidRPr="00F51FEF">
        <w:t xml:space="preserve">Within 7 days of receiving an application for review </w:t>
      </w:r>
      <w:r w:rsidR="009A38F8" w:rsidRPr="00F51FEF">
        <w:t xml:space="preserve">of an administrative decision, </w:t>
      </w:r>
      <w:r w:rsidR="009F7629" w:rsidRPr="00F51FEF">
        <w:t>the respondent must—</w:t>
      </w:r>
    </w:p>
    <w:p w14:paraId="15276CD6" w14:textId="273C020B" w:rsidR="009F7629" w:rsidRPr="00F51FEF" w:rsidRDefault="00F51FEF" w:rsidP="00F51FEF">
      <w:pPr>
        <w:pStyle w:val="Apara"/>
      </w:pPr>
      <w:r>
        <w:tab/>
      </w:r>
      <w:r w:rsidRPr="00F51FEF">
        <w:t>(a)</w:t>
      </w:r>
      <w:r w:rsidRPr="00F51FEF">
        <w:tab/>
      </w:r>
      <w:r w:rsidR="009F7629" w:rsidRPr="00F51FEF">
        <w:t>lodge a Notice of New Contact or Representation Details; and</w:t>
      </w:r>
    </w:p>
    <w:p w14:paraId="2487135A" w14:textId="4427339E" w:rsidR="009F7629" w:rsidRPr="00F51FEF" w:rsidRDefault="00F51FEF" w:rsidP="00F51FEF">
      <w:pPr>
        <w:pStyle w:val="Apara"/>
        <w:keepNext/>
      </w:pPr>
      <w:r>
        <w:tab/>
      </w:r>
      <w:r w:rsidRPr="00F51FEF">
        <w:t>(b)</w:t>
      </w:r>
      <w:r w:rsidRPr="00F51FEF">
        <w:tab/>
      </w:r>
      <w:r w:rsidR="009F7629" w:rsidRPr="00F51FEF">
        <w:t>give a copy of the Notice of New Contact or Representation Details to the applicant.</w:t>
      </w:r>
    </w:p>
    <w:p w14:paraId="6CFE33B7" w14:textId="005E60A3" w:rsidR="009F7629" w:rsidRPr="00F51FEF" w:rsidRDefault="009A38F8" w:rsidP="009A38F8">
      <w:pPr>
        <w:pStyle w:val="aNote"/>
      </w:pPr>
      <w:r w:rsidRPr="00F51FEF">
        <w:rPr>
          <w:rStyle w:val="charItals"/>
        </w:rPr>
        <w:t>Note</w:t>
      </w:r>
      <w:r w:rsidRPr="00F51FEF">
        <w:rPr>
          <w:rStyle w:val="charItals"/>
        </w:rPr>
        <w:tab/>
      </w:r>
      <w:r w:rsidR="009F7629" w:rsidRPr="00F51FEF">
        <w:t>A Notice of New Contact or Representation Details is an approved form.</w:t>
      </w:r>
    </w:p>
    <w:p w14:paraId="6F12F361" w14:textId="6D100F13" w:rsidR="009F7629" w:rsidRPr="00F51FEF" w:rsidRDefault="00F51FEF" w:rsidP="00F51FEF">
      <w:pPr>
        <w:pStyle w:val="AH5Sec"/>
      </w:pPr>
      <w:bookmarkStart w:id="160" w:name="_Toc178607366"/>
      <w:r w:rsidRPr="00790B70">
        <w:rPr>
          <w:rStyle w:val="CharSectNo"/>
        </w:rPr>
        <w:t>128</w:t>
      </w:r>
      <w:r w:rsidRPr="00F51FEF">
        <w:tab/>
      </w:r>
      <w:r w:rsidR="009F7629" w:rsidRPr="00F51FEF">
        <w:t>Notifying interested pe</w:t>
      </w:r>
      <w:r w:rsidR="009A38F8" w:rsidRPr="00F51FEF">
        <w:t>ople</w:t>
      </w:r>
      <w:bookmarkEnd w:id="160"/>
    </w:p>
    <w:p w14:paraId="7B48062F" w14:textId="3AF5AAAE" w:rsidR="009F7629" w:rsidRPr="00F51FEF" w:rsidRDefault="00F51FEF" w:rsidP="00F51FEF">
      <w:pPr>
        <w:pStyle w:val="Amain"/>
      </w:pPr>
      <w:r>
        <w:tab/>
      </w:r>
      <w:r w:rsidRPr="00F51FEF">
        <w:t>(1)</w:t>
      </w:r>
      <w:r w:rsidRPr="00F51FEF">
        <w:tab/>
      </w:r>
      <w:r w:rsidR="009F7629" w:rsidRPr="00F51FEF">
        <w:t xml:space="preserve">Within 7 days of receiving </w:t>
      </w:r>
      <w:r w:rsidR="009A38F8" w:rsidRPr="00F51FEF">
        <w:t>an</w:t>
      </w:r>
      <w:r w:rsidR="009F7629" w:rsidRPr="00F51FEF">
        <w:t xml:space="preserve"> application for review</w:t>
      </w:r>
      <w:r w:rsidR="009A38F8" w:rsidRPr="00F51FEF">
        <w:t xml:space="preserve"> of an administrative decision</w:t>
      </w:r>
      <w:r w:rsidR="009F7629" w:rsidRPr="00F51FEF">
        <w:t>, the respondent must give each interested person a copy of—</w:t>
      </w:r>
    </w:p>
    <w:p w14:paraId="15222DF7" w14:textId="2EF40326" w:rsidR="009F7629" w:rsidRPr="00F51FEF" w:rsidRDefault="00F51FEF" w:rsidP="00F51FEF">
      <w:pPr>
        <w:pStyle w:val="Apara"/>
      </w:pPr>
      <w:r>
        <w:tab/>
      </w:r>
      <w:r w:rsidRPr="00F51FEF">
        <w:t>(a)</w:t>
      </w:r>
      <w:r w:rsidRPr="00F51FEF">
        <w:tab/>
      </w:r>
      <w:r w:rsidR="009F7629" w:rsidRPr="00F51FEF">
        <w:t>the lodged and sealed application; and</w:t>
      </w:r>
    </w:p>
    <w:p w14:paraId="0AE9E361" w14:textId="62299EF8" w:rsidR="009A38F8" w:rsidRPr="00F51FEF" w:rsidRDefault="00F51FEF" w:rsidP="00F51FEF">
      <w:pPr>
        <w:pStyle w:val="Apara"/>
      </w:pPr>
      <w:r>
        <w:tab/>
      </w:r>
      <w:r w:rsidRPr="00F51FEF">
        <w:t>(b)</w:t>
      </w:r>
      <w:r w:rsidRPr="00F51FEF">
        <w:tab/>
      </w:r>
      <w:r w:rsidR="009A38F8" w:rsidRPr="00F51FEF">
        <w:t xml:space="preserve">this rule and rule </w:t>
      </w:r>
      <w:r w:rsidR="00830A44" w:rsidRPr="00F51FEF">
        <w:t>131</w:t>
      </w:r>
      <w:r w:rsidR="00ED25AF" w:rsidRPr="00F51FEF">
        <w:t xml:space="preserve"> (Application to be joined as party)</w:t>
      </w:r>
      <w:r w:rsidR="009F7629" w:rsidRPr="00F51FEF">
        <w:t>; and</w:t>
      </w:r>
    </w:p>
    <w:p w14:paraId="456D7B21" w14:textId="71C48BF3" w:rsidR="009F7629" w:rsidRPr="00F51FEF" w:rsidRDefault="00F51FEF" w:rsidP="00F51FEF">
      <w:pPr>
        <w:pStyle w:val="Apara"/>
      </w:pPr>
      <w:r>
        <w:tab/>
      </w:r>
      <w:r w:rsidRPr="00F51FEF">
        <w:t>(c)</w:t>
      </w:r>
      <w:r w:rsidRPr="00F51FEF">
        <w:tab/>
      </w:r>
      <w:r w:rsidR="009F7629" w:rsidRPr="00F51FEF">
        <w:t xml:space="preserve">any notice </w:t>
      </w:r>
      <w:r w:rsidR="009C5720" w:rsidRPr="00F51FEF">
        <w:t>of listing</w:t>
      </w:r>
      <w:r w:rsidR="009F7629" w:rsidRPr="00F51FEF">
        <w:t>.</w:t>
      </w:r>
    </w:p>
    <w:p w14:paraId="4250B291" w14:textId="7DA1A142" w:rsidR="00A333A1" w:rsidRPr="00F51FEF" w:rsidRDefault="00F51FEF" w:rsidP="00D34F11">
      <w:pPr>
        <w:pStyle w:val="Amain"/>
        <w:keepNext/>
      </w:pPr>
      <w:r>
        <w:lastRenderedPageBreak/>
        <w:tab/>
      </w:r>
      <w:r w:rsidRPr="00F51FEF">
        <w:t>(2)</w:t>
      </w:r>
      <w:r w:rsidRPr="00F51FEF">
        <w:tab/>
      </w:r>
      <w:r w:rsidR="00A333A1" w:rsidRPr="00F51FEF">
        <w:t>In this rule:</w:t>
      </w:r>
    </w:p>
    <w:p w14:paraId="12E2F504" w14:textId="09743664" w:rsidR="00A333A1" w:rsidRPr="00F51FEF" w:rsidRDefault="00A333A1" w:rsidP="00F51FEF">
      <w:pPr>
        <w:pStyle w:val="aDef"/>
        <w:keepNext/>
      </w:pPr>
      <w:r w:rsidRPr="00F51FEF">
        <w:rPr>
          <w:rStyle w:val="charBoldItals"/>
        </w:rPr>
        <w:t>interested person</w:t>
      </w:r>
      <w:r w:rsidRPr="00F51FEF">
        <w:t xml:space="preserve"> means a person or entity reasonably able to be identified by the respondent who is—</w:t>
      </w:r>
    </w:p>
    <w:p w14:paraId="27DE604A" w14:textId="1F9A964F" w:rsidR="00A333A1" w:rsidRPr="00F51FEF" w:rsidRDefault="00F51FEF" w:rsidP="00F51FEF">
      <w:pPr>
        <w:pStyle w:val="aDefpara"/>
        <w:keepNext/>
      </w:pPr>
      <w:r>
        <w:tab/>
      </w:r>
      <w:r w:rsidRPr="00F51FEF">
        <w:t>(a)</w:t>
      </w:r>
      <w:r w:rsidRPr="00F51FEF">
        <w:tab/>
      </w:r>
      <w:r w:rsidR="00A333A1" w:rsidRPr="00F51FEF">
        <w:t>a person or entity (other than the applicant) entitled to apply for review of the administrative decision the subject of the proceeding; or</w:t>
      </w:r>
    </w:p>
    <w:p w14:paraId="1920B573" w14:textId="3FB4AC1E" w:rsidR="00A333A1" w:rsidRPr="00F51FEF" w:rsidRDefault="00F51FEF" w:rsidP="00F51FEF">
      <w:pPr>
        <w:pStyle w:val="aDefpara"/>
      </w:pPr>
      <w:r>
        <w:tab/>
      </w:r>
      <w:r w:rsidRPr="00F51FEF">
        <w:t>(b)</w:t>
      </w:r>
      <w:r w:rsidRPr="00F51FEF">
        <w:tab/>
      </w:r>
      <w:r w:rsidR="00A333A1" w:rsidRPr="00F51FEF">
        <w:t xml:space="preserve">a person or entity who may be joined as a party to the proceeding under the </w:t>
      </w:r>
      <w:hyperlink r:id="rId226" w:tooltip="ACT Civil and Administrative Tribunal Act 2008" w:history="1">
        <w:r w:rsidR="00A333A1" w:rsidRPr="00F51FEF">
          <w:rPr>
            <w:rStyle w:val="charCitHyperlinkAbbrev"/>
          </w:rPr>
          <w:t>Act</w:t>
        </w:r>
      </w:hyperlink>
      <w:r w:rsidR="00A333A1" w:rsidRPr="00F51FEF">
        <w:t>, section 29 (Parties to applications).</w:t>
      </w:r>
    </w:p>
    <w:p w14:paraId="1419835F" w14:textId="30B0A4AE" w:rsidR="009F7629" w:rsidRPr="00F51FEF" w:rsidRDefault="00F51FEF" w:rsidP="00F51FEF">
      <w:pPr>
        <w:pStyle w:val="AH5Sec"/>
      </w:pPr>
      <w:bookmarkStart w:id="161" w:name="_Toc178607367"/>
      <w:r w:rsidRPr="00790B70">
        <w:rPr>
          <w:rStyle w:val="CharSectNo"/>
        </w:rPr>
        <w:t>129</w:t>
      </w:r>
      <w:r w:rsidRPr="00F51FEF">
        <w:tab/>
      </w:r>
      <w:r w:rsidR="009F7629" w:rsidRPr="00F51FEF">
        <w:t>Reasons for decision</w:t>
      </w:r>
      <w:bookmarkEnd w:id="161"/>
    </w:p>
    <w:p w14:paraId="31D199F2" w14:textId="3CB46F31" w:rsidR="009F7629" w:rsidRPr="00F51FEF" w:rsidRDefault="00F51FEF" w:rsidP="00F51FEF">
      <w:pPr>
        <w:pStyle w:val="Amain"/>
      </w:pPr>
      <w:r>
        <w:tab/>
      </w:r>
      <w:r w:rsidRPr="00F51FEF">
        <w:t>(1)</w:t>
      </w:r>
      <w:r w:rsidRPr="00F51FEF">
        <w:tab/>
      </w:r>
      <w:r w:rsidR="009F7629" w:rsidRPr="00F51FEF">
        <w:t xml:space="preserve">Within 14 days of receiving </w:t>
      </w:r>
      <w:r w:rsidR="00662437" w:rsidRPr="00F51FEF">
        <w:t>an</w:t>
      </w:r>
      <w:r w:rsidR="009F7629" w:rsidRPr="00F51FEF">
        <w:t xml:space="preserve"> application for review</w:t>
      </w:r>
      <w:r w:rsidR="00662437" w:rsidRPr="00F51FEF">
        <w:t xml:space="preserve"> of an administrative decision</w:t>
      </w:r>
      <w:r w:rsidR="009F7629" w:rsidRPr="00F51FEF">
        <w:t>, the respondent must serve on the applicant a statement of reasons for the reviewable decision which—</w:t>
      </w:r>
    </w:p>
    <w:p w14:paraId="510BA8DD" w14:textId="1C39CCC9" w:rsidR="009F7629" w:rsidRPr="00F51FEF" w:rsidRDefault="00F51FEF" w:rsidP="00F51FEF">
      <w:pPr>
        <w:pStyle w:val="Apara"/>
      </w:pPr>
      <w:r>
        <w:tab/>
      </w:r>
      <w:r w:rsidRPr="00F51FEF">
        <w:t>(a)</w:t>
      </w:r>
      <w:r w:rsidRPr="00F51FEF">
        <w:tab/>
      </w:r>
      <w:r w:rsidR="009F7629" w:rsidRPr="00F51FEF">
        <w:t>sets out the findings on material questions of fact; and</w:t>
      </w:r>
    </w:p>
    <w:p w14:paraId="4759F8DB" w14:textId="7071F6E2" w:rsidR="009F7629" w:rsidRPr="00F51FEF" w:rsidRDefault="00F51FEF" w:rsidP="00F51FEF">
      <w:pPr>
        <w:pStyle w:val="Apara"/>
      </w:pPr>
      <w:r>
        <w:tab/>
      </w:r>
      <w:r w:rsidRPr="00F51FEF">
        <w:t>(b)</w:t>
      </w:r>
      <w:r w:rsidRPr="00F51FEF">
        <w:tab/>
      </w:r>
      <w:r w:rsidR="009F7629" w:rsidRPr="00F51FEF">
        <w:t>refers to the evidence or other material on which those findings are based; and</w:t>
      </w:r>
    </w:p>
    <w:p w14:paraId="61ACC9D7" w14:textId="5F194153" w:rsidR="009F7629" w:rsidRPr="00F51FEF" w:rsidRDefault="00F51FEF" w:rsidP="00F51FEF">
      <w:pPr>
        <w:pStyle w:val="Apara"/>
      </w:pPr>
      <w:r>
        <w:tab/>
      </w:r>
      <w:r w:rsidRPr="00F51FEF">
        <w:t>(c)</w:t>
      </w:r>
      <w:r w:rsidRPr="00F51FEF">
        <w:tab/>
      </w:r>
      <w:r w:rsidR="009F7629" w:rsidRPr="00F51FEF">
        <w:t xml:space="preserve">identifies the relevant law; and </w:t>
      </w:r>
    </w:p>
    <w:p w14:paraId="3CC8269B" w14:textId="66EBE57E" w:rsidR="009F7629" w:rsidRPr="00F51FEF" w:rsidRDefault="00F51FEF" w:rsidP="00F51FEF">
      <w:pPr>
        <w:pStyle w:val="Apara"/>
        <w:keepNext/>
      </w:pPr>
      <w:r>
        <w:tab/>
      </w:r>
      <w:r w:rsidRPr="00F51FEF">
        <w:t>(d)</w:t>
      </w:r>
      <w:r w:rsidRPr="00F51FEF">
        <w:tab/>
      </w:r>
      <w:r w:rsidR="009F7629" w:rsidRPr="00F51FEF">
        <w:t>gives the reasons for the decision.</w:t>
      </w:r>
    </w:p>
    <w:p w14:paraId="657DD88E" w14:textId="3CEA8487" w:rsidR="009F7629" w:rsidRPr="00F51FEF" w:rsidRDefault="00662437" w:rsidP="00662437">
      <w:pPr>
        <w:pStyle w:val="aNote"/>
      </w:pPr>
      <w:r w:rsidRPr="00F51FEF">
        <w:rPr>
          <w:rStyle w:val="charItals"/>
        </w:rPr>
        <w:t>Note</w:t>
      </w:r>
      <w:r w:rsidRPr="00F51FEF">
        <w:rPr>
          <w:rStyle w:val="charItals"/>
        </w:rPr>
        <w:tab/>
      </w:r>
      <w:r w:rsidR="009F7629" w:rsidRPr="00F51FEF">
        <w:t>The</w:t>
      </w:r>
      <w:r w:rsidRPr="00F51FEF">
        <w:t xml:space="preserve"> </w:t>
      </w:r>
      <w:hyperlink r:id="rId227" w:tooltip="ACT Civil and Administrative Tribunal Act 2008" w:history="1">
        <w:r w:rsidR="00B76DA6" w:rsidRPr="00F51FEF">
          <w:rPr>
            <w:rStyle w:val="charCitHyperlinkAbbrev"/>
          </w:rPr>
          <w:t>Act</w:t>
        </w:r>
      </w:hyperlink>
      <w:r w:rsidR="009F7629" w:rsidRPr="00F51FEF">
        <w:t xml:space="preserve">, </w:t>
      </w:r>
      <w:r w:rsidR="00ED25AF" w:rsidRPr="00F51FEF">
        <w:t>div</w:t>
      </w:r>
      <w:r w:rsidR="009F7629" w:rsidRPr="00F51FEF">
        <w:t xml:space="preserve"> 4A.2 (Reasons statements) also relates to reasons statements.</w:t>
      </w:r>
    </w:p>
    <w:p w14:paraId="60AC3004" w14:textId="711A7B59" w:rsidR="009C5720" w:rsidRPr="00F51FEF" w:rsidRDefault="00F51FEF" w:rsidP="00F51FEF">
      <w:pPr>
        <w:pStyle w:val="Amain"/>
      </w:pPr>
      <w:r>
        <w:tab/>
      </w:r>
      <w:r w:rsidRPr="00F51FEF">
        <w:t>(2)</w:t>
      </w:r>
      <w:r w:rsidRPr="00F51FEF">
        <w:tab/>
      </w:r>
      <w:r w:rsidR="0002315A" w:rsidRPr="00F51FEF">
        <w:t>Unless the tribunal orders otherwise, t</w:t>
      </w:r>
      <w:r w:rsidR="009C5720" w:rsidRPr="00F51FEF">
        <w:t>he respondent must also lodge 2 copies of the statement of reasons</w:t>
      </w:r>
      <w:r w:rsidR="00A03819" w:rsidRPr="00F51FEF">
        <w:t xml:space="preserve"> for the reviewable decision</w:t>
      </w:r>
      <w:r w:rsidR="009C5720" w:rsidRPr="00F51FEF">
        <w:t>.</w:t>
      </w:r>
    </w:p>
    <w:p w14:paraId="27E9AE08" w14:textId="791EA693" w:rsidR="009F7629" w:rsidRPr="00F51FEF" w:rsidRDefault="00F51FEF" w:rsidP="00F51FEF">
      <w:pPr>
        <w:pStyle w:val="AH5Sec"/>
      </w:pPr>
      <w:bookmarkStart w:id="162" w:name="_Toc178607368"/>
      <w:r w:rsidRPr="00790B70">
        <w:rPr>
          <w:rStyle w:val="CharSectNo"/>
        </w:rPr>
        <w:t>130</w:t>
      </w:r>
      <w:r w:rsidRPr="00F51FEF">
        <w:tab/>
      </w:r>
      <w:r w:rsidR="009F7629" w:rsidRPr="00F51FEF">
        <w:t>Tribunal documents</w:t>
      </w:r>
      <w:bookmarkEnd w:id="162"/>
    </w:p>
    <w:p w14:paraId="4AC638B4" w14:textId="1FFAE94A" w:rsidR="009F7629" w:rsidRPr="00F51FEF" w:rsidRDefault="00F51FEF" w:rsidP="00F51FEF">
      <w:pPr>
        <w:pStyle w:val="Amain"/>
      </w:pPr>
      <w:r>
        <w:tab/>
      </w:r>
      <w:r w:rsidRPr="00F51FEF">
        <w:t>(1)</w:t>
      </w:r>
      <w:r w:rsidRPr="00F51FEF">
        <w:tab/>
      </w:r>
      <w:r w:rsidR="009F7629" w:rsidRPr="00F51FEF">
        <w:t xml:space="preserve">Subject to </w:t>
      </w:r>
      <w:r w:rsidR="00662437" w:rsidRPr="00F51FEF">
        <w:t>sub</w:t>
      </w:r>
      <w:r w:rsidR="009F7629" w:rsidRPr="00F51FEF">
        <w:t xml:space="preserve">rules </w:t>
      </w:r>
      <w:r w:rsidR="00662437" w:rsidRPr="00F51FEF">
        <w:t>(</w:t>
      </w:r>
      <w:r w:rsidR="0068170F" w:rsidRPr="00F51FEF">
        <w:t>4</w:t>
      </w:r>
      <w:r w:rsidR="00662437" w:rsidRPr="00F51FEF">
        <w:t>) and</w:t>
      </w:r>
      <w:r w:rsidR="00ED25AF" w:rsidRPr="00F51FEF">
        <w:t xml:space="preserve"> </w:t>
      </w:r>
      <w:r w:rsidR="00662437" w:rsidRPr="00F51FEF">
        <w:t>(</w:t>
      </w:r>
      <w:r w:rsidR="0068170F" w:rsidRPr="00F51FEF">
        <w:t>5</w:t>
      </w:r>
      <w:r w:rsidR="00662437" w:rsidRPr="00F51FEF">
        <w:t>),</w:t>
      </w:r>
      <w:r w:rsidR="009F7629" w:rsidRPr="00F51FEF">
        <w:t xml:space="preserve"> within 14 days of receiving </w:t>
      </w:r>
      <w:r w:rsidR="00662437" w:rsidRPr="00F51FEF">
        <w:t>an</w:t>
      </w:r>
      <w:r w:rsidR="009F7629" w:rsidRPr="00F51FEF">
        <w:t xml:space="preserve"> application for review</w:t>
      </w:r>
      <w:r w:rsidR="00662437" w:rsidRPr="00F51FEF">
        <w:t xml:space="preserve"> of an administrative decision,</w:t>
      </w:r>
      <w:r w:rsidR="009F7629" w:rsidRPr="00F51FEF">
        <w:t xml:space="preserve"> the respondent </w:t>
      </w:r>
      <w:r w:rsidR="00662437" w:rsidRPr="00F51FEF">
        <w:t>must</w:t>
      </w:r>
      <w:r w:rsidR="009F7629" w:rsidRPr="00F51FEF">
        <w:t xml:space="preserve"> serve on the applicant </w:t>
      </w:r>
      <w:r w:rsidR="0068170F" w:rsidRPr="00F51FEF">
        <w:t>a</w:t>
      </w:r>
      <w:r w:rsidR="009F7629" w:rsidRPr="00F51FEF">
        <w:t xml:space="preserve"> cop</w:t>
      </w:r>
      <w:r w:rsidR="0068170F" w:rsidRPr="00F51FEF">
        <w:t>y</w:t>
      </w:r>
      <w:r w:rsidR="009F7629" w:rsidRPr="00F51FEF">
        <w:t xml:space="preserve"> of every document or part of a document in the respondent</w:t>
      </w:r>
      <w:r w:rsidR="00A50CD7" w:rsidRPr="00F51FEF">
        <w:t>’</w:t>
      </w:r>
      <w:r w:rsidR="009F7629" w:rsidRPr="00F51FEF">
        <w:t xml:space="preserve">s possession or control </w:t>
      </w:r>
      <w:r w:rsidR="00662437" w:rsidRPr="00F51FEF">
        <w:t>that the respondent considers</w:t>
      </w:r>
      <w:r w:rsidR="009F7629" w:rsidRPr="00F51FEF">
        <w:t xml:space="preserve"> to be relevant to the review of the decision by the tribunal (</w:t>
      </w:r>
      <w:r w:rsidR="00ED25AF" w:rsidRPr="00F51FEF">
        <w:t xml:space="preserve">the </w:t>
      </w:r>
      <w:r w:rsidR="009F7629" w:rsidRPr="00F51FEF">
        <w:rPr>
          <w:rStyle w:val="charBoldItals"/>
        </w:rPr>
        <w:t>tribunal documents</w:t>
      </w:r>
      <w:r w:rsidR="009F7629" w:rsidRPr="00F51FEF">
        <w:t>).</w:t>
      </w:r>
    </w:p>
    <w:p w14:paraId="7AA0297A" w14:textId="77D47B58" w:rsidR="005434D9" w:rsidRPr="00F51FEF" w:rsidRDefault="00F51FEF" w:rsidP="00F51FEF">
      <w:pPr>
        <w:pStyle w:val="Amain"/>
      </w:pPr>
      <w:r>
        <w:lastRenderedPageBreak/>
        <w:tab/>
      </w:r>
      <w:r w:rsidRPr="00F51FEF">
        <w:t>(2)</w:t>
      </w:r>
      <w:r w:rsidRPr="00F51FEF">
        <w:tab/>
      </w:r>
      <w:r w:rsidR="005434D9" w:rsidRPr="00F51FEF">
        <w:t>Unless the tribunal orders otherwise, the respondent must also lodge 2 copies of the tribunal documents.</w:t>
      </w:r>
    </w:p>
    <w:p w14:paraId="317A3C64" w14:textId="2D8CD967" w:rsidR="009F7629" w:rsidRPr="00F51FEF" w:rsidRDefault="00F51FEF" w:rsidP="00F51FEF">
      <w:pPr>
        <w:pStyle w:val="Amain"/>
        <w:keepNext/>
        <w:rPr>
          <w:szCs w:val="24"/>
        </w:rPr>
      </w:pPr>
      <w:r>
        <w:rPr>
          <w:szCs w:val="24"/>
        </w:rPr>
        <w:tab/>
      </w:r>
      <w:r w:rsidRPr="00F51FEF">
        <w:rPr>
          <w:szCs w:val="24"/>
        </w:rPr>
        <w:t>(3)</w:t>
      </w:r>
      <w:r w:rsidRPr="00F51FEF">
        <w:rPr>
          <w:szCs w:val="24"/>
        </w:rPr>
        <w:tab/>
      </w:r>
      <w:r w:rsidR="009F7629" w:rsidRPr="00F51FEF">
        <w:t xml:space="preserve">If the number of tribunal documents </w:t>
      </w:r>
      <w:r w:rsidR="00662437" w:rsidRPr="00F51FEF">
        <w:t>is</w:t>
      </w:r>
      <w:r w:rsidR="009F7629" w:rsidRPr="00F51FEF">
        <w:t xml:space="preserve"> excessive, the respondent may ask the tribunal for</w:t>
      </w:r>
      <w:r w:rsidR="009F7629" w:rsidRPr="00F51FEF">
        <w:rPr>
          <w:szCs w:val="24"/>
        </w:rPr>
        <w:t xml:space="preserve"> permission to lodge and serve the tribunal documents in electronic form.</w:t>
      </w:r>
    </w:p>
    <w:p w14:paraId="396B8A7E" w14:textId="300C7FB5" w:rsidR="009F7629" w:rsidRPr="00F51FEF" w:rsidRDefault="00662437" w:rsidP="00662437">
      <w:pPr>
        <w:pStyle w:val="aNote"/>
      </w:pPr>
      <w:r w:rsidRPr="00F51FEF">
        <w:rPr>
          <w:rStyle w:val="charItals"/>
        </w:rPr>
        <w:t>Note</w:t>
      </w:r>
      <w:r w:rsidRPr="00F51FEF">
        <w:rPr>
          <w:rStyle w:val="charItals"/>
        </w:rPr>
        <w:tab/>
      </w:r>
      <w:r w:rsidR="009F7629" w:rsidRPr="00F51FEF">
        <w:t>The tribunal may subsequently direct the respondent to provide additional hard or electronic copies of the tribunal documents.</w:t>
      </w:r>
    </w:p>
    <w:p w14:paraId="6DACC628" w14:textId="0F7D16C4" w:rsidR="009F7629" w:rsidRPr="00F51FEF" w:rsidRDefault="00F51FEF" w:rsidP="00F51FEF">
      <w:pPr>
        <w:pStyle w:val="Amain"/>
      </w:pPr>
      <w:r>
        <w:tab/>
      </w:r>
      <w:r w:rsidRPr="00F51FEF">
        <w:t>(4)</w:t>
      </w:r>
      <w:r w:rsidRPr="00F51FEF">
        <w:tab/>
      </w:r>
      <w:r w:rsidR="009F7629" w:rsidRPr="00F51FEF">
        <w:t xml:space="preserve">If the respondent objects to </w:t>
      </w:r>
      <w:r w:rsidR="009C5720" w:rsidRPr="00F51FEF">
        <w:t>giv</w:t>
      </w:r>
      <w:r w:rsidR="009F7629" w:rsidRPr="00F51FEF">
        <w:t xml:space="preserve">ing part </w:t>
      </w:r>
      <w:r w:rsidR="005048AC" w:rsidRPr="00F51FEF">
        <w:t xml:space="preserve">or some </w:t>
      </w:r>
      <w:r w:rsidR="00A45DB0" w:rsidRPr="00F51FEF">
        <w:t xml:space="preserve">or all </w:t>
      </w:r>
      <w:r w:rsidR="009F7629" w:rsidRPr="00F51FEF">
        <w:t>of the tribunal documents to the applicant, the respondent must, within 14 days of receiving the application for review</w:t>
      </w:r>
      <w:r w:rsidR="00662437" w:rsidRPr="00F51FEF">
        <w:t xml:space="preserve"> of an administrative decision</w:t>
      </w:r>
      <w:r w:rsidR="009F7629" w:rsidRPr="00F51FEF">
        <w:t>—</w:t>
      </w:r>
    </w:p>
    <w:p w14:paraId="183AEA30" w14:textId="02CFF289" w:rsidR="009F7629" w:rsidRPr="00F51FEF" w:rsidRDefault="00F51FEF" w:rsidP="00F51FEF">
      <w:pPr>
        <w:pStyle w:val="Apara"/>
      </w:pPr>
      <w:r>
        <w:tab/>
      </w:r>
      <w:r w:rsidRPr="00F51FEF">
        <w:t>(a)</w:t>
      </w:r>
      <w:r w:rsidRPr="00F51FEF">
        <w:tab/>
      </w:r>
      <w:r w:rsidR="009F7629" w:rsidRPr="00F51FEF">
        <w:t>lodge an application seeking orders—</w:t>
      </w:r>
    </w:p>
    <w:p w14:paraId="2736FE71" w14:textId="20BBAC61" w:rsidR="009F7629" w:rsidRPr="00F51FEF" w:rsidRDefault="00F51FEF" w:rsidP="00F51FEF">
      <w:pPr>
        <w:pStyle w:val="Asubpara"/>
      </w:pPr>
      <w:r>
        <w:tab/>
      </w:r>
      <w:r w:rsidRPr="00F51FEF">
        <w:t>(i)</w:t>
      </w:r>
      <w:r w:rsidRPr="00F51FEF">
        <w:tab/>
      </w:r>
      <w:r w:rsidR="009F7629" w:rsidRPr="00F51FEF">
        <w:t xml:space="preserve">to dispense with or vary the requirements of </w:t>
      </w:r>
      <w:r w:rsidR="00662437" w:rsidRPr="00F51FEF">
        <w:t>sub</w:t>
      </w:r>
      <w:r w:rsidR="009F7629" w:rsidRPr="00F51FEF">
        <w:t>rule (1); and</w:t>
      </w:r>
    </w:p>
    <w:p w14:paraId="03CC0813" w14:textId="4F56BF16" w:rsidR="009F7629" w:rsidRPr="00F51FEF" w:rsidRDefault="00F51FEF" w:rsidP="00F51FEF">
      <w:pPr>
        <w:pStyle w:val="Asubpara"/>
      </w:pPr>
      <w:r>
        <w:tab/>
      </w:r>
      <w:r w:rsidRPr="00F51FEF">
        <w:t>(ii)</w:t>
      </w:r>
      <w:r w:rsidRPr="00F51FEF">
        <w:tab/>
      </w:r>
      <w:r w:rsidR="009F7629" w:rsidRPr="00F51FEF">
        <w:t>that any un-redacted cop</w:t>
      </w:r>
      <w:r w:rsidR="00662437" w:rsidRPr="00F51FEF">
        <w:t>ies</w:t>
      </w:r>
      <w:r w:rsidR="009F7629" w:rsidRPr="00F51FEF">
        <w:t xml:space="preserve"> of the tribunal documents are suppressed under the </w:t>
      </w:r>
      <w:hyperlink r:id="rId228" w:tooltip="ACT Civil and Administrative Tribunal Act 2008" w:history="1">
        <w:r w:rsidR="00B76DA6" w:rsidRPr="00F51FEF">
          <w:rPr>
            <w:rStyle w:val="charCitHyperlinkAbbrev"/>
          </w:rPr>
          <w:t>Act</w:t>
        </w:r>
      </w:hyperlink>
      <w:r w:rsidR="009F7629" w:rsidRPr="00F51FEF">
        <w:t>, s</w:t>
      </w:r>
      <w:r w:rsidR="00662437" w:rsidRPr="00F51FEF">
        <w:t>ection</w:t>
      </w:r>
      <w:r w:rsidR="009F7629" w:rsidRPr="00F51FEF">
        <w:t xml:space="preserve"> 39 (Hearings in private or partly in private); and</w:t>
      </w:r>
    </w:p>
    <w:p w14:paraId="5B305DAB" w14:textId="7E982A7D" w:rsidR="009C5720" w:rsidRPr="00F51FEF" w:rsidRDefault="00F51FEF" w:rsidP="00F51FEF">
      <w:pPr>
        <w:pStyle w:val="Apara"/>
      </w:pPr>
      <w:r>
        <w:tab/>
      </w:r>
      <w:r w:rsidRPr="00F51FEF">
        <w:t>(b)</w:t>
      </w:r>
      <w:r w:rsidRPr="00F51FEF">
        <w:tab/>
      </w:r>
      <w:r w:rsidR="009C5720" w:rsidRPr="00F51FEF">
        <w:t xml:space="preserve">include in the application a statement setting out the reasons why the respondent objects to giving part </w:t>
      </w:r>
      <w:r w:rsidR="00A45DB0" w:rsidRPr="00F51FEF">
        <w:t xml:space="preserve">or some or all </w:t>
      </w:r>
      <w:r w:rsidR="009C5720" w:rsidRPr="00F51FEF">
        <w:t>of the tribunal documents to the applicant; and</w:t>
      </w:r>
    </w:p>
    <w:p w14:paraId="352D4106" w14:textId="2EA2EA82" w:rsidR="000F7023" w:rsidRPr="00F51FEF" w:rsidRDefault="00F51FEF" w:rsidP="00F51FEF">
      <w:pPr>
        <w:pStyle w:val="Apara"/>
      </w:pPr>
      <w:r>
        <w:tab/>
      </w:r>
      <w:r w:rsidRPr="00F51FEF">
        <w:t>(c)</w:t>
      </w:r>
      <w:r w:rsidRPr="00F51FEF">
        <w:tab/>
      </w:r>
      <w:r w:rsidR="00A45DB0" w:rsidRPr="00F51FEF">
        <w:t>if the objection is in relation to part of the documents—</w:t>
      </w:r>
    </w:p>
    <w:p w14:paraId="455E7E45" w14:textId="14EEEEC9" w:rsidR="009F7629" w:rsidRPr="00F51FEF" w:rsidRDefault="00F51FEF" w:rsidP="00F51FEF">
      <w:pPr>
        <w:pStyle w:val="Asubpara"/>
      </w:pPr>
      <w:r>
        <w:tab/>
      </w:r>
      <w:r w:rsidRPr="00F51FEF">
        <w:t>(i)</w:t>
      </w:r>
      <w:r w:rsidRPr="00F51FEF">
        <w:tab/>
      </w:r>
      <w:r w:rsidR="009F7629" w:rsidRPr="00F51FEF">
        <w:t>give the applicant a copy of the tribunal documents with the parts objected to redacted; and</w:t>
      </w:r>
    </w:p>
    <w:p w14:paraId="551EEDD7" w14:textId="2D4B4354" w:rsidR="009F7629" w:rsidRPr="00F51FEF" w:rsidRDefault="00F51FEF" w:rsidP="00F51FEF">
      <w:pPr>
        <w:pStyle w:val="Asubpara"/>
      </w:pPr>
      <w:r>
        <w:tab/>
      </w:r>
      <w:r w:rsidRPr="00F51FEF">
        <w:t>(ii)</w:t>
      </w:r>
      <w:r w:rsidRPr="00F51FEF">
        <w:tab/>
      </w:r>
      <w:r w:rsidR="009F7629" w:rsidRPr="00F51FEF">
        <w:t>lodge a redacted and an un-redacted copy of the tribunal documents</w:t>
      </w:r>
      <w:r w:rsidR="000F7023" w:rsidRPr="00F51FEF">
        <w:t>; and</w:t>
      </w:r>
    </w:p>
    <w:p w14:paraId="5F455138" w14:textId="3B0B59C3" w:rsidR="000F7023" w:rsidRPr="00F51FEF" w:rsidRDefault="00F51FEF" w:rsidP="00F51FEF">
      <w:pPr>
        <w:pStyle w:val="Apara"/>
      </w:pPr>
      <w:r>
        <w:tab/>
      </w:r>
      <w:r w:rsidRPr="00F51FEF">
        <w:t>(d)</w:t>
      </w:r>
      <w:r w:rsidRPr="00F51FEF">
        <w:tab/>
      </w:r>
      <w:r w:rsidR="000F7023" w:rsidRPr="00F51FEF">
        <w:t>if the objection is in relation to some or all of the documents—</w:t>
      </w:r>
    </w:p>
    <w:p w14:paraId="0CAC60B8" w14:textId="3B62AABC" w:rsidR="000F7023" w:rsidRPr="00F51FEF" w:rsidRDefault="00F51FEF" w:rsidP="00F51FEF">
      <w:pPr>
        <w:pStyle w:val="Asubpara"/>
      </w:pPr>
      <w:r>
        <w:tab/>
      </w:r>
      <w:r w:rsidRPr="00F51FEF">
        <w:t>(i)</w:t>
      </w:r>
      <w:r w:rsidRPr="00F51FEF">
        <w:tab/>
      </w:r>
      <w:r w:rsidR="000F7023" w:rsidRPr="00F51FEF">
        <w:t>give the applicant the documents to which the objection does not apply; and</w:t>
      </w:r>
    </w:p>
    <w:p w14:paraId="60193DF0" w14:textId="533CB122" w:rsidR="000F7023" w:rsidRPr="00F51FEF" w:rsidRDefault="00F51FEF" w:rsidP="00F51FEF">
      <w:pPr>
        <w:pStyle w:val="Asubpara"/>
        <w:keepNext/>
      </w:pPr>
      <w:r>
        <w:lastRenderedPageBreak/>
        <w:tab/>
      </w:r>
      <w:r w:rsidRPr="00F51FEF">
        <w:t>(ii)</w:t>
      </w:r>
      <w:r w:rsidRPr="00F51FEF">
        <w:tab/>
      </w:r>
      <w:r w:rsidR="000F7023" w:rsidRPr="00F51FEF">
        <w:t xml:space="preserve">lodge </w:t>
      </w:r>
      <w:r w:rsidR="00EB5361" w:rsidRPr="00F51FEF">
        <w:t>a copy of the tribunal documents.</w:t>
      </w:r>
    </w:p>
    <w:p w14:paraId="1E97239B" w14:textId="2AA77DE2" w:rsidR="009F7629" w:rsidRPr="00F51FEF" w:rsidRDefault="00662437" w:rsidP="00662437">
      <w:pPr>
        <w:pStyle w:val="aNote"/>
      </w:pPr>
      <w:r w:rsidRPr="00F51FEF">
        <w:rPr>
          <w:rStyle w:val="charItals"/>
        </w:rPr>
        <w:t>Note</w:t>
      </w:r>
      <w:r w:rsidRPr="00F51FEF">
        <w:rPr>
          <w:rStyle w:val="charItals"/>
        </w:rPr>
        <w:tab/>
      </w:r>
      <w:r w:rsidR="009F7629" w:rsidRPr="00F51FEF">
        <w:t xml:space="preserve">An application may be made using the approved form </w:t>
      </w:r>
      <w:r w:rsidR="005C4D8F" w:rsidRPr="00F51FEF">
        <w:t>Application for Interim or Other Orders - General</w:t>
      </w:r>
      <w:r w:rsidR="009F7629" w:rsidRPr="00F51FEF">
        <w:t xml:space="preserve">. For interim and other orders, see </w:t>
      </w:r>
      <w:r w:rsidRPr="00F51FEF">
        <w:t>r</w:t>
      </w:r>
      <w:r w:rsidR="0031149C" w:rsidRPr="00F51FEF">
        <w:t> </w:t>
      </w:r>
      <w:r w:rsidR="00830A44" w:rsidRPr="00F51FEF">
        <w:t>62</w:t>
      </w:r>
      <w:r w:rsidRPr="00F51FEF">
        <w:t xml:space="preserve"> (Interim and other orders</w:t>
      </w:r>
      <w:r w:rsidR="0031149C" w:rsidRPr="00F51FEF">
        <w:t>)</w:t>
      </w:r>
      <w:r w:rsidR="009F7629" w:rsidRPr="00F51FEF">
        <w:t>.</w:t>
      </w:r>
    </w:p>
    <w:p w14:paraId="273DA443" w14:textId="4CDF2895" w:rsidR="009F7629" w:rsidRPr="00F51FEF" w:rsidRDefault="00F51FEF" w:rsidP="00F51FEF">
      <w:pPr>
        <w:pStyle w:val="Amain"/>
      </w:pPr>
      <w:r>
        <w:tab/>
      </w:r>
      <w:r w:rsidRPr="00F51FEF">
        <w:t>(5)</w:t>
      </w:r>
      <w:r w:rsidRPr="00F51FEF">
        <w:tab/>
      </w:r>
      <w:r w:rsidR="009F7629" w:rsidRPr="00F51FEF">
        <w:t xml:space="preserve">If the respondent objects to giving </w:t>
      </w:r>
      <w:r w:rsidR="005048AC" w:rsidRPr="00F51FEF">
        <w:t xml:space="preserve">part or </w:t>
      </w:r>
      <w:r w:rsidR="009F7629" w:rsidRPr="00F51FEF">
        <w:t xml:space="preserve">some </w:t>
      </w:r>
      <w:r w:rsidR="00EB5361" w:rsidRPr="00F51FEF">
        <w:t xml:space="preserve">or all </w:t>
      </w:r>
      <w:r w:rsidR="009F7629" w:rsidRPr="00F51FEF">
        <w:t>of the tribunal documents to both the applicant and the tribunal, the respondent must</w:t>
      </w:r>
      <w:r w:rsidR="00736034" w:rsidRPr="00F51FEF">
        <w:t>,</w:t>
      </w:r>
      <w:r w:rsidR="009F7629" w:rsidRPr="00F51FEF">
        <w:t xml:space="preserve"> within 14 days of receiving the application for review—</w:t>
      </w:r>
    </w:p>
    <w:p w14:paraId="02D3659A" w14:textId="3D7F7431" w:rsidR="009F7629" w:rsidRPr="00F51FEF" w:rsidRDefault="00F51FEF" w:rsidP="00F51FEF">
      <w:pPr>
        <w:pStyle w:val="Apara"/>
      </w:pPr>
      <w:r>
        <w:tab/>
      </w:r>
      <w:r w:rsidRPr="00F51FEF">
        <w:t>(a)</w:t>
      </w:r>
      <w:r w:rsidRPr="00F51FEF">
        <w:tab/>
      </w:r>
      <w:r w:rsidR="009F7629" w:rsidRPr="00F51FEF">
        <w:t xml:space="preserve">lodge an application seeking orders to dispense with or vary the requirements of </w:t>
      </w:r>
      <w:r w:rsidR="0031149C" w:rsidRPr="00F51FEF">
        <w:t>sub</w:t>
      </w:r>
      <w:r w:rsidR="009F7629" w:rsidRPr="00F51FEF">
        <w:t>rule (1); and</w:t>
      </w:r>
    </w:p>
    <w:p w14:paraId="532A7177" w14:textId="5D995A49" w:rsidR="00A85D25" w:rsidRPr="00F51FEF" w:rsidRDefault="00F51FEF" w:rsidP="00F51FEF">
      <w:pPr>
        <w:pStyle w:val="Apara"/>
      </w:pPr>
      <w:r>
        <w:tab/>
      </w:r>
      <w:r w:rsidRPr="00F51FEF">
        <w:t>(b)</w:t>
      </w:r>
      <w:r w:rsidRPr="00F51FEF">
        <w:tab/>
      </w:r>
      <w:r w:rsidR="00A85D25" w:rsidRPr="00F51FEF">
        <w:t xml:space="preserve">include in the application a statement setting out the reasons why the respondent objects to giving </w:t>
      </w:r>
      <w:r w:rsidR="005048AC" w:rsidRPr="00F51FEF">
        <w:t xml:space="preserve">part or </w:t>
      </w:r>
      <w:r w:rsidR="00A85D25" w:rsidRPr="00F51FEF">
        <w:t xml:space="preserve">some </w:t>
      </w:r>
      <w:r w:rsidR="00EB5361" w:rsidRPr="00F51FEF">
        <w:t xml:space="preserve">or all </w:t>
      </w:r>
      <w:r w:rsidR="00A85D25" w:rsidRPr="00F51FEF">
        <w:t>of the tribunal documents to the applicant and the tribunal; and</w:t>
      </w:r>
    </w:p>
    <w:p w14:paraId="33624C4D" w14:textId="5F297E3B" w:rsidR="00EB5361" w:rsidRPr="00F51FEF" w:rsidRDefault="00F51FEF" w:rsidP="00F51FEF">
      <w:pPr>
        <w:pStyle w:val="Apara"/>
      </w:pPr>
      <w:r>
        <w:tab/>
      </w:r>
      <w:r w:rsidRPr="00F51FEF">
        <w:t>(c)</w:t>
      </w:r>
      <w:r w:rsidRPr="00F51FEF">
        <w:tab/>
      </w:r>
      <w:r w:rsidR="00EB5361" w:rsidRPr="00F51FEF">
        <w:t>if the objection is in relation to part of the documents—</w:t>
      </w:r>
    </w:p>
    <w:p w14:paraId="5D15FCAA" w14:textId="5A644017" w:rsidR="00EB5361" w:rsidRPr="00F51FEF" w:rsidRDefault="00F51FEF" w:rsidP="00F51FEF">
      <w:pPr>
        <w:pStyle w:val="Asubpara"/>
      </w:pPr>
      <w:r>
        <w:tab/>
      </w:r>
      <w:r w:rsidRPr="00F51FEF">
        <w:t>(i)</w:t>
      </w:r>
      <w:r w:rsidRPr="00F51FEF">
        <w:tab/>
      </w:r>
      <w:r w:rsidR="00EB5361" w:rsidRPr="00F51FEF">
        <w:t>give the applicant a copy of the tribunal documents with the parts objected to redacted; and</w:t>
      </w:r>
    </w:p>
    <w:p w14:paraId="2F8AE5AB" w14:textId="52FB8AEB" w:rsidR="00EB5361" w:rsidRPr="00F51FEF" w:rsidRDefault="00F51FEF" w:rsidP="00F51FEF">
      <w:pPr>
        <w:pStyle w:val="Asubpara"/>
      </w:pPr>
      <w:r>
        <w:tab/>
      </w:r>
      <w:r w:rsidRPr="00F51FEF">
        <w:t>(ii)</w:t>
      </w:r>
      <w:r w:rsidRPr="00F51FEF">
        <w:tab/>
      </w:r>
      <w:r w:rsidR="00EB5361" w:rsidRPr="00F51FEF">
        <w:t>lodge a redacted copy of the tribunal documents; and</w:t>
      </w:r>
    </w:p>
    <w:p w14:paraId="7E9997C6" w14:textId="55DC83DC" w:rsidR="00EB5361" w:rsidRPr="00F51FEF" w:rsidRDefault="00F51FEF" w:rsidP="00F51FEF">
      <w:pPr>
        <w:pStyle w:val="Apara"/>
      </w:pPr>
      <w:r>
        <w:tab/>
      </w:r>
      <w:r w:rsidRPr="00F51FEF">
        <w:t>(d)</w:t>
      </w:r>
      <w:r w:rsidRPr="00F51FEF">
        <w:tab/>
      </w:r>
      <w:r w:rsidR="00EB5361" w:rsidRPr="00F51FEF">
        <w:t>if the objection is in relation to some or all of the documents—</w:t>
      </w:r>
    </w:p>
    <w:p w14:paraId="65609225" w14:textId="170D4E0A" w:rsidR="00EB5361" w:rsidRPr="00F51FEF" w:rsidRDefault="00F51FEF" w:rsidP="00F51FEF">
      <w:pPr>
        <w:pStyle w:val="Asubpara"/>
      </w:pPr>
      <w:r>
        <w:tab/>
      </w:r>
      <w:r w:rsidRPr="00F51FEF">
        <w:t>(i)</w:t>
      </w:r>
      <w:r w:rsidRPr="00F51FEF">
        <w:tab/>
      </w:r>
      <w:r w:rsidR="00EB5361" w:rsidRPr="00F51FEF">
        <w:t>give the applicant the tribunal documents to which the objection does not apply; and</w:t>
      </w:r>
    </w:p>
    <w:p w14:paraId="44D3822A" w14:textId="747781FD" w:rsidR="00EB5361" w:rsidRPr="00F51FEF" w:rsidRDefault="00F51FEF" w:rsidP="00F51FEF">
      <w:pPr>
        <w:pStyle w:val="Asubpara"/>
        <w:keepNext/>
      </w:pPr>
      <w:r>
        <w:tab/>
      </w:r>
      <w:r w:rsidRPr="00F51FEF">
        <w:t>(ii)</w:t>
      </w:r>
      <w:r w:rsidRPr="00F51FEF">
        <w:tab/>
      </w:r>
      <w:r w:rsidR="00EB5361" w:rsidRPr="00F51FEF">
        <w:t>lodge a copy of the tribunal documents to which the objection does not apply.</w:t>
      </w:r>
    </w:p>
    <w:p w14:paraId="08B59509" w14:textId="4FC1EA61" w:rsidR="009F7629" w:rsidRPr="00F51FEF" w:rsidRDefault="0031149C" w:rsidP="0031149C">
      <w:pPr>
        <w:pStyle w:val="aNote"/>
      </w:pPr>
      <w:r w:rsidRPr="00F51FEF">
        <w:rPr>
          <w:rStyle w:val="charItals"/>
        </w:rPr>
        <w:t>Note</w:t>
      </w:r>
      <w:r w:rsidRPr="00F51FEF">
        <w:rPr>
          <w:rStyle w:val="charItals"/>
        </w:rPr>
        <w:tab/>
      </w:r>
      <w:r w:rsidR="009F7629" w:rsidRPr="00F51FEF">
        <w:t xml:space="preserve">An application may be made using the approved form </w:t>
      </w:r>
      <w:r w:rsidR="005C4D8F" w:rsidRPr="00F51FEF">
        <w:t>Application for Interim or Other Orders - General</w:t>
      </w:r>
      <w:r w:rsidR="009F7629" w:rsidRPr="00F51FEF">
        <w:t xml:space="preserve">. </w:t>
      </w:r>
      <w:r w:rsidRPr="00F51FEF">
        <w:t>For interim and other orders, see r </w:t>
      </w:r>
      <w:r w:rsidR="00830A44" w:rsidRPr="00F51FEF">
        <w:t>62</w:t>
      </w:r>
      <w:r w:rsidRPr="00F51FEF">
        <w:t xml:space="preserve"> (Interim and other orders).</w:t>
      </w:r>
    </w:p>
    <w:p w14:paraId="39233AA2" w14:textId="276416B3" w:rsidR="009F7629" w:rsidRPr="00F51FEF" w:rsidRDefault="00F51FEF" w:rsidP="00F51FEF">
      <w:pPr>
        <w:pStyle w:val="AH5Sec"/>
      </w:pPr>
      <w:bookmarkStart w:id="163" w:name="_Toc178607369"/>
      <w:r w:rsidRPr="00790B70">
        <w:rPr>
          <w:rStyle w:val="CharSectNo"/>
        </w:rPr>
        <w:lastRenderedPageBreak/>
        <w:t>131</w:t>
      </w:r>
      <w:r w:rsidRPr="00F51FEF">
        <w:tab/>
      </w:r>
      <w:r w:rsidR="009F7629" w:rsidRPr="00F51FEF">
        <w:t>Appl</w:t>
      </w:r>
      <w:r w:rsidR="0031149C" w:rsidRPr="00F51FEF">
        <w:t>ication</w:t>
      </w:r>
      <w:r w:rsidR="009F7629" w:rsidRPr="00F51FEF">
        <w:t xml:space="preserve"> to be joined as party</w:t>
      </w:r>
      <w:bookmarkEnd w:id="163"/>
    </w:p>
    <w:p w14:paraId="178D33D1" w14:textId="2824ABA1" w:rsidR="009F7629" w:rsidRPr="00F51FEF" w:rsidRDefault="00F51FEF" w:rsidP="00D34F11">
      <w:pPr>
        <w:pStyle w:val="Amain"/>
        <w:keepNext/>
      </w:pPr>
      <w:r>
        <w:tab/>
      </w:r>
      <w:r w:rsidRPr="00F51FEF">
        <w:t>(1)</w:t>
      </w:r>
      <w:r w:rsidRPr="00F51FEF">
        <w:tab/>
      </w:r>
      <w:r w:rsidR="009F7629" w:rsidRPr="00F51FEF">
        <w:t xml:space="preserve">A person who wishes to be joined as a party to </w:t>
      </w:r>
      <w:r w:rsidR="0031149C" w:rsidRPr="00F51FEF">
        <w:t xml:space="preserve">a </w:t>
      </w:r>
      <w:r w:rsidR="009F7629" w:rsidRPr="00F51FEF">
        <w:t>proceeding must apply within 14 days of becoming aware of the application for review</w:t>
      </w:r>
      <w:r w:rsidR="0031149C" w:rsidRPr="00F51FEF">
        <w:t xml:space="preserve"> of an administrative decision</w:t>
      </w:r>
      <w:r w:rsidR="009F7629" w:rsidRPr="00F51FEF">
        <w:t xml:space="preserve">, or </w:t>
      </w:r>
      <w:r w:rsidR="0031149C" w:rsidRPr="00F51FEF">
        <w:t>an</w:t>
      </w:r>
      <w:r w:rsidR="009F7629" w:rsidRPr="00F51FEF">
        <w:t xml:space="preserve">other time that the tribunal allows. </w:t>
      </w:r>
    </w:p>
    <w:p w14:paraId="1F09A009" w14:textId="21D90E9D" w:rsidR="009F7629" w:rsidRPr="00F51FEF" w:rsidRDefault="00F51FEF" w:rsidP="00F51FEF">
      <w:pPr>
        <w:pStyle w:val="Amain"/>
        <w:keepNext/>
      </w:pPr>
      <w:r>
        <w:tab/>
      </w:r>
      <w:r w:rsidRPr="00F51FEF">
        <w:t>(2)</w:t>
      </w:r>
      <w:r w:rsidRPr="00F51FEF">
        <w:tab/>
      </w:r>
      <w:r w:rsidR="009F7629" w:rsidRPr="00F51FEF">
        <w:t>An application to be joined as a party must be made using the approved f</w:t>
      </w:r>
      <w:r w:rsidR="00736034" w:rsidRPr="00F51FEF">
        <w:t>or</w:t>
      </w:r>
      <w:r w:rsidR="009F7629" w:rsidRPr="00F51FEF">
        <w:t>m.</w:t>
      </w:r>
    </w:p>
    <w:p w14:paraId="4F4D3B35" w14:textId="305BBA60" w:rsidR="009F7629" w:rsidRPr="00F51FEF" w:rsidRDefault="0031149C" w:rsidP="00F51FEF">
      <w:pPr>
        <w:pStyle w:val="aNote"/>
        <w:keepNext/>
      </w:pPr>
      <w:r w:rsidRPr="00F51FEF">
        <w:rPr>
          <w:rStyle w:val="charItals"/>
        </w:rPr>
        <w:t>Note 1</w:t>
      </w:r>
      <w:r w:rsidRPr="00F51FEF">
        <w:rPr>
          <w:rStyle w:val="charItals"/>
        </w:rPr>
        <w:tab/>
      </w:r>
      <w:r w:rsidR="009F7629" w:rsidRPr="00F51FEF">
        <w:t xml:space="preserve">The </w:t>
      </w:r>
      <w:hyperlink r:id="rId229" w:tooltip="ACT Civil and Administrative Tribunal Act 2008" w:history="1">
        <w:r w:rsidR="00B76DA6" w:rsidRPr="00F51FEF">
          <w:rPr>
            <w:rStyle w:val="charCitHyperlinkAbbrev"/>
          </w:rPr>
          <w:t>Act</w:t>
        </w:r>
      </w:hyperlink>
      <w:r w:rsidR="009F7629" w:rsidRPr="00F51FEF">
        <w:t>,</w:t>
      </w:r>
      <w:r w:rsidR="00ED25AF" w:rsidRPr="00F51FEF">
        <w:t xml:space="preserve"> s</w:t>
      </w:r>
      <w:r w:rsidR="009F7629" w:rsidRPr="00F51FEF">
        <w:t xml:space="preserve"> 29</w:t>
      </w:r>
      <w:r w:rsidRPr="00F51FEF">
        <w:t xml:space="preserve"> </w:t>
      </w:r>
      <w:r w:rsidR="009F7629" w:rsidRPr="00F51FEF">
        <w:t xml:space="preserve">(5) allows the tribunal to join a person as a new party to the application </w:t>
      </w:r>
      <w:r w:rsidRPr="00F51FEF">
        <w:t>if</w:t>
      </w:r>
      <w:r w:rsidR="009F7629" w:rsidRPr="00F51FEF">
        <w:t xml:space="preserve"> the person has an interest in the application.</w:t>
      </w:r>
    </w:p>
    <w:p w14:paraId="60E53419" w14:textId="02FCE1D7" w:rsidR="009F7629" w:rsidRPr="00F51FEF" w:rsidRDefault="0031149C" w:rsidP="00F51FEF">
      <w:pPr>
        <w:pStyle w:val="aNote"/>
        <w:keepNext/>
        <w:rPr>
          <w:rStyle w:val="charItals"/>
        </w:rPr>
      </w:pPr>
      <w:r w:rsidRPr="00F51FEF">
        <w:rPr>
          <w:rStyle w:val="charItals"/>
        </w:rPr>
        <w:t>Note 2</w:t>
      </w:r>
      <w:r w:rsidRPr="00F51FEF">
        <w:rPr>
          <w:rStyle w:val="charItals"/>
        </w:rPr>
        <w:tab/>
      </w:r>
      <w:r w:rsidR="009F7629" w:rsidRPr="00F51FEF">
        <w:t>The tribunal may extend the time for making an application to be joined as a party</w:t>
      </w:r>
      <w:r w:rsidRPr="00F51FEF">
        <w:t>.</w:t>
      </w:r>
      <w:r w:rsidR="009F7629" w:rsidRPr="00F51FEF">
        <w:rPr>
          <w:rStyle w:val="charItals"/>
        </w:rPr>
        <w:t xml:space="preserve"> </w:t>
      </w:r>
    </w:p>
    <w:p w14:paraId="540C86BC" w14:textId="1EB3DD52" w:rsidR="009F7629" w:rsidRPr="00F51FEF" w:rsidRDefault="0031149C" w:rsidP="0031149C">
      <w:pPr>
        <w:pStyle w:val="aNote"/>
        <w:rPr>
          <w:szCs w:val="24"/>
        </w:rPr>
      </w:pPr>
      <w:r w:rsidRPr="00F51FEF">
        <w:rPr>
          <w:rStyle w:val="charItals"/>
        </w:rPr>
        <w:t>Note 3</w:t>
      </w:r>
      <w:r w:rsidRPr="00F51FEF">
        <w:rPr>
          <w:rStyle w:val="charItals"/>
        </w:rPr>
        <w:tab/>
      </w:r>
      <w:r w:rsidR="009F7629" w:rsidRPr="00F51FEF">
        <w:t>An Application for Order to be Joined as a Party is an approved form.</w:t>
      </w:r>
    </w:p>
    <w:p w14:paraId="7F99CA76" w14:textId="1F126FAF" w:rsidR="009F7629" w:rsidRPr="00F51FEF" w:rsidRDefault="00F51FEF" w:rsidP="00F51FEF">
      <w:pPr>
        <w:pStyle w:val="Amain"/>
      </w:pPr>
      <w:r>
        <w:tab/>
      </w:r>
      <w:r w:rsidRPr="00F51FEF">
        <w:t>(3)</w:t>
      </w:r>
      <w:r w:rsidRPr="00F51FEF">
        <w:tab/>
      </w:r>
      <w:r w:rsidR="009F7629" w:rsidRPr="00F51FEF">
        <w:t>If the tribunal makes an order joining a person as a party to the application for review</w:t>
      </w:r>
      <w:r w:rsidR="0031149C" w:rsidRPr="00F51FEF">
        <w:t xml:space="preserve"> of an administrative decision</w:t>
      </w:r>
      <w:r w:rsidR="009F7629" w:rsidRPr="00F51FEF">
        <w:t xml:space="preserve">, the respondent must, within 7 days of the order or </w:t>
      </w:r>
      <w:r w:rsidR="0031149C" w:rsidRPr="00F51FEF">
        <w:t>an</w:t>
      </w:r>
      <w:r w:rsidR="009F7629" w:rsidRPr="00F51FEF">
        <w:t>other time directed by the tribunal, give the person a copy of—</w:t>
      </w:r>
    </w:p>
    <w:p w14:paraId="49F90DD9" w14:textId="07BB7461" w:rsidR="009F7629" w:rsidRPr="00F51FEF" w:rsidRDefault="00F51FEF" w:rsidP="00F51FEF">
      <w:pPr>
        <w:pStyle w:val="Apara"/>
      </w:pPr>
      <w:r>
        <w:tab/>
      </w:r>
      <w:r w:rsidRPr="00F51FEF">
        <w:t>(a)</w:t>
      </w:r>
      <w:r w:rsidRPr="00F51FEF">
        <w:tab/>
      </w:r>
      <w:r w:rsidR="009F7629" w:rsidRPr="00F51FEF">
        <w:t>the respondent’s lodged Notice of New Contact or Representation</w:t>
      </w:r>
      <w:r w:rsidR="008E7DEF" w:rsidRPr="00F51FEF">
        <w:t xml:space="preserve"> Details </w:t>
      </w:r>
      <w:r w:rsidR="009F7629" w:rsidRPr="00F51FEF">
        <w:t>; and</w:t>
      </w:r>
    </w:p>
    <w:p w14:paraId="62CF147A" w14:textId="3D6C5E77" w:rsidR="0038112A" w:rsidRPr="00F51FEF" w:rsidRDefault="00F51FEF" w:rsidP="00F51FEF">
      <w:pPr>
        <w:pStyle w:val="Apara"/>
      </w:pPr>
      <w:r>
        <w:tab/>
      </w:r>
      <w:r w:rsidRPr="00F51FEF">
        <w:t>(b)</w:t>
      </w:r>
      <w:r w:rsidRPr="00F51FEF">
        <w:tab/>
      </w:r>
      <w:r w:rsidR="005434D9" w:rsidRPr="00F51FEF">
        <w:t>the statement of reasons for the reviewable decision</w:t>
      </w:r>
      <w:r w:rsidR="0038112A" w:rsidRPr="00F51FEF">
        <w:t>; and</w:t>
      </w:r>
    </w:p>
    <w:p w14:paraId="729516C5" w14:textId="0170E209" w:rsidR="009F7629" w:rsidRPr="00F51FEF" w:rsidRDefault="00F51FEF" w:rsidP="00F51FEF">
      <w:pPr>
        <w:pStyle w:val="Apara"/>
        <w:keepNext/>
      </w:pPr>
      <w:r>
        <w:tab/>
      </w:r>
      <w:r w:rsidRPr="00F51FEF">
        <w:t>(c)</w:t>
      </w:r>
      <w:r w:rsidRPr="00F51FEF">
        <w:tab/>
      </w:r>
      <w:r w:rsidR="009F7629" w:rsidRPr="00F51FEF">
        <w:t>the tribunal documents.</w:t>
      </w:r>
    </w:p>
    <w:p w14:paraId="4BB9EB66" w14:textId="77777777" w:rsidR="006915A8" w:rsidRPr="00F51FEF" w:rsidRDefault="006915A8" w:rsidP="006915A8">
      <w:pPr>
        <w:pStyle w:val="aNote"/>
      </w:pPr>
      <w:r w:rsidRPr="00F51FEF">
        <w:rPr>
          <w:rStyle w:val="charItals"/>
        </w:rPr>
        <w:t>Note</w:t>
      </w:r>
      <w:r w:rsidRPr="00F51FEF">
        <w:rPr>
          <w:rStyle w:val="charItals"/>
        </w:rPr>
        <w:tab/>
      </w:r>
      <w:r w:rsidRPr="00F51FEF">
        <w:t>A Notice of New Contact or Representation Details is an approved form.</w:t>
      </w:r>
    </w:p>
    <w:p w14:paraId="60AF7E3C" w14:textId="21534D77" w:rsidR="008E7DEF" w:rsidRPr="00F51FEF" w:rsidRDefault="00F51FEF" w:rsidP="00F51FEF">
      <w:pPr>
        <w:pStyle w:val="Amain"/>
      </w:pPr>
      <w:r>
        <w:tab/>
      </w:r>
      <w:r w:rsidRPr="00F51FEF">
        <w:t>(4)</w:t>
      </w:r>
      <w:r w:rsidRPr="00F51FEF">
        <w:tab/>
      </w:r>
      <w:r w:rsidR="008E7DEF" w:rsidRPr="00F51FEF">
        <w:t>In this rule:</w:t>
      </w:r>
    </w:p>
    <w:p w14:paraId="358A47CF" w14:textId="080B52C0" w:rsidR="008E7DEF" w:rsidRPr="00F51FEF" w:rsidRDefault="008E7DEF" w:rsidP="00F51FEF">
      <w:pPr>
        <w:pStyle w:val="aDef"/>
      </w:pPr>
      <w:r w:rsidRPr="00F51FEF">
        <w:rPr>
          <w:rStyle w:val="charBoldItals"/>
        </w:rPr>
        <w:t>tribunal documents</w:t>
      </w:r>
      <w:r w:rsidRPr="00F51FEF">
        <w:t>—see rule 131.</w:t>
      </w:r>
    </w:p>
    <w:p w14:paraId="5C9774B5" w14:textId="00E36D18" w:rsidR="009F7629" w:rsidRPr="00F51FEF" w:rsidRDefault="00F51FEF" w:rsidP="00F51FEF">
      <w:pPr>
        <w:pStyle w:val="AH5Sec"/>
      </w:pPr>
      <w:bookmarkStart w:id="164" w:name="_Toc178607370"/>
      <w:r w:rsidRPr="00790B70">
        <w:rPr>
          <w:rStyle w:val="CharSectNo"/>
        </w:rPr>
        <w:t>132</w:t>
      </w:r>
      <w:r w:rsidRPr="00F51FEF">
        <w:tab/>
      </w:r>
      <w:r w:rsidR="009F7629" w:rsidRPr="00F51FEF">
        <w:t>Exercise of powers by respondent in relation to reviewable decision after proceeding started</w:t>
      </w:r>
      <w:bookmarkEnd w:id="164"/>
    </w:p>
    <w:p w14:paraId="39652862" w14:textId="13CF8D40" w:rsidR="009F7629" w:rsidRPr="00F51FEF" w:rsidRDefault="00F51FEF" w:rsidP="00F51FEF">
      <w:pPr>
        <w:pStyle w:val="Amain"/>
      </w:pPr>
      <w:r>
        <w:tab/>
      </w:r>
      <w:r w:rsidRPr="00F51FEF">
        <w:t>(1)</w:t>
      </w:r>
      <w:r w:rsidRPr="00F51FEF">
        <w:tab/>
      </w:r>
      <w:r w:rsidR="009F7629" w:rsidRPr="00F51FEF">
        <w:t>The lodging of an application for review</w:t>
      </w:r>
      <w:r w:rsidR="00226783" w:rsidRPr="00F51FEF">
        <w:t xml:space="preserve"> of an administrative decision</w:t>
      </w:r>
      <w:r w:rsidR="009F7629" w:rsidRPr="00F51FEF">
        <w:t xml:space="preserve"> does not prevent the respondent from exercising any power it has to vary, amend, reverse, set aside, substitute or otherwise alter the decision under review (the </w:t>
      </w:r>
      <w:r w:rsidR="009F7629" w:rsidRPr="00F51FEF">
        <w:rPr>
          <w:rStyle w:val="charBoldItals"/>
        </w:rPr>
        <w:t>altered decision</w:t>
      </w:r>
      <w:r w:rsidR="009F7629" w:rsidRPr="00F51FEF">
        <w:t>).</w:t>
      </w:r>
    </w:p>
    <w:p w14:paraId="78CB0F44" w14:textId="1C6A7A83" w:rsidR="009F7629" w:rsidRPr="00F51FEF" w:rsidRDefault="00F51FEF" w:rsidP="00F51FEF">
      <w:pPr>
        <w:pStyle w:val="Amain"/>
      </w:pPr>
      <w:r>
        <w:lastRenderedPageBreak/>
        <w:tab/>
      </w:r>
      <w:r w:rsidRPr="00F51FEF">
        <w:t>(2)</w:t>
      </w:r>
      <w:r w:rsidRPr="00F51FEF">
        <w:tab/>
      </w:r>
      <w:r w:rsidR="009F7629" w:rsidRPr="00F51FEF">
        <w:t>If the respondent alters the decision under review it must, within 7</w:t>
      </w:r>
      <w:r w:rsidR="00ED25AF" w:rsidRPr="00F51FEF">
        <w:t> </w:t>
      </w:r>
      <w:r w:rsidR="009F7629" w:rsidRPr="00F51FEF">
        <w:t xml:space="preserve">days of the alteration, notify the tribunal and each other party of the </w:t>
      </w:r>
      <w:r w:rsidR="009F7629" w:rsidRPr="00F51FEF">
        <w:rPr>
          <w:bCs/>
          <w:iCs/>
        </w:rPr>
        <w:t>altered decision</w:t>
      </w:r>
      <w:r w:rsidR="009F7629" w:rsidRPr="00F51FEF">
        <w:t xml:space="preserve"> and the reasons for </w:t>
      </w:r>
      <w:r w:rsidR="00226783" w:rsidRPr="00F51FEF">
        <w:t xml:space="preserve">the </w:t>
      </w:r>
      <w:r w:rsidR="009F7629" w:rsidRPr="00F51FEF">
        <w:t>alteration.</w:t>
      </w:r>
    </w:p>
    <w:p w14:paraId="2115917A" w14:textId="3BEAB826" w:rsidR="009F7629" w:rsidRPr="00F51FEF" w:rsidRDefault="00F51FEF" w:rsidP="00F51FEF">
      <w:pPr>
        <w:pStyle w:val="Amain"/>
      </w:pPr>
      <w:r>
        <w:tab/>
      </w:r>
      <w:r w:rsidRPr="00F51FEF">
        <w:t>(3)</w:t>
      </w:r>
      <w:r w:rsidRPr="00F51FEF">
        <w:tab/>
      </w:r>
      <w:r w:rsidR="009F7629" w:rsidRPr="00F51FEF">
        <w:t>If a reviewable decision is altered after an application for review of the decision has been lodged</w:t>
      </w:r>
      <w:r w:rsidR="00226783" w:rsidRPr="00F51FEF">
        <w:t>,</w:t>
      </w:r>
      <w:r w:rsidR="009F7629" w:rsidRPr="00F51FEF">
        <w:t xml:space="preserve"> the applicant may—</w:t>
      </w:r>
    </w:p>
    <w:p w14:paraId="537AACD7" w14:textId="629C2ED6" w:rsidR="009F7629" w:rsidRPr="00F51FEF" w:rsidRDefault="00F51FEF" w:rsidP="00F51FEF">
      <w:pPr>
        <w:pStyle w:val="Apara"/>
      </w:pPr>
      <w:r>
        <w:tab/>
      </w:r>
      <w:r w:rsidRPr="00F51FEF">
        <w:t>(a)</w:t>
      </w:r>
      <w:r w:rsidRPr="00F51FEF">
        <w:tab/>
      </w:r>
      <w:r w:rsidR="009F7629" w:rsidRPr="00F51FEF">
        <w:t>ask the tribunal for an order that the proceeding continue</w:t>
      </w:r>
      <w:r w:rsidR="00226783" w:rsidRPr="00F51FEF">
        <w:t>s</w:t>
      </w:r>
      <w:r w:rsidR="009F7629" w:rsidRPr="00F51FEF">
        <w:t xml:space="preserve"> in relation to the altered decision; or</w:t>
      </w:r>
    </w:p>
    <w:p w14:paraId="2445A4CD" w14:textId="1CBDB118" w:rsidR="009F7629" w:rsidRPr="00F51FEF" w:rsidRDefault="00F51FEF" w:rsidP="00F51FEF">
      <w:pPr>
        <w:pStyle w:val="Apara"/>
        <w:keepNext/>
      </w:pPr>
      <w:r>
        <w:tab/>
      </w:r>
      <w:r w:rsidRPr="00F51FEF">
        <w:t>(b)</w:t>
      </w:r>
      <w:r w:rsidRPr="00F51FEF">
        <w:tab/>
      </w:r>
      <w:r w:rsidR="009F7629" w:rsidRPr="00F51FEF">
        <w:t>discontinue the application for review.</w:t>
      </w:r>
    </w:p>
    <w:p w14:paraId="1ED00725" w14:textId="66DC5DB9" w:rsidR="009F7629" w:rsidRPr="00F51FEF" w:rsidRDefault="00226783" w:rsidP="00226783">
      <w:pPr>
        <w:pStyle w:val="aNote"/>
      </w:pPr>
      <w:r w:rsidRPr="00F51FEF">
        <w:rPr>
          <w:rStyle w:val="charItals"/>
        </w:rPr>
        <w:t>Note</w:t>
      </w:r>
      <w:r w:rsidRPr="00F51FEF">
        <w:rPr>
          <w:rStyle w:val="charItals"/>
        </w:rPr>
        <w:tab/>
      </w:r>
      <w:r w:rsidR="009F7629" w:rsidRPr="00F51FEF">
        <w:t xml:space="preserve">For rules about discontinuing proceedings, see </w:t>
      </w:r>
      <w:r w:rsidRPr="00F51FEF">
        <w:t xml:space="preserve">r </w:t>
      </w:r>
      <w:r w:rsidR="00830A44" w:rsidRPr="00F51FEF">
        <w:t>67</w:t>
      </w:r>
      <w:r w:rsidR="009F7629" w:rsidRPr="00F51FEF">
        <w:t>.</w:t>
      </w:r>
    </w:p>
    <w:p w14:paraId="2DAED289" w14:textId="36A76B5D" w:rsidR="009F7629" w:rsidRPr="00F51FEF" w:rsidRDefault="00F51FEF" w:rsidP="00F51FEF">
      <w:pPr>
        <w:pStyle w:val="Amain"/>
      </w:pPr>
      <w:r>
        <w:tab/>
      </w:r>
      <w:r w:rsidRPr="00F51FEF">
        <w:t>(4)</w:t>
      </w:r>
      <w:r w:rsidRPr="00F51FEF">
        <w:tab/>
      </w:r>
      <w:r w:rsidR="009F7629" w:rsidRPr="00F51FEF">
        <w:t xml:space="preserve">If a request is made under </w:t>
      </w:r>
      <w:r w:rsidR="00226783" w:rsidRPr="00F51FEF">
        <w:t>sub</w:t>
      </w:r>
      <w:r w:rsidR="009F7629" w:rsidRPr="00F51FEF">
        <w:t xml:space="preserve">rule </w:t>
      </w:r>
      <w:r w:rsidR="00226783" w:rsidRPr="00F51FEF">
        <w:t xml:space="preserve">(3) (a), </w:t>
      </w:r>
      <w:r w:rsidR="009F7629" w:rsidRPr="00F51FEF">
        <w:t xml:space="preserve">and the effect of the alteration is that the original decision </w:t>
      </w:r>
      <w:r w:rsidR="00A03819" w:rsidRPr="00F51FEF">
        <w:t xml:space="preserve">continues as </w:t>
      </w:r>
      <w:r w:rsidR="009F7629" w:rsidRPr="00F51FEF">
        <w:t>altered, the tribunal may review the altered decision in the proceeding.</w:t>
      </w:r>
    </w:p>
    <w:p w14:paraId="26CF9F2C" w14:textId="4FCE954B" w:rsidR="009F7629" w:rsidRPr="00F51FEF" w:rsidRDefault="00F51FEF" w:rsidP="00F51FEF">
      <w:pPr>
        <w:pStyle w:val="Amain"/>
      </w:pPr>
      <w:r>
        <w:tab/>
      </w:r>
      <w:r w:rsidRPr="00F51FEF">
        <w:t>(5)</w:t>
      </w:r>
      <w:r w:rsidRPr="00F51FEF">
        <w:tab/>
      </w:r>
      <w:r w:rsidR="00226783" w:rsidRPr="00F51FEF">
        <w:t>Subr</w:t>
      </w:r>
      <w:r w:rsidR="009F7629" w:rsidRPr="00F51FEF">
        <w:t>ule (</w:t>
      </w:r>
      <w:r w:rsidR="00226783" w:rsidRPr="00F51FEF">
        <w:t>6</w:t>
      </w:r>
      <w:r w:rsidR="009F7629" w:rsidRPr="00F51FEF">
        <w:t>) applies if—</w:t>
      </w:r>
    </w:p>
    <w:p w14:paraId="061A26D1" w14:textId="343FB37F" w:rsidR="009F7629" w:rsidRPr="00F51FEF" w:rsidRDefault="00F51FEF" w:rsidP="00F51FEF">
      <w:pPr>
        <w:pStyle w:val="Apara"/>
      </w:pPr>
      <w:r>
        <w:tab/>
      </w:r>
      <w:r w:rsidRPr="00F51FEF">
        <w:t>(a)</w:t>
      </w:r>
      <w:r w:rsidRPr="00F51FEF">
        <w:tab/>
      </w:r>
      <w:r w:rsidR="009F7629" w:rsidRPr="00F51FEF">
        <w:t xml:space="preserve">a request is made under </w:t>
      </w:r>
      <w:r w:rsidR="00226783" w:rsidRPr="00F51FEF">
        <w:t xml:space="preserve">subrule (3) (a); </w:t>
      </w:r>
      <w:r w:rsidR="009F7629" w:rsidRPr="00F51FEF">
        <w:t>and</w:t>
      </w:r>
    </w:p>
    <w:p w14:paraId="30A6749A" w14:textId="0AD5D772" w:rsidR="00A03819" w:rsidRPr="00F51FEF" w:rsidRDefault="00F51FEF" w:rsidP="00F51FEF">
      <w:pPr>
        <w:pStyle w:val="Apara"/>
      </w:pPr>
      <w:r>
        <w:tab/>
      </w:r>
      <w:r w:rsidRPr="00F51FEF">
        <w:t>(b)</w:t>
      </w:r>
      <w:r w:rsidRPr="00F51FEF">
        <w:tab/>
      </w:r>
      <w:r w:rsidR="00A03819" w:rsidRPr="00F51FEF">
        <w:t>the tribunal is satisfied that—</w:t>
      </w:r>
    </w:p>
    <w:p w14:paraId="344FCC82" w14:textId="27C2B522" w:rsidR="009F7629" w:rsidRPr="00F51FEF" w:rsidRDefault="00F51FEF" w:rsidP="00F51FEF">
      <w:pPr>
        <w:pStyle w:val="Asubpara"/>
      </w:pPr>
      <w:r>
        <w:tab/>
      </w:r>
      <w:r w:rsidRPr="00F51FEF">
        <w:t>(i)</w:t>
      </w:r>
      <w:r w:rsidRPr="00F51FEF">
        <w:tab/>
      </w:r>
      <w:r w:rsidR="009F7629" w:rsidRPr="00F51FEF">
        <w:t xml:space="preserve">the effect of the alteration is that the original </w:t>
      </w:r>
      <w:r w:rsidR="00226783" w:rsidRPr="00F51FEF">
        <w:t xml:space="preserve">administrative </w:t>
      </w:r>
      <w:r w:rsidR="009F7629" w:rsidRPr="00F51FEF">
        <w:t>decision is no longer in operation; and</w:t>
      </w:r>
    </w:p>
    <w:p w14:paraId="2737E438" w14:textId="73AB9451" w:rsidR="00A03819" w:rsidRPr="00F51FEF" w:rsidRDefault="00F51FEF" w:rsidP="00F51FEF">
      <w:pPr>
        <w:pStyle w:val="Asubpara"/>
      </w:pPr>
      <w:r>
        <w:tab/>
      </w:r>
      <w:r w:rsidRPr="00F51FEF">
        <w:t>(ii)</w:t>
      </w:r>
      <w:r w:rsidRPr="00F51FEF">
        <w:tab/>
      </w:r>
      <w:r w:rsidR="009F7629" w:rsidRPr="00F51FEF">
        <w:t xml:space="preserve">the altered decision is a new </w:t>
      </w:r>
      <w:r w:rsidR="00A03819" w:rsidRPr="00F51FEF">
        <w:t>reviewable</w:t>
      </w:r>
      <w:r w:rsidR="00226783" w:rsidRPr="00F51FEF">
        <w:t xml:space="preserve"> </w:t>
      </w:r>
      <w:r w:rsidR="009F7629" w:rsidRPr="00F51FEF">
        <w:t>decision</w:t>
      </w:r>
      <w:r w:rsidR="00A03819" w:rsidRPr="00F51FEF">
        <w:t>; and</w:t>
      </w:r>
    </w:p>
    <w:p w14:paraId="746573FC" w14:textId="1865E5C2" w:rsidR="009F7629" w:rsidRPr="00F51FEF" w:rsidRDefault="00F51FEF" w:rsidP="00F51FEF">
      <w:pPr>
        <w:pStyle w:val="Asubpara"/>
      </w:pPr>
      <w:r>
        <w:tab/>
      </w:r>
      <w:r w:rsidRPr="00F51FEF">
        <w:t>(iii)</w:t>
      </w:r>
      <w:r w:rsidRPr="00F51FEF">
        <w:tab/>
      </w:r>
      <w:r w:rsidR="00A03819" w:rsidRPr="00F51FEF">
        <w:t>it is appropriate to proceed under subrule (6)</w:t>
      </w:r>
      <w:r w:rsidR="009F7629" w:rsidRPr="00F51FEF">
        <w:t>.</w:t>
      </w:r>
    </w:p>
    <w:p w14:paraId="2DB58FFA" w14:textId="4342352A" w:rsidR="009861EA" w:rsidRPr="00F51FEF" w:rsidRDefault="00F51FEF" w:rsidP="00F51FEF">
      <w:pPr>
        <w:pStyle w:val="Amain"/>
      </w:pPr>
      <w:r>
        <w:tab/>
      </w:r>
      <w:r w:rsidRPr="00F51FEF">
        <w:t>(6)</w:t>
      </w:r>
      <w:r w:rsidRPr="00F51FEF">
        <w:tab/>
      </w:r>
      <w:r w:rsidR="009F7629" w:rsidRPr="00F51FEF">
        <w:t>The tribunal</w:t>
      </w:r>
      <w:r w:rsidR="009861EA" w:rsidRPr="00F51FEF">
        <w:t>—</w:t>
      </w:r>
    </w:p>
    <w:p w14:paraId="731F85CD" w14:textId="48B6EEC1" w:rsidR="009F7629" w:rsidRPr="00F51FEF" w:rsidRDefault="00F51FEF" w:rsidP="00F51FEF">
      <w:pPr>
        <w:pStyle w:val="Apara"/>
      </w:pPr>
      <w:r>
        <w:tab/>
      </w:r>
      <w:r w:rsidRPr="00F51FEF">
        <w:t>(a)</w:t>
      </w:r>
      <w:r w:rsidRPr="00F51FEF">
        <w:tab/>
      </w:r>
      <w:r w:rsidR="009F7629" w:rsidRPr="00F51FEF">
        <w:t>may direct that—</w:t>
      </w:r>
    </w:p>
    <w:p w14:paraId="1B5D0209" w14:textId="182C008C" w:rsidR="009F7629" w:rsidRPr="00F51FEF" w:rsidRDefault="00F51FEF" w:rsidP="00F51FEF">
      <w:pPr>
        <w:pStyle w:val="Asubpara"/>
      </w:pPr>
      <w:r>
        <w:tab/>
      </w:r>
      <w:r w:rsidRPr="00F51FEF">
        <w:t>(i)</w:t>
      </w:r>
      <w:r w:rsidRPr="00F51FEF">
        <w:tab/>
      </w:r>
      <w:r w:rsidR="009F7629" w:rsidRPr="00F51FEF">
        <w:t>the request is treated as an application for review of the altered decision; and</w:t>
      </w:r>
    </w:p>
    <w:p w14:paraId="5A23D0C9" w14:textId="6B1DAFC2" w:rsidR="009F7629" w:rsidRPr="00F51FEF" w:rsidRDefault="00F51FEF" w:rsidP="00F51FEF">
      <w:pPr>
        <w:pStyle w:val="Asubpara"/>
      </w:pPr>
      <w:r>
        <w:tab/>
      </w:r>
      <w:r w:rsidRPr="00F51FEF">
        <w:t>(ii)</w:t>
      </w:r>
      <w:r w:rsidRPr="00F51FEF">
        <w:tab/>
      </w:r>
      <w:r w:rsidR="009F7629" w:rsidRPr="00F51FEF">
        <w:t>the date of lodgment is the date of the applicant’s request; and</w:t>
      </w:r>
    </w:p>
    <w:p w14:paraId="2B0D8DBB" w14:textId="6CEC8874" w:rsidR="009F7629" w:rsidRPr="00F51FEF" w:rsidRDefault="00F51FEF" w:rsidP="00D34F11">
      <w:pPr>
        <w:pStyle w:val="Asubpara"/>
        <w:keepLines/>
      </w:pPr>
      <w:r>
        <w:lastRenderedPageBreak/>
        <w:tab/>
      </w:r>
      <w:r w:rsidRPr="00F51FEF">
        <w:t>(iii)</w:t>
      </w:r>
      <w:r w:rsidRPr="00F51FEF">
        <w:tab/>
      </w:r>
      <w:r w:rsidR="009F7629" w:rsidRPr="00F51FEF">
        <w:t>documents filed in relation to the application for review</w:t>
      </w:r>
      <w:r w:rsidR="00226783" w:rsidRPr="00F51FEF">
        <w:t xml:space="preserve"> of the original administrative decision</w:t>
      </w:r>
      <w:r w:rsidR="009F7629" w:rsidRPr="00F51FEF">
        <w:t xml:space="preserve"> are taken to be filed in relation to the application for review of the altered decision; and</w:t>
      </w:r>
    </w:p>
    <w:p w14:paraId="42030930" w14:textId="493BC865" w:rsidR="009F7629" w:rsidRPr="00F51FEF" w:rsidRDefault="00F51FEF" w:rsidP="00F51FEF">
      <w:pPr>
        <w:pStyle w:val="Asubpara"/>
      </w:pPr>
      <w:r>
        <w:tab/>
      </w:r>
      <w:r w:rsidRPr="00F51FEF">
        <w:t>(iv)</w:t>
      </w:r>
      <w:r w:rsidRPr="00F51FEF">
        <w:tab/>
      </w:r>
      <w:r w:rsidR="009F7629" w:rsidRPr="00F51FEF">
        <w:t xml:space="preserve">any directions made in relation to the application for review </w:t>
      </w:r>
      <w:r w:rsidR="00226783" w:rsidRPr="00F51FEF">
        <w:t xml:space="preserve">of the original administrative decision </w:t>
      </w:r>
      <w:r w:rsidR="009F7629" w:rsidRPr="00F51FEF">
        <w:t>apply to the application for review of the altered decision; and</w:t>
      </w:r>
    </w:p>
    <w:p w14:paraId="09845081" w14:textId="2CF240C0" w:rsidR="009F7629" w:rsidRPr="00F51FEF" w:rsidRDefault="00F51FEF" w:rsidP="00F51FEF">
      <w:pPr>
        <w:pStyle w:val="Apara"/>
      </w:pPr>
      <w:r>
        <w:tab/>
      </w:r>
      <w:r w:rsidRPr="00F51FEF">
        <w:t>(b)</w:t>
      </w:r>
      <w:r w:rsidRPr="00F51FEF">
        <w:tab/>
      </w:r>
      <w:r w:rsidR="009F7629" w:rsidRPr="00F51FEF">
        <w:t>may make further directions and review the altered decision as it considers appropriate.</w:t>
      </w:r>
    </w:p>
    <w:p w14:paraId="60DA0E12" w14:textId="36CB9499" w:rsidR="009F7629" w:rsidRPr="00F51FEF" w:rsidRDefault="009F7629" w:rsidP="009F7629">
      <w:pPr>
        <w:pStyle w:val="PageBreak"/>
      </w:pPr>
      <w:r w:rsidRPr="00F51FEF">
        <w:br w:type="page"/>
      </w:r>
    </w:p>
    <w:p w14:paraId="3B107910" w14:textId="74F79C8C" w:rsidR="009F7629" w:rsidRPr="00790B70" w:rsidRDefault="00F51FEF" w:rsidP="00F51FEF">
      <w:pPr>
        <w:pStyle w:val="AH2Part"/>
      </w:pPr>
      <w:bookmarkStart w:id="165" w:name="_Toc178607371"/>
      <w:r w:rsidRPr="00790B70">
        <w:rPr>
          <w:rStyle w:val="CharPartNo"/>
        </w:rPr>
        <w:lastRenderedPageBreak/>
        <w:t>Part 3.6</w:t>
      </w:r>
      <w:r w:rsidRPr="00F51FEF">
        <w:tab/>
      </w:r>
      <w:r w:rsidR="009F7629" w:rsidRPr="00790B70">
        <w:rPr>
          <w:rStyle w:val="CharPartText"/>
        </w:rPr>
        <w:t>Applications for occupational discipline</w:t>
      </w:r>
      <w:bookmarkEnd w:id="165"/>
      <w:r w:rsidR="009F7629" w:rsidRPr="00790B70">
        <w:rPr>
          <w:rStyle w:val="CharPartText"/>
        </w:rPr>
        <w:t xml:space="preserve"> </w:t>
      </w:r>
    </w:p>
    <w:p w14:paraId="4D6CEE62" w14:textId="1D9EED05" w:rsidR="009F7629" w:rsidRPr="00F51FEF" w:rsidRDefault="00F51FEF" w:rsidP="00F51FEF">
      <w:pPr>
        <w:pStyle w:val="AH5Sec"/>
      </w:pPr>
      <w:bookmarkStart w:id="166" w:name="_Toc178607372"/>
      <w:r w:rsidRPr="00790B70">
        <w:rPr>
          <w:rStyle w:val="CharSectNo"/>
        </w:rPr>
        <w:t>133</w:t>
      </w:r>
      <w:r w:rsidRPr="00F51FEF">
        <w:tab/>
      </w:r>
      <w:r w:rsidR="009F7629" w:rsidRPr="00F51FEF">
        <w:t>Application</w:t>
      </w:r>
      <w:r w:rsidR="009861EA" w:rsidRPr="00F51FEF">
        <w:t xml:space="preserve">—pt </w:t>
      </w:r>
      <w:r w:rsidR="00E837F2" w:rsidRPr="00F51FEF">
        <w:t>3</w:t>
      </w:r>
      <w:r w:rsidR="009861EA" w:rsidRPr="00F51FEF">
        <w:t>.</w:t>
      </w:r>
      <w:r w:rsidR="00BA4AD5" w:rsidRPr="00F51FEF">
        <w:t>6</w:t>
      </w:r>
      <w:bookmarkEnd w:id="166"/>
    </w:p>
    <w:p w14:paraId="67020D13" w14:textId="5DFE5AB5" w:rsidR="009F7629" w:rsidRPr="00F51FEF" w:rsidRDefault="00F51FEF" w:rsidP="00F51FEF">
      <w:pPr>
        <w:pStyle w:val="Amain"/>
      </w:pPr>
      <w:r>
        <w:tab/>
      </w:r>
      <w:r w:rsidRPr="00F51FEF">
        <w:t>(1)</w:t>
      </w:r>
      <w:r w:rsidRPr="00F51FEF">
        <w:tab/>
      </w:r>
      <w:r w:rsidR="009F7629" w:rsidRPr="00F51FEF">
        <w:t xml:space="preserve">The rules in </w:t>
      </w:r>
      <w:r w:rsidR="009861EA" w:rsidRPr="00F51FEF">
        <w:t>this part</w:t>
      </w:r>
      <w:r w:rsidR="009F7629" w:rsidRPr="00F51FEF">
        <w:t xml:space="preserve"> apply to applications under an authorising law for occupational discipline.</w:t>
      </w:r>
    </w:p>
    <w:p w14:paraId="54BC8C2F" w14:textId="01EAB26A" w:rsidR="009F7629" w:rsidRPr="00F51FEF" w:rsidRDefault="00F51FEF" w:rsidP="00F51FEF">
      <w:pPr>
        <w:pStyle w:val="Amain"/>
        <w:keepNext/>
      </w:pPr>
      <w:r>
        <w:tab/>
      </w:r>
      <w:r w:rsidRPr="00F51FEF">
        <w:t>(2)</w:t>
      </w:r>
      <w:r w:rsidRPr="00F51FEF">
        <w:tab/>
      </w:r>
      <w:r w:rsidR="009F7629" w:rsidRPr="00F51FEF">
        <w:t xml:space="preserve">If the rules in </w:t>
      </w:r>
      <w:r w:rsidR="009861EA" w:rsidRPr="00F51FEF">
        <w:t>this part</w:t>
      </w:r>
      <w:r w:rsidR="009F7629" w:rsidRPr="00F51FEF">
        <w:t xml:space="preserve"> are inconsistent with </w:t>
      </w:r>
      <w:r w:rsidR="009861EA" w:rsidRPr="00F51FEF">
        <w:t xml:space="preserve">chapter </w:t>
      </w:r>
      <w:r w:rsidR="006915A8" w:rsidRPr="00F51FEF">
        <w:t>2</w:t>
      </w:r>
      <w:r w:rsidR="009861EA" w:rsidRPr="00F51FEF">
        <w:t xml:space="preserve"> (General rules)</w:t>
      </w:r>
      <w:r w:rsidR="009F7629" w:rsidRPr="00F51FEF">
        <w:t xml:space="preserve">, the rules in </w:t>
      </w:r>
      <w:r w:rsidR="009861EA" w:rsidRPr="00F51FEF">
        <w:t>this part</w:t>
      </w:r>
      <w:r w:rsidR="009F7629" w:rsidRPr="00F51FEF">
        <w:t xml:space="preserve"> apply to the extent of the inconsistency.</w:t>
      </w:r>
    </w:p>
    <w:p w14:paraId="605AD1B2" w14:textId="5A878DC4" w:rsidR="009F7629" w:rsidRPr="00F51FEF" w:rsidRDefault="009861EA" w:rsidP="00F51FEF">
      <w:pPr>
        <w:pStyle w:val="aNote"/>
        <w:keepNext/>
      </w:pPr>
      <w:r w:rsidRPr="00F51FEF">
        <w:rPr>
          <w:rStyle w:val="charItals"/>
        </w:rPr>
        <w:t>Note 1</w:t>
      </w:r>
      <w:r w:rsidRPr="00F51FEF">
        <w:rPr>
          <w:rStyle w:val="charItals"/>
        </w:rPr>
        <w:tab/>
      </w:r>
      <w:r w:rsidR="00830A44" w:rsidRPr="00F51FEF">
        <w:t>Part 3.5</w:t>
      </w:r>
      <w:r w:rsidRPr="00F51FEF">
        <w:t xml:space="preserve"> (Applications for review of administrative decisions) </w:t>
      </w:r>
      <w:r w:rsidR="009F7629" w:rsidRPr="00F51FEF">
        <w:t>applies to an application for review of a decision about occupational regulation.</w:t>
      </w:r>
    </w:p>
    <w:p w14:paraId="172B85B7" w14:textId="72A5B2AC" w:rsidR="009F7629" w:rsidRPr="00F51FEF" w:rsidRDefault="009861EA" w:rsidP="00F51FEF">
      <w:pPr>
        <w:pStyle w:val="aNote"/>
        <w:keepNext/>
      </w:pPr>
      <w:r w:rsidRPr="00F51FEF">
        <w:rPr>
          <w:rStyle w:val="charItals"/>
        </w:rPr>
        <w:t>Note 2</w:t>
      </w:r>
      <w:r w:rsidRPr="00F51FEF">
        <w:rPr>
          <w:rStyle w:val="charItals"/>
        </w:rPr>
        <w:tab/>
      </w:r>
      <w:r w:rsidR="009F7629" w:rsidRPr="00F51FEF">
        <w:t xml:space="preserve">The </w:t>
      </w:r>
      <w:hyperlink r:id="rId230" w:tooltip="ACT Civil and Administrative Tribunal Act 2008" w:history="1">
        <w:r w:rsidR="00B76DA6" w:rsidRPr="00F51FEF">
          <w:rPr>
            <w:rStyle w:val="charCitHyperlinkAbbrev"/>
          </w:rPr>
          <w:t>Act</w:t>
        </w:r>
      </w:hyperlink>
      <w:r w:rsidR="009F7629" w:rsidRPr="00F51FEF">
        <w:t xml:space="preserve">, </w:t>
      </w:r>
      <w:r w:rsidR="00ED25AF" w:rsidRPr="00F51FEF">
        <w:t>div</w:t>
      </w:r>
      <w:r w:rsidR="009F7629" w:rsidRPr="00F51FEF">
        <w:t xml:space="preserve"> 6.2 (Powers and decisions in applications for occupational discipline) applies.</w:t>
      </w:r>
    </w:p>
    <w:p w14:paraId="7BB56E1B" w14:textId="17FA6654" w:rsidR="009F7629" w:rsidRPr="00F51FEF" w:rsidRDefault="009861EA" w:rsidP="009861EA">
      <w:pPr>
        <w:pStyle w:val="aNote"/>
      </w:pPr>
      <w:r w:rsidRPr="00F51FEF">
        <w:rPr>
          <w:rStyle w:val="charItals"/>
        </w:rPr>
        <w:t>Note</w:t>
      </w:r>
      <w:r w:rsidR="00ED25AF" w:rsidRPr="00F51FEF">
        <w:rPr>
          <w:rStyle w:val="charItals"/>
        </w:rPr>
        <w:t xml:space="preserve"> 3</w:t>
      </w:r>
      <w:r w:rsidRPr="00F51FEF">
        <w:rPr>
          <w:rStyle w:val="charItals"/>
        </w:rPr>
        <w:tab/>
      </w:r>
      <w:r w:rsidR="009F7629" w:rsidRPr="00F51FEF">
        <w:t xml:space="preserve">For </w:t>
      </w:r>
      <w:r w:rsidR="00A50CD7" w:rsidRPr="00F51FEF">
        <w:t xml:space="preserve">the </w:t>
      </w:r>
      <w:r w:rsidR="009F7629" w:rsidRPr="00F51FEF">
        <w:t>application of the</w:t>
      </w:r>
      <w:r w:rsidR="008841EA" w:rsidRPr="00F51FEF">
        <w:t>se</w:t>
      </w:r>
      <w:r w:rsidR="009F7629" w:rsidRPr="00F51FEF">
        <w:t xml:space="preserve"> rules, see</w:t>
      </w:r>
      <w:r w:rsidRPr="00F51FEF">
        <w:t xml:space="preserve"> r </w:t>
      </w:r>
      <w:r w:rsidR="00830A44" w:rsidRPr="00F51FEF">
        <w:t>5</w:t>
      </w:r>
      <w:r w:rsidR="009F7629" w:rsidRPr="00F51FEF">
        <w:t>.</w:t>
      </w:r>
    </w:p>
    <w:p w14:paraId="7A4DFD96" w14:textId="1F84400F" w:rsidR="009F7629" w:rsidRPr="00F51FEF" w:rsidRDefault="00F51FEF" w:rsidP="00F51FEF">
      <w:pPr>
        <w:pStyle w:val="AH5Sec"/>
      </w:pPr>
      <w:bookmarkStart w:id="167" w:name="_Toc178607373"/>
      <w:r w:rsidRPr="00790B70">
        <w:rPr>
          <w:rStyle w:val="CharSectNo"/>
        </w:rPr>
        <w:t>134</w:t>
      </w:r>
      <w:r w:rsidRPr="00F51FEF">
        <w:tab/>
      </w:r>
      <w:r w:rsidR="009861EA" w:rsidRPr="00F51FEF">
        <w:t>Application for occupational discipline—s</w:t>
      </w:r>
      <w:r w:rsidR="009F7629" w:rsidRPr="00F51FEF">
        <w:t xml:space="preserve">tarting </w:t>
      </w:r>
      <w:r w:rsidR="009861EA" w:rsidRPr="00F51FEF">
        <w:t>p</w:t>
      </w:r>
      <w:r w:rsidR="009F7629" w:rsidRPr="00F51FEF">
        <w:t>roceedings</w:t>
      </w:r>
      <w:bookmarkEnd w:id="167"/>
      <w:r w:rsidR="009F7629" w:rsidRPr="00F51FEF">
        <w:t xml:space="preserve"> </w:t>
      </w:r>
    </w:p>
    <w:p w14:paraId="1D066665" w14:textId="23CB4C20" w:rsidR="009F7629" w:rsidRPr="00F51FEF" w:rsidRDefault="00F51FEF" w:rsidP="00F51FEF">
      <w:pPr>
        <w:pStyle w:val="Amain"/>
      </w:pPr>
      <w:r>
        <w:tab/>
      </w:r>
      <w:r w:rsidRPr="00F51FEF">
        <w:t>(1)</w:t>
      </w:r>
      <w:r w:rsidRPr="00F51FEF">
        <w:tab/>
      </w:r>
      <w:r w:rsidR="009F7629" w:rsidRPr="00F51FEF">
        <w:t>An application for occupational discipline must</w:t>
      </w:r>
      <w:r w:rsidR="00736034" w:rsidRPr="00F51FEF">
        <w:t xml:space="preserve"> be</w:t>
      </w:r>
      <w:r w:rsidR="009F7629" w:rsidRPr="00F51FEF">
        <w:t>—</w:t>
      </w:r>
    </w:p>
    <w:p w14:paraId="1992F0C2" w14:textId="64AAC909" w:rsidR="009F7629" w:rsidRPr="00F51FEF" w:rsidRDefault="00F51FEF" w:rsidP="00F51FEF">
      <w:pPr>
        <w:pStyle w:val="Apara"/>
      </w:pPr>
      <w:r>
        <w:tab/>
      </w:r>
      <w:r w:rsidRPr="00F51FEF">
        <w:t>(a)</w:t>
      </w:r>
      <w:r w:rsidRPr="00F51FEF">
        <w:tab/>
      </w:r>
      <w:r w:rsidR="009F7629" w:rsidRPr="00F51FEF">
        <w:t>made using the approved form; and</w:t>
      </w:r>
    </w:p>
    <w:p w14:paraId="352B0191" w14:textId="06EF3C75" w:rsidR="009F7629" w:rsidRPr="00F51FEF" w:rsidRDefault="00F51FEF" w:rsidP="00F51FEF">
      <w:pPr>
        <w:pStyle w:val="Apara"/>
      </w:pPr>
      <w:r>
        <w:tab/>
      </w:r>
      <w:r w:rsidRPr="00F51FEF">
        <w:t>(b)</w:t>
      </w:r>
      <w:r w:rsidRPr="00F51FEF">
        <w:tab/>
      </w:r>
      <w:r w:rsidR="009F7629" w:rsidRPr="00F51FEF">
        <w:t>signed and dated; and</w:t>
      </w:r>
    </w:p>
    <w:p w14:paraId="4DE7EF44" w14:textId="22EF1458" w:rsidR="009F7629" w:rsidRPr="00F51FEF" w:rsidRDefault="00F51FEF" w:rsidP="00F51FEF">
      <w:pPr>
        <w:pStyle w:val="Apara"/>
      </w:pPr>
      <w:r>
        <w:tab/>
      </w:r>
      <w:r w:rsidRPr="00F51FEF">
        <w:t>(c)</w:t>
      </w:r>
      <w:r w:rsidRPr="00F51FEF">
        <w:tab/>
      </w:r>
      <w:r w:rsidR="009F7629" w:rsidRPr="00F51FEF">
        <w:t>lodged; and</w:t>
      </w:r>
    </w:p>
    <w:p w14:paraId="55D2EA81" w14:textId="48EC4484" w:rsidR="009F7629" w:rsidRPr="00F51FEF" w:rsidRDefault="00F51FEF" w:rsidP="00F51FEF">
      <w:pPr>
        <w:pStyle w:val="Apara"/>
        <w:keepNext/>
      </w:pPr>
      <w:r>
        <w:lastRenderedPageBreak/>
        <w:tab/>
      </w:r>
      <w:r w:rsidRPr="00F51FEF">
        <w:t>(d)</w:t>
      </w:r>
      <w:r w:rsidRPr="00F51FEF">
        <w:tab/>
      </w:r>
      <w:r w:rsidR="009F7629" w:rsidRPr="00F51FEF">
        <w:t>accompanied by the determined fee</w:t>
      </w:r>
      <w:r w:rsidR="00A03819" w:rsidRPr="00F51FEF">
        <w:t xml:space="preserve"> or a request about fees</w:t>
      </w:r>
      <w:r w:rsidR="009F7629" w:rsidRPr="00F51FEF">
        <w:t>.</w:t>
      </w:r>
    </w:p>
    <w:p w14:paraId="177B38CC" w14:textId="67412CE5" w:rsidR="009F7629" w:rsidRPr="00F51FEF" w:rsidRDefault="009861EA" w:rsidP="00F51FEF">
      <w:pPr>
        <w:pStyle w:val="aNote"/>
        <w:keepNext/>
      </w:pPr>
      <w:r w:rsidRPr="00F51FEF">
        <w:rPr>
          <w:rStyle w:val="charItals"/>
        </w:rPr>
        <w:t>Note</w:t>
      </w:r>
      <w:r w:rsidR="00866D78" w:rsidRPr="00F51FEF">
        <w:rPr>
          <w:rStyle w:val="charItals"/>
        </w:rPr>
        <w:t xml:space="preserve"> 1</w:t>
      </w:r>
      <w:r w:rsidRPr="00F51FEF">
        <w:rPr>
          <w:rStyle w:val="charItals"/>
        </w:rPr>
        <w:tab/>
      </w:r>
      <w:r w:rsidR="009F7629" w:rsidRPr="00F51FEF">
        <w:t>An Application for Disciplinary Action is an approved form.</w:t>
      </w:r>
    </w:p>
    <w:p w14:paraId="6D3EAD18" w14:textId="43A17465" w:rsidR="009F7629" w:rsidRPr="00F51FEF" w:rsidRDefault="00866D78" w:rsidP="00F51FEF">
      <w:pPr>
        <w:pStyle w:val="aNote"/>
        <w:keepNext/>
      </w:pPr>
      <w:r w:rsidRPr="00F51FEF">
        <w:rPr>
          <w:rStyle w:val="charItals"/>
        </w:rPr>
        <w:t>Note 2</w:t>
      </w:r>
      <w:r w:rsidRPr="00F51FEF">
        <w:rPr>
          <w:rStyle w:val="charItals"/>
        </w:rPr>
        <w:tab/>
      </w:r>
      <w:r w:rsidR="009F7629" w:rsidRPr="00F51FEF">
        <w:t xml:space="preserve">Approved forms are available on the tribunal website </w:t>
      </w:r>
      <w:hyperlink r:id="rId231" w:history="1">
        <w:r w:rsidR="009F7629" w:rsidRPr="00F51FEF">
          <w:rPr>
            <w:rStyle w:val="Hyperlink"/>
            <w:u w:val="none"/>
          </w:rPr>
          <w:t>www.acat.act.gov.au</w:t>
        </w:r>
      </w:hyperlink>
      <w:r w:rsidR="00A50CD7" w:rsidRPr="00F51FEF">
        <w:t xml:space="preserve">, </w:t>
      </w:r>
      <w:r w:rsidR="009F7629" w:rsidRPr="00F51FEF">
        <w:rPr>
          <w:rStyle w:val="Hyperlink"/>
          <w:color w:val="auto"/>
          <w:u w:val="none"/>
        </w:rPr>
        <w:t xml:space="preserve">from the </w:t>
      </w:r>
      <w:r w:rsidR="0035048B" w:rsidRPr="00F51FEF">
        <w:rPr>
          <w:rStyle w:val="Hyperlink"/>
          <w:color w:val="auto"/>
          <w:u w:val="none"/>
        </w:rPr>
        <w:t>r</w:t>
      </w:r>
      <w:r w:rsidR="009F7629" w:rsidRPr="00F51FEF">
        <w:rPr>
          <w:rStyle w:val="Hyperlink"/>
          <w:color w:val="auto"/>
          <w:u w:val="none"/>
        </w:rPr>
        <w:t xml:space="preserve">egistry or from </w:t>
      </w:r>
      <w:r w:rsidR="009F7629" w:rsidRPr="00F51FEF">
        <w:t xml:space="preserve">the ACT Legislation Register </w:t>
      </w:r>
      <w:hyperlink r:id="rId232" w:history="1">
        <w:r w:rsidR="009F7629" w:rsidRPr="00F51FEF">
          <w:rPr>
            <w:rStyle w:val="Hyperlink"/>
            <w:u w:val="none"/>
          </w:rPr>
          <w:t>www.legislation.act.gov.au</w:t>
        </w:r>
      </w:hyperlink>
      <w:r w:rsidR="009F7629" w:rsidRPr="00F51FEF">
        <w:rPr>
          <w:rStyle w:val="Hyperlink"/>
          <w:u w:val="none"/>
        </w:rPr>
        <w:t>.</w:t>
      </w:r>
    </w:p>
    <w:p w14:paraId="18835A65" w14:textId="7E4BC683" w:rsidR="009F7629" w:rsidRPr="00F51FEF" w:rsidRDefault="00866D78" w:rsidP="00F51FEF">
      <w:pPr>
        <w:pStyle w:val="aNote"/>
        <w:keepNext/>
      </w:pPr>
      <w:r w:rsidRPr="00F51FEF">
        <w:rPr>
          <w:rStyle w:val="charItals"/>
        </w:rPr>
        <w:t>Note 3</w:t>
      </w:r>
      <w:r w:rsidRPr="00F51FEF">
        <w:rPr>
          <w:rStyle w:val="charItals"/>
        </w:rPr>
        <w:tab/>
      </w:r>
      <w:r w:rsidR="00830A44" w:rsidRPr="00F51FEF">
        <w:rPr>
          <w:iCs/>
        </w:rPr>
        <w:t>Part 2.1</w:t>
      </w:r>
      <w:r w:rsidR="002C1094" w:rsidRPr="00F51FEF">
        <w:t xml:space="preserve"> </w:t>
      </w:r>
      <w:r w:rsidR="009F7629" w:rsidRPr="00F51FEF">
        <w:t>(Documents) set</w:t>
      </w:r>
      <w:r w:rsidR="002C1094" w:rsidRPr="00F51FEF">
        <w:t>s</w:t>
      </w:r>
      <w:r w:rsidR="009F7629" w:rsidRPr="00F51FEF">
        <w:t xml:space="preserve"> out requirements for forms.</w:t>
      </w:r>
    </w:p>
    <w:p w14:paraId="78DD395F" w14:textId="3E362BFD" w:rsidR="009F7629" w:rsidRPr="00F51FEF" w:rsidRDefault="00866D78" w:rsidP="00F51FEF">
      <w:pPr>
        <w:pStyle w:val="aNote"/>
        <w:keepNext/>
      </w:pPr>
      <w:r w:rsidRPr="00F51FEF">
        <w:rPr>
          <w:rStyle w:val="charItals"/>
        </w:rPr>
        <w:t xml:space="preserve">Note </w:t>
      </w:r>
      <w:r w:rsidR="00A50CD7" w:rsidRPr="00F51FEF">
        <w:rPr>
          <w:rStyle w:val="charItals"/>
        </w:rPr>
        <w:t>4</w:t>
      </w:r>
      <w:r w:rsidRPr="00F51FEF">
        <w:rPr>
          <w:rStyle w:val="charItals"/>
        </w:rPr>
        <w:tab/>
      </w:r>
      <w:r w:rsidR="009F7629" w:rsidRPr="00F51FEF">
        <w:t xml:space="preserve">A fee may be determined under the </w:t>
      </w:r>
      <w:hyperlink r:id="rId233" w:tooltip="A2004-59" w:history="1">
        <w:r w:rsidR="005D687A" w:rsidRPr="00F51FEF">
          <w:rPr>
            <w:rStyle w:val="charCitHyperlinkItal"/>
          </w:rPr>
          <w:t>Court Procedures Act 2004</w:t>
        </w:r>
      </w:hyperlink>
      <w:r w:rsidR="009F7629" w:rsidRPr="00F51FEF">
        <w:t xml:space="preserve">, s 13 (Determination of fees) for proceedings in the tribunal and is payable in advance under </w:t>
      </w:r>
      <w:r w:rsidR="006915A8" w:rsidRPr="00F51FEF">
        <w:t xml:space="preserve">that </w:t>
      </w:r>
      <w:hyperlink r:id="rId234" w:tooltip="Court Procedures Act 2004" w:history="1">
        <w:r w:rsidR="006915A8" w:rsidRPr="00F51FEF">
          <w:rPr>
            <w:rStyle w:val="charCitHyperlinkAbbrev"/>
          </w:rPr>
          <w:t>Act</w:t>
        </w:r>
      </w:hyperlink>
      <w:r w:rsidR="009F7629" w:rsidRPr="00F51FEF">
        <w:t>, s 14</w:t>
      </w:r>
      <w:r w:rsidRPr="00F51FEF">
        <w:t xml:space="preserve"> </w:t>
      </w:r>
      <w:r w:rsidR="009F7629" w:rsidRPr="00F51FEF">
        <w:t>(1).</w:t>
      </w:r>
    </w:p>
    <w:p w14:paraId="195E1E8A" w14:textId="71AAC7B8" w:rsidR="00A03819" w:rsidRPr="00F51FEF" w:rsidRDefault="00A03819" w:rsidP="00A03819">
      <w:pPr>
        <w:pStyle w:val="aNote"/>
      </w:pPr>
      <w:r w:rsidRPr="00F51FEF">
        <w:rPr>
          <w:rStyle w:val="charItals"/>
        </w:rPr>
        <w:t xml:space="preserve">Note </w:t>
      </w:r>
      <w:r w:rsidR="00A50CD7" w:rsidRPr="00F51FEF">
        <w:rPr>
          <w:rStyle w:val="charItals"/>
        </w:rPr>
        <w:t>5</w:t>
      </w:r>
      <w:r w:rsidRPr="00F51FEF">
        <w:rPr>
          <w:rStyle w:val="charItals"/>
        </w:rPr>
        <w:tab/>
      </w:r>
      <w:r w:rsidR="00F77851" w:rsidRPr="00F51FEF">
        <w:t xml:space="preserve">A lodged application is served on the respondent and may be available for public inspection. If a party does not want information in the lodged application to be made available to the respondent or the public,  the party should apply to the tribunal for orders under the </w:t>
      </w:r>
      <w:hyperlink r:id="rId235" w:tooltip="Utilities Act 2000" w:history="1">
        <w:r w:rsidR="00F77851" w:rsidRPr="00F51FEF">
          <w:rPr>
            <w:rStyle w:val="charCitHyperlinkAbbrev"/>
          </w:rPr>
          <w:t>Act</w:t>
        </w:r>
      </w:hyperlink>
      <w:r w:rsidR="00F77851" w:rsidRPr="00F51FEF">
        <w:t>, section 39.</w:t>
      </w:r>
    </w:p>
    <w:p w14:paraId="3BFE81B6" w14:textId="49342345" w:rsidR="009F7629" w:rsidRPr="00F51FEF" w:rsidRDefault="00F51FEF" w:rsidP="00F51FEF">
      <w:pPr>
        <w:pStyle w:val="Amain"/>
      </w:pPr>
      <w:r>
        <w:tab/>
      </w:r>
      <w:r w:rsidRPr="00F51FEF">
        <w:t>(2)</w:t>
      </w:r>
      <w:r w:rsidRPr="00F51FEF">
        <w:tab/>
      </w:r>
      <w:r w:rsidR="009F7629" w:rsidRPr="00F51FEF">
        <w:t>The application for disciplinary action may be lodged—</w:t>
      </w:r>
    </w:p>
    <w:p w14:paraId="2DC2FB89" w14:textId="2B0D5FE9" w:rsidR="009F7629" w:rsidRPr="00F51FEF" w:rsidRDefault="00F51FEF" w:rsidP="00F51FEF">
      <w:pPr>
        <w:pStyle w:val="Apara"/>
      </w:pPr>
      <w:r>
        <w:tab/>
      </w:r>
      <w:r w:rsidRPr="00F51FEF">
        <w:t>(a)</w:t>
      </w:r>
      <w:r w:rsidRPr="00F51FEF">
        <w:tab/>
      </w:r>
      <w:r w:rsidR="009F7629" w:rsidRPr="00F51FEF">
        <w:t>in person; or</w:t>
      </w:r>
    </w:p>
    <w:p w14:paraId="2C387722" w14:textId="3B252CF6" w:rsidR="009F7629" w:rsidRPr="00F51FEF" w:rsidRDefault="00F51FEF" w:rsidP="00F51FEF">
      <w:pPr>
        <w:pStyle w:val="Apara"/>
      </w:pPr>
      <w:r>
        <w:tab/>
      </w:r>
      <w:r w:rsidRPr="00F51FEF">
        <w:t>(b)</w:t>
      </w:r>
      <w:r w:rsidRPr="00F51FEF">
        <w:tab/>
      </w:r>
      <w:r w:rsidR="009F7629" w:rsidRPr="00F51FEF">
        <w:t>by post; or</w:t>
      </w:r>
    </w:p>
    <w:p w14:paraId="0D3F2E51" w14:textId="1C3A9F81" w:rsidR="009F7629" w:rsidRPr="00F51FEF" w:rsidRDefault="00F51FEF" w:rsidP="00F51FEF">
      <w:pPr>
        <w:pStyle w:val="Apara"/>
        <w:keepNext/>
      </w:pPr>
      <w:r>
        <w:tab/>
      </w:r>
      <w:r w:rsidRPr="00F51FEF">
        <w:t>(c)</w:t>
      </w:r>
      <w:r w:rsidRPr="00F51FEF">
        <w:tab/>
      </w:r>
      <w:r w:rsidR="009F7629" w:rsidRPr="00F51FEF">
        <w:t>by email.</w:t>
      </w:r>
    </w:p>
    <w:p w14:paraId="4BE0A088" w14:textId="223C34A2" w:rsidR="009F7629" w:rsidRPr="00F51FEF" w:rsidRDefault="00866D78" w:rsidP="00F51FEF">
      <w:pPr>
        <w:pStyle w:val="aNote"/>
        <w:keepNext/>
      </w:pPr>
      <w:r w:rsidRPr="00F51FEF">
        <w:rPr>
          <w:rStyle w:val="charItals"/>
        </w:rPr>
        <w:t>Note 1</w:t>
      </w:r>
      <w:r w:rsidRPr="00F51FEF">
        <w:rPr>
          <w:rStyle w:val="charItals"/>
        </w:rPr>
        <w:tab/>
      </w:r>
      <w:r w:rsidR="00830A44" w:rsidRPr="00F51FEF">
        <w:rPr>
          <w:iCs/>
        </w:rPr>
        <w:t>Part 2.1</w:t>
      </w:r>
      <w:r w:rsidR="002C1094" w:rsidRPr="00F51FEF">
        <w:t xml:space="preserve"> </w:t>
      </w:r>
      <w:r w:rsidR="009F7629" w:rsidRPr="00F51FEF">
        <w:t>(Documents) sets out how to lodge documents.</w:t>
      </w:r>
    </w:p>
    <w:p w14:paraId="037B69B6" w14:textId="19B13BF6" w:rsidR="009F7629" w:rsidRPr="00F51FEF" w:rsidRDefault="00866D78" w:rsidP="00F51FEF">
      <w:pPr>
        <w:pStyle w:val="aNote"/>
        <w:keepNext/>
      </w:pPr>
      <w:r w:rsidRPr="00F51FEF">
        <w:rPr>
          <w:rStyle w:val="charItals"/>
        </w:rPr>
        <w:t>Note 2</w:t>
      </w:r>
      <w:r w:rsidRPr="00F51FEF">
        <w:rPr>
          <w:rStyle w:val="charItals"/>
        </w:rPr>
        <w:tab/>
      </w:r>
      <w:r w:rsidR="009F7629" w:rsidRPr="00F51FEF">
        <w:t>To lodge by email, documents should be sent to tribunal@act.gov.au</w:t>
      </w:r>
      <w:r w:rsidR="002C1094" w:rsidRPr="00F51FEF">
        <w:rPr>
          <w:rStyle w:val="Hyperlink"/>
          <w:sz w:val="18"/>
          <w:szCs w:val="18"/>
          <w:u w:val="none"/>
        </w:rPr>
        <w:t>.</w:t>
      </w:r>
    </w:p>
    <w:p w14:paraId="091AA8E2" w14:textId="5716E57D" w:rsidR="0077522A" w:rsidRPr="00F51FEF" w:rsidRDefault="0077522A" w:rsidP="0077522A">
      <w:pPr>
        <w:pStyle w:val="aNote"/>
      </w:pPr>
      <w:r w:rsidRPr="00F51FEF">
        <w:rPr>
          <w:rStyle w:val="charItals"/>
        </w:rPr>
        <w:t>Note 3</w:t>
      </w:r>
      <w:r w:rsidRPr="00F51FEF">
        <w:rPr>
          <w:rStyle w:val="charItals"/>
        </w:rPr>
        <w:tab/>
      </w:r>
      <w:r w:rsidRPr="00F51FEF">
        <w:t xml:space="preserve">The original application for review only is required to be lodged. No copies are required.  However, the registrar may require copies to be lodged if, for example, there is more than </w:t>
      </w:r>
      <w:r w:rsidR="00A50CD7" w:rsidRPr="00F51FEF">
        <w:t>1</w:t>
      </w:r>
      <w:r w:rsidRPr="00F51FEF">
        <w:t xml:space="preserve"> applicant or respondent.</w:t>
      </w:r>
    </w:p>
    <w:p w14:paraId="6C54B2F6" w14:textId="7039EF05" w:rsidR="009F7629" w:rsidRPr="00F51FEF" w:rsidRDefault="00F51FEF" w:rsidP="00F51FEF">
      <w:pPr>
        <w:pStyle w:val="Amain"/>
      </w:pPr>
      <w:r>
        <w:tab/>
      </w:r>
      <w:r w:rsidRPr="00F51FEF">
        <w:t>(3)</w:t>
      </w:r>
      <w:r w:rsidRPr="00F51FEF">
        <w:tab/>
      </w:r>
      <w:r w:rsidR="009F7629" w:rsidRPr="00F51FEF">
        <w:t xml:space="preserve">The </w:t>
      </w:r>
      <w:r w:rsidR="0077522A" w:rsidRPr="00F51FEF">
        <w:t>applicant</w:t>
      </w:r>
      <w:r w:rsidR="009F7629" w:rsidRPr="00F51FEF">
        <w:t xml:space="preserve"> must</w:t>
      </w:r>
      <w:r w:rsidR="0077522A" w:rsidRPr="00F51FEF">
        <w:t xml:space="preserve"> personally </w:t>
      </w:r>
      <w:r w:rsidR="009F7629" w:rsidRPr="00F51FEF">
        <w:t xml:space="preserve">serve a sealed copy of the application on each respondent. </w:t>
      </w:r>
    </w:p>
    <w:p w14:paraId="6F457AC4" w14:textId="799394AA" w:rsidR="0077522A" w:rsidRPr="00F51FEF" w:rsidRDefault="00F51FEF" w:rsidP="00F51FEF">
      <w:pPr>
        <w:pStyle w:val="Amain"/>
        <w:keepNext/>
      </w:pPr>
      <w:r>
        <w:tab/>
      </w:r>
      <w:r w:rsidRPr="00F51FEF">
        <w:t>(4)</w:t>
      </w:r>
      <w:r w:rsidRPr="00F51FEF">
        <w:tab/>
      </w:r>
      <w:r w:rsidR="0077522A" w:rsidRPr="00F51FEF">
        <w:t>However, the application must not be served by post.</w:t>
      </w:r>
    </w:p>
    <w:p w14:paraId="6CDC8C03" w14:textId="5D2E10E0" w:rsidR="00070AE1" w:rsidRPr="00F51FEF" w:rsidRDefault="00070AE1" w:rsidP="00F51FEF">
      <w:pPr>
        <w:pStyle w:val="aNote"/>
        <w:keepNext/>
      </w:pPr>
      <w:r w:rsidRPr="00F51FEF">
        <w:rPr>
          <w:rStyle w:val="charItals"/>
        </w:rPr>
        <w:t>Note 1</w:t>
      </w:r>
      <w:r w:rsidRPr="00F51FEF">
        <w:rPr>
          <w:rStyle w:val="charItals"/>
        </w:rPr>
        <w:tab/>
      </w:r>
      <w:r w:rsidRPr="00F51FEF">
        <w:t xml:space="preserve">For service of applications, see r </w:t>
      </w:r>
      <w:r w:rsidR="00830A44" w:rsidRPr="00F51FEF">
        <w:t>19</w:t>
      </w:r>
      <w:r w:rsidRPr="00F51FEF">
        <w:t xml:space="preserve"> (Who serves documents?), r </w:t>
      </w:r>
      <w:r w:rsidR="00830A44" w:rsidRPr="00F51FEF">
        <w:t>20</w:t>
      </w:r>
      <w:r w:rsidRPr="00F51FEF">
        <w:t xml:space="preserve"> (Personal service) and r </w:t>
      </w:r>
      <w:r w:rsidR="00830A44" w:rsidRPr="00F51FEF">
        <w:t>21</w:t>
      </w:r>
      <w:r w:rsidRPr="00F51FEF">
        <w:t xml:space="preserve"> (Personal service by post).</w:t>
      </w:r>
    </w:p>
    <w:p w14:paraId="75B8AEEC" w14:textId="7B66AC49" w:rsidR="0077522A" w:rsidRPr="00F51FEF" w:rsidRDefault="0077522A" w:rsidP="0077522A">
      <w:pPr>
        <w:pStyle w:val="aNote"/>
      </w:pPr>
      <w:r w:rsidRPr="00F51FEF">
        <w:rPr>
          <w:rStyle w:val="charItals"/>
        </w:rPr>
        <w:t>Note</w:t>
      </w:r>
      <w:r w:rsidR="00070AE1" w:rsidRPr="00F51FEF">
        <w:rPr>
          <w:rStyle w:val="charItals"/>
        </w:rPr>
        <w:t xml:space="preserve"> 2</w:t>
      </w:r>
      <w:r w:rsidRPr="00F51FEF">
        <w:rPr>
          <w:rStyle w:val="charItals"/>
        </w:rPr>
        <w:tab/>
      </w:r>
      <w:r w:rsidRPr="00F51FEF">
        <w:t xml:space="preserve">The applicant must give the tribunal proof of service of the application (see r </w:t>
      </w:r>
      <w:r w:rsidR="00830A44" w:rsidRPr="00F51FEF">
        <w:t>28</w:t>
      </w:r>
      <w:r w:rsidRPr="00F51FEF">
        <w:t>).</w:t>
      </w:r>
    </w:p>
    <w:p w14:paraId="467C2346" w14:textId="22CEDCFC" w:rsidR="009F7629" w:rsidRPr="00F51FEF" w:rsidRDefault="00F51FEF" w:rsidP="00F51FEF">
      <w:pPr>
        <w:pStyle w:val="AH5Sec"/>
      </w:pPr>
      <w:bookmarkStart w:id="168" w:name="_Toc178607374"/>
      <w:r w:rsidRPr="00790B70">
        <w:rPr>
          <w:rStyle w:val="CharSectNo"/>
        </w:rPr>
        <w:lastRenderedPageBreak/>
        <w:t>135</w:t>
      </w:r>
      <w:r w:rsidRPr="00F51FEF">
        <w:tab/>
      </w:r>
      <w:r w:rsidR="0077522A" w:rsidRPr="00F51FEF">
        <w:t>Responding to a</w:t>
      </w:r>
      <w:r w:rsidR="00866D78" w:rsidRPr="00F51FEF">
        <w:t>pplication for occupational discipline</w:t>
      </w:r>
      <w:bookmarkEnd w:id="168"/>
    </w:p>
    <w:p w14:paraId="3251FDCE" w14:textId="2DBB35B8" w:rsidR="0077522A" w:rsidRPr="00F51FEF" w:rsidRDefault="00F51FEF" w:rsidP="00F51FEF">
      <w:pPr>
        <w:pStyle w:val="Amain"/>
      </w:pPr>
      <w:r>
        <w:tab/>
      </w:r>
      <w:r w:rsidRPr="00F51FEF">
        <w:t>(1)</w:t>
      </w:r>
      <w:r w:rsidRPr="00F51FEF">
        <w:tab/>
      </w:r>
      <w:r w:rsidR="0077522A" w:rsidRPr="00F51FEF">
        <w:t>The respondent is not required to lodge a response to an application for occupational discipline un</w:t>
      </w:r>
      <w:r w:rsidR="00EB5361" w:rsidRPr="00F51FEF">
        <w:t>til</w:t>
      </w:r>
      <w:r w:rsidR="0077522A" w:rsidRPr="00F51FEF">
        <w:t xml:space="preserve"> directed by the tribunal.</w:t>
      </w:r>
    </w:p>
    <w:p w14:paraId="2361FF36" w14:textId="0208A658" w:rsidR="009F7629" w:rsidRPr="00F51FEF" w:rsidRDefault="00F51FEF" w:rsidP="00F51FEF">
      <w:pPr>
        <w:pStyle w:val="Amain"/>
      </w:pPr>
      <w:r>
        <w:tab/>
      </w:r>
      <w:r w:rsidRPr="00F51FEF">
        <w:t>(2)</w:t>
      </w:r>
      <w:r w:rsidRPr="00F51FEF">
        <w:tab/>
      </w:r>
      <w:r w:rsidR="009F7629" w:rsidRPr="00F51FEF">
        <w:t xml:space="preserve">Within 7 days </w:t>
      </w:r>
      <w:r w:rsidR="00B12C5F" w:rsidRPr="00F51FEF">
        <w:t>of</w:t>
      </w:r>
      <w:r w:rsidR="009F7629" w:rsidRPr="00F51FEF">
        <w:t xml:space="preserve"> being served with </w:t>
      </w:r>
      <w:r w:rsidR="0077522A" w:rsidRPr="00F51FEF">
        <w:t>the</w:t>
      </w:r>
      <w:r w:rsidR="009F7629" w:rsidRPr="00F51FEF">
        <w:t xml:space="preserve"> application, the respondent must—</w:t>
      </w:r>
    </w:p>
    <w:p w14:paraId="018878BD" w14:textId="1005CBF1" w:rsidR="009F7629" w:rsidRPr="00F51FEF" w:rsidRDefault="00F51FEF" w:rsidP="00F51FEF">
      <w:pPr>
        <w:pStyle w:val="Apara"/>
      </w:pPr>
      <w:r>
        <w:tab/>
      </w:r>
      <w:r w:rsidRPr="00F51FEF">
        <w:t>(a)</w:t>
      </w:r>
      <w:r w:rsidRPr="00F51FEF">
        <w:tab/>
      </w:r>
      <w:r w:rsidR="009F7629" w:rsidRPr="00F51FEF">
        <w:t>lodge a Notice of New Contact or Representation Details; and</w:t>
      </w:r>
    </w:p>
    <w:p w14:paraId="6B8C8E06" w14:textId="496D993E" w:rsidR="009F7629" w:rsidRPr="00F51FEF" w:rsidRDefault="00F51FEF" w:rsidP="00F51FEF">
      <w:pPr>
        <w:pStyle w:val="Apara"/>
        <w:keepNext/>
      </w:pPr>
      <w:r>
        <w:tab/>
      </w:r>
      <w:r w:rsidRPr="00F51FEF">
        <w:t>(b)</w:t>
      </w:r>
      <w:r w:rsidRPr="00F51FEF">
        <w:tab/>
      </w:r>
      <w:r w:rsidR="009F7629" w:rsidRPr="00F51FEF">
        <w:t>give a copy of the Notice of New Contact or Representation Details to the applicant.</w:t>
      </w:r>
    </w:p>
    <w:p w14:paraId="0A317232" w14:textId="226AE6F0" w:rsidR="009F7629" w:rsidRPr="00F51FEF" w:rsidRDefault="00A85391" w:rsidP="00F51FEF">
      <w:pPr>
        <w:pStyle w:val="aNote"/>
        <w:keepNext/>
      </w:pPr>
      <w:r w:rsidRPr="00F51FEF">
        <w:rPr>
          <w:rStyle w:val="charItals"/>
        </w:rPr>
        <w:t>Note 1</w:t>
      </w:r>
      <w:r w:rsidRPr="00F51FEF">
        <w:rPr>
          <w:rStyle w:val="charItals"/>
        </w:rPr>
        <w:tab/>
      </w:r>
      <w:r w:rsidR="009F7629" w:rsidRPr="00F51FEF">
        <w:t>A Notice of New Contact or Representation Details is an approved form.</w:t>
      </w:r>
    </w:p>
    <w:p w14:paraId="25F6AA7A" w14:textId="038CD88C" w:rsidR="009F7629" w:rsidRPr="00F51FEF" w:rsidRDefault="00A85391" w:rsidP="00F51FEF">
      <w:pPr>
        <w:pStyle w:val="aNote"/>
        <w:keepNext/>
      </w:pPr>
      <w:r w:rsidRPr="00F51FEF">
        <w:rPr>
          <w:rStyle w:val="charItals"/>
        </w:rPr>
        <w:t>Note 2</w:t>
      </w:r>
      <w:r w:rsidRPr="00F51FEF">
        <w:rPr>
          <w:rStyle w:val="charItals"/>
        </w:rPr>
        <w:tab/>
      </w:r>
      <w:r w:rsidR="009F7629" w:rsidRPr="00F51FEF">
        <w:t xml:space="preserve">Under </w:t>
      </w:r>
      <w:r w:rsidRPr="00F51FEF">
        <w:t xml:space="preserve">r </w:t>
      </w:r>
      <w:r w:rsidR="00830A44" w:rsidRPr="00F51FEF">
        <w:t>37</w:t>
      </w:r>
      <w:r w:rsidRPr="00F51FEF">
        <w:t xml:space="preserve"> (Responding to an application)</w:t>
      </w:r>
      <w:r w:rsidR="009F7629" w:rsidRPr="00F51FEF">
        <w:t xml:space="preserve"> the registrar </w:t>
      </w:r>
      <w:r w:rsidRPr="00F51FEF">
        <w:t>must</w:t>
      </w:r>
      <w:r w:rsidR="009F7629" w:rsidRPr="00F51FEF">
        <w:t xml:space="preserve"> serve a sealed copy of the response upon the applicant.</w:t>
      </w:r>
    </w:p>
    <w:p w14:paraId="02F6DAA6" w14:textId="61F2B187" w:rsidR="009F7629" w:rsidRPr="00F51FEF" w:rsidRDefault="00A85391" w:rsidP="00F51FEF">
      <w:pPr>
        <w:pStyle w:val="aNote"/>
        <w:keepNext/>
      </w:pPr>
      <w:r w:rsidRPr="00F51FEF">
        <w:rPr>
          <w:rStyle w:val="charItals"/>
        </w:rPr>
        <w:t>Note 3</w:t>
      </w:r>
      <w:r w:rsidRPr="00F51FEF">
        <w:rPr>
          <w:rStyle w:val="charItals"/>
        </w:rPr>
        <w:tab/>
      </w:r>
      <w:r w:rsidR="00830A44" w:rsidRPr="00F51FEF">
        <w:t>Division 2.5.2</w:t>
      </w:r>
      <w:r w:rsidRPr="00F51FEF">
        <w:t xml:space="preserve"> </w:t>
      </w:r>
      <w:r w:rsidR="009F7629" w:rsidRPr="00F51FEF">
        <w:t>(Authorised representatives) applies.</w:t>
      </w:r>
    </w:p>
    <w:p w14:paraId="437A9629" w14:textId="031FC45F" w:rsidR="00F0055A" w:rsidRPr="00F51FEF" w:rsidRDefault="00F0055A" w:rsidP="00F0055A">
      <w:pPr>
        <w:pStyle w:val="aNote"/>
      </w:pPr>
      <w:r w:rsidRPr="00F51FEF">
        <w:rPr>
          <w:rStyle w:val="charItals"/>
        </w:rPr>
        <w:t>Note 4</w:t>
      </w:r>
      <w:r w:rsidRPr="00F51FEF">
        <w:rPr>
          <w:rStyle w:val="charItals"/>
        </w:rPr>
        <w:tab/>
      </w:r>
      <w:r w:rsidRPr="00F51FEF">
        <w:t xml:space="preserve">For service of a response to an application, see r </w:t>
      </w:r>
      <w:r w:rsidR="00830A44" w:rsidRPr="00F51FEF">
        <w:t>19</w:t>
      </w:r>
      <w:r w:rsidRPr="00F51FEF">
        <w:t xml:space="preserve"> (2).</w:t>
      </w:r>
    </w:p>
    <w:p w14:paraId="1E2F05A8" w14:textId="50802D95" w:rsidR="009F7629" w:rsidRPr="00F51FEF" w:rsidRDefault="00F51FEF" w:rsidP="00F51FEF">
      <w:pPr>
        <w:pStyle w:val="AH5Sec"/>
      </w:pPr>
      <w:bookmarkStart w:id="169" w:name="_Toc178607375"/>
      <w:r w:rsidRPr="00790B70">
        <w:rPr>
          <w:rStyle w:val="CharSectNo"/>
        </w:rPr>
        <w:t>136</w:t>
      </w:r>
      <w:r w:rsidRPr="00F51FEF">
        <w:tab/>
      </w:r>
      <w:r w:rsidR="00A85391" w:rsidRPr="00F51FEF">
        <w:t>Application for occupational discipline—</w:t>
      </w:r>
      <w:r w:rsidR="009F7629" w:rsidRPr="00F51FEF">
        <w:t>Legal Profession Act 2006</w:t>
      </w:r>
      <w:bookmarkEnd w:id="169"/>
    </w:p>
    <w:p w14:paraId="0CF8B39C" w14:textId="4B3AA88F" w:rsidR="009F7629" w:rsidRPr="00F51FEF" w:rsidRDefault="00F51FEF" w:rsidP="00F51FEF">
      <w:pPr>
        <w:pStyle w:val="Amain"/>
      </w:pPr>
      <w:r>
        <w:tab/>
      </w:r>
      <w:r w:rsidRPr="00F51FEF">
        <w:t>(1)</w:t>
      </w:r>
      <w:r w:rsidRPr="00F51FEF">
        <w:tab/>
      </w:r>
      <w:r w:rsidR="00A85391" w:rsidRPr="00F51FEF">
        <w:t>This r</w:t>
      </w:r>
      <w:r w:rsidR="009F7629" w:rsidRPr="00F51FEF">
        <w:t>ule appl</w:t>
      </w:r>
      <w:r w:rsidR="00A85391" w:rsidRPr="00F51FEF">
        <w:t>ies</w:t>
      </w:r>
      <w:r w:rsidR="009F7629" w:rsidRPr="00F51FEF">
        <w:t xml:space="preserve"> to an application for occupational discipline under the </w:t>
      </w:r>
      <w:hyperlink r:id="rId236" w:tooltip="A2006-25" w:history="1">
        <w:r w:rsidR="005D687A" w:rsidRPr="00F51FEF">
          <w:rPr>
            <w:rStyle w:val="charCitHyperlinkItal"/>
          </w:rPr>
          <w:t>Legal Profession Act 2006</w:t>
        </w:r>
      </w:hyperlink>
      <w:r w:rsidR="009F7629" w:rsidRPr="00F51FEF">
        <w:rPr>
          <w:rStyle w:val="charItals"/>
        </w:rPr>
        <w:t>.</w:t>
      </w:r>
    </w:p>
    <w:p w14:paraId="44C4EBE7" w14:textId="207B94FF" w:rsidR="00022B66" w:rsidRPr="00F51FEF" w:rsidRDefault="00F51FEF" w:rsidP="00F51FEF">
      <w:pPr>
        <w:pStyle w:val="Amain"/>
      </w:pPr>
      <w:r>
        <w:tab/>
      </w:r>
      <w:r w:rsidRPr="00F51FEF">
        <w:t>(2)</w:t>
      </w:r>
      <w:r w:rsidRPr="00F51FEF">
        <w:tab/>
      </w:r>
      <w:r w:rsidR="009F7629" w:rsidRPr="00F51FEF">
        <w:t>Apart from the respondent’s details</w:t>
      </w:r>
      <w:r w:rsidR="00F0055A" w:rsidRPr="00F51FEF">
        <w:t xml:space="preserve"> on the first page of the application,</w:t>
      </w:r>
      <w:r w:rsidR="009F7629" w:rsidRPr="00F51FEF">
        <w:t xml:space="preserve"> the application</w:t>
      </w:r>
      <w:r w:rsidR="00022B66" w:rsidRPr="00F51FEF">
        <w:t xml:space="preserve">, and all other documents lodged for the application, </w:t>
      </w:r>
      <w:r w:rsidR="009F7629" w:rsidRPr="00F51FEF">
        <w:t>must</w:t>
      </w:r>
      <w:r w:rsidR="00022B66" w:rsidRPr="00F51FEF">
        <w:t>—</w:t>
      </w:r>
    </w:p>
    <w:p w14:paraId="0AA8A99E" w14:textId="0C9CBE50" w:rsidR="00022B66" w:rsidRPr="00F51FEF" w:rsidRDefault="00F51FEF" w:rsidP="00F51FEF">
      <w:pPr>
        <w:pStyle w:val="Apara"/>
      </w:pPr>
      <w:r>
        <w:tab/>
      </w:r>
      <w:r w:rsidRPr="00F51FEF">
        <w:t>(a)</w:t>
      </w:r>
      <w:r w:rsidRPr="00F51FEF">
        <w:tab/>
      </w:r>
      <w:r w:rsidR="00022B66" w:rsidRPr="00F51FEF">
        <w:t xml:space="preserve">if the respondent is a legal practitioner—refer to </w:t>
      </w:r>
      <w:r w:rsidR="009F7629" w:rsidRPr="00F51FEF">
        <w:t xml:space="preserve">the </w:t>
      </w:r>
      <w:r w:rsidR="00022B66" w:rsidRPr="00F51FEF">
        <w:t>respondent</w:t>
      </w:r>
      <w:r w:rsidR="009F7629" w:rsidRPr="00F51FEF">
        <w:t xml:space="preserve"> as ‘</w:t>
      </w:r>
      <w:r w:rsidR="009F7629" w:rsidRPr="00F51FEF">
        <w:rPr>
          <w:rStyle w:val="charItals"/>
        </w:rPr>
        <w:t>the legal practitioner</w:t>
      </w:r>
      <w:r w:rsidR="009F7629" w:rsidRPr="00F51FEF">
        <w:t>’ and not by name</w:t>
      </w:r>
      <w:r w:rsidR="00022B66" w:rsidRPr="00F51FEF">
        <w:t xml:space="preserve">; </w:t>
      </w:r>
      <w:r w:rsidR="00A50CD7" w:rsidRPr="00F51FEF">
        <w:t>or</w:t>
      </w:r>
    </w:p>
    <w:p w14:paraId="3C0F1647" w14:textId="743DADEB" w:rsidR="009F7629" w:rsidRPr="00F51FEF" w:rsidRDefault="00F51FEF" w:rsidP="00F51FEF">
      <w:pPr>
        <w:pStyle w:val="Apara"/>
        <w:keepNext/>
      </w:pPr>
      <w:r>
        <w:tab/>
      </w:r>
      <w:r w:rsidRPr="00F51FEF">
        <w:t>(b)</w:t>
      </w:r>
      <w:r w:rsidRPr="00F51FEF">
        <w:tab/>
      </w:r>
      <w:r w:rsidR="00022B66" w:rsidRPr="00F51FEF">
        <w:t xml:space="preserve">if the respondent is an employee of </w:t>
      </w:r>
      <w:r w:rsidR="000E5542" w:rsidRPr="00F51FEF">
        <w:t>a legal practitioner—refer to the respondent as ‘</w:t>
      </w:r>
      <w:r w:rsidR="00022B66" w:rsidRPr="00F51FEF">
        <w:rPr>
          <w:rStyle w:val="charItals"/>
        </w:rPr>
        <w:t>the employee</w:t>
      </w:r>
      <w:r w:rsidR="000E5542" w:rsidRPr="00F51FEF">
        <w:t>’ and not b</w:t>
      </w:r>
      <w:r w:rsidR="00F0055A" w:rsidRPr="00F51FEF">
        <w:t>y</w:t>
      </w:r>
      <w:r w:rsidR="000E5542" w:rsidRPr="00F51FEF">
        <w:t xml:space="preserve"> name</w:t>
      </w:r>
      <w:r w:rsidR="009F7629" w:rsidRPr="00F51FEF">
        <w:t>.</w:t>
      </w:r>
    </w:p>
    <w:p w14:paraId="29D67AE2" w14:textId="42CBFABD" w:rsidR="009F7629" w:rsidRPr="00F51FEF" w:rsidRDefault="00A85391" w:rsidP="00A85391">
      <w:pPr>
        <w:pStyle w:val="aNote"/>
      </w:pPr>
      <w:r w:rsidRPr="00F51FEF">
        <w:rPr>
          <w:rStyle w:val="charItals"/>
        </w:rPr>
        <w:t>Note</w:t>
      </w:r>
      <w:r w:rsidRPr="00F51FEF">
        <w:rPr>
          <w:rStyle w:val="charItals"/>
        </w:rPr>
        <w:tab/>
      </w:r>
      <w:r w:rsidR="009F7629" w:rsidRPr="00F51FEF">
        <w:t xml:space="preserve">The </w:t>
      </w:r>
      <w:hyperlink r:id="rId237" w:tooltip="A2006-25" w:history="1">
        <w:r w:rsidR="005D687A" w:rsidRPr="00F51FEF">
          <w:rPr>
            <w:rStyle w:val="charCitHyperlinkItal"/>
          </w:rPr>
          <w:t>Legal Profession Act 2006</w:t>
        </w:r>
      </w:hyperlink>
      <w:r w:rsidR="009F7629" w:rsidRPr="00F51FEF">
        <w:t xml:space="preserve">, s 423A (Restriction on publication of certain identifying material from application) applies. The name of the legal practitioner </w:t>
      </w:r>
      <w:r w:rsidR="00F0055A" w:rsidRPr="00F51FEF">
        <w:t xml:space="preserve">or employee </w:t>
      </w:r>
      <w:r w:rsidR="009F7629" w:rsidRPr="00F51FEF">
        <w:t>must not be disclosed until the conclusion of any appeal processes.</w:t>
      </w:r>
    </w:p>
    <w:p w14:paraId="243508D2" w14:textId="400FBB26" w:rsidR="009F7629" w:rsidRPr="00F51FEF" w:rsidRDefault="00F51FEF" w:rsidP="00F51FEF">
      <w:pPr>
        <w:pStyle w:val="Amain"/>
      </w:pPr>
      <w:r>
        <w:lastRenderedPageBreak/>
        <w:tab/>
      </w:r>
      <w:r w:rsidRPr="00F51FEF">
        <w:t>(3)</w:t>
      </w:r>
      <w:r w:rsidRPr="00F51FEF">
        <w:tab/>
      </w:r>
      <w:r w:rsidR="009F7629" w:rsidRPr="00F51FEF">
        <w:t xml:space="preserve">Evidence </w:t>
      </w:r>
      <w:r w:rsidR="00A85391" w:rsidRPr="00F51FEF">
        <w:t xml:space="preserve">in the application </w:t>
      </w:r>
      <w:r w:rsidR="009F7629" w:rsidRPr="00F51FEF">
        <w:t>must be given by affidavit unless the tribunal orders otherwise.</w:t>
      </w:r>
    </w:p>
    <w:p w14:paraId="342170EF" w14:textId="368B89B5" w:rsidR="000E5542" w:rsidRPr="00F51FEF" w:rsidRDefault="00F51FEF" w:rsidP="00F51FEF">
      <w:pPr>
        <w:pStyle w:val="Amain"/>
      </w:pPr>
      <w:r>
        <w:tab/>
      </w:r>
      <w:r w:rsidRPr="00F51FEF">
        <w:t>(4)</w:t>
      </w:r>
      <w:r w:rsidRPr="00F51FEF">
        <w:tab/>
      </w:r>
      <w:r w:rsidR="000E5542" w:rsidRPr="00F51FEF">
        <w:t xml:space="preserve">Within 7 days of </w:t>
      </w:r>
      <w:r w:rsidR="00F0055A" w:rsidRPr="00F51FEF">
        <w:t>lodg</w:t>
      </w:r>
      <w:r w:rsidR="000E5542" w:rsidRPr="00F51FEF">
        <w:t xml:space="preserve">ing an application for occupational discipline, the </w:t>
      </w:r>
      <w:r w:rsidR="00F0055A" w:rsidRPr="00F51FEF">
        <w:t>applica</w:t>
      </w:r>
      <w:r w:rsidR="000E5542" w:rsidRPr="00F51FEF">
        <w:t>nt must give each interested person a copy of—</w:t>
      </w:r>
    </w:p>
    <w:p w14:paraId="63BBD506" w14:textId="7D460CAC" w:rsidR="000E5542" w:rsidRPr="00F51FEF" w:rsidRDefault="00F51FEF" w:rsidP="00F51FEF">
      <w:pPr>
        <w:pStyle w:val="Apara"/>
      </w:pPr>
      <w:r>
        <w:tab/>
      </w:r>
      <w:r w:rsidRPr="00F51FEF">
        <w:t>(a)</w:t>
      </w:r>
      <w:r w:rsidRPr="00F51FEF">
        <w:tab/>
      </w:r>
      <w:r w:rsidR="000E5542" w:rsidRPr="00F51FEF">
        <w:t xml:space="preserve">this rule and rule </w:t>
      </w:r>
      <w:r w:rsidR="00830A44" w:rsidRPr="00F51FEF">
        <w:t>131</w:t>
      </w:r>
      <w:r w:rsidR="000E5542" w:rsidRPr="00F51FEF">
        <w:t xml:space="preserve"> (Application to be joined as party); and</w:t>
      </w:r>
    </w:p>
    <w:p w14:paraId="37E8213F" w14:textId="03612FE1" w:rsidR="000E5542" w:rsidRPr="00F51FEF" w:rsidRDefault="00F51FEF" w:rsidP="00F51FEF">
      <w:pPr>
        <w:pStyle w:val="Apara"/>
      </w:pPr>
      <w:r>
        <w:tab/>
      </w:r>
      <w:r w:rsidRPr="00F51FEF">
        <w:t>(b)</w:t>
      </w:r>
      <w:r w:rsidRPr="00F51FEF">
        <w:tab/>
      </w:r>
      <w:r w:rsidR="000E5542" w:rsidRPr="00F51FEF">
        <w:t>any notice of listing.</w:t>
      </w:r>
    </w:p>
    <w:p w14:paraId="44DC820B" w14:textId="222EA39F" w:rsidR="00F25177" w:rsidRPr="00F51FEF" w:rsidRDefault="00F51FEF" w:rsidP="00F51FEF">
      <w:pPr>
        <w:pStyle w:val="Amain"/>
      </w:pPr>
      <w:r>
        <w:tab/>
      </w:r>
      <w:r w:rsidRPr="00F51FEF">
        <w:t>(5)</w:t>
      </w:r>
      <w:r w:rsidRPr="00F51FEF">
        <w:tab/>
      </w:r>
      <w:r w:rsidR="00F25177" w:rsidRPr="00F51FEF">
        <w:t xml:space="preserve">A person who wishes to be joined as a party to an application for occupational discipline must apply within 14 days of becoming aware of the application, or another time that the tribunal allows. </w:t>
      </w:r>
    </w:p>
    <w:p w14:paraId="5A75BF9A" w14:textId="7247CD72" w:rsidR="00F25177" w:rsidRPr="00F51FEF" w:rsidRDefault="00F51FEF" w:rsidP="00F51FEF">
      <w:pPr>
        <w:pStyle w:val="Amain"/>
        <w:keepNext/>
      </w:pPr>
      <w:r>
        <w:tab/>
      </w:r>
      <w:r w:rsidRPr="00F51FEF">
        <w:t>(6)</w:t>
      </w:r>
      <w:r w:rsidRPr="00F51FEF">
        <w:tab/>
      </w:r>
      <w:r w:rsidR="00F25177" w:rsidRPr="00F51FEF">
        <w:t>An application to be joined as a party must be made using the approved form.</w:t>
      </w:r>
    </w:p>
    <w:p w14:paraId="72446E74" w14:textId="24733064" w:rsidR="00F25177" w:rsidRPr="00F51FEF" w:rsidRDefault="00F25177" w:rsidP="00F51FEF">
      <w:pPr>
        <w:pStyle w:val="aNote"/>
        <w:keepNext/>
      </w:pPr>
      <w:r w:rsidRPr="00F51FEF">
        <w:rPr>
          <w:rStyle w:val="charItals"/>
        </w:rPr>
        <w:t>Note 1</w:t>
      </w:r>
      <w:r w:rsidRPr="00F51FEF">
        <w:rPr>
          <w:rStyle w:val="charItals"/>
        </w:rPr>
        <w:tab/>
      </w:r>
      <w:r w:rsidRPr="00F51FEF">
        <w:t xml:space="preserve">The </w:t>
      </w:r>
      <w:hyperlink r:id="rId238" w:tooltip="ACT Civil and Administrative Tribunal Act 2008" w:history="1">
        <w:r w:rsidR="00B76DA6" w:rsidRPr="00F51FEF">
          <w:rPr>
            <w:rStyle w:val="charCitHyperlinkAbbrev"/>
          </w:rPr>
          <w:t>Act</w:t>
        </w:r>
      </w:hyperlink>
      <w:r w:rsidRPr="00F51FEF">
        <w:t>, s 29 (5) allows the tribunal to join a person as a new party to the application if the person has an interest in the application.</w:t>
      </w:r>
    </w:p>
    <w:p w14:paraId="464E4D7A" w14:textId="77777777" w:rsidR="00F25177" w:rsidRPr="00F51FEF" w:rsidRDefault="00F25177" w:rsidP="00F51FEF">
      <w:pPr>
        <w:pStyle w:val="aNote"/>
        <w:keepNext/>
        <w:rPr>
          <w:rStyle w:val="charItals"/>
        </w:rPr>
      </w:pPr>
      <w:r w:rsidRPr="00F51FEF">
        <w:rPr>
          <w:rStyle w:val="charItals"/>
        </w:rPr>
        <w:t>Note 2</w:t>
      </w:r>
      <w:r w:rsidRPr="00F51FEF">
        <w:rPr>
          <w:rStyle w:val="charItals"/>
        </w:rPr>
        <w:tab/>
      </w:r>
      <w:r w:rsidRPr="00F51FEF">
        <w:t>The tribunal may extend the time for making an application to be joined as a party.</w:t>
      </w:r>
      <w:r w:rsidRPr="00F51FEF">
        <w:rPr>
          <w:rStyle w:val="charItals"/>
        </w:rPr>
        <w:t xml:space="preserve"> </w:t>
      </w:r>
    </w:p>
    <w:p w14:paraId="44FF2C8B" w14:textId="77777777" w:rsidR="00F25177" w:rsidRPr="00F51FEF" w:rsidRDefault="00F25177" w:rsidP="00F25177">
      <w:pPr>
        <w:pStyle w:val="aNote"/>
        <w:rPr>
          <w:szCs w:val="24"/>
        </w:rPr>
      </w:pPr>
      <w:r w:rsidRPr="00F51FEF">
        <w:rPr>
          <w:rStyle w:val="charItals"/>
        </w:rPr>
        <w:t>Note 3</w:t>
      </w:r>
      <w:r w:rsidRPr="00F51FEF">
        <w:rPr>
          <w:rStyle w:val="charItals"/>
        </w:rPr>
        <w:tab/>
      </w:r>
      <w:r w:rsidRPr="00F51FEF">
        <w:t>An Application for Order to be Joined as a Party is an approved form.</w:t>
      </w:r>
    </w:p>
    <w:p w14:paraId="6BEA27C6" w14:textId="47A18194" w:rsidR="00F25177" w:rsidRPr="00F51FEF" w:rsidRDefault="00F51FEF" w:rsidP="00F51FEF">
      <w:pPr>
        <w:pStyle w:val="Amain"/>
      </w:pPr>
      <w:r>
        <w:tab/>
      </w:r>
      <w:r w:rsidRPr="00F51FEF">
        <w:t>(7)</w:t>
      </w:r>
      <w:r w:rsidRPr="00F51FEF">
        <w:tab/>
      </w:r>
      <w:r w:rsidR="00F25177" w:rsidRPr="00F51FEF">
        <w:t xml:space="preserve">If the tribunal makes an order joining a person as a party to the application for occupational discipline, the </w:t>
      </w:r>
      <w:r w:rsidR="00ED27DE" w:rsidRPr="00F51FEF">
        <w:t>applicant</w:t>
      </w:r>
      <w:r w:rsidR="00F25177" w:rsidRPr="00F51FEF">
        <w:t xml:space="preserve"> must, within 7</w:t>
      </w:r>
      <w:r w:rsidR="006915A8" w:rsidRPr="00F51FEF">
        <w:t> </w:t>
      </w:r>
      <w:r w:rsidR="00F25177" w:rsidRPr="00F51FEF">
        <w:t>days of the order or another time directed by the tribunal, give the person a copy of</w:t>
      </w:r>
      <w:r w:rsidR="00ED27DE" w:rsidRPr="00F51FEF">
        <w:t xml:space="preserve"> </w:t>
      </w:r>
      <w:r w:rsidR="00F25177" w:rsidRPr="00F51FEF">
        <w:t xml:space="preserve">the </w:t>
      </w:r>
      <w:r w:rsidR="00ED27DE" w:rsidRPr="00F51FEF">
        <w:t>sealed application</w:t>
      </w:r>
      <w:r w:rsidR="00F25177" w:rsidRPr="00F51FEF">
        <w:t>.</w:t>
      </w:r>
    </w:p>
    <w:p w14:paraId="54741F1A" w14:textId="19F4EBA7" w:rsidR="00F25177" w:rsidRPr="00F51FEF" w:rsidRDefault="00F51FEF" w:rsidP="00F51FEF">
      <w:pPr>
        <w:pStyle w:val="Amain"/>
      </w:pPr>
      <w:r>
        <w:tab/>
      </w:r>
      <w:r w:rsidRPr="00F51FEF">
        <w:t>(8)</w:t>
      </w:r>
      <w:r w:rsidRPr="00F51FEF">
        <w:tab/>
      </w:r>
      <w:r w:rsidR="00F25177" w:rsidRPr="00F51FEF">
        <w:t>In this rule:</w:t>
      </w:r>
    </w:p>
    <w:p w14:paraId="05D9FE04" w14:textId="0BCF7416" w:rsidR="00F25177" w:rsidRPr="00F51FEF" w:rsidRDefault="00F25177" w:rsidP="00F51FEF">
      <w:pPr>
        <w:pStyle w:val="aDef"/>
        <w:keepNext/>
      </w:pPr>
      <w:r w:rsidRPr="00F51FEF">
        <w:rPr>
          <w:rStyle w:val="charBoldItals"/>
        </w:rPr>
        <w:t>interested person</w:t>
      </w:r>
      <w:r w:rsidRPr="00F51FEF">
        <w:t xml:space="preserve"> means a person or entity reasonably able to be identified by the respondent who is a person or entity who may be joined as a party to the proceeding under the </w:t>
      </w:r>
      <w:hyperlink r:id="rId239" w:tooltip="ACT Civil and Administrative Tribunal Act 2008" w:history="1">
        <w:r w:rsidR="00B76DA6" w:rsidRPr="00F51FEF">
          <w:rPr>
            <w:rStyle w:val="charCitHyperlinkAbbrev"/>
          </w:rPr>
          <w:t>Act</w:t>
        </w:r>
      </w:hyperlink>
      <w:r w:rsidRPr="00F51FEF">
        <w:t>, section 29 (Parties to applications).</w:t>
      </w:r>
    </w:p>
    <w:p w14:paraId="39628215" w14:textId="49A7CBC4" w:rsidR="00ED27DE" w:rsidRPr="00F51FEF" w:rsidRDefault="00ED27DE" w:rsidP="00ED27DE">
      <w:pPr>
        <w:pStyle w:val="aNote"/>
      </w:pPr>
      <w:r w:rsidRPr="00F51FEF">
        <w:rPr>
          <w:rStyle w:val="charItals"/>
        </w:rPr>
        <w:t>Note</w:t>
      </w:r>
      <w:r w:rsidRPr="00F51FEF">
        <w:rPr>
          <w:rStyle w:val="charItals"/>
        </w:rPr>
        <w:tab/>
      </w:r>
      <w:r w:rsidRPr="00F51FEF">
        <w:t xml:space="preserve">The </w:t>
      </w:r>
      <w:hyperlink r:id="rId240" w:tooltip="A2006-25" w:history="1">
        <w:r w:rsidR="005D687A" w:rsidRPr="00F51FEF">
          <w:rPr>
            <w:rStyle w:val="charCitHyperlinkItal"/>
          </w:rPr>
          <w:t>Legal Profession Act 2006</w:t>
        </w:r>
      </w:hyperlink>
      <w:r w:rsidRPr="00F51FEF">
        <w:t>, s 423 (Parties to application) and s 432 (Notice to complainant of application and decision) apply.</w:t>
      </w:r>
    </w:p>
    <w:p w14:paraId="2074DD16" w14:textId="634E3F96" w:rsidR="009F7629" w:rsidRPr="00F51FEF" w:rsidRDefault="009F7629" w:rsidP="009F7629">
      <w:pPr>
        <w:pStyle w:val="PageBreak"/>
      </w:pPr>
      <w:r w:rsidRPr="00F51FEF">
        <w:br w:type="page"/>
      </w:r>
    </w:p>
    <w:p w14:paraId="4BEA4F75" w14:textId="639DA5AA" w:rsidR="009F7629" w:rsidRPr="00790B70" w:rsidRDefault="00F51FEF" w:rsidP="00F51FEF">
      <w:pPr>
        <w:pStyle w:val="AH2Part"/>
      </w:pPr>
      <w:bookmarkStart w:id="170" w:name="_Toc178607376"/>
      <w:r w:rsidRPr="00790B70">
        <w:rPr>
          <w:rStyle w:val="CharPartNo"/>
        </w:rPr>
        <w:lastRenderedPageBreak/>
        <w:t>Part 3.7</w:t>
      </w:r>
      <w:r w:rsidRPr="00F51FEF">
        <w:tab/>
      </w:r>
      <w:r w:rsidR="009F7629" w:rsidRPr="00790B70">
        <w:rPr>
          <w:rStyle w:val="CharPartText"/>
        </w:rPr>
        <w:t>Referral of discrimination complaints</w:t>
      </w:r>
      <w:bookmarkEnd w:id="170"/>
    </w:p>
    <w:p w14:paraId="26D38CAF" w14:textId="013EDC7F" w:rsidR="00187439" w:rsidRPr="00F51FEF" w:rsidRDefault="00F51FEF" w:rsidP="00F51FEF">
      <w:pPr>
        <w:pStyle w:val="AH5Sec"/>
      </w:pPr>
      <w:bookmarkStart w:id="171" w:name="_Toc178607377"/>
      <w:r w:rsidRPr="00790B70">
        <w:rPr>
          <w:rStyle w:val="CharSectNo"/>
        </w:rPr>
        <w:t>137</w:t>
      </w:r>
      <w:r w:rsidRPr="00F51FEF">
        <w:tab/>
      </w:r>
      <w:r w:rsidR="00187439" w:rsidRPr="00F51FEF">
        <w:t>Definitions</w:t>
      </w:r>
      <w:r w:rsidR="00B12C5F" w:rsidRPr="00F51FEF">
        <w:t xml:space="preserve">—pt </w:t>
      </w:r>
      <w:r w:rsidR="002C1094" w:rsidRPr="00F51FEF">
        <w:t>3</w:t>
      </w:r>
      <w:r w:rsidR="00B12C5F" w:rsidRPr="00F51FEF">
        <w:t>.</w:t>
      </w:r>
      <w:r w:rsidR="00BA4AD5" w:rsidRPr="00F51FEF">
        <w:t>7</w:t>
      </w:r>
      <w:bookmarkEnd w:id="171"/>
    </w:p>
    <w:p w14:paraId="1CC8D9FC" w14:textId="77777777" w:rsidR="00187439" w:rsidRPr="00F51FEF" w:rsidRDefault="00187439" w:rsidP="00187439">
      <w:pPr>
        <w:pStyle w:val="Amainreturn"/>
      </w:pPr>
      <w:r w:rsidRPr="00F51FEF">
        <w:t>In this part:</w:t>
      </w:r>
    </w:p>
    <w:p w14:paraId="605F6C2A" w14:textId="20310CDC" w:rsidR="00187439" w:rsidRPr="00F51FEF" w:rsidRDefault="00187439" w:rsidP="00F51FEF">
      <w:pPr>
        <w:pStyle w:val="aDef"/>
      </w:pPr>
      <w:r w:rsidRPr="00F51FEF">
        <w:rPr>
          <w:rStyle w:val="charBoldItals"/>
        </w:rPr>
        <w:t>applicant</w:t>
      </w:r>
      <w:r w:rsidRPr="00F51FEF">
        <w:t xml:space="preserve"> includes a complainant. </w:t>
      </w:r>
    </w:p>
    <w:p w14:paraId="47C57C5F" w14:textId="69BA812E" w:rsidR="00187439" w:rsidRPr="00F51FEF" w:rsidRDefault="00187439" w:rsidP="00F51FEF">
      <w:pPr>
        <w:pStyle w:val="aDef"/>
      </w:pPr>
      <w:r w:rsidRPr="00F51FEF">
        <w:rPr>
          <w:rStyle w:val="charBoldItals"/>
        </w:rPr>
        <w:t>application</w:t>
      </w:r>
      <w:r w:rsidRPr="00F51FEF">
        <w:t xml:space="preserve"> includes an application under rule </w:t>
      </w:r>
      <w:r w:rsidR="00830A44" w:rsidRPr="00F51FEF">
        <w:t>140</w:t>
      </w:r>
      <w:r w:rsidRPr="00F51FEF">
        <w:t xml:space="preserve"> and a referral under the </w:t>
      </w:r>
      <w:hyperlink r:id="rId241" w:tooltip="A2005-40" w:history="1">
        <w:r w:rsidR="005D687A" w:rsidRPr="00F51FEF">
          <w:rPr>
            <w:rStyle w:val="charCitHyperlinkItal"/>
          </w:rPr>
          <w:t>Human Rights Commission Act 2005</w:t>
        </w:r>
      </w:hyperlink>
      <w:r w:rsidRPr="00F51FEF">
        <w:t>, s</w:t>
      </w:r>
      <w:r w:rsidR="00736034" w:rsidRPr="00F51FEF">
        <w:t>ection</w:t>
      </w:r>
      <w:r w:rsidR="002C1094" w:rsidRPr="00F51FEF">
        <w:t xml:space="preserve"> </w:t>
      </w:r>
      <w:r w:rsidRPr="00F51FEF">
        <w:t>53</w:t>
      </w:r>
      <w:r w:rsidR="002C1094" w:rsidRPr="00F51FEF">
        <w:t>A</w:t>
      </w:r>
      <w:r w:rsidRPr="00F51FEF">
        <w:t>.</w:t>
      </w:r>
    </w:p>
    <w:p w14:paraId="2342CEB5" w14:textId="58AEC286" w:rsidR="00187439" w:rsidRPr="00F51FEF" w:rsidRDefault="00187439" w:rsidP="00F51FEF">
      <w:pPr>
        <w:pStyle w:val="aDef"/>
        <w:keepNext/>
      </w:pPr>
      <w:r w:rsidRPr="00F51FEF">
        <w:rPr>
          <w:rStyle w:val="charBoldItals"/>
        </w:rPr>
        <w:t>complainant</w:t>
      </w:r>
      <w:r w:rsidRPr="00F51FEF">
        <w:t xml:space="preserve">—see the </w:t>
      </w:r>
      <w:hyperlink r:id="rId242" w:tooltip="A2005-40" w:history="1">
        <w:r w:rsidR="005D687A" w:rsidRPr="00F51FEF">
          <w:rPr>
            <w:rStyle w:val="charCitHyperlinkItal"/>
          </w:rPr>
          <w:t>Human Rights Commission Act 2005</w:t>
        </w:r>
      </w:hyperlink>
      <w:r w:rsidRPr="00F51FEF">
        <w:rPr>
          <w:iCs/>
        </w:rPr>
        <w:t>, dictionary.</w:t>
      </w:r>
    </w:p>
    <w:p w14:paraId="5500B2F8" w14:textId="3FE0F0B6" w:rsidR="00187439" w:rsidRPr="00F51FEF" w:rsidRDefault="002C1094" w:rsidP="00F51FEF">
      <w:pPr>
        <w:pStyle w:val="aNote"/>
        <w:keepNext/>
      </w:pPr>
      <w:r w:rsidRPr="00F51FEF">
        <w:rPr>
          <w:rStyle w:val="charItals"/>
        </w:rPr>
        <w:t>Note</w:t>
      </w:r>
      <w:r w:rsidRPr="00F51FEF">
        <w:rPr>
          <w:rStyle w:val="charItals"/>
        </w:rPr>
        <w:tab/>
      </w:r>
      <w:r w:rsidR="00187439" w:rsidRPr="00F51FEF">
        <w:t xml:space="preserve">The </w:t>
      </w:r>
      <w:hyperlink r:id="rId243" w:tooltip="A2005-40" w:history="1">
        <w:r w:rsidR="005D687A" w:rsidRPr="00F51FEF">
          <w:rPr>
            <w:rStyle w:val="charCitHyperlinkItal"/>
          </w:rPr>
          <w:t>Human Rights Commission Act 2005</w:t>
        </w:r>
      </w:hyperlink>
      <w:r w:rsidR="00187439" w:rsidRPr="00F51FEF">
        <w:rPr>
          <w:iCs/>
        </w:rPr>
        <w:t>, dictionary</w:t>
      </w:r>
      <w:r w:rsidR="00187439" w:rsidRPr="00F51FEF">
        <w:t xml:space="preserve"> defines </w:t>
      </w:r>
      <w:r w:rsidR="00187439" w:rsidRPr="00F51FEF">
        <w:rPr>
          <w:rStyle w:val="charBoldItals"/>
        </w:rPr>
        <w:t>complainant</w:t>
      </w:r>
      <w:r w:rsidR="00187439" w:rsidRPr="00F51FEF">
        <w:t xml:space="preserve"> as—</w:t>
      </w:r>
    </w:p>
    <w:p w14:paraId="16DEBD4C" w14:textId="52B6DA72" w:rsidR="00187439" w:rsidRPr="00F51FEF" w:rsidRDefault="002C1094" w:rsidP="00F51FEF">
      <w:pPr>
        <w:pStyle w:val="aNotePara"/>
        <w:keepNext/>
      </w:pPr>
      <w:r w:rsidRPr="00F51FEF">
        <w:rPr>
          <w:iCs/>
        </w:rPr>
        <w:tab/>
        <w:t>(a)</w:t>
      </w:r>
      <w:r w:rsidRPr="00F51FEF">
        <w:rPr>
          <w:iCs/>
        </w:rPr>
        <w:tab/>
      </w:r>
      <w:r w:rsidR="00187439" w:rsidRPr="00F51FEF">
        <w:t>in relation to a complaint—the person who made the complaint; but</w:t>
      </w:r>
    </w:p>
    <w:p w14:paraId="7A10C0FB" w14:textId="2DC4FFE1" w:rsidR="00187439" w:rsidRPr="00F51FEF" w:rsidRDefault="002C1094" w:rsidP="002C1094">
      <w:pPr>
        <w:pStyle w:val="aNotePara"/>
      </w:pPr>
      <w:r w:rsidRPr="00F51FEF">
        <w:tab/>
        <w:t>(b)</w:t>
      </w:r>
      <w:r w:rsidRPr="00F51FEF">
        <w:tab/>
      </w:r>
      <w:r w:rsidR="00187439" w:rsidRPr="00F51FEF">
        <w:t>in relation to a commission-initiated consideration under s 48 (2)—the commission and not the person who made the complaint.</w:t>
      </w:r>
    </w:p>
    <w:p w14:paraId="79991C26" w14:textId="327ADCC2" w:rsidR="00B73ECD" w:rsidRPr="00F51FEF" w:rsidRDefault="00B73ECD" w:rsidP="00F51FEF">
      <w:pPr>
        <w:pStyle w:val="aDef"/>
      </w:pPr>
      <w:r w:rsidRPr="00F51FEF">
        <w:rPr>
          <w:rStyle w:val="charBoldItals"/>
        </w:rPr>
        <w:t>respondent</w:t>
      </w:r>
      <w:r w:rsidRPr="00F51FEF">
        <w:t xml:space="preserve"> means a person complained about.</w:t>
      </w:r>
    </w:p>
    <w:p w14:paraId="66E62805" w14:textId="5A86D24E" w:rsidR="009F7629" w:rsidRPr="00F51FEF" w:rsidRDefault="00F51FEF" w:rsidP="00F51FEF">
      <w:pPr>
        <w:pStyle w:val="AH5Sec"/>
      </w:pPr>
      <w:bookmarkStart w:id="172" w:name="_Toc178607378"/>
      <w:r w:rsidRPr="00790B70">
        <w:rPr>
          <w:rStyle w:val="CharSectNo"/>
        </w:rPr>
        <w:t>138</w:t>
      </w:r>
      <w:r w:rsidRPr="00F51FEF">
        <w:tab/>
      </w:r>
      <w:r w:rsidR="009F7629" w:rsidRPr="00F51FEF">
        <w:t>Application</w:t>
      </w:r>
      <w:r w:rsidR="00411A58" w:rsidRPr="00F51FEF">
        <w:t xml:space="preserve">—pt </w:t>
      </w:r>
      <w:r w:rsidR="002C1094" w:rsidRPr="00F51FEF">
        <w:t>3</w:t>
      </w:r>
      <w:r w:rsidR="00411A58" w:rsidRPr="00F51FEF">
        <w:t>.</w:t>
      </w:r>
      <w:r w:rsidR="00BA4AD5" w:rsidRPr="00F51FEF">
        <w:t>7</w:t>
      </w:r>
      <w:bookmarkEnd w:id="172"/>
    </w:p>
    <w:p w14:paraId="269A2375" w14:textId="342B92B2" w:rsidR="009F7629" w:rsidRPr="00F51FEF" w:rsidRDefault="00F51FEF" w:rsidP="00F51FEF">
      <w:pPr>
        <w:pStyle w:val="Amain"/>
      </w:pPr>
      <w:r>
        <w:tab/>
      </w:r>
      <w:r w:rsidRPr="00F51FEF">
        <w:t>(1)</w:t>
      </w:r>
      <w:r w:rsidRPr="00F51FEF">
        <w:tab/>
      </w:r>
      <w:r w:rsidR="009F7629" w:rsidRPr="00F51FEF">
        <w:t xml:space="preserve">The rules in </w:t>
      </w:r>
      <w:r w:rsidR="00411A58" w:rsidRPr="00F51FEF">
        <w:t>this part</w:t>
      </w:r>
      <w:r w:rsidR="009F7629" w:rsidRPr="00F51FEF">
        <w:t xml:space="preserve"> apply to discrimination complaints referred to the tribunal under the </w:t>
      </w:r>
      <w:hyperlink r:id="rId244" w:tooltip="A2005-40" w:history="1">
        <w:r w:rsidR="005D687A" w:rsidRPr="00F51FEF">
          <w:rPr>
            <w:rStyle w:val="charCitHyperlinkItal"/>
          </w:rPr>
          <w:t>Human Rights Commission Act 2005</w:t>
        </w:r>
      </w:hyperlink>
      <w:r w:rsidR="009F7629" w:rsidRPr="00F51FEF">
        <w:t xml:space="preserve">, </w:t>
      </w:r>
      <w:r w:rsidR="002C1094" w:rsidRPr="00F51FEF">
        <w:t>d</w:t>
      </w:r>
      <w:r w:rsidR="009F7629" w:rsidRPr="00F51FEF">
        <w:t>ivision</w:t>
      </w:r>
      <w:r w:rsidR="00FE3EC8" w:rsidRPr="00F51FEF">
        <w:t> </w:t>
      </w:r>
      <w:r w:rsidR="009F7629" w:rsidRPr="00F51FEF">
        <w:t>4.2A (</w:t>
      </w:r>
      <w:r w:rsidR="00B55E75" w:rsidRPr="00F51FEF">
        <w:t>D</w:t>
      </w:r>
      <w:r w:rsidR="009F7629" w:rsidRPr="00F51FEF">
        <w:t>iscrimination complaints to ACAT).</w:t>
      </w:r>
    </w:p>
    <w:p w14:paraId="024EF89A" w14:textId="18625B4C" w:rsidR="009F7629" w:rsidRPr="00F51FEF" w:rsidRDefault="00F51FEF" w:rsidP="00F51FEF">
      <w:pPr>
        <w:pStyle w:val="Amain"/>
        <w:keepNext/>
      </w:pPr>
      <w:r>
        <w:tab/>
      </w:r>
      <w:r w:rsidRPr="00F51FEF">
        <w:t>(2)</w:t>
      </w:r>
      <w:r w:rsidRPr="00F51FEF">
        <w:tab/>
      </w:r>
      <w:r w:rsidR="009F7629" w:rsidRPr="00F51FEF">
        <w:t xml:space="preserve">If the rules in </w:t>
      </w:r>
      <w:r w:rsidR="00411A58" w:rsidRPr="00F51FEF">
        <w:t>this part</w:t>
      </w:r>
      <w:r w:rsidR="009F7629" w:rsidRPr="00F51FEF">
        <w:t xml:space="preserve"> are inconsistent with </w:t>
      </w:r>
      <w:r w:rsidR="00411A58" w:rsidRPr="00F51FEF">
        <w:t xml:space="preserve">chapter </w:t>
      </w:r>
      <w:r w:rsidR="00B55E75" w:rsidRPr="00F51FEF">
        <w:t>2</w:t>
      </w:r>
      <w:r w:rsidR="00411A58" w:rsidRPr="00F51FEF">
        <w:t xml:space="preserve"> (General rules)</w:t>
      </w:r>
      <w:r w:rsidR="009F7629" w:rsidRPr="00F51FEF">
        <w:t xml:space="preserve">, the rules in </w:t>
      </w:r>
      <w:r w:rsidR="00411A58" w:rsidRPr="00F51FEF">
        <w:t>this part</w:t>
      </w:r>
      <w:r w:rsidR="009F7629" w:rsidRPr="00F51FEF">
        <w:t xml:space="preserve"> apply to the extent of the inconsistency.</w:t>
      </w:r>
    </w:p>
    <w:p w14:paraId="2AA3EF28" w14:textId="57910945" w:rsidR="009F7629" w:rsidRPr="00F51FEF" w:rsidRDefault="00411A58" w:rsidP="00411A58">
      <w:pPr>
        <w:pStyle w:val="aNote"/>
      </w:pPr>
      <w:r w:rsidRPr="00F51FEF">
        <w:rPr>
          <w:rStyle w:val="charItals"/>
        </w:rPr>
        <w:t>Note</w:t>
      </w:r>
      <w:r w:rsidRPr="00F51FEF">
        <w:rPr>
          <w:rStyle w:val="charItals"/>
        </w:rPr>
        <w:tab/>
      </w:r>
      <w:r w:rsidR="009F7629" w:rsidRPr="00F51FEF">
        <w:t xml:space="preserve">For </w:t>
      </w:r>
      <w:r w:rsidRPr="00F51FEF">
        <w:t xml:space="preserve">the </w:t>
      </w:r>
      <w:r w:rsidR="009F7629" w:rsidRPr="00F51FEF">
        <w:t>application of the</w:t>
      </w:r>
      <w:r w:rsidR="008841EA" w:rsidRPr="00F51FEF">
        <w:t>se</w:t>
      </w:r>
      <w:r w:rsidR="009F7629" w:rsidRPr="00F51FEF">
        <w:t xml:space="preserve"> rules, see </w:t>
      </w:r>
      <w:r w:rsidRPr="00F51FEF">
        <w:t xml:space="preserve">r </w:t>
      </w:r>
      <w:r w:rsidR="00830A44" w:rsidRPr="00F51FEF">
        <w:t>5</w:t>
      </w:r>
      <w:r w:rsidR="009F7629" w:rsidRPr="00F51FEF">
        <w:t>.</w:t>
      </w:r>
    </w:p>
    <w:p w14:paraId="1EE95B4B" w14:textId="1BF3E692" w:rsidR="00B520C6" w:rsidRPr="00F51FEF" w:rsidRDefault="00F51FEF" w:rsidP="00F51FEF">
      <w:pPr>
        <w:pStyle w:val="AH5Sec"/>
      </w:pPr>
      <w:bookmarkStart w:id="173" w:name="_Toc178607379"/>
      <w:r w:rsidRPr="00790B70">
        <w:rPr>
          <w:rStyle w:val="CharSectNo"/>
        </w:rPr>
        <w:lastRenderedPageBreak/>
        <w:t>139</w:t>
      </w:r>
      <w:r w:rsidRPr="00F51FEF">
        <w:tab/>
      </w:r>
      <w:r w:rsidR="00B520C6" w:rsidRPr="00F51FEF">
        <w:t xml:space="preserve">Complaint </w:t>
      </w:r>
      <w:r w:rsidR="00F25177" w:rsidRPr="00F51FEF">
        <w:t xml:space="preserve">referred </w:t>
      </w:r>
      <w:r w:rsidR="00B520C6" w:rsidRPr="00F51FEF">
        <w:t xml:space="preserve">under Human Rights </w:t>
      </w:r>
      <w:r w:rsidR="003049CB" w:rsidRPr="00F51FEF">
        <w:t xml:space="preserve">Commission </w:t>
      </w:r>
      <w:r w:rsidR="00B520C6" w:rsidRPr="00F51FEF">
        <w:t>Act</w:t>
      </w:r>
      <w:r w:rsidR="00F25177" w:rsidRPr="00F51FEF">
        <w:t> </w:t>
      </w:r>
      <w:r w:rsidR="002C1094" w:rsidRPr="00F51FEF">
        <w:t>2005</w:t>
      </w:r>
      <w:r w:rsidR="00B520C6" w:rsidRPr="00F51FEF">
        <w:t>, s 53A</w:t>
      </w:r>
      <w:bookmarkEnd w:id="173"/>
    </w:p>
    <w:p w14:paraId="7960106D" w14:textId="66006F4A" w:rsidR="00B520C6" w:rsidRPr="00F51FEF" w:rsidRDefault="00B520C6" w:rsidP="00D34F11">
      <w:pPr>
        <w:pStyle w:val="aNote"/>
        <w:keepNext/>
      </w:pPr>
      <w:r w:rsidRPr="00F51FEF">
        <w:rPr>
          <w:rStyle w:val="charItals"/>
        </w:rPr>
        <w:t>Note</w:t>
      </w:r>
      <w:r w:rsidRPr="00F51FEF">
        <w:rPr>
          <w:rStyle w:val="charItals"/>
        </w:rPr>
        <w:tab/>
      </w:r>
      <w:r w:rsidRPr="00F51FEF">
        <w:t xml:space="preserve">There is no application form for the referral of a discrimination complaint under the </w:t>
      </w:r>
      <w:hyperlink r:id="rId245" w:tooltip="A2005-40" w:history="1">
        <w:r w:rsidR="005D687A" w:rsidRPr="00F51FEF">
          <w:rPr>
            <w:rStyle w:val="charCitHyperlinkItal"/>
          </w:rPr>
          <w:t>Human Rights Commission Act 2005</w:t>
        </w:r>
      </w:hyperlink>
      <w:r w:rsidR="002C1094" w:rsidRPr="00F51FEF">
        <w:rPr>
          <w:iCs/>
        </w:rPr>
        <w:t>,</w:t>
      </w:r>
      <w:r w:rsidR="002C1094" w:rsidRPr="00F51FEF">
        <w:t xml:space="preserve"> s 53A </w:t>
      </w:r>
      <w:r w:rsidRPr="00F51FEF">
        <w:t>(see r </w:t>
      </w:r>
      <w:r w:rsidR="00830A44" w:rsidRPr="00F51FEF">
        <w:t>35</w:t>
      </w:r>
      <w:r w:rsidR="00363B97" w:rsidRPr="00F51FEF">
        <w:t> (4)</w:t>
      </w:r>
      <w:r w:rsidR="00FE3EC8" w:rsidRPr="00F51FEF">
        <w:t xml:space="preserve"> </w:t>
      </w:r>
      <w:r w:rsidRPr="00F51FEF">
        <w:t>(Applications to start proceedings)</w:t>
      </w:r>
      <w:r w:rsidR="002C1094" w:rsidRPr="00F51FEF">
        <w:t>)</w:t>
      </w:r>
      <w:r w:rsidRPr="00F51FEF">
        <w:t>.</w:t>
      </w:r>
    </w:p>
    <w:p w14:paraId="75633109" w14:textId="3F5C617A" w:rsidR="00B520C6" w:rsidRPr="00F51FEF" w:rsidRDefault="00F51FEF" w:rsidP="00F51FEF">
      <w:pPr>
        <w:pStyle w:val="Amain"/>
      </w:pPr>
      <w:r>
        <w:tab/>
      </w:r>
      <w:r w:rsidRPr="00F51FEF">
        <w:t>(1)</w:t>
      </w:r>
      <w:r w:rsidRPr="00F51FEF">
        <w:tab/>
      </w:r>
      <w:r w:rsidR="00B520C6" w:rsidRPr="00F51FEF">
        <w:t xml:space="preserve">This rule applies if a discrimination complaint is referred to the tribunal under the </w:t>
      </w:r>
      <w:hyperlink r:id="rId246" w:tooltip="A2005-40" w:history="1">
        <w:r w:rsidR="005D687A" w:rsidRPr="00F51FEF">
          <w:rPr>
            <w:rStyle w:val="charCitHyperlinkItal"/>
          </w:rPr>
          <w:t>Human Rights Commission Act 2005</w:t>
        </w:r>
      </w:hyperlink>
      <w:r w:rsidR="00B520C6" w:rsidRPr="00F51FEF">
        <w:rPr>
          <w:iCs/>
        </w:rPr>
        <w:t xml:space="preserve">, </w:t>
      </w:r>
      <w:r w:rsidR="00B520C6" w:rsidRPr="00F51FEF">
        <w:t>section</w:t>
      </w:r>
      <w:r w:rsidR="00A50CD7" w:rsidRPr="00F51FEF">
        <w:t> </w:t>
      </w:r>
      <w:r w:rsidR="00B520C6" w:rsidRPr="00F51FEF">
        <w:t xml:space="preserve">53A. </w:t>
      </w:r>
    </w:p>
    <w:p w14:paraId="795D27D1" w14:textId="312C62ED" w:rsidR="00B520C6" w:rsidRPr="00F51FEF" w:rsidRDefault="00F51FEF" w:rsidP="00F51FEF">
      <w:pPr>
        <w:pStyle w:val="Amain"/>
      </w:pPr>
      <w:r>
        <w:tab/>
      </w:r>
      <w:r w:rsidRPr="00F51FEF">
        <w:t>(2)</w:t>
      </w:r>
      <w:r w:rsidRPr="00F51FEF">
        <w:tab/>
      </w:r>
      <w:r w:rsidR="00B520C6" w:rsidRPr="00F51FEF">
        <w:t>The Human Rights Commission must give the tribunal a copy of the discrimination complaint.</w:t>
      </w:r>
    </w:p>
    <w:p w14:paraId="0F448264" w14:textId="0EDBFDB6" w:rsidR="0013723A" w:rsidRPr="00F51FEF" w:rsidRDefault="00F51FEF" w:rsidP="00F51FEF">
      <w:pPr>
        <w:pStyle w:val="Amain"/>
      </w:pPr>
      <w:r>
        <w:tab/>
      </w:r>
      <w:r w:rsidRPr="00F51FEF">
        <w:t>(3)</w:t>
      </w:r>
      <w:r w:rsidRPr="00F51FEF">
        <w:tab/>
      </w:r>
      <w:r w:rsidR="0013723A" w:rsidRPr="00F51FEF">
        <w:t xml:space="preserve">The registrar must serve a sealed copy of the discrimination complaint </w:t>
      </w:r>
      <w:r w:rsidR="00363B97" w:rsidRPr="00F51FEF">
        <w:t xml:space="preserve">and the referral </w:t>
      </w:r>
      <w:r w:rsidR="0013723A" w:rsidRPr="00F51FEF">
        <w:t>on the parties—</w:t>
      </w:r>
    </w:p>
    <w:p w14:paraId="524AFDBC" w14:textId="427674EC" w:rsidR="0013723A" w:rsidRPr="00F51FEF" w:rsidRDefault="00F51FEF" w:rsidP="00F51FEF">
      <w:pPr>
        <w:pStyle w:val="Apara"/>
      </w:pPr>
      <w:r>
        <w:tab/>
      </w:r>
      <w:r w:rsidRPr="00F51FEF">
        <w:t>(a)</w:t>
      </w:r>
      <w:r w:rsidRPr="00F51FEF">
        <w:tab/>
      </w:r>
      <w:r w:rsidR="0013723A" w:rsidRPr="00F51FEF">
        <w:t xml:space="preserve">by </w:t>
      </w:r>
      <w:r w:rsidR="00363B97" w:rsidRPr="00F51FEF">
        <w:t>personal</w:t>
      </w:r>
      <w:r w:rsidR="0013723A" w:rsidRPr="00F51FEF">
        <w:t xml:space="preserve"> service; or</w:t>
      </w:r>
    </w:p>
    <w:p w14:paraId="21F4F31C" w14:textId="557065B0" w:rsidR="0013723A" w:rsidRPr="00F51FEF" w:rsidRDefault="00F51FEF" w:rsidP="00F51FEF">
      <w:pPr>
        <w:pStyle w:val="Apara"/>
      </w:pPr>
      <w:r>
        <w:tab/>
      </w:r>
      <w:r w:rsidRPr="00F51FEF">
        <w:t>(b)</w:t>
      </w:r>
      <w:r w:rsidRPr="00F51FEF">
        <w:tab/>
      </w:r>
      <w:r w:rsidR="0013723A" w:rsidRPr="00F51FEF">
        <w:t xml:space="preserve">by email to the email address provided </w:t>
      </w:r>
      <w:r w:rsidR="00363B97" w:rsidRPr="00F51FEF">
        <w:t xml:space="preserve">by the Human Rights Commission for the </w:t>
      </w:r>
      <w:r w:rsidR="00FD10AC" w:rsidRPr="00F51FEF">
        <w:t>party</w:t>
      </w:r>
      <w:r w:rsidR="0013723A" w:rsidRPr="00F51FEF">
        <w:t>.</w:t>
      </w:r>
    </w:p>
    <w:p w14:paraId="05CD7F61" w14:textId="28A0D9E7" w:rsidR="00B520C6" w:rsidRPr="00F51FEF" w:rsidRDefault="00F51FEF" w:rsidP="00F51FEF">
      <w:pPr>
        <w:pStyle w:val="Amain"/>
      </w:pPr>
      <w:r>
        <w:tab/>
      </w:r>
      <w:r w:rsidRPr="00F51FEF">
        <w:t>(4)</w:t>
      </w:r>
      <w:r w:rsidRPr="00F51FEF">
        <w:tab/>
      </w:r>
      <w:r w:rsidR="00B520C6" w:rsidRPr="00F51FEF">
        <w:t xml:space="preserve">Within 7 days of receiving notice from the tribunal that the </w:t>
      </w:r>
      <w:r w:rsidR="00363B97" w:rsidRPr="00F51FEF">
        <w:t xml:space="preserve">discrimination complaint </w:t>
      </w:r>
      <w:r w:rsidR="00B520C6" w:rsidRPr="00F51FEF">
        <w:t xml:space="preserve">has been </w:t>
      </w:r>
      <w:r w:rsidR="00FD10AC" w:rsidRPr="00F51FEF">
        <w:t>referred</w:t>
      </w:r>
      <w:r w:rsidR="00B520C6" w:rsidRPr="00F51FEF">
        <w:t>, the applicant must—</w:t>
      </w:r>
    </w:p>
    <w:p w14:paraId="379C68DB" w14:textId="53F9F69D" w:rsidR="00B520C6" w:rsidRPr="00F51FEF" w:rsidRDefault="00F51FEF" w:rsidP="00F51FEF">
      <w:pPr>
        <w:pStyle w:val="Apara"/>
      </w:pPr>
      <w:r>
        <w:tab/>
      </w:r>
      <w:r w:rsidRPr="00F51FEF">
        <w:t>(a)</w:t>
      </w:r>
      <w:r w:rsidRPr="00F51FEF">
        <w:tab/>
      </w:r>
      <w:r w:rsidR="00B520C6" w:rsidRPr="00F51FEF">
        <w:t>lodge a Notice of New Contact or Representation Details; and</w:t>
      </w:r>
    </w:p>
    <w:p w14:paraId="066F7161" w14:textId="3776D188" w:rsidR="00B520C6" w:rsidRPr="00F51FEF" w:rsidRDefault="00F51FEF" w:rsidP="00F51FEF">
      <w:pPr>
        <w:pStyle w:val="Apara"/>
        <w:keepNext/>
      </w:pPr>
      <w:r>
        <w:tab/>
      </w:r>
      <w:r w:rsidRPr="00F51FEF">
        <w:t>(b)</w:t>
      </w:r>
      <w:r w:rsidRPr="00F51FEF">
        <w:tab/>
      </w:r>
      <w:r w:rsidR="00B520C6" w:rsidRPr="00F51FEF">
        <w:t>give a copy of the Notice of New Contact or Representation Details to the respondent.</w:t>
      </w:r>
    </w:p>
    <w:p w14:paraId="7C5D4537" w14:textId="214C925C" w:rsidR="00B520C6" w:rsidRPr="00F51FEF" w:rsidRDefault="00B520C6" w:rsidP="00F51FEF">
      <w:pPr>
        <w:pStyle w:val="aNote"/>
        <w:keepNext/>
      </w:pPr>
      <w:r w:rsidRPr="00F51FEF">
        <w:rPr>
          <w:rStyle w:val="charItals"/>
        </w:rPr>
        <w:t>Note</w:t>
      </w:r>
      <w:r w:rsidR="00FD10AC" w:rsidRPr="00F51FEF">
        <w:rPr>
          <w:rStyle w:val="charItals"/>
        </w:rPr>
        <w:t xml:space="preserve"> 1</w:t>
      </w:r>
      <w:r w:rsidRPr="00F51FEF">
        <w:rPr>
          <w:rStyle w:val="charItals"/>
        </w:rPr>
        <w:tab/>
      </w:r>
      <w:r w:rsidRPr="00F51FEF">
        <w:t>A Notice of New Contact or Representation Details is an approved form.</w:t>
      </w:r>
    </w:p>
    <w:p w14:paraId="56FEB553" w14:textId="63A81B30" w:rsidR="00FD10AC" w:rsidRPr="00F51FEF" w:rsidRDefault="00FD10AC" w:rsidP="00FD10AC">
      <w:pPr>
        <w:pStyle w:val="aNote"/>
      </w:pPr>
      <w:r w:rsidRPr="00F51FEF">
        <w:rPr>
          <w:rStyle w:val="charItals"/>
        </w:rPr>
        <w:t>Note 2</w:t>
      </w:r>
      <w:r w:rsidRPr="00F51FEF">
        <w:rPr>
          <w:rStyle w:val="charItals"/>
        </w:rPr>
        <w:tab/>
      </w:r>
      <w:r w:rsidR="00F77851" w:rsidRPr="00F51FEF">
        <w:t xml:space="preserve">A referred discrimination complaint is served on the respondent and may be available for public inspection. If a party does not want information in the lodged application to be made available to the respondent or the public, the party should apply to the tribunal for orders under the </w:t>
      </w:r>
      <w:hyperlink r:id="rId247" w:tooltip="Utilities Act 2000" w:history="1">
        <w:r w:rsidR="00F77851" w:rsidRPr="00F51FEF">
          <w:rPr>
            <w:rStyle w:val="charCitHyperlinkAbbrev"/>
          </w:rPr>
          <w:t>Act</w:t>
        </w:r>
      </w:hyperlink>
      <w:r w:rsidR="00F77851" w:rsidRPr="00F51FEF">
        <w:t>, section 39.</w:t>
      </w:r>
    </w:p>
    <w:p w14:paraId="67B227F2" w14:textId="1E3E3B16" w:rsidR="009F7629" w:rsidRPr="00F51FEF" w:rsidRDefault="00F51FEF" w:rsidP="00F51FEF">
      <w:pPr>
        <w:pStyle w:val="AH5Sec"/>
      </w:pPr>
      <w:bookmarkStart w:id="174" w:name="_Toc178607380"/>
      <w:r w:rsidRPr="00790B70">
        <w:rPr>
          <w:rStyle w:val="CharSectNo"/>
        </w:rPr>
        <w:lastRenderedPageBreak/>
        <w:t>140</w:t>
      </w:r>
      <w:r w:rsidRPr="00F51FEF">
        <w:tab/>
      </w:r>
      <w:r w:rsidR="00F25177" w:rsidRPr="00F51FEF">
        <w:t>Late a</w:t>
      </w:r>
      <w:r w:rsidR="00C769FF" w:rsidRPr="00F51FEF">
        <w:t xml:space="preserve">pplication under Human Rights </w:t>
      </w:r>
      <w:r w:rsidR="003049CB" w:rsidRPr="00F51FEF">
        <w:t xml:space="preserve">Commission </w:t>
      </w:r>
      <w:r w:rsidR="00C769FF" w:rsidRPr="00F51FEF">
        <w:t>Act</w:t>
      </w:r>
      <w:r w:rsidR="002C1094" w:rsidRPr="00F51FEF">
        <w:t xml:space="preserve"> 2005</w:t>
      </w:r>
      <w:r w:rsidR="00C769FF" w:rsidRPr="00F51FEF">
        <w:t>, s</w:t>
      </w:r>
      <w:r w:rsidR="00F25177" w:rsidRPr="00F51FEF">
        <w:t> </w:t>
      </w:r>
      <w:r w:rsidR="00C769FF" w:rsidRPr="00F51FEF">
        <w:t>53B—s</w:t>
      </w:r>
      <w:r w:rsidR="009F7629" w:rsidRPr="00F51FEF">
        <w:t xml:space="preserve">tarting </w:t>
      </w:r>
      <w:r w:rsidR="00C769FF" w:rsidRPr="00F51FEF">
        <w:t>p</w:t>
      </w:r>
      <w:r w:rsidR="009F7629" w:rsidRPr="00F51FEF">
        <w:t>roceeding</w:t>
      </w:r>
      <w:bookmarkEnd w:id="174"/>
    </w:p>
    <w:p w14:paraId="41AC96B4" w14:textId="7034AAAE" w:rsidR="009F7629" w:rsidRPr="00F51FEF" w:rsidRDefault="00F51FEF" w:rsidP="00D34F11">
      <w:pPr>
        <w:pStyle w:val="Amain"/>
        <w:keepNext/>
      </w:pPr>
      <w:r>
        <w:tab/>
      </w:r>
      <w:r w:rsidRPr="00F51FEF">
        <w:t>(1)</w:t>
      </w:r>
      <w:r w:rsidRPr="00F51FEF">
        <w:tab/>
      </w:r>
      <w:r w:rsidR="009F7629" w:rsidRPr="00F51FEF">
        <w:t xml:space="preserve">An application under the </w:t>
      </w:r>
      <w:hyperlink r:id="rId248" w:tooltip="A2005-40" w:history="1">
        <w:r w:rsidR="005D687A" w:rsidRPr="00F51FEF">
          <w:rPr>
            <w:rStyle w:val="charCitHyperlinkItal"/>
          </w:rPr>
          <w:t>Human Rights Commission Act 2005</w:t>
        </w:r>
      </w:hyperlink>
      <w:r w:rsidR="009F7629" w:rsidRPr="00F51FEF">
        <w:t>, s</w:t>
      </w:r>
      <w:r w:rsidR="003049CB" w:rsidRPr="00F51FEF">
        <w:t>ection</w:t>
      </w:r>
      <w:r w:rsidR="009F7629" w:rsidRPr="00F51FEF">
        <w:t xml:space="preserve"> 53B (Late application in exceptional circumstances) </w:t>
      </w:r>
      <w:r w:rsidR="00076100" w:rsidRPr="00F51FEF">
        <w:t xml:space="preserve">(a </w:t>
      </w:r>
      <w:r w:rsidR="00076100" w:rsidRPr="00F51FEF">
        <w:rPr>
          <w:rStyle w:val="charBoldItals"/>
        </w:rPr>
        <w:t>late application</w:t>
      </w:r>
      <w:r w:rsidR="00076100" w:rsidRPr="00F51FEF">
        <w:t xml:space="preserve">) </w:t>
      </w:r>
      <w:r w:rsidR="009F7629" w:rsidRPr="00F51FEF">
        <w:t>must—</w:t>
      </w:r>
    </w:p>
    <w:p w14:paraId="151E5727" w14:textId="645128D8" w:rsidR="009F7629" w:rsidRPr="00F51FEF" w:rsidRDefault="00F51FEF" w:rsidP="00F51FEF">
      <w:pPr>
        <w:pStyle w:val="Apara"/>
      </w:pPr>
      <w:r>
        <w:tab/>
      </w:r>
      <w:r w:rsidRPr="00F51FEF">
        <w:t>(a)</w:t>
      </w:r>
      <w:r w:rsidRPr="00F51FEF">
        <w:tab/>
      </w:r>
      <w:r w:rsidR="009F7629" w:rsidRPr="00F51FEF">
        <w:t>be made using the approved form; and</w:t>
      </w:r>
    </w:p>
    <w:p w14:paraId="48022BE3" w14:textId="1898C987" w:rsidR="009F7629" w:rsidRPr="00F51FEF" w:rsidRDefault="00F51FEF" w:rsidP="00F51FEF">
      <w:pPr>
        <w:pStyle w:val="Apara"/>
      </w:pPr>
      <w:r>
        <w:tab/>
      </w:r>
      <w:r w:rsidRPr="00F51FEF">
        <w:t>(b)</w:t>
      </w:r>
      <w:r w:rsidRPr="00F51FEF">
        <w:tab/>
      </w:r>
      <w:r w:rsidR="009F7629" w:rsidRPr="00F51FEF">
        <w:t>attach—</w:t>
      </w:r>
    </w:p>
    <w:p w14:paraId="165A9090" w14:textId="131C365D" w:rsidR="009F7629" w:rsidRPr="00F51FEF" w:rsidRDefault="00F51FEF" w:rsidP="00F51FEF">
      <w:pPr>
        <w:pStyle w:val="Asubpara"/>
      </w:pPr>
      <w:r>
        <w:tab/>
      </w:r>
      <w:r w:rsidRPr="00F51FEF">
        <w:t>(i)</w:t>
      </w:r>
      <w:r w:rsidRPr="00F51FEF">
        <w:tab/>
      </w:r>
      <w:r w:rsidR="009F7629" w:rsidRPr="00F51FEF">
        <w:t xml:space="preserve">the discrimination referral statement under the </w:t>
      </w:r>
      <w:hyperlink r:id="rId249" w:tooltip="A2005-40" w:history="1">
        <w:r w:rsidR="005D687A" w:rsidRPr="00F51FEF">
          <w:rPr>
            <w:rStyle w:val="charCitHyperlinkItal"/>
          </w:rPr>
          <w:t>Human Rights Commission Act 2005</w:t>
        </w:r>
      </w:hyperlink>
      <w:r w:rsidR="009F7629" w:rsidRPr="00F51FEF">
        <w:t>, s</w:t>
      </w:r>
      <w:r w:rsidR="003049CB" w:rsidRPr="00F51FEF">
        <w:t>ection</w:t>
      </w:r>
      <w:r w:rsidR="009F7629" w:rsidRPr="00F51FEF">
        <w:t xml:space="preserve"> 45</w:t>
      </w:r>
      <w:r w:rsidR="00C769FF" w:rsidRPr="00F51FEF">
        <w:t xml:space="preserve"> </w:t>
      </w:r>
      <w:r w:rsidR="009F7629" w:rsidRPr="00F51FEF">
        <w:t>(2)</w:t>
      </w:r>
      <w:r w:rsidR="00C769FF" w:rsidRPr="00F51FEF">
        <w:t xml:space="preserve"> </w:t>
      </w:r>
      <w:r w:rsidR="009F7629" w:rsidRPr="00F51FEF">
        <w:t>(d); or</w:t>
      </w:r>
    </w:p>
    <w:p w14:paraId="2B68A9C6" w14:textId="0AD46CA8" w:rsidR="009F7629" w:rsidRPr="00F51FEF" w:rsidRDefault="00F51FEF" w:rsidP="00F51FEF">
      <w:pPr>
        <w:pStyle w:val="Asubpara"/>
      </w:pPr>
      <w:r>
        <w:tab/>
      </w:r>
      <w:r w:rsidRPr="00F51FEF">
        <w:t>(ii)</w:t>
      </w:r>
      <w:r w:rsidRPr="00F51FEF">
        <w:tab/>
      </w:r>
      <w:r w:rsidR="009F7629" w:rsidRPr="00F51FEF">
        <w:t xml:space="preserve">the statement under the </w:t>
      </w:r>
      <w:hyperlink r:id="rId250" w:tooltip="A2005-40" w:history="1">
        <w:r w:rsidR="005D687A" w:rsidRPr="00F51FEF">
          <w:rPr>
            <w:rStyle w:val="charCitHyperlinkItal"/>
          </w:rPr>
          <w:t>Human Rights Commission Act 2005</w:t>
        </w:r>
      </w:hyperlink>
      <w:r w:rsidR="009F7629" w:rsidRPr="00F51FEF">
        <w:t>, s</w:t>
      </w:r>
      <w:r w:rsidR="003049CB" w:rsidRPr="00F51FEF">
        <w:t>ection </w:t>
      </w:r>
      <w:r w:rsidR="009F7629" w:rsidRPr="00F51FEF">
        <w:t>82</w:t>
      </w:r>
      <w:r w:rsidR="00C769FF" w:rsidRPr="00F51FEF">
        <w:t xml:space="preserve"> </w:t>
      </w:r>
      <w:r w:rsidR="009F7629" w:rsidRPr="00F51FEF">
        <w:t>(1) included in a final report</w:t>
      </w:r>
      <w:r w:rsidR="00F376D5" w:rsidRPr="00F51FEF">
        <w:t>; and</w:t>
      </w:r>
    </w:p>
    <w:p w14:paraId="6945D304" w14:textId="3877F877" w:rsidR="009F7629" w:rsidRPr="00F51FEF" w:rsidRDefault="00F51FEF" w:rsidP="00F51FEF">
      <w:pPr>
        <w:pStyle w:val="Apara"/>
      </w:pPr>
      <w:r>
        <w:tab/>
      </w:r>
      <w:r w:rsidRPr="00F51FEF">
        <w:t>(c)</w:t>
      </w:r>
      <w:r w:rsidRPr="00F51FEF">
        <w:tab/>
      </w:r>
      <w:r w:rsidR="009F7629" w:rsidRPr="00F51FEF">
        <w:t>state the date that the statement was received; and</w:t>
      </w:r>
    </w:p>
    <w:p w14:paraId="36BD223C" w14:textId="6D83BE73" w:rsidR="009F7629" w:rsidRPr="00F51FEF" w:rsidRDefault="00F51FEF" w:rsidP="00F51FEF">
      <w:pPr>
        <w:pStyle w:val="Apara"/>
      </w:pPr>
      <w:r>
        <w:tab/>
      </w:r>
      <w:r w:rsidRPr="00F51FEF">
        <w:t>(d)</w:t>
      </w:r>
      <w:r w:rsidRPr="00F51FEF">
        <w:tab/>
      </w:r>
      <w:r w:rsidR="009F7629" w:rsidRPr="00F51FEF">
        <w:t>set out the exceptional circumstances that prevented the complainant from requiring the complaint to be referred to the tribunal within the 60</w:t>
      </w:r>
      <w:r w:rsidR="003049CB" w:rsidRPr="00F51FEF">
        <w:t>-</w:t>
      </w:r>
      <w:r w:rsidR="009F7629" w:rsidRPr="00F51FEF">
        <w:t>day period; and</w:t>
      </w:r>
    </w:p>
    <w:p w14:paraId="10D73336" w14:textId="722E3E15" w:rsidR="009F7629" w:rsidRPr="00F51FEF" w:rsidRDefault="00F51FEF" w:rsidP="00F51FEF">
      <w:pPr>
        <w:pStyle w:val="Apara"/>
      </w:pPr>
      <w:r>
        <w:tab/>
      </w:r>
      <w:r w:rsidRPr="00F51FEF">
        <w:t>(e)</w:t>
      </w:r>
      <w:r w:rsidRPr="00F51FEF">
        <w:tab/>
      </w:r>
      <w:r w:rsidR="009F7629" w:rsidRPr="00F51FEF">
        <w:t>be signed and dated; and</w:t>
      </w:r>
    </w:p>
    <w:p w14:paraId="2AD4692C" w14:textId="731092A7" w:rsidR="009F7629" w:rsidRPr="00F51FEF" w:rsidRDefault="00F51FEF" w:rsidP="00F51FEF">
      <w:pPr>
        <w:pStyle w:val="Apara"/>
        <w:keepNext/>
      </w:pPr>
      <w:r>
        <w:tab/>
      </w:r>
      <w:r w:rsidRPr="00F51FEF">
        <w:t>(f)</w:t>
      </w:r>
      <w:r w:rsidRPr="00F51FEF">
        <w:tab/>
      </w:r>
      <w:r w:rsidR="009F7629" w:rsidRPr="00F51FEF">
        <w:t>be lodged.</w:t>
      </w:r>
    </w:p>
    <w:p w14:paraId="31D38C8F" w14:textId="630F67EA" w:rsidR="009F7629" w:rsidRPr="00F51FEF" w:rsidRDefault="00076100" w:rsidP="00F51FEF">
      <w:pPr>
        <w:pStyle w:val="aNote"/>
        <w:keepNext/>
      </w:pPr>
      <w:r w:rsidRPr="00F51FEF">
        <w:rPr>
          <w:rStyle w:val="charItals"/>
        </w:rPr>
        <w:t>Note 1</w:t>
      </w:r>
      <w:r w:rsidRPr="00F51FEF">
        <w:rPr>
          <w:rStyle w:val="charItals"/>
        </w:rPr>
        <w:tab/>
      </w:r>
      <w:r w:rsidR="009F7629" w:rsidRPr="00F51FEF">
        <w:t>A Late Application for Discrimination Commission Complaint to be Heard is an approved form.</w:t>
      </w:r>
    </w:p>
    <w:p w14:paraId="1BC4200B" w14:textId="581938F1" w:rsidR="009F7629" w:rsidRPr="00F51FEF" w:rsidRDefault="00076100" w:rsidP="00F51FEF">
      <w:pPr>
        <w:pStyle w:val="aNote"/>
        <w:keepNext/>
      </w:pPr>
      <w:r w:rsidRPr="00F51FEF">
        <w:rPr>
          <w:rStyle w:val="charItals"/>
        </w:rPr>
        <w:t>Note 2</w:t>
      </w:r>
      <w:r w:rsidRPr="00F51FEF">
        <w:rPr>
          <w:rStyle w:val="charItals"/>
        </w:rPr>
        <w:tab/>
      </w:r>
      <w:r w:rsidR="009F7629" w:rsidRPr="00F51FEF">
        <w:t xml:space="preserve">Approved forms are available on the tribunal website </w:t>
      </w:r>
      <w:hyperlink r:id="rId251" w:history="1">
        <w:r w:rsidR="009F7629" w:rsidRPr="00F51FEF">
          <w:rPr>
            <w:rStyle w:val="Hyperlink"/>
            <w:u w:val="none"/>
          </w:rPr>
          <w:t>www.acat.act.gov.au</w:t>
        </w:r>
      </w:hyperlink>
      <w:r w:rsidR="004A44BD" w:rsidRPr="00F51FEF">
        <w:t xml:space="preserve">, </w:t>
      </w:r>
      <w:r w:rsidR="009F7629" w:rsidRPr="00F51FEF">
        <w:t xml:space="preserve">from the </w:t>
      </w:r>
      <w:r w:rsidR="0035048B" w:rsidRPr="00F51FEF">
        <w:t>r</w:t>
      </w:r>
      <w:r w:rsidR="009F7629" w:rsidRPr="00F51FEF">
        <w:t>egistry or</w:t>
      </w:r>
      <w:r w:rsidRPr="00F51FEF">
        <w:t xml:space="preserve"> </w:t>
      </w:r>
      <w:r w:rsidR="009F7629" w:rsidRPr="00F51FEF">
        <w:t>the ACT</w:t>
      </w:r>
      <w:r w:rsidR="003049CB" w:rsidRPr="00F51FEF">
        <w:t> </w:t>
      </w:r>
      <w:r w:rsidR="009F7629" w:rsidRPr="00F51FEF">
        <w:t xml:space="preserve">Legislation Register </w:t>
      </w:r>
      <w:hyperlink r:id="rId252" w:history="1">
        <w:r w:rsidR="009F7629" w:rsidRPr="00F51FEF">
          <w:rPr>
            <w:rStyle w:val="Hyperlink"/>
            <w:u w:val="none"/>
          </w:rPr>
          <w:t>www.legislation.act.gov.au</w:t>
        </w:r>
      </w:hyperlink>
      <w:r w:rsidR="009F7629" w:rsidRPr="00F51FEF">
        <w:rPr>
          <w:rStyle w:val="Hyperlink"/>
          <w:u w:val="none"/>
        </w:rPr>
        <w:t>.</w:t>
      </w:r>
    </w:p>
    <w:p w14:paraId="4E0E1485" w14:textId="290A5CB2" w:rsidR="009F7629" w:rsidRPr="00F51FEF" w:rsidRDefault="00076100" w:rsidP="00F51FEF">
      <w:pPr>
        <w:pStyle w:val="aNote"/>
        <w:keepNext/>
      </w:pPr>
      <w:r w:rsidRPr="00F51FEF">
        <w:rPr>
          <w:rStyle w:val="charItals"/>
        </w:rPr>
        <w:t>Note 3</w:t>
      </w:r>
      <w:r w:rsidRPr="00F51FEF">
        <w:rPr>
          <w:rStyle w:val="charItals"/>
        </w:rPr>
        <w:tab/>
      </w:r>
      <w:r w:rsidR="009F7629" w:rsidRPr="00F51FEF">
        <w:t>There is no fee for a late application for a discrimination commission complaint to be heard.</w:t>
      </w:r>
    </w:p>
    <w:p w14:paraId="626C3F0A" w14:textId="5407B1BD" w:rsidR="00FD10AC" w:rsidRPr="00F51FEF" w:rsidRDefault="00FD10AC" w:rsidP="00FD10AC">
      <w:pPr>
        <w:pStyle w:val="aNote"/>
      </w:pPr>
      <w:r w:rsidRPr="00F51FEF">
        <w:rPr>
          <w:rStyle w:val="charItals"/>
        </w:rPr>
        <w:t>Note 4</w:t>
      </w:r>
      <w:r w:rsidRPr="00F51FEF">
        <w:rPr>
          <w:rStyle w:val="charItals"/>
        </w:rPr>
        <w:tab/>
      </w:r>
      <w:r w:rsidR="00BD09D8" w:rsidRPr="00F51FEF">
        <w:t xml:space="preserve">A referred discrimination complaint is served on the respondent and may be available for public inspection. If a party does not want information in the lodged application to be made available to the respondent or the public, the party should apply to the tribunal for orders under the </w:t>
      </w:r>
      <w:hyperlink r:id="rId253" w:tooltip="Utilities Act 2000" w:history="1">
        <w:r w:rsidR="00BD09D8" w:rsidRPr="00F51FEF">
          <w:rPr>
            <w:rStyle w:val="charCitHyperlinkAbbrev"/>
          </w:rPr>
          <w:t>Act</w:t>
        </w:r>
      </w:hyperlink>
      <w:r w:rsidR="00BD09D8" w:rsidRPr="00F51FEF">
        <w:t>, section 39.</w:t>
      </w:r>
    </w:p>
    <w:p w14:paraId="6F8E1468" w14:textId="12F0B2E7" w:rsidR="009F7629" w:rsidRPr="00F51FEF" w:rsidRDefault="00F51FEF" w:rsidP="00D34F11">
      <w:pPr>
        <w:pStyle w:val="Amain"/>
        <w:keepNext/>
      </w:pPr>
      <w:r>
        <w:lastRenderedPageBreak/>
        <w:tab/>
      </w:r>
      <w:r w:rsidRPr="00F51FEF">
        <w:t>(2)</w:t>
      </w:r>
      <w:r w:rsidRPr="00F51FEF">
        <w:tab/>
      </w:r>
      <w:r w:rsidR="009F7629" w:rsidRPr="00F51FEF">
        <w:t>A late application may be lodged—</w:t>
      </w:r>
    </w:p>
    <w:p w14:paraId="38B1BC2A" w14:textId="5DD70794" w:rsidR="009F7629" w:rsidRPr="00F51FEF" w:rsidRDefault="00F51FEF" w:rsidP="00F51FEF">
      <w:pPr>
        <w:pStyle w:val="Apara"/>
      </w:pPr>
      <w:r>
        <w:tab/>
      </w:r>
      <w:r w:rsidRPr="00F51FEF">
        <w:t>(a)</w:t>
      </w:r>
      <w:r w:rsidRPr="00F51FEF">
        <w:tab/>
      </w:r>
      <w:r w:rsidR="009F7629" w:rsidRPr="00F51FEF">
        <w:t>in person; or</w:t>
      </w:r>
    </w:p>
    <w:p w14:paraId="158C5DC5" w14:textId="1D4A9CCC" w:rsidR="009F7629" w:rsidRPr="00F51FEF" w:rsidRDefault="00F51FEF" w:rsidP="00F51FEF">
      <w:pPr>
        <w:pStyle w:val="Apara"/>
      </w:pPr>
      <w:r>
        <w:tab/>
      </w:r>
      <w:r w:rsidRPr="00F51FEF">
        <w:t>(b)</w:t>
      </w:r>
      <w:r w:rsidRPr="00F51FEF">
        <w:tab/>
      </w:r>
      <w:r w:rsidR="009F7629" w:rsidRPr="00F51FEF">
        <w:t>by post; or</w:t>
      </w:r>
    </w:p>
    <w:p w14:paraId="44F5FF1F" w14:textId="526E0464" w:rsidR="009F7629" w:rsidRPr="00F51FEF" w:rsidRDefault="00F51FEF" w:rsidP="00F51FEF">
      <w:pPr>
        <w:pStyle w:val="Apara"/>
        <w:keepNext/>
      </w:pPr>
      <w:r>
        <w:tab/>
      </w:r>
      <w:r w:rsidRPr="00F51FEF">
        <w:t>(c)</w:t>
      </w:r>
      <w:r w:rsidRPr="00F51FEF">
        <w:tab/>
      </w:r>
      <w:r w:rsidR="009F7629" w:rsidRPr="00F51FEF">
        <w:t>by email.</w:t>
      </w:r>
    </w:p>
    <w:p w14:paraId="2C4916B7" w14:textId="50799B58" w:rsidR="009F7629" w:rsidRPr="00F51FEF" w:rsidRDefault="00076100" w:rsidP="00F51FEF">
      <w:pPr>
        <w:pStyle w:val="aNote"/>
        <w:keepNext/>
      </w:pPr>
      <w:r w:rsidRPr="00F51FEF">
        <w:rPr>
          <w:rStyle w:val="charItals"/>
        </w:rPr>
        <w:t>Note 1</w:t>
      </w:r>
      <w:r w:rsidRPr="00F51FEF">
        <w:rPr>
          <w:rStyle w:val="charItals"/>
        </w:rPr>
        <w:tab/>
      </w:r>
      <w:r w:rsidR="00830A44" w:rsidRPr="00F51FEF">
        <w:rPr>
          <w:iCs/>
        </w:rPr>
        <w:t>Part 2.1</w:t>
      </w:r>
      <w:r w:rsidR="003049CB" w:rsidRPr="00F51FEF">
        <w:rPr>
          <w:iCs/>
        </w:rPr>
        <w:t xml:space="preserve"> (D</w:t>
      </w:r>
      <w:r w:rsidR="009F7629" w:rsidRPr="00F51FEF">
        <w:t>ocuments) sets out how to lodge documents.</w:t>
      </w:r>
    </w:p>
    <w:p w14:paraId="0AF924C7" w14:textId="650AA7AF" w:rsidR="009F7629" w:rsidRPr="00F51FEF" w:rsidRDefault="00076100" w:rsidP="00F51FEF">
      <w:pPr>
        <w:pStyle w:val="aNote"/>
        <w:keepNext/>
      </w:pPr>
      <w:r w:rsidRPr="00F51FEF">
        <w:rPr>
          <w:rStyle w:val="charItals"/>
        </w:rPr>
        <w:t>Note 2</w:t>
      </w:r>
      <w:r w:rsidRPr="00F51FEF">
        <w:rPr>
          <w:rStyle w:val="charItals"/>
        </w:rPr>
        <w:tab/>
      </w:r>
      <w:r w:rsidR="009F7629" w:rsidRPr="00F51FEF">
        <w:t xml:space="preserve">To lodge by email, documents </w:t>
      </w:r>
      <w:r w:rsidRPr="00F51FEF">
        <w:t>must</w:t>
      </w:r>
      <w:r w:rsidR="009F7629" w:rsidRPr="00F51FEF">
        <w:t xml:space="preserve"> be sent to tribunal@act.gov.au</w:t>
      </w:r>
      <w:r w:rsidR="003049CB" w:rsidRPr="00F51FEF">
        <w:rPr>
          <w:rStyle w:val="Hyperlink"/>
          <w:u w:val="none"/>
        </w:rPr>
        <w:t>.</w:t>
      </w:r>
    </w:p>
    <w:p w14:paraId="1304A5E9" w14:textId="55115615" w:rsidR="009F7629" w:rsidRPr="00F51FEF" w:rsidRDefault="00076100" w:rsidP="00076100">
      <w:pPr>
        <w:pStyle w:val="aNote"/>
      </w:pPr>
      <w:r w:rsidRPr="00F51FEF">
        <w:rPr>
          <w:rStyle w:val="charItals"/>
        </w:rPr>
        <w:t>Note 3</w:t>
      </w:r>
      <w:r w:rsidRPr="00F51FEF">
        <w:rPr>
          <w:rStyle w:val="charItals"/>
        </w:rPr>
        <w:tab/>
      </w:r>
      <w:r w:rsidR="009F7629" w:rsidRPr="00F51FEF">
        <w:t>The original application only is required to be lodged. No copies are required.</w:t>
      </w:r>
    </w:p>
    <w:p w14:paraId="0581BBD7" w14:textId="370C110D" w:rsidR="009F7629" w:rsidRPr="00F51FEF" w:rsidRDefault="00F51FEF" w:rsidP="00F51FEF">
      <w:pPr>
        <w:pStyle w:val="Amain"/>
      </w:pPr>
      <w:r>
        <w:tab/>
      </w:r>
      <w:r w:rsidRPr="00F51FEF">
        <w:t>(3)</w:t>
      </w:r>
      <w:r w:rsidRPr="00F51FEF">
        <w:tab/>
      </w:r>
      <w:r w:rsidR="009F7629" w:rsidRPr="00F51FEF">
        <w:t>The registrar must serve a sealed copy of the late application on the parties—</w:t>
      </w:r>
    </w:p>
    <w:p w14:paraId="5D0FE54B" w14:textId="61AB58B4" w:rsidR="009F7629" w:rsidRPr="00F51FEF" w:rsidRDefault="00F51FEF" w:rsidP="00F51FEF">
      <w:pPr>
        <w:pStyle w:val="Apara"/>
      </w:pPr>
      <w:r>
        <w:tab/>
      </w:r>
      <w:r w:rsidRPr="00F51FEF">
        <w:t>(a)</w:t>
      </w:r>
      <w:r w:rsidRPr="00F51FEF">
        <w:tab/>
      </w:r>
      <w:r w:rsidR="009F7629" w:rsidRPr="00F51FEF">
        <w:t xml:space="preserve">by </w:t>
      </w:r>
      <w:r w:rsidR="00FD10AC" w:rsidRPr="00F51FEF">
        <w:t>personal</w:t>
      </w:r>
      <w:r w:rsidR="009F7629" w:rsidRPr="00F51FEF">
        <w:t xml:space="preserve"> service; or</w:t>
      </w:r>
    </w:p>
    <w:p w14:paraId="45DC654F" w14:textId="0576CC35" w:rsidR="009F7629" w:rsidRPr="00F51FEF" w:rsidRDefault="00F51FEF" w:rsidP="00F51FEF">
      <w:pPr>
        <w:pStyle w:val="Apara"/>
      </w:pPr>
      <w:r>
        <w:tab/>
      </w:r>
      <w:r w:rsidRPr="00F51FEF">
        <w:t>(b)</w:t>
      </w:r>
      <w:r w:rsidRPr="00F51FEF">
        <w:tab/>
      </w:r>
      <w:r w:rsidR="009F7629" w:rsidRPr="00F51FEF">
        <w:t xml:space="preserve">by email to the email address provided </w:t>
      </w:r>
      <w:r w:rsidR="00FD10AC" w:rsidRPr="00F51FEF">
        <w:t xml:space="preserve">for the party </w:t>
      </w:r>
      <w:r w:rsidR="009F7629" w:rsidRPr="00F51FEF">
        <w:t xml:space="preserve">in </w:t>
      </w:r>
      <w:r w:rsidR="004A44BD" w:rsidRPr="00F51FEF">
        <w:t xml:space="preserve">the </w:t>
      </w:r>
      <w:r w:rsidR="009F7629" w:rsidRPr="00F51FEF">
        <w:t>application.</w:t>
      </w:r>
    </w:p>
    <w:p w14:paraId="2FF8C6E3" w14:textId="4E1FE07B" w:rsidR="009F7629" w:rsidRPr="00F51FEF" w:rsidRDefault="00F51FEF" w:rsidP="00F51FEF">
      <w:pPr>
        <w:pStyle w:val="Amain"/>
      </w:pPr>
      <w:r>
        <w:tab/>
      </w:r>
      <w:r w:rsidRPr="00F51FEF">
        <w:t>(4)</w:t>
      </w:r>
      <w:r w:rsidRPr="00F51FEF">
        <w:tab/>
      </w:r>
      <w:r w:rsidR="00B520C6" w:rsidRPr="00F51FEF">
        <w:t>I</w:t>
      </w:r>
      <w:r w:rsidR="00076100" w:rsidRPr="00F51FEF">
        <w:t>f</w:t>
      </w:r>
      <w:r w:rsidR="00B520C6" w:rsidRPr="00F51FEF">
        <w:t xml:space="preserve"> </w:t>
      </w:r>
      <w:r w:rsidR="009F7629" w:rsidRPr="00F51FEF">
        <w:t xml:space="preserve">the tribunal grants an application under </w:t>
      </w:r>
      <w:r w:rsidR="00B12C5F" w:rsidRPr="00F51FEF">
        <w:t xml:space="preserve">the </w:t>
      </w:r>
      <w:hyperlink r:id="rId254" w:tooltip="A2005-40" w:history="1">
        <w:r w:rsidR="005D687A" w:rsidRPr="00F51FEF">
          <w:rPr>
            <w:rStyle w:val="charCitHyperlinkItal"/>
          </w:rPr>
          <w:t>Human Rights Commission Act 2005</w:t>
        </w:r>
      </w:hyperlink>
      <w:r w:rsidR="00B12C5F" w:rsidRPr="00F51FEF">
        <w:rPr>
          <w:iCs/>
        </w:rPr>
        <w:t xml:space="preserve">, </w:t>
      </w:r>
      <w:r w:rsidR="00B12C5F" w:rsidRPr="00F51FEF">
        <w:t>section 53B</w:t>
      </w:r>
      <w:r w:rsidR="00736034" w:rsidRPr="00F51FEF">
        <w:t xml:space="preserve"> (Late application in exceptional circumstances)</w:t>
      </w:r>
      <w:r w:rsidR="00B520C6" w:rsidRPr="00F51FEF">
        <w:t>, the applicant must, w</w:t>
      </w:r>
      <w:r w:rsidR="009F7629" w:rsidRPr="00F51FEF">
        <w:t xml:space="preserve">ithin 7 days </w:t>
      </w:r>
      <w:r w:rsidR="00B12C5F" w:rsidRPr="00F51FEF">
        <w:t>of</w:t>
      </w:r>
      <w:r w:rsidR="009F7629" w:rsidRPr="00F51FEF">
        <w:t xml:space="preserve"> receiving notice from the tribunal that the proceeding </w:t>
      </w:r>
      <w:r w:rsidR="00B12C5F" w:rsidRPr="00F51FEF">
        <w:t>has</w:t>
      </w:r>
      <w:r w:rsidR="009F7629" w:rsidRPr="00F51FEF">
        <w:t xml:space="preserve"> been </w:t>
      </w:r>
      <w:r w:rsidR="00B12C5F" w:rsidRPr="00F51FEF">
        <w:t>start</w:t>
      </w:r>
      <w:r w:rsidR="009F7629" w:rsidRPr="00F51FEF">
        <w:t>ed—</w:t>
      </w:r>
    </w:p>
    <w:p w14:paraId="75F2AEA1" w14:textId="3984C66D" w:rsidR="009F7629" w:rsidRPr="00F51FEF" w:rsidRDefault="00F51FEF" w:rsidP="00F51FEF">
      <w:pPr>
        <w:pStyle w:val="Apara"/>
      </w:pPr>
      <w:r>
        <w:tab/>
      </w:r>
      <w:r w:rsidRPr="00F51FEF">
        <w:t>(a)</w:t>
      </w:r>
      <w:r w:rsidRPr="00F51FEF">
        <w:tab/>
      </w:r>
      <w:r w:rsidR="009F7629" w:rsidRPr="00F51FEF">
        <w:t>lodge a Notice of New Contact or Representation Details; and</w:t>
      </w:r>
    </w:p>
    <w:p w14:paraId="7A225CB8" w14:textId="35BD0DC7" w:rsidR="009F7629" w:rsidRPr="00F51FEF" w:rsidRDefault="00F51FEF" w:rsidP="00F51FEF">
      <w:pPr>
        <w:pStyle w:val="Apara"/>
        <w:keepNext/>
      </w:pPr>
      <w:r>
        <w:tab/>
      </w:r>
      <w:r w:rsidRPr="00F51FEF">
        <w:t>(b)</w:t>
      </w:r>
      <w:r w:rsidRPr="00F51FEF">
        <w:tab/>
      </w:r>
      <w:r w:rsidR="009F7629" w:rsidRPr="00F51FEF">
        <w:t>give a copy of the Notice of New Contact or Representation Details to the respondent.</w:t>
      </w:r>
    </w:p>
    <w:p w14:paraId="134BFB9A" w14:textId="16434601" w:rsidR="009F7629" w:rsidRPr="00F51FEF" w:rsidRDefault="00B12C5F" w:rsidP="00B12C5F">
      <w:pPr>
        <w:pStyle w:val="aNote"/>
      </w:pPr>
      <w:r w:rsidRPr="00F51FEF">
        <w:rPr>
          <w:rStyle w:val="charItals"/>
        </w:rPr>
        <w:t>Note</w:t>
      </w:r>
      <w:r w:rsidRPr="00F51FEF">
        <w:rPr>
          <w:rStyle w:val="charItals"/>
        </w:rPr>
        <w:tab/>
      </w:r>
      <w:r w:rsidR="009F7629" w:rsidRPr="00F51FEF">
        <w:t>A Notice of New Contact or Representation Details is an approved form.</w:t>
      </w:r>
    </w:p>
    <w:p w14:paraId="6500070E" w14:textId="391F423C" w:rsidR="009F7629" w:rsidRPr="00F51FEF" w:rsidRDefault="00F51FEF" w:rsidP="00F51FEF">
      <w:pPr>
        <w:pStyle w:val="AH5Sec"/>
      </w:pPr>
      <w:bookmarkStart w:id="175" w:name="_Toc178607381"/>
      <w:r w:rsidRPr="00790B70">
        <w:rPr>
          <w:rStyle w:val="CharSectNo"/>
        </w:rPr>
        <w:lastRenderedPageBreak/>
        <w:t>141</w:t>
      </w:r>
      <w:r w:rsidRPr="00F51FEF">
        <w:tab/>
      </w:r>
      <w:r w:rsidR="009F7629" w:rsidRPr="00F51FEF">
        <w:t>Respon</w:t>
      </w:r>
      <w:r w:rsidR="00B520C6" w:rsidRPr="00F51FEF">
        <w:t>se</w:t>
      </w:r>
      <w:r w:rsidR="009F7629" w:rsidRPr="00F51FEF">
        <w:t xml:space="preserve"> to proceeding</w:t>
      </w:r>
      <w:bookmarkEnd w:id="175"/>
    </w:p>
    <w:p w14:paraId="5E6F4E02" w14:textId="6DAF0A93" w:rsidR="00B73ECD" w:rsidRPr="00F51FEF" w:rsidRDefault="00F51FEF" w:rsidP="00561560">
      <w:pPr>
        <w:pStyle w:val="Amain"/>
        <w:keepNext/>
      </w:pPr>
      <w:r>
        <w:tab/>
      </w:r>
      <w:r w:rsidRPr="00F51FEF">
        <w:t>(1)</w:t>
      </w:r>
      <w:r w:rsidRPr="00F51FEF">
        <w:tab/>
      </w:r>
      <w:r w:rsidR="00B73ECD" w:rsidRPr="00F51FEF">
        <w:t>The respondent is not required to lodge a response to a referral or an application under this part un</w:t>
      </w:r>
      <w:r w:rsidR="00FD10AC" w:rsidRPr="00F51FEF">
        <w:t>less</w:t>
      </w:r>
      <w:r w:rsidR="00B73ECD" w:rsidRPr="00F51FEF">
        <w:t xml:space="preserve"> directed by the tribunal.</w:t>
      </w:r>
    </w:p>
    <w:p w14:paraId="4D1B8232" w14:textId="6F35972B" w:rsidR="009F7629" w:rsidRPr="00F51FEF" w:rsidRDefault="00F51FEF" w:rsidP="00561560">
      <w:pPr>
        <w:pStyle w:val="Amain"/>
        <w:keepNext/>
      </w:pPr>
      <w:r>
        <w:tab/>
      </w:r>
      <w:r w:rsidRPr="00F51FEF">
        <w:t>(2)</w:t>
      </w:r>
      <w:r w:rsidRPr="00F51FEF">
        <w:tab/>
      </w:r>
      <w:r w:rsidR="009F7629" w:rsidRPr="00F51FEF">
        <w:t xml:space="preserve">Within 7 days of being served with </w:t>
      </w:r>
      <w:r w:rsidR="00B73ECD" w:rsidRPr="00F51FEF">
        <w:t>the</w:t>
      </w:r>
      <w:r w:rsidR="009F7629" w:rsidRPr="00F51FEF">
        <w:t xml:space="preserve"> referral or application, the respondent </w:t>
      </w:r>
      <w:r w:rsidR="00B520C6" w:rsidRPr="00F51FEF">
        <w:t xml:space="preserve">to the referral or application </w:t>
      </w:r>
      <w:r w:rsidR="009F7629" w:rsidRPr="00F51FEF">
        <w:t>must—</w:t>
      </w:r>
    </w:p>
    <w:p w14:paraId="335E9766" w14:textId="30C65E64" w:rsidR="009F7629" w:rsidRPr="00F51FEF" w:rsidRDefault="00F51FEF" w:rsidP="00F51FEF">
      <w:pPr>
        <w:pStyle w:val="Apara"/>
      </w:pPr>
      <w:r>
        <w:tab/>
      </w:r>
      <w:r w:rsidRPr="00F51FEF">
        <w:t>(a)</w:t>
      </w:r>
      <w:r w:rsidRPr="00F51FEF">
        <w:tab/>
      </w:r>
      <w:r w:rsidR="009F7629" w:rsidRPr="00F51FEF">
        <w:t>lodge a Notice of New Contact or Representation Details; and</w:t>
      </w:r>
    </w:p>
    <w:p w14:paraId="4EE2F8B9" w14:textId="451FE6AA" w:rsidR="009F7629" w:rsidRPr="00F51FEF" w:rsidRDefault="00F51FEF" w:rsidP="00F51FEF">
      <w:pPr>
        <w:pStyle w:val="Apara"/>
        <w:keepNext/>
      </w:pPr>
      <w:r>
        <w:tab/>
      </w:r>
      <w:r w:rsidRPr="00F51FEF">
        <w:t>(b)</w:t>
      </w:r>
      <w:r w:rsidRPr="00F51FEF">
        <w:tab/>
      </w:r>
      <w:r w:rsidR="009F7629" w:rsidRPr="00F51FEF">
        <w:t>give a copy of the Notice of New Contact or Representation Details to the applicant.</w:t>
      </w:r>
    </w:p>
    <w:p w14:paraId="746CB4C9" w14:textId="7FCF3651" w:rsidR="009F7629" w:rsidRPr="00F51FEF" w:rsidRDefault="00B520C6" w:rsidP="00F51FEF">
      <w:pPr>
        <w:pStyle w:val="aNote"/>
        <w:keepNext/>
      </w:pPr>
      <w:r w:rsidRPr="00F51FEF">
        <w:rPr>
          <w:rStyle w:val="charItals"/>
        </w:rPr>
        <w:t>Note 1</w:t>
      </w:r>
      <w:r w:rsidRPr="00F51FEF">
        <w:rPr>
          <w:rStyle w:val="charItals"/>
        </w:rPr>
        <w:tab/>
      </w:r>
      <w:r w:rsidR="009F7629" w:rsidRPr="00F51FEF">
        <w:t>A Notice of New Contact or Representation Details is an approved form.</w:t>
      </w:r>
    </w:p>
    <w:p w14:paraId="09606C39" w14:textId="44B51D86" w:rsidR="009F7629" w:rsidRPr="00F51FEF" w:rsidRDefault="00B520C6" w:rsidP="00F51FEF">
      <w:pPr>
        <w:pStyle w:val="aNote"/>
        <w:keepNext/>
      </w:pPr>
      <w:r w:rsidRPr="00F51FEF">
        <w:rPr>
          <w:rStyle w:val="charItals"/>
        </w:rPr>
        <w:t>Note 2</w:t>
      </w:r>
      <w:r w:rsidRPr="00F51FEF">
        <w:rPr>
          <w:rStyle w:val="charItals"/>
        </w:rPr>
        <w:tab/>
      </w:r>
      <w:r w:rsidR="009F7629" w:rsidRPr="00F51FEF">
        <w:t>The respondent is not required to lodge a response until directed by the tribunal.</w:t>
      </w:r>
    </w:p>
    <w:p w14:paraId="245E629F" w14:textId="6E0041F0" w:rsidR="00FD10AC" w:rsidRPr="00F51FEF" w:rsidRDefault="00FD10AC" w:rsidP="00FD10AC">
      <w:pPr>
        <w:pStyle w:val="aNote"/>
      </w:pPr>
      <w:r w:rsidRPr="00F51FEF">
        <w:rPr>
          <w:rStyle w:val="charItals"/>
        </w:rPr>
        <w:t>Note 3</w:t>
      </w:r>
      <w:r w:rsidRPr="00F51FEF">
        <w:rPr>
          <w:rStyle w:val="charItals"/>
        </w:rPr>
        <w:tab/>
      </w:r>
      <w:r w:rsidRPr="00F51FEF">
        <w:t xml:space="preserve">For service of a response to an application, see r </w:t>
      </w:r>
      <w:r w:rsidR="00830A44" w:rsidRPr="00F51FEF">
        <w:t>19</w:t>
      </w:r>
      <w:r w:rsidRPr="00F51FEF">
        <w:t xml:space="preserve"> (2).</w:t>
      </w:r>
    </w:p>
    <w:p w14:paraId="37B68740" w14:textId="77777777" w:rsidR="00C75DDC" w:rsidRDefault="00C75DDC" w:rsidP="00C75DDC">
      <w:pPr>
        <w:pStyle w:val="02Text"/>
        <w:sectPr w:rsidR="00C75DDC">
          <w:headerReference w:type="even" r:id="rId255"/>
          <w:headerReference w:type="default" r:id="rId256"/>
          <w:footerReference w:type="even" r:id="rId257"/>
          <w:footerReference w:type="default" r:id="rId258"/>
          <w:footerReference w:type="first" r:id="rId259"/>
          <w:pgSz w:w="11907" w:h="16839" w:code="9"/>
          <w:pgMar w:top="3880" w:right="1900" w:bottom="3100" w:left="2300" w:header="1800" w:footer="1760" w:gutter="0"/>
          <w:pgNumType w:start="1"/>
          <w:cols w:space="720"/>
          <w:titlePg/>
          <w:docGrid w:linePitch="254"/>
        </w:sectPr>
      </w:pPr>
    </w:p>
    <w:p w14:paraId="3F878762" w14:textId="77777777" w:rsidR="00E43C92" w:rsidRPr="00F51FEF" w:rsidRDefault="00E43C92">
      <w:pPr>
        <w:pStyle w:val="PageBreak"/>
      </w:pPr>
      <w:r w:rsidRPr="00F51FEF">
        <w:br w:type="page"/>
      </w:r>
    </w:p>
    <w:p w14:paraId="4D6181C8" w14:textId="77777777" w:rsidR="00E43C92" w:rsidRPr="00F51FEF" w:rsidRDefault="00E43C92">
      <w:pPr>
        <w:pStyle w:val="Dict-Heading"/>
      </w:pPr>
      <w:bookmarkStart w:id="176" w:name="_Toc178607382"/>
      <w:r w:rsidRPr="00F51FEF">
        <w:lastRenderedPageBreak/>
        <w:t>Dictionary</w:t>
      </w:r>
      <w:bookmarkEnd w:id="176"/>
    </w:p>
    <w:p w14:paraId="30BCC4ED" w14:textId="3855DAC3" w:rsidR="00E43C92" w:rsidRPr="00F51FEF" w:rsidRDefault="00E43C92" w:rsidP="00F51FEF">
      <w:pPr>
        <w:pStyle w:val="ref"/>
        <w:keepNext/>
      </w:pPr>
      <w:r w:rsidRPr="00F51FEF">
        <w:t xml:space="preserve">(see </w:t>
      </w:r>
      <w:r w:rsidR="004A44BD" w:rsidRPr="00F51FEF">
        <w:t>r</w:t>
      </w:r>
      <w:r w:rsidRPr="00F51FEF">
        <w:t xml:space="preserve"> 3)</w:t>
      </w:r>
    </w:p>
    <w:p w14:paraId="54DB87D2" w14:textId="186FBB8C" w:rsidR="00E43C92" w:rsidRPr="00F51FEF" w:rsidRDefault="00E43C92" w:rsidP="00F51FEF">
      <w:pPr>
        <w:pStyle w:val="aNote"/>
        <w:keepNext/>
      </w:pPr>
      <w:r w:rsidRPr="00F51FEF">
        <w:rPr>
          <w:rStyle w:val="charItals"/>
        </w:rPr>
        <w:t>Note 1</w:t>
      </w:r>
      <w:r w:rsidRPr="00F51FEF">
        <w:rPr>
          <w:rStyle w:val="charItals"/>
        </w:rPr>
        <w:tab/>
      </w:r>
      <w:r w:rsidRPr="00F51FEF">
        <w:t xml:space="preserve">The </w:t>
      </w:r>
      <w:hyperlink r:id="rId260" w:tooltip="A2001-14" w:history="1">
        <w:r w:rsidR="005D687A" w:rsidRPr="00F51FEF">
          <w:rPr>
            <w:rStyle w:val="charCitHyperlinkAbbrev"/>
          </w:rPr>
          <w:t>Legislation Act</w:t>
        </w:r>
      </w:hyperlink>
      <w:r w:rsidRPr="00F51FEF">
        <w:t xml:space="preserve"> contains definitions and other provisions relevant to </w:t>
      </w:r>
      <w:r w:rsidR="00B8195E" w:rsidRPr="00F51FEF">
        <w:t>these rules</w:t>
      </w:r>
      <w:r w:rsidRPr="00F51FEF">
        <w:t>.</w:t>
      </w:r>
    </w:p>
    <w:p w14:paraId="04F66752" w14:textId="27A24189" w:rsidR="00E43C92" w:rsidRPr="00F51FEF" w:rsidRDefault="00E43C92">
      <w:pPr>
        <w:pStyle w:val="aNote"/>
      </w:pPr>
      <w:r w:rsidRPr="00F51FEF">
        <w:rPr>
          <w:rStyle w:val="charItals"/>
        </w:rPr>
        <w:t>Note 2</w:t>
      </w:r>
      <w:r w:rsidRPr="00F51FEF">
        <w:rPr>
          <w:rStyle w:val="charItals"/>
        </w:rPr>
        <w:tab/>
      </w:r>
      <w:r w:rsidRPr="00F51FEF">
        <w:t xml:space="preserve">For example, the </w:t>
      </w:r>
      <w:hyperlink r:id="rId261" w:tooltip="A2001-14" w:history="1">
        <w:r w:rsidR="005D687A" w:rsidRPr="00F51FEF">
          <w:rPr>
            <w:rStyle w:val="charCitHyperlinkAbbrev"/>
          </w:rPr>
          <w:t>Legislation Act</w:t>
        </w:r>
      </w:hyperlink>
      <w:r w:rsidRPr="00F51FEF">
        <w:t>, dict, pt 1, defines the following terms:</w:t>
      </w:r>
    </w:p>
    <w:p w14:paraId="7B10C2F2" w14:textId="5FA91EB8" w:rsidR="00ED0BD0" w:rsidRPr="00F51FEF" w:rsidRDefault="00F51FEF" w:rsidP="00F51FEF">
      <w:pPr>
        <w:pStyle w:val="aNoteBulletss"/>
        <w:tabs>
          <w:tab w:val="left" w:pos="2300"/>
        </w:tabs>
      </w:pPr>
      <w:r w:rsidRPr="00F51FEF">
        <w:rPr>
          <w:rFonts w:ascii="Symbol" w:hAnsi="Symbol"/>
        </w:rPr>
        <w:t></w:t>
      </w:r>
      <w:r w:rsidRPr="00F51FEF">
        <w:rPr>
          <w:rFonts w:ascii="Symbol" w:hAnsi="Symbol"/>
        </w:rPr>
        <w:tab/>
      </w:r>
      <w:r w:rsidR="00ED0BD0" w:rsidRPr="00F51FEF">
        <w:t>corporation</w:t>
      </w:r>
    </w:p>
    <w:p w14:paraId="7BE67B12" w14:textId="6B816FC1" w:rsidR="00E43C92" w:rsidRPr="00F51FEF" w:rsidRDefault="00F51FEF" w:rsidP="00F51FEF">
      <w:pPr>
        <w:pStyle w:val="aNoteBulletss"/>
        <w:tabs>
          <w:tab w:val="left" w:pos="2300"/>
        </w:tabs>
      </w:pPr>
      <w:r w:rsidRPr="00F51FEF">
        <w:rPr>
          <w:rFonts w:ascii="Symbol" w:hAnsi="Symbol"/>
        </w:rPr>
        <w:t></w:t>
      </w:r>
      <w:r w:rsidRPr="00F51FEF">
        <w:rPr>
          <w:rFonts w:ascii="Symbol" w:hAnsi="Symbol"/>
        </w:rPr>
        <w:tab/>
      </w:r>
      <w:r w:rsidR="009A2F80" w:rsidRPr="00F51FEF">
        <w:t>document</w:t>
      </w:r>
    </w:p>
    <w:p w14:paraId="138D001B" w14:textId="52218894" w:rsidR="009A2F80" w:rsidRPr="00F51FEF" w:rsidRDefault="00F51FEF" w:rsidP="00F51FEF">
      <w:pPr>
        <w:pStyle w:val="aNoteBulletss"/>
        <w:tabs>
          <w:tab w:val="left" w:pos="2300"/>
        </w:tabs>
      </w:pPr>
      <w:r w:rsidRPr="00F51FEF">
        <w:rPr>
          <w:rFonts w:ascii="Symbol" w:hAnsi="Symbol"/>
        </w:rPr>
        <w:t></w:t>
      </w:r>
      <w:r w:rsidRPr="00F51FEF">
        <w:rPr>
          <w:rFonts w:ascii="Symbol" w:hAnsi="Symbol"/>
        </w:rPr>
        <w:tab/>
      </w:r>
      <w:r w:rsidR="009A2F80" w:rsidRPr="00F51FEF">
        <w:t>entity</w:t>
      </w:r>
    </w:p>
    <w:p w14:paraId="3F09E7D7" w14:textId="2BF0DB80" w:rsidR="00B6540C" w:rsidRPr="00F51FEF" w:rsidRDefault="00F51FEF" w:rsidP="00F51FEF">
      <w:pPr>
        <w:pStyle w:val="aNoteBulletss"/>
        <w:tabs>
          <w:tab w:val="left" w:pos="2300"/>
        </w:tabs>
      </w:pPr>
      <w:r w:rsidRPr="00F51FEF">
        <w:rPr>
          <w:rFonts w:ascii="Symbol" w:hAnsi="Symbol"/>
        </w:rPr>
        <w:t></w:t>
      </w:r>
      <w:r w:rsidRPr="00F51FEF">
        <w:rPr>
          <w:rFonts w:ascii="Symbol" w:hAnsi="Symbol"/>
        </w:rPr>
        <w:tab/>
      </w:r>
      <w:r w:rsidR="00B6540C" w:rsidRPr="00F51FEF">
        <w:t>in relation to</w:t>
      </w:r>
    </w:p>
    <w:p w14:paraId="05F3FBCE" w14:textId="29C2A997" w:rsidR="00B6540C" w:rsidRPr="00F51FEF" w:rsidRDefault="00F51FEF" w:rsidP="00F51FEF">
      <w:pPr>
        <w:pStyle w:val="aNoteBulletss"/>
        <w:tabs>
          <w:tab w:val="left" w:pos="2300"/>
        </w:tabs>
      </w:pPr>
      <w:r w:rsidRPr="00F51FEF">
        <w:rPr>
          <w:rFonts w:ascii="Symbol" w:hAnsi="Symbol"/>
        </w:rPr>
        <w:t></w:t>
      </w:r>
      <w:r w:rsidRPr="00F51FEF">
        <w:rPr>
          <w:rFonts w:ascii="Symbol" w:hAnsi="Symbol"/>
        </w:rPr>
        <w:tab/>
      </w:r>
      <w:r w:rsidR="00B6540C" w:rsidRPr="00F51FEF">
        <w:t>may (</w:t>
      </w:r>
      <w:r w:rsidR="00B8195E" w:rsidRPr="00F51FEF">
        <w:t xml:space="preserve">see </w:t>
      </w:r>
      <w:r w:rsidR="00B6540C" w:rsidRPr="00F51FEF">
        <w:t>s 146)</w:t>
      </w:r>
    </w:p>
    <w:p w14:paraId="02B48CC0" w14:textId="27C7743A" w:rsidR="00B6540C" w:rsidRPr="00F51FEF" w:rsidRDefault="00F51FEF" w:rsidP="00F51FEF">
      <w:pPr>
        <w:pStyle w:val="aNoteBulletss"/>
        <w:keepNext/>
        <w:tabs>
          <w:tab w:val="left" w:pos="2300"/>
        </w:tabs>
      </w:pPr>
      <w:r w:rsidRPr="00F51FEF">
        <w:rPr>
          <w:rFonts w:ascii="Symbol" w:hAnsi="Symbol"/>
        </w:rPr>
        <w:t></w:t>
      </w:r>
      <w:r w:rsidRPr="00F51FEF">
        <w:rPr>
          <w:rFonts w:ascii="Symbol" w:hAnsi="Symbol"/>
        </w:rPr>
        <w:tab/>
      </w:r>
      <w:r w:rsidR="00B6540C" w:rsidRPr="00F51FEF">
        <w:t>must (</w:t>
      </w:r>
      <w:r w:rsidR="00B8195E" w:rsidRPr="00F51FEF">
        <w:t xml:space="preserve">see </w:t>
      </w:r>
      <w:r w:rsidR="00B6540C" w:rsidRPr="00F51FEF">
        <w:t>s 146)</w:t>
      </w:r>
      <w:r w:rsidR="00D84A50" w:rsidRPr="00F51FEF">
        <w:t>.</w:t>
      </w:r>
    </w:p>
    <w:p w14:paraId="485A9479" w14:textId="5AD5B5B0" w:rsidR="00E017C0" w:rsidRPr="00F51FEF" w:rsidRDefault="00E017C0">
      <w:pPr>
        <w:pStyle w:val="aNote"/>
        <w:rPr>
          <w:iCs/>
        </w:rPr>
      </w:pPr>
      <w:r w:rsidRPr="00F51FEF">
        <w:rPr>
          <w:rStyle w:val="charItals"/>
        </w:rPr>
        <w:t>Note 3</w:t>
      </w:r>
      <w:r w:rsidRPr="00F51FEF">
        <w:rPr>
          <w:rStyle w:val="charItals"/>
        </w:rPr>
        <w:tab/>
      </w:r>
      <w:r w:rsidRPr="00F51FEF">
        <w:rPr>
          <w:iCs/>
        </w:rPr>
        <w:t xml:space="preserve">Terms used in these rules have the same meaning that they have in the </w:t>
      </w:r>
      <w:hyperlink r:id="rId262" w:tooltip="A2008-35" w:history="1">
        <w:r w:rsidR="005D687A" w:rsidRPr="00F51FEF">
          <w:rPr>
            <w:rStyle w:val="charCitHyperlinkItal"/>
          </w:rPr>
          <w:t>ACT Civil and Administrative Tribunal Act 2008</w:t>
        </w:r>
      </w:hyperlink>
      <w:r w:rsidRPr="00F51FEF">
        <w:rPr>
          <w:iCs/>
        </w:rPr>
        <w:t xml:space="preserve"> (see </w:t>
      </w:r>
      <w:hyperlink r:id="rId263" w:tooltip="A2001-14" w:history="1">
        <w:r w:rsidR="005D687A" w:rsidRPr="00F51FEF">
          <w:rPr>
            <w:rStyle w:val="charCitHyperlinkAbbrev"/>
          </w:rPr>
          <w:t>Legislation Act</w:t>
        </w:r>
      </w:hyperlink>
      <w:r w:rsidRPr="00F51FEF">
        <w:rPr>
          <w:iCs/>
        </w:rPr>
        <w:t>, s 148</w:t>
      </w:r>
      <w:r w:rsidR="004A44BD" w:rsidRPr="00F51FEF">
        <w:rPr>
          <w:iCs/>
        </w:rPr>
        <w:t>).</w:t>
      </w:r>
      <w:r w:rsidRPr="00F51FEF">
        <w:rPr>
          <w:iCs/>
        </w:rPr>
        <w:t xml:space="preserve">  For example, the following terms are defined in the </w:t>
      </w:r>
      <w:hyperlink r:id="rId264" w:tooltip="A2008-35" w:history="1">
        <w:r w:rsidR="005D687A" w:rsidRPr="00F51FEF">
          <w:rPr>
            <w:rStyle w:val="charCitHyperlinkItal"/>
          </w:rPr>
          <w:t>ACT Civil and Administrative Tribunal Act 2008</w:t>
        </w:r>
      </w:hyperlink>
      <w:r w:rsidRPr="00F51FEF">
        <w:rPr>
          <w:iCs/>
        </w:rPr>
        <w:t>, dict:</w:t>
      </w:r>
    </w:p>
    <w:p w14:paraId="55FEC6D7" w14:textId="4819FB38" w:rsidR="00E017C0" w:rsidRPr="00F51FEF" w:rsidRDefault="00F51FEF" w:rsidP="00F51FEF">
      <w:pPr>
        <w:pStyle w:val="aNoteBulletss"/>
        <w:tabs>
          <w:tab w:val="left" w:pos="2300"/>
        </w:tabs>
      </w:pPr>
      <w:r w:rsidRPr="00F51FEF">
        <w:rPr>
          <w:rFonts w:ascii="Symbol" w:hAnsi="Symbol"/>
        </w:rPr>
        <w:t></w:t>
      </w:r>
      <w:r w:rsidRPr="00F51FEF">
        <w:rPr>
          <w:rFonts w:ascii="Symbol" w:hAnsi="Symbol"/>
        </w:rPr>
        <w:tab/>
      </w:r>
      <w:r w:rsidR="00E017C0" w:rsidRPr="00F51FEF">
        <w:t>appeal tribunal</w:t>
      </w:r>
    </w:p>
    <w:p w14:paraId="1C9C9DCB" w14:textId="7BBACB66" w:rsidR="0062714C" w:rsidRPr="00F51FEF" w:rsidRDefault="00F51FEF" w:rsidP="00F51FEF">
      <w:pPr>
        <w:pStyle w:val="aNoteBulletss"/>
        <w:tabs>
          <w:tab w:val="left" w:pos="2300"/>
        </w:tabs>
      </w:pPr>
      <w:r w:rsidRPr="00F51FEF">
        <w:rPr>
          <w:rFonts w:ascii="Symbol" w:hAnsi="Symbol"/>
        </w:rPr>
        <w:t></w:t>
      </w:r>
      <w:r w:rsidRPr="00F51FEF">
        <w:rPr>
          <w:rFonts w:ascii="Symbol" w:hAnsi="Symbol"/>
        </w:rPr>
        <w:tab/>
      </w:r>
      <w:r w:rsidR="0062714C" w:rsidRPr="00F51FEF">
        <w:t>authorising law</w:t>
      </w:r>
    </w:p>
    <w:p w14:paraId="7F005AFA" w14:textId="41EB5222" w:rsidR="00654612" w:rsidRPr="00F51FEF" w:rsidRDefault="00F51FEF" w:rsidP="00F51FEF">
      <w:pPr>
        <w:pStyle w:val="aNoteBulletss"/>
        <w:tabs>
          <w:tab w:val="left" w:pos="2300"/>
        </w:tabs>
      </w:pPr>
      <w:r w:rsidRPr="00F51FEF">
        <w:rPr>
          <w:rFonts w:ascii="Symbol" w:hAnsi="Symbol"/>
        </w:rPr>
        <w:t></w:t>
      </w:r>
      <w:r w:rsidRPr="00F51FEF">
        <w:rPr>
          <w:rFonts w:ascii="Symbol" w:hAnsi="Symbol"/>
        </w:rPr>
        <w:tab/>
      </w:r>
      <w:r w:rsidR="00654612" w:rsidRPr="00F51FEF">
        <w:t>civil dispute</w:t>
      </w:r>
      <w:r w:rsidR="009174EA" w:rsidRPr="00F51FEF">
        <w:t xml:space="preserve"> (see s 16)</w:t>
      </w:r>
    </w:p>
    <w:p w14:paraId="3B2ABDDC" w14:textId="77777777" w:rsidR="008C5682" w:rsidRPr="00725B0F" w:rsidRDefault="008C5682" w:rsidP="008C5682">
      <w:pPr>
        <w:pStyle w:val="aNoteBulletss"/>
        <w:tabs>
          <w:tab w:val="left" w:pos="2300"/>
        </w:tabs>
      </w:pPr>
      <w:r w:rsidRPr="00725B0F">
        <w:rPr>
          <w:rFonts w:ascii="Symbol" w:hAnsi="Symbol"/>
        </w:rPr>
        <w:t></w:t>
      </w:r>
      <w:r w:rsidRPr="00725B0F">
        <w:rPr>
          <w:rFonts w:ascii="Symbol" w:hAnsi="Symbol"/>
        </w:rPr>
        <w:tab/>
      </w:r>
      <w:r>
        <w:t>civil dispute application (see s 16)</w:t>
      </w:r>
    </w:p>
    <w:p w14:paraId="61C17FA0" w14:textId="26CA8209" w:rsidR="00654612" w:rsidRPr="00F51FEF" w:rsidRDefault="00F51FEF" w:rsidP="00F51FEF">
      <w:pPr>
        <w:pStyle w:val="aNoteBulletss"/>
        <w:tabs>
          <w:tab w:val="left" w:pos="2300"/>
        </w:tabs>
      </w:pPr>
      <w:r w:rsidRPr="00F51FEF">
        <w:rPr>
          <w:rFonts w:ascii="Symbol" w:hAnsi="Symbol"/>
        </w:rPr>
        <w:t></w:t>
      </w:r>
      <w:r w:rsidRPr="00F51FEF">
        <w:rPr>
          <w:rFonts w:ascii="Symbol" w:hAnsi="Symbol"/>
        </w:rPr>
        <w:tab/>
      </w:r>
      <w:r w:rsidR="00654612" w:rsidRPr="00F51FEF">
        <w:t>occupational discipline</w:t>
      </w:r>
    </w:p>
    <w:p w14:paraId="6925F9A7" w14:textId="0687E78B" w:rsidR="00FC2566" w:rsidRPr="00F51FEF" w:rsidRDefault="00F51FEF" w:rsidP="00F51FEF">
      <w:pPr>
        <w:pStyle w:val="aNoteBulletss"/>
        <w:tabs>
          <w:tab w:val="left" w:pos="2300"/>
        </w:tabs>
      </w:pPr>
      <w:r w:rsidRPr="00F51FEF">
        <w:rPr>
          <w:rFonts w:ascii="Symbol" w:hAnsi="Symbol"/>
        </w:rPr>
        <w:t></w:t>
      </w:r>
      <w:r w:rsidRPr="00F51FEF">
        <w:rPr>
          <w:rFonts w:ascii="Symbol" w:hAnsi="Symbol"/>
        </w:rPr>
        <w:tab/>
      </w:r>
      <w:r w:rsidR="00654612" w:rsidRPr="00F51FEF">
        <w:t>registrar</w:t>
      </w:r>
    </w:p>
    <w:p w14:paraId="5E5B66A7" w14:textId="3FB464B2" w:rsidR="00654612" w:rsidRPr="00F51FEF" w:rsidRDefault="00F51FEF" w:rsidP="00F51FEF">
      <w:pPr>
        <w:pStyle w:val="aNoteBulletss"/>
        <w:tabs>
          <w:tab w:val="left" w:pos="2300"/>
        </w:tabs>
      </w:pPr>
      <w:r w:rsidRPr="00F51FEF">
        <w:rPr>
          <w:rFonts w:ascii="Symbol" w:hAnsi="Symbol"/>
        </w:rPr>
        <w:t></w:t>
      </w:r>
      <w:r w:rsidRPr="00F51FEF">
        <w:rPr>
          <w:rFonts w:ascii="Symbol" w:hAnsi="Symbol"/>
        </w:rPr>
        <w:tab/>
      </w:r>
      <w:r w:rsidR="00FC2566" w:rsidRPr="00F51FEF">
        <w:t>tribunal</w:t>
      </w:r>
      <w:r w:rsidR="00B8195E" w:rsidRPr="00F51FEF">
        <w:t>.</w:t>
      </w:r>
    </w:p>
    <w:p w14:paraId="1714122A" w14:textId="6FD6443F" w:rsidR="00FC2566" w:rsidRPr="00F51FEF" w:rsidRDefault="00FC2566" w:rsidP="00F51FEF">
      <w:pPr>
        <w:pStyle w:val="aDef"/>
      </w:pPr>
      <w:r w:rsidRPr="00F51FEF">
        <w:rPr>
          <w:rStyle w:val="charBoldItals"/>
        </w:rPr>
        <w:t>Act</w:t>
      </w:r>
      <w:r w:rsidRPr="00F51FEF">
        <w:t xml:space="preserve"> means the </w:t>
      </w:r>
      <w:hyperlink r:id="rId265" w:tooltip="A2008-35" w:history="1">
        <w:r w:rsidR="005D687A" w:rsidRPr="00F51FEF">
          <w:rPr>
            <w:rStyle w:val="charCitHyperlinkItal"/>
          </w:rPr>
          <w:t>ACT Civil and Administrative Tribunal Act 2008</w:t>
        </w:r>
      </w:hyperlink>
      <w:r w:rsidRPr="00F51FEF">
        <w:t>.</w:t>
      </w:r>
    </w:p>
    <w:p w14:paraId="06D24318" w14:textId="496A03FF" w:rsidR="00B6540C" w:rsidRPr="00F51FEF" w:rsidRDefault="00091CE5" w:rsidP="00F51FEF">
      <w:pPr>
        <w:pStyle w:val="aDef"/>
      </w:pPr>
      <w:r w:rsidRPr="00F51FEF">
        <w:rPr>
          <w:rStyle w:val="charBoldItals"/>
        </w:rPr>
        <w:t>addressee</w:t>
      </w:r>
      <w:r w:rsidRPr="00F51FEF">
        <w:t xml:space="preserve">, for part </w:t>
      </w:r>
      <w:r w:rsidR="00D84A50" w:rsidRPr="00F51FEF">
        <w:t>2.8</w:t>
      </w:r>
      <w:r w:rsidRPr="00F51FEF">
        <w:t xml:space="preserve"> (Subpoenas)—see rule </w:t>
      </w:r>
      <w:r w:rsidR="00830A44" w:rsidRPr="00F51FEF">
        <w:t>72</w:t>
      </w:r>
      <w:r w:rsidRPr="00F51FEF">
        <w:t>.</w:t>
      </w:r>
    </w:p>
    <w:p w14:paraId="06A4C8F7" w14:textId="3465BD2D" w:rsidR="00091CE5" w:rsidRPr="00F51FEF" w:rsidRDefault="00091CE5" w:rsidP="00F51FEF">
      <w:pPr>
        <w:pStyle w:val="aDef"/>
      </w:pPr>
      <w:r w:rsidRPr="00F51FEF">
        <w:rPr>
          <w:rStyle w:val="charBoldItals"/>
        </w:rPr>
        <w:t>amendment</w:t>
      </w:r>
      <w:r w:rsidRPr="00F51FEF">
        <w:t xml:space="preserve">, for part </w:t>
      </w:r>
      <w:r w:rsidR="00B8195E" w:rsidRPr="00F51FEF">
        <w:t>2</w:t>
      </w:r>
      <w:r w:rsidRPr="00F51FEF">
        <w:t>.</w:t>
      </w:r>
      <w:r w:rsidR="00B8195E" w:rsidRPr="00F51FEF">
        <w:t>3</w:t>
      </w:r>
      <w:r w:rsidRPr="00F51FEF">
        <w:t xml:space="preserve"> (Amendments)—see rule </w:t>
      </w:r>
      <w:r w:rsidR="00830A44" w:rsidRPr="00F51FEF">
        <w:t>31</w:t>
      </w:r>
      <w:r w:rsidRPr="00F51FEF">
        <w:t>.</w:t>
      </w:r>
    </w:p>
    <w:p w14:paraId="01ABFEC9" w14:textId="1D9CD212" w:rsidR="00C065FF" w:rsidRPr="00F51FEF" w:rsidRDefault="00C065FF" w:rsidP="00F51FEF">
      <w:pPr>
        <w:pStyle w:val="aDef"/>
      </w:pPr>
      <w:r w:rsidRPr="00F51FEF">
        <w:rPr>
          <w:rStyle w:val="charBoldItals"/>
        </w:rPr>
        <w:t>applicant</w:t>
      </w:r>
      <w:r w:rsidRPr="00F51FEF">
        <w:t xml:space="preserve">, for part </w:t>
      </w:r>
      <w:r w:rsidR="00B8195E" w:rsidRPr="00F51FEF">
        <w:t>3.</w:t>
      </w:r>
      <w:r w:rsidR="00B55E75" w:rsidRPr="00F51FEF">
        <w:t>7</w:t>
      </w:r>
      <w:r w:rsidRPr="00F51FEF">
        <w:t xml:space="preserve"> (Referral of discrimination complaints)—see rule </w:t>
      </w:r>
      <w:r w:rsidR="00830A44" w:rsidRPr="00F51FEF">
        <w:t>137</w:t>
      </w:r>
      <w:r w:rsidRPr="00F51FEF">
        <w:t>.</w:t>
      </w:r>
    </w:p>
    <w:p w14:paraId="4C932C98" w14:textId="6371B3EB" w:rsidR="00E017C0" w:rsidRPr="00F51FEF" w:rsidRDefault="00E017C0" w:rsidP="00F51FEF">
      <w:pPr>
        <w:pStyle w:val="aDef"/>
        <w:keepNext/>
      </w:pPr>
      <w:r w:rsidRPr="00F51FEF">
        <w:rPr>
          <w:rStyle w:val="charBoldItals"/>
        </w:rPr>
        <w:lastRenderedPageBreak/>
        <w:t>application</w:t>
      </w:r>
      <w:r w:rsidRPr="00F51FEF">
        <w:t>—</w:t>
      </w:r>
    </w:p>
    <w:p w14:paraId="1C102C38" w14:textId="7E3C856A" w:rsidR="00E017C0" w:rsidRPr="00F51FEF" w:rsidRDefault="00F51FEF" w:rsidP="00F51FEF">
      <w:pPr>
        <w:pStyle w:val="aDefpara"/>
        <w:keepNext/>
      </w:pPr>
      <w:r>
        <w:tab/>
      </w:r>
      <w:r w:rsidRPr="00F51FEF">
        <w:t>(a)</w:t>
      </w:r>
      <w:r w:rsidRPr="00F51FEF">
        <w:tab/>
      </w:r>
      <w:r w:rsidR="00E017C0" w:rsidRPr="00F51FEF">
        <w:t xml:space="preserve">means an application under the </w:t>
      </w:r>
      <w:hyperlink r:id="rId266" w:tooltip="ACT Civil and Administrative Tribunal Act 2008" w:history="1">
        <w:r w:rsidR="00B76DA6" w:rsidRPr="00F51FEF">
          <w:rPr>
            <w:rStyle w:val="charCitHyperlinkAbbrev"/>
          </w:rPr>
          <w:t>Act</w:t>
        </w:r>
      </w:hyperlink>
      <w:r w:rsidR="00E017C0" w:rsidRPr="00F51FEF">
        <w:t xml:space="preserve">, section 10; and </w:t>
      </w:r>
    </w:p>
    <w:p w14:paraId="56FD2EDC" w14:textId="23A82580" w:rsidR="00E017C0" w:rsidRPr="00F51FEF" w:rsidRDefault="00F51FEF" w:rsidP="00611032">
      <w:pPr>
        <w:pStyle w:val="aDefpara"/>
        <w:keepNext/>
      </w:pPr>
      <w:r>
        <w:tab/>
      </w:r>
      <w:r w:rsidRPr="00F51FEF">
        <w:t>(b)</w:t>
      </w:r>
      <w:r w:rsidRPr="00F51FEF">
        <w:tab/>
      </w:r>
      <w:r w:rsidR="00E017C0" w:rsidRPr="00F51FEF">
        <w:t>includes the following:</w:t>
      </w:r>
    </w:p>
    <w:p w14:paraId="43D64FEA" w14:textId="2328DEE5" w:rsidR="00E017C0" w:rsidRPr="00F51FEF" w:rsidRDefault="00F51FEF" w:rsidP="00F51FEF">
      <w:pPr>
        <w:pStyle w:val="aDefsubpara"/>
      </w:pPr>
      <w:r>
        <w:tab/>
      </w:r>
      <w:r w:rsidRPr="00F51FEF">
        <w:t>(i)</w:t>
      </w:r>
      <w:r w:rsidRPr="00F51FEF">
        <w:tab/>
      </w:r>
      <w:r w:rsidR="00E017C0" w:rsidRPr="00F51FEF">
        <w:t>a referral under an authorising law;</w:t>
      </w:r>
    </w:p>
    <w:p w14:paraId="0B0B00E4" w14:textId="71FBBCF2" w:rsidR="00E017C0" w:rsidRPr="00F51FEF" w:rsidRDefault="00F51FEF" w:rsidP="00F51FEF">
      <w:pPr>
        <w:pStyle w:val="aDefsubpara"/>
      </w:pPr>
      <w:r>
        <w:tab/>
      </w:r>
      <w:r w:rsidRPr="00F51FEF">
        <w:t>(ii)</w:t>
      </w:r>
      <w:r w:rsidRPr="00F51FEF">
        <w:tab/>
      </w:r>
      <w:r w:rsidR="00E017C0" w:rsidRPr="00F51FEF">
        <w:t>a counterclaim;</w:t>
      </w:r>
    </w:p>
    <w:p w14:paraId="3B74F2EB" w14:textId="4191E559" w:rsidR="00E017C0" w:rsidRPr="00F51FEF" w:rsidRDefault="00F51FEF" w:rsidP="00F51FEF">
      <w:pPr>
        <w:pStyle w:val="aDefsubpara"/>
        <w:keepNext/>
      </w:pPr>
      <w:r>
        <w:tab/>
      </w:r>
      <w:r w:rsidRPr="00F51FEF">
        <w:t>(iii)</w:t>
      </w:r>
      <w:r w:rsidRPr="00F51FEF">
        <w:tab/>
      </w:r>
      <w:r w:rsidR="00E017C0" w:rsidRPr="00F51FEF">
        <w:t xml:space="preserve">an application for appeal under the </w:t>
      </w:r>
      <w:hyperlink r:id="rId267" w:tooltip="ACT Civil and Administrative Tribunal Act 2008" w:history="1">
        <w:r w:rsidR="00B76DA6" w:rsidRPr="00F51FEF">
          <w:rPr>
            <w:rStyle w:val="charCitHyperlinkAbbrev"/>
          </w:rPr>
          <w:t>Act</w:t>
        </w:r>
      </w:hyperlink>
      <w:r w:rsidR="00E017C0" w:rsidRPr="00F51FEF">
        <w:t>, section 79</w:t>
      </w:r>
      <w:r w:rsidR="00C065FF" w:rsidRPr="00F51FEF">
        <w:t>; and</w:t>
      </w:r>
    </w:p>
    <w:p w14:paraId="3FA4FE99" w14:textId="04B3675C" w:rsidR="00C065FF" w:rsidRPr="00F51FEF" w:rsidRDefault="00F51FEF" w:rsidP="00F51FEF">
      <w:pPr>
        <w:pStyle w:val="aDefpara"/>
      </w:pPr>
      <w:r>
        <w:tab/>
      </w:r>
      <w:r w:rsidRPr="00F51FEF">
        <w:t>(c)</w:t>
      </w:r>
      <w:r w:rsidRPr="00F51FEF">
        <w:tab/>
      </w:r>
      <w:r w:rsidR="00C065FF" w:rsidRPr="00F51FEF">
        <w:t xml:space="preserve">for part </w:t>
      </w:r>
      <w:r w:rsidR="00B8195E" w:rsidRPr="00F51FEF">
        <w:t>3</w:t>
      </w:r>
      <w:r w:rsidR="00C065FF" w:rsidRPr="00F51FEF">
        <w:t>.</w:t>
      </w:r>
      <w:r w:rsidR="009174EA" w:rsidRPr="00F51FEF">
        <w:t>7</w:t>
      </w:r>
      <w:r w:rsidR="00C065FF" w:rsidRPr="00F51FEF">
        <w:t xml:space="preserve"> (Referral of discrimination complaints)—see rule </w:t>
      </w:r>
      <w:r w:rsidR="00830A44" w:rsidRPr="00F51FEF">
        <w:t>137</w:t>
      </w:r>
      <w:r w:rsidR="00C065FF" w:rsidRPr="00F51FEF">
        <w:t>.</w:t>
      </w:r>
    </w:p>
    <w:p w14:paraId="58148A0E" w14:textId="441C9636" w:rsidR="00E017C0" w:rsidRPr="00F51FEF" w:rsidRDefault="00E017C0" w:rsidP="00F51FEF">
      <w:pPr>
        <w:pStyle w:val="aDef"/>
      </w:pPr>
      <w:r w:rsidRPr="00F51FEF">
        <w:rPr>
          <w:rStyle w:val="charBoldItals"/>
        </w:rPr>
        <w:t>Australian legal practitioner</w:t>
      </w:r>
      <w:r w:rsidRPr="00F51FEF">
        <w:t xml:space="preserve"> means an Australian lawyer who holds a</w:t>
      </w:r>
      <w:r w:rsidR="00B806E7" w:rsidRPr="00F51FEF">
        <w:t xml:space="preserve"> local practising certificate or interstate practising certificate.</w:t>
      </w:r>
    </w:p>
    <w:p w14:paraId="17BB67E4" w14:textId="65D90626" w:rsidR="0062714C" w:rsidRPr="00F51FEF" w:rsidRDefault="0062714C" w:rsidP="00F51FEF">
      <w:pPr>
        <w:pStyle w:val="aDef"/>
      </w:pPr>
      <w:r w:rsidRPr="00F51FEF">
        <w:rPr>
          <w:rStyle w:val="charBoldItals"/>
        </w:rPr>
        <w:t>authorised representative</w:t>
      </w:r>
      <w:r w:rsidRPr="00F51FEF">
        <w:t xml:space="preserve"> means a person authorised to represent a party under rule </w:t>
      </w:r>
      <w:r w:rsidR="00830A44" w:rsidRPr="00F51FEF">
        <w:t>41</w:t>
      </w:r>
      <w:r w:rsidRPr="00F51FEF">
        <w:t xml:space="preserve"> (Appointing an authorised representative).</w:t>
      </w:r>
    </w:p>
    <w:p w14:paraId="13BD7624" w14:textId="5E8287A7" w:rsidR="00320CC9" w:rsidRPr="00F51FEF" w:rsidRDefault="00320CC9" w:rsidP="00F51FEF">
      <w:pPr>
        <w:pStyle w:val="aDef"/>
      </w:pPr>
      <w:r w:rsidRPr="00F51FEF">
        <w:rPr>
          <w:rStyle w:val="charBoldItals"/>
        </w:rPr>
        <w:t>by email</w:t>
      </w:r>
      <w:r w:rsidRPr="00F51FEF">
        <w:t xml:space="preserve">, for lodgment of documents—see rule </w:t>
      </w:r>
      <w:r w:rsidR="00830A44" w:rsidRPr="00F51FEF">
        <w:t>12</w:t>
      </w:r>
      <w:r w:rsidRPr="00F51FEF">
        <w:t>.</w:t>
      </w:r>
    </w:p>
    <w:p w14:paraId="4EECF68B" w14:textId="63C23AF4" w:rsidR="00320CC9" w:rsidRPr="00F51FEF" w:rsidRDefault="00320CC9" w:rsidP="00F51FEF">
      <w:pPr>
        <w:pStyle w:val="aDef"/>
      </w:pPr>
      <w:r w:rsidRPr="00F51FEF">
        <w:rPr>
          <w:rStyle w:val="charBoldItals"/>
        </w:rPr>
        <w:t>by fax</w:t>
      </w:r>
      <w:r w:rsidRPr="00F51FEF">
        <w:t xml:space="preserve">, for lodgment of documents—see rule </w:t>
      </w:r>
      <w:r w:rsidR="00830A44" w:rsidRPr="00F51FEF">
        <w:t>12</w:t>
      </w:r>
      <w:r w:rsidRPr="00F51FEF">
        <w:t>.</w:t>
      </w:r>
    </w:p>
    <w:p w14:paraId="30331E93" w14:textId="55646FB3" w:rsidR="00320CC9" w:rsidRPr="00F51FEF" w:rsidRDefault="00320CC9" w:rsidP="00F51FEF">
      <w:pPr>
        <w:pStyle w:val="aDef"/>
      </w:pPr>
      <w:r w:rsidRPr="00F51FEF">
        <w:rPr>
          <w:rStyle w:val="charBoldItals"/>
        </w:rPr>
        <w:t>by post</w:t>
      </w:r>
      <w:r w:rsidRPr="00F51FEF">
        <w:t xml:space="preserve">, for lodgment of documents—see rule </w:t>
      </w:r>
      <w:r w:rsidR="00830A44" w:rsidRPr="00F51FEF">
        <w:t>12</w:t>
      </w:r>
      <w:r w:rsidRPr="00F51FEF">
        <w:t>.</w:t>
      </w:r>
    </w:p>
    <w:p w14:paraId="08648581" w14:textId="626BB119" w:rsidR="00CF5B9B" w:rsidRPr="00F51FEF" w:rsidRDefault="00CF5B9B" w:rsidP="00F51FEF">
      <w:pPr>
        <w:pStyle w:val="aDef"/>
      </w:pPr>
      <w:r w:rsidRPr="00F51FEF">
        <w:rPr>
          <w:rStyle w:val="charBoldItals"/>
        </w:rPr>
        <w:t>common boundaries determination</w:t>
      </w:r>
      <w:r w:rsidRPr="00F51FEF">
        <w:t xml:space="preserve">, for division </w:t>
      </w:r>
      <w:r w:rsidR="00B8195E" w:rsidRPr="00F51FEF">
        <w:t>3</w:t>
      </w:r>
      <w:r w:rsidRPr="00F51FEF">
        <w:t xml:space="preserve">.2.2 (Fence disputes)—see </w:t>
      </w:r>
      <w:r w:rsidR="00B8195E" w:rsidRPr="00F51FEF">
        <w:t>rule</w:t>
      </w:r>
      <w:r w:rsidRPr="00F51FEF">
        <w:t xml:space="preserve"> </w:t>
      </w:r>
      <w:r w:rsidR="00830A44" w:rsidRPr="00F51FEF">
        <w:t>117</w:t>
      </w:r>
      <w:r w:rsidRPr="00F51FEF">
        <w:t>.</w:t>
      </w:r>
    </w:p>
    <w:p w14:paraId="66B45C37" w14:textId="415819FF" w:rsidR="00C065FF" w:rsidRPr="00F51FEF" w:rsidRDefault="00C065FF" w:rsidP="00F51FEF">
      <w:pPr>
        <w:pStyle w:val="aDef"/>
      </w:pPr>
      <w:r w:rsidRPr="00F51FEF">
        <w:rPr>
          <w:rStyle w:val="charBoldItals"/>
        </w:rPr>
        <w:t>complainant</w:t>
      </w:r>
      <w:r w:rsidRPr="00F51FEF">
        <w:t xml:space="preserve">, for part </w:t>
      </w:r>
      <w:r w:rsidR="00B8195E" w:rsidRPr="00F51FEF">
        <w:t>3</w:t>
      </w:r>
      <w:r w:rsidRPr="00F51FEF">
        <w:t>.</w:t>
      </w:r>
      <w:r w:rsidR="009174EA" w:rsidRPr="00F51FEF">
        <w:t>7</w:t>
      </w:r>
      <w:r w:rsidRPr="00F51FEF">
        <w:t xml:space="preserve"> (Referral of discrimination complaints)—see rule </w:t>
      </w:r>
      <w:r w:rsidR="00830A44" w:rsidRPr="00F51FEF">
        <w:t>137</w:t>
      </w:r>
      <w:r w:rsidRPr="00F51FEF">
        <w:t>.</w:t>
      </w:r>
    </w:p>
    <w:p w14:paraId="44AEFE74" w14:textId="1128256F" w:rsidR="00CF5B9B" w:rsidRPr="00F51FEF" w:rsidRDefault="00091CE5" w:rsidP="00F51FEF">
      <w:pPr>
        <w:pStyle w:val="aDef"/>
      </w:pPr>
      <w:r w:rsidRPr="00F51FEF">
        <w:rPr>
          <w:rStyle w:val="charBoldItals"/>
        </w:rPr>
        <w:t>conduct money</w:t>
      </w:r>
      <w:r w:rsidRPr="00F51FEF">
        <w:t xml:space="preserve">, for part </w:t>
      </w:r>
      <w:r w:rsidR="00B8195E" w:rsidRPr="00F51FEF">
        <w:t>2</w:t>
      </w:r>
      <w:r w:rsidRPr="00F51FEF">
        <w:t>.</w:t>
      </w:r>
      <w:r w:rsidR="00B8195E" w:rsidRPr="00F51FEF">
        <w:t>8</w:t>
      </w:r>
      <w:r w:rsidRPr="00F51FEF">
        <w:t xml:space="preserve"> (Subpoenas)—see rule </w:t>
      </w:r>
      <w:r w:rsidR="00830A44" w:rsidRPr="00F51FEF">
        <w:t>72</w:t>
      </w:r>
      <w:r w:rsidRPr="00F51FEF">
        <w:t>.</w:t>
      </w:r>
    </w:p>
    <w:p w14:paraId="6A3FE76D" w14:textId="08699F94" w:rsidR="00ED0BD0" w:rsidRPr="00F51FEF" w:rsidRDefault="00ED0BD0" w:rsidP="00F51FEF">
      <w:pPr>
        <w:pStyle w:val="aDef"/>
      </w:pPr>
      <w:r w:rsidRPr="00F51FEF">
        <w:rPr>
          <w:rStyle w:val="charBoldItals"/>
        </w:rPr>
        <w:t>contractual interest</w:t>
      </w:r>
      <w:r w:rsidRPr="00F51FEF">
        <w:rPr>
          <w:bCs/>
          <w:iCs/>
        </w:rPr>
        <w:t xml:space="preserve">, for division </w:t>
      </w:r>
      <w:r w:rsidR="00B8195E" w:rsidRPr="00F51FEF">
        <w:rPr>
          <w:bCs/>
          <w:iCs/>
        </w:rPr>
        <w:t>3</w:t>
      </w:r>
      <w:r w:rsidRPr="00F51FEF">
        <w:rPr>
          <w:bCs/>
          <w:iCs/>
        </w:rPr>
        <w:t>.2.1</w:t>
      </w:r>
      <w:r w:rsidRPr="00F51FEF">
        <w:t xml:space="preserve"> (Civil disputes (other than fence disputes))—see rule </w:t>
      </w:r>
      <w:r w:rsidR="00830A44" w:rsidRPr="00F51FEF">
        <w:t>98</w:t>
      </w:r>
      <w:r w:rsidRPr="00F51FEF">
        <w:t>.</w:t>
      </w:r>
    </w:p>
    <w:p w14:paraId="3727590F" w14:textId="580BCC21" w:rsidR="00CF5B9B" w:rsidRPr="00F51FEF" w:rsidRDefault="00CF5B9B" w:rsidP="00F51FEF">
      <w:pPr>
        <w:pStyle w:val="aDef"/>
      </w:pPr>
      <w:r w:rsidRPr="00F51FEF">
        <w:rPr>
          <w:rStyle w:val="charBoldItals"/>
        </w:rPr>
        <w:t>enforcement expenses</w:t>
      </w:r>
      <w:r w:rsidRPr="00F51FEF">
        <w:rPr>
          <w:bCs/>
          <w:iCs/>
        </w:rPr>
        <w:t xml:space="preserve">, for division </w:t>
      </w:r>
      <w:r w:rsidR="00B8195E" w:rsidRPr="00F51FEF">
        <w:rPr>
          <w:bCs/>
          <w:iCs/>
        </w:rPr>
        <w:t>3</w:t>
      </w:r>
      <w:r w:rsidRPr="00F51FEF">
        <w:rPr>
          <w:bCs/>
          <w:iCs/>
        </w:rPr>
        <w:t>.2.1</w:t>
      </w:r>
      <w:r w:rsidRPr="00F51FEF">
        <w:t xml:space="preserve"> (Civil disputes (other than fence disputes))—see rule </w:t>
      </w:r>
      <w:r w:rsidR="00830A44" w:rsidRPr="00F51FEF">
        <w:t>98</w:t>
      </w:r>
      <w:r w:rsidRPr="00F51FEF">
        <w:t>.</w:t>
      </w:r>
    </w:p>
    <w:p w14:paraId="6CFD291A" w14:textId="20BE3504" w:rsidR="00CF5B9B" w:rsidRPr="00F51FEF" w:rsidRDefault="00CF5B9B" w:rsidP="00F51FEF">
      <w:pPr>
        <w:pStyle w:val="aDef"/>
      </w:pPr>
      <w:r w:rsidRPr="00F51FEF">
        <w:rPr>
          <w:rStyle w:val="charBoldItals"/>
        </w:rPr>
        <w:t>fence dispute</w:t>
      </w:r>
      <w:r w:rsidR="00091CE5" w:rsidRPr="00F51FEF">
        <w:rPr>
          <w:rStyle w:val="charBoldItals"/>
        </w:rPr>
        <w:t xml:space="preserve"> application</w:t>
      </w:r>
      <w:r w:rsidRPr="00F51FEF">
        <w:t xml:space="preserve">, for division </w:t>
      </w:r>
      <w:r w:rsidR="00B8195E" w:rsidRPr="00F51FEF">
        <w:t>3</w:t>
      </w:r>
      <w:r w:rsidRPr="00F51FEF">
        <w:t xml:space="preserve">.2.2 (Fence disputes)—see </w:t>
      </w:r>
      <w:r w:rsidR="000849BA" w:rsidRPr="00F51FEF">
        <w:t>rule</w:t>
      </w:r>
      <w:r w:rsidRPr="00F51FEF">
        <w:t xml:space="preserve"> </w:t>
      </w:r>
      <w:r w:rsidR="00830A44" w:rsidRPr="00F51FEF">
        <w:t>117</w:t>
      </w:r>
      <w:r w:rsidRPr="00F51FEF">
        <w:t>.</w:t>
      </w:r>
    </w:p>
    <w:p w14:paraId="02A77B9C" w14:textId="186C169D" w:rsidR="00CF5B9B" w:rsidRPr="00F51FEF" w:rsidRDefault="00CF5B9B" w:rsidP="00F51FEF">
      <w:pPr>
        <w:pStyle w:val="aDef"/>
      </w:pPr>
      <w:r w:rsidRPr="00F51FEF">
        <w:rPr>
          <w:rStyle w:val="charBoldItals"/>
        </w:rPr>
        <w:lastRenderedPageBreak/>
        <w:t>fence notice</w:t>
      </w:r>
      <w:r w:rsidRPr="00F51FEF">
        <w:t xml:space="preserve">, for division </w:t>
      </w:r>
      <w:r w:rsidR="00B8195E" w:rsidRPr="00F51FEF">
        <w:t>3</w:t>
      </w:r>
      <w:r w:rsidRPr="00F51FEF">
        <w:t xml:space="preserve">.2.2 (Fence disputes)—see </w:t>
      </w:r>
      <w:r w:rsidR="000849BA" w:rsidRPr="00F51FEF">
        <w:t>rule</w:t>
      </w:r>
      <w:r w:rsidRPr="00F51FEF">
        <w:t xml:space="preserve"> </w:t>
      </w:r>
      <w:r w:rsidR="00830A44" w:rsidRPr="00F51FEF">
        <w:t>117</w:t>
      </w:r>
      <w:r w:rsidRPr="00F51FEF">
        <w:t>.</w:t>
      </w:r>
    </w:p>
    <w:p w14:paraId="7996EF15" w14:textId="3EA9E11A" w:rsidR="00320CC9" w:rsidRPr="00F51FEF" w:rsidRDefault="00320CC9" w:rsidP="00F51FEF">
      <w:pPr>
        <w:pStyle w:val="aDef"/>
      </w:pPr>
      <w:r w:rsidRPr="00F51FEF">
        <w:rPr>
          <w:rStyle w:val="charBoldItals"/>
        </w:rPr>
        <w:t>in person</w:t>
      </w:r>
      <w:r w:rsidRPr="00F51FEF">
        <w:t xml:space="preserve">, for lodgment of documents—see rule </w:t>
      </w:r>
      <w:r w:rsidR="00830A44" w:rsidRPr="00F51FEF">
        <w:t>12</w:t>
      </w:r>
      <w:r w:rsidRPr="00F51FEF">
        <w:t>.</w:t>
      </w:r>
    </w:p>
    <w:p w14:paraId="1F7B0E04" w14:textId="64D01595" w:rsidR="0062714C" w:rsidRPr="00F51FEF" w:rsidRDefault="0062714C" w:rsidP="00F51FEF">
      <w:pPr>
        <w:pStyle w:val="aDef"/>
      </w:pPr>
      <w:r w:rsidRPr="00F51FEF">
        <w:rPr>
          <w:rStyle w:val="charBoldItals"/>
        </w:rPr>
        <w:t>interstate practising certificate</w:t>
      </w:r>
      <w:r w:rsidRPr="00F51FEF">
        <w:t xml:space="preserve">—see the </w:t>
      </w:r>
      <w:hyperlink r:id="rId268" w:tooltip="A2006-25" w:history="1">
        <w:r w:rsidR="005D687A" w:rsidRPr="00F51FEF">
          <w:rPr>
            <w:rStyle w:val="charCitHyperlinkItal"/>
          </w:rPr>
          <w:t>Legal Profession Act 2006</w:t>
        </w:r>
      </w:hyperlink>
      <w:r w:rsidRPr="00F51FEF">
        <w:t>, dictionary.</w:t>
      </w:r>
    </w:p>
    <w:p w14:paraId="20CDF649" w14:textId="69D7D042" w:rsidR="00091CE5" w:rsidRPr="00F51FEF" w:rsidRDefault="00091CE5" w:rsidP="00F51FEF">
      <w:pPr>
        <w:pStyle w:val="aDef"/>
      </w:pPr>
      <w:r w:rsidRPr="00F51FEF">
        <w:rPr>
          <w:rStyle w:val="charBoldItals"/>
        </w:rPr>
        <w:t>issuing party</w:t>
      </w:r>
      <w:r w:rsidRPr="00F51FEF">
        <w:t xml:space="preserve">, for part </w:t>
      </w:r>
      <w:r w:rsidR="000849BA" w:rsidRPr="00F51FEF">
        <w:t>2.8</w:t>
      </w:r>
      <w:r w:rsidRPr="00F51FEF">
        <w:t xml:space="preserve"> (Subpoenas)—see rule </w:t>
      </w:r>
      <w:r w:rsidR="00830A44" w:rsidRPr="00F51FEF">
        <w:t>72</w:t>
      </w:r>
      <w:r w:rsidRPr="00F51FEF">
        <w:t>.</w:t>
      </w:r>
    </w:p>
    <w:p w14:paraId="180900EA" w14:textId="758FADC7" w:rsidR="00091CE5" w:rsidRPr="00F51FEF" w:rsidRDefault="00091CE5" w:rsidP="00F51FEF">
      <w:pPr>
        <w:pStyle w:val="aDef"/>
      </w:pPr>
      <w:r w:rsidRPr="00F51FEF">
        <w:rPr>
          <w:rStyle w:val="charBoldItals"/>
        </w:rPr>
        <w:t>last day for service</w:t>
      </w:r>
      <w:r w:rsidRPr="00F51FEF">
        <w:t xml:space="preserve">, for part </w:t>
      </w:r>
      <w:r w:rsidR="000849BA" w:rsidRPr="00F51FEF">
        <w:t>2.8</w:t>
      </w:r>
      <w:r w:rsidRPr="00F51FEF">
        <w:t xml:space="preserve"> (Subpoenas)—see rule </w:t>
      </w:r>
      <w:r w:rsidR="00830A44" w:rsidRPr="00F51FEF">
        <w:t>72</w:t>
      </w:r>
      <w:r w:rsidRPr="00F51FEF">
        <w:t>.</w:t>
      </w:r>
    </w:p>
    <w:p w14:paraId="56EB4079" w14:textId="48F77229" w:rsidR="00091CE5" w:rsidRPr="00F51FEF" w:rsidRDefault="00091CE5" w:rsidP="00F51FEF">
      <w:pPr>
        <w:pStyle w:val="aDef"/>
      </w:pPr>
      <w:r w:rsidRPr="00F51FEF">
        <w:rPr>
          <w:rStyle w:val="charBoldItals"/>
        </w:rPr>
        <w:t>litigation guardian</w:t>
      </w:r>
      <w:r w:rsidRPr="00F51FEF">
        <w:t xml:space="preserve">—see rule </w:t>
      </w:r>
      <w:r w:rsidR="00830A44" w:rsidRPr="00F51FEF">
        <w:t>48</w:t>
      </w:r>
      <w:r w:rsidRPr="00F51FEF">
        <w:t>.</w:t>
      </w:r>
    </w:p>
    <w:p w14:paraId="59C04215" w14:textId="262EDC3A" w:rsidR="0062714C" w:rsidRPr="00F51FEF" w:rsidRDefault="0062714C" w:rsidP="00F51FEF">
      <w:pPr>
        <w:pStyle w:val="aDef"/>
      </w:pPr>
      <w:r w:rsidRPr="00F51FEF">
        <w:rPr>
          <w:rStyle w:val="charBoldItals"/>
        </w:rPr>
        <w:t>local practising certificate</w:t>
      </w:r>
      <w:r w:rsidRPr="00F51FEF">
        <w:t xml:space="preserve">—see the </w:t>
      </w:r>
      <w:hyperlink r:id="rId269" w:tooltip="A2006-25" w:history="1">
        <w:r w:rsidR="005D687A" w:rsidRPr="00F51FEF">
          <w:rPr>
            <w:rStyle w:val="charCitHyperlinkItal"/>
          </w:rPr>
          <w:t>Legal Profession Act 2006</w:t>
        </w:r>
      </w:hyperlink>
      <w:r w:rsidRPr="00F51FEF">
        <w:t>, dictionary.</w:t>
      </w:r>
    </w:p>
    <w:p w14:paraId="29E4D215" w14:textId="47D18184" w:rsidR="00320CC9" w:rsidRPr="00F51FEF" w:rsidRDefault="00320CC9" w:rsidP="00F51FEF">
      <w:pPr>
        <w:pStyle w:val="aDef"/>
      </w:pPr>
      <w:r w:rsidRPr="00F51FEF">
        <w:rPr>
          <w:rStyle w:val="charBoldItals"/>
        </w:rPr>
        <w:t>online</w:t>
      </w:r>
      <w:r w:rsidRPr="00F51FEF">
        <w:t xml:space="preserve">, for lodgment of documents—see rule </w:t>
      </w:r>
      <w:r w:rsidR="00830A44" w:rsidRPr="00F51FEF">
        <w:t>12</w:t>
      </w:r>
      <w:r w:rsidRPr="00F51FEF">
        <w:t>.</w:t>
      </w:r>
    </w:p>
    <w:p w14:paraId="1C8B0E39" w14:textId="58ECBA63" w:rsidR="00C065FF" w:rsidRPr="00F51FEF" w:rsidRDefault="00C065FF" w:rsidP="00F51FEF">
      <w:pPr>
        <w:pStyle w:val="aDef"/>
      </w:pPr>
      <w:r w:rsidRPr="00F51FEF">
        <w:rPr>
          <w:rStyle w:val="charBoldItals"/>
        </w:rPr>
        <w:t>original application</w:t>
      </w:r>
      <w:r w:rsidR="003764F8" w:rsidRPr="00F51FEF">
        <w:t xml:space="preserve">—see the </w:t>
      </w:r>
      <w:hyperlink r:id="rId270" w:tooltip="ACT Civil and Administrative Tribunal Act 2008" w:history="1">
        <w:r w:rsidR="00B76DA6" w:rsidRPr="00F51FEF">
          <w:rPr>
            <w:rStyle w:val="charCitHyperlinkAbbrev"/>
          </w:rPr>
          <w:t>Act</w:t>
        </w:r>
      </w:hyperlink>
      <w:r w:rsidR="003764F8" w:rsidRPr="00F51FEF">
        <w:t>, section 79.</w:t>
      </w:r>
    </w:p>
    <w:p w14:paraId="689372CE" w14:textId="1BE66C16" w:rsidR="00761EF8" w:rsidRPr="00F51FEF" w:rsidRDefault="00761EF8" w:rsidP="00F51FEF">
      <w:pPr>
        <w:pStyle w:val="aDef"/>
      </w:pPr>
      <w:r w:rsidRPr="00F51FEF">
        <w:rPr>
          <w:rStyle w:val="charBoldItals"/>
        </w:rPr>
        <w:t>personal service</w:t>
      </w:r>
      <w:r w:rsidRPr="00F51FEF">
        <w:t xml:space="preserve">, of a document on a person—see rule </w:t>
      </w:r>
      <w:r w:rsidR="00830A44" w:rsidRPr="00F51FEF">
        <w:t>20</w:t>
      </w:r>
      <w:r w:rsidRPr="00F51FEF">
        <w:t>.</w:t>
      </w:r>
    </w:p>
    <w:p w14:paraId="3B830C79" w14:textId="6A804FFA" w:rsidR="004A44BD" w:rsidRPr="00F51FEF" w:rsidRDefault="004A44BD" w:rsidP="00F51FEF">
      <w:pPr>
        <w:pStyle w:val="aDef"/>
      </w:pPr>
      <w:r w:rsidRPr="00F51FEF">
        <w:rPr>
          <w:rStyle w:val="charBoldItals"/>
        </w:rPr>
        <w:t>person with a legal disability</w:t>
      </w:r>
      <w:r w:rsidRPr="00F51FEF">
        <w:t xml:space="preserve">—see rule </w:t>
      </w:r>
      <w:r w:rsidR="00830A44" w:rsidRPr="00F51FEF">
        <w:t>46</w:t>
      </w:r>
      <w:r w:rsidRPr="00F51FEF">
        <w:t>.</w:t>
      </w:r>
    </w:p>
    <w:p w14:paraId="7E068B24" w14:textId="42E1C814" w:rsidR="003764F8" w:rsidRPr="00F51FEF" w:rsidRDefault="003764F8" w:rsidP="00F51FEF">
      <w:pPr>
        <w:pStyle w:val="aDef"/>
      </w:pPr>
      <w:r w:rsidRPr="00F51FEF">
        <w:rPr>
          <w:rStyle w:val="charBoldItals"/>
        </w:rPr>
        <w:t>practice note</w:t>
      </w:r>
      <w:r w:rsidRPr="00F51FEF">
        <w:t xml:space="preserve"> means a practice note issued under rule </w:t>
      </w:r>
      <w:r w:rsidR="00830A44" w:rsidRPr="00F51FEF">
        <w:t>7</w:t>
      </w:r>
      <w:r w:rsidRPr="00F51FEF">
        <w:t>.</w:t>
      </w:r>
    </w:p>
    <w:p w14:paraId="06F8540E" w14:textId="34D7476A" w:rsidR="00654612" w:rsidRPr="00F51FEF" w:rsidRDefault="00654612" w:rsidP="00F51FEF">
      <w:pPr>
        <w:pStyle w:val="aDef"/>
      </w:pPr>
      <w:r w:rsidRPr="00F51FEF">
        <w:rPr>
          <w:rStyle w:val="charBoldItals"/>
        </w:rPr>
        <w:t>procedural requirements</w:t>
      </w:r>
      <w:r w:rsidRPr="00F51FEF">
        <w:t xml:space="preserve">—see rule </w:t>
      </w:r>
      <w:r w:rsidR="00830A44" w:rsidRPr="00F51FEF">
        <w:t>58</w:t>
      </w:r>
      <w:r w:rsidRPr="00F51FEF">
        <w:t>.</w:t>
      </w:r>
    </w:p>
    <w:p w14:paraId="37A752CB" w14:textId="7107A39B" w:rsidR="003764F8" w:rsidRPr="00F51FEF" w:rsidRDefault="003764F8" w:rsidP="00F51FEF">
      <w:pPr>
        <w:pStyle w:val="aDef"/>
      </w:pPr>
      <w:r w:rsidRPr="00F51FEF">
        <w:rPr>
          <w:rStyle w:val="charBoldItals"/>
        </w:rPr>
        <w:t>request about fees</w:t>
      </w:r>
      <w:r w:rsidRPr="00F51FEF">
        <w:t xml:space="preserve"> means a request to waive, remit or defer a fee</w:t>
      </w:r>
      <w:r w:rsidR="00CE0DAA" w:rsidRPr="00F51FEF">
        <w:t>, or for exemption</w:t>
      </w:r>
      <w:r w:rsidRPr="00F51FEF">
        <w:t xml:space="preserve"> </w:t>
      </w:r>
      <w:r w:rsidR="00CE0DAA" w:rsidRPr="00F51FEF">
        <w:t xml:space="preserve">from paying a fee, </w:t>
      </w:r>
      <w:r w:rsidRPr="00F51FEF">
        <w:t xml:space="preserve">under the </w:t>
      </w:r>
      <w:hyperlink r:id="rId271" w:tooltip="A2004-59" w:history="1">
        <w:r w:rsidR="005D687A" w:rsidRPr="00F51FEF">
          <w:rPr>
            <w:rStyle w:val="charCitHyperlinkItal"/>
          </w:rPr>
          <w:t>Court Procedures Act 2004</w:t>
        </w:r>
      </w:hyperlink>
      <w:r w:rsidRPr="00F51FEF">
        <w:t>, section 15.</w:t>
      </w:r>
    </w:p>
    <w:p w14:paraId="7BBD02F2" w14:textId="1C5D4498" w:rsidR="0013723A" w:rsidRPr="00F51FEF" w:rsidRDefault="0013723A" w:rsidP="00F51FEF">
      <w:pPr>
        <w:pStyle w:val="aDef"/>
      </w:pPr>
      <w:r w:rsidRPr="00F51FEF">
        <w:rPr>
          <w:rStyle w:val="charBoldItals"/>
        </w:rPr>
        <w:t>respondent</w:t>
      </w:r>
      <w:r w:rsidRPr="00F51FEF">
        <w:t>, for part 3.</w:t>
      </w:r>
      <w:r w:rsidR="004A44BD" w:rsidRPr="00F51FEF">
        <w:t>7</w:t>
      </w:r>
      <w:r w:rsidRPr="00F51FEF">
        <w:t xml:space="preserve"> (Referral of discrimination complaints)—see rule </w:t>
      </w:r>
      <w:r w:rsidR="00830A44" w:rsidRPr="00F51FEF">
        <w:t>137</w:t>
      </w:r>
      <w:r w:rsidRPr="00F51FEF">
        <w:t>.</w:t>
      </w:r>
    </w:p>
    <w:p w14:paraId="7AA47443" w14:textId="1B04CCC4" w:rsidR="00091CE5" w:rsidRPr="00F51FEF" w:rsidRDefault="00091CE5" w:rsidP="00F51FEF">
      <w:pPr>
        <w:pStyle w:val="aDef"/>
      </w:pPr>
      <w:r w:rsidRPr="00F51FEF">
        <w:rPr>
          <w:rStyle w:val="charBoldItals"/>
        </w:rPr>
        <w:t>return date</w:t>
      </w:r>
      <w:r w:rsidRPr="00F51FEF">
        <w:t xml:space="preserve">, for part </w:t>
      </w:r>
      <w:r w:rsidR="000849BA" w:rsidRPr="00F51FEF">
        <w:t>2.8</w:t>
      </w:r>
      <w:r w:rsidRPr="00F51FEF">
        <w:t xml:space="preserve"> (Subpoenas)—see rule </w:t>
      </w:r>
      <w:r w:rsidR="00830A44" w:rsidRPr="00F51FEF">
        <w:t>72</w:t>
      </w:r>
      <w:r w:rsidRPr="00F51FEF">
        <w:t>.</w:t>
      </w:r>
    </w:p>
    <w:p w14:paraId="092E93AD" w14:textId="41504100" w:rsidR="00A36918" w:rsidRPr="00F51FEF" w:rsidRDefault="00A36918" w:rsidP="00F51FEF">
      <w:pPr>
        <w:pStyle w:val="aDef"/>
        <w:keepNext/>
      </w:pPr>
      <w:r w:rsidRPr="00F51FEF">
        <w:rPr>
          <w:rStyle w:val="charBoldItals"/>
        </w:rPr>
        <w:t>signed</w:t>
      </w:r>
      <w:r w:rsidR="00EA0742" w:rsidRPr="00F51FEF">
        <w:t>, by a person, means—</w:t>
      </w:r>
    </w:p>
    <w:p w14:paraId="2AFA2FBF" w14:textId="7190EF50" w:rsidR="00EA0742" w:rsidRPr="00F51FEF" w:rsidRDefault="00F51FEF" w:rsidP="00F51FEF">
      <w:pPr>
        <w:pStyle w:val="aDefpara"/>
        <w:keepNext/>
      </w:pPr>
      <w:r>
        <w:tab/>
      </w:r>
      <w:r w:rsidRPr="00F51FEF">
        <w:t>(a)</w:t>
      </w:r>
      <w:r w:rsidRPr="00F51FEF">
        <w:tab/>
      </w:r>
      <w:r w:rsidR="00EA0742" w:rsidRPr="00F51FEF">
        <w:t>for a document lodged or served electronically—the name of the person written in the place where the person’s signature is required; and</w:t>
      </w:r>
    </w:p>
    <w:p w14:paraId="6ABCF09E" w14:textId="6039C76C" w:rsidR="00EA0742" w:rsidRPr="00F51FEF" w:rsidRDefault="00F51FEF" w:rsidP="00F51FEF">
      <w:pPr>
        <w:pStyle w:val="aDefpara"/>
      </w:pPr>
      <w:r>
        <w:tab/>
      </w:r>
      <w:r w:rsidRPr="00F51FEF">
        <w:t>(b)</w:t>
      </w:r>
      <w:r w:rsidRPr="00F51FEF">
        <w:tab/>
      </w:r>
      <w:r w:rsidR="00EA0742" w:rsidRPr="00F51FEF">
        <w:t>in any other case—the person’s signature.</w:t>
      </w:r>
    </w:p>
    <w:p w14:paraId="1ADAD005" w14:textId="2E281320" w:rsidR="00091CE5" w:rsidRPr="00F51FEF" w:rsidRDefault="00091CE5" w:rsidP="00F51FEF">
      <w:pPr>
        <w:pStyle w:val="aDef"/>
      </w:pPr>
      <w:r w:rsidRPr="00F51FEF">
        <w:rPr>
          <w:rStyle w:val="charBoldItals"/>
        </w:rPr>
        <w:lastRenderedPageBreak/>
        <w:t>subpoena to attend</w:t>
      </w:r>
      <w:r w:rsidRPr="00F51FEF">
        <w:t xml:space="preserve">, for part </w:t>
      </w:r>
      <w:r w:rsidR="000849BA" w:rsidRPr="00F51FEF">
        <w:t>2.8</w:t>
      </w:r>
      <w:r w:rsidRPr="00F51FEF">
        <w:t xml:space="preserve"> (Subpoenas)—see rule </w:t>
      </w:r>
      <w:r w:rsidR="00830A44" w:rsidRPr="00F51FEF">
        <w:t>72</w:t>
      </w:r>
      <w:r w:rsidRPr="00F51FEF">
        <w:t>.</w:t>
      </w:r>
    </w:p>
    <w:p w14:paraId="04FA9A4F" w14:textId="0CE2E12B" w:rsidR="00091CE5" w:rsidRPr="00F51FEF" w:rsidRDefault="00091CE5" w:rsidP="00F51FEF">
      <w:pPr>
        <w:pStyle w:val="aDef"/>
      </w:pPr>
      <w:r w:rsidRPr="00F51FEF">
        <w:rPr>
          <w:rStyle w:val="charBoldItals"/>
        </w:rPr>
        <w:t>subpoena to produce</w:t>
      </w:r>
      <w:r w:rsidRPr="00F51FEF">
        <w:t xml:space="preserve">, for part </w:t>
      </w:r>
      <w:r w:rsidR="000849BA" w:rsidRPr="00F51FEF">
        <w:t>2.8</w:t>
      </w:r>
      <w:r w:rsidRPr="00F51FEF">
        <w:t xml:space="preserve"> (Subpoenas)—see rule </w:t>
      </w:r>
      <w:r w:rsidR="00830A44" w:rsidRPr="00F51FEF">
        <w:t>72</w:t>
      </w:r>
      <w:r w:rsidRPr="00F51FEF">
        <w:t>.</w:t>
      </w:r>
    </w:p>
    <w:p w14:paraId="424E5642" w14:textId="77777777" w:rsidR="00F51FEF" w:rsidRDefault="00F51FEF">
      <w:pPr>
        <w:pStyle w:val="04Dictionary"/>
        <w:sectPr w:rsidR="00F51FEF">
          <w:headerReference w:type="even" r:id="rId272"/>
          <w:headerReference w:type="default" r:id="rId273"/>
          <w:footerReference w:type="even" r:id="rId274"/>
          <w:footerReference w:type="default" r:id="rId275"/>
          <w:type w:val="continuous"/>
          <w:pgSz w:w="11907" w:h="16839" w:code="9"/>
          <w:pgMar w:top="3000" w:right="1900" w:bottom="2500" w:left="2300" w:header="2480" w:footer="2100" w:gutter="0"/>
          <w:cols w:space="720"/>
          <w:docGrid w:linePitch="254"/>
        </w:sectPr>
      </w:pPr>
    </w:p>
    <w:p w14:paraId="6C3FBB12" w14:textId="77777777" w:rsidR="00C75DDC" w:rsidRDefault="00C75DDC">
      <w:pPr>
        <w:pStyle w:val="Endnote1"/>
      </w:pPr>
      <w:bookmarkStart w:id="177" w:name="_Toc178607383"/>
      <w:r>
        <w:lastRenderedPageBreak/>
        <w:t>Endnotes</w:t>
      </w:r>
      <w:bookmarkEnd w:id="177"/>
    </w:p>
    <w:p w14:paraId="63F8A2B7" w14:textId="77777777" w:rsidR="00C75DDC" w:rsidRPr="00790B70" w:rsidRDefault="00C75DDC">
      <w:pPr>
        <w:pStyle w:val="Endnote20"/>
      </w:pPr>
      <w:bookmarkStart w:id="178" w:name="_Toc178607384"/>
      <w:r w:rsidRPr="00790B70">
        <w:rPr>
          <w:rStyle w:val="charTableNo"/>
        </w:rPr>
        <w:t>1</w:t>
      </w:r>
      <w:r>
        <w:tab/>
      </w:r>
      <w:r w:rsidRPr="00790B70">
        <w:rPr>
          <w:rStyle w:val="charTableText"/>
        </w:rPr>
        <w:t>About the endnotes</w:t>
      </w:r>
      <w:bookmarkEnd w:id="178"/>
    </w:p>
    <w:p w14:paraId="54872603" w14:textId="77777777" w:rsidR="00C75DDC" w:rsidRDefault="00C75DDC">
      <w:pPr>
        <w:pStyle w:val="EndNoteTextPub"/>
      </w:pPr>
      <w:r>
        <w:t>Amending and modifying laws are annotated in the legislation history and the amendment history.  Current modifications are not included in the republished law but are set out in the endnotes.</w:t>
      </w:r>
    </w:p>
    <w:p w14:paraId="5FCA31A1" w14:textId="5289F665" w:rsidR="00C75DDC" w:rsidRDefault="00C75DDC">
      <w:pPr>
        <w:pStyle w:val="EndNoteTextPub"/>
      </w:pPr>
      <w:r>
        <w:t xml:space="preserve">Not all editorial amendments made under the </w:t>
      </w:r>
      <w:hyperlink r:id="rId276" w:tooltip="A2001-14" w:history="1">
        <w:r w:rsidR="000243C4" w:rsidRPr="000243C4">
          <w:rPr>
            <w:rStyle w:val="charCitHyperlinkItal"/>
          </w:rPr>
          <w:t>Legislation Act 2001</w:t>
        </w:r>
      </w:hyperlink>
      <w:r>
        <w:t>, part 11.3 are annotated in the amendment history.  Full details of any amendments can be obtained from the Parliamentary Counsel’s Office.</w:t>
      </w:r>
    </w:p>
    <w:p w14:paraId="6ADEE6F2" w14:textId="77777777" w:rsidR="00C75DDC" w:rsidRDefault="00C75DDC" w:rsidP="00CE2912">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044EBC9E" w14:textId="77777777" w:rsidR="00C75DDC" w:rsidRDefault="00C75DDC">
      <w:pPr>
        <w:pStyle w:val="EndNoteTextPub"/>
      </w:pPr>
      <w:r>
        <w:t xml:space="preserve">If all the provisions of the law have been renumbered, a table of renumbered provisions gives details of previous and current numbering.  </w:t>
      </w:r>
    </w:p>
    <w:p w14:paraId="5BA69FAF" w14:textId="77777777" w:rsidR="00C75DDC" w:rsidRDefault="00C75DDC">
      <w:pPr>
        <w:pStyle w:val="EndNoteTextPub"/>
      </w:pPr>
      <w:r>
        <w:t>The endnotes also include a table of earlier republications.</w:t>
      </w:r>
    </w:p>
    <w:p w14:paraId="2248F5CF" w14:textId="77777777" w:rsidR="00C75DDC" w:rsidRPr="00790B70" w:rsidRDefault="00C75DDC">
      <w:pPr>
        <w:pStyle w:val="Endnote20"/>
      </w:pPr>
      <w:bookmarkStart w:id="179" w:name="_Toc178607385"/>
      <w:r w:rsidRPr="00790B70">
        <w:rPr>
          <w:rStyle w:val="charTableNo"/>
        </w:rPr>
        <w:t>2</w:t>
      </w:r>
      <w:r>
        <w:tab/>
      </w:r>
      <w:r w:rsidRPr="00790B70">
        <w:rPr>
          <w:rStyle w:val="charTableText"/>
        </w:rPr>
        <w:t>Abbreviation key</w:t>
      </w:r>
      <w:bookmarkEnd w:id="179"/>
    </w:p>
    <w:p w14:paraId="640ADBFE" w14:textId="77777777" w:rsidR="00C75DDC" w:rsidRDefault="00C75DDC">
      <w:pPr>
        <w:rPr>
          <w:sz w:val="4"/>
        </w:rPr>
      </w:pPr>
    </w:p>
    <w:tbl>
      <w:tblPr>
        <w:tblW w:w="7372" w:type="dxa"/>
        <w:tblInd w:w="1100" w:type="dxa"/>
        <w:tblLayout w:type="fixed"/>
        <w:tblLook w:val="0000" w:firstRow="0" w:lastRow="0" w:firstColumn="0" w:lastColumn="0" w:noHBand="0" w:noVBand="0"/>
      </w:tblPr>
      <w:tblGrid>
        <w:gridCol w:w="3720"/>
        <w:gridCol w:w="3652"/>
      </w:tblGrid>
      <w:tr w:rsidR="00C75DDC" w14:paraId="379080D9" w14:textId="77777777" w:rsidTr="00C75DDC">
        <w:tc>
          <w:tcPr>
            <w:tcW w:w="3720" w:type="dxa"/>
          </w:tcPr>
          <w:p w14:paraId="0FA6784B" w14:textId="77777777" w:rsidR="00C75DDC" w:rsidRDefault="00C75DDC">
            <w:pPr>
              <w:pStyle w:val="EndnotesAbbrev"/>
            </w:pPr>
            <w:r>
              <w:t>A = Act</w:t>
            </w:r>
          </w:p>
        </w:tc>
        <w:tc>
          <w:tcPr>
            <w:tcW w:w="3652" w:type="dxa"/>
          </w:tcPr>
          <w:p w14:paraId="006180A2" w14:textId="77777777" w:rsidR="00C75DDC" w:rsidRDefault="00C75DDC" w:rsidP="00C75DDC">
            <w:pPr>
              <w:pStyle w:val="EndnotesAbbrev"/>
            </w:pPr>
            <w:r>
              <w:t>NI = Notifiable instrument</w:t>
            </w:r>
          </w:p>
        </w:tc>
      </w:tr>
      <w:tr w:rsidR="00C75DDC" w14:paraId="2FE4680D" w14:textId="77777777" w:rsidTr="00C75DDC">
        <w:tc>
          <w:tcPr>
            <w:tcW w:w="3720" w:type="dxa"/>
          </w:tcPr>
          <w:p w14:paraId="3DABCEF0" w14:textId="77777777" w:rsidR="00C75DDC" w:rsidRDefault="00C75DDC" w:rsidP="00C75DDC">
            <w:pPr>
              <w:pStyle w:val="EndnotesAbbrev"/>
            </w:pPr>
            <w:r>
              <w:t>AF = Approved form</w:t>
            </w:r>
          </w:p>
        </w:tc>
        <w:tc>
          <w:tcPr>
            <w:tcW w:w="3652" w:type="dxa"/>
          </w:tcPr>
          <w:p w14:paraId="032EA7B4" w14:textId="77777777" w:rsidR="00C75DDC" w:rsidRDefault="00C75DDC" w:rsidP="00C75DDC">
            <w:pPr>
              <w:pStyle w:val="EndnotesAbbrev"/>
            </w:pPr>
            <w:r>
              <w:t>o = order</w:t>
            </w:r>
          </w:p>
        </w:tc>
      </w:tr>
      <w:tr w:rsidR="00C75DDC" w14:paraId="4A188708" w14:textId="77777777" w:rsidTr="00C75DDC">
        <w:tc>
          <w:tcPr>
            <w:tcW w:w="3720" w:type="dxa"/>
          </w:tcPr>
          <w:p w14:paraId="68789563" w14:textId="77777777" w:rsidR="00C75DDC" w:rsidRDefault="00C75DDC">
            <w:pPr>
              <w:pStyle w:val="EndnotesAbbrev"/>
            </w:pPr>
            <w:r>
              <w:t>am = amended</w:t>
            </w:r>
          </w:p>
        </w:tc>
        <w:tc>
          <w:tcPr>
            <w:tcW w:w="3652" w:type="dxa"/>
          </w:tcPr>
          <w:p w14:paraId="7507DF90" w14:textId="77777777" w:rsidR="00C75DDC" w:rsidRDefault="00C75DDC" w:rsidP="00C75DDC">
            <w:pPr>
              <w:pStyle w:val="EndnotesAbbrev"/>
            </w:pPr>
            <w:r>
              <w:t>om = omitted/repealed</w:t>
            </w:r>
          </w:p>
        </w:tc>
      </w:tr>
      <w:tr w:rsidR="00C75DDC" w14:paraId="2984CE76" w14:textId="77777777" w:rsidTr="00C75DDC">
        <w:tc>
          <w:tcPr>
            <w:tcW w:w="3720" w:type="dxa"/>
          </w:tcPr>
          <w:p w14:paraId="2A011127" w14:textId="77777777" w:rsidR="00C75DDC" w:rsidRDefault="00C75DDC">
            <w:pPr>
              <w:pStyle w:val="EndnotesAbbrev"/>
            </w:pPr>
            <w:r>
              <w:t>amdt = amendment</w:t>
            </w:r>
          </w:p>
        </w:tc>
        <w:tc>
          <w:tcPr>
            <w:tcW w:w="3652" w:type="dxa"/>
          </w:tcPr>
          <w:p w14:paraId="05FBD771" w14:textId="77777777" w:rsidR="00C75DDC" w:rsidRDefault="00C75DDC" w:rsidP="00C75DDC">
            <w:pPr>
              <w:pStyle w:val="EndnotesAbbrev"/>
            </w:pPr>
            <w:r>
              <w:t>ord = ordinance</w:t>
            </w:r>
          </w:p>
        </w:tc>
      </w:tr>
      <w:tr w:rsidR="00C75DDC" w14:paraId="4D7A3510" w14:textId="77777777" w:rsidTr="00C75DDC">
        <w:tc>
          <w:tcPr>
            <w:tcW w:w="3720" w:type="dxa"/>
          </w:tcPr>
          <w:p w14:paraId="66F1587C" w14:textId="77777777" w:rsidR="00C75DDC" w:rsidRDefault="00C75DDC">
            <w:pPr>
              <w:pStyle w:val="EndnotesAbbrev"/>
            </w:pPr>
            <w:r>
              <w:t>AR = Assembly resolution</w:t>
            </w:r>
          </w:p>
        </w:tc>
        <w:tc>
          <w:tcPr>
            <w:tcW w:w="3652" w:type="dxa"/>
          </w:tcPr>
          <w:p w14:paraId="53DC8229" w14:textId="77777777" w:rsidR="00C75DDC" w:rsidRDefault="00C75DDC" w:rsidP="00C75DDC">
            <w:pPr>
              <w:pStyle w:val="EndnotesAbbrev"/>
            </w:pPr>
            <w:r>
              <w:t>orig = original</w:t>
            </w:r>
          </w:p>
        </w:tc>
      </w:tr>
      <w:tr w:rsidR="00C75DDC" w14:paraId="473BDD56" w14:textId="77777777" w:rsidTr="00C75DDC">
        <w:tc>
          <w:tcPr>
            <w:tcW w:w="3720" w:type="dxa"/>
          </w:tcPr>
          <w:p w14:paraId="64527C4E" w14:textId="77777777" w:rsidR="00C75DDC" w:rsidRDefault="00C75DDC">
            <w:pPr>
              <w:pStyle w:val="EndnotesAbbrev"/>
            </w:pPr>
            <w:r>
              <w:t>ch = chapter</w:t>
            </w:r>
          </w:p>
        </w:tc>
        <w:tc>
          <w:tcPr>
            <w:tcW w:w="3652" w:type="dxa"/>
          </w:tcPr>
          <w:p w14:paraId="4B779FD7" w14:textId="77777777" w:rsidR="00C75DDC" w:rsidRDefault="00C75DDC" w:rsidP="00C75DDC">
            <w:pPr>
              <w:pStyle w:val="EndnotesAbbrev"/>
            </w:pPr>
            <w:r>
              <w:t>par = paragraph/subparagraph</w:t>
            </w:r>
          </w:p>
        </w:tc>
      </w:tr>
      <w:tr w:rsidR="00C75DDC" w14:paraId="458E8B09" w14:textId="77777777" w:rsidTr="00C75DDC">
        <w:tc>
          <w:tcPr>
            <w:tcW w:w="3720" w:type="dxa"/>
          </w:tcPr>
          <w:p w14:paraId="5EA70B1A" w14:textId="77777777" w:rsidR="00C75DDC" w:rsidRDefault="00C75DDC">
            <w:pPr>
              <w:pStyle w:val="EndnotesAbbrev"/>
            </w:pPr>
            <w:r>
              <w:t>CN = Commencement notice</w:t>
            </w:r>
          </w:p>
        </w:tc>
        <w:tc>
          <w:tcPr>
            <w:tcW w:w="3652" w:type="dxa"/>
          </w:tcPr>
          <w:p w14:paraId="4961BCA3" w14:textId="77777777" w:rsidR="00C75DDC" w:rsidRDefault="00C75DDC" w:rsidP="00C75DDC">
            <w:pPr>
              <w:pStyle w:val="EndnotesAbbrev"/>
            </w:pPr>
            <w:r>
              <w:t>pres = present</w:t>
            </w:r>
          </w:p>
        </w:tc>
      </w:tr>
      <w:tr w:rsidR="00C75DDC" w14:paraId="107D852E" w14:textId="77777777" w:rsidTr="00C75DDC">
        <w:tc>
          <w:tcPr>
            <w:tcW w:w="3720" w:type="dxa"/>
          </w:tcPr>
          <w:p w14:paraId="0878BF99" w14:textId="77777777" w:rsidR="00C75DDC" w:rsidRDefault="00C75DDC">
            <w:pPr>
              <w:pStyle w:val="EndnotesAbbrev"/>
            </w:pPr>
            <w:r>
              <w:t>def = definition</w:t>
            </w:r>
          </w:p>
        </w:tc>
        <w:tc>
          <w:tcPr>
            <w:tcW w:w="3652" w:type="dxa"/>
          </w:tcPr>
          <w:p w14:paraId="1B5B1691" w14:textId="77777777" w:rsidR="00C75DDC" w:rsidRDefault="00C75DDC" w:rsidP="00C75DDC">
            <w:pPr>
              <w:pStyle w:val="EndnotesAbbrev"/>
            </w:pPr>
            <w:r>
              <w:t>prev = previous</w:t>
            </w:r>
          </w:p>
        </w:tc>
      </w:tr>
      <w:tr w:rsidR="00C75DDC" w14:paraId="6AD47415" w14:textId="77777777" w:rsidTr="00C75DDC">
        <w:tc>
          <w:tcPr>
            <w:tcW w:w="3720" w:type="dxa"/>
          </w:tcPr>
          <w:p w14:paraId="3A6AFAA5" w14:textId="77777777" w:rsidR="00C75DDC" w:rsidRDefault="00C75DDC">
            <w:pPr>
              <w:pStyle w:val="EndnotesAbbrev"/>
            </w:pPr>
            <w:r>
              <w:t>DI = Disallowable instrument</w:t>
            </w:r>
          </w:p>
        </w:tc>
        <w:tc>
          <w:tcPr>
            <w:tcW w:w="3652" w:type="dxa"/>
          </w:tcPr>
          <w:p w14:paraId="351E69FA" w14:textId="77777777" w:rsidR="00C75DDC" w:rsidRDefault="00C75DDC" w:rsidP="00C75DDC">
            <w:pPr>
              <w:pStyle w:val="EndnotesAbbrev"/>
            </w:pPr>
            <w:r>
              <w:t>(prev...) = previously</w:t>
            </w:r>
          </w:p>
        </w:tc>
      </w:tr>
      <w:tr w:rsidR="00C75DDC" w14:paraId="094ADB98" w14:textId="77777777" w:rsidTr="00C75DDC">
        <w:tc>
          <w:tcPr>
            <w:tcW w:w="3720" w:type="dxa"/>
          </w:tcPr>
          <w:p w14:paraId="737648C8" w14:textId="77777777" w:rsidR="00C75DDC" w:rsidRDefault="00C75DDC">
            <w:pPr>
              <w:pStyle w:val="EndnotesAbbrev"/>
            </w:pPr>
            <w:r>
              <w:t>dict = dictionary</w:t>
            </w:r>
          </w:p>
        </w:tc>
        <w:tc>
          <w:tcPr>
            <w:tcW w:w="3652" w:type="dxa"/>
          </w:tcPr>
          <w:p w14:paraId="1BD303F0" w14:textId="77777777" w:rsidR="00C75DDC" w:rsidRDefault="00C75DDC" w:rsidP="00C75DDC">
            <w:pPr>
              <w:pStyle w:val="EndnotesAbbrev"/>
            </w:pPr>
            <w:r>
              <w:t>pt = part</w:t>
            </w:r>
          </w:p>
        </w:tc>
      </w:tr>
      <w:tr w:rsidR="00C75DDC" w14:paraId="78323A13" w14:textId="77777777" w:rsidTr="00C75DDC">
        <w:tc>
          <w:tcPr>
            <w:tcW w:w="3720" w:type="dxa"/>
          </w:tcPr>
          <w:p w14:paraId="17D6FBB0" w14:textId="77777777" w:rsidR="00C75DDC" w:rsidRDefault="00C75DDC">
            <w:pPr>
              <w:pStyle w:val="EndnotesAbbrev"/>
            </w:pPr>
            <w:r>
              <w:t xml:space="preserve">disallowed = disallowed by the Legislative </w:t>
            </w:r>
          </w:p>
        </w:tc>
        <w:tc>
          <w:tcPr>
            <w:tcW w:w="3652" w:type="dxa"/>
          </w:tcPr>
          <w:p w14:paraId="2D823B85" w14:textId="77777777" w:rsidR="00C75DDC" w:rsidRDefault="00C75DDC" w:rsidP="00C75DDC">
            <w:pPr>
              <w:pStyle w:val="EndnotesAbbrev"/>
            </w:pPr>
            <w:r>
              <w:t>r = rule/subrule</w:t>
            </w:r>
          </w:p>
        </w:tc>
      </w:tr>
      <w:tr w:rsidR="00C75DDC" w14:paraId="40DAA729" w14:textId="77777777" w:rsidTr="00C75DDC">
        <w:tc>
          <w:tcPr>
            <w:tcW w:w="3720" w:type="dxa"/>
          </w:tcPr>
          <w:p w14:paraId="39EAE629" w14:textId="77777777" w:rsidR="00C75DDC" w:rsidRDefault="00C75DDC">
            <w:pPr>
              <w:pStyle w:val="EndnotesAbbrev"/>
              <w:ind w:left="972"/>
            </w:pPr>
            <w:r>
              <w:t>Assembly</w:t>
            </w:r>
          </w:p>
        </w:tc>
        <w:tc>
          <w:tcPr>
            <w:tcW w:w="3652" w:type="dxa"/>
          </w:tcPr>
          <w:p w14:paraId="038C8518" w14:textId="77777777" w:rsidR="00C75DDC" w:rsidRDefault="00C75DDC" w:rsidP="00C75DDC">
            <w:pPr>
              <w:pStyle w:val="EndnotesAbbrev"/>
            </w:pPr>
            <w:r>
              <w:t>reloc = relocated</w:t>
            </w:r>
          </w:p>
        </w:tc>
      </w:tr>
      <w:tr w:rsidR="00C75DDC" w14:paraId="041D088C" w14:textId="77777777" w:rsidTr="00C75DDC">
        <w:tc>
          <w:tcPr>
            <w:tcW w:w="3720" w:type="dxa"/>
          </w:tcPr>
          <w:p w14:paraId="1F4BA7A3" w14:textId="77777777" w:rsidR="00C75DDC" w:rsidRDefault="00C75DDC">
            <w:pPr>
              <w:pStyle w:val="EndnotesAbbrev"/>
            </w:pPr>
            <w:r>
              <w:t>div = division</w:t>
            </w:r>
          </w:p>
        </w:tc>
        <w:tc>
          <w:tcPr>
            <w:tcW w:w="3652" w:type="dxa"/>
          </w:tcPr>
          <w:p w14:paraId="346AE697" w14:textId="77777777" w:rsidR="00C75DDC" w:rsidRDefault="00C75DDC" w:rsidP="00C75DDC">
            <w:pPr>
              <w:pStyle w:val="EndnotesAbbrev"/>
            </w:pPr>
            <w:r>
              <w:t>renum = renumbered</w:t>
            </w:r>
          </w:p>
        </w:tc>
      </w:tr>
      <w:tr w:rsidR="00C75DDC" w14:paraId="15A6D6AD" w14:textId="77777777" w:rsidTr="00C75DDC">
        <w:tc>
          <w:tcPr>
            <w:tcW w:w="3720" w:type="dxa"/>
          </w:tcPr>
          <w:p w14:paraId="68DDA698" w14:textId="77777777" w:rsidR="00C75DDC" w:rsidRDefault="00C75DDC">
            <w:pPr>
              <w:pStyle w:val="EndnotesAbbrev"/>
            </w:pPr>
            <w:r>
              <w:t>exp = expires/expired</w:t>
            </w:r>
          </w:p>
        </w:tc>
        <w:tc>
          <w:tcPr>
            <w:tcW w:w="3652" w:type="dxa"/>
          </w:tcPr>
          <w:p w14:paraId="1A4CF6DA" w14:textId="77777777" w:rsidR="00C75DDC" w:rsidRDefault="00C75DDC" w:rsidP="00C75DDC">
            <w:pPr>
              <w:pStyle w:val="EndnotesAbbrev"/>
            </w:pPr>
            <w:r>
              <w:t>R[X] = Republication No</w:t>
            </w:r>
          </w:p>
        </w:tc>
      </w:tr>
      <w:tr w:rsidR="00C75DDC" w14:paraId="100A0153" w14:textId="77777777" w:rsidTr="00C75DDC">
        <w:tc>
          <w:tcPr>
            <w:tcW w:w="3720" w:type="dxa"/>
          </w:tcPr>
          <w:p w14:paraId="3C865748" w14:textId="77777777" w:rsidR="00C75DDC" w:rsidRDefault="00C75DDC">
            <w:pPr>
              <w:pStyle w:val="EndnotesAbbrev"/>
            </w:pPr>
            <w:r>
              <w:t>Gaz = gazette</w:t>
            </w:r>
          </w:p>
        </w:tc>
        <w:tc>
          <w:tcPr>
            <w:tcW w:w="3652" w:type="dxa"/>
          </w:tcPr>
          <w:p w14:paraId="08CF33FC" w14:textId="77777777" w:rsidR="00C75DDC" w:rsidRDefault="00C75DDC" w:rsidP="00C75DDC">
            <w:pPr>
              <w:pStyle w:val="EndnotesAbbrev"/>
            </w:pPr>
            <w:r>
              <w:t>RI = reissue</w:t>
            </w:r>
          </w:p>
        </w:tc>
      </w:tr>
      <w:tr w:rsidR="00C75DDC" w14:paraId="2CE3AAB7" w14:textId="77777777" w:rsidTr="00C75DDC">
        <w:tc>
          <w:tcPr>
            <w:tcW w:w="3720" w:type="dxa"/>
          </w:tcPr>
          <w:p w14:paraId="6AE17829" w14:textId="77777777" w:rsidR="00C75DDC" w:rsidRDefault="00C75DDC">
            <w:pPr>
              <w:pStyle w:val="EndnotesAbbrev"/>
            </w:pPr>
            <w:r>
              <w:t>hdg = heading</w:t>
            </w:r>
          </w:p>
        </w:tc>
        <w:tc>
          <w:tcPr>
            <w:tcW w:w="3652" w:type="dxa"/>
          </w:tcPr>
          <w:p w14:paraId="66CBA0C6" w14:textId="77777777" w:rsidR="00C75DDC" w:rsidRDefault="00C75DDC" w:rsidP="00C75DDC">
            <w:pPr>
              <w:pStyle w:val="EndnotesAbbrev"/>
            </w:pPr>
            <w:r>
              <w:t>s = section/subsection</w:t>
            </w:r>
          </w:p>
        </w:tc>
      </w:tr>
      <w:tr w:rsidR="00C75DDC" w14:paraId="472D0DD5" w14:textId="77777777" w:rsidTr="00C75DDC">
        <w:tc>
          <w:tcPr>
            <w:tcW w:w="3720" w:type="dxa"/>
          </w:tcPr>
          <w:p w14:paraId="3518FFB4" w14:textId="77777777" w:rsidR="00C75DDC" w:rsidRDefault="00C75DDC">
            <w:pPr>
              <w:pStyle w:val="EndnotesAbbrev"/>
            </w:pPr>
            <w:r>
              <w:t>IA = Interpretation Act 1967</w:t>
            </w:r>
          </w:p>
        </w:tc>
        <w:tc>
          <w:tcPr>
            <w:tcW w:w="3652" w:type="dxa"/>
          </w:tcPr>
          <w:p w14:paraId="1B167256" w14:textId="77777777" w:rsidR="00C75DDC" w:rsidRDefault="00C75DDC" w:rsidP="00C75DDC">
            <w:pPr>
              <w:pStyle w:val="EndnotesAbbrev"/>
            </w:pPr>
            <w:r>
              <w:t>sch = schedule</w:t>
            </w:r>
          </w:p>
        </w:tc>
      </w:tr>
      <w:tr w:rsidR="00C75DDC" w14:paraId="5B70D2AD" w14:textId="77777777" w:rsidTr="00C75DDC">
        <w:tc>
          <w:tcPr>
            <w:tcW w:w="3720" w:type="dxa"/>
          </w:tcPr>
          <w:p w14:paraId="26786DE3" w14:textId="77777777" w:rsidR="00C75DDC" w:rsidRDefault="00C75DDC">
            <w:pPr>
              <w:pStyle w:val="EndnotesAbbrev"/>
            </w:pPr>
            <w:r>
              <w:t>ins = inserted/added</w:t>
            </w:r>
          </w:p>
        </w:tc>
        <w:tc>
          <w:tcPr>
            <w:tcW w:w="3652" w:type="dxa"/>
          </w:tcPr>
          <w:p w14:paraId="751C5835" w14:textId="77777777" w:rsidR="00C75DDC" w:rsidRDefault="00C75DDC" w:rsidP="00C75DDC">
            <w:pPr>
              <w:pStyle w:val="EndnotesAbbrev"/>
            </w:pPr>
            <w:r>
              <w:t>sdiv = subdivision</w:t>
            </w:r>
          </w:p>
        </w:tc>
      </w:tr>
      <w:tr w:rsidR="00C75DDC" w14:paraId="40DB5F23" w14:textId="77777777" w:rsidTr="00C75DDC">
        <w:tc>
          <w:tcPr>
            <w:tcW w:w="3720" w:type="dxa"/>
          </w:tcPr>
          <w:p w14:paraId="124F2692" w14:textId="77777777" w:rsidR="00C75DDC" w:rsidRDefault="00C75DDC">
            <w:pPr>
              <w:pStyle w:val="EndnotesAbbrev"/>
            </w:pPr>
            <w:r>
              <w:t>LA = Legislation Act 2001</w:t>
            </w:r>
          </w:p>
        </w:tc>
        <w:tc>
          <w:tcPr>
            <w:tcW w:w="3652" w:type="dxa"/>
          </w:tcPr>
          <w:p w14:paraId="01875BDA" w14:textId="77777777" w:rsidR="00C75DDC" w:rsidRDefault="00C75DDC" w:rsidP="00C75DDC">
            <w:pPr>
              <w:pStyle w:val="EndnotesAbbrev"/>
            </w:pPr>
            <w:r>
              <w:t>SL = Subordinate law</w:t>
            </w:r>
          </w:p>
        </w:tc>
      </w:tr>
      <w:tr w:rsidR="00C75DDC" w14:paraId="7ECBC4D5" w14:textId="77777777" w:rsidTr="00C75DDC">
        <w:tc>
          <w:tcPr>
            <w:tcW w:w="3720" w:type="dxa"/>
          </w:tcPr>
          <w:p w14:paraId="3ADD8A3F" w14:textId="77777777" w:rsidR="00C75DDC" w:rsidRDefault="00C75DDC">
            <w:pPr>
              <w:pStyle w:val="EndnotesAbbrev"/>
            </w:pPr>
            <w:r>
              <w:t>LR = legislation register</w:t>
            </w:r>
          </w:p>
        </w:tc>
        <w:tc>
          <w:tcPr>
            <w:tcW w:w="3652" w:type="dxa"/>
          </w:tcPr>
          <w:p w14:paraId="600D7198" w14:textId="77777777" w:rsidR="00C75DDC" w:rsidRDefault="00C75DDC" w:rsidP="00C75DDC">
            <w:pPr>
              <w:pStyle w:val="EndnotesAbbrev"/>
            </w:pPr>
            <w:r>
              <w:t>sub = substituted</w:t>
            </w:r>
          </w:p>
        </w:tc>
      </w:tr>
      <w:tr w:rsidR="00C75DDC" w14:paraId="05255748" w14:textId="77777777" w:rsidTr="00C75DDC">
        <w:tc>
          <w:tcPr>
            <w:tcW w:w="3720" w:type="dxa"/>
          </w:tcPr>
          <w:p w14:paraId="6A4B1FCE" w14:textId="77777777" w:rsidR="00C75DDC" w:rsidRDefault="00C75DDC">
            <w:pPr>
              <w:pStyle w:val="EndnotesAbbrev"/>
            </w:pPr>
            <w:r>
              <w:t>LRA = Legislation (Republication) Act 1996</w:t>
            </w:r>
          </w:p>
        </w:tc>
        <w:tc>
          <w:tcPr>
            <w:tcW w:w="3652" w:type="dxa"/>
          </w:tcPr>
          <w:p w14:paraId="5F100890" w14:textId="77777777" w:rsidR="00C75DDC" w:rsidRDefault="00C75DDC" w:rsidP="00C75DDC">
            <w:pPr>
              <w:pStyle w:val="EndnotesAbbrev"/>
            </w:pPr>
            <w:r>
              <w:rPr>
                <w:u w:val="single"/>
              </w:rPr>
              <w:t>underlining</w:t>
            </w:r>
            <w:r>
              <w:t xml:space="preserve"> = whole or part not commenced</w:t>
            </w:r>
          </w:p>
        </w:tc>
      </w:tr>
      <w:tr w:rsidR="00C75DDC" w14:paraId="22D41568" w14:textId="77777777" w:rsidTr="00C75DDC">
        <w:tc>
          <w:tcPr>
            <w:tcW w:w="3720" w:type="dxa"/>
          </w:tcPr>
          <w:p w14:paraId="049205E7" w14:textId="77777777" w:rsidR="00C75DDC" w:rsidRDefault="00C75DDC">
            <w:pPr>
              <w:pStyle w:val="EndnotesAbbrev"/>
            </w:pPr>
            <w:r>
              <w:t>mod = modified/modification</w:t>
            </w:r>
          </w:p>
        </w:tc>
        <w:tc>
          <w:tcPr>
            <w:tcW w:w="3652" w:type="dxa"/>
          </w:tcPr>
          <w:p w14:paraId="70F930DA" w14:textId="77777777" w:rsidR="00C75DDC" w:rsidRDefault="00C75DDC" w:rsidP="00C75DDC">
            <w:pPr>
              <w:pStyle w:val="EndnotesAbbrev"/>
              <w:ind w:left="1073"/>
            </w:pPr>
            <w:r>
              <w:t>or to be expired</w:t>
            </w:r>
          </w:p>
        </w:tc>
      </w:tr>
    </w:tbl>
    <w:p w14:paraId="3D45F426" w14:textId="77777777" w:rsidR="00C75DDC" w:rsidRPr="00BB6F39" w:rsidRDefault="00C75DDC" w:rsidP="00CE2912"/>
    <w:p w14:paraId="3FB42694" w14:textId="77777777" w:rsidR="00C75DDC" w:rsidRPr="0047411E" w:rsidRDefault="00C75DDC" w:rsidP="00C75DDC">
      <w:pPr>
        <w:pStyle w:val="PageBreak"/>
      </w:pPr>
      <w:r w:rsidRPr="0047411E">
        <w:br w:type="page"/>
      </w:r>
    </w:p>
    <w:p w14:paraId="7D38CE42" w14:textId="77777777" w:rsidR="00C75DDC" w:rsidRPr="00790B70" w:rsidRDefault="00C75DDC">
      <w:pPr>
        <w:pStyle w:val="Endnote20"/>
      </w:pPr>
      <w:bookmarkStart w:id="180" w:name="_Toc178607386"/>
      <w:r w:rsidRPr="00790B70">
        <w:rPr>
          <w:rStyle w:val="charTableNo"/>
        </w:rPr>
        <w:lastRenderedPageBreak/>
        <w:t>3</w:t>
      </w:r>
      <w:r>
        <w:tab/>
      </w:r>
      <w:r w:rsidRPr="00790B70">
        <w:rPr>
          <w:rStyle w:val="charTableText"/>
        </w:rPr>
        <w:t>Legislation history</w:t>
      </w:r>
      <w:bookmarkEnd w:id="180"/>
    </w:p>
    <w:p w14:paraId="074DB9A8" w14:textId="4A0B5960" w:rsidR="00C75DDC" w:rsidRDefault="00AB0BF3">
      <w:pPr>
        <w:pStyle w:val="NewAct"/>
      </w:pPr>
      <w:r>
        <w:t>ACT Civil and Administrative Tribunal Procedures Rules 2020 NI2020</w:t>
      </w:r>
      <w:r>
        <w:noBreakHyphen/>
        <w:t>64</w:t>
      </w:r>
    </w:p>
    <w:p w14:paraId="30708CC5" w14:textId="61B858C9" w:rsidR="00AB0BF3" w:rsidRDefault="00AB0BF3" w:rsidP="00AB0BF3">
      <w:pPr>
        <w:pStyle w:val="Actdetails"/>
      </w:pPr>
      <w:r>
        <w:t>notified LR 31 January 2020</w:t>
      </w:r>
    </w:p>
    <w:p w14:paraId="7832F5E0" w14:textId="18C36A3D" w:rsidR="00AB0BF3" w:rsidRDefault="00AB0BF3" w:rsidP="00AB0BF3">
      <w:pPr>
        <w:pStyle w:val="Actdetails"/>
      </w:pPr>
      <w:r>
        <w:t>r 1, r 2 commenced 31 January 2020 (LA s 75 (1))</w:t>
      </w:r>
    </w:p>
    <w:p w14:paraId="1BCF7570" w14:textId="19375725" w:rsidR="00AB0BF3" w:rsidRPr="00AB0BF3" w:rsidRDefault="00AB0BF3" w:rsidP="00AB0BF3">
      <w:pPr>
        <w:pStyle w:val="Actdetails"/>
      </w:pPr>
      <w:r>
        <w:t>remainder commenced 3 February 2020 (</w:t>
      </w:r>
      <w:r w:rsidR="000243C4">
        <w:t>r</w:t>
      </w:r>
      <w:r>
        <w:t xml:space="preserve"> 2)</w:t>
      </w:r>
    </w:p>
    <w:p w14:paraId="4B2FFC68" w14:textId="77777777" w:rsidR="007F4696" w:rsidRDefault="007F4696">
      <w:pPr>
        <w:pStyle w:val="Asamby"/>
      </w:pPr>
      <w:r>
        <w:t>as amended by</w:t>
      </w:r>
    </w:p>
    <w:p w14:paraId="2510DBED" w14:textId="4F0E404B" w:rsidR="007F4696" w:rsidRDefault="00FA4B72" w:rsidP="007F4696">
      <w:pPr>
        <w:pStyle w:val="NewAct"/>
      </w:pPr>
      <w:hyperlink r:id="rId277" w:tooltip="NI2023-239" w:history="1">
        <w:r w:rsidR="0084196A">
          <w:rPr>
            <w:rStyle w:val="charCitHyperlinkAbbrev"/>
          </w:rPr>
          <w:t>ACT Civil and Administrative Tribunal Procedures Amendment Rules 2023 (No 1)</w:t>
        </w:r>
      </w:hyperlink>
      <w:r w:rsidR="007F4696">
        <w:t xml:space="preserve"> NI2023</w:t>
      </w:r>
      <w:r w:rsidR="007F4696">
        <w:noBreakHyphen/>
      </w:r>
      <w:r w:rsidR="00B9304F">
        <w:t>239</w:t>
      </w:r>
    </w:p>
    <w:p w14:paraId="7581E782" w14:textId="4105ECA9" w:rsidR="00B9304F" w:rsidRDefault="007F4696" w:rsidP="007F4696">
      <w:pPr>
        <w:pStyle w:val="Actdetails"/>
      </w:pPr>
      <w:r>
        <w:t xml:space="preserve">notified LR </w:t>
      </w:r>
      <w:r w:rsidR="00B9304F">
        <w:t>9 May 2023</w:t>
      </w:r>
    </w:p>
    <w:p w14:paraId="19A3EE90" w14:textId="3F79A66F" w:rsidR="007F4696" w:rsidRDefault="007F4696" w:rsidP="007F4696">
      <w:pPr>
        <w:pStyle w:val="Actdetails"/>
      </w:pPr>
      <w:r>
        <w:t xml:space="preserve">r 1, r 2 commenced </w:t>
      </w:r>
      <w:r w:rsidR="00B9304F">
        <w:t>9 May 2023</w:t>
      </w:r>
      <w:r>
        <w:t xml:space="preserve"> (LA s 75 (1))</w:t>
      </w:r>
    </w:p>
    <w:p w14:paraId="4103BF83" w14:textId="2E96D60B" w:rsidR="007F4696" w:rsidRDefault="007F4696" w:rsidP="007F4696">
      <w:pPr>
        <w:pStyle w:val="Actdetails"/>
      </w:pPr>
      <w:r>
        <w:t xml:space="preserve">remainder commenced </w:t>
      </w:r>
      <w:r w:rsidR="00B9304F">
        <w:t>10 May 2023</w:t>
      </w:r>
      <w:r>
        <w:t xml:space="preserve"> (r 2)</w:t>
      </w:r>
    </w:p>
    <w:p w14:paraId="761D9FCC" w14:textId="77777777" w:rsidR="00063DDA" w:rsidRDefault="00063DDA">
      <w:pPr>
        <w:pStyle w:val="Asamby"/>
      </w:pPr>
      <w:r>
        <w:t>as repealed by</w:t>
      </w:r>
    </w:p>
    <w:p w14:paraId="2778BDE4" w14:textId="5DBED7C2" w:rsidR="00063DDA" w:rsidRDefault="00FA4B72" w:rsidP="00063DDA">
      <w:pPr>
        <w:pStyle w:val="NewAct"/>
      </w:pPr>
      <w:hyperlink r:id="rId278" w:anchor="history" w:tooltip="NI2024-485" w:history="1">
        <w:r w:rsidR="00063DDA">
          <w:rPr>
            <w:rStyle w:val="charCitHyperlinkAbbrev"/>
          </w:rPr>
          <w:t>ACT Civil and Administrative Tribunal Procedures Rules 2024</w:t>
        </w:r>
      </w:hyperlink>
      <w:r w:rsidR="00063DDA">
        <w:t xml:space="preserve"> NI2024</w:t>
      </w:r>
      <w:r w:rsidR="00063DDA">
        <w:noBreakHyphen/>
        <w:t>485</w:t>
      </w:r>
      <w:r w:rsidR="00E461A5">
        <w:t xml:space="preserve"> r 152</w:t>
      </w:r>
    </w:p>
    <w:p w14:paraId="5E198EDF" w14:textId="75FBBE61" w:rsidR="00063DDA" w:rsidRDefault="00063DDA" w:rsidP="00063DDA">
      <w:pPr>
        <w:pStyle w:val="Actdetails"/>
      </w:pPr>
      <w:r>
        <w:t xml:space="preserve">notified LR </w:t>
      </w:r>
      <w:r w:rsidR="00E461A5">
        <w:t>5 September 2024</w:t>
      </w:r>
    </w:p>
    <w:p w14:paraId="158ADFF3" w14:textId="54FA7D65" w:rsidR="00063DDA" w:rsidRDefault="00063DDA" w:rsidP="00063DDA">
      <w:pPr>
        <w:pStyle w:val="Actdetails"/>
      </w:pPr>
      <w:r>
        <w:t xml:space="preserve">r 1, r 2 commenced </w:t>
      </w:r>
      <w:r w:rsidR="00E461A5">
        <w:t>5 September 2024</w:t>
      </w:r>
      <w:r>
        <w:t xml:space="preserve"> (LA s 75 (1))</w:t>
      </w:r>
    </w:p>
    <w:p w14:paraId="0F52C3C3" w14:textId="00CCB9C8" w:rsidR="00063DDA" w:rsidRPr="00AB0BF3" w:rsidRDefault="00E461A5" w:rsidP="00063DDA">
      <w:pPr>
        <w:pStyle w:val="Actdetails"/>
      </w:pPr>
      <w:r>
        <w:t>r 152</w:t>
      </w:r>
      <w:r w:rsidR="00063DDA">
        <w:t xml:space="preserve"> commenced </w:t>
      </w:r>
      <w:r>
        <w:t>1 October 2024</w:t>
      </w:r>
      <w:r w:rsidR="00063DDA">
        <w:t xml:space="preserve"> (r 2)</w:t>
      </w:r>
    </w:p>
    <w:p w14:paraId="4BD8294A" w14:textId="77777777" w:rsidR="00C75DDC" w:rsidRPr="00B9187D" w:rsidRDefault="00C75DDC" w:rsidP="00C75DDC">
      <w:pPr>
        <w:pStyle w:val="PageBreak"/>
      </w:pPr>
      <w:r w:rsidRPr="00B9187D">
        <w:br w:type="page"/>
      </w:r>
    </w:p>
    <w:p w14:paraId="3EB4CBC2" w14:textId="77777777" w:rsidR="00C75DDC" w:rsidRPr="00790B70" w:rsidRDefault="00C75DDC">
      <w:pPr>
        <w:pStyle w:val="Endnote20"/>
      </w:pPr>
      <w:bookmarkStart w:id="181" w:name="_Toc178607387"/>
      <w:r w:rsidRPr="00790B70">
        <w:rPr>
          <w:rStyle w:val="charTableNo"/>
        </w:rPr>
        <w:lastRenderedPageBreak/>
        <w:t>4</w:t>
      </w:r>
      <w:r>
        <w:tab/>
      </w:r>
      <w:r w:rsidRPr="00790B70">
        <w:rPr>
          <w:rStyle w:val="charTableText"/>
        </w:rPr>
        <w:t>Amendment history</w:t>
      </w:r>
      <w:bookmarkEnd w:id="181"/>
    </w:p>
    <w:p w14:paraId="5ED62786" w14:textId="77777777" w:rsidR="00E7484A" w:rsidRDefault="00E7484A" w:rsidP="00E7484A">
      <w:pPr>
        <w:pStyle w:val="AmdtsEntryHd"/>
      </w:pPr>
      <w:r>
        <w:t>Commencement</w:t>
      </w:r>
    </w:p>
    <w:p w14:paraId="58B72A74" w14:textId="77777777" w:rsidR="00E7484A" w:rsidRDefault="00E7484A" w:rsidP="00E7484A">
      <w:pPr>
        <w:pStyle w:val="AmdtsEntries"/>
      </w:pPr>
      <w:r>
        <w:t>r 2</w:t>
      </w:r>
      <w:r>
        <w:tab/>
        <w:t>om LA s 89 (4)</w:t>
      </w:r>
    </w:p>
    <w:p w14:paraId="6EE5F398" w14:textId="09B86464" w:rsidR="00B9304F" w:rsidRDefault="00B9304F" w:rsidP="00C75DDC">
      <w:pPr>
        <w:pStyle w:val="AmdtsEntryHd"/>
      </w:pPr>
      <w:r w:rsidRPr="00F51FEF">
        <w:t>Application—div 3.2.1</w:t>
      </w:r>
    </w:p>
    <w:p w14:paraId="01F01365" w14:textId="1C4C3053" w:rsidR="00B9304F" w:rsidRPr="00B9304F" w:rsidRDefault="00F814E6" w:rsidP="00B9304F">
      <w:pPr>
        <w:pStyle w:val="AmdtsEntries"/>
      </w:pPr>
      <w:r>
        <w:t>r 99</w:t>
      </w:r>
      <w:r>
        <w:tab/>
        <w:t xml:space="preserve">am </w:t>
      </w:r>
      <w:hyperlink r:id="rId279" w:tooltip="ACT Civil and Administrative Tribunal Procedures Amendment Rules 2023 (No 1)" w:history="1">
        <w:r w:rsidRPr="005D35BC">
          <w:rPr>
            <w:rStyle w:val="charCitHyperlinkAbbrev"/>
          </w:rPr>
          <w:t>NI2023</w:t>
        </w:r>
        <w:r w:rsidRPr="005D35BC">
          <w:rPr>
            <w:rStyle w:val="charCitHyperlinkAbbrev"/>
          </w:rPr>
          <w:noBreakHyphen/>
          <w:t>239</w:t>
        </w:r>
      </w:hyperlink>
      <w:r>
        <w:t xml:space="preserve"> r 4</w:t>
      </w:r>
    </w:p>
    <w:p w14:paraId="13BCD6C1" w14:textId="7B224648" w:rsidR="00F814E6" w:rsidRDefault="00F814E6" w:rsidP="00F814E6">
      <w:pPr>
        <w:pStyle w:val="AmdtsEntryHd"/>
      </w:pPr>
      <w:r w:rsidRPr="00F51FEF">
        <w:t>Time for response</w:t>
      </w:r>
    </w:p>
    <w:p w14:paraId="4E8755A5" w14:textId="750DE0EB" w:rsidR="00F814E6" w:rsidRPr="00B9304F" w:rsidRDefault="00F814E6" w:rsidP="00F814E6">
      <w:pPr>
        <w:pStyle w:val="AmdtsEntries"/>
      </w:pPr>
      <w:r>
        <w:t>r 107</w:t>
      </w:r>
      <w:r>
        <w:tab/>
        <w:t xml:space="preserve">am </w:t>
      </w:r>
      <w:hyperlink r:id="rId280" w:tooltip="ACT Civil and Administrative Tribunal Procedures Amendment Rules 2023 (No 1)" w:history="1">
        <w:r w:rsidRPr="005D35BC">
          <w:rPr>
            <w:rStyle w:val="charCitHyperlinkAbbrev"/>
          </w:rPr>
          <w:t>NI2023</w:t>
        </w:r>
        <w:r w:rsidRPr="005D35BC">
          <w:rPr>
            <w:rStyle w:val="charCitHyperlinkAbbrev"/>
          </w:rPr>
          <w:noBreakHyphen/>
          <w:t>239</w:t>
        </w:r>
      </w:hyperlink>
      <w:r>
        <w:t xml:space="preserve"> r 5</w:t>
      </w:r>
    </w:p>
    <w:p w14:paraId="38F99D14" w14:textId="336CC59D" w:rsidR="00C75DDC" w:rsidRDefault="00E7484A" w:rsidP="00C75DDC">
      <w:pPr>
        <w:pStyle w:val="AmdtsEntryHd"/>
        <w:rPr>
          <w:rStyle w:val="CharChapText"/>
        </w:rPr>
      </w:pPr>
      <w:r w:rsidRPr="00F51FEF">
        <w:rPr>
          <w:rStyle w:val="CharChapText"/>
        </w:rPr>
        <w:t>Repeals</w:t>
      </w:r>
    </w:p>
    <w:p w14:paraId="5141E914" w14:textId="496E7188" w:rsidR="00E7484A" w:rsidRPr="00E7484A" w:rsidRDefault="00E7484A" w:rsidP="00E7484A">
      <w:pPr>
        <w:pStyle w:val="AmdtsEntries"/>
      </w:pPr>
      <w:r>
        <w:t>ch 4 hdg</w:t>
      </w:r>
      <w:r>
        <w:tab/>
        <w:t>om LA s 89 (3)</w:t>
      </w:r>
    </w:p>
    <w:p w14:paraId="7A4DF880" w14:textId="4EF12BCE" w:rsidR="00E7484A" w:rsidRDefault="00AB0BF3" w:rsidP="00E7484A">
      <w:pPr>
        <w:pStyle w:val="AmdtsEntryHd"/>
        <w:rPr>
          <w:rStyle w:val="CharChapText"/>
        </w:rPr>
      </w:pPr>
      <w:r>
        <w:rPr>
          <w:rStyle w:val="CharChapText"/>
        </w:rPr>
        <w:t>Legislation repealed</w:t>
      </w:r>
    </w:p>
    <w:p w14:paraId="1C43473B" w14:textId="509C5EB0" w:rsidR="00E7484A" w:rsidRDefault="00AB0BF3" w:rsidP="00E7484A">
      <w:pPr>
        <w:pStyle w:val="AmdtsEntries"/>
      </w:pPr>
      <w:r>
        <w:t>r 142</w:t>
      </w:r>
      <w:r w:rsidR="00E7484A">
        <w:tab/>
        <w:t>om LA s 89 (3)</w:t>
      </w:r>
    </w:p>
    <w:p w14:paraId="19E96FBD" w14:textId="6A0F241E" w:rsidR="00F814E6" w:rsidRDefault="00F814E6" w:rsidP="00F814E6">
      <w:pPr>
        <w:pStyle w:val="AmdtsEntryHd"/>
      </w:pPr>
      <w:r>
        <w:t>Dictionary</w:t>
      </w:r>
    </w:p>
    <w:p w14:paraId="61E9859D" w14:textId="66D419A7" w:rsidR="00F814E6" w:rsidRPr="00F814E6" w:rsidRDefault="00F814E6" w:rsidP="00F814E6">
      <w:pPr>
        <w:pStyle w:val="AmdtsEntries"/>
      </w:pPr>
      <w:r>
        <w:t>dict</w:t>
      </w:r>
      <w:r>
        <w:tab/>
        <w:t xml:space="preserve">am </w:t>
      </w:r>
      <w:hyperlink r:id="rId281" w:tooltip="ACT Civil and Administrative Tribunal Procedures Amendment Rules 2023 (No 1)" w:history="1">
        <w:r w:rsidRPr="005D35BC">
          <w:rPr>
            <w:rStyle w:val="charCitHyperlinkAbbrev"/>
          </w:rPr>
          <w:t>NI2023</w:t>
        </w:r>
        <w:r w:rsidRPr="005D35BC">
          <w:rPr>
            <w:rStyle w:val="charCitHyperlinkAbbrev"/>
          </w:rPr>
          <w:noBreakHyphen/>
          <w:t>239</w:t>
        </w:r>
      </w:hyperlink>
      <w:r>
        <w:t xml:space="preserve"> r 6</w:t>
      </w:r>
    </w:p>
    <w:p w14:paraId="784483F8" w14:textId="7F8D64E3" w:rsidR="00F814E6" w:rsidRPr="00790B70" w:rsidRDefault="00F814E6">
      <w:pPr>
        <w:pStyle w:val="Endnote20"/>
      </w:pPr>
      <w:bookmarkStart w:id="182" w:name="_Toc178607388"/>
      <w:r w:rsidRPr="00790B70">
        <w:rPr>
          <w:rStyle w:val="charTableNo"/>
        </w:rPr>
        <w:t>5</w:t>
      </w:r>
      <w:r>
        <w:tab/>
      </w:r>
      <w:r w:rsidRPr="00790B70">
        <w:rPr>
          <w:rStyle w:val="charTableText"/>
        </w:rPr>
        <w:t>Earlier republications</w:t>
      </w:r>
      <w:bookmarkEnd w:id="182"/>
    </w:p>
    <w:p w14:paraId="7787C8C9" w14:textId="77777777" w:rsidR="00F814E6" w:rsidRDefault="00F814E6">
      <w:pPr>
        <w:pStyle w:val="EndNoteTextPub"/>
      </w:pPr>
      <w:r>
        <w:t xml:space="preserve">Some earlier republications were not numbered. The number in column 1 refers to the publication order.  </w:t>
      </w:r>
    </w:p>
    <w:p w14:paraId="2F2EC56D" w14:textId="77777777" w:rsidR="00F814E6" w:rsidRDefault="00F814E6">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3058AA8F" w14:textId="77777777" w:rsidR="00F814E6" w:rsidRDefault="00F814E6">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F814E6" w14:paraId="74540C02" w14:textId="77777777" w:rsidTr="00BE3C75">
        <w:trPr>
          <w:tblHeader/>
        </w:trPr>
        <w:tc>
          <w:tcPr>
            <w:tcW w:w="1576" w:type="dxa"/>
            <w:tcBorders>
              <w:bottom w:val="single" w:sz="4" w:space="0" w:color="auto"/>
            </w:tcBorders>
          </w:tcPr>
          <w:p w14:paraId="5494001F" w14:textId="77777777" w:rsidR="00F814E6" w:rsidRDefault="00F814E6">
            <w:pPr>
              <w:pStyle w:val="EarlierRepubHdg"/>
            </w:pPr>
            <w:r>
              <w:t>Republication No and date</w:t>
            </w:r>
          </w:p>
        </w:tc>
        <w:tc>
          <w:tcPr>
            <w:tcW w:w="1681" w:type="dxa"/>
            <w:tcBorders>
              <w:bottom w:val="single" w:sz="4" w:space="0" w:color="auto"/>
            </w:tcBorders>
          </w:tcPr>
          <w:p w14:paraId="4CD58CBD" w14:textId="77777777" w:rsidR="00F814E6" w:rsidRDefault="00F814E6">
            <w:pPr>
              <w:pStyle w:val="EarlierRepubHdg"/>
            </w:pPr>
            <w:r>
              <w:t>Effective</w:t>
            </w:r>
          </w:p>
        </w:tc>
        <w:tc>
          <w:tcPr>
            <w:tcW w:w="1783" w:type="dxa"/>
            <w:tcBorders>
              <w:bottom w:val="single" w:sz="4" w:space="0" w:color="auto"/>
            </w:tcBorders>
          </w:tcPr>
          <w:p w14:paraId="37850295" w14:textId="77777777" w:rsidR="00F814E6" w:rsidRDefault="00F814E6">
            <w:pPr>
              <w:pStyle w:val="EarlierRepubHdg"/>
            </w:pPr>
            <w:r>
              <w:t>Last amendment made by</w:t>
            </w:r>
          </w:p>
        </w:tc>
        <w:tc>
          <w:tcPr>
            <w:tcW w:w="1783" w:type="dxa"/>
            <w:tcBorders>
              <w:bottom w:val="single" w:sz="4" w:space="0" w:color="auto"/>
            </w:tcBorders>
          </w:tcPr>
          <w:p w14:paraId="04C0D264" w14:textId="77777777" w:rsidR="00F814E6" w:rsidRDefault="00F814E6">
            <w:pPr>
              <w:pStyle w:val="EarlierRepubHdg"/>
            </w:pPr>
            <w:r>
              <w:t>Republication for</w:t>
            </w:r>
          </w:p>
        </w:tc>
      </w:tr>
      <w:tr w:rsidR="00F814E6" w14:paraId="0EEF5330" w14:textId="77777777" w:rsidTr="00BE3C75">
        <w:tc>
          <w:tcPr>
            <w:tcW w:w="1576" w:type="dxa"/>
            <w:tcBorders>
              <w:top w:val="single" w:sz="4" w:space="0" w:color="auto"/>
              <w:bottom w:val="single" w:sz="4" w:space="0" w:color="auto"/>
            </w:tcBorders>
          </w:tcPr>
          <w:p w14:paraId="575DA615" w14:textId="2EF8A6CC" w:rsidR="00F814E6" w:rsidRDefault="00F814E6">
            <w:pPr>
              <w:pStyle w:val="EarlierRepubEntries"/>
            </w:pPr>
            <w:r>
              <w:t>R1</w:t>
            </w:r>
            <w:r>
              <w:br/>
              <w:t>3 Feb 2020</w:t>
            </w:r>
          </w:p>
        </w:tc>
        <w:tc>
          <w:tcPr>
            <w:tcW w:w="1681" w:type="dxa"/>
            <w:tcBorders>
              <w:top w:val="single" w:sz="4" w:space="0" w:color="auto"/>
              <w:bottom w:val="single" w:sz="4" w:space="0" w:color="auto"/>
            </w:tcBorders>
          </w:tcPr>
          <w:p w14:paraId="3EB9491F" w14:textId="6FB6B516" w:rsidR="00F814E6" w:rsidRDefault="00F814E6">
            <w:pPr>
              <w:pStyle w:val="EarlierRepubEntries"/>
            </w:pPr>
            <w:r>
              <w:t>3 Feb 2020–</w:t>
            </w:r>
            <w:r>
              <w:br/>
              <w:t>9 May 2023</w:t>
            </w:r>
          </w:p>
        </w:tc>
        <w:tc>
          <w:tcPr>
            <w:tcW w:w="1783" w:type="dxa"/>
            <w:tcBorders>
              <w:top w:val="single" w:sz="4" w:space="0" w:color="auto"/>
              <w:bottom w:val="single" w:sz="4" w:space="0" w:color="auto"/>
            </w:tcBorders>
          </w:tcPr>
          <w:p w14:paraId="65370DC4" w14:textId="7E8F6F20" w:rsidR="00F814E6" w:rsidRDefault="00BE3C75">
            <w:pPr>
              <w:pStyle w:val="EarlierRepubEntries"/>
            </w:pPr>
            <w:r>
              <w:t>not amended</w:t>
            </w:r>
          </w:p>
        </w:tc>
        <w:tc>
          <w:tcPr>
            <w:tcW w:w="1783" w:type="dxa"/>
            <w:tcBorders>
              <w:top w:val="single" w:sz="4" w:space="0" w:color="auto"/>
              <w:bottom w:val="single" w:sz="4" w:space="0" w:color="auto"/>
            </w:tcBorders>
          </w:tcPr>
          <w:p w14:paraId="0C17FA70" w14:textId="16F386D0" w:rsidR="00F814E6" w:rsidRDefault="00BE3C75">
            <w:pPr>
              <w:pStyle w:val="EarlierRepubEntries"/>
            </w:pPr>
            <w:r>
              <w:t>new rules</w:t>
            </w:r>
          </w:p>
        </w:tc>
      </w:tr>
      <w:tr w:rsidR="005865F4" w14:paraId="25AE7D39" w14:textId="77777777" w:rsidTr="00BE3C75">
        <w:tc>
          <w:tcPr>
            <w:tcW w:w="1576" w:type="dxa"/>
            <w:tcBorders>
              <w:top w:val="single" w:sz="4" w:space="0" w:color="auto"/>
              <w:bottom w:val="single" w:sz="4" w:space="0" w:color="auto"/>
            </w:tcBorders>
          </w:tcPr>
          <w:p w14:paraId="40E13D5A" w14:textId="5BD278DB" w:rsidR="005865F4" w:rsidRDefault="005865F4">
            <w:pPr>
              <w:pStyle w:val="EarlierRepubEntries"/>
            </w:pPr>
            <w:r>
              <w:t>R2</w:t>
            </w:r>
            <w:r>
              <w:br/>
              <w:t>10 May 2024</w:t>
            </w:r>
          </w:p>
        </w:tc>
        <w:tc>
          <w:tcPr>
            <w:tcW w:w="1681" w:type="dxa"/>
            <w:tcBorders>
              <w:top w:val="single" w:sz="4" w:space="0" w:color="auto"/>
              <w:bottom w:val="single" w:sz="4" w:space="0" w:color="auto"/>
            </w:tcBorders>
          </w:tcPr>
          <w:p w14:paraId="1BFB7E0A" w14:textId="020910D1" w:rsidR="005865F4" w:rsidRDefault="005865F4">
            <w:pPr>
              <w:pStyle w:val="EarlierRepubEntries"/>
            </w:pPr>
            <w:r>
              <w:t>10 May 2024–</w:t>
            </w:r>
            <w:r>
              <w:br/>
              <w:t>30 Sept 2024</w:t>
            </w:r>
          </w:p>
        </w:tc>
        <w:tc>
          <w:tcPr>
            <w:tcW w:w="1783" w:type="dxa"/>
            <w:tcBorders>
              <w:top w:val="single" w:sz="4" w:space="0" w:color="auto"/>
              <w:bottom w:val="single" w:sz="4" w:space="0" w:color="auto"/>
            </w:tcBorders>
          </w:tcPr>
          <w:p w14:paraId="1A1EFF08" w14:textId="12F99890" w:rsidR="005865F4" w:rsidRDefault="00FA4B72">
            <w:pPr>
              <w:pStyle w:val="EarlierRepubEntries"/>
            </w:pPr>
            <w:hyperlink r:id="rId282" w:tooltip="ACT Civil and Administrative Tribunal Procedures Amendment Rules 2023 (No 1)" w:history="1">
              <w:r w:rsidR="005865F4" w:rsidRPr="005D35BC">
                <w:rPr>
                  <w:rStyle w:val="charCitHyperlinkAbbrev"/>
                </w:rPr>
                <w:t>NI2023</w:t>
              </w:r>
              <w:r w:rsidR="005865F4" w:rsidRPr="005D35BC">
                <w:rPr>
                  <w:rStyle w:val="charCitHyperlinkAbbrev"/>
                </w:rPr>
                <w:noBreakHyphen/>
                <w:t>239</w:t>
              </w:r>
            </w:hyperlink>
          </w:p>
        </w:tc>
        <w:tc>
          <w:tcPr>
            <w:tcW w:w="1783" w:type="dxa"/>
            <w:tcBorders>
              <w:top w:val="single" w:sz="4" w:space="0" w:color="auto"/>
              <w:bottom w:val="single" w:sz="4" w:space="0" w:color="auto"/>
            </w:tcBorders>
          </w:tcPr>
          <w:p w14:paraId="322A8EA1" w14:textId="21E02878" w:rsidR="005865F4" w:rsidRDefault="005865F4">
            <w:pPr>
              <w:pStyle w:val="EarlierRepubEntries"/>
            </w:pPr>
            <w:r>
              <w:t>am</w:t>
            </w:r>
            <w:r w:rsidR="00790B70">
              <w:t>endments</w:t>
            </w:r>
            <w:r>
              <w:t xml:space="preserve"> by </w:t>
            </w:r>
            <w:hyperlink r:id="rId283" w:tooltip="ACT Civil and Administrative Tribunal Procedures Amendment Rules 2023 (No 1)" w:history="1">
              <w:r w:rsidRPr="005D35BC">
                <w:rPr>
                  <w:rStyle w:val="charCitHyperlinkAbbrev"/>
                </w:rPr>
                <w:t>NI2023</w:t>
              </w:r>
              <w:r w:rsidRPr="005D35BC">
                <w:rPr>
                  <w:rStyle w:val="charCitHyperlinkAbbrev"/>
                </w:rPr>
                <w:noBreakHyphen/>
                <w:t>239</w:t>
              </w:r>
            </w:hyperlink>
          </w:p>
        </w:tc>
      </w:tr>
    </w:tbl>
    <w:p w14:paraId="5B0BECAB" w14:textId="77777777" w:rsidR="00C75DDC" w:rsidRDefault="00C75DDC">
      <w:pPr>
        <w:pStyle w:val="05EndNote"/>
        <w:sectPr w:rsidR="00C75DDC" w:rsidSect="00790B70">
          <w:headerReference w:type="even" r:id="rId284"/>
          <w:headerReference w:type="default" r:id="rId285"/>
          <w:footerReference w:type="even" r:id="rId286"/>
          <w:footerReference w:type="default" r:id="rId287"/>
          <w:pgSz w:w="11907" w:h="16839" w:code="9"/>
          <w:pgMar w:top="3000" w:right="1900" w:bottom="2500" w:left="2300" w:header="2480" w:footer="2100" w:gutter="0"/>
          <w:cols w:space="720"/>
          <w:docGrid w:linePitch="326"/>
        </w:sectPr>
      </w:pPr>
    </w:p>
    <w:p w14:paraId="254E39E0" w14:textId="77777777" w:rsidR="00C75DDC" w:rsidRDefault="00C75DDC"/>
    <w:p w14:paraId="4E979138" w14:textId="0778F3B1" w:rsidR="00C75DDC" w:rsidRDefault="00C75DDC">
      <w:pPr>
        <w:rPr>
          <w:color w:val="000000"/>
          <w:sz w:val="22"/>
        </w:rPr>
      </w:pPr>
    </w:p>
    <w:p w14:paraId="700C6636" w14:textId="77777777" w:rsidR="0075008B" w:rsidRDefault="0075008B">
      <w:pPr>
        <w:rPr>
          <w:color w:val="000000"/>
          <w:sz w:val="22"/>
        </w:rPr>
      </w:pPr>
    </w:p>
    <w:p w14:paraId="6DB72C5D" w14:textId="11C8AAE1" w:rsidR="00C75DDC" w:rsidRPr="0075008B" w:rsidRDefault="00C75DDC">
      <w:pPr>
        <w:rPr>
          <w:color w:val="000000"/>
          <w:sz w:val="22"/>
        </w:rPr>
      </w:pPr>
      <w:r>
        <w:rPr>
          <w:color w:val="000000"/>
          <w:sz w:val="22"/>
        </w:rPr>
        <w:t xml:space="preserve">©  Australian Capital Territory </w:t>
      </w:r>
      <w:r w:rsidR="00790B70">
        <w:rPr>
          <w:noProof/>
          <w:color w:val="000000"/>
          <w:sz w:val="22"/>
        </w:rPr>
        <w:t>2024</w:t>
      </w:r>
    </w:p>
    <w:p w14:paraId="272DD210" w14:textId="77777777" w:rsidR="00C75DDC" w:rsidRDefault="00C75DDC">
      <w:pPr>
        <w:pStyle w:val="06Copyright"/>
        <w:sectPr w:rsidR="00C75DDC" w:rsidSect="00C75DDC">
          <w:headerReference w:type="even" r:id="rId288"/>
          <w:headerReference w:type="default" r:id="rId289"/>
          <w:footerReference w:type="even" r:id="rId290"/>
          <w:footerReference w:type="default" r:id="rId291"/>
          <w:headerReference w:type="first" r:id="rId292"/>
          <w:footerReference w:type="first" r:id="rId293"/>
          <w:type w:val="continuous"/>
          <w:pgSz w:w="11907" w:h="16839" w:code="9"/>
          <w:pgMar w:top="3000" w:right="1900" w:bottom="2500" w:left="2300" w:header="2480" w:footer="2100" w:gutter="0"/>
          <w:pgNumType w:fmt="lowerRoman"/>
          <w:cols w:space="720"/>
          <w:titlePg/>
          <w:docGrid w:linePitch="326"/>
        </w:sectPr>
      </w:pPr>
    </w:p>
    <w:p w14:paraId="2B5C03F9" w14:textId="4DDB2C4F" w:rsidR="00F51FEF" w:rsidRDefault="00F51FEF" w:rsidP="00C75DDC"/>
    <w:sectPr w:rsidR="00F51FEF" w:rsidSect="00C75DDC">
      <w:headerReference w:type="even" r:id="rId294"/>
      <w:headerReference w:type="default" r:id="rId295"/>
      <w:headerReference w:type="first" r:id="rId296"/>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ED035" w14:textId="77777777" w:rsidR="00776406" w:rsidRDefault="00776406">
      <w:r>
        <w:separator/>
      </w:r>
    </w:p>
  </w:endnote>
  <w:endnote w:type="continuationSeparator" w:id="0">
    <w:p w14:paraId="397282B4" w14:textId="77777777" w:rsidR="00776406" w:rsidRDefault="0077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A7518" w14:textId="3E4C2EB1" w:rsidR="00E41CEF" w:rsidRPr="00FA4B72" w:rsidRDefault="00FA4B72" w:rsidP="00FA4B72">
    <w:pPr>
      <w:pStyle w:val="Footer"/>
      <w:jc w:val="center"/>
      <w:rPr>
        <w:rFonts w:cs="Arial"/>
        <w:sz w:val="14"/>
      </w:rPr>
    </w:pPr>
    <w:r w:rsidRPr="00FA4B72">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3863D" w14:textId="77777777" w:rsidR="00776406" w:rsidRDefault="0077640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76406" w14:paraId="18DD450B" w14:textId="77777777">
      <w:tc>
        <w:tcPr>
          <w:tcW w:w="847" w:type="pct"/>
        </w:tcPr>
        <w:p w14:paraId="2871AF86" w14:textId="77777777" w:rsidR="00776406" w:rsidRDefault="0077640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2C676798" w14:textId="30C6AFF2" w:rsidR="00776406" w:rsidRDefault="005172B2">
          <w:pPr>
            <w:pStyle w:val="Footer"/>
            <w:jc w:val="center"/>
          </w:pPr>
          <w:r>
            <w:fldChar w:fldCharType="begin"/>
          </w:r>
          <w:r>
            <w:instrText xml:space="preserve"> REF Citation *\charformat </w:instrText>
          </w:r>
          <w:r>
            <w:fldChar w:fldCharType="separate"/>
          </w:r>
          <w:r w:rsidR="00E41CEF">
            <w:t>ACT Civil and Administrative Tribunal Procedures Rules 2020 (repealed)</w:t>
          </w:r>
          <w:r>
            <w:fldChar w:fldCharType="end"/>
          </w:r>
        </w:p>
        <w:p w14:paraId="15FE09BD" w14:textId="73CFB477" w:rsidR="00776406" w:rsidRDefault="005172B2">
          <w:pPr>
            <w:pStyle w:val="FooterInfoCentre"/>
          </w:pPr>
          <w:r>
            <w:fldChar w:fldCharType="begin"/>
          </w:r>
          <w:r>
            <w:instrText xml:space="preserve"> DOCPROPERTY "Eff"  *\charformat </w:instrText>
          </w:r>
          <w:r>
            <w:fldChar w:fldCharType="separate"/>
          </w:r>
          <w:r w:rsidR="00E41CEF">
            <w:t xml:space="preserve">Effective:  </w:t>
          </w:r>
          <w:r>
            <w:fldChar w:fldCharType="end"/>
          </w:r>
          <w:r>
            <w:fldChar w:fldCharType="begin"/>
          </w:r>
          <w:r>
            <w:instrText xml:space="preserve"> DOCPROPERTY "StartDt"  *\charformat </w:instrText>
          </w:r>
          <w:r>
            <w:fldChar w:fldCharType="separate"/>
          </w:r>
          <w:r w:rsidR="00E41CEF">
            <w:t>01/10/24</w:t>
          </w:r>
          <w:r>
            <w:fldChar w:fldCharType="end"/>
          </w:r>
          <w:r>
            <w:fldChar w:fldCharType="begin"/>
          </w:r>
          <w:r>
            <w:instrText xml:space="preserve"> DOCPROPERTY "EndDt"  *\charformat </w:instrText>
          </w:r>
          <w:r>
            <w:fldChar w:fldCharType="separate"/>
          </w:r>
          <w:r w:rsidR="00E41CEF">
            <w:t xml:space="preserve"> </w:t>
          </w:r>
          <w:r>
            <w:fldChar w:fldCharType="end"/>
          </w:r>
        </w:p>
      </w:tc>
      <w:tc>
        <w:tcPr>
          <w:tcW w:w="1061" w:type="pct"/>
        </w:tcPr>
        <w:p w14:paraId="4DC85121" w14:textId="176A18B9" w:rsidR="00776406" w:rsidRDefault="005172B2">
          <w:pPr>
            <w:pStyle w:val="Footer"/>
            <w:jc w:val="right"/>
          </w:pPr>
          <w:r>
            <w:fldChar w:fldCharType="begin"/>
          </w:r>
          <w:r>
            <w:instrText xml:space="preserve"> DOCPROPERTY "Category"  *\charformat  </w:instrText>
          </w:r>
          <w:r>
            <w:fldChar w:fldCharType="separate"/>
          </w:r>
          <w:r w:rsidR="00E41CEF">
            <w:t>R3</w:t>
          </w:r>
          <w:r>
            <w:fldChar w:fldCharType="end"/>
          </w:r>
          <w:r w:rsidR="00776406">
            <w:br/>
          </w:r>
          <w:r>
            <w:fldChar w:fldCharType="begin"/>
          </w:r>
          <w:r>
            <w:instrText xml:space="preserve"> DOCPROPERTY "RepubDt"  *\charformat  </w:instrText>
          </w:r>
          <w:r>
            <w:fldChar w:fldCharType="separate"/>
          </w:r>
          <w:r w:rsidR="00E41CEF">
            <w:t>01/10/24</w:t>
          </w:r>
          <w:r>
            <w:fldChar w:fldCharType="end"/>
          </w:r>
        </w:p>
      </w:tc>
    </w:tr>
  </w:tbl>
  <w:p w14:paraId="7BAE799B" w14:textId="2B11B2FA" w:rsidR="00776406" w:rsidRPr="00FA4B72" w:rsidRDefault="005172B2" w:rsidP="00FA4B72">
    <w:pPr>
      <w:pStyle w:val="Status"/>
      <w:rPr>
        <w:rFonts w:cs="Arial"/>
      </w:rPr>
    </w:pPr>
    <w:r w:rsidRPr="00FA4B72">
      <w:rPr>
        <w:rFonts w:cs="Arial"/>
      </w:rPr>
      <w:fldChar w:fldCharType="begin"/>
    </w:r>
    <w:r w:rsidRPr="00FA4B72">
      <w:rPr>
        <w:rFonts w:cs="Arial"/>
      </w:rPr>
      <w:instrText xml:space="preserve"> DOCPROPERTY "Status" </w:instrText>
    </w:r>
    <w:r w:rsidRPr="00FA4B72">
      <w:rPr>
        <w:rFonts w:cs="Arial"/>
      </w:rPr>
      <w:fldChar w:fldCharType="separate"/>
    </w:r>
    <w:r w:rsidR="00E41CEF" w:rsidRPr="00FA4B72">
      <w:rPr>
        <w:rFonts w:cs="Arial"/>
      </w:rPr>
      <w:t xml:space="preserve"> </w:t>
    </w:r>
    <w:r w:rsidRPr="00FA4B72">
      <w:rPr>
        <w:rFonts w:cs="Arial"/>
      </w:rPr>
      <w:fldChar w:fldCharType="end"/>
    </w:r>
    <w:r w:rsidR="00FA4B72" w:rsidRPr="00FA4B72">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808CC" w14:textId="77777777" w:rsidR="00776406" w:rsidRDefault="0077640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76406" w14:paraId="30998A2B" w14:textId="77777777">
      <w:tc>
        <w:tcPr>
          <w:tcW w:w="1061" w:type="pct"/>
        </w:tcPr>
        <w:p w14:paraId="0BB62100" w14:textId="034218B7" w:rsidR="00776406" w:rsidRDefault="005172B2">
          <w:pPr>
            <w:pStyle w:val="Footer"/>
          </w:pPr>
          <w:r>
            <w:fldChar w:fldCharType="begin"/>
          </w:r>
          <w:r>
            <w:instrText xml:space="preserve"> DOCPROPERTY "Category"  *\charformat  </w:instrText>
          </w:r>
          <w:r>
            <w:fldChar w:fldCharType="separate"/>
          </w:r>
          <w:r w:rsidR="00E41CEF">
            <w:t>R3</w:t>
          </w:r>
          <w:r>
            <w:fldChar w:fldCharType="end"/>
          </w:r>
          <w:r w:rsidR="00776406">
            <w:br/>
          </w:r>
          <w:r>
            <w:fldChar w:fldCharType="begin"/>
          </w:r>
          <w:r>
            <w:instrText xml:space="preserve"> DOCPROPERTY "RepubDt"  *\charformat  </w:instrText>
          </w:r>
          <w:r>
            <w:fldChar w:fldCharType="separate"/>
          </w:r>
          <w:r w:rsidR="00E41CEF">
            <w:t>01/10/24</w:t>
          </w:r>
          <w:r>
            <w:fldChar w:fldCharType="end"/>
          </w:r>
        </w:p>
      </w:tc>
      <w:tc>
        <w:tcPr>
          <w:tcW w:w="3092" w:type="pct"/>
        </w:tcPr>
        <w:p w14:paraId="651CBAE4" w14:textId="069DDF0A" w:rsidR="00776406" w:rsidRDefault="005172B2">
          <w:pPr>
            <w:pStyle w:val="Footer"/>
            <w:jc w:val="center"/>
          </w:pPr>
          <w:r>
            <w:fldChar w:fldCharType="begin"/>
          </w:r>
          <w:r>
            <w:instrText xml:space="preserve"> REF Citation *\charformat </w:instrText>
          </w:r>
          <w:r>
            <w:fldChar w:fldCharType="separate"/>
          </w:r>
          <w:r w:rsidR="00E41CEF">
            <w:t>ACT Civil and Administrative Tribunal Procedures Rules 2020 (repealed)</w:t>
          </w:r>
          <w:r>
            <w:fldChar w:fldCharType="end"/>
          </w:r>
        </w:p>
        <w:p w14:paraId="1A3A9805" w14:textId="7E258702" w:rsidR="00776406" w:rsidRDefault="005172B2">
          <w:pPr>
            <w:pStyle w:val="FooterInfoCentre"/>
          </w:pPr>
          <w:r>
            <w:fldChar w:fldCharType="begin"/>
          </w:r>
          <w:r>
            <w:instrText xml:space="preserve"> DOCPROPERTY "Eff"  *\charformat </w:instrText>
          </w:r>
          <w:r>
            <w:fldChar w:fldCharType="separate"/>
          </w:r>
          <w:r w:rsidR="00E41CEF">
            <w:t xml:space="preserve">Effective:  </w:t>
          </w:r>
          <w:r>
            <w:fldChar w:fldCharType="end"/>
          </w:r>
          <w:r>
            <w:fldChar w:fldCharType="begin"/>
          </w:r>
          <w:r>
            <w:instrText xml:space="preserve"> DOCPROPERTY "StartDt"  *\charformat </w:instrText>
          </w:r>
          <w:r>
            <w:fldChar w:fldCharType="separate"/>
          </w:r>
          <w:r w:rsidR="00E41CEF">
            <w:t>01/10/24</w:t>
          </w:r>
          <w:r>
            <w:fldChar w:fldCharType="end"/>
          </w:r>
          <w:r>
            <w:fldChar w:fldCharType="begin"/>
          </w:r>
          <w:r>
            <w:instrText xml:space="preserve"> DOCPROPERTY "EndDt"  *\charformat </w:instrText>
          </w:r>
          <w:r>
            <w:fldChar w:fldCharType="separate"/>
          </w:r>
          <w:r w:rsidR="00E41CEF">
            <w:t xml:space="preserve"> </w:t>
          </w:r>
          <w:r>
            <w:fldChar w:fldCharType="end"/>
          </w:r>
        </w:p>
      </w:tc>
      <w:tc>
        <w:tcPr>
          <w:tcW w:w="847" w:type="pct"/>
        </w:tcPr>
        <w:p w14:paraId="54E6AD77" w14:textId="77777777" w:rsidR="00776406" w:rsidRDefault="0077640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0D566898" w14:textId="39487087" w:rsidR="00776406" w:rsidRPr="00FA4B72" w:rsidRDefault="005172B2" w:rsidP="00FA4B72">
    <w:pPr>
      <w:pStyle w:val="Status"/>
      <w:rPr>
        <w:rFonts w:cs="Arial"/>
      </w:rPr>
    </w:pPr>
    <w:r w:rsidRPr="00FA4B72">
      <w:rPr>
        <w:rFonts w:cs="Arial"/>
      </w:rPr>
      <w:fldChar w:fldCharType="begin"/>
    </w:r>
    <w:r w:rsidRPr="00FA4B72">
      <w:rPr>
        <w:rFonts w:cs="Arial"/>
      </w:rPr>
      <w:instrText xml:space="preserve"> DOCPROPERTY "Status" </w:instrText>
    </w:r>
    <w:r w:rsidRPr="00FA4B72">
      <w:rPr>
        <w:rFonts w:cs="Arial"/>
      </w:rPr>
      <w:fldChar w:fldCharType="separate"/>
    </w:r>
    <w:r w:rsidR="00E41CEF" w:rsidRPr="00FA4B72">
      <w:rPr>
        <w:rFonts w:cs="Arial"/>
      </w:rPr>
      <w:t xml:space="preserve"> </w:t>
    </w:r>
    <w:r w:rsidRPr="00FA4B72">
      <w:rPr>
        <w:rFonts w:cs="Arial"/>
      </w:rPr>
      <w:fldChar w:fldCharType="end"/>
    </w:r>
    <w:r w:rsidR="00FA4B72" w:rsidRPr="00FA4B72">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E469F" w14:textId="77777777" w:rsidR="00776406" w:rsidRDefault="0077640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76406" w14:paraId="1C3F206A" w14:textId="77777777">
      <w:tc>
        <w:tcPr>
          <w:tcW w:w="847" w:type="pct"/>
        </w:tcPr>
        <w:p w14:paraId="0A283C7F" w14:textId="77777777" w:rsidR="00776406" w:rsidRDefault="0077640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44A59BD8" w14:textId="546028D9" w:rsidR="00776406" w:rsidRDefault="005172B2">
          <w:pPr>
            <w:pStyle w:val="Footer"/>
            <w:jc w:val="center"/>
          </w:pPr>
          <w:r>
            <w:fldChar w:fldCharType="begin"/>
          </w:r>
          <w:r>
            <w:instrText xml:space="preserve"> REF Citation *\charformat </w:instrText>
          </w:r>
          <w:r>
            <w:fldChar w:fldCharType="separate"/>
          </w:r>
          <w:r w:rsidR="00E41CEF">
            <w:t>ACT Civil and Administrative Tribunal Procedures Rules 2020 (repealed)</w:t>
          </w:r>
          <w:r>
            <w:fldChar w:fldCharType="end"/>
          </w:r>
        </w:p>
        <w:p w14:paraId="205880CB" w14:textId="1CFB6ED7" w:rsidR="00776406" w:rsidRDefault="005172B2">
          <w:pPr>
            <w:pStyle w:val="FooterInfoCentre"/>
          </w:pPr>
          <w:r>
            <w:fldChar w:fldCharType="begin"/>
          </w:r>
          <w:r>
            <w:instrText xml:space="preserve"> DOCPROPERTY "Eff"  *\charformat </w:instrText>
          </w:r>
          <w:r>
            <w:fldChar w:fldCharType="separate"/>
          </w:r>
          <w:r w:rsidR="00E41CEF">
            <w:t xml:space="preserve">Effective:  </w:t>
          </w:r>
          <w:r>
            <w:fldChar w:fldCharType="end"/>
          </w:r>
          <w:r>
            <w:fldChar w:fldCharType="begin"/>
          </w:r>
          <w:r>
            <w:instrText xml:space="preserve"> DOCPROPERTY "StartDt"  *\charformat </w:instrText>
          </w:r>
          <w:r>
            <w:fldChar w:fldCharType="separate"/>
          </w:r>
          <w:r w:rsidR="00E41CEF">
            <w:t>01/10/24</w:t>
          </w:r>
          <w:r>
            <w:fldChar w:fldCharType="end"/>
          </w:r>
          <w:r>
            <w:fldChar w:fldCharType="begin"/>
          </w:r>
          <w:r>
            <w:instrText xml:space="preserve"> DOCPROPERTY "EndDt"  *\charformat </w:instrText>
          </w:r>
          <w:r>
            <w:fldChar w:fldCharType="separate"/>
          </w:r>
          <w:r w:rsidR="00E41CEF">
            <w:t xml:space="preserve"> </w:t>
          </w:r>
          <w:r>
            <w:fldChar w:fldCharType="end"/>
          </w:r>
        </w:p>
      </w:tc>
      <w:tc>
        <w:tcPr>
          <w:tcW w:w="1061" w:type="pct"/>
        </w:tcPr>
        <w:p w14:paraId="7E519E9E" w14:textId="710066D3" w:rsidR="00776406" w:rsidRDefault="005172B2">
          <w:pPr>
            <w:pStyle w:val="Footer"/>
            <w:jc w:val="right"/>
          </w:pPr>
          <w:r>
            <w:fldChar w:fldCharType="begin"/>
          </w:r>
          <w:r>
            <w:instrText xml:space="preserve"> DOCPROPERTY "Category"  *\charformat  </w:instrText>
          </w:r>
          <w:r>
            <w:fldChar w:fldCharType="separate"/>
          </w:r>
          <w:r w:rsidR="00E41CEF">
            <w:t>R3</w:t>
          </w:r>
          <w:r>
            <w:fldChar w:fldCharType="end"/>
          </w:r>
          <w:r w:rsidR="00776406">
            <w:br/>
          </w:r>
          <w:r>
            <w:fldChar w:fldCharType="begin"/>
          </w:r>
          <w:r>
            <w:instrText xml:space="preserve"> DOCPROPERTY "RepubDt"  *\charformat  </w:instrText>
          </w:r>
          <w:r>
            <w:fldChar w:fldCharType="separate"/>
          </w:r>
          <w:r w:rsidR="00E41CEF">
            <w:t>01/10/24</w:t>
          </w:r>
          <w:r>
            <w:fldChar w:fldCharType="end"/>
          </w:r>
        </w:p>
      </w:tc>
    </w:tr>
  </w:tbl>
  <w:p w14:paraId="3CCB56A7" w14:textId="20042074" w:rsidR="00776406" w:rsidRPr="00FA4B72" w:rsidRDefault="005172B2" w:rsidP="00FA4B72">
    <w:pPr>
      <w:pStyle w:val="Status"/>
      <w:rPr>
        <w:rFonts w:cs="Arial"/>
      </w:rPr>
    </w:pPr>
    <w:r w:rsidRPr="00FA4B72">
      <w:rPr>
        <w:rFonts w:cs="Arial"/>
      </w:rPr>
      <w:fldChar w:fldCharType="begin"/>
    </w:r>
    <w:r w:rsidRPr="00FA4B72">
      <w:rPr>
        <w:rFonts w:cs="Arial"/>
      </w:rPr>
      <w:instrText xml:space="preserve"> DOCPROPERTY "Status" </w:instrText>
    </w:r>
    <w:r w:rsidRPr="00FA4B72">
      <w:rPr>
        <w:rFonts w:cs="Arial"/>
      </w:rPr>
      <w:fldChar w:fldCharType="separate"/>
    </w:r>
    <w:r w:rsidR="00E41CEF" w:rsidRPr="00FA4B72">
      <w:rPr>
        <w:rFonts w:cs="Arial"/>
      </w:rPr>
      <w:t xml:space="preserve"> </w:t>
    </w:r>
    <w:r w:rsidRPr="00FA4B72">
      <w:rPr>
        <w:rFonts w:cs="Arial"/>
      </w:rPr>
      <w:fldChar w:fldCharType="end"/>
    </w:r>
    <w:r w:rsidR="00FA4B72" w:rsidRPr="00FA4B72">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D5411" w14:textId="77777777" w:rsidR="00776406" w:rsidRDefault="0077640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76406" w14:paraId="3CF6E18D" w14:textId="77777777">
      <w:tc>
        <w:tcPr>
          <w:tcW w:w="1061" w:type="pct"/>
        </w:tcPr>
        <w:p w14:paraId="34FEC1EE" w14:textId="5346ADB8" w:rsidR="00776406" w:rsidRDefault="005172B2">
          <w:pPr>
            <w:pStyle w:val="Footer"/>
          </w:pPr>
          <w:r>
            <w:fldChar w:fldCharType="begin"/>
          </w:r>
          <w:r>
            <w:instrText xml:space="preserve"> DOCPROPERTY "Category"  *\charformat  </w:instrText>
          </w:r>
          <w:r>
            <w:fldChar w:fldCharType="separate"/>
          </w:r>
          <w:r w:rsidR="00E41CEF">
            <w:t>R3</w:t>
          </w:r>
          <w:r>
            <w:fldChar w:fldCharType="end"/>
          </w:r>
          <w:r w:rsidR="00776406">
            <w:br/>
          </w:r>
          <w:r>
            <w:fldChar w:fldCharType="begin"/>
          </w:r>
          <w:r>
            <w:instrText xml:space="preserve"> DOCPROPERTY "RepubDt"  *\charformat  </w:instrText>
          </w:r>
          <w:r>
            <w:fldChar w:fldCharType="separate"/>
          </w:r>
          <w:r w:rsidR="00E41CEF">
            <w:t>01/10/24</w:t>
          </w:r>
          <w:r>
            <w:fldChar w:fldCharType="end"/>
          </w:r>
        </w:p>
      </w:tc>
      <w:tc>
        <w:tcPr>
          <w:tcW w:w="3092" w:type="pct"/>
        </w:tcPr>
        <w:p w14:paraId="2C629251" w14:textId="2FB4E6B1" w:rsidR="00776406" w:rsidRDefault="005172B2">
          <w:pPr>
            <w:pStyle w:val="Footer"/>
            <w:jc w:val="center"/>
          </w:pPr>
          <w:r>
            <w:fldChar w:fldCharType="begin"/>
          </w:r>
          <w:r>
            <w:instrText xml:space="preserve"> REF Citation *\charformat </w:instrText>
          </w:r>
          <w:r>
            <w:fldChar w:fldCharType="separate"/>
          </w:r>
          <w:r w:rsidR="00E41CEF">
            <w:t>ACT Civil and Administrative Tribunal Procedures Rules 2020 (repealed)</w:t>
          </w:r>
          <w:r>
            <w:fldChar w:fldCharType="end"/>
          </w:r>
        </w:p>
        <w:p w14:paraId="5C93F282" w14:textId="0A23EF27" w:rsidR="00776406" w:rsidRDefault="005172B2">
          <w:pPr>
            <w:pStyle w:val="FooterInfoCentre"/>
          </w:pPr>
          <w:r>
            <w:fldChar w:fldCharType="begin"/>
          </w:r>
          <w:r>
            <w:instrText xml:space="preserve"> DOCPROPERTY "Eff"  *\charformat </w:instrText>
          </w:r>
          <w:r>
            <w:fldChar w:fldCharType="separate"/>
          </w:r>
          <w:r w:rsidR="00E41CEF">
            <w:t xml:space="preserve">Effective:  </w:t>
          </w:r>
          <w:r>
            <w:fldChar w:fldCharType="end"/>
          </w:r>
          <w:r>
            <w:fldChar w:fldCharType="begin"/>
          </w:r>
          <w:r>
            <w:instrText xml:space="preserve"> DOCPROPERTY "StartDt"  *\charformat </w:instrText>
          </w:r>
          <w:r>
            <w:fldChar w:fldCharType="separate"/>
          </w:r>
          <w:r w:rsidR="00E41CEF">
            <w:t>01/10/24</w:t>
          </w:r>
          <w:r>
            <w:fldChar w:fldCharType="end"/>
          </w:r>
          <w:r>
            <w:fldChar w:fldCharType="begin"/>
          </w:r>
          <w:r>
            <w:instrText xml:space="preserve"> DOCPROPERTY "EndDt"  *\charformat </w:instrText>
          </w:r>
          <w:r>
            <w:fldChar w:fldCharType="separate"/>
          </w:r>
          <w:r w:rsidR="00E41CEF">
            <w:t xml:space="preserve"> </w:t>
          </w:r>
          <w:r>
            <w:fldChar w:fldCharType="end"/>
          </w:r>
        </w:p>
      </w:tc>
      <w:tc>
        <w:tcPr>
          <w:tcW w:w="847" w:type="pct"/>
        </w:tcPr>
        <w:p w14:paraId="32CB5133" w14:textId="77777777" w:rsidR="00776406" w:rsidRDefault="0077640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6637B7C3" w14:textId="610BE2AE" w:rsidR="00776406" w:rsidRPr="00FA4B72" w:rsidRDefault="005172B2" w:rsidP="00FA4B72">
    <w:pPr>
      <w:pStyle w:val="Status"/>
      <w:rPr>
        <w:rFonts w:cs="Arial"/>
      </w:rPr>
    </w:pPr>
    <w:r w:rsidRPr="00FA4B72">
      <w:rPr>
        <w:rFonts w:cs="Arial"/>
      </w:rPr>
      <w:fldChar w:fldCharType="begin"/>
    </w:r>
    <w:r w:rsidRPr="00FA4B72">
      <w:rPr>
        <w:rFonts w:cs="Arial"/>
      </w:rPr>
      <w:instrText xml:space="preserve"> DOCPROPERTY "Status" </w:instrText>
    </w:r>
    <w:r w:rsidRPr="00FA4B72">
      <w:rPr>
        <w:rFonts w:cs="Arial"/>
      </w:rPr>
      <w:fldChar w:fldCharType="separate"/>
    </w:r>
    <w:r w:rsidR="00E41CEF" w:rsidRPr="00FA4B72">
      <w:rPr>
        <w:rFonts w:cs="Arial"/>
      </w:rPr>
      <w:t xml:space="preserve"> </w:t>
    </w:r>
    <w:r w:rsidRPr="00FA4B72">
      <w:rPr>
        <w:rFonts w:cs="Arial"/>
      </w:rPr>
      <w:fldChar w:fldCharType="end"/>
    </w:r>
    <w:r w:rsidR="00FA4B72" w:rsidRPr="00FA4B72">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E9B4E" w14:textId="6588BB97" w:rsidR="00776406" w:rsidRPr="00FA4B72" w:rsidRDefault="00FA4B72" w:rsidP="00FA4B72">
    <w:pPr>
      <w:pStyle w:val="Footer"/>
      <w:jc w:val="center"/>
      <w:rPr>
        <w:rFonts w:cs="Arial"/>
        <w:sz w:val="14"/>
      </w:rPr>
    </w:pPr>
    <w:r w:rsidRPr="00FA4B72">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094C7" w14:textId="7D23E803" w:rsidR="00776406" w:rsidRPr="00FA4B72" w:rsidRDefault="00776406" w:rsidP="00FA4B72">
    <w:pPr>
      <w:pStyle w:val="Footer"/>
      <w:jc w:val="center"/>
      <w:rPr>
        <w:rFonts w:cs="Arial"/>
        <w:sz w:val="14"/>
      </w:rPr>
    </w:pPr>
    <w:r w:rsidRPr="00FA4B72">
      <w:rPr>
        <w:rFonts w:cs="Arial"/>
        <w:sz w:val="14"/>
      </w:rPr>
      <w:fldChar w:fldCharType="begin"/>
    </w:r>
    <w:r w:rsidRPr="00FA4B72">
      <w:rPr>
        <w:rFonts w:cs="Arial"/>
        <w:sz w:val="14"/>
      </w:rPr>
      <w:instrText xml:space="preserve"> COMMENTS  \* MERGEFORMAT </w:instrText>
    </w:r>
    <w:r w:rsidRPr="00FA4B72">
      <w:rPr>
        <w:rFonts w:cs="Arial"/>
        <w:sz w:val="14"/>
      </w:rPr>
      <w:fldChar w:fldCharType="end"/>
    </w:r>
    <w:r w:rsidR="00FA4B72" w:rsidRPr="00FA4B72">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26BA3" w14:textId="595DC38D" w:rsidR="00776406" w:rsidRPr="00FA4B72" w:rsidRDefault="00FA4B72" w:rsidP="00FA4B72">
    <w:pPr>
      <w:pStyle w:val="Footer"/>
      <w:jc w:val="center"/>
      <w:rPr>
        <w:rFonts w:cs="Arial"/>
        <w:sz w:val="14"/>
      </w:rPr>
    </w:pPr>
    <w:r w:rsidRPr="00FA4B72">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1F4F9" w14:textId="090274EC" w:rsidR="00815071" w:rsidRPr="00FA4B72" w:rsidRDefault="00815071" w:rsidP="00FA4B72">
    <w:pPr>
      <w:pStyle w:val="Footer"/>
      <w:jc w:val="center"/>
      <w:rPr>
        <w:rFonts w:cs="Arial"/>
        <w:sz w:val="14"/>
      </w:rPr>
    </w:pPr>
    <w:r w:rsidRPr="00FA4B72">
      <w:rPr>
        <w:rFonts w:cs="Arial"/>
        <w:sz w:val="14"/>
      </w:rPr>
      <w:fldChar w:fldCharType="begin"/>
    </w:r>
    <w:r w:rsidRPr="00FA4B72">
      <w:rPr>
        <w:rFonts w:cs="Arial"/>
        <w:sz w:val="14"/>
      </w:rPr>
      <w:instrText xml:space="preserve"> DOCPROPERTY "Status" </w:instrText>
    </w:r>
    <w:r w:rsidRPr="00FA4B72">
      <w:rPr>
        <w:rFonts w:cs="Arial"/>
        <w:sz w:val="14"/>
      </w:rPr>
      <w:fldChar w:fldCharType="separate"/>
    </w:r>
    <w:r w:rsidR="00E41CEF" w:rsidRPr="00FA4B72">
      <w:rPr>
        <w:rFonts w:cs="Arial"/>
        <w:sz w:val="14"/>
      </w:rPr>
      <w:t xml:space="preserve"> </w:t>
    </w:r>
    <w:r w:rsidRPr="00FA4B72">
      <w:rPr>
        <w:rFonts w:cs="Arial"/>
        <w:sz w:val="14"/>
      </w:rPr>
      <w:fldChar w:fldCharType="end"/>
    </w:r>
    <w:r w:rsidRPr="00FA4B72">
      <w:rPr>
        <w:rFonts w:cs="Arial"/>
        <w:sz w:val="14"/>
      </w:rPr>
      <w:fldChar w:fldCharType="begin"/>
    </w:r>
    <w:r w:rsidRPr="00FA4B72">
      <w:rPr>
        <w:rFonts w:cs="Arial"/>
        <w:sz w:val="14"/>
      </w:rPr>
      <w:instrText xml:space="preserve"> COMMENTS  \* MERGEFORMAT </w:instrText>
    </w:r>
    <w:r w:rsidRPr="00FA4B72">
      <w:rPr>
        <w:rFonts w:cs="Arial"/>
        <w:sz w:val="14"/>
      </w:rPr>
      <w:fldChar w:fldCharType="end"/>
    </w:r>
    <w:r w:rsidR="00FA4B72" w:rsidRPr="00FA4B72">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21C13" w14:textId="111C62AE" w:rsidR="00E41CEF" w:rsidRPr="00FA4B72" w:rsidRDefault="00FA4B72" w:rsidP="00FA4B72">
    <w:pPr>
      <w:pStyle w:val="Footer"/>
      <w:jc w:val="center"/>
      <w:rPr>
        <w:rFonts w:cs="Arial"/>
        <w:sz w:val="14"/>
      </w:rPr>
    </w:pPr>
    <w:r w:rsidRPr="00FA4B72">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A0C19" w14:textId="77777777" w:rsidR="00815071" w:rsidRDefault="00815071">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815071" w14:paraId="78BBAA84" w14:textId="77777777">
      <w:tc>
        <w:tcPr>
          <w:tcW w:w="846" w:type="pct"/>
        </w:tcPr>
        <w:p w14:paraId="104F0F26" w14:textId="77777777" w:rsidR="00815071" w:rsidRDefault="00815071">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4404E624" w14:textId="1FB00686" w:rsidR="00815071" w:rsidRDefault="00815071">
          <w:pPr>
            <w:pStyle w:val="Footer"/>
            <w:jc w:val="center"/>
          </w:pPr>
          <w:r>
            <w:fldChar w:fldCharType="begin"/>
          </w:r>
          <w:r>
            <w:instrText xml:space="preserve"> REF Citation *\charformat </w:instrText>
          </w:r>
          <w:r>
            <w:fldChar w:fldCharType="separate"/>
          </w:r>
          <w:r w:rsidR="00E41CEF">
            <w:t>ACT Civil and Administrative Tribunal Procedures Rules 2020 (repealed)</w:t>
          </w:r>
          <w:r>
            <w:fldChar w:fldCharType="end"/>
          </w:r>
        </w:p>
        <w:p w14:paraId="0AFDDBE8" w14:textId="55B58567" w:rsidR="00815071" w:rsidRDefault="00815071">
          <w:pPr>
            <w:pStyle w:val="FooterInfoCentre"/>
          </w:pPr>
          <w:r>
            <w:fldChar w:fldCharType="begin"/>
          </w:r>
          <w:r>
            <w:instrText xml:space="preserve"> DOCPROPERTY "Eff"  </w:instrText>
          </w:r>
          <w:r>
            <w:fldChar w:fldCharType="separate"/>
          </w:r>
          <w:r w:rsidR="00E41CEF">
            <w:t xml:space="preserve">Effective:  </w:t>
          </w:r>
          <w:r>
            <w:fldChar w:fldCharType="end"/>
          </w:r>
          <w:r>
            <w:fldChar w:fldCharType="begin"/>
          </w:r>
          <w:r>
            <w:instrText xml:space="preserve"> DOCPROPERTY "StartDt"   </w:instrText>
          </w:r>
          <w:r>
            <w:fldChar w:fldCharType="separate"/>
          </w:r>
          <w:r w:rsidR="00E41CEF">
            <w:t>01/10/24</w:t>
          </w:r>
          <w:r>
            <w:fldChar w:fldCharType="end"/>
          </w:r>
          <w:r>
            <w:fldChar w:fldCharType="begin"/>
          </w:r>
          <w:r>
            <w:instrText xml:space="preserve"> DOCPROPERTY "EndDt"  </w:instrText>
          </w:r>
          <w:r>
            <w:fldChar w:fldCharType="separate"/>
          </w:r>
          <w:r w:rsidR="00E41CEF">
            <w:t xml:space="preserve"> </w:t>
          </w:r>
          <w:r>
            <w:fldChar w:fldCharType="end"/>
          </w:r>
        </w:p>
      </w:tc>
      <w:tc>
        <w:tcPr>
          <w:tcW w:w="1061" w:type="pct"/>
        </w:tcPr>
        <w:p w14:paraId="47EA0B2D" w14:textId="7DA6B5C3" w:rsidR="00815071" w:rsidRDefault="00815071">
          <w:pPr>
            <w:pStyle w:val="Footer"/>
            <w:jc w:val="right"/>
          </w:pPr>
          <w:r>
            <w:fldChar w:fldCharType="begin"/>
          </w:r>
          <w:r>
            <w:instrText xml:space="preserve"> DOCPROPERTY "Category"  </w:instrText>
          </w:r>
          <w:r>
            <w:fldChar w:fldCharType="separate"/>
          </w:r>
          <w:r w:rsidR="00E41CEF">
            <w:t>R3</w:t>
          </w:r>
          <w:r>
            <w:fldChar w:fldCharType="end"/>
          </w:r>
          <w:r>
            <w:br/>
          </w:r>
          <w:r>
            <w:fldChar w:fldCharType="begin"/>
          </w:r>
          <w:r>
            <w:instrText xml:space="preserve"> DOCPROPERTY "RepubDt"  </w:instrText>
          </w:r>
          <w:r>
            <w:fldChar w:fldCharType="separate"/>
          </w:r>
          <w:r w:rsidR="00E41CEF">
            <w:t>01/10/24</w:t>
          </w:r>
          <w:r>
            <w:fldChar w:fldCharType="end"/>
          </w:r>
        </w:p>
      </w:tc>
    </w:tr>
  </w:tbl>
  <w:p w14:paraId="52897CBE" w14:textId="5BCF3403" w:rsidR="00815071" w:rsidRPr="00FA4B72" w:rsidRDefault="00815071" w:rsidP="00FA4B72">
    <w:pPr>
      <w:pStyle w:val="Status"/>
      <w:rPr>
        <w:rFonts w:cs="Arial"/>
      </w:rPr>
    </w:pPr>
    <w:r w:rsidRPr="00FA4B72">
      <w:rPr>
        <w:rFonts w:cs="Arial"/>
      </w:rPr>
      <w:fldChar w:fldCharType="begin"/>
    </w:r>
    <w:r w:rsidRPr="00FA4B72">
      <w:rPr>
        <w:rFonts w:cs="Arial"/>
      </w:rPr>
      <w:instrText xml:space="preserve"> DOCPROPERTY "Status" </w:instrText>
    </w:r>
    <w:r w:rsidRPr="00FA4B72">
      <w:rPr>
        <w:rFonts w:cs="Arial"/>
      </w:rPr>
      <w:fldChar w:fldCharType="separate"/>
    </w:r>
    <w:r w:rsidR="00E41CEF" w:rsidRPr="00FA4B72">
      <w:rPr>
        <w:rFonts w:cs="Arial"/>
      </w:rPr>
      <w:t xml:space="preserve"> </w:t>
    </w:r>
    <w:r w:rsidRPr="00FA4B72">
      <w:rPr>
        <w:rFonts w:cs="Arial"/>
      </w:rPr>
      <w:fldChar w:fldCharType="end"/>
    </w:r>
    <w:r w:rsidR="00FA4B72" w:rsidRPr="00FA4B72">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D83D9" w14:textId="77777777" w:rsidR="00815071" w:rsidRDefault="00815071">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815071" w14:paraId="2172F065" w14:textId="77777777">
      <w:tc>
        <w:tcPr>
          <w:tcW w:w="1061" w:type="pct"/>
        </w:tcPr>
        <w:p w14:paraId="57681A3C" w14:textId="15E3C4DF" w:rsidR="00815071" w:rsidRDefault="00815071">
          <w:pPr>
            <w:pStyle w:val="Footer"/>
          </w:pPr>
          <w:r>
            <w:fldChar w:fldCharType="begin"/>
          </w:r>
          <w:r>
            <w:instrText xml:space="preserve"> DOCPROPERTY "Category"  </w:instrText>
          </w:r>
          <w:r>
            <w:fldChar w:fldCharType="separate"/>
          </w:r>
          <w:r w:rsidR="00E41CEF">
            <w:t>R3</w:t>
          </w:r>
          <w:r>
            <w:fldChar w:fldCharType="end"/>
          </w:r>
          <w:r>
            <w:br/>
          </w:r>
          <w:r>
            <w:fldChar w:fldCharType="begin"/>
          </w:r>
          <w:r>
            <w:instrText xml:space="preserve"> DOCPROPERTY "RepubDt"  </w:instrText>
          </w:r>
          <w:r>
            <w:fldChar w:fldCharType="separate"/>
          </w:r>
          <w:r w:rsidR="00E41CEF">
            <w:t>01/10/24</w:t>
          </w:r>
          <w:r>
            <w:fldChar w:fldCharType="end"/>
          </w:r>
        </w:p>
      </w:tc>
      <w:tc>
        <w:tcPr>
          <w:tcW w:w="3093" w:type="pct"/>
        </w:tcPr>
        <w:p w14:paraId="4FC35A1F" w14:textId="6A48400F" w:rsidR="00815071" w:rsidRDefault="00815071">
          <w:pPr>
            <w:pStyle w:val="Footer"/>
            <w:jc w:val="center"/>
          </w:pPr>
          <w:r>
            <w:fldChar w:fldCharType="begin"/>
          </w:r>
          <w:r>
            <w:instrText xml:space="preserve"> REF Citation *\charformat </w:instrText>
          </w:r>
          <w:r>
            <w:fldChar w:fldCharType="separate"/>
          </w:r>
          <w:r w:rsidR="00E41CEF">
            <w:t>ACT Civil and Administrative Tribunal Procedures Rules 2020 (repealed)</w:t>
          </w:r>
          <w:r>
            <w:fldChar w:fldCharType="end"/>
          </w:r>
        </w:p>
        <w:p w14:paraId="14652770" w14:textId="79743D78" w:rsidR="00815071" w:rsidRDefault="00815071">
          <w:pPr>
            <w:pStyle w:val="FooterInfoCentre"/>
          </w:pPr>
          <w:r>
            <w:fldChar w:fldCharType="begin"/>
          </w:r>
          <w:r>
            <w:instrText xml:space="preserve"> DOCPROPERTY "Eff"  </w:instrText>
          </w:r>
          <w:r>
            <w:fldChar w:fldCharType="separate"/>
          </w:r>
          <w:r w:rsidR="00E41CEF">
            <w:t xml:space="preserve">Effective:  </w:t>
          </w:r>
          <w:r>
            <w:fldChar w:fldCharType="end"/>
          </w:r>
          <w:r>
            <w:fldChar w:fldCharType="begin"/>
          </w:r>
          <w:r>
            <w:instrText xml:space="preserve"> DOCPROPERTY "StartDt"  </w:instrText>
          </w:r>
          <w:r>
            <w:fldChar w:fldCharType="separate"/>
          </w:r>
          <w:r w:rsidR="00E41CEF">
            <w:t>01/10/24</w:t>
          </w:r>
          <w:r>
            <w:fldChar w:fldCharType="end"/>
          </w:r>
          <w:r>
            <w:fldChar w:fldCharType="begin"/>
          </w:r>
          <w:r>
            <w:instrText xml:space="preserve"> DOCPROPERTY "EndDt"  </w:instrText>
          </w:r>
          <w:r>
            <w:fldChar w:fldCharType="separate"/>
          </w:r>
          <w:r w:rsidR="00E41CEF">
            <w:t xml:space="preserve"> </w:t>
          </w:r>
          <w:r>
            <w:fldChar w:fldCharType="end"/>
          </w:r>
        </w:p>
      </w:tc>
      <w:tc>
        <w:tcPr>
          <w:tcW w:w="846" w:type="pct"/>
        </w:tcPr>
        <w:p w14:paraId="07A6B4CE" w14:textId="77777777" w:rsidR="00815071" w:rsidRDefault="00815071">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517D16F3" w14:textId="4A4F35C9" w:rsidR="00815071" w:rsidRPr="00FA4B72" w:rsidRDefault="00815071" w:rsidP="00FA4B72">
    <w:pPr>
      <w:pStyle w:val="Status"/>
      <w:rPr>
        <w:rFonts w:cs="Arial"/>
      </w:rPr>
    </w:pPr>
    <w:r w:rsidRPr="00FA4B72">
      <w:rPr>
        <w:rFonts w:cs="Arial"/>
      </w:rPr>
      <w:fldChar w:fldCharType="begin"/>
    </w:r>
    <w:r w:rsidRPr="00FA4B72">
      <w:rPr>
        <w:rFonts w:cs="Arial"/>
      </w:rPr>
      <w:instrText xml:space="preserve"> DOCPROPERTY "Status" </w:instrText>
    </w:r>
    <w:r w:rsidRPr="00FA4B72">
      <w:rPr>
        <w:rFonts w:cs="Arial"/>
      </w:rPr>
      <w:fldChar w:fldCharType="separate"/>
    </w:r>
    <w:r w:rsidR="00E41CEF" w:rsidRPr="00FA4B72">
      <w:rPr>
        <w:rFonts w:cs="Arial"/>
      </w:rPr>
      <w:t xml:space="preserve"> </w:t>
    </w:r>
    <w:r w:rsidRPr="00FA4B72">
      <w:rPr>
        <w:rFonts w:cs="Arial"/>
      </w:rPr>
      <w:fldChar w:fldCharType="end"/>
    </w:r>
    <w:r w:rsidR="00FA4B72" w:rsidRPr="00FA4B72">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DCB26" w14:textId="77777777" w:rsidR="00815071" w:rsidRDefault="00815071">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815071" w14:paraId="445042B5" w14:textId="77777777">
      <w:tc>
        <w:tcPr>
          <w:tcW w:w="1061" w:type="pct"/>
        </w:tcPr>
        <w:p w14:paraId="16A71FDD" w14:textId="3376B39F" w:rsidR="00815071" w:rsidRDefault="00815071">
          <w:pPr>
            <w:pStyle w:val="Footer"/>
          </w:pPr>
          <w:r>
            <w:fldChar w:fldCharType="begin"/>
          </w:r>
          <w:r>
            <w:instrText xml:space="preserve"> DOCPROPERTY "Category"  </w:instrText>
          </w:r>
          <w:r>
            <w:fldChar w:fldCharType="separate"/>
          </w:r>
          <w:r w:rsidR="00E41CEF">
            <w:t>R3</w:t>
          </w:r>
          <w:r>
            <w:fldChar w:fldCharType="end"/>
          </w:r>
          <w:r>
            <w:br/>
          </w:r>
          <w:r>
            <w:fldChar w:fldCharType="begin"/>
          </w:r>
          <w:r>
            <w:instrText xml:space="preserve"> DOCPROPERTY "RepubDt"  </w:instrText>
          </w:r>
          <w:r>
            <w:fldChar w:fldCharType="separate"/>
          </w:r>
          <w:r w:rsidR="00E41CEF">
            <w:t>01/10/24</w:t>
          </w:r>
          <w:r>
            <w:fldChar w:fldCharType="end"/>
          </w:r>
        </w:p>
      </w:tc>
      <w:tc>
        <w:tcPr>
          <w:tcW w:w="3093" w:type="pct"/>
        </w:tcPr>
        <w:p w14:paraId="247E1776" w14:textId="0CDE27AE" w:rsidR="00815071" w:rsidRDefault="00815071">
          <w:pPr>
            <w:pStyle w:val="Footer"/>
            <w:jc w:val="center"/>
          </w:pPr>
          <w:r>
            <w:fldChar w:fldCharType="begin"/>
          </w:r>
          <w:r>
            <w:instrText xml:space="preserve"> REF Citation *\charformat </w:instrText>
          </w:r>
          <w:r>
            <w:fldChar w:fldCharType="separate"/>
          </w:r>
          <w:r w:rsidR="00E41CEF">
            <w:t>ACT Civil and Administrative Tribunal Procedures Rules 2020 (repealed)</w:t>
          </w:r>
          <w:r>
            <w:fldChar w:fldCharType="end"/>
          </w:r>
        </w:p>
        <w:p w14:paraId="1456C9DC" w14:textId="0049C6C5" w:rsidR="00815071" w:rsidRDefault="00815071">
          <w:pPr>
            <w:pStyle w:val="FooterInfoCentre"/>
          </w:pPr>
          <w:r>
            <w:fldChar w:fldCharType="begin"/>
          </w:r>
          <w:r>
            <w:instrText xml:space="preserve"> DOCPROPERTY "Eff"  </w:instrText>
          </w:r>
          <w:r>
            <w:fldChar w:fldCharType="separate"/>
          </w:r>
          <w:r w:rsidR="00E41CEF">
            <w:t xml:space="preserve">Effective:  </w:t>
          </w:r>
          <w:r>
            <w:fldChar w:fldCharType="end"/>
          </w:r>
          <w:r>
            <w:fldChar w:fldCharType="begin"/>
          </w:r>
          <w:r>
            <w:instrText xml:space="preserve"> DOCPROPERTY "StartDt"   </w:instrText>
          </w:r>
          <w:r>
            <w:fldChar w:fldCharType="separate"/>
          </w:r>
          <w:r w:rsidR="00E41CEF">
            <w:t>01/10/24</w:t>
          </w:r>
          <w:r>
            <w:fldChar w:fldCharType="end"/>
          </w:r>
          <w:r>
            <w:fldChar w:fldCharType="begin"/>
          </w:r>
          <w:r>
            <w:instrText xml:space="preserve"> DOCPROPERTY "EndDt"  </w:instrText>
          </w:r>
          <w:r>
            <w:fldChar w:fldCharType="separate"/>
          </w:r>
          <w:r w:rsidR="00E41CEF">
            <w:t xml:space="preserve"> </w:t>
          </w:r>
          <w:r>
            <w:fldChar w:fldCharType="end"/>
          </w:r>
        </w:p>
      </w:tc>
      <w:tc>
        <w:tcPr>
          <w:tcW w:w="846" w:type="pct"/>
        </w:tcPr>
        <w:p w14:paraId="608AB50B" w14:textId="77777777" w:rsidR="00815071" w:rsidRDefault="00815071">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561C002E" w14:textId="0BA8158B" w:rsidR="00815071" w:rsidRPr="00FA4B72" w:rsidRDefault="00FA4B72" w:rsidP="00FA4B72">
    <w:pPr>
      <w:pStyle w:val="Status"/>
      <w:rPr>
        <w:rFonts w:cs="Arial"/>
      </w:rPr>
    </w:pPr>
    <w:r w:rsidRPr="00FA4B72">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71FEC" w14:textId="77777777" w:rsidR="00776406" w:rsidRDefault="0077640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76406" w14:paraId="44B0D97C" w14:textId="77777777">
      <w:tc>
        <w:tcPr>
          <w:tcW w:w="847" w:type="pct"/>
        </w:tcPr>
        <w:p w14:paraId="2C2051D0" w14:textId="77777777" w:rsidR="00776406" w:rsidRDefault="0077640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6EEF716D" w14:textId="4964A6AD" w:rsidR="00776406" w:rsidRDefault="005172B2">
          <w:pPr>
            <w:pStyle w:val="Footer"/>
            <w:jc w:val="center"/>
          </w:pPr>
          <w:r>
            <w:fldChar w:fldCharType="begin"/>
          </w:r>
          <w:r>
            <w:instrText xml:space="preserve"> REF Citation *\charformat </w:instrText>
          </w:r>
          <w:r>
            <w:fldChar w:fldCharType="separate"/>
          </w:r>
          <w:r w:rsidR="00E41CEF">
            <w:t>ACT Civil and Administrative Tribunal Procedures Rules 2020 (repealed)</w:t>
          </w:r>
          <w:r>
            <w:fldChar w:fldCharType="end"/>
          </w:r>
        </w:p>
        <w:p w14:paraId="72DF63C5" w14:textId="6F5602BD" w:rsidR="00776406" w:rsidRDefault="005172B2">
          <w:pPr>
            <w:pStyle w:val="FooterInfoCentre"/>
          </w:pPr>
          <w:r>
            <w:fldChar w:fldCharType="begin"/>
          </w:r>
          <w:r>
            <w:instrText xml:space="preserve"> DOCPROPERTY "Eff"  *\charformat </w:instrText>
          </w:r>
          <w:r>
            <w:fldChar w:fldCharType="separate"/>
          </w:r>
          <w:r w:rsidR="00E41CEF">
            <w:t xml:space="preserve">Effective:  </w:t>
          </w:r>
          <w:r>
            <w:fldChar w:fldCharType="end"/>
          </w:r>
          <w:r>
            <w:fldChar w:fldCharType="begin"/>
          </w:r>
          <w:r>
            <w:instrText xml:space="preserve"> DOCPROPERTY "StartDt"  *\charformat </w:instrText>
          </w:r>
          <w:r>
            <w:fldChar w:fldCharType="separate"/>
          </w:r>
          <w:r w:rsidR="00E41CEF">
            <w:t>01/10/24</w:t>
          </w:r>
          <w:r>
            <w:fldChar w:fldCharType="end"/>
          </w:r>
          <w:r>
            <w:fldChar w:fldCharType="begin"/>
          </w:r>
          <w:r>
            <w:instrText xml:space="preserve"> DOCPROPERTY "EndDt"  *\charformat </w:instrText>
          </w:r>
          <w:r>
            <w:fldChar w:fldCharType="separate"/>
          </w:r>
          <w:r w:rsidR="00E41CEF">
            <w:t xml:space="preserve"> </w:t>
          </w:r>
          <w:r>
            <w:fldChar w:fldCharType="end"/>
          </w:r>
        </w:p>
      </w:tc>
      <w:tc>
        <w:tcPr>
          <w:tcW w:w="1061" w:type="pct"/>
        </w:tcPr>
        <w:p w14:paraId="7F038276" w14:textId="77CEF27F" w:rsidR="00776406" w:rsidRDefault="005172B2">
          <w:pPr>
            <w:pStyle w:val="Footer"/>
            <w:jc w:val="right"/>
          </w:pPr>
          <w:r>
            <w:fldChar w:fldCharType="begin"/>
          </w:r>
          <w:r>
            <w:instrText xml:space="preserve"> DOCPROPERTY "Category"  *\charformat  </w:instrText>
          </w:r>
          <w:r>
            <w:fldChar w:fldCharType="separate"/>
          </w:r>
          <w:r w:rsidR="00E41CEF">
            <w:t>R3</w:t>
          </w:r>
          <w:r>
            <w:fldChar w:fldCharType="end"/>
          </w:r>
          <w:r w:rsidR="00776406">
            <w:br/>
          </w:r>
          <w:r>
            <w:fldChar w:fldCharType="begin"/>
          </w:r>
          <w:r>
            <w:instrText xml:space="preserve"> DOCPROPERTY "RepubDt"  *\charformat  </w:instrText>
          </w:r>
          <w:r>
            <w:fldChar w:fldCharType="separate"/>
          </w:r>
          <w:r w:rsidR="00E41CEF">
            <w:t>01/10/24</w:t>
          </w:r>
          <w:r>
            <w:fldChar w:fldCharType="end"/>
          </w:r>
        </w:p>
      </w:tc>
    </w:tr>
  </w:tbl>
  <w:p w14:paraId="4F94442F" w14:textId="0580CD16" w:rsidR="00776406" w:rsidRPr="00FA4B72" w:rsidRDefault="005172B2" w:rsidP="00FA4B72">
    <w:pPr>
      <w:pStyle w:val="Status"/>
      <w:rPr>
        <w:rFonts w:cs="Arial"/>
      </w:rPr>
    </w:pPr>
    <w:r w:rsidRPr="00FA4B72">
      <w:rPr>
        <w:rFonts w:cs="Arial"/>
      </w:rPr>
      <w:fldChar w:fldCharType="begin"/>
    </w:r>
    <w:r w:rsidRPr="00FA4B72">
      <w:rPr>
        <w:rFonts w:cs="Arial"/>
      </w:rPr>
      <w:instrText xml:space="preserve"> DOCPROPERTY "Status" </w:instrText>
    </w:r>
    <w:r w:rsidRPr="00FA4B72">
      <w:rPr>
        <w:rFonts w:cs="Arial"/>
      </w:rPr>
      <w:fldChar w:fldCharType="separate"/>
    </w:r>
    <w:r w:rsidR="00E41CEF" w:rsidRPr="00FA4B72">
      <w:rPr>
        <w:rFonts w:cs="Arial"/>
      </w:rPr>
      <w:t xml:space="preserve"> </w:t>
    </w:r>
    <w:r w:rsidRPr="00FA4B72">
      <w:rPr>
        <w:rFonts w:cs="Arial"/>
      </w:rPr>
      <w:fldChar w:fldCharType="end"/>
    </w:r>
    <w:r w:rsidR="00FA4B72" w:rsidRPr="00FA4B72">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318AB" w14:textId="77777777" w:rsidR="00776406" w:rsidRDefault="0077640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76406" w14:paraId="1ACB7FB9" w14:textId="77777777">
      <w:tc>
        <w:tcPr>
          <w:tcW w:w="1061" w:type="pct"/>
        </w:tcPr>
        <w:p w14:paraId="5E6627D8" w14:textId="66FB10C1" w:rsidR="00776406" w:rsidRDefault="005172B2">
          <w:pPr>
            <w:pStyle w:val="Footer"/>
          </w:pPr>
          <w:r>
            <w:fldChar w:fldCharType="begin"/>
          </w:r>
          <w:r>
            <w:instrText xml:space="preserve"> DOCPROPERTY "Category"  *\charformat  </w:instrText>
          </w:r>
          <w:r>
            <w:fldChar w:fldCharType="separate"/>
          </w:r>
          <w:r w:rsidR="00E41CEF">
            <w:t>R3</w:t>
          </w:r>
          <w:r>
            <w:fldChar w:fldCharType="end"/>
          </w:r>
          <w:r w:rsidR="00776406">
            <w:br/>
          </w:r>
          <w:r>
            <w:fldChar w:fldCharType="begin"/>
          </w:r>
          <w:r>
            <w:instrText xml:space="preserve"> DOCPROPERTY "RepubDt"  *\charformat  </w:instrText>
          </w:r>
          <w:r>
            <w:fldChar w:fldCharType="separate"/>
          </w:r>
          <w:r w:rsidR="00E41CEF">
            <w:t>01/10/24</w:t>
          </w:r>
          <w:r>
            <w:fldChar w:fldCharType="end"/>
          </w:r>
        </w:p>
      </w:tc>
      <w:tc>
        <w:tcPr>
          <w:tcW w:w="3092" w:type="pct"/>
        </w:tcPr>
        <w:p w14:paraId="10136D80" w14:textId="5DF5641C" w:rsidR="00776406" w:rsidRDefault="005172B2">
          <w:pPr>
            <w:pStyle w:val="Footer"/>
            <w:jc w:val="center"/>
          </w:pPr>
          <w:r>
            <w:fldChar w:fldCharType="begin"/>
          </w:r>
          <w:r>
            <w:instrText xml:space="preserve"> REF Citation *\charformat </w:instrText>
          </w:r>
          <w:r>
            <w:fldChar w:fldCharType="separate"/>
          </w:r>
          <w:r w:rsidR="00E41CEF">
            <w:t>ACT Civil and Administrative Tribunal Procedures Rules 2020 (repealed)</w:t>
          </w:r>
          <w:r>
            <w:fldChar w:fldCharType="end"/>
          </w:r>
        </w:p>
        <w:p w14:paraId="545C8DC8" w14:textId="0536A1E3" w:rsidR="00776406" w:rsidRDefault="005172B2">
          <w:pPr>
            <w:pStyle w:val="FooterInfoCentre"/>
          </w:pPr>
          <w:r>
            <w:fldChar w:fldCharType="begin"/>
          </w:r>
          <w:r>
            <w:instrText xml:space="preserve"> DOCPROPERTY "Eff"  *\charformat </w:instrText>
          </w:r>
          <w:r>
            <w:fldChar w:fldCharType="separate"/>
          </w:r>
          <w:r w:rsidR="00E41CEF">
            <w:t xml:space="preserve">Effective:  </w:t>
          </w:r>
          <w:r>
            <w:fldChar w:fldCharType="end"/>
          </w:r>
          <w:r>
            <w:fldChar w:fldCharType="begin"/>
          </w:r>
          <w:r>
            <w:instrText xml:space="preserve"> DOCPROPERTY "StartDt"  *\charformat </w:instrText>
          </w:r>
          <w:r>
            <w:fldChar w:fldCharType="separate"/>
          </w:r>
          <w:r w:rsidR="00E41CEF">
            <w:t>01/10/24</w:t>
          </w:r>
          <w:r>
            <w:fldChar w:fldCharType="end"/>
          </w:r>
          <w:r>
            <w:fldChar w:fldCharType="begin"/>
          </w:r>
          <w:r>
            <w:instrText xml:space="preserve"> DOCPROPERTY "EndDt"  *\charformat </w:instrText>
          </w:r>
          <w:r>
            <w:fldChar w:fldCharType="separate"/>
          </w:r>
          <w:r w:rsidR="00E41CEF">
            <w:t xml:space="preserve"> </w:t>
          </w:r>
          <w:r>
            <w:fldChar w:fldCharType="end"/>
          </w:r>
        </w:p>
      </w:tc>
      <w:tc>
        <w:tcPr>
          <w:tcW w:w="847" w:type="pct"/>
        </w:tcPr>
        <w:p w14:paraId="7DB81A07" w14:textId="77777777" w:rsidR="00776406" w:rsidRDefault="0077640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0BEF9561" w14:textId="46F02323" w:rsidR="00776406" w:rsidRPr="00FA4B72" w:rsidRDefault="005172B2" w:rsidP="00FA4B72">
    <w:pPr>
      <w:pStyle w:val="Status"/>
      <w:rPr>
        <w:rFonts w:cs="Arial"/>
      </w:rPr>
    </w:pPr>
    <w:r w:rsidRPr="00FA4B72">
      <w:rPr>
        <w:rFonts w:cs="Arial"/>
      </w:rPr>
      <w:fldChar w:fldCharType="begin"/>
    </w:r>
    <w:r w:rsidRPr="00FA4B72">
      <w:rPr>
        <w:rFonts w:cs="Arial"/>
      </w:rPr>
      <w:instrText xml:space="preserve"> DOCPROPERTY "Status" </w:instrText>
    </w:r>
    <w:r w:rsidRPr="00FA4B72">
      <w:rPr>
        <w:rFonts w:cs="Arial"/>
      </w:rPr>
      <w:fldChar w:fldCharType="separate"/>
    </w:r>
    <w:r w:rsidR="00E41CEF" w:rsidRPr="00FA4B72">
      <w:rPr>
        <w:rFonts w:cs="Arial"/>
      </w:rPr>
      <w:t xml:space="preserve"> </w:t>
    </w:r>
    <w:r w:rsidRPr="00FA4B72">
      <w:rPr>
        <w:rFonts w:cs="Arial"/>
      </w:rPr>
      <w:fldChar w:fldCharType="end"/>
    </w:r>
    <w:r w:rsidR="00FA4B72" w:rsidRPr="00FA4B72">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8FFF7" w14:textId="77777777" w:rsidR="00776406" w:rsidRDefault="00776406">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776406" w14:paraId="64FD8D37" w14:textId="77777777">
      <w:tc>
        <w:tcPr>
          <w:tcW w:w="1061" w:type="pct"/>
        </w:tcPr>
        <w:p w14:paraId="5600916E" w14:textId="49350596" w:rsidR="00776406" w:rsidRDefault="005172B2">
          <w:pPr>
            <w:pStyle w:val="Footer"/>
          </w:pPr>
          <w:r>
            <w:fldChar w:fldCharType="begin"/>
          </w:r>
          <w:r>
            <w:instrText xml:space="preserve"> DOCPROPERTY "Category"  *\charformat  </w:instrText>
          </w:r>
          <w:r>
            <w:fldChar w:fldCharType="separate"/>
          </w:r>
          <w:r w:rsidR="00E41CEF">
            <w:t>R3</w:t>
          </w:r>
          <w:r>
            <w:fldChar w:fldCharType="end"/>
          </w:r>
          <w:r w:rsidR="00776406">
            <w:br/>
          </w:r>
          <w:r>
            <w:fldChar w:fldCharType="begin"/>
          </w:r>
          <w:r>
            <w:instrText xml:space="preserve"> DOCPROPERTY "RepubDt"  *\charformat  </w:instrText>
          </w:r>
          <w:r>
            <w:fldChar w:fldCharType="separate"/>
          </w:r>
          <w:r w:rsidR="00E41CEF">
            <w:t>01/10/24</w:t>
          </w:r>
          <w:r>
            <w:fldChar w:fldCharType="end"/>
          </w:r>
        </w:p>
      </w:tc>
      <w:tc>
        <w:tcPr>
          <w:tcW w:w="3092" w:type="pct"/>
        </w:tcPr>
        <w:p w14:paraId="6ED80126" w14:textId="4039272F" w:rsidR="00776406" w:rsidRDefault="005172B2">
          <w:pPr>
            <w:pStyle w:val="Footer"/>
            <w:jc w:val="center"/>
          </w:pPr>
          <w:r>
            <w:fldChar w:fldCharType="begin"/>
          </w:r>
          <w:r>
            <w:instrText xml:space="preserve"> REF Citation *\charformat </w:instrText>
          </w:r>
          <w:r>
            <w:fldChar w:fldCharType="separate"/>
          </w:r>
          <w:r w:rsidR="00E41CEF">
            <w:t>ACT Civil and Administrative Tribunal Procedures Rules 2020 (repealed)</w:t>
          </w:r>
          <w:r>
            <w:fldChar w:fldCharType="end"/>
          </w:r>
        </w:p>
        <w:p w14:paraId="6FB106FD" w14:textId="37B5CC81" w:rsidR="00776406" w:rsidRDefault="005172B2">
          <w:pPr>
            <w:pStyle w:val="FooterInfoCentre"/>
          </w:pPr>
          <w:r>
            <w:fldChar w:fldCharType="begin"/>
          </w:r>
          <w:r>
            <w:instrText xml:space="preserve"> DOCPROPERTY "Eff"  *\charformat </w:instrText>
          </w:r>
          <w:r>
            <w:fldChar w:fldCharType="separate"/>
          </w:r>
          <w:r w:rsidR="00E41CEF">
            <w:t xml:space="preserve">Effective:  </w:t>
          </w:r>
          <w:r>
            <w:fldChar w:fldCharType="end"/>
          </w:r>
          <w:r>
            <w:fldChar w:fldCharType="begin"/>
          </w:r>
          <w:r>
            <w:instrText xml:space="preserve"> DOCPROPERTY "StartDt"  *\charformat </w:instrText>
          </w:r>
          <w:r>
            <w:fldChar w:fldCharType="separate"/>
          </w:r>
          <w:r w:rsidR="00E41CEF">
            <w:t>01/10/24</w:t>
          </w:r>
          <w:r>
            <w:fldChar w:fldCharType="end"/>
          </w:r>
          <w:r>
            <w:fldChar w:fldCharType="begin"/>
          </w:r>
          <w:r>
            <w:instrText xml:space="preserve"> DOCPROPERTY "EndDt"  *\charformat </w:instrText>
          </w:r>
          <w:r>
            <w:fldChar w:fldCharType="separate"/>
          </w:r>
          <w:r w:rsidR="00E41CEF">
            <w:t xml:space="preserve"> </w:t>
          </w:r>
          <w:r>
            <w:fldChar w:fldCharType="end"/>
          </w:r>
        </w:p>
      </w:tc>
      <w:tc>
        <w:tcPr>
          <w:tcW w:w="847" w:type="pct"/>
        </w:tcPr>
        <w:p w14:paraId="7565FF3C" w14:textId="77777777" w:rsidR="00776406" w:rsidRDefault="0077640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E1F70E3" w14:textId="370B48AF" w:rsidR="00776406" w:rsidRPr="00FA4B72" w:rsidRDefault="005172B2" w:rsidP="00FA4B72">
    <w:pPr>
      <w:pStyle w:val="Status"/>
      <w:rPr>
        <w:rFonts w:cs="Arial"/>
      </w:rPr>
    </w:pPr>
    <w:r w:rsidRPr="00FA4B72">
      <w:rPr>
        <w:rFonts w:cs="Arial"/>
      </w:rPr>
      <w:fldChar w:fldCharType="begin"/>
    </w:r>
    <w:r w:rsidRPr="00FA4B72">
      <w:rPr>
        <w:rFonts w:cs="Arial"/>
      </w:rPr>
      <w:instrText xml:space="preserve"> DOCPROPERTY "Status" </w:instrText>
    </w:r>
    <w:r w:rsidRPr="00FA4B72">
      <w:rPr>
        <w:rFonts w:cs="Arial"/>
      </w:rPr>
      <w:fldChar w:fldCharType="separate"/>
    </w:r>
    <w:r w:rsidR="00E41CEF" w:rsidRPr="00FA4B72">
      <w:rPr>
        <w:rFonts w:cs="Arial"/>
      </w:rPr>
      <w:t xml:space="preserve"> </w:t>
    </w:r>
    <w:r w:rsidRPr="00FA4B72">
      <w:rPr>
        <w:rFonts w:cs="Arial"/>
      </w:rPr>
      <w:fldChar w:fldCharType="end"/>
    </w:r>
    <w:r w:rsidR="00FA4B72" w:rsidRPr="00FA4B72">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669D6" w14:textId="77777777" w:rsidR="00776406" w:rsidRDefault="00776406">
      <w:r>
        <w:separator/>
      </w:r>
    </w:p>
  </w:footnote>
  <w:footnote w:type="continuationSeparator" w:id="0">
    <w:p w14:paraId="78478E1C" w14:textId="77777777" w:rsidR="00776406" w:rsidRDefault="00776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2BB7" w14:textId="77777777" w:rsidR="00E41CEF" w:rsidRDefault="00E41CE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776406" w14:paraId="5756EADE" w14:textId="77777777">
      <w:trPr>
        <w:jc w:val="center"/>
      </w:trPr>
      <w:tc>
        <w:tcPr>
          <w:tcW w:w="1234" w:type="dxa"/>
          <w:gridSpan w:val="2"/>
        </w:tcPr>
        <w:p w14:paraId="7383453E" w14:textId="77777777" w:rsidR="00776406" w:rsidRDefault="00776406">
          <w:pPr>
            <w:pStyle w:val="HeaderEven"/>
            <w:rPr>
              <w:b/>
            </w:rPr>
          </w:pPr>
          <w:r>
            <w:rPr>
              <w:b/>
            </w:rPr>
            <w:t>Endnotes</w:t>
          </w:r>
        </w:p>
      </w:tc>
      <w:tc>
        <w:tcPr>
          <w:tcW w:w="6062" w:type="dxa"/>
        </w:tcPr>
        <w:p w14:paraId="0E0455A9" w14:textId="77777777" w:rsidR="00776406" w:rsidRDefault="00776406">
          <w:pPr>
            <w:pStyle w:val="HeaderEven"/>
          </w:pPr>
        </w:p>
      </w:tc>
    </w:tr>
    <w:tr w:rsidR="00776406" w14:paraId="27A1C998" w14:textId="77777777">
      <w:trPr>
        <w:cantSplit/>
        <w:jc w:val="center"/>
      </w:trPr>
      <w:tc>
        <w:tcPr>
          <w:tcW w:w="7296" w:type="dxa"/>
          <w:gridSpan w:val="3"/>
        </w:tcPr>
        <w:p w14:paraId="3C7D2283" w14:textId="77777777" w:rsidR="00776406" w:rsidRDefault="00776406">
          <w:pPr>
            <w:pStyle w:val="HeaderEven"/>
          </w:pPr>
        </w:p>
      </w:tc>
    </w:tr>
    <w:tr w:rsidR="00776406" w14:paraId="13A4D6B7" w14:textId="77777777">
      <w:trPr>
        <w:cantSplit/>
        <w:jc w:val="center"/>
      </w:trPr>
      <w:tc>
        <w:tcPr>
          <w:tcW w:w="700" w:type="dxa"/>
          <w:tcBorders>
            <w:bottom w:val="single" w:sz="4" w:space="0" w:color="auto"/>
          </w:tcBorders>
        </w:tcPr>
        <w:p w14:paraId="04BF8312" w14:textId="5746AB42" w:rsidR="00776406" w:rsidRDefault="00776406">
          <w:pPr>
            <w:pStyle w:val="HeaderEven6"/>
          </w:pPr>
          <w:r>
            <w:rPr>
              <w:noProof/>
            </w:rPr>
            <w:fldChar w:fldCharType="begin"/>
          </w:r>
          <w:r>
            <w:rPr>
              <w:noProof/>
            </w:rPr>
            <w:instrText xml:space="preserve"> STYLEREF charTableNo \*charformat </w:instrText>
          </w:r>
          <w:r>
            <w:rPr>
              <w:noProof/>
            </w:rPr>
            <w:fldChar w:fldCharType="separate"/>
          </w:r>
          <w:r w:rsidR="00FA4B72">
            <w:rPr>
              <w:noProof/>
            </w:rPr>
            <w:t>4</w:t>
          </w:r>
          <w:r>
            <w:rPr>
              <w:noProof/>
            </w:rPr>
            <w:fldChar w:fldCharType="end"/>
          </w:r>
        </w:p>
      </w:tc>
      <w:tc>
        <w:tcPr>
          <w:tcW w:w="6600" w:type="dxa"/>
          <w:gridSpan w:val="2"/>
          <w:tcBorders>
            <w:bottom w:val="single" w:sz="4" w:space="0" w:color="auto"/>
          </w:tcBorders>
        </w:tcPr>
        <w:p w14:paraId="4213FB84" w14:textId="1B2C649C" w:rsidR="00776406" w:rsidRDefault="00776406">
          <w:pPr>
            <w:pStyle w:val="HeaderEven6"/>
          </w:pPr>
          <w:r>
            <w:rPr>
              <w:noProof/>
            </w:rPr>
            <w:fldChar w:fldCharType="begin"/>
          </w:r>
          <w:r>
            <w:rPr>
              <w:noProof/>
            </w:rPr>
            <w:instrText xml:space="preserve"> STYLEREF charTableText \*charformat </w:instrText>
          </w:r>
          <w:r>
            <w:rPr>
              <w:noProof/>
            </w:rPr>
            <w:fldChar w:fldCharType="separate"/>
          </w:r>
          <w:r w:rsidR="00FA4B72">
            <w:rPr>
              <w:noProof/>
            </w:rPr>
            <w:t>Amendment history</w:t>
          </w:r>
          <w:r>
            <w:rPr>
              <w:noProof/>
            </w:rPr>
            <w:fldChar w:fldCharType="end"/>
          </w:r>
        </w:p>
      </w:tc>
    </w:tr>
  </w:tbl>
  <w:p w14:paraId="35CDE334" w14:textId="77777777" w:rsidR="00776406" w:rsidRDefault="0077640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776406" w14:paraId="62CEFA8C" w14:textId="77777777">
      <w:trPr>
        <w:jc w:val="center"/>
      </w:trPr>
      <w:tc>
        <w:tcPr>
          <w:tcW w:w="5741" w:type="dxa"/>
        </w:tcPr>
        <w:p w14:paraId="1B61A796" w14:textId="77777777" w:rsidR="00776406" w:rsidRDefault="00776406">
          <w:pPr>
            <w:pStyle w:val="HeaderEven"/>
            <w:jc w:val="right"/>
          </w:pPr>
        </w:p>
      </w:tc>
      <w:tc>
        <w:tcPr>
          <w:tcW w:w="1560" w:type="dxa"/>
          <w:gridSpan w:val="2"/>
        </w:tcPr>
        <w:p w14:paraId="0C66E795" w14:textId="77777777" w:rsidR="00776406" w:rsidRDefault="00776406">
          <w:pPr>
            <w:pStyle w:val="HeaderEven"/>
            <w:jc w:val="right"/>
            <w:rPr>
              <w:b/>
            </w:rPr>
          </w:pPr>
          <w:r>
            <w:rPr>
              <w:b/>
            </w:rPr>
            <w:t>Endnotes</w:t>
          </w:r>
        </w:p>
      </w:tc>
    </w:tr>
    <w:tr w:rsidR="00776406" w14:paraId="653A4FFB" w14:textId="77777777">
      <w:trPr>
        <w:jc w:val="center"/>
      </w:trPr>
      <w:tc>
        <w:tcPr>
          <w:tcW w:w="7301" w:type="dxa"/>
          <w:gridSpan w:val="3"/>
        </w:tcPr>
        <w:p w14:paraId="396EA846" w14:textId="77777777" w:rsidR="00776406" w:rsidRDefault="00776406">
          <w:pPr>
            <w:pStyle w:val="HeaderEven"/>
            <w:jc w:val="right"/>
            <w:rPr>
              <w:b/>
            </w:rPr>
          </w:pPr>
        </w:p>
      </w:tc>
    </w:tr>
    <w:tr w:rsidR="00776406" w14:paraId="0BCE1696" w14:textId="77777777">
      <w:trPr>
        <w:jc w:val="center"/>
      </w:trPr>
      <w:tc>
        <w:tcPr>
          <w:tcW w:w="6600" w:type="dxa"/>
          <w:gridSpan w:val="2"/>
          <w:tcBorders>
            <w:bottom w:val="single" w:sz="4" w:space="0" w:color="auto"/>
          </w:tcBorders>
        </w:tcPr>
        <w:p w14:paraId="091B4620" w14:textId="523D3C32" w:rsidR="00776406" w:rsidRDefault="00776406">
          <w:pPr>
            <w:pStyle w:val="HeaderOdd6"/>
          </w:pPr>
          <w:r>
            <w:rPr>
              <w:noProof/>
            </w:rPr>
            <w:fldChar w:fldCharType="begin"/>
          </w:r>
          <w:r>
            <w:rPr>
              <w:noProof/>
            </w:rPr>
            <w:instrText xml:space="preserve"> STYLEREF charTableText \*charformat </w:instrText>
          </w:r>
          <w:r>
            <w:rPr>
              <w:noProof/>
            </w:rPr>
            <w:fldChar w:fldCharType="separate"/>
          </w:r>
          <w:r w:rsidR="00FA4B72">
            <w:rPr>
              <w:noProof/>
            </w:rPr>
            <w:t>Legislation history</w:t>
          </w:r>
          <w:r>
            <w:rPr>
              <w:noProof/>
            </w:rPr>
            <w:fldChar w:fldCharType="end"/>
          </w:r>
        </w:p>
      </w:tc>
      <w:tc>
        <w:tcPr>
          <w:tcW w:w="700" w:type="dxa"/>
          <w:tcBorders>
            <w:bottom w:val="single" w:sz="4" w:space="0" w:color="auto"/>
          </w:tcBorders>
        </w:tcPr>
        <w:p w14:paraId="765DE95A" w14:textId="0145D306" w:rsidR="00776406" w:rsidRDefault="00776406">
          <w:pPr>
            <w:pStyle w:val="HeaderOdd6"/>
          </w:pPr>
          <w:r>
            <w:rPr>
              <w:noProof/>
            </w:rPr>
            <w:fldChar w:fldCharType="begin"/>
          </w:r>
          <w:r>
            <w:rPr>
              <w:noProof/>
            </w:rPr>
            <w:instrText xml:space="preserve"> STYLEREF charTableNo \*charformat </w:instrText>
          </w:r>
          <w:r>
            <w:rPr>
              <w:noProof/>
            </w:rPr>
            <w:fldChar w:fldCharType="separate"/>
          </w:r>
          <w:r w:rsidR="00FA4B72">
            <w:rPr>
              <w:noProof/>
            </w:rPr>
            <w:t>3</w:t>
          </w:r>
          <w:r>
            <w:rPr>
              <w:noProof/>
            </w:rPr>
            <w:fldChar w:fldCharType="end"/>
          </w:r>
        </w:p>
      </w:tc>
    </w:tr>
  </w:tbl>
  <w:p w14:paraId="7C4539C0" w14:textId="77777777" w:rsidR="00776406" w:rsidRDefault="0077640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76137" w14:textId="77777777" w:rsidR="00776406" w:rsidRDefault="0077640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DFDDA" w14:textId="77777777" w:rsidR="00776406" w:rsidRDefault="0077640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C7D1D" w14:textId="77777777" w:rsidR="00776406" w:rsidRDefault="0077640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776406" w:rsidRPr="00E06D02" w14:paraId="7F84E9FE" w14:textId="77777777" w:rsidTr="00567644">
      <w:trPr>
        <w:jc w:val="center"/>
      </w:trPr>
      <w:tc>
        <w:tcPr>
          <w:tcW w:w="1068" w:type="pct"/>
        </w:tcPr>
        <w:p w14:paraId="087747C8" w14:textId="77777777" w:rsidR="00776406" w:rsidRPr="00567644" w:rsidRDefault="00776406" w:rsidP="00567644">
          <w:pPr>
            <w:pStyle w:val="HeaderEven"/>
            <w:tabs>
              <w:tab w:val="left" w:pos="700"/>
            </w:tabs>
            <w:ind w:left="697" w:hanging="697"/>
            <w:rPr>
              <w:rFonts w:cs="Arial"/>
              <w:szCs w:val="18"/>
            </w:rPr>
          </w:pPr>
        </w:p>
      </w:tc>
      <w:tc>
        <w:tcPr>
          <w:tcW w:w="3932" w:type="pct"/>
        </w:tcPr>
        <w:p w14:paraId="630986CA" w14:textId="77777777" w:rsidR="00776406" w:rsidRPr="00567644" w:rsidRDefault="00776406" w:rsidP="00567644">
          <w:pPr>
            <w:pStyle w:val="HeaderEven"/>
            <w:tabs>
              <w:tab w:val="left" w:pos="700"/>
            </w:tabs>
            <w:ind w:left="697" w:hanging="697"/>
            <w:rPr>
              <w:rFonts w:cs="Arial"/>
              <w:szCs w:val="18"/>
            </w:rPr>
          </w:pPr>
        </w:p>
      </w:tc>
    </w:tr>
    <w:tr w:rsidR="00776406" w:rsidRPr="00E06D02" w14:paraId="5892D351" w14:textId="77777777" w:rsidTr="00567644">
      <w:trPr>
        <w:jc w:val="center"/>
      </w:trPr>
      <w:tc>
        <w:tcPr>
          <w:tcW w:w="1068" w:type="pct"/>
        </w:tcPr>
        <w:p w14:paraId="2911A3B8" w14:textId="77777777" w:rsidR="00776406" w:rsidRPr="00567644" w:rsidRDefault="00776406" w:rsidP="00567644">
          <w:pPr>
            <w:pStyle w:val="HeaderEven"/>
            <w:tabs>
              <w:tab w:val="left" w:pos="700"/>
            </w:tabs>
            <w:ind w:left="697" w:hanging="697"/>
            <w:rPr>
              <w:rFonts w:cs="Arial"/>
              <w:szCs w:val="18"/>
            </w:rPr>
          </w:pPr>
        </w:p>
      </w:tc>
      <w:tc>
        <w:tcPr>
          <w:tcW w:w="3932" w:type="pct"/>
        </w:tcPr>
        <w:p w14:paraId="24C299CB" w14:textId="77777777" w:rsidR="00776406" w:rsidRPr="00567644" w:rsidRDefault="00776406" w:rsidP="00567644">
          <w:pPr>
            <w:pStyle w:val="HeaderEven"/>
            <w:tabs>
              <w:tab w:val="left" w:pos="700"/>
            </w:tabs>
            <w:ind w:left="697" w:hanging="697"/>
            <w:rPr>
              <w:rFonts w:cs="Arial"/>
              <w:szCs w:val="18"/>
            </w:rPr>
          </w:pPr>
        </w:p>
      </w:tc>
    </w:tr>
    <w:tr w:rsidR="00776406" w:rsidRPr="00E06D02" w14:paraId="07BECB42" w14:textId="77777777" w:rsidTr="00567644">
      <w:trPr>
        <w:cantSplit/>
        <w:jc w:val="center"/>
      </w:trPr>
      <w:tc>
        <w:tcPr>
          <w:tcW w:w="4997" w:type="pct"/>
          <w:gridSpan w:val="2"/>
          <w:tcBorders>
            <w:bottom w:val="single" w:sz="4" w:space="0" w:color="auto"/>
          </w:tcBorders>
        </w:tcPr>
        <w:p w14:paraId="13C1AAB6" w14:textId="77777777" w:rsidR="00776406" w:rsidRPr="00567644" w:rsidRDefault="00776406" w:rsidP="00567644">
          <w:pPr>
            <w:pStyle w:val="HeaderEven6"/>
            <w:tabs>
              <w:tab w:val="left" w:pos="700"/>
            </w:tabs>
            <w:ind w:left="697" w:hanging="697"/>
            <w:rPr>
              <w:szCs w:val="18"/>
            </w:rPr>
          </w:pPr>
        </w:p>
      </w:tc>
    </w:tr>
  </w:tbl>
  <w:p w14:paraId="3D884CDD" w14:textId="77777777" w:rsidR="00776406" w:rsidRDefault="00776406" w:rsidP="0056764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B1FF2" w14:textId="77777777" w:rsidR="00776406" w:rsidRPr="00F51FEF" w:rsidRDefault="00776406" w:rsidP="00F51FEF">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A8B90" w14:textId="77777777" w:rsidR="00776406" w:rsidRPr="00F51FEF" w:rsidRDefault="00776406" w:rsidP="00F51F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48032" w14:textId="77777777" w:rsidR="00E41CEF" w:rsidRDefault="00E41C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667C9" w14:textId="77777777" w:rsidR="00E41CEF" w:rsidRDefault="00E41C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815071" w14:paraId="15CBDEFF" w14:textId="77777777">
      <w:tc>
        <w:tcPr>
          <w:tcW w:w="900" w:type="pct"/>
        </w:tcPr>
        <w:p w14:paraId="537A624D" w14:textId="77777777" w:rsidR="00815071" w:rsidRDefault="00815071">
          <w:pPr>
            <w:pStyle w:val="HeaderEven"/>
          </w:pPr>
        </w:p>
      </w:tc>
      <w:tc>
        <w:tcPr>
          <w:tcW w:w="4100" w:type="pct"/>
        </w:tcPr>
        <w:p w14:paraId="191A0203" w14:textId="77777777" w:rsidR="00815071" w:rsidRDefault="00815071">
          <w:pPr>
            <w:pStyle w:val="HeaderEven"/>
          </w:pPr>
        </w:p>
      </w:tc>
    </w:tr>
    <w:tr w:rsidR="00815071" w14:paraId="4D1B3C04" w14:textId="77777777">
      <w:tc>
        <w:tcPr>
          <w:tcW w:w="4100" w:type="pct"/>
          <w:gridSpan w:val="2"/>
          <w:tcBorders>
            <w:bottom w:val="single" w:sz="4" w:space="0" w:color="auto"/>
          </w:tcBorders>
        </w:tcPr>
        <w:p w14:paraId="49368F10" w14:textId="6FB56112" w:rsidR="00815071" w:rsidRDefault="00FA4B72">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28DA522D" w14:textId="3DBD06E5" w:rsidR="00815071" w:rsidRDefault="00815071">
    <w:pPr>
      <w:pStyle w:val="N-9pt"/>
    </w:pPr>
    <w:r>
      <w:tab/>
    </w:r>
    <w:r w:rsidR="00FA4B72">
      <w:fldChar w:fldCharType="begin"/>
    </w:r>
    <w:r w:rsidR="00FA4B72">
      <w:instrText xml:space="preserve"> STYLEREF charPage \* MERGEFORMAT </w:instrText>
    </w:r>
    <w:r w:rsidR="00FA4B72">
      <w:fldChar w:fldCharType="separate"/>
    </w:r>
    <w:r w:rsidR="00FA4B72">
      <w:rPr>
        <w:noProof/>
      </w:rPr>
      <w:t>Page</w:t>
    </w:r>
    <w:r w:rsidR="00FA4B72">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815071" w14:paraId="672D28EA" w14:textId="77777777">
      <w:tc>
        <w:tcPr>
          <w:tcW w:w="4100" w:type="pct"/>
        </w:tcPr>
        <w:p w14:paraId="472FDA35" w14:textId="77777777" w:rsidR="00815071" w:rsidRDefault="00815071">
          <w:pPr>
            <w:pStyle w:val="HeaderOdd"/>
          </w:pPr>
        </w:p>
      </w:tc>
      <w:tc>
        <w:tcPr>
          <w:tcW w:w="900" w:type="pct"/>
        </w:tcPr>
        <w:p w14:paraId="11D3032A" w14:textId="77777777" w:rsidR="00815071" w:rsidRDefault="00815071">
          <w:pPr>
            <w:pStyle w:val="HeaderOdd"/>
          </w:pPr>
        </w:p>
      </w:tc>
    </w:tr>
    <w:tr w:rsidR="00815071" w14:paraId="4AF44D7E" w14:textId="77777777">
      <w:tc>
        <w:tcPr>
          <w:tcW w:w="900" w:type="pct"/>
          <w:gridSpan w:val="2"/>
          <w:tcBorders>
            <w:bottom w:val="single" w:sz="4" w:space="0" w:color="auto"/>
          </w:tcBorders>
        </w:tcPr>
        <w:p w14:paraId="4A877DDC" w14:textId="55754088" w:rsidR="00815071" w:rsidRDefault="00FA4B72">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194DBC2F" w14:textId="4D2E9D96" w:rsidR="00815071" w:rsidRDefault="00815071">
    <w:pPr>
      <w:pStyle w:val="N-9pt"/>
    </w:pPr>
    <w:r>
      <w:tab/>
    </w:r>
    <w:r w:rsidR="00FA4B72">
      <w:fldChar w:fldCharType="begin"/>
    </w:r>
    <w:r w:rsidR="00FA4B72">
      <w:instrText xml:space="preserve"> STYLEREF charPage \* MERGEFORMAT </w:instrText>
    </w:r>
    <w:r w:rsidR="00FA4B72">
      <w:fldChar w:fldCharType="separate"/>
    </w:r>
    <w:r w:rsidR="00FA4B72">
      <w:rPr>
        <w:noProof/>
      </w:rPr>
      <w:t>Page</w:t>
    </w:r>
    <w:r w:rsidR="00FA4B72">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776406" w14:paraId="76864E92" w14:textId="77777777">
      <w:tc>
        <w:tcPr>
          <w:tcW w:w="900" w:type="pct"/>
        </w:tcPr>
        <w:p w14:paraId="706F6B4D" w14:textId="5E21572B" w:rsidR="00776406" w:rsidRDefault="00776406">
          <w:pPr>
            <w:pStyle w:val="HeaderEven"/>
            <w:rPr>
              <w:b/>
            </w:rPr>
          </w:pPr>
          <w:r>
            <w:rPr>
              <w:b/>
            </w:rPr>
            <w:fldChar w:fldCharType="begin"/>
          </w:r>
          <w:r>
            <w:rPr>
              <w:b/>
            </w:rPr>
            <w:instrText xml:space="preserve"> STYLEREF CharChapNo \*charformat  </w:instrText>
          </w:r>
          <w:r>
            <w:rPr>
              <w:b/>
            </w:rPr>
            <w:fldChar w:fldCharType="separate"/>
          </w:r>
          <w:r w:rsidR="00FA4B72">
            <w:rPr>
              <w:b/>
              <w:noProof/>
            </w:rPr>
            <w:t>Chapter 3</w:t>
          </w:r>
          <w:r>
            <w:rPr>
              <w:b/>
            </w:rPr>
            <w:fldChar w:fldCharType="end"/>
          </w:r>
        </w:p>
      </w:tc>
      <w:tc>
        <w:tcPr>
          <w:tcW w:w="4100" w:type="pct"/>
        </w:tcPr>
        <w:p w14:paraId="7D746CFE" w14:textId="3D602664" w:rsidR="00776406" w:rsidRDefault="00776406">
          <w:pPr>
            <w:pStyle w:val="HeaderEven"/>
          </w:pPr>
          <w:r>
            <w:rPr>
              <w:noProof/>
            </w:rPr>
            <w:fldChar w:fldCharType="begin"/>
          </w:r>
          <w:r>
            <w:rPr>
              <w:noProof/>
            </w:rPr>
            <w:instrText xml:space="preserve"> STYLEREF CharChapText \*charformat  </w:instrText>
          </w:r>
          <w:r>
            <w:rPr>
              <w:noProof/>
            </w:rPr>
            <w:fldChar w:fldCharType="separate"/>
          </w:r>
          <w:r w:rsidR="00FA4B72">
            <w:rPr>
              <w:noProof/>
            </w:rPr>
            <w:t>Specific rules</w:t>
          </w:r>
          <w:r>
            <w:rPr>
              <w:noProof/>
            </w:rPr>
            <w:fldChar w:fldCharType="end"/>
          </w:r>
        </w:p>
      </w:tc>
    </w:tr>
    <w:tr w:rsidR="00776406" w14:paraId="1DBC196D" w14:textId="77777777">
      <w:tc>
        <w:tcPr>
          <w:tcW w:w="900" w:type="pct"/>
        </w:tcPr>
        <w:p w14:paraId="19813273" w14:textId="1DC4A8AE" w:rsidR="00776406" w:rsidRDefault="00776406">
          <w:pPr>
            <w:pStyle w:val="HeaderEven"/>
            <w:rPr>
              <w:b/>
            </w:rPr>
          </w:pPr>
          <w:r>
            <w:rPr>
              <w:b/>
            </w:rPr>
            <w:fldChar w:fldCharType="begin"/>
          </w:r>
          <w:r>
            <w:rPr>
              <w:b/>
            </w:rPr>
            <w:instrText xml:space="preserve"> STYLEREF CharPartNo \*charformat </w:instrText>
          </w:r>
          <w:r w:rsidR="00FA4B72">
            <w:rPr>
              <w:b/>
            </w:rPr>
            <w:fldChar w:fldCharType="separate"/>
          </w:r>
          <w:r w:rsidR="00FA4B72">
            <w:rPr>
              <w:b/>
              <w:noProof/>
            </w:rPr>
            <w:t>Part 3.7</w:t>
          </w:r>
          <w:r>
            <w:rPr>
              <w:b/>
            </w:rPr>
            <w:fldChar w:fldCharType="end"/>
          </w:r>
        </w:p>
      </w:tc>
      <w:tc>
        <w:tcPr>
          <w:tcW w:w="4100" w:type="pct"/>
        </w:tcPr>
        <w:p w14:paraId="0C791F8D" w14:textId="25F36F5B" w:rsidR="00776406" w:rsidRDefault="005172B2">
          <w:pPr>
            <w:pStyle w:val="HeaderEven"/>
          </w:pPr>
          <w:r>
            <w:fldChar w:fldCharType="begin"/>
          </w:r>
          <w:r>
            <w:instrText xml:space="preserve"> STYLEREF CharPartText \*charformat </w:instrText>
          </w:r>
          <w:r w:rsidR="00FA4B72">
            <w:fldChar w:fldCharType="separate"/>
          </w:r>
          <w:r w:rsidR="00FA4B72">
            <w:rPr>
              <w:noProof/>
            </w:rPr>
            <w:t>Referral of discrimination complaints</w:t>
          </w:r>
          <w:r>
            <w:rPr>
              <w:noProof/>
            </w:rPr>
            <w:fldChar w:fldCharType="end"/>
          </w:r>
        </w:p>
      </w:tc>
    </w:tr>
    <w:tr w:rsidR="00776406" w14:paraId="15C1BEC3" w14:textId="77777777">
      <w:tc>
        <w:tcPr>
          <w:tcW w:w="900" w:type="pct"/>
        </w:tcPr>
        <w:p w14:paraId="54281CB9" w14:textId="340A0D3E" w:rsidR="00776406" w:rsidRDefault="00776406">
          <w:pPr>
            <w:pStyle w:val="HeaderEven"/>
            <w:rPr>
              <w:b/>
            </w:rPr>
          </w:pPr>
          <w:r>
            <w:rPr>
              <w:b/>
            </w:rPr>
            <w:fldChar w:fldCharType="begin"/>
          </w:r>
          <w:r>
            <w:rPr>
              <w:b/>
            </w:rPr>
            <w:instrText xml:space="preserve"> STYLEREF CharDivNo \*charformat </w:instrText>
          </w:r>
          <w:r>
            <w:rPr>
              <w:b/>
            </w:rPr>
            <w:fldChar w:fldCharType="end"/>
          </w:r>
        </w:p>
      </w:tc>
      <w:tc>
        <w:tcPr>
          <w:tcW w:w="3932" w:type="pct"/>
        </w:tcPr>
        <w:p w14:paraId="21E2D2E7" w14:textId="34433E3F" w:rsidR="00776406" w:rsidRDefault="00776406">
          <w:pPr>
            <w:pStyle w:val="HeaderEven"/>
          </w:pPr>
          <w:r>
            <w:fldChar w:fldCharType="begin"/>
          </w:r>
          <w:r>
            <w:instrText xml:space="preserve"> STYLEREF CharDivText \*charformat </w:instrText>
          </w:r>
          <w:r>
            <w:fldChar w:fldCharType="end"/>
          </w:r>
        </w:p>
      </w:tc>
    </w:tr>
    <w:tr w:rsidR="00776406" w14:paraId="15BF5C92" w14:textId="77777777">
      <w:trPr>
        <w:cantSplit/>
      </w:trPr>
      <w:tc>
        <w:tcPr>
          <w:tcW w:w="900" w:type="pct"/>
          <w:gridSpan w:val="2"/>
          <w:tcBorders>
            <w:bottom w:val="single" w:sz="4" w:space="0" w:color="auto"/>
          </w:tcBorders>
        </w:tcPr>
        <w:p w14:paraId="44C00652" w14:textId="2D7F52E5" w:rsidR="00776406" w:rsidRDefault="00FA4B72">
          <w:pPr>
            <w:pStyle w:val="HeaderEven6"/>
          </w:pPr>
          <w:r>
            <w:fldChar w:fldCharType="begin"/>
          </w:r>
          <w:r>
            <w:instrText xml:space="preserve"> DOCPROPERTY "Company"  \* MERGEFORMAT </w:instrText>
          </w:r>
          <w:r>
            <w:fldChar w:fldCharType="separate"/>
          </w:r>
          <w:r w:rsidR="00E41CEF">
            <w:t>Section</w:t>
          </w:r>
          <w:r>
            <w:fldChar w:fldCharType="end"/>
          </w:r>
          <w:r w:rsidR="00776406">
            <w:t xml:space="preserve"> </w:t>
          </w:r>
          <w:r w:rsidR="00776406">
            <w:rPr>
              <w:noProof/>
            </w:rPr>
            <w:fldChar w:fldCharType="begin"/>
          </w:r>
          <w:r w:rsidR="00776406">
            <w:rPr>
              <w:noProof/>
            </w:rPr>
            <w:instrText xml:space="preserve"> STYLEREF CharSectNo \*charformat </w:instrText>
          </w:r>
          <w:r w:rsidR="00776406">
            <w:rPr>
              <w:noProof/>
            </w:rPr>
            <w:fldChar w:fldCharType="separate"/>
          </w:r>
          <w:r>
            <w:rPr>
              <w:noProof/>
            </w:rPr>
            <w:t>140</w:t>
          </w:r>
          <w:r w:rsidR="00776406">
            <w:rPr>
              <w:noProof/>
            </w:rPr>
            <w:fldChar w:fldCharType="end"/>
          </w:r>
        </w:p>
      </w:tc>
    </w:tr>
  </w:tbl>
  <w:p w14:paraId="694F0C47" w14:textId="77777777" w:rsidR="00776406" w:rsidRDefault="0077640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776406" w14:paraId="262CEB79" w14:textId="77777777">
      <w:tc>
        <w:tcPr>
          <w:tcW w:w="4100" w:type="pct"/>
        </w:tcPr>
        <w:p w14:paraId="6FE85959" w14:textId="6DAB7DBB" w:rsidR="00776406" w:rsidRDefault="00776406">
          <w:pPr>
            <w:pStyle w:val="HeaderEven"/>
            <w:jc w:val="right"/>
          </w:pPr>
          <w:r>
            <w:rPr>
              <w:noProof/>
            </w:rPr>
            <w:fldChar w:fldCharType="begin"/>
          </w:r>
          <w:r>
            <w:rPr>
              <w:noProof/>
            </w:rPr>
            <w:instrText xml:space="preserve"> STYLEREF CharChapText \*charformat  </w:instrText>
          </w:r>
          <w:r>
            <w:rPr>
              <w:noProof/>
            </w:rPr>
            <w:fldChar w:fldCharType="separate"/>
          </w:r>
          <w:r w:rsidR="00FA4B72">
            <w:rPr>
              <w:noProof/>
            </w:rPr>
            <w:t>Specific rules</w:t>
          </w:r>
          <w:r>
            <w:rPr>
              <w:noProof/>
            </w:rPr>
            <w:fldChar w:fldCharType="end"/>
          </w:r>
        </w:p>
      </w:tc>
      <w:tc>
        <w:tcPr>
          <w:tcW w:w="900" w:type="pct"/>
        </w:tcPr>
        <w:p w14:paraId="3FB88E03" w14:textId="04DA9C5E" w:rsidR="00776406" w:rsidRDefault="00776406">
          <w:pPr>
            <w:pStyle w:val="HeaderEven"/>
            <w:jc w:val="right"/>
            <w:rPr>
              <w:b/>
            </w:rPr>
          </w:pPr>
          <w:r>
            <w:rPr>
              <w:b/>
            </w:rPr>
            <w:fldChar w:fldCharType="begin"/>
          </w:r>
          <w:r>
            <w:rPr>
              <w:b/>
            </w:rPr>
            <w:instrText xml:space="preserve"> STYLEREF CharChapNo \*charformat  </w:instrText>
          </w:r>
          <w:r>
            <w:rPr>
              <w:b/>
            </w:rPr>
            <w:fldChar w:fldCharType="separate"/>
          </w:r>
          <w:r w:rsidR="00FA4B72">
            <w:rPr>
              <w:b/>
              <w:noProof/>
            </w:rPr>
            <w:t>Chapter 3</w:t>
          </w:r>
          <w:r>
            <w:rPr>
              <w:b/>
            </w:rPr>
            <w:fldChar w:fldCharType="end"/>
          </w:r>
        </w:p>
      </w:tc>
    </w:tr>
    <w:tr w:rsidR="00776406" w14:paraId="507D515D" w14:textId="77777777">
      <w:tc>
        <w:tcPr>
          <w:tcW w:w="4100" w:type="pct"/>
        </w:tcPr>
        <w:p w14:paraId="24524764" w14:textId="09074FF6" w:rsidR="00776406" w:rsidRDefault="005172B2">
          <w:pPr>
            <w:pStyle w:val="HeaderEven"/>
            <w:jc w:val="right"/>
          </w:pPr>
          <w:r>
            <w:fldChar w:fldCharType="begin"/>
          </w:r>
          <w:r>
            <w:instrText xml:space="preserve"> STYLEREF CharPartText \*charformat </w:instrText>
          </w:r>
          <w:r w:rsidR="00FA4B72">
            <w:fldChar w:fldCharType="separate"/>
          </w:r>
          <w:r w:rsidR="00FA4B72">
            <w:rPr>
              <w:noProof/>
            </w:rPr>
            <w:t>Referral of discrimination complaints</w:t>
          </w:r>
          <w:r>
            <w:rPr>
              <w:noProof/>
            </w:rPr>
            <w:fldChar w:fldCharType="end"/>
          </w:r>
        </w:p>
      </w:tc>
      <w:tc>
        <w:tcPr>
          <w:tcW w:w="900" w:type="pct"/>
        </w:tcPr>
        <w:p w14:paraId="03899748" w14:textId="44CF64F1" w:rsidR="00776406" w:rsidRDefault="00776406">
          <w:pPr>
            <w:pStyle w:val="HeaderEven"/>
            <w:jc w:val="right"/>
            <w:rPr>
              <w:b/>
            </w:rPr>
          </w:pPr>
          <w:r>
            <w:rPr>
              <w:b/>
            </w:rPr>
            <w:fldChar w:fldCharType="begin"/>
          </w:r>
          <w:r>
            <w:rPr>
              <w:b/>
            </w:rPr>
            <w:instrText xml:space="preserve"> STYLEREF CharPartNo \*charformat </w:instrText>
          </w:r>
          <w:r w:rsidR="00FA4B72">
            <w:rPr>
              <w:b/>
            </w:rPr>
            <w:fldChar w:fldCharType="separate"/>
          </w:r>
          <w:r w:rsidR="00FA4B72">
            <w:rPr>
              <w:b/>
              <w:noProof/>
            </w:rPr>
            <w:t>Part 3.7</w:t>
          </w:r>
          <w:r>
            <w:rPr>
              <w:b/>
            </w:rPr>
            <w:fldChar w:fldCharType="end"/>
          </w:r>
        </w:p>
      </w:tc>
    </w:tr>
    <w:tr w:rsidR="00776406" w14:paraId="3B7A2319" w14:textId="77777777">
      <w:tc>
        <w:tcPr>
          <w:tcW w:w="4100" w:type="pct"/>
        </w:tcPr>
        <w:p w14:paraId="72A73D11" w14:textId="012A8224" w:rsidR="00776406" w:rsidRDefault="00776406">
          <w:pPr>
            <w:pStyle w:val="HeaderEven"/>
            <w:jc w:val="right"/>
          </w:pPr>
          <w:r>
            <w:fldChar w:fldCharType="begin"/>
          </w:r>
          <w:r>
            <w:instrText xml:space="preserve"> STYLEREF CharDivText \*charformat </w:instrText>
          </w:r>
          <w:r>
            <w:fldChar w:fldCharType="end"/>
          </w:r>
        </w:p>
      </w:tc>
      <w:tc>
        <w:tcPr>
          <w:tcW w:w="900" w:type="pct"/>
        </w:tcPr>
        <w:p w14:paraId="14DE9EAE" w14:textId="6A6B2596" w:rsidR="00776406" w:rsidRDefault="00776406">
          <w:pPr>
            <w:pStyle w:val="HeaderEven"/>
            <w:jc w:val="right"/>
            <w:rPr>
              <w:b/>
            </w:rPr>
          </w:pPr>
          <w:r>
            <w:rPr>
              <w:b/>
            </w:rPr>
            <w:fldChar w:fldCharType="begin"/>
          </w:r>
          <w:r>
            <w:rPr>
              <w:b/>
            </w:rPr>
            <w:instrText xml:space="preserve"> STYLEREF CharDivNo \*charformat </w:instrText>
          </w:r>
          <w:r>
            <w:rPr>
              <w:b/>
            </w:rPr>
            <w:fldChar w:fldCharType="end"/>
          </w:r>
        </w:p>
      </w:tc>
    </w:tr>
    <w:tr w:rsidR="00776406" w14:paraId="5FDAA10E" w14:textId="77777777">
      <w:trPr>
        <w:cantSplit/>
      </w:trPr>
      <w:tc>
        <w:tcPr>
          <w:tcW w:w="900" w:type="pct"/>
          <w:gridSpan w:val="2"/>
          <w:tcBorders>
            <w:bottom w:val="single" w:sz="4" w:space="0" w:color="auto"/>
          </w:tcBorders>
        </w:tcPr>
        <w:p w14:paraId="57A13E29" w14:textId="7A1CF0EF" w:rsidR="00776406" w:rsidRDefault="00FA4B72">
          <w:pPr>
            <w:pStyle w:val="HeaderOdd6"/>
          </w:pPr>
          <w:r>
            <w:fldChar w:fldCharType="begin"/>
          </w:r>
          <w:r>
            <w:instrText xml:space="preserve"> DOCPROPERTY "Company"  \* MERGEFORMAT </w:instrText>
          </w:r>
          <w:r>
            <w:fldChar w:fldCharType="separate"/>
          </w:r>
          <w:r w:rsidR="00E41CEF">
            <w:t>Section</w:t>
          </w:r>
          <w:r>
            <w:fldChar w:fldCharType="end"/>
          </w:r>
          <w:r w:rsidR="00776406">
            <w:t xml:space="preserve"> </w:t>
          </w:r>
          <w:r w:rsidR="00776406">
            <w:rPr>
              <w:noProof/>
            </w:rPr>
            <w:fldChar w:fldCharType="begin"/>
          </w:r>
          <w:r w:rsidR="00776406">
            <w:rPr>
              <w:noProof/>
            </w:rPr>
            <w:instrText xml:space="preserve"> STYLEREF CharSectNo \*charformat </w:instrText>
          </w:r>
          <w:r w:rsidR="00776406">
            <w:rPr>
              <w:noProof/>
            </w:rPr>
            <w:fldChar w:fldCharType="separate"/>
          </w:r>
          <w:r>
            <w:rPr>
              <w:noProof/>
            </w:rPr>
            <w:t>141</w:t>
          </w:r>
          <w:r w:rsidR="00776406">
            <w:rPr>
              <w:noProof/>
            </w:rPr>
            <w:fldChar w:fldCharType="end"/>
          </w:r>
        </w:p>
      </w:tc>
    </w:tr>
  </w:tbl>
  <w:p w14:paraId="61618115" w14:textId="77777777" w:rsidR="00776406" w:rsidRDefault="0077640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776406" w14:paraId="07A3992C" w14:textId="77777777">
      <w:trPr>
        <w:jc w:val="center"/>
      </w:trPr>
      <w:tc>
        <w:tcPr>
          <w:tcW w:w="1340" w:type="dxa"/>
        </w:tcPr>
        <w:p w14:paraId="524FEC9B" w14:textId="77777777" w:rsidR="00776406" w:rsidRDefault="00776406">
          <w:pPr>
            <w:pStyle w:val="HeaderEven"/>
          </w:pPr>
        </w:p>
      </w:tc>
      <w:tc>
        <w:tcPr>
          <w:tcW w:w="6583" w:type="dxa"/>
        </w:tcPr>
        <w:p w14:paraId="5F34CCD9" w14:textId="77777777" w:rsidR="00776406" w:rsidRDefault="00776406">
          <w:pPr>
            <w:pStyle w:val="HeaderEven"/>
          </w:pPr>
        </w:p>
      </w:tc>
    </w:tr>
    <w:tr w:rsidR="00776406" w14:paraId="3B07336C" w14:textId="77777777">
      <w:trPr>
        <w:jc w:val="center"/>
      </w:trPr>
      <w:tc>
        <w:tcPr>
          <w:tcW w:w="7923" w:type="dxa"/>
          <w:gridSpan w:val="2"/>
          <w:tcBorders>
            <w:bottom w:val="single" w:sz="4" w:space="0" w:color="auto"/>
          </w:tcBorders>
        </w:tcPr>
        <w:p w14:paraId="2A37D586" w14:textId="77777777" w:rsidR="00776406" w:rsidRDefault="00776406">
          <w:pPr>
            <w:pStyle w:val="HeaderEven6"/>
          </w:pPr>
          <w:r>
            <w:t>Dictionary</w:t>
          </w:r>
        </w:p>
      </w:tc>
    </w:tr>
  </w:tbl>
  <w:p w14:paraId="1E4C837D" w14:textId="77777777" w:rsidR="00776406" w:rsidRDefault="0077640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776406" w14:paraId="25231D17" w14:textId="77777777">
      <w:trPr>
        <w:jc w:val="center"/>
      </w:trPr>
      <w:tc>
        <w:tcPr>
          <w:tcW w:w="6583" w:type="dxa"/>
        </w:tcPr>
        <w:p w14:paraId="2547352A" w14:textId="77777777" w:rsidR="00776406" w:rsidRDefault="00776406">
          <w:pPr>
            <w:pStyle w:val="HeaderOdd"/>
          </w:pPr>
        </w:p>
      </w:tc>
      <w:tc>
        <w:tcPr>
          <w:tcW w:w="1340" w:type="dxa"/>
        </w:tcPr>
        <w:p w14:paraId="37CF41FB" w14:textId="77777777" w:rsidR="00776406" w:rsidRDefault="00776406">
          <w:pPr>
            <w:pStyle w:val="HeaderOdd"/>
          </w:pPr>
        </w:p>
      </w:tc>
    </w:tr>
    <w:tr w:rsidR="00776406" w14:paraId="11E9C05C" w14:textId="77777777">
      <w:trPr>
        <w:jc w:val="center"/>
      </w:trPr>
      <w:tc>
        <w:tcPr>
          <w:tcW w:w="7923" w:type="dxa"/>
          <w:gridSpan w:val="2"/>
          <w:tcBorders>
            <w:bottom w:val="single" w:sz="4" w:space="0" w:color="auto"/>
          </w:tcBorders>
        </w:tcPr>
        <w:p w14:paraId="4F1FCC34" w14:textId="77777777" w:rsidR="00776406" w:rsidRDefault="00776406">
          <w:pPr>
            <w:pStyle w:val="HeaderOdd6"/>
          </w:pPr>
          <w:r>
            <w:t>Dictionary</w:t>
          </w:r>
        </w:p>
      </w:tc>
    </w:tr>
  </w:tbl>
  <w:p w14:paraId="4F853840" w14:textId="77777777" w:rsidR="00776406" w:rsidRDefault="007764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6"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9"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10"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1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3816996">
    <w:abstractNumId w:val="4"/>
  </w:num>
  <w:num w:numId="2" w16cid:durableId="1016886686">
    <w:abstractNumId w:val="11"/>
  </w:num>
  <w:num w:numId="3" w16cid:durableId="220409525">
    <w:abstractNumId w:val="3"/>
  </w:num>
  <w:num w:numId="4" w16cid:durableId="566769272">
    <w:abstractNumId w:val="12"/>
  </w:num>
  <w:num w:numId="5" w16cid:durableId="326634521">
    <w:abstractNumId w:val="9"/>
  </w:num>
  <w:num w:numId="6" w16cid:durableId="1889681526">
    <w:abstractNumId w:val="6"/>
  </w:num>
  <w:num w:numId="7" w16cid:durableId="144277342">
    <w:abstractNumId w:val="5"/>
  </w:num>
  <w:num w:numId="8" w16cid:durableId="167792087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0EB"/>
    <w:rsid w:val="00000C1F"/>
    <w:rsid w:val="000020A5"/>
    <w:rsid w:val="000038FA"/>
    <w:rsid w:val="000043A6"/>
    <w:rsid w:val="00004573"/>
    <w:rsid w:val="00005825"/>
    <w:rsid w:val="00010513"/>
    <w:rsid w:val="00011C83"/>
    <w:rsid w:val="0001347E"/>
    <w:rsid w:val="00014CA2"/>
    <w:rsid w:val="0002034F"/>
    <w:rsid w:val="000215AA"/>
    <w:rsid w:val="00022B66"/>
    <w:rsid w:val="0002315A"/>
    <w:rsid w:val="000238A1"/>
    <w:rsid w:val="00023A48"/>
    <w:rsid w:val="000243C4"/>
    <w:rsid w:val="0002517D"/>
    <w:rsid w:val="00025988"/>
    <w:rsid w:val="00030890"/>
    <w:rsid w:val="0003249F"/>
    <w:rsid w:val="00036A2C"/>
    <w:rsid w:val="00037D73"/>
    <w:rsid w:val="000403DB"/>
    <w:rsid w:val="00040C1D"/>
    <w:rsid w:val="000417E5"/>
    <w:rsid w:val="000420DE"/>
    <w:rsid w:val="000448E6"/>
    <w:rsid w:val="000458D2"/>
    <w:rsid w:val="00046E24"/>
    <w:rsid w:val="00047170"/>
    <w:rsid w:val="00047369"/>
    <w:rsid w:val="000474F2"/>
    <w:rsid w:val="000510F0"/>
    <w:rsid w:val="00051647"/>
    <w:rsid w:val="00052B1E"/>
    <w:rsid w:val="00054544"/>
    <w:rsid w:val="00055507"/>
    <w:rsid w:val="00055E30"/>
    <w:rsid w:val="00060750"/>
    <w:rsid w:val="000621D9"/>
    <w:rsid w:val="00063210"/>
    <w:rsid w:val="00063DDA"/>
    <w:rsid w:val="00064576"/>
    <w:rsid w:val="000663A1"/>
    <w:rsid w:val="00066F6A"/>
    <w:rsid w:val="00067A9E"/>
    <w:rsid w:val="000702A7"/>
    <w:rsid w:val="00070AE1"/>
    <w:rsid w:val="00071053"/>
    <w:rsid w:val="00072B06"/>
    <w:rsid w:val="00072ED8"/>
    <w:rsid w:val="00076100"/>
    <w:rsid w:val="00077234"/>
    <w:rsid w:val="000812D4"/>
    <w:rsid w:val="000812E2"/>
    <w:rsid w:val="00081B47"/>
    <w:rsid w:val="00081D6E"/>
    <w:rsid w:val="0008211A"/>
    <w:rsid w:val="00083C32"/>
    <w:rsid w:val="00083CA3"/>
    <w:rsid w:val="000849BA"/>
    <w:rsid w:val="00086A77"/>
    <w:rsid w:val="000906B4"/>
    <w:rsid w:val="00091575"/>
    <w:rsid w:val="00091869"/>
    <w:rsid w:val="00091CE5"/>
    <w:rsid w:val="000946CA"/>
    <w:rsid w:val="000949A6"/>
    <w:rsid w:val="00095165"/>
    <w:rsid w:val="0009641C"/>
    <w:rsid w:val="00096CA6"/>
    <w:rsid w:val="000978C2"/>
    <w:rsid w:val="00097D0C"/>
    <w:rsid w:val="000A0D6B"/>
    <w:rsid w:val="000A16B1"/>
    <w:rsid w:val="000A2213"/>
    <w:rsid w:val="000A34AA"/>
    <w:rsid w:val="000A37AE"/>
    <w:rsid w:val="000A5DCB"/>
    <w:rsid w:val="000A637A"/>
    <w:rsid w:val="000A7767"/>
    <w:rsid w:val="000B16DC"/>
    <w:rsid w:val="000B1C99"/>
    <w:rsid w:val="000B3404"/>
    <w:rsid w:val="000B4951"/>
    <w:rsid w:val="000B5685"/>
    <w:rsid w:val="000B574C"/>
    <w:rsid w:val="000B729E"/>
    <w:rsid w:val="000B73E6"/>
    <w:rsid w:val="000C3ACE"/>
    <w:rsid w:val="000C40DC"/>
    <w:rsid w:val="000C53F8"/>
    <w:rsid w:val="000C54A0"/>
    <w:rsid w:val="000C62F6"/>
    <w:rsid w:val="000C687C"/>
    <w:rsid w:val="000C7832"/>
    <w:rsid w:val="000C7850"/>
    <w:rsid w:val="000D04D6"/>
    <w:rsid w:val="000D2C77"/>
    <w:rsid w:val="000D3B9C"/>
    <w:rsid w:val="000D4308"/>
    <w:rsid w:val="000D54F2"/>
    <w:rsid w:val="000D612E"/>
    <w:rsid w:val="000E12E1"/>
    <w:rsid w:val="000E29CA"/>
    <w:rsid w:val="000E5145"/>
    <w:rsid w:val="000E5542"/>
    <w:rsid w:val="000E576D"/>
    <w:rsid w:val="000E6072"/>
    <w:rsid w:val="000E6D08"/>
    <w:rsid w:val="000F094E"/>
    <w:rsid w:val="000F1FEC"/>
    <w:rsid w:val="000F2735"/>
    <w:rsid w:val="000F329E"/>
    <w:rsid w:val="000F54A5"/>
    <w:rsid w:val="000F7023"/>
    <w:rsid w:val="001002C3"/>
    <w:rsid w:val="00100EA4"/>
    <w:rsid w:val="00101528"/>
    <w:rsid w:val="001033CB"/>
    <w:rsid w:val="001047CB"/>
    <w:rsid w:val="001052FC"/>
    <w:rsid w:val="001053AD"/>
    <w:rsid w:val="001058DF"/>
    <w:rsid w:val="00107687"/>
    <w:rsid w:val="00107F85"/>
    <w:rsid w:val="00110E41"/>
    <w:rsid w:val="00111B8B"/>
    <w:rsid w:val="00113700"/>
    <w:rsid w:val="00115AA5"/>
    <w:rsid w:val="0012405A"/>
    <w:rsid w:val="00126287"/>
    <w:rsid w:val="0013046D"/>
    <w:rsid w:val="001315A1"/>
    <w:rsid w:val="00132957"/>
    <w:rsid w:val="0013298D"/>
    <w:rsid w:val="001343A6"/>
    <w:rsid w:val="0013531D"/>
    <w:rsid w:val="00136FBE"/>
    <w:rsid w:val="0013718F"/>
    <w:rsid w:val="0013723A"/>
    <w:rsid w:val="0013791C"/>
    <w:rsid w:val="00146F95"/>
    <w:rsid w:val="00147781"/>
    <w:rsid w:val="00150638"/>
    <w:rsid w:val="00150851"/>
    <w:rsid w:val="00150D24"/>
    <w:rsid w:val="00150DB7"/>
    <w:rsid w:val="001520FC"/>
    <w:rsid w:val="00152D65"/>
    <w:rsid w:val="001533C1"/>
    <w:rsid w:val="00153482"/>
    <w:rsid w:val="00154977"/>
    <w:rsid w:val="001570F0"/>
    <w:rsid w:val="001572E4"/>
    <w:rsid w:val="00160DF7"/>
    <w:rsid w:val="00164204"/>
    <w:rsid w:val="001665C7"/>
    <w:rsid w:val="001666C7"/>
    <w:rsid w:val="0017182C"/>
    <w:rsid w:val="00171911"/>
    <w:rsid w:val="00172D13"/>
    <w:rsid w:val="001741FF"/>
    <w:rsid w:val="00174C66"/>
    <w:rsid w:val="00175C87"/>
    <w:rsid w:val="00175FD1"/>
    <w:rsid w:val="00176AE6"/>
    <w:rsid w:val="00180311"/>
    <w:rsid w:val="00180A00"/>
    <w:rsid w:val="001815FB"/>
    <w:rsid w:val="00181D8C"/>
    <w:rsid w:val="00182AF0"/>
    <w:rsid w:val="001842C7"/>
    <w:rsid w:val="00187439"/>
    <w:rsid w:val="00190B2C"/>
    <w:rsid w:val="001910D7"/>
    <w:rsid w:val="0019297A"/>
    <w:rsid w:val="00192D1E"/>
    <w:rsid w:val="00193D6B"/>
    <w:rsid w:val="00195101"/>
    <w:rsid w:val="00196984"/>
    <w:rsid w:val="00196F15"/>
    <w:rsid w:val="001A351C"/>
    <w:rsid w:val="001A3893"/>
    <w:rsid w:val="001A39AF"/>
    <w:rsid w:val="001A3B6D"/>
    <w:rsid w:val="001B1114"/>
    <w:rsid w:val="001B1AD4"/>
    <w:rsid w:val="001B218A"/>
    <w:rsid w:val="001B3B53"/>
    <w:rsid w:val="001B449A"/>
    <w:rsid w:val="001B6311"/>
    <w:rsid w:val="001B6BC0"/>
    <w:rsid w:val="001B77AA"/>
    <w:rsid w:val="001C1644"/>
    <w:rsid w:val="001C19D1"/>
    <w:rsid w:val="001C29CC"/>
    <w:rsid w:val="001C4A67"/>
    <w:rsid w:val="001C547E"/>
    <w:rsid w:val="001C655D"/>
    <w:rsid w:val="001C6861"/>
    <w:rsid w:val="001D09C2"/>
    <w:rsid w:val="001D15FB"/>
    <w:rsid w:val="001D1702"/>
    <w:rsid w:val="001D1F85"/>
    <w:rsid w:val="001D219E"/>
    <w:rsid w:val="001D53F0"/>
    <w:rsid w:val="001D56B4"/>
    <w:rsid w:val="001D73DF"/>
    <w:rsid w:val="001D7A02"/>
    <w:rsid w:val="001E0780"/>
    <w:rsid w:val="001E0BBC"/>
    <w:rsid w:val="001E1A01"/>
    <w:rsid w:val="001E3A78"/>
    <w:rsid w:val="001E41E3"/>
    <w:rsid w:val="001E4694"/>
    <w:rsid w:val="001E5D92"/>
    <w:rsid w:val="001E79DB"/>
    <w:rsid w:val="001F1793"/>
    <w:rsid w:val="001F3DB4"/>
    <w:rsid w:val="001F45AC"/>
    <w:rsid w:val="001F55E5"/>
    <w:rsid w:val="001F5A2B"/>
    <w:rsid w:val="001F7FB0"/>
    <w:rsid w:val="00200557"/>
    <w:rsid w:val="002012E6"/>
    <w:rsid w:val="002013BE"/>
    <w:rsid w:val="0020166D"/>
    <w:rsid w:val="00202420"/>
    <w:rsid w:val="00203655"/>
    <w:rsid w:val="002037B2"/>
    <w:rsid w:val="00204E34"/>
    <w:rsid w:val="00205F2B"/>
    <w:rsid w:val="0020610F"/>
    <w:rsid w:val="00207D7F"/>
    <w:rsid w:val="00212DE5"/>
    <w:rsid w:val="00217C8C"/>
    <w:rsid w:val="002208AF"/>
    <w:rsid w:val="0022149F"/>
    <w:rsid w:val="002222A8"/>
    <w:rsid w:val="00225307"/>
    <w:rsid w:val="002263A5"/>
    <w:rsid w:val="00226783"/>
    <w:rsid w:val="00226C5E"/>
    <w:rsid w:val="00227E00"/>
    <w:rsid w:val="00231431"/>
    <w:rsid w:val="00231509"/>
    <w:rsid w:val="002320AA"/>
    <w:rsid w:val="00232733"/>
    <w:rsid w:val="002337F1"/>
    <w:rsid w:val="00234574"/>
    <w:rsid w:val="002409EB"/>
    <w:rsid w:val="00240D11"/>
    <w:rsid w:val="00241049"/>
    <w:rsid w:val="00246F34"/>
    <w:rsid w:val="00247B20"/>
    <w:rsid w:val="002502C9"/>
    <w:rsid w:val="002553A8"/>
    <w:rsid w:val="00256093"/>
    <w:rsid w:val="00256E0F"/>
    <w:rsid w:val="00260019"/>
    <w:rsid w:val="0026001C"/>
    <w:rsid w:val="002601B4"/>
    <w:rsid w:val="002612B5"/>
    <w:rsid w:val="00263163"/>
    <w:rsid w:val="002644DC"/>
    <w:rsid w:val="00267869"/>
    <w:rsid w:val="00267BE3"/>
    <w:rsid w:val="002702D4"/>
    <w:rsid w:val="00272968"/>
    <w:rsid w:val="00273B6D"/>
    <w:rsid w:val="00275CE9"/>
    <w:rsid w:val="00276C9E"/>
    <w:rsid w:val="00281BB2"/>
    <w:rsid w:val="00282562"/>
    <w:rsid w:val="00282B0F"/>
    <w:rsid w:val="00282F8F"/>
    <w:rsid w:val="00287065"/>
    <w:rsid w:val="00290D70"/>
    <w:rsid w:val="00294797"/>
    <w:rsid w:val="0029692F"/>
    <w:rsid w:val="00296AFE"/>
    <w:rsid w:val="002A1E2E"/>
    <w:rsid w:val="002A2E2E"/>
    <w:rsid w:val="002A6DF1"/>
    <w:rsid w:val="002A6F4D"/>
    <w:rsid w:val="002A756E"/>
    <w:rsid w:val="002B15FA"/>
    <w:rsid w:val="002B2682"/>
    <w:rsid w:val="002B41CD"/>
    <w:rsid w:val="002B58FC"/>
    <w:rsid w:val="002B5FCA"/>
    <w:rsid w:val="002B67A3"/>
    <w:rsid w:val="002C1094"/>
    <w:rsid w:val="002C5A4F"/>
    <w:rsid w:val="002C5DB3"/>
    <w:rsid w:val="002C7985"/>
    <w:rsid w:val="002D09CB"/>
    <w:rsid w:val="002D26EA"/>
    <w:rsid w:val="002D2A42"/>
    <w:rsid w:val="002D2FE5"/>
    <w:rsid w:val="002D6487"/>
    <w:rsid w:val="002E01EA"/>
    <w:rsid w:val="002E144D"/>
    <w:rsid w:val="002E5E63"/>
    <w:rsid w:val="002E6E0C"/>
    <w:rsid w:val="002F38FB"/>
    <w:rsid w:val="002F43A0"/>
    <w:rsid w:val="002F696A"/>
    <w:rsid w:val="003003EC"/>
    <w:rsid w:val="00303D53"/>
    <w:rsid w:val="003048BB"/>
    <w:rsid w:val="003049CB"/>
    <w:rsid w:val="00304DE4"/>
    <w:rsid w:val="003068E0"/>
    <w:rsid w:val="003108D1"/>
    <w:rsid w:val="0031143F"/>
    <w:rsid w:val="0031149C"/>
    <w:rsid w:val="0031157B"/>
    <w:rsid w:val="003122D2"/>
    <w:rsid w:val="00312A2E"/>
    <w:rsid w:val="00314266"/>
    <w:rsid w:val="00314763"/>
    <w:rsid w:val="00315B62"/>
    <w:rsid w:val="003179E8"/>
    <w:rsid w:val="00317FDC"/>
    <w:rsid w:val="0032063D"/>
    <w:rsid w:val="00320CC9"/>
    <w:rsid w:val="0032304E"/>
    <w:rsid w:val="00326247"/>
    <w:rsid w:val="00331203"/>
    <w:rsid w:val="00333078"/>
    <w:rsid w:val="003344D3"/>
    <w:rsid w:val="00336345"/>
    <w:rsid w:val="00341E5F"/>
    <w:rsid w:val="00342E3D"/>
    <w:rsid w:val="00343165"/>
    <w:rsid w:val="0034336E"/>
    <w:rsid w:val="00344F94"/>
    <w:rsid w:val="0034583F"/>
    <w:rsid w:val="00346376"/>
    <w:rsid w:val="003478D2"/>
    <w:rsid w:val="0035048B"/>
    <w:rsid w:val="00353FF3"/>
    <w:rsid w:val="003553AC"/>
    <w:rsid w:val="00355AD9"/>
    <w:rsid w:val="00356FE3"/>
    <w:rsid w:val="003574D1"/>
    <w:rsid w:val="003615FA"/>
    <w:rsid w:val="00363A30"/>
    <w:rsid w:val="00363B97"/>
    <w:rsid w:val="0036449C"/>
    <w:rsid w:val="003646D5"/>
    <w:rsid w:val="003659ED"/>
    <w:rsid w:val="003700C0"/>
    <w:rsid w:val="00370AE8"/>
    <w:rsid w:val="00371953"/>
    <w:rsid w:val="00372EF0"/>
    <w:rsid w:val="00373248"/>
    <w:rsid w:val="00375B2E"/>
    <w:rsid w:val="003764F8"/>
    <w:rsid w:val="00377C91"/>
    <w:rsid w:val="00377D1F"/>
    <w:rsid w:val="0038112A"/>
    <w:rsid w:val="00381D64"/>
    <w:rsid w:val="00385097"/>
    <w:rsid w:val="00386F2D"/>
    <w:rsid w:val="00391C6F"/>
    <w:rsid w:val="0039435E"/>
    <w:rsid w:val="003959B1"/>
    <w:rsid w:val="00396646"/>
    <w:rsid w:val="00396B0E"/>
    <w:rsid w:val="003A0664"/>
    <w:rsid w:val="003A160E"/>
    <w:rsid w:val="003A44BB"/>
    <w:rsid w:val="003A5A67"/>
    <w:rsid w:val="003A779F"/>
    <w:rsid w:val="003A7A6C"/>
    <w:rsid w:val="003B01DB"/>
    <w:rsid w:val="003B0F80"/>
    <w:rsid w:val="003B2C7A"/>
    <w:rsid w:val="003B31A1"/>
    <w:rsid w:val="003B370C"/>
    <w:rsid w:val="003B3BEF"/>
    <w:rsid w:val="003B6571"/>
    <w:rsid w:val="003C0702"/>
    <w:rsid w:val="003C0A3A"/>
    <w:rsid w:val="003C50A2"/>
    <w:rsid w:val="003C6DE9"/>
    <w:rsid w:val="003C6EDF"/>
    <w:rsid w:val="003C74CB"/>
    <w:rsid w:val="003C7B9C"/>
    <w:rsid w:val="003D0740"/>
    <w:rsid w:val="003D25CB"/>
    <w:rsid w:val="003D2FA8"/>
    <w:rsid w:val="003D4AAE"/>
    <w:rsid w:val="003D4C75"/>
    <w:rsid w:val="003D5773"/>
    <w:rsid w:val="003D7254"/>
    <w:rsid w:val="003E0653"/>
    <w:rsid w:val="003E28D9"/>
    <w:rsid w:val="003E6B00"/>
    <w:rsid w:val="003E7FDB"/>
    <w:rsid w:val="003F06EE"/>
    <w:rsid w:val="003F3B87"/>
    <w:rsid w:val="003F4912"/>
    <w:rsid w:val="003F5904"/>
    <w:rsid w:val="003F7A0F"/>
    <w:rsid w:val="003F7DB2"/>
    <w:rsid w:val="004005F0"/>
    <w:rsid w:val="0040136F"/>
    <w:rsid w:val="004033B4"/>
    <w:rsid w:val="00403645"/>
    <w:rsid w:val="00404FE0"/>
    <w:rsid w:val="004067F4"/>
    <w:rsid w:val="00407CAC"/>
    <w:rsid w:val="00410C20"/>
    <w:rsid w:val="004110BA"/>
    <w:rsid w:val="00411A58"/>
    <w:rsid w:val="00412648"/>
    <w:rsid w:val="00412C0B"/>
    <w:rsid w:val="00416A4F"/>
    <w:rsid w:val="00423AC4"/>
    <w:rsid w:val="0042499C"/>
    <w:rsid w:val="004269C7"/>
    <w:rsid w:val="0042799E"/>
    <w:rsid w:val="00430E8B"/>
    <w:rsid w:val="00433064"/>
    <w:rsid w:val="00435893"/>
    <w:rsid w:val="004358D2"/>
    <w:rsid w:val="0043779E"/>
    <w:rsid w:val="0044067A"/>
    <w:rsid w:val="00440811"/>
    <w:rsid w:val="00442F56"/>
    <w:rsid w:val="00443416"/>
    <w:rsid w:val="00443697"/>
    <w:rsid w:val="00443955"/>
    <w:rsid w:val="00443ADD"/>
    <w:rsid w:val="00444785"/>
    <w:rsid w:val="00446D52"/>
    <w:rsid w:val="004470B8"/>
    <w:rsid w:val="00447B1D"/>
    <w:rsid w:val="00447C31"/>
    <w:rsid w:val="004506CF"/>
    <w:rsid w:val="004510ED"/>
    <w:rsid w:val="004521B6"/>
    <w:rsid w:val="00453052"/>
    <w:rsid w:val="004536AA"/>
    <w:rsid w:val="0045398D"/>
    <w:rsid w:val="00455046"/>
    <w:rsid w:val="00456074"/>
    <w:rsid w:val="00457476"/>
    <w:rsid w:val="0046076C"/>
    <w:rsid w:val="00460A67"/>
    <w:rsid w:val="00460B2C"/>
    <w:rsid w:val="004614FB"/>
    <w:rsid w:val="0046164E"/>
    <w:rsid w:val="00461D78"/>
    <w:rsid w:val="00461ED0"/>
    <w:rsid w:val="0046203D"/>
    <w:rsid w:val="00462B21"/>
    <w:rsid w:val="00463CC4"/>
    <w:rsid w:val="00464372"/>
    <w:rsid w:val="00470B8D"/>
    <w:rsid w:val="00472639"/>
    <w:rsid w:val="00472DD2"/>
    <w:rsid w:val="00475017"/>
    <w:rsid w:val="004751D3"/>
    <w:rsid w:val="00475F03"/>
    <w:rsid w:val="00476DCA"/>
    <w:rsid w:val="004806A6"/>
    <w:rsid w:val="00480A8E"/>
    <w:rsid w:val="00482BD5"/>
    <w:rsid w:val="00482C91"/>
    <w:rsid w:val="0048525E"/>
    <w:rsid w:val="00486FE2"/>
    <w:rsid w:val="004873AF"/>
    <w:rsid w:val="004875BE"/>
    <w:rsid w:val="00487D5F"/>
    <w:rsid w:val="00491236"/>
    <w:rsid w:val="00491D7C"/>
    <w:rsid w:val="00493ED5"/>
    <w:rsid w:val="00494267"/>
    <w:rsid w:val="0049570D"/>
    <w:rsid w:val="00497D33"/>
    <w:rsid w:val="004A1E58"/>
    <w:rsid w:val="004A2333"/>
    <w:rsid w:val="004A2FDC"/>
    <w:rsid w:val="004A32C4"/>
    <w:rsid w:val="004A3D43"/>
    <w:rsid w:val="004A44BD"/>
    <w:rsid w:val="004A49BA"/>
    <w:rsid w:val="004A4F1D"/>
    <w:rsid w:val="004A5585"/>
    <w:rsid w:val="004B0E9D"/>
    <w:rsid w:val="004B5592"/>
    <w:rsid w:val="004B5866"/>
    <w:rsid w:val="004B5B98"/>
    <w:rsid w:val="004B619D"/>
    <w:rsid w:val="004C2A16"/>
    <w:rsid w:val="004C5E03"/>
    <w:rsid w:val="004C6FDA"/>
    <w:rsid w:val="004C724A"/>
    <w:rsid w:val="004C72B0"/>
    <w:rsid w:val="004C7593"/>
    <w:rsid w:val="004D1542"/>
    <w:rsid w:val="004D16B8"/>
    <w:rsid w:val="004D1C4D"/>
    <w:rsid w:val="004D1F7C"/>
    <w:rsid w:val="004D4557"/>
    <w:rsid w:val="004D53B8"/>
    <w:rsid w:val="004E2567"/>
    <w:rsid w:val="004E2568"/>
    <w:rsid w:val="004E3576"/>
    <w:rsid w:val="004E35AB"/>
    <w:rsid w:val="004E5256"/>
    <w:rsid w:val="004E680B"/>
    <w:rsid w:val="004F0F41"/>
    <w:rsid w:val="004F1050"/>
    <w:rsid w:val="004F25B3"/>
    <w:rsid w:val="004F28EC"/>
    <w:rsid w:val="004F6688"/>
    <w:rsid w:val="00501495"/>
    <w:rsid w:val="00503AE3"/>
    <w:rsid w:val="005048AC"/>
    <w:rsid w:val="005055B0"/>
    <w:rsid w:val="0050662E"/>
    <w:rsid w:val="00510485"/>
    <w:rsid w:val="00510939"/>
    <w:rsid w:val="00510D3B"/>
    <w:rsid w:val="00512972"/>
    <w:rsid w:val="005147D9"/>
    <w:rsid w:val="00514F25"/>
    <w:rsid w:val="00515082"/>
    <w:rsid w:val="00515D68"/>
    <w:rsid w:val="00515E14"/>
    <w:rsid w:val="005171DC"/>
    <w:rsid w:val="005172B2"/>
    <w:rsid w:val="0052097D"/>
    <w:rsid w:val="00520F32"/>
    <w:rsid w:val="005218EE"/>
    <w:rsid w:val="005249B7"/>
    <w:rsid w:val="00524CBC"/>
    <w:rsid w:val="005259D1"/>
    <w:rsid w:val="0052613D"/>
    <w:rsid w:val="00526E16"/>
    <w:rsid w:val="00531AF6"/>
    <w:rsid w:val="005337EA"/>
    <w:rsid w:val="0053499F"/>
    <w:rsid w:val="00534B73"/>
    <w:rsid w:val="005356A8"/>
    <w:rsid w:val="00542E65"/>
    <w:rsid w:val="005434D9"/>
    <w:rsid w:val="00543739"/>
    <w:rsid w:val="0054378B"/>
    <w:rsid w:val="00544938"/>
    <w:rsid w:val="005474CA"/>
    <w:rsid w:val="00547C35"/>
    <w:rsid w:val="00551EE7"/>
    <w:rsid w:val="005521D8"/>
    <w:rsid w:val="00552735"/>
    <w:rsid w:val="00552FFB"/>
    <w:rsid w:val="00553EA6"/>
    <w:rsid w:val="00554288"/>
    <w:rsid w:val="005569CD"/>
    <w:rsid w:val="00556D18"/>
    <w:rsid w:val="00557CDD"/>
    <w:rsid w:val="0056101E"/>
    <w:rsid w:val="00561560"/>
    <w:rsid w:val="00562392"/>
    <w:rsid w:val="005623AE"/>
    <w:rsid w:val="0056302F"/>
    <w:rsid w:val="005658C2"/>
    <w:rsid w:val="00567644"/>
    <w:rsid w:val="00567CF2"/>
    <w:rsid w:val="00567E7F"/>
    <w:rsid w:val="00570680"/>
    <w:rsid w:val="005710D7"/>
    <w:rsid w:val="00571859"/>
    <w:rsid w:val="00574382"/>
    <w:rsid w:val="00574534"/>
    <w:rsid w:val="00575646"/>
    <w:rsid w:val="005768D1"/>
    <w:rsid w:val="00580EBD"/>
    <w:rsid w:val="0058326D"/>
    <w:rsid w:val="00583998"/>
    <w:rsid w:val="005840DF"/>
    <w:rsid w:val="00584C45"/>
    <w:rsid w:val="005859BF"/>
    <w:rsid w:val="00585D18"/>
    <w:rsid w:val="005865F4"/>
    <w:rsid w:val="00587811"/>
    <w:rsid w:val="00587DFD"/>
    <w:rsid w:val="0059278C"/>
    <w:rsid w:val="00594850"/>
    <w:rsid w:val="00596BB3"/>
    <w:rsid w:val="005A4592"/>
    <w:rsid w:val="005A4EE0"/>
    <w:rsid w:val="005A5916"/>
    <w:rsid w:val="005A6C78"/>
    <w:rsid w:val="005B1A18"/>
    <w:rsid w:val="005B4629"/>
    <w:rsid w:val="005B6C66"/>
    <w:rsid w:val="005C250B"/>
    <w:rsid w:val="005C28C5"/>
    <w:rsid w:val="005C297B"/>
    <w:rsid w:val="005C2E30"/>
    <w:rsid w:val="005C3189"/>
    <w:rsid w:val="005C4167"/>
    <w:rsid w:val="005C4AF9"/>
    <w:rsid w:val="005C4D8F"/>
    <w:rsid w:val="005C7096"/>
    <w:rsid w:val="005D0FE6"/>
    <w:rsid w:val="005D1B78"/>
    <w:rsid w:val="005D35BC"/>
    <w:rsid w:val="005D425A"/>
    <w:rsid w:val="005D47C0"/>
    <w:rsid w:val="005D48B7"/>
    <w:rsid w:val="005D569B"/>
    <w:rsid w:val="005D606F"/>
    <w:rsid w:val="005D687A"/>
    <w:rsid w:val="005E077A"/>
    <w:rsid w:val="005E0BAD"/>
    <w:rsid w:val="005E0ECD"/>
    <w:rsid w:val="005E14CB"/>
    <w:rsid w:val="005E2AE7"/>
    <w:rsid w:val="005E3659"/>
    <w:rsid w:val="005E5186"/>
    <w:rsid w:val="005E529F"/>
    <w:rsid w:val="005E6C10"/>
    <w:rsid w:val="005E749D"/>
    <w:rsid w:val="005F569B"/>
    <w:rsid w:val="005F56A8"/>
    <w:rsid w:val="005F58E5"/>
    <w:rsid w:val="005F615F"/>
    <w:rsid w:val="00601307"/>
    <w:rsid w:val="00602166"/>
    <w:rsid w:val="00603691"/>
    <w:rsid w:val="00603B3A"/>
    <w:rsid w:val="006065D7"/>
    <w:rsid w:val="006065EF"/>
    <w:rsid w:val="00606E49"/>
    <w:rsid w:val="00610E78"/>
    <w:rsid w:val="00611032"/>
    <w:rsid w:val="00612BA6"/>
    <w:rsid w:val="00614787"/>
    <w:rsid w:val="00616C21"/>
    <w:rsid w:val="00622136"/>
    <w:rsid w:val="00623284"/>
    <w:rsid w:val="006236B5"/>
    <w:rsid w:val="006253B7"/>
    <w:rsid w:val="00625B5F"/>
    <w:rsid w:val="0062714C"/>
    <w:rsid w:val="00630B29"/>
    <w:rsid w:val="006320A3"/>
    <w:rsid w:val="00632853"/>
    <w:rsid w:val="00632923"/>
    <w:rsid w:val="00635DA8"/>
    <w:rsid w:val="00641B99"/>
    <w:rsid w:val="00641C9A"/>
    <w:rsid w:val="00641CC6"/>
    <w:rsid w:val="006430DD"/>
    <w:rsid w:val="00643F71"/>
    <w:rsid w:val="00646AED"/>
    <w:rsid w:val="00646CA9"/>
    <w:rsid w:val="006473C1"/>
    <w:rsid w:val="006476BB"/>
    <w:rsid w:val="00651669"/>
    <w:rsid w:val="00651FCE"/>
    <w:rsid w:val="006522E1"/>
    <w:rsid w:val="0065346B"/>
    <w:rsid w:val="00654612"/>
    <w:rsid w:val="00654666"/>
    <w:rsid w:val="00654C2B"/>
    <w:rsid w:val="006564B9"/>
    <w:rsid w:val="00656C84"/>
    <w:rsid w:val="006570FC"/>
    <w:rsid w:val="00660E96"/>
    <w:rsid w:val="00662395"/>
    <w:rsid w:val="00662437"/>
    <w:rsid w:val="00662EC0"/>
    <w:rsid w:val="00667638"/>
    <w:rsid w:val="006700F5"/>
    <w:rsid w:val="00670B16"/>
    <w:rsid w:val="00671280"/>
    <w:rsid w:val="00671AC6"/>
    <w:rsid w:val="00673674"/>
    <w:rsid w:val="00675E77"/>
    <w:rsid w:val="0067775B"/>
    <w:rsid w:val="00680547"/>
    <w:rsid w:val="00680887"/>
    <w:rsid w:val="00680A95"/>
    <w:rsid w:val="00680DF3"/>
    <w:rsid w:val="0068170F"/>
    <w:rsid w:val="0068447C"/>
    <w:rsid w:val="00685233"/>
    <w:rsid w:val="006855FC"/>
    <w:rsid w:val="00687A2B"/>
    <w:rsid w:val="006911F0"/>
    <w:rsid w:val="006915A8"/>
    <w:rsid w:val="00693C2C"/>
    <w:rsid w:val="00694725"/>
    <w:rsid w:val="006A054C"/>
    <w:rsid w:val="006A20EB"/>
    <w:rsid w:val="006A5C93"/>
    <w:rsid w:val="006B2E69"/>
    <w:rsid w:val="006C02F6"/>
    <w:rsid w:val="006C08D3"/>
    <w:rsid w:val="006C265F"/>
    <w:rsid w:val="006C332F"/>
    <w:rsid w:val="006C3D19"/>
    <w:rsid w:val="006C4416"/>
    <w:rsid w:val="006C552F"/>
    <w:rsid w:val="006C68B4"/>
    <w:rsid w:val="006C78E1"/>
    <w:rsid w:val="006C7AAC"/>
    <w:rsid w:val="006D0757"/>
    <w:rsid w:val="006D07E0"/>
    <w:rsid w:val="006D11AD"/>
    <w:rsid w:val="006D3568"/>
    <w:rsid w:val="006D3AEF"/>
    <w:rsid w:val="006D756E"/>
    <w:rsid w:val="006E0A8E"/>
    <w:rsid w:val="006E2568"/>
    <w:rsid w:val="006E272E"/>
    <w:rsid w:val="006E2DC7"/>
    <w:rsid w:val="006F1FC6"/>
    <w:rsid w:val="006F2595"/>
    <w:rsid w:val="006F2A7F"/>
    <w:rsid w:val="006F6520"/>
    <w:rsid w:val="00700158"/>
    <w:rsid w:val="00702F8D"/>
    <w:rsid w:val="0070300D"/>
    <w:rsid w:val="00703E9F"/>
    <w:rsid w:val="00704185"/>
    <w:rsid w:val="00711351"/>
    <w:rsid w:val="00711964"/>
    <w:rsid w:val="00712115"/>
    <w:rsid w:val="007123AC"/>
    <w:rsid w:val="00712D81"/>
    <w:rsid w:val="00715DE2"/>
    <w:rsid w:val="00716D6A"/>
    <w:rsid w:val="00721D27"/>
    <w:rsid w:val="00722BF1"/>
    <w:rsid w:val="007244F8"/>
    <w:rsid w:val="00726BBF"/>
    <w:rsid w:val="00726FD8"/>
    <w:rsid w:val="00730107"/>
    <w:rsid w:val="00730EBF"/>
    <w:rsid w:val="007319BE"/>
    <w:rsid w:val="007327A5"/>
    <w:rsid w:val="00732DDB"/>
    <w:rsid w:val="0073456C"/>
    <w:rsid w:val="00734B73"/>
    <w:rsid w:val="00734DC1"/>
    <w:rsid w:val="00736034"/>
    <w:rsid w:val="00737580"/>
    <w:rsid w:val="007376FA"/>
    <w:rsid w:val="0074064C"/>
    <w:rsid w:val="007421C8"/>
    <w:rsid w:val="007432D6"/>
    <w:rsid w:val="00743755"/>
    <w:rsid w:val="007437FB"/>
    <w:rsid w:val="007449BF"/>
    <w:rsid w:val="0074503E"/>
    <w:rsid w:val="007477E2"/>
    <w:rsid w:val="007478E1"/>
    <w:rsid w:val="00747C76"/>
    <w:rsid w:val="0075008B"/>
    <w:rsid w:val="00750265"/>
    <w:rsid w:val="0075218E"/>
    <w:rsid w:val="00753ABC"/>
    <w:rsid w:val="00754B58"/>
    <w:rsid w:val="007566E7"/>
    <w:rsid w:val="00756CF6"/>
    <w:rsid w:val="00757268"/>
    <w:rsid w:val="0075734B"/>
    <w:rsid w:val="00757CD3"/>
    <w:rsid w:val="00761C8E"/>
    <w:rsid w:val="00761EF8"/>
    <w:rsid w:val="00762E3C"/>
    <w:rsid w:val="00763210"/>
    <w:rsid w:val="00763EBC"/>
    <w:rsid w:val="007644CB"/>
    <w:rsid w:val="0076666F"/>
    <w:rsid w:val="00766D30"/>
    <w:rsid w:val="0076746F"/>
    <w:rsid w:val="00767762"/>
    <w:rsid w:val="00770EB6"/>
    <w:rsid w:val="0077185E"/>
    <w:rsid w:val="0077522A"/>
    <w:rsid w:val="00775403"/>
    <w:rsid w:val="00776406"/>
    <w:rsid w:val="00776478"/>
    <w:rsid w:val="00776635"/>
    <w:rsid w:val="00776724"/>
    <w:rsid w:val="007806A3"/>
    <w:rsid w:val="007807B1"/>
    <w:rsid w:val="0078210C"/>
    <w:rsid w:val="00783713"/>
    <w:rsid w:val="007842C3"/>
    <w:rsid w:val="00784BA5"/>
    <w:rsid w:val="00786333"/>
    <w:rsid w:val="0078654C"/>
    <w:rsid w:val="0078690B"/>
    <w:rsid w:val="0078786A"/>
    <w:rsid w:val="00787E8A"/>
    <w:rsid w:val="00790B70"/>
    <w:rsid w:val="00792C4D"/>
    <w:rsid w:val="00793117"/>
    <w:rsid w:val="00793841"/>
    <w:rsid w:val="00793FEA"/>
    <w:rsid w:val="00794CA5"/>
    <w:rsid w:val="0079576B"/>
    <w:rsid w:val="007979AF"/>
    <w:rsid w:val="00797DA2"/>
    <w:rsid w:val="00797EE2"/>
    <w:rsid w:val="007A5F49"/>
    <w:rsid w:val="007A6970"/>
    <w:rsid w:val="007A70B1"/>
    <w:rsid w:val="007B0D31"/>
    <w:rsid w:val="007B1375"/>
    <w:rsid w:val="007B1D57"/>
    <w:rsid w:val="007B32F0"/>
    <w:rsid w:val="007B3910"/>
    <w:rsid w:val="007B4FC3"/>
    <w:rsid w:val="007B529A"/>
    <w:rsid w:val="007B584E"/>
    <w:rsid w:val="007B698C"/>
    <w:rsid w:val="007B7D81"/>
    <w:rsid w:val="007C1592"/>
    <w:rsid w:val="007C29F6"/>
    <w:rsid w:val="007C3BD1"/>
    <w:rsid w:val="007C3D85"/>
    <w:rsid w:val="007C401E"/>
    <w:rsid w:val="007C443B"/>
    <w:rsid w:val="007C7862"/>
    <w:rsid w:val="007C7F3D"/>
    <w:rsid w:val="007D23C7"/>
    <w:rsid w:val="007D2426"/>
    <w:rsid w:val="007D3D93"/>
    <w:rsid w:val="007D3EA1"/>
    <w:rsid w:val="007D78B4"/>
    <w:rsid w:val="007E10D3"/>
    <w:rsid w:val="007E54BB"/>
    <w:rsid w:val="007E6376"/>
    <w:rsid w:val="007F0503"/>
    <w:rsid w:val="007F0D05"/>
    <w:rsid w:val="007F10DE"/>
    <w:rsid w:val="007F228D"/>
    <w:rsid w:val="007F30A9"/>
    <w:rsid w:val="007F3E33"/>
    <w:rsid w:val="007F4696"/>
    <w:rsid w:val="007F4B4D"/>
    <w:rsid w:val="007F71E8"/>
    <w:rsid w:val="008000E4"/>
    <w:rsid w:val="00800B18"/>
    <w:rsid w:val="00804649"/>
    <w:rsid w:val="00806717"/>
    <w:rsid w:val="008109A6"/>
    <w:rsid w:val="00810DFB"/>
    <w:rsid w:val="00811181"/>
    <w:rsid w:val="00811382"/>
    <w:rsid w:val="00815071"/>
    <w:rsid w:val="00820C89"/>
    <w:rsid w:val="00820CF5"/>
    <w:rsid w:val="00820E4D"/>
    <w:rsid w:val="008211B6"/>
    <w:rsid w:val="00821482"/>
    <w:rsid w:val="00823A2E"/>
    <w:rsid w:val="008252A7"/>
    <w:rsid w:val="008255E8"/>
    <w:rsid w:val="008267A3"/>
    <w:rsid w:val="00826E4E"/>
    <w:rsid w:val="00827747"/>
    <w:rsid w:val="0083086E"/>
    <w:rsid w:val="00830A44"/>
    <w:rsid w:val="008320FE"/>
    <w:rsid w:val="0083262F"/>
    <w:rsid w:val="00833D0D"/>
    <w:rsid w:val="00834799"/>
    <w:rsid w:val="00834DA5"/>
    <w:rsid w:val="00836D00"/>
    <w:rsid w:val="00837C3E"/>
    <w:rsid w:val="00837DCE"/>
    <w:rsid w:val="0084196A"/>
    <w:rsid w:val="00843CDB"/>
    <w:rsid w:val="0084539E"/>
    <w:rsid w:val="008475FD"/>
    <w:rsid w:val="00850545"/>
    <w:rsid w:val="008605ED"/>
    <w:rsid w:val="008620EC"/>
    <w:rsid w:val="008628C6"/>
    <w:rsid w:val="008630BC"/>
    <w:rsid w:val="00865844"/>
    <w:rsid w:val="00865893"/>
    <w:rsid w:val="00866D78"/>
    <w:rsid w:val="00866E4A"/>
    <w:rsid w:val="00866F6F"/>
    <w:rsid w:val="00867596"/>
    <w:rsid w:val="00867846"/>
    <w:rsid w:val="0087063D"/>
    <w:rsid w:val="00870DD1"/>
    <w:rsid w:val="008718D0"/>
    <w:rsid w:val="008719B7"/>
    <w:rsid w:val="00872BE7"/>
    <w:rsid w:val="00875E43"/>
    <w:rsid w:val="00875F55"/>
    <w:rsid w:val="008803D6"/>
    <w:rsid w:val="00881E53"/>
    <w:rsid w:val="00883D8E"/>
    <w:rsid w:val="008841EA"/>
    <w:rsid w:val="00884870"/>
    <w:rsid w:val="00884BA0"/>
    <w:rsid w:val="00884D43"/>
    <w:rsid w:val="00885599"/>
    <w:rsid w:val="00887754"/>
    <w:rsid w:val="00892C62"/>
    <w:rsid w:val="0089523E"/>
    <w:rsid w:val="008955D1"/>
    <w:rsid w:val="00896657"/>
    <w:rsid w:val="008A012C"/>
    <w:rsid w:val="008A3E95"/>
    <w:rsid w:val="008A483D"/>
    <w:rsid w:val="008A4C1E"/>
    <w:rsid w:val="008A5E13"/>
    <w:rsid w:val="008B06B3"/>
    <w:rsid w:val="008B4026"/>
    <w:rsid w:val="008B4D85"/>
    <w:rsid w:val="008B5A7C"/>
    <w:rsid w:val="008B6788"/>
    <w:rsid w:val="008B6A81"/>
    <w:rsid w:val="008B779C"/>
    <w:rsid w:val="008B7D6F"/>
    <w:rsid w:val="008C1F06"/>
    <w:rsid w:val="008C35BB"/>
    <w:rsid w:val="008C5682"/>
    <w:rsid w:val="008C665C"/>
    <w:rsid w:val="008C72B4"/>
    <w:rsid w:val="008D52FD"/>
    <w:rsid w:val="008D60CA"/>
    <w:rsid w:val="008D6275"/>
    <w:rsid w:val="008E1838"/>
    <w:rsid w:val="008E2C2B"/>
    <w:rsid w:val="008E3EA7"/>
    <w:rsid w:val="008E5040"/>
    <w:rsid w:val="008E7DEF"/>
    <w:rsid w:val="008E7EE9"/>
    <w:rsid w:val="008F13A0"/>
    <w:rsid w:val="008F27EA"/>
    <w:rsid w:val="008F283D"/>
    <w:rsid w:val="008F2ACD"/>
    <w:rsid w:val="008F39EB"/>
    <w:rsid w:val="008F3CA6"/>
    <w:rsid w:val="008F5CDC"/>
    <w:rsid w:val="008F63AA"/>
    <w:rsid w:val="008F740F"/>
    <w:rsid w:val="0090045D"/>
    <w:rsid w:val="009005E6"/>
    <w:rsid w:val="00900ACF"/>
    <w:rsid w:val="009016CF"/>
    <w:rsid w:val="00901770"/>
    <w:rsid w:val="0090415D"/>
    <w:rsid w:val="00904DD8"/>
    <w:rsid w:val="00906D8A"/>
    <w:rsid w:val="00907546"/>
    <w:rsid w:val="0091053B"/>
    <w:rsid w:val="00911C30"/>
    <w:rsid w:val="00913D7A"/>
    <w:rsid w:val="00913FC8"/>
    <w:rsid w:val="009150F9"/>
    <w:rsid w:val="00916C91"/>
    <w:rsid w:val="009174EA"/>
    <w:rsid w:val="00920330"/>
    <w:rsid w:val="00922821"/>
    <w:rsid w:val="00923380"/>
    <w:rsid w:val="0092414A"/>
    <w:rsid w:val="00924E20"/>
    <w:rsid w:val="00925690"/>
    <w:rsid w:val="00925BBA"/>
    <w:rsid w:val="00927090"/>
    <w:rsid w:val="00930553"/>
    <w:rsid w:val="009305E0"/>
    <w:rsid w:val="00930ACD"/>
    <w:rsid w:val="00932ADC"/>
    <w:rsid w:val="00934806"/>
    <w:rsid w:val="0094508F"/>
    <w:rsid w:val="009453C3"/>
    <w:rsid w:val="00946FFE"/>
    <w:rsid w:val="00951471"/>
    <w:rsid w:val="009531DF"/>
    <w:rsid w:val="00953E0C"/>
    <w:rsid w:val="00953F1F"/>
    <w:rsid w:val="00954381"/>
    <w:rsid w:val="00955D15"/>
    <w:rsid w:val="0095612A"/>
    <w:rsid w:val="00956FCD"/>
    <w:rsid w:val="0095751B"/>
    <w:rsid w:val="00963019"/>
    <w:rsid w:val="00963647"/>
    <w:rsid w:val="00963864"/>
    <w:rsid w:val="009651DD"/>
    <w:rsid w:val="00967AFD"/>
    <w:rsid w:val="00971A8F"/>
    <w:rsid w:val="00972325"/>
    <w:rsid w:val="00972865"/>
    <w:rsid w:val="00974355"/>
    <w:rsid w:val="00976895"/>
    <w:rsid w:val="0097767E"/>
    <w:rsid w:val="00981C9E"/>
    <w:rsid w:val="00982536"/>
    <w:rsid w:val="00983B94"/>
    <w:rsid w:val="00984748"/>
    <w:rsid w:val="009861EA"/>
    <w:rsid w:val="00987D2C"/>
    <w:rsid w:val="00993D24"/>
    <w:rsid w:val="009966FF"/>
    <w:rsid w:val="00997034"/>
    <w:rsid w:val="009971A9"/>
    <w:rsid w:val="009A0FDB"/>
    <w:rsid w:val="009A103C"/>
    <w:rsid w:val="009A2F80"/>
    <w:rsid w:val="009A35BB"/>
    <w:rsid w:val="009A37D5"/>
    <w:rsid w:val="009A38F8"/>
    <w:rsid w:val="009A59EB"/>
    <w:rsid w:val="009A7EC2"/>
    <w:rsid w:val="009B0A60"/>
    <w:rsid w:val="009B4592"/>
    <w:rsid w:val="009B472A"/>
    <w:rsid w:val="009B4FD1"/>
    <w:rsid w:val="009B56CF"/>
    <w:rsid w:val="009B60AA"/>
    <w:rsid w:val="009B66A1"/>
    <w:rsid w:val="009C12E7"/>
    <w:rsid w:val="009C137D"/>
    <w:rsid w:val="009C166E"/>
    <w:rsid w:val="009C17F8"/>
    <w:rsid w:val="009C2421"/>
    <w:rsid w:val="009C5720"/>
    <w:rsid w:val="009C634A"/>
    <w:rsid w:val="009D063C"/>
    <w:rsid w:val="009D0A91"/>
    <w:rsid w:val="009D0BA9"/>
    <w:rsid w:val="009D1380"/>
    <w:rsid w:val="009D20AA"/>
    <w:rsid w:val="009D22FC"/>
    <w:rsid w:val="009D3904"/>
    <w:rsid w:val="009D3D77"/>
    <w:rsid w:val="009D4319"/>
    <w:rsid w:val="009D558E"/>
    <w:rsid w:val="009D57E5"/>
    <w:rsid w:val="009D6845"/>
    <w:rsid w:val="009D6C80"/>
    <w:rsid w:val="009D7A69"/>
    <w:rsid w:val="009D7AC6"/>
    <w:rsid w:val="009E0333"/>
    <w:rsid w:val="009E2846"/>
    <w:rsid w:val="009E29CD"/>
    <w:rsid w:val="009E2EF5"/>
    <w:rsid w:val="009E435E"/>
    <w:rsid w:val="009E4BA9"/>
    <w:rsid w:val="009F2B23"/>
    <w:rsid w:val="009F3613"/>
    <w:rsid w:val="009F55FD"/>
    <w:rsid w:val="009F5B59"/>
    <w:rsid w:val="009F6DB8"/>
    <w:rsid w:val="009F7629"/>
    <w:rsid w:val="009F7F80"/>
    <w:rsid w:val="00A026C2"/>
    <w:rsid w:val="00A03819"/>
    <w:rsid w:val="00A04A82"/>
    <w:rsid w:val="00A05C7B"/>
    <w:rsid w:val="00A05FB5"/>
    <w:rsid w:val="00A0780F"/>
    <w:rsid w:val="00A10075"/>
    <w:rsid w:val="00A11572"/>
    <w:rsid w:val="00A11A8D"/>
    <w:rsid w:val="00A15D01"/>
    <w:rsid w:val="00A17806"/>
    <w:rsid w:val="00A214D0"/>
    <w:rsid w:val="00A21594"/>
    <w:rsid w:val="00A22C01"/>
    <w:rsid w:val="00A24FAC"/>
    <w:rsid w:val="00A253B5"/>
    <w:rsid w:val="00A26169"/>
    <w:rsid w:val="00A2668A"/>
    <w:rsid w:val="00A27C2E"/>
    <w:rsid w:val="00A332C1"/>
    <w:rsid w:val="00A333A1"/>
    <w:rsid w:val="00A36918"/>
    <w:rsid w:val="00A36991"/>
    <w:rsid w:val="00A37AC2"/>
    <w:rsid w:val="00A40F41"/>
    <w:rsid w:val="00A4114C"/>
    <w:rsid w:val="00A4319D"/>
    <w:rsid w:val="00A43BFF"/>
    <w:rsid w:val="00A45DB0"/>
    <w:rsid w:val="00A45EB7"/>
    <w:rsid w:val="00A464E4"/>
    <w:rsid w:val="00A476AE"/>
    <w:rsid w:val="00A4777D"/>
    <w:rsid w:val="00A479ED"/>
    <w:rsid w:val="00A505A0"/>
    <w:rsid w:val="00A5089E"/>
    <w:rsid w:val="00A50CD7"/>
    <w:rsid w:val="00A5140C"/>
    <w:rsid w:val="00A52521"/>
    <w:rsid w:val="00A52B63"/>
    <w:rsid w:val="00A5319F"/>
    <w:rsid w:val="00A53D3B"/>
    <w:rsid w:val="00A55454"/>
    <w:rsid w:val="00A55694"/>
    <w:rsid w:val="00A55954"/>
    <w:rsid w:val="00A575A3"/>
    <w:rsid w:val="00A62896"/>
    <w:rsid w:val="00A62E8D"/>
    <w:rsid w:val="00A63852"/>
    <w:rsid w:val="00A63DC2"/>
    <w:rsid w:val="00A64826"/>
    <w:rsid w:val="00A64E41"/>
    <w:rsid w:val="00A66AEF"/>
    <w:rsid w:val="00A673BC"/>
    <w:rsid w:val="00A70290"/>
    <w:rsid w:val="00A7156F"/>
    <w:rsid w:val="00A72452"/>
    <w:rsid w:val="00A72F15"/>
    <w:rsid w:val="00A74954"/>
    <w:rsid w:val="00A76646"/>
    <w:rsid w:val="00A76AD0"/>
    <w:rsid w:val="00A8007F"/>
    <w:rsid w:val="00A81EF8"/>
    <w:rsid w:val="00A8252E"/>
    <w:rsid w:val="00A83CA7"/>
    <w:rsid w:val="00A84644"/>
    <w:rsid w:val="00A848BC"/>
    <w:rsid w:val="00A84905"/>
    <w:rsid w:val="00A84A54"/>
    <w:rsid w:val="00A85172"/>
    <w:rsid w:val="00A85391"/>
    <w:rsid w:val="00A85940"/>
    <w:rsid w:val="00A85D25"/>
    <w:rsid w:val="00A86199"/>
    <w:rsid w:val="00A867B1"/>
    <w:rsid w:val="00A8760C"/>
    <w:rsid w:val="00A8787A"/>
    <w:rsid w:val="00A90B81"/>
    <w:rsid w:val="00A919E1"/>
    <w:rsid w:val="00A92C53"/>
    <w:rsid w:val="00A93CC6"/>
    <w:rsid w:val="00A97C49"/>
    <w:rsid w:val="00AA1ACF"/>
    <w:rsid w:val="00AA2AA0"/>
    <w:rsid w:val="00AA3DB8"/>
    <w:rsid w:val="00AA42D4"/>
    <w:rsid w:val="00AA4F7F"/>
    <w:rsid w:val="00AA58FD"/>
    <w:rsid w:val="00AA5C27"/>
    <w:rsid w:val="00AA6D95"/>
    <w:rsid w:val="00AA78AB"/>
    <w:rsid w:val="00AB0BF3"/>
    <w:rsid w:val="00AB13F3"/>
    <w:rsid w:val="00AB2573"/>
    <w:rsid w:val="00AB2DA4"/>
    <w:rsid w:val="00AB33AD"/>
    <w:rsid w:val="00AB34A5"/>
    <w:rsid w:val="00AB3621"/>
    <w:rsid w:val="00AB365E"/>
    <w:rsid w:val="00AB53B3"/>
    <w:rsid w:val="00AB6309"/>
    <w:rsid w:val="00AB78E7"/>
    <w:rsid w:val="00AB7EE1"/>
    <w:rsid w:val="00AC0074"/>
    <w:rsid w:val="00AC10E4"/>
    <w:rsid w:val="00AC3491"/>
    <w:rsid w:val="00AC39F8"/>
    <w:rsid w:val="00AC3B3B"/>
    <w:rsid w:val="00AC572E"/>
    <w:rsid w:val="00AC6727"/>
    <w:rsid w:val="00AC7D94"/>
    <w:rsid w:val="00AD1463"/>
    <w:rsid w:val="00AD2FDC"/>
    <w:rsid w:val="00AD4B35"/>
    <w:rsid w:val="00AD5274"/>
    <w:rsid w:val="00AD5394"/>
    <w:rsid w:val="00AE1771"/>
    <w:rsid w:val="00AE3DC2"/>
    <w:rsid w:val="00AE4E81"/>
    <w:rsid w:val="00AE4ED6"/>
    <w:rsid w:val="00AE541E"/>
    <w:rsid w:val="00AE56F2"/>
    <w:rsid w:val="00AE6611"/>
    <w:rsid w:val="00AE6A93"/>
    <w:rsid w:val="00AE7A99"/>
    <w:rsid w:val="00AF7735"/>
    <w:rsid w:val="00B007EF"/>
    <w:rsid w:val="00B01C0E"/>
    <w:rsid w:val="00B02798"/>
    <w:rsid w:val="00B02B41"/>
    <w:rsid w:val="00B02B7C"/>
    <w:rsid w:val="00B0371D"/>
    <w:rsid w:val="00B04F31"/>
    <w:rsid w:val="00B10E05"/>
    <w:rsid w:val="00B12806"/>
    <w:rsid w:val="00B12C5F"/>
    <w:rsid w:val="00B12F98"/>
    <w:rsid w:val="00B146B3"/>
    <w:rsid w:val="00B15B90"/>
    <w:rsid w:val="00B17433"/>
    <w:rsid w:val="00B17B89"/>
    <w:rsid w:val="00B202F4"/>
    <w:rsid w:val="00B222E7"/>
    <w:rsid w:val="00B2418D"/>
    <w:rsid w:val="00B24A04"/>
    <w:rsid w:val="00B25F38"/>
    <w:rsid w:val="00B2694B"/>
    <w:rsid w:val="00B310BA"/>
    <w:rsid w:val="00B31234"/>
    <w:rsid w:val="00B3290A"/>
    <w:rsid w:val="00B34E4A"/>
    <w:rsid w:val="00B36347"/>
    <w:rsid w:val="00B40029"/>
    <w:rsid w:val="00B40D84"/>
    <w:rsid w:val="00B41E45"/>
    <w:rsid w:val="00B43442"/>
    <w:rsid w:val="00B4566C"/>
    <w:rsid w:val="00B45E40"/>
    <w:rsid w:val="00B4773C"/>
    <w:rsid w:val="00B50039"/>
    <w:rsid w:val="00B511D9"/>
    <w:rsid w:val="00B520C6"/>
    <w:rsid w:val="00B52603"/>
    <w:rsid w:val="00B5282A"/>
    <w:rsid w:val="00B538F4"/>
    <w:rsid w:val="00B53F00"/>
    <w:rsid w:val="00B545FE"/>
    <w:rsid w:val="00B549A4"/>
    <w:rsid w:val="00B55E75"/>
    <w:rsid w:val="00B56925"/>
    <w:rsid w:val="00B6012B"/>
    <w:rsid w:val="00B60142"/>
    <w:rsid w:val="00B606F4"/>
    <w:rsid w:val="00B620F6"/>
    <w:rsid w:val="00B638A1"/>
    <w:rsid w:val="00B6540C"/>
    <w:rsid w:val="00B66440"/>
    <w:rsid w:val="00B666F6"/>
    <w:rsid w:val="00B6704F"/>
    <w:rsid w:val="00B7013A"/>
    <w:rsid w:val="00B71167"/>
    <w:rsid w:val="00B71B4E"/>
    <w:rsid w:val="00B724E8"/>
    <w:rsid w:val="00B72A92"/>
    <w:rsid w:val="00B73ECD"/>
    <w:rsid w:val="00B7577D"/>
    <w:rsid w:val="00B76DA6"/>
    <w:rsid w:val="00B77AEF"/>
    <w:rsid w:val="00B806E7"/>
    <w:rsid w:val="00B81327"/>
    <w:rsid w:val="00B81667"/>
    <w:rsid w:val="00B8195E"/>
    <w:rsid w:val="00B83B16"/>
    <w:rsid w:val="00B84234"/>
    <w:rsid w:val="00B855F0"/>
    <w:rsid w:val="00B861FF"/>
    <w:rsid w:val="00B86983"/>
    <w:rsid w:val="00B87B0D"/>
    <w:rsid w:val="00B87E00"/>
    <w:rsid w:val="00B91703"/>
    <w:rsid w:val="00B923AC"/>
    <w:rsid w:val="00B9300F"/>
    <w:rsid w:val="00B9304F"/>
    <w:rsid w:val="00B937B2"/>
    <w:rsid w:val="00B95B1D"/>
    <w:rsid w:val="00B9665F"/>
    <w:rsid w:val="00B96E49"/>
    <w:rsid w:val="00B975EA"/>
    <w:rsid w:val="00BA0398"/>
    <w:rsid w:val="00BA08B4"/>
    <w:rsid w:val="00BA268E"/>
    <w:rsid w:val="00BA27C8"/>
    <w:rsid w:val="00BA4AD5"/>
    <w:rsid w:val="00BA5216"/>
    <w:rsid w:val="00BB0096"/>
    <w:rsid w:val="00BB0F03"/>
    <w:rsid w:val="00BB166E"/>
    <w:rsid w:val="00BB1876"/>
    <w:rsid w:val="00BB30C3"/>
    <w:rsid w:val="00BB3115"/>
    <w:rsid w:val="00BB39B4"/>
    <w:rsid w:val="00BB4184"/>
    <w:rsid w:val="00BB4AC3"/>
    <w:rsid w:val="00BB5A48"/>
    <w:rsid w:val="00BB6CF5"/>
    <w:rsid w:val="00BB73F0"/>
    <w:rsid w:val="00BB7857"/>
    <w:rsid w:val="00BC014C"/>
    <w:rsid w:val="00BC14BD"/>
    <w:rsid w:val="00BC1EF9"/>
    <w:rsid w:val="00BC3B10"/>
    <w:rsid w:val="00BC4898"/>
    <w:rsid w:val="00BC495C"/>
    <w:rsid w:val="00BC6133"/>
    <w:rsid w:val="00BC6478"/>
    <w:rsid w:val="00BC6ACF"/>
    <w:rsid w:val="00BC6FD0"/>
    <w:rsid w:val="00BD09D8"/>
    <w:rsid w:val="00BD3506"/>
    <w:rsid w:val="00BD3EA4"/>
    <w:rsid w:val="00BD50B0"/>
    <w:rsid w:val="00BD5C2E"/>
    <w:rsid w:val="00BE3666"/>
    <w:rsid w:val="00BE36D0"/>
    <w:rsid w:val="00BE37CC"/>
    <w:rsid w:val="00BE39CA"/>
    <w:rsid w:val="00BE3C75"/>
    <w:rsid w:val="00BE5ABE"/>
    <w:rsid w:val="00BE62C2"/>
    <w:rsid w:val="00BE7D39"/>
    <w:rsid w:val="00BE7F9A"/>
    <w:rsid w:val="00BF0DAD"/>
    <w:rsid w:val="00BF1E32"/>
    <w:rsid w:val="00BF22DE"/>
    <w:rsid w:val="00BF2A4D"/>
    <w:rsid w:val="00BF302E"/>
    <w:rsid w:val="00BF31E6"/>
    <w:rsid w:val="00BF5F8B"/>
    <w:rsid w:val="00BF62D8"/>
    <w:rsid w:val="00BF7F05"/>
    <w:rsid w:val="00C01BCA"/>
    <w:rsid w:val="00C02FCB"/>
    <w:rsid w:val="00C03188"/>
    <w:rsid w:val="00C03FE1"/>
    <w:rsid w:val="00C065FF"/>
    <w:rsid w:val="00C070F2"/>
    <w:rsid w:val="00C12406"/>
    <w:rsid w:val="00C12B87"/>
    <w:rsid w:val="00C13661"/>
    <w:rsid w:val="00C14B20"/>
    <w:rsid w:val="00C16FDD"/>
    <w:rsid w:val="00C21D72"/>
    <w:rsid w:val="00C27723"/>
    <w:rsid w:val="00C30267"/>
    <w:rsid w:val="00C33C4A"/>
    <w:rsid w:val="00C33D9A"/>
    <w:rsid w:val="00C34982"/>
    <w:rsid w:val="00C35828"/>
    <w:rsid w:val="00C359F7"/>
    <w:rsid w:val="00C36A36"/>
    <w:rsid w:val="00C408F8"/>
    <w:rsid w:val="00C41E35"/>
    <w:rsid w:val="00C429F3"/>
    <w:rsid w:val="00C44145"/>
    <w:rsid w:val="00C450E1"/>
    <w:rsid w:val="00C46309"/>
    <w:rsid w:val="00C47253"/>
    <w:rsid w:val="00C50B6C"/>
    <w:rsid w:val="00C54288"/>
    <w:rsid w:val="00C553CE"/>
    <w:rsid w:val="00C6014C"/>
    <w:rsid w:val="00C60212"/>
    <w:rsid w:val="00C61DA2"/>
    <w:rsid w:val="00C62183"/>
    <w:rsid w:val="00C6594E"/>
    <w:rsid w:val="00C66894"/>
    <w:rsid w:val="00C6719A"/>
    <w:rsid w:val="00C67A6D"/>
    <w:rsid w:val="00C714F1"/>
    <w:rsid w:val="00C71B6A"/>
    <w:rsid w:val="00C71E20"/>
    <w:rsid w:val="00C74338"/>
    <w:rsid w:val="00C75DDC"/>
    <w:rsid w:val="00C76032"/>
    <w:rsid w:val="00C769FF"/>
    <w:rsid w:val="00C771B0"/>
    <w:rsid w:val="00C7765D"/>
    <w:rsid w:val="00C805EF"/>
    <w:rsid w:val="00C810B5"/>
    <w:rsid w:val="00C81169"/>
    <w:rsid w:val="00C8149E"/>
    <w:rsid w:val="00C8212A"/>
    <w:rsid w:val="00C82A58"/>
    <w:rsid w:val="00C85A4F"/>
    <w:rsid w:val="00C87AB0"/>
    <w:rsid w:val="00C912EB"/>
    <w:rsid w:val="00C91D31"/>
    <w:rsid w:val="00C91D6B"/>
    <w:rsid w:val="00C96409"/>
    <w:rsid w:val="00C97CE3"/>
    <w:rsid w:val="00CA0A86"/>
    <w:rsid w:val="00CA27A3"/>
    <w:rsid w:val="00CA72F3"/>
    <w:rsid w:val="00CB1742"/>
    <w:rsid w:val="00CB2461"/>
    <w:rsid w:val="00CB2912"/>
    <w:rsid w:val="00CB383A"/>
    <w:rsid w:val="00CB4BCC"/>
    <w:rsid w:val="00CB4EA5"/>
    <w:rsid w:val="00CB5FE5"/>
    <w:rsid w:val="00CB6A2E"/>
    <w:rsid w:val="00CC00D7"/>
    <w:rsid w:val="00CC144F"/>
    <w:rsid w:val="00CC16A0"/>
    <w:rsid w:val="00CC19E0"/>
    <w:rsid w:val="00CC40AF"/>
    <w:rsid w:val="00CC540C"/>
    <w:rsid w:val="00CC5698"/>
    <w:rsid w:val="00CC5D20"/>
    <w:rsid w:val="00CD081E"/>
    <w:rsid w:val="00CD0FE1"/>
    <w:rsid w:val="00CD1FA2"/>
    <w:rsid w:val="00CD33FB"/>
    <w:rsid w:val="00CD4299"/>
    <w:rsid w:val="00CD492A"/>
    <w:rsid w:val="00CD4A8E"/>
    <w:rsid w:val="00CD6104"/>
    <w:rsid w:val="00CD78B5"/>
    <w:rsid w:val="00CE0DAA"/>
    <w:rsid w:val="00CE2912"/>
    <w:rsid w:val="00CE307C"/>
    <w:rsid w:val="00CE3DFA"/>
    <w:rsid w:val="00CE4265"/>
    <w:rsid w:val="00CE5F4F"/>
    <w:rsid w:val="00CE6EA1"/>
    <w:rsid w:val="00CE6FA1"/>
    <w:rsid w:val="00CF1542"/>
    <w:rsid w:val="00CF1953"/>
    <w:rsid w:val="00CF2697"/>
    <w:rsid w:val="00CF451B"/>
    <w:rsid w:val="00CF4D23"/>
    <w:rsid w:val="00CF5B9B"/>
    <w:rsid w:val="00CF6D9C"/>
    <w:rsid w:val="00CF77AE"/>
    <w:rsid w:val="00D00CD4"/>
    <w:rsid w:val="00D02191"/>
    <w:rsid w:val="00D0246D"/>
    <w:rsid w:val="00D02E41"/>
    <w:rsid w:val="00D030E4"/>
    <w:rsid w:val="00D06C2B"/>
    <w:rsid w:val="00D1089A"/>
    <w:rsid w:val="00D1314F"/>
    <w:rsid w:val="00D1514D"/>
    <w:rsid w:val="00D16B8B"/>
    <w:rsid w:val="00D16EDC"/>
    <w:rsid w:val="00D174D8"/>
    <w:rsid w:val="00D1783E"/>
    <w:rsid w:val="00D22821"/>
    <w:rsid w:val="00D26430"/>
    <w:rsid w:val="00D314AE"/>
    <w:rsid w:val="00D32398"/>
    <w:rsid w:val="00D347F0"/>
    <w:rsid w:val="00D34B85"/>
    <w:rsid w:val="00D34E4F"/>
    <w:rsid w:val="00D34F11"/>
    <w:rsid w:val="00D36B21"/>
    <w:rsid w:val="00D40830"/>
    <w:rsid w:val="00D41B0A"/>
    <w:rsid w:val="00D4288C"/>
    <w:rsid w:val="00D43CA9"/>
    <w:rsid w:val="00D43F88"/>
    <w:rsid w:val="00D44B05"/>
    <w:rsid w:val="00D46296"/>
    <w:rsid w:val="00D477AD"/>
    <w:rsid w:val="00D47934"/>
    <w:rsid w:val="00D510F3"/>
    <w:rsid w:val="00D51BDC"/>
    <w:rsid w:val="00D5257A"/>
    <w:rsid w:val="00D62815"/>
    <w:rsid w:val="00D62CB3"/>
    <w:rsid w:val="00D63802"/>
    <w:rsid w:val="00D63A38"/>
    <w:rsid w:val="00D64F9B"/>
    <w:rsid w:val="00D660E2"/>
    <w:rsid w:val="00D67262"/>
    <w:rsid w:val="00D700FD"/>
    <w:rsid w:val="00D70869"/>
    <w:rsid w:val="00D72E30"/>
    <w:rsid w:val="00D74E81"/>
    <w:rsid w:val="00D771BB"/>
    <w:rsid w:val="00D7776F"/>
    <w:rsid w:val="00D8098E"/>
    <w:rsid w:val="00D8155E"/>
    <w:rsid w:val="00D827A6"/>
    <w:rsid w:val="00D84A50"/>
    <w:rsid w:val="00D8504F"/>
    <w:rsid w:val="00D85AF5"/>
    <w:rsid w:val="00D85CA5"/>
    <w:rsid w:val="00D91037"/>
    <w:rsid w:val="00D928DD"/>
    <w:rsid w:val="00D93CCE"/>
    <w:rsid w:val="00D941AF"/>
    <w:rsid w:val="00D94A58"/>
    <w:rsid w:val="00DA2D77"/>
    <w:rsid w:val="00DA2EB6"/>
    <w:rsid w:val="00DA4966"/>
    <w:rsid w:val="00DA4EB0"/>
    <w:rsid w:val="00DA5FED"/>
    <w:rsid w:val="00DA6058"/>
    <w:rsid w:val="00DA6417"/>
    <w:rsid w:val="00DA6DC3"/>
    <w:rsid w:val="00DA78FE"/>
    <w:rsid w:val="00DB10BF"/>
    <w:rsid w:val="00DB2577"/>
    <w:rsid w:val="00DB379C"/>
    <w:rsid w:val="00DB3ED7"/>
    <w:rsid w:val="00DB42B9"/>
    <w:rsid w:val="00DB45DA"/>
    <w:rsid w:val="00DB58F5"/>
    <w:rsid w:val="00DB625D"/>
    <w:rsid w:val="00DB6425"/>
    <w:rsid w:val="00DB6E04"/>
    <w:rsid w:val="00DB74F1"/>
    <w:rsid w:val="00DB7B4B"/>
    <w:rsid w:val="00DC05D1"/>
    <w:rsid w:val="00DC0990"/>
    <w:rsid w:val="00DC0D89"/>
    <w:rsid w:val="00DC0ED8"/>
    <w:rsid w:val="00DC2B12"/>
    <w:rsid w:val="00DD1349"/>
    <w:rsid w:val="00DD17E9"/>
    <w:rsid w:val="00DD46AE"/>
    <w:rsid w:val="00DD5243"/>
    <w:rsid w:val="00DD5799"/>
    <w:rsid w:val="00DE1ADA"/>
    <w:rsid w:val="00DE46F4"/>
    <w:rsid w:val="00DE512E"/>
    <w:rsid w:val="00DE5CAF"/>
    <w:rsid w:val="00DE5F53"/>
    <w:rsid w:val="00DE60F1"/>
    <w:rsid w:val="00DF1342"/>
    <w:rsid w:val="00DF1CAD"/>
    <w:rsid w:val="00DF3C40"/>
    <w:rsid w:val="00DF796D"/>
    <w:rsid w:val="00DF7C80"/>
    <w:rsid w:val="00DF7F9A"/>
    <w:rsid w:val="00E017C0"/>
    <w:rsid w:val="00E03956"/>
    <w:rsid w:val="00E06664"/>
    <w:rsid w:val="00E06DE5"/>
    <w:rsid w:val="00E079B9"/>
    <w:rsid w:val="00E10F9E"/>
    <w:rsid w:val="00E11CD5"/>
    <w:rsid w:val="00E12821"/>
    <w:rsid w:val="00E13A13"/>
    <w:rsid w:val="00E13B68"/>
    <w:rsid w:val="00E13BFD"/>
    <w:rsid w:val="00E15EDD"/>
    <w:rsid w:val="00E16552"/>
    <w:rsid w:val="00E16680"/>
    <w:rsid w:val="00E20362"/>
    <w:rsid w:val="00E20D17"/>
    <w:rsid w:val="00E225D9"/>
    <w:rsid w:val="00E225FB"/>
    <w:rsid w:val="00E2278F"/>
    <w:rsid w:val="00E238EA"/>
    <w:rsid w:val="00E2427A"/>
    <w:rsid w:val="00E260A8"/>
    <w:rsid w:val="00E268D5"/>
    <w:rsid w:val="00E26A2E"/>
    <w:rsid w:val="00E26F9E"/>
    <w:rsid w:val="00E27F1C"/>
    <w:rsid w:val="00E3161F"/>
    <w:rsid w:val="00E33724"/>
    <w:rsid w:val="00E341E0"/>
    <w:rsid w:val="00E34589"/>
    <w:rsid w:val="00E347F9"/>
    <w:rsid w:val="00E34B0A"/>
    <w:rsid w:val="00E36802"/>
    <w:rsid w:val="00E36C87"/>
    <w:rsid w:val="00E37739"/>
    <w:rsid w:val="00E37FD5"/>
    <w:rsid w:val="00E40405"/>
    <w:rsid w:val="00E404CB"/>
    <w:rsid w:val="00E41CEF"/>
    <w:rsid w:val="00E41DE9"/>
    <w:rsid w:val="00E42037"/>
    <w:rsid w:val="00E42636"/>
    <w:rsid w:val="00E43C92"/>
    <w:rsid w:val="00E461A5"/>
    <w:rsid w:val="00E51F50"/>
    <w:rsid w:val="00E544FB"/>
    <w:rsid w:val="00E54E35"/>
    <w:rsid w:val="00E5643C"/>
    <w:rsid w:val="00E57927"/>
    <w:rsid w:val="00E60C73"/>
    <w:rsid w:val="00E614F4"/>
    <w:rsid w:val="00E61E25"/>
    <w:rsid w:val="00E62361"/>
    <w:rsid w:val="00E62B97"/>
    <w:rsid w:val="00E63C36"/>
    <w:rsid w:val="00E6433C"/>
    <w:rsid w:val="00E65503"/>
    <w:rsid w:val="00E66CD2"/>
    <w:rsid w:val="00E672E7"/>
    <w:rsid w:val="00E71795"/>
    <w:rsid w:val="00E718EF"/>
    <w:rsid w:val="00E71C94"/>
    <w:rsid w:val="00E72234"/>
    <w:rsid w:val="00E7277E"/>
    <w:rsid w:val="00E73B26"/>
    <w:rsid w:val="00E74724"/>
    <w:rsid w:val="00E7484A"/>
    <w:rsid w:val="00E76C83"/>
    <w:rsid w:val="00E808D2"/>
    <w:rsid w:val="00E80A2E"/>
    <w:rsid w:val="00E80C5C"/>
    <w:rsid w:val="00E837F2"/>
    <w:rsid w:val="00E83DB1"/>
    <w:rsid w:val="00E84789"/>
    <w:rsid w:val="00E84E6A"/>
    <w:rsid w:val="00E85C22"/>
    <w:rsid w:val="00E85C7E"/>
    <w:rsid w:val="00E868AB"/>
    <w:rsid w:val="00E875B2"/>
    <w:rsid w:val="00E92503"/>
    <w:rsid w:val="00E92F84"/>
    <w:rsid w:val="00E93562"/>
    <w:rsid w:val="00E9774F"/>
    <w:rsid w:val="00EA0742"/>
    <w:rsid w:val="00EA35D3"/>
    <w:rsid w:val="00EA737E"/>
    <w:rsid w:val="00EA76D0"/>
    <w:rsid w:val="00EB0EB4"/>
    <w:rsid w:val="00EB1433"/>
    <w:rsid w:val="00EB3272"/>
    <w:rsid w:val="00EB33B2"/>
    <w:rsid w:val="00EB5192"/>
    <w:rsid w:val="00EB5361"/>
    <w:rsid w:val="00EB60D9"/>
    <w:rsid w:val="00EB627F"/>
    <w:rsid w:val="00EB717B"/>
    <w:rsid w:val="00EC01B8"/>
    <w:rsid w:val="00EC0738"/>
    <w:rsid w:val="00EC078A"/>
    <w:rsid w:val="00EC3630"/>
    <w:rsid w:val="00EC3A35"/>
    <w:rsid w:val="00EC3CF0"/>
    <w:rsid w:val="00EC4C15"/>
    <w:rsid w:val="00EC5E52"/>
    <w:rsid w:val="00ED0BD0"/>
    <w:rsid w:val="00ED1900"/>
    <w:rsid w:val="00ED21DA"/>
    <w:rsid w:val="00ED25AF"/>
    <w:rsid w:val="00ED27DE"/>
    <w:rsid w:val="00ED2D1C"/>
    <w:rsid w:val="00ED2ED4"/>
    <w:rsid w:val="00ED591E"/>
    <w:rsid w:val="00ED758F"/>
    <w:rsid w:val="00EE1106"/>
    <w:rsid w:val="00EE14A8"/>
    <w:rsid w:val="00EE403B"/>
    <w:rsid w:val="00EE40A9"/>
    <w:rsid w:val="00EE4FC4"/>
    <w:rsid w:val="00EE5F51"/>
    <w:rsid w:val="00EE6501"/>
    <w:rsid w:val="00EE7763"/>
    <w:rsid w:val="00EE7B49"/>
    <w:rsid w:val="00EF1E3F"/>
    <w:rsid w:val="00EF3A31"/>
    <w:rsid w:val="00EF42EB"/>
    <w:rsid w:val="00EF47BB"/>
    <w:rsid w:val="00EF4B42"/>
    <w:rsid w:val="00EF5C18"/>
    <w:rsid w:val="00EF6C6C"/>
    <w:rsid w:val="00EF6D82"/>
    <w:rsid w:val="00F0055A"/>
    <w:rsid w:val="00F016D8"/>
    <w:rsid w:val="00F017D2"/>
    <w:rsid w:val="00F022DC"/>
    <w:rsid w:val="00F034F8"/>
    <w:rsid w:val="00F04CD5"/>
    <w:rsid w:val="00F0540D"/>
    <w:rsid w:val="00F10450"/>
    <w:rsid w:val="00F10EF3"/>
    <w:rsid w:val="00F121C7"/>
    <w:rsid w:val="00F149EE"/>
    <w:rsid w:val="00F1614C"/>
    <w:rsid w:val="00F1615C"/>
    <w:rsid w:val="00F17809"/>
    <w:rsid w:val="00F20D7B"/>
    <w:rsid w:val="00F23479"/>
    <w:rsid w:val="00F25177"/>
    <w:rsid w:val="00F25EDF"/>
    <w:rsid w:val="00F2647F"/>
    <w:rsid w:val="00F27521"/>
    <w:rsid w:val="00F279ED"/>
    <w:rsid w:val="00F30499"/>
    <w:rsid w:val="00F3083D"/>
    <w:rsid w:val="00F32023"/>
    <w:rsid w:val="00F32BCD"/>
    <w:rsid w:val="00F344CC"/>
    <w:rsid w:val="00F347CD"/>
    <w:rsid w:val="00F353C4"/>
    <w:rsid w:val="00F37466"/>
    <w:rsid w:val="00F376D5"/>
    <w:rsid w:val="00F403D7"/>
    <w:rsid w:val="00F437A1"/>
    <w:rsid w:val="00F4575C"/>
    <w:rsid w:val="00F459A0"/>
    <w:rsid w:val="00F45AC2"/>
    <w:rsid w:val="00F45DD0"/>
    <w:rsid w:val="00F45ED3"/>
    <w:rsid w:val="00F4663D"/>
    <w:rsid w:val="00F51FEF"/>
    <w:rsid w:val="00F526A8"/>
    <w:rsid w:val="00F52F9D"/>
    <w:rsid w:val="00F5321D"/>
    <w:rsid w:val="00F54850"/>
    <w:rsid w:val="00F553D8"/>
    <w:rsid w:val="00F57421"/>
    <w:rsid w:val="00F60EAF"/>
    <w:rsid w:val="00F62247"/>
    <w:rsid w:val="00F63824"/>
    <w:rsid w:val="00F65665"/>
    <w:rsid w:val="00F67166"/>
    <w:rsid w:val="00F674E4"/>
    <w:rsid w:val="00F7000C"/>
    <w:rsid w:val="00F715B9"/>
    <w:rsid w:val="00F726EE"/>
    <w:rsid w:val="00F73676"/>
    <w:rsid w:val="00F75671"/>
    <w:rsid w:val="00F75A57"/>
    <w:rsid w:val="00F76099"/>
    <w:rsid w:val="00F7645C"/>
    <w:rsid w:val="00F765E2"/>
    <w:rsid w:val="00F7783F"/>
    <w:rsid w:val="00F77851"/>
    <w:rsid w:val="00F77BAC"/>
    <w:rsid w:val="00F80A32"/>
    <w:rsid w:val="00F814E6"/>
    <w:rsid w:val="00F8205B"/>
    <w:rsid w:val="00F83AAB"/>
    <w:rsid w:val="00F84268"/>
    <w:rsid w:val="00F84C68"/>
    <w:rsid w:val="00F8631C"/>
    <w:rsid w:val="00F86758"/>
    <w:rsid w:val="00F91994"/>
    <w:rsid w:val="00F91FD9"/>
    <w:rsid w:val="00F92788"/>
    <w:rsid w:val="00F945BD"/>
    <w:rsid w:val="00F96676"/>
    <w:rsid w:val="00F97118"/>
    <w:rsid w:val="00F97BCF"/>
    <w:rsid w:val="00FA121F"/>
    <w:rsid w:val="00FA338B"/>
    <w:rsid w:val="00FA3CED"/>
    <w:rsid w:val="00FA448F"/>
    <w:rsid w:val="00FA4B72"/>
    <w:rsid w:val="00FA6994"/>
    <w:rsid w:val="00FA6F31"/>
    <w:rsid w:val="00FB1248"/>
    <w:rsid w:val="00FB293B"/>
    <w:rsid w:val="00FB49E9"/>
    <w:rsid w:val="00FB4CA0"/>
    <w:rsid w:val="00FB4FC8"/>
    <w:rsid w:val="00FB60DA"/>
    <w:rsid w:val="00FB7419"/>
    <w:rsid w:val="00FC2566"/>
    <w:rsid w:val="00FC28D6"/>
    <w:rsid w:val="00FC2D85"/>
    <w:rsid w:val="00FC2E84"/>
    <w:rsid w:val="00FC3FCC"/>
    <w:rsid w:val="00FD0ECD"/>
    <w:rsid w:val="00FD1010"/>
    <w:rsid w:val="00FD10AC"/>
    <w:rsid w:val="00FD2001"/>
    <w:rsid w:val="00FD4A8D"/>
    <w:rsid w:val="00FD5148"/>
    <w:rsid w:val="00FD73A4"/>
    <w:rsid w:val="00FD7989"/>
    <w:rsid w:val="00FD79BB"/>
    <w:rsid w:val="00FE1CED"/>
    <w:rsid w:val="00FE260E"/>
    <w:rsid w:val="00FE2D06"/>
    <w:rsid w:val="00FE348F"/>
    <w:rsid w:val="00FE39B9"/>
    <w:rsid w:val="00FE3DD1"/>
    <w:rsid w:val="00FE3E27"/>
    <w:rsid w:val="00FE3EC8"/>
    <w:rsid w:val="00FE64D2"/>
    <w:rsid w:val="00FE7CD7"/>
    <w:rsid w:val="00FF2A9C"/>
    <w:rsid w:val="00FF31EB"/>
    <w:rsid w:val="00FF50AB"/>
    <w:rsid w:val="00FF5547"/>
    <w:rsid w:val="00FF58AF"/>
    <w:rsid w:val="00FF618E"/>
    <w:rsid w:val="00FF6289"/>
    <w:rsid w:val="00FF7966"/>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2403939C"/>
  <w15:docId w15:val="{4E551DDE-2AD6-4251-A696-1110F1D60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FEF"/>
    <w:pPr>
      <w:tabs>
        <w:tab w:val="left" w:pos="0"/>
      </w:tabs>
    </w:pPr>
    <w:rPr>
      <w:sz w:val="24"/>
      <w:lang w:eastAsia="en-US"/>
    </w:rPr>
  </w:style>
  <w:style w:type="paragraph" w:styleId="Heading1">
    <w:name w:val="heading 1"/>
    <w:basedOn w:val="Normal"/>
    <w:next w:val="Normal"/>
    <w:qFormat/>
    <w:rsid w:val="00F51FEF"/>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qFormat/>
    <w:rsid w:val="00F51FEF"/>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F51FEF"/>
    <w:pPr>
      <w:keepNext/>
      <w:spacing w:before="140"/>
      <w:outlineLvl w:val="2"/>
    </w:pPr>
    <w:rPr>
      <w:b/>
    </w:rPr>
  </w:style>
  <w:style w:type="paragraph" w:styleId="Heading4">
    <w:name w:val="heading 4"/>
    <w:basedOn w:val="Normal"/>
    <w:next w:val="Normal"/>
    <w:qFormat/>
    <w:rsid w:val="00F51FEF"/>
    <w:pPr>
      <w:keepNext/>
      <w:spacing w:before="240" w:after="60"/>
      <w:outlineLvl w:val="3"/>
    </w:pPr>
    <w:rPr>
      <w:rFonts w:ascii="Arial" w:hAnsi="Arial"/>
      <w:b/>
      <w:bCs/>
      <w:sz w:val="22"/>
      <w:szCs w:val="28"/>
    </w:rPr>
  </w:style>
  <w:style w:type="paragraph" w:styleId="Heading5">
    <w:name w:val="heading 5"/>
    <w:basedOn w:val="Normal"/>
    <w:next w:val="Normal"/>
    <w:qFormat/>
    <w:rsid w:val="00830A44"/>
    <w:pPr>
      <w:numPr>
        <w:ilvl w:val="4"/>
        <w:numId w:val="1"/>
      </w:numPr>
      <w:spacing w:before="240" w:after="60"/>
      <w:outlineLvl w:val="4"/>
    </w:pPr>
    <w:rPr>
      <w:sz w:val="22"/>
    </w:rPr>
  </w:style>
  <w:style w:type="paragraph" w:styleId="Heading6">
    <w:name w:val="heading 6"/>
    <w:basedOn w:val="Normal"/>
    <w:next w:val="Normal"/>
    <w:qFormat/>
    <w:rsid w:val="00830A44"/>
    <w:pPr>
      <w:numPr>
        <w:ilvl w:val="5"/>
        <w:numId w:val="1"/>
      </w:numPr>
      <w:spacing w:before="240" w:after="60"/>
      <w:outlineLvl w:val="5"/>
    </w:pPr>
    <w:rPr>
      <w:i/>
      <w:sz w:val="22"/>
    </w:rPr>
  </w:style>
  <w:style w:type="paragraph" w:styleId="Heading7">
    <w:name w:val="heading 7"/>
    <w:basedOn w:val="Normal"/>
    <w:next w:val="Normal"/>
    <w:qFormat/>
    <w:rsid w:val="00830A44"/>
    <w:pPr>
      <w:numPr>
        <w:ilvl w:val="6"/>
        <w:numId w:val="1"/>
      </w:numPr>
      <w:spacing w:before="240" w:after="60"/>
      <w:outlineLvl w:val="6"/>
    </w:pPr>
    <w:rPr>
      <w:rFonts w:ascii="Arial" w:hAnsi="Arial"/>
      <w:sz w:val="20"/>
    </w:rPr>
  </w:style>
  <w:style w:type="paragraph" w:styleId="Heading8">
    <w:name w:val="heading 8"/>
    <w:basedOn w:val="Normal"/>
    <w:next w:val="Normal"/>
    <w:qFormat/>
    <w:rsid w:val="00830A44"/>
    <w:pPr>
      <w:numPr>
        <w:ilvl w:val="7"/>
        <w:numId w:val="1"/>
      </w:numPr>
      <w:spacing w:before="240" w:after="60"/>
      <w:outlineLvl w:val="7"/>
    </w:pPr>
    <w:rPr>
      <w:rFonts w:ascii="Arial" w:hAnsi="Arial"/>
      <w:i/>
      <w:sz w:val="20"/>
    </w:rPr>
  </w:style>
  <w:style w:type="paragraph" w:styleId="Heading9">
    <w:name w:val="heading 9"/>
    <w:basedOn w:val="Normal"/>
    <w:next w:val="Normal"/>
    <w:qFormat/>
    <w:rsid w:val="00830A44"/>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F51FEF"/>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F51FEF"/>
  </w:style>
  <w:style w:type="paragraph" w:customStyle="1" w:styleId="00ClientCover">
    <w:name w:val="00ClientCover"/>
    <w:basedOn w:val="Normal"/>
    <w:rsid w:val="00F51FEF"/>
  </w:style>
  <w:style w:type="paragraph" w:customStyle="1" w:styleId="02Text">
    <w:name w:val="02Text"/>
    <w:basedOn w:val="Normal"/>
    <w:rsid w:val="00F51FEF"/>
  </w:style>
  <w:style w:type="paragraph" w:customStyle="1" w:styleId="BillBasic">
    <w:name w:val="BillBasic"/>
    <w:link w:val="BillBasicChar"/>
    <w:rsid w:val="00F51FEF"/>
    <w:pPr>
      <w:spacing w:before="140"/>
      <w:jc w:val="both"/>
    </w:pPr>
    <w:rPr>
      <w:sz w:val="24"/>
      <w:lang w:eastAsia="en-US"/>
    </w:rPr>
  </w:style>
  <w:style w:type="character" w:customStyle="1" w:styleId="BillBasicChar">
    <w:name w:val="BillBasic Char"/>
    <w:basedOn w:val="DefaultParagraphFont"/>
    <w:link w:val="BillBasic"/>
    <w:locked/>
    <w:rsid w:val="00830A44"/>
    <w:rPr>
      <w:sz w:val="24"/>
      <w:lang w:eastAsia="en-US"/>
    </w:rPr>
  </w:style>
  <w:style w:type="paragraph" w:styleId="Header">
    <w:name w:val="header"/>
    <w:basedOn w:val="Normal"/>
    <w:link w:val="HeaderChar"/>
    <w:rsid w:val="00F51FEF"/>
    <w:pPr>
      <w:tabs>
        <w:tab w:val="center" w:pos="4153"/>
        <w:tab w:val="right" w:pos="8306"/>
      </w:tabs>
    </w:pPr>
  </w:style>
  <w:style w:type="character" w:customStyle="1" w:styleId="HeaderChar">
    <w:name w:val="Header Char"/>
    <w:basedOn w:val="DefaultParagraphFont"/>
    <w:link w:val="Header"/>
    <w:rsid w:val="00830A44"/>
    <w:rPr>
      <w:sz w:val="24"/>
      <w:lang w:eastAsia="en-US"/>
    </w:rPr>
  </w:style>
  <w:style w:type="paragraph" w:styleId="Footer">
    <w:name w:val="footer"/>
    <w:basedOn w:val="Normal"/>
    <w:link w:val="FooterChar"/>
    <w:rsid w:val="00F51FEF"/>
    <w:pPr>
      <w:spacing w:before="120" w:line="240" w:lineRule="exact"/>
    </w:pPr>
    <w:rPr>
      <w:rFonts w:ascii="Arial" w:hAnsi="Arial"/>
      <w:sz w:val="18"/>
    </w:rPr>
  </w:style>
  <w:style w:type="character" w:customStyle="1" w:styleId="FooterChar">
    <w:name w:val="Footer Char"/>
    <w:basedOn w:val="DefaultParagraphFont"/>
    <w:link w:val="Footer"/>
    <w:rsid w:val="00F51FEF"/>
    <w:rPr>
      <w:rFonts w:ascii="Arial" w:hAnsi="Arial"/>
      <w:sz w:val="18"/>
      <w:lang w:eastAsia="en-US"/>
    </w:rPr>
  </w:style>
  <w:style w:type="paragraph" w:customStyle="1" w:styleId="Billname">
    <w:name w:val="Billname"/>
    <w:basedOn w:val="Normal"/>
    <w:rsid w:val="00F51FEF"/>
    <w:pPr>
      <w:spacing w:before="1220"/>
    </w:pPr>
    <w:rPr>
      <w:rFonts w:ascii="Arial" w:hAnsi="Arial"/>
      <w:b/>
      <w:sz w:val="40"/>
    </w:rPr>
  </w:style>
  <w:style w:type="paragraph" w:customStyle="1" w:styleId="BillBasicHeading">
    <w:name w:val="BillBasicHeading"/>
    <w:basedOn w:val="BillBasic"/>
    <w:rsid w:val="00F51FEF"/>
    <w:pPr>
      <w:keepNext/>
      <w:tabs>
        <w:tab w:val="left" w:pos="2600"/>
      </w:tabs>
      <w:jc w:val="left"/>
    </w:pPr>
    <w:rPr>
      <w:rFonts w:ascii="Arial" w:hAnsi="Arial"/>
      <w:b/>
    </w:rPr>
  </w:style>
  <w:style w:type="paragraph" w:customStyle="1" w:styleId="EnactingWordsRules">
    <w:name w:val="EnactingWordsRules"/>
    <w:basedOn w:val="EnactingWords"/>
    <w:rsid w:val="00F51FEF"/>
    <w:pPr>
      <w:spacing w:before="240"/>
    </w:pPr>
  </w:style>
  <w:style w:type="paragraph" w:customStyle="1" w:styleId="EnactingWords">
    <w:name w:val="EnactingWords"/>
    <w:basedOn w:val="BillBasic"/>
    <w:rsid w:val="00F51FEF"/>
    <w:pPr>
      <w:spacing w:before="120"/>
    </w:pPr>
  </w:style>
  <w:style w:type="paragraph" w:customStyle="1" w:styleId="Amain">
    <w:name w:val="A main"/>
    <w:basedOn w:val="BillBasic"/>
    <w:rsid w:val="00F51FEF"/>
    <w:pPr>
      <w:tabs>
        <w:tab w:val="right" w:pos="900"/>
        <w:tab w:val="left" w:pos="1100"/>
      </w:tabs>
      <w:ind w:left="1100" w:hanging="1100"/>
      <w:outlineLvl w:val="5"/>
    </w:pPr>
  </w:style>
  <w:style w:type="paragraph" w:customStyle="1" w:styleId="Amainreturn">
    <w:name w:val="A main return"/>
    <w:basedOn w:val="BillBasic"/>
    <w:rsid w:val="00F51FEF"/>
    <w:pPr>
      <w:ind w:left="1100"/>
    </w:pPr>
  </w:style>
  <w:style w:type="paragraph" w:customStyle="1" w:styleId="Apara">
    <w:name w:val="A para"/>
    <w:basedOn w:val="BillBasic"/>
    <w:rsid w:val="00F51FEF"/>
    <w:pPr>
      <w:tabs>
        <w:tab w:val="right" w:pos="1400"/>
        <w:tab w:val="left" w:pos="1600"/>
      </w:tabs>
      <w:ind w:left="1600" w:hanging="1600"/>
      <w:outlineLvl w:val="6"/>
    </w:pPr>
  </w:style>
  <w:style w:type="paragraph" w:customStyle="1" w:styleId="Asubpara">
    <w:name w:val="A subpara"/>
    <w:basedOn w:val="BillBasic"/>
    <w:rsid w:val="00F51FEF"/>
    <w:pPr>
      <w:tabs>
        <w:tab w:val="right" w:pos="1900"/>
        <w:tab w:val="left" w:pos="2100"/>
      </w:tabs>
      <w:ind w:left="2100" w:hanging="2100"/>
      <w:outlineLvl w:val="7"/>
    </w:pPr>
  </w:style>
  <w:style w:type="paragraph" w:customStyle="1" w:styleId="Asubsubpara">
    <w:name w:val="A subsubpara"/>
    <w:basedOn w:val="BillBasic"/>
    <w:rsid w:val="00F51FEF"/>
    <w:pPr>
      <w:tabs>
        <w:tab w:val="right" w:pos="2400"/>
        <w:tab w:val="left" w:pos="2600"/>
      </w:tabs>
      <w:ind w:left="2600" w:hanging="2600"/>
      <w:outlineLvl w:val="8"/>
    </w:pPr>
  </w:style>
  <w:style w:type="paragraph" w:customStyle="1" w:styleId="aDef">
    <w:name w:val="aDef"/>
    <w:basedOn w:val="BillBasic"/>
    <w:rsid w:val="00F51FEF"/>
    <w:pPr>
      <w:ind w:left="1100"/>
    </w:pPr>
  </w:style>
  <w:style w:type="paragraph" w:customStyle="1" w:styleId="aExamHead">
    <w:name w:val="aExam Head"/>
    <w:basedOn w:val="BillBasicHeading"/>
    <w:next w:val="aExam"/>
    <w:rsid w:val="00F51FEF"/>
    <w:pPr>
      <w:tabs>
        <w:tab w:val="clear" w:pos="2600"/>
      </w:tabs>
      <w:ind w:left="1100"/>
    </w:pPr>
    <w:rPr>
      <w:sz w:val="18"/>
    </w:rPr>
  </w:style>
  <w:style w:type="paragraph" w:customStyle="1" w:styleId="aExam">
    <w:name w:val="aExam"/>
    <w:basedOn w:val="aNoteSymb"/>
    <w:rsid w:val="00F51FEF"/>
    <w:pPr>
      <w:spacing w:before="60"/>
      <w:ind w:left="1100" w:firstLine="0"/>
    </w:pPr>
  </w:style>
  <w:style w:type="paragraph" w:customStyle="1" w:styleId="aNote">
    <w:name w:val="aNote"/>
    <w:basedOn w:val="BillBasic"/>
    <w:link w:val="aNoteChar"/>
    <w:rsid w:val="00F51FEF"/>
    <w:pPr>
      <w:ind w:left="1900" w:hanging="800"/>
    </w:pPr>
    <w:rPr>
      <w:sz w:val="20"/>
    </w:rPr>
  </w:style>
  <w:style w:type="character" w:customStyle="1" w:styleId="aNoteChar">
    <w:name w:val="aNote Char"/>
    <w:basedOn w:val="DefaultParagraphFont"/>
    <w:link w:val="aNote"/>
    <w:locked/>
    <w:rsid w:val="00F51FEF"/>
    <w:rPr>
      <w:lang w:eastAsia="en-US"/>
    </w:rPr>
  </w:style>
  <w:style w:type="paragraph" w:customStyle="1" w:styleId="HeaderEven">
    <w:name w:val="HeaderEven"/>
    <w:basedOn w:val="Normal"/>
    <w:rsid w:val="00F51FEF"/>
    <w:rPr>
      <w:rFonts w:ascii="Arial" w:hAnsi="Arial"/>
      <w:sz w:val="18"/>
    </w:rPr>
  </w:style>
  <w:style w:type="paragraph" w:customStyle="1" w:styleId="HeaderEven6">
    <w:name w:val="HeaderEven6"/>
    <w:basedOn w:val="HeaderEven"/>
    <w:rsid w:val="00F51FEF"/>
    <w:pPr>
      <w:spacing w:before="120" w:after="60"/>
    </w:pPr>
  </w:style>
  <w:style w:type="paragraph" w:customStyle="1" w:styleId="HeaderOdd6">
    <w:name w:val="HeaderOdd6"/>
    <w:basedOn w:val="HeaderEven6"/>
    <w:rsid w:val="00F51FEF"/>
    <w:pPr>
      <w:jc w:val="right"/>
    </w:pPr>
  </w:style>
  <w:style w:type="paragraph" w:customStyle="1" w:styleId="HeaderOdd">
    <w:name w:val="HeaderOdd"/>
    <w:basedOn w:val="HeaderEven"/>
    <w:rsid w:val="00F51FEF"/>
    <w:pPr>
      <w:jc w:val="right"/>
    </w:pPr>
  </w:style>
  <w:style w:type="paragraph" w:customStyle="1" w:styleId="N-TOCheading">
    <w:name w:val="N-TOCheading"/>
    <w:basedOn w:val="BillBasicHeading"/>
    <w:next w:val="N-9pt"/>
    <w:rsid w:val="00F51FEF"/>
    <w:pPr>
      <w:pBdr>
        <w:bottom w:val="single" w:sz="4" w:space="1" w:color="auto"/>
      </w:pBdr>
      <w:spacing w:before="800"/>
    </w:pPr>
    <w:rPr>
      <w:sz w:val="32"/>
    </w:rPr>
  </w:style>
  <w:style w:type="paragraph" w:customStyle="1" w:styleId="N-9pt">
    <w:name w:val="N-9pt"/>
    <w:basedOn w:val="BillBasic"/>
    <w:next w:val="BillBasic"/>
    <w:rsid w:val="00F51FEF"/>
    <w:pPr>
      <w:keepNext/>
      <w:tabs>
        <w:tab w:val="right" w:pos="7707"/>
      </w:tabs>
      <w:spacing w:before="120"/>
    </w:pPr>
    <w:rPr>
      <w:rFonts w:ascii="Arial" w:hAnsi="Arial"/>
      <w:sz w:val="18"/>
    </w:rPr>
  </w:style>
  <w:style w:type="paragraph" w:customStyle="1" w:styleId="N-14pt">
    <w:name w:val="N-14pt"/>
    <w:basedOn w:val="BillBasic"/>
    <w:rsid w:val="00F51FEF"/>
    <w:pPr>
      <w:spacing w:before="0"/>
    </w:pPr>
    <w:rPr>
      <w:b/>
      <w:sz w:val="28"/>
    </w:rPr>
  </w:style>
  <w:style w:type="paragraph" w:customStyle="1" w:styleId="N-16pt">
    <w:name w:val="N-16pt"/>
    <w:basedOn w:val="BillBasic"/>
    <w:rsid w:val="00F51FEF"/>
    <w:pPr>
      <w:spacing w:before="800"/>
    </w:pPr>
    <w:rPr>
      <w:b/>
      <w:sz w:val="32"/>
    </w:rPr>
  </w:style>
  <w:style w:type="paragraph" w:customStyle="1" w:styleId="N-line3">
    <w:name w:val="N-line3"/>
    <w:basedOn w:val="BillBasic"/>
    <w:next w:val="BillBasic"/>
    <w:rsid w:val="00F51FEF"/>
    <w:pPr>
      <w:pBdr>
        <w:bottom w:val="single" w:sz="12" w:space="1" w:color="auto"/>
      </w:pBdr>
      <w:spacing w:before="60"/>
    </w:pPr>
  </w:style>
  <w:style w:type="paragraph" w:customStyle="1" w:styleId="Comment">
    <w:name w:val="Comment"/>
    <w:basedOn w:val="BillBasic"/>
    <w:rsid w:val="00F51FEF"/>
    <w:pPr>
      <w:tabs>
        <w:tab w:val="left" w:pos="1800"/>
      </w:tabs>
      <w:ind w:left="1300"/>
      <w:jc w:val="left"/>
    </w:pPr>
    <w:rPr>
      <w:b/>
      <w:sz w:val="18"/>
    </w:rPr>
  </w:style>
  <w:style w:type="paragraph" w:customStyle="1" w:styleId="FooterInfo">
    <w:name w:val="FooterInfo"/>
    <w:basedOn w:val="Normal"/>
    <w:rsid w:val="00F51FEF"/>
    <w:pPr>
      <w:tabs>
        <w:tab w:val="right" w:pos="7707"/>
      </w:tabs>
    </w:pPr>
    <w:rPr>
      <w:rFonts w:ascii="Arial" w:hAnsi="Arial"/>
      <w:sz w:val="18"/>
    </w:rPr>
  </w:style>
  <w:style w:type="paragraph" w:customStyle="1" w:styleId="AH1Chapter">
    <w:name w:val="A H1 Chapter"/>
    <w:basedOn w:val="BillBasicHeading"/>
    <w:next w:val="AH2Part"/>
    <w:rsid w:val="00F51FEF"/>
    <w:pPr>
      <w:spacing w:before="320"/>
      <w:ind w:left="2600" w:hanging="2600"/>
      <w:outlineLvl w:val="0"/>
    </w:pPr>
    <w:rPr>
      <w:sz w:val="34"/>
    </w:rPr>
  </w:style>
  <w:style w:type="paragraph" w:customStyle="1" w:styleId="AH2Part">
    <w:name w:val="A H2 Part"/>
    <w:basedOn w:val="BillBasicHeading"/>
    <w:next w:val="AH3Div"/>
    <w:rsid w:val="00F51FEF"/>
    <w:pPr>
      <w:spacing w:before="380"/>
      <w:ind w:left="2600" w:hanging="2600"/>
      <w:outlineLvl w:val="1"/>
    </w:pPr>
    <w:rPr>
      <w:sz w:val="32"/>
    </w:rPr>
  </w:style>
  <w:style w:type="paragraph" w:customStyle="1" w:styleId="AH3Div">
    <w:name w:val="A H3 Div"/>
    <w:basedOn w:val="BillBasicHeading"/>
    <w:next w:val="AH5Sec"/>
    <w:rsid w:val="00F51FEF"/>
    <w:pPr>
      <w:spacing w:before="240"/>
      <w:ind w:left="2600" w:hanging="2600"/>
      <w:outlineLvl w:val="2"/>
    </w:pPr>
    <w:rPr>
      <w:sz w:val="28"/>
    </w:rPr>
  </w:style>
  <w:style w:type="paragraph" w:customStyle="1" w:styleId="AH5Sec">
    <w:name w:val="A H5 Sec"/>
    <w:basedOn w:val="BillBasicHeading"/>
    <w:next w:val="Amain"/>
    <w:link w:val="AH5SecChar"/>
    <w:rsid w:val="00F51FEF"/>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830A44"/>
    <w:rPr>
      <w:rFonts w:ascii="Arial" w:hAnsi="Arial"/>
      <w:b/>
      <w:sz w:val="24"/>
      <w:lang w:eastAsia="en-US"/>
    </w:rPr>
  </w:style>
  <w:style w:type="paragraph" w:customStyle="1" w:styleId="direction">
    <w:name w:val="direction"/>
    <w:basedOn w:val="BillBasic"/>
    <w:next w:val="AmainreturnSymb"/>
    <w:rsid w:val="00F51FEF"/>
    <w:pPr>
      <w:keepNext/>
      <w:ind w:left="1100"/>
    </w:pPr>
    <w:rPr>
      <w:i/>
    </w:rPr>
  </w:style>
  <w:style w:type="paragraph" w:customStyle="1" w:styleId="AH4SubDiv">
    <w:name w:val="A H4 SubDiv"/>
    <w:basedOn w:val="BillBasicHeading"/>
    <w:next w:val="AH5Sec"/>
    <w:rsid w:val="00F51FEF"/>
    <w:pPr>
      <w:spacing w:before="240"/>
      <w:ind w:left="2600" w:hanging="2600"/>
      <w:outlineLvl w:val="3"/>
    </w:pPr>
    <w:rPr>
      <w:sz w:val="26"/>
    </w:rPr>
  </w:style>
  <w:style w:type="paragraph" w:customStyle="1" w:styleId="Sched-heading">
    <w:name w:val="Sched-heading"/>
    <w:basedOn w:val="BillBasicHeading"/>
    <w:next w:val="refSymb"/>
    <w:rsid w:val="00F51FEF"/>
    <w:pPr>
      <w:spacing w:before="380"/>
      <w:ind w:left="2600" w:hanging="2600"/>
      <w:outlineLvl w:val="0"/>
    </w:pPr>
    <w:rPr>
      <w:sz w:val="34"/>
    </w:rPr>
  </w:style>
  <w:style w:type="paragraph" w:customStyle="1" w:styleId="ref">
    <w:name w:val="ref"/>
    <w:basedOn w:val="BillBasic"/>
    <w:next w:val="Normal"/>
    <w:rsid w:val="00F51FEF"/>
    <w:pPr>
      <w:spacing w:before="60"/>
    </w:pPr>
    <w:rPr>
      <w:sz w:val="18"/>
    </w:rPr>
  </w:style>
  <w:style w:type="paragraph" w:customStyle="1" w:styleId="Sched-Part">
    <w:name w:val="Sched-Part"/>
    <w:basedOn w:val="BillBasicHeading"/>
    <w:next w:val="Sched-Form"/>
    <w:rsid w:val="00F51FEF"/>
    <w:pPr>
      <w:spacing w:before="380"/>
      <w:ind w:left="2600" w:hanging="2600"/>
      <w:outlineLvl w:val="1"/>
    </w:pPr>
    <w:rPr>
      <w:sz w:val="32"/>
    </w:rPr>
  </w:style>
  <w:style w:type="paragraph" w:customStyle="1" w:styleId="ShadedSchClause">
    <w:name w:val="Shaded Sch Clause"/>
    <w:basedOn w:val="Schclauseheading"/>
    <w:next w:val="direction"/>
    <w:rsid w:val="00F51FEF"/>
    <w:pPr>
      <w:shd w:val="pct25" w:color="auto" w:fill="auto"/>
      <w:outlineLvl w:val="3"/>
    </w:pPr>
  </w:style>
  <w:style w:type="paragraph" w:customStyle="1" w:styleId="Sched-Form">
    <w:name w:val="Sched-Form"/>
    <w:basedOn w:val="BillBasicHeading"/>
    <w:next w:val="Schclauseheading"/>
    <w:rsid w:val="00F51FEF"/>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F51FEF"/>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F51FEF"/>
  </w:style>
  <w:style w:type="paragraph" w:customStyle="1" w:styleId="Dict-Heading">
    <w:name w:val="Dict-Heading"/>
    <w:basedOn w:val="BillBasicHeading"/>
    <w:next w:val="Normal"/>
    <w:rsid w:val="00F51FEF"/>
    <w:pPr>
      <w:spacing w:before="320"/>
      <w:ind w:left="2600" w:hanging="2600"/>
      <w:jc w:val="both"/>
      <w:outlineLvl w:val="0"/>
    </w:pPr>
    <w:rPr>
      <w:sz w:val="34"/>
    </w:rPr>
  </w:style>
  <w:style w:type="paragraph" w:styleId="TOC7">
    <w:name w:val="toc 7"/>
    <w:basedOn w:val="TOC2"/>
    <w:next w:val="Normal"/>
    <w:autoRedefine/>
    <w:uiPriority w:val="39"/>
    <w:rsid w:val="00F51FEF"/>
    <w:pPr>
      <w:keepNext w:val="0"/>
      <w:spacing w:before="120"/>
    </w:pPr>
    <w:rPr>
      <w:sz w:val="20"/>
    </w:rPr>
  </w:style>
  <w:style w:type="paragraph" w:styleId="TOC2">
    <w:name w:val="toc 2"/>
    <w:basedOn w:val="Normal"/>
    <w:next w:val="Normal"/>
    <w:autoRedefine/>
    <w:uiPriority w:val="39"/>
    <w:rsid w:val="00F51FEF"/>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F51FEF"/>
    <w:pPr>
      <w:keepNext/>
      <w:tabs>
        <w:tab w:val="left" w:pos="400"/>
      </w:tabs>
      <w:spacing w:before="0"/>
      <w:jc w:val="left"/>
    </w:pPr>
    <w:rPr>
      <w:rFonts w:ascii="Arial" w:hAnsi="Arial"/>
      <w:b/>
      <w:sz w:val="28"/>
    </w:rPr>
  </w:style>
  <w:style w:type="paragraph" w:customStyle="1" w:styleId="EndNote2">
    <w:name w:val="EndNote2"/>
    <w:basedOn w:val="BillBasic"/>
    <w:rsid w:val="00830A44"/>
    <w:pPr>
      <w:keepNext/>
      <w:tabs>
        <w:tab w:val="left" w:pos="240"/>
      </w:tabs>
      <w:spacing w:before="320"/>
      <w:jc w:val="left"/>
    </w:pPr>
    <w:rPr>
      <w:b/>
      <w:sz w:val="18"/>
    </w:rPr>
  </w:style>
  <w:style w:type="paragraph" w:customStyle="1" w:styleId="IH1Chap">
    <w:name w:val="I H1 Chap"/>
    <w:basedOn w:val="BillBasicHeading"/>
    <w:next w:val="Normal"/>
    <w:rsid w:val="00F51FEF"/>
    <w:pPr>
      <w:spacing w:before="320"/>
      <w:ind w:left="2600" w:hanging="2600"/>
    </w:pPr>
    <w:rPr>
      <w:sz w:val="34"/>
    </w:rPr>
  </w:style>
  <w:style w:type="paragraph" w:customStyle="1" w:styleId="IH2Part">
    <w:name w:val="I H2 Part"/>
    <w:basedOn w:val="BillBasicHeading"/>
    <w:next w:val="Normal"/>
    <w:rsid w:val="00F51FEF"/>
    <w:pPr>
      <w:spacing w:before="380"/>
      <w:ind w:left="2600" w:hanging="2600"/>
    </w:pPr>
    <w:rPr>
      <w:sz w:val="32"/>
    </w:rPr>
  </w:style>
  <w:style w:type="paragraph" w:customStyle="1" w:styleId="IH3Div">
    <w:name w:val="I H3 Div"/>
    <w:basedOn w:val="BillBasicHeading"/>
    <w:next w:val="Normal"/>
    <w:rsid w:val="00F51FEF"/>
    <w:pPr>
      <w:spacing w:before="240"/>
      <w:ind w:left="2600" w:hanging="2600"/>
    </w:pPr>
    <w:rPr>
      <w:sz w:val="28"/>
    </w:rPr>
  </w:style>
  <w:style w:type="paragraph" w:customStyle="1" w:styleId="IH5Sec">
    <w:name w:val="I H5 Sec"/>
    <w:basedOn w:val="BillBasicHeading"/>
    <w:next w:val="Normal"/>
    <w:rsid w:val="00F51FEF"/>
    <w:pPr>
      <w:tabs>
        <w:tab w:val="clear" w:pos="2600"/>
        <w:tab w:val="left" w:pos="1100"/>
      </w:tabs>
      <w:spacing w:before="240"/>
      <w:ind w:left="1100" w:hanging="1100"/>
    </w:pPr>
  </w:style>
  <w:style w:type="paragraph" w:customStyle="1" w:styleId="IH4SubDiv">
    <w:name w:val="I H4 SubDiv"/>
    <w:basedOn w:val="BillBasicHeading"/>
    <w:next w:val="Normal"/>
    <w:rsid w:val="00F51FEF"/>
    <w:pPr>
      <w:spacing w:before="240"/>
      <w:ind w:left="2600" w:hanging="2600"/>
      <w:jc w:val="both"/>
    </w:pPr>
    <w:rPr>
      <w:sz w:val="26"/>
    </w:rPr>
  </w:style>
  <w:style w:type="character" w:styleId="LineNumber">
    <w:name w:val="line number"/>
    <w:basedOn w:val="DefaultParagraphFont"/>
    <w:rsid w:val="00F51FEF"/>
    <w:rPr>
      <w:rFonts w:ascii="Arial" w:hAnsi="Arial"/>
      <w:sz w:val="16"/>
    </w:rPr>
  </w:style>
  <w:style w:type="paragraph" w:customStyle="1" w:styleId="PageBreak">
    <w:name w:val="PageBreak"/>
    <w:basedOn w:val="Normal"/>
    <w:rsid w:val="00F51FEF"/>
    <w:rPr>
      <w:sz w:val="4"/>
    </w:rPr>
  </w:style>
  <w:style w:type="paragraph" w:customStyle="1" w:styleId="04Dictionary">
    <w:name w:val="04Dictionary"/>
    <w:basedOn w:val="Normal"/>
    <w:rsid w:val="00F51FEF"/>
  </w:style>
  <w:style w:type="paragraph" w:customStyle="1" w:styleId="N-line1">
    <w:name w:val="N-line1"/>
    <w:basedOn w:val="BillBasic"/>
    <w:rsid w:val="00F51FEF"/>
    <w:pPr>
      <w:pBdr>
        <w:bottom w:val="single" w:sz="4" w:space="0" w:color="auto"/>
      </w:pBdr>
      <w:spacing w:before="100"/>
      <w:ind w:left="2980" w:right="3020"/>
      <w:jc w:val="center"/>
    </w:pPr>
  </w:style>
  <w:style w:type="paragraph" w:customStyle="1" w:styleId="N-line2">
    <w:name w:val="N-line2"/>
    <w:basedOn w:val="Normal"/>
    <w:rsid w:val="00F51FEF"/>
    <w:pPr>
      <w:pBdr>
        <w:bottom w:val="single" w:sz="8" w:space="0" w:color="auto"/>
      </w:pBdr>
    </w:pPr>
  </w:style>
  <w:style w:type="paragraph" w:customStyle="1" w:styleId="EndNote">
    <w:name w:val="EndNote"/>
    <w:basedOn w:val="BillBasicHeading"/>
    <w:rsid w:val="00F51FEF"/>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F51FEF"/>
    <w:pPr>
      <w:tabs>
        <w:tab w:val="left" w:pos="700"/>
      </w:tabs>
      <w:spacing w:before="160"/>
      <w:ind w:left="700" w:hanging="700"/>
    </w:pPr>
    <w:rPr>
      <w:rFonts w:ascii="Arial (W1)" w:hAnsi="Arial (W1)"/>
    </w:rPr>
  </w:style>
  <w:style w:type="paragraph" w:customStyle="1" w:styleId="PenaltyHeading">
    <w:name w:val="PenaltyHeading"/>
    <w:basedOn w:val="Normal"/>
    <w:rsid w:val="00F51FEF"/>
    <w:pPr>
      <w:tabs>
        <w:tab w:val="left" w:pos="1100"/>
      </w:tabs>
      <w:spacing w:before="120"/>
      <w:ind w:left="1100" w:hanging="1100"/>
    </w:pPr>
    <w:rPr>
      <w:rFonts w:ascii="Arial" w:hAnsi="Arial"/>
      <w:b/>
      <w:sz w:val="20"/>
    </w:rPr>
  </w:style>
  <w:style w:type="paragraph" w:customStyle="1" w:styleId="05EndNote">
    <w:name w:val="05EndNote"/>
    <w:basedOn w:val="Normal"/>
    <w:rsid w:val="00F51FEF"/>
  </w:style>
  <w:style w:type="paragraph" w:customStyle="1" w:styleId="03Schedule">
    <w:name w:val="03Schedule"/>
    <w:basedOn w:val="Normal"/>
    <w:rsid w:val="00F51FEF"/>
  </w:style>
  <w:style w:type="paragraph" w:customStyle="1" w:styleId="ISched-heading">
    <w:name w:val="I Sched-heading"/>
    <w:basedOn w:val="BillBasicHeading"/>
    <w:next w:val="Normal"/>
    <w:rsid w:val="00F51FEF"/>
    <w:pPr>
      <w:spacing w:before="320"/>
      <w:ind w:left="2600" w:hanging="2600"/>
    </w:pPr>
    <w:rPr>
      <w:sz w:val="34"/>
    </w:rPr>
  </w:style>
  <w:style w:type="paragraph" w:customStyle="1" w:styleId="ISched-Part">
    <w:name w:val="I Sched-Part"/>
    <w:basedOn w:val="BillBasicHeading"/>
    <w:rsid w:val="00F51FEF"/>
    <w:pPr>
      <w:spacing w:before="380"/>
      <w:ind w:left="2600" w:hanging="2600"/>
    </w:pPr>
    <w:rPr>
      <w:sz w:val="32"/>
    </w:rPr>
  </w:style>
  <w:style w:type="paragraph" w:customStyle="1" w:styleId="ISched-form">
    <w:name w:val="I Sched-form"/>
    <w:basedOn w:val="BillBasicHeading"/>
    <w:rsid w:val="00F51FEF"/>
    <w:pPr>
      <w:tabs>
        <w:tab w:val="right" w:pos="7200"/>
      </w:tabs>
      <w:spacing w:before="240"/>
      <w:ind w:left="2600" w:hanging="2600"/>
    </w:pPr>
    <w:rPr>
      <w:sz w:val="28"/>
    </w:rPr>
  </w:style>
  <w:style w:type="paragraph" w:customStyle="1" w:styleId="ISchclauseheading">
    <w:name w:val="I Sch clause heading"/>
    <w:basedOn w:val="BillBasic"/>
    <w:rsid w:val="00F51FEF"/>
    <w:pPr>
      <w:keepNext/>
      <w:tabs>
        <w:tab w:val="left" w:pos="1100"/>
      </w:tabs>
      <w:spacing w:before="240"/>
      <w:ind w:left="1100" w:hanging="1100"/>
      <w:jc w:val="left"/>
    </w:pPr>
    <w:rPr>
      <w:rFonts w:ascii="Arial" w:hAnsi="Arial"/>
      <w:b/>
    </w:rPr>
  </w:style>
  <w:style w:type="paragraph" w:customStyle="1" w:styleId="IMain">
    <w:name w:val="I Main"/>
    <w:basedOn w:val="Amain"/>
    <w:rsid w:val="00F51FEF"/>
  </w:style>
  <w:style w:type="paragraph" w:customStyle="1" w:styleId="Ipara">
    <w:name w:val="I para"/>
    <w:basedOn w:val="Apara"/>
    <w:rsid w:val="00F51FEF"/>
    <w:pPr>
      <w:outlineLvl w:val="9"/>
    </w:pPr>
  </w:style>
  <w:style w:type="paragraph" w:customStyle="1" w:styleId="Isubpara">
    <w:name w:val="I subpara"/>
    <w:basedOn w:val="Asubpara"/>
    <w:rsid w:val="00F51FEF"/>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F51FEF"/>
    <w:pPr>
      <w:tabs>
        <w:tab w:val="clear" w:pos="2400"/>
        <w:tab w:val="clear" w:pos="2600"/>
        <w:tab w:val="right" w:pos="2460"/>
        <w:tab w:val="left" w:pos="2660"/>
      </w:tabs>
      <w:ind w:left="2660" w:hanging="2660"/>
    </w:pPr>
  </w:style>
  <w:style w:type="character" w:customStyle="1" w:styleId="CharSectNo">
    <w:name w:val="CharSectNo"/>
    <w:basedOn w:val="DefaultParagraphFont"/>
    <w:rsid w:val="00F51FEF"/>
  </w:style>
  <w:style w:type="character" w:customStyle="1" w:styleId="CharDivNo">
    <w:name w:val="CharDivNo"/>
    <w:basedOn w:val="DefaultParagraphFont"/>
    <w:rsid w:val="00F51FEF"/>
  </w:style>
  <w:style w:type="character" w:customStyle="1" w:styleId="CharDivText">
    <w:name w:val="CharDivText"/>
    <w:basedOn w:val="DefaultParagraphFont"/>
    <w:rsid w:val="00F51FEF"/>
  </w:style>
  <w:style w:type="character" w:customStyle="1" w:styleId="CharPartNo">
    <w:name w:val="CharPartNo"/>
    <w:basedOn w:val="DefaultParagraphFont"/>
    <w:rsid w:val="00F51FEF"/>
  </w:style>
  <w:style w:type="paragraph" w:customStyle="1" w:styleId="Placeholder">
    <w:name w:val="Placeholder"/>
    <w:basedOn w:val="Normal"/>
    <w:rsid w:val="00F51FEF"/>
    <w:rPr>
      <w:sz w:val="10"/>
    </w:rPr>
  </w:style>
  <w:style w:type="paragraph" w:styleId="PlainText">
    <w:name w:val="Plain Text"/>
    <w:basedOn w:val="Normal"/>
    <w:rsid w:val="00F51FEF"/>
    <w:rPr>
      <w:rFonts w:ascii="Courier New" w:hAnsi="Courier New"/>
      <w:sz w:val="20"/>
    </w:rPr>
  </w:style>
  <w:style w:type="character" w:customStyle="1" w:styleId="CharChapNo">
    <w:name w:val="CharChapNo"/>
    <w:basedOn w:val="DefaultParagraphFont"/>
    <w:rsid w:val="00F51FEF"/>
  </w:style>
  <w:style w:type="character" w:customStyle="1" w:styleId="CharChapText">
    <w:name w:val="CharChapText"/>
    <w:basedOn w:val="DefaultParagraphFont"/>
    <w:rsid w:val="00F51FEF"/>
  </w:style>
  <w:style w:type="character" w:customStyle="1" w:styleId="CharPartText">
    <w:name w:val="CharPartText"/>
    <w:basedOn w:val="DefaultParagraphFont"/>
    <w:rsid w:val="00F51FEF"/>
  </w:style>
  <w:style w:type="paragraph" w:styleId="TOC1">
    <w:name w:val="toc 1"/>
    <w:basedOn w:val="Normal"/>
    <w:next w:val="Normal"/>
    <w:autoRedefine/>
    <w:uiPriority w:val="39"/>
    <w:rsid w:val="00F51FEF"/>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F51FEF"/>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F51FEF"/>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F51FEF"/>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F51FEF"/>
  </w:style>
  <w:style w:type="paragraph" w:styleId="Title">
    <w:name w:val="Title"/>
    <w:basedOn w:val="Normal"/>
    <w:qFormat/>
    <w:rsid w:val="00830A44"/>
    <w:pPr>
      <w:spacing w:before="240" w:after="60"/>
      <w:jc w:val="center"/>
      <w:outlineLvl w:val="0"/>
    </w:pPr>
    <w:rPr>
      <w:rFonts w:ascii="Arial" w:hAnsi="Arial"/>
      <w:b/>
      <w:kern w:val="28"/>
      <w:sz w:val="32"/>
    </w:rPr>
  </w:style>
  <w:style w:type="paragraph" w:styleId="Signature">
    <w:name w:val="Signature"/>
    <w:basedOn w:val="Normal"/>
    <w:rsid w:val="00F51FEF"/>
    <w:pPr>
      <w:ind w:left="4252"/>
    </w:pPr>
  </w:style>
  <w:style w:type="paragraph" w:customStyle="1" w:styleId="ActNo">
    <w:name w:val="ActNo"/>
    <w:basedOn w:val="BillBasicHeading"/>
    <w:rsid w:val="00F51FEF"/>
    <w:pPr>
      <w:keepNext w:val="0"/>
      <w:tabs>
        <w:tab w:val="clear" w:pos="2600"/>
      </w:tabs>
      <w:spacing w:before="220"/>
    </w:pPr>
  </w:style>
  <w:style w:type="paragraph" w:customStyle="1" w:styleId="aParaNote">
    <w:name w:val="aParaNote"/>
    <w:basedOn w:val="BillBasic"/>
    <w:rsid w:val="00F51FEF"/>
    <w:pPr>
      <w:ind w:left="2840" w:hanging="1240"/>
    </w:pPr>
    <w:rPr>
      <w:sz w:val="20"/>
    </w:rPr>
  </w:style>
  <w:style w:type="paragraph" w:customStyle="1" w:styleId="aExamNum">
    <w:name w:val="aExamNum"/>
    <w:basedOn w:val="aExam"/>
    <w:rsid w:val="00F51FEF"/>
    <w:pPr>
      <w:ind w:left="1500" w:hanging="400"/>
    </w:pPr>
  </w:style>
  <w:style w:type="paragraph" w:customStyle="1" w:styleId="LongTitle">
    <w:name w:val="LongTitle"/>
    <w:basedOn w:val="BillBasic"/>
    <w:rsid w:val="00F51FEF"/>
    <w:pPr>
      <w:spacing w:before="300"/>
    </w:pPr>
  </w:style>
  <w:style w:type="paragraph" w:customStyle="1" w:styleId="Minister">
    <w:name w:val="Minister"/>
    <w:basedOn w:val="BillBasic"/>
    <w:rsid w:val="00F51FEF"/>
    <w:pPr>
      <w:spacing w:before="640"/>
      <w:jc w:val="right"/>
    </w:pPr>
    <w:rPr>
      <w:caps/>
    </w:rPr>
  </w:style>
  <w:style w:type="paragraph" w:customStyle="1" w:styleId="DateLine">
    <w:name w:val="DateLine"/>
    <w:basedOn w:val="BillBasic"/>
    <w:rsid w:val="00F51FEF"/>
    <w:pPr>
      <w:tabs>
        <w:tab w:val="left" w:pos="4320"/>
      </w:tabs>
    </w:pPr>
  </w:style>
  <w:style w:type="paragraph" w:customStyle="1" w:styleId="madeunder">
    <w:name w:val="made under"/>
    <w:basedOn w:val="BillBasic"/>
    <w:rsid w:val="00F51FEF"/>
    <w:pPr>
      <w:spacing w:before="240"/>
    </w:pPr>
  </w:style>
  <w:style w:type="paragraph" w:customStyle="1" w:styleId="EndNoteSubHeading">
    <w:name w:val="EndNoteSubHeading"/>
    <w:basedOn w:val="Normal"/>
    <w:next w:val="EndNoteText"/>
    <w:rsid w:val="00830A44"/>
    <w:pPr>
      <w:keepNext/>
      <w:tabs>
        <w:tab w:val="left" w:pos="700"/>
      </w:tabs>
      <w:spacing w:before="240"/>
      <w:ind w:left="700" w:hanging="700"/>
    </w:pPr>
    <w:rPr>
      <w:rFonts w:ascii="Arial" w:hAnsi="Arial"/>
      <w:b/>
      <w:sz w:val="20"/>
    </w:rPr>
  </w:style>
  <w:style w:type="paragraph" w:customStyle="1" w:styleId="EndNoteText">
    <w:name w:val="EndNoteText"/>
    <w:basedOn w:val="BillBasic"/>
    <w:rsid w:val="00F51FEF"/>
    <w:pPr>
      <w:tabs>
        <w:tab w:val="left" w:pos="700"/>
        <w:tab w:val="right" w:pos="6160"/>
      </w:tabs>
      <w:spacing w:before="80"/>
      <w:ind w:left="700" w:hanging="700"/>
    </w:pPr>
    <w:rPr>
      <w:sz w:val="20"/>
    </w:rPr>
  </w:style>
  <w:style w:type="paragraph" w:customStyle="1" w:styleId="BillBasicItalics">
    <w:name w:val="BillBasicItalics"/>
    <w:basedOn w:val="BillBasic"/>
    <w:rsid w:val="00F51FEF"/>
    <w:rPr>
      <w:i/>
    </w:rPr>
  </w:style>
  <w:style w:type="paragraph" w:customStyle="1" w:styleId="00SigningPage">
    <w:name w:val="00SigningPage"/>
    <w:basedOn w:val="Normal"/>
    <w:rsid w:val="00F51FEF"/>
  </w:style>
  <w:style w:type="paragraph" w:customStyle="1" w:styleId="Aparareturn">
    <w:name w:val="A para return"/>
    <w:basedOn w:val="BillBasic"/>
    <w:rsid w:val="00F51FEF"/>
    <w:pPr>
      <w:ind w:left="1600"/>
    </w:pPr>
  </w:style>
  <w:style w:type="paragraph" w:customStyle="1" w:styleId="Asubparareturn">
    <w:name w:val="A subpara return"/>
    <w:basedOn w:val="BillBasic"/>
    <w:rsid w:val="00F51FEF"/>
    <w:pPr>
      <w:ind w:left="2100"/>
    </w:pPr>
  </w:style>
  <w:style w:type="paragraph" w:customStyle="1" w:styleId="CommentNum">
    <w:name w:val="CommentNum"/>
    <w:basedOn w:val="Comment"/>
    <w:rsid w:val="00F51FEF"/>
    <w:pPr>
      <w:ind w:left="1800" w:hanging="1800"/>
    </w:pPr>
  </w:style>
  <w:style w:type="paragraph" w:styleId="TOC8">
    <w:name w:val="toc 8"/>
    <w:basedOn w:val="TOC3"/>
    <w:next w:val="Normal"/>
    <w:autoRedefine/>
    <w:uiPriority w:val="39"/>
    <w:rsid w:val="00F51FEF"/>
    <w:pPr>
      <w:keepNext w:val="0"/>
      <w:spacing w:before="120"/>
    </w:pPr>
  </w:style>
  <w:style w:type="paragraph" w:customStyle="1" w:styleId="Judges">
    <w:name w:val="Judges"/>
    <w:basedOn w:val="Minister"/>
    <w:rsid w:val="00F51FEF"/>
    <w:pPr>
      <w:spacing w:before="180"/>
    </w:pPr>
  </w:style>
  <w:style w:type="paragraph" w:customStyle="1" w:styleId="BillFor">
    <w:name w:val="BillFor"/>
    <w:basedOn w:val="BillBasicHeading"/>
    <w:rsid w:val="00F51FEF"/>
    <w:pPr>
      <w:keepNext w:val="0"/>
      <w:spacing w:before="320"/>
      <w:jc w:val="both"/>
    </w:pPr>
    <w:rPr>
      <w:sz w:val="28"/>
    </w:rPr>
  </w:style>
  <w:style w:type="paragraph" w:customStyle="1" w:styleId="draft">
    <w:name w:val="draft"/>
    <w:basedOn w:val="Normal"/>
    <w:rsid w:val="00F51FEF"/>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F51FEF"/>
    <w:pPr>
      <w:spacing w:line="260" w:lineRule="atLeast"/>
      <w:jc w:val="center"/>
    </w:pPr>
  </w:style>
  <w:style w:type="paragraph" w:customStyle="1" w:styleId="Amainbullet">
    <w:name w:val="A main bullet"/>
    <w:basedOn w:val="BillBasic"/>
    <w:rsid w:val="00F51FEF"/>
    <w:pPr>
      <w:spacing w:before="60"/>
      <w:ind w:left="1500" w:hanging="400"/>
    </w:pPr>
  </w:style>
  <w:style w:type="paragraph" w:customStyle="1" w:styleId="Aparabullet">
    <w:name w:val="A para bullet"/>
    <w:basedOn w:val="BillBasic"/>
    <w:rsid w:val="00F51FEF"/>
    <w:pPr>
      <w:spacing w:before="60"/>
      <w:ind w:left="2000" w:hanging="400"/>
    </w:pPr>
  </w:style>
  <w:style w:type="paragraph" w:customStyle="1" w:styleId="Asubparabullet">
    <w:name w:val="A subpara bullet"/>
    <w:basedOn w:val="BillBasic"/>
    <w:rsid w:val="00F51FEF"/>
    <w:pPr>
      <w:spacing w:before="60"/>
      <w:ind w:left="2540" w:hanging="400"/>
    </w:pPr>
  </w:style>
  <w:style w:type="paragraph" w:customStyle="1" w:styleId="aDefpara">
    <w:name w:val="aDef para"/>
    <w:basedOn w:val="Apara"/>
    <w:rsid w:val="00F51FEF"/>
  </w:style>
  <w:style w:type="paragraph" w:customStyle="1" w:styleId="aDefsubpara">
    <w:name w:val="aDef subpara"/>
    <w:basedOn w:val="Asubpara"/>
    <w:rsid w:val="00F51FEF"/>
  </w:style>
  <w:style w:type="paragraph" w:customStyle="1" w:styleId="Idefpara">
    <w:name w:val="I def para"/>
    <w:basedOn w:val="Ipara"/>
    <w:rsid w:val="00F51FEF"/>
  </w:style>
  <w:style w:type="paragraph" w:customStyle="1" w:styleId="Idefsubpara">
    <w:name w:val="I def subpara"/>
    <w:basedOn w:val="Isubpara"/>
    <w:rsid w:val="00F51FEF"/>
  </w:style>
  <w:style w:type="paragraph" w:customStyle="1" w:styleId="Notified">
    <w:name w:val="Notified"/>
    <w:basedOn w:val="BillBasic"/>
    <w:rsid w:val="00F51FEF"/>
    <w:pPr>
      <w:spacing w:before="360"/>
      <w:jc w:val="right"/>
    </w:pPr>
    <w:rPr>
      <w:i/>
    </w:rPr>
  </w:style>
  <w:style w:type="paragraph" w:customStyle="1" w:styleId="03ScheduleLandscape">
    <w:name w:val="03ScheduleLandscape"/>
    <w:basedOn w:val="Normal"/>
    <w:rsid w:val="00F51FEF"/>
  </w:style>
  <w:style w:type="paragraph" w:customStyle="1" w:styleId="IDict-Heading">
    <w:name w:val="I Dict-Heading"/>
    <w:basedOn w:val="BillBasicHeading"/>
    <w:rsid w:val="00F51FEF"/>
    <w:pPr>
      <w:spacing w:before="320"/>
      <w:ind w:left="2600" w:hanging="2600"/>
      <w:jc w:val="both"/>
    </w:pPr>
    <w:rPr>
      <w:sz w:val="34"/>
    </w:rPr>
  </w:style>
  <w:style w:type="paragraph" w:customStyle="1" w:styleId="02TextLandscape">
    <w:name w:val="02TextLandscape"/>
    <w:basedOn w:val="Normal"/>
    <w:rsid w:val="00F51FEF"/>
  </w:style>
  <w:style w:type="paragraph" w:styleId="Salutation">
    <w:name w:val="Salutation"/>
    <w:basedOn w:val="Normal"/>
    <w:next w:val="Normal"/>
    <w:rsid w:val="00830A44"/>
  </w:style>
  <w:style w:type="paragraph" w:customStyle="1" w:styleId="aNoteBullet">
    <w:name w:val="aNoteBullet"/>
    <w:basedOn w:val="aNoteSymb"/>
    <w:rsid w:val="00F51FEF"/>
    <w:pPr>
      <w:tabs>
        <w:tab w:val="left" w:pos="2200"/>
      </w:tabs>
      <w:spacing w:before="60"/>
      <w:ind w:left="2600" w:hanging="700"/>
    </w:pPr>
  </w:style>
  <w:style w:type="paragraph" w:customStyle="1" w:styleId="aNotess">
    <w:name w:val="aNotess"/>
    <w:basedOn w:val="BillBasic"/>
    <w:rsid w:val="00830A44"/>
    <w:pPr>
      <w:ind w:left="1900" w:hanging="800"/>
    </w:pPr>
    <w:rPr>
      <w:sz w:val="20"/>
    </w:rPr>
  </w:style>
  <w:style w:type="paragraph" w:customStyle="1" w:styleId="aParaNoteBullet">
    <w:name w:val="aParaNoteBullet"/>
    <w:basedOn w:val="aParaNote"/>
    <w:rsid w:val="00F51FEF"/>
    <w:pPr>
      <w:tabs>
        <w:tab w:val="left" w:pos="2700"/>
      </w:tabs>
      <w:spacing w:before="60"/>
      <w:ind w:left="3100" w:hanging="700"/>
    </w:pPr>
  </w:style>
  <w:style w:type="paragraph" w:customStyle="1" w:styleId="aNotepar">
    <w:name w:val="aNotepar"/>
    <w:basedOn w:val="BillBasic"/>
    <w:next w:val="Normal"/>
    <w:rsid w:val="00F51FEF"/>
    <w:pPr>
      <w:ind w:left="2400" w:hanging="800"/>
    </w:pPr>
    <w:rPr>
      <w:sz w:val="20"/>
    </w:rPr>
  </w:style>
  <w:style w:type="paragraph" w:customStyle="1" w:styleId="aNoteTextpar">
    <w:name w:val="aNoteTextpar"/>
    <w:basedOn w:val="aNotepar"/>
    <w:rsid w:val="00F51FEF"/>
    <w:pPr>
      <w:spacing w:before="60"/>
      <w:ind w:firstLine="0"/>
    </w:pPr>
  </w:style>
  <w:style w:type="paragraph" w:customStyle="1" w:styleId="MinisterWord">
    <w:name w:val="MinisterWord"/>
    <w:basedOn w:val="Normal"/>
    <w:rsid w:val="00F51FEF"/>
    <w:pPr>
      <w:spacing w:before="60"/>
      <w:jc w:val="right"/>
    </w:pPr>
  </w:style>
  <w:style w:type="paragraph" w:customStyle="1" w:styleId="aExamPara">
    <w:name w:val="aExamPara"/>
    <w:basedOn w:val="aExam"/>
    <w:rsid w:val="00F51FEF"/>
    <w:pPr>
      <w:tabs>
        <w:tab w:val="right" w:pos="1720"/>
        <w:tab w:val="left" w:pos="2000"/>
        <w:tab w:val="left" w:pos="2300"/>
      </w:tabs>
      <w:ind w:left="2400" w:hanging="1300"/>
    </w:pPr>
  </w:style>
  <w:style w:type="paragraph" w:customStyle="1" w:styleId="aExamNumText">
    <w:name w:val="aExamNumText"/>
    <w:basedOn w:val="aExam"/>
    <w:rsid w:val="00F51FEF"/>
    <w:pPr>
      <w:ind w:left="1500"/>
    </w:pPr>
  </w:style>
  <w:style w:type="paragraph" w:customStyle="1" w:styleId="aExamBullet">
    <w:name w:val="aExamBullet"/>
    <w:basedOn w:val="aExam"/>
    <w:rsid w:val="00F51FEF"/>
    <w:pPr>
      <w:tabs>
        <w:tab w:val="left" w:pos="1500"/>
        <w:tab w:val="left" w:pos="2300"/>
      </w:tabs>
      <w:ind w:left="1900" w:hanging="800"/>
    </w:pPr>
  </w:style>
  <w:style w:type="paragraph" w:customStyle="1" w:styleId="aNotePara">
    <w:name w:val="aNotePara"/>
    <w:basedOn w:val="aNote"/>
    <w:rsid w:val="00F51FEF"/>
    <w:pPr>
      <w:tabs>
        <w:tab w:val="right" w:pos="2140"/>
        <w:tab w:val="left" w:pos="2400"/>
      </w:tabs>
      <w:spacing w:before="60"/>
      <w:ind w:left="2400" w:hanging="1300"/>
    </w:pPr>
  </w:style>
  <w:style w:type="paragraph" w:customStyle="1" w:styleId="aExplanHeading">
    <w:name w:val="aExplanHeading"/>
    <w:basedOn w:val="BillBasicHeading"/>
    <w:next w:val="Normal"/>
    <w:rsid w:val="00F51FEF"/>
    <w:rPr>
      <w:rFonts w:ascii="Arial (W1)" w:hAnsi="Arial (W1)"/>
      <w:sz w:val="18"/>
    </w:rPr>
  </w:style>
  <w:style w:type="paragraph" w:customStyle="1" w:styleId="aExplanText">
    <w:name w:val="aExplanText"/>
    <w:basedOn w:val="BillBasic"/>
    <w:rsid w:val="00F51FEF"/>
    <w:rPr>
      <w:sz w:val="20"/>
    </w:rPr>
  </w:style>
  <w:style w:type="paragraph" w:customStyle="1" w:styleId="aParaNotePara">
    <w:name w:val="aParaNotePara"/>
    <w:basedOn w:val="aNoteParaSymb"/>
    <w:rsid w:val="00F51FEF"/>
    <w:pPr>
      <w:tabs>
        <w:tab w:val="clear" w:pos="2140"/>
        <w:tab w:val="clear" w:pos="2400"/>
        <w:tab w:val="right" w:pos="2644"/>
      </w:tabs>
      <w:ind w:left="3320" w:hanging="1720"/>
    </w:pPr>
  </w:style>
  <w:style w:type="character" w:customStyle="1" w:styleId="charBold">
    <w:name w:val="charBold"/>
    <w:basedOn w:val="DefaultParagraphFont"/>
    <w:rsid w:val="00F51FEF"/>
    <w:rPr>
      <w:b/>
    </w:rPr>
  </w:style>
  <w:style w:type="character" w:customStyle="1" w:styleId="charBoldItals">
    <w:name w:val="charBoldItals"/>
    <w:basedOn w:val="DefaultParagraphFont"/>
    <w:rsid w:val="00F51FEF"/>
    <w:rPr>
      <w:b/>
      <w:i/>
    </w:rPr>
  </w:style>
  <w:style w:type="character" w:customStyle="1" w:styleId="charItals">
    <w:name w:val="charItals"/>
    <w:basedOn w:val="DefaultParagraphFont"/>
    <w:rsid w:val="00F51FEF"/>
    <w:rPr>
      <w:i/>
    </w:rPr>
  </w:style>
  <w:style w:type="character" w:customStyle="1" w:styleId="charUnderline">
    <w:name w:val="charUnderline"/>
    <w:basedOn w:val="DefaultParagraphFont"/>
    <w:rsid w:val="00F51FEF"/>
    <w:rPr>
      <w:u w:val="single"/>
    </w:rPr>
  </w:style>
  <w:style w:type="paragraph" w:customStyle="1" w:styleId="TableHd">
    <w:name w:val="TableHd"/>
    <w:basedOn w:val="Normal"/>
    <w:rsid w:val="00F51FEF"/>
    <w:pPr>
      <w:keepNext/>
      <w:spacing w:before="300"/>
      <w:ind w:left="1200" w:hanging="1200"/>
    </w:pPr>
    <w:rPr>
      <w:rFonts w:ascii="Arial" w:hAnsi="Arial"/>
      <w:b/>
      <w:sz w:val="20"/>
    </w:rPr>
  </w:style>
  <w:style w:type="paragraph" w:customStyle="1" w:styleId="TableColHd">
    <w:name w:val="TableColHd"/>
    <w:basedOn w:val="Normal"/>
    <w:rsid w:val="00F51FEF"/>
    <w:pPr>
      <w:keepNext/>
      <w:spacing w:after="60"/>
    </w:pPr>
    <w:rPr>
      <w:rFonts w:ascii="Arial" w:hAnsi="Arial"/>
      <w:b/>
      <w:sz w:val="18"/>
    </w:rPr>
  </w:style>
  <w:style w:type="paragraph" w:customStyle="1" w:styleId="PenaltyPara">
    <w:name w:val="PenaltyPara"/>
    <w:basedOn w:val="Normal"/>
    <w:rsid w:val="00F51FEF"/>
    <w:pPr>
      <w:tabs>
        <w:tab w:val="right" w:pos="1360"/>
      </w:tabs>
      <w:spacing w:before="60"/>
      <w:ind w:left="1600" w:hanging="1600"/>
      <w:jc w:val="both"/>
    </w:pPr>
  </w:style>
  <w:style w:type="paragraph" w:customStyle="1" w:styleId="tablepara">
    <w:name w:val="table para"/>
    <w:basedOn w:val="Normal"/>
    <w:rsid w:val="00F51FEF"/>
    <w:pPr>
      <w:tabs>
        <w:tab w:val="right" w:pos="800"/>
        <w:tab w:val="left" w:pos="1100"/>
      </w:tabs>
      <w:spacing w:before="80" w:after="60"/>
      <w:ind w:left="1100" w:hanging="1100"/>
    </w:pPr>
  </w:style>
  <w:style w:type="paragraph" w:customStyle="1" w:styleId="tablesubpara">
    <w:name w:val="table subpara"/>
    <w:basedOn w:val="Normal"/>
    <w:rsid w:val="00F51FEF"/>
    <w:pPr>
      <w:tabs>
        <w:tab w:val="right" w:pos="1500"/>
        <w:tab w:val="left" w:pos="1800"/>
      </w:tabs>
      <w:spacing w:before="80" w:after="60"/>
      <w:ind w:left="1800" w:hanging="1800"/>
    </w:pPr>
  </w:style>
  <w:style w:type="paragraph" w:customStyle="1" w:styleId="TableText">
    <w:name w:val="TableText"/>
    <w:basedOn w:val="Normal"/>
    <w:rsid w:val="00F51FEF"/>
    <w:pPr>
      <w:spacing w:before="60" w:after="60"/>
    </w:pPr>
  </w:style>
  <w:style w:type="paragraph" w:customStyle="1" w:styleId="IshadedH5Sec">
    <w:name w:val="I shaded H5 Sec"/>
    <w:basedOn w:val="AH5Sec"/>
    <w:rsid w:val="00F51FEF"/>
    <w:pPr>
      <w:shd w:val="pct25" w:color="auto" w:fill="auto"/>
      <w:outlineLvl w:val="9"/>
    </w:pPr>
  </w:style>
  <w:style w:type="paragraph" w:customStyle="1" w:styleId="IshadedSchClause">
    <w:name w:val="I shaded Sch Clause"/>
    <w:basedOn w:val="IshadedH5Sec"/>
    <w:rsid w:val="00F51FEF"/>
  </w:style>
  <w:style w:type="paragraph" w:customStyle="1" w:styleId="Penalty">
    <w:name w:val="Penalty"/>
    <w:basedOn w:val="Amainreturn"/>
    <w:rsid w:val="00F51FEF"/>
  </w:style>
  <w:style w:type="paragraph" w:customStyle="1" w:styleId="aNoteText">
    <w:name w:val="aNoteText"/>
    <w:basedOn w:val="aNoteSymb"/>
    <w:rsid w:val="00F51FEF"/>
    <w:pPr>
      <w:spacing w:before="60"/>
      <w:ind w:firstLine="0"/>
    </w:pPr>
  </w:style>
  <w:style w:type="paragraph" w:customStyle="1" w:styleId="aExamINum">
    <w:name w:val="aExamINum"/>
    <w:basedOn w:val="aExam"/>
    <w:rsid w:val="00830A44"/>
    <w:pPr>
      <w:tabs>
        <w:tab w:val="left" w:pos="1500"/>
      </w:tabs>
      <w:ind w:left="1500" w:hanging="400"/>
    </w:pPr>
  </w:style>
  <w:style w:type="paragraph" w:customStyle="1" w:styleId="AExamIPara">
    <w:name w:val="AExamIPara"/>
    <w:basedOn w:val="aExam"/>
    <w:rsid w:val="00F51FEF"/>
    <w:pPr>
      <w:tabs>
        <w:tab w:val="right" w:pos="1720"/>
        <w:tab w:val="left" w:pos="2000"/>
      </w:tabs>
      <w:ind w:left="2000" w:hanging="900"/>
    </w:pPr>
  </w:style>
  <w:style w:type="paragraph" w:customStyle="1" w:styleId="AH3sec">
    <w:name w:val="A H3 sec"/>
    <w:basedOn w:val="Normal"/>
    <w:next w:val="Amain"/>
    <w:rsid w:val="00830A44"/>
    <w:pPr>
      <w:keepNext/>
      <w:keepLines/>
      <w:numPr>
        <w:numId w:val="2"/>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F51FEF"/>
    <w:pPr>
      <w:tabs>
        <w:tab w:val="clear" w:pos="2600"/>
      </w:tabs>
      <w:ind w:left="1100"/>
    </w:pPr>
    <w:rPr>
      <w:sz w:val="18"/>
    </w:rPr>
  </w:style>
  <w:style w:type="paragraph" w:customStyle="1" w:styleId="aExamss">
    <w:name w:val="aExamss"/>
    <w:basedOn w:val="aNoteSymb"/>
    <w:rsid w:val="00F51FEF"/>
    <w:pPr>
      <w:spacing w:before="60"/>
      <w:ind w:left="1100" w:firstLine="0"/>
    </w:pPr>
  </w:style>
  <w:style w:type="paragraph" w:customStyle="1" w:styleId="aExamHdgpar">
    <w:name w:val="aExamHdgpar"/>
    <w:basedOn w:val="aExamHdgss"/>
    <w:next w:val="Normal"/>
    <w:rsid w:val="00F51FEF"/>
    <w:pPr>
      <w:ind w:left="1600"/>
    </w:pPr>
  </w:style>
  <w:style w:type="paragraph" w:customStyle="1" w:styleId="aExampar">
    <w:name w:val="aExampar"/>
    <w:basedOn w:val="aExamss"/>
    <w:rsid w:val="00F51FEF"/>
    <w:pPr>
      <w:ind w:left="1600"/>
    </w:pPr>
  </w:style>
  <w:style w:type="paragraph" w:customStyle="1" w:styleId="aExamINumss">
    <w:name w:val="aExamINumss"/>
    <w:basedOn w:val="aExamss"/>
    <w:rsid w:val="00F51FEF"/>
    <w:pPr>
      <w:tabs>
        <w:tab w:val="left" w:pos="1500"/>
      </w:tabs>
      <w:ind w:left="1500" w:hanging="400"/>
    </w:pPr>
  </w:style>
  <w:style w:type="paragraph" w:customStyle="1" w:styleId="aExamINumpar">
    <w:name w:val="aExamINumpar"/>
    <w:basedOn w:val="aExampar"/>
    <w:rsid w:val="00F51FEF"/>
    <w:pPr>
      <w:tabs>
        <w:tab w:val="left" w:pos="2000"/>
      </w:tabs>
      <w:ind w:left="2000" w:hanging="400"/>
    </w:pPr>
  </w:style>
  <w:style w:type="paragraph" w:customStyle="1" w:styleId="aExamNumTextss">
    <w:name w:val="aExamNumTextss"/>
    <w:basedOn w:val="aExamss"/>
    <w:rsid w:val="00F51FEF"/>
    <w:pPr>
      <w:ind w:left="1500"/>
    </w:pPr>
  </w:style>
  <w:style w:type="paragraph" w:customStyle="1" w:styleId="aExamNumTextpar">
    <w:name w:val="aExamNumTextpar"/>
    <w:basedOn w:val="aExampar"/>
    <w:rsid w:val="00830A44"/>
    <w:pPr>
      <w:ind w:left="2000"/>
    </w:pPr>
  </w:style>
  <w:style w:type="paragraph" w:customStyle="1" w:styleId="aExamBulletss">
    <w:name w:val="aExamBulletss"/>
    <w:basedOn w:val="aExamss"/>
    <w:rsid w:val="00F51FEF"/>
    <w:pPr>
      <w:ind w:left="1500" w:hanging="400"/>
    </w:pPr>
  </w:style>
  <w:style w:type="paragraph" w:customStyle="1" w:styleId="aExamBulletpar">
    <w:name w:val="aExamBulletpar"/>
    <w:basedOn w:val="aExampar"/>
    <w:rsid w:val="00F51FEF"/>
    <w:pPr>
      <w:ind w:left="2000" w:hanging="400"/>
    </w:pPr>
  </w:style>
  <w:style w:type="paragraph" w:customStyle="1" w:styleId="aExamHdgsubpar">
    <w:name w:val="aExamHdgsubpar"/>
    <w:basedOn w:val="aExamHdgss"/>
    <w:next w:val="Normal"/>
    <w:rsid w:val="00F51FEF"/>
    <w:pPr>
      <w:ind w:left="2140"/>
    </w:pPr>
  </w:style>
  <w:style w:type="paragraph" w:customStyle="1" w:styleId="aExamsubpar">
    <w:name w:val="aExamsubpar"/>
    <w:basedOn w:val="aExamss"/>
    <w:rsid w:val="00F51FEF"/>
    <w:pPr>
      <w:ind w:left="2140"/>
    </w:pPr>
  </w:style>
  <w:style w:type="paragraph" w:customStyle="1" w:styleId="aExamNumsubpar">
    <w:name w:val="aExamNumsubpar"/>
    <w:basedOn w:val="aExamsubpar"/>
    <w:rsid w:val="00F51FEF"/>
    <w:pPr>
      <w:tabs>
        <w:tab w:val="clear" w:pos="1100"/>
        <w:tab w:val="clear" w:pos="2381"/>
        <w:tab w:val="left" w:pos="2569"/>
      </w:tabs>
      <w:ind w:left="2569" w:hanging="403"/>
    </w:pPr>
  </w:style>
  <w:style w:type="paragraph" w:customStyle="1" w:styleId="aExamNumTextsubpar">
    <w:name w:val="aExamNumTextsubpar"/>
    <w:basedOn w:val="aExampar"/>
    <w:rsid w:val="00830A44"/>
    <w:pPr>
      <w:ind w:left="2540"/>
    </w:pPr>
  </w:style>
  <w:style w:type="paragraph" w:customStyle="1" w:styleId="aExamBulletsubpar">
    <w:name w:val="aExamBulletsubpar"/>
    <w:basedOn w:val="aExamsubpar"/>
    <w:rsid w:val="00F51FEF"/>
    <w:pPr>
      <w:numPr>
        <w:numId w:val="5"/>
      </w:numPr>
      <w:tabs>
        <w:tab w:val="clear" w:pos="1100"/>
        <w:tab w:val="clear" w:pos="2381"/>
        <w:tab w:val="left" w:pos="2569"/>
      </w:tabs>
      <w:ind w:left="2569" w:hanging="403"/>
    </w:pPr>
  </w:style>
  <w:style w:type="paragraph" w:customStyle="1" w:styleId="aNoteTextss">
    <w:name w:val="aNoteTextss"/>
    <w:basedOn w:val="Normal"/>
    <w:rsid w:val="00F51FEF"/>
    <w:pPr>
      <w:spacing w:before="60"/>
      <w:ind w:left="1900"/>
      <w:jc w:val="both"/>
    </w:pPr>
    <w:rPr>
      <w:sz w:val="20"/>
    </w:rPr>
  </w:style>
  <w:style w:type="paragraph" w:customStyle="1" w:styleId="aNoteParass">
    <w:name w:val="aNoteParass"/>
    <w:basedOn w:val="Normal"/>
    <w:rsid w:val="00F51FEF"/>
    <w:pPr>
      <w:tabs>
        <w:tab w:val="right" w:pos="2140"/>
        <w:tab w:val="left" w:pos="2400"/>
      </w:tabs>
      <w:spacing w:before="60"/>
      <w:ind w:left="2400" w:hanging="1300"/>
      <w:jc w:val="both"/>
    </w:pPr>
    <w:rPr>
      <w:sz w:val="20"/>
    </w:rPr>
  </w:style>
  <w:style w:type="paragraph" w:customStyle="1" w:styleId="aNoteParapar">
    <w:name w:val="aNoteParapar"/>
    <w:basedOn w:val="aNotepar"/>
    <w:rsid w:val="00F51FEF"/>
    <w:pPr>
      <w:tabs>
        <w:tab w:val="right" w:pos="2640"/>
      </w:tabs>
      <w:spacing w:before="60"/>
      <w:ind w:left="2920" w:hanging="1320"/>
    </w:pPr>
  </w:style>
  <w:style w:type="paragraph" w:customStyle="1" w:styleId="aNotesubpar">
    <w:name w:val="aNotesubpar"/>
    <w:basedOn w:val="BillBasic"/>
    <w:next w:val="Normal"/>
    <w:rsid w:val="00F51FEF"/>
    <w:pPr>
      <w:ind w:left="2940" w:hanging="800"/>
    </w:pPr>
    <w:rPr>
      <w:sz w:val="20"/>
    </w:rPr>
  </w:style>
  <w:style w:type="paragraph" w:customStyle="1" w:styleId="aNoteTextsubpar">
    <w:name w:val="aNoteTextsubpar"/>
    <w:basedOn w:val="aNotesubpar"/>
    <w:rsid w:val="00F51FEF"/>
    <w:pPr>
      <w:spacing w:before="60"/>
      <w:ind w:firstLine="0"/>
    </w:pPr>
  </w:style>
  <w:style w:type="paragraph" w:customStyle="1" w:styleId="aNoteParasubpar">
    <w:name w:val="aNoteParasubpar"/>
    <w:basedOn w:val="aNotesubpar"/>
    <w:rsid w:val="00830A44"/>
    <w:pPr>
      <w:tabs>
        <w:tab w:val="right" w:pos="3180"/>
      </w:tabs>
      <w:spacing w:before="60"/>
      <w:ind w:left="3460" w:hanging="1320"/>
    </w:pPr>
  </w:style>
  <w:style w:type="paragraph" w:customStyle="1" w:styleId="aNoteBulletsubpar">
    <w:name w:val="aNoteBulletsubpar"/>
    <w:basedOn w:val="aNotesubpar"/>
    <w:rsid w:val="00F51FEF"/>
    <w:pPr>
      <w:numPr>
        <w:numId w:val="3"/>
      </w:numPr>
      <w:tabs>
        <w:tab w:val="clear" w:pos="3300"/>
        <w:tab w:val="left" w:pos="3345"/>
      </w:tabs>
      <w:spacing w:before="60"/>
    </w:pPr>
  </w:style>
  <w:style w:type="paragraph" w:customStyle="1" w:styleId="aNoteBulletss">
    <w:name w:val="aNoteBulletss"/>
    <w:basedOn w:val="Normal"/>
    <w:rsid w:val="00F51FEF"/>
    <w:pPr>
      <w:spacing w:before="60"/>
      <w:ind w:left="2300" w:hanging="400"/>
      <w:jc w:val="both"/>
    </w:pPr>
    <w:rPr>
      <w:sz w:val="20"/>
    </w:rPr>
  </w:style>
  <w:style w:type="paragraph" w:customStyle="1" w:styleId="aNoteBulletpar">
    <w:name w:val="aNoteBulletpar"/>
    <w:basedOn w:val="aNotepar"/>
    <w:rsid w:val="00F51FEF"/>
    <w:pPr>
      <w:spacing w:before="60"/>
      <w:ind w:left="2800" w:hanging="400"/>
    </w:pPr>
  </w:style>
  <w:style w:type="paragraph" w:customStyle="1" w:styleId="aExplanBullet">
    <w:name w:val="aExplanBullet"/>
    <w:basedOn w:val="Normal"/>
    <w:rsid w:val="00F51FEF"/>
    <w:pPr>
      <w:spacing w:before="140"/>
      <w:ind w:left="400" w:hanging="400"/>
      <w:jc w:val="both"/>
    </w:pPr>
    <w:rPr>
      <w:snapToGrid w:val="0"/>
      <w:sz w:val="20"/>
    </w:rPr>
  </w:style>
  <w:style w:type="paragraph" w:customStyle="1" w:styleId="AuthLaw">
    <w:name w:val="AuthLaw"/>
    <w:basedOn w:val="BillBasic"/>
    <w:rsid w:val="00830A44"/>
    <w:rPr>
      <w:rFonts w:ascii="Arial" w:hAnsi="Arial"/>
      <w:b/>
      <w:sz w:val="20"/>
    </w:rPr>
  </w:style>
  <w:style w:type="paragraph" w:customStyle="1" w:styleId="aExamNumpar">
    <w:name w:val="aExamNumpar"/>
    <w:basedOn w:val="aExamINumss"/>
    <w:rsid w:val="00830A44"/>
    <w:pPr>
      <w:tabs>
        <w:tab w:val="clear" w:pos="1500"/>
        <w:tab w:val="left" w:pos="2000"/>
      </w:tabs>
      <w:ind w:left="2000"/>
    </w:pPr>
  </w:style>
  <w:style w:type="paragraph" w:customStyle="1" w:styleId="Schsectionheading">
    <w:name w:val="Sch section heading"/>
    <w:basedOn w:val="BillBasic"/>
    <w:next w:val="Amain"/>
    <w:rsid w:val="00830A44"/>
    <w:pPr>
      <w:spacing w:before="240"/>
      <w:jc w:val="left"/>
      <w:outlineLvl w:val="4"/>
    </w:pPr>
    <w:rPr>
      <w:rFonts w:ascii="Arial" w:hAnsi="Arial"/>
      <w:b/>
    </w:rPr>
  </w:style>
  <w:style w:type="paragraph" w:customStyle="1" w:styleId="SchApara">
    <w:name w:val="Sch A para"/>
    <w:basedOn w:val="Apara"/>
    <w:rsid w:val="00F51FEF"/>
  </w:style>
  <w:style w:type="paragraph" w:customStyle="1" w:styleId="SchAsubpara">
    <w:name w:val="Sch A subpara"/>
    <w:basedOn w:val="Asubpara"/>
    <w:rsid w:val="00F51FEF"/>
  </w:style>
  <w:style w:type="paragraph" w:customStyle="1" w:styleId="SchAsubsubpara">
    <w:name w:val="Sch A subsubpara"/>
    <w:basedOn w:val="Asubsubpara"/>
    <w:rsid w:val="00F51FEF"/>
  </w:style>
  <w:style w:type="paragraph" w:customStyle="1" w:styleId="TOCOL1">
    <w:name w:val="TOCOL 1"/>
    <w:basedOn w:val="TOC1"/>
    <w:rsid w:val="00F51FEF"/>
  </w:style>
  <w:style w:type="paragraph" w:customStyle="1" w:styleId="TOCOL2">
    <w:name w:val="TOCOL 2"/>
    <w:basedOn w:val="TOC2"/>
    <w:rsid w:val="00F51FEF"/>
    <w:pPr>
      <w:keepNext w:val="0"/>
    </w:pPr>
  </w:style>
  <w:style w:type="paragraph" w:customStyle="1" w:styleId="TOCOL3">
    <w:name w:val="TOCOL 3"/>
    <w:basedOn w:val="TOC3"/>
    <w:rsid w:val="00F51FEF"/>
    <w:pPr>
      <w:keepNext w:val="0"/>
    </w:pPr>
  </w:style>
  <w:style w:type="paragraph" w:customStyle="1" w:styleId="TOCOL4">
    <w:name w:val="TOCOL 4"/>
    <w:basedOn w:val="TOC4"/>
    <w:rsid w:val="00F51FEF"/>
    <w:pPr>
      <w:keepNext w:val="0"/>
    </w:pPr>
  </w:style>
  <w:style w:type="paragraph" w:customStyle="1" w:styleId="TOCOL5">
    <w:name w:val="TOCOL 5"/>
    <w:basedOn w:val="TOC5"/>
    <w:rsid w:val="00F51FEF"/>
    <w:pPr>
      <w:tabs>
        <w:tab w:val="left" w:pos="400"/>
      </w:tabs>
    </w:pPr>
  </w:style>
  <w:style w:type="paragraph" w:customStyle="1" w:styleId="TOCOL6">
    <w:name w:val="TOCOL 6"/>
    <w:basedOn w:val="TOC6"/>
    <w:rsid w:val="00F51FEF"/>
    <w:pPr>
      <w:keepNext w:val="0"/>
    </w:pPr>
  </w:style>
  <w:style w:type="paragraph" w:customStyle="1" w:styleId="TOCOL7">
    <w:name w:val="TOCOL 7"/>
    <w:basedOn w:val="TOC7"/>
    <w:rsid w:val="00F51FEF"/>
  </w:style>
  <w:style w:type="paragraph" w:customStyle="1" w:styleId="TOCOL8">
    <w:name w:val="TOCOL 8"/>
    <w:basedOn w:val="TOC8"/>
    <w:rsid w:val="00F51FEF"/>
  </w:style>
  <w:style w:type="paragraph" w:customStyle="1" w:styleId="TOCOL9">
    <w:name w:val="TOCOL 9"/>
    <w:basedOn w:val="TOC9"/>
    <w:rsid w:val="00F51FEF"/>
    <w:pPr>
      <w:ind w:right="0"/>
    </w:pPr>
  </w:style>
  <w:style w:type="paragraph" w:styleId="TOC9">
    <w:name w:val="toc 9"/>
    <w:basedOn w:val="Normal"/>
    <w:next w:val="Normal"/>
    <w:autoRedefine/>
    <w:uiPriority w:val="39"/>
    <w:rsid w:val="00F51FEF"/>
    <w:pPr>
      <w:ind w:left="1920" w:right="600"/>
    </w:pPr>
  </w:style>
  <w:style w:type="paragraph" w:customStyle="1" w:styleId="Billname1">
    <w:name w:val="Billname1"/>
    <w:basedOn w:val="Normal"/>
    <w:rsid w:val="00F51FEF"/>
    <w:pPr>
      <w:tabs>
        <w:tab w:val="left" w:pos="2400"/>
      </w:tabs>
      <w:spacing w:before="1220"/>
    </w:pPr>
    <w:rPr>
      <w:rFonts w:ascii="Arial" w:hAnsi="Arial"/>
      <w:b/>
      <w:sz w:val="40"/>
    </w:rPr>
  </w:style>
  <w:style w:type="paragraph" w:customStyle="1" w:styleId="TableText10">
    <w:name w:val="TableText10"/>
    <w:basedOn w:val="TableText"/>
    <w:rsid w:val="00F51FEF"/>
    <w:rPr>
      <w:sz w:val="20"/>
    </w:rPr>
  </w:style>
  <w:style w:type="paragraph" w:customStyle="1" w:styleId="TablePara10">
    <w:name w:val="TablePara10"/>
    <w:basedOn w:val="tablepara"/>
    <w:rsid w:val="00F51FEF"/>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F51FEF"/>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F51FEF"/>
  </w:style>
  <w:style w:type="character" w:customStyle="1" w:styleId="charPage">
    <w:name w:val="charPage"/>
    <w:basedOn w:val="DefaultParagraphFont"/>
    <w:rsid w:val="00F51FEF"/>
  </w:style>
  <w:style w:type="character" w:styleId="PageNumber">
    <w:name w:val="page number"/>
    <w:basedOn w:val="DefaultParagraphFont"/>
    <w:rsid w:val="00F51FEF"/>
  </w:style>
  <w:style w:type="paragraph" w:customStyle="1" w:styleId="Letterhead">
    <w:name w:val="Letterhead"/>
    <w:rsid w:val="00830A44"/>
    <w:pPr>
      <w:widowControl w:val="0"/>
      <w:spacing w:after="180"/>
      <w:jc w:val="right"/>
    </w:pPr>
    <w:rPr>
      <w:rFonts w:ascii="Arial" w:hAnsi="Arial"/>
      <w:sz w:val="32"/>
      <w:lang w:eastAsia="en-US"/>
    </w:rPr>
  </w:style>
  <w:style w:type="paragraph" w:customStyle="1" w:styleId="IShadedschclause0">
    <w:name w:val="I Shaded sch clause"/>
    <w:basedOn w:val="IH5Sec"/>
    <w:rsid w:val="00830A44"/>
    <w:pPr>
      <w:shd w:val="pct15" w:color="auto" w:fill="FFFFFF"/>
      <w:tabs>
        <w:tab w:val="clear" w:pos="1100"/>
        <w:tab w:val="left" w:pos="700"/>
      </w:tabs>
      <w:ind w:left="700" w:hanging="700"/>
    </w:pPr>
  </w:style>
  <w:style w:type="paragraph" w:customStyle="1" w:styleId="Billfooter">
    <w:name w:val="Billfooter"/>
    <w:basedOn w:val="Normal"/>
    <w:rsid w:val="00830A44"/>
    <w:pPr>
      <w:tabs>
        <w:tab w:val="right" w:pos="7200"/>
      </w:tabs>
      <w:jc w:val="both"/>
    </w:pPr>
    <w:rPr>
      <w:sz w:val="18"/>
    </w:rPr>
  </w:style>
  <w:style w:type="paragraph" w:styleId="BalloonText">
    <w:name w:val="Balloon Text"/>
    <w:basedOn w:val="Normal"/>
    <w:link w:val="BalloonTextChar"/>
    <w:uiPriority w:val="99"/>
    <w:unhideWhenUsed/>
    <w:rsid w:val="00F51FEF"/>
    <w:rPr>
      <w:rFonts w:ascii="Tahoma" w:hAnsi="Tahoma" w:cs="Tahoma"/>
      <w:sz w:val="16"/>
      <w:szCs w:val="16"/>
    </w:rPr>
  </w:style>
  <w:style w:type="character" w:customStyle="1" w:styleId="BalloonTextChar">
    <w:name w:val="Balloon Text Char"/>
    <w:basedOn w:val="DefaultParagraphFont"/>
    <w:link w:val="BalloonText"/>
    <w:uiPriority w:val="99"/>
    <w:rsid w:val="00F51FEF"/>
    <w:rPr>
      <w:rFonts w:ascii="Tahoma" w:hAnsi="Tahoma" w:cs="Tahoma"/>
      <w:sz w:val="16"/>
      <w:szCs w:val="16"/>
      <w:lang w:eastAsia="en-US"/>
    </w:rPr>
  </w:style>
  <w:style w:type="paragraph" w:customStyle="1" w:styleId="00AssAm">
    <w:name w:val="00AssAm"/>
    <w:basedOn w:val="00SigningPage"/>
    <w:rsid w:val="00830A44"/>
  </w:style>
  <w:style w:type="paragraph" w:customStyle="1" w:styleId="01aPreamble">
    <w:name w:val="01aPreamble"/>
    <w:basedOn w:val="Normal"/>
    <w:qFormat/>
    <w:rsid w:val="00F51FEF"/>
  </w:style>
  <w:style w:type="paragraph" w:customStyle="1" w:styleId="TableBullet">
    <w:name w:val="TableBullet"/>
    <w:basedOn w:val="TableText10"/>
    <w:qFormat/>
    <w:rsid w:val="00F51FEF"/>
    <w:pPr>
      <w:numPr>
        <w:numId w:val="6"/>
      </w:numPr>
    </w:pPr>
  </w:style>
  <w:style w:type="paragraph" w:customStyle="1" w:styleId="BillCrest">
    <w:name w:val="Bill Crest"/>
    <w:basedOn w:val="Normal"/>
    <w:next w:val="Normal"/>
    <w:rsid w:val="00F51FEF"/>
    <w:pPr>
      <w:tabs>
        <w:tab w:val="center" w:pos="3160"/>
      </w:tabs>
      <w:spacing w:after="60"/>
    </w:pPr>
    <w:rPr>
      <w:sz w:val="216"/>
    </w:rPr>
  </w:style>
  <w:style w:type="paragraph" w:customStyle="1" w:styleId="BillNo">
    <w:name w:val="BillNo"/>
    <w:basedOn w:val="BillBasicHeading"/>
    <w:rsid w:val="00F51FEF"/>
    <w:pPr>
      <w:keepNext w:val="0"/>
      <w:spacing w:before="240"/>
      <w:jc w:val="both"/>
    </w:pPr>
  </w:style>
  <w:style w:type="paragraph" w:customStyle="1" w:styleId="aNoteBulletann">
    <w:name w:val="aNoteBulletann"/>
    <w:basedOn w:val="aNotess"/>
    <w:rsid w:val="00830A44"/>
    <w:pPr>
      <w:tabs>
        <w:tab w:val="left" w:pos="2200"/>
      </w:tabs>
      <w:spacing w:before="0"/>
      <w:ind w:left="0" w:firstLine="0"/>
    </w:pPr>
  </w:style>
  <w:style w:type="paragraph" w:customStyle="1" w:styleId="aNoteBulletparann">
    <w:name w:val="aNoteBulletparann"/>
    <w:basedOn w:val="aNotepar"/>
    <w:rsid w:val="00830A44"/>
    <w:pPr>
      <w:tabs>
        <w:tab w:val="left" w:pos="2700"/>
      </w:tabs>
      <w:spacing w:before="0"/>
      <w:ind w:left="0" w:firstLine="0"/>
    </w:pPr>
  </w:style>
  <w:style w:type="paragraph" w:customStyle="1" w:styleId="TableNumbered">
    <w:name w:val="TableNumbered"/>
    <w:basedOn w:val="TableText10"/>
    <w:qFormat/>
    <w:rsid w:val="00F51FEF"/>
    <w:pPr>
      <w:numPr>
        <w:numId w:val="4"/>
      </w:numPr>
    </w:pPr>
  </w:style>
  <w:style w:type="paragraph" w:customStyle="1" w:styleId="ISchMain">
    <w:name w:val="I Sch Main"/>
    <w:basedOn w:val="BillBasic"/>
    <w:rsid w:val="00F51FEF"/>
    <w:pPr>
      <w:tabs>
        <w:tab w:val="right" w:pos="900"/>
        <w:tab w:val="left" w:pos="1100"/>
      </w:tabs>
      <w:ind w:left="1100" w:hanging="1100"/>
    </w:pPr>
  </w:style>
  <w:style w:type="paragraph" w:customStyle="1" w:styleId="ISchpara">
    <w:name w:val="I Sch para"/>
    <w:basedOn w:val="BillBasic"/>
    <w:rsid w:val="00F51FEF"/>
    <w:pPr>
      <w:tabs>
        <w:tab w:val="right" w:pos="1400"/>
        <w:tab w:val="left" w:pos="1600"/>
      </w:tabs>
      <w:ind w:left="1600" w:hanging="1600"/>
    </w:pPr>
  </w:style>
  <w:style w:type="paragraph" w:customStyle="1" w:styleId="ISchsubpara">
    <w:name w:val="I Sch subpara"/>
    <w:basedOn w:val="BillBasic"/>
    <w:rsid w:val="00F51FEF"/>
    <w:pPr>
      <w:tabs>
        <w:tab w:val="right" w:pos="1940"/>
        <w:tab w:val="left" w:pos="2140"/>
      </w:tabs>
      <w:ind w:left="2140" w:hanging="2140"/>
    </w:pPr>
  </w:style>
  <w:style w:type="paragraph" w:customStyle="1" w:styleId="ISchsubsubpara">
    <w:name w:val="I Sch subsubpara"/>
    <w:basedOn w:val="BillBasic"/>
    <w:rsid w:val="00F51FEF"/>
    <w:pPr>
      <w:tabs>
        <w:tab w:val="right" w:pos="2460"/>
        <w:tab w:val="left" w:pos="2660"/>
      </w:tabs>
      <w:ind w:left="2660" w:hanging="2660"/>
    </w:pPr>
  </w:style>
  <w:style w:type="character" w:customStyle="1" w:styleId="charCitHyperlinkAbbrev">
    <w:name w:val="charCitHyperlinkAbbrev"/>
    <w:basedOn w:val="Hyperlink"/>
    <w:uiPriority w:val="1"/>
    <w:rsid w:val="00F51FEF"/>
    <w:rPr>
      <w:color w:val="0000FF" w:themeColor="hyperlink"/>
      <w:u w:val="none"/>
    </w:rPr>
  </w:style>
  <w:style w:type="character" w:styleId="Hyperlink">
    <w:name w:val="Hyperlink"/>
    <w:basedOn w:val="DefaultParagraphFont"/>
    <w:uiPriority w:val="99"/>
    <w:unhideWhenUsed/>
    <w:rsid w:val="00F51FEF"/>
    <w:rPr>
      <w:color w:val="0000FF" w:themeColor="hyperlink"/>
      <w:u w:val="single"/>
    </w:rPr>
  </w:style>
  <w:style w:type="character" w:customStyle="1" w:styleId="charCitHyperlinkItal">
    <w:name w:val="charCitHyperlinkItal"/>
    <w:basedOn w:val="Hyperlink"/>
    <w:uiPriority w:val="1"/>
    <w:rsid w:val="00F51FEF"/>
    <w:rPr>
      <w:i/>
      <w:color w:val="0000FF" w:themeColor="hyperlink"/>
      <w:u w:val="none"/>
    </w:rPr>
  </w:style>
  <w:style w:type="paragraph" w:customStyle="1" w:styleId="Status">
    <w:name w:val="Status"/>
    <w:basedOn w:val="Normal"/>
    <w:rsid w:val="00F51FEF"/>
    <w:pPr>
      <w:spacing w:before="280"/>
      <w:jc w:val="center"/>
    </w:pPr>
    <w:rPr>
      <w:rFonts w:ascii="Arial" w:hAnsi="Arial"/>
      <w:sz w:val="14"/>
    </w:rPr>
  </w:style>
  <w:style w:type="paragraph" w:customStyle="1" w:styleId="FooterInfoCentre">
    <w:name w:val="FooterInfoCentre"/>
    <w:basedOn w:val="FooterInfo"/>
    <w:rsid w:val="00F51FEF"/>
    <w:pPr>
      <w:spacing w:before="60"/>
      <w:jc w:val="center"/>
    </w:pPr>
  </w:style>
  <w:style w:type="paragraph" w:styleId="ListParagraph">
    <w:name w:val="List Paragraph"/>
    <w:basedOn w:val="Normal"/>
    <w:uiPriority w:val="34"/>
    <w:qFormat/>
    <w:rsid w:val="009A35BB"/>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051647"/>
    <w:rPr>
      <w:color w:val="800080" w:themeColor="followedHyperlink"/>
      <w:u w:val="single"/>
    </w:rPr>
  </w:style>
  <w:style w:type="character" w:styleId="UnresolvedMention">
    <w:name w:val="Unresolved Mention"/>
    <w:basedOn w:val="DefaultParagraphFont"/>
    <w:uiPriority w:val="99"/>
    <w:semiHidden/>
    <w:unhideWhenUsed/>
    <w:rsid w:val="003048BB"/>
    <w:rPr>
      <w:color w:val="605E5C"/>
      <w:shd w:val="clear" w:color="auto" w:fill="E1DFDD"/>
    </w:rPr>
  </w:style>
  <w:style w:type="character" w:styleId="CommentReference">
    <w:name w:val="annotation reference"/>
    <w:basedOn w:val="DefaultParagraphFont"/>
    <w:uiPriority w:val="99"/>
    <w:semiHidden/>
    <w:unhideWhenUsed/>
    <w:rsid w:val="00901770"/>
    <w:rPr>
      <w:sz w:val="16"/>
      <w:szCs w:val="16"/>
    </w:rPr>
  </w:style>
  <w:style w:type="paragraph" w:styleId="CommentText">
    <w:name w:val="annotation text"/>
    <w:basedOn w:val="Normal"/>
    <w:link w:val="CommentTextChar"/>
    <w:uiPriority w:val="99"/>
    <w:unhideWhenUsed/>
    <w:rsid w:val="00901770"/>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901770"/>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901770"/>
    <w:rPr>
      <w:b/>
      <w:bCs/>
    </w:rPr>
  </w:style>
  <w:style w:type="character" w:customStyle="1" w:styleId="CommentSubjectChar">
    <w:name w:val="Comment Subject Char"/>
    <w:basedOn w:val="CommentTextChar"/>
    <w:link w:val="CommentSubject"/>
    <w:uiPriority w:val="99"/>
    <w:semiHidden/>
    <w:rsid w:val="00901770"/>
    <w:rPr>
      <w:rFonts w:asciiTheme="minorHAnsi" w:eastAsiaTheme="minorHAnsi" w:hAnsiTheme="minorHAnsi" w:cstheme="minorBidi"/>
      <w:b/>
      <w:bCs/>
      <w:lang w:eastAsia="en-US"/>
    </w:rPr>
  </w:style>
  <w:style w:type="paragraph" w:styleId="Revision">
    <w:name w:val="Revision"/>
    <w:hidden/>
    <w:uiPriority w:val="99"/>
    <w:semiHidden/>
    <w:rsid w:val="00901770"/>
    <w:rPr>
      <w:rFonts w:asciiTheme="minorHAnsi" w:eastAsiaTheme="minorHAnsi" w:hAnsiTheme="minorHAnsi" w:cstheme="minorBidi"/>
      <w:sz w:val="22"/>
      <w:szCs w:val="22"/>
      <w:lang w:eastAsia="en-US"/>
    </w:rPr>
  </w:style>
  <w:style w:type="table" w:styleId="TableGrid">
    <w:name w:val="Table Grid"/>
    <w:basedOn w:val="TableNormal"/>
    <w:uiPriority w:val="39"/>
    <w:rsid w:val="009017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h2 Char"/>
    <w:basedOn w:val="DefaultParagraphFont"/>
    <w:link w:val="Heading2"/>
    <w:rsid w:val="00823A2E"/>
    <w:rPr>
      <w:rFonts w:ascii="Arial" w:hAnsi="Arial" w:cs="Arial"/>
      <w:b/>
      <w:bCs/>
      <w:iCs/>
      <w:sz w:val="28"/>
      <w:szCs w:val="28"/>
      <w:shd w:val="clear" w:color="auto" w:fill="E0E0E0"/>
      <w:lang w:eastAsia="en-US"/>
    </w:rPr>
  </w:style>
  <w:style w:type="paragraph" w:customStyle="1" w:styleId="00Spine">
    <w:name w:val="00Spine"/>
    <w:basedOn w:val="Normal"/>
    <w:rsid w:val="00F51FEF"/>
  </w:style>
  <w:style w:type="paragraph" w:customStyle="1" w:styleId="05Endnote0">
    <w:name w:val="05Endnote"/>
    <w:basedOn w:val="Normal"/>
    <w:rsid w:val="00F51FEF"/>
  </w:style>
  <w:style w:type="paragraph" w:customStyle="1" w:styleId="06Copyright">
    <w:name w:val="06Copyright"/>
    <w:basedOn w:val="Normal"/>
    <w:rsid w:val="00F51FEF"/>
  </w:style>
  <w:style w:type="paragraph" w:customStyle="1" w:styleId="RepubNo">
    <w:name w:val="RepubNo"/>
    <w:basedOn w:val="BillBasicHeading"/>
    <w:rsid w:val="00F51FEF"/>
    <w:pPr>
      <w:keepNext w:val="0"/>
      <w:spacing w:before="600"/>
      <w:jc w:val="both"/>
    </w:pPr>
    <w:rPr>
      <w:sz w:val="26"/>
    </w:rPr>
  </w:style>
  <w:style w:type="paragraph" w:customStyle="1" w:styleId="EffectiveDate">
    <w:name w:val="EffectiveDate"/>
    <w:basedOn w:val="Normal"/>
    <w:rsid w:val="00F51FEF"/>
    <w:pPr>
      <w:spacing w:before="120"/>
    </w:pPr>
    <w:rPr>
      <w:rFonts w:ascii="Arial" w:hAnsi="Arial"/>
      <w:b/>
      <w:sz w:val="26"/>
    </w:rPr>
  </w:style>
  <w:style w:type="paragraph" w:customStyle="1" w:styleId="CoverInForce">
    <w:name w:val="CoverInForce"/>
    <w:basedOn w:val="BillBasicHeading"/>
    <w:rsid w:val="00F51FEF"/>
    <w:pPr>
      <w:keepNext w:val="0"/>
      <w:spacing w:before="400"/>
    </w:pPr>
    <w:rPr>
      <w:b w:val="0"/>
    </w:rPr>
  </w:style>
  <w:style w:type="paragraph" w:customStyle="1" w:styleId="CoverHeading">
    <w:name w:val="CoverHeading"/>
    <w:basedOn w:val="Normal"/>
    <w:rsid w:val="00F51FEF"/>
    <w:rPr>
      <w:rFonts w:ascii="Arial" w:hAnsi="Arial"/>
      <w:b/>
    </w:rPr>
  </w:style>
  <w:style w:type="paragraph" w:customStyle="1" w:styleId="CoverSubHdg">
    <w:name w:val="CoverSubHdg"/>
    <w:basedOn w:val="CoverHeading"/>
    <w:rsid w:val="00F51FEF"/>
    <w:pPr>
      <w:spacing w:before="120"/>
    </w:pPr>
    <w:rPr>
      <w:sz w:val="20"/>
    </w:rPr>
  </w:style>
  <w:style w:type="paragraph" w:customStyle="1" w:styleId="CoverActName">
    <w:name w:val="CoverActName"/>
    <w:basedOn w:val="BillBasicHeading"/>
    <w:rsid w:val="00F51FEF"/>
    <w:pPr>
      <w:keepNext w:val="0"/>
      <w:spacing w:before="260"/>
    </w:pPr>
  </w:style>
  <w:style w:type="paragraph" w:customStyle="1" w:styleId="CoverText">
    <w:name w:val="CoverText"/>
    <w:basedOn w:val="Normal"/>
    <w:uiPriority w:val="99"/>
    <w:rsid w:val="00F51FEF"/>
    <w:pPr>
      <w:spacing w:before="100"/>
      <w:jc w:val="both"/>
    </w:pPr>
    <w:rPr>
      <w:sz w:val="20"/>
    </w:rPr>
  </w:style>
  <w:style w:type="paragraph" w:customStyle="1" w:styleId="CoverTextPara">
    <w:name w:val="CoverTextPara"/>
    <w:basedOn w:val="CoverText"/>
    <w:rsid w:val="00F51FEF"/>
    <w:pPr>
      <w:tabs>
        <w:tab w:val="right" w:pos="600"/>
        <w:tab w:val="left" w:pos="840"/>
      </w:tabs>
      <w:ind w:left="840" w:hanging="840"/>
    </w:pPr>
  </w:style>
  <w:style w:type="paragraph" w:customStyle="1" w:styleId="AH1ChapterSymb">
    <w:name w:val="A H1 Chapter Symb"/>
    <w:basedOn w:val="AH1Chapter"/>
    <w:next w:val="AH2Part"/>
    <w:rsid w:val="00F51FEF"/>
    <w:pPr>
      <w:tabs>
        <w:tab w:val="clear" w:pos="2600"/>
        <w:tab w:val="left" w:pos="0"/>
      </w:tabs>
      <w:ind w:left="2480" w:hanging="2960"/>
    </w:pPr>
  </w:style>
  <w:style w:type="paragraph" w:customStyle="1" w:styleId="AH2PartSymb">
    <w:name w:val="A H2 Part Symb"/>
    <w:basedOn w:val="AH2Part"/>
    <w:next w:val="AH3Div"/>
    <w:rsid w:val="00F51FEF"/>
    <w:pPr>
      <w:tabs>
        <w:tab w:val="clear" w:pos="2600"/>
        <w:tab w:val="left" w:pos="0"/>
      </w:tabs>
      <w:ind w:left="2480" w:hanging="2960"/>
    </w:pPr>
  </w:style>
  <w:style w:type="paragraph" w:customStyle="1" w:styleId="AH3DivSymb">
    <w:name w:val="A H3 Div Symb"/>
    <w:basedOn w:val="AH3Div"/>
    <w:next w:val="AH5Sec"/>
    <w:rsid w:val="00F51FEF"/>
    <w:pPr>
      <w:tabs>
        <w:tab w:val="clear" w:pos="2600"/>
        <w:tab w:val="left" w:pos="0"/>
      </w:tabs>
      <w:ind w:left="2480" w:hanging="2960"/>
    </w:pPr>
  </w:style>
  <w:style w:type="paragraph" w:customStyle="1" w:styleId="AH4SubDivSymb">
    <w:name w:val="A H4 SubDiv Symb"/>
    <w:basedOn w:val="AH4SubDiv"/>
    <w:next w:val="AH5Sec"/>
    <w:rsid w:val="00F51FEF"/>
    <w:pPr>
      <w:tabs>
        <w:tab w:val="clear" w:pos="2600"/>
        <w:tab w:val="left" w:pos="0"/>
      </w:tabs>
      <w:ind w:left="2480" w:hanging="2960"/>
    </w:pPr>
  </w:style>
  <w:style w:type="paragraph" w:customStyle="1" w:styleId="AH5SecSymb">
    <w:name w:val="A H5 Sec Symb"/>
    <w:basedOn w:val="AH5Sec"/>
    <w:next w:val="Amain"/>
    <w:rsid w:val="00F51FEF"/>
    <w:pPr>
      <w:tabs>
        <w:tab w:val="clear" w:pos="1100"/>
        <w:tab w:val="left" w:pos="0"/>
      </w:tabs>
      <w:ind w:hanging="1580"/>
    </w:pPr>
  </w:style>
  <w:style w:type="paragraph" w:customStyle="1" w:styleId="AmainSymb">
    <w:name w:val="A main Symb"/>
    <w:basedOn w:val="Amain"/>
    <w:rsid w:val="00F51FEF"/>
    <w:pPr>
      <w:tabs>
        <w:tab w:val="left" w:pos="0"/>
      </w:tabs>
      <w:ind w:left="1120" w:hanging="1600"/>
    </w:pPr>
  </w:style>
  <w:style w:type="paragraph" w:customStyle="1" w:styleId="AparaSymb">
    <w:name w:val="A para Symb"/>
    <w:basedOn w:val="Apara"/>
    <w:rsid w:val="00F51FEF"/>
    <w:pPr>
      <w:tabs>
        <w:tab w:val="right" w:pos="0"/>
      </w:tabs>
      <w:ind w:hanging="2080"/>
    </w:pPr>
  </w:style>
  <w:style w:type="paragraph" w:customStyle="1" w:styleId="Assectheading">
    <w:name w:val="A ssect heading"/>
    <w:basedOn w:val="Amain"/>
    <w:rsid w:val="00F51FEF"/>
    <w:pPr>
      <w:keepNext/>
      <w:tabs>
        <w:tab w:val="clear" w:pos="900"/>
        <w:tab w:val="clear" w:pos="1100"/>
      </w:tabs>
      <w:spacing w:before="300"/>
      <w:ind w:left="0" w:firstLine="0"/>
      <w:outlineLvl w:val="9"/>
    </w:pPr>
    <w:rPr>
      <w:i/>
    </w:rPr>
  </w:style>
  <w:style w:type="paragraph" w:customStyle="1" w:styleId="AsubparaSymb">
    <w:name w:val="A subpara Symb"/>
    <w:basedOn w:val="Asubpara"/>
    <w:rsid w:val="00F51FEF"/>
    <w:pPr>
      <w:tabs>
        <w:tab w:val="left" w:pos="0"/>
      </w:tabs>
      <w:ind w:left="2098" w:hanging="2580"/>
    </w:pPr>
  </w:style>
  <w:style w:type="paragraph" w:customStyle="1" w:styleId="Actdetails">
    <w:name w:val="Act details"/>
    <w:basedOn w:val="Normal"/>
    <w:rsid w:val="00F51FEF"/>
    <w:pPr>
      <w:spacing w:before="20"/>
      <w:ind w:left="1400"/>
    </w:pPr>
    <w:rPr>
      <w:rFonts w:ascii="Arial" w:hAnsi="Arial"/>
      <w:sz w:val="20"/>
    </w:rPr>
  </w:style>
  <w:style w:type="paragraph" w:customStyle="1" w:styleId="AmdtsEntriesDefL2">
    <w:name w:val="AmdtsEntriesDefL2"/>
    <w:basedOn w:val="Normal"/>
    <w:rsid w:val="00F51FEF"/>
    <w:pPr>
      <w:tabs>
        <w:tab w:val="left" w:pos="3000"/>
      </w:tabs>
      <w:ind w:left="3100" w:hanging="2000"/>
    </w:pPr>
    <w:rPr>
      <w:rFonts w:ascii="Arial" w:hAnsi="Arial"/>
      <w:sz w:val="18"/>
    </w:rPr>
  </w:style>
  <w:style w:type="paragraph" w:customStyle="1" w:styleId="AmdtsEntries">
    <w:name w:val="AmdtsEntries"/>
    <w:basedOn w:val="BillBasicHeading"/>
    <w:uiPriority w:val="99"/>
    <w:rsid w:val="00F51FEF"/>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uiPriority w:val="99"/>
    <w:rsid w:val="00F51FEF"/>
    <w:pPr>
      <w:tabs>
        <w:tab w:val="clear" w:pos="2600"/>
      </w:tabs>
      <w:spacing w:before="120"/>
      <w:ind w:left="1100"/>
    </w:pPr>
    <w:rPr>
      <w:sz w:val="18"/>
    </w:rPr>
  </w:style>
  <w:style w:type="paragraph" w:customStyle="1" w:styleId="Asamby">
    <w:name w:val="As am by"/>
    <w:basedOn w:val="Normal"/>
    <w:next w:val="Normal"/>
    <w:rsid w:val="00F51FEF"/>
    <w:pPr>
      <w:spacing w:before="240"/>
      <w:ind w:left="1100"/>
    </w:pPr>
    <w:rPr>
      <w:rFonts w:ascii="Arial" w:hAnsi="Arial"/>
      <w:sz w:val="20"/>
    </w:rPr>
  </w:style>
  <w:style w:type="character" w:customStyle="1" w:styleId="charSymb">
    <w:name w:val="charSymb"/>
    <w:basedOn w:val="DefaultParagraphFont"/>
    <w:rsid w:val="00F51FEF"/>
    <w:rPr>
      <w:rFonts w:ascii="Arial" w:hAnsi="Arial"/>
      <w:sz w:val="24"/>
      <w:bdr w:val="single" w:sz="4" w:space="0" w:color="auto"/>
    </w:rPr>
  </w:style>
  <w:style w:type="character" w:customStyle="1" w:styleId="charTableNo">
    <w:name w:val="charTableNo"/>
    <w:basedOn w:val="DefaultParagraphFont"/>
    <w:rsid w:val="00F51FEF"/>
  </w:style>
  <w:style w:type="character" w:customStyle="1" w:styleId="charTableText">
    <w:name w:val="charTableText"/>
    <w:basedOn w:val="DefaultParagraphFont"/>
    <w:rsid w:val="00F51FEF"/>
  </w:style>
  <w:style w:type="paragraph" w:customStyle="1" w:styleId="Dict-HeadingSymb">
    <w:name w:val="Dict-Heading Symb"/>
    <w:basedOn w:val="Dict-Heading"/>
    <w:rsid w:val="00F51FEF"/>
    <w:pPr>
      <w:tabs>
        <w:tab w:val="left" w:pos="0"/>
      </w:tabs>
      <w:ind w:left="2480" w:hanging="2960"/>
    </w:pPr>
  </w:style>
  <w:style w:type="paragraph" w:customStyle="1" w:styleId="EarlierRepubEntries">
    <w:name w:val="EarlierRepubEntries"/>
    <w:basedOn w:val="Normal"/>
    <w:rsid w:val="00F51FEF"/>
    <w:pPr>
      <w:spacing w:before="60" w:after="60"/>
    </w:pPr>
    <w:rPr>
      <w:rFonts w:ascii="Arial" w:hAnsi="Arial"/>
      <w:sz w:val="18"/>
    </w:rPr>
  </w:style>
  <w:style w:type="paragraph" w:customStyle="1" w:styleId="EarlierRepubHdg">
    <w:name w:val="EarlierRepubHdg"/>
    <w:basedOn w:val="Normal"/>
    <w:rsid w:val="00F51FEF"/>
    <w:pPr>
      <w:keepNext/>
    </w:pPr>
    <w:rPr>
      <w:rFonts w:ascii="Arial" w:hAnsi="Arial"/>
      <w:b/>
      <w:sz w:val="20"/>
    </w:rPr>
  </w:style>
  <w:style w:type="paragraph" w:customStyle="1" w:styleId="Endnote20">
    <w:name w:val="Endnote2"/>
    <w:basedOn w:val="Normal"/>
    <w:rsid w:val="00F51FEF"/>
    <w:pPr>
      <w:keepNext/>
      <w:tabs>
        <w:tab w:val="left" w:pos="1100"/>
      </w:tabs>
      <w:spacing w:before="360"/>
    </w:pPr>
    <w:rPr>
      <w:rFonts w:ascii="Arial" w:hAnsi="Arial"/>
      <w:b/>
    </w:rPr>
  </w:style>
  <w:style w:type="paragraph" w:customStyle="1" w:styleId="Endnote3">
    <w:name w:val="Endnote3"/>
    <w:basedOn w:val="Normal"/>
    <w:rsid w:val="00F51FEF"/>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F51FEF"/>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F51FEF"/>
    <w:pPr>
      <w:spacing w:before="60"/>
      <w:ind w:left="1100"/>
      <w:jc w:val="both"/>
    </w:pPr>
    <w:rPr>
      <w:sz w:val="20"/>
    </w:rPr>
  </w:style>
  <w:style w:type="paragraph" w:customStyle="1" w:styleId="EndNoteParas">
    <w:name w:val="EndNoteParas"/>
    <w:basedOn w:val="EndNoteTextEPS"/>
    <w:rsid w:val="00F51FEF"/>
    <w:pPr>
      <w:tabs>
        <w:tab w:val="right" w:pos="1432"/>
      </w:tabs>
      <w:ind w:left="1840" w:hanging="1840"/>
    </w:pPr>
  </w:style>
  <w:style w:type="paragraph" w:customStyle="1" w:styleId="EndnotesAbbrev">
    <w:name w:val="EndnotesAbbrev"/>
    <w:basedOn w:val="Normal"/>
    <w:rsid w:val="00F51FEF"/>
    <w:pPr>
      <w:spacing w:before="20"/>
    </w:pPr>
    <w:rPr>
      <w:rFonts w:ascii="Arial" w:hAnsi="Arial"/>
      <w:color w:val="000000"/>
      <w:sz w:val="16"/>
    </w:rPr>
  </w:style>
  <w:style w:type="paragraph" w:customStyle="1" w:styleId="EPSCoverTop">
    <w:name w:val="EPSCoverTop"/>
    <w:basedOn w:val="Normal"/>
    <w:rsid w:val="00F51FEF"/>
    <w:pPr>
      <w:jc w:val="right"/>
    </w:pPr>
    <w:rPr>
      <w:rFonts w:ascii="Arial" w:hAnsi="Arial"/>
      <w:sz w:val="20"/>
    </w:rPr>
  </w:style>
  <w:style w:type="paragraph" w:customStyle="1" w:styleId="LegHistNote">
    <w:name w:val="LegHistNote"/>
    <w:basedOn w:val="Actdetails"/>
    <w:rsid w:val="00F51FEF"/>
    <w:pPr>
      <w:spacing w:before="60"/>
      <w:ind w:left="2700" w:right="-60" w:hanging="1300"/>
    </w:pPr>
    <w:rPr>
      <w:sz w:val="18"/>
    </w:rPr>
  </w:style>
  <w:style w:type="paragraph" w:customStyle="1" w:styleId="LongTitleSymb">
    <w:name w:val="LongTitleSymb"/>
    <w:basedOn w:val="LongTitle"/>
    <w:rsid w:val="00F51FEF"/>
    <w:pPr>
      <w:ind w:hanging="480"/>
    </w:pPr>
  </w:style>
  <w:style w:type="paragraph" w:styleId="MacroText">
    <w:name w:val="macro"/>
    <w:link w:val="MacroTextChar"/>
    <w:semiHidden/>
    <w:rsid w:val="00F51F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F51FEF"/>
    <w:rPr>
      <w:rFonts w:ascii="Courier New" w:hAnsi="Courier New" w:cs="Courier New"/>
      <w:lang w:eastAsia="en-US"/>
    </w:rPr>
  </w:style>
  <w:style w:type="paragraph" w:customStyle="1" w:styleId="NewAct">
    <w:name w:val="New Act"/>
    <w:basedOn w:val="Normal"/>
    <w:next w:val="Actdetails"/>
    <w:rsid w:val="00F51FEF"/>
    <w:pPr>
      <w:keepNext/>
      <w:spacing w:before="180"/>
      <w:ind w:left="1100"/>
    </w:pPr>
    <w:rPr>
      <w:rFonts w:ascii="Arial" w:hAnsi="Arial"/>
      <w:b/>
      <w:sz w:val="20"/>
    </w:rPr>
  </w:style>
  <w:style w:type="paragraph" w:customStyle="1" w:styleId="NewReg">
    <w:name w:val="New Reg"/>
    <w:basedOn w:val="NewAct"/>
    <w:next w:val="Actdetails"/>
    <w:rsid w:val="00F51FEF"/>
  </w:style>
  <w:style w:type="paragraph" w:customStyle="1" w:styleId="RenumProvEntries">
    <w:name w:val="RenumProvEntries"/>
    <w:basedOn w:val="Normal"/>
    <w:rsid w:val="00F51FEF"/>
    <w:pPr>
      <w:spacing w:before="60"/>
    </w:pPr>
    <w:rPr>
      <w:rFonts w:ascii="Arial" w:hAnsi="Arial"/>
      <w:sz w:val="20"/>
    </w:rPr>
  </w:style>
  <w:style w:type="paragraph" w:customStyle="1" w:styleId="RenumProvHdg">
    <w:name w:val="RenumProvHdg"/>
    <w:basedOn w:val="Normal"/>
    <w:rsid w:val="00F51FEF"/>
    <w:rPr>
      <w:rFonts w:ascii="Arial" w:hAnsi="Arial"/>
      <w:b/>
      <w:sz w:val="22"/>
    </w:rPr>
  </w:style>
  <w:style w:type="paragraph" w:customStyle="1" w:styleId="RenumProvHeader">
    <w:name w:val="RenumProvHeader"/>
    <w:basedOn w:val="Normal"/>
    <w:rsid w:val="00F51FEF"/>
    <w:rPr>
      <w:rFonts w:ascii="Arial" w:hAnsi="Arial"/>
      <w:b/>
      <w:sz w:val="22"/>
    </w:rPr>
  </w:style>
  <w:style w:type="paragraph" w:customStyle="1" w:styleId="RenumProvSubsectEntries">
    <w:name w:val="RenumProvSubsectEntries"/>
    <w:basedOn w:val="RenumProvEntries"/>
    <w:rsid w:val="00F51FEF"/>
    <w:pPr>
      <w:ind w:left="252"/>
    </w:pPr>
  </w:style>
  <w:style w:type="paragraph" w:customStyle="1" w:styleId="RenumTableHdg">
    <w:name w:val="RenumTableHdg"/>
    <w:basedOn w:val="Normal"/>
    <w:rsid w:val="00F51FEF"/>
    <w:pPr>
      <w:spacing w:before="120"/>
    </w:pPr>
    <w:rPr>
      <w:rFonts w:ascii="Arial" w:hAnsi="Arial"/>
      <w:b/>
      <w:sz w:val="20"/>
    </w:rPr>
  </w:style>
  <w:style w:type="paragraph" w:customStyle="1" w:styleId="SchclauseheadingSymb">
    <w:name w:val="Sch clause heading Symb"/>
    <w:basedOn w:val="Schclauseheading"/>
    <w:rsid w:val="00F51FEF"/>
    <w:pPr>
      <w:tabs>
        <w:tab w:val="left" w:pos="0"/>
      </w:tabs>
      <w:ind w:left="980" w:hanging="1460"/>
    </w:pPr>
  </w:style>
  <w:style w:type="paragraph" w:customStyle="1" w:styleId="SchSubClause">
    <w:name w:val="Sch SubClause"/>
    <w:basedOn w:val="Schclauseheading"/>
    <w:rsid w:val="00F51FEF"/>
    <w:rPr>
      <w:b w:val="0"/>
    </w:rPr>
  </w:style>
  <w:style w:type="paragraph" w:customStyle="1" w:styleId="Sched-FormSymb">
    <w:name w:val="Sched-Form Symb"/>
    <w:basedOn w:val="Sched-Form"/>
    <w:rsid w:val="00F51FEF"/>
    <w:pPr>
      <w:tabs>
        <w:tab w:val="left" w:pos="0"/>
      </w:tabs>
      <w:ind w:left="2480" w:hanging="2960"/>
    </w:pPr>
  </w:style>
  <w:style w:type="paragraph" w:customStyle="1" w:styleId="Sched-headingSymb">
    <w:name w:val="Sched-heading Symb"/>
    <w:basedOn w:val="Sched-heading"/>
    <w:rsid w:val="00F51FEF"/>
    <w:pPr>
      <w:tabs>
        <w:tab w:val="left" w:pos="0"/>
      </w:tabs>
      <w:ind w:left="2480" w:hanging="2960"/>
    </w:pPr>
  </w:style>
  <w:style w:type="paragraph" w:customStyle="1" w:styleId="Sched-PartSymb">
    <w:name w:val="Sched-Part Symb"/>
    <w:basedOn w:val="Sched-Part"/>
    <w:rsid w:val="00F51FEF"/>
    <w:pPr>
      <w:tabs>
        <w:tab w:val="left" w:pos="0"/>
      </w:tabs>
      <w:ind w:left="2480" w:hanging="2960"/>
    </w:pPr>
  </w:style>
  <w:style w:type="paragraph" w:styleId="Subtitle">
    <w:name w:val="Subtitle"/>
    <w:basedOn w:val="Normal"/>
    <w:link w:val="SubtitleChar"/>
    <w:qFormat/>
    <w:rsid w:val="00F51FEF"/>
    <w:pPr>
      <w:spacing w:after="60"/>
      <w:jc w:val="center"/>
      <w:outlineLvl w:val="1"/>
    </w:pPr>
    <w:rPr>
      <w:rFonts w:ascii="Arial" w:hAnsi="Arial"/>
    </w:rPr>
  </w:style>
  <w:style w:type="character" w:customStyle="1" w:styleId="SubtitleChar">
    <w:name w:val="Subtitle Char"/>
    <w:basedOn w:val="DefaultParagraphFont"/>
    <w:link w:val="Subtitle"/>
    <w:rsid w:val="00F51FEF"/>
    <w:rPr>
      <w:rFonts w:ascii="Arial" w:hAnsi="Arial"/>
      <w:sz w:val="24"/>
      <w:lang w:eastAsia="en-US"/>
    </w:rPr>
  </w:style>
  <w:style w:type="paragraph" w:customStyle="1" w:styleId="TLegEntries">
    <w:name w:val="TLegEntries"/>
    <w:basedOn w:val="Normal"/>
    <w:rsid w:val="00F51FEF"/>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F51FEF"/>
    <w:pPr>
      <w:ind w:firstLine="0"/>
    </w:pPr>
    <w:rPr>
      <w:b/>
    </w:rPr>
  </w:style>
  <w:style w:type="paragraph" w:customStyle="1" w:styleId="EndNoteTextPub">
    <w:name w:val="EndNoteTextPub"/>
    <w:basedOn w:val="Normal"/>
    <w:rsid w:val="00F51FEF"/>
    <w:pPr>
      <w:spacing w:before="60"/>
      <w:ind w:left="1100"/>
      <w:jc w:val="both"/>
    </w:pPr>
    <w:rPr>
      <w:sz w:val="20"/>
    </w:rPr>
  </w:style>
  <w:style w:type="paragraph" w:customStyle="1" w:styleId="TOC10">
    <w:name w:val="TOC 10"/>
    <w:basedOn w:val="TOC5"/>
    <w:rsid w:val="00F51FEF"/>
    <w:rPr>
      <w:szCs w:val="24"/>
    </w:rPr>
  </w:style>
  <w:style w:type="character" w:customStyle="1" w:styleId="charNotBold">
    <w:name w:val="charNotBold"/>
    <w:basedOn w:val="DefaultParagraphFont"/>
    <w:rsid w:val="00F51FEF"/>
    <w:rPr>
      <w:rFonts w:ascii="Arial" w:hAnsi="Arial"/>
      <w:sz w:val="20"/>
    </w:rPr>
  </w:style>
  <w:style w:type="paragraph" w:customStyle="1" w:styleId="ShadedSchClauseSymb">
    <w:name w:val="Shaded Sch Clause Symb"/>
    <w:basedOn w:val="ShadedSchClause"/>
    <w:rsid w:val="00F51FEF"/>
    <w:pPr>
      <w:tabs>
        <w:tab w:val="left" w:pos="0"/>
      </w:tabs>
      <w:ind w:left="975" w:hanging="1457"/>
    </w:pPr>
  </w:style>
  <w:style w:type="paragraph" w:customStyle="1" w:styleId="CoverTextBullet">
    <w:name w:val="CoverTextBullet"/>
    <w:basedOn w:val="CoverText"/>
    <w:qFormat/>
    <w:rsid w:val="00F51FEF"/>
    <w:pPr>
      <w:numPr>
        <w:numId w:val="7"/>
      </w:numPr>
    </w:pPr>
    <w:rPr>
      <w:color w:val="000000"/>
    </w:rPr>
  </w:style>
  <w:style w:type="character" w:customStyle="1" w:styleId="Heading3Char">
    <w:name w:val="Heading 3 Char"/>
    <w:aliases w:val="h3 Char,sec Char"/>
    <w:basedOn w:val="DefaultParagraphFont"/>
    <w:link w:val="Heading3"/>
    <w:rsid w:val="00F51FEF"/>
    <w:rPr>
      <w:b/>
      <w:sz w:val="24"/>
      <w:lang w:eastAsia="en-US"/>
    </w:rPr>
  </w:style>
  <w:style w:type="paragraph" w:customStyle="1" w:styleId="Sched-Form-18Space">
    <w:name w:val="Sched-Form-18Space"/>
    <w:basedOn w:val="Normal"/>
    <w:rsid w:val="00F51FEF"/>
    <w:pPr>
      <w:spacing w:before="360" w:after="60"/>
    </w:pPr>
    <w:rPr>
      <w:sz w:val="22"/>
    </w:rPr>
  </w:style>
  <w:style w:type="paragraph" w:customStyle="1" w:styleId="FormRule">
    <w:name w:val="FormRule"/>
    <w:basedOn w:val="Normal"/>
    <w:rsid w:val="00F51FEF"/>
    <w:pPr>
      <w:pBdr>
        <w:top w:val="single" w:sz="4" w:space="1" w:color="auto"/>
      </w:pBdr>
      <w:spacing w:before="160" w:after="40"/>
      <w:ind w:left="3220" w:right="3260"/>
    </w:pPr>
    <w:rPr>
      <w:sz w:val="8"/>
    </w:rPr>
  </w:style>
  <w:style w:type="paragraph" w:customStyle="1" w:styleId="OldAmdtsEntries">
    <w:name w:val="OldAmdtsEntries"/>
    <w:basedOn w:val="BillBasicHeading"/>
    <w:rsid w:val="00F51FEF"/>
    <w:pPr>
      <w:tabs>
        <w:tab w:val="clear" w:pos="2600"/>
        <w:tab w:val="left" w:leader="dot" w:pos="2700"/>
      </w:tabs>
      <w:ind w:left="2700" w:hanging="2000"/>
    </w:pPr>
    <w:rPr>
      <w:sz w:val="18"/>
    </w:rPr>
  </w:style>
  <w:style w:type="paragraph" w:customStyle="1" w:styleId="OldAmdt2ndLine">
    <w:name w:val="OldAmdt2ndLine"/>
    <w:basedOn w:val="OldAmdtsEntries"/>
    <w:rsid w:val="00F51FEF"/>
    <w:pPr>
      <w:tabs>
        <w:tab w:val="left" w:pos="2700"/>
      </w:tabs>
      <w:spacing w:before="0"/>
    </w:pPr>
  </w:style>
  <w:style w:type="paragraph" w:customStyle="1" w:styleId="parainpara">
    <w:name w:val="para in para"/>
    <w:rsid w:val="00F51FEF"/>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F51FEF"/>
    <w:pPr>
      <w:spacing w:after="60"/>
      <w:ind w:left="2800"/>
    </w:pPr>
    <w:rPr>
      <w:rFonts w:ascii="ACTCrest" w:hAnsi="ACTCrest"/>
      <w:sz w:val="216"/>
    </w:rPr>
  </w:style>
  <w:style w:type="paragraph" w:customStyle="1" w:styleId="Actbullet">
    <w:name w:val="Act bullet"/>
    <w:basedOn w:val="Normal"/>
    <w:uiPriority w:val="99"/>
    <w:rsid w:val="00F51FEF"/>
    <w:pPr>
      <w:numPr>
        <w:numId w:val="8"/>
      </w:numPr>
      <w:tabs>
        <w:tab w:val="left" w:pos="900"/>
      </w:tabs>
      <w:spacing w:before="20"/>
      <w:ind w:right="-60"/>
    </w:pPr>
    <w:rPr>
      <w:rFonts w:ascii="Arial" w:hAnsi="Arial"/>
      <w:sz w:val="18"/>
    </w:rPr>
  </w:style>
  <w:style w:type="paragraph" w:customStyle="1" w:styleId="AuthorisedBlock">
    <w:name w:val="AuthorisedBlock"/>
    <w:basedOn w:val="Normal"/>
    <w:rsid w:val="00F51FEF"/>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F51FEF"/>
    <w:rPr>
      <w:b w:val="0"/>
      <w:sz w:val="32"/>
    </w:rPr>
  </w:style>
  <w:style w:type="paragraph" w:customStyle="1" w:styleId="MH1Chapter">
    <w:name w:val="M H1 Chapter"/>
    <w:basedOn w:val="AH1Chapter"/>
    <w:rsid w:val="00F51FEF"/>
    <w:pPr>
      <w:tabs>
        <w:tab w:val="clear" w:pos="2600"/>
        <w:tab w:val="left" w:pos="2720"/>
      </w:tabs>
      <w:ind w:left="4000" w:hanging="3300"/>
    </w:pPr>
  </w:style>
  <w:style w:type="paragraph" w:customStyle="1" w:styleId="ModH1Chapter">
    <w:name w:val="Mod H1 Chapter"/>
    <w:basedOn w:val="IH1ChapSymb"/>
    <w:rsid w:val="00F51FEF"/>
    <w:pPr>
      <w:tabs>
        <w:tab w:val="clear" w:pos="2600"/>
        <w:tab w:val="left" w:pos="3300"/>
      </w:tabs>
      <w:ind w:left="3300"/>
    </w:pPr>
  </w:style>
  <w:style w:type="paragraph" w:customStyle="1" w:styleId="ModH2Part">
    <w:name w:val="Mod H2 Part"/>
    <w:basedOn w:val="IH2PartSymb"/>
    <w:rsid w:val="00F51FEF"/>
    <w:pPr>
      <w:tabs>
        <w:tab w:val="clear" w:pos="2600"/>
        <w:tab w:val="left" w:pos="3300"/>
      </w:tabs>
      <w:ind w:left="3300"/>
    </w:pPr>
  </w:style>
  <w:style w:type="paragraph" w:customStyle="1" w:styleId="ModH3Div">
    <w:name w:val="Mod H3 Div"/>
    <w:basedOn w:val="IH3DivSymb"/>
    <w:rsid w:val="00F51FEF"/>
    <w:pPr>
      <w:tabs>
        <w:tab w:val="clear" w:pos="2600"/>
        <w:tab w:val="left" w:pos="3300"/>
      </w:tabs>
      <w:ind w:left="3300"/>
    </w:pPr>
  </w:style>
  <w:style w:type="paragraph" w:customStyle="1" w:styleId="ModH4SubDiv">
    <w:name w:val="Mod H4 SubDiv"/>
    <w:basedOn w:val="IH4SubDivSymb"/>
    <w:rsid w:val="00F51FEF"/>
    <w:pPr>
      <w:tabs>
        <w:tab w:val="clear" w:pos="2600"/>
        <w:tab w:val="left" w:pos="3300"/>
      </w:tabs>
      <w:ind w:left="3300"/>
    </w:pPr>
  </w:style>
  <w:style w:type="paragraph" w:customStyle="1" w:styleId="ModH5Sec">
    <w:name w:val="Mod H5 Sec"/>
    <w:basedOn w:val="IH5SecSymb"/>
    <w:rsid w:val="00F51FEF"/>
    <w:pPr>
      <w:tabs>
        <w:tab w:val="clear" w:pos="1100"/>
        <w:tab w:val="left" w:pos="1800"/>
      </w:tabs>
      <w:ind w:left="2200"/>
    </w:pPr>
  </w:style>
  <w:style w:type="paragraph" w:customStyle="1" w:styleId="Modmain">
    <w:name w:val="Mod main"/>
    <w:basedOn w:val="Amain"/>
    <w:rsid w:val="00F51FEF"/>
    <w:pPr>
      <w:tabs>
        <w:tab w:val="clear" w:pos="900"/>
        <w:tab w:val="clear" w:pos="1100"/>
        <w:tab w:val="right" w:pos="1600"/>
        <w:tab w:val="left" w:pos="1800"/>
      </w:tabs>
      <w:ind w:left="2200"/>
    </w:pPr>
  </w:style>
  <w:style w:type="paragraph" w:customStyle="1" w:styleId="Modpara">
    <w:name w:val="Mod para"/>
    <w:basedOn w:val="BillBasic"/>
    <w:rsid w:val="00F51FEF"/>
    <w:pPr>
      <w:tabs>
        <w:tab w:val="right" w:pos="2100"/>
        <w:tab w:val="left" w:pos="2300"/>
      </w:tabs>
      <w:ind w:left="2700" w:hanging="1600"/>
      <w:outlineLvl w:val="6"/>
    </w:pPr>
  </w:style>
  <w:style w:type="paragraph" w:customStyle="1" w:styleId="Modsubpara">
    <w:name w:val="Mod subpara"/>
    <w:basedOn w:val="Asubpara"/>
    <w:rsid w:val="00F51FEF"/>
    <w:pPr>
      <w:tabs>
        <w:tab w:val="clear" w:pos="1900"/>
        <w:tab w:val="clear" w:pos="2100"/>
        <w:tab w:val="right" w:pos="2640"/>
        <w:tab w:val="left" w:pos="2840"/>
      </w:tabs>
      <w:ind w:left="3240" w:hanging="2140"/>
    </w:pPr>
  </w:style>
  <w:style w:type="paragraph" w:customStyle="1" w:styleId="Modsubsubpara">
    <w:name w:val="Mod subsubpara"/>
    <w:basedOn w:val="AsubsubparaSymb"/>
    <w:rsid w:val="00F51FEF"/>
    <w:pPr>
      <w:tabs>
        <w:tab w:val="clear" w:pos="2400"/>
        <w:tab w:val="clear" w:pos="2600"/>
        <w:tab w:val="right" w:pos="3160"/>
        <w:tab w:val="left" w:pos="3360"/>
      </w:tabs>
      <w:ind w:left="3760" w:hanging="2660"/>
    </w:pPr>
  </w:style>
  <w:style w:type="paragraph" w:customStyle="1" w:styleId="Modmainreturn">
    <w:name w:val="Mod main return"/>
    <w:basedOn w:val="AmainreturnSymb"/>
    <w:rsid w:val="00F51FEF"/>
    <w:pPr>
      <w:ind w:left="1800"/>
    </w:pPr>
  </w:style>
  <w:style w:type="paragraph" w:customStyle="1" w:styleId="Modparareturn">
    <w:name w:val="Mod para return"/>
    <w:basedOn w:val="AparareturnSymb"/>
    <w:rsid w:val="00F51FEF"/>
    <w:pPr>
      <w:ind w:left="2300"/>
    </w:pPr>
  </w:style>
  <w:style w:type="paragraph" w:customStyle="1" w:styleId="Modsubparareturn">
    <w:name w:val="Mod subpara return"/>
    <w:basedOn w:val="AsubparareturnSymb"/>
    <w:rsid w:val="00F51FEF"/>
    <w:pPr>
      <w:ind w:left="3040"/>
    </w:pPr>
  </w:style>
  <w:style w:type="paragraph" w:customStyle="1" w:styleId="Modref">
    <w:name w:val="Mod ref"/>
    <w:basedOn w:val="refSymb"/>
    <w:rsid w:val="00F51FEF"/>
    <w:pPr>
      <w:ind w:left="1100"/>
    </w:pPr>
  </w:style>
  <w:style w:type="paragraph" w:customStyle="1" w:styleId="ModaNote">
    <w:name w:val="Mod aNote"/>
    <w:basedOn w:val="aNoteSymb"/>
    <w:rsid w:val="00F51FEF"/>
    <w:pPr>
      <w:tabs>
        <w:tab w:val="left" w:pos="2600"/>
      </w:tabs>
      <w:ind w:left="2600"/>
    </w:pPr>
  </w:style>
  <w:style w:type="paragraph" w:customStyle="1" w:styleId="ModNote">
    <w:name w:val="Mod Note"/>
    <w:basedOn w:val="aNoteSymb"/>
    <w:rsid w:val="00F51FEF"/>
    <w:pPr>
      <w:tabs>
        <w:tab w:val="left" w:pos="2600"/>
      </w:tabs>
      <w:ind w:left="2600"/>
    </w:pPr>
  </w:style>
  <w:style w:type="paragraph" w:customStyle="1" w:styleId="ApprFormHd">
    <w:name w:val="ApprFormHd"/>
    <w:basedOn w:val="Sched-heading"/>
    <w:rsid w:val="00F51FEF"/>
    <w:pPr>
      <w:ind w:left="0" w:firstLine="0"/>
    </w:pPr>
  </w:style>
  <w:style w:type="paragraph" w:customStyle="1" w:styleId="AmdtEntries">
    <w:name w:val="AmdtEntries"/>
    <w:basedOn w:val="BillBasicHeading"/>
    <w:rsid w:val="00F51FEF"/>
    <w:pPr>
      <w:keepNext w:val="0"/>
      <w:tabs>
        <w:tab w:val="clear" w:pos="2600"/>
      </w:tabs>
      <w:spacing w:before="0"/>
      <w:ind w:left="3200" w:hanging="2100"/>
    </w:pPr>
    <w:rPr>
      <w:sz w:val="18"/>
    </w:rPr>
  </w:style>
  <w:style w:type="paragraph" w:customStyle="1" w:styleId="AmdtEntriesDefL2">
    <w:name w:val="AmdtEntriesDefL2"/>
    <w:basedOn w:val="AmdtEntries"/>
    <w:rsid w:val="00F51FEF"/>
    <w:pPr>
      <w:tabs>
        <w:tab w:val="left" w:pos="3000"/>
      </w:tabs>
      <w:ind w:left="3600" w:hanging="2500"/>
    </w:pPr>
  </w:style>
  <w:style w:type="paragraph" w:customStyle="1" w:styleId="Actdetailsnote">
    <w:name w:val="Act details note"/>
    <w:basedOn w:val="Actdetails"/>
    <w:uiPriority w:val="99"/>
    <w:rsid w:val="00F51FEF"/>
    <w:pPr>
      <w:ind w:left="1620" w:right="-60" w:hanging="720"/>
    </w:pPr>
    <w:rPr>
      <w:sz w:val="18"/>
    </w:rPr>
  </w:style>
  <w:style w:type="paragraph" w:customStyle="1" w:styleId="DetailsNo">
    <w:name w:val="Details No"/>
    <w:basedOn w:val="Actdetails"/>
    <w:uiPriority w:val="99"/>
    <w:rsid w:val="00F51FEF"/>
    <w:pPr>
      <w:ind w:left="0"/>
    </w:pPr>
    <w:rPr>
      <w:sz w:val="18"/>
    </w:rPr>
  </w:style>
  <w:style w:type="paragraph" w:customStyle="1" w:styleId="AssectheadingSymb">
    <w:name w:val="A ssect heading Symb"/>
    <w:basedOn w:val="Amain"/>
    <w:rsid w:val="00F51FEF"/>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F51FEF"/>
    <w:pPr>
      <w:tabs>
        <w:tab w:val="left" w:pos="0"/>
        <w:tab w:val="right" w:pos="2400"/>
        <w:tab w:val="left" w:pos="2600"/>
      </w:tabs>
      <w:ind w:left="2602" w:hanging="3084"/>
      <w:outlineLvl w:val="8"/>
    </w:pPr>
  </w:style>
  <w:style w:type="paragraph" w:customStyle="1" w:styleId="AmainreturnSymb">
    <w:name w:val="A main return Symb"/>
    <w:basedOn w:val="BillBasic"/>
    <w:rsid w:val="00F51FEF"/>
    <w:pPr>
      <w:tabs>
        <w:tab w:val="left" w:pos="1582"/>
      </w:tabs>
      <w:ind w:left="1100" w:hanging="1582"/>
    </w:pPr>
  </w:style>
  <w:style w:type="paragraph" w:customStyle="1" w:styleId="AparareturnSymb">
    <w:name w:val="A para return Symb"/>
    <w:basedOn w:val="BillBasic"/>
    <w:rsid w:val="00F51FEF"/>
    <w:pPr>
      <w:tabs>
        <w:tab w:val="left" w:pos="2081"/>
      </w:tabs>
      <w:ind w:left="1599" w:hanging="2081"/>
    </w:pPr>
  </w:style>
  <w:style w:type="paragraph" w:customStyle="1" w:styleId="AsubparareturnSymb">
    <w:name w:val="A subpara return Symb"/>
    <w:basedOn w:val="BillBasic"/>
    <w:rsid w:val="00F51FEF"/>
    <w:pPr>
      <w:tabs>
        <w:tab w:val="left" w:pos="2580"/>
      </w:tabs>
      <w:ind w:left="2098" w:hanging="2580"/>
    </w:pPr>
  </w:style>
  <w:style w:type="paragraph" w:customStyle="1" w:styleId="aDefSymb">
    <w:name w:val="aDef Symb"/>
    <w:basedOn w:val="BillBasic"/>
    <w:rsid w:val="00F51FEF"/>
    <w:pPr>
      <w:tabs>
        <w:tab w:val="left" w:pos="1582"/>
      </w:tabs>
      <w:ind w:left="1100" w:hanging="1582"/>
    </w:pPr>
  </w:style>
  <w:style w:type="paragraph" w:customStyle="1" w:styleId="aDefparaSymb">
    <w:name w:val="aDef para Symb"/>
    <w:basedOn w:val="Apara"/>
    <w:rsid w:val="00F51FEF"/>
    <w:pPr>
      <w:tabs>
        <w:tab w:val="clear" w:pos="1600"/>
        <w:tab w:val="left" w:pos="0"/>
        <w:tab w:val="left" w:pos="1599"/>
      </w:tabs>
      <w:ind w:left="1599" w:hanging="2081"/>
    </w:pPr>
  </w:style>
  <w:style w:type="paragraph" w:customStyle="1" w:styleId="aDefsubparaSymb">
    <w:name w:val="aDef subpara Symb"/>
    <w:basedOn w:val="Asubpara"/>
    <w:rsid w:val="00F51FEF"/>
    <w:pPr>
      <w:tabs>
        <w:tab w:val="left" w:pos="0"/>
      </w:tabs>
      <w:ind w:left="2098" w:hanging="2580"/>
    </w:pPr>
  </w:style>
  <w:style w:type="paragraph" w:customStyle="1" w:styleId="SchAmainSymb">
    <w:name w:val="Sch A main Symb"/>
    <w:basedOn w:val="Amain"/>
    <w:rsid w:val="00F51FEF"/>
    <w:pPr>
      <w:tabs>
        <w:tab w:val="left" w:pos="0"/>
      </w:tabs>
      <w:ind w:hanging="1580"/>
    </w:pPr>
  </w:style>
  <w:style w:type="paragraph" w:customStyle="1" w:styleId="SchAparaSymb">
    <w:name w:val="Sch A para Symb"/>
    <w:basedOn w:val="Apara"/>
    <w:rsid w:val="00F51FEF"/>
    <w:pPr>
      <w:tabs>
        <w:tab w:val="left" w:pos="0"/>
      </w:tabs>
      <w:ind w:hanging="2080"/>
    </w:pPr>
  </w:style>
  <w:style w:type="paragraph" w:customStyle="1" w:styleId="SchAsubparaSymb">
    <w:name w:val="Sch A subpara Symb"/>
    <w:basedOn w:val="Asubpara"/>
    <w:rsid w:val="00F51FEF"/>
    <w:pPr>
      <w:tabs>
        <w:tab w:val="left" w:pos="0"/>
      </w:tabs>
      <w:ind w:hanging="2580"/>
    </w:pPr>
  </w:style>
  <w:style w:type="paragraph" w:customStyle="1" w:styleId="SchAsubsubparaSymb">
    <w:name w:val="Sch A subsubpara Symb"/>
    <w:basedOn w:val="AsubsubparaSymb"/>
    <w:rsid w:val="00F51FEF"/>
  </w:style>
  <w:style w:type="paragraph" w:customStyle="1" w:styleId="refSymb">
    <w:name w:val="ref Symb"/>
    <w:basedOn w:val="BillBasic"/>
    <w:next w:val="Normal"/>
    <w:rsid w:val="00F51FEF"/>
    <w:pPr>
      <w:tabs>
        <w:tab w:val="left" w:pos="-480"/>
      </w:tabs>
      <w:spacing w:before="60"/>
      <w:ind w:hanging="480"/>
    </w:pPr>
    <w:rPr>
      <w:sz w:val="18"/>
    </w:rPr>
  </w:style>
  <w:style w:type="paragraph" w:customStyle="1" w:styleId="IshadedH5SecSymb">
    <w:name w:val="I shaded H5 Sec Symb"/>
    <w:basedOn w:val="AH5Sec"/>
    <w:rsid w:val="00F51FEF"/>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F51FEF"/>
    <w:pPr>
      <w:tabs>
        <w:tab w:val="clear" w:pos="-1580"/>
      </w:tabs>
      <w:ind w:left="975" w:hanging="1457"/>
    </w:pPr>
  </w:style>
  <w:style w:type="paragraph" w:customStyle="1" w:styleId="IH1ChapSymb">
    <w:name w:val="I H1 Chap Symb"/>
    <w:basedOn w:val="BillBasicHeading"/>
    <w:next w:val="Normal"/>
    <w:rsid w:val="00F51FEF"/>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F51FEF"/>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F51FEF"/>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F51FEF"/>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F51FEF"/>
    <w:pPr>
      <w:tabs>
        <w:tab w:val="clear" w:pos="2600"/>
        <w:tab w:val="left" w:pos="-1580"/>
        <w:tab w:val="left" w:pos="0"/>
        <w:tab w:val="left" w:pos="1100"/>
      </w:tabs>
      <w:spacing w:before="240"/>
      <w:ind w:left="1100" w:hanging="1580"/>
    </w:pPr>
  </w:style>
  <w:style w:type="paragraph" w:customStyle="1" w:styleId="IMainSymb">
    <w:name w:val="I Main Symb"/>
    <w:basedOn w:val="Amain"/>
    <w:rsid w:val="00F51FEF"/>
    <w:pPr>
      <w:tabs>
        <w:tab w:val="left" w:pos="0"/>
      </w:tabs>
      <w:ind w:hanging="1580"/>
    </w:pPr>
  </w:style>
  <w:style w:type="paragraph" w:customStyle="1" w:styleId="IparaSymb">
    <w:name w:val="I para Symb"/>
    <w:basedOn w:val="Apara"/>
    <w:rsid w:val="00F51FEF"/>
    <w:pPr>
      <w:tabs>
        <w:tab w:val="left" w:pos="0"/>
      </w:tabs>
      <w:ind w:hanging="2080"/>
      <w:outlineLvl w:val="9"/>
    </w:pPr>
  </w:style>
  <w:style w:type="paragraph" w:customStyle="1" w:styleId="IsubparaSymb">
    <w:name w:val="I subpara Symb"/>
    <w:basedOn w:val="Asubpara"/>
    <w:rsid w:val="00F51FEF"/>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F51FEF"/>
    <w:pPr>
      <w:tabs>
        <w:tab w:val="clear" w:pos="2400"/>
        <w:tab w:val="clear" w:pos="2600"/>
        <w:tab w:val="right" w:pos="2460"/>
        <w:tab w:val="left" w:pos="2660"/>
      </w:tabs>
      <w:ind w:left="2660" w:hanging="3140"/>
    </w:pPr>
  </w:style>
  <w:style w:type="paragraph" w:customStyle="1" w:styleId="IdefparaSymb">
    <w:name w:val="I def para Symb"/>
    <w:basedOn w:val="IparaSymb"/>
    <w:rsid w:val="00F51FEF"/>
    <w:pPr>
      <w:ind w:left="1599" w:hanging="2081"/>
    </w:pPr>
  </w:style>
  <w:style w:type="paragraph" w:customStyle="1" w:styleId="IdefsubparaSymb">
    <w:name w:val="I def subpara Symb"/>
    <w:basedOn w:val="IsubparaSymb"/>
    <w:rsid w:val="00F51FEF"/>
    <w:pPr>
      <w:ind w:left="2138"/>
    </w:pPr>
  </w:style>
  <w:style w:type="paragraph" w:customStyle="1" w:styleId="ISched-headingSymb">
    <w:name w:val="I Sched-heading Symb"/>
    <w:basedOn w:val="BillBasicHeading"/>
    <w:next w:val="Normal"/>
    <w:rsid w:val="00F51FEF"/>
    <w:pPr>
      <w:tabs>
        <w:tab w:val="left" w:pos="-3080"/>
        <w:tab w:val="left" w:pos="0"/>
      </w:tabs>
      <w:spacing w:before="320"/>
      <w:ind w:left="2600" w:hanging="3080"/>
    </w:pPr>
    <w:rPr>
      <w:sz w:val="34"/>
    </w:rPr>
  </w:style>
  <w:style w:type="paragraph" w:customStyle="1" w:styleId="ISched-PartSymb">
    <w:name w:val="I Sched-Part Symb"/>
    <w:basedOn w:val="BillBasicHeading"/>
    <w:rsid w:val="00F51FEF"/>
    <w:pPr>
      <w:tabs>
        <w:tab w:val="left" w:pos="-3080"/>
        <w:tab w:val="left" w:pos="0"/>
      </w:tabs>
      <w:spacing w:before="380"/>
      <w:ind w:left="2600" w:hanging="3080"/>
    </w:pPr>
    <w:rPr>
      <w:sz w:val="32"/>
    </w:rPr>
  </w:style>
  <w:style w:type="paragraph" w:customStyle="1" w:styleId="ISched-formSymb">
    <w:name w:val="I Sched-form Symb"/>
    <w:basedOn w:val="BillBasicHeading"/>
    <w:rsid w:val="00F51FEF"/>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F51FEF"/>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F51FEF"/>
    <w:pPr>
      <w:tabs>
        <w:tab w:val="left" w:pos="-3080"/>
        <w:tab w:val="left" w:pos="0"/>
      </w:tabs>
      <w:spacing w:before="320"/>
      <w:ind w:left="2600" w:hanging="3080"/>
      <w:jc w:val="both"/>
    </w:pPr>
    <w:rPr>
      <w:sz w:val="34"/>
    </w:rPr>
  </w:style>
  <w:style w:type="paragraph" w:customStyle="1" w:styleId="AmainbulletSymb">
    <w:name w:val="A main bullet Symb"/>
    <w:basedOn w:val="BillBasic"/>
    <w:rsid w:val="00F51FEF"/>
    <w:pPr>
      <w:tabs>
        <w:tab w:val="left" w:pos="1100"/>
      </w:tabs>
      <w:spacing w:before="60"/>
      <w:ind w:left="1500" w:hanging="1986"/>
    </w:pPr>
  </w:style>
  <w:style w:type="paragraph" w:customStyle="1" w:styleId="aExamHdgssSymb">
    <w:name w:val="aExamHdgss Symb"/>
    <w:basedOn w:val="BillBasicHeading"/>
    <w:next w:val="Normal"/>
    <w:rsid w:val="00F51FEF"/>
    <w:pPr>
      <w:tabs>
        <w:tab w:val="clear" w:pos="2600"/>
        <w:tab w:val="left" w:pos="1582"/>
      </w:tabs>
      <w:ind w:left="1100" w:hanging="1582"/>
    </w:pPr>
    <w:rPr>
      <w:sz w:val="18"/>
    </w:rPr>
  </w:style>
  <w:style w:type="paragraph" w:customStyle="1" w:styleId="aExamssSymb">
    <w:name w:val="aExamss Symb"/>
    <w:basedOn w:val="aNote"/>
    <w:rsid w:val="00F51FEF"/>
    <w:pPr>
      <w:tabs>
        <w:tab w:val="left" w:pos="1582"/>
      </w:tabs>
      <w:spacing w:before="60"/>
      <w:ind w:left="1100" w:hanging="1582"/>
    </w:pPr>
  </w:style>
  <w:style w:type="paragraph" w:customStyle="1" w:styleId="aExamINumssSymb">
    <w:name w:val="aExamINumss Symb"/>
    <w:basedOn w:val="aExamssSymb"/>
    <w:rsid w:val="00F51FEF"/>
    <w:pPr>
      <w:tabs>
        <w:tab w:val="left" w:pos="1100"/>
      </w:tabs>
      <w:ind w:left="1500" w:hanging="1986"/>
    </w:pPr>
  </w:style>
  <w:style w:type="paragraph" w:customStyle="1" w:styleId="aExamNumTextssSymb">
    <w:name w:val="aExamNumTextss Symb"/>
    <w:basedOn w:val="aExamssSymb"/>
    <w:rsid w:val="00F51FEF"/>
    <w:pPr>
      <w:tabs>
        <w:tab w:val="clear" w:pos="1582"/>
        <w:tab w:val="left" w:pos="1985"/>
      </w:tabs>
      <w:ind w:left="1503" w:hanging="1985"/>
    </w:pPr>
  </w:style>
  <w:style w:type="paragraph" w:customStyle="1" w:styleId="AExamIParaSymb">
    <w:name w:val="AExamIPara Symb"/>
    <w:basedOn w:val="aExam"/>
    <w:rsid w:val="00F51FEF"/>
    <w:pPr>
      <w:tabs>
        <w:tab w:val="right" w:pos="1718"/>
      </w:tabs>
      <w:ind w:left="1984" w:hanging="2466"/>
    </w:pPr>
  </w:style>
  <w:style w:type="paragraph" w:customStyle="1" w:styleId="aExamBulletssSymb">
    <w:name w:val="aExamBulletss Symb"/>
    <w:basedOn w:val="aExamssSymb"/>
    <w:rsid w:val="00F51FEF"/>
    <w:pPr>
      <w:tabs>
        <w:tab w:val="left" w:pos="1100"/>
      </w:tabs>
      <w:ind w:left="1500" w:hanging="1986"/>
    </w:pPr>
  </w:style>
  <w:style w:type="paragraph" w:customStyle="1" w:styleId="aNoteSymb">
    <w:name w:val="aNote Symb"/>
    <w:basedOn w:val="BillBasic"/>
    <w:rsid w:val="00F51FEF"/>
    <w:pPr>
      <w:tabs>
        <w:tab w:val="left" w:pos="1100"/>
        <w:tab w:val="left" w:pos="2381"/>
      </w:tabs>
      <w:ind w:left="1899" w:hanging="2381"/>
    </w:pPr>
    <w:rPr>
      <w:sz w:val="20"/>
    </w:rPr>
  </w:style>
  <w:style w:type="paragraph" w:customStyle="1" w:styleId="aNoteTextssSymb">
    <w:name w:val="aNoteTextss Symb"/>
    <w:basedOn w:val="Normal"/>
    <w:rsid w:val="00F51FEF"/>
    <w:pPr>
      <w:tabs>
        <w:tab w:val="clear" w:pos="0"/>
        <w:tab w:val="left" w:pos="1418"/>
      </w:tabs>
      <w:spacing w:before="60"/>
      <w:ind w:left="1417" w:hanging="1899"/>
      <w:jc w:val="both"/>
    </w:pPr>
    <w:rPr>
      <w:sz w:val="20"/>
    </w:rPr>
  </w:style>
  <w:style w:type="paragraph" w:customStyle="1" w:styleId="aNoteParaSymb">
    <w:name w:val="aNotePara Symb"/>
    <w:basedOn w:val="aNoteSymb"/>
    <w:rsid w:val="00F51FEF"/>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F51FEF"/>
    <w:pPr>
      <w:tabs>
        <w:tab w:val="clear" w:pos="0"/>
        <w:tab w:val="left" w:pos="1899"/>
      </w:tabs>
      <w:spacing w:before="60"/>
      <w:ind w:left="2296" w:hanging="2778"/>
      <w:jc w:val="both"/>
    </w:pPr>
    <w:rPr>
      <w:sz w:val="20"/>
    </w:rPr>
  </w:style>
  <w:style w:type="paragraph" w:customStyle="1" w:styleId="AparabulletSymb">
    <w:name w:val="A para bullet Symb"/>
    <w:basedOn w:val="BillBasic"/>
    <w:rsid w:val="00F51FEF"/>
    <w:pPr>
      <w:tabs>
        <w:tab w:val="left" w:pos="1616"/>
        <w:tab w:val="left" w:pos="2495"/>
      </w:tabs>
      <w:spacing w:before="60"/>
      <w:ind w:left="2013" w:hanging="2495"/>
    </w:pPr>
  </w:style>
  <w:style w:type="paragraph" w:customStyle="1" w:styleId="aExamHdgparSymb">
    <w:name w:val="aExamHdgpar Symb"/>
    <w:basedOn w:val="aExamHdgssSymb"/>
    <w:next w:val="Normal"/>
    <w:rsid w:val="00F51FEF"/>
    <w:pPr>
      <w:tabs>
        <w:tab w:val="clear" w:pos="1582"/>
        <w:tab w:val="left" w:pos="1599"/>
      </w:tabs>
      <w:ind w:left="1599" w:hanging="2081"/>
    </w:pPr>
  </w:style>
  <w:style w:type="paragraph" w:customStyle="1" w:styleId="aExamparSymb">
    <w:name w:val="aExampar Symb"/>
    <w:basedOn w:val="aExamssSymb"/>
    <w:rsid w:val="00F51FEF"/>
    <w:pPr>
      <w:tabs>
        <w:tab w:val="clear" w:pos="1582"/>
        <w:tab w:val="left" w:pos="1599"/>
      </w:tabs>
      <w:ind w:left="1599" w:hanging="2081"/>
    </w:pPr>
  </w:style>
  <w:style w:type="paragraph" w:customStyle="1" w:styleId="aExamINumparSymb">
    <w:name w:val="aExamINumpar Symb"/>
    <w:basedOn w:val="aExamparSymb"/>
    <w:rsid w:val="00F51FEF"/>
    <w:pPr>
      <w:tabs>
        <w:tab w:val="left" w:pos="2000"/>
      </w:tabs>
      <w:ind w:left="2041" w:hanging="2495"/>
    </w:pPr>
  </w:style>
  <w:style w:type="paragraph" w:customStyle="1" w:styleId="aExamBulletparSymb">
    <w:name w:val="aExamBulletpar Symb"/>
    <w:basedOn w:val="aExamparSymb"/>
    <w:rsid w:val="00F51FEF"/>
    <w:pPr>
      <w:tabs>
        <w:tab w:val="clear" w:pos="1599"/>
        <w:tab w:val="left" w:pos="1616"/>
        <w:tab w:val="left" w:pos="2495"/>
      </w:tabs>
      <w:ind w:left="2013" w:hanging="2495"/>
    </w:pPr>
  </w:style>
  <w:style w:type="paragraph" w:customStyle="1" w:styleId="aNoteparSymb">
    <w:name w:val="aNotepar Symb"/>
    <w:basedOn w:val="BillBasic"/>
    <w:next w:val="Normal"/>
    <w:rsid w:val="00F51FEF"/>
    <w:pPr>
      <w:tabs>
        <w:tab w:val="left" w:pos="1599"/>
        <w:tab w:val="left" w:pos="2398"/>
      </w:tabs>
      <w:ind w:left="2410" w:hanging="2892"/>
    </w:pPr>
    <w:rPr>
      <w:sz w:val="20"/>
    </w:rPr>
  </w:style>
  <w:style w:type="paragraph" w:customStyle="1" w:styleId="aNoteTextparSymb">
    <w:name w:val="aNoteTextpar Symb"/>
    <w:basedOn w:val="aNoteparSymb"/>
    <w:rsid w:val="00F51FEF"/>
    <w:pPr>
      <w:tabs>
        <w:tab w:val="clear" w:pos="1599"/>
        <w:tab w:val="clear" w:pos="2398"/>
        <w:tab w:val="left" w:pos="2880"/>
      </w:tabs>
      <w:spacing w:before="60"/>
      <w:ind w:left="2398" w:hanging="2880"/>
    </w:pPr>
  </w:style>
  <w:style w:type="paragraph" w:customStyle="1" w:styleId="aNoteParaparSymb">
    <w:name w:val="aNoteParapar Symb"/>
    <w:basedOn w:val="aNoteparSymb"/>
    <w:rsid w:val="00F51FEF"/>
    <w:pPr>
      <w:tabs>
        <w:tab w:val="right" w:pos="2640"/>
      </w:tabs>
      <w:spacing w:before="60"/>
      <w:ind w:left="2920" w:hanging="3402"/>
    </w:pPr>
  </w:style>
  <w:style w:type="paragraph" w:customStyle="1" w:styleId="aNoteBulletparSymb">
    <w:name w:val="aNoteBulletpar Symb"/>
    <w:basedOn w:val="aNoteparSymb"/>
    <w:rsid w:val="00F51FEF"/>
    <w:pPr>
      <w:tabs>
        <w:tab w:val="clear" w:pos="1599"/>
        <w:tab w:val="left" w:pos="3289"/>
      </w:tabs>
      <w:spacing w:before="60"/>
      <w:ind w:left="2807" w:hanging="3289"/>
    </w:pPr>
  </w:style>
  <w:style w:type="paragraph" w:customStyle="1" w:styleId="AsubparabulletSymb">
    <w:name w:val="A subpara bullet Symb"/>
    <w:basedOn w:val="BillBasic"/>
    <w:rsid w:val="00F51FEF"/>
    <w:pPr>
      <w:tabs>
        <w:tab w:val="left" w:pos="2138"/>
        <w:tab w:val="left" w:pos="3005"/>
      </w:tabs>
      <w:spacing w:before="60"/>
      <w:ind w:left="2523" w:hanging="3005"/>
    </w:pPr>
  </w:style>
  <w:style w:type="paragraph" w:customStyle="1" w:styleId="aExamHdgsubparSymb">
    <w:name w:val="aExamHdgsubpar Symb"/>
    <w:basedOn w:val="aExamHdgssSymb"/>
    <w:next w:val="Normal"/>
    <w:rsid w:val="00F51FEF"/>
    <w:pPr>
      <w:tabs>
        <w:tab w:val="clear" w:pos="1582"/>
        <w:tab w:val="left" w:pos="2620"/>
      </w:tabs>
      <w:ind w:left="2138" w:hanging="2620"/>
    </w:pPr>
  </w:style>
  <w:style w:type="paragraph" w:customStyle="1" w:styleId="aExamsubparSymb">
    <w:name w:val="aExamsubpar Symb"/>
    <w:basedOn w:val="aExamssSymb"/>
    <w:rsid w:val="00F51FEF"/>
    <w:pPr>
      <w:tabs>
        <w:tab w:val="clear" w:pos="1582"/>
        <w:tab w:val="left" w:pos="2620"/>
      </w:tabs>
      <w:ind w:left="2138" w:hanging="2620"/>
    </w:pPr>
  </w:style>
  <w:style w:type="paragraph" w:customStyle="1" w:styleId="aNotesubparSymb">
    <w:name w:val="aNotesubpar Symb"/>
    <w:basedOn w:val="BillBasic"/>
    <w:next w:val="Normal"/>
    <w:rsid w:val="00F51FEF"/>
    <w:pPr>
      <w:tabs>
        <w:tab w:val="left" w:pos="2138"/>
        <w:tab w:val="left" w:pos="2937"/>
      </w:tabs>
      <w:ind w:left="2455" w:hanging="2937"/>
    </w:pPr>
    <w:rPr>
      <w:sz w:val="20"/>
    </w:rPr>
  </w:style>
  <w:style w:type="paragraph" w:customStyle="1" w:styleId="aNoteTextsubparSymb">
    <w:name w:val="aNoteTextsubpar Symb"/>
    <w:basedOn w:val="aNotesubparSymb"/>
    <w:rsid w:val="00F51FEF"/>
    <w:pPr>
      <w:tabs>
        <w:tab w:val="clear" w:pos="2138"/>
        <w:tab w:val="clear" w:pos="2937"/>
        <w:tab w:val="left" w:pos="2943"/>
      </w:tabs>
      <w:spacing w:before="60"/>
      <w:ind w:left="2943" w:hanging="3425"/>
    </w:pPr>
  </w:style>
  <w:style w:type="paragraph" w:customStyle="1" w:styleId="PenaltySymb">
    <w:name w:val="Penalty Symb"/>
    <w:basedOn w:val="AmainreturnSymb"/>
    <w:rsid w:val="00F51FEF"/>
  </w:style>
  <w:style w:type="paragraph" w:customStyle="1" w:styleId="PenaltyParaSymb">
    <w:name w:val="PenaltyPara Symb"/>
    <w:basedOn w:val="Normal"/>
    <w:rsid w:val="00F51FEF"/>
    <w:pPr>
      <w:tabs>
        <w:tab w:val="right" w:pos="1360"/>
      </w:tabs>
      <w:spacing w:before="60"/>
      <w:ind w:left="1599" w:hanging="2081"/>
      <w:jc w:val="both"/>
    </w:pPr>
  </w:style>
  <w:style w:type="paragraph" w:customStyle="1" w:styleId="FormulaSymb">
    <w:name w:val="Formula Symb"/>
    <w:basedOn w:val="BillBasic"/>
    <w:rsid w:val="00F51FEF"/>
    <w:pPr>
      <w:tabs>
        <w:tab w:val="left" w:pos="-480"/>
      </w:tabs>
      <w:spacing w:line="260" w:lineRule="atLeast"/>
      <w:ind w:hanging="480"/>
      <w:jc w:val="center"/>
    </w:pPr>
  </w:style>
  <w:style w:type="paragraph" w:customStyle="1" w:styleId="NormalSymb">
    <w:name w:val="Normal Symb"/>
    <w:basedOn w:val="Normal"/>
    <w:qFormat/>
    <w:rsid w:val="00F51FEF"/>
    <w:pPr>
      <w:ind w:hanging="482"/>
    </w:pPr>
  </w:style>
  <w:style w:type="character" w:styleId="PlaceholderText">
    <w:name w:val="Placeholder Text"/>
    <w:basedOn w:val="DefaultParagraphFont"/>
    <w:uiPriority w:val="99"/>
    <w:semiHidden/>
    <w:rsid w:val="00F51F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833963">
      <w:bodyDiv w:val="1"/>
      <w:marLeft w:val="0"/>
      <w:marRight w:val="0"/>
      <w:marTop w:val="0"/>
      <w:marBottom w:val="0"/>
      <w:divBdr>
        <w:top w:val="none" w:sz="0" w:space="0" w:color="auto"/>
        <w:left w:val="none" w:sz="0" w:space="0" w:color="auto"/>
        <w:bottom w:val="none" w:sz="0" w:space="0" w:color="auto"/>
        <w:right w:val="none" w:sz="0" w:space="0" w:color="auto"/>
      </w:divBdr>
    </w:div>
    <w:div w:id="825170444">
      <w:bodyDiv w:val="1"/>
      <w:marLeft w:val="0"/>
      <w:marRight w:val="0"/>
      <w:marTop w:val="0"/>
      <w:marBottom w:val="0"/>
      <w:divBdr>
        <w:top w:val="none" w:sz="0" w:space="0" w:color="auto"/>
        <w:left w:val="none" w:sz="0" w:space="0" w:color="auto"/>
        <w:bottom w:val="none" w:sz="0" w:space="0" w:color="auto"/>
        <w:right w:val="none" w:sz="0" w:space="0" w:color="auto"/>
      </w:divBdr>
    </w:div>
    <w:div w:id="185213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slation.act.gov.au/a/2008-35/" TargetMode="External"/><Relationship Id="rId21" Type="http://schemas.openxmlformats.org/officeDocument/2006/relationships/header" Target="header3.xml"/><Relationship Id="rId63" Type="http://schemas.openxmlformats.org/officeDocument/2006/relationships/hyperlink" Target="https://www.legislation.act.gov.au/a/2008-35/" TargetMode="External"/><Relationship Id="rId159" Type="http://schemas.openxmlformats.org/officeDocument/2006/relationships/hyperlink" Target="https://www.legislation.act.gov.au/a/2008-35/" TargetMode="External"/><Relationship Id="rId170" Type="http://schemas.openxmlformats.org/officeDocument/2006/relationships/hyperlink" Target="https://www.legislation.act.gov.au/a/2008-35/" TargetMode="External"/><Relationship Id="rId226" Type="http://schemas.openxmlformats.org/officeDocument/2006/relationships/hyperlink" Target="https://www.legislation.act.gov.au/a/2008-35/" TargetMode="External"/><Relationship Id="rId268" Type="http://schemas.openxmlformats.org/officeDocument/2006/relationships/hyperlink" Target="http://www.legislation.act.gov.au/a/2006-25" TargetMode="External"/><Relationship Id="rId32" Type="http://schemas.openxmlformats.org/officeDocument/2006/relationships/hyperlink" Target="https://www.legislation.act.gov.au/a/2008-35/" TargetMode="External"/><Relationship Id="rId74" Type="http://schemas.openxmlformats.org/officeDocument/2006/relationships/hyperlink" Target="http://www.legislation.act.gov.au/a/2000-65" TargetMode="External"/><Relationship Id="rId128" Type="http://schemas.openxmlformats.org/officeDocument/2006/relationships/hyperlink" Target="http://www.legislation.act.gov.au/sl/2006-29" TargetMode="External"/><Relationship Id="rId5" Type="http://schemas.openxmlformats.org/officeDocument/2006/relationships/webSettings" Target="webSettings.xml"/><Relationship Id="rId181" Type="http://schemas.openxmlformats.org/officeDocument/2006/relationships/hyperlink" Target="https://www.legislation.act.gov.au/a/2004-59/" TargetMode="External"/><Relationship Id="rId237" Type="http://schemas.openxmlformats.org/officeDocument/2006/relationships/hyperlink" Target="http://www.legislation.act.gov.au/a/2006-25" TargetMode="External"/><Relationship Id="rId279" Type="http://schemas.openxmlformats.org/officeDocument/2006/relationships/hyperlink" Target="https://legislation.act.gov.au/ni/2023-239/" TargetMode="External"/><Relationship Id="rId43" Type="http://schemas.openxmlformats.org/officeDocument/2006/relationships/hyperlink" Target="https://www.legislation.act.gov.au/a/2008-35/" TargetMode="External"/><Relationship Id="rId139" Type="http://schemas.openxmlformats.org/officeDocument/2006/relationships/hyperlink" Target="http://www.legislation.act.gov.au/a/2001-14" TargetMode="External"/><Relationship Id="rId290" Type="http://schemas.openxmlformats.org/officeDocument/2006/relationships/footer" Target="footer14.xml"/><Relationship Id="rId85" Type="http://schemas.openxmlformats.org/officeDocument/2006/relationships/hyperlink" Target="https://www.legislation.act.gov.au/a/2008-35/" TargetMode="External"/><Relationship Id="rId150" Type="http://schemas.openxmlformats.org/officeDocument/2006/relationships/hyperlink" Target="http://www.legislation.act.gov.au/sl/2006-29" TargetMode="External"/><Relationship Id="rId192" Type="http://schemas.openxmlformats.org/officeDocument/2006/relationships/hyperlink" Target="http://www.legislation.act.gov.au/a/2011-41" TargetMode="External"/><Relationship Id="rId206" Type="http://schemas.openxmlformats.org/officeDocument/2006/relationships/hyperlink" Target="http://www.acat.act.gov.au" TargetMode="External"/><Relationship Id="rId248" Type="http://schemas.openxmlformats.org/officeDocument/2006/relationships/hyperlink" Target="http://www.legislation.act.gov.au/a/2005-40" TargetMode="External"/><Relationship Id="rId12" Type="http://schemas.openxmlformats.org/officeDocument/2006/relationships/hyperlink" Target="http://www.legislation.act.gov.au/a/2001-14" TargetMode="External"/><Relationship Id="rId108" Type="http://schemas.openxmlformats.org/officeDocument/2006/relationships/hyperlink" Target="https://www.legislation.act.gov.au/a/2008-35/" TargetMode="External"/><Relationship Id="rId54" Type="http://schemas.openxmlformats.org/officeDocument/2006/relationships/hyperlink" Target="http://www.comlaw.gov.au/Series/C2004A00818" TargetMode="External"/><Relationship Id="rId75" Type="http://schemas.openxmlformats.org/officeDocument/2006/relationships/hyperlink" Target="https://www.legislation.act.gov.au/a/2000-65/" TargetMode="External"/><Relationship Id="rId96" Type="http://schemas.openxmlformats.org/officeDocument/2006/relationships/hyperlink" Target="http://www.legislation.act.gov.au/a/1900-40" TargetMode="External"/><Relationship Id="rId140" Type="http://schemas.openxmlformats.org/officeDocument/2006/relationships/hyperlink" Target="https://www.legislation.act.gov.au/a/2008-35/" TargetMode="External"/><Relationship Id="rId161" Type="http://schemas.openxmlformats.org/officeDocument/2006/relationships/hyperlink" Target="https://www.legislation.act.gov.au/a/2008-35/" TargetMode="External"/><Relationship Id="rId182" Type="http://schemas.openxmlformats.org/officeDocument/2006/relationships/hyperlink" Target="http://www.acat.act.gov.au" TargetMode="External"/><Relationship Id="rId217" Type="http://schemas.openxmlformats.org/officeDocument/2006/relationships/hyperlink" Target="http://www.legislation.act.gov.au/a/1991-62" TargetMode="External"/><Relationship Id="rId6" Type="http://schemas.openxmlformats.org/officeDocument/2006/relationships/footnotes" Target="footnotes.xml"/><Relationship Id="rId238" Type="http://schemas.openxmlformats.org/officeDocument/2006/relationships/hyperlink" Target="https://www.legislation.act.gov.au/a/2008-35/" TargetMode="External"/><Relationship Id="rId259" Type="http://schemas.openxmlformats.org/officeDocument/2006/relationships/footer" Target="footer9.xml"/><Relationship Id="rId23" Type="http://schemas.openxmlformats.org/officeDocument/2006/relationships/header" Target="header4.xml"/><Relationship Id="rId119" Type="http://schemas.openxmlformats.org/officeDocument/2006/relationships/hyperlink" Target="https://www.legislation.act.gov.au/a/2008-35/" TargetMode="External"/><Relationship Id="rId270" Type="http://schemas.openxmlformats.org/officeDocument/2006/relationships/hyperlink" Target="https://www.legislation.act.gov.au/a/2008-35/" TargetMode="External"/><Relationship Id="rId291" Type="http://schemas.openxmlformats.org/officeDocument/2006/relationships/footer" Target="footer15.xml"/><Relationship Id="rId44" Type="http://schemas.openxmlformats.org/officeDocument/2006/relationships/hyperlink" Target="http://www.acat.act.gov.au" TargetMode="External"/><Relationship Id="rId65" Type="http://schemas.openxmlformats.org/officeDocument/2006/relationships/hyperlink" Target="https://www.legislation.act.gov.au/a/2008-35/" TargetMode="External"/><Relationship Id="rId86" Type="http://schemas.openxmlformats.org/officeDocument/2006/relationships/hyperlink" Target="http://www.legislation.act.gov.au/a/1981-39" TargetMode="External"/><Relationship Id="rId130" Type="http://schemas.openxmlformats.org/officeDocument/2006/relationships/hyperlink" Target="https://www.legislation.act.gov.au/a/2008-35/" TargetMode="External"/><Relationship Id="rId151" Type="http://schemas.openxmlformats.org/officeDocument/2006/relationships/hyperlink" Target="https://www.legislation.act.gov.au/a/2008-35/" TargetMode="External"/><Relationship Id="rId172" Type="http://schemas.openxmlformats.org/officeDocument/2006/relationships/hyperlink" Target="https://www.legislation.act.gov.au/a/2008-35/" TargetMode="External"/><Relationship Id="rId193" Type="http://schemas.openxmlformats.org/officeDocument/2006/relationships/hyperlink" Target="http://www.acat.act.gov.au" TargetMode="External"/><Relationship Id="rId207" Type="http://schemas.openxmlformats.org/officeDocument/2006/relationships/hyperlink" Target="http://www.legislation.act.gov.au/a/1981-39" TargetMode="External"/><Relationship Id="rId228" Type="http://schemas.openxmlformats.org/officeDocument/2006/relationships/hyperlink" Target="https://www.legislation.act.gov.au/a/2008-35/" TargetMode="External"/><Relationship Id="rId249" Type="http://schemas.openxmlformats.org/officeDocument/2006/relationships/hyperlink" Target="http://www.legislation.act.gov.au/a/2005-40" TargetMode="External"/><Relationship Id="rId13" Type="http://schemas.openxmlformats.org/officeDocument/2006/relationships/hyperlink" Target="http://www.legislation.act.gov.au/a/2001-14" TargetMode="External"/><Relationship Id="rId109" Type="http://schemas.openxmlformats.org/officeDocument/2006/relationships/hyperlink" Target="https://www.legislation.act.gov.au/a/2008-35/" TargetMode="External"/><Relationship Id="rId260" Type="http://schemas.openxmlformats.org/officeDocument/2006/relationships/hyperlink" Target="http://www.legislation.act.gov.au/a/2001-14" TargetMode="External"/><Relationship Id="rId281" Type="http://schemas.openxmlformats.org/officeDocument/2006/relationships/hyperlink" Target="https://legislation.act.gov.au/ni/2023-239/" TargetMode="External"/><Relationship Id="rId34" Type="http://schemas.openxmlformats.org/officeDocument/2006/relationships/hyperlink" Target="http://www.legislation.act.gov.au/a/2001-14" TargetMode="External"/><Relationship Id="rId55" Type="http://schemas.openxmlformats.org/officeDocument/2006/relationships/hyperlink" Target="https://www.legislation.gov.au/Series/C2004A04463" TargetMode="External"/><Relationship Id="rId76" Type="http://schemas.openxmlformats.org/officeDocument/2006/relationships/hyperlink" Target="http://www.legislation.act.gov.au/a/2004-59" TargetMode="External"/><Relationship Id="rId97" Type="http://schemas.openxmlformats.org/officeDocument/2006/relationships/hyperlink" Target="http://www.legislation.act.gov.au/a/1991-62" TargetMode="External"/><Relationship Id="rId120" Type="http://schemas.openxmlformats.org/officeDocument/2006/relationships/hyperlink" Target="https://www.legislation.act.gov.au/a/2008-35/" TargetMode="External"/><Relationship Id="rId141" Type="http://schemas.openxmlformats.org/officeDocument/2006/relationships/hyperlink" Target="http://www.comlaw.gov.au/Series/C2004A04463" TargetMode="External"/><Relationship Id="rId7" Type="http://schemas.openxmlformats.org/officeDocument/2006/relationships/endnotes" Target="endnotes.xml"/><Relationship Id="rId162" Type="http://schemas.openxmlformats.org/officeDocument/2006/relationships/hyperlink" Target="https://www.legislation.act.gov.au/a/2008-35/" TargetMode="External"/><Relationship Id="rId183" Type="http://schemas.openxmlformats.org/officeDocument/2006/relationships/hyperlink" Target="https://www.legislation.act.gov.au/a/2008-35/" TargetMode="External"/><Relationship Id="rId218" Type="http://schemas.openxmlformats.org/officeDocument/2006/relationships/hyperlink" Target="http://www.legislation.act.gov.au/a/1991-62" TargetMode="External"/><Relationship Id="rId239" Type="http://schemas.openxmlformats.org/officeDocument/2006/relationships/hyperlink" Target="https://www.legislation.act.gov.au/a/2008-35/" TargetMode="External"/><Relationship Id="rId250" Type="http://schemas.openxmlformats.org/officeDocument/2006/relationships/hyperlink" Target="http://www.legislation.act.gov.au/a/2005-40" TargetMode="External"/><Relationship Id="rId271" Type="http://schemas.openxmlformats.org/officeDocument/2006/relationships/hyperlink" Target="http://www.legislation.act.gov.au/a/2004-59" TargetMode="External"/><Relationship Id="rId292" Type="http://schemas.openxmlformats.org/officeDocument/2006/relationships/header" Target="header14.xml"/><Relationship Id="rId24" Type="http://schemas.openxmlformats.org/officeDocument/2006/relationships/header" Target="header5.xml"/><Relationship Id="rId45" Type="http://schemas.openxmlformats.org/officeDocument/2006/relationships/hyperlink" Target="http://www.comlaw.gov.au/Series/C2004A04463" TargetMode="External"/><Relationship Id="rId66" Type="http://schemas.openxmlformats.org/officeDocument/2006/relationships/hyperlink" Target="https://www.legislation.act.gov.au/a/2008-35/" TargetMode="External"/><Relationship Id="rId87" Type="http://schemas.openxmlformats.org/officeDocument/2006/relationships/hyperlink" Target="https://www.legislation.act.gov.au/a/2008-35/" TargetMode="External"/><Relationship Id="rId110" Type="http://schemas.openxmlformats.org/officeDocument/2006/relationships/hyperlink" Target="https://www.legislation.act.gov.au/a/2008-35/" TargetMode="External"/><Relationship Id="rId131" Type="http://schemas.openxmlformats.org/officeDocument/2006/relationships/hyperlink" Target="https://www.legislation.act.gov.au/a/2008-35/" TargetMode="External"/><Relationship Id="rId152" Type="http://schemas.openxmlformats.org/officeDocument/2006/relationships/hyperlink" Target="http://www.legislation.act.gov.au/sl/2006-29" TargetMode="External"/><Relationship Id="rId173" Type="http://schemas.openxmlformats.org/officeDocument/2006/relationships/hyperlink" Target="https://www.legislation.act.gov.au/a/2008-35/" TargetMode="External"/><Relationship Id="rId194" Type="http://schemas.openxmlformats.org/officeDocument/2006/relationships/hyperlink" Target="http://www.acat.act.gov.au" TargetMode="External"/><Relationship Id="rId208" Type="http://schemas.openxmlformats.org/officeDocument/2006/relationships/hyperlink" Target="http://www.legislation.act.gov.au/a/1981-39" TargetMode="External"/><Relationship Id="rId229" Type="http://schemas.openxmlformats.org/officeDocument/2006/relationships/hyperlink" Target="https://www.legislation.act.gov.au/a/2008-35/" TargetMode="External"/><Relationship Id="rId240" Type="http://schemas.openxmlformats.org/officeDocument/2006/relationships/hyperlink" Target="http://www.legislation.act.gov.au/a/2006-25" TargetMode="External"/><Relationship Id="rId261" Type="http://schemas.openxmlformats.org/officeDocument/2006/relationships/hyperlink" Target="http://www.legislation.act.gov.au/a/2001-14" TargetMode="External"/><Relationship Id="rId14" Type="http://schemas.openxmlformats.org/officeDocument/2006/relationships/hyperlink" Target="http://www.legislation.act.gov.au" TargetMode="External"/><Relationship Id="rId35" Type="http://schemas.openxmlformats.org/officeDocument/2006/relationships/hyperlink" Target="https://www.legislation.act.gov.au/View/a/2001-14/current/PDF/2001-14.PDF" TargetMode="External"/><Relationship Id="rId56" Type="http://schemas.openxmlformats.org/officeDocument/2006/relationships/hyperlink" Target="https://www.legislation.gov.au/Series/C2004A04463" TargetMode="External"/><Relationship Id="rId77" Type="http://schemas.openxmlformats.org/officeDocument/2006/relationships/hyperlink" Target="https://www.legislation.act.gov.au/a/2004-59/" TargetMode="External"/><Relationship Id="rId100" Type="http://schemas.openxmlformats.org/officeDocument/2006/relationships/hyperlink" Target="http://www.legislation.act.gov.au/a/1991-62" TargetMode="External"/><Relationship Id="rId282" Type="http://schemas.openxmlformats.org/officeDocument/2006/relationships/hyperlink" Target="https://legislation.act.gov.au/ni/2023-239/" TargetMode="External"/><Relationship Id="rId8" Type="http://schemas.openxmlformats.org/officeDocument/2006/relationships/image" Target="media/image1.png"/><Relationship Id="rId98" Type="http://schemas.openxmlformats.org/officeDocument/2006/relationships/hyperlink" Target="http://www.legislation.act.gov.au/a/2006-50" TargetMode="External"/><Relationship Id="rId121" Type="http://schemas.openxmlformats.org/officeDocument/2006/relationships/hyperlink" Target="https://www.legislation.act.gov.au/a/2008-35/" TargetMode="External"/><Relationship Id="rId142" Type="http://schemas.openxmlformats.org/officeDocument/2006/relationships/hyperlink" Target="http://www.legislation.act.gov.au/sl/2006-29" TargetMode="External"/><Relationship Id="rId163" Type="http://schemas.openxmlformats.org/officeDocument/2006/relationships/hyperlink" Target="https://www.legislation.act.gov.au/a/2008-35/" TargetMode="External"/><Relationship Id="rId184" Type="http://schemas.openxmlformats.org/officeDocument/2006/relationships/hyperlink" Target="https://www.legislation.act.gov.au/a/2008-35/" TargetMode="External"/><Relationship Id="rId219" Type="http://schemas.openxmlformats.org/officeDocument/2006/relationships/hyperlink" Target="http://www.legislation.act.gov.au/a/2015-38" TargetMode="External"/><Relationship Id="rId230" Type="http://schemas.openxmlformats.org/officeDocument/2006/relationships/hyperlink" Target="https://www.legislation.act.gov.au/a/2008-35/" TargetMode="External"/><Relationship Id="rId251" Type="http://schemas.openxmlformats.org/officeDocument/2006/relationships/hyperlink" Target="http://www.acat.act.gov.au" TargetMode="External"/><Relationship Id="rId25" Type="http://schemas.openxmlformats.org/officeDocument/2006/relationships/footer" Target="footer4.xml"/><Relationship Id="rId46" Type="http://schemas.openxmlformats.org/officeDocument/2006/relationships/hyperlink" Target="http://www.legislation.act.gov.au/a/2004-59" TargetMode="External"/><Relationship Id="rId67" Type="http://schemas.openxmlformats.org/officeDocument/2006/relationships/hyperlink" Target="https://www.legislation.act.gov.au/a/2008-35/" TargetMode="External"/><Relationship Id="rId272" Type="http://schemas.openxmlformats.org/officeDocument/2006/relationships/header" Target="header8.xml"/><Relationship Id="rId293" Type="http://schemas.openxmlformats.org/officeDocument/2006/relationships/footer" Target="footer16.xml"/><Relationship Id="rId88" Type="http://schemas.openxmlformats.org/officeDocument/2006/relationships/hyperlink" Target="http://www.legislation.act.gov.au/a/2006-50" TargetMode="External"/><Relationship Id="rId111" Type="http://schemas.openxmlformats.org/officeDocument/2006/relationships/hyperlink" Target="https://www.legislation.act.gov.au/a/2008-35/" TargetMode="External"/><Relationship Id="rId132" Type="http://schemas.openxmlformats.org/officeDocument/2006/relationships/hyperlink" Target="http://www.acat.act.gov.au" TargetMode="External"/><Relationship Id="rId153" Type="http://schemas.openxmlformats.org/officeDocument/2006/relationships/hyperlink" Target="https://www.legislation.act.gov.au/a/2008-35/" TargetMode="External"/><Relationship Id="rId174" Type="http://schemas.openxmlformats.org/officeDocument/2006/relationships/hyperlink" Target="http://www.legislation.act.gov.au/a/2011-41" TargetMode="External"/><Relationship Id="rId195" Type="http://schemas.openxmlformats.org/officeDocument/2006/relationships/hyperlink" Target="http://www.legislation.act.gov.au/a/2004-59" TargetMode="External"/><Relationship Id="rId209" Type="http://schemas.openxmlformats.org/officeDocument/2006/relationships/hyperlink" Target="http://www.legislation.act.gov.au/a/1981-39" TargetMode="External"/><Relationship Id="rId220" Type="http://schemas.openxmlformats.org/officeDocument/2006/relationships/hyperlink" Target="http://www.legislation.act.gov.au/a/2015-38" TargetMode="External"/><Relationship Id="rId241" Type="http://schemas.openxmlformats.org/officeDocument/2006/relationships/hyperlink" Target="http://www.legislation.act.gov.au/a/2005-40" TargetMode="External"/><Relationship Id="rId15" Type="http://schemas.openxmlformats.org/officeDocument/2006/relationships/hyperlink" Target="http://www.legislation.act.gov.au/a/2001-14" TargetMode="External"/><Relationship Id="rId36" Type="http://schemas.openxmlformats.org/officeDocument/2006/relationships/hyperlink" Target="http://www.acat.act.gov.au"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08-35" TargetMode="External"/><Relationship Id="rId283" Type="http://schemas.openxmlformats.org/officeDocument/2006/relationships/hyperlink" Target="https://legislation.act.gov.au/ni/2023-239/" TargetMode="External"/><Relationship Id="rId78" Type="http://schemas.openxmlformats.org/officeDocument/2006/relationships/hyperlink" Target="http://www.acat.act.gov.au" TargetMode="External"/><Relationship Id="rId99" Type="http://schemas.openxmlformats.org/officeDocument/2006/relationships/hyperlink" Target="http://www.acat.act.gov.au" TargetMode="External"/><Relationship Id="rId101" Type="http://schemas.openxmlformats.org/officeDocument/2006/relationships/hyperlink" Target="https://www.legislation.act.gov.au/View/a/2004-59/current/PDF/2004-59.PDF" TargetMode="External"/><Relationship Id="rId122" Type="http://schemas.openxmlformats.org/officeDocument/2006/relationships/hyperlink" Target="https://www.legislation.act.gov.au/a/2008-35/" TargetMode="External"/><Relationship Id="rId143" Type="http://schemas.openxmlformats.org/officeDocument/2006/relationships/hyperlink" Target="https://www.legislation.act.gov.au/a/2008-35/" TargetMode="External"/><Relationship Id="rId164" Type="http://schemas.openxmlformats.org/officeDocument/2006/relationships/hyperlink" Target="http://www.legislation.act.gov.au/a/2004-59" TargetMode="External"/><Relationship Id="rId185" Type="http://schemas.openxmlformats.org/officeDocument/2006/relationships/hyperlink" Target="https://www.legislation.act.gov.au/a/2008-35/"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1981-39" TargetMode="External"/><Relationship Id="rId26" Type="http://schemas.openxmlformats.org/officeDocument/2006/relationships/footer" Target="footer5.xml"/><Relationship Id="rId231" Type="http://schemas.openxmlformats.org/officeDocument/2006/relationships/hyperlink" Target="http://www.acat.act.gov.au" TargetMode="External"/><Relationship Id="rId252" Type="http://schemas.openxmlformats.org/officeDocument/2006/relationships/hyperlink" Target="http://www.legislation.act.gov.au" TargetMode="External"/><Relationship Id="rId273" Type="http://schemas.openxmlformats.org/officeDocument/2006/relationships/header" Target="header9.xml"/><Relationship Id="rId294" Type="http://schemas.openxmlformats.org/officeDocument/2006/relationships/header" Target="header15.xml"/><Relationship Id="rId47" Type="http://schemas.openxmlformats.org/officeDocument/2006/relationships/hyperlink" Target="https://www.legislation.act.gov.au/a/2004-59/" TargetMode="External"/><Relationship Id="rId68" Type="http://schemas.openxmlformats.org/officeDocument/2006/relationships/hyperlink" Target="http://www.legislation.act.gov.au/a/2001-14" TargetMode="External"/><Relationship Id="rId89" Type="http://schemas.openxmlformats.org/officeDocument/2006/relationships/hyperlink" Target="http://www.acat.act.gov.au" TargetMode="External"/><Relationship Id="rId112" Type="http://schemas.openxmlformats.org/officeDocument/2006/relationships/hyperlink" Target="https://www.legislation.act.gov.au/a/2008-35/" TargetMode="External"/><Relationship Id="rId133" Type="http://schemas.openxmlformats.org/officeDocument/2006/relationships/hyperlink" Target="https://www.legislation.act.gov.au/" TargetMode="External"/><Relationship Id="rId154" Type="http://schemas.openxmlformats.org/officeDocument/2006/relationships/hyperlink" Target="http://www.legislation.act.gov.au/a/2004-59" TargetMode="External"/><Relationship Id="rId175" Type="http://schemas.openxmlformats.org/officeDocument/2006/relationships/hyperlink" Target="https://www.legislation.act.gov.au/a/2008-35/" TargetMode="External"/><Relationship Id="rId196" Type="http://schemas.openxmlformats.org/officeDocument/2006/relationships/hyperlink" Target="https://www.legislation.act.gov.au/a/2004-59/" TargetMode="External"/><Relationship Id="rId200" Type="http://schemas.openxmlformats.org/officeDocument/2006/relationships/hyperlink" Target="https://www.legislation.act.gov.au/a/2008-35/" TargetMode="External"/><Relationship Id="rId16" Type="http://schemas.openxmlformats.org/officeDocument/2006/relationships/hyperlink" Target="http://www.legislation.act.gov.au/a/2001-14" TargetMode="External"/><Relationship Id="rId221" Type="http://schemas.openxmlformats.org/officeDocument/2006/relationships/hyperlink" Target="https://www.legislation.act.gov.au/a/2008-35/" TargetMode="External"/><Relationship Id="rId242" Type="http://schemas.openxmlformats.org/officeDocument/2006/relationships/hyperlink" Target="http://www.legislation.act.gov.au/a/2005-40" TargetMode="External"/><Relationship Id="rId263" Type="http://schemas.openxmlformats.org/officeDocument/2006/relationships/hyperlink" Target="http://www.legislation.act.gov.au/a/2001-14" TargetMode="External"/><Relationship Id="rId284" Type="http://schemas.openxmlformats.org/officeDocument/2006/relationships/header" Target="header10.xml"/><Relationship Id="rId37" Type="http://schemas.openxmlformats.org/officeDocument/2006/relationships/hyperlink" Target="https://www.legislation.act.gov.au/a/2008-35/" TargetMode="External"/><Relationship Id="rId58" Type="http://schemas.openxmlformats.org/officeDocument/2006/relationships/hyperlink" Target="http://www.legislation.act.gov.au/a/1991-46" TargetMode="External"/><Relationship Id="rId79" Type="http://schemas.openxmlformats.org/officeDocument/2006/relationships/hyperlink" Target="https://www.legislation.act.gov.au/a/2000-65/" TargetMode="External"/><Relationship Id="rId102" Type="http://schemas.openxmlformats.org/officeDocument/2006/relationships/hyperlink" Target="https://www.legislation.act.gov.au/a/2008-35/" TargetMode="External"/><Relationship Id="rId123" Type="http://schemas.openxmlformats.org/officeDocument/2006/relationships/hyperlink" Target="https://www.legislation.act.gov.au/a/2008-35/" TargetMode="External"/><Relationship Id="rId144" Type="http://schemas.openxmlformats.org/officeDocument/2006/relationships/hyperlink" Target="https://www.legislation.act.gov.au/a/2008-35/" TargetMode="External"/><Relationship Id="rId90" Type="http://schemas.openxmlformats.org/officeDocument/2006/relationships/hyperlink" Target="http://www.acat.act.gov.us" TargetMode="External"/><Relationship Id="rId165" Type="http://schemas.openxmlformats.org/officeDocument/2006/relationships/hyperlink" Target="https://www.legislation.act.gov.au/a/2004-59/" TargetMode="External"/><Relationship Id="rId186" Type="http://schemas.openxmlformats.org/officeDocument/2006/relationships/hyperlink" Target="http://www.legislation.act.gov.au/a/2004-59" TargetMode="External"/><Relationship Id="rId211" Type="http://schemas.openxmlformats.org/officeDocument/2006/relationships/hyperlink" Target="http://www.legislation.act.gov.au/a/1981-39" TargetMode="External"/><Relationship Id="rId232" Type="http://schemas.openxmlformats.org/officeDocument/2006/relationships/hyperlink" Target="http://www.legislation.act.gov.au" TargetMode="External"/><Relationship Id="rId253" Type="http://schemas.openxmlformats.org/officeDocument/2006/relationships/hyperlink" Target="https://www.legislation.act.gov.au/a/2000-65/" TargetMode="External"/><Relationship Id="rId274" Type="http://schemas.openxmlformats.org/officeDocument/2006/relationships/footer" Target="footer10.xml"/><Relationship Id="rId295" Type="http://schemas.openxmlformats.org/officeDocument/2006/relationships/header" Target="header16.xml"/><Relationship Id="rId27" Type="http://schemas.openxmlformats.org/officeDocument/2006/relationships/footer" Target="footer6.xml"/><Relationship Id="rId48" Type="http://schemas.openxmlformats.org/officeDocument/2006/relationships/hyperlink" Target="https://www.legislation.gov.au/Series/C1903A00006" TargetMode="External"/><Relationship Id="rId69" Type="http://schemas.openxmlformats.org/officeDocument/2006/relationships/hyperlink" Target="http://www.legislation.act.gov.au/a/2001-14" TargetMode="External"/><Relationship Id="rId113" Type="http://schemas.openxmlformats.org/officeDocument/2006/relationships/hyperlink" Target="https://www.legislation.act.gov.au/a/2008-35/" TargetMode="External"/><Relationship Id="rId134" Type="http://schemas.openxmlformats.org/officeDocument/2006/relationships/hyperlink" Target="http://www.legislation.act.gov.au/a/2004-59" TargetMode="External"/><Relationship Id="rId80" Type="http://schemas.openxmlformats.org/officeDocument/2006/relationships/hyperlink" Target="https://www.legislation.act.gov.au/a/2008-35/" TargetMode="External"/><Relationship Id="rId155" Type="http://schemas.openxmlformats.org/officeDocument/2006/relationships/hyperlink" Target="https://www.legislation.act.gov.au/a/2004-59/" TargetMode="External"/><Relationship Id="rId176" Type="http://schemas.openxmlformats.org/officeDocument/2006/relationships/hyperlink" Target="https://www.legislation.act.gov.au/a/2008-35/" TargetMode="External"/><Relationship Id="rId197" Type="http://schemas.openxmlformats.org/officeDocument/2006/relationships/hyperlink" Target="http://www.acat.act.gov.au" TargetMode="External"/><Relationship Id="rId201" Type="http://schemas.openxmlformats.org/officeDocument/2006/relationships/hyperlink" Target="http://www.legislation.act.gov.au/a/1981-39" TargetMode="External"/><Relationship Id="rId222" Type="http://schemas.openxmlformats.org/officeDocument/2006/relationships/hyperlink" Target="https://www.legislation.act.gov.au/a/2008-35/" TargetMode="External"/><Relationship Id="rId243" Type="http://schemas.openxmlformats.org/officeDocument/2006/relationships/hyperlink" Target="http://www.legislation.act.gov.au/a/2005-40" TargetMode="External"/><Relationship Id="rId264" Type="http://schemas.openxmlformats.org/officeDocument/2006/relationships/hyperlink" Target="http://www.legislation.act.gov.au/a/2008-35" TargetMode="External"/><Relationship Id="rId285" Type="http://schemas.openxmlformats.org/officeDocument/2006/relationships/header" Target="header11.xml"/><Relationship Id="rId17" Type="http://schemas.openxmlformats.org/officeDocument/2006/relationships/header" Target="header1.xml"/><Relationship Id="rId38" Type="http://schemas.openxmlformats.org/officeDocument/2006/relationships/hyperlink" Target="https://www.legislation.act.gov.au/a/2008-35/" TargetMode="External"/><Relationship Id="rId59" Type="http://schemas.openxmlformats.org/officeDocument/2006/relationships/hyperlink" Target="http://www.legislation.act.gov.au/a/2001-58" TargetMode="External"/><Relationship Id="rId103" Type="http://schemas.openxmlformats.org/officeDocument/2006/relationships/hyperlink" Target="https://www.legislation.act.gov.au/a/2008-35/" TargetMode="External"/><Relationship Id="rId124" Type="http://schemas.openxmlformats.org/officeDocument/2006/relationships/hyperlink" Target="http://www.legislation.act.gov.au/a/2001-14" TargetMode="External"/><Relationship Id="rId70" Type="http://schemas.openxmlformats.org/officeDocument/2006/relationships/hyperlink" Target="https://www.legislation.act.gov.au/View/a/2001-14/current/PDF/2001-14.PDF" TargetMode="External"/><Relationship Id="rId91" Type="http://schemas.openxmlformats.org/officeDocument/2006/relationships/hyperlink" Target="http://www.legislation.act.gov.au" TargetMode="External"/><Relationship Id="rId145" Type="http://schemas.openxmlformats.org/officeDocument/2006/relationships/hyperlink" Target="https://www.legislation.act.gov.au/a/2008-35/" TargetMode="External"/><Relationship Id="rId166" Type="http://schemas.openxmlformats.org/officeDocument/2006/relationships/hyperlink" Target="http://www.acat.act.gov.au" TargetMode="External"/><Relationship Id="rId187" Type="http://schemas.openxmlformats.org/officeDocument/2006/relationships/hyperlink" Target="https://www.legislation.act.gov.au/a/2004-59/" TargetMode="External"/><Relationship Id="rId1" Type="http://schemas.openxmlformats.org/officeDocument/2006/relationships/customXml" Target="../customXml/item1.xml"/><Relationship Id="rId212" Type="http://schemas.openxmlformats.org/officeDocument/2006/relationships/hyperlink" Target="http://www.acat.act.gov.au" TargetMode="External"/><Relationship Id="rId233" Type="http://schemas.openxmlformats.org/officeDocument/2006/relationships/hyperlink" Target="http://www.legislation.act.gov.au/a/2004-59" TargetMode="External"/><Relationship Id="rId254" Type="http://schemas.openxmlformats.org/officeDocument/2006/relationships/hyperlink" Target="http://www.legislation.act.gov.au/a/2005-40" TargetMode="External"/><Relationship Id="rId28" Type="http://schemas.openxmlformats.org/officeDocument/2006/relationships/hyperlink" Target="http://www.legislation.act.gov.au/a/2001-14" TargetMode="External"/><Relationship Id="rId49" Type="http://schemas.openxmlformats.org/officeDocument/2006/relationships/hyperlink" Target="https://www.legislation.gov.au/Series/C2004A00818" TargetMode="External"/><Relationship Id="rId114" Type="http://schemas.openxmlformats.org/officeDocument/2006/relationships/hyperlink" Target="https://www.legislation.act.gov.au/a/2008-35/" TargetMode="External"/><Relationship Id="rId275" Type="http://schemas.openxmlformats.org/officeDocument/2006/relationships/footer" Target="footer11.xml"/><Relationship Id="rId296" Type="http://schemas.openxmlformats.org/officeDocument/2006/relationships/header" Target="header17.xml"/><Relationship Id="rId60" Type="http://schemas.openxmlformats.org/officeDocument/2006/relationships/hyperlink" Target="http://www.legislation.act.gov.au/a/2011-41" TargetMode="External"/><Relationship Id="rId81" Type="http://schemas.openxmlformats.org/officeDocument/2006/relationships/hyperlink" Target="https://www.legislation.act.gov.au/a/2008-35/" TargetMode="External"/><Relationship Id="rId135" Type="http://schemas.openxmlformats.org/officeDocument/2006/relationships/hyperlink" Target="https://www.legislation.act.gov.au/a/2004-59/" TargetMode="External"/><Relationship Id="rId156" Type="http://schemas.openxmlformats.org/officeDocument/2006/relationships/hyperlink" Target="http://www.acat.act.gov.au" TargetMode="External"/><Relationship Id="rId177" Type="http://schemas.openxmlformats.org/officeDocument/2006/relationships/hyperlink" Target="http://www.acat.act.gov.au" TargetMode="External"/><Relationship Id="rId198" Type="http://schemas.openxmlformats.org/officeDocument/2006/relationships/hyperlink" Target="http://www.legislation.act.gov.au/a/2001-14" TargetMode="External"/><Relationship Id="rId202" Type="http://schemas.openxmlformats.org/officeDocument/2006/relationships/hyperlink" Target="http://www.legislation.act.gov.au/a/1981-39" TargetMode="External"/><Relationship Id="rId223" Type="http://schemas.openxmlformats.org/officeDocument/2006/relationships/hyperlink" Target="https://www.legislation.act.gov.au/a/2000-65/" TargetMode="External"/><Relationship Id="rId244" Type="http://schemas.openxmlformats.org/officeDocument/2006/relationships/hyperlink" Target="http://www.legislation.act.gov.au/a/2005-40" TargetMode="External"/><Relationship Id="rId18" Type="http://schemas.openxmlformats.org/officeDocument/2006/relationships/header" Target="header2.xml"/><Relationship Id="rId39" Type="http://schemas.openxmlformats.org/officeDocument/2006/relationships/hyperlink" Target="http://www.legislation.act.gov.au/a/2004-59" TargetMode="External"/><Relationship Id="rId265" Type="http://schemas.openxmlformats.org/officeDocument/2006/relationships/hyperlink" Target="http://www.legislation.act.gov.au/a/2008-35" TargetMode="External"/><Relationship Id="rId286" Type="http://schemas.openxmlformats.org/officeDocument/2006/relationships/footer" Target="footer12.xml"/><Relationship Id="rId50" Type="http://schemas.openxmlformats.org/officeDocument/2006/relationships/hyperlink" Target="http://www.legislation.act.gov.au/a/2001-14" TargetMode="External"/><Relationship Id="rId104" Type="http://schemas.openxmlformats.org/officeDocument/2006/relationships/hyperlink" Target="https://www.legislation.act.gov.au/a/2008-35/" TargetMode="External"/><Relationship Id="rId125" Type="http://schemas.openxmlformats.org/officeDocument/2006/relationships/hyperlink" Target="https://www.legislation.act.gov.au/a/2008-35/" TargetMode="External"/><Relationship Id="rId146" Type="http://schemas.openxmlformats.org/officeDocument/2006/relationships/hyperlink" Target="https://www.legislation.act.gov.au/a/2008-35/" TargetMode="External"/><Relationship Id="rId167" Type="http://schemas.openxmlformats.org/officeDocument/2006/relationships/hyperlink" Target="http://www.legislation.act.gov.au/a/2001-14" TargetMode="External"/><Relationship Id="rId188" Type="http://schemas.openxmlformats.org/officeDocument/2006/relationships/hyperlink" Target="http://www.acat.act.gov.au" TargetMode="External"/><Relationship Id="rId71" Type="http://schemas.openxmlformats.org/officeDocument/2006/relationships/hyperlink" Target="http://www.acat.act.gov.au" TargetMode="External"/><Relationship Id="rId92" Type="http://schemas.openxmlformats.org/officeDocument/2006/relationships/hyperlink" Target="https://www.legislation.act.gov.au/a/2008-35/" TargetMode="External"/><Relationship Id="rId213" Type="http://schemas.openxmlformats.org/officeDocument/2006/relationships/hyperlink" Target="http://www.legislation.act.gov.au/a/1981-39" TargetMode="External"/><Relationship Id="rId234" Type="http://schemas.openxmlformats.org/officeDocument/2006/relationships/hyperlink" Target="https://www.legislation.act.gov.au/a/2004-59/"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55" Type="http://schemas.openxmlformats.org/officeDocument/2006/relationships/header" Target="header6.xml"/><Relationship Id="rId276" Type="http://schemas.openxmlformats.org/officeDocument/2006/relationships/hyperlink" Target="http://www.legislation.act.gov.au/a/2001-14" TargetMode="External"/><Relationship Id="rId297" Type="http://schemas.openxmlformats.org/officeDocument/2006/relationships/fontTable" Target="fontTable.xml"/><Relationship Id="rId40" Type="http://schemas.openxmlformats.org/officeDocument/2006/relationships/hyperlink" Target="https://www.legislation.act.gov.au/a/2008-35/" TargetMode="External"/><Relationship Id="rId115" Type="http://schemas.openxmlformats.org/officeDocument/2006/relationships/hyperlink" Target="https://www.legislation.act.gov.au/a/2008-35/" TargetMode="External"/><Relationship Id="rId136" Type="http://schemas.openxmlformats.org/officeDocument/2006/relationships/hyperlink" Target="http://www.acat.act.gov.au" TargetMode="External"/><Relationship Id="rId157" Type="http://schemas.openxmlformats.org/officeDocument/2006/relationships/hyperlink" Target="https://www.legislation.act.gov.au/a/2008-35/" TargetMode="External"/><Relationship Id="rId178" Type="http://schemas.openxmlformats.org/officeDocument/2006/relationships/hyperlink" Target="http://www.legislation.act.gov.au/a/2011-41" TargetMode="External"/><Relationship Id="rId61" Type="http://schemas.openxmlformats.org/officeDocument/2006/relationships/hyperlink" Target="http://www.comlaw.gov.au/Series/C2004A04463" TargetMode="External"/><Relationship Id="rId82" Type="http://schemas.openxmlformats.org/officeDocument/2006/relationships/hyperlink" Target="https://www.legislation.act.gov.au/a/2001-14" TargetMode="External"/><Relationship Id="rId199" Type="http://schemas.openxmlformats.org/officeDocument/2006/relationships/hyperlink" Target="https://www.legislation.act.gov.au/a/2008-35/" TargetMode="External"/><Relationship Id="rId203" Type="http://schemas.openxmlformats.org/officeDocument/2006/relationships/hyperlink" Target="http://www.acat.act.gov.au" TargetMode="External"/><Relationship Id="rId19" Type="http://schemas.openxmlformats.org/officeDocument/2006/relationships/footer" Target="footer1.xml"/><Relationship Id="rId224" Type="http://schemas.openxmlformats.org/officeDocument/2006/relationships/hyperlink" Target="https://www.legislation.act.gov.au/a/2008-35/" TargetMode="External"/><Relationship Id="rId245" Type="http://schemas.openxmlformats.org/officeDocument/2006/relationships/hyperlink" Target="http://www.legislation.act.gov.au/a/2005-40" TargetMode="External"/><Relationship Id="rId266" Type="http://schemas.openxmlformats.org/officeDocument/2006/relationships/hyperlink" Target="https://www.legislation.act.gov.au/a/2008-35/" TargetMode="External"/><Relationship Id="rId287" Type="http://schemas.openxmlformats.org/officeDocument/2006/relationships/footer" Target="footer13.xml"/><Relationship Id="rId30" Type="http://schemas.openxmlformats.org/officeDocument/2006/relationships/hyperlink" Target="https://www.legislation.act.gov.au/a/2008-35/" TargetMode="External"/><Relationship Id="rId105" Type="http://schemas.openxmlformats.org/officeDocument/2006/relationships/hyperlink" Target="https://www.legislation.act.gov.au/a/2008-35/" TargetMode="External"/><Relationship Id="rId126" Type="http://schemas.openxmlformats.org/officeDocument/2006/relationships/hyperlink" Target="https://www.legislation.act.gov.au/a/2008-35/" TargetMode="External"/><Relationship Id="rId147" Type="http://schemas.openxmlformats.org/officeDocument/2006/relationships/hyperlink" Target="https://www.legislation.act.gov.au/a/2008-35/" TargetMode="External"/><Relationship Id="rId168" Type="http://schemas.openxmlformats.org/officeDocument/2006/relationships/hyperlink" Target="http://www.legislation.act.gov.au/a/2001-14" TargetMode="External"/><Relationship Id="rId51" Type="http://schemas.openxmlformats.org/officeDocument/2006/relationships/hyperlink" Target="http://www.comlaw.gov.au/Series/C2004A00818" TargetMode="External"/><Relationship Id="rId72" Type="http://schemas.openxmlformats.org/officeDocument/2006/relationships/hyperlink" Target="http://www.legislation.act.gov.au" TargetMode="External"/><Relationship Id="rId93" Type="http://schemas.openxmlformats.org/officeDocument/2006/relationships/hyperlink" Target="https://www.legislation.act.gov.au/a/2008-35/" TargetMode="External"/><Relationship Id="rId189" Type="http://schemas.openxmlformats.org/officeDocument/2006/relationships/hyperlink" Target="http://www.acat.act.gov.au" TargetMode="External"/><Relationship Id="rId3" Type="http://schemas.openxmlformats.org/officeDocument/2006/relationships/styles" Target="styles.xml"/><Relationship Id="rId214" Type="http://schemas.openxmlformats.org/officeDocument/2006/relationships/hyperlink" Target="http://www.legislation.act.gov.au/a/1991-62" TargetMode="External"/><Relationship Id="rId235" Type="http://schemas.openxmlformats.org/officeDocument/2006/relationships/hyperlink" Target="https://www.legislation.act.gov.au/a/2000-65/" TargetMode="External"/><Relationship Id="rId256" Type="http://schemas.openxmlformats.org/officeDocument/2006/relationships/header" Target="header7.xml"/><Relationship Id="rId277" Type="http://schemas.openxmlformats.org/officeDocument/2006/relationships/hyperlink" Target="https://legislation.act.gov.au/ni/2023-239/" TargetMode="External"/><Relationship Id="rId298" Type="http://schemas.openxmlformats.org/officeDocument/2006/relationships/theme" Target="theme/theme1.xml"/><Relationship Id="rId116" Type="http://schemas.openxmlformats.org/officeDocument/2006/relationships/hyperlink" Target="https://www.legislation.act.gov.au/a/2008-35/" TargetMode="External"/><Relationship Id="rId137" Type="http://schemas.openxmlformats.org/officeDocument/2006/relationships/hyperlink" Target="http://www.acat.act.gov.au" TargetMode="External"/><Relationship Id="rId158" Type="http://schemas.openxmlformats.org/officeDocument/2006/relationships/hyperlink" Target="https://www.legislation.act.gov.au/a/2008-35/" TargetMode="External"/><Relationship Id="rId20" Type="http://schemas.openxmlformats.org/officeDocument/2006/relationships/footer" Target="footer2.xml"/><Relationship Id="rId41" Type="http://schemas.openxmlformats.org/officeDocument/2006/relationships/hyperlink" Target="http://www.legislation.act.gov.au/a/2001-14" TargetMode="External"/><Relationship Id="rId62" Type="http://schemas.openxmlformats.org/officeDocument/2006/relationships/hyperlink" Target="http://www.acat.act.gov.au" TargetMode="External"/><Relationship Id="rId83" Type="http://schemas.openxmlformats.org/officeDocument/2006/relationships/hyperlink" Target="http://www.legislation.act.gov.au/a/2007-24" TargetMode="External"/><Relationship Id="rId179" Type="http://schemas.openxmlformats.org/officeDocument/2006/relationships/hyperlink" Target="http://www.legislation.act.gov.au/a/2002-40" TargetMode="External"/><Relationship Id="rId190" Type="http://schemas.openxmlformats.org/officeDocument/2006/relationships/hyperlink" Target="http://www.legislation.act.gov.au/sl/2006-29" TargetMode="External"/><Relationship Id="rId204" Type="http://schemas.openxmlformats.org/officeDocument/2006/relationships/hyperlink" Target="http://www.legislation.act.gov.au/a/2004-59" TargetMode="External"/><Relationship Id="rId225" Type="http://schemas.openxmlformats.org/officeDocument/2006/relationships/hyperlink" Target="https://www.legislation.act.gov.au/a/2008-35/" TargetMode="External"/><Relationship Id="rId246" Type="http://schemas.openxmlformats.org/officeDocument/2006/relationships/hyperlink" Target="http://www.legislation.act.gov.au/a/2005-40" TargetMode="External"/><Relationship Id="rId267" Type="http://schemas.openxmlformats.org/officeDocument/2006/relationships/hyperlink" Target="https://www.legislation.act.gov.au/a/2008-35/" TargetMode="External"/><Relationship Id="rId288" Type="http://schemas.openxmlformats.org/officeDocument/2006/relationships/header" Target="header12.xml"/><Relationship Id="rId106" Type="http://schemas.openxmlformats.org/officeDocument/2006/relationships/hyperlink" Target="http://www.legislation.act.gov.au/a/2004-59" TargetMode="External"/><Relationship Id="rId127" Type="http://schemas.openxmlformats.org/officeDocument/2006/relationships/hyperlink" Target="https://www.legislation.act.gov.au/a/2008-35/" TargetMode="External"/><Relationship Id="rId10" Type="http://schemas.openxmlformats.org/officeDocument/2006/relationships/hyperlink" Target="http://www.legislation.act.gov.au" TargetMode="External"/><Relationship Id="rId31" Type="http://schemas.openxmlformats.org/officeDocument/2006/relationships/hyperlink" Target="https://www.legislation.act.gov.au/a/2008-35/" TargetMode="External"/><Relationship Id="rId52" Type="http://schemas.openxmlformats.org/officeDocument/2006/relationships/hyperlink" Target="http://www.comlaw.gov.au/Series/C2004A04463" TargetMode="External"/><Relationship Id="rId73" Type="http://schemas.openxmlformats.org/officeDocument/2006/relationships/hyperlink" Target="https://www.legislation.act.gov.au/a/2008-35/" TargetMode="External"/><Relationship Id="rId94" Type="http://schemas.openxmlformats.org/officeDocument/2006/relationships/hyperlink" Target="http://www.legislation.act.gov.au/a/2015-38" TargetMode="External"/><Relationship Id="rId148" Type="http://schemas.openxmlformats.org/officeDocument/2006/relationships/hyperlink" Target="https://www.legislation.act.gov.au/a/2008-35/" TargetMode="External"/><Relationship Id="rId169" Type="http://schemas.openxmlformats.org/officeDocument/2006/relationships/hyperlink" Target="https://www.legislation.act.gov.au/a/2008-35/" TargetMode="External"/><Relationship Id="rId4" Type="http://schemas.openxmlformats.org/officeDocument/2006/relationships/settings" Target="settings.xml"/><Relationship Id="rId180" Type="http://schemas.openxmlformats.org/officeDocument/2006/relationships/hyperlink" Target="http://www.legislation.act.gov.au/a/2004-59" TargetMode="External"/><Relationship Id="rId215" Type="http://schemas.openxmlformats.org/officeDocument/2006/relationships/hyperlink" Target="http://www.legislation.act.gov.au/a/1991-62" TargetMode="External"/><Relationship Id="rId236" Type="http://schemas.openxmlformats.org/officeDocument/2006/relationships/hyperlink" Target="http://www.legislation.act.gov.au/a/2006-25" TargetMode="External"/><Relationship Id="rId257" Type="http://schemas.openxmlformats.org/officeDocument/2006/relationships/footer" Target="footer7.xml"/><Relationship Id="rId278" Type="http://schemas.openxmlformats.org/officeDocument/2006/relationships/hyperlink" Target="https://legislation.act.gov.au/ni/2024-485/" TargetMode="External"/><Relationship Id="rId42" Type="http://schemas.openxmlformats.org/officeDocument/2006/relationships/hyperlink" Target="http://www.acat.act.gov.au" TargetMode="External"/><Relationship Id="rId84" Type="http://schemas.openxmlformats.org/officeDocument/2006/relationships/hyperlink" Target="http://www.legislation.act.gov.au/a/1985-66" TargetMode="External"/><Relationship Id="rId138" Type="http://schemas.openxmlformats.org/officeDocument/2006/relationships/hyperlink" Target="http://www.legislation.act.gov.au" TargetMode="External"/><Relationship Id="rId191" Type="http://schemas.openxmlformats.org/officeDocument/2006/relationships/hyperlink" Target="http://www.acat.act.gov.au" TargetMode="External"/><Relationship Id="rId205" Type="http://schemas.openxmlformats.org/officeDocument/2006/relationships/hyperlink" Target="https://www.legislation.act.gov.au/a/2004-59/" TargetMode="External"/><Relationship Id="rId247" Type="http://schemas.openxmlformats.org/officeDocument/2006/relationships/hyperlink" Target="https://www.legislation.act.gov.au/a/2000-65/" TargetMode="External"/><Relationship Id="rId107" Type="http://schemas.openxmlformats.org/officeDocument/2006/relationships/hyperlink" Target="https://www.legislation.act.gov.au/a/2008-35/" TargetMode="External"/><Relationship Id="rId289" Type="http://schemas.openxmlformats.org/officeDocument/2006/relationships/header" Target="header13.xml"/><Relationship Id="rId11" Type="http://schemas.openxmlformats.org/officeDocument/2006/relationships/hyperlink" Target="http://www.legislation.act.gov.au/a/2001-14" TargetMode="External"/><Relationship Id="rId53" Type="http://schemas.openxmlformats.org/officeDocument/2006/relationships/hyperlink" Target="http://www.comlaw.gov.au/Series/C2004A00818" TargetMode="External"/><Relationship Id="rId149" Type="http://schemas.openxmlformats.org/officeDocument/2006/relationships/hyperlink" Target="http://www.legislation.act.gov.au/a/2001-14" TargetMode="External"/><Relationship Id="rId95" Type="http://schemas.openxmlformats.org/officeDocument/2006/relationships/hyperlink" Target="http://www.legislation.act.gov.au/a/1991-62" TargetMode="External"/><Relationship Id="rId160" Type="http://schemas.openxmlformats.org/officeDocument/2006/relationships/hyperlink" Target="https://www.legislation.act.gov.au/a/2008-35/" TargetMode="External"/><Relationship Id="rId216" Type="http://schemas.openxmlformats.org/officeDocument/2006/relationships/hyperlink" Target="http://www.legislation.act.gov.au/a/1991-62" TargetMode="External"/><Relationship Id="rId258" Type="http://schemas.openxmlformats.org/officeDocument/2006/relationships/footer" Target="footer8.xml"/><Relationship Id="rId22" Type="http://schemas.openxmlformats.org/officeDocument/2006/relationships/footer" Target="footer3.xml"/><Relationship Id="rId64" Type="http://schemas.openxmlformats.org/officeDocument/2006/relationships/hyperlink" Target="https://www.legislation.act.gov.au/a/2008-35/" TargetMode="External"/><Relationship Id="rId118" Type="http://schemas.openxmlformats.org/officeDocument/2006/relationships/hyperlink" Target="https://www.legislation.act.gov.au/a/2008-35/" TargetMode="External"/><Relationship Id="rId171" Type="http://schemas.openxmlformats.org/officeDocument/2006/relationships/hyperlink" Target="https://www.legislation.act.gov.au/a/2008-35/" TargetMode="External"/><Relationship Id="rId227" Type="http://schemas.openxmlformats.org/officeDocument/2006/relationships/hyperlink" Target="https://www.legislation.act.gov.au/a/2008-35/" TargetMode="External"/><Relationship Id="rId269" Type="http://schemas.openxmlformats.org/officeDocument/2006/relationships/hyperlink" Target="http://www.legislation.act.gov.au/a/2006-25" TargetMode="External"/><Relationship Id="rId33" Type="http://schemas.openxmlformats.org/officeDocument/2006/relationships/hyperlink" Target="http://www.legislation.act.gov.au/a/2001-14" TargetMode="External"/><Relationship Id="rId129" Type="http://schemas.openxmlformats.org/officeDocument/2006/relationships/hyperlink" Target="https://www.legislation.act.gov.au/a/2008-35/" TargetMode="External"/><Relationship Id="rId280" Type="http://schemas.openxmlformats.org/officeDocument/2006/relationships/hyperlink" Target="https://legislation.act.gov.au/ni/2023-2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1AFF3-EEB0-436A-BD40-35F2CE88C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132</Pages>
  <Words>26737</Words>
  <Characters>129824</Characters>
  <Application>Microsoft Office Word</Application>
  <DocSecurity>0</DocSecurity>
  <Lines>3273</Lines>
  <Paragraphs>1981</Paragraphs>
  <ScaleCrop>false</ScaleCrop>
  <HeadingPairs>
    <vt:vector size="2" baseType="variant">
      <vt:variant>
        <vt:lpstr>Title</vt:lpstr>
      </vt:variant>
      <vt:variant>
        <vt:i4>1</vt:i4>
      </vt:variant>
    </vt:vector>
  </HeadingPairs>
  <TitlesOfParts>
    <vt:vector size="1" baseType="lpstr">
      <vt:lpstr>ACT Civil and Administrative Tribunal Procedures Rules 2020 (repealed)</vt:lpstr>
    </vt:vector>
  </TitlesOfParts>
  <Manager>Rule</Manager>
  <Company>Section</Company>
  <LinksUpToDate>false</LinksUpToDate>
  <CharactersWithSpaces>155727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 Civil and Administrative Tribunal Procedures Rules 2020 (repealed)</dc:title>
  <dc:subject>Amendment</dc:subject>
  <dc:creator>ACT Government</dc:creator>
  <cp:keywords>R03</cp:keywords>
  <dc:description/>
  <cp:lastModifiedBy>PCODCS</cp:lastModifiedBy>
  <cp:revision>4</cp:revision>
  <cp:lastPrinted>2020-01-30T23:17:00Z</cp:lastPrinted>
  <dcterms:created xsi:type="dcterms:W3CDTF">2024-10-01T00:11:00Z</dcterms:created>
  <dcterms:modified xsi:type="dcterms:W3CDTF">2024-10-01T00:11:00Z</dcterms:modified>
  <cp:category>R3</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DrafterName">
    <vt:lpwstr>David Metcalf</vt:lpwstr>
  </property>
  <property fmtid="{D5CDD505-2E9C-101B-9397-08002B2CF9AE}" pid="4" name="DrafterEmail">
    <vt:lpwstr>david.metcalf@act.gov.au</vt:lpwstr>
  </property>
  <property fmtid="{D5CDD505-2E9C-101B-9397-08002B2CF9AE}" pid="5" name="DrafterPh">
    <vt:lpwstr>62053779</vt:lpwstr>
  </property>
  <property fmtid="{D5CDD505-2E9C-101B-9397-08002B2CF9AE}" pid="6" name="Client">
    <vt:lpwstr>ACAT</vt:lpwstr>
  </property>
  <property fmtid="{D5CDD505-2E9C-101B-9397-08002B2CF9AE}" pid="7" name="ClientName1">
    <vt:lpwstr>Belinda Barry</vt:lpwstr>
  </property>
  <property fmtid="{D5CDD505-2E9C-101B-9397-08002B2CF9AE}" pid="8" name="ClientEmail1">
    <vt:lpwstr>Belinda.Barry@act.gov.au</vt:lpwstr>
  </property>
  <property fmtid="{D5CDD505-2E9C-101B-9397-08002B2CF9AE}" pid="9" name="ClientPh1">
    <vt:lpwstr>62071740</vt:lpwstr>
  </property>
  <property fmtid="{D5CDD505-2E9C-101B-9397-08002B2CF9AE}" pid="10" name="ClientName2">
    <vt:lpwstr/>
  </property>
  <property fmtid="{D5CDD505-2E9C-101B-9397-08002B2CF9AE}" pid="11" name="ClientEmail2">
    <vt:lpwstr/>
  </property>
  <property fmtid="{D5CDD505-2E9C-101B-9397-08002B2CF9AE}" pid="12" name="ClientPh2">
    <vt:lpwstr/>
  </property>
  <property fmtid="{D5CDD505-2E9C-101B-9397-08002B2CF9AE}" pid="13" name="jobType">
    <vt:lpwstr>Drafting</vt:lpwstr>
  </property>
  <property fmtid="{D5CDD505-2E9C-101B-9397-08002B2CF9AE}" pid="14" name="DMSID">
    <vt:lpwstr>13230064</vt:lpwstr>
  </property>
  <property fmtid="{D5CDD505-2E9C-101B-9397-08002B2CF9AE}" pid="15" name="JMSREQUIREDCHECKIN">
    <vt:lpwstr/>
  </property>
  <property fmtid="{D5CDD505-2E9C-101B-9397-08002B2CF9AE}" pid="16" name="CHECKEDOUTFROMJMS">
    <vt:lpwstr/>
  </property>
  <property fmtid="{D5CDD505-2E9C-101B-9397-08002B2CF9AE}" pid="17" name="Citation">
    <vt:lpwstr>ACT Civil and Administrative Tribunal Procedures Rules 2020</vt:lpwstr>
  </property>
  <property fmtid="{D5CDD505-2E9C-101B-9397-08002B2CF9AE}" pid="18" name="ActName">
    <vt:lpwstr/>
  </property>
  <property fmtid="{D5CDD505-2E9C-101B-9397-08002B2CF9AE}" pid="19" name="MSIP_Label_d70c1571-cc50-412f-b7ff-d24f8f75d122_Enabled">
    <vt:lpwstr>True</vt:lpwstr>
  </property>
  <property fmtid="{D5CDD505-2E9C-101B-9397-08002B2CF9AE}" pid="20" name="MSIP_Label_d70c1571-cc50-412f-b7ff-d24f8f75d122_SiteId">
    <vt:lpwstr>b46c1908-0334-4236-b978-585ee88e4199</vt:lpwstr>
  </property>
  <property fmtid="{D5CDD505-2E9C-101B-9397-08002B2CF9AE}" pid="21" name="MSIP_Label_d70c1571-cc50-412f-b7ff-d24f8f75d122_Owner">
    <vt:lpwstr>David.Metcalf@act.gov.au</vt:lpwstr>
  </property>
  <property fmtid="{D5CDD505-2E9C-101B-9397-08002B2CF9AE}" pid="22" name="MSIP_Label_d70c1571-cc50-412f-b7ff-d24f8f75d122_SetDate">
    <vt:lpwstr>2020-01-02T22:36:00.2155122Z</vt:lpwstr>
  </property>
  <property fmtid="{D5CDD505-2E9C-101B-9397-08002B2CF9AE}" pid="23" name="MSIP_Label_d70c1571-cc50-412f-b7ff-d24f8f75d122_Name">
    <vt:lpwstr>UNCLASSIFIED with DLM</vt:lpwstr>
  </property>
  <property fmtid="{D5CDD505-2E9C-101B-9397-08002B2CF9AE}" pid="24" name="MSIP_Label_d70c1571-cc50-412f-b7ff-d24f8f75d122_Application">
    <vt:lpwstr>Microsoft Azure Information Protection</vt:lpwstr>
  </property>
  <property fmtid="{D5CDD505-2E9C-101B-9397-08002B2CF9AE}" pid="25" name="MSIP_Label_d70c1571-cc50-412f-b7ff-d24f8f75d122_Extended_MSFT_Method">
    <vt:lpwstr>Manual</vt:lpwstr>
  </property>
  <property fmtid="{D5CDD505-2E9C-101B-9397-08002B2CF9AE}" pid="26" name="MSIP_Label_186913c5-a51a-4feb-b478-e68f6debc39d_Enabled">
    <vt:lpwstr>True</vt:lpwstr>
  </property>
  <property fmtid="{D5CDD505-2E9C-101B-9397-08002B2CF9AE}" pid="27" name="MSIP_Label_186913c5-a51a-4feb-b478-e68f6debc39d_SiteId">
    <vt:lpwstr>b46c1908-0334-4236-b978-585ee88e4199</vt:lpwstr>
  </property>
  <property fmtid="{D5CDD505-2E9C-101B-9397-08002B2CF9AE}" pid="28" name="MSIP_Label_186913c5-a51a-4feb-b478-e68f6debc39d_Owner">
    <vt:lpwstr>David.Metcalf@act.gov.au</vt:lpwstr>
  </property>
  <property fmtid="{D5CDD505-2E9C-101B-9397-08002B2CF9AE}" pid="29" name="MSIP_Label_186913c5-a51a-4feb-b478-e68f6debc39d_SetDate">
    <vt:lpwstr>2020-01-02T22:36:00.2155122Z</vt:lpwstr>
  </property>
  <property fmtid="{D5CDD505-2E9C-101B-9397-08002B2CF9AE}" pid="30" name="MSIP_Label_186913c5-a51a-4feb-b478-e68f6debc39d_Name">
    <vt:lpwstr>Sensitive</vt:lpwstr>
  </property>
  <property fmtid="{D5CDD505-2E9C-101B-9397-08002B2CF9AE}" pid="31" name="MSIP_Label_186913c5-a51a-4feb-b478-e68f6debc39d_Application">
    <vt:lpwstr>Microsoft Azure Information Protection</vt:lpwstr>
  </property>
  <property fmtid="{D5CDD505-2E9C-101B-9397-08002B2CF9AE}" pid="32" name="MSIP_Label_186913c5-a51a-4feb-b478-e68f6debc39d_Parent">
    <vt:lpwstr>d70c1571-cc50-412f-b7ff-d24f8f75d122</vt:lpwstr>
  </property>
  <property fmtid="{D5CDD505-2E9C-101B-9397-08002B2CF9AE}" pid="33" name="MSIP_Label_186913c5-a51a-4feb-b478-e68f6debc39d_Extended_MSFT_Method">
    <vt:lpwstr>Manual</vt:lpwstr>
  </property>
  <property fmtid="{D5CDD505-2E9C-101B-9397-08002B2CF9AE}" pid="34" name="Sensitivity">
    <vt:lpwstr>UNCLASSIFIED with DLM Sensitive</vt:lpwstr>
  </property>
  <property fmtid="{D5CDD505-2E9C-101B-9397-08002B2CF9AE}" pid="35" name="Status">
    <vt:lpwstr> </vt:lpwstr>
  </property>
  <property fmtid="{D5CDD505-2E9C-101B-9397-08002B2CF9AE}" pid="36" name="Eff">
    <vt:lpwstr>Effective:  </vt:lpwstr>
  </property>
  <property fmtid="{D5CDD505-2E9C-101B-9397-08002B2CF9AE}" pid="37" name="EndDt">
    <vt:lpwstr> </vt:lpwstr>
  </property>
  <property fmtid="{D5CDD505-2E9C-101B-9397-08002B2CF9AE}" pid="38" name="RepubDt">
    <vt:lpwstr>01/10/24</vt:lpwstr>
  </property>
  <property fmtid="{D5CDD505-2E9C-101B-9397-08002B2CF9AE}" pid="39" name="StartDt">
    <vt:lpwstr>01/10/24</vt:lpwstr>
  </property>
</Properties>
</file>