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46C87" w14:textId="77777777" w:rsidR="009575B0" w:rsidRPr="009575B0" w:rsidRDefault="009575B0" w:rsidP="009575B0">
      <w:pPr>
        <w:spacing w:after="0" w:line="240" w:lineRule="auto"/>
        <w:rPr>
          <w:rFonts w:ascii="Arial" w:eastAsia="Times New Roman" w:hAnsi="Arial" w:cs="Arial"/>
          <w:sz w:val="24"/>
          <w:szCs w:val="20"/>
          <w:lang w:eastAsia="en-US"/>
        </w:rPr>
      </w:pPr>
      <w:bookmarkStart w:id="0" w:name="_Toc44738651"/>
      <w:smartTag w:uri="urn:schemas-microsoft-com:office:smarttags" w:element="place">
        <w:smartTag w:uri="urn:schemas-microsoft-com:office:smarttags" w:element="State">
          <w:r w:rsidRPr="009575B0">
            <w:rPr>
              <w:rFonts w:ascii="Arial" w:eastAsia="Times New Roman" w:hAnsi="Arial" w:cs="Arial"/>
              <w:sz w:val="24"/>
              <w:szCs w:val="20"/>
              <w:lang w:eastAsia="en-US"/>
            </w:rPr>
            <w:t>Australian Capital Territory</w:t>
          </w:r>
        </w:smartTag>
      </w:smartTag>
    </w:p>
    <w:p w14:paraId="23846078" w14:textId="77777777" w:rsidR="009575B0" w:rsidRPr="009575B0" w:rsidRDefault="009575B0" w:rsidP="009575B0">
      <w:pPr>
        <w:tabs>
          <w:tab w:val="left" w:pos="2400"/>
          <w:tab w:val="left" w:pos="2880"/>
        </w:tabs>
        <w:spacing w:before="500" w:after="100" w:line="240" w:lineRule="auto"/>
        <w:rPr>
          <w:rFonts w:ascii="Arial" w:eastAsia="Times New Roman" w:hAnsi="Arial" w:cs="Arial"/>
          <w:b/>
          <w:bCs/>
          <w:sz w:val="40"/>
          <w:szCs w:val="40"/>
          <w:lang w:eastAsia="en-US"/>
        </w:rPr>
      </w:pPr>
      <w:r w:rsidRPr="009575B0">
        <w:rPr>
          <w:rFonts w:ascii="Arial" w:eastAsia="Times New Roman" w:hAnsi="Arial" w:cs="Arial"/>
          <w:b/>
          <w:bCs/>
          <w:sz w:val="40"/>
          <w:szCs w:val="40"/>
          <w:lang w:eastAsia="en-US"/>
        </w:rPr>
        <w:t>Corrections Management (Interim Visits Guidelines for the Alexander Maconochie Centre) Policy 2020 (No 2)*</w:t>
      </w:r>
    </w:p>
    <w:p w14:paraId="2875A4F3" w14:textId="77777777" w:rsidR="009575B0" w:rsidRPr="009575B0" w:rsidRDefault="009575B0" w:rsidP="009575B0">
      <w:pPr>
        <w:spacing w:before="240" w:after="60" w:line="240" w:lineRule="auto"/>
        <w:rPr>
          <w:rFonts w:ascii="Arial" w:eastAsia="Times New Roman" w:hAnsi="Arial" w:cs="Arial"/>
          <w:b/>
          <w:bCs/>
          <w:sz w:val="24"/>
          <w:szCs w:val="20"/>
          <w:vertAlign w:val="superscript"/>
          <w:lang w:eastAsia="en-US"/>
        </w:rPr>
      </w:pPr>
      <w:r w:rsidRPr="009575B0">
        <w:rPr>
          <w:rFonts w:ascii="Arial" w:eastAsia="Times New Roman" w:hAnsi="Arial" w:cs="Arial"/>
          <w:b/>
          <w:bCs/>
          <w:sz w:val="24"/>
          <w:szCs w:val="20"/>
          <w:lang w:eastAsia="en-US"/>
        </w:rPr>
        <w:t>Notifiable instrument NI2020-778</w:t>
      </w:r>
    </w:p>
    <w:p w14:paraId="4445D173" w14:textId="77777777" w:rsidR="009575B0" w:rsidRPr="009575B0" w:rsidRDefault="009575B0" w:rsidP="009575B0">
      <w:pPr>
        <w:spacing w:before="240" w:after="120" w:line="240" w:lineRule="auto"/>
        <w:jc w:val="both"/>
        <w:rPr>
          <w:rFonts w:ascii="Times New Roman" w:eastAsia="Times New Roman" w:hAnsi="Times New Roman"/>
          <w:sz w:val="24"/>
          <w:szCs w:val="24"/>
          <w:lang w:eastAsia="en-US"/>
        </w:rPr>
      </w:pPr>
      <w:r w:rsidRPr="009575B0">
        <w:rPr>
          <w:rFonts w:ascii="Times New Roman" w:eastAsia="Times New Roman" w:hAnsi="Times New Roman"/>
          <w:sz w:val="24"/>
          <w:szCs w:val="24"/>
          <w:lang w:eastAsia="en-US"/>
        </w:rPr>
        <w:t xml:space="preserve">made under the  </w:t>
      </w:r>
    </w:p>
    <w:p w14:paraId="4580F415" w14:textId="77777777" w:rsidR="009575B0" w:rsidRPr="009575B0" w:rsidRDefault="009575B0" w:rsidP="009575B0">
      <w:pPr>
        <w:tabs>
          <w:tab w:val="left" w:pos="2600"/>
        </w:tabs>
        <w:spacing w:before="200" w:after="0" w:line="240" w:lineRule="auto"/>
        <w:jc w:val="both"/>
        <w:rPr>
          <w:rFonts w:ascii="Arial" w:eastAsia="Times New Roman" w:hAnsi="Arial" w:cs="Arial"/>
          <w:b/>
          <w:bCs/>
          <w:sz w:val="20"/>
          <w:szCs w:val="20"/>
          <w:lang w:eastAsia="en-US"/>
        </w:rPr>
      </w:pPr>
      <w:r w:rsidRPr="009575B0">
        <w:rPr>
          <w:rFonts w:ascii="Arial" w:eastAsia="Times New Roman" w:hAnsi="Arial" w:cs="Arial"/>
          <w:b/>
          <w:bCs/>
          <w:iCs/>
          <w:sz w:val="20"/>
          <w:szCs w:val="20"/>
          <w:lang w:eastAsia="en-US"/>
        </w:rPr>
        <w:t>Corrections Management Act 2007</w:t>
      </w:r>
      <w:r w:rsidRPr="009575B0">
        <w:rPr>
          <w:rFonts w:ascii="Arial" w:eastAsia="Times New Roman" w:hAnsi="Arial" w:cs="Arial"/>
          <w:b/>
          <w:bCs/>
          <w:sz w:val="20"/>
          <w:szCs w:val="20"/>
          <w:lang w:eastAsia="en-US"/>
        </w:rPr>
        <w:t>, s14 (Corrections policies and operating procedures)</w:t>
      </w:r>
    </w:p>
    <w:p w14:paraId="7F209228" w14:textId="77777777" w:rsidR="009575B0" w:rsidRPr="009575B0" w:rsidRDefault="009575B0" w:rsidP="009575B0">
      <w:pPr>
        <w:tabs>
          <w:tab w:val="left" w:pos="2600"/>
        </w:tabs>
        <w:spacing w:after="0" w:line="240" w:lineRule="auto"/>
        <w:jc w:val="both"/>
        <w:rPr>
          <w:rFonts w:ascii="Arial" w:eastAsia="Times New Roman" w:hAnsi="Arial" w:cs="Arial"/>
          <w:b/>
          <w:bCs/>
          <w:sz w:val="20"/>
          <w:szCs w:val="20"/>
          <w:lang w:eastAsia="en-US"/>
        </w:rPr>
      </w:pPr>
    </w:p>
    <w:p w14:paraId="1F940224" w14:textId="77777777" w:rsidR="009575B0" w:rsidRPr="009575B0" w:rsidRDefault="009575B0" w:rsidP="009575B0">
      <w:pPr>
        <w:pBdr>
          <w:top w:val="single" w:sz="12" w:space="1" w:color="auto"/>
        </w:pBdr>
        <w:spacing w:after="0" w:line="240" w:lineRule="auto"/>
        <w:jc w:val="both"/>
        <w:rPr>
          <w:rFonts w:ascii="Times New Roman" w:eastAsia="Times New Roman" w:hAnsi="Times New Roman"/>
          <w:sz w:val="24"/>
          <w:szCs w:val="24"/>
          <w:lang w:eastAsia="en-US"/>
        </w:rPr>
      </w:pPr>
    </w:p>
    <w:p w14:paraId="0C22F16E" w14:textId="77777777" w:rsidR="009575B0" w:rsidRPr="009575B0" w:rsidRDefault="009575B0" w:rsidP="009575B0">
      <w:pPr>
        <w:spacing w:after="60" w:line="240" w:lineRule="auto"/>
        <w:ind w:left="720" w:hanging="720"/>
        <w:rPr>
          <w:rFonts w:ascii="Arial" w:eastAsia="Times New Roman" w:hAnsi="Arial" w:cs="Arial"/>
          <w:b/>
          <w:bCs/>
          <w:sz w:val="24"/>
          <w:szCs w:val="20"/>
          <w:lang w:eastAsia="en-US"/>
        </w:rPr>
      </w:pPr>
      <w:r w:rsidRPr="009575B0">
        <w:rPr>
          <w:rFonts w:ascii="Arial" w:eastAsia="Times New Roman" w:hAnsi="Arial" w:cs="Arial"/>
          <w:b/>
          <w:bCs/>
          <w:sz w:val="24"/>
          <w:szCs w:val="20"/>
          <w:lang w:eastAsia="en-US"/>
        </w:rPr>
        <w:t>1</w:t>
      </w:r>
      <w:r w:rsidRPr="009575B0">
        <w:rPr>
          <w:rFonts w:ascii="Arial" w:eastAsia="Times New Roman" w:hAnsi="Arial" w:cs="Arial"/>
          <w:b/>
          <w:bCs/>
          <w:sz w:val="24"/>
          <w:szCs w:val="20"/>
          <w:lang w:eastAsia="en-US"/>
        </w:rPr>
        <w:tab/>
        <w:t>Name of instrument</w:t>
      </w:r>
    </w:p>
    <w:p w14:paraId="3394ADFA" w14:textId="77777777" w:rsidR="009575B0" w:rsidRPr="009575B0" w:rsidRDefault="009575B0" w:rsidP="009575B0">
      <w:pPr>
        <w:spacing w:before="80" w:after="60" w:line="240" w:lineRule="auto"/>
        <w:ind w:left="720"/>
        <w:rPr>
          <w:rFonts w:ascii="Times New Roman" w:eastAsia="Times New Roman" w:hAnsi="Times New Roman"/>
          <w:sz w:val="24"/>
          <w:szCs w:val="20"/>
          <w:lang w:eastAsia="en-US"/>
        </w:rPr>
      </w:pPr>
      <w:r w:rsidRPr="009575B0">
        <w:rPr>
          <w:rFonts w:ascii="Times New Roman" w:eastAsia="Times New Roman" w:hAnsi="Times New Roman"/>
          <w:sz w:val="24"/>
          <w:szCs w:val="20"/>
          <w:lang w:eastAsia="en-US"/>
        </w:rPr>
        <w:t xml:space="preserve">This instrument is the </w:t>
      </w:r>
      <w:r w:rsidRPr="009575B0">
        <w:rPr>
          <w:rFonts w:ascii="Times New Roman" w:eastAsia="Times New Roman" w:hAnsi="Times New Roman"/>
          <w:i/>
          <w:sz w:val="24"/>
          <w:szCs w:val="20"/>
          <w:lang w:eastAsia="en-US"/>
        </w:rPr>
        <w:t>Corrections Management</w:t>
      </w:r>
      <w:r w:rsidRPr="009575B0">
        <w:rPr>
          <w:rFonts w:ascii="Times New Roman" w:eastAsia="Times New Roman" w:hAnsi="Times New Roman"/>
          <w:sz w:val="24"/>
          <w:szCs w:val="20"/>
          <w:lang w:eastAsia="en-US"/>
        </w:rPr>
        <w:t xml:space="preserve"> (</w:t>
      </w:r>
      <w:r w:rsidRPr="009575B0">
        <w:rPr>
          <w:rFonts w:ascii="Times New Roman" w:eastAsia="Times New Roman" w:hAnsi="Times New Roman"/>
          <w:i/>
          <w:sz w:val="24"/>
          <w:szCs w:val="20"/>
          <w:lang w:eastAsia="en-US"/>
        </w:rPr>
        <w:t>Interim Visits Guidelines for the Alexander Maconochie Centre) Policy 2020 (No 2).</w:t>
      </w:r>
    </w:p>
    <w:p w14:paraId="69E31F51" w14:textId="77777777" w:rsidR="009575B0" w:rsidRPr="009575B0" w:rsidRDefault="009575B0" w:rsidP="009575B0">
      <w:pPr>
        <w:spacing w:before="240" w:after="60" w:line="240" w:lineRule="auto"/>
        <w:outlineLvl w:val="6"/>
        <w:rPr>
          <w:rFonts w:ascii="Times New Roman" w:eastAsia="Times New Roman" w:hAnsi="Times New Roman"/>
          <w:sz w:val="24"/>
          <w:szCs w:val="24"/>
          <w:lang w:val="x-none" w:eastAsia="x-none"/>
        </w:rPr>
      </w:pPr>
      <w:r w:rsidRPr="009575B0">
        <w:rPr>
          <w:rFonts w:ascii="Arial" w:eastAsia="Times New Roman" w:hAnsi="Arial" w:cs="Arial"/>
          <w:b/>
          <w:sz w:val="24"/>
          <w:szCs w:val="24"/>
          <w:lang w:val="x-none" w:eastAsia="x-none"/>
        </w:rPr>
        <w:t>2</w:t>
      </w:r>
      <w:r w:rsidRPr="009575B0">
        <w:rPr>
          <w:rFonts w:ascii="Times New Roman" w:eastAsia="Times New Roman" w:hAnsi="Times New Roman"/>
          <w:sz w:val="24"/>
          <w:szCs w:val="24"/>
          <w:lang w:val="x-none" w:eastAsia="x-none"/>
        </w:rPr>
        <w:tab/>
      </w:r>
      <w:r w:rsidRPr="009575B0">
        <w:rPr>
          <w:rFonts w:ascii="Arial" w:eastAsia="Times New Roman" w:hAnsi="Arial" w:cs="Arial"/>
          <w:b/>
          <w:sz w:val="24"/>
          <w:szCs w:val="24"/>
          <w:lang w:val="x-none" w:eastAsia="x-none"/>
        </w:rPr>
        <w:t>Commencement</w:t>
      </w:r>
    </w:p>
    <w:p w14:paraId="49355BEA" w14:textId="77777777" w:rsidR="009575B0" w:rsidRPr="009575B0" w:rsidRDefault="009575B0" w:rsidP="009575B0">
      <w:pPr>
        <w:spacing w:before="80" w:after="60" w:line="240" w:lineRule="auto"/>
        <w:ind w:left="720"/>
        <w:rPr>
          <w:rFonts w:ascii="Times New Roman" w:eastAsia="Times New Roman" w:hAnsi="Times New Roman"/>
          <w:sz w:val="24"/>
          <w:szCs w:val="20"/>
          <w:lang w:eastAsia="en-US"/>
        </w:rPr>
      </w:pPr>
      <w:r w:rsidRPr="009575B0">
        <w:rPr>
          <w:rFonts w:ascii="Times New Roman" w:eastAsia="Times New Roman" w:hAnsi="Times New Roman"/>
          <w:sz w:val="24"/>
          <w:szCs w:val="20"/>
          <w:lang w:eastAsia="en-US"/>
        </w:rPr>
        <w:t>This instrument commences on the day after its notification day.</w:t>
      </w:r>
    </w:p>
    <w:p w14:paraId="1F13F2A8" w14:textId="77777777" w:rsidR="009575B0" w:rsidRPr="009575B0" w:rsidRDefault="009575B0" w:rsidP="009575B0">
      <w:pPr>
        <w:spacing w:before="240" w:after="60" w:line="240" w:lineRule="auto"/>
        <w:ind w:left="720" w:hanging="720"/>
        <w:rPr>
          <w:rFonts w:ascii="Arial" w:eastAsia="Times New Roman" w:hAnsi="Arial" w:cs="Arial"/>
          <w:b/>
          <w:bCs/>
          <w:sz w:val="24"/>
          <w:szCs w:val="20"/>
          <w:lang w:eastAsia="en-US"/>
        </w:rPr>
      </w:pPr>
      <w:r w:rsidRPr="009575B0">
        <w:rPr>
          <w:rFonts w:ascii="Arial" w:eastAsia="Times New Roman" w:hAnsi="Arial" w:cs="Arial"/>
          <w:b/>
          <w:bCs/>
          <w:sz w:val="24"/>
          <w:szCs w:val="20"/>
          <w:lang w:eastAsia="en-US"/>
        </w:rPr>
        <w:t>3</w:t>
      </w:r>
      <w:r w:rsidRPr="009575B0">
        <w:rPr>
          <w:rFonts w:ascii="Arial" w:eastAsia="Times New Roman" w:hAnsi="Arial" w:cs="Arial"/>
          <w:b/>
          <w:bCs/>
          <w:sz w:val="24"/>
          <w:szCs w:val="20"/>
          <w:lang w:eastAsia="en-US"/>
        </w:rPr>
        <w:tab/>
        <w:t>Policy</w:t>
      </w:r>
    </w:p>
    <w:p w14:paraId="5B50D7EB" w14:textId="77777777" w:rsidR="009575B0" w:rsidRPr="009575B0" w:rsidRDefault="009575B0" w:rsidP="009575B0">
      <w:pPr>
        <w:spacing w:before="80" w:after="60" w:line="240" w:lineRule="auto"/>
        <w:ind w:left="720"/>
        <w:rPr>
          <w:rFonts w:ascii="Times New Roman" w:eastAsia="Times New Roman" w:hAnsi="Times New Roman"/>
          <w:sz w:val="24"/>
          <w:szCs w:val="20"/>
          <w:lang w:eastAsia="en-US"/>
        </w:rPr>
      </w:pPr>
      <w:r w:rsidRPr="009575B0">
        <w:rPr>
          <w:rFonts w:ascii="Times New Roman" w:eastAsia="Times New Roman" w:hAnsi="Times New Roman"/>
          <w:sz w:val="24"/>
          <w:szCs w:val="20"/>
          <w:lang w:eastAsia="en-US"/>
        </w:rPr>
        <w:t>I make this policy to facilitate the effective and efficient management of correctional services.</w:t>
      </w:r>
    </w:p>
    <w:p w14:paraId="477837C0" w14:textId="77777777" w:rsidR="009575B0" w:rsidRPr="009575B0" w:rsidRDefault="009575B0" w:rsidP="009575B0">
      <w:pPr>
        <w:spacing w:before="240" w:after="60" w:line="240" w:lineRule="auto"/>
        <w:ind w:left="720" w:hanging="720"/>
        <w:rPr>
          <w:rFonts w:ascii="Arial" w:eastAsia="Times New Roman" w:hAnsi="Arial" w:cs="Arial"/>
          <w:b/>
          <w:bCs/>
          <w:sz w:val="24"/>
          <w:szCs w:val="20"/>
          <w:lang w:eastAsia="en-US"/>
        </w:rPr>
      </w:pPr>
      <w:r w:rsidRPr="009575B0">
        <w:rPr>
          <w:rFonts w:ascii="Arial" w:eastAsia="Times New Roman" w:hAnsi="Arial" w:cs="Arial"/>
          <w:b/>
          <w:bCs/>
          <w:sz w:val="24"/>
          <w:szCs w:val="20"/>
          <w:lang w:eastAsia="en-US"/>
        </w:rPr>
        <w:t>4</w:t>
      </w:r>
      <w:r w:rsidRPr="009575B0">
        <w:rPr>
          <w:rFonts w:ascii="Arial" w:eastAsia="Times New Roman" w:hAnsi="Arial" w:cs="Arial"/>
          <w:b/>
          <w:bCs/>
          <w:sz w:val="24"/>
          <w:szCs w:val="20"/>
          <w:lang w:eastAsia="en-US"/>
        </w:rPr>
        <w:tab/>
        <w:t>Revocation</w:t>
      </w:r>
    </w:p>
    <w:p w14:paraId="69FF915F" w14:textId="77777777" w:rsidR="009575B0" w:rsidRPr="009575B0" w:rsidRDefault="009575B0" w:rsidP="009575B0">
      <w:pPr>
        <w:spacing w:before="80" w:after="60" w:line="240" w:lineRule="auto"/>
        <w:ind w:left="720"/>
        <w:rPr>
          <w:rFonts w:ascii="Times New Roman" w:eastAsia="Times New Roman" w:hAnsi="Times New Roman"/>
          <w:iCs/>
          <w:sz w:val="24"/>
          <w:szCs w:val="20"/>
          <w:lang w:eastAsia="en-US"/>
        </w:rPr>
      </w:pPr>
      <w:r w:rsidRPr="009575B0">
        <w:rPr>
          <w:rFonts w:ascii="Times New Roman" w:eastAsia="Times New Roman" w:hAnsi="Times New Roman"/>
          <w:sz w:val="24"/>
          <w:szCs w:val="20"/>
          <w:lang w:eastAsia="en-US"/>
        </w:rPr>
        <w:t xml:space="preserve">This policy revokes the </w:t>
      </w:r>
      <w:r w:rsidRPr="009575B0">
        <w:rPr>
          <w:rFonts w:ascii="Times New Roman" w:eastAsia="Times New Roman" w:hAnsi="Times New Roman"/>
          <w:i/>
          <w:sz w:val="24"/>
          <w:szCs w:val="20"/>
          <w:lang w:eastAsia="en-US"/>
        </w:rPr>
        <w:t>Corrections Management</w:t>
      </w:r>
      <w:r w:rsidRPr="009575B0">
        <w:rPr>
          <w:rFonts w:ascii="Times New Roman" w:eastAsia="Times New Roman" w:hAnsi="Times New Roman"/>
          <w:sz w:val="24"/>
          <w:szCs w:val="20"/>
          <w:lang w:eastAsia="en-US"/>
        </w:rPr>
        <w:t xml:space="preserve"> (</w:t>
      </w:r>
      <w:r w:rsidRPr="009575B0">
        <w:rPr>
          <w:rFonts w:ascii="Times New Roman" w:eastAsia="Times New Roman" w:hAnsi="Times New Roman"/>
          <w:i/>
          <w:sz w:val="24"/>
          <w:szCs w:val="20"/>
          <w:lang w:eastAsia="en-US"/>
        </w:rPr>
        <w:t>Interim Visits Guidelines for the Alexander Maconochie Centre) 2020</w:t>
      </w:r>
      <w:r w:rsidRPr="009575B0">
        <w:rPr>
          <w:rFonts w:ascii="Times New Roman" w:eastAsia="Times New Roman" w:hAnsi="Times New Roman"/>
          <w:iCs/>
          <w:sz w:val="24"/>
          <w:szCs w:val="20"/>
          <w:lang w:eastAsia="en-US"/>
        </w:rPr>
        <w:t xml:space="preserve"> [NI2020-561].</w:t>
      </w:r>
    </w:p>
    <w:p w14:paraId="0C78D470" w14:textId="77777777" w:rsidR="009575B0" w:rsidRPr="009575B0" w:rsidRDefault="009575B0" w:rsidP="009575B0">
      <w:pPr>
        <w:spacing w:before="80" w:after="60" w:line="240" w:lineRule="auto"/>
        <w:ind w:left="720"/>
        <w:rPr>
          <w:rFonts w:ascii="Times New Roman" w:eastAsia="Times New Roman" w:hAnsi="Times New Roman"/>
          <w:sz w:val="24"/>
          <w:szCs w:val="20"/>
          <w:lang w:eastAsia="en-US"/>
        </w:rPr>
      </w:pPr>
    </w:p>
    <w:p w14:paraId="127A87E2" w14:textId="77777777" w:rsidR="009575B0" w:rsidRPr="009575B0" w:rsidRDefault="009575B0" w:rsidP="009575B0">
      <w:pPr>
        <w:spacing w:after="0" w:line="240" w:lineRule="auto"/>
        <w:rPr>
          <w:rFonts w:ascii="Arial" w:eastAsia="Times New Roman" w:hAnsi="Arial" w:cs="Arial"/>
          <w:b/>
          <w:bCs/>
          <w:sz w:val="24"/>
          <w:szCs w:val="20"/>
          <w:lang w:eastAsia="en-US"/>
        </w:rPr>
      </w:pPr>
    </w:p>
    <w:p w14:paraId="01BBAF9D" w14:textId="77777777" w:rsidR="009575B0" w:rsidRPr="009575B0" w:rsidRDefault="009575B0" w:rsidP="009575B0">
      <w:pPr>
        <w:spacing w:after="0" w:line="240" w:lineRule="auto"/>
        <w:rPr>
          <w:rFonts w:ascii="Times New Roman" w:eastAsia="Times New Roman" w:hAnsi="Times New Roman"/>
          <w:sz w:val="24"/>
          <w:szCs w:val="20"/>
          <w:lang w:eastAsia="en-US"/>
        </w:rPr>
      </w:pPr>
    </w:p>
    <w:p w14:paraId="184CCA97" w14:textId="77777777" w:rsidR="009575B0" w:rsidRPr="009575B0" w:rsidRDefault="009575B0" w:rsidP="009575B0">
      <w:pPr>
        <w:spacing w:after="0" w:line="240" w:lineRule="auto"/>
        <w:rPr>
          <w:rFonts w:ascii="Times New Roman" w:eastAsia="Times New Roman" w:hAnsi="Times New Roman"/>
          <w:sz w:val="24"/>
          <w:szCs w:val="20"/>
          <w:lang w:eastAsia="en-US"/>
        </w:rPr>
      </w:pPr>
    </w:p>
    <w:p w14:paraId="5504D14F" w14:textId="4F453CFE" w:rsidR="009575B0" w:rsidRPr="009575B0" w:rsidRDefault="009575B0" w:rsidP="009575B0">
      <w:pPr>
        <w:spacing w:after="0" w:line="240" w:lineRule="auto"/>
        <w:rPr>
          <w:rFonts w:ascii="Times New Roman" w:eastAsia="Times New Roman" w:hAnsi="Times New Roman"/>
          <w:sz w:val="24"/>
          <w:szCs w:val="20"/>
          <w:lang w:eastAsia="en-US"/>
        </w:rPr>
      </w:pPr>
      <w:r w:rsidRPr="009575B0">
        <w:rPr>
          <w:rFonts w:ascii="Times New Roman" w:eastAsia="Times New Roman" w:hAnsi="Times New Roman"/>
          <w:noProof/>
          <w:sz w:val="24"/>
          <w:szCs w:val="20"/>
        </w:rPr>
        <w:drawing>
          <wp:inline distT="0" distB="0" distL="0" distR="0" wp14:anchorId="2AF0AA5D" wp14:editId="6AC98020">
            <wp:extent cx="1990725" cy="704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p w14:paraId="34DE94FF" w14:textId="77777777" w:rsidR="009575B0" w:rsidRPr="009575B0" w:rsidRDefault="009575B0" w:rsidP="009575B0">
      <w:pPr>
        <w:spacing w:after="0" w:line="240" w:lineRule="auto"/>
        <w:rPr>
          <w:rFonts w:ascii="Times New Roman" w:eastAsia="Times New Roman" w:hAnsi="Times New Roman"/>
          <w:sz w:val="24"/>
          <w:szCs w:val="20"/>
          <w:lang w:eastAsia="en-US"/>
        </w:rPr>
      </w:pPr>
    </w:p>
    <w:bookmarkEnd w:id="0"/>
    <w:p w14:paraId="5A06D78C" w14:textId="77777777" w:rsidR="009575B0" w:rsidRPr="009575B0" w:rsidRDefault="009575B0" w:rsidP="009575B0">
      <w:pPr>
        <w:tabs>
          <w:tab w:val="left" w:pos="4320"/>
        </w:tabs>
        <w:spacing w:after="0" w:line="240" w:lineRule="auto"/>
        <w:rPr>
          <w:rFonts w:ascii="Times New Roman" w:eastAsia="Times New Roman" w:hAnsi="Times New Roman"/>
          <w:sz w:val="24"/>
          <w:szCs w:val="20"/>
          <w:lang w:eastAsia="en-US"/>
        </w:rPr>
      </w:pPr>
      <w:r w:rsidRPr="009575B0">
        <w:rPr>
          <w:rFonts w:ascii="Times New Roman" w:eastAsia="Times New Roman" w:hAnsi="Times New Roman"/>
          <w:sz w:val="24"/>
          <w:szCs w:val="20"/>
          <w:lang w:eastAsia="en-US"/>
        </w:rPr>
        <w:t>Jon Peach</w:t>
      </w:r>
    </w:p>
    <w:p w14:paraId="5387F8B0" w14:textId="77777777" w:rsidR="009575B0" w:rsidRPr="009575B0" w:rsidRDefault="009575B0" w:rsidP="009575B0">
      <w:pPr>
        <w:tabs>
          <w:tab w:val="left" w:pos="4320"/>
        </w:tabs>
        <w:spacing w:after="0" w:line="240" w:lineRule="auto"/>
        <w:rPr>
          <w:rFonts w:ascii="Times New Roman" w:eastAsia="Times New Roman" w:hAnsi="Times New Roman"/>
          <w:sz w:val="24"/>
          <w:szCs w:val="24"/>
          <w:lang w:eastAsia="x-none"/>
        </w:rPr>
      </w:pPr>
      <w:r w:rsidRPr="009575B0">
        <w:rPr>
          <w:rFonts w:ascii="Times New Roman" w:eastAsia="Times New Roman" w:hAnsi="Times New Roman"/>
          <w:sz w:val="24"/>
          <w:szCs w:val="24"/>
          <w:lang w:eastAsia="x-none"/>
        </w:rPr>
        <w:t>Commissioner</w:t>
      </w:r>
    </w:p>
    <w:p w14:paraId="225C682F" w14:textId="77777777" w:rsidR="009575B0" w:rsidRPr="009575B0" w:rsidRDefault="009575B0" w:rsidP="009575B0">
      <w:pPr>
        <w:tabs>
          <w:tab w:val="left" w:pos="4320"/>
        </w:tabs>
        <w:spacing w:after="0" w:line="240" w:lineRule="auto"/>
        <w:rPr>
          <w:rFonts w:ascii="Times New Roman" w:eastAsia="Times New Roman" w:hAnsi="Times New Roman"/>
          <w:sz w:val="24"/>
          <w:szCs w:val="20"/>
          <w:lang w:eastAsia="en-US"/>
        </w:rPr>
      </w:pPr>
      <w:r w:rsidRPr="009575B0">
        <w:rPr>
          <w:rFonts w:ascii="Times New Roman" w:eastAsia="Times New Roman" w:hAnsi="Times New Roman"/>
          <w:sz w:val="24"/>
          <w:szCs w:val="20"/>
          <w:lang w:eastAsia="en-US"/>
        </w:rPr>
        <w:t>ACT Corrective Services</w:t>
      </w:r>
    </w:p>
    <w:p w14:paraId="4E158A4C" w14:textId="77777777" w:rsidR="009575B0" w:rsidRPr="009575B0" w:rsidRDefault="009575B0" w:rsidP="009575B0">
      <w:pPr>
        <w:tabs>
          <w:tab w:val="left" w:pos="4320"/>
        </w:tabs>
        <w:spacing w:after="0" w:line="240" w:lineRule="auto"/>
        <w:rPr>
          <w:rFonts w:ascii="Times New Roman" w:eastAsia="Times New Roman" w:hAnsi="Times New Roman"/>
          <w:sz w:val="24"/>
          <w:szCs w:val="20"/>
          <w:lang w:eastAsia="en-US"/>
        </w:rPr>
      </w:pPr>
      <w:r w:rsidRPr="009575B0">
        <w:rPr>
          <w:rFonts w:ascii="Times New Roman" w:eastAsia="Times New Roman" w:hAnsi="Times New Roman"/>
          <w:sz w:val="24"/>
          <w:szCs w:val="20"/>
          <w:lang w:eastAsia="en-US"/>
        </w:rPr>
        <w:t>4 December 2020</w:t>
      </w:r>
    </w:p>
    <w:p w14:paraId="6ACC96E2" w14:textId="77777777" w:rsidR="00BF49DE" w:rsidRPr="00BF49DE" w:rsidRDefault="00BF49DE" w:rsidP="00BF49DE">
      <w:pPr>
        <w:spacing w:after="0" w:line="240" w:lineRule="auto"/>
        <w:rPr>
          <w:rFonts w:ascii="Times New Roman" w:eastAsia="Times New Roman" w:hAnsi="Times New Roman"/>
          <w:sz w:val="24"/>
          <w:szCs w:val="20"/>
          <w:lang w:eastAsia="en-US"/>
        </w:rPr>
      </w:pPr>
    </w:p>
    <w:p w14:paraId="087B8464" w14:textId="77777777" w:rsidR="00BF49DE" w:rsidRDefault="00BF49DE">
      <w:pPr>
        <w:sectPr w:rsidR="00BF49DE" w:rsidSect="009575B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253" w:right="1416" w:bottom="1701" w:left="1418" w:header="567" w:footer="709" w:gutter="0"/>
          <w:cols w:space="708"/>
          <w:titlePg/>
          <w:docGrid w:linePitch="360"/>
        </w:sectPr>
      </w:pPr>
    </w:p>
    <w:p w14:paraId="0CB6D1BB" w14:textId="5087E57B" w:rsidR="000A2FFC" w:rsidRDefault="00E753AA">
      <w:r>
        <w:rPr>
          <w:noProof/>
        </w:rPr>
        <w:lastRenderedPageBreak/>
        <w:drawing>
          <wp:anchor distT="0" distB="0" distL="114300" distR="114300" simplePos="0" relativeHeight="251683840" behindDoc="1" locked="0" layoutInCell="1" allowOverlap="1" wp14:anchorId="742D4456" wp14:editId="6FA86E08">
            <wp:simplePos x="0" y="0"/>
            <wp:positionH relativeFrom="page">
              <wp:posOffset>-11069</wp:posOffset>
            </wp:positionH>
            <wp:positionV relativeFrom="page">
              <wp:posOffset>-38100</wp:posOffset>
            </wp:positionV>
            <wp:extent cx="7619913" cy="10778490"/>
            <wp:effectExtent l="0" t="0" r="635"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flipV="1">
                      <a:off x="0" y="0"/>
                      <a:ext cx="7619913" cy="10778490"/>
                    </a:xfrm>
                    <a:prstGeom prst="rect">
                      <a:avLst/>
                    </a:prstGeom>
                    <a:noFill/>
                  </pic:spPr>
                </pic:pic>
              </a:graphicData>
            </a:graphic>
          </wp:anchor>
        </w:drawing>
      </w:r>
      <w:r w:rsidR="0089332C">
        <w:rPr>
          <w:noProof/>
        </w:rPr>
        <w:drawing>
          <wp:anchor distT="0" distB="0" distL="114300" distR="114300" simplePos="0" relativeHeight="251665408" behindDoc="0" locked="0" layoutInCell="1" allowOverlap="1" wp14:anchorId="2923EBAE" wp14:editId="62152D1A">
            <wp:simplePos x="0" y="0"/>
            <wp:positionH relativeFrom="margin">
              <wp:posOffset>0</wp:posOffset>
            </wp:positionH>
            <wp:positionV relativeFrom="page">
              <wp:posOffset>1440180</wp:posOffset>
            </wp:positionV>
            <wp:extent cx="1413510" cy="723265"/>
            <wp:effectExtent l="19050" t="0" r="0" b="0"/>
            <wp:wrapSquare wrapText="bothSides"/>
            <wp:docPr id="7"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9" cstate="print"/>
                    <a:srcRect/>
                    <a:stretch>
                      <a:fillRect/>
                    </a:stretch>
                  </pic:blipFill>
                  <pic:spPr bwMode="auto">
                    <a:xfrm>
                      <a:off x="0" y="0"/>
                      <a:ext cx="1413510" cy="723265"/>
                    </a:xfrm>
                    <a:prstGeom prst="rect">
                      <a:avLst/>
                    </a:prstGeom>
                    <a:noFill/>
                  </pic:spPr>
                </pic:pic>
              </a:graphicData>
            </a:graphic>
          </wp:anchor>
        </w:drawing>
      </w:r>
    </w:p>
    <w:sdt>
      <w:sdtPr>
        <w:id w:val="440470352"/>
        <w:docPartObj>
          <w:docPartGallery w:val="Cover Pages"/>
          <w:docPartUnique/>
        </w:docPartObj>
      </w:sdtPr>
      <w:sdtEndPr>
        <w:rPr>
          <w:rFonts w:asciiTheme="majorHAnsi" w:eastAsia="Times New Roman" w:hAnsiTheme="majorHAnsi"/>
          <w:caps/>
          <w:noProof/>
          <w:color w:val="482D8C" w:themeColor="background2"/>
          <w:sz w:val="36"/>
          <w:szCs w:val="40"/>
        </w:rPr>
      </w:sdtEndPr>
      <w:sdtContent>
        <w:p w14:paraId="5C98BB50" w14:textId="77777777" w:rsidR="00F875BD" w:rsidRDefault="00F875BD"/>
        <w:p w14:paraId="6A56D7BB" w14:textId="072B20F7" w:rsidR="00F875BD" w:rsidRDefault="006F533D">
          <w:pPr>
            <w:spacing w:line="276" w:lineRule="auto"/>
            <w:rPr>
              <w:rFonts w:asciiTheme="majorHAnsi" w:eastAsia="Times New Roman" w:hAnsiTheme="majorHAnsi"/>
              <w:caps/>
              <w:noProof/>
              <w:color w:val="482D8C" w:themeColor="background2"/>
              <w:sz w:val="36"/>
              <w:szCs w:val="40"/>
            </w:rPr>
          </w:pPr>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6432" behindDoc="0" locked="0" layoutInCell="1" allowOverlap="1" wp14:anchorId="5C9B7C1C" wp14:editId="0F464254">
                    <wp:simplePos x="0" y="0"/>
                    <wp:positionH relativeFrom="margin">
                      <wp:posOffset>-214630</wp:posOffset>
                    </wp:positionH>
                    <wp:positionV relativeFrom="page">
                      <wp:posOffset>4672013</wp:posOffset>
                    </wp:positionV>
                    <wp:extent cx="4133850" cy="268922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68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1CC5" w14:textId="1C9C5CE7" w:rsidR="00BF49DE" w:rsidRDefault="00BF49DE" w:rsidP="0089332C">
                                <w:pPr>
                                  <w:pStyle w:val="Title"/>
                                  <w:rPr>
                                    <w:color w:val="FFFFFF"/>
                                  </w:rPr>
                                </w:pPr>
                                <w:r>
                                  <w:rPr>
                                    <w:color w:val="FFFFFF"/>
                                  </w:rPr>
                                  <w:t>ACT CORRECTIVE SERVICES</w:t>
                                </w:r>
                              </w:p>
                              <w:p w14:paraId="35A4D419" w14:textId="77777777" w:rsidR="00BF49DE" w:rsidRPr="00731AE2" w:rsidRDefault="00BF49DE" w:rsidP="0089332C">
                                <w:pPr>
                                  <w:pStyle w:val="Title"/>
                                  <w:rPr>
                                    <w:color w:val="FFFFFF"/>
                                  </w:rPr>
                                </w:pPr>
                              </w:p>
                              <w:p w14:paraId="771BA374" w14:textId="6D383245" w:rsidR="00BF49DE" w:rsidRDefault="00BF49DE" w:rsidP="006F533D">
                                <w:pPr>
                                  <w:pStyle w:val="Subtitle"/>
                                  <w:spacing w:after="120"/>
                                  <w:rPr>
                                    <w:color w:val="FFFFFF"/>
                                  </w:rPr>
                                </w:pPr>
                                <w:r>
                                  <w:rPr>
                                    <w:color w:val="FFFFFF"/>
                                  </w:rPr>
                                  <w:t>Interim Visit Guidelines</w:t>
                                </w:r>
                              </w:p>
                              <w:p w14:paraId="1FED7236" w14:textId="50DF00B1" w:rsidR="00BF49DE" w:rsidRDefault="00BF49DE" w:rsidP="006F533D">
                                <w:pPr>
                                  <w:pStyle w:val="Subtitle"/>
                                  <w:spacing w:after="120" w:line="240" w:lineRule="auto"/>
                                  <w:rPr>
                                    <w:color w:val="FFFFFF"/>
                                  </w:rPr>
                                </w:pPr>
                                <w:r>
                                  <w:rPr>
                                    <w:color w:val="FFFFFF"/>
                                  </w:rPr>
                                  <w:t xml:space="preserve">for the Alexander Maconochie Centre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9B7C1C" id="_x0000_t202" coordsize="21600,21600" o:spt="202" path="m,l,21600r21600,l21600,xe">
                    <v:stroke joinstyle="miter"/>
                    <v:path gradientshapeok="t" o:connecttype="rect"/>
                  </v:shapetype>
                  <v:shape id="Text Box 9" o:spid="_x0000_s1026" type="#_x0000_t202" style="position:absolute;margin-left:-16.9pt;margin-top:367.9pt;width:325.5pt;height:21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" filled="f" stroked="f">
                    <v:textbox>
                      <w:txbxContent>
                        <w:p w14:paraId="5CCB1CC5" w14:textId="1C9C5CE7" w:rsidR="00BF49DE" w:rsidRDefault="00BF49DE" w:rsidP="0089332C">
                          <w:pPr>
                            <w:pStyle w:val="Title"/>
                            <w:rPr>
                              <w:color w:val="FFFFFF"/>
                            </w:rPr>
                          </w:pPr>
                          <w:r>
                            <w:rPr>
                              <w:color w:val="FFFFFF"/>
                            </w:rPr>
                            <w:t>ACT CORRECTIVE SERVICES</w:t>
                          </w:r>
                        </w:p>
                        <w:p w14:paraId="35A4D419" w14:textId="77777777" w:rsidR="00BF49DE" w:rsidRPr="00731AE2" w:rsidRDefault="00BF49DE" w:rsidP="0089332C">
                          <w:pPr>
                            <w:pStyle w:val="Title"/>
                            <w:rPr>
                              <w:color w:val="FFFFFF"/>
                            </w:rPr>
                          </w:pPr>
                        </w:p>
                        <w:p w14:paraId="771BA374" w14:textId="6D383245" w:rsidR="00BF49DE" w:rsidRDefault="00BF49DE" w:rsidP="006F533D">
                          <w:pPr>
                            <w:pStyle w:val="Subtitle"/>
                            <w:spacing w:after="120"/>
                            <w:rPr>
                              <w:color w:val="FFFFFF"/>
                            </w:rPr>
                          </w:pPr>
                          <w:r>
                            <w:rPr>
                              <w:color w:val="FFFFFF"/>
                            </w:rPr>
                            <w:t>Interim Visit Guidelines</w:t>
                          </w:r>
                        </w:p>
                        <w:p w14:paraId="1FED7236" w14:textId="50DF00B1" w:rsidR="00BF49DE" w:rsidRDefault="00BF49DE" w:rsidP="006F533D">
                          <w:pPr>
                            <w:pStyle w:val="Subtitle"/>
                            <w:spacing w:after="120" w:line="240" w:lineRule="auto"/>
                            <w:rPr>
                              <w:color w:val="FFFFFF"/>
                            </w:rPr>
                          </w:pPr>
                          <w:r>
                            <w:rPr>
                              <w:color w:val="FFFFFF"/>
                            </w:rPr>
                            <w:t xml:space="preserve">for the Alexander Maconochie Centre </w:t>
                          </w:r>
                        </w:p>
                      </w:txbxContent>
                    </v:textbox>
                    <w10:wrap anchorx="margin" anchory="page"/>
                  </v:shape>
                </w:pict>
              </mc:Fallback>
            </mc:AlternateContent>
          </w:r>
          <w:r w:rsidR="00E666BB">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7456" behindDoc="0" locked="0" layoutInCell="1" allowOverlap="1" wp14:anchorId="617035CE" wp14:editId="5E975CB6">
                    <wp:simplePos x="0" y="0"/>
                    <wp:positionH relativeFrom="margin">
                      <wp:posOffset>-214630</wp:posOffset>
                    </wp:positionH>
                    <wp:positionV relativeFrom="page">
                      <wp:posOffset>7807325</wp:posOffset>
                    </wp:positionV>
                    <wp:extent cx="2298065" cy="916940"/>
                    <wp:effectExtent l="4445" t="0" r="254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71F2F" w14:textId="3D698B41" w:rsidR="00BF49DE" w:rsidRPr="000016B9" w:rsidRDefault="00BF49DE" w:rsidP="0089332C">
                                <w:pPr>
                                  <w:pStyle w:val="Intro"/>
                                  <w:rPr>
                                    <w:caps/>
                                    <w:color w:val="FFFFFF"/>
                                  </w:rPr>
                                </w:pPr>
                                <w:r>
                                  <w:rPr>
                                    <w:color w:val="FFFFFF"/>
                                  </w:rPr>
                                  <w:t>Justice and Community Safety Directorate</w:t>
                                </w:r>
                              </w:p>
                              <w:p w14:paraId="6D643626" w14:textId="509ABBFA" w:rsidR="00BF49DE" w:rsidRPr="000016B9" w:rsidRDefault="00BF49DE" w:rsidP="0089332C">
                                <w:pPr>
                                  <w:pStyle w:val="Intro"/>
                                  <w:rPr>
                                    <w:caps/>
                                    <w:color w:val="FFFFFF"/>
                                  </w:rPr>
                                </w:pPr>
                                <w:r>
                                  <w:rPr>
                                    <w:color w:val="FFFFFF"/>
                                  </w:rPr>
                                  <w:t>3 December 2020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7035CE" id="Text Box 10" o:spid="_x0000_s1027" type="#_x0000_t202" style="position:absolute;margin-left:-16.9pt;margin-top:614.75pt;width:180.95pt;height:72.2pt;z-index:251667456;visibility:visible;mso-wrap-style:square;mso-width-percent:400;mso-height-percent:200;mso-wrap-distance-left:9pt;mso-wrap-distance-top:0;mso-wrap-distance-right:9pt;mso-wrap-distance-bottom:0;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" filled="f" stroked="f">
                    <v:textbox style="mso-fit-shape-to-text:t">
                      <w:txbxContent>
                        <w:p w14:paraId="73A71F2F" w14:textId="3D698B41" w:rsidR="00BF49DE" w:rsidRPr="000016B9" w:rsidRDefault="00BF49DE" w:rsidP="0089332C">
                          <w:pPr>
                            <w:pStyle w:val="Intro"/>
                            <w:rPr>
                              <w:caps/>
                              <w:color w:val="FFFFFF"/>
                            </w:rPr>
                          </w:pPr>
                          <w:r>
                            <w:rPr>
                              <w:color w:val="FFFFFF"/>
                            </w:rPr>
                            <w:t>Justice and Community Safety Directorate</w:t>
                          </w:r>
                        </w:p>
                        <w:p w14:paraId="6D643626" w14:textId="509ABBFA" w:rsidR="00BF49DE" w:rsidRPr="000016B9" w:rsidRDefault="00BF49DE" w:rsidP="0089332C">
                          <w:pPr>
                            <w:pStyle w:val="Intro"/>
                            <w:rPr>
                              <w:caps/>
                              <w:color w:val="FFFFFF"/>
                            </w:rPr>
                          </w:pPr>
                          <w:r>
                            <w:rPr>
                              <w:color w:val="FFFFFF"/>
                            </w:rPr>
                            <w:t>3 December 2020</w:t>
                          </w:r>
                        </w:p>
                      </w:txbxContent>
                    </v:textbox>
                    <w10:wrap anchorx="margin" anchory="page"/>
                  </v:shape>
                </w:pict>
              </mc:Fallback>
            </mc:AlternateContent>
          </w:r>
          <w:r w:rsidR="00F875BD">
            <w:rPr>
              <w:rFonts w:asciiTheme="majorHAnsi" w:eastAsia="Times New Roman" w:hAnsiTheme="majorHAnsi"/>
              <w:caps/>
              <w:noProof/>
              <w:color w:val="482D8C" w:themeColor="background2"/>
              <w:sz w:val="36"/>
              <w:szCs w:val="40"/>
            </w:rPr>
            <w:br w:type="page"/>
          </w:r>
        </w:p>
      </w:sdtContent>
    </w:sdt>
    <w:p w14:paraId="209F21D0" w14:textId="77777777" w:rsidR="002D33BC" w:rsidRPr="00952916" w:rsidRDefault="002D33BC" w:rsidP="00952916">
      <w:pPr>
        <w:pStyle w:val="TOC1"/>
      </w:pPr>
      <w:r w:rsidRPr="00952916">
        <w:lastRenderedPageBreak/>
        <w:t>Content</w:t>
      </w:r>
      <w:r w:rsidR="005115E8" w:rsidRPr="00952916">
        <w:t>s</w:t>
      </w:r>
    </w:p>
    <w:p w14:paraId="46D2CA17" w14:textId="7B6011C2" w:rsidR="004B078F" w:rsidRDefault="00DD7FA7">
      <w:pPr>
        <w:pStyle w:val="TOC1"/>
        <w:rPr>
          <w:rFonts w:eastAsiaTheme="minorEastAsia" w:cstheme="minorBidi"/>
          <w:b w:val="0"/>
          <w:caps w:val="0"/>
          <w:color w:val="auto"/>
          <w:sz w:val="22"/>
          <w:szCs w:val="22"/>
        </w:rPr>
      </w:pPr>
      <w:r>
        <w:fldChar w:fldCharType="begin"/>
      </w:r>
      <w:r w:rsidR="0096313F">
        <w:instrText xml:space="preserve"> TOC \o "1-4" \u </w:instrText>
      </w:r>
      <w:r>
        <w:fldChar w:fldCharType="separate"/>
      </w:r>
      <w:r w:rsidR="004B078F" w:rsidRPr="00E94B3C">
        <w:rPr>
          <w:rFonts w:eastAsia="Times New Roman"/>
        </w:rPr>
        <w:t>PURPOSE</w:t>
      </w:r>
      <w:r w:rsidR="004B078F">
        <w:tab/>
      </w:r>
      <w:r w:rsidR="004B078F">
        <w:fldChar w:fldCharType="begin"/>
      </w:r>
      <w:r w:rsidR="004B078F">
        <w:instrText xml:space="preserve"> PAGEREF _Toc49930778 \h </w:instrText>
      </w:r>
      <w:r w:rsidR="004B078F">
        <w:fldChar w:fldCharType="separate"/>
      </w:r>
      <w:r w:rsidR="004331F3">
        <w:t>3</w:t>
      </w:r>
      <w:r w:rsidR="004B078F">
        <w:fldChar w:fldCharType="end"/>
      </w:r>
    </w:p>
    <w:p w14:paraId="1F9FBF48" w14:textId="47645419" w:rsidR="004B078F" w:rsidRDefault="004B078F">
      <w:pPr>
        <w:pStyle w:val="TOC2"/>
        <w:rPr>
          <w:rFonts w:eastAsiaTheme="minorEastAsia" w:cstheme="minorBidi"/>
          <w:bCs w:val="0"/>
          <w:color w:val="auto"/>
          <w:sz w:val="22"/>
          <w:szCs w:val="22"/>
        </w:rPr>
      </w:pPr>
      <w:r w:rsidRPr="00E94B3C">
        <w:rPr>
          <w:color w:val="002060"/>
        </w:rPr>
        <w:t>WHEN ARE VISITS RESUMING?</w:t>
      </w:r>
      <w:r>
        <w:tab/>
      </w:r>
      <w:r w:rsidR="00C64A95">
        <w:t>4</w:t>
      </w:r>
    </w:p>
    <w:p w14:paraId="4E79E859" w14:textId="30344D95" w:rsidR="004B078F" w:rsidRDefault="004B078F">
      <w:pPr>
        <w:pStyle w:val="TOC2"/>
        <w:rPr>
          <w:rFonts w:eastAsiaTheme="minorEastAsia" w:cstheme="minorBidi"/>
          <w:bCs w:val="0"/>
          <w:color w:val="auto"/>
          <w:sz w:val="22"/>
          <w:szCs w:val="22"/>
        </w:rPr>
      </w:pPr>
      <w:r w:rsidRPr="00E94B3C">
        <w:rPr>
          <w:color w:val="002060"/>
        </w:rPr>
        <w:t>SAFETY DURING COVID-19</w:t>
      </w:r>
      <w:r>
        <w:tab/>
      </w:r>
      <w:r>
        <w:fldChar w:fldCharType="begin"/>
      </w:r>
      <w:r>
        <w:instrText xml:space="preserve"> PAGEREF _Toc49930780 \h </w:instrText>
      </w:r>
      <w:r>
        <w:fldChar w:fldCharType="separate"/>
      </w:r>
      <w:r w:rsidR="004331F3">
        <w:t>4</w:t>
      </w:r>
      <w:r>
        <w:fldChar w:fldCharType="end"/>
      </w:r>
    </w:p>
    <w:p w14:paraId="35D38B34" w14:textId="18FB24FC" w:rsidR="004B078F" w:rsidRDefault="004B078F">
      <w:pPr>
        <w:pStyle w:val="TOC2"/>
        <w:rPr>
          <w:rFonts w:eastAsiaTheme="minorEastAsia" w:cstheme="minorBidi"/>
          <w:bCs w:val="0"/>
          <w:color w:val="auto"/>
          <w:sz w:val="22"/>
          <w:szCs w:val="22"/>
        </w:rPr>
      </w:pPr>
      <w:r w:rsidRPr="00E94B3C">
        <w:rPr>
          <w:color w:val="002060"/>
        </w:rPr>
        <w:t>WHO CAN VISIT?</w:t>
      </w:r>
      <w:r>
        <w:tab/>
      </w:r>
      <w:r>
        <w:fldChar w:fldCharType="begin"/>
      </w:r>
      <w:r>
        <w:instrText xml:space="preserve"> PAGEREF _Toc49930781 \h </w:instrText>
      </w:r>
      <w:r>
        <w:fldChar w:fldCharType="separate"/>
      </w:r>
      <w:r w:rsidR="004331F3">
        <w:t>4</w:t>
      </w:r>
      <w:r>
        <w:fldChar w:fldCharType="end"/>
      </w:r>
    </w:p>
    <w:p w14:paraId="0F9020D0" w14:textId="5CE455F2" w:rsidR="004B078F" w:rsidRDefault="004B078F">
      <w:pPr>
        <w:pStyle w:val="TOC4"/>
        <w:rPr>
          <w:rFonts w:eastAsiaTheme="minorEastAsia" w:cstheme="minorBidi"/>
          <w:bCs w:val="0"/>
          <w:color w:val="auto"/>
          <w:sz w:val="22"/>
          <w:szCs w:val="22"/>
        </w:rPr>
      </w:pPr>
      <w:r>
        <w:t>Approved social visitors</w:t>
      </w:r>
      <w:r>
        <w:tab/>
      </w:r>
      <w:r>
        <w:fldChar w:fldCharType="begin"/>
      </w:r>
      <w:r>
        <w:instrText xml:space="preserve"> PAGEREF _Toc49930782 \h </w:instrText>
      </w:r>
      <w:r>
        <w:fldChar w:fldCharType="separate"/>
      </w:r>
      <w:r w:rsidR="004331F3">
        <w:t>5</w:t>
      </w:r>
      <w:r>
        <w:fldChar w:fldCharType="end"/>
      </w:r>
    </w:p>
    <w:p w14:paraId="274773A7" w14:textId="34B5B402" w:rsidR="004B078F" w:rsidRDefault="004B078F">
      <w:pPr>
        <w:pStyle w:val="TOC4"/>
        <w:rPr>
          <w:rFonts w:eastAsiaTheme="minorEastAsia" w:cstheme="minorBidi"/>
          <w:bCs w:val="0"/>
          <w:color w:val="auto"/>
          <w:sz w:val="22"/>
          <w:szCs w:val="22"/>
        </w:rPr>
      </w:pPr>
      <w:r>
        <w:t>Children unaccompanied by a legal guardian</w:t>
      </w:r>
      <w:r>
        <w:tab/>
      </w:r>
      <w:r>
        <w:fldChar w:fldCharType="begin"/>
      </w:r>
      <w:r>
        <w:instrText xml:space="preserve"> PAGEREF _Toc49930783 \h </w:instrText>
      </w:r>
      <w:r>
        <w:fldChar w:fldCharType="separate"/>
      </w:r>
      <w:r w:rsidR="004331F3">
        <w:t>5</w:t>
      </w:r>
      <w:r>
        <w:fldChar w:fldCharType="end"/>
      </w:r>
    </w:p>
    <w:p w14:paraId="7B2C87F5" w14:textId="366F361C" w:rsidR="004B078F" w:rsidRDefault="004B078F">
      <w:pPr>
        <w:pStyle w:val="TOC2"/>
        <w:rPr>
          <w:rFonts w:eastAsiaTheme="minorEastAsia" w:cstheme="minorBidi"/>
          <w:bCs w:val="0"/>
          <w:color w:val="auto"/>
          <w:sz w:val="22"/>
          <w:szCs w:val="22"/>
        </w:rPr>
      </w:pPr>
      <w:r w:rsidRPr="00E94B3C">
        <w:rPr>
          <w:color w:val="002060"/>
        </w:rPr>
        <w:t>NEW BOOKING PROCESS</w:t>
      </w:r>
      <w:r>
        <w:tab/>
      </w:r>
      <w:r>
        <w:fldChar w:fldCharType="begin"/>
      </w:r>
      <w:r>
        <w:instrText xml:space="preserve"> PAGEREF _Toc49930784 \h </w:instrText>
      </w:r>
      <w:r>
        <w:fldChar w:fldCharType="separate"/>
      </w:r>
      <w:r w:rsidR="004331F3">
        <w:t>5</w:t>
      </w:r>
      <w:r>
        <w:fldChar w:fldCharType="end"/>
      </w:r>
    </w:p>
    <w:p w14:paraId="7668CE57" w14:textId="16F46C45" w:rsidR="004B078F" w:rsidRDefault="004B078F">
      <w:pPr>
        <w:pStyle w:val="TOC2"/>
        <w:rPr>
          <w:rFonts w:eastAsiaTheme="minorEastAsia" w:cstheme="minorBidi"/>
          <w:bCs w:val="0"/>
          <w:color w:val="auto"/>
          <w:sz w:val="22"/>
          <w:szCs w:val="22"/>
        </w:rPr>
      </w:pPr>
      <w:r w:rsidRPr="00E94B3C">
        <w:rPr>
          <w:color w:val="002060"/>
        </w:rPr>
        <w:t>REGISTERING AS AN APPROVED SOCIAL VISITOR</w:t>
      </w:r>
      <w:r>
        <w:tab/>
      </w:r>
      <w:r>
        <w:fldChar w:fldCharType="begin"/>
      </w:r>
      <w:r>
        <w:instrText xml:space="preserve"> PAGEREF _Toc49930785 \h </w:instrText>
      </w:r>
      <w:r>
        <w:fldChar w:fldCharType="separate"/>
      </w:r>
      <w:r w:rsidR="004331F3">
        <w:t>6</w:t>
      </w:r>
      <w:r>
        <w:fldChar w:fldCharType="end"/>
      </w:r>
    </w:p>
    <w:p w14:paraId="2DC0E80D" w14:textId="6C700ADB" w:rsidR="004B078F" w:rsidRDefault="004B078F">
      <w:pPr>
        <w:pStyle w:val="TOC4"/>
        <w:rPr>
          <w:rFonts w:eastAsiaTheme="minorEastAsia" w:cstheme="minorBidi"/>
          <w:bCs w:val="0"/>
          <w:color w:val="auto"/>
          <w:sz w:val="22"/>
          <w:szCs w:val="22"/>
        </w:rPr>
      </w:pPr>
      <w:r>
        <w:t>Proof of identity for children</w:t>
      </w:r>
      <w:r>
        <w:tab/>
      </w:r>
      <w:r>
        <w:fldChar w:fldCharType="begin"/>
      </w:r>
      <w:r>
        <w:instrText xml:space="preserve"> PAGEREF _Toc49930786 \h </w:instrText>
      </w:r>
      <w:r>
        <w:fldChar w:fldCharType="separate"/>
      </w:r>
      <w:r w:rsidR="004331F3">
        <w:t>7</w:t>
      </w:r>
      <w:r>
        <w:fldChar w:fldCharType="end"/>
      </w:r>
    </w:p>
    <w:p w14:paraId="5C930BB8" w14:textId="14E4C2FE" w:rsidR="004B078F" w:rsidRDefault="004B078F">
      <w:pPr>
        <w:pStyle w:val="TOC2"/>
        <w:rPr>
          <w:rFonts w:eastAsiaTheme="minorEastAsia" w:cstheme="minorBidi"/>
          <w:bCs w:val="0"/>
          <w:color w:val="auto"/>
          <w:sz w:val="22"/>
          <w:szCs w:val="22"/>
        </w:rPr>
      </w:pPr>
      <w:r w:rsidRPr="00E94B3C">
        <w:rPr>
          <w:color w:val="002060"/>
        </w:rPr>
        <w:t>COVID-19 SCREENING FORM</w:t>
      </w:r>
      <w:r>
        <w:tab/>
      </w:r>
      <w:r>
        <w:fldChar w:fldCharType="begin"/>
      </w:r>
      <w:r>
        <w:instrText xml:space="preserve"> PAGEREF _Toc49930787 \h </w:instrText>
      </w:r>
      <w:r>
        <w:fldChar w:fldCharType="separate"/>
      </w:r>
      <w:r w:rsidR="004331F3">
        <w:t>7</w:t>
      </w:r>
      <w:r>
        <w:fldChar w:fldCharType="end"/>
      </w:r>
    </w:p>
    <w:p w14:paraId="1035793F" w14:textId="0F9092D9" w:rsidR="004B078F" w:rsidRDefault="004B078F">
      <w:pPr>
        <w:pStyle w:val="TOC2"/>
        <w:rPr>
          <w:rFonts w:eastAsiaTheme="minorEastAsia" w:cstheme="minorBidi"/>
          <w:bCs w:val="0"/>
          <w:color w:val="auto"/>
          <w:sz w:val="22"/>
          <w:szCs w:val="22"/>
        </w:rPr>
      </w:pPr>
      <w:r w:rsidRPr="00E94B3C">
        <w:rPr>
          <w:color w:val="002060"/>
        </w:rPr>
        <w:t>ENTRY TO THE AMC</w:t>
      </w:r>
      <w:r>
        <w:tab/>
      </w:r>
      <w:r>
        <w:fldChar w:fldCharType="begin"/>
      </w:r>
      <w:r>
        <w:instrText xml:space="preserve"> PAGEREF _Toc49930788 \h </w:instrText>
      </w:r>
      <w:r>
        <w:fldChar w:fldCharType="separate"/>
      </w:r>
      <w:r w:rsidR="004331F3">
        <w:t>8</w:t>
      </w:r>
      <w:r>
        <w:fldChar w:fldCharType="end"/>
      </w:r>
    </w:p>
    <w:p w14:paraId="6E7932D6" w14:textId="117655A5" w:rsidR="004B078F" w:rsidRDefault="004B078F">
      <w:pPr>
        <w:pStyle w:val="TOC2"/>
        <w:rPr>
          <w:rFonts w:eastAsiaTheme="minorEastAsia" w:cstheme="minorBidi"/>
          <w:bCs w:val="0"/>
          <w:color w:val="auto"/>
          <w:sz w:val="22"/>
          <w:szCs w:val="22"/>
        </w:rPr>
      </w:pPr>
      <w:r w:rsidRPr="00E94B3C">
        <w:rPr>
          <w:color w:val="002060"/>
        </w:rPr>
        <w:t>DRESS STANDARDS</w:t>
      </w:r>
      <w:r>
        <w:tab/>
      </w:r>
      <w:r>
        <w:fldChar w:fldCharType="begin"/>
      </w:r>
      <w:r>
        <w:instrText xml:space="preserve"> PAGEREF _Toc49930789 \h </w:instrText>
      </w:r>
      <w:r>
        <w:fldChar w:fldCharType="separate"/>
      </w:r>
      <w:r w:rsidR="004331F3">
        <w:t>8</w:t>
      </w:r>
      <w:r>
        <w:fldChar w:fldCharType="end"/>
      </w:r>
    </w:p>
    <w:p w14:paraId="3AA02A7D" w14:textId="038490EF" w:rsidR="004B078F" w:rsidRDefault="004B078F">
      <w:pPr>
        <w:pStyle w:val="TOC2"/>
        <w:rPr>
          <w:rFonts w:eastAsiaTheme="minorEastAsia" w:cstheme="minorBidi"/>
          <w:bCs w:val="0"/>
          <w:color w:val="auto"/>
          <w:sz w:val="22"/>
          <w:szCs w:val="22"/>
        </w:rPr>
      </w:pPr>
      <w:r w:rsidRPr="00E94B3C">
        <w:rPr>
          <w:color w:val="002060"/>
        </w:rPr>
        <w:t>SEARCHING</w:t>
      </w:r>
      <w:r>
        <w:tab/>
      </w:r>
      <w:r>
        <w:fldChar w:fldCharType="begin"/>
      </w:r>
      <w:r>
        <w:instrText xml:space="preserve"> PAGEREF _Toc49930790 \h </w:instrText>
      </w:r>
      <w:r>
        <w:fldChar w:fldCharType="separate"/>
      </w:r>
      <w:r w:rsidR="004331F3">
        <w:t>9</w:t>
      </w:r>
      <w:r>
        <w:fldChar w:fldCharType="end"/>
      </w:r>
    </w:p>
    <w:p w14:paraId="2D8AC2DF" w14:textId="427E6B15" w:rsidR="004B078F" w:rsidRDefault="004B078F">
      <w:pPr>
        <w:pStyle w:val="TOC4"/>
        <w:rPr>
          <w:rFonts w:eastAsiaTheme="minorEastAsia" w:cstheme="minorBidi"/>
          <w:bCs w:val="0"/>
          <w:color w:val="auto"/>
          <w:sz w:val="22"/>
          <w:szCs w:val="22"/>
        </w:rPr>
      </w:pPr>
      <w:r>
        <w:t>PAD dog search</w:t>
      </w:r>
      <w:r>
        <w:tab/>
      </w:r>
      <w:r>
        <w:fldChar w:fldCharType="begin"/>
      </w:r>
      <w:r>
        <w:instrText xml:space="preserve"> PAGEREF _Toc49930791 \h </w:instrText>
      </w:r>
      <w:r>
        <w:fldChar w:fldCharType="separate"/>
      </w:r>
      <w:r w:rsidR="004331F3">
        <w:t>9</w:t>
      </w:r>
      <w:r>
        <w:fldChar w:fldCharType="end"/>
      </w:r>
    </w:p>
    <w:p w14:paraId="3F62A719" w14:textId="2E825958" w:rsidR="004B078F" w:rsidRDefault="004B078F">
      <w:pPr>
        <w:pStyle w:val="TOC4"/>
        <w:rPr>
          <w:rFonts w:eastAsiaTheme="minorEastAsia" w:cstheme="minorBidi"/>
          <w:bCs w:val="0"/>
          <w:color w:val="auto"/>
          <w:sz w:val="22"/>
          <w:szCs w:val="22"/>
        </w:rPr>
      </w:pPr>
      <w:r>
        <w:t>Contraband found on a visitor</w:t>
      </w:r>
      <w:r>
        <w:tab/>
      </w:r>
      <w:r>
        <w:fldChar w:fldCharType="begin"/>
      </w:r>
      <w:r>
        <w:instrText xml:space="preserve"> PAGEREF _Toc49930792 \h </w:instrText>
      </w:r>
      <w:r>
        <w:fldChar w:fldCharType="separate"/>
      </w:r>
      <w:r w:rsidR="004331F3">
        <w:t>10</w:t>
      </w:r>
      <w:r>
        <w:fldChar w:fldCharType="end"/>
      </w:r>
    </w:p>
    <w:p w14:paraId="46B14BDD" w14:textId="783A9A69" w:rsidR="004B078F" w:rsidRDefault="004B078F">
      <w:pPr>
        <w:pStyle w:val="TOC4"/>
        <w:rPr>
          <w:rFonts w:eastAsiaTheme="minorEastAsia" w:cstheme="minorBidi"/>
          <w:bCs w:val="0"/>
          <w:color w:val="auto"/>
          <w:sz w:val="22"/>
          <w:szCs w:val="22"/>
        </w:rPr>
      </w:pPr>
      <w:r>
        <w:t>Exemptions</w:t>
      </w:r>
      <w:r>
        <w:tab/>
      </w:r>
      <w:r>
        <w:fldChar w:fldCharType="begin"/>
      </w:r>
      <w:r>
        <w:instrText xml:space="preserve"> PAGEREF _Toc49930793 \h </w:instrText>
      </w:r>
      <w:r>
        <w:fldChar w:fldCharType="separate"/>
      </w:r>
      <w:r w:rsidR="004331F3">
        <w:t>10</w:t>
      </w:r>
      <w:r>
        <w:fldChar w:fldCharType="end"/>
      </w:r>
    </w:p>
    <w:p w14:paraId="1AB838B3" w14:textId="47D9C17F" w:rsidR="004B078F" w:rsidRDefault="004B078F">
      <w:pPr>
        <w:pStyle w:val="TOC2"/>
        <w:rPr>
          <w:rFonts w:eastAsiaTheme="minorEastAsia" w:cstheme="minorBidi"/>
          <w:bCs w:val="0"/>
          <w:color w:val="auto"/>
          <w:sz w:val="22"/>
          <w:szCs w:val="22"/>
        </w:rPr>
      </w:pPr>
      <w:r w:rsidRPr="00E94B3C">
        <w:rPr>
          <w:color w:val="002060"/>
        </w:rPr>
        <w:t>DURING A VISIT</w:t>
      </w:r>
      <w:r>
        <w:tab/>
      </w:r>
      <w:r>
        <w:fldChar w:fldCharType="begin"/>
      </w:r>
      <w:r>
        <w:instrText xml:space="preserve"> PAGEREF _Toc49930794 \h </w:instrText>
      </w:r>
      <w:r>
        <w:fldChar w:fldCharType="separate"/>
      </w:r>
      <w:r w:rsidR="004331F3">
        <w:t>10</w:t>
      </w:r>
      <w:r>
        <w:fldChar w:fldCharType="end"/>
      </w:r>
    </w:p>
    <w:p w14:paraId="2863F595" w14:textId="5D0195BC" w:rsidR="004B078F" w:rsidRDefault="004B078F">
      <w:pPr>
        <w:pStyle w:val="TOC4"/>
        <w:rPr>
          <w:rFonts w:eastAsiaTheme="minorEastAsia" w:cstheme="minorBidi"/>
          <w:bCs w:val="0"/>
          <w:color w:val="auto"/>
          <w:sz w:val="22"/>
          <w:szCs w:val="22"/>
        </w:rPr>
      </w:pPr>
      <w:r>
        <w:t>Appropriate conduct during a visit</w:t>
      </w:r>
      <w:r>
        <w:tab/>
      </w:r>
      <w:r>
        <w:fldChar w:fldCharType="begin"/>
      </w:r>
      <w:r>
        <w:instrText xml:space="preserve"> PAGEREF _Toc49930795 \h </w:instrText>
      </w:r>
      <w:r>
        <w:fldChar w:fldCharType="separate"/>
      </w:r>
      <w:r w:rsidR="004331F3">
        <w:t>10</w:t>
      </w:r>
      <w:r>
        <w:fldChar w:fldCharType="end"/>
      </w:r>
    </w:p>
    <w:p w14:paraId="1DD124B5" w14:textId="6C21FB20" w:rsidR="004B078F" w:rsidRDefault="004B078F">
      <w:pPr>
        <w:pStyle w:val="TOC2"/>
        <w:rPr>
          <w:rFonts w:eastAsiaTheme="minorEastAsia" w:cstheme="minorBidi"/>
          <w:bCs w:val="0"/>
          <w:color w:val="auto"/>
          <w:sz w:val="22"/>
          <w:szCs w:val="22"/>
        </w:rPr>
      </w:pPr>
      <w:r w:rsidRPr="00E94B3C">
        <w:rPr>
          <w:color w:val="002060"/>
        </w:rPr>
        <w:t>AUDIO VISUAL VISITS</w:t>
      </w:r>
      <w:r>
        <w:tab/>
      </w:r>
      <w:r>
        <w:fldChar w:fldCharType="begin"/>
      </w:r>
      <w:r>
        <w:instrText xml:space="preserve"> PAGEREF _Toc49930796 \h </w:instrText>
      </w:r>
      <w:r>
        <w:fldChar w:fldCharType="separate"/>
      </w:r>
      <w:r w:rsidR="004331F3">
        <w:t>11</w:t>
      </w:r>
      <w:r>
        <w:fldChar w:fldCharType="end"/>
      </w:r>
    </w:p>
    <w:p w14:paraId="7B79E37B" w14:textId="5574F7C3" w:rsidR="004B078F" w:rsidRDefault="004B078F">
      <w:pPr>
        <w:pStyle w:val="TOC2"/>
        <w:rPr>
          <w:rFonts w:eastAsiaTheme="minorEastAsia" w:cstheme="minorBidi"/>
          <w:bCs w:val="0"/>
          <w:color w:val="auto"/>
          <w:sz w:val="22"/>
          <w:szCs w:val="22"/>
        </w:rPr>
      </w:pPr>
      <w:r w:rsidRPr="00E94B3C">
        <w:rPr>
          <w:color w:val="002060"/>
        </w:rPr>
        <w:t>VISIT TERMINATION OR REFUSAL</w:t>
      </w:r>
      <w:r>
        <w:tab/>
      </w:r>
      <w:r>
        <w:fldChar w:fldCharType="begin"/>
      </w:r>
      <w:r>
        <w:instrText xml:space="preserve"> PAGEREF _Toc49930797 \h </w:instrText>
      </w:r>
      <w:r>
        <w:fldChar w:fldCharType="separate"/>
      </w:r>
      <w:r w:rsidR="004331F3">
        <w:t>11</w:t>
      </w:r>
      <w:r>
        <w:fldChar w:fldCharType="end"/>
      </w:r>
    </w:p>
    <w:p w14:paraId="0E18DA93" w14:textId="77EFB3FA" w:rsidR="004B078F" w:rsidRDefault="004B078F">
      <w:pPr>
        <w:pStyle w:val="TOC4"/>
        <w:rPr>
          <w:rFonts w:eastAsiaTheme="minorEastAsia" w:cstheme="minorBidi"/>
          <w:bCs w:val="0"/>
          <w:color w:val="auto"/>
          <w:sz w:val="22"/>
          <w:szCs w:val="22"/>
        </w:rPr>
      </w:pPr>
      <w:r>
        <w:t>Refusal of a visit</w:t>
      </w:r>
      <w:r>
        <w:tab/>
      </w:r>
      <w:r>
        <w:fldChar w:fldCharType="begin"/>
      </w:r>
      <w:r>
        <w:instrText xml:space="preserve"> PAGEREF _Toc49930798 \h </w:instrText>
      </w:r>
      <w:r>
        <w:fldChar w:fldCharType="separate"/>
      </w:r>
      <w:r w:rsidR="004331F3">
        <w:t>11</w:t>
      </w:r>
      <w:r>
        <w:fldChar w:fldCharType="end"/>
      </w:r>
    </w:p>
    <w:p w14:paraId="6A85FAAA" w14:textId="2A75C8B3" w:rsidR="004B078F" w:rsidRDefault="004B078F">
      <w:pPr>
        <w:pStyle w:val="TOC2"/>
        <w:rPr>
          <w:rFonts w:eastAsiaTheme="minorEastAsia" w:cstheme="minorBidi"/>
          <w:bCs w:val="0"/>
          <w:color w:val="auto"/>
          <w:sz w:val="22"/>
          <w:szCs w:val="22"/>
        </w:rPr>
      </w:pPr>
      <w:r w:rsidRPr="00E94B3C">
        <w:rPr>
          <w:color w:val="002060"/>
        </w:rPr>
        <w:t>CONCERNS ABOUT A DETAINEE</w:t>
      </w:r>
      <w:r>
        <w:tab/>
      </w:r>
      <w:r>
        <w:fldChar w:fldCharType="begin"/>
      </w:r>
      <w:r>
        <w:instrText xml:space="preserve"> PAGEREF _Toc49930799 \h </w:instrText>
      </w:r>
      <w:r>
        <w:fldChar w:fldCharType="separate"/>
      </w:r>
      <w:r w:rsidR="004331F3">
        <w:t>12</w:t>
      </w:r>
      <w:r>
        <w:fldChar w:fldCharType="end"/>
      </w:r>
    </w:p>
    <w:p w14:paraId="30EE2D9E" w14:textId="5D44D136" w:rsidR="004B078F" w:rsidRDefault="004B078F">
      <w:pPr>
        <w:pStyle w:val="TOC2"/>
        <w:rPr>
          <w:rFonts w:eastAsiaTheme="minorEastAsia" w:cstheme="minorBidi"/>
          <w:bCs w:val="0"/>
          <w:color w:val="auto"/>
          <w:sz w:val="22"/>
          <w:szCs w:val="22"/>
        </w:rPr>
      </w:pPr>
      <w:r w:rsidRPr="00E94B3C">
        <w:rPr>
          <w:color w:val="002060"/>
        </w:rPr>
        <w:t>VISIT CATEGORIES</w:t>
      </w:r>
      <w:r>
        <w:tab/>
      </w:r>
      <w:r>
        <w:fldChar w:fldCharType="begin"/>
      </w:r>
      <w:r>
        <w:instrText xml:space="preserve"> PAGEREF _Toc49930800 \h </w:instrText>
      </w:r>
      <w:r>
        <w:fldChar w:fldCharType="separate"/>
      </w:r>
      <w:r w:rsidR="004331F3">
        <w:t>12</w:t>
      </w:r>
      <w:r>
        <w:fldChar w:fldCharType="end"/>
      </w:r>
    </w:p>
    <w:p w14:paraId="3C58C26B" w14:textId="05D7E00D" w:rsidR="004B078F" w:rsidRDefault="004B078F">
      <w:pPr>
        <w:pStyle w:val="TOC4"/>
        <w:rPr>
          <w:rFonts w:eastAsiaTheme="minorEastAsia" w:cstheme="minorBidi"/>
          <w:bCs w:val="0"/>
          <w:color w:val="auto"/>
          <w:sz w:val="22"/>
          <w:szCs w:val="22"/>
        </w:rPr>
      </w:pPr>
      <w:r>
        <w:t>Change of visit category for detainees</w:t>
      </w:r>
      <w:r>
        <w:tab/>
      </w:r>
      <w:r>
        <w:fldChar w:fldCharType="begin"/>
      </w:r>
      <w:r>
        <w:instrText xml:space="preserve"> PAGEREF _Toc49930801 \h </w:instrText>
      </w:r>
      <w:r>
        <w:fldChar w:fldCharType="separate"/>
      </w:r>
      <w:r w:rsidR="004331F3">
        <w:t>13</w:t>
      </w:r>
      <w:r>
        <w:fldChar w:fldCharType="end"/>
      </w:r>
    </w:p>
    <w:p w14:paraId="3427494E" w14:textId="323A4C17" w:rsidR="004B078F" w:rsidRDefault="004B078F">
      <w:pPr>
        <w:pStyle w:val="TOC4"/>
        <w:rPr>
          <w:rFonts w:eastAsiaTheme="minorEastAsia" w:cstheme="minorBidi"/>
          <w:bCs w:val="0"/>
          <w:color w:val="auto"/>
          <w:sz w:val="22"/>
          <w:szCs w:val="22"/>
        </w:rPr>
      </w:pPr>
      <w:r>
        <w:t>Change of visit category for visitors</w:t>
      </w:r>
      <w:r>
        <w:tab/>
      </w:r>
      <w:r>
        <w:fldChar w:fldCharType="begin"/>
      </w:r>
      <w:r>
        <w:instrText xml:space="preserve"> PAGEREF _Toc49930802 \h </w:instrText>
      </w:r>
      <w:r>
        <w:fldChar w:fldCharType="separate"/>
      </w:r>
      <w:r w:rsidR="004331F3">
        <w:t>13</w:t>
      </w:r>
      <w:r>
        <w:fldChar w:fldCharType="end"/>
      </w:r>
    </w:p>
    <w:p w14:paraId="62340548" w14:textId="0686163B" w:rsidR="004B078F" w:rsidRDefault="004B078F">
      <w:pPr>
        <w:pStyle w:val="TOC4"/>
        <w:rPr>
          <w:rFonts w:eastAsiaTheme="minorEastAsia" w:cstheme="minorBidi"/>
          <w:bCs w:val="0"/>
          <w:color w:val="auto"/>
          <w:sz w:val="22"/>
          <w:szCs w:val="22"/>
        </w:rPr>
      </w:pPr>
      <w:r>
        <w:t>Review of decisions</w:t>
      </w:r>
      <w:r>
        <w:tab/>
      </w:r>
      <w:r>
        <w:fldChar w:fldCharType="begin"/>
      </w:r>
      <w:r>
        <w:instrText xml:space="preserve"> PAGEREF _Toc49930803 \h </w:instrText>
      </w:r>
      <w:r>
        <w:fldChar w:fldCharType="separate"/>
      </w:r>
      <w:r w:rsidR="004331F3">
        <w:t>14</w:t>
      </w:r>
      <w:r>
        <w:fldChar w:fldCharType="end"/>
      </w:r>
    </w:p>
    <w:p w14:paraId="00BB9418" w14:textId="2D5A406D" w:rsidR="004B078F" w:rsidRDefault="004B078F">
      <w:pPr>
        <w:pStyle w:val="TOC4"/>
        <w:rPr>
          <w:rFonts w:eastAsiaTheme="minorEastAsia" w:cstheme="minorBidi"/>
          <w:bCs w:val="0"/>
          <w:color w:val="auto"/>
          <w:sz w:val="22"/>
          <w:szCs w:val="22"/>
        </w:rPr>
      </w:pPr>
      <w:r>
        <w:t>Complaints and Appeals</w:t>
      </w:r>
      <w:r>
        <w:tab/>
      </w:r>
      <w:r>
        <w:fldChar w:fldCharType="begin"/>
      </w:r>
      <w:r>
        <w:instrText xml:space="preserve"> PAGEREF _Toc49930804 \h </w:instrText>
      </w:r>
      <w:r>
        <w:fldChar w:fldCharType="separate"/>
      </w:r>
      <w:r w:rsidR="004331F3">
        <w:t>14</w:t>
      </w:r>
      <w:r>
        <w:fldChar w:fldCharType="end"/>
      </w:r>
    </w:p>
    <w:p w14:paraId="372D16A4" w14:textId="434A35D7" w:rsidR="004B078F" w:rsidRDefault="004B078F">
      <w:pPr>
        <w:pStyle w:val="TOC2"/>
        <w:rPr>
          <w:rFonts w:eastAsiaTheme="minorEastAsia" w:cstheme="minorBidi"/>
          <w:bCs w:val="0"/>
          <w:color w:val="auto"/>
          <w:sz w:val="22"/>
          <w:szCs w:val="22"/>
        </w:rPr>
      </w:pPr>
      <w:r w:rsidRPr="00E94B3C">
        <w:rPr>
          <w:color w:val="002060"/>
        </w:rPr>
        <w:t>DEFINITIONS</w:t>
      </w:r>
      <w:r>
        <w:tab/>
      </w:r>
      <w:r>
        <w:fldChar w:fldCharType="begin"/>
      </w:r>
      <w:r>
        <w:instrText xml:space="preserve"> PAGEREF _Toc49930805 \h </w:instrText>
      </w:r>
      <w:r>
        <w:fldChar w:fldCharType="separate"/>
      </w:r>
      <w:r w:rsidR="004331F3">
        <w:t>15</w:t>
      </w:r>
      <w:r>
        <w:fldChar w:fldCharType="end"/>
      </w:r>
    </w:p>
    <w:p w14:paraId="1533760F" w14:textId="0820CC32" w:rsidR="00C34A60" w:rsidRPr="004C27ED" w:rsidRDefault="00DD7FA7" w:rsidP="00952916">
      <w:pPr>
        <w:pStyle w:val="TOC2"/>
        <w:rPr>
          <w:rFonts w:eastAsiaTheme="minorEastAsia" w:cstheme="minorBidi"/>
          <w:color w:val="000000"/>
          <w:sz w:val="22"/>
          <w:szCs w:val="22"/>
          <w14:textFill>
            <w14:solidFill>
              <w14:srgbClr w14:val="000000">
                <w14:lumMod w14:val="50000"/>
              </w14:srgbClr>
            </w14:solidFill>
          </w14:textFill>
        </w:rPr>
      </w:pPr>
      <w:r>
        <w:rPr>
          <w:rFonts w:asciiTheme="majorHAnsi" w:hAnsiTheme="majorHAnsi"/>
          <w:caps/>
          <w:color w:val="241646" w:themeColor="background2" w:themeShade="80"/>
          <w:sz w:val="36"/>
          <w:szCs w:val="40"/>
        </w:rPr>
        <w:fldChar w:fldCharType="end"/>
      </w:r>
      <w:r w:rsidR="00C34A60">
        <w:br w:type="page"/>
      </w:r>
    </w:p>
    <w:p w14:paraId="67DF56DA" w14:textId="3F0A1C0D" w:rsidR="003C5286" w:rsidRPr="00952916" w:rsidRDefault="003C5286" w:rsidP="003C5286">
      <w:pPr>
        <w:pStyle w:val="Heading1"/>
        <w:rPr>
          <w:rFonts w:eastAsia="Times New Roman"/>
          <w:color w:val="002060"/>
        </w:rPr>
      </w:pPr>
      <w:bookmarkStart w:id="1" w:name="_Toc49930778"/>
      <w:r w:rsidRPr="00952916">
        <w:rPr>
          <w:rFonts w:eastAsia="Times New Roman"/>
          <w:color w:val="002060"/>
        </w:rPr>
        <w:lastRenderedPageBreak/>
        <w:t>PURPOSE</w:t>
      </w:r>
      <w:bookmarkEnd w:id="1"/>
    </w:p>
    <w:p w14:paraId="4F549EAD" w14:textId="01E2F98A" w:rsidR="003C5286" w:rsidRDefault="00C37800" w:rsidP="003C5286">
      <w:r>
        <w:rPr>
          <w:noProof/>
        </w:rPr>
        <w:drawing>
          <wp:anchor distT="0" distB="0" distL="215900" distR="215900" simplePos="0" relativeHeight="251691008" behindDoc="1" locked="0" layoutInCell="1" allowOverlap="1" wp14:anchorId="7ACF0A07" wp14:editId="5B65E6DE">
            <wp:simplePos x="0" y="0"/>
            <wp:positionH relativeFrom="margin">
              <wp:posOffset>4211955</wp:posOffset>
            </wp:positionH>
            <wp:positionV relativeFrom="margin">
              <wp:posOffset>688417</wp:posOffset>
            </wp:positionV>
            <wp:extent cx="1534795" cy="2047875"/>
            <wp:effectExtent l="0" t="0" r="825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479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8A70" w14:textId="681A2D9C" w:rsidR="003C5286" w:rsidRDefault="003C5286" w:rsidP="007A1EF9">
      <w:pPr>
        <w:pStyle w:val="Heading5"/>
        <w:spacing w:after="240" w:line="276" w:lineRule="auto"/>
        <w:ind w:right="2693"/>
      </w:pPr>
      <w:r>
        <w:t xml:space="preserve">On 22 March 2020, ACT Corrective Services (ACTCS) suspended social visits to the Alexander Maconochie Centre (AMC) due to the COVID-19 pandemic. This was a difficult decision, but a </w:t>
      </w:r>
      <w:r w:rsidRPr="00A57646">
        <w:t xml:space="preserve">necessary </w:t>
      </w:r>
      <w:r>
        <w:t xml:space="preserve">one, as part of extensive work aimed at </w:t>
      </w:r>
      <w:r w:rsidRPr="00A57646">
        <w:t>limiting the risk of infection t</w:t>
      </w:r>
      <w:r>
        <w:t>o staff, detainees and their loved ones from COVID-19.</w:t>
      </w:r>
    </w:p>
    <w:p w14:paraId="683DDD67" w14:textId="77777777" w:rsidR="003C5286" w:rsidRDefault="003C5286" w:rsidP="007A1EF9">
      <w:pPr>
        <w:pStyle w:val="Heading5"/>
        <w:spacing w:after="240" w:line="276" w:lineRule="auto"/>
        <w:ind w:right="2693"/>
      </w:pPr>
      <w:r>
        <w:t>As restrictions start to ease, it is important that social visits are reinstated within the AMC, but, in line with the easing of restrictions in the community it is equally important that this is done in a safe and gradual way to continue to protect the health and wellbeing of all within the centre.</w:t>
      </w:r>
    </w:p>
    <w:p w14:paraId="286395DB" w14:textId="7309944F" w:rsidR="003C5286" w:rsidRDefault="003C5286" w:rsidP="007A1EF9">
      <w:pPr>
        <w:pStyle w:val="Heading5"/>
        <w:spacing w:after="240" w:line="276" w:lineRule="auto"/>
        <w:ind w:right="2693"/>
      </w:pPr>
      <w:r>
        <w:t>The interim guidelines are necessary to ensure that ACTCS meet both public health advice and workplace health and safety guidelines in this unprecedented and challenging time. These measures are also necessary to minimise the entry of contraband items into the AMC and the harm caused by illicit substances and other prohibited items.</w:t>
      </w:r>
    </w:p>
    <w:p w14:paraId="4CC81282" w14:textId="77777777" w:rsidR="006B59AF" w:rsidRDefault="003C5286" w:rsidP="007A1EF9">
      <w:pPr>
        <w:pStyle w:val="Heading5"/>
        <w:spacing w:line="276" w:lineRule="auto"/>
        <w:ind w:right="2693"/>
      </w:pPr>
      <w:r>
        <w:t>I appreciate that these arrangements are less flexible than pre COVID-19, however they are necessary for ACTCS to be able to recommence visits at this time.</w:t>
      </w:r>
      <w:r w:rsidR="00C37800">
        <w:t xml:space="preserve"> </w:t>
      </w:r>
      <w:r>
        <w:t xml:space="preserve">It is important that staff, visitors and detainees continue to show patience and understanding and work together for the health and wellbeing </w:t>
      </w:r>
    </w:p>
    <w:p w14:paraId="6ECE87CC" w14:textId="5DCE4208" w:rsidR="00C37800" w:rsidRDefault="003C5286" w:rsidP="007A1EF9">
      <w:pPr>
        <w:pStyle w:val="Heading5"/>
        <w:spacing w:after="240" w:line="276" w:lineRule="auto"/>
        <w:ind w:right="2693"/>
      </w:pPr>
      <w:r>
        <w:t>of all.</w:t>
      </w:r>
    </w:p>
    <w:p w14:paraId="0EEDFB51" w14:textId="77777777" w:rsidR="00C37800" w:rsidRPr="00C37800" w:rsidRDefault="00C37800" w:rsidP="00C37800"/>
    <w:p w14:paraId="20050A82" w14:textId="52A5E2BE" w:rsidR="00C37800" w:rsidRDefault="00C37800" w:rsidP="00C37800">
      <w:pPr>
        <w:pStyle w:val="Heading5"/>
        <w:spacing w:after="240" w:line="276" w:lineRule="auto"/>
      </w:pPr>
      <w:r>
        <w:rPr>
          <w:noProof/>
        </w:rPr>
        <w:drawing>
          <wp:inline distT="0" distB="0" distL="0" distR="0" wp14:anchorId="7C70DB6A" wp14:editId="230C0A7A">
            <wp:extent cx="1470355" cy="5190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934" cy="532678"/>
                    </a:xfrm>
                    <a:prstGeom prst="rect">
                      <a:avLst/>
                    </a:prstGeom>
                    <a:noFill/>
                    <a:ln>
                      <a:noFill/>
                    </a:ln>
                  </pic:spPr>
                </pic:pic>
              </a:graphicData>
            </a:graphic>
          </wp:inline>
        </w:drawing>
      </w:r>
    </w:p>
    <w:p w14:paraId="00DFA64C" w14:textId="043C7FF2" w:rsidR="003C5286" w:rsidRDefault="003C5286" w:rsidP="00C37800">
      <w:pPr>
        <w:pStyle w:val="Heading5"/>
        <w:spacing w:line="276" w:lineRule="auto"/>
      </w:pPr>
      <w:r>
        <w:t>Jon Peach</w:t>
      </w:r>
    </w:p>
    <w:p w14:paraId="1EFB5F9E" w14:textId="77777777" w:rsidR="003C5286" w:rsidRDefault="003C5286" w:rsidP="00C37800">
      <w:pPr>
        <w:pStyle w:val="Heading5"/>
        <w:spacing w:after="240" w:line="276" w:lineRule="auto"/>
      </w:pPr>
      <w:r>
        <w:t>Commissioner</w:t>
      </w:r>
    </w:p>
    <w:p w14:paraId="7F530B79" w14:textId="77777777" w:rsidR="003C5286" w:rsidRDefault="003C5286">
      <w:pPr>
        <w:spacing w:line="276" w:lineRule="auto"/>
        <w:rPr>
          <w:rFonts w:ascii="Montserrat" w:eastAsia="Times New Roman" w:hAnsi="Montserrat"/>
          <w:caps/>
          <w:color w:val="F79646"/>
          <w:sz w:val="48"/>
          <w:szCs w:val="48"/>
        </w:rPr>
      </w:pPr>
    </w:p>
    <w:p w14:paraId="2D983AB3" w14:textId="0FAA5B2A" w:rsidR="006C75F8" w:rsidRPr="006C75F8" w:rsidRDefault="006C75F8" w:rsidP="006C75F8">
      <w:pPr>
        <w:spacing w:line="276" w:lineRule="auto"/>
        <w:rPr>
          <w:rFonts w:ascii="Montserrat" w:eastAsia="Times New Roman" w:hAnsi="Montserrat"/>
          <w:caps/>
          <w:color w:val="F79646"/>
          <w:sz w:val="48"/>
          <w:szCs w:val="48"/>
        </w:rPr>
      </w:pPr>
      <w:r>
        <w:rPr>
          <w:rFonts w:ascii="Montserrat" w:eastAsia="Times New Roman" w:hAnsi="Montserrat"/>
          <w:caps/>
          <w:color w:val="F79646"/>
          <w:sz w:val="48"/>
          <w:szCs w:val="48"/>
        </w:rPr>
        <w:br w:type="page"/>
      </w:r>
    </w:p>
    <w:p w14:paraId="1D2E57AA" w14:textId="77777777" w:rsidR="006C75F8" w:rsidRDefault="006C75F8" w:rsidP="006C75F8">
      <w:pPr>
        <w:pStyle w:val="Heading2"/>
      </w:pPr>
    </w:p>
    <w:p w14:paraId="699E31EC" w14:textId="2A4EF208" w:rsidR="006C75F8" w:rsidRPr="00952916" w:rsidRDefault="007F6927" w:rsidP="006C75F8">
      <w:pPr>
        <w:pStyle w:val="Heading2"/>
        <w:rPr>
          <w:color w:val="002060"/>
        </w:rPr>
      </w:pPr>
      <w:r>
        <w:rPr>
          <w:color w:val="002060"/>
        </w:rPr>
        <w:t>RESUMPTION OF VISITS</w:t>
      </w:r>
    </w:p>
    <w:p w14:paraId="0C94B955" w14:textId="4B797B42" w:rsidR="006C75F8" w:rsidRPr="00837F37" w:rsidRDefault="00DD2BF0" w:rsidP="00837F37">
      <w:pPr>
        <w:spacing w:before="360" w:line="276" w:lineRule="auto"/>
        <w:rPr>
          <w:sz w:val="24"/>
          <w:szCs w:val="24"/>
        </w:rPr>
      </w:pPr>
      <w:r w:rsidRPr="00837F37">
        <w:rPr>
          <w:sz w:val="24"/>
          <w:szCs w:val="24"/>
        </w:rPr>
        <w:t xml:space="preserve">Limited in person </w:t>
      </w:r>
      <w:r w:rsidR="00EF79E7" w:rsidRPr="00837F37">
        <w:rPr>
          <w:sz w:val="24"/>
          <w:szCs w:val="24"/>
        </w:rPr>
        <w:t xml:space="preserve">social </w:t>
      </w:r>
      <w:r w:rsidRPr="00837F37">
        <w:rPr>
          <w:sz w:val="24"/>
          <w:szCs w:val="24"/>
        </w:rPr>
        <w:t>visits at the AMC recommence</w:t>
      </w:r>
      <w:r w:rsidR="009C16DD">
        <w:rPr>
          <w:sz w:val="24"/>
          <w:szCs w:val="24"/>
        </w:rPr>
        <w:t>d</w:t>
      </w:r>
      <w:r w:rsidRPr="00837F37">
        <w:rPr>
          <w:sz w:val="24"/>
          <w:szCs w:val="24"/>
        </w:rPr>
        <w:t xml:space="preserve"> on Wednesday 9 September 2020. </w:t>
      </w:r>
    </w:p>
    <w:p w14:paraId="6EF35E7C" w14:textId="77777777" w:rsidR="006C75F8" w:rsidRDefault="006C75F8" w:rsidP="006C75F8"/>
    <w:p w14:paraId="097CBA34" w14:textId="2A4F8F0F" w:rsidR="006C75F8" w:rsidRPr="00952916" w:rsidRDefault="004C27ED" w:rsidP="006C75F8">
      <w:pPr>
        <w:pStyle w:val="Heading2"/>
        <w:rPr>
          <w:color w:val="002060"/>
        </w:rPr>
      </w:pPr>
      <w:bookmarkStart w:id="2" w:name="_Toc49930780"/>
      <w:r w:rsidRPr="00952916">
        <w:rPr>
          <w:color w:val="002060"/>
        </w:rPr>
        <w:t>SAFETY DURING COVID-19</w:t>
      </w:r>
      <w:bookmarkEnd w:id="2"/>
    </w:p>
    <w:p w14:paraId="110019CF" w14:textId="77777777" w:rsidR="006C75F8" w:rsidRPr="00837F37" w:rsidRDefault="006C75F8" w:rsidP="00837F37">
      <w:pPr>
        <w:spacing w:before="360" w:line="276" w:lineRule="auto"/>
        <w:rPr>
          <w:sz w:val="24"/>
          <w:szCs w:val="24"/>
        </w:rPr>
      </w:pPr>
      <w:r w:rsidRPr="00837F37">
        <w:rPr>
          <w:sz w:val="24"/>
          <w:szCs w:val="24"/>
        </w:rPr>
        <w:t>Tighter visitor restrictions have been implemented to meet social distancing requirements and minimise the risk of transmission of COVID-19.</w:t>
      </w:r>
    </w:p>
    <w:p w14:paraId="4BEAE786" w14:textId="77777777" w:rsidR="006C75F8" w:rsidRPr="00837F37" w:rsidRDefault="006C75F8" w:rsidP="00837F37">
      <w:pPr>
        <w:spacing w:line="276" w:lineRule="auto"/>
        <w:rPr>
          <w:sz w:val="24"/>
          <w:szCs w:val="24"/>
        </w:rPr>
      </w:pPr>
      <w:r w:rsidRPr="00837F37">
        <w:rPr>
          <w:sz w:val="24"/>
          <w:szCs w:val="24"/>
        </w:rPr>
        <w:t>Under the new social visitor arrangements:</w:t>
      </w:r>
    </w:p>
    <w:p w14:paraId="0DC0EAE8" w14:textId="08E9E865" w:rsidR="006C75F8" w:rsidRPr="00837F37" w:rsidRDefault="00837F37" w:rsidP="00837F37">
      <w:pPr>
        <w:pStyle w:val="ListParagraph"/>
        <w:numPr>
          <w:ilvl w:val="0"/>
          <w:numId w:val="8"/>
        </w:numPr>
        <w:spacing w:after="160" w:line="276" w:lineRule="auto"/>
        <w:rPr>
          <w:sz w:val="24"/>
          <w:szCs w:val="24"/>
        </w:rPr>
      </w:pPr>
      <w:r>
        <w:rPr>
          <w:sz w:val="24"/>
          <w:szCs w:val="24"/>
        </w:rPr>
        <w:t>o</w:t>
      </w:r>
      <w:r w:rsidR="006C75F8" w:rsidRPr="00837F37">
        <w:rPr>
          <w:sz w:val="24"/>
          <w:szCs w:val="24"/>
        </w:rPr>
        <w:t xml:space="preserve">nly </w:t>
      </w:r>
      <w:r w:rsidR="007F6927">
        <w:rPr>
          <w:sz w:val="24"/>
          <w:szCs w:val="24"/>
        </w:rPr>
        <w:t>t</w:t>
      </w:r>
      <w:r w:rsidR="009C16DD">
        <w:rPr>
          <w:sz w:val="24"/>
          <w:szCs w:val="24"/>
        </w:rPr>
        <w:t>w</w:t>
      </w:r>
      <w:r w:rsidR="007F6927">
        <w:rPr>
          <w:sz w:val="24"/>
          <w:szCs w:val="24"/>
        </w:rPr>
        <w:t>o</w:t>
      </w:r>
      <w:r w:rsidR="006C75F8" w:rsidRPr="00837F37">
        <w:rPr>
          <w:sz w:val="24"/>
          <w:szCs w:val="24"/>
        </w:rPr>
        <w:t xml:space="preserve"> adult visitor</w:t>
      </w:r>
      <w:r w:rsidR="007F6927">
        <w:rPr>
          <w:sz w:val="24"/>
          <w:szCs w:val="24"/>
        </w:rPr>
        <w:t>s</w:t>
      </w:r>
      <w:r w:rsidR="006C75F8" w:rsidRPr="00837F37">
        <w:rPr>
          <w:sz w:val="24"/>
          <w:szCs w:val="24"/>
        </w:rPr>
        <w:t xml:space="preserve"> and </w:t>
      </w:r>
      <w:r w:rsidR="007F6927">
        <w:rPr>
          <w:sz w:val="24"/>
          <w:szCs w:val="24"/>
        </w:rPr>
        <w:t>two</w:t>
      </w:r>
      <w:r w:rsidR="006C75F8" w:rsidRPr="00837F37">
        <w:rPr>
          <w:sz w:val="24"/>
          <w:szCs w:val="24"/>
        </w:rPr>
        <w:t xml:space="preserve"> child</w:t>
      </w:r>
      <w:r w:rsidR="007F6927">
        <w:rPr>
          <w:sz w:val="24"/>
          <w:szCs w:val="24"/>
        </w:rPr>
        <w:t>ren</w:t>
      </w:r>
      <w:r w:rsidR="006C75F8" w:rsidRPr="00837F37">
        <w:rPr>
          <w:sz w:val="24"/>
          <w:szCs w:val="24"/>
        </w:rPr>
        <w:t xml:space="preserve"> visitor</w:t>
      </w:r>
      <w:r w:rsidR="007F6927">
        <w:rPr>
          <w:sz w:val="24"/>
          <w:szCs w:val="24"/>
        </w:rPr>
        <w:t>s</w:t>
      </w:r>
      <w:r w:rsidR="006C75F8" w:rsidRPr="00837F37">
        <w:rPr>
          <w:sz w:val="24"/>
          <w:szCs w:val="24"/>
        </w:rPr>
        <w:t xml:space="preserve"> per detainee will be permitted</w:t>
      </w:r>
    </w:p>
    <w:p w14:paraId="3D0076FC" w14:textId="0817EF42" w:rsidR="006C75F8" w:rsidRPr="00837F37" w:rsidRDefault="006C75F8" w:rsidP="00837F37">
      <w:pPr>
        <w:pStyle w:val="ListParagraph"/>
        <w:numPr>
          <w:ilvl w:val="0"/>
          <w:numId w:val="8"/>
        </w:numPr>
        <w:spacing w:after="160" w:line="276" w:lineRule="auto"/>
        <w:rPr>
          <w:sz w:val="24"/>
          <w:szCs w:val="24"/>
        </w:rPr>
      </w:pPr>
      <w:r w:rsidRPr="00837F37">
        <w:rPr>
          <w:sz w:val="24"/>
          <w:szCs w:val="24"/>
        </w:rPr>
        <w:t>social visits are limited to immediate family and kinship relations</w:t>
      </w:r>
    </w:p>
    <w:p w14:paraId="55E17DEF" w14:textId="24AFCDAB" w:rsidR="006C75F8" w:rsidRPr="00837F37" w:rsidRDefault="006C75F8" w:rsidP="00837F37">
      <w:pPr>
        <w:pStyle w:val="ListParagraph"/>
        <w:numPr>
          <w:ilvl w:val="0"/>
          <w:numId w:val="8"/>
        </w:numPr>
        <w:spacing w:after="160" w:line="276" w:lineRule="auto"/>
        <w:rPr>
          <w:sz w:val="24"/>
          <w:szCs w:val="24"/>
        </w:rPr>
      </w:pPr>
      <w:r w:rsidRPr="00837F37">
        <w:rPr>
          <w:sz w:val="24"/>
          <w:szCs w:val="24"/>
        </w:rPr>
        <w:t>limited numbers of social visits are available due to social distancing requirements and will be booked on a ‘first come first served’ basis.  No detainee will be able to access more than one social visit each week</w:t>
      </w:r>
    </w:p>
    <w:p w14:paraId="46A9123D" w14:textId="3507ACA4" w:rsidR="006C75F8" w:rsidRPr="00837F37" w:rsidRDefault="006C75F8" w:rsidP="00837F37">
      <w:pPr>
        <w:pStyle w:val="ListParagraph"/>
        <w:numPr>
          <w:ilvl w:val="0"/>
          <w:numId w:val="8"/>
        </w:numPr>
        <w:spacing w:after="160" w:line="276" w:lineRule="auto"/>
        <w:rPr>
          <w:sz w:val="24"/>
          <w:szCs w:val="24"/>
        </w:rPr>
      </w:pPr>
      <w:r w:rsidRPr="00837F37">
        <w:rPr>
          <w:sz w:val="24"/>
          <w:szCs w:val="24"/>
        </w:rPr>
        <w:t>visitors and detainees are required to remain in their allocated seating at all times</w:t>
      </w:r>
    </w:p>
    <w:p w14:paraId="5F2D94E3" w14:textId="26082981" w:rsidR="006C75F8" w:rsidRPr="00837F37" w:rsidRDefault="006C75F8" w:rsidP="00837F37">
      <w:pPr>
        <w:pStyle w:val="ListParagraph"/>
        <w:numPr>
          <w:ilvl w:val="0"/>
          <w:numId w:val="8"/>
        </w:numPr>
        <w:spacing w:after="160" w:line="276" w:lineRule="auto"/>
        <w:rPr>
          <w:sz w:val="24"/>
          <w:szCs w:val="24"/>
        </w:rPr>
      </w:pPr>
      <w:r w:rsidRPr="00837F37">
        <w:rPr>
          <w:sz w:val="24"/>
          <w:szCs w:val="24"/>
        </w:rPr>
        <w:t>no access to toilet facilities during visits due to cleaning requirements</w:t>
      </w:r>
    </w:p>
    <w:p w14:paraId="72B5A36D" w14:textId="32185A15" w:rsidR="006C75F8" w:rsidRPr="00837F37" w:rsidRDefault="006C75F8" w:rsidP="00837F37">
      <w:pPr>
        <w:pStyle w:val="ListParagraph"/>
        <w:numPr>
          <w:ilvl w:val="0"/>
          <w:numId w:val="8"/>
        </w:numPr>
        <w:spacing w:after="160" w:line="276" w:lineRule="auto"/>
        <w:rPr>
          <w:sz w:val="24"/>
          <w:szCs w:val="24"/>
        </w:rPr>
      </w:pPr>
      <w:r w:rsidRPr="00837F37">
        <w:rPr>
          <w:sz w:val="24"/>
          <w:szCs w:val="24"/>
        </w:rPr>
        <w:t xml:space="preserve">the barista and vending machines will not be available </w:t>
      </w:r>
    </w:p>
    <w:p w14:paraId="3D4B7A12" w14:textId="42457DB3" w:rsidR="006C75F8" w:rsidRPr="00837F37" w:rsidRDefault="006C75F8" w:rsidP="00837F37">
      <w:pPr>
        <w:pStyle w:val="ListParagraph"/>
        <w:numPr>
          <w:ilvl w:val="0"/>
          <w:numId w:val="8"/>
        </w:numPr>
        <w:spacing w:after="160" w:line="276" w:lineRule="auto"/>
        <w:rPr>
          <w:sz w:val="24"/>
          <w:szCs w:val="24"/>
        </w:rPr>
      </w:pPr>
      <w:r w:rsidRPr="00837F37">
        <w:rPr>
          <w:sz w:val="24"/>
          <w:szCs w:val="24"/>
        </w:rPr>
        <w:t>the BBQ area and outdoor play equipment will not be accessible.</w:t>
      </w:r>
    </w:p>
    <w:p w14:paraId="1396C68E" w14:textId="77777777" w:rsidR="006C75F8" w:rsidRPr="00837F37" w:rsidRDefault="006C75F8" w:rsidP="00837F37">
      <w:pPr>
        <w:spacing w:line="276" w:lineRule="auto"/>
        <w:rPr>
          <w:sz w:val="24"/>
          <w:szCs w:val="24"/>
        </w:rPr>
      </w:pPr>
      <w:r w:rsidRPr="00837F37">
        <w:rPr>
          <w:sz w:val="24"/>
          <w:szCs w:val="24"/>
        </w:rPr>
        <w:t xml:space="preserve">Social distancing principles apply during visits. Unfortunately, no physical contact will be permitted between visitors and detainees, including children. </w:t>
      </w:r>
    </w:p>
    <w:p w14:paraId="1A4BEA0A" w14:textId="6EF34E17" w:rsidR="006C75F8" w:rsidRPr="00837F37" w:rsidRDefault="006C75F8" w:rsidP="00837F37">
      <w:pPr>
        <w:spacing w:line="276" w:lineRule="auto"/>
        <w:rPr>
          <w:sz w:val="24"/>
          <w:szCs w:val="24"/>
        </w:rPr>
      </w:pPr>
      <w:r w:rsidRPr="00837F37">
        <w:rPr>
          <w:sz w:val="24"/>
          <w:szCs w:val="24"/>
        </w:rPr>
        <w:t xml:space="preserve">New hygiene protocols have been introduced to ensure seating and surfaces are regularly sanitised and cleaned between use. </w:t>
      </w:r>
    </w:p>
    <w:p w14:paraId="0707B827" w14:textId="77777777" w:rsidR="0020212A" w:rsidRDefault="0020212A" w:rsidP="006C75F8">
      <w:pPr>
        <w:spacing w:line="276" w:lineRule="auto"/>
      </w:pPr>
    </w:p>
    <w:p w14:paraId="467FC581" w14:textId="25321157" w:rsidR="0020212A" w:rsidRPr="00952916" w:rsidRDefault="0020212A" w:rsidP="0020212A">
      <w:pPr>
        <w:pStyle w:val="Heading2"/>
        <w:rPr>
          <w:color w:val="002060"/>
        </w:rPr>
      </w:pPr>
      <w:bookmarkStart w:id="3" w:name="_Toc49930781"/>
      <w:r w:rsidRPr="00952916">
        <w:rPr>
          <w:color w:val="002060"/>
        </w:rPr>
        <w:t xml:space="preserve">WHO CAN </w:t>
      </w:r>
      <w:r w:rsidR="00DD2BF0" w:rsidRPr="00952916">
        <w:rPr>
          <w:color w:val="002060"/>
        </w:rPr>
        <w:t>VISIT?</w:t>
      </w:r>
      <w:bookmarkEnd w:id="3"/>
    </w:p>
    <w:p w14:paraId="2EC8D13D" w14:textId="77777777" w:rsidR="0020212A" w:rsidRPr="00837F37" w:rsidRDefault="0020212A" w:rsidP="0020212A">
      <w:pPr>
        <w:spacing w:before="360" w:line="276" w:lineRule="auto"/>
        <w:rPr>
          <w:sz w:val="24"/>
          <w:szCs w:val="24"/>
        </w:rPr>
      </w:pPr>
      <w:r w:rsidRPr="00837F37">
        <w:rPr>
          <w:sz w:val="24"/>
          <w:szCs w:val="24"/>
        </w:rPr>
        <w:t>ACTCS is introducing a new system of approved visitors for the AMC.</w:t>
      </w:r>
    </w:p>
    <w:p w14:paraId="690FCFCC" w14:textId="55ED234B" w:rsidR="0020212A" w:rsidRPr="00837F37" w:rsidRDefault="0020212A" w:rsidP="0020212A">
      <w:pPr>
        <w:spacing w:line="276" w:lineRule="auto"/>
        <w:rPr>
          <w:sz w:val="24"/>
          <w:szCs w:val="24"/>
        </w:rPr>
      </w:pPr>
      <w:r w:rsidRPr="00837F37">
        <w:rPr>
          <w:sz w:val="24"/>
          <w:szCs w:val="24"/>
        </w:rPr>
        <w:t xml:space="preserve">Due to the limited availability for visits within social distancing principles, social visits are restricted to a detainee’s immediate family and kinship relations (see </w:t>
      </w:r>
      <w:r w:rsidR="00837F37" w:rsidRPr="00837F37">
        <w:rPr>
          <w:i/>
          <w:iCs/>
          <w:sz w:val="24"/>
          <w:szCs w:val="24"/>
        </w:rPr>
        <w:fldChar w:fldCharType="begin"/>
      </w:r>
      <w:r w:rsidR="00837F37" w:rsidRPr="00837F37">
        <w:rPr>
          <w:sz w:val="24"/>
          <w:szCs w:val="24"/>
        </w:rPr>
        <w:instrText xml:space="preserve"> REF _Ref49926055 \h </w:instrText>
      </w:r>
      <w:r w:rsidR="00837F37">
        <w:rPr>
          <w:i/>
          <w:iCs/>
          <w:sz w:val="24"/>
          <w:szCs w:val="24"/>
        </w:rPr>
        <w:instrText xml:space="preserve"> \* MERGEFORMAT </w:instrText>
      </w:r>
      <w:r w:rsidR="00837F37" w:rsidRPr="00837F37">
        <w:rPr>
          <w:i/>
          <w:iCs/>
          <w:sz w:val="24"/>
          <w:szCs w:val="24"/>
        </w:rPr>
      </w:r>
      <w:r w:rsidR="00837F37" w:rsidRPr="00837F37">
        <w:rPr>
          <w:i/>
          <w:iCs/>
          <w:sz w:val="24"/>
          <w:szCs w:val="24"/>
        </w:rPr>
        <w:fldChar w:fldCharType="separate"/>
      </w:r>
      <w:r w:rsidR="004331F3" w:rsidRPr="004331F3">
        <w:rPr>
          <w:color w:val="002060"/>
          <w:sz w:val="24"/>
          <w:szCs w:val="24"/>
        </w:rPr>
        <w:t>DEFINITIONS</w:t>
      </w:r>
      <w:r w:rsidR="00837F37" w:rsidRPr="00837F37">
        <w:rPr>
          <w:i/>
          <w:iCs/>
          <w:sz w:val="24"/>
          <w:szCs w:val="24"/>
        </w:rPr>
        <w:fldChar w:fldCharType="end"/>
      </w:r>
      <w:r w:rsidRPr="00837F37">
        <w:rPr>
          <w:sz w:val="24"/>
          <w:szCs w:val="24"/>
        </w:rPr>
        <w:t>).</w:t>
      </w:r>
    </w:p>
    <w:p w14:paraId="1EA3BF9F" w14:textId="107A2EE2" w:rsidR="0020212A" w:rsidRPr="00837F37" w:rsidRDefault="0020212A" w:rsidP="0020212A">
      <w:pPr>
        <w:spacing w:line="276" w:lineRule="auto"/>
        <w:rPr>
          <w:sz w:val="24"/>
          <w:szCs w:val="24"/>
        </w:rPr>
      </w:pPr>
      <w:r w:rsidRPr="00837F37">
        <w:rPr>
          <w:sz w:val="24"/>
          <w:szCs w:val="24"/>
        </w:rPr>
        <w:t xml:space="preserve">Friends of detainees will still be able to book an audio-visual visit with a detainee (see </w:t>
      </w:r>
      <w:r w:rsidR="00837F37" w:rsidRPr="00837F37">
        <w:rPr>
          <w:sz w:val="24"/>
          <w:szCs w:val="24"/>
        </w:rPr>
        <w:fldChar w:fldCharType="begin"/>
      </w:r>
      <w:r w:rsidR="00837F37" w:rsidRPr="00837F37">
        <w:rPr>
          <w:sz w:val="24"/>
          <w:szCs w:val="24"/>
        </w:rPr>
        <w:instrText xml:space="preserve"> REF _Ref49926074 \h </w:instrText>
      </w:r>
      <w:r w:rsidR="00837F37">
        <w:rPr>
          <w:sz w:val="24"/>
          <w:szCs w:val="24"/>
        </w:rPr>
        <w:instrText xml:space="preserve"> \* MERGEFORMAT </w:instrText>
      </w:r>
      <w:r w:rsidR="00837F37" w:rsidRPr="00837F37">
        <w:rPr>
          <w:sz w:val="24"/>
          <w:szCs w:val="24"/>
        </w:rPr>
      </w:r>
      <w:r w:rsidR="00837F37" w:rsidRPr="00837F37">
        <w:rPr>
          <w:sz w:val="24"/>
          <w:szCs w:val="24"/>
        </w:rPr>
        <w:fldChar w:fldCharType="separate"/>
      </w:r>
      <w:r w:rsidR="004331F3" w:rsidRPr="004331F3">
        <w:rPr>
          <w:color w:val="002060"/>
          <w:sz w:val="24"/>
          <w:szCs w:val="24"/>
        </w:rPr>
        <w:t>AUDIO VISUAL VISITS</w:t>
      </w:r>
      <w:r w:rsidR="00837F37" w:rsidRPr="00837F37">
        <w:rPr>
          <w:sz w:val="24"/>
          <w:szCs w:val="24"/>
        </w:rPr>
        <w:fldChar w:fldCharType="end"/>
      </w:r>
      <w:r w:rsidRPr="00837F37">
        <w:rPr>
          <w:sz w:val="24"/>
          <w:szCs w:val="24"/>
        </w:rPr>
        <w:t>).</w:t>
      </w:r>
    </w:p>
    <w:p w14:paraId="0AFAE991" w14:textId="77777777" w:rsidR="0020212A" w:rsidRPr="00634041" w:rsidRDefault="0020212A" w:rsidP="00837F37">
      <w:pPr>
        <w:pStyle w:val="Heading4"/>
        <w:spacing w:after="360"/>
      </w:pPr>
      <w:bookmarkStart w:id="4" w:name="_Toc49930782"/>
      <w:r>
        <w:lastRenderedPageBreak/>
        <w:t>Approved social visitors</w:t>
      </w:r>
      <w:bookmarkEnd w:id="4"/>
    </w:p>
    <w:p w14:paraId="56DF18FF" w14:textId="77777777" w:rsidR="0020212A" w:rsidRPr="00837F37" w:rsidRDefault="0020212A" w:rsidP="00837F37">
      <w:pPr>
        <w:spacing w:line="276" w:lineRule="auto"/>
        <w:rPr>
          <w:sz w:val="24"/>
          <w:szCs w:val="24"/>
        </w:rPr>
      </w:pPr>
      <w:r w:rsidRPr="00837F37">
        <w:rPr>
          <w:sz w:val="24"/>
          <w:szCs w:val="24"/>
        </w:rPr>
        <w:t xml:space="preserve">Detainees can nominate up to 10 visitors they would like to receive visits from by completing a </w:t>
      </w:r>
      <w:r w:rsidRPr="00837F37">
        <w:rPr>
          <w:i/>
          <w:iCs/>
          <w:sz w:val="24"/>
          <w:szCs w:val="24"/>
          <w:u w:val="single"/>
        </w:rPr>
        <w:t>Visitor Nomination Form</w:t>
      </w:r>
      <w:r w:rsidRPr="00837F37">
        <w:rPr>
          <w:sz w:val="24"/>
          <w:szCs w:val="24"/>
        </w:rPr>
        <w:t>.</w:t>
      </w:r>
    </w:p>
    <w:p w14:paraId="47CEC6C1" w14:textId="77777777" w:rsidR="0020212A" w:rsidRPr="00837F37" w:rsidRDefault="0020212A" w:rsidP="00837F37">
      <w:pPr>
        <w:spacing w:line="276" w:lineRule="auto"/>
        <w:rPr>
          <w:sz w:val="24"/>
          <w:szCs w:val="24"/>
        </w:rPr>
      </w:pPr>
      <w:r w:rsidRPr="00837F37">
        <w:rPr>
          <w:sz w:val="24"/>
          <w:szCs w:val="24"/>
        </w:rPr>
        <w:t xml:space="preserve">Only in the first five (5) days of custody will a person not listed on a detainee’s </w:t>
      </w:r>
      <w:r w:rsidRPr="00837F37">
        <w:rPr>
          <w:i/>
          <w:iCs/>
          <w:sz w:val="24"/>
          <w:szCs w:val="24"/>
          <w:u w:val="single"/>
        </w:rPr>
        <w:t>Visitor Nomination Form</w:t>
      </w:r>
      <w:r w:rsidRPr="00837F37">
        <w:rPr>
          <w:sz w:val="24"/>
          <w:szCs w:val="24"/>
        </w:rPr>
        <w:t xml:space="preserve"> be permitted to book a visit with a detainee.</w:t>
      </w:r>
    </w:p>
    <w:p w14:paraId="62ABA4F7" w14:textId="77777777" w:rsidR="0020212A" w:rsidRPr="00837F37" w:rsidRDefault="0020212A" w:rsidP="00837F37">
      <w:pPr>
        <w:spacing w:line="276" w:lineRule="auto"/>
        <w:rPr>
          <w:sz w:val="24"/>
          <w:szCs w:val="24"/>
        </w:rPr>
      </w:pPr>
      <w:r w:rsidRPr="00837F37">
        <w:rPr>
          <w:sz w:val="24"/>
          <w:szCs w:val="24"/>
        </w:rPr>
        <w:t>No visits will be approved where there is an existing Family Violence Order, Personal Protection Order, or Non-Association Order, unless the order expressly permits the contact to occur.</w:t>
      </w:r>
    </w:p>
    <w:p w14:paraId="6DE4832D" w14:textId="0082CF3E" w:rsidR="0020212A" w:rsidRPr="00837F37" w:rsidRDefault="0020212A" w:rsidP="00837F37">
      <w:pPr>
        <w:spacing w:after="360" w:line="276" w:lineRule="auto"/>
        <w:rPr>
          <w:sz w:val="24"/>
          <w:szCs w:val="24"/>
        </w:rPr>
      </w:pPr>
      <w:r w:rsidRPr="00837F37">
        <w:rPr>
          <w:sz w:val="24"/>
          <w:szCs w:val="24"/>
        </w:rPr>
        <w:t xml:space="preserve">Detainees may amend their nominated visitors once per month, unless in extenuating circumstances, by amending their </w:t>
      </w:r>
      <w:r w:rsidRPr="00837F37">
        <w:rPr>
          <w:i/>
          <w:iCs/>
          <w:sz w:val="24"/>
          <w:szCs w:val="24"/>
          <w:u w:val="single"/>
        </w:rPr>
        <w:t>Visitor Nomination Form</w:t>
      </w:r>
      <w:r w:rsidRPr="00837F37">
        <w:rPr>
          <w:sz w:val="24"/>
          <w:szCs w:val="24"/>
        </w:rPr>
        <w:t>.</w:t>
      </w:r>
      <w:r w:rsidR="00DD2BF0" w:rsidRPr="00837F37">
        <w:rPr>
          <w:sz w:val="24"/>
          <w:szCs w:val="24"/>
        </w:rPr>
        <w:t xml:space="preserve"> In exceptional circumstances detainees may apply direct to the General Manager AMC for consideration of any additional changes.</w:t>
      </w:r>
    </w:p>
    <w:p w14:paraId="72894151" w14:textId="77777777" w:rsidR="0020212A" w:rsidRPr="000B7739" w:rsidRDefault="0020212A" w:rsidP="00837F37">
      <w:pPr>
        <w:pStyle w:val="Heading4"/>
        <w:spacing w:after="360"/>
      </w:pPr>
      <w:bookmarkStart w:id="5" w:name="_Toc49930783"/>
      <w:r>
        <w:t>Children unaccompanied by a legal guardian</w:t>
      </w:r>
      <w:bookmarkEnd w:id="5"/>
    </w:p>
    <w:p w14:paraId="169BB6E4" w14:textId="77777777" w:rsidR="0020212A" w:rsidRPr="00837F37" w:rsidRDefault="0020212A" w:rsidP="00837F37">
      <w:pPr>
        <w:spacing w:line="276" w:lineRule="auto"/>
        <w:rPr>
          <w:sz w:val="24"/>
          <w:szCs w:val="24"/>
        </w:rPr>
      </w:pPr>
      <w:r w:rsidRPr="00837F37">
        <w:rPr>
          <w:sz w:val="24"/>
          <w:szCs w:val="24"/>
        </w:rPr>
        <w:t>Approved social visitors who wish to visit with a child under the age of 18 years but are not the child’s legal guardian, must complete the following steps:</w:t>
      </w:r>
    </w:p>
    <w:p w14:paraId="6EC4030B" w14:textId="4F380098" w:rsidR="0020212A" w:rsidRPr="00837F37" w:rsidRDefault="0020212A" w:rsidP="00837F37">
      <w:pPr>
        <w:pStyle w:val="ListParagraph"/>
        <w:numPr>
          <w:ilvl w:val="0"/>
          <w:numId w:val="10"/>
        </w:numPr>
        <w:spacing w:after="0" w:line="276" w:lineRule="auto"/>
        <w:rPr>
          <w:sz w:val="24"/>
          <w:szCs w:val="24"/>
        </w:rPr>
      </w:pPr>
      <w:r w:rsidRPr="00837F37">
        <w:rPr>
          <w:sz w:val="24"/>
          <w:szCs w:val="24"/>
        </w:rPr>
        <w:t xml:space="preserve">The parent or legal guardian of the child must complete the </w:t>
      </w:r>
      <w:hyperlink r:id="rId21" w:history="1">
        <w:r w:rsidRPr="00132E95">
          <w:rPr>
            <w:rStyle w:val="Hyperlink"/>
            <w:i/>
            <w:sz w:val="24"/>
            <w:szCs w:val="24"/>
          </w:rPr>
          <w:t>Child/Young Person Consent Form</w:t>
        </w:r>
      </w:hyperlink>
      <w:r w:rsidRPr="00837F37">
        <w:rPr>
          <w:sz w:val="24"/>
          <w:szCs w:val="24"/>
        </w:rPr>
        <w:t xml:space="preserve"> and statutory declaration.</w:t>
      </w:r>
    </w:p>
    <w:p w14:paraId="70B5C25E" w14:textId="32479E4B" w:rsidR="0020212A" w:rsidRPr="00837F37" w:rsidRDefault="0020212A" w:rsidP="00837F37">
      <w:pPr>
        <w:pStyle w:val="ListParagraph"/>
        <w:numPr>
          <w:ilvl w:val="0"/>
          <w:numId w:val="10"/>
        </w:numPr>
        <w:spacing w:after="0" w:line="276" w:lineRule="auto"/>
        <w:rPr>
          <w:sz w:val="24"/>
          <w:szCs w:val="24"/>
        </w:rPr>
      </w:pPr>
      <w:r w:rsidRPr="00837F37">
        <w:rPr>
          <w:sz w:val="24"/>
          <w:szCs w:val="24"/>
        </w:rPr>
        <w:t>The parent or legal guardian must have the statutory declaration witnessed by a Justice of the Peace. Detainees are not permitted to complete this step for their child.</w:t>
      </w:r>
    </w:p>
    <w:p w14:paraId="00906E1B" w14:textId="77777777" w:rsidR="0008768C" w:rsidRPr="00837F37" w:rsidRDefault="0008768C" w:rsidP="00837F37">
      <w:pPr>
        <w:spacing w:after="0" w:line="276" w:lineRule="auto"/>
        <w:rPr>
          <w:sz w:val="24"/>
          <w:szCs w:val="24"/>
        </w:rPr>
      </w:pPr>
    </w:p>
    <w:p w14:paraId="623C4B72" w14:textId="39902159" w:rsidR="0020212A" w:rsidRPr="00837F37" w:rsidRDefault="0020212A" w:rsidP="00837F37">
      <w:pPr>
        <w:spacing w:line="276" w:lineRule="auto"/>
        <w:rPr>
          <w:sz w:val="24"/>
          <w:szCs w:val="24"/>
        </w:rPr>
      </w:pPr>
      <w:r w:rsidRPr="00837F37">
        <w:rPr>
          <w:sz w:val="24"/>
          <w:szCs w:val="24"/>
        </w:rPr>
        <w:t xml:space="preserve">Where a parent or legal guardian wishes to remove their consent for a social visitor to bring their child to the AMC, they must contact AMC Executive Support as soon as possible by calling </w:t>
      </w:r>
      <w:r w:rsidRPr="00837F37">
        <w:rPr>
          <w:b/>
          <w:bCs/>
          <w:sz w:val="24"/>
          <w:szCs w:val="24"/>
        </w:rPr>
        <w:t>1300 286 583</w:t>
      </w:r>
      <w:r w:rsidRPr="00837F37">
        <w:rPr>
          <w:sz w:val="24"/>
          <w:szCs w:val="24"/>
        </w:rPr>
        <w:t>.</w:t>
      </w:r>
    </w:p>
    <w:p w14:paraId="3E274375" w14:textId="77777777" w:rsidR="0020212A" w:rsidRPr="00C365EE" w:rsidRDefault="0020212A" w:rsidP="0020212A"/>
    <w:p w14:paraId="0353C0B1" w14:textId="77777777" w:rsidR="0020212A" w:rsidRPr="00952916" w:rsidRDefault="0020212A" w:rsidP="0020212A">
      <w:pPr>
        <w:pStyle w:val="Heading2"/>
        <w:rPr>
          <w:color w:val="002060"/>
        </w:rPr>
      </w:pPr>
      <w:bookmarkStart w:id="6" w:name="_Toc49930784"/>
      <w:r w:rsidRPr="00952916">
        <w:rPr>
          <w:color w:val="002060"/>
        </w:rPr>
        <w:t>NEW BOOKING PROCESS</w:t>
      </w:r>
      <w:bookmarkEnd w:id="6"/>
    </w:p>
    <w:p w14:paraId="3F13E9F8" w14:textId="77777777" w:rsidR="0020212A" w:rsidRPr="00837F37" w:rsidRDefault="0020212A" w:rsidP="00837F37">
      <w:pPr>
        <w:spacing w:before="360" w:line="276" w:lineRule="auto"/>
        <w:rPr>
          <w:sz w:val="24"/>
          <w:szCs w:val="24"/>
        </w:rPr>
      </w:pPr>
      <w:r w:rsidRPr="00837F37">
        <w:rPr>
          <w:sz w:val="24"/>
          <w:szCs w:val="24"/>
        </w:rPr>
        <w:t xml:space="preserve">All visits must be booked by calling AMC Executive Support on </w:t>
      </w:r>
      <w:r w:rsidRPr="00837F37">
        <w:rPr>
          <w:b/>
          <w:bCs/>
          <w:sz w:val="24"/>
          <w:szCs w:val="24"/>
        </w:rPr>
        <w:t>1300 286 583</w:t>
      </w:r>
      <w:r w:rsidRPr="00837F37">
        <w:rPr>
          <w:sz w:val="24"/>
          <w:szCs w:val="24"/>
        </w:rPr>
        <w:t xml:space="preserve"> and leaving a message.</w:t>
      </w:r>
    </w:p>
    <w:p w14:paraId="44695A4E" w14:textId="77777777" w:rsidR="0008768C" w:rsidRPr="00837F37" w:rsidRDefault="0008768C" w:rsidP="00837F37">
      <w:pPr>
        <w:spacing w:line="276" w:lineRule="auto"/>
        <w:rPr>
          <w:sz w:val="24"/>
          <w:szCs w:val="24"/>
        </w:rPr>
      </w:pPr>
      <w:r w:rsidRPr="00837F37">
        <w:rPr>
          <w:sz w:val="24"/>
          <w:szCs w:val="24"/>
        </w:rPr>
        <w:t xml:space="preserve">With the exception of newly admitted detainees, who may book a visit within 24 hours of their first admission, all visits must be booked a minimum of 72 hours prior to the intended visit. In exceptional or emergency circumstances, detainees or visitors may apply in writing to the General Manager for a visit at short notice by emailing </w:t>
      </w:r>
      <w:hyperlink r:id="rId22" w:history="1">
        <w:r w:rsidRPr="00837F37">
          <w:rPr>
            <w:rStyle w:val="Hyperlink"/>
            <w:sz w:val="24"/>
            <w:szCs w:val="24"/>
          </w:rPr>
          <w:t>AMCExecSupport@act.gov.au</w:t>
        </w:r>
      </w:hyperlink>
      <w:r w:rsidRPr="00837F37">
        <w:rPr>
          <w:sz w:val="24"/>
          <w:szCs w:val="24"/>
        </w:rPr>
        <w:t xml:space="preserve">. </w:t>
      </w:r>
    </w:p>
    <w:p w14:paraId="18BA325D" w14:textId="77777777" w:rsidR="0008768C" w:rsidRPr="00837F37" w:rsidRDefault="0008768C" w:rsidP="00837F37">
      <w:pPr>
        <w:spacing w:line="276" w:lineRule="auto"/>
        <w:rPr>
          <w:sz w:val="24"/>
          <w:szCs w:val="24"/>
        </w:rPr>
      </w:pPr>
      <w:r w:rsidRPr="00837F37">
        <w:rPr>
          <w:sz w:val="24"/>
          <w:szCs w:val="24"/>
        </w:rPr>
        <w:lastRenderedPageBreak/>
        <w:t>Visitors will receive a text message confirming the outcome of their booking enquiry.  Visitors without a mobile phone will be contacted by telephone.</w:t>
      </w:r>
    </w:p>
    <w:p w14:paraId="3A2ACCF6" w14:textId="77777777" w:rsidR="0008768C" w:rsidRPr="00837F37" w:rsidRDefault="0008768C" w:rsidP="00837F37">
      <w:pPr>
        <w:spacing w:line="276" w:lineRule="auto"/>
        <w:rPr>
          <w:sz w:val="24"/>
          <w:szCs w:val="24"/>
        </w:rPr>
      </w:pPr>
      <w:r w:rsidRPr="00837F37">
        <w:rPr>
          <w:sz w:val="24"/>
          <w:szCs w:val="24"/>
        </w:rPr>
        <w:t>If a visit has already been booked for a detainee on the requested day, further visits are not available and a visitor will be informed that there are no remaining visits on that date.</w:t>
      </w:r>
    </w:p>
    <w:p w14:paraId="1705D588" w14:textId="77777777" w:rsidR="0008768C" w:rsidRPr="00837F37" w:rsidRDefault="0008768C" w:rsidP="00837F37">
      <w:pPr>
        <w:spacing w:line="276" w:lineRule="auto"/>
        <w:rPr>
          <w:sz w:val="24"/>
          <w:szCs w:val="24"/>
        </w:rPr>
      </w:pPr>
      <w:r w:rsidRPr="00837F37">
        <w:rPr>
          <w:sz w:val="24"/>
          <w:szCs w:val="24"/>
        </w:rPr>
        <w:t>Visits to multiple detainees at one time are not permitted to ensure suitable access to visits for all detainees and to meet social distancing requirements.</w:t>
      </w:r>
    </w:p>
    <w:p w14:paraId="5A75BC76" w14:textId="77777777" w:rsidR="0020212A" w:rsidRDefault="0020212A" w:rsidP="0020212A">
      <w:pPr>
        <w:rPr>
          <w:b/>
          <w:bCs/>
        </w:rPr>
      </w:pPr>
    </w:p>
    <w:p w14:paraId="71CBF0E0" w14:textId="77777777" w:rsidR="0020212A" w:rsidRPr="00952916" w:rsidRDefault="0020212A" w:rsidP="0020212A">
      <w:pPr>
        <w:pStyle w:val="Heading2"/>
        <w:rPr>
          <w:color w:val="002060"/>
        </w:rPr>
      </w:pPr>
      <w:bookmarkStart w:id="7" w:name="_Toc49930785"/>
      <w:r w:rsidRPr="00952916">
        <w:rPr>
          <w:color w:val="002060"/>
        </w:rPr>
        <w:t>REGISTERING AS AN APPROVED SOCIAL VISITOR</w:t>
      </w:r>
      <w:bookmarkEnd w:id="7"/>
    </w:p>
    <w:p w14:paraId="6BC1EF2D" w14:textId="4B1596CF" w:rsidR="0008768C" w:rsidRPr="00837F37" w:rsidRDefault="0020212A" w:rsidP="00837F37">
      <w:pPr>
        <w:spacing w:before="360" w:line="276" w:lineRule="auto"/>
        <w:rPr>
          <w:rFonts w:cstheme="minorHAnsi"/>
          <w:sz w:val="24"/>
          <w:szCs w:val="24"/>
        </w:rPr>
      </w:pPr>
      <w:r w:rsidRPr="00837F37">
        <w:rPr>
          <w:rFonts w:cstheme="minorHAnsi"/>
          <w:sz w:val="24"/>
          <w:szCs w:val="24"/>
        </w:rPr>
        <w:t xml:space="preserve">From </w:t>
      </w:r>
      <w:r w:rsidR="0008768C" w:rsidRPr="00837F37">
        <w:rPr>
          <w:rFonts w:cstheme="minorHAnsi"/>
          <w:sz w:val="24"/>
          <w:szCs w:val="24"/>
        </w:rPr>
        <w:t>9 September 2020, all social visitors to the AMC will need to reconfirm their identity with ACTCS. This will ensure that only family and kinship relations nominated by a detainee can book a social visit.</w:t>
      </w:r>
    </w:p>
    <w:p w14:paraId="0A018CFC" w14:textId="6AC29B36" w:rsidR="0008768C" w:rsidRPr="00837F37" w:rsidRDefault="00837F37" w:rsidP="00837F37">
      <w:pPr>
        <w:spacing w:line="276" w:lineRule="auto"/>
        <w:rPr>
          <w:rFonts w:cstheme="minorHAnsi"/>
          <w:sz w:val="24"/>
          <w:szCs w:val="24"/>
        </w:rPr>
      </w:pPr>
      <w:r>
        <w:rPr>
          <w:rFonts w:cstheme="minorHAnsi"/>
          <w:sz w:val="24"/>
          <w:szCs w:val="24"/>
        </w:rPr>
        <w:t>F</w:t>
      </w:r>
      <w:r w:rsidR="0008768C" w:rsidRPr="00837F37">
        <w:rPr>
          <w:rFonts w:cstheme="minorHAnsi"/>
          <w:sz w:val="24"/>
          <w:szCs w:val="24"/>
        </w:rPr>
        <w:t>irst time social visitors</w:t>
      </w:r>
      <w:r>
        <w:rPr>
          <w:rFonts w:cstheme="minorHAnsi"/>
          <w:sz w:val="24"/>
          <w:szCs w:val="24"/>
        </w:rPr>
        <w:t xml:space="preserve"> who</w:t>
      </w:r>
      <w:r w:rsidR="0008768C" w:rsidRPr="00837F37">
        <w:rPr>
          <w:rFonts w:cstheme="minorHAnsi"/>
          <w:sz w:val="24"/>
          <w:szCs w:val="24"/>
        </w:rPr>
        <w:t xml:space="preserve"> attend the AMC from 9 September 2020 onwards, will be required to: </w:t>
      </w:r>
    </w:p>
    <w:p w14:paraId="788A47EE" w14:textId="03225CC6" w:rsidR="0008768C" w:rsidRPr="00837F37" w:rsidRDefault="0008768C" w:rsidP="00837F37">
      <w:pPr>
        <w:pStyle w:val="ListParagraph"/>
        <w:numPr>
          <w:ilvl w:val="0"/>
          <w:numId w:val="14"/>
        </w:numPr>
        <w:spacing w:after="160" w:line="276" w:lineRule="auto"/>
        <w:rPr>
          <w:rFonts w:cstheme="minorHAnsi"/>
          <w:sz w:val="24"/>
          <w:szCs w:val="24"/>
        </w:rPr>
      </w:pPr>
      <w:r w:rsidRPr="00837F37">
        <w:rPr>
          <w:rFonts w:cstheme="minorHAnsi"/>
          <w:sz w:val="24"/>
          <w:szCs w:val="24"/>
        </w:rPr>
        <w:t xml:space="preserve">provide a completed </w:t>
      </w:r>
      <w:hyperlink r:id="rId23" w:history="1">
        <w:r w:rsidRPr="002608BF">
          <w:rPr>
            <w:rStyle w:val="Hyperlink"/>
            <w:rFonts w:cstheme="minorHAnsi"/>
            <w:i/>
            <w:sz w:val="24"/>
            <w:szCs w:val="24"/>
          </w:rPr>
          <w:t>Application to visit a detainee</w:t>
        </w:r>
      </w:hyperlink>
      <w:r w:rsidRPr="00837F37">
        <w:rPr>
          <w:rFonts w:cstheme="minorHAnsi"/>
          <w:iCs/>
          <w:sz w:val="24"/>
          <w:szCs w:val="24"/>
        </w:rPr>
        <w:t xml:space="preserve"> to the Visits Reception</w:t>
      </w:r>
    </w:p>
    <w:p w14:paraId="6BF671FD" w14:textId="77777777" w:rsidR="0008768C" w:rsidRPr="00837F37" w:rsidRDefault="0008768C" w:rsidP="00837F37">
      <w:pPr>
        <w:pStyle w:val="ListParagraph"/>
        <w:numPr>
          <w:ilvl w:val="0"/>
          <w:numId w:val="14"/>
        </w:numPr>
        <w:spacing w:after="160" w:line="276" w:lineRule="auto"/>
        <w:rPr>
          <w:rFonts w:cstheme="minorHAnsi"/>
          <w:sz w:val="24"/>
          <w:szCs w:val="24"/>
        </w:rPr>
      </w:pPr>
      <w:r w:rsidRPr="00837F37">
        <w:rPr>
          <w:rFonts w:cstheme="minorHAnsi"/>
          <w:sz w:val="24"/>
          <w:szCs w:val="24"/>
        </w:rPr>
        <w:t xml:space="preserve">have their photograph taken and retained for the purposes of identification on future entry </w:t>
      </w:r>
    </w:p>
    <w:p w14:paraId="687FF2EA" w14:textId="77777777" w:rsidR="0008768C" w:rsidRPr="00837F37" w:rsidRDefault="0008768C" w:rsidP="00837F37">
      <w:pPr>
        <w:pStyle w:val="ListParagraph"/>
        <w:numPr>
          <w:ilvl w:val="0"/>
          <w:numId w:val="14"/>
        </w:numPr>
        <w:spacing w:after="160" w:line="276" w:lineRule="auto"/>
        <w:rPr>
          <w:rFonts w:cstheme="minorHAnsi"/>
          <w:sz w:val="24"/>
          <w:szCs w:val="24"/>
        </w:rPr>
      </w:pPr>
      <w:r w:rsidRPr="00837F37">
        <w:rPr>
          <w:rFonts w:cstheme="minorHAnsi"/>
          <w:sz w:val="24"/>
          <w:szCs w:val="24"/>
        </w:rPr>
        <w:t>have a biometric scan of their iris taken and retained for the purposes of identification on future entry</w:t>
      </w:r>
    </w:p>
    <w:p w14:paraId="2BE5660C" w14:textId="147896C9" w:rsidR="0020212A" w:rsidRPr="00837F37" w:rsidRDefault="0008768C" w:rsidP="00837F37">
      <w:pPr>
        <w:pStyle w:val="ListParagraph"/>
        <w:numPr>
          <w:ilvl w:val="0"/>
          <w:numId w:val="11"/>
        </w:numPr>
        <w:spacing w:after="160" w:line="276" w:lineRule="auto"/>
        <w:rPr>
          <w:rFonts w:cstheme="minorHAnsi"/>
          <w:sz w:val="24"/>
          <w:szCs w:val="24"/>
        </w:rPr>
      </w:pPr>
      <w:r w:rsidRPr="00837F37">
        <w:rPr>
          <w:rFonts w:cstheme="minorHAnsi"/>
          <w:sz w:val="24"/>
          <w:szCs w:val="24"/>
        </w:rPr>
        <w:t>have the 100 points of identity to bring to the AMC, including at least one (1) primary photographic identification:</w:t>
      </w:r>
    </w:p>
    <w:p w14:paraId="713D4BFF" w14:textId="77777777" w:rsidR="0008768C" w:rsidRPr="00837F37" w:rsidRDefault="0008768C" w:rsidP="00837F37">
      <w:pPr>
        <w:pStyle w:val="ListParagraph"/>
        <w:spacing w:after="160" w:line="276" w:lineRule="auto"/>
        <w:rPr>
          <w:rFonts w:cstheme="minorHAnsi"/>
          <w:sz w:val="24"/>
          <w:szCs w:val="24"/>
        </w:rPr>
      </w:pPr>
    </w:p>
    <w:tbl>
      <w:tblPr>
        <w:tblStyle w:val="TableGrid"/>
        <w:tblW w:w="0" w:type="auto"/>
        <w:tblInd w:w="704" w:type="dxa"/>
        <w:tblLook w:val="04A0" w:firstRow="1" w:lastRow="0" w:firstColumn="1" w:lastColumn="0" w:noHBand="0" w:noVBand="1"/>
      </w:tblPr>
      <w:tblGrid>
        <w:gridCol w:w="6288"/>
        <w:gridCol w:w="941"/>
      </w:tblGrid>
      <w:tr w:rsidR="0020212A" w:rsidRPr="00837F37" w14:paraId="2D6E8AC7" w14:textId="77777777" w:rsidTr="00BF49DE">
        <w:tc>
          <w:tcPr>
            <w:tcW w:w="6288" w:type="dxa"/>
            <w:shd w:val="clear" w:color="auto" w:fill="D9D9D9" w:themeFill="background1" w:themeFillShade="D9"/>
          </w:tcPr>
          <w:p w14:paraId="1A8896D4"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Primary document</w:t>
            </w:r>
          </w:p>
        </w:tc>
        <w:tc>
          <w:tcPr>
            <w:tcW w:w="941" w:type="dxa"/>
            <w:shd w:val="clear" w:color="auto" w:fill="D9D9D9" w:themeFill="background1" w:themeFillShade="D9"/>
          </w:tcPr>
          <w:p w14:paraId="050F0CE6"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Points</w:t>
            </w:r>
          </w:p>
        </w:tc>
      </w:tr>
      <w:tr w:rsidR="0020212A" w:rsidRPr="00837F37" w14:paraId="6353C8E5" w14:textId="77777777" w:rsidTr="00BF49DE">
        <w:tc>
          <w:tcPr>
            <w:tcW w:w="6288" w:type="dxa"/>
          </w:tcPr>
          <w:p w14:paraId="04CEC91E"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 xml:space="preserve">Driver </w:t>
            </w:r>
            <w:proofErr w:type="spellStart"/>
            <w:r w:rsidRPr="00837F37">
              <w:rPr>
                <w:rFonts w:cstheme="minorHAnsi"/>
                <w:sz w:val="24"/>
                <w:szCs w:val="24"/>
              </w:rPr>
              <w:t>licence</w:t>
            </w:r>
            <w:proofErr w:type="spellEnd"/>
          </w:p>
        </w:tc>
        <w:tc>
          <w:tcPr>
            <w:tcW w:w="941" w:type="dxa"/>
          </w:tcPr>
          <w:p w14:paraId="0C0628B1"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70</w:t>
            </w:r>
          </w:p>
        </w:tc>
      </w:tr>
      <w:tr w:rsidR="0020212A" w:rsidRPr="00837F37" w14:paraId="7A8A3FBF" w14:textId="77777777" w:rsidTr="00BF49DE">
        <w:tc>
          <w:tcPr>
            <w:tcW w:w="6288" w:type="dxa"/>
          </w:tcPr>
          <w:p w14:paraId="204ED4AE"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Birth certificate</w:t>
            </w:r>
          </w:p>
        </w:tc>
        <w:tc>
          <w:tcPr>
            <w:tcW w:w="941" w:type="dxa"/>
          </w:tcPr>
          <w:p w14:paraId="0B41E8BD"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70</w:t>
            </w:r>
          </w:p>
        </w:tc>
      </w:tr>
      <w:tr w:rsidR="0020212A" w:rsidRPr="00837F37" w14:paraId="598EB318" w14:textId="77777777" w:rsidTr="00BF49DE">
        <w:tc>
          <w:tcPr>
            <w:tcW w:w="6288" w:type="dxa"/>
          </w:tcPr>
          <w:p w14:paraId="24BC7F38"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Passport</w:t>
            </w:r>
          </w:p>
        </w:tc>
        <w:tc>
          <w:tcPr>
            <w:tcW w:w="941" w:type="dxa"/>
          </w:tcPr>
          <w:p w14:paraId="6E69527F"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70</w:t>
            </w:r>
          </w:p>
        </w:tc>
      </w:tr>
      <w:tr w:rsidR="0020212A" w:rsidRPr="00837F37" w14:paraId="193E7E88" w14:textId="77777777" w:rsidTr="00BF49DE">
        <w:tc>
          <w:tcPr>
            <w:tcW w:w="6288" w:type="dxa"/>
          </w:tcPr>
          <w:p w14:paraId="52797B5B"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Proof of age or photographic proof of identity card, including student identity card</w:t>
            </w:r>
          </w:p>
        </w:tc>
        <w:tc>
          <w:tcPr>
            <w:tcW w:w="941" w:type="dxa"/>
          </w:tcPr>
          <w:p w14:paraId="197E3185"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70</w:t>
            </w:r>
          </w:p>
        </w:tc>
      </w:tr>
      <w:tr w:rsidR="0020212A" w:rsidRPr="00837F37" w14:paraId="24DEC826" w14:textId="77777777" w:rsidTr="00BF49DE">
        <w:tc>
          <w:tcPr>
            <w:tcW w:w="6288" w:type="dxa"/>
          </w:tcPr>
          <w:p w14:paraId="0D88D843"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Working with Vulnerable People card</w:t>
            </w:r>
          </w:p>
        </w:tc>
        <w:tc>
          <w:tcPr>
            <w:tcW w:w="941" w:type="dxa"/>
          </w:tcPr>
          <w:p w14:paraId="55DD464C"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70</w:t>
            </w:r>
          </w:p>
        </w:tc>
      </w:tr>
      <w:tr w:rsidR="0020212A" w:rsidRPr="00837F37" w14:paraId="276D6A82" w14:textId="77777777" w:rsidTr="00BF49DE">
        <w:tc>
          <w:tcPr>
            <w:tcW w:w="6288" w:type="dxa"/>
            <w:shd w:val="clear" w:color="auto" w:fill="D9D9D9" w:themeFill="background1" w:themeFillShade="D9"/>
          </w:tcPr>
          <w:p w14:paraId="11B11AEC"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Secondary document</w:t>
            </w:r>
          </w:p>
        </w:tc>
        <w:tc>
          <w:tcPr>
            <w:tcW w:w="941" w:type="dxa"/>
            <w:shd w:val="clear" w:color="auto" w:fill="D9D9D9" w:themeFill="background1" w:themeFillShade="D9"/>
          </w:tcPr>
          <w:p w14:paraId="52627D4A"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Points</w:t>
            </w:r>
          </w:p>
        </w:tc>
      </w:tr>
      <w:tr w:rsidR="0020212A" w:rsidRPr="00837F37" w14:paraId="0BA9B1A3" w14:textId="77777777" w:rsidTr="00BF49DE">
        <w:tc>
          <w:tcPr>
            <w:tcW w:w="6288" w:type="dxa"/>
          </w:tcPr>
          <w:p w14:paraId="2B9BC2E9"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Medicare card</w:t>
            </w:r>
          </w:p>
        </w:tc>
        <w:tc>
          <w:tcPr>
            <w:tcW w:w="941" w:type="dxa"/>
          </w:tcPr>
          <w:p w14:paraId="11913BA4"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19AC3DEA" w14:textId="77777777" w:rsidTr="00BF49DE">
        <w:tc>
          <w:tcPr>
            <w:tcW w:w="6288" w:type="dxa"/>
          </w:tcPr>
          <w:p w14:paraId="08107064"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Bank account card</w:t>
            </w:r>
          </w:p>
        </w:tc>
        <w:tc>
          <w:tcPr>
            <w:tcW w:w="941" w:type="dxa"/>
          </w:tcPr>
          <w:p w14:paraId="79B46C50"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01155065" w14:textId="77777777" w:rsidTr="00BF49DE">
        <w:tc>
          <w:tcPr>
            <w:tcW w:w="6288" w:type="dxa"/>
          </w:tcPr>
          <w:p w14:paraId="7FCFEF6E"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Centrelink or Veteran concession card</w:t>
            </w:r>
          </w:p>
        </w:tc>
        <w:tc>
          <w:tcPr>
            <w:tcW w:w="941" w:type="dxa"/>
          </w:tcPr>
          <w:p w14:paraId="67213C5B"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23ECB7DF" w14:textId="77777777" w:rsidTr="00BF49DE">
        <w:tc>
          <w:tcPr>
            <w:tcW w:w="6288" w:type="dxa"/>
          </w:tcPr>
          <w:p w14:paraId="29B9E44C"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Citizenship Certificate</w:t>
            </w:r>
          </w:p>
        </w:tc>
        <w:tc>
          <w:tcPr>
            <w:tcW w:w="941" w:type="dxa"/>
          </w:tcPr>
          <w:p w14:paraId="5B77F487"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50D9F855" w14:textId="77777777" w:rsidTr="00BF49DE">
        <w:tc>
          <w:tcPr>
            <w:tcW w:w="6288" w:type="dxa"/>
          </w:tcPr>
          <w:p w14:paraId="4B56B97B"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 xml:space="preserve">Security </w:t>
            </w:r>
            <w:proofErr w:type="spellStart"/>
            <w:r w:rsidRPr="00837F37">
              <w:rPr>
                <w:rFonts w:cstheme="minorHAnsi"/>
                <w:sz w:val="24"/>
                <w:szCs w:val="24"/>
              </w:rPr>
              <w:t>licence</w:t>
            </w:r>
            <w:proofErr w:type="spellEnd"/>
          </w:p>
        </w:tc>
        <w:tc>
          <w:tcPr>
            <w:tcW w:w="941" w:type="dxa"/>
          </w:tcPr>
          <w:p w14:paraId="59168ADC"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07C772C8" w14:textId="77777777" w:rsidTr="00BF49DE">
        <w:tc>
          <w:tcPr>
            <w:tcW w:w="6288" w:type="dxa"/>
          </w:tcPr>
          <w:p w14:paraId="5518A99F"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Department of Foreign Affairs and Trade Consular identification card</w:t>
            </w:r>
          </w:p>
        </w:tc>
        <w:tc>
          <w:tcPr>
            <w:tcW w:w="941" w:type="dxa"/>
          </w:tcPr>
          <w:p w14:paraId="2E302350"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036B0FB7" w14:textId="77777777" w:rsidTr="00BF49DE">
        <w:tc>
          <w:tcPr>
            <w:tcW w:w="6288" w:type="dxa"/>
          </w:tcPr>
          <w:p w14:paraId="098B1769"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lastRenderedPageBreak/>
              <w:t>Rent or lease papers</w:t>
            </w:r>
          </w:p>
        </w:tc>
        <w:tc>
          <w:tcPr>
            <w:tcW w:w="941" w:type="dxa"/>
          </w:tcPr>
          <w:p w14:paraId="380DC5D3"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5346DBE4" w14:textId="77777777" w:rsidTr="00BF49DE">
        <w:tc>
          <w:tcPr>
            <w:tcW w:w="6288" w:type="dxa"/>
          </w:tcPr>
          <w:p w14:paraId="3D468DB6"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Marriage certificate</w:t>
            </w:r>
          </w:p>
        </w:tc>
        <w:tc>
          <w:tcPr>
            <w:tcW w:w="941" w:type="dxa"/>
          </w:tcPr>
          <w:p w14:paraId="56B75BBA"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r w:rsidR="0020212A" w:rsidRPr="00837F37" w14:paraId="372DA25F" w14:textId="77777777" w:rsidTr="00BF49DE">
        <w:tc>
          <w:tcPr>
            <w:tcW w:w="6288" w:type="dxa"/>
          </w:tcPr>
          <w:p w14:paraId="606E9431"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Utility records</w:t>
            </w:r>
          </w:p>
        </w:tc>
        <w:tc>
          <w:tcPr>
            <w:tcW w:w="941" w:type="dxa"/>
          </w:tcPr>
          <w:p w14:paraId="0D37F7E4" w14:textId="77777777" w:rsidR="0020212A" w:rsidRPr="00837F37" w:rsidRDefault="0020212A" w:rsidP="00837F37">
            <w:pPr>
              <w:pStyle w:val="ListParagraph"/>
              <w:spacing w:line="276" w:lineRule="auto"/>
              <w:ind w:left="0"/>
              <w:rPr>
                <w:rFonts w:cstheme="minorHAnsi"/>
                <w:sz w:val="24"/>
                <w:szCs w:val="24"/>
              </w:rPr>
            </w:pPr>
            <w:r w:rsidRPr="00837F37">
              <w:rPr>
                <w:rFonts w:cstheme="minorHAnsi"/>
                <w:sz w:val="24"/>
                <w:szCs w:val="24"/>
              </w:rPr>
              <w:t>40</w:t>
            </w:r>
          </w:p>
        </w:tc>
      </w:tr>
    </w:tbl>
    <w:p w14:paraId="6CBAE75B" w14:textId="77777777" w:rsidR="0020212A" w:rsidRPr="00837F37" w:rsidRDefault="0020212A" w:rsidP="00837F37">
      <w:pPr>
        <w:spacing w:line="276" w:lineRule="auto"/>
        <w:rPr>
          <w:rFonts w:cstheme="minorHAnsi"/>
          <w:sz w:val="24"/>
          <w:szCs w:val="24"/>
        </w:rPr>
      </w:pPr>
    </w:p>
    <w:p w14:paraId="594A8DE3" w14:textId="77777777" w:rsidR="0020212A" w:rsidRPr="00837F37" w:rsidRDefault="0020212A" w:rsidP="00837F37">
      <w:pPr>
        <w:spacing w:line="276" w:lineRule="auto"/>
        <w:rPr>
          <w:rFonts w:cstheme="minorHAnsi"/>
          <w:sz w:val="24"/>
          <w:szCs w:val="24"/>
        </w:rPr>
      </w:pPr>
      <w:r w:rsidRPr="00837F37">
        <w:rPr>
          <w:rFonts w:cstheme="minorHAnsi"/>
          <w:sz w:val="24"/>
          <w:szCs w:val="24"/>
        </w:rPr>
        <w:t>All identity documents must be valid and include the current address and name of the visitor. Photocopies and scanned images will not be accepted.</w:t>
      </w:r>
    </w:p>
    <w:p w14:paraId="1C3212D0" w14:textId="77777777" w:rsidR="0020212A" w:rsidRPr="00837F37" w:rsidRDefault="0020212A" w:rsidP="00837F37">
      <w:pPr>
        <w:spacing w:after="360" w:line="276" w:lineRule="auto"/>
        <w:rPr>
          <w:rFonts w:cstheme="minorHAnsi"/>
          <w:sz w:val="24"/>
          <w:szCs w:val="24"/>
        </w:rPr>
      </w:pPr>
      <w:r w:rsidRPr="00837F37">
        <w:rPr>
          <w:rFonts w:cstheme="minorHAnsi"/>
          <w:sz w:val="24"/>
          <w:szCs w:val="24"/>
        </w:rPr>
        <w:t>Once you have reconfirmed your identity with ACTCS, a valid proof of identity must be provided when attending the AMC Visits Reception at subsequent visits.</w:t>
      </w:r>
    </w:p>
    <w:p w14:paraId="480864C4" w14:textId="77777777" w:rsidR="0020212A" w:rsidRPr="005B52C4" w:rsidRDefault="0020212A" w:rsidP="00837F37">
      <w:pPr>
        <w:pStyle w:val="Heading4"/>
        <w:spacing w:after="360"/>
      </w:pPr>
      <w:bookmarkStart w:id="8" w:name="_Toc49930786"/>
      <w:r>
        <w:t>Proof of identity for children</w:t>
      </w:r>
      <w:bookmarkEnd w:id="8"/>
    </w:p>
    <w:p w14:paraId="050E9DAE" w14:textId="77777777" w:rsidR="0020212A" w:rsidRPr="00837F37" w:rsidRDefault="0020212A" w:rsidP="00837F37">
      <w:pPr>
        <w:spacing w:line="276" w:lineRule="auto"/>
        <w:rPr>
          <w:sz w:val="24"/>
          <w:szCs w:val="24"/>
        </w:rPr>
      </w:pPr>
      <w:r w:rsidRPr="00837F37">
        <w:rPr>
          <w:sz w:val="24"/>
          <w:szCs w:val="24"/>
        </w:rPr>
        <w:t>Where a child is visiting a detainee, the accompanying adult must also:</w:t>
      </w:r>
    </w:p>
    <w:p w14:paraId="1CC3D3F6" w14:textId="715CB053" w:rsidR="0020212A" w:rsidRPr="00837F37" w:rsidRDefault="0020212A" w:rsidP="00837F37">
      <w:pPr>
        <w:pStyle w:val="ListParagraph"/>
        <w:numPr>
          <w:ilvl w:val="0"/>
          <w:numId w:val="12"/>
        </w:numPr>
        <w:spacing w:after="0" w:line="276" w:lineRule="auto"/>
        <w:rPr>
          <w:sz w:val="24"/>
          <w:szCs w:val="24"/>
        </w:rPr>
      </w:pPr>
      <w:r w:rsidRPr="00837F37">
        <w:rPr>
          <w:sz w:val="24"/>
          <w:szCs w:val="24"/>
        </w:rPr>
        <w:t xml:space="preserve">have a current </w:t>
      </w:r>
      <w:hyperlink r:id="rId24" w:history="1">
        <w:r w:rsidRPr="00132E95">
          <w:rPr>
            <w:rStyle w:val="Hyperlink"/>
            <w:i/>
            <w:sz w:val="24"/>
            <w:szCs w:val="24"/>
          </w:rPr>
          <w:t>Child/Young Person Consent Form</w:t>
        </w:r>
      </w:hyperlink>
      <w:r w:rsidRPr="00837F37">
        <w:rPr>
          <w:sz w:val="24"/>
          <w:szCs w:val="24"/>
        </w:rPr>
        <w:t xml:space="preserve"> as a condition of entry; or</w:t>
      </w:r>
    </w:p>
    <w:p w14:paraId="1FA73D3D" w14:textId="77777777" w:rsidR="0020212A" w:rsidRPr="00837F37" w:rsidRDefault="0020212A" w:rsidP="00837F37">
      <w:pPr>
        <w:pStyle w:val="ListParagraph"/>
        <w:numPr>
          <w:ilvl w:val="0"/>
          <w:numId w:val="12"/>
        </w:numPr>
        <w:spacing w:after="0" w:line="276" w:lineRule="auto"/>
        <w:rPr>
          <w:sz w:val="24"/>
          <w:szCs w:val="24"/>
        </w:rPr>
      </w:pPr>
      <w:r w:rsidRPr="00837F37">
        <w:rPr>
          <w:sz w:val="24"/>
          <w:szCs w:val="24"/>
        </w:rPr>
        <w:t>confirm their guardianship of the child by providing a:</w:t>
      </w:r>
    </w:p>
    <w:p w14:paraId="6DE521D4" w14:textId="77777777" w:rsidR="0020212A" w:rsidRPr="00837F37" w:rsidRDefault="0020212A" w:rsidP="00837F37">
      <w:pPr>
        <w:pStyle w:val="ListParagraph"/>
        <w:numPr>
          <w:ilvl w:val="2"/>
          <w:numId w:val="12"/>
        </w:numPr>
        <w:spacing w:after="0" w:line="276" w:lineRule="auto"/>
        <w:rPr>
          <w:sz w:val="24"/>
          <w:szCs w:val="24"/>
        </w:rPr>
      </w:pPr>
      <w:r w:rsidRPr="00837F37">
        <w:rPr>
          <w:sz w:val="24"/>
          <w:szCs w:val="24"/>
        </w:rPr>
        <w:t xml:space="preserve">Medicare card including their name and the child’s name; </w:t>
      </w:r>
    </w:p>
    <w:p w14:paraId="0A4FA599" w14:textId="77777777" w:rsidR="0020212A" w:rsidRPr="00837F37" w:rsidRDefault="0020212A" w:rsidP="00837F37">
      <w:pPr>
        <w:pStyle w:val="ListParagraph"/>
        <w:numPr>
          <w:ilvl w:val="2"/>
          <w:numId w:val="12"/>
        </w:numPr>
        <w:spacing w:after="0" w:line="276" w:lineRule="auto"/>
        <w:rPr>
          <w:sz w:val="24"/>
          <w:szCs w:val="24"/>
        </w:rPr>
      </w:pPr>
      <w:r w:rsidRPr="00837F37">
        <w:rPr>
          <w:sz w:val="24"/>
          <w:szCs w:val="24"/>
        </w:rPr>
        <w:t>the child’s birth certificate; or</w:t>
      </w:r>
    </w:p>
    <w:p w14:paraId="2C90A17F" w14:textId="77777777" w:rsidR="0020212A" w:rsidRPr="00837F37" w:rsidRDefault="0020212A" w:rsidP="00AD0195">
      <w:pPr>
        <w:pStyle w:val="ListParagraph"/>
        <w:numPr>
          <w:ilvl w:val="2"/>
          <w:numId w:val="12"/>
        </w:numPr>
        <w:spacing w:after="240" w:line="276" w:lineRule="auto"/>
        <w:rPr>
          <w:sz w:val="24"/>
          <w:szCs w:val="24"/>
        </w:rPr>
      </w:pPr>
      <w:r w:rsidRPr="00837F37">
        <w:rPr>
          <w:sz w:val="24"/>
          <w:szCs w:val="24"/>
        </w:rPr>
        <w:t>an order of legal guardianship.</w:t>
      </w:r>
    </w:p>
    <w:p w14:paraId="33AD8FFC" w14:textId="77777777" w:rsidR="00DD2BF0" w:rsidRPr="00837F37" w:rsidRDefault="0020212A" w:rsidP="00837F37">
      <w:pPr>
        <w:spacing w:line="276" w:lineRule="auto"/>
        <w:rPr>
          <w:sz w:val="24"/>
          <w:szCs w:val="24"/>
        </w:rPr>
      </w:pPr>
      <w:r w:rsidRPr="00837F37">
        <w:rPr>
          <w:sz w:val="24"/>
          <w:szCs w:val="24"/>
        </w:rPr>
        <w:t>Where a visitor refuses or does not meet the conditions of entry under this section, they will be denied entry to the AMC.</w:t>
      </w:r>
    </w:p>
    <w:p w14:paraId="6554A6C4" w14:textId="77777777" w:rsidR="00DD2BF0" w:rsidRDefault="00DD2BF0" w:rsidP="00DD2BF0">
      <w:pPr>
        <w:spacing w:line="276" w:lineRule="auto"/>
      </w:pPr>
    </w:p>
    <w:p w14:paraId="33ECE3F5" w14:textId="2479879F" w:rsidR="0020212A" w:rsidRPr="00952916" w:rsidRDefault="0020212A" w:rsidP="00DD2BF0">
      <w:pPr>
        <w:pStyle w:val="Heading2"/>
        <w:rPr>
          <w:color w:val="002060"/>
        </w:rPr>
      </w:pPr>
      <w:bookmarkStart w:id="9" w:name="_Toc49930787"/>
      <w:r w:rsidRPr="00952916">
        <w:rPr>
          <w:color w:val="002060"/>
        </w:rPr>
        <w:t>COVID-19 SCREENING FORM</w:t>
      </w:r>
      <w:bookmarkEnd w:id="9"/>
    </w:p>
    <w:p w14:paraId="21F2079F" w14:textId="77777777" w:rsidR="0020212A" w:rsidRPr="00837F37" w:rsidRDefault="0020212A" w:rsidP="00C6153F">
      <w:pPr>
        <w:spacing w:before="360" w:line="276" w:lineRule="auto"/>
        <w:rPr>
          <w:sz w:val="24"/>
          <w:szCs w:val="24"/>
        </w:rPr>
      </w:pPr>
      <w:r w:rsidRPr="00837F37">
        <w:rPr>
          <w:sz w:val="24"/>
          <w:szCs w:val="24"/>
        </w:rPr>
        <w:t>ACTCS is introducing enhanced screening processes for entry to the AMC to keep staff, detainees and their loved ones safe from COVID-19.</w:t>
      </w:r>
    </w:p>
    <w:p w14:paraId="5D1B1B87" w14:textId="48B7DEDC" w:rsidR="0020212A" w:rsidRPr="00837F37" w:rsidRDefault="0020212A" w:rsidP="00C6153F">
      <w:pPr>
        <w:spacing w:line="276" w:lineRule="auto"/>
        <w:rPr>
          <w:sz w:val="24"/>
          <w:szCs w:val="24"/>
        </w:rPr>
      </w:pPr>
      <w:r w:rsidRPr="00837F37">
        <w:rPr>
          <w:sz w:val="24"/>
          <w:szCs w:val="24"/>
        </w:rPr>
        <w:t xml:space="preserve">In addition to temperature checks on arrival, visitors must complete the </w:t>
      </w:r>
      <w:hyperlink r:id="rId25" w:history="1">
        <w:r w:rsidRPr="003A0148">
          <w:rPr>
            <w:rStyle w:val="Hyperlink"/>
            <w:i/>
            <w:iCs/>
            <w:sz w:val="24"/>
            <w:szCs w:val="24"/>
          </w:rPr>
          <w:t>ACTCS COVID-19 Screening Form</w:t>
        </w:r>
      </w:hyperlink>
      <w:r w:rsidRPr="00837F37">
        <w:rPr>
          <w:sz w:val="24"/>
          <w:szCs w:val="24"/>
        </w:rPr>
        <w:t xml:space="preserve"> and answer some simple questions. The screening form is available </w:t>
      </w:r>
      <w:hyperlink r:id="rId26" w:history="1">
        <w:r w:rsidRPr="003A0148">
          <w:rPr>
            <w:rStyle w:val="Hyperlink"/>
            <w:sz w:val="24"/>
            <w:szCs w:val="24"/>
          </w:rPr>
          <w:t>here</w:t>
        </w:r>
      </w:hyperlink>
      <w:r w:rsidRPr="00837F37">
        <w:rPr>
          <w:sz w:val="24"/>
          <w:szCs w:val="24"/>
        </w:rPr>
        <w:t xml:space="preserve"> and should be completed prior to attending the AMC and provided to the Visits Reception on arrival. </w:t>
      </w:r>
    </w:p>
    <w:p w14:paraId="73FBEFCB" w14:textId="2B3216D7" w:rsidR="0020212A" w:rsidRPr="00837F37" w:rsidRDefault="0020212A" w:rsidP="00C6153F">
      <w:pPr>
        <w:spacing w:line="276" w:lineRule="auto"/>
        <w:rPr>
          <w:sz w:val="24"/>
          <w:szCs w:val="24"/>
        </w:rPr>
      </w:pPr>
      <w:r w:rsidRPr="00837F37">
        <w:rPr>
          <w:sz w:val="24"/>
          <w:szCs w:val="24"/>
        </w:rPr>
        <w:t xml:space="preserve">The </w:t>
      </w:r>
      <w:hyperlink r:id="rId27" w:history="1">
        <w:r w:rsidRPr="003A0148">
          <w:rPr>
            <w:rStyle w:val="Hyperlink"/>
            <w:i/>
            <w:iCs/>
            <w:sz w:val="24"/>
            <w:szCs w:val="24"/>
          </w:rPr>
          <w:t>ACTCS COVID-19 Screening Form</w:t>
        </w:r>
      </w:hyperlink>
      <w:r w:rsidRPr="00837F37">
        <w:rPr>
          <w:sz w:val="24"/>
          <w:szCs w:val="24"/>
        </w:rPr>
        <w:t xml:space="preserve"> must be completed each time you attend the AMC.</w:t>
      </w:r>
    </w:p>
    <w:p w14:paraId="5A8AF195" w14:textId="77777777" w:rsidR="00837F37" w:rsidRPr="00837F37" w:rsidRDefault="00837F37" w:rsidP="00837F37">
      <w:pPr>
        <w:pStyle w:val="Heading3"/>
      </w:pPr>
    </w:p>
    <w:p w14:paraId="6FC453E6" w14:textId="77777777" w:rsidR="00837F37" w:rsidRDefault="00837F37">
      <w:pPr>
        <w:spacing w:line="276" w:lineRule="auto"/>
        <w:rPr>
          <w:b/>
          <w:color w:val="002060"/>
          <w:sz w:val="38"/>
          <w:szCs w:val="36"/>
        </w:rPr>
      </w:pPr>
      <w:r>
        <w:rPr>
          <w:color w:val="002060"/>
        </w:rPr>
        <w:br w:type="page"/>
      </w:r>
    </w:p>
    <w:p w14:paraId="5BCFEF20" w14:textId="48CCB18D" w:rsidR="0020212A" w:rsidRPr="00952916" w:rsidRDefault="0020212A" w:rsidP="0020212A">
      <w:pPr>
        <w:pStyle w:val="Heading2"/>
        <w:rPr>
          <w:color w:val="002060"/>
        </w:rPr>
      </w:pPr>
      <w:bookmarkStart w:id="10" w:name="_Toc49930788"/>
      <w:r w:rsidRPr="00952916">
        <w:rPr>
          <w:color w:val="002060"/>
        </w:rPr>
        <w:lastRenderedPageBreak/>
        <w:t>ENTRY TO THE AMC</w:t>
      </w:r>
      <w:bookmarkEnd w:id="10"/>
    </w:p>
    <w:p w14:paraId="531575C4" w14:textId="77777777" w:rsidR="0020212A" w:rsidRPr="00837F37" w:rsidRDefault="0020212A" w:rsidP="00C6153F">
      <w:pPr>
        <w:spacing w:before="360" w:line="276" w:lineRule="auto"/>
        <w:rPr>
          <w:sz w:val="24"/>
          <w:szCs w:val="24"/>
        </w:rPr>
      </w:pPr>
      <w:r w:rsidRPr="00837F37">
        <w:rPr>
          <w:sz w:val="24"/>
          <w:szCs w:val="24"/>
        </w:rPr>
        <w:t xml:space="preserve">The Visits Reception area will open prior to each visiting session, however physical distancing requirements will be enforced. This may limit the number of visitors permitted to enter the visitor reception area at any one time.  </w:t>
      </w:r>
    </w:p>
    <w:p w14:paraId="7953C38E" w14:textId="77777777" w:rsidR="0020212A" w:rsidRPr="00837F37" w:rsidRDefault="0020212A" w:rsidP="00C6153F">
      <w:pPr>
        <w:spacing w:line="276" w:lineRule="auto"/>
        <w:rPr>
          <w:sz w:val="24"/>
          <w:szCs w:val="24"/>
        </w:rPr>
      </w:pPr>
      <w:r w:rsidRPr="00837F37">
        <w:rPr>
          <w:sz w:val="24"/>
          <w:szCs w:val="24"/>
        </w:rPr>
        <w:t>Visitors must arrive at least 30 minutes prior to their visit time to complete the requirements of entry.</w:t>
      </w:r>
    </w:p>
    <w:p w14:paraId="1D82193F" w14:textId="77777777" w:rsidR="0020212A" w:rsidRPr="00837F37" w:rsidRDefault="0020212A" w:rsidP="00C6153F">
      <w:pPr>
        <w:spacing w:line="276" w:lineRule="auto"/>
        <w:rPr>
          <w:sz w:val="24"/>
          <w:szCs w:val="24"/>
        </w:rPr>
      </w:pPr>
      <w:r w:rsidRPr="00837F37">
        <w:rPr>
          <w:sz w:val="24"/>
          <w:szCs w:val="24"/>
        </w:rPr>
        <w:t>All visitors will be required to:</w:t>
      </w:r>
    </w:p>
    <w:p w14:paraId="230F46B4" w14:textId="77777777" w:rsidR="0020212A" w:rsidRPr="00837F37" w:rsidRDefault="0020212A" w:rsidP="00C6153F">
      <w:pPr>
        <w:pStyle w:val="ListParagraph"/>
        <w:numPr>
          <w:ilvl w:val="0"/>
          <w:numId w:val="13"/>
        </w:numPr>
        <w:spacing w:after="160" w:line="276" w:lineRule="auto"/>
        <w:rPr>
          <w:sz w:val="24"/>
          <w:szCs w:val="24"/>
        </w:rPr>
      </w:pPr>
      <w:r w:rsidRPr="00837F37">
        <w:rPr>
          <w:sz w:val="24"/>
          <w:szCs w:val="24"/>
        </w:rPr>
        <w:t>produce valid proof of identity</w:t>
      </w:r>
    </w:p>
    <w:p w14:paraId="1C181F71" w14:textId="77777777" w:rsidR="0020212A" w:rsidRPr="00837F37" w:rsidRDefault="0020212A" w:rsidP="00C6153F">
      <w:pPr>
        <w:pStyle w:val="ListParagraph"/>
        <w:numPr>
          <w:ilvl w:val="0"/>
          <w:numId w:val="13"/>
        </w:numPr>
        <w:spacing w:after="160" w:line="276" w:lineRule="auto"/>
        <w:rPr>
          <w:sz w:val="24"/>
          <w:szCs w:val="24"/>
        </w:rPr>
      </w:pPr>
      <w:r w:rsidRPr="00837F37">
        <w:rPr>
          <w:sz w:val="24"/>
          <w:szCs w:val="24"/>
        </w:rPr>
        <w:t>undergo a biometric scan for identification</w:t>
      </w:r>
    </w:p>
    <w:p w14:paraId="647AE06E" w14:textId="77777777" w:rsidR="0020212A" w:rsidRPr="00837F37" w:rsidRDefault="0020212A" w:rsidP="00C6153F">
      <w:pPr>
        <w:pStyle w:val="ListParagraph"/>
        <w:numPr>
          <w:ilvl w:val="0"/>
          <w:numId w:val="13"/>
        </w:numPr>
        <w:spacing w:after="160" w:line="276" w:lineRule="auto"/>
        <w:rPr>
          <w:sz w:val="24"/>
          <w:szCs w:val="24"/>
        </w:rPr>
      </w:pPr>
      <w:r w:rsidRPr="00837F37">
        <w:rPr>
          <w:sz w:val="24"/>
          <w:szCs w:val="24"/>
        </w:rPr>
        <w:t>comply with searching requirements (see Searching)</w:t>
      </w:r>
    </w:p>
    <w:p w14:paraId="5900C682" w14:textId="6530EF97" w:rsidR="0020212A" w:rsidRPr="00837F37" w:rsidRDefault="0020212A" w:rsidP="00C6153F">
      <w:pPr>
        <w:pStyle w:val="ListParagraph"/>
        <w:numPr>
          <w:ilvl w:val="0"/>
          <w:numId w:val="13"/>
        </w:numPr>
        <w:spacing w:after="160" w:line="276" w:lineRule="auto"/>
        <w:rPr>
          <w:sz w:val="24"/>
          <w:szCs w:val="24"/>
        </w:rPr>
      </w:pPr>
      <w:r w:rsidRPr="00837F37">
        <w:rPr>
          <w:sz w:val="24"/>
          <w:szCs w:val="24"/>
        </w:rPr>
        <w:t xml:space="preserve">adhere to the </w:t>
      </w:r>
      <w:hyperlink r:id="rId28" w:history="1">
        <w:r w:rsidRPr="00837F37">
          <w:rPr>
            <w:rStyle w:val="Hyperlink"/>
            <w:i/>
            <w:iCs/>
            <w:sz w:val="24"/>
            <w:szCs w:val="24"/>
          </w:rPr>
          <w:t>Prohibited Things Declaration</w:t>
        </w:r>
      </w:hyperlink>
      <w:r w:rsidRPr="00837F37">
        <w:rPr>
          <w:sz w:val="24"/>
          <w:szCs w:val="24"/>
        </w:rPr>
        <w:t>.</w:t>
      </w:r>
    </w:p>
    <w:p w14:paraId="0DCC4E4F" w14:textId="1390B867" w:rsidR="0020212A" w:rsidRPr="00837F37" w:rsidRDefault="0020212A" w:rsidP="00C6153F">
      <w:pPr>
        <w:spacing w:line="276" w:lineRule="auto"/>
        <w:rPr>
          <w:sz w:val="24"/>
          <w:szCs w:val="24"/>
        </w:rPr>
      </w:pPr>
      <w:r w:rsidRPr="00837F37">
        <w:rPr>
          <w:sz w:val="24"/>
          <w:szCs w:val="24"/>
        </w:rPr>
        <w:t xml:space="preserve">Sensitive information belonging to a visitor, is retained in accordance with </w:t>
      </w:r>
      <w:hyperlink r:id="rId29" w:history="1">
        <w:r w:rsidRPr="00837F37">
          <w:rPr>
            <w:rStyle w:val="Hyperlink"/>
            <w:sz w:val="24"/>
            <w:szCs w:val="24"/>
          </w:rPr>
          <w:t xml:space="preserve">the </w:t>
        </w:r>
        <w:r w:rsidRPr="00837F37">
          <w:rPr>
            <w:rStyle w:val="Hyperlink"/>
            <w:i/>
            <w:iCs/>
            <w:sz w:val="24"/>
            <w:szCs w:val="24"/>
          </w:rPr>
          <w:t>Justice and Community Safety Directorate Privacy Policy</w:t>
        </w:r>
      </w:hyperlink>
      <w:r w:rsidRPr="00837F37">
        <w:rPr>
          <w:sz w:val="24"/>
          <w:szCs w:val="24"/>
        </w:rPr>
        <w:t xml:space="preserve"> and related legislation.</w:t>
      </w:r>
    </w:p>
    <w:p w14:paraId="74A9CDD1" w14:textId="4F08966D" w:rsidR="0020212A" w:rsidRPr="00837F37" w:rsidRDefault="0020212A" w:rsidP="00DD2BF0">
      <w:pPr>
        <w:spacing w:line="276" w:lineRule="auto"/>
        <w:rPr>
          <w:sz w:val="24"/>
          <w:szCs w:val="24"/>
        </w:rPr>
      </w:pPr>
      <w:r w:rsidRPr="00837F37">
        <w:rPr>
          <w:sz w:val="24"/>
          <w:szCs w:val="24"/>
        </w:rPr>
        <w:t xml:space="preserve">Visitors who do not adhere to the AMC Dress Standards or fail to pass through searching procedures will be refused entry to the AMC. </w:t>
      </w:r>
    </w:p>
    <w:p w14:paraId="3149D16C" w14:textId="77777777" w:rsidR="0020212A" w:rsidRDefault="0020212A" w:rsidP="0020212A">
      <w:pPr>
        <w:pStyle w:val="Heading2"/>
      </w:pPr>
    </w:p>
    <w:p w14:paraId="77F3F7DE" w14:textId="77777777" w:rsidR="0020212A" w:rsidRPr="00952916" w:rsidRDefault="0020212A" w:rsidP="0020212A">
      <w:pPr>
        <w:pStyle w:val="Heading2"/>
        <w:rPr>
          <w:color w:val="002060"/>
        </w:rPr>
      </w:pPr>
      <w:bookmarkStart w:id="11" w:name="_Toc49930789"/>
      <w:r w:rsidRPr="00952916">
        <w:rPr>
          <w:color w:val="002060"/>
        </w:rPr>
        <w:t>DRESS STANDARDS</w:t>
      </w:r>
      <w:bookmarkEnd w:id="11"/>
    </w:p>
    <w:p w14:paraId="65790578" w14:textId="77777777" w:rsidR="0020212A" w:rsidRPr="00837F37" w:rsidRDefault="0020212A" w:rsidP="00837F37">
      <w:pPr>
        <w:spacing w:before="360" w:line="276" w:lineRule="auto"/>
        <w:rPr>
          <w:sz w:val="24"/>
          <w:szCs w:val="24"/>
        </w:rPr>
      </w:pPr>
      <w:r w:rsidRPr="00837F37">
        <w:rPr>
          <w:sz w:val="24"/>
          <w:szCs w:val="24"/>
        </w:rPr>
        <w:t>Visitors must be appropriately dressed at all times in order to maintain the safety of the visitor and any other person, and security and good order at the AMC. Visitors who do not meet the dress standard will be refused entry.</w:t>
      </w:r>
    </w:p>
    <w:p w14:paraId="6ED3B651" w14:textId="7DE9E110" w:rsidR="0020212A" w:rsidRPr="00837F37" w:rsidRDefault="0020212A" w:rsidP="00837F37">
      <w:pPr>
        <w:spacing w:line="276" w:lineRule="auto"/>
        <w:rPr>
          <w:sz w:val="24"/>
          <w:szCs w:val="24"/>
        </w:rPr>
      </w:pPr>
      <w:r w:rsidRPr="00837F37">
        <w:rPr>
          <w:sz w:val="24"/>
          <w:szCs w:val="24"/>
        </w:rPr>
        <w:t xml:space="preserve">Visitors should not wear underwire bras, as they will not be able to pass through the metal detector and will be refused entry to the AMC (see </w:t>
      </w:r>
      <w:r w:rsidR="00360998">
        <w:rPr>
          <w:sz w:val="24"/>
          <w:szCs w:val="24"/>
        </w:rPr>
        <w:fldChar w:fldCharType="begin"/>
      </w:r>
      <w:r w:rsidR="00360998">
        <w:rPr>
          <w:sz w:val="24"/>
          <w:szCs w:val="24"/>
        </w:rPr>
        <w:instrText xml:space="preserve"> REF _Ref49930685 \h </w:instrText>
      </w:r>
      <w:r w:rsidR="00360998">
        <w:rPr>
          <w:sz w:val="24"/>
          <w:szCs w:val="24"/>
        </w:rPr>
      </w:r>
      <w:r w:rsidR="00360998">
        <w:rPr>
          <w:sz w:val="24"/>
          <w:szCs w:val="24"/>
        </w:rPr>
        <w:fldChar w:fldCharType="separate"/>
      </w:r>
      <w:r w:rsidR="004331F3" w:rsidRPr="00952916">
        <w:rPr>
          <w:color w:val="002060"/>
        </w:rPr>
        <w:t>SEARCHING</w:t>
      </w:r>
      <w:r w:rsidR="00360998">
        <w:rPr>
          <w:sz w:val="24"/>
          <w:szCs w:val="24"/>
        </w:rPr>
        <w:fldChar w:fldCharType="end"/>
      </w:r>
      <w:r w:rsidRPr="00837F37">
        <w:rPr>
          <w:sz w:val="24"/>
          <w:szCs w:val="24"/>
        </w:rPr>
        <w:t xml:space="preserve">). </w:t>
      </w:r>
    </w:p>
    <w:p w14:paraId="4B062694" w14:textId="77777777" w:rsidR="0020212A" w:rsidRPr="00837F37" w:rsidRDefault="0020212A" w:rsidP="00837F37">
      <w:pPr>
        <w:spacing w:line="276" w:lineRule="auto"/>
        <w:rPr>
          <w:sz w:val="24"/>
          <w:szCs w:val="24"/>
        </w:rPr>
      </w:pPr>
      <w:r w:rsidRPr="00837F37">
        <w:rPr>
          <w:sz w:val="24"/>
          <w:szCs w:val="24"/>
        </w:rPr>
        <w:t>Inappropriate dress at the AMC includes, but is not limited to:</w:t>
      </w:r>
    </w:p>
    <w:p w14:paraId="4602DDFF" w14:textId="0347F1FF" w:rsidR="0020212A" w:rsidRPr="00837F37" w:rsidRDefault="0020212A" w:rsidP="00837F37">
      <w:pPr>
        <w:pStyle w:val="ListParagraph"/>
        <w:numPr>
          <w:ilvl w:val="0"/>
          <w:numId w:val="15"/>
        </w:numPr>
        <w:spacing w:after="160" w:line="276" w:lineRule="auto"/>
        <w:rPr>
          <w:sz w:val="24"/>
          <w:szCs w:val="24"/>
        </w:rPr>
      </w:pPr>
      <w:r w:rsidRPr="00837F37">
        <w:rPr>
          <w:sz w:val="24"/>
          <w:szCs w:val="24"/>
        </w:rPr>
        <w:t xml:space="preserve">any item listed in the </w:t>
      </w:r>
      <w:hyperlink r:id="rId30" w:history="1">
        <w:r w:rsidRPr="00837F37">
          <w:rPr>
            <w:rStyle w:val="Hyperlink"/>
            <w:i/>
            <w:iCs/>
            <w:sz w:val="24"/>
            <w:szCs w:val="24"/>
          </w:rPr>
          <w:t>Prohibited Things Declaration</w:t>
        </w:r>
      </w:hyperlink>
    </w:p>
    <w:p w14:paraId="770B5E7E"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clothing and jewellery with offensive, obscene or suggestive logos, images or words</w:t>
      </w:r>
    </w:p>
    <w:p w14:paraId="0A350655"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clothing that is transparent, provocative, or designed or altered to be of a revealing nature, including:</w:t>
      </w:r>
    </w:p>
    <w:p w14:paraId="2F40966A" w14:textId="77777777" w:rsidR="0020212A" w:rsidRPr="00837F37" w:rsidRDefault="0020212A" w:rsidP="00837F37">
      <w:pPr>
        <w:pStyle w:val="ListParagraph"/>
        <w:numPr>
          <w:ilvl w:val="1"/>
          <w:numId w:val="15"/>
        </w:numPr>
        <w:spacing w:after="160" w:line="276" w:lineRule="auto"/>
        <w:rPr>
          <w:sz w:val="24"/>
          <w:szCs w:val="24"/>
        </w:rPr>
      </w:pPr>
      <w:r w:rsidRPr="00837F37">
        <w:rPr>
          <w:sz w:val="24"/>
          <w:szCs w:val="24"/>
        </w:rPr>
        <w:t>exposed underwear</w:t>
      </w:r>
    </w:p>
    <w:p w14:paraId="5BD72870" w14:textId="77777777" w:rsidR="0020212A" w:rsidRPr="00837F37" w:rsidRDefault="0020212A" w:rsidP="00837F37">
      <w:pPr>
        <w:pStyle w:val="ListParagraph"/>
        <w:numPr>
          <w:ilvl w:val="1"/>
          <w:numId w:val="15"/>
        </w:numPr>
        <w:spacing w:after="160" w:line="276" w:lineRule="auto"/>
        <w:rPr>
          <w:sz w:val="24"/>
          <w:szCs w:val="24"/>
        </w:rPr>
      </w:pPr>
      <w:r w:rsidRPr="00837F37">
        <w:rPr>
          <w:sz w:val="24"/>
          <w:szCs w:val="24"/>
        </w:rPr>
        <w:t>bare midriffs</w:t>
      </w:r>
    </w:p>
    <w:p w14:paraId="683738E9" w14:textId="77777777" w:rsidR="0020212A" w:rsidRPr="00837F37" w:rsidRDefault="0020212A" w:rsidP="00837F37">
      <w:pPr>
        <w:pStyle w:val="ListParagraph"/>
        <w:numPr>
          <w:ilvl w:val="1"/>
          <w:numId w:val="15"/>
        </w:numPr>
        <w:spacing w:after="160" w:line="276" w:lineRule="auto"/>
        <w:rPr>
          <w:sz w:val="24"/>
          <w:szCs w:val="24"/>
        </w:rPr>
      </w:pPr>
      <w:r w:rsidRPr="00837F37">
        <w:rPr>
          <w:sz w:val="24"/>
          <w:szCs w:val="24"/>
        </w:rPr>
        <w:t>short skirts or shorts</w:t>
      </w:r>
    </w:p>
    <w:p w14:paraId="298F35E3" w14:textId="77777777" w:rsidR="0020212A" w:rsidRPr="00837F37" w:rsidRDefault="0020212A" w:rsidP="00837F37">
      <w:pPr>
        <w:pStyle w:val="ListParagraph"/>
        <w:numPr>
          <w:ilvl w:val="1"/>
          <w:numId w:val="15"/>
        </w:numPr>
        <w:spacing w:after="160" w:line="276" w:lineRule="auto"/>
        <w:rPr>
          <w:sz w:val="24"/>
          <w:szCs w:val="24"/>
        </w:rPr>
      </w:pPr>
      <w:r w:rsidRPr="00837F37">
        <w:rPr>
          <w:sz w:val="24"/>
          <w:szCs w:val="24"/>
        </w:rPr>
        <w:t>low cut or tight-fitting tops</w:t>
      </w:r>
    </w:p>
    <w:p w14:paraId="761306E0"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Outlaw Motorcycle Gang ‘colours’, or clothing or jewellery with organised crime/gang insignia</w:t>
      </w:r>
    </w:p>
    <w:p w14:paraId="52FBAF2B"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lastRenderedPageBreak/>
        <w:t>bare feet or badly deteriorating footwear</w:t>
      </w:r>
    </w:p>
    <w:p w14:paraId="1C7BDEC3"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steel capped footwear</w:t>
      </w:r>
    </w:p>
    <w:p w14:paraId="571DA605"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high-visibility clothing</w:t>
      </w:r>
    </w:p>
    <w:p w14:paraId="2776FD16"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money belts</w:t>
      </w:r>
    </w:p>
    <w:p w14:paraId="1AD804B8"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headwear, except when worn by a child, or for religious reasons</w:t>
      </w:r>
    </w:p>
    <w:p w14:paraId="6C39C482"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sunglasses</w:t>
      </w:r>
    </w:p>
    <w:p w14:paraId="7F349BDE" w14:textId="77777777" w:rsidR="0020212A" w:rsidRPr="00837F37" w:rsidRDefault="0020212A" w:rsidP="00837F37">
      <w:pPr>
        <w:pStyle w:val="ListParagraph"/>
        <w:numPr>
          <w:ilvl w:val="0"/>
          <w:numId w:val="15"/>
        </w:numPr>
        <w:spacing w:after="160" w:line="276" w:lineRule="auto"/>
        <w:rPr>
          <w:sz w:val="24"/>
          <w:szCs w:val="24"/>
        </w:rPr>
      </w:pPr>
      <w:r w:rsidRPr="00837F37">
        <w:rPr>
          <w:sz w:val="24"/>
          <w:szCs w:val="24"/>
        </w:rPr>
        <w:t>smart watches.</w:t>
      </w:r>
    </w:p>
    <w:p w14:paraId="204CA28A" w14:textId="77777777" w:rsidR="0020212A" w:rsidRPr="00837F37" w:rsidRDefault="0020212A" w:rsidP="00837F37">
      <w:pPr>
        <w:spacing w:line="276" w:lineRule="auto"/>
        <w:rPr>
          <w:sz w:val="24"/>
          <w:szCs w:val="24"/>
        </w:rPr>
      </w:pPr>
      <w:r w:rsidRPr="00837F37">
        <w:rPr>
          <w:sz w:val="24"/>
          <w:szCs w:val="24"/>
        </w:rPr>
        <w:t>Jewellery is limited to one (1) necklace, one (1) bracelet and two (2) rings for each visitor. Where additional necklaces or rings are worn for religious reasons, or cannot easily be removed due to long-term wear, visitors will be permitted entry.</w:t>
      </w:r>
    </w:p>
    <w:p w14:paraId="37044A98" w14:textId="77777777" w:rsidR="0020212A" w:rsidRPr="00837F37" w:rsidRDefault="0020212A" w:rsidP="00837F37">
      <w:pPr>
        <w:spacing w:line="276" w:lineRule="auto"/>
        <w:rPr>
          <w:sz w:val="24"/>
          <w:szCs w:val="24"/>
        </w:rPr>
      </w:pPr>
      <w:r w:rsidRPr="00837F37">
        <w:rPr>
          <w:sz w:val="24"/>
          <w:szCs w:val="24"/>
        </w:rPr>
        <w:t>Jewellery worn through piercings is permitted but is subject to satisfying search requirements (see Searching).</w:t>
      </w:r>
    </w:p>
    <w:p w14:paraId="3D06EE33" w14:textId="62601D76" w:rsidR="0020212A" w:rsidRPr="00837F37" w:rsidRDefault="0020212A" w:rsidP="00837F37">
      <w:pPr>
        <w:spacing w:line="276" w:lineRule="auto"/>
        <w:rPr>
          <w:sz w:val="24"/>
          <w:szCs w:val="24"/>
        </w:rPr>
      </w:pPr>
      <w:r w:rsidRPr="00837F37">
        <w:rPr>
          <w:sz w:val="24"/>
          <w:szCs w:val="24"/>
        </w:rPr>
        <w:t>Lockers are available for visitors to secure any items or additional jewellery required to be removed.</w:t>
      </w:r>
    </w:p>
    <w:p w14:paraId="4DECFEDB" w14:textId="77777777" w:rsidR="0020212A" w:rsidRDefault="0020212A" w:rsidP="0020212A">
      <w:pPr>
        <w:rPr>
          <w:b/>
          <w:bCs/>
        </w:rPr>
      </w:pPr>
    </w:p>
    <w:p w14:paraId="17F9F9B8" w14:textId="77777777" w:rsidR="0020212A" w:rsidRPr="00952916" w:rsidRDefault="0020212A" w:rsidP="0020212A">
      <w:pPr>
        <w:pStyle w:val="Heading2"/>
        <w:rPr>
          <w:color w:val="002060"/>
        </w:rPr>
      </w:pPr>
      <w:bookmarkStart w:id="12" w:name="_Ref49930685"/>
      <w:bookmarkStart w:id="13" w:name="_Toc49930790"/>
      <w:r w:rsidRPr="00952916">
        <w:rPr>
          <w:color w:val="002060"/>
        </w:rPr>
        <w:t>SEARCHING</w:t>
      </w:r>
      <w:bookmarkEnd w:id="12"/>
      <w:bookmarkEnd w:id="13"/>
    </w:p>
    <w:p w14:paraId="6BEDB95E" w14:textId="1181CDAF" w:rsidR="0020212A" w:rsidRPr="00837F37" w:rsidRDefault="0020212A" w:rsidP="00C6153F">
      <w:pPr>
        <w:spacing w:before="360" w:line="276" w:lineRule="auto"/>
        <w:rPr>
          <w:sz w:val="24"/>
          <w:szCs w:val="24"/>
        </w:rPr>
      </w:pPr>
      <w:r w:rsidRPr="00837F37">
        <w:rPr>
          <w:sz w:val="24"/>
          <w:szCs w:val="24"/>
        </w:rPr>
        <w:t xml:space="preserve">All visitors will be searched on entry to the AMC and may be searched at any time while in the </w:t>
      </w:r>
      <w:r w:rsidR="00D07742">
        <w:rPr>
          <w:sz w:val="24"/>
          <w:szCs w:val="24"/>
        </w:rPr>
        <w:t xml:space="preserve">AMC </w:t>
      </w:r>
      <w:r w:rsidRPr="00837F37">
        <w:rPr>
          <w:sz w:val="24"/>
          <w:szCs w:val="24"/>
        </w:rPr>
        <w:t>grounds</w:t>
      </w:r>
      <w:r w:rsidR="009D58B5">
        <w:rPr>
          <w:sz w:val="24"/>
          <w:szCs w:val="24"/>
        </w:rPr>
        <w:t xml:space="preserve"> in accordance with the ACTCS </w:t>
      </w:r>
      <w:hyperlink r:id="rId31" w:history="1">
        <w:r w:rsidR="009D58B5" w:rsidRPr="00D07742">
          <w:rPr>
            <w:rStyle w:val="Hyperlink"/>
            <w:i/>
            <w:iCs/>
            <w:sz w:val="24"/>
            <w:szCs w:val="24"/>
          </w:rPr>
          <w:t>Searching Policy</w:t>
        </w:r>
      </w:hyperlink>
      <w:r w:rsidRPr="00837F37">
        <w:rPr>
          <w:sz w:val="24"/>
          <w:szCs w:val="24"/>
        </w:rPr>
        <w:t xml:space="preserve">. New searching processes will apply from </w:t>
      </w:r>
      <w:r w:rsidR="0008768C" w:rsidRPr="00837F37">
        <w:rPr>
          <w:sz w:val="24"/>
          <w:szCs w:val="24"/>
        </w:rPr>
        <w:t>9 September</w:t>
      </w:r>
      <w:r w:rsidRPr="00837F37">
        <w:rPr>
          <w:sz w:val="24"/>
          <w:szCs w:val="24"/>
        </w:rPr>
        <w:t xml:space="preserve"> 2020.</w:t>
      </w:r>
    </w:p>
    <w:p w14:paraId="19ED4DD3" w14:textId="77777777" w:rsidR="0020212A" w:rsidRPr="00837F37" w:rsidRDefault="0020212A" w:rsidP="00C6153F">
      <w:pPr>
        <w:spacing w:line="276" w:lineRule="auto"/>
        <w:rPr>
          <w:sz w:val="24"/>
          <w:szCs w:val="24"/>
        </w:rPr>
      </w:pPr>
      <w:r w:rsidRPr="00837F37">
        <w:rPr>
          <w:sz w:val="24"/>
          <w:szCs w:val="24"/>
        </w:rPr>
        <w:t>All visitors will be required to pass through a metal detector on entry. Any visitor without a valid medical exemption who fails to pass through the metal detector will be refused entry and asked to leave the AMC. This includes people wearing underwire bras.</w:t>
      </w:r>
    </w:p>
    <w:p w14:paraId="3FCF691A" w14:textId="77777777" w:rsidR="0020212A" w:rsidRPr="00837F37" w:rsidRDefault="0020212A" w:rsidP="00C6153F">
      <w:pPr>
        <w:spacing w:line="276" w:lineRule="auto"/>
        <w:rPr>
          <w:sz w:val="24"/>
          <w:szCs w:val="24"/>
        </w:rPr>
      </w:pPr>
      <w:r w:rsidRPr="00837F37">
        <w:rPr>
          <w:sz w:val="24"/>
          <w:szCs w:val="24"/>
        </w:rPr>
        <w:t>Visitors may also be subject to one or more of the following searches:</w:t>
      </w:r>
    </w:p>
    <w:p w14:paraId="12FFCEEF" w14:textId="77777777" w:rsidR="0020212A" w:rsidRPr="00837F37" w:rsidRDefault="0020212A" w:rsidP="00C6153F">
      <w:pPr>
        <w:pStyle w:val="ListParagraph"/>
        <w:numPr>
          <w:ilvl w:val="0"/>
          <w:numId w:val="16"/>
        </w:numPr>
        <w:spacing w:after="0" w:line="276" w:lineRule="auto"/>
        <w:rPr>
          <w:sz w:val="24"/>
          <w:szCs w:val="24"/>
        </w:rPr>
      </w:pPr>
      <w:r w:rsidRPr="00837F37">
        <w:rPr>
          <w:sz w:val="24"/>
          <w:szCs w:val="24"/>
        </w:rPr>
        <w:t>scanning search (x-ray, ion scanner, passive alert dog (PAD) dog)</w:t>
      </w:r>
    </w:p>
    <w:p w14:paraId="7AB25B0C" w14:textId="77777777" w:rsidR="0020212A" w:rsidRPr="00837F37" w:rsidRDefault="0020212A" w:rsidP="00C6153F">
      <w:pPr>
        <w:pStyle w:val="ListParagraph"/>
        <w:numPr>
          <w:ilvl w:val="0"/>
          <w:numId w:val="16"/>
        </w:numPr>
        <w:spacing w:after="0" w:line="276" w:lineRule="auto"/>
        <w:rPr>
          <w:sz w:val="24"/>
          <w:szCs w:val="24"/>
        </w:rPr>
      </w:pPr>
      <w:r w:rsidRPr="00837F37">
        <w:rPr>
          <w:sz w:val="24"/>
          <w:szCs w:val="24"/>
        </w:rPr>
        <w:t>frisk search of their person</w:t>
      </w:r>
    </w:p>
    <w:p w14:paraId="3A3A577C" w14:textId="54FF8133" w:rsidR="0008768C" w:rsidRPr="00837F37" w:rsidRDefault="0020212A" w:rsidP="0008768C">
      <w:pPr>
        <w:pStyle w:val="ListParagraph"/>
        <w:numPr>
          <w:ilvl w:val="0"/>
          <w:numId w:val="16"/>
        </w:numPr>
        <w:spacing w:after="0" w:line="276" w:lineRule="auto"/>
        <w:rPr>
          <w:sz w:val="24"/>
          <w:szCs w:val="24"/>
        </w:rPr>
      </w:pPr>
      <w:r w:rsidRPr="00837F37">
        <w:rPr>
          <w:sz w:val="24"/>
          <w:szCs w:val="24"/>
        </w:rPr>
        <w:t>ordinary search.</w:t>
      </w:r>
      <w:r w:rsidR="0008768C" w:rsidRPr="00837F37">
        <w:rPr>
          <w:sz w:val="24"/>
          <w:szCs w:val="24"/>
        </w:rPr>
        <w:br/>
      </w:r>
    </w:p>
    <w:p w14:paraId="07BB6F3E" w14:textId="690C5C6A" w:rsidR="0020212A" w:rsidRPr="00837F37" w:rsidRDefault="0020212A" w:rsidP="00C6153F">
      <w:pPr>
        <w:spacing w:after="0" w:line="276" w:lineRule="auto"/>
        <w:rPr>
          <w:sz w:val="24"/>
          <w:szCs w:val="24"/>
        </w:rPr>
      </w:pPr>
      <w:r w:rsidRPr="00837F37">
        <w:rPr>
          <w:sz w:val="24"/>
          <w:szCs w:val="24"/>
        </w:rPr>
        <w:t>Visitors will not be forcibly searched or subject to strip-searches.</w:t>
      </w:r>
    </w:p>
    <w:p w14:paraId="1A423503" w14:textId="77777777" w:rsidR="0008768C" w:rsidRPr="00837F37" w:rsidRDefault="0008768C" w:rsidP="00C6153F">
      <w:pPr>
        <w:spacing w:after="0" w:line="276" w:lineRule="auto"/>
        <w:rPr>
          <w:sz w:val="24"/>
          <w:szCs w:val="24"/>
        </w:rPr>
      </w:pPr>
    </w:p>
    <w:p w14:paraId="3CA74922" w14:textId="77777777" w:rsidR="0020212A" w:rsidRPr="00837F37" w:rsidRDefault="0020212A" w:rsidP="00C6153F">
      <w:pPr>
        <w:spacing w:line="276" w:lineRule="auto"/>
        <w:rPr>
          <w:sz w:val="24"/>
          <w:szCs w:val="24"/>
        </w:rPr>
      </w:pPr>
      <w:r w:rsidRPr="00837F37">
        <w:rPr>
          <w:sz w:val="24"/>
          <w:szCs w:val="24"/>
        </w:rPr>
        <w:t>Any visitor who refuses a search or who fails a search will be refused entry to the AMC.</w:t>
      </w:r>
    </w:p>
    <w:p w14:paraId="78AD6C3F" w14:textId="77777777" w:rsidR="0020212A" w:rsidRPr="00EB6192" w:rsidRDefault="0020212A" w:rsidP="00837F37">
      <w:pPr>
        <w:pStyle w:val="Heading4"/>
        <w:spacing w:before="360" w:after="360"/>
      </w:pPr>
      <w:bookmarkStart w:id="14" w:name="_Toc49930791"/>
      <w:r>
        <w:t>PAD dog search</w:t>
      </w:r>
      <w:bookmarkEnd w:id="14"/>
    </w:p>
    <w:p w14:paraId="301EB75B" w14:textId="77777777" w:rsidR="0020212A" w:rsidRPr="00837F37" w:rsidRDefault="0020212A" w:rsidP="00C6153F">
      <w:pPr>
        <w:spacing w:line="276" w:lineRule="auto"/>
        <w:rPr>
          <w:sz w:val="24"/>
          <w:szCs w:val="24"/>
        </w:rPr>
      </w:pPr>
      <w:r w:rsidRPr="00837F37">
        <w:rPr>
          <w:sz w:val="24"/>
          <w:szCs w:val="24"/>
        </w:rPr>
        <w:t>Where a PAD dog indicates in relation to a visitor, the visitor will be refused entry to the AMC.</w:t>
      </w:r>
    </w:p>
    <w:p w14:paraId="256CEB50" w14:textId="00C5E7EF" w:rsidR="0020212A" w:rsidRPr="00EB6192" w:rsidRDefault="0020212A" w:rsidP="00837F37">
      <w:pPr>
        <w:pStyle w:val="Heading4"/>
        <w:spacing w:before="360" w:after="360"/>
      </w:pPr>
      <w:bookmarkStart w:id="15" w:name="_Toc49930792"/>
      <w:r>
        <w:lastRenderedPageBreak/>
        <w:t>Contraband f</w:t>
      </w:r>
      <w:r w:rsidR="00DD2BF0">
        <w:t>ound</w:t>
      </w:r>
      <w:r>
        <w:t xml:space="preserve"> on a visitor</w:t>
      </w:r>
      <w:bookmarkEnd w:id="15"/>
    </w:p>
    <w:p w14:paraId="5E8C19F4" w14:textId="77777777" w:rsidR="0020212A" w:rsidRPr="00837F37" w:rsidRDefault="0020212A" w:rsidP="00C6153F">
      <w:pPr>
        <w:spacing w:line="276" w:lineRule="auto"/>
        <w:rPr>
          <w:sz w:val="24"/>
          <w:szCs w:val="24"/>
        </w:rPr>
      </w:pPr>
      <w:r w:rsidRPr="00837F37">
        <w:rPr>
          <w:sz w:val="24"/>
          <w:szCs w:val="24"/>
        </w:rPr>
        <w:t>Any visitor who is found with a prohibited item on their person while on prison grounds will be required to leave the premises and referred to ACT Policing.</w:t>
      </w:r>
    </w:p>
    <w:p w14:paraId="3FCC80D4" w14:textId="77777777" w:rsidR="0020212A" w:rsidRPr="000766E6" w:rsidRDefault="0020212A" w:rsidP="00837F37">
      <w:pPr>
        <w:pStyle w:val="Heading4"/>
        <w:spacing w:before="360" w:after="360"/>
      </w:pPr>
      <w:bookmarkStart w:id="16" w:name="_Toc49930793"/>
      <w:r>
        <w:t>Exemptions</w:t>
      </w:r>
      <w:bookmarkEnd w:id="16"/>
    </w:p>
    <w:p w14:paraId="23772108" w14:textId="77777777" w:rsidR="0020212A" w:rsidRPr="00837F37" w:rsidRDefault="0020212A" w:rsidP="00C6153F">
      <w:pPr>
        <w:spacing w:line="276" w:lineRule="auto"/>
        <w:rPr>
          <w:sz w:val="24"/>
          <w:szCs w:val="24"/>
        </w:rPr>
      </w:pPr>
      <w:r w:rsidRPr="00837F37">
        <w:rPr>
          <w:sz w:val="24"/>
          <w:szCs w:val="24"/>
        </w:rPr>
        <w:t>Where there are medical reasons that prevent a visitor for successfully passing through a metal detector, the visitor must:</w:t>
      </w:r>
    </w:p>
    <w:p w14:paraId="2C3AE57B" w14:textId="77777777" w:rsidR="0020212A" w:rsidRPr="00837F37" w:rsidRDefault="0020212A" w:rsidP="00C6153F">
      <w:pPr>
        <w:pStyle w:val="ListParagraph"/>
        <w:numPr>
          <w:ilvl w:val="0"/>
          <w:numId w:val="17"/>
        </w:numPr>
        <w:spacing w:after="160" w:line="276" w:lineRule="auto"/>
        <w:rPr>
          <w:sz w:val="24"/>
          <w:szCs w:val="24"/>
        </w:rPr>
      </w:pPr>
      <w:r w:rsidRPr="00837F37">
        <w:rPr>
          <w:sz w:val="24"/>
          <w:szCs w:val="24"/>
        </w:rPr>
        <w:t>provide a valid medical certificate relevant to the exemption prior to, or on attending, the AMC</w:t>
      </w:r>
    </w:p>
    <w:p w14:paraId="6A8274A6" w14:textId="77777777" w:rsidR="0020212A" w:rsidRPr="00837F37" w:rsidRDefault="0020212A" w:rsidP="00C6153F">
      <w:pPr>
        <w:pStyle w:val="ListParagraph"/>
        <w:numPr>
          <w:ilvl w:val="0"/>
          <w:numId w:val="17"/>
        </w:numPr>
        <w:spacing w:after="160" w:line="276" w:lineRule="auto"/>
        <w:rPr>
          <w:sz w:val="24"/>
          <w:szCs w:val="24"/>
        </w:rPr>
      </w:pPr>
      <w:r w:rsidRPr="00837F37">
        <w:rPr>
          <w:sz w:val="24"/>
          <w:szCs w:val="24"/>
        </w:rPr>
        <w:t xml:space="preserve">a valid medical certificate may be emailed in advance to </w:t>
      </w:r>
      <w:hyperlink r:id="rId32" w:history="1">
        <w:r w:rsidRPr="00837F37">
          <w:rPr>
            <w:rStyle w:val="Hyperlink"/>
            <w:sz w:val="24"/>
            <w:szCs w:val="24"/>
          </w:rPr>
          <w:t>AMCExecSupport@act.gov.au</w:t>
        </w:r>
      </w:hyperlink>
    </w:p>
    <w:p w14:paraId="29C203C2" w14:textId="77777777" w:rsidR="0020212A" w:rsidRPr="00837F37" w:rsidRDefault="0020212A" w:rsidP="00C6153F">
      <w:pPr>
        <w:spacing w:line="276" w:lineRule="auto"/>
        <w:rPr>
          <w:sz w:val="24"/>
          <w:szCs w:val="24"/>
        </w:rPr>
      </w:pPr>
      <w:r w:rsidRPr="00837F37">
        <w:rPr>
          <w:sz w:val="24"/>
          <w:szCs w:val="24"/>
        </w:rPr>
        <w:t>Exemptions will be valid for three months from the date of approval.</w:t>
      </w:r>
    </w:p>
    <w:p w14:paraId="74BBEE09" w14:textId="3CB40D0A" w:rsidR="0020212A" w:rsidRPr="00837F37" w:rsidRDefault="0020212A" w:rsidP="00DD2BF0">
      <w:pPr>
        <w:spacing w:line="276" w:lineRule="auto"/>
        <w:rPr>
          <w:sz w:val="24"/>
          <w:szCs w:val="24"/>
        </w:rPr>
      </w:pPr>
      <w:r w:rsidRPr="00837F37">
        <w:rPr>
          <w:sz w:val="24"/>
          <w:szCs w:val="24"/>
        </w:rPr>
        <w:t xml:space="preserve">Visitors with a medical exemption must submit to alternative searches </w:t>
      </w:r>
      <w:r w:rsidR="00D07742">
        <w:rPr>
          <w:sz w:val="24"/>
          <w:szCs w:val="24"/>
        </w:rPr>
        <w:t xml:space="preserve">under the ACTCS </w:t>
      </w:r>
      <w:hyperlink r:id="rId33" w:history="1">
        <w:r w:rsidR="00D07742" w:rsidRPr="00D07742">
          <w:rPr>
            <w:rStyle w:val="Hyperlink"/>
            <w:i/>
            <w:iCs/>
            <w:sz w:val="24"/>
            <w:szCs w:val="24"/>
          </w:rPr>
          <w:t>Searching Policy</w:t>
        </w:r>
      </w:hyperlink>
      <w:r w:rsidR="00D07742">
        <w:rPr>
          <w:i/>
          <w:iCs/>
          <w:sz w:val="24"/>
          <w:szCs w:val="24"/>
        </w:rPr>
        <w:t xml:space="preserve"> </w:t>
      </w:r>
      <w:r w:rsidRPr="00D07742">
        <w:rPr>
          <w:sz w:val="24"/>
          <w:szCs w:val="24"/>
        </w:rPr>
        <w:t>on</w:t>
      </w:r>
      <w:r w:rsidRPr="00837F37">
        <w:rPr>
          <w:sz w:val="24"/>
          <w:szCs w:val="24"/>
        </w:rPr>
        <w:t xml:space="preserve"> entry to the AMC to ensure no prohibited items are carried on their person. Visitors who refuse alternative searches will be directed to leave the AMC. </w:t>
      </w:r>
    </w:p>
    <w:p w14:paraId="68A7C01C" w14:textId="77777777" w:rsidR="0020212A" w:rsidRDefault="0020212A" w:rsidP="0020212A"/>
    <w:p w14:paraId="0681E14B" w14:textId="77777777" w:rsidR="0020212A" w:rsidRPr="00952916" w:rsidRDefault="0020212A" w:rsidP="0020212A">
      <w:pPr>
        <w:pStyle w:val="Heading2"/>
        <w:rPr>
          <w:color w:val="002060"/>
        </w:rPr>
      </w:pPr>
      <w:bookmarkStart w:id="17" w:name="_Ref49930480"/>
      <w:bookmarkStart w:id="18" w:name="_Toc49930794"/>
      <w:r w:rsidRPr="00952916">
        <w:rPr>
          <w:color w:val="002060"/>
        </w:rPr>
        <w:t>DURING A VISIT</w:t>
      </w:r>
      <w:bookmarkEnd w:id="17"/>
      <w:bookmarkEnd w:id="18"/>
    </w:p>
    <w:p w14:paraId="3FACBC09" w14:textId="77777777" w:rsidR="0020212A" w:rsidRPr="00837F37" w:rsidRDefault="0020212A" w:rsidP="00C6153F">
      <w:pPr>
        <w:spacing w:before="360" w:line="276" w:lineRule="auto"/>
        <w:rPr>
          <w:sz w:val="24"/>
          <w:szCs w:val="24"/>
        </w:rPr>
      </w:pPr>
      <w:r w:rsidRPr="00837F37">
        <w:rPr>
          <w:sz w:val="24"/>
          <w:szCs w:val="24"/>
        </w:rPr>
        <w:t>Detainees and visitors are expected to respect other detainees, visitors and staff, and ensure their behaviour does not impact adversely on any other person.</w:t>
      </w:r>
    </w:p>
    <w:p w14:paraId="60B66B2D" w14:textId="77777777" w:rsidR="0020212A" w:rsidRPr="00837F37" w:rsidRDefault="0020212A" w:rsidP="00C6153F">
      <w:pPr>
        <w:spacing w:line="276" w:lineRule="auto"/>
        <w:rPr>
          <w:sz w:val="24"/>
          <w:szCs w:val="24"/>
        </w:rPr>
      </w:pPr>
      <w:r w:rsidRPr="00837F37">
        <w:rPr>
          <w:sz w:val="24"/>
          <w:szCs w:val="24"/>
        </w:rPr>
        <w:t>Visitors are required to follow the directions of a corrections officer while at the AMC in all instances.</w:t>
      </w:r>
    </w:p>
    <w:p w14:paraId="513A893E" w14:textId="77777777" w:rsidR="0020212A" w:rsidRDefault="0020212A" w:rsidP="00837F37">
      <w:pPr>
        <w:pStyle w:val="Heading4"/>
        <w:spacing w:before="360" w:after="360"/>
      </w:pPr>
      <w:bookmarkStart w:id="19" w:name="_Toc49930795"/>
      <w:r>
        <w:t>Appropriate conduct during a visit</w:t>
      </w:r>
      <w:bookmarkEnd w:id="19"/>
    </w:p>
    <w:p w14:paraId="4DAFFEF1" w14:textId="77777777" w:rsidR="0020212A" w:rsidRPr="00837F37" w:rsidRDefault="0020212A" w:rsidP="00C6153F">
      <w:pPr>
        <w:spacing w:line="276" w:lineRule="auto"/>
        <w:rPr>
          <w:sz w:val="24"/>
          <w:szCs w:val="24"/>
        </w:rPr>
      </w:pPr>
      <w:r w:rsidRPr="00837F37">
        <w:rPr>
          <w:sz w:val="24"/>
          <w:szCs w:val="24"/>
        </w:rPr>
        <w:t>The following rules apply during a visit:</w:t>
      </w:r>
    </w:p>
    <w:p w14:paraId="73D44135"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smoking is prohibited</w:t>
      </w:r>
    </w:p>
    <w:p w14:paraId="30D69068"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no behaviour which presents a risk to the security of the centre or to the safety of anyone within</w:t>
      </w:r>
    </w:p>
    <w:p w14:paraId="326EACE4"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no profanity, hate speech or physical gestures</w:t>
      </w:r>
    </w:p>
    <w:p w14:paraId="5AEB68C4"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no shouting or loud conversations</w:t>
      </w:r>
    </w:p>
    <w:p w14:paraId="141EFB0D"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no items to be passed between individuals</w:t>
      </w:r>
    </w:p>
    <w:p w14:paraId="0391DF05"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clothing and shoes must not be removed at any time</w:t>
      </w:r>
    </w:p>
    <w:p w14:paraId="0E256643"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feet must not be put on chairs or tables</w:t>
      </w:r>
    </w:p>
    <w:p w14:paraId="4BD0C898"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t>no sexually active or provocative behaviour</w:t>
      </w:r>
    </w:p>
    <w:p w14:paraId="23AC4829" w14:textId="77777777" w:rsidR="0020212A" w:rsidRPr="00837F37" w:rsidRDefault="0020212A" w:rsidP="00C6153F">
      <w:pPr>
        <w:pStyle w:val="ListParagraph"/>
        <w:numPr>
          <w:ilvl w:val="0"/>
          <w:numId w:val="18"/>
        </w:numPr>
        <w:spacing w:after="0" w:line="276" w:lineRule="auto"/>
        <w:rPr>
          <w:sz w:val="24"/>
          <w:szCs w:val="24"/>
        </w:rPr>
      </w:pPr>
      <w:r w:rsidRPr="00837F37">
        <w:rPr>
          <w:sz w:val="24"/>
          <w:szCs w:val="24"/>
        </w:rPr>
        <w:lastRenderedPageBreak/>
        <w:t>no verbally or physically abusive behaviour towards any person</w:t>
      </w:r>
    </w:p>
    <w:p w14:paraId="2F5BD961" w14:textId="0192EE41" w:rsidR="00DD2BF0" w:rsidRPr="00837F37" w:rsidRDefault="0020212A" w:rsidP="00DD2BF0">
      <w:pPr>
        <w:pStyle w:val="ListParagraph"/>
        <w:numPr>
          <w:ilvl w:val="0"/>
          <w:numId w:val="18"/>
        </w:numPr>
        <w:spacing w:after="0" w:line="276" w:lineRule="auto"/>
        <w:rPr>
          <w:sz w:val="24"/>
          <w:szCs w:val="24"/>
        </w:rPr>
      </w:pPr>
      <w:r w:rsidRPr="00837F37">
        <w:rPr>
          <w:sz w:val="24"/>
          <w:szCs w:val="24"/>
        </w:rPr>
        <w:t>visitors must maintain supervision of their children at all times.</w:t>
      </w:r>
    </w:p>
    <w:p w14:paraId="7CCADE9E" w14:textId="4992DE3B" w:rsidR="00DD2BF0" w:rsidRDefault="00DD2BF0" w:rsidP="00DD2BF0">
      <w:pPr>
        <w:spacing w:after="0" w:line="276" w:lineRule="auto"/>
      </w:pPr>
    </w:p>
    <w:p w14:paraId="2264697B" w14:textId="77777777" w:rsidR="00DD2BF0" w:rsidRDefault="00DD2BF0" w:rsidP="00DD2BF0">
      <w:pPr>
        <w:spacing w:after="0" w:line="276" w:lineRule="auto"/>
      </w:pPr>
    </w:p>
    <w:p w14:paraId="5B61B1A2" w14:textId="77777777" w:rsidR="0020212A" w:rsidRPr="00952916" w:rsidRDefault="0020212A" w:rsidP="0020212A">
      <w:pPr>
        <w:pStyle w:val="Heading2"/>
        <w:rPr>
          <w:color w:val="002060"/>
        </w:rPr>
      </w:pPr>
      <w:bookmarkStart w:id="20" w:name="_Ref49926074"/>
      <w:bookmarkStart w:id="21" w:name="_Toc49930796"/>
      <w:r w:rsidRPr="00952916">
        <w:rPr>
          <w:color w:val="002060"/>
        </w:rPr>
        <w:t>AUDIO VISUAL VISITS</w:t>
      </w:r>
      <w:bookmarkEnd w:id="20"/>
      <w:bookmarkEnd w:id="21"/>
    </w:p>
    <w:p w14:paraId="4DE87927" w14:textId="7FECD58E" w:rsidR="0020212A" w:rsidRPr="00837F37" w:rsidRDefault="0020212A" w:rsidP="00C6153F">
      <w:pPr>
        <w:spacing w:before="360" w:line="276" w:lineRule="auto"/>
        <w:rPr>
          <w:sz w:val="24"/>
          <w:szCs w:val="24"/>
        </w:rPr>
      </w:pPr>
      <w:r w:rsidRPr="00837F37">
        <w:rPr>
          <w:sz w:val="24"/>
          <w:szCs w:val="24"/>
        </w:rPr>
        <w:t xml:space="preserve">ACTCS will continue to offer audio-visual visits to friends, and family and kinship relations of a detainee in addition to social visits. Audio-visual visits will also be available for detainees or visitors who are restricted from accessing social visits (see </w:t>
      </w:r>
      <w:r w:rsidR="005B28BB">
        <w:rPr>
          <w:sz w:val="24"/>
          <w:szCs w:val="24"/>
        </w:rPr>
        <w:fldChar w:fldCharType="begin"/>
      </w:r>
      <w:r w:rsidR="005B28BB">
        <w:rPr>
          <w:sz w:val="24"/>
          <w:szCs w:val="24"/>
        </w:rPr>
        <w:instrText xml:space="preserve"> REF _Ref49930464 \h </w:instrText>
      </w:r>
      <w:r w:rsidR="005B28BB">
        <w:rPr>
          <w:sz w:val="24"/>
          <w:szCs w:val="24"/>
        </w:rPr>
      </w:r>
      <w:r w:rsidR="005B28BB">
        <w:rPr>
          <w:sz w:val="24"/>
          <w:szCs w:val="24"/>
        </w:rPr>
        <w:fldChar w:fldCharType="separate"/>
      </w:r>
      <w:r w:rsidR="004331F3" w:rsidRPr="00952916">
        <w:rPr>
          <w:color w:val="002060"/>
        </w:rPr>
        <w:t>VISIT TERMINATION OR REFUSAL</w:t>
      </w:r>
      <w:r w:rsidR="005B28BB">
        <w:rPr>
          <w:sz w:val="24"/>
          <w:szCs w:val="24"/>
        </w:rPr>
        <w:fldChar w:fldCharType="end"/>
      </w:r>
      <w:r w:rsidRPr="00837F37">
        <w:rPr>
          <w:sz w:val="24"/>
          <w:szCs w:val="24"/>
        </w:rPr>
        <w:t>).</w:t>
      </w:r>
    </w:p>
    <w:p w14:paraId="4E72A31E" w14:textId="06D8DB26" w:rsidR="0020212A" w:rsidRPr="00837F37" w:rsidRDefault="0020212A" w:rsidP="00DD2BF0">
      <w:pPr>
        <w:spacing w:line="276" w:lineRule="auto"/>
        <w:rPr>
          <w:sz w:val="24"/>
          <w:szCs w:val="24"/>
          <w:u w:val="single"/>
        </w:rPr>
      </w:pPr>
      <w:r w:rsidRPr="00837F37">
        <w:rPr>
          <w:sz w:val="24"/>
          <w:szCs w:val="24"/>
        </w:rPr>
        <w:t xml:space="preserve">The arrangements for booking and accessing an audio-visual visit are available </w:t>
      </w:r>
      <w:hyperlink r:id="rId34" w:history="1">
        <w:r w:rsidRPr="00837F37">
          <w:rPr>
            <w:rStyle w:val="Hyperlink"/>
            <w:sz w:val="24"/>
            <w:szCs w:val="24"/>
          </w:rPr>
          <w:t>here</w:t>
        </w:r>
      </w:hyperlink>
      <w:r w:rsidRPr="00837F37">
        <w:rPr>
          <w:sz w:val="24"/>
          <w:szCs w:val="24"/>
        </w:rPr>
        <w:t>.</w:t>
      </w:r>
    </w:p>
    <w:p w14:paraId="1EE89715" w14:textId="77777777" w:rsidR="0020212A" w:rsidRDefault="0020212A" w:rsidP="0020212A"/>
    <w:p w14:paraId="5BF8CAA8" w14:textId="77777777" w:rsidR="0020212A" w:rsidRPr="00952916" w:rsidRDefault="0020212A" w:rsidP="0020212A">
      <w:pPr>
        <w:pStyle w:val="Heading2"/>
        <w:rPr>
          <w:color w:val="002060"/>
        </w:rPr>
      </w:pPr>
      <w:bookmarkStart w:id="22" w:name="_Ref49930464"/>
      <w:bookmarkStart w:id="23" w:name="_Toc49930797"/>
      <w:r w:rsidRPr="00952916">
        <w:rPr>
          <w:color w:val="002060"/>
        </w:rPr>
        <w:t>VISIT TERMINATION OR REFUSAL</w:t>
      </w:r>
      <w:bookmarkEnd w:id="22"/>
      <w:bookmarkEnd w:id="23"/>
      <w:r w:rsidRPr="00952916">
        <w:rPr>
          <w:color w:val="002060"/>
        </w:rPr>
        <w:t xml:space="preserve"> </w:t>
      </w:r>
    </w:p>
    <w:p w14:paraId="72837A8D" w14:textId="77777777" w:rsidR="0020212A" w:rsidRPr="00837F37" w:rsidRDefault="0020212A" w:rsidP="00837F37">
      <w:pPr>
        <w:spacing w:before="360" w:line="276" w:lineRule="auto"/>
        <w:rPr>
          <w:sz w:val="24"/>
          <w:szCs w:val="24"/>
        </w:rPr>
      </w:pPr>
      <w:r w:rsidRPr="00837F37">
        <w:rPr>
          <w:sz w:val="24"/>
          <w:szCs w:val="24"/>
        </w:rPr>
        <w:t>A visit may be terminated, and a visitor directed to leave the AMC where:</w:t>
      </w:r>
    </w:p>
    <w:p w14:paraId="3901662A" w14:textId="77777777" w:rsidR="0020212A" w:rsidRPr="00837F37" w:rsidRDefault="0020212A" w:rsidP="00837F37">
      <w:pPr>
        <w:pStyle w:val="ListParagraph"/>
        <w:numPr>
          <w:ilvl w:val="0"/>
          <w:numId w:val="20"/>
        </w:numPr>
        <w:spacing w:after="160" w:line="276" w:lineRule="auto"/>
        <w:rPr>
          <w:sz w:val="24"/>
          <w:szCs w:val="24"/>
        </w:rPr>
      </w:pPr>
      <w:r w:rsidRPr="00837F37">
        <w:rPr>
          <w:sz w:val="24"/>
          <w:szCs w:val="24"/>
        </w:rPr>
        <w:t xml:space="preserve">physical contact occurs, including with children </w:t>
      </w:r>
    </w:p>
    <w:p w14:paraId="05B92550" w14:textId="77777777" w:rsidR="0020212A" w:rsidRPr="00837F37" w:rsidRDefault="0020212A" w:rsidP="00837F37">
      <w:pPr>
        <w:pStyle w:val="ListParagraph"/>
        <w:numPr>
          <w:ilvl w:val="0"/>
          <w:numId w:val="20"/>
        </w:numPr>
        <w:spacing w:after="160" w:line="276" w:lineRule="auto"/>
        <w:rPr>
          <w:sz w:val="24"/>
          <w:szCs w:val="24"/>
        </w:rPr>
      </w:pPr>
      <w:r w:rsidRPr="00837F37">
        <w:rPr>
          <w:sz w:val="24"/>
          <w:szCs w:val="24"/>
        </w:rPr>
        <w:t>allocated seating rules are not followed</w:t>
      </w:r>
    </w:p>
    <w:p w14:paraId="2AD92F8D" w14:textId="70EB6D59" w:rsidR="0020212A" w:rsidRPr="00837F37" w:rsidRDefault="0020212A" w:rsidP="00837F37">
      <w:pPr>
        <w:pStyle w:val="ListParagraph"/>
        <w:numPr>
          <w:ilvl w:val="0"/>
          <w:numId w:val="20"/>
        </w:numPr>
        <w:spacing w:after="160" w:line="276" w:lineRule="auto"/>
        <w:rPr>
          <w:sz w:val="24"/>
          <w:szCs w:val="24"/>
        </w:rPr>
      </w:pPr>
      <w:r w:rsidRPr="00837F37">
        <w:rPr>
          <w:sz w:val="24"/>
          <w:szCs w:val="24"/>
        </w:rPr>
        <w:t xml:space="preserve">their conduct is not appropriate for a visit (see </w:t>
      </w:r>
      <w:r w:rsidR="005B28BB">
        <w:rPr>
          <w:sz w:val="24"/>
          <w:szCs w:val="24"/>
        </w:rPr>
        <w:fldChar w:fldCharType="begin"/>
      </w:r>
      <w:r w:rsidR="005B28BB">
        <w:rPr>
          <w:sz w:val="24"/>
          <w:szCs w:val="24"/>
        </w:rPr>
        <w:instrText xml:space="preserve"> REF _Ref49930480 \h </w:instrText>
      </w:r>
      <w:r w:rsidR="005B28BB">
        <w:rPr>
          <w:sz w:val="24"/>
          <w:szCs w:val="24"/>
        </w:rPr>
      </w:r>
      <w:r w:rsidR="005B28BB">
        <w:rPr>
          <w:sz w:val="24"/>
          <w:szCs w:val="24"/>
        </w:rPr>
        <w:fldChar w:fldCharType="separate"/>
      </w:r>
      <w:r w:rsidR="004331F3" w:rsidRPr="00952916">
        <w:rPr>
          <w:color w:val="002060"/>
        </w:rPr>
        <w:t>DURING A VISIT</w:t>
      </w:r>
      <w:r w:rsidR="005B28BB">
        <w:rPr>
          <w:sz w:val="24"/>
          <w:szCs w:val="24"/>
        </w:rPr>
        <w:fldChar w:fldCharType="end"/>
      </w:r>
      <w:r w:rsidRPr="00837F37">
        <w:rPr>
          <w:sz w:val="24"/>
          <w:szCs w:val="24"/>
        </w:rPr>
        <w:t>)</w:t>
      </w:r>
    </w:p>
    <w:p w14:paraId="6902049E" w14:textId="77777777" w:rsidR="0020212A" w:rsidRPr="00837F37" w:rsidRDefault="0020212A" w:rsidP="00837F37">
      <w:pPr>
        <w:pStyle w:val="ListParagraph"/>
        <w:numPr>
          <w:ilvl w:val="0"/>
          <w:numId w:val="20"/>
        </w:numPr>
        <w:spacing w:after="160" w:line="276" w:lineRule="auto"/>
        <w:rPr>
          <w:sz w:val="24"/>
          <w:szCs w:val="24"/>
        </w:rPr>
      </w:pPr>
      <w:r w:rsidRPr="00837F37">
        <w:rPr>
          <w:sz w:val="24"/>
          <w:szCs w:val="24"/>
        </w:rPr>
        <w:t>they do not follow a reasonable direction by a corrections officer</w:t>
      </w:r>
    </w:p>
    <w:p w14:paraId="0D781DC8" w14:textId="77777777" w:rsidR="0020212A" w:rsidRPr="00837F37" w:rsidRDefault="0020212A" w:rsidP="00837F37">
      <w:pPr>
        <w:pStyle w:val="ListParagraph"/>
        <w:numPr>
          <w:ilvl w:val="0"/>
          <w:numId w:val="20"/>
        </w:numPr>
        <w:spacing w:after="160" w:line="276" w:lineRule="auto"/>
        <w:rPr>
          <w:sz w:val="24"/>
          <w:szCs w:val="24"/>
        </w:rPr>
      </w:pPr>
      <w:r w:rsidRPr="00837F37">
        <w:rPr>
          <w:sz w:val="24"/>
          <w:szCs w:val="24"/>
        </w:rPr>
        <w:t>they do not follow any notice displayed at the AMC</w:t>
      </w:r>
    </w:p>
    <w:p w14:paraId="541B4936" w14:textId="77777777" w:rsidR="0020212A" w:rsidRPr="00837F37" w:rsidRDefault="0020212A" w:rsidP="00837F37">
      <w:pPr>
        <w:pStyle w:val="ListParagraph"/>
        <w:numPr>
          <w:ilvl w:val="0"/>
          <w:numId w:val="20"/>
        </w:numPr>
        <w:spacing w:after="160" w:line="276" w:lineRule="auto"/>
        <w:rPr>
          <w:sz w:val="24"/>
          <w:szCs w:val="24"/>
        </w:rPr>
      </w:pPr>
      <w:r w:rsidRPr="00837F37">
        <w:rPr>
          <w:sz w:val="24"/>
          <w:szCs w:val="24"/>
        </w:rPr>
        <w:t>there are reasonable grounds to suspect that:</w:t>
      </w:r>
    </w:p>
    <w:p w14:paraId="35D4885D" w14:textId="77777777" w:rsidR="0020212A" w:rsidRPr="00837F37" w:rsidRDefault="0020212A" w:rsidP="00837F37">
      <w:pPr>
        <w:pStyle w:val="ListParagraph"/>
        <w:numPr>
          <w:ilvl w:val="1"/>
          <w:numId w:val="20"/>
        </w:numPr>
        <w:spacing w:after="160" w:line="276" w:lineRule="auto"/>
        <w:rPr>
          <w:sz w:val="24"/>
          <w:szCs w:val="24"/>
        </w:rPr>
      </w:pPr>
      <w:r w:rsidRPr="00837F37">
        <w:rPr>
          <w:sz w:val="24"/>
          <w:szCs w:val="24"/>
        </w:rPr>
        <w:t>the visitor is intoxicated</w:t>
      </w:r>
    </w:p>
    <w:p w14:paraId="35803945" w14:textId="0C057023" w:rsidR="0020212A" w:rsidRPr="00837F37" w:rsidRDefault="0020212A" w:rsidP="00837F37">
      <w:pPr>
        <w:pStyle w:val="ListParagraph"/>
        <w:numPr>
          <w:ilvl w:val="0"/>
          <w:numId w:val="15"/>
        </w:numPr>
        <w:spacing w:after="160" w:line="276" w:lineRule="auto"/>
        <w:rPr>
          <w:sz w:val="24"/>
          <w:szCs w:val="24"/>
        </w:rPr>
      </w:pPr>
      <w:r w:rsidRPr="00837F37">
        <w:rPr>
          <w:sz w:val="24"/>
          <w:szCs w:val="24"/>
        </w:rPr>
        <w:t xml:space="preserve">the visitor has possession of a prohibited item under the </w:t>
      </w:r>
      <w:hyperlink r:id="rId35" w:history="1">
        <w:r w:rsidR="00837F37" w:rsidRPr="00837F37">
          <w:rPr>
            <w:rStyle w:val="Hyperlink"/>
            <w:i/>
            <w:iCs/>
            <w:sz w:val="24"/>
            <w:szCs w:val="24"/>
          </w:rPr>
          <w:t>Prohibited Things Declaration</w:t>
        </w:r>
      </w:hyperlink>
    </w:p>
    <w:p w14:paraId="1321CB9C" w14:textId="77777777" w:rsidR="0020212A" w:rsidRPr="00837F37" w:rsidRDefault="0020212A" w:rsidP="00837F37">
      <w:pPr>
        <w:pStyle w:val="ListParagraph"/>
        <w:numPr>
          <w:ilvl w:val="0"/>
          <w:numId w:val="20"/>
        </w:numPr>
        <w:spacing w:after="160" w:line="276" w:lineRule="auto"/>
        <w:rPr>
          <w:sz w:val="24"/>
          <w:szCs w:val="24"/>
        </w:rPr>
      </w:pPr>
      <w:r w:rsidRPr="00837F37">
        <w:rPr>
          <w:sz w:val="24"/>
          <w:szCs w:val="24"/>
        </w:rPr>
        <w:t>it is necessary to ensure the safety of any person or security or good order at the AMC.</w:t>
      </w:r>
    </w:p>
    <w:p w14:paraId="128CD459" w14:textId="14FE7F0C" w:rsidR="0020212A" w:rsidRPr="00837F37" w:rsidRDefault="0020212A" w:rsidP="00837F37">
      <w:pPr>
        <w:spacing w:line="276" w:lineRule="auto"/>
        <w:rPr>
          <w:sz w:val="24"/>
          <w:szCs w:val="24"/>
        </w:rPr>
      </w:pPr>
      <w:r w:rsidRPr="00837F37">
        <w:rPr>
          <w:sz w:val="24"/>
          <w:szCs w:val="24"/>
        </w:rPr>
        <w:t xml:space="preserve">Where a visitor has been directed to terminate a visit, or refused entry to the AMC, this may also result in a change to the visitor’s ‘visit category’ (see </w:t>
      </w:r>
      <w:r w:rsidR="005B28BB">
        <w:rPr>
          <w:sz w:val="24"/>
          <w:szCs w:val="24"/>
        </w:rPr>
        <w:fldChar w:fldCharType="begin"/>
      </w:r>
      <w:r w:rsidR="005B28BB">
        <w:rPr>
          <w:sz w:val="24"/>
          <w:szCs w:val="24"/>
        </w:rPr>
        <w:instrText xml:space="preserve"> REF _Ref49930492 \h </w:instrText>
      </w:r>
      <w:r w:rsidR="005B28BB">
        <w:rPr>
          <w:sz w:val="24"/>
          <w:szCs w:val="24"/>
        </w:rPr>
      </w:r>
      <w:r w:rsidR="005B28BB">
        <w:rPr>
          <w:sz w:val="24"/>
          <w:szCs w:val="24"/>
        </w:rPr>
        <w:fldChar w:fldCharType="separate"/>
      </w:r>
      <w:r w:rsidR="004331F3" w:rsidRPr="00952916">
        <w:rPr>
          <w:color w:val="002060"/>
        </w:rPr>
        <w:t>VISIT CATEGORIES</w:t>
      </w:r>
      <w:r w:rsidR="005B28BB">
        <w:rPr>
          <w:sz w:val="24"/>
          <w:szCs w:val="24"/>
        </w:rPr>
        <w:fldChar w:fldCharType="end"/>
      </w:r>
      <w:r w:rsidRPr="00837F37">
        <w:rPr>
          <w:sz w:val="24"/>
          <w:szCs w:val="24"/>
        </w:rPr>
        <w:t>).</w:t>
      </w:r>
    </w:p>
    <w:p w14:paraId="3FBB2868" w14:textId="712D46B8" w:rsidR="0020212A" w:rsidRPr="00837F37" w:rsidRDefault="0020212A" w:rsidP="00837F37">
      <w:pPr>
        <w:spacing w:line="276" w:lineRule="auto"/>
        <w:rPr>
          <w:sz w:val="24"/>
          <w:szCs w:val="24"/>
        </w:rPr>
      </w:pPr>
      <w:r w:rsidRPr="00837F37">
        <w:rPr>
          <w:sz w:val="24"/>
          <w:szCs w:val="24"/>
        </w:rPr>
        <w:t xml:space="preserve">ACTCS has the right to refuse entry to the AMC in accordance with section 148(1)-(2) of the </w:t>
      </w:r>
      <w:hyperlink r:id="rId36" w:history="1">
        <w:r w:rsidR="008E7176" w:rsidRPr="005B28BB">
          <w:rPr>
            <w:rStyle w:val="Hyperlink"/>
            <w:i/>
            <w:iCs/>
            <w:sz w:val="24"/>
            <w:szCs w:val="24"/>
          </w:rPr>
          <w:t>Corrections Management Act 2007 (ACT)</w:t>
        </w:r>
      </w:hyperlink>
      <w:r w:rsidRPr="00837F37">
        <w:rPr>
          <w:i/>
          <w:iCs/>
          <w:sz w:val="24"/>
          <w:szCs w:val="24"/>
        </w:rPr>
        <w:t>.</w:t>
      </w:r>
    </w:p>
    <w:p w14:paraId="0A0A01F7" w14:textId="77777777" w:rsidR="0020212A" w:rsidRPr="00837F37" w:rsidRDefault="0020212A" w:rsidP="00837F37">
      <w:pPr>
        <w:spacing w:line="276" w:lineRule="auto"/>
        <w:rPr>
          <w:sz w:val="24"/>
          <w:szCs w:val="24"/>
        </w:rPr>
      </w:pPr>
      <w:r w:rsidRPr="00837F37">
        <w:rPr>
          <w:sz w:val="24"/>
          <w:szCs w:val="24"/>
        </w:rPr>
        <w:t xml:space="preserve">Where a visitor refuses to comply with a direction to leave the AMC, staff may use reasonable and necessary force to remove the person from the AMC in accordance with the </w:t>
      </w:r>
      <w:r w:rsidRPr="00837F37">
        <w:rPr>
          <w:i/>
          <w:iCs/>
          <w:sz w:val="24"/>
          <w:szCs w:val="24"/>
          <w:u w:val="single"/>
        </w:rPr>
        <w:t>Use of Force and Restraint Policy</w:t>
      </w:r>
      <w:r w:rsidRPr="00837F37">
        <w:rPr>
          <w:sz w:val="24"/>
          <w:szCs w:val="24"/>
        </w:rPr>
        <w:t xml:space="preserve"> and police may be requested to attend.</w:t>
      </w:r>
    </w:p>
    <w:p w14:paraId="3CFA0E96" w14:textId="77777777" w:rsidR="0020212A" w:rsidRPr="00837F37" w:rsidRDefault="0020212A" w:rsidP="00837F37">
      <w:pPr>
        <w:pStyle w:val="Heading4"/>
        <w:spacing w:line="276" w:lineRule="auto"/>
        <w:rPr>
          <w:sz w:val="24"/>
          <w:szCs w:val="24"/>
        </w:rPr>
      </w:pPr>
      <w:bookmarkStart w:id="24" w:name="_Toc49930798"/>
      <w:r w:rsidRPr="00837F37">
        <w:rPr>
          <w:sz w:val="24"/>
          <w:szCs w:val="24"/>
        </w:rPr>
        <w:t>Refusal of a visit</w:t>
      </w:r>
      <w:bookmarkEnd w:id="24"/>
      <w:r w:rsidRPr="00837F37">
        <w:rPr>
          <w:sz w:val="24"/>
          <w:szCs w:val="24"/>
        </w:rPr>
        <w:t xml:space="preserve"> </w:t>
      </w:r>
    </w:p>
    <w:p w14:paraId="600E70A0" w14:textId="77777777" w:rsidR="0020212A" w:rsidRPr="00837F37" w:rsidRDefault="0020212A" w:rsidP="00837F37">
      <w:pPr>
        <w:spacing w:line="276" w:lineRule="auto"/>
        <w:rPr>
          <w:sz w:val="24"/>
          <w:szCs w:val="24"/>
        </w:rPr>
      </w:pPr>
      <w:r w:rsidRPr="00837F37">
        <w:rPr>
          <w:sz w:val="24"/>
          <w:szCs w:val="24"/>
        </w:rPr>
        <w:t>A social visitor may be refused a visit where there are reasonable grounds to suspect that the visit may:</w:t>
      </w:r>
    </w:p>
    <w:p w14:paraId="250385B0" w14:textId="77777777" w:rsidR="0020212A" w:rsidRPr="00837F37" w:rsidRDefault="0020212A" w:rsidP="00837F37">
      <w:pPr>
        <w:pStyle w:val="ListParagraph"/>
        <w:numPr>
          <w:ilvl w:val="0"/>
          <w:numId w:val="21"/>
        </w:numPr>
        <w:spacing w:after="160" w:line="276" w:lineRule="auto"/>
        <w:rPr>
          <w:sz w:val="24"/>
          <w:szCs w:val="24"/>
        </w:rPr>
      </w:pPr>
      <w:r w:rsidRPr="00837F37">
        <w:rPr>
          <w:sz w:val="24"/>
          <w:szCs w:val="24"/>
        </w:rPr>
        <w:lastRenderedPageBreak/>
        <w:t>undermine security and good order at the AMC</w:t>
      </w:r>
    </w:p>
    <w:p w14:paraId="132C896E" w14:textId="77777777" w:rsidR="0020212A" w:rsidRPr="00837F37" w:rsidRDefault="0020212A" w:rsidP="00837F37">
      <w:pPr>
        <w:pStyle w:val="ListParagraph"/>
        <w:numPr>
          <w:ilvl w:val="0"/>
          <w:numId w:val="21"/>
        </w:numPr>
        <w:spacing w:after="160" w:line="276" w:lineRule="auto"/>
        <w:rPr>
          <w:sz w:val="24"/>
          <w:szCs w:val="24"/>
        </w:rPr>
      </w:pPr>
      <w:r w:rsidRPr="00837F37">
        <w:rPr>
          <w:sz w:val="24"/>
          <w:szCs w:val="24"/>
        </w:rPr>
        <w:t>re-victimise a victim</w:t>
      </w:r>
    </w:p>
    <w:p w14:paraId="2EA1084B" w14:textId="124C8C94" w:rsidR="0020212A" w:rsidRPr="00837F37" w:rsidRDefault="0020212A" w:rsidP="00837F37">
      <w:pPr>
        <w:pStyle w:val="ListParagraph"/>
        <w:numPr>
          <w:ilvl w:val="0"/>
          <w:numId w:val="21"/>
        </w:numPr>
        <w:spacing w:after="160" w:line="276" w:lineRule="auto"/>
        <w:rPr>
          <w:i/>
          <w:iCs/>
          <w:sz w:val="24"/>
          <w:szCs w:val="24"/>
          <w:u w:val="single"/>
        </w:rPr>
      </w:pPr>
      <w:r w:rsidRPr="00837F37">
        <w:rPr>
          <w:sz w:val="24"/>
          <w:szCs w:val="24"/>
        </w:rPr>
        <w:t xml:space="preserve">circumvent any process for investigating complaints or decisions under the </w:t>
      </w:r>
      <w:hyperlink r:id="rId37" w:history="1">
        <w:r w:rsidRPr="005B28BB">
          <w:rPr>
            <w:rStyle w:val="Hyperlink"/>
            <w:i/>
            <w:iCs/>
            <w:sz w:val="24"/>
            <w:szCs w:val="24"/>
          </w:rPr>
          <w:t>Corrections Management Act 2007 (ACT)</w:t>
        </w:r>
      </w:hyperlink>
    </w:p>
    <w:p w14:paraId="72C7FC16" w14:textId="77777777" w:rsidR="0020212A" w:rsidRPr="00837F37" w:rsidRDefault="0020212A" w:rsidP="00837F37">
      <w:pPr>
        <w:pStyle w:val="ListParagraph"/>
        <w:numPr>
          <w:ilvl w:val="0"/>
          <w:numId w:val="21"/>
        </w:numPr>
        <w:spacing w:after="160" w:line="276" w:lineRule="auto"/>
        <w:rPr>
          <w:sz w:val="24"/>
          <w:szCs w:val="24"/>
        </w:rPr>
      </w:pPr>
      <w:r w:rsidRPr="00837F37">
        <w:rPr>
          <w:sz w:val="24"/>
          <w:szCs w:val="24"/>
        </w:rPr>
        <w:t>have the purpose of causing community distress relating to the nature of the detainee’s offending,</w:t>
      </w:r>
    </w:p>
    <w:p w14:paraId="7D1EC5D5" w14:textId="5E958BD7" w:rsidR="0020212A" w:rsidRPr="00837F37" w:rsidRDefault="0020212A" w:rsidP="00837F37">
      <w:pPr>
        <w:spacing w:line="276" w:lineRule="auto"/>
        <w:rPr>
          <w:i/>
          <w:iCs/>
          <w:sz w:val="24"/>
          <w:szCs w:val="24"/>
          <w:u w:val="single"/>
        </w:rPr>
      </w:pPr>
      <w:r w:rsidRPr="00837F37">
        <w:rPr>
          <w:sz w:val="24"/>
          <w:szCs w:val="24"/>
        </w:rPr>
        <w:t xml:space="preserve">in accordance with sections 49(4) of the </w:t>
      </w:r>
      <w:hyperlink r:id="rId38" w:history="1">
        <w:r w:rsidRPr="005B28BB">
          <w:rPr>
            <w:rStyle w:val="Hyperlink"/>
            <w:i/>
            <w:iCs/>
            <w:sz w:val="24"/>
            <w:szCs w:val="24"/>
          </w:rPr>
          <w:t>Corrections Management Act 2007 (ACT)</w:t>
        </w:r>
      </w:hyperlink>
      <w:r w:rsidRPr="005B28BB">
        <w:rPr>
          <w:i/>
          <w:iCs/>
          <w:sz w:val="24"/>
          <w:szCs w:val="24"/>
        </w:rPr>
        <w:t>.</w:t>
      </w:r>
    </w:p>
    <w:p w14:paraId="209887AC" w14:textId="77777777" w:rsidR="0020212A" w:rsidRPr="00837F37" w:rsidRDefault="0020212A" w:rsidP="00837F37">
      <w:pPr>
        <w:spacing w:line="276" w:lineRule="auto"/>
        <w:rPr>
          <w:sz w:val="24"/>
          <w:szCs w:val="24"/>
        </w:rPr>
      </w:pPr>
      <w:r w:rsidRPr="00837F37">
        <w:rPr>
          <w:sz w:val="24"/>
          <w:szCs w:val="24"/>
        </w:rPr>
        <w:t>Where a visitor has been refused entry to the AMC, reasons for the decision will be provided to the visitor.</w:t>
      </w:r>
    </w:p>
    <w:p w14:paraId="16999EBD" w14:textId="77777777" w:rsidR="0020212A" w:rsidRPr="00837F37" w:rsidRDefault="0020212A" w:rsidP="00837F37">
      <w:pPr>
        <w:spacing w:line="276" w:lineRule="auto"/>
        <w:rPr>
          <w:sz w:val="24"/>
          <w:szCs w:val="24"/>
        </w:rPr>
      </w:pPr>
      <w:r w:rsidRPr="00837F37">
        <w:rPr>
          <w:sz w:val="24"/>
          <w:szCs w:val="24"/>
        </w:rPr>
        <w:t>A detainee can refuse a visit at any time.</w:t>
      </w:r>
    </w:p>
    <w:p w14:paraId="1BAFDA6A" w14:textId="79C93303" w:rsidR="0020212A" w:rsidRPr="00837F37" w:rsidRDefault="0020212A" w:rsidP="00837F37">
      <w:pPr>
        <w:spacing w:line="276" w:lineRule="auto"/>
        <w:rPr>
          <w:sz w:val="24"/>
          <w:szCs w:val="24"/>
        </w:rPr>
      </w:pPr>
      <w:r w:rsidRPr="00837F37">
        <w:rPr>
          <w:sz w:val="24"/>
          <w:szCs w:val="24"/>
        </w:rPr>
        <w:t>Where a detainee has refused a visit, staff will inform the visitor that the detainee has refused to attend as soon as practicable. For safety and security reasons, a visitor may not be informed of the reasons for the refusal.</w:t>
      </w:r>
    </w:p>
    <w:p w14:paraId="445ACA28" w14:textId="77777777" w:rsidR="0020212A" w:rsidRDefault="0020212A" w:rsidP="0020212A"/>
    <w:p w14:paraId="6A0A3C77" w14:textId="77777777" w:rsidR="0020212A" w:rsidRPr="00952916" w:rsidRDefault="0020212A" w:rsidP="0020212A">
      <w:pPr>
        <w:pStyle w:val="Heading2"/>
        <w:rPr>
          <w:color w:val="002060"/>
        </w:rPr>
      </w:pPr>
      <w:bookmarkStart w:id="25" w:name="_Toc49930799"/>
      <w:r w:rsidRPr="00952916">
        <w:rPr>
          <w:color w:val="002060"/>
        </w:rPr>
        <w:t>CONCERNS ABOUT A DETAINEE</w:t>
      </w:r>
      <w:bookmarkEnd w:id="25"/>
    </w:p>
    <w:p w14:paraId="25BE9C90" w14:textId="77777777" w:rsidR="0020212A" w:rsidRPr="00837F37" w:rsidRDefault="0020212A" w:rsidP="00C6153F">
      <w:pPr>
        <w:spacing w:before="360" w:line="276" w:lineRule="auto"/>
        <w:rPr>
          <w:sz w:val="24"/>
          <w:szCs w:val="24"/>
        </w:rPr>
      </w:pPr>
      <w:r w:rsidRPr="00837F37">
        <w:rPr>
          <w:sz w:val="24"/>
          <w:szCs w:val="24"/>
        </w:rPr>
        <w:t>Where a visitor holds concerns about a detainee during or following a visit, they can raise their concern:</w:t>
      </w:r>
    </w:p>
    <w:p w14:paraId="1C891968" w14:textId="77777777" w:rsidR="0020212A" w:rsidRPr="00837F37" w:rsidRDefault="0020212A" w:rsidP="00C6153F">
      <w:pPr>
        <w:pStyle w:val="ListParagraph"/>
        <w:numPr>
          <w:ilvl w:val="0"/>
          <w:numId w:val="19"/>
        </w:numPr>
        <w:spacing w:after="160" w:line="276" w:lineRule="auto"/>
        <w:rPr>
          <w:sz w:val="24"/>
          <w:szCs w:val="24"/>
        </w:rPr>
      </w:pPr>
      <w:r w:rsidRPr="00837F37">
        <w:rPr>
          <w:sz w:val="24"/>
          <w:szCs w:val="24"/>
        </w:rPr>
        <w:t>by speaking to a custodial officer while at the AMC</w:t>
      </w:r>
    </w:p>
    <w:p w14:paraId="52A05D22" w14:textId="77777777" w:rsidR="0020212A" w:rsidRPr="00837F37" w:rsidRDefault="0020212A" w:rsidP="00C6153F">
      <w:pPr>
        <w:pStyle w:val="ListParagraph"/>
        <w:numPr>
          <w:ilvl w:val="0"/>
          <w:numId w:val="19"/>
        </w:numPr>
        <w:spacing w:after="160" w:line="276" w:lineRule="auto"/>
        <w:rPr>
          <w:sz w:val="24"/>
          <w:szCs w:val="24"/>
        </w:rPr>
      </w:pPr>
      <w:r w:rsidRPr="00837F37">
        <w:rPr>
          <w:sz w:val="24"/>
          <w:szCs w:val="24"/>
        </w:rPr>
        <w:t xml:space="preserve">by calling the ACTCS Intelligence Reporting Line on </w:t>
      </w:r>
      <w:r w:rsidRPr="00837F37">
        <w:rPr>
          <w:b/>
          <w:bCs/>
          <w:sz w:val="24"/>
          <w:szCs w:val="24"/>
        </w:rPr>
        <w:t>(02) 6207 2183</w:t>
      </w:r>
      <w:r w:rsidRPr="00837F37">
        <w:rPr>
          <w:sz w:val="24"/>
          <w:szCs w:val="24"/>
        </w:rPr>
        <w:t>.</w:t>
      </w:r>
    </w:p>
    <w:p w14:paraId="6D21BD96" w14:textId="77777777" w:rsidR="0020212A" w:rsidRPr="00837F37" w:rsidRDefault="0020212A" w:rsidP="00C6153F">
      <w:pPr>
        <w:spacing w:line="276" w:lineRule="auto"/>
        <w:rPr>
          <w:sz w:val="24"/>
          <w:szCs w:val="24"/>
        </w:rPr>
      </w:pPr>
      <w:r w:rsidRPr="00837F37">
        <w:rPr>
          <w:sz w:val="24"/>
          <w:szCs w:val="24"/>
        </w:rPr>
        <w:t xml:space="preserve">Where a visitor believes a detainee may be at-risk of self-harm or suicide, they should contact the AMC directly by calling </w:t>
      </w:r>
      <w:r w:rsidRPr="00837F37">
        <w:rPr>
          <w:b/>
          <w:bCs/>
          <w:sz w:val="24"/>
          <w:szCs w:val="24"/>
        </w:rPr>
        <w:t>1300 286 583</w:t>
      </w:r>
      <w:r w:rsidRPr="00837F37">
        <w:rPr>
          <w:sz w:val="24"/>
          <w:szCs w:val="24"/>
        </w:rPr>
        <w:t>.</w:t>
      </w:r>
    </w:p>
    <w:p w14:paraId="42731456" w14:textId="77777777" w:rsidR="0020212A" w:rsidRDefault="0020212A" w:rsidP="0020212A"/>
    <w:p w14:paraId="53DFEFFF" w14:textId="77777777" w:rsidR="0020212A" w:rsidRDefault="0020212A" w:rsidP="0020212A"/>
    <w:p w14:paraId="5106F1C9" w14:textId="77777777" w:rsidR="0020212A" w:rsidRPr="00952916" w:rsidRDefault="0020212A" w:rsidP="0020212A">
      <w:pPr>
        <w:pStyle w:val="Heading2"/>
        <w:rPr>
          <w:color w:val="002060"/>
        </w:rPr>
      </w:pPr>
      <w:bookmarkStart w:id="26" w:name="_Ref49930492"/>
      <w:bookmarkStart w:id="27" w:name="_Toc49930800"/>
      <w:r w:rsidRPr="00952916">
        <w:rPr>
          <w:color w:val="002060"/>
        </w:rPr>
        <w:t>VISIT CATEGORIES</w:t>
      </w:r>
      <w:bookmarkEnd w:id="26"/>
      <w:bookmarkEnd w:id="27"/>
    </w:p>
    <w:p w14:paraId="1276984B" w14:textId="77777777" w:rsidR="0020212A" w:rsidRPr="00837F37" w:rsidRDefault="0020212A" w:rsidP="00C6153F">
      <w:pPr>
        <w:spacing w:before="360" w:line="276" w:lineRule="auto"/>
        <w:rPr>
          <w:sz w:val="24"/>
          <w:szCs w:val="24"/>
        </w:rPr>
      </w:pPr>
      <w:r w:rsidRPr="00837F37">
        <w:rPr>
          <w:sz w:val="24"/>
          <w:szCs w:val="24"/>
        </w:rPr>
        <w:t>New visitor categories have been introduced for all social visitors.</w:t>
      </w:r>
    </w:p>
    <w:p w14:paraId="6ABD3AC7" w14:textId="77777777" w:rsidR="0020212A" w:rsidRPr="00837F37" w:rsidRDefault="0020212A" w:rsidP="00C6153F">
      <w:pPr>
        <w:spacing w:line="276" w:lineRule="auto"/>
        <w:ind w:left="720"/>
        <w:rPr>
          <w:b/>
          <w:bCs/>
          <w:i/>
          <w:iCs/>
          <w:sz w:val="24"/>
          <w:szCs w:val="24"/>
        </w:rPr>
      </w:pPr>
      <w:r w:rsidRPr="00837F37">
        <w:rPr>
          <w:b/>
          <w:bCs/>
          <w:i/>
          <w:iCs/>
          <w:sz w:val="24"/>
          <w:szCs w:val="24"/>
        </w:rPr>
        <w:t>Approved to visit</w:t>
      </w:r>
    </w:p>
    <w:p w14:paraId="7884D3B5" w14:textId="77777777" w:rsidR="0020212A" w:rsidRPr="00837F37" w:rsidRDefault="0020212A" w:rsidP="00C6153F">
      <w:pPr>
        <w:spacing w:line="276" w:lineRule="auto"/>
        <w:ind w:left="720"/>
        <w:rPr>
          <w:sz w:val="24"/>
          <w:szCs w:val="24"/>
        </w:rPr>
      </w:pPr>
      <w:r w:rsidRPr="00837F37">
        <w:rPr>
          <w:sz w:val="24"/>
          <w:szCs w:val="24"/>
        </w:rPr>
        <w:t>Family and kinship relations who are approved for a social visit at the AMC.</w:t>
      </w:r>
    </w:p>
    <w:p w14:paraId="1ABACAC8" w14:textId="77777777" w:rsidR="0020212A" w:rsidRPr="00837F37" w:rsidRDefault="0020212A" w:rsidP="00C6153F">
      <w:pPr>
        <w:spacing w:line="276" w:lineRule="auto"/>
        <w:ind w:left="720"/>
        <w:rPr>
          <w:b/>
          <w:bCs/>
          <w:i/>
          <w:iCs/>
          <w:sz w:val="24"/>
          <w:szCs w:val="24"/>
        </w:rPr>
      </w:pPr>
      <w:r w:rsidRPr="00837F37">
        <w:rPr>
          <w:b/>
          <w:bCs/>
          <w:i/>
          <w:iCs/>
          <w:sz w:val="24"/>
          <w:szCs w:val="24"/>
        </w:rPr>
        <w:t>Approved for audio-visual visits</w:t>
      </w:r>
    </w:p>
    <w:p w14:paraId="0B02103C" w14:textId="77777777" w:rsidR="0020212A" w:rsidRPr="00837F37" w:rsidRDefault="0020212A" w:rsidP="00C6153F">
      <w:pPr>
        <w:spacing w:line="276" w:lineRule="auto"/>
        <w:ind w:left="720"/>
        <w:rPr>
          <w:sz w:val="24"/>
          <w:szCs w:val="24"/>
        </w:rPr>
      </w:pPr>
      <w:r w:rsidRPr="00837F37">
        <w:rPr>
          <w:sz w:val="24"/>
          <w:szCs w:val="24"/>
        </w:rPr>
        <w:t>Friends of detainees who are approved for audio-visual visits with detainees.</w:t>
      </w:r>
    </w:p>
    <w:p w14:paraId="69357C66" w14:textId="77777777" w:rsidR="0020212A" w:rsidRPr="00837F37" w:rsidRDefault="0020212A" w:rsidP="00C6153F">
      <w:pPr>
        <w:spacing w:line="276" w:lineRule="auto"/>
        <w:ind w:left="720"/>
        <w:rPr>
          <w:sz w:val="24"/>
          <w:szCs w:val="24"/>
        </w:rPr>
      </w:pPr>
      <w:r w:rsidRPr="00837F37">
        <w:rPr>
          <w:sz w:val="24"/>
          <w:szCs w:val="24"/>
        </w:rPr>
        <w:lastRenderedPageBreak/>
        <w:t>Family and kinship relations who are not approved to visit the AMC. This includes visitors who have previously been refused entry to the AMC.</w:t>
      </w:r>
    </w:p>
    <w:p w14:paraId="43F25482" w14:textId="7ECAD9FC" w:rsidR="0020212A" w:rsidRPr="00837F37" w:rsidRDefault="0020212A" w:rsidP="00C6153F">
      <w:pPr>
        <w:spacing w:line="276" w:lineRule="auto"/>
        <w:ind w:left="720"/>
        <w:rPr>
          <w:sz w:val="24"/>
          <w:szCs w:val="24"/>
        </w:rPr>
      </w:pPr>
      <w:r w:rsidRPr="00837F37">
        <w:rPr>
          <w:sz w:val="24"/>
          <w:szCs w:val="24"/>
        </w:rPr>
        <w:t>Detainees who are temporarily restricted from access to social visits due to a segregation or disciplinary decision (</w:t>
      </w:r>
      <w:hyperlink r:id="rId39" w:history="1">
        <w:r w:rsidRPr="005B28BB">
          <w:rPr>
            <w:rStyle w:val="Hyperlink"/>
            <w:i/>
            <w:iCs/>
            <w:sz w:val="24"/>
            <w:szCs w:val="24"/>
          </w:rPr>
          <w:t>Detainee Disciplinary Policy</w:t>
        </w:r>
      </w:hyperlink>
      <w:r w:rsidRPr="00837F37">
        <w:rPr>
          <w:sz w:val="24"/>
          <w:szCs w:val="24"/>
        </w:rPr>
        <w:t xml:space="preserve">; </w:t>
      </w:r>
      <w:hyperlink r:id="rId40" w:history="1">
        <w:r w:rsidRPr="005B28BB">
          <w:rPr>
            <w:rStyle w:val="Hyperlink"/>
            <w:i/>
            <w:iCs/>
            <w:sz w:val="24"/>
            <w:szCs w:val="24"/>
          </w:rPr>
          <w:t>Management of Segregation and Separate Confinement Policy</w:t>
        </w:r>
      </w:hyperlink>
      <w:r w:rsidRPr="00837F37">
        <w:rPr>
          <w:sz w:val="24"/>
          <w:szCs w:val="24"/>
        </w:rPr>
        <w:t>).</w:t>
      </w:r>
    </w:p>
    <w:p w14:paraId="42A0D7F1" w14:textId="77777777" w:rsidR="0020212A" w:rsidRPr="00837F37" w:rsidRDefault="0020212A" w:rsidP="00C6153F">
      <w:pPr>
        <w:spacing w:line="276" w:lineRule="auto"/>
        <w:ind w:left="720"/>
        <w:rPr>
          <w:sz w:val="24"/>
          <w:szCs w:val="24"/>
        </w:rPr>
      </w:pPr>
      <w:r w:rsidRPr="00837F37">
        <w:rPr>
          <w:b/>
          <w:bCs/>
          <w:i/>
          <w:iCs/>
          <w:sz w:val="24"/>
          <w:szCs w:val="24"/>
        </w:rPr>
        <w:t>Not approved for visits</w:t>
      </w:r>
    </w:p>
    <w:p w14:paraId="2F8914CA" w14:textId="77777777" w:rsidR="0020212A" w:rsidRPr="00837F37" w:rsidRDefault="0020212A" w:rsidP="00C6153F">
      <w:pPr>
        <w:spacing w:line="276" w:lineRule="auto"/>
        <w:ind w:left="720"/>
        <w:rPr>
          <w:sz w:val="24"/>
          <w:szCs w:val="24"/>
        </w:rPr>
      </w:pPr>
      <w:r w:rsidRPr="00837F37">
        <w:rPr>
          <w:sz w:val="24"/>
          <w:szCs w:val="24"/>
        </w:rPr>
        <w:t>Visitors who are temporarily restricted from audio-visual or social visits with detainees.</w:t>
      </w:r>
    </w:p>
    <w:p w14:paraId="38EF53DD" w14:textId="77777777" w:rsidR="0020212A" w:rsidRPr="00220A1A" w:rsidRDefault="0020212A" w:rsidP="00837F37">
      <w:pPr>
        <w:pStyle w:val="Heading4"/>
        <w:spacing w:before="360" w:after="360"/>
      </w:pPr>
      <w:bookmarkStart w:id="28" w:name="_Toc49930801"/>
      <w:r>
        <w:t>Change of visit category for detainees</w:t>
      </w:r>
      <w:bookmarkEnd w:id="28"/>
    </w:p>
    <w:p w14:paraId="50710DE4" w14:textId="77777777" w:rsidR="0020212A" w:rsidRPr="00837F37" w:rsidRDefault="0020212A" w:rsidP="00837F37">
      <w:pPr>
        <w:spacing w:line="276" w:lineRule="auto"/>
        <w:rPr>
          <w:sz w:val="24"/>
          <w:szCs w:val="24"/>
        </w:rPr>
      </w:pPr>
      <w:r w:rsidRPr="00837F37">
        <w:rPr>
          <w:sz w:val="24"/>
          <w:szCs w:val="24"/>
        </w:rPr>
        <w:t>Where a detainee is restricted to audio-visual visits only, they will be informed of:</w:t>
      </w:r>
    </w:p>
    <w:p w14:paraId="1C2EBE0B" w14:textId="77777777" w:rsidR="0020212A" w:rsidRPr="00837F37" w:rsidRDefault="0020212A" w:rsidP="00837F37">
      <w:pPr>
        <w:pStyle w:val="ListParagraph"/>
        <w:numPr>
          <w:ilvl w:val="0"/>
          <w:numId w:val="22"/>
        </w:numPr>
        <w:spacing w:after="160" w:line="276" w:lineRule="auto"/>
        <w:rPr>
          <w:sz w:val="24"/>
          <w:szCs w:val="24"/>
        </w:rPr>
      </w:pPr>
      <w:r w:rsidRPr="00837F37">
        <w:rPr>
          <w:sz w:val="24"/>
          <w:szCs w:val="24"/>
        </w:rPr>
        <w:t>the reason for being restricted to audio-visual visits</w:t>
      </w:r>
    </w:p>
    <w:p w14:paraId="483D7A25" w14:textId="77777777" w:rsidR="0020212A" w:rsidRPr="00837F37" w:rsidRDefault="0020212A" w:rsidP="00837F37">
      <w:pPr>
        <w:pStyle w:val="ListParagraph"/>
        <w:numPr>
          <w:ilvl w:val="0"/>
          <w:numId w:val="22"/>
        </w:numPr>
        <w:spacing w:after="160" w:line="276" w:lineRule="auto"/>
        <w:rPr>
          <w:sz w:val="24"/>
          <w:szCs w:val="24"/>
        </w:rPr>
      </w:pPr>
      <w:r w:rsidRPr="00837F37">
        <w:rPr>
          <w:sz w:val="24"/>
          <w:szCs w:val="24"/>
        </w:rPr>
        <w:t>the date of the next review.</w:t>
      </w:r>
    </w:p>
    <w:p w14:paraId="7983C896" w14:textId="77777777" w:rsidR="0020212A" w:rsidRPr="00837F37" w:rsidRDefault="0020212A" w:rsidP="00837F37">
      <w:pPr>
        <w:spacing w:line="276" w:lineRule="auto"/>
        <w:rPr>
          <w:sz w:val="24"/>
          <w:szCs w:val="24"/>
        </w:rPr>
      </w:pPr>
      <w:r w:rsidRPr="00837F37">
        <w:rPr>
          <w:sz w:val="24"/>
          <w:szCs w:val="24"/>
        </w:rPr>
        <w:t>Appropriate written justification for a decision and timeframe will be provided to the detainee and stored on the detainee’s electronic record system.</w:t>
      </w:r>
    </w:p>
    <w:p w14:paraId="4FB318F4" w14:textId="77777777" w:rsidR="0020212A" w:rsidRPr="00837F37" w:rsidRDefault="0020212A" w:rsidP="00837F37">
      <w:pPr>
        <w:spacing w:line="276" w:lineRule="auto"/>
        <w:rPr>
          <w:sz w:val="24"/>
          <w:szCs w:val="24"/>
        </w:rPr>
      </w:pPr>
      <w:r w:rsidRPr="00837F37">
        <w:rPr>
          <w:sz w:val="24"/>
          <w:szCs w:val="24"/>
        </w:rPr>
        <w:t>The Senior Director Operations or above may restrict a detainee to audio-visual visits only, subject to a review every 28 days, where there is ongoing intelligence indicating a credible risk to:</w:t>
      </w:r>
    </w:p>
    <w:p w14:paraId="24D1293A" w14:textId="77777777" w:rsidR="0020212A" w:rsidRPr="00837F37" w:rsidRDefault="0020212A" w:rsidP="00837F37">
      <w:pPr>
        <w:pStyle w:val="ListParagraph"/>
        <w:numPr>
          <w:ilvl w:val="0"/>
          <w:numId w:val="23"/>
        </w:numPr>
        <w:spacing w:after="160" w:line="276" w:lineRule="auto"/>
        <w:rPr>
          <w:sz w:val="24"/>
          <w:szCs w:val="24"/>
        </w:rPr>
      </w:pPr>
      <w:r w:rsidRPr="00837F37">
        <w:rPr>
          <w:sz w:val="24"/>
          <w:szCs w:val="24"/>
        </w:rPr>
        <w:t xml:space="preserve">the safety of a visitor </w:t>
      </w:r>
    </w:p>
    <w:p w14:paraId="07274EB8" w14:textId="77777777" w:rsidR="0020212A" w:rsidRPr="00837F37" w:rsidRDefault="0020212A" w:rsidP="00837F37">
      <w:pPr>
        <w:pStyle w:val="ListParagraph"/>
        <w:numPr>
          <w:ilvl w:val="0"/>
          <w:numId w:val="23"/>
        </w:numPr>
        <w:spacing w:after="160" w:line="276" w:lineRule="auto"/>
        <w:rPr>
          <w:sz w:val="24"/>
          <w:szCs w:val="24"/>
        </w:rPr>
      </w:pPr>
      <w:r w:rsidRPr="00837F37">
        <w:rPr>
          <w:sz w:val="24"/>
          <w:szCs w:val="24"/>
        </w:rPr>
        <w:t xml:space="preserve">the security of the AMC relating to the relevant detainee acquiring contraband during visits. </w:t>
      </w:r>
    </w:p>
    <w:p w14:paraId="0A03A89D" w14:textId="77777777" w:rsidR="0020212A" w:rsidRPr="00220A1A" w:rsidRDefault="0020212A" w:rsidP="00837F37">
      <w:pPr>
        <w:pStyle w:val="Heading4"/>
        <w:spacing w:before="360" w:after="360"/>
      </w:pPr>
      <w:bookmarkStart w:id="29" w:name="_Toc49930802"/>
      <w:r>
        <w:t>Change of visit category for visitors</w:t>
      </w:r>
      <w:bookmarkEnd w:id="29"/>
    </w:p>
    <w:p w14:paraId="49683240" w14:textId="247A3988" w:rsidR="0020212A" w:rsidRPr="00837F37" w:rsidRDefault="0020212A" w:rsidP="00837F37">
      <w:pPr>
        <w:spacing w:line="276" w:lineRule="auto"/>
        <w:rPr>
          <w:sz w:val="24"/>
          <w:szCs w:val="24"/>
        </w:rPr>
      </w:pPr>
      <w:r w:rsidRPr="00837F37">
        <w:rPr>
          <w:sz w:val="24"/>
          <w:szCs w:val="24"/>
        </w:rPr>
        <w:t>The General Manager or above may restrict a visitor from visiting a detainee, or limit them to audio-visual visits only, where there is credible intelligence relating to the introduction of contraband by the visitor (</w:t>
      </w:r>
      <w:hyperlink r:id="rId41" w:history="1">
        <w:r w:rsidR="004B47DB" w:rsidRPr="00837F37">
          <w:rPr>
            <w:rStyle w:val="Hyperlink"/>
            <w:i/>
            <w:iCs/>
            <w:sz w:val="24"/>
            <w:szCs w:val="24"/>
          </w:rPr>
          <w:t>Prohibited Things Declaration</w:t>
        </w:r>
      </w:hyperlink>
      <w:r w:rsidRPr="00837F37">
        <w:rPr>
          <w:sz w:val="24"/>
          <w:szCs w:val="24"/>
        </w:rPr>
        <w:t>). Where a person is found with a prohibited item on their person, they may not be approved for visits at the AMC.</w:t>
      </w:r>
    </w:p>
    <w:p w14:paraId="3D5CA953" w14:textId="77777777" w:rsidR="0020212A" w:rsidRPr="00837F37" w:rsidRDefault="0020212A" w:rsidP="00837F37">
      <w:pPr>
        <w:spacing w:line="276" w:lineRule="auto"/>
        <w:rPr>
          <w:sz w:val="24"/>
          <w:szCs w:val="24"/>
        </w:rPr>
      </w:pPr>
      <w:r w:rsidRPr="00837F37">
        <w:rPr>
          <w:sz w:val="24"/>
          <w:szCs w:val="24"/>
        </w:rPr>
        <w:t>The decision to restrict visits will be documented and include the reasons for the decision.</w:t>
      </w:r>
    </w:p>
    <w:p w14:paraId="26D8BA75" w14:textId="77777777" w:rsidR="0020212A" w:rsidRPr="00837F37" w:rsidRDefault="0020212A" w:rsidP="00837F37">
      <w:pPr>
        <w:spacing w:line="276" w:lineRule="auto"/>
        <w:rPr>
          <w:sz w:val="24"/>
          <w:szCs w:val="24"/>
        </w:rPr>
      </w:pPr>
      <w:r w:rsidRPr="00837F37">
        <w:rPr>
          <w:sz w:val="24"/>
          <w:szCs w:val="24"/>
        </w:rPr>
        <w:t>Within one (1) business day of a decision that a visitor is not approved for visits, the General Manager or above will write to the visitor:</w:t>
      </w:r>
    </w:p>
    <w:p w14:paraId="6375E428" w14:textId="77777777" w:rsidR="0020212A" w:rsidRPr="00837F37" w:rsidRDefault="0020212A" w:rsidP="00837F37">
      <w:pPr>
        <w:pStyle w:val="ListParagraph"/>
        <w:numPr>
          <w:ilvl w:val="0"/>
          <w:numId w:val="24"/>
        </w:numPr>
        <w:spacing w:after="160" w:line="276" w:lineRule="auto"/>
        <w:rPr>
          <w:sz w:val="24"/>
          <w:szCs w:val="24"/>
        </w:rPr>
      </w:pPr>
      <w:r w:rsidRPr="00837F37">
        <w:rPr>
          <w:sz w:val="24"/>
          <w:szCs w:val="24"/>
        </w:rPr>
        <w:t>to confirm the visits refusal with appropriate reasoning and justification for the decision and timeframe</w:t>
      </w:r>
    </w:p>
    <w:p w14:paraId="3CBEC193" w14:textId="77777777" w:rsidR="0020212A" w:rsidRPr="00837F37" w:rsidRDefault="0020212A" w:rsidP="00837F37">
      <w:pPr>
        <w:pStyle w:val="ListParagraph"/>
        <w:numPr>
          <w:ilvl w:val="0"/>
          <w:numId w:val="24"/>
        </w:numPr>
        <w:spacing w:after="160" w:line="276" w:lineRule="auto"/>
        <w:rPr>
          <w:sz w:val="24"/>
          <w:szCs w:val="24"/>
        </w:rPr>
      </w:pPr>
      <w:r w:rsidRPr="00837F37">
        <w:rPr>
          <w:sz w:val="24"/>
          <w:szCs w:val="24"/>
        </w:rPr>
        <w:t>advise of the expiry date for the decision.</w:t>
      </w:r>
    </w:p>
    <w:p w14:paraId="7D150595" w14:textId="77777777" w:rsidR="0020212A" w:rsidRPr="00DC7243" w:rsidRDefault="0020212A" w:rsidP="00837F37">
      <w:pPr>
        <w:pStyle w:val="Heading4"/>
        <w:spacing w:before="360" w:after="360"/>
      </w:pPr>
      <w:bookmarkStart w:id="30" w:name="_Toc49930803"/>
      <w:r w:rsidRPr="00DC7243">
        <w:lastRenderedPageBreak/>
        <w:t>Review</w:t>
      </w:r>
      <w:r>
        <w:t xml:space="preserve"> of decisions</w:t>
      </w:r>
      <w:bookmarkEnd w:id="30"/>
    </w:p>
    <w:p w14:paraId="2A841586" w14:textId="77777777" w:rsidR="0020212A" w:rsidRPr="00837F37" w:rsidRDefault="0020212A" w:rsidP="00837F37">
      <w:pPr>
        <w:spacing w:line="276" w:lineRule="auto"/>
        <w:rPr>
          <w:sz w:val="24"/>
          <w:szCs w:val="24"/>
        </w:rPr>
      </w:pPr>
      <w:r w:rsidRPr="00837F37">
        <w:rPr>
          <w:sz w:val="24"/>
          <w:szCs w:val="24"/>
        </w:rPr>
        <w:t>All restrictions on visits will be reviewed:</w:t>
      </w:r>
    </w:p>
    <w:p w14:paraId="283A7AD7" w14:textId="77777777" w:rsidR="0020212A" w:rsidRPr="00837F37" w:rsidRDefault="0020212A" w:rsidP="00837F37">
      <w:pPr>
        <w:pStyle w:val="ListParagraph"/>
        <w:numPr>
          <w:ilvl w:val="0"/>
          <w:numId w:val="25"/>
        </w:numPr>
        <w:spacing w:after="160" w:line="276" w:lineRule="auto"/>
        <w:rPr>
          <w:sz w:val="24"/>
          <w:szCs w:val="24"/>
        </w:rPr>
      </w:pPr>
      <w:r w:rsidRPr="00837F37">
        <w:rPr>
          <w:sz w:val="24"/>
          <w:szCs w:val="24"/>
        </w:rPr>
        <w:t>for detainees, every 28 days by the Senior Director Operations</w:t>
      </w:r>
    </w:p>
    <w:p w14:paraId="668756AE" w14:textId="77777777" w:rsidR="0020212A" w:rsidRPr="00837F37" w:rsidRDefault="0020212A" w:rsidP="00837F37">
      <w:pPr>
        <w:pStyle w:val="ListParagraph"/>
        <w:numPr>
          <w:ilvl w:val="0"/>
          <w:numId w:val="25"/>
        </w:numPr>
        <w:spacing w:after="160" w:line="276" w:lineRule="auto"/>
        <w:rPr>
          <w:sz w:val="24"/>
          <w:szCs w:val="24"/>
        </w:rPr>
      </w:pPr>
      <w:r w:rsidRPr="00837F37">
        <w:rPr>
          <w:sz w:val="24"/>
          <w:szCs w:val="24"/>
        </w:rPr>
        <w:t>for visitors, prior to expiration by the General Manager or above.</w:t>
      </w:r>
    </w:p>
    <w:p w14:paraId="71154379" w14:textId="77777777" w:rsidR="0020212A" w:rsidRPr="00837F37" w:rsidRDefault="0020212A" w:rsidP="00837F37">
      <w:pPr>
        <w:spacing w:line="276" w:lineRule="auto"/>
        <w:rPr>
          <w:sz w:val="24"/>
          <w:szCs w:val="24"/>
        </w:rPr>
      </w:pPr>
      <w:r w:rsidRPr="00837F37">
        <w:rPr>
          <w:sz w:val="24"/>
          <w:szCs w:val="24"/>
        </w:rPr>
        <w:t>Where current and relevant intelligence has been received over the preceding period, or since the last review, the visits restriction may be extended with appropriate justification.</w:t>
      </w:r>
    </w:p>
    <w:p w14:paraId="57CA793C" w14:textId="77777777" w:rsidR="0020212A" w:rsidRPr="00837F37" w:rsidRDefault="0020212A" w:rsidP="00837F37">
      <w:pPr>
        <w:spacing w:line="276" w:lineRule="auto"/>
        <w:rPr>
          <w:sz w:val="24"/>
          <w:szCs w:val="24"/>
        </w:rPr>
      </w:pPr>
      <w:r w:rsidRPr="00837F37">
        <w:rPr>
          <w:sz w:val="24"/>
          <w:szCs w:val="24"/>
        </w:rPr>
        <w:t>The Senior Director Operations will ensure:</w:t>
      </w:r>
    </w:p>
    <w:p w14:paraId="0D99CB71" w14:textId="77777777" w:rsidR="0020212A" w:rsidRPr="00837F37" w:rsidRDefault="0020212A" w:rsidP="00837F37">
      <w:pPr>
        <w:pStyle w:val="ListParagraph"/>
        <w:numPr>
          <w:ilvl w:val="0"/>
          <w:numId w:val="26"/>
        </w:numPr>
        <w:spacing w:after="160" w:line="276" w:lineRule="auto"/>
        <w:rPr>
          <w:sz w:val="24"/>
          <w:szCs w:val="24"/>
        </w:rPr>
      </w:pPr>
      <w:r w:rsidRPr="00837F37">
        <w:rPr>
          <w:sz w:val="24"/>
          <w:szCs w:val="24"/>
        </w:rPr>
        <w:t>the decision to extend non-contact visits for detainees is approved by the General Manager or above</w:t>
      </w:r>
    </w:p>
    <w:p w14:paraId="601E5CF4" w14:textId="77777777" w:rsidR="0020212A" w:rsidRPr="00837F37" w:rsidRDefault="0020212A" w:rsidP="00837F37">
      <w:pPr>
        <w:pStyle w:val="ListParagraph"/>
        <w:numPr>
          <w:ilvl w:val="0"/>
          <w:numId w:val="26"/>
        </w:numPr>
        <w:spacing w:after="160" w:line="276" w:lineRule="auto"/>
        <w:rPr>
          <w:sz w:val="24"/>
          <w:szCs w:val="24"/>
        </w:rPr>
      </w:pPr>
      <w:r w:rsidRPr="00837F37">
        <w:rPr>
          <w:sz w:val="24"/>
          <w:szCs w:val="24"/>
        </w:rPr>
        <w:t>a written notice is sent to the detainee or visitor no less than three (3) days prior to the expiration of restricted visits including the outcome of the review and the reason for the decision.</w:t>
      </w:r>
    </w:p>
    <w:p w14:paraId="07E0F19C" w14:textId="77777777" w:rsidR="0020212A" w:rsidRDefault="0020212A" w:rsidP="00837F37">
      <w:pPr>
        <w:pStyle w:val="Heading4"/>
        <w:spacing w:before="360" w:after="360"/>
      </w:pPr>
      <w:bookmarkStart w:id="31" w:name="_Toc49930804"/>
      <w:r>
        <w:t>Complaints and Appeals</w:t>
      </w:r>
      <w:bookmarkEnd w:id="31"/>
    </w:p>
    <w:p w14:paraId="5BA18F8A" w14:textId="0446CD67" w:rsidR="0020212A" w:rsidRPr="00837F37" w:rsidRDefault="0020212A" w:rsidP="00837F37">
      <w:pPr>
        <w:spacing w:line="276" w:lineRule="auto"/>
        <w:rPr>
          <w:sz w:val="24"/>
          <w:szCs w:val="24"/>
        </w:rPr>
      </w:pPr>
      <w:r w:rsidRPr="00837F37">
        <w:rPr>
          <w:sz w:val="24"/>
          <w:szCs w:val="24"/>
        </w:rPr>
        <w:t xml:space="preserve">Detainees may make a complaint or appeal a decision under these arrangements in accordance with the </w:t>
      </w:r>
      <w:hyperlink r:id="rId42" w:history="1">
        <w:r w:rsidRPr="00E457D6">
          <w:rPr>
            <w:rStyle w:val="Hyperlink"/>
            <w:i/>
            <w:iCs/>
            <w:sz w:val="24"/>
            <w:szCs w:val="24"/>
          </w:rPr>
          <w:t>Detainee Requests and Complaints Policy</w:t>
        </w:r>
      </w:hyperlink>
      <w:r w:rsidRPr="00837F37">
        <w:rPr>
          <w:sz w:val="24"/>
          <w:szCs w:val="24"/>
        </w:rPr>
        <w:t>. Detainees are encouraged to raise complaints with ACTCS in the first instance.</w:t>
      </w:r>
    </w:p>
    <w:p w14:paraId="600C7EDE" w14:textId="77777777" w:rsidR="0020212A" w:rsidRPr="00837F37" w:rsidRDefault="0020212A" w:rsidP="00837F37">
      <w:pPr>
        <w:spacing w:line="276" w:lineRule="auto"/>
        <w:rPr>
          <w:sz w:val="24"/>
          <w:szCs w:val="24"/>
        </w:rPr>
      </w:pPr>
      <w:r w:rsidRPr="00837F37">
        <w:rPr>
          <w:sz w:val="24"/>
          <w:szCs w:val="24"/>
        </w:rPr>
        <w:t>Visitors may make a complaint or appeal a decision to the Office of the Commissioner in writing via the following avenues:</w:t>
      </w:r>
    </w:p>
    <w:p w14:paraId="5A6BED67" w14:textId="77777777" w:rsidR="0020212A" w:rsidRPr="00837F37" w:rsidRDefault="0020212A" w:rsidP="00837F37">
      <w:pPr>
        <w:pStyle w:val="ListParagraph"/>
        <w:numPr>
          <w:ilvl w:val="0"/>
          <w:numId w:val="28"/>
        </w:numPr>
        <w:spacing w:after="160" w:line="276" w:lineRule="auto"/>
        <w:rPr>
          <w:sz w:val="24"/>
          <w:szCs w:val="24"/>
        </w:rPr>
      </w:pPr>
      <w:r w:rsidRPr="00837F37">
        <w:rPr>
          <w:sz w:val="24"/>
          <w:szCs w:val="24"/>
        </w:rPr>
        <w:t xml:space="preserve">Email to </w:t>
      </w:r>
      <w:hyperlink r:id="rId43" w:history="1">
        <w:r w:rsidRPr="00837F37">
          <w:rPr>
            <w:rStyle w:val="Hyperlink"/>
            <w:sz w:val="24"/>
            <w:szCs w:val="24"/>
          </w:rPr>
          <w:t>ACTCSExecutiveSupport@act.gov.au</w:t>
        </w:r>
      </w:hyperlink>
    </w:p>
    <w:p w14:paraId="797F71B0" w14:textId="77777777" w:rsidR="0020212A" w:rsidRPr="00837F37" w:rsidRDefault="0020212A" w:rsidP="00837F37">
      <w:pPr>
        <w:pStyle w:val="ListParagraph"/>
        <w:numPr>
          <w:ilvl w:val="0"/>
          <w:numId w:val="28"/>
        </w:numPr>
        <w:spacing w:after="160" w:line="276" w:lineRule="auto"/>
        <w:rPr>
          <w:sz w:val="24"/>
          <w:szCs w:val="24"/>
        </w:rPr>
      </w:pPr>
      <w:r w:rsidRPr="00837F37">
        <w:rPr>
          <w:sz w:val="24"/>
          <w:szCs w:val="24"/>
        </w:rPr>
        <w:t>Mail to:</w:t>
      </w:r>
      <w:r w:rsidRPr="00837F37">
        <w:rPr>
          <w:sz w:val="24"/>
          <w:szCs w:val="24"/>
        </w:rPr>
        <w:tab/>
      </w:r>
    </w:p>
    <w:p w14:paraId="29397502" w14:textId="77777777" w:rsidR="0020212A" w:rsidRPr="00837F37" w:rsidRDefault="0020212A" w:rsidP="00837F37">
      <w:pPr>
        <w:pStyle w:val="ListParagraph"/>
        <w:numPr>
          <w:ilvl w:val="1"/>
          <w:numId w:val="28"/>
        </w:numPr>
        <w:spacing w:after="160" w:line="276" w:lineRule="auto"/>
        <w:rPr>
          <w:sz w:val="24"/>
          <w:szCs w:val="24"/>
        </w:rPr>
      </w:pPr>
      <w:r w:rsidRPr="00837F37">
        <w:rPr>
          <w:sz w:val="24"/>
          <w:szCs w:val="24"/>
        </w:rPr>
        <w:t>Attn: Office of the Commissioner</w:t>
      </w:r>
    </w:p>
    <w:p w14:paraId="1C4AA22C" w14:textId="77777777" w:rsidR="0020212A" w:rsidRPr="00837F37" w:rsidRDefault="0020212A" w:rsidP="00837F37">
      <w:pPr>
        <w:pStyle w:val="ListParagraph"/>
        <w:spacing w:line="276" w:lineRule="auto"/>
        <w:ind w:left="1440"/>
        <w:rPr>
          <w:sz w:val="24"/>
          <w:szCs w:val="24"/>
        </w:rPr>
      </w:pPr>
      <w:r w:rsidRPr="00837F37">
        <w:rPr>
          <w:sz w:val="24"/>
          <w:szCs w:val="24"/>
        </w:rPr>
        <w:t>ACT Corrective Services</w:t>
      </w:r>
    </w:p>
    <w:p w14:paraId="763C40A8" w14:textId="77777777" w:rsidR="0020212A" w:rsidRPr="00837F37" w:rsidRDefault="0020212A" w:rsidP="00837F37">
      <w:pPr>
        <w:pStyle w:val="ListParagraph"/>
        <w:spacing w:line="276" w:lineRule="auto"/>
        <w:ind w:left="1440"/>
        <w:rPr>
          <w:sz w:val="24"/>
          <w:szCs w:val="24"/>
        </w:rPr>
      </w:pPr>
      <w:r w:rsidRPr="00837F37">
        <w:rPr>
          <w:sz w:val="24"/>
          <w:szCs w:val="24"/>
        </w:rPr>
        <w:t>Locked Bag 7775</w:t>
      </w:r>
    </w:p>
    <w:p w14:paraId="00896299" w14:textId="77777777" w:rsidR="0020212A" w:rsidRPr="00837F37" w:rsidRDefault="0020212A" w:rsidP="00837F37">
      <w:pPr>
        <w:pStyle w:val="ListParagraph"/>
        <w:spacing w:line="276" w:lineRule="auto"/>
        <w:ind w:left="1440"/>
        <w:rPr>
          <w:sz w:val="24"/>
          <w:szCs w:val="24"/>
        </w:rPr>
      </w:pPr>
      <w:r w:rsidRPr="00837F37">
        <w:rPr>
          <w:sz w:val="24"/>
          <w:szCs w:val="24"/>
        </w:rPr>
        <w:t>Canberra BC 2610</w:t>
      </w:r>
    </w:p>
    <w:p w14:paraId="31983AE9" w14:textId="77777777" w:rsidR="0020212A" w:rsidRPr="00837F37" w:rsidRDefault="0020212A" w:rsidP="00837F37">
      <w:pPr>
        <w:spacing w:line="276" w:lineRule="auto"/>
        <w:rPr>
          <w:sz w:val="24"/>
          <w:szCs w:val="24"/>
        </w:rPr>
      </w:pPr>
      <w:r w:rsidRPr="00837F37">
        <w:rPr>
          <w:sz w:val="24"/>
          <w:szCs w:val="24"/>
        </w:rPr>
        <w:t>Detainees and visitors may also raise concerns and complaints directly with any of the following external complaint avenues where appropriate:</w:t>
      </w:r>
    </w:p>
    <w:p w14:paraId="3818C062" w14:textId="77777777" w:rsidR="0020212A" w:rsidRPr="00837F37" w:rsidRDefault="0020212A" w:rsidP="00837F37">
      <w:pPr>
        <w:pStyle w:val="ListParagraph"/>
        <w:numPr>
          <w:ilvl w:val="0"/>
          <w:numId w:val="19"/>
        </w:numPr>
        <w:spacing w:after="160" w:line="276" w:lineRule="auto"/>
        <w:rPr>
          <w:sz w:val="24"/>
          <w:szCs w:val="24"/>
        </w:rPr>
      </w:pPr>
      <w:r w:rsidRPr="00837F37">
        <w:rPr>
          <w:sz w:val="24"/>
          <w:szCs w:val="24"/>
        </w:rPr>
        <w:t>Public Advocate</w:t>
      </w:r>
    </w:p>
    <w:p w14:paraId="28993660" w14:textId="77777777" w:rsidR="0020212A" w:rsidRPr="00837F37" w:rsidRDefault="0020212A" w:rsidP="00837F37">
      <w:pPr>
        <w:pStyle w:val="ListParagraph"/>
        <w:numPr>
          <w:ilvl w:val="0"/>
          <w:numId w:val="19"/>
        </w:numPr>
        <w:spacing w:after="160" w:line="276" w:lineRule="auto"/>
        <w:rPr>
          <w:sz w:val="24"/>
          <w:szCs w:val="24"/>
        </w:rPr>
      </w:pPr>
      <w:r w:rsidRPr="00837F37">
        <w:rPr>
          <w:sz w:val="24"/>
          <w:szCs w:val="24"/>
        </w:rPr>
        <w:t>ACT Ombudsman</w:t>
      </w:r>
    </w:p>
    <w:p w14:paraId="18C7B6AD" w14:textId="77777777" w:rsidR="0020212A" w:rsidRPr="00837F37" w:rsidRDefault="0020212A" w:rsidP="00837F37">
      <w:pPr>
        <w:pStyle w:val="ListParagraph"/>
        <w:numPr>
          <w:ilvl w:val="0"/>
          <w:numId w:val="19"/>
        </w:numPr>
        <w:spacing w:after="160" w:line="276" w:lineRule="auto"/>
        <w:rPr>
          <w:sz w:val="24"/>
          <w:szCs w:val="24"/>
        </w:rPr>
      </w:pPr>
      <w:r w:rsidRPr="00837F37">
        <w:rPr>
          <w:sz w:val="24"/>
          <w:szCs w:val="24"/>
        </w:rPr>
        <w:t>Human Rights Commission</w:t>
      </w:r>
    </w:p>
    <w:p w14:paraId="40B7CE5C" w14:textId="77777777" w:rsidR="0020212A" w:rsidRPr="00837F37" w:rsidRDefault="0020212A" w:rsidP="00837F37">
      <w:pPr>
        <w:pStyle w:val="ListParagraph"/>
        <w:numPr>
          <w:ilvl w:val="0"/>
          <w:numId w:val="19"/>
        </w:numPr>
        <w:spacing w:after="160" w:line="276" w:lineRule="auto"/>
        <w:rPr>
          <w:sz w:val="24"/>
          <w:szCs w:val="24"/>
        </w:rPr>
      </w:pPr>
      <w:r w:rsidRPr="00837F37">
        <w:rPr>
          <w:sz w:val="24"/>
          <w:szCs w:val="24"/>
        </w:rPr>
        <w:t>Integrity Commission</w:t>
      </w:r>
    </w:p>
    <w:p w14:paraId="66746C25" w14:textId="77777777" w:rsidR="0020212A" w:rsidRPr="00837F37" w:rsidRDefault="0020212A" w:rsidP="00837F37">
      <w:pPr>
        <w:pStyle w:val="ListParagraph"/>
        <w:numPr>
          <w:ilvl w:val="0"/>
          <w:numId w:val="19"/>
        </w:numPr>
        <w:spacing w:after="160" w:line="276" w:lineRule="auto"/>
        <w:rPr>
          <w:sz w:val="24"/>
          <w:szCs w:val="24"/>
        </w:rPr>
      </w:pPr>
      <w:r w:rsidRPr="00837F37">
        <w:rPr>
          <w:sz w:val="24"/>
          <w:szCs w:val="24"/>
        </w:rPr>
        <w:t>Official Visitor.</w:t>
      </w:r>
    </w:p>
    <w:p w14:paraId="1B65C7A5" w14:textId="77777777" w:rsidR="0020212A" w:rsidRDefault="0020212A" w:rsidP="0020212A"/>
    <w:p w14:paraId="2AA8D69D" w14:textId="77777777" w:rsidR="0020212A" w:rsidRDefault="0020212A" w:rsidP="0020212A"/>
    <w:p w14:paraId="2A3E1E6D" w14:textId="747FC964" w:rsidR="0020212A" w:rsidRPr="00952916" w:rsidRDefault="0020212A" w:rsidP="00837F37">
      <w:pPr>
        <w:pStyle w:val="Heading2"/>
        <w:spacing w:after="360"/>
        <w:rPr>
          <w:color w:val="002060"/>
        </w:rPr>
      </w:pPr>
      <w:bookmarkStart w:id="32" w:name="_Ref49926055"/>
      <w:bookmarkStart w:id="33" w:name="_Toc49930805"/>
      <w:r w:rsidRPr="00952916">
        <w:rPr>
          <w:color w:val="002060"/>
        </w:rPr>
        <w:t>D</w:t>
      </w:r>
      <w:r w:rsidR="004C27ED" w:rsidRPr="00952916">
        <w:rPr>
          <w:color w:val="002060"/>
        </w:rPr>
        <w:t>EFINITIONS</w:t>
      </w:r>
      <w:bookmarkEnd w:id="32"/>
      <w:bookmarkEnd w:id="33"/>
    </w:p>
    <w:p w14:paraId="51AFAFC1" w14:textId="77777777" w:rsidR="00917F0E" w:rsidRPr="00952916" w:rsidRDefault="00917F0E" w:rsidP="00917F0E">
      <w:pPr>
        <w:spacing w:before="360" w:after="360" w:line="276" w:lineRule="auto"/>
        <w:ind w:right="2551"/>
        <w:jc w:val="both"/>
        <w:rPr>
          <w:b/>
          <w:color w:val="002060"/>
        </w:rPr>
        <w:sectPr w:rsidR="00917F0E" w:rsidRPr="00952916" w:rsidSect="009575B0">
          <w:headerReference w:type="default" r:id="rId44"/>
          <w:footerReference w:type="default" r:id="rId45"/>
          <w:pgSz w:w="11906" w:h="16838" w:code="9"/>
          <w:pgMar w:top="1253" w:right="1416" w:bottom="1701" w:left="1418" w:header="567" w:footer="567" w:gutter="0"/>
          <w:cols w:space="708"/>
          <w:titlePg/>
          <w:docGrid w:linePitch="360"/>
        </w:sectPr>
      </w:pPr>
    </w:p>
    <w:p w14:paraId="2C2209D3" w14:textId="54AB7B8D" w:rsidR="0020212A" w:rsidRDefault="0020212A" w:rsidP="00917F0E">
      <w:pPr>
        <w:spacing w:before="120" w:line="276" w:lineRule="auto"/>
        <w:ind w:right="71"/>
        <w:jc w:val="both"/>
        <w:rPr>
          <w:b/>
        </w:rPr>
      </w:pPr>
      <w:r>
        <w:rPr>
          <w:b/>
        </w:rPr>
        <w:t>Audio-visual visit</w:t>
      </w:r>
    </w:p>
    <w:p w14:paraId="0EDB867C" w14:textId="52722D97" w:rsidR="00917F0E" w:rsidRDefault="0020212A" w:rsidP="00917F0E">
      <w:pPr>
        <w:spacing w:after="0" w:line="276" w:lineRule="auto"/>
        <w:ind w:right="71"/>
        <w:jc w:val="both"/>
      </w:pPr>
      <w:r>
        <w:rPr>
          <w:bCs/>
        </w:rPr>
        <w:t>A digital visit with a detainee via online video software.</w:t>
      </w:r>
      <w:r w:rsidR="00917F0E" w:rsidRPr="00917F0E">
        <w:t xml:space="preserve"> </w:t>
      </w:r>
    </w:p>
    <w:p w14:paraId="679EBCD5" w14:textId="16C303B6" w:rsidR="00917F0E" w:rsidRPr="00917F0E" w:rsidRDefault="00917F0E" w:rsidP="00917F0E">
      <w:pPr>
        <w:spacing w:line="276" w:lineRule="auto"/>
        <w:ind w:right="71"/>
        <w:jc w:val="both"/>
        <w:rPr>
          <w:bCs/>
        </w:rPr>
      </w:pPr>
    </w:p>
    <w:p w14:paraId="1058F4C3" w14:textId="77777777" w:rsidR="0020212A" w:rsidRDefault="0020212A" w:rsidP="00917F0E">
      <w:pPr>
        <w:spacing w:line="276" w:lineRule="auto"/>
        <w:ind w:right="71"/>
        <w:jc w:val="both"/>
        <w:rPr>
          <w:b/>
        </w:rPr>
      </w:pPr>
      <w:r>
        <w:rPr>
          <w:b/>
        </w:rPr>
        <w:t>Domestic partner</w:t>
      </w:r>
    </w:p>
    <w:p w14:paraId="3FB2975C" w14:textId="7F2936AC" w:rsidR="0020212A" w:rsidRDefault="0020212A" w:rsidP="00917F0E">
      <w:pPr>
        <w:spacing w:line="276" w:lineRule="auto"/>
        <w:ind w:right="71"/>
        <w:jc w:val="both"/>
        <w:rPr>
          <w:bCs/>
        </w:rPr>
      </w:pPr>
      <w:r>
        <w:rPr>
          <w:bCs/>
        </w:rPr>
        <w:t xml:space="preserve">Person with whom the detainee </w:t>
      </w:r>
      <w:r w:rsidRPr="008A6A0B">
        <w:rPr>
          <w:bCs/>
        </w:rPr>
        <w:t>w</w:t>
      </w:r>
      <w:r>
        <w:rPr>
          <w:bCs/>
        </w:rPr>
        <w:t>as</w:t>
      </w:r>
      <w:r w:rsidRPr="008A6A0B">
        <w:rPr>
          <w:bCs/>
        </w:rPr>
        <w:t xml:space="preserve"> living together in a close personal relationship</w:t>
      </w:r>
      <w:r>
        <w:rPr>
          <w:bCs/>
        </w:rPr>
        <w:t xml:space="preserve"> prior to imprisonment.</w:t>
      </w:r>
    </w:p>
    <w:p w14:paraId="020A969E" w14:textId="77777777" w:rsidR="00917F0E" w:rsidRDefault="00917F0E" w:rsidP="00917F0E">
      <w:pPr>
        <w:spacing w:after="0" w:line="276" w:lineRule="auto"/>
        <w:ind w:right="71"/>
        <w:jc w:val="both"/>
      </w:pPr>
    </w:p>
    <w:p w14:paraId="416578F1" w14:textId="77777777" w:rsidR="0020212A" w:rsidRPr="0085671A" w:rsidRDefault="0020212A" w:rsidP="00917F0E">
      <w:pPr>
        <w:spacing w:line="276" w:lineRule="auto"/>
        <w:ind w:right="71"/>
        <w:jc w:val="both"/>
        <w:rPr>
          <w:b/>
        </w:rPr>
      </w:pPr>
      <w:r w:rsidRPr="0085671A">
        <w:rPr>
          <w:b/>
        </w:rPr>
        <w:t xml:space="preserve">Frisk search </w:t>
      </w:r>
    </w:p>
    <w:p w14:paraId="6CDD8B31" w14:textId="496A13C8" w:rsidR="0020212A" w:rsidRDefault="0020212A" w:rsidP="00917F0E">
      <w:pPr>
        <w:spacing w:line="276" w:lineRule="auto"/>
        <w:ind w:right="71"/>
        <w:jc w:val="both"/>
      </w:pPr>
      <w:r w:rsidRPr="0085671A">
        <w:t xml:space="preserve">A search that involves the running of the hands over a person’s outer garments and an examination of anything worn or carried by the person that can be conveniently and voluntarily removed. </w:t>
      </w:r>
    </w:p>
    <w:p w14:paraId="15C0019D" w14:textId="77777777" w:rsidR="00917F0E" w:rsidRDefault="00917F0E" w:rsidP="00917F0E">
      <w:pPr>
        <w:spacing w:after="0" w:line="276" w:lineRule="auto"/>
        <w:ind w:right="71"/>
        <w:jc w:val="both"/>
      </w:pPr>
    </w:p>
    <w:p w14:paraId="0A31C83F" w14:textId="77777777" w:rsidR="0020212A" w:rsidRPr="0085671A" w:rsidRDefault="0020212A" w:rsidP="00917F0E">
      <w:pPr>
        <w:spacing w:line="276" w:lineRule="auto"/>
        <w:ind w:right="71"/>
        <w:jc w:val="both"/>
        <w:rPr>
          <w:b/>
        </w:rPr>
      </w:pPr>
      <w:r w:rsidRPr="0085671A">
        <w:rPr>
          <w:b/>
        </w:rPr>
        <w:t>Immediate family member</w:t>
      </w:r>
    </w:p>
    <w:p w14:paraId="32DBCCAA" w14:textId="77777777" w:rsidR="0020212A" w:rsidRPr="0085671A" w:rsidRDefault="0020212A" w:rsidP="00917F0E">
      <w:pPr>
        <w:spacing w:line="276" w:lineRule="auto"/>
        <w:ind w:right="71"/>
        <w:jc w:val="both"/>
      </w:pPr>
      <w:r w:rsidRPr="0085671A">
        <w:t>Either of the following:</w:t>
      </w:r>
    </w:p>
    <w:p w14:paraId="35475CF1" w14:textId="77777777" w:rsidR="0020212A" w:rsidRPr="0085671A" w:rsidRDefault="0020212A" w:rsidP="00917F0E">
      <w:pPr>
        <w:pStyle w:val="ListParagraph"/>
        <w:numPr>
          <w:ilvl w:val="0"/>
          <w:numId w:val="27"/>
        </w:numPr>
        <w:spacing w:after="0" w:line="276" w:lineRule="auto"/>
        <w:ind w:left="709" w:right="71" w:hanging="426"/>
        <w:jc w:val="both"/>
      </w:pPr>
      <w:r w:rsidRPr="0085671A">
        <w:t xml:space="preserve">the detainee’s domestic partner; </w:t>
      </w:r>
    </w:p>
    <w:p w14:paraId="0DC55276" w14:textId="77777777" w:rsidR="0020212A" w:rsidRPr="0085671A" w:rsidRDefault="0020212A" w:rsidP="00917F0E">
      <w:pPr>
        <w:pStyle w:val="ListParagraph"/>
        <w:numPr>
          <w:ilvl w:val="0"/>
          <w:numId w:val="27"/>
        </w:numPr>
        <w:spacing w:after="0" w:line="276" w:lineRule="auto"/>
        <w:ind w:left="709" w:right="71" w:hanging="426"/>
        <w:jc w:val="both"/>
      </w:pPr>
      <w:r w:rsidRPr="0085671A">
        <w:t xml:space="preserve">a parent, step-parent or grandparent of the detainee; </w:t>
      </w:r>
    </w:p>
    <w:p w14:paraId="65F9223A" w14:textId="77777777" w:rsidR="0020212A" w:rsidRPr="0085671A" w:rsidRDefault="0020212A" w:rsidP="00917F0E">
      <w:pPr>
        <w:pStyle w:val="ListParagraph"/>
        <w:numPr>
          <w:ilvl w:val="0"/>
          <w:numId w:val="27"/>
        </w:numPr>
        <w:spacing w:after="0" w:line="276" w:lineRule="auto"/>
        <w:ind w:left="709" w:right="71" w:hanging="426"/>
        <w:jc w:val="both"/>
      </w:pPr>
      <w:r w:rsidRPr="0085671A">
        <w:t xml:space="preserve">a child, step-child or grandchild of the detainee; </w:t>
      </w:r>
    </w:p>
    <w:p w14:paraId="21A2EF1A" w14:textId="77777777" w:rsidR="0020212A" w:rsidRPr="0085671A" w:rsidRDefault="0020212A" w:rsidP="00917F0E">
      <w:pPr>
        <w:pStyle w:val="ListParagraph"/>
        <w:numPr>
          <w:ilvl w:val="0"/>
          <w:numId w:val="27"/>
        </w:numPr>
        <w:spacing w:after="0" w:line="276" w:lineRule="auto"/>
        <w:ind w:left="709" w:right="71" w:hanging="426"/>
        <w:jc w:val="both"/>
      </w:pPr>
      <w:r w:rsidRPr="0085671A">
        <w:t xml:space="preserve">a brother, sister, step-brother or step-sister of the detainee; </w:t>
      </w:r>
    </w:p>
    <w:p w14:paraId="02BB7EBB" w14:textId="77777777" w:rsidR="0020212A" w:rsidRPr="0085671A" w:rsidRDefault="0020212A" w:rsidP="00917F0E">
      <w:pPr>
        <w:pStyle w:val="ListParagraph"/>
        <w:numPr>
          <w:ilvl w:val="0"/>
          <w:numId w:val="27"/>
        </w:numPr>
        <w:spacing w:after="0" w:line="276" w:lineRule="auto"/>
        <w:ind w:left="709" w:right="71" w:hanging="426"/>
        <w:jc w:val="both"/>
      </w:pPr>
      <w:r w:rsidRPr="0085671A">
        <w:t>a guardian or carer of the detainee; or</w:t>
      </w:r>
    </w:p>
    <w:p w14:paraId="6DF98DF1" w14:textId="04C275E3" w:rsidR="0020212A" w:rsidRDefault="0020212A" w:rsidP="003142E7">
      <w:pPr>
        <w:pStyle w:val="ListParagraph"/>
        <w:numPr>
          <w:ilvl w:val="0"/>
          <w:numId w:val="27"/>
        </w:numPr>
        <w:spacing w:line="276" w:lineRule="auto"/>
        <w:ind w:left="709" w:right="71" w:hanging="426"/>
        <w:jc w:val="both"/>
      </w:pPr>
      <w:r w:rsidRPr="0085671A">
        <w:t xml:space="preserve">anyone with confirmed </w:t>
      </w:r>
      <w:r w:rsidRPr="00A57646">
        <w:rPr>
          <w:i/>
        </w:rPr>
        <w:t>loco parentis</w:t>
      </w:r>
      <w:r w:rsidRPr="0085671A">
        <w:t>.</w:t>
      </w:r>
    </w:p>
    <w:p w14:paraId="19C757BB" w14:textId="7846A20E" w:rsidR="0020212A" w:rsidRPr="0085671A" w:rsidRDefault="0020212A" w:rsidP="00917F0E">
      <w:pPr>
        <w:spacing w:line="276" w:lineRule="auto"/>
        <w:ind w:right="71"/>
        <w:jc w:val="both"/>
      </w:pPr>
      <w:r w:rsidRPr="0085671A">
        <w:t>For Aboriginal and Torres Strait Islander detainees, includes significant kinship relationships.</w:t>
      </w:r>
    </w:p>
    <w:p w14:paraId="0F7D712F" w14:textId="3071430C" w:rsidR="0020212A" w:rsidRPr="0085671A" w:rsidRDefault="0020212A" w:rsidP="00917F0E">
      <w:pPr>
        <w:spacing w:line="276" w:lineRule="auto"/>
        <w:ind w:right="71"/>
        <w:jc w:val="both"/>
        <w:rPr>
          <w:b/>
          <w:i/>
          <w:iCs/>
        </w:rPr>
      </w:pPr>
      <w:r w:rsidRPr="0085671A">
        <w:rPr>
          <w:b/>
          <w:i/>
          <w:iCs/>
        </w:rPr>
        <w:t>In loco parentis</w:t>
      </w:r>
    </w:p>
    <w:p w14:paraId="5A6BE027" w14:textId="7896F2DF" w:rsidR="0020212A" w:rsidRDefault="0020212A" w:rsidP="00917F0E">
      <w:pPr>
        <w:spacing w:line="276" w:lineRule="auto"/>
        <w:ind w:right="71"/>
        <w:jc w:val="both"/>
      </w:pPr>
      <w:r w:rsidRPr="0085671A">
        <w:t>Someone who acts in the place of a parent.</w:t>
      </w:r>
    </w:p>
    <w:p w14:paraId="3CD36B16" w14:textId="77777777" w:rsidR="00917F0E" w:rsidRDefault="00917F0E" w:rsidP="00917F0E">
      <w:pPr>
        <w:spacing w:after="0" w:line="276" w:lineRule="auto"/>
        <w:ind w:right="71"/>
        <w:jc w:val="both"/>
      </w:pPr>
    </w:p>
    <w:p w14:paraId="77832E54" w14:textId="77777777" w:rsidR="0020212A" w:rsidRPr="0085671A" w:rsidRDefault="0020212A" w:rsidP="00917F0E">
      <w:pPr>
        <w:spacing w:line="276" w:lineRule="auto"/>
        <w:ind w:right="71"/>
        <w:jc w:val="both"/>
        <w:rPr>
          <w:b/>
        </w:rPr>
      </w:pPr>
      <w:r w:rsidRPr="0085671A">
        <w:rPr>
          <w:b/>
        </w:rPr>
        <w:t xml:space="preserve">Ordinary search </w:t>
      </w:r>
    </w:p>
    <w:p w14:paraId="7E953782" w14:textId="0AC5BEF5" w:rsidR="0020212A" w:rsidRDefault="0020212A" w:rsidP="00917F0E">
      <w:pPr>
        <w:spacing w:line="276" w:lineRule="auto"/>
        <w:ind w:right="71"/>
        <w:jc w:val="both"/>
      </w:pPr>
      <w:r w:rsidRPr="0085671A">
        <w:t xml:space="preserve">A search of a person, or of articles in their possession, that may include the removal of outer clothing and accessories and an examination of those items. </w:t>
      </w:r>
    </w:p>
    <w:p w14:paraId="649B81E7" w14:textId="77777777" w:rsidR="00917F0E" w:rsidRDefault="00917F0E" w:rsidP="00917F0E">
      <w:pPr>
        <w:spacing w:after="0" w:line="276" w:lineRule="auto"/>
        <w:ind w:right="71"/>
        <w:jc w:val="both"/>
      </w:pPr>
    </w:p>
    <w:p w14:paraId="3D7F851E" w14:textId="77777777" w:rsidR="0020212A" w:rsidRDefault="0020212A" w:rsidP="00917F0E">
      <w:pPr>
        <w:spacing w:line="276" w:lineRule="auto"/>
        <w:ind w:right="71"/>
        <w:jc w:val="both"/>
        <w:rPr>
          <w:b/>
          <w:bCs/>
        </w:rPr>
      </w:pPr>
      <w:r>
        <w:rPr>
          <w:b/>
          <w:bCs/>
        </w:rPr>
        <w:t>PAD dog indication</w:t>
      </w:r>
    </w:p>
    <w:p w14:paraId="6022925C" w14:textId="0642D144" w:rsidR="0020212A" w:rsidRDefault="0020212A" w:rsidP="00917F0E">
      <w:pPr>
        <w:spacing w:line="276" w:lineRule="auto"/>
        <w:ind w:right="71"/>
        <w:jc w:val="both"/>
      </w:pPr>
      <w:r>
        <w:t>Where</w:t>
      </w:r>
      <w:r w:rsidRPr="00B60ACA">
        <w:t xml:space="preserve"> a PAD dog picks up a drug scent, it will give an indication to the handler, alerting them to a drug odour.</w:t>
      </w:r>
    </w:p>
    <w:p w14:paraId="5A5AB340" w14:textId="77777777" w:rsidR="00917F0E" w:rsidRDefault="00917F0E" w:rsidP="00917F0E">
      <w:pPr>
        <w:spacing w:after="0" w:line="276" w:lineRule="auto"/>
        <w:ind w:right="71"/>
        <w:jc w:val="both"/>
      </w:pPr>
    </w:p>
    <w:p w14:paraId="2955B1AF" w14:textId="77777777" w:rsidR="0020212A" w:rsidRPr="0085671A" w:rsidRDefault="0020212A" w:rsidP="00917F0E">
      <w:pPr>
        <w:spacing w:line="276" w:lineRule="auto"/>
        <w:ind w:right="71"/>
        <w:jc w:val="both"/>
        <w:rPr>
          <w:b/>
        </w:rPr>
      </w:pPr>
      <w:r w:rsidRPr="0085671A">
        <w:rPr>
          <w:b/>
        </w:rPr>
        <w:t>Scanning search</w:t>
      </w:r>
    </w:p>
    <w:p w14:paraId="578E4D61" w14:textId="04815496" w:rsidR="0020212A" w:rsidRDefault="0020212A" w:rsidP="00917F0E">
      <w:pPr>
        <w:spacing w:line="276" w:lineRule="auto"/>
        <w:ind w:right="71"/>
        <w:jc w:val="both"/>
      </w:pPr>
      <w:r w:rsidRPr="0085671A">
        <w:t>The search of a person by electronic or other means in which the person is not required to remove any clothing except outer clothing (coats, jackets) or be touched by another person. A scanning search may be conducted via a metal detector (portable or otherwise), x-ray machines, itemiser, Passive Alert dog (PAD dog) or other device authorised for use.</w:t>
      </w:r>
    </w:p>
    <w:p w14:paraId="7096BC88" w14:textId="77777777" w:rsidR="00917F0E" w:rsidRDefault="00917F0E" w:rsidP="00917F0E">
      <w:pPr>
        <w:spacing w:after="0" w:line="276" w:lineRule="auto"/>
        <w:ind w:right="71"/>
        <w:jc w:val="both"/>
      </w:pPr>
    </w:p>
    <w:p w14:paraId="093B7508" w14:textId="77777777" w:rsidR="0020212A" w:rsidRPr="007341F2" w:rsidRDefault="0020212A" w:rsidP="00917F0E">
      <w:pPr>
        <w:spacing w:line="276" w:lineRule="auto"/>
        <w:ind w:right="71"/>
        <w:jc w:val="both"/>
        <w:rPr>
          <w:b/>
          <w:bCs/>
        </w:rPr>
      </w:pPr>
      <w:r>
        <w:rPr>
          <w:b/>
          <w:bCs/>
        </w:rPr>
        <w:t>Social visit</w:t>
      </w:r>
    </w:p>
    <w:p w14:paraId="18265321" w14:textId="0F5FFBE0" w:rsidR="00917F0E" w:rsidRDefault="0020212A" w:rsidP="00917F0E">
      <w:pPr>
        <w:spacing w:line="276" w:lineRule="auto"/>
        <w:ind w:right="71"/>
        <w:jc w:val="both"/>
        <w:sectPr w:rsidR="00917F0E" w:rsidSect="009575B0">
          <w:type w:val="continuous"/>
          <w:pgSz w:w="11906" w:h="16838" w:code="9"/>
          <w:pgMar w:top="1253" w:right="1416" w:bottom="1701" w:left="1418" w:header="567" w:footer="709" w:gutter="0"/>
          <w:cols w:num="2" w:space="1134"/>
          <w:titlePg/>
          <w:docGrid w:linePitch="360"/>
        </w:sectPr>
      </w:pPr>
      <w:r>
        <w:t>A face to face visit with a detainee</w:t>
      </w:r>
      <w:r w:rsidR="003142E7">
        <w:t>.</w:t>
      </w:r>
    </w:p>
    <w:p w14:paraId="3CC6667D" w14:textId="44ABD52E" w:rsidR="003142E7" w:rsidRDefault="003142E7" w:rsidP="003142E7">
      <w:pPr>
        <w:pStyle w:val="bodytextreverse"/>
      </w:pPr>
      <w:r>
        <w:br w:type="page"/>
      </w:r>
    </w:p>
    <w:p w14:paraId="21FF96F9" w14:textId="586AC8AE" w:rsidR="003C5286" w:rsidRDefault="003C5286">
      <w:pPr>
        <w:spacing w:line="276" w:lineRule="auto"/>
        <w:rPr>
          <w:rFonts w:ascii="Montserrat" w:eastAsia="Times New Roman" w:hAnsi="Montserrat"/>
          <w:caps/>
          <w:color w:val="F79646"/>
          <w:sz w:val="48"/>
          <w:szCs w:val="48"/>
        </w:rPr>
      </w:pPr>
    </w:p>
    <w:p w14:paraId="588CC0F4" w14:textId="77777777" w:rsidR="00A56436" w:rsidRDefault="006D2273" w:rsidP="00860B3E">
      <w:pPr>
        <w:spacing w:line="276" w:lineRule="auto"/>
      </w:pPr>
      <w:r>
        <w:rPr>
          <w:noProof/>
        </w:rPr>
        <w:drawing>
          <wp:anchor distT="0" distB="0" distL="114300" distR="114300" simplePos="0" relativeHeight="251681792" behindDoc="1" locked="0" layoutInCell="1" allowOverlap="1" wp14:anchorId="1CF168F9" wp14:editId="7454D931">
            <wp:simplePos x="0" y="0"/>
            <wp:positionH relativeFrom="page">
              <wp:posOffset>1834</wp:posOffset>
            </wp:positionH>
            <wp:positionV relativeFrom="page">
              <wp:posOffset>0</wp:posOffset>
            </wp:positionV>
            <wp:extent cx="7628332" cy="1079039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7628332" cy="10790399"/>
                    </a:xfrm>
                    <a:prstGeom prst="rect">
                      <a:avLst/>
                    </a:prstGeom>
                    <a:noFill/>
                  </pic:spPr>
                </pic:pic>
              </a:graphicData>
            </a:graphic>
          </wp:anchor>
        </w:drawing>
      </w:r>
    </w:p>
    <w:p w14:paraId="2AD332A6" w14:textId="77777777" w:rsidR="00B70B52" w:rsidRDefault="00B70B52">
      <w:pPr>
        <w:spacing w:line="276" w:lineRule="auto"/>
        <w:rPr>
          <w:rFonts w:eastAsia="TimesNewRomanPS-ItalicMT"/>
        </w:rPr>
      </w:pPr>
    </w:p>
    <w:p w14:paraId="034AD443" w14:textId="77777777" w:rsidR="007903B1" w:rsidRDefault="007903B1">
      <w:pPr>
        <w:spacing w:line="276" w:lineRule="auto"/>
        <w:rPr>
          <w:rFonts w:eastAsia="TimesNewRomanPS-ItalicMT"/>
        </w:rPr>
      </w:pPr>
    </w:p>
    <w:p w14:paraId="68BDCC87" w14:textId="77777777" w:rsidR="007D5985" w:rsidRPr="003B2710" w:rsidRDefault="007D5985" w:rsidP="007D5985">
      <w:pPr>
        <w:rPr>
          <w:rFonts w:eastAsia="TimesNewRomanPS-ItalicMT"/>
        </w:rPr>
      </w:pPr>
    </w:p>
    <w:p w14:paraId="545C4E1B" w14:textId="77777777" w:rsidR="00632F54" w:rsidRPr="00632F54" w:rsidRDefault="00496C0F" w:rsidP="00632F54">
      <w:pPr>
        <w:pStyle w:val="Heading2"/>
      </w:pPr>
      <w:bookmarkStart w:id="34" w:name="_Toc49861478"/>
      <w:bookmarkStart w:id="35" w:name="_Toc49930806"/>
      <w:r>
        <w:rPr>
          <w:noProof/>
        </w:rPr>
        <w:drawing>
          <wp:anchor distT="0" distB="0" distL="114300" distR="114300" simplePos="0" relativeHeight="251658240" behindDoc="0" locked="0" layoutInCell="1" allowOverlap="1" wp14:anchorId="761D2A9A" wp14:editId="57F8553F">
            <wp:simplePos x="0" y="0"/>
            <wp:positionH relativeFrom="margin">
              <wp:posOffset>5715</wp:posOffset>
            </wp:positionH>
            <wp:positionV relativeFrom="page">
              <wp:posOffset>7205980</wp:posOffset>
            </wp:positionV>
            <wp:extent cx="1413510" cy="721995"/>
            <wp:effectExtent l="19050" t="0" r="0" b="0"/>
            <wp:wrapSquare wrapText="bothSides"/>
            <wp:docPr id="8"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9" cstate="print"/>
                    <a:stretch>
                      <a:fillRect/>
                    </a:stretch>
                  </pic:blipFill>
                  <pic:spPr bwMode="auto">
                    <a:xfrm>
                      <a:off x="0" y="0"/>
                      <a:ext cx="1413510" cy="721995"/>
                    </a:xfrm>
                    <a:prstGeom prst="rect">
                      <a:avLst/>
                    </a:prstGeom>
                    <a:noFill/>
                  </pic:spPr>
                </pic:pic>
              </a:graphicData>
            </a:graphic>
          </wp:anchor>
        </w:drawing>
      </w:r>
      <w:r w:rsidR="005115E8">
        <w:rPr>
          <w:noProof/>
        </w:rPr>
        <mc:AlternateContent>
          <mc:Choice Requires="wps">
            <w:drawing>
              <wp:anchor distT="0" distB="0" distL="114300" distR="114300" simplePos="0" relativeHeight="251661312" behindDoc="0" locked="0" layoutInCell="1" allowOverlap="1" wp14:anchorId="6CEB431A" wp14:editId="187A27E5">
                <wp:simplePos x="0" y="0"/>
                <wp:positionH relativeFrom="column">
                  <wp:posOffset>0</wp:posOffset>
                </wp:positionH>
                <wp:positionV relativeFrom="page">
                  <wp:posOffset>9001125</wp:posOffset>
                </wp:positionV>
                <wp:extent cx="3439795" cy="916940"/>
                <wp:effectExtent l="0" t="0" r="317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617D6" w14:textId="5D9BFC77" w:rsidR="00BF49DE" w:rsidRPr="003D4DBC" w:rsidRDefault="00BF49DE" w:rsidP="000016B9">
                            <w:pPr>
                              <w:pStyle w:val="Intro"/>
                              <w:rPr>
                                <w:color w:val="FFFFFF" w:themeColor="background1"/>
                              </w:rPr>
                            </w:pPr>
                            <w:r>
                              <w:rPr>
                                <w:color w:val="FFFFFF" w:themeColor="background1"/>
                              </w:rPr>
                              <w:t>Justice and Community Safety Directorate</w:t>
                            </w:r>
                          </w:p>
                          <w:p w14:paraId="078D51D3" w14:textId="0BF6073D" w:rsidR="00BF49DE" w:rsidRPr="003D4DBC" w:rsidRDefault="00BF49DE" w:rsidP="000016B9">
                            <w:pPr>
                              <w:pStyle w:val="Intro"/>
                              <w:rPr>
                                <w:color w:val="FFFFFF" w:themeColor="background1"/>
                              </w:rPr>
                            </w:pPr>
                            <w:r>
                              <w:rPr>
                                <w:color w:val="FFFFFF" w:themeColor="background1"/>
                              </w:rPr>
                              <w:t>3 December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EB431A" id="Text Box 7" o:spid="_x0000_s1028" type="#_x0000_t202" style="position:absolute;margin-left:0;margin-top:708.75pt;width:270.85pt;height:7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" filled="f" stroked="f">
                <v:textbox style="mso-fit-shape-to-text:t">
                  <w:txbxContent>
                    <w:p w14:paraId="61C617D6" w14:textId="5D9BFC77" w:rsidR="00BF49DE" w:rsidRPr="003D4DBC" w:rsidRDefault="00BF49DE" w:rsidP="000016B9">
                      <w:pPr>
                        <w:pStyle w:val="Intro"/>
                        <w:rPr>
                          <w:color w:val="FFFFFF" w:themeColor="background1"/>
                        </w:rPr>
                      </w:pPr>
                      <w:r>
                        <w:rPr>
                          <w:color w:val="FFFFFF" w:themeColor="background1"/>
                        </w:rPr>
                        <w:t>Justice and Community Safety Directorate</w:t>
                      </w:r>
                    </w:p>
                    <w:p w14:paraId="078D51D3" w14:textId="0BF6073D" w:rsidR="00BF49DE" w:rsidRPr="003D4DBC" w:rsidRDefault="00BF49DE" w:rsidP="000016B9">
                      <w:pPr>
                        <w:pStyle w:val="Intro"/>
                        <w:rPr>
                          <w:color w:val="FFFFFF" w:themeColor="background1"/>
                        </w:rPr>
                      </w:pPr>
                      <w:r>
                        <w:rPr>
                          <w:color w:val="FFFFFF" w:themeColor="background1"/>
                        </w:rPr>
                        <w:t>3 December 2020</w:t>
                      </w:r>
                    </w:p>
                  </w:txbxContent>
                </v:textbox>
                <w10:wrap anchory="page"/>
              </v:shape>
            </w:pict>
          </mc:Fallback>
        </mc:AlternateContent>
      </w:r>
      <w:bookmarkEnd w:id="34"/>
      <w:bookmarkEnd w:id="35"/>
      <w:r>
        <w:t xml:space="preserve"> </w:t>
      </w:r>
    </w:p>
    <w:sectPr w:rsidR="00632F54" w:rsidRPr="00632F54" w:rsidSect="009575B0">
      <w:type w:val="continuous"/>
      <w:pgSz w:w="11906" w:h="16838" w:code="9"/>
      <w:pgMar w:top="1253" w:right="1416" w:bottom="170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6624B" w14:textId="77777777" w:rsidR="00BF49DE" w:rsidRDefault="00BF49DE" w:rsidP="00665B9F">
      <w:pPr>
        <w:spacing w:after="0" w:line="240" w:lineRule="auto"/>
      </w:pPr>
      <w:r>
        <w:separator/>
      </w:r>
    </w:p>
  </w:endnote>
  <w:endnote w:type="continuationSeparator" w:id="0">
    <w:p w14:paraId="639EB018" w14:textId="77777777" w:rsidR="00BF49DE" w:rsidRDefault="00BF49DE" w:rsidP="0066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5A1ED" w14:textId="77777777" w:rsidR="001D5B48" w:rsidRDefault="001D5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B801" w14:textId="2CDC2613" w:rsidR="00BF49DE" w:rsidRPr="00680D56" w:rsidRDefault="00680D56" w:rsidP="00680D56">
    <w:pPr>
      <w:spacing w:after="0" w:line="240" w:lineRule="auto"/>
      <w:jc w:val="center"/>
      <w:rPr>
        <w:rFonts w:ascii="Arial" w:eastAsia="Times New Roman" w:hAnsi="Arial" w:cs="Arial"/>
        <w:sz w:val="14"/>
        <w:szCs w:val="10"/>
        <w:lang w:eastAsia="en-US"/>
      </w:rPr>
    </w:pPr>
    <w:r w:rsidRPr="00680D56">
      <w:rPr>
        <w:rFonts w:ascii="Arial" w:eastAsia="Times New Roman" w:hAnsi="Arial" w:cs="Arial"/>
        <w:sz w:val="14"/>
        <w:szCs w:val="10"/>
        <w:lang w:eastAsia="en-US"/>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83EB" w14:textId="646FDC6D" w:rsidR="009575B0" w:rsidRDefault="009575B0" w:rsidP="009575B0">
    <w:pPr>
      <w:pStyle w:val="Footer"/>
      <w:rPr>
        <w:rFonts w:ascii="Arial" w:hAnsi="Arial" w:cs="Arial"/>
        <w:sz w:val="18"/>
      </w:rPr>
    </w:pPr>
    <w:r w:rsidRPr="009575B0">
      <w:rPr>
        <w:rFonts w:ascii="Arial" w:hAnsi="Arial" w:cs="Arial"/>
        <w:sz w:val="18"/>
      </w:rPr>
      <w:t>*Name amended under Legislation Act, s 60</w:t>
    </w:r>
  </w:p>
  <w:p w14:paraId="32682ACC" w14:textId="43F1C33F" w:rsidR="009575B0" w:rsidRPr="00680D56" w:rsidRDefault="00680D56" w:rsidP="00680D56">
    <w:pPr>
      <w:pStyle w:val="Footer"/>
      <w:spacing w:before="120"/>
      <w:jc w:val="center"/>
      <w:rPr>
        <w:rFonts w:ascii="Arial" w:hAnsi="Arial" w:cs="Arial"/>
        <w:sz w:val="14"/>
        <w:szCs w:val="18"/>
      </w:rPr>
    </w:pPr>
    <w:r w:rsidRPr="00680D56">
      <w:rPr>
        <w:rFonts w:ascii="Arial" w:hAnsi="Arial" w:cs="Arial"/>
        <w:sz w:val="14"/>
        <w:szCs w:val="18"/>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587BC" w14:textId="4030A03D" w:rsidR="00BF49DE" w:rsidRDefault="00BF49DE" w:rsidP="00BD3B7F">
    <w:pPr>
      <w:pStyle w:val="Intro"/>
      <w:tabs>
        <w:tab w:val="right" w:pos="8789"/>
        <w:tab w:val="right" w:pos="9070"/>
      </w:tabs>
      <w:spacing w:after="120"/>
      <w:rPr>
        <w:color w:val="002060"/>
        <w:sz w:val="20"/>
        <w:szCs w:val="20"/>
      </w:rPr>
    </w:pPr>
    <w:r w:rsidRPr="003C5286">
      <w:rPr>
        <w:noProof/>
        <w:color w:val="002060"/>
        <w:sz w:val="18"/>
        <w:szCs w:val="18"/>
      </w:rPr>
      <mc:AlternateContent>
        <mc:Choice Requires="wps">
          <w:drawing>
            <wp:anchor distT="0" distB="0" distL="114300" distR="114300" simplePos="0" relativeHeight="251660800" behindDoc="0" locked="0" layoutInCell="1" allowOverlap="1" wp14:anchorId="7154EFDD" wp14:editId="6282F6CE">
              <wp:simplePos x="0" y="0"/>
              <wp:positionH relativeFrom="column">
                <wp:posOffset>-900430</wp:posOffset>
              </wp:positionH>
              <wp:positionV relativeFrom="paragraph">
                <wp:posOffset>-179705</wp:posOffset>
              </wp:positionV>
              <wp:extent cx="7560945" cy="0"/>
              <wp:effectExtent l="9525" t="10160" r="1143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B7B1A" id="_x0000_t32" coordsize="21600,21600" o:spt="32" o:oned="t" path="m,l21600,21600e" filled="f">
              <v:path arrowok="t" fillok="f" o:connecttype="none"/>
              <o:lock v:ext="edit" shapetype="t"/>
            </v:shapetype>
            <v:shape id="AutoShape 6" o:spid="_x0000_s1026" type="#_x0000_t32" style="position:absolute;margin-left:-70.9pt;margin-top:-14.15pt;width:595.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"/>
          </w:pict>
        </mc:Fallback>
      </mc:AlternateContent>
    </w:r>
    <w:r w:rsidRPr="003C5286">
      <w:rPr>
        <w:color w:val="002060"/>
        <w:sz w:val="18"/>
        <w:szCs w:val="18"/>
      </w:rPr>
      <w:t>ACT Corrective Services – Interim Visit Guidelines for the AMC</w:t>
    </w:r>
    <w:r w:rsidRPr="003C5286">
      <w:rPr>
        <w:color w:val="002060"/>
      </w:rPr>
      <w:tab/>
    </w:r>
    <w:r w:rsidRPr="003C5286">
      <w:rPr>
        <w:color w:val="002060"/>
        <w:sz w:val="20"/>
        <w:szCs w:val="20"/>
      </w:rPr>
      <w:fldChar w:fldCharType="begin"/>
    </w:r>
    <w:r w:rsidRPr="003C5286">
      <w:rPr>
        <w:color w:val="002060"/>
        <w:sz w:val="20"/>
        <w:szCs w:val="20"/>
      </w:rPr>
      <w:instrText xml:space="preserve"> PAGE   \* MERGEFORMAT </w:instrText>
    </w:r>
    <w:r w:rsidRPr="003C5286">
      <w:rPr>
        <w:color w:val="002060"/>
        <w:sz w:val="20"/>
        <w:szCs w:val="20"/>
      </w:rPr>
      <w:fldChar w:fldCharType="separate"/>
    </w:r>
    <w:r w:rsidRPr="003C5286">
      <w:rPr>
        <w:noProof/>
        <w:color w:val="002060"/>
        <w:sz w:val="20"/>
        <w:szCs w:val="20"/>
      </w:rPr>
      <w:t>1</w:t>
    </w:r>
    <w:r w:rsidRPr="003C5286">
      <w:rPr>
        <w:color w:val="002060"/>
        <w:sz w:val="20"/>
        <w:szCs w:val="20"/>
      </w:rPr>
      <w:fldChar w:fldCharType="end"/>
    </w:r>
  </w:p>
  <w:p w14:paraId="248020EC" w14:textId="14AD66BF" w:rsidR="00BF49DE" w:rsidRPr="00680D56" w:rsidRDefault="00680D56" w:rsidP="00680D56">
    <w:pPr>
      <w:pStyle w:val="Intro"/>
      <w:tabs>
        <w:tab w:val="right" w:pos="8789"/>
        <w:tab w:val="right" w:pos="9070"/>
      </w:tabs>
      <w:spacing w:after="0"/>
      <w:jc w:val="center"/>
      <w:rPr>
        <w:rFonts w:ascii="Arial" w:hAnsi="Arial" w:cs="Arial"/>
        <w:color w:val="002060"/>
        <w:sz w:val="14"/>
        <w:szCs w:val="12"/>
      </w:rPr>
    </w:pPr>
    <w:r w:rsidRPr="00680D56">
      <w:rPr>
        <w:rFonts w:ascii="Arial" w:hAnsi="Arial" w:cs="Arial"/>
        <w:color w:val="002060"/>
        <w:sz w:val="14"/>
        <w:szCs w:val="12"/>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94545" w14:textId="77777777" w:rsidR="00BF49DE" w:rsidRDefault="00BF49DE" w:rsidP="00665B9F">
      <w:pPr>
        <w:spacing w:after="0" w:line="240" w:lineRule="auto"/>
      </w:pPr>
      <w:r>
        <w:separator/>
      </w:r>
    </w:p>
  </w:footnote>
  <w:footnote w:type="continuationSeparator" w:id="0">
    <w:p w14:paraId="5C9BF4C3" w14:textId="77777777" w:rsidR="00BF49DE" w:rsidRDefault="00BF49DE" w:rsidP="0066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3A230" w14:textId="77777777" w:rsidR="001D5B48" w:rsidRDefault="001D5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B8BA4" w14:textId="77777777" w:rsidR="001D5B48" w:rsidRDefault="001D5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DFD9" w14:textId="77777777" w:rsidR="001D5B48" w:rsidRDefault="001D5B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18ED3" w14:textId="77777777" w:rsidR="00BF49DE" w:rsidRPr="006046FF" w:rsidRDefault="00BF49DE" w:rsidP="002009BA">
    <w:pPr>
      <w:pStyle w:val="Intro"/>
      <w:rPr>
        <w:b/>
        <w:caps/>
        <w:color w:val="000000" w:themeColor="text1"/>
      </w:rPr>
    </w:pPr>
    <w:r w:rsidRPr="006046FF">
      <w:rPr>
        <w:b/>
        <w:caps/>
        <w:noProof/>
        <w:color w:val="000000" w:themeColor="text1"/>
      </w:rPr>
      <w:drawing>
        <wp:anchor distT="0" distB="0" distL="114300" distR="114300" simplePos="0" relativeHeight="251662848" behindDoc="1" locked="0" layoutInCell="1" allowOverlap="1" wp14:anchorId="7450FE3B" wp14:editId="62360582">
          <wp:simplePos x="0" y="0"/>
          <wp:positionH relativeFrom="page">
            <wp:posOffset>534035</wp:posOffset>
          </wp:positionH>
          <wp:positionV relativeFrom="page">
            <wp:posOffset>-584200</wp:posOffset>
          </wp:positionV>
          <wp:extent cx="7632000" cy="903600"/>
          <wp:effectExtent l="38100" t="0" r="7620" b="640080"/>
          <wp:wrapNone/>
          <wp:docPr id="11"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CT-header.jpg"/>
                  <pic:cNvPicPr/>
                </pic:nvPicPr>
                <pic:blipFill>
                  <a:blip r:embed="rId1"/>
                  <a:stretch>
                    <a:fillRect/>
                  </a:stretch>
                </pic:blipFill>
                <pic:spPr>
                  <a:xfrm rot="600000">
                    <a:off x="0" y="0"/>
                    <a:ext cx="7632000" cy="903600"/>
                  </a:xfrm>
                  <a:prstGeom prst="rect">
                    <a:avLst/>
                  </a:prstGeom>
                </pic:spPr>
              </pic:pic>
            </a:graphicData>
          </a:graphic>
          <wp14:sizeRelH relativeFrom="margin">
            <wp14:pctWidth>0</wp14:pctWidth>
          </wp14:sizeRelH>
          <wp14:sizeRelV relativeFrom="margin">
            <wp14:pctHeight>0</wp14:pctHeight>
          </wp14:sizeRelV>
        </wp:anchor>
      </w:drawing>
    </w:r>
    <w:r>
      <w:rPr>
        <w:b/>
        <w:caps/>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B637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95DD7"/>
    <w:multiLevelType w:val="hybridMultilevel"/>
    <w:tmpl w:val="9E4C385C"/>
    <w:lvl w:ilvl="0" w:tplc="56FC7F1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45C21"/>
    <w:multiLevelType w:val="hybridMultilevel"/>
    <w:tmpl w:val="7300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66B23"/>
    <w:multiLevelType w:val="hybridMultilevel"/>
    <w:tmpl w:val="F2F40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B715F"/>
    <w:multiLevelType w:val="hybridMultilevel"/>
    <w:tmpl w:val="16DC4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93380"/>
    <w:multiLevelType w:val="hybridMultilevel"/>
    <w:tmpl w:val="E9A6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8311964"/>
    <w:multiLevelType w:val="hybridMultilevel"/>
    <w:tmpl w:val="B3B48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E77AE"/>
    <w:multiLevelType w:val="hybridMultilevel"/>
    <w:tmpl w:val="52480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C976DE"/>
    <w:multiLevelType w:val="hybridMultilevel"/>
    <w:tmpl w:val="C5F60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C39E6"/>
    <w:multiLevelType w:val="hybridMultilevel"/>
    <w:tmpl w:val="CC600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75039F"/>
    <w:multiLevelType w:val="hybridMultilevel"/>
    <w:tmpl w:val="B54A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48162F51"/>
    <w:multiLevelType w:val="hybridMultilevel"/>
    <w:tmpl w:val="CCDCB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6640E"/>
    <w:multiLevelType w:val="hybridMultilevel"/>
    <w:tmpl w:val="87FA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34595"/>
    <w:multiLevelType w:val="hybridMultilevel"/>
    <w:tmpl w:val="3C923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1A54FB"/>
    <w:multiLevelType w:val="hybridMultilevel"/>
    <w:tmpl w:val="EFEE4814"/>
    <w:lvl w:ilvl="0" w:tplc="29061554">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8" w15:restartNumberingAfterBreak="0">
    <w:nsid w:val="585041F0"/>
    <w:multiLevelType w:val="hybridMultilevel"/>
    <w:tmpl w:val="8F5C6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16747F"/>
    <w:multiLevelType w:val="hybridMultilevel"/>
    <w:tmpl w:val="EB14E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67DE6"/>
    <w:multiLevelType w:val="hybridMultilevel"/>
    <w:tmpl w:val="5FC2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3206E7"/>
    <w:multiLevelType w:val="hybridMultilevel"/>
    <w:tmpl w:val="D7D0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EB504A"/>
    <w:multiLevelType w:val="hybridMultilevel"/>
    <w:tmpl w:val="F8AA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86E0046"/>
    <w:multiLevelType w:val="hybridMultilevel"/>
    <w:tmpl w:val="69AC7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896DC4"/>
    <w:multiLevelType w:val="hybridMultilevel"/>
    <w:tmpl w:val="6EF0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355816"/>
    <w:multiLevelType w:val="hybridMultilevel"/>
    <w:tmpl w:val="23725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153F91"/>
    <w:multiLevelType w:val="hybridMultilevel"/>
    <w:tmpl w:val="E43E9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2"/>
  </w:num>
  <w:num w:numId="4">
    <w:abstractNumId w:val="6"/>
  </w:num>
  <w:num w:numId="5">
    <w:abstractNumId w:val="16"/>
  </w:num>
  <w:num w:numId="6">
    <w:abstractNumId w:val="0"/>
  </w:num>
  <w:num w:numId="7">
    <w:abstractNumId w:val="15"/>
  </w:num>
  <w:num w:numId="8">
    <w:abstractNumId w:val="2"/>
  </w:num>
  <w:num w:numId="9">
    <w:abstractNumId w:val="5"/>
  </w:num>
  <w:num w:numId="10">
    <w:abstractNumId w:val="8"/>
  </w:num>
  <w:num w:numId="11">
    <w:abstractNumId w:val="3"/>
  </w:num>
  <w:num w:numId="12">
    <w:abstractNumId w:val="20"/>
  </w:num>
  <w:num w:numId="13">
    <w:abstractNumId w:val="21"/>
  </w:num>
  <w:num w:numId="14">
    <w:abstractNumId w:val="11"/>
  </w:num>
  <w:num w:numId="15">
    <w:abstractNumId w:val="19"/>
  </w:num>
  <w:num w:numId="16">
    <w:abstractNumId w:val="27"/>
  </w:num>
  <w:num w:numId="17">
    <w:abstractNumId w:val="4"/>
  </w:num>
  <w:num w:numId="18">
    <w:abstractNumId w:val="14"/>
  </w:num>
  <w:num w:numId="19">
    <w:abstractNumId w:val="22"/>
  </w:num>
  <w:num w:numId="20">
    <w:abstractNumId w:val="26"/>
  </w:num>
  <w:num w:numId="21">
    <w:abstractNumId w:val="10"/>
  </w:num>
  <w:num w:numId="22">
    <w:abstractNumId w:val="13"/>
  </w:num>
  <w:num w:numId="23">
    <w:abstractNumId w:val="24"/>
  </w:num>
  <w:num w:numId="24">
    <w:abstractNumId w:val="25"/>
  </w:num>
  <w:num w:numId="25">
    <w:abstractNumId w:val="9"/>
  </w:num>
  <w:num w:numId="26">
    <w:abstractNumId w:val="7"/>
  </w:num>
  <w:num w:numId="27">
    <w:abstractNumId w:val="1"/>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BC"/>
    <w:rsid w:val="000016B9"/>
    <w:rsid w:val="000068D5"/>
    <w:rsid w:val="00030790"/>
    <w:rsid w:val="00030CC1"/>
    <w:rsid w:val="00034546"/>
    <w:rsid w:val="00036B92"/>
    <w:rsid w:val="000419C1"/>
    <w:rsid w:val="00043B50"/>
    <w:rsid w:val="000446A5"/>
    <w:rsid w:val="0005196D"/>
    <w:rsid w:val="000650AF"/>
    <w:rsid w:val="00065CEA"/>
    <w:rsid w:val="00070067"/>
    <w:rsid w:val="0007453E"/>
    <w:rsid w:val="00076803"/>
    <w:rsid w:val="0008768C"/>
    <w:rsid w:val="00090A83"/>
    <w:rsid w:val="000A2FFC"/>
    <w:rsid w:val="000A6B63"/>
    <w:rsid w:val="000B13CB"/>
    <w:rsid w:val="000C3F1E"/>
    <w:rsid w:val="000C6C34"/>
    <w:rsid w:val="000F5CCD"/>
    <w:rsid w:val="000F5D86"/>
    <w:rsid w:val="0011798B"/>
    <w:rsid w:val="00132E95"/>
    <w:rsid w:val="0015010B"/>
    <w:rsid w:val="00152EB7"/>
    <w:rsid w:val="0016080C"/>
    <w:rsid w:val="001623DE"/>
    <w:rsid w:val="001912A2"/>
    <w:rsid w:val="001966FA"/>
    <w:rsid w:val="00197666"/>
    <w:rsid w:val="001A0139"/>
    <w:rsid w:val="001A0956"/>
    <w:rsid w:val="001C1FF2"/>
    <w:rsid w:val="001D5B48"/>
    <w:rsid w:val="001E7690"/>
    <w:rsid w:val="001E76BA"/>
    <w:rsid w:val="002009BA"/>
    <w:rsid w:val="0020212A"/>
    <w:rsid w:val="00203525"/>
    <w:rsid w:val="00214A8E"/>
    <w:rsid w:val="00215465"/>
    <w:rsid w:val="00246AAC"/>
    <w:rsid w:val="002479CE"/>
    <w:rsid w:val="002608BF"/>
    <w:rsid w:val="002846D8"/>
    <w:rsid w:val="0029668D"/>
    <w:rsid w:val="002A0832"/>
    <w:rsid w:val="002A093C"/>
    <w:rsid w:val="002A5458"/>
    <w:rsid w:val="002C6B74"/>
    <w:rsid w:val="002D33BC"/>
    <w:rsid w:val="002D6623"/>
    <w:rsid w:val="002E7655"/>
    <w:rsid w:val="002F3300"/>
    <w:rsid w:val="003010B0"/>
    <w:rsid w:val="003142E7"/>
    <w:rsid w:val="003238CE"/>
    <w:rsid w:val="00331310"/>
    <w:rsid w:val="003439ED"/>
    <w:rsid w:val="00354F6D"/>
    <w:rsid w:val="00360998"/>
    <w:rsid w:val="003633F5"/>
    <w:rsid w:val="00376A58"/>
    <w:rsid w:val="003A0148"/>
    <w:rsid w:val="003A641C"/>
    <w:rsid w:val="003B13F4"/>
    <w:rsid w:val="003C5286"/>
    <w:rsid w:val="003D4DBC"/>
    <w:rsid w:val="00411A3D"/>
    <w:rsid w:val="004331F3"/>
    <w:rsid w:val="004439BD"/>
    <w:rsid w:val="004502A1"/>
    <w:rsid w:val="00452B15"/>
    <w:rsid w:val="004563B4"/>
    <w:rsid w:val="00462EA4"/>
    <w:rsid w:val="00481270"/>
    <w:rsid w:val="00481CE3"/>
    <w:rsid w:val="00482E0B"/>
    <w:rsid w:val="00496C0F"/>
    <w:rsid w:val="00496CD4"/>
    <w:rsid w:val="004B078F"/>
    <w:rsid w:val="004B47DB"/>
    <w:rsid w:val="004B4981"/>
    <w:rsid w:val="004C10AE"/>
    <w:rsid w:val="004C1925"/>
    <w:rsid w:val="004C1BEA"/>
    <w:rsid w:val="004C27ED"/>
    <w:rsid w:val="004C7BEE"/>
    <w:rsid w:val="004E69B5"/>
    <w:rsid w:val="004F131E"/>
    <w:rsid w:val="004F3D98"/>
    <w:rsid w:val="004F5B70"/>
    <w:rsid w:val="004F74DA"/>
    <w:rsid w:val="005014D9"/>
    <w:rsid w:val="00503E7E"/>
    <w:rsid w:val="005115E8"/>
    <w:rsid w:val="00512E77"/>
    <w:rsid w:val="0053763A"/>
    <w:rsid w:val="005445BC"/>
    <w:rsid w:val="00550123"/>
    <w:rsid w:val="005638F1"/>
    <w:rsid w:val="005654E8"/>
    <w:rsid w:val="00576D35"/>
    <w:rsid w:val="00577AA3"/>
    <w:rsid w:val="0058377A"/>
    <w:rsid w:val="00586AC8"/>
    <w:rsid w:val="005A60DB"/>
    <w:rsid w:val="005B28BB"/>
    <w:rsid w:val="005B369E"/>
    <w:rsid w:val="005C54B5"/>
    <w:rsid w:val="005C72CC"/>
    <w:rsid w:val="005E5305"/>
    <w:rsid w:val="006046FF"/>
    <w:rsid w:val="00622565"/>
    <w:rsid w:val="006227B1"/>
    <w:rsid w:val="0063036E"/>
    <w:rsid w:val="00632F54"/>
    <w:rsid w:val="00633AF4"/>
    <w:rsid w:val="00635C80"/>
    <w:rsid w:val="006515F5"/>
    <w:rsid w:val="006610FF"/>
    <w:rsid w:val="00665B9F"/>
    <w:rsid w:val="00680C6F"/>
    <w:rsid w:val="00680D56"/>
    <w:rsid w:val="00685229"/>
    <w:rsid w:val="006875BB"/>
    <w:rsid w:val="00690053"/>
    <w:rsid w:val="0069624A"/>
    <w:rsid w:val="006A2843"/>
    <w:rsid w:val="006A6360"/>
    <w:rsid w:val="006A79F4"/>
    <w:rsid w:val="006B59AF"/>
    <w:rsid w:val="006C1037"/>
    <w:rsid w:val="006C75F8"/>
    <w:rsid w:val="006D2273"/>
    <w:rsid w:val="006D5CDC"/>
    <w:rsid w:val="006F533D"/>
    <w:rsid w:val="006F7929"/>
    <w:rsid w:val="0073089A"/>
    <w:rsid w:val="00731AE2"/>
    <w:rsid w:val="00752EAD"/>
    <w:rsid w:val="0076392F"/>
    <w:rsid w:val="007903B1"/>
    <w:rsid w:val="0079069F"/>
    <w:rsid w:val="007A1EF9"/>
    <w:rsid w:val="007A6A50"/>
    <w:rsid w:val="007D1FEC"/>
    <w:rsid w:val="007D26DC"/>
    <w:rsid w:val="007D5985"/>
    <w:rsid w:val="007E76A2"/>
    <w:rsid w:val="007F6927"/>
    <w:rsid w:val="00810221"/>
    <w:rsid w:val="00810457"/>
    <w:rsid w:val="00815AAF"/>
    <w:rsid w:val="008266EE"/>
    <w:rsid w:val="00826FDC"/>
    <w:rsid w:val="00832B4A"/>
    <w:rsid w:val="00837F37"/>
    <w:rsid w:val="008459DC"/>
    <w:rsid w:val="008545F3"/>
    <w:rsid w:val="0086024E"/>
    <w:rsid w:val="00860B3E"/>
    <w:rsid w:val="00875C35"/>
    <w:rsid w:val="00886A94"/>
    <w:rsid w:val="0089332C"/>
    <w:rsid w:val="008A2D11"/>
    <w:rsid w:val="008A593B"/>
    <w:rsid w:val="008D2D94"/>
    <w:rsid w:val="008D37D2"/>
    <w:rsid w:val="008E6747"/>
    <w:rsid w:val="008E7176"/>
    <w:rsid w:val="00917F0E"/>
    <w:rsid w:val="0092592D"/>
    <w:rsid w:val="00930005"/>
    <w:rsid w:val="00936F16"/>
    <w:rsid w:val="00937B2B"/>
    <w:rsid w:val="00941A30"/>
    <w:rsid w:val="00947539"/>
    <w:rsid w:val="009506BA"/>
    <w:rsid w:val="00952916"/>
    <w:rsid w:val="009575B0"/>
    <w:rsid w:val="0096313F"/>
    <w:rsid w:val="00966ABA"/>
    <w:rsid w:val="00975520"/>
    <w:rsid w:val="009972DF"/>
    <w:rsid w:val="009B7419"/>
    <w:rsid w:val="009C0369"/>
    <w:rsid w:val="009C16DD"/>
    <w:rsid w:val="009D58B5"/>
    <w:rsid w:val="009E391E"/>
    <w:rsid w:val="009E4EC4"/>
    <w:rsid w:val="00A05FA7"/>
    <w:rsid w:val="00A146DE"/>
    <w:rsid w:val="00A53F9C"/>
    <w:rsid w:val="00A541B9"/>
    <w:rsid w:val="00A56436"/>
    <w:rsid w:val="00A71462"/>
    <w:rsid w:val="00A7771C"/>
    <w:rsid w:val="00A80C2F"/>
    <w:rsid w:val="00AA5BD8"/>
    <w:rsid w:val="00AA618D"/>
    <w:rsid w:val="00AA6E5F"/>
    <w:rsid w:val="00AB3779"/>
    <w:rsid w:val="00AB6DED"/>
    <w:rsid w:val="00AB7D32"/>
    <w:rsid w:val="00AC5820"/>
    <w:rsid w:val="00AD0195"/>
    <w:rsid w:val="00AD606C"/>
    <w:rsid w:val="00AE2693"/>
    <w:rsid w:val="00AE3905"/>
    <w:rsid w:val="00AE3E57"/>
    <w:rsid w:val="00AE507F"/>
    <w:rsid w:val="00AE6BD7"/>
    <w:rsid w:val="00AF112C"/>
    <w:rsid w:val="00AF4E7F"/>
    <w:rsid w:val="00B02277"/>
    <w:rsid w:val="00B23196"/>
    <w:rsid w:val="00B40CCC"/>
    <w:rsid w:val="00B51C5D"/>
    <w:rsid w:val="00B525C2"/>
    <w:rsid w:val="00B52648"/>
    <w:rsid w:val="00B6508B"/>
    <w:rsid w:val="00B70B52"/>
    <w:rsid w:val="00B71D00"/>
    <w:rsid w:val="00BB3989"/>
    <w:rsid w:val="00BC21E9"/>
    <w:rsid w:val="00BC6211"/>
    <w:rsid w:val="00BD3B7F"/>
    <w:rsid w:val="00BF49DE"/>
    <w:rsid w:val="00C140C2"/>
    <w:rsid w:val="00C17AE1"/>
    <w:rsid w:val="00C30FA2"/>
    <w:rsid w:val="00C348AF"/>
    <w:rsid w:val="00C34A60"/>
    <w:rsid w:val="00C34F4D"/>
    <w:rsid w:val="00C37800"/>
    <w:rsid w:val="00C6153F"/>
    <w:rsid w:val="00C64A95"/>
    <w:rsid w:val="00C777B3"/>
    <w:rsid w:val="00C82173"/>
    <w:rsid w:val="00C837F2"/>
    <w:rsid w:val="00C85938"/>
    <w:rsid w:val="00C973B7"/>
    <w:rsid w:val="00CB5B48"/>
    <w:rsid w:val="00CB7CEE"/>
    <w:rsid w:val="00CC483A"/>
    <w:rsid w:val="00CE5298"/>
    <w:rsid w:val="00CF5A26"/>
    <w:rsid w:val="00D04D12"/>
    <w:rsid w:val="00D05E52"/>
    <w:rsid w:val="00D07742"/>
    <w:rsid w:val="00D2026C"/>
    <w:rsid w:val="00D249CA"/>
    <w:rsid w:val="00D24F1A"/>
    <w:rsid w:val="00D51B7A"/>
    <w:rsid w:val="00D5471F"/>
    <w:rsid w:val="00D63564"/>
    <w:rsid w:val="00D72E45"/>
    <w:rsid w:val="00D760F0"/>
    <w:rsid w:val="00D90E2D"/>
    <w:rsid w:val="00DB04F9"/>
    <w:rsid w:val="00DB064A"/>
    <w:rsid w:val="00DB76EC"/>
    <w:rsid w:val="00DD1627"/>
    <w:rsid w:val="00DD2BF0"/>
    <w:rsid w:val="00DD35A4"/>
    <w:rsid w:val="00DD6496"/>
    <w:rsid w:val="00DD7FA7"/>
    <w:rsid w:val="00E020B6"/>
    <w:rsid w:val="00E20794"/>
    <w:rsid w:val="00E25F01"/>
    <w:rsid w:val="00E27E63"/>
    <w:rsid w:val="00E30105"/>
    <w:rsid w:val="00E43F8B"/>
    <w:rsid w:val="00E457D6"/>
    <w:rsid w:val="00E561E7"/>
    <w:rsid w:val="00E666BB"/>
    <w:rsid w:val="00E670FD"/>
    <w:rsid w:val="00E73B61"/>
    <w:rsid w:val="00E753AA"/>
    <w:rsid w:val="00E817B2"/>
    <w:rsid w:val="00E81836"/>
    <w:rsid w:val="00E850F8"/>
    <w:rsid w:val="00E93F07"/>
    <w:rsid w:val="00EC7585"/>
    <w:rsid w:val="00EF63A6"/>
    <w:rsid w:val="00EF79E7"/>
    <w:rsid w:val="00F04053"/>
    <w:rsid w:val="00F05E53"/>
    <w:rsid w:val="00F11E01"/>
    <w:rsid w:val="00F141C9"/>
    <w:rsid w:val="00F15362"/>
    <w:rsid w:val="00F43E6B"/>
    <w:rsid w:val="00F47ECA"/>
    <w:rsid w:val="00F5066C"/>
    <w:rsid w:val="00F53D3C"/>
    <w:rsid w:val="00F65D04"/>
    <w:rsid w:val="00F672F3"/>
    <w:rsid w:val="00F826ED"/>
    <w:rsid w:val="00F875BD"/>
    <w:rsid w:val="00FB1226"/>
    <w:rsid w:val="00FB3938"/>
    <w:rsid w:val="00FC70CA"/>
    <w:rsid w:val="00FE0459"/>
    <w:rsid w:val="00FE631C"/>
    <w:rsid w:val="00FF0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196F12B2"/>
  <w15:docId w15:val="{92EFFA51-C796-4E67-945F-E556668E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6B"/>
    <w:pPr>
      <w:spacing w:line="250" w:lineRule="exact"/>
    </w:pPr>
    <w:rPr>
      <w:rFonts w:cs="Times New Roman"/>
      <w:sz w:val="21"/>
      <w:szCs w:val="21"/>
      <w:lang w:eastAsia="en-AU"/>
    </w:rPr>
  </w:style>
  <w:style w:type="paragraph" w:styleId="Heading1">
    <w:name w:val="heading 1"/>
    <w:next w:val="Heading2"/>
    <w:link w:val="Heading1Char"/>
    <w:uiPriority w:val="9"/>
    <w:qFormat/>
    <w:rsid w:val="005115E8"/>
    <w:pPr>
      <w:keepNext/>
      <w:suppressAutoHyphens/>
      <w:spacing w:before="360" w:after="120" w:line="440" w:lineRule="exact"/>
      <w:outlineLvl w:val="0"/>
    </w:pPr>
    <w:rPr>
      <w:rFonts w:eastAsiaTheme="majorEastAsia" w:cstheme="majorBidi"/>
      <w:bCs/>
      <w:caps/>
      <w:color w:val="482D8C" w:themeColor="background2"/>
      <w:spacing w:val="-20"/>
      <w:kern w:val="36"/>
      <w:sz w:val="44"/>
      <w:szCs w:val="48"/>
      <w:lang w:eastAsia="en-AU"/>
    </w:rPr>
  </w:style>
  <w:style w:type="paragraph" w:styleId="Heading2">
    <w:name w:val="heading 2"/>
    <w:basedOn w:val="Normal"/>
    <w:next w:val="Heading3"/>
    <w:link w:val="Heading2Char"/>
    <w:uiPriority w:val="9"/>
    <w:unhideWhenUsed/>
    <w:qFormat/>
    <w:rsid w:val="00E666BB"/>
    <w:pPr>
      <w:keepNext/>
      <w:suppressAutoHyphens/>
      <w:spacing w:before="240" w:after="60" w:line="300" w:lineRule="exact"/>
      <w:outlineLvl w:val="1"/>
    </w:pPr>
    <w:rPr>
      <w:b/>
      <w:color w:val="AB4399"/>
      <w:sz w:val="38"/>
      <w:szCs w:val="36"/>
    </w:rPr>
  </w:style>
  <w:style w:type="paragraph" w:styleId="Heading3">
    <w:name w:val="heading 3"/>
    <w:basedOn w:val="Normal"/>
    <w:next w:val="Normal"/>
    <w:link w:val="Heading3Char"/>
    <w:uiPriority w:val="9"/>
    <w:unhideWhenUsed/>
    <w:qFormat/>
    <w:rsid w:val="005115E8"/>
    <w:pPr>
      <w:keepNext/>
      <w:suppressAutoHyphens/>
      <w:spacing w:before="200" w:after="60" w:line="240" w:lineRule="exact"/>
      <w:outlineLvl w:val="2"/>
    </w:pPr>
    <w:rPr>
      <w:b/>
      <w:sz w:val="32"/>
      <w:szCs w:val="28"/>
    </w:rPr>
  </w:style>
  <w:style w:type="paragraph" w:styleId="Heading4">
    <w:name w:val="heading 4"/>
    <w:basedOn w:val="Normal"/>
    <w:link w:val="Heading4Char"/>
    <w:uiPriority w:val="9"/>
    <w:unhideWhenUsed/>
    <w:qFormat/>
    <w:rsid w:val="005115E8"/>
    <w:pPr>
      <w:keepNext/>
      <w:spacing w:before="200" w:after="60" w:line="240" w:lineRule="exact"/>
      <w:outlineLvl w:val="3"/>
    </w:pPr>
    <w:rPr>
      <w:b/>
      <w:bCs/>
      <w:color w:val="595959" w:themeColor="text1" w:themeTint="A6"/>
      <w:sz w:val="28"/>
      <w:szCs w:val="28"/>
    </w:rPr>
  </w:style>
  <w:style w:type="paragraph" w:styleId="Heading5">
    <w:name w:val="heading 5"/>
    <w:basedOn w:val="Normal"/>
    <w:next w:val="Normal"/>
    <w:link w:val="Heading5Char"/>
    <w:uiPriority w:val="9"/>
    <w:unhideWhenUsed/>
    <w:qFormat/>
    <w:rsid w:val="00731AE2"/>
    <w:pPr>
      <w:keepNext/>
      <w:keepLines/>
      <w:spacing w:before="40" w:after="0"/>
      <w:outlineLvl w:val="4"/>
    </w:pPr>
    <w:rPr>
      <w:rFonts w:asciiTheme="majorHAnsi" w:eastAsiaTheme="majorEastAsia" w:hAnsiTheme="majorHAnsi" w:cstheme="majorBidi"/>
      <w:color w:val="2525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E8"/>
    <w:rPr>
      <w:rFonts w:eastAsiaTheme="majorEastAsia" w:cstheme="majorBidi"/>
      <w:bCs/>
      <w:caps/>
      <w:color w:val="482D8C" w:themeColor="background2"/>
      <w:spacing w:val="-20"/>
      <w:kern w:val="36"/>
      <w:sz w:val="44"/>
      <w:szCs w:val="48"/>
      <w:lang w:eastAsia="en-AU"/>
    </w:rPr>
  </w:style>
  <w:style w:type="character" w:customStyle="1" w:styleId="Heading2Char">
    <w:name w:val="Heading 2 Char"/>
    <w:basedOn w:val="DefaultParagraphFont"/>
    <w:link w:val="Heading2"/>
    <w:uiPriority w:val="9"/>
    <w:rsid w:val="00E666BB"/>
    <w:rPr>
      <w:rFonts w:cs="Times New Roman"/>
      <w:b/>
      <w:color w:val="AB4399"/>
      <w:sz w:val="38"/>
      <w:szCs w:val="36"/>
      <w:lang w:eastAsia="en-AU"/>
    </w:rPr>
  </w:style>
  <w:style w:type="character" w:customStyle="1" w:styleId="Heading3Char">
    <w:name w:val="Heading 3 Char"/>
    <w:basedOn w:val="DefaultParagraphFont"/>
    <w:link w:val="Heading3"/>
    <w:uiPriority w:val="9"/>
    <w:rsid w:val="005115E8"/>
    <w:rPr>
      <w:rFonts w:cs="Times New Roman"/>
      <w:b/>
      <w:sz w:val="32"/>
      <w:szCs w:val="28"/>
      <w:lang w:eastAsia="en-AU"/>
    </w:rPr>
  </w:style>
  <w:style w:type="character" w:customStyle="1" w:styleId="Heading4Char">
    <w:name w:val="Heading 4 Char"/>
    <w:basedOn w:val="DefaultParagraphFont"/>
    <w:link w:val="Heading4"/>
    <w:uiPriority w:val="9"/>
    <w:rsid w:val="005115E8"/>
    <w:rPr>
      <w:rFonts w:cs="Times New Roman"/>
      <w:b/>
      <w:bCs/>
      <w:color w:val="595959" w:themeColor="text1" w:themeTint="A6"/>
      <w:sz w:val="28"/>
      <w:szCs w:val="28"/>
      <w:lang w:eastAsia="en-AU"/>
    </w:rPr>
  </w:style>
  <w:style w:type="character" w:styleId="Hyperlink">
    <w:name w:val="Hyperlink"/>
    <w:basedOn w:val="DefaultParagraphFont"/>
    <w:uiPriority w:val="99"/>
    <w:unhideWhenUsed/>
    <w:rsid w:val="00F43E6B"/>
    <w:rPr>
      <w:color w:val="482D8C" w:themeColor="background2"/>
      <w:u w:val="single"/>
    </w:rPr>
  </w:style>
  <w:style w:type="paragraph" w:styleId="TOC1">
    <w:name w:val="toc 1"/>
    <w:basedOn w:val="Normal"/>
    <w:autoRedefine/>
    <w:uiPriority w:val="39"/>
    <w:unhideWhenUsed/>
    <w:rsid w:val="00952916"/>
    <w:pPr>
      <w:keepNext/>
      <w:tabs>
        <w:tab w:val="right" w:leader="dot" w:pos="9060"/>
      </w:tabs>
      <w:spacing w:before="360" w:after="120" w:line="440" w:lineRule="exact"/>
    </w:pPr>
    <w:rPr>
      <w:b/>
      <w:caps/>
      <w:noProof/>
      <w:color w:val="002060"/>
      <w:sz w:val="32"/>
      <w:szCs w:val="40"/>
    </w:rPr>
  </w:style>
  <w:style w:type="paragraph" w:styleId="TOC2">
    <w:name w:val="toc 2"/>
    <w:basedOn w:val="Normal"/>
    <w:autoRedefine/>
    <w:uiPriority w:val="39"/>
    <w:unhideWhenUsed/>
    <w:rsid w:val="00952916"/>
    <w:pPr>
      <w:keepNext/>
      <w:tabs>
        <w:tab w:val="right" w:leader="dot" w:pos="9060"/>
      </w:tabs>
      <w:spacing w:before="200" w:after="120" w:line="320" w:lineRule="exact"/>
      <w:ind w:left="210"/>
    </w:pPr>
    <w:rPr>
      <w:bCs/>
      <w:noProof/>
      <w:color w:val="005677" w:themeColor="text2" w:themeShade="80"/>
      <w:sz w:val="28"/>
      <w:szCs w:val="32"/>
    </w:rPr>
  </w:style>
  <w:style w:type="paragraph" w:styleId="TOC3">
    <w:name w:val="toc 3"/>
    <w:basedOn w:val="Normal"/>
    <w:autoRedefine/>
    <w:uiPriority w:val="39"/>
    <w:unhideWhenUsed/>
    <w:rsid w:val="005115E8"/>
    <w:pPr>
      <w:keepNext/>
      <w:spacing w:before="200" w:after="120" w:line="240" w:lineRule="exact"/>
      <w:ind w:left="420"/>
    </w:pPr>
    <w:rPr>
      <w:sz w:val="24"/>
      <w:szCs w:val="24"/>
    </w:rPr>
  </w:style>
  <w:style w:type="paragraph" w:styleId="Title">
    <w:name w:val="Title"/>
    <w:basedOn w:val="Normal"/>
    <w:link w:val="TitleChar"/>
    <w:uiPriority w:val="10"/>
    <w:qFormat/>
    <w:rsid w:val="00E666BB"/>
    <w:pPr>
      <w:spacing w:after="120" w:line="680" w:lineRule="exact"/>
    </w:pPr>
    <w:rPr>
      <w:caps/>
      <w:color w:val="AB4399"/>
      <w:w w:val="110"/>
      <w:sz w:val="72"/>
      <w:szCs w:val="72"/>
    </w:rPr>
  </w:style>
  <w:style w:type="character" w:customStyle="1" w:styleId="TitleChar">
    <w:name w:val="Title Char"/>
    <w:basedOn w:val="DefaultParagraphFont"/>
    <w:link w:val="Title"/>
    <w:uiPriority w:val="10"/>
    <w:rsid w:val="00E666BB"/>
    <w:rPr>
      <w:rFonts w:cs="Times New Roman"/>
      <w:caps/>
      <w:color w:val="AB4399"/>
      <w:w w:val="110"/>
      <w:sz w:val="72"/>
      <w:szCs w:val="72"/>
      <w:lang w:eastAsia="en-AU"/>
    </w:rPr>
  </w:style>
  <w:style w:type="paragraph" w:styleId="Subtitle">
    <w:name w:val="Subtitle"/>
    <w:basedOn w:val="Normal"/>
    <w:link w:val="SubtitleChar"/>
    <w:uiPriority w:val="11"/>
    <w:qFormat/>
    <w:rsid w:val="000446A5"/>
    <w:pPr>
      <w:spacing w:line="360" w:lineRule="exact"/>
    </w:pPr>
    <w:rPr>
      <w:b/>
      <w:color w:val="262626"/>
      <w:sz w:val="48"/>
      <w:szCs w:val="40"/>
    </w:rPr>
  </w:style>
  <w:style w:type="character" w:customStyle="1" w:styleId="SubtitleChar">
    <w:name w:val="Subtitle Char"/>
    <w:basedOn w:val="DefaultParagraphFont"/>
    <w:link w:val="Subtitle"/>
    <w:uiPriority w:val="11"/>
    <w:rsid w:val="000446A5"/>
    <w:rPr>
      <w:rFonts w:cs="Times New Roman"/>
      <w:b/>
      <w:color w:val="262626"/>
      <w:sz w:val="48"/>
      <w:szCs w:val="40"/>
      <w:lang w:eastAsia="en-AU"/>
    </w:rPr>
  </w:style>
  <w:style w:type="paragraph" w:styleId="TOCHeading">
    <w:name w:val="TOC Heading"/>
    <w:basedOn w:val="Normal"/>
    <w:uiPriority w:val="39"/>
    <w:semiHidden/>
    <w:unhideWhenUsed/>
    <w:qFormat/>
    <w:rsid w:val="00AE6BD7"/>
    <w:pPr>
      <w:keepNext/>
      <w:spacing w:before="480" w:after="120" w:line="276" w:lineRule="auto"/>
    </w:pPr>
    <w:rPr>
      <w:rFonts w:ascii="Cambria" w:hAnsi="Cambria"/>
      <w:b/>
      <w:bCs/>
      <w:color w:val="365F91"/>
      <w:sz w:val="28"/>
      <w:szCs w:val="28"/>
    </w:rPr>
  </w:style>
  <w:style w:type="paragraph" w:customStyle="1" w:styleId="Intro">
    <w:name w:val="Intro"/>
    <w:basedOn w:val="Normal"/>
    <w:rsid w:val="005115E8"/>
    <w:pPr>
      <w:spacing w:line="300" w:lineRule="exact"/>
    </w:pPr>
    <w:rPr>
      <w:color w:val="482D8C" w:themeColor="background2"/>
      <w:w w:val="110"/>
      <w:sz w:val="25"/>
      <w:szCs w:val="24"/>
    </w:rPr>
  </w:style>
  <w:style w:type="paragraph" w:styleId="TOC4">
    <w:name w:val="toc 4"/>
    <w:basedOn w:val="Normal"/>
    <w:next w:val="Normal"/>
    <w:autoRedefine/>
    <w:uiPriority w:val="39"/>
    <w:unhideWhenUsed/>
    <w:rsid w:val="00952916"/>
    <w:pPr>
      <w:tabs>
        <w:tab w:val="right" w:leader="dot" w:pos="9062"/>
      </w:tabs>
      <w:spacing w:after="100"/>
      <w:ind w:left="630"/>
    </w:pPr>
    <w:rPr>
      <w:bCs/>
      <w:noProof/>
      <w:color w:val="0070C0"/>
    </w:rPr>
  </w:style>
  <w:style w:type="paragraph" w:customStyle="1" w:styleId="bulletnumbers">
    <w:name w:val="bullet numbers"/>
    <w:basedOn w:val="Normal"/>
    <w:qFormat/>
    <w:rsid w:val="000C6C34"/>
    <w:pPr>
      <w:numPr>
        <w:numId w:val="5"/>
      </w:numPr>
      <w:spacing w:after="120"/>
      <w:ind w:left="357" w:hanging="357"/>
    </w:pPr>
  </w:style>
  <w:style w:type="paragraph" w:styleId="Header">
    <w:name w:val="header"/>
    <w:basedOn w:val="Normal"/>
    <w:link w:val="HeaderChar"/>
    <w:uiPriority w:val="99"/>
    <w:unhideWhenUsed/>
    <w:rsid w:val="00665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B9F"/>
    <w:rPr>
      <w:rFonts w:ascii="Source Sans Pro" w:hAnsi="Source Sans Pro" w:cs="Times New Roman"/>
      <w:sz w:val="21"/>
      <w:szCs w:val="21"/>
      <w:lang w:eastAsia="en-AU"/>
    </w:rPr>
  </w:style>
  <w:style w:type="paragraph" w:styleId="Footer">
    <w:name w:val="footer"/>
    <w:basedOn w:val="Normal"/>
    <w:link w:val="FooterChar"/>
    <w:uiPriority w:val="99"/>
    <w:unhideWhenUsed/>
    <w:rsid w:val="00665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9F"/>
    <w:rPr>
      <w:rFonts w:ascii="Source Sans Pro" w:hAnsi="Source Sans Pro" w:cs="Times New Roman"/>
      <w:sz w:val="21"/>
      <w:szCs w:val="21"/>
      <w:lang w:eastAsia="en-AU"/>
    </w:rPr>
  </w:style>
  <w:style w:type="paragraph" w:customStyle="1" w:styleId="Tablebody">
    <w:name w:val="Table body"/>
    <w:basedOn w:val="BodyText"/>
    <w:uiPriority w:val="1"/>
    <w:qFormat/>
    <w:rsid w:val="00632F54"/>
    <w:pPr>
      <w:widowControl w:val="0"/>
      <w:spacing w:before="120"/>
    </w:pPr>
    <w:rPr>
      <w:rFonts w:eastAsia="Montserrat Light" w:cstheme="minorBidi"/>
      <w:color w:val="262626" w:themeColor="text1" w:themeTint="D9"/>
      <w:szCs w:val="22"/>
      <w:lang w:val="en-US" w:eastAsia="en-US"/>
    </w:rPr>
  </w:style>
  <w:style w:type="paragraph" w:styleId="TOAHeading">
    <w:name w:val="toa heading"/>
    <w:basedOn w:val="Normal"/>
    <w:next w:val="Normal"/>
    <w:uiPriority w:val="99"/>
    <w:semiHidden/>
    <w:unhideWhenUsed/>
    <w:rsid w:val="00632F54"/>
    <w:pPr>
      <w:spacing w:before="120"/>
    </w:pPr>
    <w:rPr>
      <w:rFonts w:asciiTheme="majorHAnsi" w:eastAsiaTheme="majorEastAsia" w:hAnsiTheme="majorHAnsi" w:cstheme="majorBidi"/>
      <w:b/>
      <w:bCs/>
      <w:sz w:val="24"/>
      <w:szCs w:val="24"/>
    </w:rPr>
  </w:style>
  <w:style w:type="table" w:styleId="TableGrid">
    <w:name w:val="Table Grid"/>
    <w:basedOn w:val="TableNormal"/>
    <w:rsid w:val="00632F5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0446A5"/>
    <w:rPr>
      <w:color w:val="FFFFFF" w:themeColor="background1"/>
      <w:szCs w:val="24"/>
    </w:rPr>
  </w:style>
  <w:style w:type="paragraph" w:styleId="BodyText">
    <w:name w:val="Body Text"/>
    <w:basedOn w:val="Normal"/>
    <w:link w:val="BodyTextChar"/>
    <w:uiPriority w:val="99"/>
    <w:semiHidden/>
    <w:unhideWhenUsed/>
    <w:rsid w:val="00632F54"/>
    <w:pPr>
      <w:spacing w:after="120"/>
    </w:pPr>
  </w:style>
  <w:style w:type="character" w:customStyle="1" w:styleId="BodyTextChar">
    <w:name w:val="Body Text Char"/>
    <w:basedOn w:val="DefaultParagraphFont"/>
    <w:link w:val="BodyText"/>
    <w:uiPriority w:val="99"/>
    <w:semiHidden/>
    <w:rsid w:val="00632F54"/>
    <w:rPr>
      <w:rFonts w:ascii="Source Sans Pro" w:hAnsi="Source Sans Pro" w:cs="Times New Roman"/>
      <w:sz w:val="21"/>
      <w:szCs w:val="21"/>
      <w:lang w:eastAsia="en-AU"/>
    </w:rPr>
  </w:style>
  <w:style w:type="paragraph" w:customStyle="1" w:styleId="Bullet1">
    <w:name w:val="Bullet 1"/>
    <w:basedOn w:val="Normal"/>
    <w:link w:val="Bullet1Char"/>
    <w:qFormat/>
    <w:rsid w:val="00F53D3C"/>
    <w:pPr>
      <w:numPr>
        <w:numId w:val="1"/>
      </w:numPr>
      <w:spacing w:after="60" w:line="240" w:lineRule="auto"/>
      <w:ind w:left="357" w:hanging="357"/>
    </w:pPr>
    <w:rPr>
      <w:rFonts w:eastAsia="Times New Roman"/>
      <w:sz w:val="22"/>
      <w:szCs w:val="20"/>
      <w:lang w:eastAsia="en-US"/>
    </w:rPr>
  </w:style>
  <w:style w:type="character" w:customStyle="1" w:styleId="Bullet1Char">
    <w:name w:val="Bullet 1 Char"/>
    <w:basedOn w:val="DefaultParagraphFont"/>
    <w:link w:val="Bullet1"/>
    <w:rsid w:val="00F53D3C"/>
    <w:rPr>
      <w:rFonts w:eastAsia="Times New Roman" w:cs="Times New Roman"/>
      <w:szCs w:val="20"/>
    </w:rPr>
  </w:style>
  <w:style w:type="paragraph" w:customStyle="1" w:styleId="Bullet2">
    <w:name w:val="Bullet 2"/>
    <w:basedOn w:val="Bullet1"/>
    <w:link w:val="Bullet2Char"/>
    <w:qFormat/>
    <w:rsid w:val="002A5458"/>
    <w:pPr>
      <w:numPr>
        <w:numId w:val="2"/>
      </w:numPr>
      <w:ind w:left="630" w:hanging="273"/>
    </w:pPr>
  </w:style>
  <w:style w:type="character" w:customStyle="1" w:styleId="Bullet2Char">
    <w:name w:val="Bullet 2 Char"/>
    <w:basedOn w:val="Bullet1Char"/>
    <w:link w:val="Bullet2"/>
    <w:rsid w:val="002A5458"/>
    <w:rPr>
      <w:rFonts w:eastAsia="Times New Roman" w:cs="Times New Roman"/>
      <w:szCs w:val="20"/>
    </w:rPr>
  </w:style>
  <w:style w:type="paragraph" w:customStyle="1" w:styleId="Bullet3">
    <w:name w:val="Bullet 3"/>
    <w:basedOn w:val="Bullet2"/>
    <w:qFormat/>
    <w:rsid w:val="002A5458"/>
    <w:pPr>
      <w:numPr>
        <w:numId w:val="3"/>
      </w:numPr>
      <w:tabs>
        <w:tab w:val="num" w:pos="360"/>
      </w:tabs>
      <w:ind w:left="993" w:hanging="276"/>
    </w:pPr>
  </w:style>
  <w:style w:type="paragraph" w:customStyle="1" w:styleId="Note">
    <w:name w:val="Note"/>
    <w:basedOn w:val="Normal"/>
    <w:link w:val="NoteChar"/>
    <w:qFormat/>
    <w:rsid w:val="00AE3905"/>
    <w:pPr>
      <w:keepNext/>
      <w:spacing w:before="120"/>
    </w:pPr>
    <w:rPr>
      <w:rFonts w:eastAsia="Times New Roman"/>
      <w:sz w:val="18"/>
      <w:szCs w:val="16"/>
      <w:lang w:eastAsia="en-US"/>
    </w:rPr>
  </w:style>
  <w:style w:type="character" w:customStyle="1" w:styleId="NoteChar">
    <w:name w:val="Note Char"/>
    <w:link w:val="Note"/>
    <w:rsid w:val="00752EAD"/>
    <w:rPr>
      <w:rFonts w:eastAsia="Times New Roman" w:cs="Times New Roman"/>
      <w:sz w:val="18"/>
      <w:szCs w:val="16"/>
    </w:rPr>
  </w:style>
  <w:style w:type="paragraph" w:customStyle="1" w:styleId="Tablefigures">
    <w:name w:val="Table figures"/>
    <w:basedOn w:val="Tabletext"/>
    <w:link w:val="TablefiguresChar"/>
    <w:autoRedefine/>
    <w:qFormat/>
    <w:rsid w:val="0086024E"/>
    <w:pPr>
      <w:jc w:val="right"/>
    </w:pPr>
    <w:rPr>
      <w:bCs w:val="0"/>
    </w:rPr>
  </w:style>
  <w:style w:type="paragraph" w:customStyle="1" w:styleId="Tabletext">
    <w:name w:val="Table text"/>
    <w:basedOn w:val="Normal"/>
    <w:link w:val="TabletextChar"/>
    <w:autoRedefine/>
    <w:qFormat/>
    <w:rsid w:val="000419C1"/>
    <w:pPr>
      <w:spacing w:after="0" w:line="240" w:lineRule="auto"/>
      <w:ind w:left="227" w:hanging="227"/>
    </w:pPr>
    <w:rPr>
      <w:rFonts w:eastAsia="Times New Roman"/>
      <w:bCs/>
      <w:szCs w:val="20"/>
    </w:rPr>
  </w:style>
  <w:style w:type="character" w:customStyle="1" w:styleId="TablefiguresChar">
    <w:name w:val="Table figures Char"/>
    <w:basedOn w:val="DefaultParagraphFont"/>
    <w:link w:val="Tablefigures"/>
    <w:rsid w:val="0086024E"/>
    <w:rPr>
      <w:rFonts w:eastAsia="Times New Roman" w:cs="Times New Roman"/>
      <w:sz w:val="20"/>
      <w:szCs w:val="20"/>
      <w:lang w:eastAsia="en-AU"/>
    </w:rPr>
  </w:style>
  <w:style w:type="character" w:customStyle="1" w:styleId="TabletextChar">
    <w:name w:val="Table text Char"/>
    <w:basedOn w:val="DefaultParagraphFont"/>
    <w:link w:val="Tabletext"/>
    <w:rsid w:val="000419C1"/>
    <w:rPr>
      <w:rFonts w:eastAsia="Times New Roman" w:cs="Times New Roman"/>
      <w:bCs/>
      <w:sz w:val="21"/>
      <w:szCs w:val="20"/>
      <w:lang w:eastAsia="en-AU"/>
    </w:rPr>
  </w:style>
  <w:style w:type="paragraph" w:customStyle="1" w:styleId="Noteslist">
    <w:name w:val="Notes list"/>
    <w:basedOn w:val="Normal"/>
    <w:link w:val="NoteslistChar"/>
    <w:qFormat/>
    <w:rsid w:val="0086024E"/>
    <w:pPr>
      <w:numPr>
        <w:numId w:val="4"/>
      </w:numPr>
      <w:spacing w:after="0" w:line="240" w:lineRule="auto"/>
    </w:pPr>
    <w:rPr>
      <w:rFonts w:eastAsia="Times New Roman"/>
      <w:sz w:val="18"/>
      <w:szCs w:val="24"/>
      <w:lang w:eastAsia="en-US"/>
    </w:rPr>
  </w:style>
  <w:style w:type="character" w:customStyle="1" w:styleId="NoteslistChar">
    <w:name w:val="Notes list Char"/>
    <w:basedOn w:val="DefaultParagraphFont"/>
    <w:link w:val="Noteslist"/>
    <w:rsid w:val="0086024E"/>
    <w:rPr>
      <w:rFonts w:eastAsia="Times New Roman" w:cs="Times New Roman"/>
      <w:sz w:val="18"/>
      <w:szCs w:val="24"/>
    </w:rPr>
  </w:style>
  <w:style w:type="paragraph" w:customStyle="1" w:styleId="TableFiguresheading">
    <w:name w:val="Table Figures_heading"/>
    <w:basedOn w:val="Normal"/>
    <w:link w:val="TableFiguresheadingChar"/>
    <w:qFormat/>
    <w:rsid w:val="007E76A2"/>
    <w:pPr>
      <w:spacing w:after="0" w:line="240" w:lineRule="auto"/>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7E76A2"/>
    <w:rPr>
      <w:rFonts w:eastAsia="Times New Roman" w:cs="Times New Roman"/>
      <w:b/>
      <w:sz w:val="20"/>
      <w:szCs w:val="20"/>
    </w:rPr>
  </w:style>
  <w:style w:type="paragraph" w:customStyle="1" w:styleId="Tabletextbold">
    <w:name w:val="Table text bold"/>
    <w:basedOn w:val="Tabletext"/>
    <w:qFormat/>
    <w:rsid w:val="007D5985"/>
    <w:rPr>
      <w:b/>
    </w:rPr>
  </w:style>
  <w:style w:type="paragraph" w:customStyle="1" w:styleId="TableTextbolditalics">
    <w:name w:val="Table Text bold italics"/>
    <w:basedOn w:val="Tabletext"/>
    <w:qFormat/>
    <w:rsid w:val="007D5985"/>
    <w:rPr>
      <w:b/>
      <w:i/>
    </w:rPr>
  </w:style>
  <w:style w:type="paragraph" w:customStyle="1" w:styleId="TableFiguresbold">
    <w:name w:val="Table Figures bold"/>
    <w:basedOn w:val="Tablefigures"/>
    <w:qFormat/>
    <w:rsid w:val="007D5985"/>
    <w:rPr>
      <w:b/>
    </w:rPr>
  </w:style>
  <w:style w:type="paragraph" w:customStyle="1" w:styleId="TableCaption">
    <w:name w:val="Table Caption"/>
    <w:basedOn w:val="Caption"/>
    <w:rsid w:val="0086024E"/>
    <w:pPr>
      <w:keepNext/>
      <w:spacing w:before="240" w:after="120"/>
    </w:pPr>
    <w:rPr>
      <w:rFonts w:eastAsia="Times New Roman"/>
      <w:color w:val="482D8C"/>
      <w:sz w:val="22"/>
      <w:lang w:eastAsia="en-US"/>
    </w:rPr>
  </w:style>
  <w:style w:type="table" w:customStyle="1" w:styleId="ARTableText">
    <w:name w:val="AR_Table_Text"/>
    <w:basedOn w:val="TableNormal"/>
    <w:uiPriority w:val="99"/>
    <w:qFormat/>
    <w:rsid w:val="000419C1"/>
    <w:pPr>
      <w:spacing w:after="0" w:line="240" w:lineRule="auto"/>
    </w:pPr>
    <w:rPr>
      <w:rFonts w:asciiTheme="majorHAnsi" w:eastAsia="Times New Roman" w:hAnsiTheme="majorHAnsi" w:cs="Times New Roman"/>
      <w:b/>
      <w:sz w:val="21"/>
      <w:szCs w:val="20"/>
      <w:lang w:eastAsia="en-AU"/>
    </w:rPr>
    <w:tblPr>
      <w:tblStyleRowBandSize w:val="1"/>
      <w:tblCellMar>
        <w:top w:w="57" w:type="dxa"/>
        <w:bottom w:w="57" w:type="dxa"/>
      </w:tblCellMar>
    </w:tblPr>
    <w:tcPr>
      <w:shd w:val="clear" w:color="auto" w:fill="E0E0E0"/>
      <w:vAlign w:val="center"/>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qFormat/>
    <w:rsid w:val="00C85938"/>
    <w:pPr>
      <w:spacing w:after="0"/>
    </w:pPr>
    <w:rPr>
      <w:rFonts w:eastAsia="Times New Roman" w:cs="Times New Roman"/>
      <w:sz w:val="21"/>
      <w:szCs w:val="21"/>
      <w:lang w:eastAsia="en-AU"/>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table" w:customStyle="1" w:styleId="LightShading1">
    <w:name w:val="Light Shading1"/>
    <w:basedOn w:val="TableNormal"/>
    <w:uiPriority w:val="60"/>
    <w:rsid w:val="00790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Heading">
    <w:name w:val="Note Heading"/>
    <w:basedOn w:val="Normal"/>
    <w:next w:val="Normal"/>
    <w:link w:val="NoteHeadingChar"/>
    <w:uiPriority w:val="99"/>
    <w:semiHidden/>
    <w:unhideWhenUsed/>
    <w:rsid w:val="007D5985"/>
    <w:pPr>
      <w:spacing w:after="0" w:line="240" w:lineRule="auto"/>
    </w:pPr>
  </w:style>
  <w:style w:type="character" w:customStyle="1" w:styleId="NoteHeadingChar">
    <w:name w:val="Note Heading Char"/>
    <w:basedOn w:val="DefaultParagraphFont"/>
    <w:link w:val="NoteHeading"/>
    <w:uiPriority w:val="99"/>
    <w:semiHidden/>
    <w:rsid w:val="007D5985"/>
    <w:rPr>
      <w:rFonts w:cs="Times New Roman"/>
      <w:sz w:val="21"/>
      <w:szCs w:val="21"/>
      <w:lang w:eastAsia="en-AU"/>
    </w:rPr>
  </w:style>
  <w:style w:type="paragraph" w:styleId="Caption">
    <w:name w:val="caption"/>
    <w:basedOn w:val="Normal"/>
    <w:next w:val="Normal"/>
    <w:uiPriority w:val="35"/>
    <w:unhideWhenUsed/>
    <w:qFormat/>
    <w:rsid w:val="005E5305"/>
    <w:pPr>
      <w:spacing w:before="200" w:line="220" w:lineRule="exact"/>
    </w:pPr>
    <w:rPr>
      <w:bCs/>
      <w:i/>
      <w:color w:val="323232" w:themeColor="accent1"/>
      <w:sz w:val="18"/>
      <w:szCs w:val="18"/>
    </w:rPr>
  </w:style>
  <w:style w:type="table" w:styleId="LightShading-Accent2">
    <w:name w:val="Light Shading Accent 2"/>
    <w:basedOn w:val="TableNormal"/>
    <w:uiPriority w:val="60"/>
    <w:rsid w:val="001912A2"/>
    <w:pPr>
      <w:spacing w:after="0" w:line="240" w:lineRule="auto"/>
    </w:pPr>
    <w:rPr>
      <w:color w:val="6D6F63" w:themeColor="accent2" w:themeShade="BF"/>
    </w:rPr>
    <w:tblPr>
      <w:tblStyleRowBandSize w:val="1"/>
      <w:tblStyleColBandSize w:val="1"/>
      <w:tblBorders>
        <w:top w:val="single" w:sz="8" w:space="0" w:color="929487" w:themeColor="accent2"/>
        <w:bottom w:val="single" w:sz="8" w:space="0" w:color="929487" w:themeColor="accent2"/>
      </w:tblBorders>
      <w:tblCellMar>
        <w:top w:w="113" w:type="dxa"/>
        <w:bottom w:w="113" w:type="dxa"/>
      </w:tblCellMar>
    </w:tblPr>
    <w:tcPr>
      <w:vAlign w:val="center"/>
    </w:tcPr>
    <w:tblStylePr w:type="fir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la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1" w:themeFill="accent2" w:themeFillTint="3F"/>
      </w:tcPr>
    </w:tblStylePr>
    <w:tblStylePr w:type="band1Horz">
      <w:tblPr/>
      <w:tcPr>
        <w:tcBorders>
          <w:left w:val="nil"/>
          <w:right w:val="nil"/>
          <w:insideH w:val="nil"/>
          <w:insideV w:val="nil"/>
        </w:tcBorders>
        <w:shd w:val="clear" w:color="auto" w:fill="E3E4E1" w:themeFill="accent2" w:themeFillTint="3F"/>
      </w:tcPr>
    </w:tblStylePr>
  </w:style>
  <w:style w:type="table" w:styleId="LightList-Accent2">
    <w:name w:val="Light List Accent 2"/>
    <w:basedOn w:val="TableNormal"/>
    <w:uiPriority w:val="61"/>
    <w:rsid w:val="009B7419"/>
    <w:pPr>
      <w:spacing w:after="0" w:line="240" w:lineRule="auto"/>
    </w:pPr>
    <w:tblPr>
      <w:tblStyleRowBandSize w:val="1"/>
      <w:tblStyleColBandSize w:val="1"/>
      <w:tblBorders>
        <w:top w:val="single" w:sz="8" w:space="0" w:color="929487" w:themeColor="accent2"/>
        <w:left w:val="single" w:sz="8" w:space="0" w:color="929487" w:themeColor="accent2"/>
        <w:bottom w:val="single" w:sz="8" w:space="0" w:color="929487" w:themeColor="accent2"/>
        <w:right w:val="single" w:sz="8" w:space="0" w:color="929487" w:themeColor="accent2"/>
      </w:tblBorders>
    </w:tblPr>
    <w:tblStylePr w:type="firstRow">
      <w:pPr>
        <w:spacing w:before="0" w:after="0" w:line="240" w:lineRule="auto"/>
      </w:pPr>
      <w:rPr>
        <w:b/>
        <w:bCs/>
        <w:color w:val="FFFFFF" w:themeColor="background1"/>
      </w:rPr>
      <w:tblPr/>
      <w:tcPr>
        <w:shd w:val="clear" w:color="auto" w:fill="929487" w:themeFill="accent2"/>
      </w:tcPr>
    </w:tblStylePr>
    <w:tblStylePr w:type="lastRow">
      <w:pPr>
        <w:spacing w:before="0" w:after="0" w:line="240" w:lineRule="auto"/>
      </w:pPr>
      <w:rPr>
        <w:b/>
        <w:bCs/>
      </w:rPr>
      <w:tblPr/>
      <w:tcPr>
        <w:tcBorders>
          <w:top w:val="double" w:sz="6" w:space="0" w:color="929487" w:themeColor="accent2"/>
          <w:left w:val="single" w:sz="8" w:space="0" w:color="929487" w:themeColor="accent2"/>
          <w:bottom w:val="single" w:sz="8" w:space="0" w:color="929487" w:themeColor="accent2"/>
          <w:right w:val="single" w:sz="8" w:space="0" w:color="929487" w:themeColor="accent2"/>
        </w:tcBorders>
      </w:tcPr>
    </w:tblStylePr>
    <w:tblStylePr w:type="firstCol">
      <w:rPr>
        <w:b/>
        <w:bCs/>
      </w:rPr>
    </w:tblStylePr>
    <w:tblStylePr w:type="lastCol">
      <w:rPr>
        <w:b/>
        <w:bCs/>
      </w:rPr>
    </w:tblStylePr>
    <w:tblStylePr w:type="band1Vert">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tblStylePr w:type="band1Horz">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style>
  <w:style w:type="table" w:styleId="MediumShading1-Accent2">
    <w:name w:val="Medium Shading 1 Accent 2"/>
    <w:basedOn w:val="TableNormal"/>
    <w:uiPriority w:val="63"/>
    <w:rsid w:val="009B7419"/>
    <w:pPr>
      <w:spacing w:after="0" w:line="240" w:lineRule="auto"/>
    </w:pPr>
    <w:tblPr>
      <w:tblStyleRowBandSize w:val="1"/>
      <w:tblStyleColBandSize w:val="1"/>
      <w:tblBorders>
        <w:insideH w:val="single" w:sz="8" w:space="0" w:color="929487" w:themeColor="accent2"/>
      </w:tblBorders>
    </w:tblPr>
    <w:tblStylePr w:type="firstRow">
      <w:pPr>
        <w:spacing w:before="0" w:after="0" w:line="240" w:lineRule="auto"/>
      </w:pPr>
      <w:rPr>
        <w:b/>
        <w:bCs/>
        <w:color w:val="FFFFFF" w:themeColor="background1"/>
      </w:rPr>
      <w:tblPr/>
      <w:tcPr>
        <w:tcBorders>
          <w:top w:val="single" w:sz="8"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shd w:val="clear" w:color="auto" w:fill="929487" w:themeFill="accent2"/>
      </w:tcPr>
    </w:tblStylePr>
    <w:tblStylePr w:type="lastRow">
      <w:pPr>
        <w:spacing w:before="0" w:after="0" w:line="240" w:lineRule="auto"/>
      </w:pPr>
      <w:rPr>
        <w:b/>
        <w:bCs/>
      </w:rPr>
      <w:tblPr/>
      <w:tcPr>
        <w:tcBorders>
          <w:top w:val="double" w:sz="6"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4E1" w:themeFill="accent2" w:themeFillTint="3F"/>
      </w:tcPr>
    </w:tblStylePr>
    <w:tblStylePr w:type="band1Horz">
      <w:tblPr/>
      <w:tcPr>
        <w:tcBorders>
          <w:insideH w:val="nil"/>
          <w:insideV w:val="nil"/>
        </w:tcBorders>
        <w:shd w:val="clear" w:color="auto" w:fill="E3E4E1"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A1"/>
    <w:rPr>
      <w:rFonts w:ascii="Tahoma" w:hAnsi="Tahoma" w:cs="Tahoma"/>
      <w:sz w:val="16"/>
      <w:szCs w:val="16"/>
      <w:lang w:eastAsia="en-AU"/>
    </w:rPr>
  </w:style>
  <w:style w:type="character" w:styleId="Strong">
    <w:name w:val="Strong"/>
    <w:basedOn w:val="DefaultParagraphFont"/>
    <w:uiPriority w:val="22"/>
    <w:qFormat/>
    <w:rsid w:val="00C85938"/>
    <w:rPr>
      <w:b/>
      <w:bCs/>
    </w:rPr>
  </w:style>
  <w:style w:type="paragraph" w:styleId="NoSpacing">
    <w:name w:val="No Spacing"/>
    <w:link w:val="NoSpacingChar"/>
    <w:uiPriority w:val="1"/>
    <w:qFormat/>
    <w:rsid w:val="00F875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75BD"/>
    <w:rPr>
      <w:rFonts w:eastAsiaTheme="minorEastAsia"/>
      <w:lang w:val="en-US"/>
    </w:rPr>
  </w:style>
  <w:style w:type="paragraph" w:styleId="ListParagraph">
    <w:name w:val="List Paragraph"/>
    <w:basedOn w:val="Normal"/>
    <w:uiPriority w:val="34"/>
    <w:qFormat/>
    <w:rsid w:val="00AA6E5F"/>
    <w:pPr>
      <w:ind w:left="720"/>
      <w:contextualSpacing/>
    </w:pPr>
  </w:style>
  <w:style w:type="paragraph" w:customStyle="1" w:styleId="Tableheadbold">
    <w:name w:val="Table head bold"/>
    <w:basedOn w:val="Normal"/>
    <w:next w:val="Tablebody"/>
    <w:qFormat/>
    <w:rsid w:val="004B4981"/>
    <w:pPr>
      <w:spacing w:after="0"/>
    </w:pPr>
    <w:rPr>
      <w:rFonts w:asciiTheme="majorHAnsi" w:eastAsia="Times New Roman" w:hAnsiTheme="majorHAnsi"/>
      <w:b/>
    </w:rPr>
  </w:style>
  <w:style w:type="paragraph" w:customStyle="1" w:styleId="Tableheadblack">
    <w:name w:val="Table head black"/>
    <w:basedOn w:val="Tablehead"/>
    <w:qFormat/>
    <w:rsid w:val="00B70B52"/>
    <w:rPr>
      <w:rFonts w:cstheme="majorHAnsi"/>
      <w:b/>
      <w:color w:val="auto"/>
      <w:szCs w:val="21"/>
    </w:rPr>
  </w:style>
  <w:style w:type="paragraph" w:customStyle="1" w:styleId="Tableheadtext">
    <w:name w:val="Table head text"/>
    <w:basedOn w:val="Note"/>
    <w:qFormat/>
    <w:rsid w:val="00452B15"/>
    <w:pPr>
      <w:spacing w:after="0" w:line="240" w:lineRule="auto"/>
    </w:pPr>
    <w:rPr>
      <w:rFonts w:asciiTheme="majorHAnsi" w:hAnsiTheme="majorHAnsi" w:cstheme="majorHAnsi"/>
      <w:sz w:val="21"/>
      <w:szCs w:val="21"/>
    </w:rPr>
  </w:style>
  <w:style w:type="table" w:styleId="ColorfulList-Accent3">
    <w:name w:val="Colorful List Accent 3"/>
    <w:aliases w:val="Colorful List - ACT Gov"/>
    <w:basedOn w:val="TableNormal"/>
    <w:uiPriority w:val="72"/>
    <w:rsid w:val="00214A8E"/>
    <w:pPr>
      <w:spacing w:after="0" w:line="240" w:lineRule="auto"/>
    </w:pPr>
    <w:rPr>
      <w:color w:val="000000" w:themeColor="text1"/>
    </w:rPr>
    <w:tblPr>
      <w:tblStyleRowBandSize w:val="1"/>
      <w:tblStyleColBandSize w:val="1"/>
    </w:tblPr>
    <w:tcPr>
      <w:shd w:val="clear" w:color="auto" w:fill="FFFFFF" w:themeFill="background1"/>
    </w:tcPr>
    <w:tblStylePr w:type="firstRow">
      <w:rPr>
        <w:b/>
        <w:bCs/>
        <w:color w:val="FFFFFF" w:themeColor="background1"/>
      </w:rPr>
      <w:tblPr/>
      <w:tcPr>
        <w:tcBorders>
          <w:bottom w:val="single" w:sz="12" w:space="0" w:color="FFFFFF" w:themeColor="background1"/>
        </w:tcBorders>
        <w:shd w:val="clear" w:color="auto" w:fill="282674" w:themeFill="accent4" w:themeFillShade="CC"/>
      </w:tcPr>
    </w:tblStylePr>
    <w:tblStylePr w:type="lastRow">
      <w:rPr>
        <w:b/>
        <w:bCs/>
        <w:color w:val="2826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EE6" w:themeFill="accent3" w:themeFillTint="3F"/>
      </w:tcPr>
    </w:tblStylePr>
    <w:tblStylePr w:type="band1Horz">
      <w:tblPr/>
      <w:tcPr>
        <w:shd w:val="clear" w:color="auto" w:fill="EFD7EB" w:themeFill="accent3" w:themeFillTint="33"/>
      </w:tcPr>
    </w:tblStylePr>
  </w:style>
  <w:style w:type="table" w:styleId="ColorfulList-Accent5">
    <w:name w:val="Colorful List Accent 5"/>
    <w:basedOn w:val="TableNormal"/>
    <w:uiPriority w:val="72"/>
    <w:rsid w:val="00E753AA"/>
    <w:pPr>
      <w:spacing w:after="0" w:line="240" w:lineRule="auto"/>
    </w:pPr>
    <w:rPr>
      <w:color w:val="000000" w:themeColor="text1"/>
    </w:rPr>
    <w:tblPr>
      <w:tblStyleRowBandSize w:val="1"/>
      <w:tblBorders>
        <w:insideV w:val="single" w:sz="4" w:space="0" w:color="FFFFFF" w:themeColor="background1"/>
      </w:tblBorders>
      <w:tblCellMar>
        <w:top w:w="113" w:type="dxa"/>
        <w:bottom w:w="113" w:type="dxa"/>
      </w:tblCellMar>
    </w:tblPr>
    <w:tcPr>
      <w:shd w:val="clear" w:color="auto" w:fill="E9E9E6"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482D8C" w:themeFill="background2"/>
      </w:tcPr>
    </w:tblStylePr>
    <w:tblStylePr w:type="lastRow">
      <w:rPr>
        <w:b/>
        <w:bCs/>
        <w:color w:val="00AEEF"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table" w:styleId="ColorfulList-Accent6">
    <w:name w:val="Colorful List Accent 6"/>
    <w:basedOn w:val="TableNormal"/>
    <w:uiPriority w:val="72"/>
    <w:rsid w:val="001E7690"/>
    <w:pPr>
      <w:spacing w:after="0" w:line="240" w:lineRule="auto"/>
    </w:pPr>
    <w:rPr>
      <w:color w:val="000000" w:themeColor="text1"/>
    </w:rPr>
    <w:tblPr>
      <w:tblStyleRowBandSize w:val="1"/>
      <w:tblStyleColBandSize w:val="1"/>
    </w:tblPr>
    <w:tcPr>
      <w:shd w:val="clear" w:color="auto" w:fill="DDFFFC" w:themeFill="accent6" w:themeFillTint="19"/>
    </w:tcPr>
    <w:tblStylePr w:type="firstRow">
      <w:rPr>
        <w:b/>
        <w:bCs/>
        <w:color w:val="FFFFFF" w:themeColor="background1"/>
      </w:rPr>
      <w:tblPr/>
      <w:tcPr>
        <w:tcBorders>
          <w:bottom w:val="single" w:sz="12" w:space="0" w:color="FFFFFF" w:themeColor="background1"/>
        </w:tcBorders>
        <w:shd w:val="clear" w:color="auto" w:fill="D2510B" w:themeFill="accent5" w:themeFillShade="CC"/>
      </w:tcPr>
    </w:tblStylePr>
    <w:tblStylePr w:type="lastRow">
      <w:rPr>
        <w:b/>
        <w:bCs/>
        <w:color w:val="D251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8" w:themeFill="accent6" w:themeFillTint="3F"/>
      </w:tcPr>
    </w:tblStylePr>
    <w:tblStylePr w:type="band1Horz">
      <w:tblPr/>
      <w:tcPr>
        <w:shd w:val="clear" w:color="auto" w:fill="BAFFF9" w:themeFill="accent6" w:themeFillTint="33"/>
      </w:tcPr>
    </w:tblStylePr>
  </w:style>
  <w:style w:type="table" w:customStyle="1" w:styleId="ACTGovblue">
    <w:name w:val="ACT Gov blue"/>
    <w:basedOn w:val="TableNormal"/>
    <w:uiPriority w:val="99"/>
    <w:qFormat/>
    <w:rsid w:val="001E7690"/>
    <w:pPr>
      <w:spacing w:after="0" w:line="240" w:lineRule="auto"/>
    </w:pPr>
    <w:tblPr/>
  </w:style>
  <w:style w:type="paragraph" w:customStyle="1" w:styleId="Introreverse">
    <w:name w:val="Intro reverse"/>
    <w:basedOn w:val="Intro"/>
    <w:qFormat/>
    <w:rsid w:val="0058377A"/>
    <w:rPr>
      <w:b/>
      <w:noProof/>
      <w:color w:val="FFFFFF" w:themeColor="background1"/>
      <w:sz w:val="28"/>
      <w:szCs w:val="28"/>
    </w:rPr>
  </w:style>
  <w:style w:type="paragraph" w:customStyle="1" w:styleId="Heading1reverse">
    <w:name w:val="Heading 1 reverse"/>
    <w:basedOn w:val="Heading1"/>
    <w:qFormat/>
    <w:rsid w:val="000B13CB"/>
    <w:rPr>
      <w:color w:val="FFFFFF" w:themeColor="background1"/>
    </w:rPr>
  </w:style>
  <w:style w:type="paragraph" w:customStyle="1" w:styleId="Heading3reverse">
    <w:name w:val="Heading 3 reverse"/>
    <w:basedOn w:val="Heading3"/>
    <w:qFormat/>
    <w:rsid w:val="00A56436"/>
    <w:rPr>
      <w:color w:val="FFFFFF" w:themeColor="background1"/>
    </w:rPr>
  </w:style>
  <w:style w:type="paragraph" w:customStyle="1" w:styleId="bodytextreverse">
    <w:name w:val="body text reverse"/>
    <w:basedOn w:val="Normal"/>
    <w:qFormat/>
    <w:rsid w:val="004C1925"/>
    <w:pPr>
      <w:spacing w:line="270" w:lineRule="exact"/>
    </w:pPr>
    <w:rPr>
      <w:rFonts w:ascii="Arial" w:hAnsi="Arial"/>
      <w:noProof/>
      <w:color w:val="FFFFFF" w:themeColor="background1"/>
      <w:kern w:val="22"/>
      <w:sz w:val="22"/>
    </w:rPr>
  </w:style>
  <w:style w:type="paragraph" w:styleId="EnvelopeReturn">
    <w:name w:val="envelope return"/>
    <w:basedOn w:val="Normal"/>
    <w:uiPriority w:val="99"/>
    <w:unhideWhenUsed/>
    <w:rsid w:val="005E5305"/>
    <w:pPr>
      <w:spacing w:after="0" w:line="240" w:lineRule="auto"/>
    </w:pPr>
    <w:rPr>
      <w:rFonts w:asciiTheme="majorHAnsi" w:eastAsiaTheme="majorEastAsia" w:hAnsiTheme="majorHAnsi" w:cstheme="majorBidi"/>
      <w:sz w:val="20"/>
      <w:szCs w:val="20"/>
    </w:rPr>
  </w:style>
  <w:style w:type="paragraph" w:styleId="ListBullet">
    <w:name w:val="List Bullet"/>
    <w:basedOn w:val="Normal"/>
    <w:uiPriority w:val="99"/>
    <w:unhideWhenUsed/>
    <w:rsid w:val="0089332C"/>
    <w:pPr>
      <w:numPr>
        <w:numId w:val="6"/>
      </w:numPr>
      <w:contextualSpacing/>
    </w:pPr>
  </w:style>
  <w:style w:type="character" w:styleId="Emphasis">
    <w:name w:val="Emphasis"/>
    <w:basedOn w:val="DefaultParagraphFont"/>
    <w:uiPriority w:val="20"/>
    <w:qFormat/>
    <w:rsid w:val="002A093C"/>
    <w:rPr>
      <w:i/>
      <w:iCs/>
    </w:rPr>
  </w:style>
  <w:style w:type="character" w:styleId="IntenseEmphasis">
    <w:name w:val="Intense Emphasis"/>
    <w:basedOn w:val="DefaultParagraphFont"/>
    <w:uiPriority w:val="21"/>
    <w:qFormat/>
    <w:rsid w:val="00F47ECA"/>
    <w:rPr>
      <w:b/>
      <w:bCs/>
      <w:i/>
      <w:iCs/>
      <w:color w:val="323232" w:themeColor="accent1"/>
    </w:rPr>
  </w:style>
  <w:style w:type="character" w:customStyle="1" w:styleId="Heading5Char">
    <w:name w:val="Heading 5 Char"/>
    <w:basedOn w:val="DefaultParagraphFont"/>
    <w:link w:val="Heading5"/>
    <w:uiPriority w:val="9"/>
    <w:rsid w:val="00731AE2"/>
    <w:rPr>
      <w:rFonts w:asciiTheme="majorHAnsi" w:eastAsiaTheme="majorEastAsia" w:hAnsiTheme="majorHAnsi" w:cstheme="majorBidi"/>
      <w:color w:val="252525" w:themeColor="accent1" w:themeShade="BF"/>
      <w:sz w:val="21"/>
      <w:szCs w:val="21"/>
      <w:lang w:eastAsia="en-AU"/>
    </w:rPr>
  </w:style>
  <w:style w:type="character" w:styleId="UnresolvedMention">
    <w:name w:val="Unresolved Mention"/>
    <w:basedOn w:val="DefaultParagraphFont"/>
    <w:uiPriority w:val="99"/>
    <w:semiHidden/>
    <w:unhideWhenUsed/>
    <w:rsid w:val="00837F37"/>
    <w:rPr>
      <w:color w:val="605E5C"/>
      <w:shd w:val="clear" w:color="auto" w:fill="E1DFDD"/>
    </w:rPr>
  </w:style>
  <w:style w:type="character" w:styleId="FollowedHyperlink">
    <w:name w:val="FollowedHyperlink"/>
    <w:basedOn w:val="DefaultParagraphFont"/>
    <w:uiPriority w:val="99"/>
    <w:semiHidden/>
    <w:unhideWhenUsed/>
    <w:rsid w:val="00D04D12"/>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202.47.4.18/resources/uploads/ACTCS/publications/24112020_ACT_COVID-19_Screening_Form.docx" TargetMode="External"/><Relationship Id="rId39" Type="http://schemas.openxmlformats.org/officeDocument/2006/relationships/hyperlink" Target="https://legislation.act.gov.au/ni/2012-627/" TargetMode="External"/><Relationship Id="rId3" Type="http://schemas.openxmlformats.org/officeDocument/2006/relationships/customXml" Target="../customXml/item3.xml"/><Relationship Id="rId21" Type="http://schemas.openxmlformats.org/officeDocument/2006/relationships/hyperlink" Target="http://202.47.4.18/resources/uploads/ACTCS/Child_Young_Person_Consent_Form.docx" TargetMode="External"/><Relationship Id="rId34" Type="http://schemas.openxmlformats.org/officeDocument/2006/relationships/hyperlink" Target="http://cs.act.gov.au/page/view/4105/title/notice-to-visitors-updates-on" TargetMode="External"/><Relationship Id="rId42" Type="http://schemas.openxmlformats.org/officeDocument/2006/relationships/hyperlink" Target="https://legislation.act.gov.au/ni/2019-687/"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202.47.4.18/resources/uploads/ACTCS/publications/24112020_ACT_COVID-19_Screening_Form.docx" TargetMode="External"/><Relationship Id="rId33" Type="http://schemas.openxmlformats.org/officeDocument/2006/relationships/hyperlink" Target="https://legislation.act.gov.au/ni/2010-42/" TargetMode="External"/><Relationship Id="rId38" Type="http://schemas.openxmlformats.org/officeDocument/2006/relationships/hyperlink" Target="https://legislation.act.gov.au/View/a/2007-15/current/PDF/2007-15.PDF" TargetMode="External"/><Relationship Id="rId46"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yperlink" Target="https://justice.act.gov.au/jacs-privacy-policy" TargetMode="External"/><Relationship Id="rId41" Type="http://schemas.openxmlformats.org/officeDocument/2006/relationships/hyperlink" Target="https://legislation.act.gov.au/ni/2019-6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202.47.4.18/resources/uploads/ACTCS/Child_Young_Person_Consent_Form.docx" TargetMode="External"/><Relationship Id="rId32" Type="http://schemas.openxmlformats.org/officeDocument/2006/relationships/hyperlink" Target="mailto:AMCExecSupport@act.gov.au" TargetMode="External"/><Relationship Id="rId37" Type="http://schemas.openxmlformats.org/officeDocument/2006/relationships/hyperlink" Target="https://legislation.act.gov.au/View/a/2007-15/current/PDF/2007-15.PDF" TargetMode="External"/><Relationship Id="rId40" Type="http://schemas.openxmlformats.org/officeDocument/2006/relationships/hyperlink" Target="https://legislation.act.gov.au/ni/2019-381/"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202.47.4.18/resources/uploads/ACTCS/Application_to_visit_a_detainee.DOCX" TargetMode="External"/><Relationship Id="rId28" Type="http://schemas.openxmlformats.org/officeDocument/2006/relationships/hyperlink" Target="https://legislation.act.gov.au/ni/2019-659/" TargetMode="External"/><Relationship Id="rId36" Type="http://schemas.openxmlformats.org/officeDocument/2006/relationships/hyperlink" Target="https://legislation.act.gov.au/View/a/2007-15/current/PDF/2007-15.PDF" TargetMode="Externa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hyperlink" Target="https://legislation.act.gov.au/ni/2010-42/"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MCExecSupport@act.gov.au" TargetMode="External"/><Relationship Id="rId27" Type="http://schemas.openxmlformats.org/officeDocument/2006/relationships/hyperlink" Target="http://202.47.4.18/resources/uploads/ACTCS/publications/24112020_ACT_COVID-19_Screening_Form.docx" TargetMode="External"/><Relationship Id="rId30" Type="http://schemas.openxmlformats.org/officeDocument/2006/relationships/hyperlink" Target="https://legislation.act.gov.au/ni/2019-659/" TargetMode="External"/><Relationship Id="rId35" Type="http://schemas.openxmlformats.org/officeDocument/2006/relationships/hyperlink" Target="https://legislation.act.gov.au/ni/2019-659/" TargetMode="External"/><Relationship Id="rId43" Type="http://schemas.openxmlformats.org/officeDocument/2006/relationships/hyperlink" Target="mailto:ACTCSExecutiveSupport@act.gov.au" TargetMode="External"/><Relationship Id="rId48"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Arts ACT">
  <a:themeElements>
    <a:clrScheme name="ACT gov blue violet">
      <a:dk1>
        <a:sysClr val="windowText" lastClr="000000"/>
      </a:dk1>
      <a:lt1>
        <a:sysClr val="window" lastClr="FFFFFF"/>
      </a:lt1>
      <a:dk2>
        <a:srgbClr val="00AEEF"/>
      </a:dk2>
      <a:lt2>
        <a:srgbClr val="482D8C"/>
      </a:lt2>
      <a:accent1>
        <a:srgbClr val="323232"/>
      </a:accent1>
      <a:accent2>
        <a:srgbClr val="929487"/>
      </a:accent2>
      <a:accent3>
        <a:srgbClr val="AB4399"/>
      </a:accent3>
      <a:accent4>
        <a:srgbClr val="333092"/>
      </a:accent4>
      <a:accent5>
        <a:srgbClr val="F36C23"/>
      </a:accent5>
      <a:accent6>
        <a:srgbClr val="00A99D"/>
      </a:accent6>
      <a:hlink>
        <a:srgbClr val="333092"/>
      </a:hlink>
      <a:folHlink>
        <a:srgbClr val="7F7F7F"/>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DAFE5-D8DC-434B-9047-DC88348C1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68B9F4-ACED-42E7-9C6F-59C95F7D1C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CCAE4-DCFD-428B-96A3-05D553DD511E}">
  <ds:schemaRefs>
    <ds:schemaRef ds:uri="http://schemas.openxmlformats.org/officeDocument/2006/bibliography"/>
  </ds:schemaRefs>
</ds:datastoreItem>
</file>

<file path=customXml/itemProps4.xml><?xml version="1.0" encoding="utf-8"?>
<ds:datastoreItem xmlns:ds="http://schemas.openxmlformats.org/officeDocument/2006/customXml" ds:itemID="{56B4A920-7F81-46E1-953D-E350C4A79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3634</Words>
  <Characters>19040</Characters>
  <Application>Microsoft Office Word</Application>
  <DocSecurity>0</DocSecurity>
  <Lines>524</Lines>
  <Paragraphs>312</Paragraphs>
  <ScaleCrop>false</ScaleCrop>
  <HeadingPairs>
    <vt:vector size="2" baseType="variant">
      <vt:variant>
        <vt:lpstr>Title</vt:lpstr>
      </vt:variant>
      <vt:variant>
        <vt:i4>1</vt:i4>
      </vt:variant>
    </vt:vector>
  </HeadingPairs>
  <TitlesOfParts>
    <vt:vector size="1" baseType="lpstr">
      <vt:lpstr>ACT Government Publication template purple</vt:lpstr>
    </vt:vector>
  </TitlesOfParts>
  <Company>ACT Government</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Publication template purple</dc:title>
  <dc:subject>Publication template purple</dc:subject>
  <dc:creator>ACT Government</dc:creator>
  <cp:lastModifiedBy>PCODCS</cp:lastModifiedBy>
  <cp:revision>5</cp:revision>
  <cp:lastPrinted>2020-12-03T05:10:00Z</cp:lastPrinted>
  <dcterms:created xsi:type="dcterms:W3CDTF">2020-12-06T23:27:00Z</dcterms:created>
  <dcterms:modified xsi:type="dcterms:W3CDTF">2020-12-06T23:27:00Z</dcterms:modified>
</cp:coreProperties>
</file>