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109A571"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sidRPr="00D310B8">
        <w:rPr>
          <w:rFonts w:ascii="Arial" w:hAnsi="Arial" w:cs="Arial"/>
          <w:b/>
          <w:bCs/>
          <w:sz w:val="40"/>
          <w:szCs w:val="40"/>
        </w:rPr>
        <w:t>(No </w:t>
      </w:r>
      <w:r w:rsidR="00854FE5">
        <w:rPr>
          <w:rFonts w:ascii="Arial" w:hAnsi="Arial" w:cs="Arial"/>
          <w:b/>
          <w:bCs/>
          <w:sz w:val="40"/>
          <w:szCs w:val="40"/>
        </w:rPr>
        <w:t>5</w:t>
      </w:r>
      <w:r w:rsidR="00273EE6" w:rsidRPr="00D310B8">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77AC208"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015FBA">
        <w:rPr>
          <w:rFonts w:ascii="Arial" w:hAnsi="Arial" w:cs="Arial"/>
          <w:b/>
          <w:bCs/>
          <w:sz w:val="24"/>
          <w:szCs w:val="24"/>
        </w:rPr>
        <w:t>11</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3D5755A7"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E94354" w:rsidRPr="00D310B8">
        <w:rPr>
          <w:rFonts w:ascii="Times New Roman" w:hAnsi="Times New Roman"/>
          <w:i/>
          <w:iCs/>
          <w:sz w:val="24"/>
          <w:szCs w:val="24"/>
        </w:rPr>
        <w:t xml:space="preserve">Interstate </w:t>
      </w:r>
      <w:r w:rsidR="00137BCE" w:rsidRPr="00D310B8">
        <w:rPr>
          <w:rFonts w:ascii="Times New Roman" w:hAnsi="Times New Roman"/>
          <w:i/>
          <w:iCs/>
          <w:sz w:val="24"/>
          <w:szCs w:val="24"/>
        </w:rPr>
        <w:t>Hotspots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273EE6" w:rsidRPr="00D310B8">
        <w:rPr>
          <w:rFonts w:ascii="Times New Roman" w:hAnsi="Times New Roman"/>
          <w:i/>
          <w:iCs/>
          <w:sz w:val="24"/>
          <w:szCs w:val="24"/>
        </w:rPr>
        <w:t> (No</w:t>
      </w:r>
      <w:r w:rsidR="00F33EA6" w:rsidRPr="00D310B8">
        <w:rPr>
          <w:rFonts w:ascii="Times New Roman" w:hAnsi="Times New Roman"/>
          <w:i/>
          <w:iCs/>
          <w:sz w:val="24"/>
          <w:szCs w:val="24"/>
        </w:rPr>
        <w:t> </w:t>
      </w:r>
      <w:r w:rsidR="005E00AC">
        <w:rPr>
          <w:rFonts w:ascii="Times New Roman" w:hAnsi="Times New Roman"/>
          <w:i/>
          <w:iCs/>
          <w:sz w:val="24"/>
          <w:szCs w:val="24"/>
        </w:rPr>
        <w:t>5</w:t>
      </w:r>
      <w:r w:rsidR="00273EE6" w:rsidRPr="00D310B8">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2AEA802E"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854FE5">
        <w:rPr>
          <w:rFonts w:ascii="Times New Roman" w:hAnsi="Times New Roman"/>
          <w:sz w:val="24"/>
          <w:szCs w:val="24"/>
        </w:rPr>
        <w:t>2</w:t>
      </w:r>
      <w:r w:rsidR="00F33EA6" w:rsidRPr="00D310B8">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854FE5">
        <w:rPr>
          <w:rFonts w:ascii="Times New Roman" w:hAnsi="Times New Roman"/>
          <w:sz w:val="24"/>
          <w:szCs w:val="24"/>
        </w:rPr>
        <w:t>11</w:t>
      </w:r>
      <w:r w:rsidR="006C5828" w:rsidRPr="00D310B8">
        <w:rPr>
          <w:rFonts w:ascii="Times New Roman" w:hAnsi="Times New Roman"/>
          <w:sz w:val="24"/>
          <w:szCs w:val="24"/>
        </w:rPr>
        <w:t> </w:t>
      </w:r>
      <w:r w:rsidR="00E2649B" w:rsidRPr="00D310B8">
        <w:rPr>
          <w:rFonts w:ascii="Times New Roman" w:hAnsi="Times New Roman"/>
          <w:sz w:val="24"/>
          <w:szCs w:val="24"/>
        </w:rPr>
        <w:t>January 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4B5DC96B"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w:t>
      </w:r>
      <w:r w:rsidR="006C5828" w:rsidRPr="00D310B8">
        <w:rPr>
          <w:rFonts w:ascii="Times New Roman" w:hAnsi="Times New Roman"/>
          <w:i/>
          <w:iCs/>
          <w:sz w:val="24"/>
          <w:szCs w:val="24"/>
        </w:rPr>
        <w:t>2021</w:t>
      </w:r>
      <w:r w:rsidRPr="00D310B8">
        <w:rPr>
          <w:rFonts w:ascii="Times New Roman" w:hAnsi="Times New Roman"/>
          <w:i/>
          <w:iCs/>
          <w:sz w:val="24"/>
          <w:szCs w:val="24"/>
        </w:rPr>
        <w:t xml:space="preserve"> (No</w:t>
      </w:r>
      <w:r w:rsidR="007D2EFC" w:rsidRPr="00D310B8">
        <w:rPr>
          <w:rFonts w:ascii="Times New Roman" w:hAnsi="Times New Roman"/>
          <w:i/>
          <w:iCs/>
          <w:sz w:val="24"/>
          <w:szCs w:val="24"/>
        </w:rPr>
        <w:t> </w:t>
      </w:r>
      <w:r w:rsidR="00854FE5">
        <w:rPr>
          <w:rFonts w:ascii="Times New Roman" w:hAnsi="Times New Roman"/>
          <w:i/>
          <w:iCs/>
          <w:sz w:val="24"/>
          <w:szCs w:val="24"/>
        </w:rPr>
        <w:t>4</w:t>
      </w:r>
      <w:r w:rsidRPr="00D310B8">
        <w:rPr>
          <w:rFonts w:ascii="Times New Roman" w:hAnsi="Times New Roman"/>
          <w:i/>
          <w:iCs/>
          <w:sz w:val="24"/>
          <w:szCs w:val="24"/>
        </w:rPr>
        <w:t>)</w:t>
      </w:r>
      <w:r w:rsidRPr="00D310B8">
        <w:rPr>
          <w:rFonts w:ascii="Times New Roman" w:hAnsi="Times New Roman"/>
          <w:sz w:val="24"/>
          <w:szCs w:val="24"/>
        </w:rPr>
        <w:t xml:space="preserve"> [NI202</w:t>
      </w:r>
      <w:r w:rsidR="006C5828" w:rsidRPr="00D310B8">
        <w:rPr>
          <w:rFonts w:ascii="Times New Roman" w:hAnsi="Times New Roman"/>
          <w:sz w:val="24"/>
          <w:szCs w:val="24"/>
        </w:rPr>
        <w:t>1</w:t>
      </w:r>
      <w:r w:rsidRPr="00D310B8">
        <w:rPr>
          <w:rFonts w:ascii="Times New Roman" w:hAnsi="Times New Roman"/>
          <w:sz w:val="24"/>
          <w:szCs w:val="24"/>
        </w:rPr>
        <w:t>-</w:t>
      </w:r>
      <w:r w:rsidR="00854FE5">
        <w:rPr>
          <w:rFonts w:ascii="Times New Roman" w:hAnsi="Times New Roman"/>
          <w:sz w:val="24"/>
          <w:szCs w:val="24"/>
        </w:rPr>
        <w:t>10</w:t>
      </w:r>
      <w:r w:rsidRPr="00D310B8">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28C9FDC5" w:rsidR="000E5B8A" w:rsidRPr="00BA0A9E" w:rsidRDefault="00854FE5" w:rsidP="000E5B8A">
      <w:pPr>
        <w:rPr>
          <w:rFonts w:ascii="Times New Roman" w:hAnsi="Times New Roman"/>
          <w:sz w:val="24"/>
          <w:szCs w:val="24"/>
        </w:rPr>
      </w:pPr>
      <w:r>
        <w:rPr>
          <w:rFonts w:ascii="Times New Roman" w:hAnsi="Times New Roman"/>
          <w:sz w:val="24"/>
          <w:szCs w:val="24"/>
        </w:rPr>
        <w:t>11</w:t>
      </w:r>
      <w:r w:rsidR="006C5828" w:rsidRPr="00D310B8">
        <w:rPr>
          <w:rFonts w:ascii="Times New Roman" w:hAnsi="Times New Roman"/>
          <w:sz w:val="24"/>
          <w:szCs w:val="24"/>
        </w:rPr>
        <w:t xml:space="preserve"> </w:t>
      </w:r>
      <w:r w:rsidR="00412F85" w:rsidRPr="00D310B8">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4ADBACB7" w14:textId="77777777" w:rsidR="00E338F0" w:rsidRDefault="00E338F0" w:rsidP="00E338F0">
      <w:pPr>
        <w:pStyle w:val="06Fillinform"/>
        <w:spacing w:line="276" w:lineRule="auto"/>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192934E" w:rsidR="00E338F0" w:rsidRDefault="00E338F0">
      <w:pPr>
        <w:spacing w:after="0" w:line="240" w:lineRule="auto"/>
        <w:rPr>
          <w:rFonts w:ascii="Arial" w:eastAsia="Times New Roman" w:hAnsi="Arial" w:cs="Arial"/>
          <w:kern w:val="18"/>
          <w:lang w:eastAsia="en-AU"/>
        </w:rPr>
      </w:pPr>
      <w:r>
        <w:rPr>
          <w:rFonts w:ascii="Arial" w:hAnsi="Arial"/>
        </w:rPr>
        <w:br w:type="page"/>
      </w:r>
    </w:p>
    <w:p w14:paraId="6C038057" w14:textId="5FE6E3B0" w:rsidR="006105DB" w:rsidRPr="006105DB" w:rsidRDefault="006105DB" w:rsidP="00C01E1D">
      <w:pPr>
        <w:pStyle w:val="06Fillinform"/>
        <w:widowControl/>
        <w:numPr>
          <w:ilvl w:val="0"/>
          <w:numId w:val="55"/>
        </w:numPr>
        <w:spacing w:line="276" w:lineRule="auto"/>
        <w:ind w:left="567" w:hanging="567"/>
        <w:rPr>
          <w:rFonts w:ascii="Arial" w:hAnsi="Arial"/>
          <w:sz w:val="22"/>
          <w:szCs w:val="22"/>
        </w:rPr>
      </w:pPr>
      <w:r w:rsidRPr="006105DB">
        <w:rPr>
          <w:rFonts w:ascii="Arial" w:hAnsi="Arial"/>
          <w:sz w:val="22"/>
          <w:szCs w:val="22"/>
        </w:rPr>
        <w:lastRenderedPageBreak/>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C01E1D">
      <w:pPr>
        <w:pStyle w:val="ListParagraph"/>
        <w:numPr>
          <w:ilvl w:val="0"/>
          <w:numId w:val="55"/>
        </w:numPr>
        <w:spacing w:after="0" w:line="240" w:lineRule="auto"/>
        <w:ind w:left="567" w:hanging="567"/>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lastRenderedPageBreak/>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381512E5" w:rsidR="00AB31FC" w:rsidRPr="00D310B8"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Pr="00D310B8">
        <w:rPr>
          <w:rFonts w:ascii="Arial" w:hAnsi="Arial"/>
          <w:bCs/>
          <w:color w:val="000000"/>
          <w:sz w:val="22"/>
          <w:szCs w:val="22"/>
        </w:rPr>
        <w:t xml:space="preserve"> means a person who has been in a</w:t>
      </w:r>
      <w:r w:rsidR="005E4779" w:rsidRPr="00D310B8">
        <w:rPr>
          <w:rFonts w:ascii="Arial" w:hAnsi="Arial"/>
          <w:bCs/>
          <w:color w:val="000000"/>
          <w:sz w:val="22"/>
          <w:szCs w:val="22"/>
        </w:rPr>
        <w:t xml:space="preserve"> </w:t>
      </w:r>
      <w:r w:rsidRPr="00D310B8">
        <w:rPr>
          <w:rFonts w:ascii="Arial" w:hAnsi="Arial"/>
          <w:b/>
          <w:color w:val="000000"/>
          <w:sz w:val="22"/>
          <w:szCs w:val="22"/>
        </w:rPr>
        <w:t xml:space="preserve">COVID-19 </w:t>
      </w:r>
      <w:r w:rsidR="00807F76" w:rsidRPr="00D310B8">
        <w:rPr>
          <w:rFonts w:ascii="Arial" w:hAnsi="Arial"/>
          <w:b/>
          <w:color w:val="000000"/>
          <w:sz w:val="22"/>
          <w:szCs w:val="22"/>
        </w:rPr>
        <w:t>affected area</w:t>
      </w:r>
      <w:r w:rsidR="00854FE5">
        <w:rPr>
          <w:rFonts w:ascii="Arial" w:hAnsi="Arial"/>
          <w:b/>
          <w:color w:val="000000"/>
          <w:sz w:val="22"/>
          <w:szCs w:val="22"/>
        </w:rPr>
        <w:t xml:space="preserve"> </w:t>
      </w:r>
      <w:r w:rsidR="00854FE5">
        <w:rPr>
          <w:rFonts w:ascii="Arial" w:hAnsi="Arial"/>
          <w:bCs/>
          <w:color w:val="000000"/>
          <w:sz w:val="22"/>
          <w:szCs w:val="22"/>
        </w:rPr>
        <w:t xml:space="preserve">within 14 days prior to </w:t>
      </w:r>
      <w:r w:rsidR="002F1F7A">
        <w:rPr>
          <w:rFonts w:ascii="Arial" w:hAnsi="Arial"/>
          <w:bCs/>
          <w:color w:val="000000"/>
          <w:sz w:val="22"/>
          <w:szCs w:val="22"/>
        </w:rPr>
        <w:t xml:space="preserve">the date of </w:t>
      </w:r>
      <w:r w:rsidR="00854FE5">
        <w:rPr>
          <w:rFonts w:ascii="Arial" w:hAnsi="Arial"/>
          <w:bCs/>
          <w:color w:val="000000"/>
          <w:sz w:val="22"/>
          <w:szCs w:val="22"/>
        </w:rPr>
        <w:t>arrival in the Australian Capital Territory</w:t>
      </w:r>
      <w:r w:rsidR="00E338F0" w:rsidRPr="00D310B8">
        <w:rPr>
          <w:rFonts w:ascii="Arial" w:hAnsi="Arial"/>
          <w:bCs/>
          <w:color w:val="000000"/>
          <w:sz w:val="22"/>
          <w:szCs w:val="22"/>
        </w:rPr>
        <w:t xml:space="preserve">, </w:t>
      </w:r>
      <w:r w:rsidR="008E1EE8" w:rsidRPr="00D310B8">
        <w:rPr>
          <w:rFonts w:ascii="Arial" w:hAnsi="Arial"/>
          <w:bCs/>
          <w:color w:val="000000"/>
          <w:sz w:val="22"/>
          <w:szCs w:val="22"/>
        </w:rPr>
        <w:t>other than</w:t>
      </w:r>
      <w:r w:rsidR="00AB31FC" w:rsidRPr="00D310B8">
        <w:rPr>
          <w:rFonts w:ascii="Arial" w:hAnsi="Arial"/>
          <w:bCs/>
          <w:color w:val="000000"/>
          <w:sz w:val="22"/>
          <w:szCs w:val="22"/>
        </w:rPr>
        <w:t xml:space="preserve"> a person who:</w:t>
      </w:r>
      <w:r w:rsidR="008E1EE8" w:rsidRPr="00D310B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199152E0" w:rsidR="00AB31FC" w:rsidRPr="00D310B8"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 or</w:t>
      </w:r>
    </w:p>
    <w:p w14:paraId="06E93E89" w14:textId="43557737" w:rsidR="00EA33C8" w:rsidRPr="00D310B8" w:rsidRDefault="0071699E" w:rsidP="004D6259">
      <w:pPr>
        <w:pStyle w:val="06Fillinform"/>
        <w:numPr>
          <w:ilvl w:val="1"/>
          <w:numId w:val="55"/>
        </w:numPr>
        <w:spacing w:after="120" w:line="276" w:lineRule="auto"/>
        <w:ind w:left="993" w:hanging="426"/>
        <w:rPr>
          <w:rFonts w:ascii="Arial" w:hAnsi="Arial"/>
          <w:bCs/>
          <w:color w:val="000000"/>
          <w:sz w:val="22"/>
          <w:szCs w:val="22"/>
        </w:rPr>
      </w:pPr>
      <w:r w:rsidRPr="00D310B8">
        <w:rPr>
          <w:rFonts w:ascii="Arial" w:hAnsi="Arial"/>
          <w:sz w:val="22"/>
          <w:szCs w:val="22"/>
          <w:lang w:eastAsia="en-US"/>
        </w:rPr>
        <w:t xml:space="preserve">travels </w:t>
      </w:r>
      <w:r w:rsidR="008B66DF" w:rsidRPr="00D310B8">
        <w:rPr>
          <w:rFonts w:ascii="Arial" w:hAnsi="Arial"/>
          <w:sz w:val="22"/>
          <w:szCs w:val="22"/>
          <w:lang w:eastAsia="en-US"/>
        </w:rPr>
        <w:t xml:space="preserve">directly to </w:t>
      </w:r>
      <w:r w:rsidR="00AB31FC" w:rsidRPr="00D310B8">
        <w:rPr>
          <w:rFonts w:ascii="Arial" w:hAnsi="Arial"/>
          <w:sz w:val="22"/>
          <w:szCs w:val="22"/>
          <w:lang w:eastAsia="en-US"/>
        </w:rPr>
        <w:t xml:space="preserve">the Australian Capital Territory </w:t>
      </w:r>
      <w:r w:rsidR="008B66DF" w:rsidRPr="00D310B8">
        <w:rPr>
          <w:rFonts w:ascii="Arial" w:hAnsi="Arial"/>
          <w:sz w:val="22"/>
          <w:szCs w:val="22"/>
          <w:lang w:eastAsia="en-US"/>
        </w:rPr>
        <w:t xml:space="preserve">by road, without exiting the motor vehicle in a </w:t>
      </w:r>
      <w:r w:rsidR="00807F76" w:rsidRPr="00D310B8">
        <w:rPr>
          <w:rFonts w:ascii="Arial" w:hAnsi="Arial"/>
          <w:b/>
          <w:color w:val="000000"/>
          <w:sz w:val="22"/>
          <w:szCs w:val="22"/>
        </w:rPr>
        <w:t>COVID-19 affected area</w:t>
      </w:r>
      <w:r w:rsidR="008B66DF" w:rsidRPr="00D310B8">
        <w:rPr>
          <w:rFonts w:ascii="Arial" w:hAnsi="Arial"/>
          <w:sz w:val="22"/>
          <w:szCs w:val="22"/>
          <w:lang w:eastAsia="en-US"/>
        </w:rPr>
        <w:t xml:space="preserve">, </w:t>
      </w:r>
      <w:r w:rsidR="00AB31FC" w:rsidRPr="00D310B8">
        <w:rPr>
          <w:rFonts w:ascii="Arial" w:hAnsi="Arial"/>
          <w:sz w:val="22"/>
          <w:szCs w:val="22"/>
          <w:lang w:eastAsia="en-US"/>
        </w:rPr>
        <w:t>after having arrived at Sydney Airport by air</w:t>
      </w:r>
      <w:r w:rsidR="00EA33C8" w:rsidRPr="00D310B8">
        <w:rPr>
          <w:rFonts w:ascii="Arial" w:hAnsi="Arial"/>
          <w:sz w:val="22"/>
          <w:szCs w:val="22"/>
          <w:lang w:eastAsia="en-US"/>
        </w:rPr>
        <w:t xml:space="preserve"> from </w:t>
      </w:r>
      <w:r w:rsidR="00B3104D" w:rsidRPr="00D310B8">
        <w:rPr>
          <w:rFonts w:ascii="Arial" w:hAnsi="Arial"/>
          <w:sz w:val="22"/>
          <w:szCs w:val="22"/>
          <w:lang w:eastAsia="en-US"/>
        </w:rPr>
        <w:t>a location</w:t>
      </w:r>
      <w:r w:rsidR="00EA33C8" w:rsidRPr="00D310B8">
        <w:rPr>
          <w:rFonts w:ascii="Arial" w:hAnsi="Arial"/>
          <w:sz w:val="22"/>
          <w:szCs w:val="22"/>
          <w:lang w:eastAsia="en-US"/>
        </w:rPr>
        <w:t xml:space="preserve"> </w:t>
      </w:r>
      <w:r w:rsidR="00C63631" w:rsidRPr="00D310B8">
        <w:rPr>
          <w:rFonts w:ascii="Arial" w:hAnsi="Arial"/>
          <w:sz w:val="22"/>
          <w:szCs w:val="22"/>
          <w:lang w:eastAsia="en-US"/>
        </w:rPr>
        <w:t xml:space="preserve">that is </w:t>
      </w:r>
      <w:r w:rsidR="00EA33C8" w:rsidRPr="00D310B8">
        <w:rPr>
          <w:rFonts w:ascii="Arial" w:hAnsi="Arial"/>
          <w:sz w:val="22"/>
          <w:szCs w:val="22"/>
          <w:lang w:eastAsia="en-US"/>
        </w:rPr>
        <w:t xml:space="preserve">not a </w:t>
      </w:r>
      <w:r w:rsidR="00EA33C8" w:rsidRPr="00D310B8">
        <w:rPr>
          <w:rFonts w:ascii="Arial" w:hAnsi="Arial"/>
          <w:b/>
          <w:color w:val="000000"/>
          <w:sz w:val="22"/>
          <w:szCs w:val="22"/>
        </w:rPr>
        <w:t>COVID-19 affected area</w:t>
      </w:r>
      <w:r w:rsidR="00EA33C8" w:rsidRPr="00D310B8">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40CB584A"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 xml:space="preserve">means </w:t>
      </w:r>
      <w:r w:rsidR="009D5F98" w:rsidRPr="00D310B8">
        <w:rPr>
          <w:rFonts w:ascii="Arial" w:hAnsi="Arial"/>
          <w:bCs/>
          <w:color w:val="000000"/>
          <w:sz w:val="22"/>
          <w:szCs w:val="22"/>
        </w:rPr>
        <w:t>a location</w:t>
      </w:r>
      <w:r w:rsidRPr="00D310B8">
        <w:rPr>
          <w:rFonts w:ascii="Arial" w:hAnsi="Arial"/>
          <w:bCs/>
          <w:color w:val="000000"/>
          <w:sz w:val="22"/>
          <w:szCs w:val="22"/>
        </w:rPr>
        <w:t xml:space="preserve"> outside of the Australian Capital Territory that is specified </w:t>
      </w:r>
      <w:r w:rsidR="00020399" w:rsidRPr="00D310B8">
        <w:rPr>
          <w:rFonts w:ascii="Arial" w:hAnsi="Arial"/>
          <w:bCs/>
          <w:color w:val="000000"/>
          <w:sz w:val="22"/>
          <w:szCs w:val="22"/>
        </w:rPr>
        <w:t>in Schedule 1.</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4076F46D" w:rsidR="00A5785F" w:rsidRDefault="00854FE5" w:rsidP="0059695F">
      <w:r>
        <w:rPr>
          <w:rFonts w:ascii="Arial" w:hAnsi="Arial" w:cs="Arial"/>
        </w:rPr>
        <w:t>11</w:t>
      </w:r>
      <w:r w:rsidR="007C5040">
        <w:rPr>
          <w:rFonts w:ascii="Arial" w:hAnsi="Arial" w:cs="Arial"/>
        </w:rPr>
        <w:t xml:space="preserve">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lastRenderedPageBreak/>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9B0E97"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9B0E97"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A </w:t>
      </w:r>
      <w:proofErr w:type="spellStart"/>
      <w:r w:rsidRPr="006A31C3">
        <w:rPr>
          <w:rFonts w:ascii="Arial" w:hAnsi="Arial" w:cs="Arial"/>
          <w:color w:val="000000"/>
          <w:lang w:eastAsia="en-AU"/>
        </w:rPr>
        <w:t>COVIDSafe</w:t>
      </w:r>
      <w:proofErr w:type="spellEnd"/>
      <w:r w:rsidRPr="006A31C3">
        <w:rPr>
          <w:rFonts w:ascii="Arial" w:hAnsi="Arial" w:cs="Arial"/>
          <w:color w:val="000000"/>
          <w:lang w:eastAsia="en-AU"/>
        </w:rPr>
        <w:t xml:space="preserv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9B0E97"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lastRenderedPageBreak/>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0B1FAC1A"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in NSW</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854FE5" w:rsidRPr="009C78E7" w14:paraId="152B6B71" w14:textId="0708702F" w:rsidTr="00854FE5">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854FE5" w:rsidRPr="001E1907" w:rsidRDefault="00854FE5" w:rsidP="00020399">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r>
      <w:tr w:rsidR="00854FE5" w:rsidRPr="009C78E7" w14:paraId="21288119" w14:textId="4871077D" w:rsidTr="00854FE5">
        <w:tc>
          <w:tcPr>
            <w:tcW w:w="5000" w:type="pct"/>
            <w:tcBorders>
              <w:top w:val="outset" w:sz="6" w:space="0" w:color="auto"/>
              <w:left w:val="outset" w:sz="6" w:space="0" w:color="auto"/>
              <w:bottom w:val="outset" w:sz="6" w:space="0" w:color="auto"/>
              <w:right w:val="outset" w:sz="6" w:space="0" w:color="auto"/>
            </w:tcBorders>
            <w:vAlign w:val="center"/>
          </w:tcPr>
          <w:p w14:paraId="33014804" w14:textId="250DFC17" w:rsidR="00854FE5" w:rsidRPr="008E1EE8" w:rsidRDefault="00854FE5" w:rsidP="00462C1E">
            <w:pPr>
              <w:spacing w:after="0" w:line="240" w:lineRule="auto"/>
              <w:rPr>
                <w:rFonts w:ascii="Arial" w:eastAsia="Times New Roman" w:hAnsi="Arial" w:cs="Arial"/>
                <w:sz w:val="24"/>
                <w:szCs w:val="24"/>
                <w:lang w:eastAsia="en-AU"/>
              </w:rPr>
            </w:pPr>
            <w:r w:rsidRPr="008E1EE8">
              <w:rPr>
                <w:rFonts w:ascii="Arial" w:eastAsia="Times New Roman" w:hAnsi="Arial" w:cs="Arial"/>
                <w:sz w:val="24"/>
                <w:szCs w:val="24"/>
                <w:lang w:eastAsia="en-AU"/>
              </w:rPr>
              <w:t>Bayside local government area, New South Wales</w:t>
            </w:r>
            <w:r>
              <w:rPr>
                <w:rFonts w:ascii="Arial" w:eastAsia="Times New Roman" w:hAnsi="Arial" w:cs="Arial"/>
                <w:sz w:val="24"/>
                <w:szCs w:val="24"/>
                <w:lang w:eastAsia="en-AU"/>
              </w:rPr>
              <w:t xml:space="preserve"> (excluding transit through Sydney airport)</w:t>
            </w:r>
          </w:p>
        </w:tc>
      </w:tr>
      <w:tr w:rsidR="00854FE5" w:rsidRPr="009C78E7" w14:paraId="5192B2FC" w14:textId="30A593C9" w:rsidTr="00854FE5">
        <w:tc>
          <w:tcPr>
            <w:tcW w:w="5000" w:type="pct"/>
            <w:tcBorders>
              <w:top w:val="outset" w:sz="6" w:space="0" w:color="auto"/>
              <w:left w:val="outset" w:sz="6" w:space="0" w:color="auto"/>
              <w:bottom w:val="outset" w:sz="6" w:space="0" w:color="auto"/>
              <w:right w:val="outset" w:sz="6" w:space="0" w:color="auto"/>
            </w:tcBorders>
          </w:tcPr>
          <w:p w14:paraId="01E88B1B" w14:textId="2DF0F7AF" w:rsidR="00854FE5" w:rsidRPr="008E1EE8" w:rsidRDefault="00854FE5"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Blacktown City local government area, New South Wales</w:t>
            </w:r>
          </w:p>
        </w:tc>
      </w:tr>
      <w:tr w:rsidR="00854FE5" w:rsidRPr="009C78E7" w14:paraId="46DBBFEA" w14:textId="77328BD1" w:rsidTr="00854FE5">
        <w:tc>
          <w:tcPr>
            <w:tcW w:w="5000" w:type="pct"/>
            <w:tcBorders>
              <w:top w:val="outset" w:sz="6" w:space="0" w:color="auto"/>
              <w:left w:val="outset" w:sz="6" w:space="0" w:color="auto"/>
              <w:bottom w:val="outset" w:sz="6" w:space="0" w:color="auto"/>
              <w:right w:val="outset" w:sz="6" w:space="0" w:color="auto"/>
            </w:tcBorders>
          </w:tcPr>
          <w:p w14:paraId="194CB8FC" w14:textId="105ABD1C" w:rsidR="00854FE5" w:rsidRPr="008E1EE8" w:rsidRDefault="00854FE5"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Blue Mountains City local government area, New South Wales       </w:t>
            </w:r>
          </w:p>
        </w:tc>
      </w:tr>
      <w:tr w:rsidR="00854FE5" w:rsidRPr="009C78E7" w14:paraId="5989768D" w14:textId="26DFDC31" w:rsidTr="00854FE5">
        <w:tc>
          <w:tcPr>
            <w:tcW w:w="5000" w:type="pct"/>
            <w:tcBorders>
              <w:top w:val="outset" w:sz="6" w:space="0" w:color="auto"/>
              <w:left w:val="outset" w:sz="6" w:space="0" w:color="auto"/>
              <w:bottom w:val="outset" w:sz="6" w:space="0" w:color="auto"/>
              <w:right w:val="outset" w:sz="6" w:space="0" w:color="auto"/>
            </w:tcBorders>
          </w:tcPr>
          <w:p w14:paraId="08D4D20D" w14:textId="04159F10" w:rsidR="00854FE5" w:rsidRPr="008E1EE8" w:rsidRDefault="00854FE5"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r>
      <w:tr w:rsidR="00854FE5" w:rsidRPr="009C78E7" w14:paraId="69A97094" w14:textId="5BB53F01" w:rsidTr="00854FE5">
        <w:tc>
          <w:tcPr>
            <w:tcW w:w="5000" w:type="pct"/>
            <w:tcBorders>
              <w:top w:val="outset" w:sz="6" w:space="0" w:color="auto"/>
              <w:left w:val="outset" w:sz="6" w:space="0" w:color="auto"/>
              <w:bottom w:val="outset" w:sz="6" w:space="0" w:color="auto"/>
              <w:right w:val="outset" w:sz="6" w:space="0" w:color="auto"/>
            </w:tcBorders>
          </w:tcPr>
          <w:p w14:paraId="7B512EF4" w14:textId="4C83CBA7" w:rsidR="00854FE5" w:rsidRPr="008E1EE8" w:rsidRDefault="00854FE5"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Camden local government area, New South Wales              </w:t>
            </w:r>
          </w:p>
        </w:tc>
      </w:tr>
      <w:tr w:rsidR="00854FE5" w:rsidRPr="009C78E7" w14:paraId="0EE28D54" w14:textId="316DB33B" w:rsidTr="00854FE5">
        <w:tc>
          <w:tcPr>
            <w:tcW w:w="5000" w:type="pct"/>
            <w:tcBorders>
              <w:top w:val="outset" w:sz="6" w:space="0" w:color="auto"/>
              <w:left w:val="outset" w:sz="6" w:space="0" w:color="auto"/>
              <w:bottom w:val="outset" w:sz="6" w:space="0" w:color="auto"/>
              <w:right w:val="outset" w:sz="6" w:space="0" w:color="auto"/>
            </w:tcBorders>
          </w:tcPr>
          <w:p w14:paraId="538A803D" w14:textId="08AA7268"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Campbelltown City local government area, New South Wales  </w:t>
            </w:r>
          </w:p>
        </w:tc>
      </w:tr>
      <w:tr w:rsidR="00854FE5" w:rsidRPr="009C78E7" w14:paraId="7FC03E9A" w14:textId="044A9E50" w:rsidTr="00854FE5">
        <w:tc>
          <w:tcPr>
            <w:tcW w:w="5000" w:type="pct"/>
            <w:tcBorders>
              <w:top w:val="outset" w:sz="6" w:space="0" w:color="auto"/>
              <w:left w:val="outset" w:sz="6" w:space="0" w:color="auto"/>
              <w:bottom w:val="outset" w:sz="6" w:space="0" w:color="auto"/>
              <w:right w:val="outset" w:sz="6" w:space="0" w:color="auto"/>
            </w:tcBorders>
          </w:tcPr>
          <w:p w14:paraId="4D1218C3" w14:textId="0DF3B92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r>
      <w:tr w:rsidR="00854FE5" w:rsidRPr="009C78E7" w14:paraId="4869DCB2" w14:textId="72A3D2C1" w:rsidTr="00854FE5">
        <w:tc>
          <w:tcPr>
            <w:tcW w:w="5000" w:type="pct"/>
            <w:tcBorders>
              <w:top w:val="outset" w:sz="6" w:space="0" w:color="auto"/>
              <w:left w:val="outset" w:sz="6" w:space="0" w:color="auto"/>
              <w:bottom w:val="outset" w:sz="6" w:space="0" w:color="auto"/>
              <w:right w:val="outset" w:sz="6" w:space="0" w:color="auto"/>
            </w:tcBorders>
          </w:tcPr>
          <w:p w14:paraId="71FD108D" w14:textId="5A13D26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r>
      <w:tr w:rsidR="00854FE5" w:rsidRPr="009C78E7" w14:paraId="292648D8" w14:textId="5184BB85" w:rsidTr="00854FE5">
        <w:tc>
          <w:tcPr>
            <w:tcW w:w="5000" w:type="pct"/>
            <w:tcBorders>
              <w:top w:val="outset" w:sz="6" w:space="0" w:color="auto"/>
              <w:left w:val="outset" w:sz="6" w:space="0" w:color="auto"/>
              <w:bottom w:val="outset" w:sz="6" w:space="0" w:color="auto"/>
              <w:right w:val="outset" w:sz="6" w:space="0" w:color="auto"/>
            </w:tcBorders>
          </w:tcPr>
          <w:p w14:paraId="1A4512EB" w14:textId="457CB30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Central Coast local government area, New South Wales</w:t>
            </w:r>
          </w:p>
        </w:tc>
      </w:tr>
      <w:tr w:rsidR="00854FE5" w:rsidRPr="009C78E7" w14:paraId="135224EE" w14:textId="5BE23DCF" w:rsidTr="00854FE5">
        <w:tc>
          <w:tcPr>
            <w:tcW w:w="5000" w:type="pct"/>
            <w:tcBorders>
              <w:top w:val="outset" w:sz="6" w:space="0" w:color="auto"/>
              <w:left w:val="outset" w:sz="6" w:space="0" w:color="auto"/>
              <w:bottom w:val="outset" w:sz="6" w:space="0" w:color="auto"/>
              <w:right w:val="outset" w:sz="6" w:space="0" w:color="auto"/>
            </w:tcBorders>
          </w:tcPr>
          <w:p w14:paraId="6B68E6EE" w14:textId="5BEE0BE8"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r>
      <w:tr w:rsidR="00854FE5" w:rsidRPr="009C78E7" w14:paraId="4F7F2846" w14:textId="2D66E66D" w:rsidTr="00854FE5">
        <w:tc>
          <w:tcPr>
            <w:tcW w:w="5000" w:type="pct"/>
            <w:tcBorders>
              <w:top w:val="outset" w:sz="6" w:space="0" w:color="auto"/>
              <w:left w:val="outset" w:sz="6" w:space="0" w:color="auto"/>
              <w:bottom w:val="outset" w:sz="6" w:space="0" w:color="auto"/>
              <w:right w:val="outset" w:sz="6" w:space="0" w:color="auto"/>
            </w:tcBorders>
          </w:tcPr>
          <w:p w14:paraId="2715CEC8" w14:textId="564BABBB"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r>
      <w:tr w:rsidR="00854FE5" w:rsidRPr="009C78E7" w14:paraId="23F8CDE2" w14:textId="7D4AF165" w:rsidTr="00854FE5">
        <w:tc>
          <w:tcPr>
            <w:tcW w:w="5000" w:type="pct"/>
            <w:tcBorders>
              <w:top w:val="outset" w:sz="6" w:space="0" w:color="auto"/>
              <w:left w:val="outset" w:sz="6" w:space="0" w:color="auto"/>
              <w:bottom w:val="outset" w:sz="6" w:space="0" w:color="auto"/>
              <w:right w:val="outset" w:sz="6" w:space="0" w:color="auto"/>
            </w:tcBorders>
          </w:tcPr>
          <w:p w14:paraId="34692008" w14:textId="300806B7"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Georges River local government area, New South Wales</w:t>
            </w:r>
          </w:p>
        </w:tc>
      </w:tr>
      <w:tr w:rsidR="00854FE5" w:rsidRPr="009C78E7" w14:paraId="745EF6D8" w14:textId="258AE6AE" w:rsidTr="00854FE5">
        <w:tc>
          <w:tcPr>
            <w:tcW w:w="5000" w:type="pct"/>
            <w:tcBorders>
              <w:top w:val="outset" w:sz="6" w:space="0" w:color="auto"/>
              <w:left w:val="outset" w:sz="6" w:space="0" w:color="auto"/>
              <w:bottom w:val="outset" w:sz="6" w:space="0" w:color="auto"/>
              <w:right w:val="outset" w:sz="6" w:space="0" w:color="auto"/>
            </w:tcBorders>
          </w:tcPr>
          <w:p w14:paraId="7DDA6E40" w14:textId="42BF0319"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Hawkesbury City local government area, New South Wales      </w:t>
            </w:r>
          </w:p>
        </w:tc>
      </w:tr>
      <w:tr w:rsidR="00854FE5" w:rsidRPr="009C78E7" w14:paraId="59D08938" w14:textId="5C54F4E3" w:rsidTr="00854FE5">
        <w:tc>
          <w:tcPr>
            <w:tcW w:w="5000" w:type="pct"/>
            <w:tcBorders>
              <w:top w:val="outset" w:sz="6" w:space="0" w:color="auto"/>
              <w:left w:val="outset" w:sz="6" w:space="0" w:color="auto"/>
              <w:bottom w:val="outset" w:sz="6" w:space="0" w:color="auto"/>
              <w:right w:val="outset" w:sz="6" w:space="0" w:color="auto"/>
            </w:tcBorders>
          </w:tcPr>
          <w:p w14:paraId="34F13EE2" w14:textId="34E6A086"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Hornsby Shire local government area, New South Wales</w:t>
            </w:r>
          </w:p>
        </w:tc>
      </w:tr>
      <w:tr w:rsidR="00854FE5" w:rsidRPr="009C78E7" w14:paraId="3588CD82" w14:textId="3793A657" w:rsidTr="00854FE5">
        <w:tc>
          <w:tcPr>
            <w:tcW w:w="5000" w:type="pct"/>
            <w:tcBorders>
              <w:top w:val="outset" w:sz="6" w:space="0" w:color="auto"/>
              <w:left w:val="outset" w:sz="6" w:space="0" w:color="auto"/>
              <w:bottom w:val="outset" w:sz="6" w:space="0" w:color="auto"/>
              <w:right w:val="outset" w:sz="6" w:space="0" w:color="auto"/>
            </w:tcBorders>
          </w:tcPr>
          <w:p w14:paraId="6CF5CC5F" w14:textId="0EA90CF3"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Hunter’s Hill Municipality local government area, New South Wales</w:t>
            </w:r>
          </w:p>
        </w:tc>
      </w:tr>
      <w:tr w:rsidR="00854FE5" w:rsidRPr="009C78E7" w14:paraId="272A8DA1" w14:textId="464BBB46" w:rsidTr="00854FE5">
        <w:tc>
          <w:tcPr>
            <w:tcW w:w="5000" w:type="pct"/>
            <w:tcBorders>
              <w:top w:val="outset" w:sz="6" w:space="0" w:color="auto"/>
              <w:left w:val="outset" w:sz="6" w:space="0" w:color="auto"/>
              <w:bottom w:val="outset" w:sz="6" w:space="0" w:color="auto"/>
              <w:right w:val="outset" w:sz="6" w:space="0" w:color="auto"/>
            </w:tcBorders>
          </w:tcPr>
          <w:p w14:paraId="7C1D3990" w14:textId="7B7E26B1"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r>
      <w:tr w:rsidR="00854FE5" w:rsidRPr="009C78E7" w14:paraId="48FF95CB" w14:textId="06575564" w:rsidTr="00854FE5">
        <w:tc>
          <w:tcPr>
            <w:tcW w:w="5000" w:type="pct"/>
            <w:tcBorders>
              <w:top w:val="outset" w:sz="6" w:space="0" w:color="auto"/>
              <w:left w:val="outset" w:sz="6" w:space="0" w:color="auto"/>
              <w:bottom w:val="outset" w:sz="6" w:space="0" w:color="auto"/>
              <w:right w:val="outset" w:sz="6" w:space="0" w:color="auto"/>
            </w:tcBorders>
          </w:tcPr>
          <w:p w14:paraId="2B34A3E1" w14:textId="0ABD7499"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Ku-ring-gai local government area, New South Wales</w:t>
            </w:r>
          </w:p>
        </w:tc>
      </w:tr>
      <w:tr w:rsidR="00854FE5" w:rsidRPr="009C78E7" w14:paraId="216BC0F4" w14:textId="721942E4" w:rsidTr="00854FE5">
        <w:tc>
          <w:tcPr>
            <w:tcW w:w="5000" w:type="pct"/>
            <w:tcBorders>
              <w:top w:val="outset" w:sz="6" w:space="0" w:color="auto"/>
              <w:left w:val="outset" w:sz="6" w:space="0" w:color="auto"/>
              <w:bottom w:val="outset" w:sz="6" w:space="0" w:color="auto"/>
              <w:right w:val="outset" w:sz="6" w:space="0" w:color="auto"/>
            </w:tcBorders>
          </w:tcPr>
          <w:p w14:paraId="0C906585" w14:textId="212ED7F1"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Liverpool City local government area, New South Wales</w:t>
            </w:r>
          </w:p>
        </w:tc>
      </w:tr>
      <w:tr w:rsidR="00854FE5" w:rsidRPr="009C78E7" w14:paraId="494C4ADD" w14:textId="719DBE34" w:rsidTr="00854FE5">
        <w:tc>
          <w:tcPr>
            <w:tcW w:w="5000" w:type="pct"/>
            <w:tcBorders>
              <w:top w:val="outset" w:sz="6" w:space="0" w:color="auto"/>
              <w:left w:val="outset" w:sz="6" w:space="0" w:color="auto"/>
              <w:bottom w:val="outset" w:sz="6" w:space="0" w:color="auto"/>
              <w:right w:val="outset" w:sz="6" w:space="0" w:color="auto"/>
            </w:tcBorders>
          </w:tcPr>
          <w:p w14:paraId="19A8571C" w14:textId="1D1F0189"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Lane Cove Municipality local government area, New South Wales</w:t>
            </w:r>
          </w:p>
        </w:tc>
      </w:tr>
      <w:tr w:rsidR="00854FE5" w:rsidRPr="009C78E7" w14:paraId="2B6E0134" w14:textId="73BAF938" w:rsidTr="00854FE5">
        <w:tc>
          <w:tcPr>
            <w:tcW w:w="5000" w:type="pct"/>
            <w:tcBorders>
              <w:top w:val="outset" w:sz="6" w:space="0" w:color="auto"/>
              <w:left w:val="outset" w:sz="6" w:space="0" w:color="auto"/>
              <w:bottom w:val="outset" w:sz="6" w:space="0" w:color="auto"/>
              <w:right w:val="outset" w:sz="6" w:space="0" w:color="auto"/>
            </w:tcBorders>
          </w:tcPr>
          <w:p w14:paraId="4DE947B0" w14:textId="498A9519" w:rsidR="00854FE5" w:rsidRPr="00D6152A" w:rsidRDefault="00854FE5" w:rsidP="00462C1E">
            <w:pPr>
              <w:spacing w:after="0" w:line="240" w:lineRule="auto"/>
              <w:rPr>
                <w:rFonts w:ascii="Arial" w:hAnsi="Arial" w:cs="Arial"/>
                <w:sz w:val="24"/>
                <w:szCs w:val="24"/>
                <w:lang w:val="en-US" w:eastAsia="en-AU"/>
              </w:rPr>
            </w:pPr>
            <w:proofErr w:type="spellStart"/>
            <w:r w:rsidRPr="00D6152A">
              <w:rPr>
                <w:rFonts w:ascii="Arial" w:hAnsi="Arial" w:cs="Arial"/>
                <w:sz w:val="24"/>
                <w:szCs w:val="24"/>
                <w:lang w:val="en-US" w:eastAsia="en-AU"/>
              </w:rPr>
              <w:t>Mosman</w:t>
            </w:r>
            <w:proofErr w:type="spellEnd"/>
            <w:r w:rsidRPr="00D6152A">
              <w:rPr>
                <w:rFonts w:ascii="Arial" w:hAnsi="Arial" w:cs="Arial"/>
                <w:sz w:val="24"/>
                <w:szCs w:val="24"/>
                <w:lang w:val="en-US" w:eastAsia="en-AU"/>
              </w:rPr>
              <w:t xml:space="preserve"> Municipality local government area, New South Wales</w:t>
            </w:r>
          </w:p>
        </w:tc>
      </w:tr>
      <w:tr w:rsidR="00854FE5" w:rsidRPr="009C78E7" w14:paraId="756E9AC5" w14:textId="77777777" w:rsidTr="00854FE5">
        <w:tc>
          <w:tcPr>
            <w:tcW w:w="5000" w:type="pct"/>
            <w:tcBorders>
              <w:top w:val="outset" w:sz="6" w:space="0" w:color="auto"/>
              <w:left w:val="outset" w:sz="6" w:space="0" w:color="auto"/>
              <w:bottom w:val="outset" w:sz="6" w:space="0" w:color="auto"/>
              <w:right w:val="outset" w:sz="6" w:space="0" w:color="auto"/>
            </w:tcBorders>
          </w:tcPr>
          <w:p w14:paraId="6DBC8CB3" w14:textId="3E4592E4"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Northern Beaches local government area, New South Wales</w:t>
            </w:r>
          </w:p>
        </w:tc>
      </w:tr>
      <w:tr w:rsidR="00854FE5" w:rsidRPr="009C78E7" w14:paraId="63034787" w14:textId="4BEED25D" w:rsidTr="00854FE5">
        <w:tc>
          <w:tcPr>
            <w:tcW w:w="5000" w:type="pct"/>
            <w:tcBorders>
              <w:top w:val="outset" w:sz="6" w:space="0" w:color="auto"/>
              <w:left w:val="outset" w:sz="6" w:space="0" w:color="auto"/>
              <w:bottom w:val="outset" w:sz="6" w:space="0" w:color="auto"/>
              <w:right w:val="outset" w:sz="6" w:space="0" w:color="auto"/>
            </w:tcBorders>
          </w:tcPr>
          <w:p w14:paraId="2AC793B0" w14:textId="6486BFFD"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North Sydney local government area, New South Wales</w:t>
            </w:r>
          </w:p>
        </w:tc>
      </w:tr>
      <w:tr w:rsidR="00854FE5" w:rsidRPr="009C78E7" w14:paraId="3C093327" w14:textId="0C7644F6" w:rsidTr="00854FE5">
        <w:tc>
          <w:tcPr>
            <w:tcW w:w="5000" w:type="pct"/>
            <w:tcBorders>
              <w:top w:val="outset" w:sz="6" w:space="0" w:color="auto"/>
              <w:left w:val="outset" w:sz="6" w:space="0" w:color="auto"/>
              <w:bottom w:val="outset" w:sz="6" w:space="0" w:color="auto"/>
              <w:right w:val="outset" w:sz="6" w:space="0" w:color="auto"/>
            </w:tcBorders>
          </w:tcPr>
          <w:p w14:paraId="7AD57B5B" w14:textId="723B4450"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r>
      <w:tr w:rsidR="00854FE5" w:rsidRPr="009C78E7" w14:paraId="2DA383B2" w14:textId="2F75236C" w:rsidTr="00854FE5">
        <w:tc>
          <w:tcPr>
            <w:tcW w:w="5000" w:type="pct"/>
            <w:tcBorders>
              <w:top w:val="outset" w:sz="6" w:space="0" w:color="auto"/>
              <w:left w:val="outset" w:sz="6" w:space="0" w:color="auto"/>
              <w:bottom w:val="outset" w:sz="6" w:space="0" w:color="auto"/>
              <w:right w:val="outset" w:sz="6" w:space="0" w:color="auto"/>
            </w:tcBorders>
          </w:tcPr>
          <w:p w14:paraId="39226B37" w14:textId="66B89DA2"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Penrith City local government area, New South Wales</w:t>
            </w:r>
          </w:p>
        </w:tc>
      </w:tr>
      <w:tr w:rsidR="00854FE5" w:rsidRPr="009C78E7" w14:paraId="303AB82C" w14:textId="1DAA971F" w:rsidTr="00854FE5">
        <w:tc>
          <w:tcPr>
            <w:tcW w:w="5000" w:type="pct"/>
            <w:tcBorders>
              <w:top w:val="outset" w:sz="6" w:space="0" w:color="auto"/>
              <w:left w:val="outset" w:sz="6" w:space="0" w:color="auto"/>
              <w:bottom w:val="outset" w:sz="6" w:space="0" w:color="auto"/>
              <w:right w:val="outset" w:sz="6" w:space="0" w:color="auto"/>
            </w:tcBorders>
          </w:tcPr>
          <w:p w14:paraId="37899DB3" w14:textId="53843155"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Randwick City local government area, New South Wales</w:t>
            </w:r>
          </w:p>
        </w:tc>
      </w:tr>
      <w:tr w:rsidR="00854FE5" w:rsidRPr="009C78E7" w14:paraId="7BE046B7" w14:textId="6B4A704D" w:rsidTr="00854FE5">
        <w:tc>
          <w:tcPr>
            <w:tcW w:w="5000" w:type="pct"/>
            <w:tcBorders>
              <w:top w:val="outset" w:sz="6" w:space="0" w:color="auto"/>
              <w:left w:val="outset" w:sz="6" w:space="0" w:color="auto"/>
              <w:bottom w:val="outset" w:sz="6" w:space="0" w:color="auto"/>
              <w:right w:val="outset" w:sz="6" w:space="0" w:color="auto"/>
            </w:tcBorders>
          </w:tcPr>
          <w:p w14:paraId="3C31FFBC" w14:textId="11656FC9"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Ryde City local government area, New South Wales</w:t>
            </w:r>
          </w:p>
        </w:tc>
      </w:tr>
      <w:tr w:rsidR="00854FE5" w:rsidRPr="009C78E7" w14:paraId="6CD806FB" w14:textId="56F260D2" w:rsidTr="00854FE5">
        <w:tc>
          <w:tcPr>
            <w:tcW w:w="5000" w:type="pct"/>
            <w:tcBorders>
              <w:top w:val="outset" w:sz="6" w:space="0" w:color="auto"/>
              <w:left w:val="outset" w:sz="6" w:space="0" w:color="auto"/>
              <w:bottom w:val="outset" w:sz="6" w:space="0" w:color="auto"/>
              <w:right w:val="outset" w:sz="6" w:space="0" w:color="auto"/>
            </w:tcBorders>
          </w:tcPr>
          <w:p w14:paraId="2680BEE1" w14:textId="799D2FA9"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r>
      <w:tr w:rsidR="00854FE5" w:rsidRPr="009C78E7" w14:paraId="01517A1B" w14:textId="626E1A34" w:rsidTr="00854FE5">
        <w:tc>
          <w:tcPr>
            <w:tcW w:w="5000" w:type="pct"/>
            <w:tcBorders>
              <w:top w:val="outset" w:sz="6" w:space="0" w:color="auto"/>
              <w:left w:val="outset" w:sz="6" w:space="0" w:color="auto"/>
              <w:bottom w:val="outset" w:sz="6" w:space="0" w:color="auto"/>
              <w:right w:val="outset" w:sz="6" w:space="0" w:color="auto"/>
            </w:tcBorders>
          </w:tcPr>
          <w:p w14:paraId="5A2FE9A2" w14:textId="1E3A5DAF"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Sutherland Shire local government area, New South Wales              </w:t>
            </w:r>
          </w:p>
        </w:tc>
      </w:tr>
      <w:tr w:rsidR="00854FE5" w:rsidRPr="009C78E7" w14:paraId="2F7D4D73" w14:textId="7BFD9A93" w:rsidTr="00854FE5">
        <w:tc>
          <w:tcPr>
            <w:tcW w:w="5000" w:type="pct"/>
            <w:tcBorders>
              <w:top w:val="outset" w:sz="6" w:space="0" w:color="auto"/>
              <w:left w:val="outset" w:sz="6" w:space="0" w:color="auto"/>
              <w:bottom w:val="outset" w:sz="6" w:space="0" w:color="auto"/>
              <w:right w:val="outset" w:sz="6" w:space="0" w:color="auto"/>
            </w:tcBorders>
          </w:tcPr>
          <w:p w14:paraId="21634D3E" w14:textId="4028BCA5"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Sydney City local government area, New South Wales       </w:t>
            </w:r>
          </w:p>
        </w:tc>
      </w:tr>
      <w:tr w:rsidR="00854FE5" w:rsidRPr="009C78E7" w14:paraId="6F276A9D" w14:textId="220E3FC8" w:rsidTr="00854FE5">
        <w:tc>
          <w:tcPr>
            <w:tcW w:w="5000" w:type="pct"/>
            <w:tcBorders>
              <w:top w:val="outset" w:sz="6" w:space="0" w:color="auto"/>
              <w:left w:val="outset" w:sz="6" w:space="0" w:color="auto"/>
              <w:bottom w:val="outset" w:sz="6" w:space="0" w:color="auto"/>
              <w:right w:val="outset" w:sz="6" w:space="0" w:color="auto"/>
            </w:tcBorders>
          </w:tcPr>
          <w:p w14:paraId="44A911BA" w14:textId="75D9D703"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The Hills Shire local government area, New South Wales</w:t>
            </w:r>
          </w:p>
        </w:tc>
      </w:tr>
      <w:tr w:rsidR="00854FE5" w:rsidRPr="009C78E7" w14:paraId="0ED23383" w14:textId="1675C75B" w:rsidTr="00854FE5">
        <w:tc>
          <w:tcPr>
            <w:tcW w:w="5000" w:type="pct"/>
            <w:tcBorders>
              <w:top w:val="outset" w:sz="6" w:space="0" w:color="auto"/>
              <w:left w:val="outset" w:sz="6" w:space="0" w:color="auto"/>
              <w:bottom w:val="outset" w:sz="6" w:space="0" w:color="auto"/>
              <w:right w:val="outset" w:sz="6" w:space="0" w:color="auto"/>
            </w:tcBorders>
          </w:tcPr>
          <w:p w14:paraId="22742B0F" w14:textId="411A7C76"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Waverley local government area, New South Wales      </w:t>
            </w:r>
          </w:p>
        </w:tc>
      </w:tr>
      <w:tr w:rsidR="00854FE5" w:rsidRPr="009C78E7" w14:paraId="6739DE82" w14:textId="6E339B69" w:rsidTr="00854FE5">
        <w:tc>
          <w:tcPr>
            <w:tcW w:w="5000" w:type="pct"/>
            <w:tcBorders>
              <w:top w:val="outset" w:sz="6" w:space="0" w:color="auto"/>
              <w:left w:val="outset" w:sz="6" w:space="0" w:color="auto"/>
              <w:bottom w:val="outset" w:sz="6" w:space="0" w:color="auto"/>
              <w:right w:val="outset" w:sz="6" w:space="0" w:color="auto"/>
            </w:tcBorders>
          </w:tcPr>
          <w:p w14:paraId="6EC364BC" w14:textId="302583C6"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Willoughby City local government area, New South Wales</w:t>
            </w:r>
          </w:p>
        </w:tc>
      </w:tr>
      <w:tr w:rsidR="00854FE5" w:rsidRPr="009C78E7" w14:paraId="0CD6D459" w14:textId="7ABCE5CD" w:rsidTr="00854FE5">
        <w:tc>
          <w:tcPr>
            <w:tcW w:w="5000" w:type="pct"/>
            <w:tcBorders>
              <w:top w:val="outset" w:sz="6" w:space="0" w:color="auto"/>
              <w:left w:val="outset" w:sz="6" w:space="0" w:color="auto"/>
              <w:bottom w:val="outset" w:sz="6" w:space="0" w:color="auto"/>
              <w:right w:val="outset" w:sz="6" w:space="0" w:color="auto"/>
            </w:tcBorders>
          </w:tcPr>
          <w:p w14:paraId="69EC7E99" w14:textId="2A3D12A8" w:rsidR="00854FE5" w:rsidRPr="00D6152A" w:rsidRDefault="00854FE5" w:rsidP="00854FE5">
            <w:pPr>
              <w:spacing w:after="0" w:line="240" w:lineRule="auto"/>
              <w:rPr>
                <w:rFonts w:ascii="Arial" w:hAnsi="Arial" w:cs="Arial"/>
                <w:sz w:val="24"/>
                <w:szCs w:val="24"/>
                <w:lang w:val="en-US" w:eastAsia="en-AU"/>
              </w:rPr>
            </w:pPr>
            <w:proofErr w:type="spellStart"/>
            <w:r w:rsidRPr="00D6152A">
              <w:rPr>
                <w:rFonts w:ascii="Arial" w:hAnsi="Arial" w:cs="Arial"/>
                <w:sz w:val="24"/>
                <w:szCs w:val="24"/>
                <w:lang w:val="en-US" w:eastAsia="en-AU"/>
              </w:rPr>
              <w:t>Wollondilly</w:t>
            </w:r>
            <w:proofErr w:type="spellEnd"/>
            <w:r w:rsidRPr="00D6152A">
              <w:rPr>
                <w:rFonts w:ascii="Arial" w:hAnsi="Arial" w:cs="Arial"/>
                <w:sz w:val="24"/>
                <w:szCs w:val="24"/>
                <w:lang w:val="en-US" w:eastAsia="en-AU"/>
              </w:rPr>
              <w:t xml:space="preserve"> Shire local government area, New South Wales</w:t>
            </w:r>
          </w:p>
        </w:tc>
      </w:tr>
      <w:tr w:rsidR="00854FE5" w:rsidRPr="009C78E7" w14:paraId="29F2FD77" w14:textId="24A29037" w:rsidTr="00854FE5">
        <w:tc>
          <w:tcPr>
            <w:tcW w:w="5000" w:type="pct"/>
            <w:tcBorders>
              <w:top w:val="outset" w:sz="6" w:space="0" w:color="auto"/>
              <w:left w:val="outset" w:sz="6" w:space="0" w:color="auto"/>
              <w:bottom w:val="outset" w:sz="6" w:space="0" w:color="auto"/>
              <w:right w:val="outset" w:sz="6" w:space="0" w:color="auto"/>
            </w:tcBorders>
          </w:tcPr>
          <w:p w14:paraId="0BA04E34" w14:textId="75EAC1E3" w:rsidR="00854FE5" w:rsidRPr="00D6152A" w:rsidRDefault="00854FE5" w:rsidP="00854FE5">
            <w:pPr>
              <w:spacing w:after="0" w:line="240" w:lineRule="auto"/>
              <w:rPr>
                <w:rFonts w:ascii="Arial" w:hAnsi="Arial" w:cs="Arial"/>
                <w:sz w:val="24"/>
                <w:szCs w:val="24"/>
                <w:lang w:val="en-US" w:eastAsia="en-AU"/>
              </w:rPr>
            </w:pPr>
            <w:r>
              <w:rPr>
                <w:rFonts w:ascii="Arial" w:hAnsi="Arial" w:cs="Arial"/>
                <w:sz w:val="24"/>
                <w:szCs w:val="24"/>
                <w:lang w:val="en-US" w:eastAsia="en-AU"/>
              </w:rPr>
              <w:t>Wollongong local government area, New South Wales</w:t>
            </w:r>
          </w:p>
        </w:tc>
      </w:tr>
      <w:tr w:rsidR="00854FE5" w:rsidRPr="009C78E7" w14:paraId="08128E7E" w14:textId="49E26417" w:rsidTr="00854FE5">
        <w:tc>
          <w:tcPr>
            <w:tcW w:w="5000" w:type="pct"/>
            <w:tcBorders>
              <w:top w:val="outset" w:sz="6" w:space="0" w:color="auto"/>
              <w:left w:val="outset" w:sz="6" w:space="0" w:color="auto"/>
              <w:bottom w:val="outset" w:sz="6" w:space="0" w:color="auto"/>
              <w:right w:val="outset" w:sz="6" w:space="0" w:color="auto"/>
            </w:tcBorders>
          </w:tcPr>
          <w:p w14:paraId="693C9D60" w14:textId="040174B4" w:rsidR="00854FE5" w:rsidRPr="00D6152A" w:rsidRDefault="00854FE5" w:rsidP="00854FE5">
            <w:pPr>
              <w:spacing w:after="0" w:line="240" w:lineRule="auto"/>
              <w:rPr>
                <w:rFonts w:ascii="Arial" w:hAnsi="Arial" w:cs="Arial"/>
                <w:sz w:val="24"/>
                <w:szCs w:val="24"/>
                <w:lang w:val="en-US" w:eastAsia="en-AU"/>
              </w:rPr>
            </w:pPr>
            <w:proofErr w:type="spellStart"/>
            <w:r w:rsidRPr="00D6152A">
              <w:rPr>
                <w:rFonts w:ascii="Arial" w:hAnsi="Arial" w:cs="Arial"/>
                <w:sz w:val="24"/>
                <w:szCs w:val="24"/>
                <w:lang w:val="en-US" w:eastAsia="en-AU"/>
              </w:rPr>
              <w:t>Woollahra</w:t>
            </w:r>
            <w:proofErr w:type="spellEnd"/>
            <w:r w:rsidRPr="00D6152A">
              <w:rPr>
                <w:rFonts w:ascii="Arial" w:hAnsi="Arial" w:cs="Arial"/>
                <w:sz w:val="24"/>
                <w:szCs w:val="24"/>
                <w:lang w:val="en-US" w:eastAsia="en-AU"/>
              </w:rPr>
              <w:t xml:space="preserve"> City local government area, New South Wales</w:t>
            </w:r>
          </w:p>
        </w:tc>
      </w:tr>
    </w:tbl>
    <w:p w14:paraId="3A9B7D8D" w14:textId="78436190" w:rsidR="007D2EFC" w:rsidRDefault="007D2EFC" w:rsidP="00273EE6">
      <w:pPr>
        <w:pStyle w:val="06Fillinform"/>
        <w:spacing w:line="276" w:lineRule="auto"/>
        <w:rPr>
          <w:rFonts w:ascii="Arial" w:hAnsi="Arial"/>
          <w:sz w:val="22"/>
          <w:szCs w:val="22"/>
          <w:highlight w:val="yellow"/>
        </w:rPr>
      </w:pPr>
    </w:p>
    <w:p w14:paraId="4C02BE68" w14:textId="77777777" w:rsidR="007D2EFC" w:rsidRDefault="007D2EFC">
      <w:pPr>
        <w:spacing w:after="0" w:line="240" w:lineRule="auto"/>
        <w:rPr>
          <w:rFonts w:ascii="Arial" w:eastAsia="Times New Roman" w:hAnsi="Arial" w:cs="Arial"/>
          <w:kern w:val="18"/>
          <w:highlight w:val="yellow"/>
          <w:lang w:eastAsia="en-AU"/>
        </w:rPr>
      </w:pPr>
      <w:r>
        <w:rPr>
          <w:rFonts w:ascii="Arial" w:hAnsi="Arial"/>
          <w:highlight w:val="yellow"/>
        </w:rPr>
        <w:br w:type="page"/>
      </w:r>
    </w:p>
    <w:p w14:paraId="00C8F64F" w14:textId="389DEDDF" w:rsidR="00020399" w:rsidRDefault="00020399" w:rsidP="00273EE6">
      <w:pPr>
        <w:pStyle w:val="06Fillinform"/>
        <w:spacing w:line="276" w:lineRule="auto"/>
        <w:rPr>
          <w:rFonts w:ascii="Arial" w:hAnsi="Arial"/>
          <w:sz w:val="22"/>
          <w:szCs w:val="22"/>
          <w:highlight w:val="yellow"/>
        </w:rPr>
      </w:pPr>
    </w:p>
    <w:p w14:paraId="1DBB4E32" w14:textId="35B38C5C" w:rsidR="00020399" w:rsidRDefault="00020399" w:rsidP="00273EE6">
      <w:pPr>
        <w:pStyle w:val="06Fillinform"/>
        <w:spacing w:line="276" w:lineRule="auto"/>
        <w:rPr>
          <w:rFonts w:ascii="Arial" w:hAnsi="Arial"/>
          <w:sz w:val="22"/>
          <w:szCs w:val="22"/>
          <w:highlight w:val="yellow"/>
        </w:rPr>
      </w:pPr>
    </w:p>
    <w:p w14:paraId="441C881A" w14:textId="159E2FC1" w:rsidR="00020399" w:rsidRDefault="00020399" w:rsidP="00273EE6">
      <w:pPr>
        <w:pStyle w:val="06Fillinform"/>
        <w:spacing w:line="276" w:lineRule="auto"/>
        <w:rPr>
          <w:rFonts w:ascii="Arial" w:hAnsi="Arial"/>
          <w:sz w:val="22"/>
          <w:szCs w:val="22"/>
          <w:highlight w:val="yellow"/>
        </w:rPr>
      </w:pPr>
    </w:p>
    <w:p w14:paraId="709ABE93" w14:textId="7B8E07D5" w:rsidR="00020399" w:rsidRDefault="00020399" w:rsidP="00273EE6">
      <w:pPr>
        <w:pStyle w:val="06Fillinform"/>
        <w:spacing w:line="276" w:lineRule="auto"/>
        <w:rPr>
          <w:rFonts w:ascii="Arial" w:hAnsi="Arial"/>
          <w:sz w:val="22"/>
          <w:szCs w:val="22"/>
          <w:highlight w:val="yellow"/>
        </w:rPr>
      </w:pPr>
    </w:p>
    <w:p w14:paraId="12CF6F17" w14:textId="3AE590CF" w:rsidR="00020399" w:rsidRDefault="00020399" w:rsidP="00273EE6">
      <w:pPr>
        <w:pStyle w:val="06Fillinform"/>
        <w:spacing w:line="276" w:lineRule="auto"/>
        <w:rPr>
          <w:rFonts w:ascii="Arial" w:hAnsi="Arial"/>
          <w:sz w:val="22"/>
          <w:szCs w:val="22"/>
          <w:highlight w:val="yellow"/>
        </w:rPr>
      </w:pPr>
    </w:p>
    <w:p w14:paraId="13F12BAB" w14:textId="26250A20" w:rsidR="00020399" w:rsidRDefault="00020399" w:rsidP="00273EE6">
      <w:pPr>
        <w:pStyle w:val="06Fillinform"/>
        <w:spacing w:line="276" w:lineRule="auto"/>
        <w:rPr>
          <w:rFonts w:ascii="Arial" w:hAnsi="Arial"/>
          <w:sz w:val="22"/>
          <w:szCs w:val="22"/>
          <w:highlight w:val="yellow"/>
        </w:rPr>
      </w:pPr>
    </w:p>
    <w:p w14:paraId="760240A4" w14:textId="4F76DDAC" w:rsidR="00020399" w:rsidRDefault="00020399" w:rsidP="00273EE6">
      <w:pPr>
        <w:pStyle w:val="06Fillinform"/>
        <w:spacing w:line="276" w:lineRule="auto"/>
        <w:rPr>
          <w:rFonts w:ascii="Arial" w:hAnsi="Arial"/>
          <w:sz w:val="22"/>
          <w:szCs w:val="22"/>
          <w:highlight w:val="yellow"/>
        </w:rPr>
      </w:pPr>
    </w:p>
    <w:p w14:paraId="1E22E056" w14:textId="3B04F658" w:rsidR="00020399" w:rsidRDefault="00020399" w:rsidP="00273EE6">
      <w:pPr>
        <w:pStyle w:val="06Fillinform"/>
        <w:spacing w:line="276" w:lineRule="auto"/>
        <w:rPr>
          <w:rFonts w:ascii="Arial" w:hAnsi="Arial"/>
          <w:sz w:val="22"/>
          <w:szCs w:val="22"/>
          <w:highlight w:val="yellow"/>
        </w:rPr>
      </w:pPr>
    </w:p>
    <w:p w14:paraId="486B6329" w14:textId="5AC809E3" w:rsidR="00020399" w:rsidRDefault="00020399" w:rsidP="00273EE6">
      <w:pPr>
        <w:pStyle w:val="06Fillinform"/>
        <w:spacing w:line="276" w:lineRule="auto"/>
        <w:rPr>
          <w:rFonts w:ascii="Arial" w:hAnsi="Arial"/>
          <w:sz w:val="22"/>
          <w:szCs w:val="22"/>
          <w:highlight w:val="yellow"/>
        </w:rPr>
      </w:pPr>
    </w:p>
    <w:p w14:paraId="47303C2E" w14:textId="20818E13" w:rsidR="00020399" w:rsidRDefault="00020399" w:rsidP="00273EE6">
      <w:pPr>
        <w:pStyle w:val="06Fillinform"/>
        <w:spacing w:line="276" w:lineRule="auto"/>
        <w:rPr>
          <w:rFonts w:ascii="Arial" w:hAnsi="Arial"/>
          <w:sz w:val="22"/>
          <w:szCs w:val="22"/>
          <w:highlight w:val="yellow"/>
        </w:rPr>
      </w:pPr>
    </w:p>
    <w:p w14:paraId="25342ED1" w14:textId="31BB112A" w:rsidR="00020399" w:rsidRDefault="00020399" w:rsidP="00273EE6">
      <w:pPr>
        <w:pStyle w:val="06Fillinform"/>
        <w:spacing w:line="276" w:lineRule="auto"/>
        <w:rPr>
          <w:rFonts w:ascii="Arial" w:hAnsi="Arial"/>
          <w:sz w:val="22"/>
          <w:szCs w:val="22"/>
          <w:highlight w:val="yellow"/>
        </w:rPr>
      </w:pPr>
    </w:p>
    <w:p w14:paraId="708E504C" w14:textId="1EAB5DDC" w:rsidR="005E00AC" w:rsidRDefault="005E00AC" w:rsidP="00273EE6">
      <w:pPr>
        <w:pStyle w:val="06Fillinform"/>
        <w:spacing w:line="276" w:lineRule="auto"/>
        <w:rPr>
          <w:rFonts w:ascii="Arial" w:hAnsi="Arial"/>
          <w:sz w:val="22"/>
          <w:szCs w:val="22"/>
          <w:highlight w:val="yellow"/>
        </w:rPr>
      </w:pPr>
    </w:p>
    <w:p w14:paraId="2F3C8A47" w14:textId="409198F7" w:rsidR="005E00AC" w:rsidRDefault="005E00AC" w:rsidP="00273EE6">
      <w:pPr>
        <w:pStyle w:val="06Fillinform"/>
        <w:spacing w:line="276" w:lineRule="auto"/>
        <w:rPr>
          <w:rFonts w:ascii="Arial" w:hAnsi="Arial"/>
          <w:sz w:val="22"/>
          <w:szCs w:val="22"/>
          <w:highlight w:val="yellow"/>
        </w:rPr>
      </w:pPr>
    </w:p>
    <w:p w14:paraId="2CA60709" w14:textId="7868ACCC" w:rsidR="005E00AC" w:rsidRDefault="005E00AC" w:rsidP="00273EE6">
      <w:pPr>
        <w:pStyle w:val="06Fillinform"/>
        <w:spacing w:line="276" w:lineRule="auto"/>
        <w:rPr>
          <w:rFonts w:ascii="Arial" w:hAnsi="Arial"/>
          <w:sz w:val="22"/>
          <w:szCs w:val="22"/>
          <w:highlight w:val="yellow"/>
        </w:rPr>
      </w:pPr>
    </w:p>
    <w:p w14:paraId="62BA07B7" w14:textId="15C6F031" w:rsidR="005E00AC" w:rsidRDefault="005E00AC" w:rsidP="00273EE6">
      <w:pPr>
        <w:pStyle w:val="06Fillinform"/>
        <w:spacing w:line="276" w:lineRule="auto"/>
        <w:rPr>
          <w:rFonts w:ascii="Arial" w:hAnsi="Arial"/>
          <w:sz w:val="22"/>
          <w:szCs w:val="22"/>
          <w:highlight w:val="yellow"/>
        </w:rPr>
      </w:pPr>
    </w:p>
    <w:p w14:paraId="0BF9532F" w14:textId="76F8DB35" w:rsidR="005E00AC" w:rsidRDefault="005E00AC" w:rsidP="00273EE6">
      <w:pPr>
        <w:pStyle w:val="06Fillinform"/>
        <w:spacing w:line="276" w:lineRule="auto"/>
        <w:rPr>
          <w:rFonts w:ascii="Arial" w:hAnsi="Arial"/>
          <w:sz w:val="22"/>
          <w:szCs w:val="22"/>
          <w:highlight w:val="yellow"/>
        </w:rPr>
      </w:pPr>
    </w:p>
    <w:p w14:paraId="43FE75BE" w14:textId="13F7CCAC" w:rsidR="005E00AC" w:rsidRDefault="005E00AC" w:rsidP="00273EE6">
      <w:pPr>
        <w:pStyle w:val="06Fillinform"/>
        <w:spacing w:line="276" w:lineRule="auto"/>
        <w:rPr>
          <w:rFonts w:ascii="Arial" w:hAnsi="Arial"/>
          <w:sz w:val="22"/>
          <w:szCs w:val="22"/>
          <w:highlight w:val="yellow"/>
        </w:rPr>
      </w:pPr>
    </w:p>
    <w:p w14:paraId="2473A360" w14:textId="034F58E5" w:rsidR="005E00AC" w:rsidRDefault="005E00AC" w:rsidP="00273EE6">
      <w:pPr>
        <w:pStyle w:val="06Fillinform"/>
        <w:spacing w:line="276" w:lineRule="auto"/>
        <w:rPr>
          <w:rFonts w:ascii="Arial" w:hAnsi="Arial"/>
          <w:sz w:val="22"/>
          <w:szCs w:val="22"/>
          <w:highlight w:val="yellow"/>
        </w:rPr>
      </w:pPr>
    </w:p>
    <w:p w14:paraId="1611F374" w14:textId="49B56DB4" w:rsidR="005E00AC" w:rsidRDefault="005E00AC" w:rsidP="00273EE6">
      <w:pPr>
        <w:pStyle w:val="06Fillinform"/>
        <w:spacing w:line="276" w:lineRule="auto"/>
        <w:rPr>
          <w:rFonts w:ascii="Arial" w:hAnsi="Arial"/>
          <w:sz w:val="22"/>
          <w:szCs w:val="22"/>
          <w:highlight w:val="yellow"/>
        </w:rPr>
      </w:pPr>
    </w:p>
    <w:p w14:paraId="503E6496" w14:textId="04A5B24D" w:rsidR="005E00AC" w:rsidRDefault="005E00AC" w:rsidP="00273EE6">
      <w:pPr>
        <w:pStyle w:val="06Fillinform"/>
        <w:spacing w:line="276" w:lineRule="auto"/>
        <w:rPr>
          <w:rFonts w:ascii="Arial" w:hAnsi="Arial"/>
          <w:sz w:val="22"/>
          <w:szCs w:val="22"/>
          <w:highlight w:val="yellow"/>
        </w:rPr>
      </w:pPr>
    </w:p>
    <w:p w14:paraId="63B5E559" w14:textId="542C7C12" w:rsidR="005E00AC" w:rsidRDefault="005E00AC" w:rsidP="00273EE6">
      <w:pPr>
        <w:pStyle w:val="06Fillinform"/>
        <w:spacing w:line="276" w:lineRule="auto"/>
        <w:rPr>
          <w:rFonts w:ascii="Arial" w:hAnsi="Arial"/>
          <w:sz w:val="22"/>
          <w:szCs w:val="22"/>
          <w:highlight w:val="yellow"/>
        </w:rPr>
      </w:pPr>
    </w:p>
    <w:p w14:paraId="49A0983A" w14:textId="30FCD32C" w:rsidR="005E00AC" w:rsidRDefault="005E00AC" w:rsidP="00273EE6">
      <w:pPr>
        <w:pStyle w:val="06Fillinform"/>
        <w:spacing w:line="276" w:lineRule="auto"/>
        <w:rPr>
          <w:rFonts w:ascii="Arial" w:hAnsi="Arial"/>
          <w:sz w:val="22"/>
          <w:szCs w:val="22"/>
          <w:highlight w:val="yellow"/>
        </w:rPr>
      </w:pPr>
    </w:p>
    <w:p w14:paraId="6E3DFA40" w14:textId="5AB65D16" w:rsidR="005E00AC" w:rsidRDefault="005E00AC" w:rsidP="00273EE6">
      <w:pPr>
        <w:pStyle w:val="06Fillinform"/>
        <w:spacing w:line="276" w:lineRule="auto"/>
        <w:rPr>
          <w:rFonts w:ascii="Arial" w:hAnsi="Arial"/>
          <w:sz w:val="22"/>
          <w:szCs w:val="22"/>
          <w:highlight w:val="yellow"/>
        </w:rPr>
      </w:pPr>
    </w:p>
    <w:p w14:paraId="211E0E4E" w14:textId="19177CBD" w:rsidR="005E00AC" w:rsidRDefault="005E00AC" w:rsidP="00273EE6">
      <w:pPr>
        <w:pStyle w:val="06Fillinform"/>
        <w:spacing w:line="276" w:lineRule="auto"/>
        <w:rPr>
          <w:rFonts w:ascii="Arial" w:hAnsi="Arial"/>
          <w:sz w:val="22"/>
          <w:szCs w:val="22"/>
          <w:highlight w:val="yellow"/>
        </w:rPr>
      </w:pPr>
    </w:p>
    <w:p w14:paraId="35190D31" w14:textId="1D1BE2ED" w:rsidR="005E00AC" w:rsidRDefault="005E00AC" w:rsidP="00273EE6">
      <w:pPr>
        <w:pStyle w:val="06Fillinform"/>
        <w:spacing w:line="276" w:lineRule="auto"/>
        <w:rPr>
          <w:rFonts w:ascii="Arial" w:hAnsi="Arial"/>
          <w:sz w:val="22"/>
          <w:szCs w:val="22"/>
          <w:highlight w:val="yellow"/>
        </w:rPr>
      </w:pPr>
    </w:p>
    <w:p w14:paraId="51DD5492" w14:textId="330240E7" w:rsidR="005E00AC" w:rsidRDefault="005E00AC" w:rsidP="00273EE6">
      <w:pPr>
        <w:pStyle w:val="06Fillinform"/>
        <w:spacing w:line="276" w:lineRule="auto"/>
        <w:rPr>
          <w:rFonts w:ascii="Arial" w:hAnsi="Arial"/>
          <w:sz w:val="22"/>
          <w:szCs w:val="22"/>
          <w:highlight w:val="yellow"/>
        </w:rPr>
      </w:pPr>
    </w:p>
    <w:p w14:paraId="7880ABEA" w14:textId="7B503394" w:rsidR="005E00AC" w:rsidRDefault="005E00AC" w:rsidP="00273EE6">
      <w:pPr>
        <w:pStyle w:val="06Fillinform"/>
        <w:spacing w:line="276" w:lineRule="auto"/>
        <w:rPr>
          <w:rFonts w:ascii="Arial" w:hAnsi="Arial"/>
          <w:sz w:val="22"/>
          <w:szCs w:val="22"/>
          <w:highlight w:val="yellow"/>
        </w:rPr>
      </w:pPr>
    </w:p>
    <w:p w14:paraId="4ED7B378" w14:textId="77777777" w:rsidR="005E00AC" w:rsidRDefault="005E00AC"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default" r:id="rId13"/>
      <w:footerReference w:type="defaul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F046" w14:textId="77777777" w:rsidR="00B814BE" w:rsidRDefault="00B814BE" w:rsidP="00225769">
      <w:pPr>
        <w:spacing w:after="0" w:line="240" w:lineRule="auto"/>
      </w:pPr>
      <w:r>
        <w:separator/>
      </w:r>
    </w:p>
  </w:endnote>
  <w:endnote w:type="continuationSeparator" w:id="0">
    <w:p w14:paraId="11AE9853" w14:textId="77777777" w:rsidR="00B814BE" w:rsidRDefault="00B814BE"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2100CE6A" w:rsidR="00BB2189" w:rsidRPr="003F365C" w:rsidRDefault="00BB2189" w:rsidP="003F365C">
    <w:pPr>
      <w:pStyle w:val="Footer"/>
      <w:rPr>
        <w:rFonts w:ascii="Arial" w:hAnsi="Arial" w:cs="Arial"/>
        <w:color w:val="auto"/>
        <w:sz w:val="14"/>
      </w:rPr>
    </w:pPr>
    <w:r w:rsidRPr="003F365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3F365C" w:rsidRPr="003F365C">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139B" w14:textId="05D6EAF8" w:rsidR="003F365C" w:rsidRPr="009B0E97" w:rsidRDefault="003F365C" w:rsidP="003F365C">
    <w:pPr>
      <w:pStyle w:val="Footer"/>
      <w:rPr>
        <w:rFonts w:ascii="Arial" w:hAnsi="Arial" w:cs="Arial"/>
        <w:color w:val="auto"/>
        <w:sz w:val="14"/>
      </w:rPr>
    </w:pPr>
    <w:r w:rsidRPr="009B0E97">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8297" w14:textId="77777777" w:rsidR="00B814BE" w:rsidRDefault="00B814BE" w:rsidP="00225769">
      <w:pPr>
        <w:spacing w:after="0" w:line="240" w:lineRule="auto"/>
      </w:pPr>
      <w:r>
        <w:separator/>
      </w:r>
    </w:p>
  </w:footnote>
  <w:footnote w:type="continuationSeparator" w:id="0">
    <w:p w14:paraId="4785CFB6" w14:textId="77777777" w:rsidR="00B814BE" w:rsidRDefault="00B814BE"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5FBA"/>
    <w:rsid w:val="000162D2"/>
    <w:rsid w:val="00020399"/>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5B8A"/>
    <w:rsid w:val="000E6C69"/>
    <w:rsid w:val="000F0B93"/>
    <w:rsid w:val="000F0D7B"/>
    <w:rsid w:val="000F179C"/>
    <w:rsid w:val="000F2AE8"/>
    <w:rsid w:val="000F5CBA"/>
    <w:rsid w:val="00100A2F"/>
    <w:rsid w:val="00104FD1"/>
    <w:rsid w:val="00110704"/>
    <w:rsid w:val="00110A30"/>
    <w:rsid w:val="001124B2"/>
    <w:rsid w:val="001264E3"/>
    <w:rsid w:val="00127D91"/>
    <w:rsid w:val="00132F73"/>
    <w:rsid w:val="00135F1F"/>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1F7A"/>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365C"/>
    <w:rsid w:val="003F5DAA"/>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11C0"/>
    <w:rsid w:val="005D2CCA"/>
    <w:rsid w:val="005D6EC9"/>
    <w:rsid w:val="005E00AC"/>
    <w:rsid w:val="005E0DA8"/>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3D12"/>
    <w:rsid w:val="006641C9"/>
    <w:rsid w:val="00667291"/>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E101D"/>
    <w:rsid w:val="006E4316"/>
    <w:rsid w:val="006E43D5"/>
    <w:rsid w:val="006E6F1B"/>
    <w:rsid w:val="006E7F19"/>
    <w:rsid w:val="006F270C"/>
    <w:rsid w:val="006F57EA"/>
    <w:rsid w:val="006F5C1F"/>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2A6C"/>
    <w:rsid w:val="00803BAF"/>
    <w:rsid w:val="008053F0"/>
    <w:rsid w:val="00806338"/>
    <w:rsid w:val="00806F03"/>
    <w:rsid w:val="00807F76"/>
    <w:rsid w:val="00813C37"/>
    <w:rsid w:val="008255F6"/>
    <w:rsid w:val="00832052"/>
    <w:rsid w:val="0083414A"/>
    <w:rsid w:val="00837B2A"/>
    <w:rsid w:val="008451A8"/>
    <w:rsid w:val="00854873"/>
    <w:rsid w:val="00854FE5"/>
    <w:rsid w:val="008631C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0E97"/>
    <w:rsid w:val="009B2C34"/>
    <w:rsid w:val="009B4421"/>
    <w:rsid w:val="009C6609"/>
    <w:rsid w:val="009C78E7"/>
    <w:rsid w:val="009D1C47"/>
    <w:rsid w:val="009D1CDC"/>
    <w:rsid w:val="009D3456"/>
    <w:rsid w:val="009D4C39"/>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2144"/>
    <w:rsid w:val="00B6217E"/>
    <w:rsid w:val="00B65622"/>
    <w:rsid w:val="00B65E91"/>
    <w:rsid w:val="00B66B9D"/>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3F25"/>
    <w:rsid w:val="00BC4200"/>
    <w:rsid w:val="00BC46A4"/>
    <w:rsid w:val="00BC53C7"/>
    <w:rsid w:val="00BC5567"/>
    <w:rsid w:val="00BD1676"/>
    <w:rsid w:val="00BD23A7"/>
    <w:rsid w:val="00BD2941"/>
    <w:rsid w:val="00BD48C2"/>
    <w:rsid w:val="00BE06A2"/>
    <w:rsid w:val="00BE320A"/>
    <w:rsid w:val="00BE530C"/>
    <w:rsid w:val="00BE7D56"/>
    <w:rsid w:val="00BF123F"/>
    <w:rsid w:val="00BF410C"/>
    <w:rsid w:val="00BF49CF"/>
    <w:rsid w:val="00C01E1D"/>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0CDD"/>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5C5"/>
    <w:rsid w:val="00F33EA6"/>
    <w:rsid w:val="00F342A9"/>
    <w:rsid w:val="00F34C49"/>
    <w:rsid w:val="00F43C9B"/>
    <w:rsid w:val="00F46BC0"/>
    <w:rsid w:val="00F50E96"/>
    <w:rsid w:val="00F531AD"/>
    <w:rsid w:val="00F5398D"/>
    <w:rsid w:val="00F55525"/>
    <w:rsid w:val="00F6012F"/>
    <w:rsid w:val="00F654CC"/>
    <w:rsid w:val="00F70FEE"/>
    <w:rsid w:val="00F71652"/>
    <w:rsid w:val="00F7296F"/>
    <w:rsid w:val="00F735E6"/>
    <w:rsid w:val="00F747A7"/>
    <w:rsid w:val="00F768E8"/>
    <w:rsid w:val="00F76B6C"/>
    <w:rsid w:val="00F821AD"/>
    <w:rsid w:val="00F85602"/>
    <w:rsid w:val="00F85D02"/>
    <w:rsid w:val="00F910AB"/>
    <w:rsid w:val="00F939FB"/>
    <w:rsid w:val="00FA3027"/>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3427</Words>
  <Characters>19183</Characters>
  <Application>Microsoft Office Word</Application>
  <DocSecurity>0</DocSecurity>
  <Lines>618</Lines>
  <Paragraphs>434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2021-01-08T01:10:00Z</cp:lastPrinted>
  <dcterms:created xsi:type="dcterms:W3CDTF">2021-01-11T02:55:00Z</dcterms:created>
  <dcterms:modified xsi:type="dcterms:W3CDTF">2021-01-11T02:59:00Z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