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2217AD0B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874D46">
        <w:rPr>
          <w:rFonts w:ascii="Arial" w:hAnsi="Arial" w:cs="Arial"/>
          <w:b/>
          <w:bCs/>
          <w:sz w:val="40"/>
          <w:szCs w:val="40"/>
        </w:rPr>
        <w:t>Residential Aged Care Facilities</w:t>
      </w:r>
      <w:r>
        <w:rPr>
          <w:rFonts w:ascii="Arial" w:hAnsi="Arial" w:cs="Arial"/>
          <w:b/>
          <w:bCs/>
          <w:sz w:val="40"/>
          <w:szCs w:val="40"/>
        </w:rPr>
        <w:t>) Emergency Direction 202</w:t>
      </w:r>
      <w:r w:rsidR="00425A53">
        <w:rPr>
          <w:rFonts w:ascii="Arial" w:hAnsi="Arial" w:cs="Arial"/>
          <w:b/>
          <w:bCs/>
          <w:sz w:val="40"/>
          <w:szCs w:val="40"/>
        </w:rPr>
        <w:t>1</w:t>
      </w:r>
      <w:r w:rsidR="005E7993">
        <w:rPr>
          <w:rFonts w:ascii="Arial" w:hAnsi="Arial" w:cs="Arial"/>
          <w:b/>
          <w:bCs/>
          <w:sz w:val="40"/>
          <w:szCs w:val="40"/>
        </w:rPr>
        <w:t xml:space="preserve"> (No </w:t>
      </w:r>
      <w:r w:rsidR="006F4FCF">
        <w:rPr>
          <w:rFonts w:ascii="Arial" w:hAnsi="Arial" w:cs="Arial"/>
          <w:b/>
          <w:bCs/>
          <w:sz w:val="40"/>
          <w:szCs w:val="40"/>
        </w:rPr>
        <w:t>4</w:t>
      </w:r>
      <w:r w:rsidR="005E7993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368072EE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25A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CA49DC">
        <w:rPr>
          <w:rFonts w:ascii="Arial" w:hAnsi="Arial" w:cs="Arial"/>
          <w:b/>
          <w:bCs/>
          <w:sz w:val="24"/>
          <w:szCs w:val="24"/>
        </w:rPr>
        <w:t>344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0FA47E5D" w:rsidR="000E5B8A" w:rsidRPr="00112B9D" w:rsidRDefault="000E5B8A" w:rsidP="00C30A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874D46" w:rsidRPr="00112B9D">
        <w:rPr>
          <w:rFonts w:ascii="Times New Roman" w:hAnsi="Times New Roman"/>
          <w:i/>
          <w:iCs/>
          <w:sz w:val="24"/>
          <w:szCs w:val="24"/>
        </w:rPr>
        <w:t>Residential Aged Care Facilities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425A53">
        <w:rPr>
          <w:rFonts w:ascii="Times New Roman" w:hAnsi="Times New Roman"/>
          <w:i/>
          <w:iCs/>
          <w:sz w:val="24"/>
          <w:szCs w:val="24"/>
        </w:rPr>
        <w:t>1</w:t>
      </w:r>
      <w:r w:rsidR="005E7993">
        <w:rPr>
          <w:rFonts w:ascii="Times New Roman" w:hAnsi="Times New Roman"/>
          <w:i/>
          <w:iCs/>
          <w:sz w:val="24"/>
          <w:szCs w:val="24"/>
        </w:rPr>
        <w:t xml:space="preserve"> (No </w:t>
      </w:r>
      <w:r w:rsidR="006F4FCF">
        <w:rPr>
          <w:rFonts w:ascii="Times New Roman" w:hAnsi="Times New Roman"/>
          <w:i/>
          <w:iCs/>
          <w:sz w:val="24"/>
          <w:szCs w:val="24"/>
        </w:rPr>
        <w:t>4</w:t>
      </w:r>
      <w:r w:rsidR="005E7993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7777777" w:rsidR="000E5B8A" w:rsidRPr="00112B9D" w:rsidRDefault="000E5B8A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0909EF9A" w14:textId="59A8BE6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465019">
        <w:rPr>
          <w:rFonts w:ascii="Times New Roman" w:hAnsi="Times New Roman"/>
          <w:sz w:val="24"/>
          <w:szCs w:val="24"/>
        </w:rPr>
        <w:t>1</w:t>
      </w:r>
      <w:r w:rsidR="006F4FCF">
        <w:rPr>
          <w:rFonts w:ascii="Times New Roman" w:hAnsi="Times New Roman"/>
          <w:sz w:val="24"/>
          <w:szCs w:val="24"/>
        </w:rPr>
        <w:t>1</w:t>
      </w:r>
      <w:r w:rsidR="00465019">
        <w:rPr>
          <w:rFonts w:ascii="Times New Roman" w:hAnsi="Times New Roman"/>
          <w:sz w:val="24"/>
          <w:szCs w:val="24"/>
        </w:rPr>
        <w:t>:</w:t>
      </w:r>
      <w:r w:rsidR="006F4FCF">
        <w:rPr>
          <w:rFonts w:ascii="Times New Roman" w:hAnsi="Times New Roman"/>
          <w:sz w:val="24"/>
          <w:szCs w:val="24"/>
        </w:rPr>
        <w:t>59</w:t>
      </w:r>
      <w:r w:rsidR="00716815">
        <w:rPr>
          <w:rFonts w:ascii="Times New Roman" w:hAnsi="Times New Roman"/>
          <w:sz w:val="24"/>
          <w:szCs w:val="24"/>
        </w:rPr>
        <w:t>pm</w:t>
      </w:r>
      <w:r w:rsidR="00874D46" w:rsidRPr="00112B9D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on </w:t>
      </w:r>
      <w:r w:rsidR="00C64169">
        <w:rPr>
          <w:rFonts w:ascii="Times New Roman" w:hAnsi="Times New Roman"/>
          <w:sz w:val="24"/>
          <w:szCs w:val="24"/>
        </w:rPr>
        <w:t>8</w:t>
      </w:r>
      <w:r w:rsidR="00465019">
        <w:rPr>
          <w:rFonts w:ascii="Times New Roman" w:hAnsi="Times New Roman"/>
          <w:sz w:val="24"/>
          <w:szCs w:val="24"/>
        </w:rPr>
        <w:t> </w:t>
      </w:r>
      <w:r w:rsidR="006F4FCF">
        <w:rPr>
          <w:rFonts w:ascii="Times New Roman" w:hAnsi="Times New Roman"/>
          <w:sz w:val="24"/>
          <w:szCs w:val="24"/>
        </w:rPr>
        <w:t>June</w:t>
      </w:r>
      <w:r w:rsidR="00425A53" w:rsidRPr="00112B9D">
        <w:rPr>
          <w:rFonts w:ascii="Times New Roman" w:hAnsi="Times New Roman"/>
          <w:sz w:val="24"/>
          <w:szCs w:val="24"/>
        </w:rPr>
        <w:t> </w:t>
      </w:r>
      <w:r w:rsidR="00874D46" w:rsidRPr="00112B9D">
        <w:rPr>
          <w:rFonts w:ascii="Times New Roman" w:hAnsi="Times New Roman"/>
          <w:sz w:val="24"/>
          <w:szCs w:val="24"/>
        </w:rPr>
        <w:t>202</w:t>
      </w:r>
      <w:r w:rsidR="00425A53">
        <w:rPr>
          <w:rFonts w:ascii="Times New Roman" w:hAnsi="Times New Roman"/>
          <w:sz w:val="24"/>
          <w:szCs w:val="24"/>
        </w:rPr>
        <w:t>1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7A2FCD" w:rsidRDefault="001431C5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7A2FCD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1A2141CA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425A53">
        <w:rPr>
          <w:rFonts w:ascii="Times New Roman" w:hAnsi="Times New Roman"/>
          <w:sz w:val="24"/>
          <w:szCs w:val="24"/>
        </w:rPr>
        <w:t>Kerryn Coleman</w:t>
      </w:r>
      <w:r w:rsidRPr="00112B9D">
        <w:rPr>
          <w:rFonts w:ascii="Times New Roman" w:hAnsi="Times New Roman"/>
          <w:sz w:val="24"/>
          <w:szCs w:val="24"/>
        </w:rPr>
        <w:t xml:space="preserve">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7A2FCD">
        <w:rPr>
          <w:rFonts w:ascii="Times New Roman" w:hAnsi="Times New Roman"/>
          <w:b/>
          <w:i/>
          <w:iCs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>) on 16 March 2020, to give the directions as set out in the schedule.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7A2FCD" w:rsidRDefault="001431C5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7A2FCD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2EA697A4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</w:t>
      </w:r>
      <w:r w:rsidR="00F20C3D">
        <w:rPr>
          <w:rFonts w:ascii="Times New Roman" w:hAnsi="Times New Roman"/>
          <w:sz w:val="24"/>
          <w:szCs w:val="24"/>
        </w:rPr>
        <w:t>D</w:t>
      </w:r>
      <w:r w:rsidRPr="00112B9D">
        <w:rPr>
          <w:rFonts w:ascii="Times New Roman" w:hAnsi="Times New Roman"/>
          <w:sz w:val="24"/>
          <w:szCs w:val="24"/>
        </w:rPr>
        <w:t xml:space="preserve">irection is in force for the period ending on the day the declared emergency (as extended or further extended) ends, unless it is earlier revoked.   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A0027" w14:textId="77777777" w:rsidR="005E7993" w:rsidRPr="005E7993" w:rsidRDefault="005E7993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5E7993">
        <w:rPr>
          <w:rFonts w:ascii="Arial" w:hAnsi="Arial" w:cs="Arial"/>
          <w:b/>
          <w:bCs/>
          <w:sz w:val="24"/>
          <w:szCs w:val="24"/>
        </w:rPr>
        <w:t>Revocation</w:t>
      </w:r>
    </w:p>
    <w:p w14:paraId="1B7E5115" w14:textId="452CD293" w:rsidR="005E7993" w:rsidRPr="000F2AE8" w:rsidRDefault="005E7993" w:rsidP="005E79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F20C3D">
        <w:rPr>
          <w:rFonts w:ascii="Times New Roman" w:hAnsi="Times New Roman"/>
          <w:sz w:val="24"/>
          <w:szCs w:val="24"/>
        </w:rPr>
        <w:t xml:space="preserve">instrument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D5A20">
        <w:rPr>
          <w:rFonts w:ascii="Times New Roman" w:hAnsi="Times New Roman"/>
          <w:sz w:val="24"/>
          <w:szCs w:val="24"/>
        </w:rPr>
        <w:t xml:space="preserve"> and </w:t>
      </w:r>
      <w:r w:rsidRPr="00D403D9">
        <w:rPr>
          <w:rFonts w:ascii="Times New Roman" w:hAnsi="Times New Roman"/>
          <w:sz w:val="24"/>
          <w:szCs w:val="24"/>
        </w:rPr>
        <w:t xml:space="preserve">replaces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CD251A">
        <w:rPr>
          <w:rFonts w:ascii="Times New Roman" w:hAnsi="Times New Roman"/>
          <w:i/>
          <w:iCs/>
          <w:sz w:val="24"/>
          <w:szCs w:val="24"/>
        </w:rPr>
        <w:t xml:space="preserve">Public Health (Residential Aged Care Facilities) Emergency Direction </w:t>
      </w:r>
      <w:r w:rsidR="00490E0E" w:rsidRPr="00CD251A">
        <w:rPr>
          <w:rFonts w:ascii="Times New Roman" w:hAnsi="Times New Roman"/>
          <w:i/>
          <w:iCs/>
          <w:sz w:val="24"/>
          <w:szCs w:val="24"/>
        </w:rPr>
        <w:t>202</w:t>
      </w:r>
      <w:r w:rsidR="00490E0E">
        <w:rPr>
          <w:rFonts w:ascii="Times New Roman" w:hAnsi="Times New Roman"/>
          <w:i/>
          <w:iCs/>
          <w:sz w:val="24"/>
          <w:szCs w:val="24"/>
        </w:rPr>
        <w:t>1</w:t>
      </w:r>
      <w:r w:rsidR="00490E0E" w:rsidRPr="00CD251A">
        <w:rPr>
          <w:rFonts w:ascii="Times New Roman" w:hAnsi="Times New Roman"/>
          <w:i/>
          <w:iCs/>
          <w:sz w:val="24"/>
          <w:szCs w:val="24"/>
        </w:rPr>
        <w:t> </w:t>
      </w:r>
      <w:r w:rsidR="007A69F8" w:rsidRPr="00CD251A">
        <w:rPr>
          <w:rFonts w:ascii="Times New Roman" w:hAnsi="Times New Roman"/>
          <w:i/>
          <w:iCs/>
          <w:sz w:val="24"/>
          <w:szCs w:val="24"/>
        </w:rPr>
        <w:t>(No </w:t>
      </w:r>
      <w:r w:rsidR="006F4FCF">
        <w:rPr>
          <w:rFonts w:ascii="Times New Roman" w:hAnsi="Times New Roman"/>
          <w:i/>
          <w:iCs/>
          <w:sz w:val="24"/>
          <w:szCs w:val="24"/>
        </w:rPr>
        <w:t>3</w:t>
      </w:r>
      <w:r w:rsidR="007A69F8" w:rsidRPr="00CD251A">
        <w:rPr>
          <w:rFonts w:ascii="Times New Roman" w:hAnsi="Times New Roman"/>
          <w:i/>
          <w:iCs/>
          <w:sz w:val="24"/>
          <w:szCs w:val="24"/>
        </w:rPr>
        <w:t>)</w:t>
      </w:r>
      <w:r w:rsidRPr="005E7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="00490E0E">
        <w:rPr>
          <w:rFonts w:ascii="Times New Roman" w:hAnsi="Times New Roman"/>
          <w:sz w:val="24"/>
          <w:szCs w:val="24"/>
        </w:rPr>
        <w:t>NI2021</w:t>
      </w:r>
      <w:r>
        <w:rPr>
          <w:rFonts w:ascii="Times New Roman" w:hAnsi="Times New Roman"/>
          <w:sz w:val="24"/>
          <w:szCs w:val="24"/>
        </w:rPr>
        <w:t>-</w:t>
      </w:r>
      <w:r w:rsidR="006F4FCF">
        <w:rPr>
          <w:rFonts w:ascii="Times New Roman" w:hAnsi="Times New Roman"/>
          <w:sz w:val="24"/>
          <w:szCs w:val="24"/>
        </w:rPr>
        <w:t>26</w:t>
      </w:r>
      <w:r w:rsidR="004B3D1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07F8631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41B4261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6200A" w14:textId="77777777" w:rsidR="005F4537" w:rsidRPr="002A364F" w:rsidRDefault="005F453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29A831B8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7D5A20">
        <w:rPr>
          <w:rFonts w:ascii="Times New Roman" w:hAnsi="Times New Roman"/>
          <w:sz w:val="24"/>
          <w:szCs w:val="24"/>
        </w:rPr>
        <w:t xml:space="preserve">Kerryn Coleman </w:t>
      </w:r>
    </w:p>
    <w:p w14:paraId="2D7BC2A8" w14:textId="34882A5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C3D33" w14:textId="5EE1D447" w:rsidR="000E5B8A" w:rsidRPr="002A364F" w:rsidRDefault="00C64169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6F4FCF">
        <w:rPr>
          <w:rFonts w:ascii="Times New Roman" w:hAnsi="Times New Roman"/>
          <w:sz w:val="24"/>
          <w:szCs w:val="24"/>
        </w:rPr>
        <w:t>June</w:t>
      </w:r>
      <w:r w:rsidR="000E5B8A">
        <w:rPr>
          <w:rFonts w:ascii="Times New Roman" w:hAnsi="Times New Roman"/>
          <w:sz w:val="24"/>
          <w:szCs w:val="24"/>
        </w:rPr>
        <w:t>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</w:t>
      </w:r>
      <w:r w:rsidR="00425A53">
        <w:rPr>
          <w:rFonts w:ascii="Times New Roman" w:hAnsi="Times New Roman"/>
          <w:sz w:val="24"/>
          <w:szCs w:val="24"/>
        </w:rPr>
        <w:t>1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Pr="00D471BF" w:rsidRDefault="0009540E" w:rsidP="00D471BF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p w14:paraId="7D753FF4" w14:textId="63D9D1FC" w:rsidR="00425A53" w:rsidRPr="001A67D3" w:rsidRDefault="00425A53" w:rsidP="00425A53">
      <w:pPr>
        <w:pStyle w:val="BodyText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Kerryn Coleman, 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0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0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  <w:r>
        <w:rPr>
          <w:rFonts w:ascii="Arial" w:hAnsi="Arial"/>
          <w:sz w:val="22"/>
          <w:szCs w:val="22"/>
        </w:rPr>
        <w:t>In</w:t>
      </w:r>
      <w:r w:rsidRPr="001A67D3">
        <w:rPr>
          <w:rFonts w:ascii="Arial" w:hAnsi="Arial"/>
          <w:sz w:val="22"/>
          <w:szCs w:val="22"/>
        </w:rPr>
        <w:t xml:space="preserve"> order to limit the spread of coronavirus disease 2019 (</w:t>
      </w:r>
      <w:r w:rsidRPr="001A67D3">
        <w:rPr>
          <w:rFonts w:ascii="Arial" w:hAnsi="Arial"/>
          <w:b/>
          <w:sz w:val="22"/>
          <w:szCs w:val="22"/>
        </w:rPr>
        <w:t>COVID-19</w:t>
      </w:r>
      <w:r w:rsidRPr="001A67D3">
        <w:rPr>
          <w:rFonts w:ascii="Arial" w:hAnsi="Arial"/>
          <w:sz w:val="22"/>
          <w:szCs w:val="22"/>
        </w:rPr>
        <w:t>), caused by the novel coronavirus SARS-CoV-2</w:t>
      </w:r>
      <w:r>
        <w:rPr>
          <w:rFonts w:ascii="Arial" w:hAnsi="Arial"/>
          <w:sz w:val="22"/>
          <w:szCs w:val="22"/>
        </w:rPr>
        <w:t xml:space="preserve">, the purpose of </w:t>
      </w:r>
      <w:r w:rsidR="00C30A00">
        <w:rPr>
          <w:rFonts w:ascii="Arial" w:hAnsi="Arial"/>
          <w:sz w:val="22"/>
          <w:szCs w:val="22"/>
        </w:rPr>
        <w:t xml:space="preserve">this Direction </w:t>
      </w:r>
      <w:r>
        <w:rPr>
          <w:rFonts w:ascii="Arial" w:hAnsi="Arial"/>
          <w:sz w:val="22"/>
          <w:szCs w:val="22"/>
        </w:rPr>
        <w:t xml:space="preserve">is to </w:t>
      </w:r>
      <w:r w:rsidRPr="00A16E7F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make provision for restricted access to residential aged care facilities in order to limit the spread of 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A16E7F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within a particularly vulnerable population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16236349" w14:textId="09604E1A" w:rsidR="00425A53" w:rsidRPr="001A67D3" w:rsidRDefault="00425A53" w:rsidP="00425A53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</w:t>
      </w:r>
      <w:r w:rsidR="00C30A0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Direction,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have had regard to relevant human rights and I am satisfied that the limitations imposed as a result of </w:t>
      </w:r>
      <w:r w:rsidR="00C30A0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this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Direction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2E773811" w:rsidR="006509C3" w:rsidRPr="00D471BF" w:rsidRDefault="006509C3" w:rsidP="006509C3">
      <w:pPr>
        <w:rPr>
          <w:rFonts w:ascii="Arial" w:hAnsi="Arial" w:cs="Arial"/>
          <w:b/>
          <w:bCs/>
          <w:sz w:val="18"/>
          <w:szCs w:val="18"/>
        </w:rPr>
      </w:pPr>
    </w:p>
    <w:p w14:paraId="75B32050" w14:textId="377B69E3" w:rsidR="006509C3" w:rsidRPr="006509C3" w:rsidRDefault="006509C3" w:rsidP="006509C3">
      <w:pPr>
        <w:pStyle w:val="Heading3"/>
      </w:pPr>
      <w:r w:rsidRPr="006509C3">
        <w:t xml:space="preserve">PART 1 — </w:t>
      </w:r>
      <w:r w:rsidR="00874D46">
        <w:t>RESTRICTED ACCESS TO RESIDENTIAL AGED CARE FACILITIES</w:t>
      </w:r>
    </w:p>
    <w:p w14:paraId="637B6211" w14:textId="77777777" w:rsidR="009B7195" w:rsidRDefault="009B7195" w:rsidP="00C30A00">
      <w:pPr>
        <w:pStyle w:val="Heading5"/>
        <w:spacing w:before="0" w:after="160" w:line="276" w:lineRule="auto"/>
        <w:rPr>
          <w:b/>
          <w:bCs/>
          <w:color w:val="auto"/>
          <w:sz w:val="22"/>
          <w:szCs w:val="22"/>
        </w:rPr>
      </w:pPr>
    </w:p>
    <w:p w14:paraId="6CD5735E" w14:textId="2CC6D8E4" w:rsidR="006509C3" w:rsidRPr="00CD251A" w:rsidRDefault="006509C3" w:rsidP="00C30A00">
      <w:pPr>
        <w:pStyle w:val="Heading5"/>
        <w:spacing w:before="0" w:after="160" w:line="276" w:lineRule="auto"/>
        <w:rPr>
          <w:b/>
          <w:bCs/>
          <w:color w:val="auto"/>
          <w:sz w:val="22"/>
          <w:szCs w:val="22"/>
        </w:rPr>
      </w:pPr>
      <w:r w:rsidRPr="00CD251A">
        <w:rPr>
          <w:b/>
          <w:bCs/>
          <w:color w:val="auto"/>
          <w:sz w:val="22"/>
          <w:szCs w:val="22"/>
        </w:rPr>
        <w:t>Directions</w:t>
      </w:r>
    </w:p>
    <w:p w14:paraId="3F2F06AF" w14:textId="77777777" w:rsidR="00D86E2B" w:rsidRPr="00467FF6" w:rsidRDefault="00D86E2B" w:rsidP="00467FF6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225154DA" w14:textId="58E253F6" w:rsidR="00874D46" w:rsidRPr="0001359B" w:rsidRDefault="00504F14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874D46">
        <w:rPr>
          <w:rFonts w:ascii="Arial" w:hAnsi="Arial"/>
          <w:color w:val="000000"/>
          <w:sz w:val="22"/>
          <w:szCs w:val="22"/>
        </w:rPr>
        <w:t xml:space="preserve"> person </w:t>
      </w:r>
      <w:r w:rsidR="00874D46" w:rsidRPr="00081B12">
        <w:rPr>
          <w:rFonts w:ascii="Arial" w:hAnsi="Arial"/>
          <w:color w:val="000000"/>
          <w:sz w:val="22"/>
          <w:szCs w:val="22"/>
        </w:rPr>
        <w:t>must</w:t>
      </w:r>
      <w:r w:rsidR="00874D46">
        <w:rPr>
          <w:rFonts w:ascii="Arial" w:hAnsi="Arial"/>
          <w:color w:val="000000"/>
          <w:sz w:val="22"/>
          <w:szCs w:val="22"/>
        </w:rPr>
        <w:t xml:space="preserve"> not enter or remain on the premises of a </w:t>
      </w:r>
      <w:r w:rsidR="00874D46"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="00874D46">
        <w:rPr>
          <w:rFonts w:ascii="Arial" w:hAnsi="Arial"/>
          <w:color w:val="000000"/>
          <w:sz w:val="22"/>
          <w:szCs w:val="22"/>
        </w:rPr>
        <w:t xml:space="preserve"> in the Australian Capital Territory if:</w:t>
      </w:r>
    </w:p>
    <w:p w14:paraId="2530E9F1" w14:textId="4CDB9201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during the 14 days immediately preceding the entry, the person arrived in Australia from </w:t>
      </w:r>
      <w:r w:rsidR="00FB5478" w:rsidRPr="00FB5478">
        <w:rPr>
          <w:rFonts w:ascii="Arial" w:hAnsi="Arial"/>
          <w:b/>
          <w:bCs/>
          <w:color w:val="000000"/>
          <w:sz w:val="22"/>
          <w:szCs w:val="22"/>
        </w:rPr>
        <w:t>overseas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608B859C" w14:textId="77777777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during the 14 days immediately preceding the entry, the person had known contact with a person who has a confirmed case of COVID-19; or</w:t>
      </w:r>
    </w:p>
    <w:p w14:paraId="6391A150" w14:textId="5DF59D5A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 has</w:t>
      </w:r>
      <w:r w:rsidR="00A44D50">
        <w:rPr>
          <w:rFonts w:ascii="Arial" w:hAnsi="Arial"/>
          <w:color w:val="000000"/>
          <w:sz w:val="22"/>
          <w:szCs w:val="22"/>
        </w:rPr>
        <w:t xml:space="preserve"> any symptoms that are associated with COVID-19,</w:t>
      </w:r>
      <w:r>
        <w:rPr>
          <w:rFonts w:ascii="Arial" w:hAnsi="Arial"/>
          <w:color w:val="000000"/>
          <w:sz w:val="22"/>
          <w:szCs w:val="22"/>
        </w:rPr>
        <w:t xml:space="preserve"> a temperature higher than 37.5 degrees</w:t>
      </w:r>
      <w:r w:rsidR="00C30A00">
        <w:rPr>
          <w:rFonts w:ascii="Arial" w:hAnsi="Arial"/>
          <w:color w:val="000000"/>
          <w:sz w:val="22"/>
          <w:szCs w:val="22"/>
        </w:rPr>
        <w:t xml:space="preserve"> celsius</w:t>
      </w:r>
      <w:r w:rsidR="00A44D5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or symptoms of acute respiratory infection</w:t>
      </w:r>
      <w:r w:rsidR="007A69F8">
        <w:rPr>
          <w:rFonts w:ascii="Arial" w:hAnsi="Arial"/>
          <w:color w:val="000000"/>
          <w:sz w:val="22"/>
          <w:szCs w:val="22"/>
        </w:rPr>
        <w:t>.</w:t>
      </w:r>
    </w:p>
    <w:p w14:paraId="385ACAFA" w14:textId="77777777" w:rsidR="00D86E2B" w:rsidRPr="00467FF6" w:rsidRDefault="00D86E2B" w:rsidP="00467FF6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5DBB782A" w14:textId="2CA71926" w:rsidR="00874D46" w:rsidRDefault="00874D46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</w:t>
      </w:r>
      <w:r w:rsidRPr="00393E66">
        <w:rPr>
          <w:rFonts w:ascii="Arial" w:hAnsi="Arial"/>
          <w:b/>
          <w:bCs/>
          <w:color w:val="000000"/>
          <w:sz w:val="22"/>
          <w:szCs w:val="22"/>
        </w:rPr>
        <w:t xml:space="preserve">operator </w:t>
      </w:r>
      <w:r>
        <w:rPr>
          <w:rFonts w:ascii="Arial" w:hAnsi="Arial"/>
          <w:color w:val="000000"/>
          <w:sz w:val="22"/>
          <w:szCs w:val="22"/>
        </w:rPr>
        <w:t>of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Pr="00A453D9">
        <w:rPr>
          <w:rFonts w:ascii="Arial" w:hAnsi="Arial"/>
          <w:bCs/>
          <w:color w:val="000000"/>
          <w:sz w:val="22"/>
          <w:szCs w:val="22"/>
        </w:rPr>
        <w:t xml:space="preserve">a </w:t>
      </w:r>
      <w:r w:rsidRPr="00CD2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Pr="00E2075F">
        <w:rPr>
          <w:rFonts w:ascii="Arial" w:hAnsi="Arial"/>
          <w:color w:val="000000"/>
          <w:sz w:val="22"/>
          <w:szCs w:val="22"/>
        </w:rPr>
        <w:t xml:space="preserve"> i</w:t>
      </w:r>
      <w:r>
        <w:rPr>
          <w:rFonts w:ascii="Arial" w:hAnsi="Arial"/>
          <w:color w:val="000000"/>
          <w:sz w:val="22"/>
          <w:szCs w:val="22"/>
        </w:rPr>
        <w:t xml:space="preserve">n the Australian Capital Territory must take all reasonable steps to ensure that a person does not enter or remain on the premises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if the person is prohibited from doing so under paragraph </w:t>
      </w:r>
      <w:r w:rsidR="00797248">
        <w:rPr>
          <w:rFonts w:ascii="Arial" w:hAnsi="Arial"/>
          <w:color w:val="000000"/>
          <w:sz w:val="22"/>
          <w:szCs w:val="22"/>
        </w:rPr>
        <w:t>1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CC879DA" w14:textId="2F58CD64" w:rsidR="009B7195" w:rsidRPr="00467FF6" w:rsidRDefault="009B7195" w:rsidP="00467FF6">
      <w:pPr>
        <w:pStyle w:val="Heading3"/>
        <w:rPr>
          <w:bCs w:val="0"/>
        </w:rPr>
      </w:pPr>
      <w:r w:rsidRPr="001C0D61">
        <w:lastRenderedPageBreak/>
        <w:t xml:space="preserve">PART </w:t>
      </w:r>
      <w:r w:rsidRPr="00467FF6">
        <w:t>2</w:t>
      </w:r>
      <w:r w:rsidRPr="001C0D61">
        <w:t xml:space="preserve"> </w:t>
      </w:r>
      <w:r>
        <w:t>–</w:t>
      </w:r>
      <w:r w:rsidRPr="001C0D61">
        <w:t xml:space="preserve"> </w:t>
      </w:r>
      <w:r>
        <w:t>MATTERS RELEVANT TO THIS DIRECTION</w:t>
      </w:r>
    </w:p>
    <w:p w14:paraId="5C4FEF06" w14:textId="77777777" w:rsidR="00874D46" w:rsidRPr="00CD251A" w:rsidRDefault="00874D46" w:rsidP="00C30A00">
      <w:pPr>
        <w:pStyle w:val="06Fillinform"/>
        <w:keepNext/>
        <w:spacing w:after="160" w:line="276" w:lineRule="auto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Definitions</w:t>
      </w:r>
    </w:p>
    <w:p w14:paraId="7D832FDD" w14:textId="1BF5A653" w:rsidR="00771E5D" w:rsidRPr="00C30A00" w:rsidRDefault="00874D46" w:rsidP="005F4537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9B35F1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9B7D5E2" w14:textId="5CA51A82" w:rsidR="00771E5D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O</w:t>
      </w:r>
      <w:r w:rsidRPr="00AA5701">
        <w:rPr>
          <w:rFonts w:ascii="Arial" w:hAnsi="Arial"/>
          <w:b/>
          <w:color w:val="000000"/>
          <w:sz w:val="22"/>
          <w:szCs w:val="22"/>
        </w:rPr>
        <w:t>perator</w:t>
      </w:r>
      <w:r w:rsidR="00CE725E">
        <w:rPr>
          <w:rFonts w:ascii="Arial" w:hAnsi="Arial"/>
          <w:b/>
          <w:color w:val="000000"/>
          <w:sz w:val="22"/>
          <w:szCs w:val="22"/>
        </w:rPr>
        <w:t>,</w:t>
      </w:r>
      <w:r w:rsidRPr="00AA570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A5701">
        <w:rPr>
          <w:rFonts w:ascii="Arial" w:hAnsi="Arial"/>
          <w:color w:val="000000"/>
          <w:sz w:val="22"/>
          <w:szCs w:val="22"/>
        </w:rPr>
        <w:t xml:space="preserve">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="00CE725E">
        <w:rPr>
          <w:rFonts w:ascii="Arial" w:hAnsi="Arial"/>
          <w:b/>
          <w:bCs/>
          <w:color w:val="000000"/>
          <w:sz w:val="22"/>
          <w:szCs w:val="22"/>
        </w:rPr>
        <w:t>,</w:t>
      </w:r>
      <w:r w:rsidRPr="00AA5701">
        <w:rPr>
          <w:rFonts w:ascii="Arial" w:hAnsi="Arial"/>
          <w:color w:val="000000"/>
          <w:sz w:val="22"/>
          <w:szCs w:val="22"/>
        </w:rPr>
        <w:t xml:space="preserve"> means a person who owns, controls or operates </w:t>
      </w:r>
      <w:r w:rsidRPr="00AA5701">
        <w:rPr>
          <w:rFonts w:ascii="Arial" w:hAnsi="Arial"/>
          <w:bCs/>
          <w:color w:val="000000"/>
          <w:sz w:val="22"/>
          <w:szCs w:val="22"/>
        </w:rPr>
        <w:t xml:space="preserve">the </w:t>
      </w:r>
      <w:r w:rsidRPr="00CD2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Pr="00AA5701">
        <w:rPr>
          <w:rFonts w:ascii="Arial" w:hAnsi="Arial"/>
          <w:color w:val="000000"/>
          <w:sz w:val="22"/>
          <w:szCs w:val="22"/>
        </w:rPr>
        <w:t>.</w:t>
      </w:r>
    </w:p>
    <w:p w14:paraId="44F6D84D" w14:textId="66FE0A62" w:rsidR="00FB5478" w:rsidRPr="00C30A00" w:rsidRDefault="00FB5478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Overseas </w:t>
      </w:r>
      <w:r w:rsidRPr="00AA5701">
        <w:rPr>
          <w:rFonts w:ascii="Arial" w:hAnsi="Arial"/>
          <w:color w:val="000000"/>
          <w:sz w:val="22"/>
          <w:szCs w:val="22"/>
        </w:rPr>
        <w:t xml:space="preserve">means </w:t>
      </w:r>
      <w:r>
        <w:rPr>
          <w:rFonts w:ascii="Arial" w:hAnsi="Arial"/>
          <w:color w:val="000000"/>
          <w:sz w:val="22"/>
          <w:szCs w:val="22"/>
        </w:rPr>
        <w:t>place</w:t>
      </w:r>
      <w:r w:rsidR="002B5252"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 xml:space="preserve"> outside of Australia, other than </w:t>
      </w:r>
      <w:r w:rsidR="002B5252">
        <w:rPr>
          <w:rFonts w:ascii="Arial" w:hAnsi="Arial"/>
          <w:color w:val="000000"/>
          <w:sz w:val="22"/>
          <w:szCs w:val="22"/>
        </w:rPr>
        <w:t>countries subject to quarantine</w:t>
      </w:r>
      <w:r w:rsidR="002B5252">
        <w:rPr>
          <w:rFonts w:ascii="Arial" w:hAnsi="Arial"/>
          <w:color w:val="000000"/>
          <w:sz w:val="22"/>
          <w:szCs w:val="22"/>
        </w:rPr>
        <w:noBreakHyphen/>
        <w:t>free travel into Australia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2A28061D" w14:textId="5198340A" w:rsidR="00771E5D" w:rsidRPr="00C30A00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R</w:t>
      </w:r>
      <w:r w:rsidRPr="00AA5701">
        <w:rPr>
          <w:rFonts w:ascii="Arial" w:hAnsi="Arial"/>
          <w:b/>
          <w:bCs/>
          <w:color w:val="000000"/>
          <w:sz w:val="22"/>
          <w:szCs w:val="22"/>
        </w:rPr>
        <w:t>esidential aged care facility</w:t>
      </w:r>
      <w:r w:rsidRPr="00AA5701">
        <w:rPr>
          <w:rFonts w:ascii="Arial" w:hAnsi="Arial"/>
          <w:color w:val="000000"/>
          <w:sz w:val="22"/>
          <w:szCs w:val="22"/>
        </w:rPr>
        <w:t xml:space="preserve"> means a facility at which </w:t>
      </w:r>
      <w:r w:rsidRPr="00AA5701">
        <w:rPr>
          <w:rFonts w:ascii="Arial" w:hAnsi="Arial"/>
          <w:sz w:val="22"/>
          <w:szCs w:val="22"/>
        </w:rPr>
        <w:t>accommodation, and personal care or nursing care or both, are provided to a person in respect of whom a residential care subsidy or a flexibl</w:t>
      </w:r>
      <w:r>
        <w:rPr>
          <w:rFonts w:ascii="Arial" w:hAnsi="Arial"/>
          <w:sz w:val="22"/>
          <w:szCs w:val="22"/>
        </w:rPr>
        <w:t>e care subsidy is payable under</w:t>
      </w:r>
      <w:r w:rsidRPr="00AA5701">
        <w:rPr>
          <w:rFonts w:ascii="Arial" w:hAnsi="Arial"/>
          <w:sz w:val="22"/>
          <w:szCs w:val="22"/>
        </w:rPr>
        <w:t xml:space="preserve"> the 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Aged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Care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Act</w:t>
      </w:r>
      <w:r w:rsidR="00393E66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1997</w:t>
      </w:r>
      <w:r w:rsidR="00F86DC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F86DC3">
        <w:rPr>
          <w:rFonts w:ascii="Arial" w:hAnsi="Arial"/>
          <w:color w:val="000000"/>
          <w:sz w:val="22"/>
          <w:szCs w:val="22"/>
        </w:rPr>
        <w:t>(Cwlth)</w:t>
      </w:r>
      <w:r w:rsidRPr="00AA5701">
        <w:rPr>
          <w:rFonts w:ascii="Arial" w:hAnsi="Arial"/>
          <w:color w:val="000000"/>
          <w:sz w:val="22"/>
          <w:szCs w:val="22"/>
        </w:rPr>
        <w:t>.</w:t>
      </w:r>
    </w:p>
    <w:p w14:paraId="0CDBC6D7" w14:textId="4EE574CC" w:rsidR="00771E5D" w:rsidRPr="00C30A00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</w:t>
      </w:r>
      <w:r w:rsidRPr="00AA5701">
        <w:rPr>
          <w:rFonts w:ascii="Arial" w:hAnsi="Arial"/>
          <w:b/>
          <w:sz w:val="22"/>
          <w:szCs w:val="22"/>
        </w:rPr>
        <w:t>esidential care subsidy</w:t>
      </w:r>
      <w:r w:rsidRPr="00AA5701">
        <w:rPr>
          <w:rFonts w:ascii="Arial" w:hAnsi="Arial"/>
          <w:sz w:val="22"/>
          <w:szCs w:val="22"/>
        </w:rPr>
        <w:t xml:space="preserve"> has the same meaning as in the</w:t>
      </w:r>
      <w:r w:rsidR="00F86DC3">
        <w:rPr>
          <w:rFonts w:ascii="Arial" w:hAnsi="Arial"/>
          <w:sz w:val="22"/>
          <w:szCs w:val="22"/>
        </w:rPr>
        <w:t xml:space="preserve"> 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Aged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Care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Act</w:t>
      </w:r>
      <w:r w:rsidR="00393E66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1997</w:t>
      </w:r>
      <w:r w:rsidR="00F86DC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F86DC3">
        <w:rPr>
          <w:rFonts w:ascii="Arial" w:hAnsi="Arial"/>
          <w:color w:val="000000"/>
          <w:sz w:val="22"/>
          <w:szCs w:val="22"/>
        </w:rPr>
        <w:t>(Cwlth)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6ECF250D" w14:textId="77777777" w:rsidR="009B7195" w:rsidRPr="00CE725E" w:rsidRDefault="009B7195" w:rsidP="00C64169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2"/>
        </w:rPr>
      </w:pPr>
    </w:p>
    <w:p w14:paraId="2C5E0897" w14:textId="77777777" w:rsidR="00BA781D" w:rsidRDefault="00BA781D" w:rsidP="00C64169">
      <w:pPr>
        <w:pStyle w:val="06Fillinform"/>
        <w:spacing w:after="0"/>
        <w:rPr>
          <w:rFonts w:ascii="Arial" w:hAnsi="Arial"/>
          <w:b/>
          <w:bCs/>
          <w:color w:val="000000"/>
          <w:sz w:val="22"/>
          <w:szCs w:val="22"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4B3B750E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425A53">
        <w:rPr>
          <w:rFonts w:ascii="Arial" w:hAnsi="Arial" w:cs="Arial"/>
          <w:b/>
          <w:bCs/>
        </w:rPr>
        <w:t>Kerryn Coleman</w:t>
      </w:r>
    </w:p>
    <w:p w14:paraId="0DADC5CC" w14:textId="43067BA5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54B9EE2" w14:textId="29EF49FB" w:rsidR="00771E5D" w:rsidRDefault="00C64169" w:rsidP="005F453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B5478">
        <w:rPr>
          <w:rFonts w:ascii="Arial" w:hAnsi="Arial" w:cs="Arial"/>
        </w:rPr>
        <w:t xml:space="preserve"> June</w:t>
      </w:r>
      <w:r w:rsidR="00425A53">
        <w:rPr>
          <w:rFonts w:ascii="Arial" w:hAnsi="Arial" w:cs="Arial"/>
        </w:rPr>
        <w:t> </w:t>
      </w:r>
      <w:r w:rsidR="006509C3" w:rsidRPr="00E2075F">
        <w:rPr>
          <w:rFonts w:ascii="Arial" w:hAnsi="Arial" w:cs="Arial"/>
        </w:rPr>
        <w:t>202</w:t>
      </w:r>
      <w:r w:rsidR="00425A53">
        <w:rPr>
          <w:rFonts w:ascii="Arial" w:hAnsi="Arial" w:cs="Arial"/>
        </w:rPr>
        <w:t>1</w:t>
      </w:r>
    </w:p>
    <w:p w14:paraId="2D83B001" w14:textId="52C28011" w:rsidR="00D86E2B" w:rsidRDefault="00D86E2B" w:rsidP="007456D5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711B4773" w14:textId="77777777" w:rsidR="00771E5D" w:rsidRPr="00E2075F" w:rsidRDefault="00771E5D" w:rsidP="00771E5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3E90F0A7" w14:textId="77777777" w:rsidR="00771E5D" w:rsidRPr="00E2075F" w:rsidRDefault="00771E5D" w:rsidP="00771E5D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596D0378" w14:textId="77777777" w:rsidR="00771E5D" w:rsidRPr="003A7D2E" w:rsidRDefault="00771E5D" w:rsidP="00771E5D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462AF367" w14:textId="77777777" w:rsidR="00771E5D" w:rsidRPr="007456D5" w:rsidRDefault="00771E5D" w:rsidP="007456D5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78C883F7" w14:textId="77777777" w:rsidR="00771E5D" w:rsidRPr="00110704" w:rsidRDefault="00771E5D" w:rsidP="00771E5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3F7B9ADC" w14:textId="77777777" w:rsidR="00771E5D" w:rsidRPr="003A7D2E" w:rsidRDefault="00771E5D" w:rsidP="00771E5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3F0B4C7" w14:textId="77777777" w:rsidR="00771E5D" w:rsidRDefault="00771E5D" w:rsidP="00771E5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70C5538A" w14:textId="7DCE473F" w:rsidR="007456D5" w:rsidRDefault="00771E5D" w:rsidP="007456D5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6D904561" w14:textId="77777777" w:rsidR="007456D5" w:rsidRPr="007456D5" w:rsidRDefault="007456D5" w:rsidP="007456D5">
      <w:pPr>
        <w:spacing w:after="0"/>
        <w:rPr>
          <w:rFonts w:ascii="Arial" w:hAnsi="Arial"/>
          <w:b/>
          <w:bCs/>
          <w:sz w:val="18"/>
          <w:szCs w:val="18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7456D5" w:rsidRPr="009D71B6" w14:paraId="1D3C6BF5" w14:textId="77777777" w:rsidTr="008A030D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5D22DB1A" w14:textId="77777777" w:rsidR="007456D5" w:rsidRPr="009D71B6" w:rsidRDefault="007456D5" w:rsidP="008A030D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7456D5" w:rsidRPr="009D71B6" w14:paraId="3A5CB5E5" w14:textId="77777777" w:rsidTr="008A030D">
        <w:tc>
          <w:tcPr>
            <w:tcW w:w="9115" w:type="dxa"/>
            <w:gridSpan w:val="2"/>
            <w:shd w:val="clear" w:color="auto" w:fill="F2F2F2"/>
          </w:tcPr>
          <w:p w14:paraId="320664FB" w14:textId="77777777" w:rsidR="007456D5" w:rsidRPr="009D71B6" w:rsidRDefault="007456D5" w:rsidP="008A030D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7456D5" w:rsidRPr="009D71B6" w14:paraId="42583A8A" w14:textId="77777777" w:rsidTr="008A030D">
        <w:tc>
          <w:tcPr>
            <w:tcW w:w="827" w:type="dxa"/>
          </w:tcPr>
          <w:p w14:paraId="11BADB53" w14:textId="77777777" w:rsidR="007456D5" w:rsidRPr="009D71B6" w:rsidRDefault="007456D5" w:rsidP="008A030D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F18C33C" wp14:editId="3406A3FF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87CBD6B" w14:textId="77777777" w:rsidR="007456D5" w:rsidRPr="009D71B6" w:rsidRDefault="007456D5" w:rsidP="008A030D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747B8989" w14:textId="77777777" w:rsidR="007456D5" w:rsidRPr="009D71B6" w:rsidRDefault="007456D5" w:rsidP="008A030D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7456D5" w:rsidRPr="009D71B6" w14:paraId="711CF025" w14:textId="77777777" w:rsidTr="008A030D">
        <w:tc>
          <w:tcPr>
            <w:tcW w:w="9115" w:type="dxa"/>
            <w:gridSpan w:val="2"/>
            <w:shd w:val="clear" w:color="auto" w:fill="F2F2F2"/>
          </w:tcPr>
          <w:p w14:paraId="4DCA9E04" w14:textId="77777777" w:rsidR="007456D5" w:rsidRPr="009D71B6" w:rsidRDefault="007456D5" w:rsidP="008A030D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 </w:t>
            </w:r>
          </w:p>
        </w:tc>
      </w:tr>
      <w:tr w:rsidR="007456D5" w:rsidRPr="009D71B6" w14:paraId="69C0B07C" w14:textId="77777777" w:rsidTr="008A030D">
        <w:tc>
          <w:tcPr>
            <w:tcW w:w="9115" w:type="dxa"/>
            <w:gridSpan w:val="2"/>
            <w:shd w:val="clear" w:color="auto" w:fill="F2F2F2"/>
          </w:tcPr>
          <w:p w14:paraId="7E359C78" w14:textId="671A2BEC" w:rsidR="007456D5" w:rsidRPr="009D71B6" w:rsidRDefault="007456D5" w:rsidP="008A030D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6F4FCF">
              <w:rPr>
                <w:rFonts w:ascii="Calibri" w:hAnsi="Calibri"/>
              </w:rPr>
              <w:t>June</w:t>
            </w:r>
            <w:r>
              <w:rPr>
                <w:rFonts w:ascii="Calibri" w:hAnsi="Calibri"/>
              </w:rPr>
              <w:t> 2021</w:t>
            </w:r>
          </w:p>
        </w:tc>
      </w:tr>
    </w:tbl>
    <w:p w14:paraId="08BB0337" w14:textId="203F7FDB" w:rsidR="00622768" w:rsidRPr="007456D5" w:rsidRDefault="00622768" w:rsidP="007456D5">
      <w:pPr>
        <w:pStyle w:val="06Fillinform"/>
        <w:rPr>
          <w:rFonts w:ascii="Arial" w:hAnsi="Arial"/>
          <w:b/>
          <w:bCs/>
          <w:sz w:val="18"/>
        </w:rPr>
      </w:pPr>
    </w:p>
    <w:sectPr w:rsidR="00622768" w:rsidRPr="007456D5" w:rsidSect="000E5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B3D0" w14:textId="77777777" w:rsidR="00637C33" w:rsidRDefault="00637C33" w:rsidP="00225769">
      <w:pPr>
        <w:spacing w:after="0" w:line="240" w:lineRule="auto"/>
      </w:pPr>
      <w:r>
        <w:separator/>
      </w:r>
    </w:p>
  </w:endnote>
  <w:endnote w:type="continuationSeparator" w:id="0">
    <w:p w14:paraId="220A2D21" w14:textId="77777777" w:rsidR="00637C33" w:rsidRDefault="00637C33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3F44" w14:textId="77777777" w:rsidR="00CA49DC" w:rsidRDefault="00CA4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14C4FE59" w:rsidR="0009540E" w:rsidRPr="003F56E0" w:rsidRDefault="0009540E" w:rsidP="003F56E0">
    <w:pPr>
      <w:pStyle w:val="Footer"/>
      <w:rPr>
        <w:rFonts w:ascii="Arial" w:hAnsi="Arial" w:cs="Arial"/>
        <w:color w:val="auto"/>
        <w:sz w:val="14"/>
      </w:rPr>
    </w:pPr>
    <w:r w:rsidRPr="003F56E0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F56E0" w:rsidRPr="003F56E0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1D39" w14:textId="1C376907" w:rsidR="00CA49DC" w:rsidRPr="003F56E0" w:rsidRDefault="003F56E0" w:rsidP="003F56E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56E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6CBA" w14:textId="77777777" w:rsidR="00637C33" w:rsidRDefault="00637C33" w:rsidP="00225769">
      <w:pPr>
        <w:spacing w:after="0" w:line="240" w:lineRule="auto"/>
      </w:pPr>
      <w:r>
        <w:separator/>
      </w:r>
    </w:p>
  </w:footnote>
  <w:footnote w:type="continuationSeparator" w:id="0">
    <w:p w14:paraId="47A4C8C1" w14:textId="77777777" w:rsidR="00637C33" w:rsidRDefault="00637C33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66CA" w14:textId="77777777" w:rsidR="00CA49DC" w:rsidRDefault="00CA4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30BEE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3864" w14:textId="77777777" w:rsidR="00CA49DC" w:rsidRDefault="00CA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27E1"/>
    <w:multiLevelType w:val="hybridMultilevel"/>
    <w:tmpl w:val="1D9C6868"/>
    <w:lvl w:ilvl="0" w:tplc="0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706D"/>
    <w:multiLevelType w:val="hybridMultilevel"/>
    <w:tmpl w:val="0B26F294"/>
    <w:lvl w:ilvl="0" w:tplc="C930B58A">
      <w:start w:val="1"/>
      <w:numFmt w:val="decimal"/>
      <w:lvlText w:val="%1."/>
      <w:lvlJc w:val="left"/>
      <w:pPr>
        <w:ind w:left="3342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4062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4782" w:hanging="180"/>
      </w:pPr>
    </w:lvl>
    <w:lvl w:ilvl="3" w:tplc="0C09000F" w:tentative="1">
      <w:start w:val="1"/>
      <w:numFmt w:val="decimal"/>
      <w:lvlText w:val="%4."/>
      <w:lvlJc w:val="left"/>
      <w:pPr>
        <w:ind w:left="5502" w:hanging="360"/>
      </w:pPr>
    </w:lvl>
    <w:lvl w:ilvl="4" w:tplc="0C090019" w:tentative="1">
      <w:start w:val="1"/>
      <w:numFmt w:val="lowerLetter"/>
      <w:lvlText w:val="%5."/>
      <w:lvlJc w:val="left"/>
      <w:pPr>
        <w:ind w:left="6222" w:hanging="360"/>
      </w:pPr>
    </w:lvl>
    <w:lvl w:ilvl="5" w:tplc="0C09001B" w:tentative="1">
      <w:start w:val="1"/>
      <w:numFmt w:val="lowerRoman"/>
      <w:lvlText w:val="%6."/>
      <w:lvlJc w:val="right"/>
      <w:pPr>
        <w:ind w:left="6942" w:hanging="180"/>
      </w:pPr>
    </w:lvl>
    <w:lvl w:ilvl="6" w:tplc="0C09000F" w:tentative="1">
      <w:start w:val="1"/>
      <w:numFmt w:val="decimal"/>
      <w:lvlText w:val="%7."/>
      <w:lvlJc w:val="left"/>
      <w:pPr>
        <w:ind w:left="7662" w:hanging="360"/>
      </w:pPr>
    </w:lvl>
    <w:lvl w:ilvl="7" w:tplc="0C090019" w:tentative="1">
      <w:start w:val="1"/>
      <w:numFmt w:val="lowerLetter"/>
      <w:lvlText w:val="%8."/>
      <w:lvlJc w:val="left"/>
      <w:pPr>
        <w:ind w:left="8382" w:hanging="360"/>
      </w:pPr>
    </w:lvl>
    <w:lvl w:ilvl="8" w:tplc="0C09001B" w:tentative="1">
      <w:start w:val="1"/>
      <w:numFmt w:val="lowerRoman"/>
      <w:lvlText w:val="%9."/>
      <w:lvlJc w:val="right"/>
      <w:pPr>
        <w:ind w:left="9102" w:hanging="180"/>
      </w:pPr>
    </w:lvl>
  </w:abstractNum>
  <w:abstractNum w:abstractNumId="8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686"/>
    <w:rsid w:val="000055FB"/>
    <w:rsid w:val="00010463"/>
    <w:rsid w:val="00032614"/>
    <w:rsid w:val="0005461D"/>
    <w:rsid w:val="00055CE7"/>
    <w:rsid w:val="00067A8A"/>
    <w:rsid w:val="00070593"/>
    <w:rsid w:val="00080B93"/>
    <w:rsid w:val="00080D4B"/>
    <w:rsid w:val="000822DE"/>
    <w:rsid w:val="00083A48"/>
    <w:rsid w:val="00091C14"/>
    <w:rsid w:val="0009338C"/>
    <w:rsid w:val="0009540E"/>
    <w:rsid w:val="000B3D3D"/>
    <w:rsid w:val="000D1E67"/>
    <w:rsid w:val="000D2065"/>
    <w:rsid w:val="000E146C"/>
    <w:rsid w:val="000E5553"/>
    <w:rsid w:val="000E5B8A"/>
    <w:rsid w:val="000E6C69"/>
    <w:rsid w:val="000F0B93"/>
    <w:rsid w:val="00104FD1"/>
    <w:rsid w:val="001055DD"/>
    <w:rsid w:val="00110704"/>
    <w:rsid w:val="00110A30"/>
    <w:rsid w:val="00112B9D"/>
    <w:rsid w:val="0011780B"/>
    <w:rsid w:val="0012015D"/>
    <w:rsid w:val="00122679"/>
    <w:rsid w:val="00127D91"/>
    <w:rsid w:val="00142B70"/>
    <w:rsid w:val="001431C5"/>
    <w:rsid w:val="0014636E"/>
    <w:rsid w:val="001629CA"/>
    <w:rsid w:val="00167C3F"/>
    <w:rsid w:val="00192C70"/>
    <w:rsid w:val="00195E5E"/>
    <w:rsid w:val="001A0123"/>
    <w:rsid w:val="001A05BA"/>
    <w:rsid w:val="001B0DC3"/>
    <w:rsid w:val="001B415D"/>
    <w:rsid w:val="001D5976"/>
    <w:rsid w:val="001E3D2F"/>
    <w:rsid w:val="001E6347"/>
    <w:rsid w:val="001E7A17"/>
    <w:rsid w:val="0020686D"/>
    <w:rsid w:val="002254C2"/>
    <w:rsid w:val="00225769"/>
    <w:rsid w:val="00251EFD"/>
    <w:rsid w:val="0025398C"/>
    <w:rsid w:val="002573BD"/>
    <w:rsid w:val="002603BD"/>
    <w:rsid w:val="002700D3"/>
    <w:rsid w:val="002711AD"/>
    <w:rsid w:val="00274377"/>
    <w:rsid w:val="00291E12"/>
    <w:rsid w:val="002A6AEC"/>
    <w:rsid w:val="002B5252"/>
    <w:rsid w:val="002C0927"/>
    <w:rsid w:val="002D28F5"/>
    <w:rsid w:val="002D5C9E"/>
    <w:rsid w:val="002D75DB"/>
    <w:rsid w:val="002E307E"/>
    <w:rsid w:val="002E3770"/>
    <w:rsid w:val="002F4468"/>
    <w:rsid w:val="002F4495"/>
    <w:rsid w:val="00300FF4"/>
    <w:rsid w:val="00306E70"/>
    <w:rsid w:val="00316ABF"/>
    <w:rsid w:val="00321EB5"/>
    <w:rsid w:val="00327D7A"/>
    <w:rsid w:val="00333A73"/>
    <w:rsid w:val="00351D21"/>
    <w:rsid w:val="00361A28"/>
    <w:rsid w:val="00364C41"/>
    <w:rsid w:val="00374C2D"/>
    <w:rsid w:val="00376DF6"/>
    <w:rsid w:val="0038484E"/>
    <w:rsid w:val="00390DAE"/>
    <w:rsid w:val="00393E66"/>
    <w:rsid w:val="00396B90"/>
    <w:rsid w:val="003971DA"/>
    <w:rsid w:val="003A1CC9"/>
    <w:rsid w:val="003A7D2E"/>
    <w:rsid w:val="003B5D48"/>
    <w:rsid w:val="003D2D53"/>
    <w:rsid w:val="003F56E0"/>
    <w:rsid w:val="00401BD0"/>
    <w:rsid w:val="004136F7"/>
    <w:rsid w:val="00424D85"/>
    <w:rsid w:val="00425A53"/>
    <w:rsid w:val="0043604B"/>
    <w:rsid w:val="00445A42"/>
    <w:rsid w:val="004527E4"/>
    <w:rsid w:val="00462150"/>
    <w:rsid w:val="00465019"/>
    <w:rsid w:val="0046669F"/>
    <w:rsid w:val="00467FF6"/>
    <w:rsid w:val="00480B71"/>
    <w:rsid w:val="00483EBB"/>
    <w:rsid w:val="0048657A"/>
    <w:rsid w:val="00490E0E"/>
    <w:rsid w:val="00490EDA"/>
    <w:rsid w:val="00497A2C"/>
    <w:rsid w:val="004A1C95"/>
    <w:rsid w:val="004B3D12"/>
    <w:rsid w:val="004B7E59"/>
    <w:rsid w:val="004C3CFC"/>
    <w:rsid w:val="004E7CB4"/>
    <w:rsid w:val="00504F14"/>
    <w:rsid w:val="0051058F"/>
    <w:rsid w:val="00510682"/>
    <w:rsid w:val="0051371C"/>
    <w:rsid w:val="00514EC0"/>
    <w:rsid w:val="005245CC"/>
    <w:rsid w:val="00527BCA"/>
    <w:rsid w:val="005373DE"/>
    <w:rsid w:val="005522D1"/>
    <w:rsid w:val="00553375"/>
    <w:rsid w:val="005564A4"/>
    <w:rsid w:val="00575F23"/>
    <w:rsid w:val="00587742"/>
    <w:rsid w:val="005A7962"/>
    <w:rsid w:val="005B75D5"/>
    <w:rsid w:val="005E0DA8"/>
    <w:rsid w:val="005E542B"/>
    <w:rsid w:val="005E71AD"/>
    <w:rsid w:val="005E7993"/>
    <w:rsid w:val="005F4537"/>
    <w:rsid w:val="005F463D"/>
    <w:rsid w:val="0060747F"/>
    <w:rsid w:val="00616B16"/>
    <w:rsid w:val="00622768"/>
    <w:rsid w:val="00622DF6"/>
    <w:rsid w:val="00623C67"/>
    <w:rsid w:val="0063640A"/>
    <w:rsid w:val="00637A78"/>
    <w:rsid w:val="00637C33"/>
    <w:rsid w:val="006509C3"/>
    <w:rsid w:val="00677BCA"/>
    <w:rsid w:val="006A10D6"/>
    <w:rsid w:val="006B60F8"/>
    <w:rsid w:val="006B6E69"/>
    <w:rsid w:val="006C3246"/>
    <w:rsid w:val="006D05CC"/>
    <w:rsid w:val="006E4316"/>
    <w:rsid w:val="006F4FCF"/>
    <w:rsid w:val="006F5C1F"/>
    <w:rsid w:val="00707369"/>
    <w:rsid w:val="00711270"/>
    <w:rsid w:val="0071604C"/>
    <w:rsid w:val="00716815"/>
    <w:rsid w:val="00726AF9"/>
    <w:rsid w:val="0073032F"/>
    <w:rsid w:val="00742E13"/>
    <w:rsid w:val="007456D5"/>
    <w:rsid w:val="00754898"/>
    <w:rsid w:val="00771E5D"/>
    <w:rsid w:val="00772953"/>
    <w:rsid w:val="00782931"/>
    <w:rsid w:val="00794ACF"/>
    <w:rsid w:val="00795949"/>
    <w:rsid w:val="007961F6"/>
    <w:rsid w:val="00797248"/>
    <w:rsid w:val="007A2FCD"/>
    <w:rsid w:val="007A69F8"/>
    <w:rsid w:val="007A74E4"/>
    <w:rsid w:val="007D5A20"/>
    <w:rsid w:val="007E0D53"/>
    <w:rsid w:val="007E6DA6"/>
    <w:rsid w:val="007F2918"/>
    <w:rsid w:val="0081798E"/>
    <w:rsid w:val="00832052"/>
    <w:rsid w:val="008341D9"/>
    <w:rsid w:val="00837B2A"/>
    <w:rsid w:val="00854873"/>
    <w:rsid w:val="00874D46"/>
    <w:rsid w:val="00883BD9"/>
    <w:rsid w:val="00893CD7"/>
    <w:rsid w:val="008A7122"/>
    <w:rsid w:val="008B46A8"/>
    <w:rsid w:val="008C2682"/>
    <w:rsid w:val="008D26D5"/>
    <w:rsid w:val="008E79B3"/>
    <w:rsid w:val="008F014B"/>
    <w:rsid w:val="00903164"/>
    <w:rsid w:val="0092137D"/>
    <w:rsid w:val="00925018"/>
    <w:rsid w:val="00927697"/>
    <w:rsid w:val="0095050A"/>
    <w:rsid w:val="00957565"/>
    <w:rsid w:val="00960E9F"/>
    <w:rsid w:val="00962E5F"/>
    <w:rsid w:val="00965F5A"/>
    <w:rsid w:val="009725DE"/>
    <w:rsid w:val="009971FE"/>
    <w:rsid w:val="009B0D0A"/>
    <w:rsid w:val="009B35F1"/>
    <w:rsid w:val="009B7195"/>
    <w:rsid w:val="009C48D3"/>
    <w:rsid w:val="009D1CDC"/>
    <w:rsid w:val="009D6737"/>
    <w:rsid w:val="009D6802"/>
    <w:rsid w:val="009D71B6"/>
    <w:rsid w:val="009E0ACF"/>
    <w:rsid w:val="009F3A08"/>
    <w:rsid w:val="009F3CB2"/>
    <w:rsid w:val="00A01248"/>
    <w:rsid w:val="00A0576B"/>
    <w:rsid w:val="00A11739"/>
    <w:rsid w:val="00A14109"/>
    <w:rsid w:val="00A16A6B"/>
    <w:rsid w:val="00A370CC"/>
    <w:rsid w:val="00A400D8"/>
    <w:rsid w:val="00A40AB0"/>
    <w:rsid w:val="00A44D50"/>
    <w:rsid w:val="00A71057"/>
    <w:rsid w:val="00A719E5"/>
    <w:rsid w:val="00A75B75"/>
    <w:rsid w:val="00A8675C"/>
    <w:rsid w:val="00A91E06"/>
    <w:rsid w:val="00A94672"/>
    <w:rsid w:val="00A96438"/>
    <w:rsid w:val="00A9789F"/>
    <w:rsid w:val="00AB776C"/>
    <w:rsid w:val="00AC0208"/>
    <w:rsid w:val="00AC0797"/>
    <w:rsid w:val="00AC2B72"/>
    <w:rsid w:val="00AC6C69"/>
    <w:rsid w:val="00AF1CA2"/>
    <w:rsid w:val="00AF22E7"/>
    <w:rsid w:val="00AF5B89"/>
    <w:rsid w:val="00B15B33"/>
    <w:rsid w:val="00B16595"/>
    <w:rsid w:val="00B248FE"/>
    <w:rsid w:val="00B37B7B"/>
    <w:rsid w:val="00B61FC6"/>
    <w:rsid w:val="00B6217E"/>
    <w:rsid w:val="00B820AD"/>
    <w:rsid w:val="00B87A80"/>
    <w:rsid w:val="00B90262"/>
    <w:rsid w:val="00B9082D"/>
    <w:rsid w:val="00BA558E"/>
    <w:rsid w:val="00BA55C0"/>
    <w:rsid w:val="00BA781D"/>
    <w:rsid w:val="00BB303C"/>
    <w:rsid w:val="00BB5199"/>
    <w:rsid w:val="00BC1428"/>
    <w:rsid w:val="00BC2127"/>
    <w:rsid w:val="00BC53C7"/>
    <w:rsid w:val="00BE530C"/>
    <w:rsid w:val="00C16DA1"/>
    <w:rsid w:val="00C30A00"/>
    <w:rsid w:val="00C64169"/>
    <w:rsid w:val="00C65E23"/>
    <w:rsid w:val="00C772E6"/>
    <w:rsid w:val="00C77355"/>
    <w:rsid w:val="00C86EEF"/>
    <w:rsid w:val="00C9002D"/>
    <w:rsid w:val="00CA49DC"/>
    <w:rsid w:val="00CB0AE0"/>
    <w:rsid w:val="00CB5B32"/>
    <w:rsid w:val="00CD251A"/>
    <w:rsid w:val="00CD2E0B"/>
    <w:rsid w:val="00CE2446"/>
    <w:rsid w:val="00CE725E"/>
    <w:rsid w:val="00D07A8B"/>
    <w:rsid w:val="00D1426B"/>
    <w:rsid w:val="00D2009B"/>
    <w:rsid w:val="00D24212"/>
    <w:rsid w:val="00D27DEC"/>
    <w:rsid w:val="00D27F02"/>
    <w:rsid w:val="00D3436C"/>
    <w:rsid w:val="00D35855"/>
    <w:rsid w:val="00D42FA5"/>
    <w:rsid w:val="00D43E1B"/>
    <w:rsid w:val="00D471BF"/>
    <w:rsid w:val="00D520BB"/>
    <w:rsid w:val="00D60CA0"/>
    <w:rsid w:val="00D721F6"/>
    <w:rsid w:val="00D72E5F"/>
    <w:rsid w:val="00D75C1D"/>
    <w:rsid w:val="00D75C74"/>
    <w:rsid w:val="00D76023"/>
    <w:rsid w:val="00D7614C"/>
    <w:rsid w:val="00D76189"/>
    <w:rsid w:val="00D77767"/>
    <w:rsid w:val="00D80F4E"/>
    <w:rsid w:val="00D86869"/>
    <w:rsid w:val="00D86E2B"/>
    <w:rsid w:val="00DA00E8"/>
    <w:rsid w:val="00DA5741"/>
    <w:rsid w:val="00DA7A19"/>
    <w:rsid w:val="00DC0389"/>
    <w:rsid w:val="00DC56CC"/>
    <w:rsid w:val="00DE7C21"/>
    <w:rsid w:val="00DF0590"/>
    <w:rsid w:val="00E02685"/>
    <w:rsid w:val="00E14F42"/>
    <w:rsid w:val="00E31B30"/>
    <w:rsid w:val="00E57809"/>
    <w:rsid w:val="00E666A5"/>
    <w:rsid w:val="00E81052"/>
    <w:rsid w:val="00E95BB0"/>
    <w:rsid w:val="00EC04D1"/>
    <w:rsid w:val="00ED204B"/>
    <w:rsid w:val="00ED3C38"/>
    <w:rsid w:val="00EE69DA"/>
    <w:rsid w:val="00EF4A0D"/>
    <w:rsid w:val="00EF7622"/>
    <w:rsid w:val="00F00D7C"/>
    <w:rsid w:val="00F0270D"/>
    <w:rsid w:val="00F05DDC"/>
    <w:rsid w:val="00F20C3D"/>
    <w:rsid w:val="00F23D81"/>
    <w:rsid w:val="00F342A9"/>
    <w:rsid w:val="00F50E96"/>
    <w:rsid w:val="00F531AD"/>
    <w:rsid w:val="00F5398D"/>
    <w:rsid w:val="00F6012F"/>
    <w:rsid w:val="00F654CC"/>
    <w:rsid w:val="00F71652"/>
    <w:rsid w:val="00F86DC3"/>
    <w:rsid w:val="00FA4091"/>
    <w:rsid w:val="00FA5B5E"/>
    <w:rsid w:val="00FB41E8"/>
    <w:rsid w:val="00FB5478"/>
    <w:rsid w:val="00FB6FAC"/>
    <w:rsid w:val="00FB74DB"/>
    <w:rsid w:val="00FE2579"/>
    <w:rsid w:val="00FE3A2D"/>
    <w:rsid w:val="00FF0CB4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E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3B21-82EE-4F70-AFA2-1B16ABD7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3874</Characters>
  <Application>Microsoft Office Word</Application>
  <DocSecurity>0</DocSecurity>
  <Lines>117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2021-06-03T06:32:00Z</cp:lastPrinted>
  <dcterms:created xsi:type="dcterms:W3CDTF">2021-06-08T03:14:00Z</dcterms:created>
  <dcterms:modified xsi:type="dcterms:W3CDTF">2021-06-08T03:14:00Z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1333632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