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2A5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Australian Capital Territory</w:t>
      </w:r>
    </w:p>
    <w:p w14:paraId="65F796A2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AA593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ED610" w14:textId="415CA4E2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Public Health (</w:t>
      </w:r>
      <w:r w:rsidR="00874D46">
        <w:rPr>
          <w:rFonts w:ascii="Arial" w:hAnsi="Arial" w:cs="Arial"/>
          <w:b/>
          <w:bCs/>
          <w:sz w:val="40"/>
          <w:szCs w:val="40"/>
        </w:rPr>
        <w:t>Residential Aged Care Facilities</w:t>
      </w:r>
      <w:r>
        <w:rPr>
          <w:rFonts w:ascii="Arial" w:hAnsi="Arial" w:cs="Arial"/>
          <w:b/>
          <w:bCs/>
          <w:sz w:val="40"/>
          <w:szCs w:val="40"/>
        </w:rPr>
        <w:t>) Emergency Direction 202</w:t>
      </w:r>
      <w:r w:rsidR="00425A53">
        <w:rPr>
          <w:rFonts w:ascii="Arial" w:hAnsi="Arial" w:cs="Arial"/>
          <w:b/>
          <w:bCs/>
          <w:sz w:val="40"/>
          <w:szCs w:val="40"/>
        </w:rPr>
        <w:t>1</w:t>
      </w:r>
      <w:r w:rsidR="005E7993">
        <w:rPr>
          <w:rFonts w:ascii="Arial" w:hAnsi="Arial" w:cs="Arial"/>
          <w:b/>
          <w:bCs/>
          <w:sz w:val="40"/>
          <w:szCs w:val="40"/>
        </w:rPr>
        <w:t xml:space="preserve"> (No </w:t>
      </w:r>
      <w:r w:rsidR="00490E0E">
        <w:rPr>
          <w:rFonts w:ascii="Arial" w:hAnsi="Arial" w:cs="Arial"/>
          <w:b/>
          <w:bCs/>
          <w:sz w:val="40"/>
          <w:szCs w:val="40"/>
        </w:rPr>
        <w:t>2</w:t>
      </w:r>
      <w:r w:rsidR="005E7993">
        <w:rPr>
          <w:rFonts w:ascii="Arial" w:hAnsi="Arial" w:cs="Arial"/>
          <w:b/>
          <w:bCs/>
          <w:sz w:val="40"/>
          <w:szCs w:val="40"/>
        </w:rPr>
        <w:t>)</w:t>
      </w:r>
    </w:p>
    <w:p w14:paraId="08B6FF9A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6F787DFA" w14:textId="4A4E68CF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Notifiable Instrument NI202</w:t>
      </w:r>
      <w:r w:rsidR="00425A5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="00467FF6">
        <w:rPr>
          <w:rFonts w:ascii="Arial" w:hAnsi="Arial" w:cs="Arial"/>
          <w:b/>
          <w:bCs/>
          <w:sz w:val="24"/>
          <w:szCs w:val="24"/>
        </w:rPr>
        <w:t>56</w:t>
      </w:r>
    </w:p>
    <w:p w14:paraId="7C85C12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FCD3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under the</w:t>
      </w:r>
    </w:p>
    <w:p w14:paraId="3A80549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981F0" w14:textId="703D9140" w:rsidR="000E5B8A" w:rsidRDefault="000E5B8A" w:rsidP="000E5B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Health Act 1997, s 120 (Emergency actions and directions)</w:t>
      </w:r>
    </w:p>
    <w:p w14:paraId="013ABBAB" w14:textId="13A9DA98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7633B47C" w14:textId="77777777" w:rsidR="001431C5" w:rsidRPr="00A064E0" w:rsidRDefault="001431C5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53E3CAD" w14:textId="77777777" w:rsidR="000E5B8A" w:rsidRPr="00112B9D" w:rsidRDefault="000E5B8A" w:rsidP="00C30A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r w:rsidRPr="00112B9D">
        <w:rPr>
          <w:rFonts w:ascii="Arial" w:hAnsi="Arial" w:cs="Arial"/>
          <w:b/>
          <w:bCs/>
          <w:sz w:val="24"/>
          <w:szCs w:val="24"/>
        </w:rPr>
        <w:t>Name of instrument</w:t>
      </w:r>
    </w:p>
    <w:p w14:paraId="7FAAA378" w14:textId="7D97290C" w:rsidR="000E5B8A" w:rsidRPr="00112B9D" w:rsidRDefault="000E5B8A" w:rsidP="00C30A0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This instrument is the </w:t>
      </w:r>
      <w:r w:rsidRPr="00112B9D">
        <w:rPr>
          <w:rFonts w:ascii="Times New Roman" w:hAnsi="Times New Roman"/>
          <w:i/>
          <w:iCs/>
          <w:sz w:val="24"/>
          <w:szCs w:val="24"/>
        </w:rPr>
        <w:t>Public Health (</w:t>
      </w:r>
      <w:r w:rsidR="00874D46" w:rsidRPr="00112B9D">
        <w:rPr>
          <w:rFonts w:ascii="Times New Roman" w:hAnsi="Times New Roman"/>
          <w:i/>
          <w:iCs/>
          <w:sz w:val="24"/>
          <w:szCs w:val="24"/>
        </w:rPr>
        <w:t>Residential Aged Care Facilities</w:t>
      </w:r>
      <w:r w:rsidRPr="00112B9D">
        <w:rPr>
          <w:rFonts w:ascii="Times New Roman" w:hAnsi="Times New Roman"/>
          <w:i/>
          <w:iCs/>
          <w:sz w:val="24"/>
          <w:szCs w:val="24"/>
        </w:rPr>
        <w:t>) Emergency Direction 202</w:t>
      </w:r>
      <w:r w:rsidR="00425A53">
        <w:rPr>
          <w:rFonts w:ascii="Times New Roman" w:hAnsi="Times New Roman"/>
          <w:i/>
          <w:iCs/>
          <w:sz w:val="24"/>
          <w:szCs w:val="24"/>
        </w:rPr>
        <w:t>1</w:t>
      </w:r>
      <w:r w:rsidR="005E7993">
        <w:rPr>
          <w:rFonts w:ascii="Times New Roman" w:hAnsi="Times New Roman"/>
          <w:i/>
          <w:iCs/>
          <w:sz w:val="24"/>
          <w:szCs w:val="24"/>
        </w:rPr>
        <w:t xml:space="preserve"> (No </w:t>
      </w:r>
      <w:r w:rsidR="00490E0E">
        <w:rPr>
          <w:rFonts w:ascii="Times New Roman" w:hAnsi="Times New Roman"/>
          <w:i/>
          <w:iCs/>
          <w:sz w:val="24"/>
          <w:szCs w:val="24"/>
        </w:rPr>
        <w:t>2</w:t>
      </w:r>
      <w:r w:rsidR="005E7993">
        <w:rPr>
          <w:rFonts w:ascii="Times New Roman" w:hAnsi="Times New Roman"/>
          <w:i/>
          <w:iCs/>
          <w:sz w:val="24"/>
          <w:szCs w:val="24"/>
        </w:rPr>
        <w:t>)</w:t>
      </w:r>
      <w:r w:rsidR="001431C5" w:rsidRPr="00112B9D">
        <w:rPr>
          <w:rFonts w:ascii="Times New Roman" w:hAnsi="Times New Roman"/>
          <w:i/>
          <w:iCs/>
          <w:sz w:val="24"/>
          <w:szCs w:val="24"/>
        </w:rPr>
        <w:t>.</w:t>
      </w:r>
    </w:p>
    <w:p w14:paraId="504E2A1B" w14:textId="77777777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61B21CDB" w14:textId="77777777" w:rsidR="000E5B8A" w:rsidRPr="00112B9D" w:rsidRDefault="000E5B8A" w:rsidP="00C30A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r w:rsidRPr="00112B9D">
        <w:rPr>
          <w:rFonts w:ascii="Arial" w:hAnsi="Arial" w:cs="Arial"/>
          <w:b/>
          <w:bCs/>
          <w:sz w:val="24"/>
          <w:szCs w:val="24"/>
        </w:rPr>
        <w:t>Commencement</w:t>
      </w:r>
    </w:p>
    <w:p w14:paraId="0909EF9A" w14:textId="270C1D45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This instrument commences </w:t>
      </w:r>
      <w:r w:rsidR="00874D46" w:rsidRPr="00112B9D">
        <w:rPr>
          <w:rFonts w:ascii="Times New Roman" w:hAnsi="Times New Roman"/>
          <w:sz w:val="24"/>
          <w:szCs w:val="24"/>
        </w:rPr>
        <w:t xml:space="preserve">at </w:t>
      </w:r>
      <w:r w:rsidR="007A69F8">
        <w:rPr>
          <w:rFonts w:ascii="Times New Roman" w:hAnsi="Times New Roman"/>
          <w:sz w:val="24"/>
          <w:szCs w:val="24"/>
        </w:rPr>
        <w:t>11</w:t>
      </w:r>
      <w:r w:rsidR="00716815">
        <w:rPr>
          <w:rFonts w:ascii="Times New Roman" w:hAnsi="Times New Roman"/>
          <w:sz w:val="24"/>
          <w:szCs w:val="24"/>
        </w:rPr>
        <w:t>.</w:t>
      </w:r>
      <w:r w:rsidR="007A69F8">
        <w:rPr>
          <w:rFonts w:ascii="Times New Roman" w:hAnsi="Times New Roman"/>
          <w:sz w:val="24"/>
          <w:szCs w:val="24"/>
        </w:rPr>
        <w:t>59</w:t>
      </w:r>
      <w:r w:rsidR="00716815">
        <w:rPr>
          <w:rFonts w:ascii="Times New Roman" w:hAnsi="Times New Roman"/>
          <w:sz w:val="24"/>
          <w:szCs w:val="24"/>
        </w:rPr>
        <w:t>pm</w:t>
      </w:r>
      <w:r w:rsidR="00874D46" w:rsidRPr="00112B9D">
        <w:rPr>
          <w:rFonts w:ascii="Times New Roman" w:hAnsi="Times New Roman"/>
          <w:sz w:val="24"/>
          <w:szCs w:val="24"/>
        </w:rPr>
        <w:t xml:space="preserve"> </w:t>
      </w:r>
      <w:r w:rsidRPr="00112B9D">
        <w:rPr>
          <w:rFonts w:ascii="Times New Roman" w:hAnsi="Times New Roman"/>
          <w:sz w:val="24"/>
          <w:szCs w:val="24"/>
        </w:rPr>
        <w:t xml:space="preserve">on </w:t>
      </w:r>
      <w:r w:rsidR="00490E0E">
        <w:rPr>
          <w:rFonts w:ascii="Times New Roman" w:hAnsi="Times New Roman"/>
          <w:sz w:val="24"/>
          <w:szCs w:val="24"/>
        </w:rPr>
        <w:t>7</w:t>
      </w:r>
      <w:r w:rsidR="00490E0E" w:rsidRPr="00112B9D">
        <w:rPr>
          <w:rFonts w:ascii="Times New Roman" w:hAnsi="Times New Roman"/>
          <w:sz w:val="24"/>
          <w:szCs w:val="24"/>
        </w:rPr>
        <w:t> </w:t>
      </w:r>
      <w:r w:rsidR="00490E0E">
        <w:rPr>
          <w:rFonts w:ascii="Times New Roman" w:hAnsi="Times New Roman"/>
          <w:sz w:val="24"/>
          <w:szCs w:val="24"/>
        </w:rPr>
        <w:t>Febr</w:t>
      </w:r>
      <w:r w:rsidR="00425A53">
        <w:rPr>
          <w:rFonts w:ascii="Times New Roman" w:hAnsi="Times New Roman"/>
          <w:sz w:val="24"/>
          <w:szCs w:val="24"/>
        </w:rPr>
        <w:t>uary</w:t>
      </w:r>
      <w:r w:rsidR="00425A53" w:rsidRPr="00112B9D">
        <w:rPr>
          <w:rFonts w:ascii="Times New Roman" w:hAnsi="Times New Roman"/>
          <w:sz w:val="24"/>
          <w:szCs w:val="24"/>
        </w:rPr>
        <w:t> </w:t>
      </w:r>
      <w:r w:rsidR="00874D46" w:rsidRPr="00112B9D">
        <w:rPr>
          <w:rFonts w:ascii="Times New Roman" w:hAnsi="Times New Roman"/>
          <w:sz w:val="24"/>
          <w:szCs w:val="24"/>
        </w:rPr>
        <w:t>202</w:t>
      </w:r>
      <w:r w:rsidR="00425A53">
        <w:rPr>
          <w:rFonts w:ascii="Times New Roman" w:hAnsi="Times New Roman"/>
          <w:sz w:val="24"/>
          <w:szCs w:val="24"/>
        </w:rPr>
        <w:t>1</w:t>
      </w:r>
      <w:r w:rsidRPr="00112B9D">
        <w:rPr>
          <w:rFonts w:ascii="Times New Roman" w:hAnsi="Times New Roman"/>
          <w:sz w:val="24"/>
          <w:szCs w:val="24"/>
        </w:rPr>
        <w:t xml:space="preserve">. </w:t>
      </w:r>
    </w:p>
    <w:p w14:paraId="03B6EF29" w14:textId="509DA243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49669C" w14:textId="77777777" w:rsidR="001431C5" w:rsidRPr="007A2FCD" w:rsidRDefault="001431C5" w:rsidP="00C30A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r w:rsidRPr="007A2FCD">
        <w:rPr>
          <w:rFonts w:ascii="Arial" w:hAnsi="Arial" w:cs="Arial"/>
          <w:b/>
          <w:bCs/>
          <w:sz w:val="24"/>
          <w:szCs w:val="24"/>
        </w:rPr>
        <w:t>Public Health Emergency Direction</w:t>
      </w:r>
    </w:p>
    <w:p w14:paraId="4A66D16F" w14:textId="1A2141CA" w:rsidR="001431C5" w:rsidRPr="00112B9D" w:rsidRDefault="001431C5" w:rsidP="001431C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>I, Dr </w:t>
      </w:r>
      <w:r w:rsidR="00425A53">
        <w:rPr>
          <w:rFonts w:ascii="Times New Roman" w:hAnsi="Times New Roman"/>
          <w:sz w:val="24"/>
          <w:szCs w:val="24"/>
        </w:rPr>
        <w:t>Kerryn Coleman</w:t>
      </w:r>
      <w:r w:rsidRPr="00112B9D">
        <w:rPr>
          <w:rFonts w:ascii="Times New Roman" w:hAnsi="Times New Roman"/>
          <w:sz w:val="24"/>
          <w:szCs w:val="24"/>
        </w:rPr>
        <w:t xml:space="preserve">, Chief Health Officer, consider it necessary or desirable to alleviate the emergency declared under the </w:t>
      </w:r>
      <w:r w:rsidRPr="00112B9D">
        <w:rPr>
          <w:rFonts w:ascii="Times New Roman" w:hAnsi="Times New Roman"/>
          <w:i/>
          <w:sz w:val="24"/>
          <w:szCs w:val="24"/>
        </w:rPr>
        <w:t xml:space="preserve">Public Health (Emergency) Declaration 2020 (No 1) </w:t>
      </w:r>
      <w:r w:rsidRPr="00112B9D">
        <w:rPr>
          <w:rFonts w:ascii="Times New Roman" w:hAnsi="Times New Roman"/>
          <w:sz w:val="24"/>
          <w:szCs w:val="24"/>
        </w:rPr>
        <w:t xml:space="preserve">[NI2020-153] (the </w:t>
      </w:r>
      <w:r w:rsidRPr="007A2FCD">
        <w:rPr>
          <w:rFonts w:ascii="Times New Roman" w:hAnsi="Times New Roman"/>
          <w:b/>
          <w:i/>
          <w:iCs/>
          <w:sz w:val="24"/>
          <w:szCs w:val="24"/>
        </w:rPr>
        <w:t>declared emergency</w:t>
      </w:r>
      <w:r w:rsidRPr="00112B9D">
        <w:rPr>
          <w:rFonts w:ascii="Times New Roman" w:hAnsi="Times New Roman"/>
          <w:sz w:val="24"/>
          <w:szCs w:val="24"/>
        </w:rPr>
        <w:t>) on 16 March 2020, to give the directions as set out in the schedule.</w:t>
      </w:r>
    </w:p>
    <w:p w14:paraId="19EA22E5" w14:textId="77777777" w:rsidR="001431C5" w:rsidRPr="00112B9D" w:rsidRDefault="001431C5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255C78" w14:textId="77777777" w:rsidR="001431C5" w:rsidRPr="007A2FCD" w:rsidRDefault="001431C5" w:rsidP="00C30A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r w:rsidRPr="007A2FCD">
        <w:rPr>
          <w:rFonts w:ascii="Arial" w:hAnsi="Arial" w:cs="Arial"/>
          <w:b/>
          <w:bCs/>
          <w:sz w:val="24"/>
          <w:szCs w:val="24"/>
        </w:rPr>
        <w:t>Duration</w:t>
      </w:r>
    </w:p>
    <w:p w14:paraId="5159446E" w14:textId="2EA697A4" w:rsidR="001431C5" w:rsidRPr="00112B9D" w:rsidRDefault="001431C5" w:rsidP="001431C5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This </w:t>
      </w:r>
      <w:r w:rsidR="00F20C3D">
        <w:rPr>
          <w:rFonts w:ascii="Times New Roman" w:hAnsi="Times New Roman"/>
          <w:sz w:val="24"/>
          <w:szCs w:val="24"/>
        </w:rPr>
        <w:t>D</w:t>
      </w:r>
      <w:r w:rsidRPr="00112B9D">
        <w:rPr>
          <w:rFonts w:ascii="Times New Roman" w:hAnsi="Times New Roman"/>
          <w:sz w:val="24"/>
          <w:szCs w:val="24"/>
        </w:rPr>
        <w:t xml:space="preserve">irection is in force for the period ending on the day the declared emergency (as extended or further extended) ends, unless it is earlier revoked.    </w:t>
      </w:r>
    </w:p>
    <w:p w14:paraId="1C01B138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A0027" w14:textId="77777777" w:rsidR="005E7993" w:rsidRPr="005E7993" w:rsidRDefault="005E7993" w:rsidP="00C30A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r w:rsidRPr="005E7993">
        <w:rPr>
          <w:rFonts w:ascii="Arial" w:hAnsi="Arial" w:cs="Arial"/>
          <w:b/>
          <w:bCs/>
          <w:sz w:val="24"/>
          <w:szCs w:val="24"/>
        </w:rPr>
        <w:t>Revocation</w:t>
      </w:r>
    </w:p>
    <w:p w14:paraId="1B7E5115" w14:textId="54E3C8DA" w:rsidR="005E7993" w:rsidRPr="000F2AE8" w:rsidRDefault="005E7993" w:rsidP="005E79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F20C3D">
        <w:rPr>
          <w:rFonts w:ascii="Times New Roman" w:hAnsi="Times New Roman"/>
          <w:sz w:val="24"/>
          <w:szCs w:val="24"/>
        </w:rPr>
        <w:t xml:space="preserve">instrument </w:t>
      </w:r>
      <w:r w:rsidRPr="00D403D9">
        <w:rPr>
          <w:rFonts w:ascii="Times New Roman" w:hAnsi="Times New Roman"/>
          <w:sz w:val="24"/>
          <w:szCs w:val="24"/>
        </w:rPr>
        <w:t>revokes</w:t>
      </w:r>
      <w:r w:rsidR="007D5A20">
        <w:rPr>
          <w:rFonts w:ascii="Times New Roman" w:hAnsi="Times New Roman"/>
          <w:sz w:val="24"/>
          <w:szCs w:val="24"/>
        </w:rPr>
        <w:t xml:space="preserve"> and </w:t>
      </w:r>
      <w:r w:rsidRPr="00D403D9">
        <w:rPr>
          <w:rFonts w:ascii="Times New Roman" w:hAnsi="Times New Roman"/>
          <w:sz w:val="24"/>
          <w:szCs w:val="24"/>
        </w:rPr>
        <w:t xml:space="preserve">replaces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CD251A">
        <w:rPr>
          <w:rFonts w:ascii="Times New Roman" w:hAnsi="Times New Roman"/>
          <w:i/>
          <w:iCs/>
          <w:sz w:val="24"/>
          <w:szCs w:val="24"/>
        </w:rPr>
        <w:t xml:space="preserve">Public Health (Residential Aged Care Facilities) Emergency Direction </w:t>
      </w:r>
      <w:r w:rsidR="00490E0E" w:rsidRPr="00CD251A">
        <w:rPr>
          <w:rFonts w:ascii="Times New Roman" w:hAnsi="Times New Roman"/>
          <w:i/>
          <w:iCs/>
          <w:sz w:val="24"/>
          <w:szCs w:val="24"/>
        </w:rPr>
        <w:t>202</w:t>
      </w:r>
      <w:r w:rsidR="00490E0E">
        <w:rPr>
          <w:rFonts w:ascii="Times New Roman" w:hAnsi="Times New Roman"/>
          <w:i/>
          <w:iCs/>
          <w:sz w:val="24"/>
          <w:szCs w:val="24"/>
        </w:rPr>
        <w:t>1</w:t>
      </w:r>
      <w:r w:rsidR="00490E0E" w:rsidRPr="00CD251A">
        <w:rPr>
          <w:rFonts w:ascii="Times New Roman" w:hAnsi="Times New Roman"/>
          <w:i/>
          <w:iCs/>
          <w:sz w:val="24"/>
          <w:szCs w:val="24"/>
        </w:rPr>
        <w:t> </w:t>
      </w:r>
      <w:r w:rsidR="007A69F8" w:rsidRPr="00CD251A">
        <w:rPr>
          <w:rFonts w:ascii="Times New Roman" w:hAnsi="Times New Roman"/>
          <w:i/>
          <w:iCs/>
          <w:sz w:val="24"/>
          <w:szCs w:val="24"/>
        </w:rPr>
        <w:t>(No </w:t>
      </w:r>
      <w:r w:rsidR="00490E0E">
        <w:rPr>
          <w:rFonts w:ascii="Times New Roman" w:hAnsi="Times New Roman"/>
          <w:i/>
          <w:iCs/>
          <w:sz w:val="24"/>
          <w:szCs w:val="24"/>
        </w:rPr>
        <w:t>1</w:t>
      </w:r>
      <w:r w:rsidR="007A69F8" w:rsidRPr="00CD251A">
        <w:rPr>
          <w:rFonts w:ascii="Times New Roman" w:hAnsi="Times New Roman"/>
          <w:i/>
          <w:iCs/>
          <w:sz w:val="24"/>
          <w:szCs w:val="24"/>
        </w:rPr>
        <w:t>)</w:t>
      </w:r>
      <w:r w:rsidRPr="005E7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</w:t>
      </w:r>
      <w:r w:rsidR="00490E0E">
        <w:rPr>
          <w:rFonts w:ascii="Times New Roman" w:hAnsi="Times New Roman"/>
          <w:sz w:val="24"/>
          <w:szCs w:val="24"/>
        </w:rPr>
        <w:t>NI2021</w:t>
      </w:r>
      <w:r>
        <w:rPr>
          <w:rFonts w:ascii="Times New Roman" w:hAnsi="Times New Roman"/>
          <w:sz w:val="24"/>
          <w:szCs w:val="24"/>
        </w:rPr>
        <w:t>-</w:t>
      </w:r>
      <w:r w:rsidR="00490E0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]. </w:t>
      </w:r>
    </w:p>
    <w:p w14:paraId="07F8631A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E80EF" w14:textId="41B4261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6200A" w14:textId="77777777" w:rsidR="005F4537" w:rsidRPr="002A364F" w:rsidRDefault="005F4537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53C45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60F0A" w14:textId="29A831B8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 </w:t>
      </w:r>
      <w:r w:rsidR="007D5A20">
        <w:rPr>
          <w:rFonts w:ascii="Times New Roman" w:hAnsi="Times New Roman"/>
          <w:sz w:val="24"/>
          <w:szCs w:val="24"/>
        </w:rPr>
        <w:t xml:space="preserve">Kerryn Coleman </w:t>
      </w:r>
    </w:p>
    <w:p w14:paraId="2D7BC2A8" w14:textId="34882A53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</w:t>
      </w:r>
      <w:r w:rsidRPr="002A364F">
        <w:rPr>
          <w:rFonts w:ascii="Times New Roman" w:hAnsi="Times New Roman"/>
          <w:sz w:val="24"/>
          <w:szCs w:val="24"/>
        </w:rPr>
        <w:t>Health</w:t>
      </w:r>
      <w:r>
        <w:rPr>
          <w:rFonts w:ascii="Times New Roman" w:hAnsi="Times New Roman"/>
          <w:sz w:val="24"/>
          <w:szCs w:val="24"/>
        </w:rPr>
        <w:t xml:space="preserve"> Officer</w:t>
      </w:r>
    </w:p>
    <w:p w14:paraId="7FE78091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C3D33" w14:textId="4EE322A4" w:rsidR="000E5B8A" w:rsidRPr="002A364F" w:rsidRDefault="00467FF6" w:rsidP="000E5B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90E0E">
        <w:rPr>
          <w:rFonts w:ascii="Times New Roman" w:hAnsi="Times New Roman"/>
          <w:sz w:val="24"/>
          <w:szCs w:val="24"/>
        </w:rPr>
        <w:t> Febr</w:t>
      </w:r>
      <w:r w:rsidR="00425A53">
        <w:rPr>
          <w:rFonts w:ascii="Times New Roman" w:hAnsi="Times New Roman"/>
          <w:sz w:val="24"/>
          <w:szCs w:val="24"/>
        </w:rPr>
        <w:t>uary</w:t>
      </w:r>
      <w:r w:rsidR="000E5B8A">
        <w:rPr>
          <w:rFonts w:ascii="Times New Roman" w:hAnsi="Times New Roman"/>
          <w:sz w:val="24"/>
          <w:szCs w:val="24"/>
        </w:rPr>
        <w:t> </w:t>
      </w:r>
      <w:r w:rsidR="000E5B8A" w:rsidRPr="002A364F">
        <w:rPr>
          <w:rFonts w:ascii="Times New Roman" w:hAnsi="Times New Roman"/>
          <w:sz w:val="24"/>
          <w:szCs w:val="24"/>
        </w:rPr>
        <w:t>20</w:t>
      </w:r>
      <w:r w:rsidR="000E5B8A">
        <w:rPr>
          <w:rFonts w:ascii="Times New Roman" w:hAnsi="Times New Roman"/>
          <w:sz w:val="24"/>
          <w:szCs w:val="24"/>
        </w:rPr>
        <w:t>2</w:t>
      </w:r>
      <w:r w:rsidR="00425A53">
        <w:rPr>
          <w:rFonts w:ascii="Times New Roman" w:hAnsi="Times New Roman"/>
          <w:sz w:val="24"/>
          <w:szCs w:val="24"/>
        </w:rPr>
        <w:t>1</w:t>
      </w:r>
    </w:p>
    <w:p w14:paraId="27CEF88B" w14:textId="77777777" w:rsidR="000E5B8A" w:rsidRDefault="000E5B8A">
      <w:pPr>
        <w:spacing w:after="0" w:line="240" w:lineRule="auto"/>
        <w:rPr>
          <w:rFonts w:ascii="Arial" w:eastAsia="Times New Roman" w:hAnsi="Arial" w:cs="Arial"/>
          <w:color w:val="002677" w:themeColor="accent1"/>
          <w:sz w:val="52"/>
          <w:szCs w:val="52"/>
        </w:rPr>
      </w:pPr>
      <w:r>
        <w:br w:type="page"/>
      </w:r>
    </w:p>
    <w:p w14:paraId="31408884" w14:textId="6660BA10" w:rsidR="00622768" w:rsidRDefault="00F50E96" w:rsidP="006509C3">
      <w:pPr>
        <w:pStyle w:val="Heading1"/>
        <w:pBdr>
          <w:bottom w:val="none" w:sz="0" w:space="0" w:color="auto"/>
        </w:pBdr>
        <w:jc w:val="center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70311" wp14:editId="35BD4B7D">
                <wp:simplePos x="0" y="0"/>
                <wp:positionH relativeFrom="column">
                  <wp:posOffset>-285115</wp:posOffset>
                </wp:positionH>
                <wp:positionV relativeFrom="paragraph">
                  <wp:posOffset>-1113600</wp:posOffset>
                </wp:positionV>
                <wp:extent cx="3585845" cy="8070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4584" w14:textId="77777777" w:rsidR="0009540E" w:rsidRPr="00F50E96" w:rsidRDefault="0009540E" w:rsidP="00F50E96">
                            <w:pPr>
                              <w:pStyle w:val="Division"/>
                            </w:pPr>
                            <w:r w:rsidRPr="00F50E96">
                              <w:t xml:space="preserve">OFFICE OF THE </w:t>
                            </w:r>
                            <w:r w:rsidRPr="00F50E96">
                              <w:br/>
                              <w:t>CHIEF HEALTH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70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45pt;margin-top:-87.7pt;width:282.35pt;height:6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xIDAIAAPYDAAAOAAAAZHJzL2Uyb0RvYy54bWysU9tu2zAMfR+wfxD0vtjx4iU14hRduw4D&#10;ugvQ7gNkWY6FSaImKbGzrx8lp6mxvQ3zg2CK5CHPIbW9HrUiR+G8BFPT5SKnRBgOrTT7mn5/un+z&#10;ocQHZlqmwIianoSn17vXr7aDrUQBPahWOIIgxleDrWkfgq2yzPNeaOYXYIVBZwdOs4Cm22etYwOi&#10;a5UVef4uG8C11gEX3uPt3eSku4TfdYKHr13nRSCqpthbSKdLZxPPbLdl1d4x20t+boP9QxeaSYNF&#10;L1B3LDBycPIvKC25Aw9dWHDQGXSd5CJxQDbL/A82jz2zInFBcby9yOT/Hyz/cvzmiGxrWizXlBim&#10;cUhPYgzkPYykiPoM1lcY9mgxMIx4jXNOXL19AP7DEwO3PTN7ceMcDL1gLfa3jJnZLHXC8RGkGT5D&#10;i2XYIUACGjuno3goB0F0nNPpMpvYCsfLt+Wm3KxKSjj6Nvk635SpBKues63z4aMATeJPTR3OPqGz&#10;44MPsRtWPYfEYgbupVJp/sqQoaZXZVGmhJlHy4DrqaSONeM3LUwk+cG0KTkwqaZ/LKDMmXUkOlEO&#10;YzNiYJSigfaE/B1Ma4jPBn96cL8oGXAFa+p/HpgTlKhPBjW8Wq5WcWeTsSrXBRpu7mnmHmY4QtWU&#10;B0fJZNyGtOkT2xtUu5NJiJdezt3iciV9zg8hbu/cTlEvz3X3GwAA//8DAFBLAwQUAAYACAAAACEA&#10;+Eq6g+EAAAAMAQAADwAAAGRycy9kb3ducmV2LnhtbEyPzU7DMBCE70i8g7VIXFDrBNK/EKdCSJVQ&#10;BQcKD+DE2zhqvI5iNw1vz/YEtx3Np9mZYju5Tow4hNaTgnSegECqvWmpUfD9tZutQYSoyejOEyr4&#10;wQDb8vam0LnxF/rE8RAbwSEUcq3AxtjnUobaotNh7nsk9o5+cDqyHBppBn3hcNfJxyRZSqdb4g9W&#10;9/hqsT4dzk7Bg+2Tj/fjW7Uzy9qe9kGv3LhX6v5uenkGEXGKfzBc63N1KLlT5c9kgugUzLJswygf&#10;6WqRgWBkkW54TXX11k8gy0L+H1H+AgAA//8DAFBLAQItABQABgAIAAAAIQC2gziS/gAAAOEBAAAT&#10;AAAAAAAAAAAAAAAAAAAAAABbQ29udGVudF9UeXBlc10ueG1sUEsBAi0AFAAGAAgAAAAhADj9If/W&#10;AAAAlAEAAAsAAAAAAAAAAAAAAAAALwEAAF9yZWxzLy5yZWxzUEsBAi0AFAAGAAgAAAAhAJxXvEgM&#10;AgAA9gMAAA4AAAAAAAAAAAAAAAAALgIAAGRycy9lMm9Eb2MueG1sUEsBAi0AFAAGAAgAAAAhAPhK&#10;uoPhAAAADAEAAA8AAAAAAAAAAAAAAAAAZgQAAGRycy9kb3ducmV2LnhtbFBLBQYAAAAABAAEAPMA&#10;AAB0BQAAAAA=&#10;" filled="f" stroked="f">
                <v:textbox>
                  <w:txbxContent>
                    <w:p w14:paraId="1EA34584" w14:textId="77777777" w:rsidR="0009540E" w:rsidRPr="00F50E96" w:rsidRDefault="0009540E" w:rsidP="00F50E96">
                      <w:pPr>
                        <w:pStyle w:val="Division"/>
                      </w:pPr>
                      <w:r w:rsidRPr="00F50E96">
                        <w:t xml:space="preserve">OFFICE OF THE </w:t>
                      </w:r>
                      <w:r w:rsidRPr="00F50E96">
                        <w:br/>
                        <w:t>CHIEF HEALTH OFFICER</w:t>
                      </w:r>
                    </w:p>
                  </w:txbxContent>
                </v:textbox>
              </v:shape>
            </w:pict>
          </mc:Fallback>
        </mc:AlternateContent>
      </w:r>
      <w:r w:rsidR="006509C3">
        <w:t xml:space="preserve">Public </w:t>
      </w:r>
      <w:r w:rsidR="00622768" w:rsidRPr="00622768">
        <w:t>Hea</w:t>
      </w:r>
      <w:r w:rsidR="006509C3">
        <w:t>lth Emergency Direction</w:t>
      </w:r>
    </w:p>
    <w:p w14:paraId="13C202C0" w14:textId="25E9FAEB" w:rsidR="00622768" w:rsidRPr="0043604B" w:rsidRDefault="006509C3" w:rsidP="006509C3">
      <w:pPr>
        <w:pStyle w:val="Heading2"/>
        <w:jc w:val="center"/>
        <w:rPr>
          <w:sz w:val="40"/>
          <w:szCs w:val="40"/>
        </w:rPr>
      </w:pPr>
      <w:r w:rsidRPr="006509C3">
        <w:rPr>
          <w:i/>
          <w:iCs w:val="0"/>
        </w:rPr>
        <w:t xml:space="preserve">Public </w:t>
      </w:r>
      <w:r w:rsidR="00622768" w:rsidRPr="006509C3">
        <w:rPr>
          <w:i/>
          <w:iCs w:val="0"/>
        </w:rPr>
        <w:t>Hea</w:t>
      </w:r>
      <w:r w:rsidRPr="006509C3">
        <w:rPr>
          <w:i/>
          <w:iCs w:val="0"/>
        </w:rPr>
        <w:t>lth Act 1997</w:t>
      </w:r>
    </w:p>
    <w:p w14:paraId="42E3A241" w14:textId="77777777" w:rsidR="0009540E" w:rsidRDefault="0009540E" w:rsidP="006509C3">
      <w:pPr>
        <w:pStyle w:val="Heading5"/>
        <w:jc w:val="center"/>
      </w:pPr>
    </w:p>
    <w:p w14:paraId="62033A89" w14:textId="728712A8" w:rsidR="00622768" w:rsidRDefault="006509C3" w:rsidP="006509C3">
      <w:pPr>
        <w:pStyle w:val="Heading5"/>
        <w:jc w:val="center"/>
      </w:pPr>
      <w:r>
        <w:t xml:space="preserve">Made under the Public Health Act 1997, </w:t>
      </w:r>
      <w:r>
        <w:br/>
        <w:t>section 120 (Emergency actions and directions)</w:t>
      </w:r>
    </w:p>
    <w:p w14:paraId="3DA9C578" w14:textId="77777777" w:rsidR="0009540E" w:rsidRPr="00D471BF" w:rsidRDefault="0009540E" w:rsidP="00D471BF">
      <w:pPr>
        <w:spacing w:after="120"/>
        <w:rPr>
          <w:rFonts w:ascii="Arial" w:hAnsi="Arial" w:cs="Arial"/>
          <w:b/>
          <w:bCs/>
          <w:sz w:val="18"/>
          <w:szCs w:val="18"/>
        </w:rPr>
      </w:pPr>
    </w:p>
    <w:p w14:paraId="7D753FF4" w14:textId="63D9D1FC" w:rsidR="00425A53" w:rsidRPr="001A67D3" w:rsidRDefault="00425A53" w:rsidP="00425A53">
      <w:pPr>
        <w:pStyle w:val="BodyText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I</w:t>
      </w:r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, Dr Kerryn Coleman, Chief Health Officer, consider it necessary or desirable to alleviate the emergency declared</w:t>
      </w:r>
      <w:r w:rsidRPr="001A67D3">
        <w:rPr>
          <w:rFonts w:ascii="Arial" w:hAnsi="Arial"/>
          <w:sz w:val="22"/>
          <w:szCs w:val="22"/>
        </w:rPr>
        <w:t xml:space="preserve"> under the </w:t>
      </w:r>
      <w:r w:rsidRPr="001A67D3">
        <w:rPr>
          <w:rFonts w:ascii="Arial" w:hAnsi="Arial"/>
          <w:i/>
          <w:iCs w:val="0"/>
          <w:sz w:val="22"/>
          <w:szCs w:val="22"/>
        </w:rPr>
        <w:t>Public Health (Emergency) Declaration 2020 (No 1)</w:t>
      </w:r>
      <w:r w:rsidRPr="001A67D3">
        <w:rPr>
          <w:rFonts w:ascii="Arial" w:hAnsi="Arial"/>
          <w:sz w:val="22"/>
          <w:szCs w:val="22"/>
        </w:rPr>
        <w:t xml:space="preserve"> [NI2020</w:t>
      </w:r>
      <w:r w:rsidRPr="001A67D3">
        <w:rPr>
          <w:rFonts w:ascii="Arial" w:hAnsi="Arial"/>
          <w:sz w:val="22"/>
          <w:szCs w:val="22"/>
        </w:rPr>
        <w:noBreakHyphen/>
        <w:t xml:space="preserve">153] (the </w:t>
      </w:r>
      <w:r w:rsidRPr="001A67D3">
        <w:rPr>
          <w:rFonts w:ascii="Arial" w:hAnsi="Arial"/>
          <w:b/>
          <w:bCs w:val="0"/>
          <w:sz w:val="22"/>
          <w:szCs w:val="22"/>
        </w:rPr>
        <w:t>declared emergency</w:t>
      </w:r>
      <w:r w:rsidRPr="001A67D3">
        <w:rPr>
          <w:rFonts w:ascii="Arial" w:hAnsi="Arial"/>
          <w:sz w:val="22"/>
          <w:szCs w:val="22"/>
        </w:rPr>
        <w:t xml:space="preserve">) on </w:t>
      </w:r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16 March 2020, to give the </w:t>
      </w:r>
      <w:bookmarkStart w:id="0" w:name="_Toc33517116"/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directions </w:t>
      </w:r>
      <w:bookmarkEnd w:id="0"/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as set out below. </w:t>
      </w:r>
      <w:r>
        <w:rPr>
          <w:rFonts w:ascii="Arial" w:hAnsi="Arial"/>
          <w:sz w:val="22"/>
          <w:szCs w:val="22"/>
        </w:rPr>
        <w:t>In</w:t>
      </w:r>
      <w:r w:rsidRPr="001A67D3">
        <w:rPr>
          <w:rFonts w:ascii="Arial" w:hAnsi="Arial"/>
          <w:sz w:val="22"/>
          <w:szCs w:val="22"/>
        </w:rPr>
        <w:t xml:space="preserve"> order to limit the spread of coronavirus disease 2019 (</w:t>
      </w:r>
      <w:r w:rsidRPr="001A67D3">
        <w:rPr>
          <w:rFonts w:ascii="Arial" w:hAnsi="Arial"/>
          <w:b/>
          <w:sz w:val="22"/>
          <w:szCs w:val="22"/>
        </w:rPr>
        <w:t>COVID-19</w:t>
      </w:r>
      <w:r w:rsidRPr="001A67D3">
        <w:rPr>
          <w:rFonts w:ascii="Arial" w:hAnsi="Arial"/>
          <w:sz w:val="22"/>
          <w:szCs w:val="22"/>
        </w:rPr>
        <w:t>), caused by the novel coronavirus SARS-CoV-2</w:t>
      </w:r>
      <w:r>
        <w:rPr>
          <w:rFonts w:ascii="Arial" w:hAnsi="Arial"/>
          <w:sz w:val="22"/>
          <w:szCs w:val="22"/>
        </w:rPr>
        <w:t xml:space="preserve">, the purpose of </w:t>
      </w:r>
      <w:r w:rsidR="00C30A00">
        <w:rPr>
          <w:rFonts w:ascii="Arial" w:hAnsi="Arial"/>
          <w:sz w:val="22"/>
          <w:szCs w:val="22"/>
        </w:rPr>
        <w:t xml:space="preserve">this Direction </w:t>
      </w:r>
      <w:r>
        <w:rPr>
          <w:rFonts w:ascii="Arial" w:hAnsi="Arial"/>
          <w:sz w:val="22"/>
          <w:szCs w:val="22"/>
        </w:rPr>
        <w:t xml:space="preserve">is to </w:t>
      </w:r>
      <w:r w:rsidRPr="00A16E7F">
        <w:rPr>
          <w:rFonts w:ascii="Arial" w:hAnsi="Arial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make provision for restricted access to residential aged care facilities in order to limit the spread of </w:t>
      </w:r>
      <w:r>
        <w:rPr>
          <w:rFonts w:ascii="Arial" w:hAnsi="Arial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</w:t>
      </w:r>
      <w:r>
        <w:rPr>
          <w:rFonts w:ascii="Arial" w:hAnsi="Arial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noBreakHyphen/>
        <w:t>19</w:t>
      </w:r>
      <w:r w:rsidRPr="00A16E7F">
        <w:rPr>
          <w:rFonts w:ascii="Arial" w:hAnsi="Arial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within a particularly vulnerable population</w:t>
      </w:r>
      <w:r>
        <w:rPr>
          <w:rFonts w:ascii="Arial" w:hAnsi="Arial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.</w:t>
      </w:r>
    </w:p>
    <w:p w14:paraId="16236349" w14:textId="09604E1A" w:rsidR="00425A53" w:rsidRPr="001A67D3" w:rsidRDefault="00425A53" w:rsidP="00425A53">
      <w:pPr>
        <w:pStyle w:val="BodyText"/>
        <w:spacing w:line="276" w:lineRule="auto"/>
        <w:rPr>
          <w:rFonts w:ascii="Arial" w:hAnsi="Arial"/>
          <w:sz w:val="22"/>
          <w:szCs w:val="22"/>
        </w:rPr>
      </w:pP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In making </w:t>
      </w:r>
      <w:r w:rsidR="00C30A00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this Direction, </w:t>
      </w: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I have had regard to relevant human rights and I am satisfied that the limitations imposed as a result of </w:t>
      </w:r>
      <w:r w:rsidR="00C30A00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this</w:t>
      </w: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Direction are both demonstrably justifiable in a free and democratic society and necessary to protect the ACT community from the serious public health risk posed by COVID</w:t>
      </w: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noBreakHyphen/>
        <w:t>19.</w:t>
      </w:r>
    </w:p>
    <w:p w14:paraId="3E2B75A4" w14:textId="2E773811" w:rsidR="006509C3" w:rsidRPr="00D471BF" w:rsidRDefault="006509C3" w:rsidP="006509C3">
      <w:pPr>
        <w:rPr>
          <w:rFonts w:ascii="Arial" w:hAnsi="Arial" w:cs="Arial"/>
          <w:b/>
          <w:bCs/>
          <w:sz w:val="18"/>
          <w:szCs w:val="18"/>
        </w:rPr>
      </w:pPr>
    </w:p>
    <w:p w14:paraId="75B32050" w14:textId="377B69E3" w:rsidR="006509C3" w:rsidRPr="006509C3" w:rsidRDefault="006509C3" w:rsidP="006509C3">
      <w:pPr>
        <w:pStyle w:val="Heading3"/>
      </w:pPr>
      <w:r w:rsidRPr="006509C3">
        <w:t xml:space="preserve">PART 1 — </w:t>
      </w:r>
      <w:r w:rsidR="00874D46">
        <w:t>RESTRICTED ACCESS TO RESIDENTIAL AGED CARE FACILITIES</w:t>
      </w:r>
    </w:p>
    <w:p w14:paraId="637B6211" w14:textId="77777777" w:rsidR="009B7195" w:rsidRDefault="009B7195" w:rsidP="00C30A00">
      <w:pPr>
        <w:pStyle w:val="Heading5"/>
        <w:spacing w:before="0" w:after="160" w:line="276" w:lineRule="auto"/>
        <w:rPr>
          <w:b/>
          <w:bCs/>
          <w:color w:val="auto"/>
          <w:sz w:val="22"/>
          <w:szCs w:val="22"/>
        </w:rPr>
      </w:pPr>
    </w:p>
    <w:p w14:paraId="6CD5735E" w14:textId="2CC6D8E4" w:rsidR="006509C3" w:rsidRPr="00CD251A" w:rsidRDefault="006509C3" w:rsidP="00C30A00">
      <w:pPr>
        <w:pStyle w:val="Heading5"/>
        <w:spacing w:before="0" w:after="160" w:line="276" w:lineRule="auto"/>
        <w:rPr>
          <w:b/>
          <w:bCs/>
          <w:color w:val="auto"/>
          <w:sz w:val="22"/>
          <w:szCs w:val="22"/>
        </w:rPr>
      </w:pPr>
      <w:r w:rsidRPr="00CD251A">
        <w:rPr>
          <w:b/>
          <w:bCs/>
          <w:color w:val="auto"/>
          <w:sz w:val="22"/>
          <w:szCs w:val="22"/>
        </w:rPr>
        <w:t>Directions</w:t>
      </w:r>
    </w:p>
    <w:p w14:paraId="0312637E" w14:textId="366A075E" w:rsidR="00874D46" w:rsidRDefault="00425A53" w:rsidP="00C30A00">
      <w:pPr>
        <w:pStyle w:val="06Fillinform"/>
        <w:numPr>
          <w:ilvl w:val="0"/>
          <w:numId w:val="4"/>
        </w:numPr>
        <w:spacing w:after="160" w:line="276" w:lineRule="auto"/>
        <w:ind w:left="426" w:hanging="423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</w:t>
      </w:r>
      <w:r w:rsidR="00874D46" w:rsidRPr="00E2075F">
        <w:rPr>
          <w:rFonts w:ascii="Arial" w:hAnsi="Arial"/>
          <w:color w:val="000000"/>
          <w:sz w:val="22"/>
          <w:szCs w:val="22"/>
        </w:rPr>
        <w:t xml:space="preserve"> person </w:t>
      </w:r>
      <w:r w:rsidR="00874D46">
        <w:rPr>
          <w:rFonts w:ascii="Arial" w:hAnsi="Arial"/>
          <w:color w:val="000000"/>
          <w:sz w:val="22"/>
          <w:szCs w:val="22"/>
        </w:rPr>
        <w:t xml:space="preserve">must not enter, or remain on, the premises of a </w:t>
      </w:r>
      <w:r w:rsidR="00874D46" w:rsidRPr="0084451A">
        <w:rPr>
          <w:rFonts w:ascii="Arial" w:hAnsi="Arial"/>
          <w:b/>
          <w:color w:val="000000"/>
          <w:sz w:val="22"/>
          <w:szCs w:val="22"/>
        </w:rPr>
        <w:t>residential aged care facility</w:t>
      </w:r>
      <w:r w:rsidR="00874D46">
        <w:rPr>
          <w:rFonts w:ascii="Arial" w:hAnsi="Arial"/>
          <w:color w:val="000000"/>
          <w:sz w:val="22"/>
          <w:szCs w:val="22"/>
        </w:rPr>
        <w:t xml:space="preserve"> in the Australian Capital Territory unless:</w:t>
      </w:r>
    </w:p>
    <w:p w14:paraId="526EB568" w14:textId="5B4CAF9C" w:rsidR="00A44D50" w:rsidRDefault="00A44D50" w:rsidP="00C30A00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the person is a resident of the </w:t>
      </w:r>
      <w:r>
        <w:rPr>
          <w:rFonts w:ascii="Arial" w:hAnsi="Arial"/>
          <w:b/>
          <w:bCs/>
          <w:color w:val="000000"/>
          <w:sz w:val="22"/>
          <w:szCs w:val="22"/>
        </w:rPr>
        <w:t>residential aged care facility</w:t>
      </w:r>
      <w:r>
        <w:rPr>
          <w:rFonts w:ascii="Arial" w:hAnsi="Arial"/>
          <w:color w:val="000000"/>
          <w:sz w:val="22"/>
          <w:szCs w:val="22"/>
        </w:rPr>
        <w:t>; or</w:t>
      </w:r>
    </w:p>
    <w:p w14:paraId="737F940A" w14:textId="395D7C1A" w:rsidR="00874D46" w:rsidRPr="00184762" w:rsidRDefault="00874D46" w:rsidP="00C30A00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the person is an employee or contractor of </w:t>
      </w:r>
      <w:r w:rsidRPr="00184762">
        <w:rPr>
          <w:rFonts w:ascii="Arial" w:hAnsi="Arial"/>
          <w:color w:val="000000"/>
          <w:sz w:val="22"/>
          <w:szCs w:val="22"/>
        </w:rPr>
        <w:t xml:space="preserve">the </w:t>
      </w:r>
      <w:r w:rsidRPr="00CD251A">
        <w:rPr>
          <w:rFonts w:ascii="Arial" w:hAnsi="Arial"/>
          <w:b/>
          <w:bCs/>
          <w:color w:val="000000"/>
          <w:sz w:val="22"/>
          <w:szCs w:val="22"/>
        </w:rPr>
        <w:t>residential aged care facility</w:t>
      </w:r>
      <w:r w:rsidRPr="00184762">
        <w:rPr>
          <w:rFonts w:ascii="Arial" w:hAnsi="Arial"/>
          <w:color w:val="000000"/>
          <w:sz w:val="22"/>
          <w:szCs w:val="22"/>
        </w:rPr>
        <w:t>; or</w:t>
      </w:r>
    </w:p>
    <w:p w14:paraId="005F377A" w14:textId="0BD0CBC3" w:rsidR="00874D46" w:rsidRDefault="00874D46" w:rsidP="00C30A00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 person</w:t>
      </w:r>
      <w:r w:rsidR="00C30A00">
        <w:rPr>
          <w:rFonts w:ascii="Arial" w:hAnsi="Arial"/>
          <w:color w:val="000000"/>
          <w:sz w:val="22"/>
          <w:szCs w:val="22"/>
        </w:rPr>
        <w:t>’</w:t>
      </w:r>
      <w:r>
        <w:rPr>
          <w:rFonts w:ascii="Arial" w:hAnsi="Arial"/>
          <w:color w:val="000000"/>
          <w:sz w:val="22"/>
          <w:szCs w:val="22"/>
        </w:rPr>
        <w:t xml:space="preserve">s presence at the premises is for the purposes of providing goods or services that are necessary for the effective operation of the </w:t>
      </w:r>
      <w:r w:rsidRPr="00CD251A">
        <w:rPr>
          <w:rFonts w:ascii="Arial" w:hAnsi="Arial"/>
          <w:b/>
          <w:bCs/>
          <w:color w:val="000000"/>
          <w:sz w:val="22"/>
          <w:szCs w:val="22"/>
        </w:rPr>
        <w:t>residential aged care facility</w:t>
      </w:r>
      <w:r>
        <w:rPr>
          <w:rFonts w:ascii="Arial" w:hAnsi="Arial"/>
          <w:color w:val="000000"/>
          <w:sz w:val="22"/>
          <w:szCs w:val="22"/>
        </w:rPr>
        <w:t>, whether the goods or services are provided for consideration or on a voluntary basis; or</w:t>
      </w:r>
    </w:p>
    <w:p w14:paraId="5FE006D4" w14:textId="77777777" w:rsidR="00874D46" w:rsidRPr="00745242" w:rsidRDefault="00874D46" w:rsidP="00C30A00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 w:rsidRPr="00745242">
        <w:rPr>
          <w:rFonts w:ascii="Arial" w:hAnsi="Arial"/>
          <w:color w:val="000000"/>
          <w:sz w:val="22"/>
          <w:szCs w:val="22"/>
        </w:rPr>
        <w:t xml:space="preserve">the person's presence at the premises is </w:t>
      </w:r>
      <w:r>
        <w:rPr>
          <w:rFonts w:ascii="Arial" w:hAnsi="Arial"/>
          <w:color w:val="000000"/>
          <w:sz w:val="22"/>
          <w:szCs w:val="22"/>
        </w:rPr>
        <w:t xml:space="preserve">for the purposes of </w:t>
      </w:r>
      <w:r w:rsidRPr="00745242">
        <w:rPr>
          <w:rFonts w:ascii="Arial" w:hAnsi="Arial"/>
          <w:sz w:val="22"/>
          <w:szCs w:val="22"/>
        </w:rPr>
        <w:t xml:space="preserve">providing health, medical or pharmaceutical </w:t>
      </w:r>
      <w:r>
        <w:rPr>
          <w:rFonts w:ascii="Arial" w:hAnsi="Arial"/>
          <w:sz w:val="22"/>
          <w:szCs w:val="22"/>
        </w:rPr>
        <w:t xml:space="preserve">goods or </w:t>
      </w:r>
      <w:r w:rsidRPr="00745242">
        <w:rPr>
          <w:rFonts w:ascii="Arial" w:hAnsi="Arial"/>
          <w:sz w:val="22"/>
          <w:szCs w:val="22"/>
        </w:rPr>
        <w:t>services to a resident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of </w:t>
      </w:r>
      <w:r w:rsidRPr="00184762">
        <w:rPr>
          <w:rFonts w:ascii="Arial" w:hAnsi="Arial"/>
          <w:color w:val="000000"/>
          <w:sz w:val="22"/>
          <w:szCs w:val="22"/>
        </w:rPr>
        <w:t xml:space="preserve">the </w:t>
      </w:r>
      <w:r w:rsidRPr="00CD251A">
        <w:rPr>
          <w:rFonts w:ascii="Arial" w:hAnsi="Arial"/>
          <w:b/>
          <w:bCs/>
          <w:color w:val="000000"/>
          <w:sz w:val="22"/>
          <w:szCs w:val="22"/>
        </w:rPr>
        <w:t>residential aged care facility</w:t>
      </w:r>
      <w:r>
        <w:rPr>
          <w:rFonts w:ascii="Arial" w:hAnsi="Arial"/>
          <w:color w:val="000000"/>
          <w:sz w:val="22"/>
          <w:szCs w:val="22"/>
        </w:rPr>
        <w:t>, whether the goods or services are provided for consideration or on a voluntary basis</w:t>
      </w:r>
      <w:r w:rsidRPr="00745242">
        <w:rPr>
          <w:rFonts w:ascii="Arial" w:hAnsi="Arial"/>
          <w:color w:val="000000"/>
          <w:sz w:val="22"/>
          <w:szCs w:val="22"/>
        </w:rPr>
        <w:t>; or</w:t>
      </w:r>
    </w:p>
    <w:p w14:paraId="0BC3D6F4" w14:textId="77777777" w:rsidR="009B7195" w:rsidRDefault="009B7195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  <w:r>
        <w:rPr>
          <w:rFonts w:ascii="Arial" w:hAnsi="Arial"/>
          <w:color w:val="000000"/>
        </w:rPr>
        <w:br w:type="page"/>
      </w:r>
    </w:p>
    <w:p w14:paraId="3072E61C" w14:textId="0F6E0BB5" w:rsidR="00142B70" w:rsidRDefault="00874D46" w:rsidP="00C30A00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>the person</w:t>
      </w:r>
      <w:r w:rsidR="00C30A00">
        <w:rPr>
          <w:rFonts w:ascii="Arial" w:hAnsi="Arial"/>
          <w:color w:val="000000"/>
          <w:sz w:val="22"/>
          <w:szCs w:val="22"/>
        </w:rPr>
        <w:t>’</w:t>
      </w:r>
      <w:r>
        <w:rPr>
          <w:rFonts w:ascii="Arial" w:hAnsi="Arial"/>
          <w:color w:val="000000"/>
          <w:sz w:val="22"/>
          <w:szCs w:val="22"/>
        </w:rPr>
        <w:t xml:space="preserve">s presence at the premises is for the purposes of a </w:t>
      </w:r>
      <w:r w:rsidRPr="00184762">
        <w:rPr>
          <w:rFonts w:ascii="Arial" w:hAnsi="Arial"/>
          <w:b/>
          <w:color w:val="000000"/>
          <w:sz w:val="22"/>
          <w:szCs w:val="22"/>
        </w:rPr>
        <w:t>care and support visit</w:t>
      </w:r>
      <w:r>
        <w:rPr>
          <w:rFonts w:ascii="Arial" w:hAnsi="Arial"/>
          <w:color w:val="000000"/>
          <w:sz w:val="22"/>
          <w:szCs w:val="22"/>
        </w:rPr>
        <w:t xml:space="preserve"> to a resident of the </w:t>
      </w:r>
      <w:r w:rsidRPr="00CD251A">
        <w:rPr>
          <w:rFonts w:ascii="Arial" w:hAnsi="Arial"/>
          <w:b/>
          <w:bCs/>
          <w:color w:val="000000"/>
          <w:sz w:val="22"/>
          <w:szCs w:val="22"/>
        </w:rPr>
        <w:t>residential aged care facility</w:t>
      </w:r>
      <w:r>
        <w:rPr>
          <w:rFonts w:ascii="Arial" w:hAnsi="Arial"/>
          <w:color w:val="000000"/>
          <w:sz w:val="22"/>
          <w:szCs w:val="22"/>
        </w:rPr>
        <w:t xml:space="preserve"> on a particular day</w:t>
      </w:r>
      <w:r w:rsidRPr="00E2075F">
        <w:rPr>
          <w:rFonts w:ascii="Arial" w:hAnsi="Arial"/>
          <w:color w:val="000000"/>
          <w:sz w:val="22"/>
          <w:szCs w:val="22"/>
        </w:rPr>
        <w:t>;</w:t>
      </w:r>
      <w:r>
        <w:rPr>
          <w:rFonts w:ascii="Arial" w:hAnsi="Arial"/>
          <w:color w:val="000000"/>
          <w:sz w:val="22"/>
          <w:szCs w:val="22"/>
        </w:rPr>
        <w:t xml:space="preserve"> or</w:t>
      </w:r>
    </w:p>
    <w:p w14:paraId="311C025A" w14:textId="2E02BC42" w:rsidR="00425A53" w:rsidRDefault="00425A53" w:rsidP="00C30A00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 person</w:t>
      </w:r>
      <w:r w:rsidR="00C30A00">
        <w:rPr>
          <w:rFonts w:ascii="Arial" w:hAnsi="Arial"/>
          <w:color w:val="000000"/>
          <w:sz w:val="22"/>
          <w:szCs w:val="22"/>
        </w:rPr>
        <w:t>’</w:t>
      </w:r>
      <w:r>
        <w:rPr>
          <w:rFonts w:ascii="Arial" w:hAnsi="Arial"/>
          <w:color w:val="000000"/>
          <w:sz w:val="22"/>
          <w:szCs w:val="22"/>
        </w:rPr>
        <w:t xml:space="preserve">s presence at the premises is for the purposes of a </w:t>
      </w:r>
      <w:r>
        <w:rPr>
          <w:rFonts w:ascii="Arial" w:hAnsi="Arial"/>
          <w:b/>
          <w:color w:val="000000"/>
          <w:sz w:val="22"/>
          <w:szCs w:val="22"/>
        </w:rPr>
        <w:t xml:space="preserve">welfare or wellbeing </w:t>
      </w:r>
      <w:r w:rsidRPr="00184762">
        <w:rPr>
          <w:rFonts w:ascii="Arial" w:hAnsi="Arial"/>
          <w:b/>
          <w:color w:val="000000"/>
          <w:sz w:val="22"/>
          <w:szCs w:val="22"/>
        </w:rPr>
        <w:t>visit</w:t>
      </w:r>
      <w:r>
        <w:rPr>
          <w:rFonts w:ascii="Arial" w:hAnsi="Arial"/>
          <w:color w:val="000000"/>
          <w:sz w:val="22"/>
          <w:szCs w:val="22"/>
        </w:rPr>
        <w:t xml:space="preserve"> to a resident of the </w:t>
      </w:r>
      <w:r w:rsidRPr="00CD251A">
        <w:rPr>
          <w:rFonts w:ascii="Arial" w:hAnsi="Arial"/>
          <w:b/>
          <w:bCs/>
          <w:color w:val="000000"/>
          <w:sz w:val="22"/>
          <w:szCs w:val="22"/>
        </w:rPr>
        <w:t>residential aged care facility</w:t>
      </w:r>
      <w:r>
        <w:rPr>
          <w:rFonts w:ascii="Arial" w:hAnsi="Arial"/>
          <w:color w:val="000000"/>
          <w:sz w:val="22"/>
          <w:szCs w:val="22"/>
        </w:rPr>
        <w:t xml:space="preserve"> on a particular day</w:t>
      </w:r>
      <w:r w:rsidRPr="00E2075F">
        <w:rPr>
          <w:rFonts w:ascii="Arial" w:hAnsi="Arial"/>
          <w:color w:val="000000"/>
          <w:sz w:val="22"/>
          <w:szCs w:val="22"/>
        </w:rPr>
        <w:t>;</w:t>
      </w:r>
      <w:r>
        <w:rPr>
          <w:rFonts w:ascii="Arial" w:hAnsi="Arial"/>
          <w:color w:val="000000"/>
          <w:sz w:val="22"/>
          <w:szCs w:val="22"/>
        </w:rPr>
        <w:t xml:space="preserve"> or</w:t>
      </w:r>
    </w:p>
    <w:p w14:paraId="42F28209" w14:textId="5A5F7236" w:rsidR="00874D46" w:rsidRPr="00E2075F" w:rsidRDefault="00874D46" w:rsidP="00C30A00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 person</w:t>
      </w:r>
      <w:r w:rsidR="00C30A00">
        <w:rPr>
          <w:rFonts w:ascii="Arial" w:hAnsi="Arial"/>
          <w:color w:val="000000"/>
          <w:sz w:val="22"/>
          <w:szCs w:val="22"/>
        </w:rPr>
        <w:t>’</w:t>
      </w:r>
      <w:r>
        <w:rPr>
          <w:rFonts w:ascii="Arial" w:hAnsi="Arial"/>
          <w:color w:val="000000"/>
          <w:sz w:val="22"/>
          <w:szCs w:val="22"/>
        </w:rPr>
        <w:t xml:space="preserve">s presence at the premises is for the purposes of </w:t>
      </w:r>
      <w:r w:rsidRPr="005F4537">
        <w:rPr>
          <w:rFonts w:ascii="Arial" w:hAnsi="Arial"/>
          <w:b/>
          <w:bCs/>
          <w:color w:val="000000"/>
          <w:sz w:val="22"/>
          <w:szCs w:val="22"/>
        </w:rPr>
        <w:t>end of life</w:t>
      </w:r>
      <w:r>
        <w:rPr>
          <w:rFonts w:ascii="Arial" w:hAnsi="Arial"/>
          <w:color w:val="000000"/>
          <w:sz w:val="22"/>
          <w:szCs w:val="22"/>
        </w:rPr>
        <w:t xml:space="preserve"> support for a resident of the </w:t>
      </w:r>
      <w:r w:rsidRPr="00CD251A">
        <w:rPr>
          <w:rFonts w:ascii="Arial" w:hAnsi="Arial"/>
          <w:b/>
          <w:bCs/>
          <w:color w:val="000000"/>
          <w:sz w:val="22"/>
          <w:szCs w:val="22"/>
        </w:rPr>
        <w:t>residential aged care facility</w:t>
      </w:r>
      <w:r>
        <w:rPr>
          <w:rFonts w:ascii="Arial" w:hAnsi="Arial"/>
          <w:color w:val="000000"/>
          <w:sz w:val="22"/>
          <w:szCs w:val="22"/>
        </w:rPr>
        <w:t>; or</w:t>
      </w:r>
    </w:p>
    <w:p w14:paraId="6C736025" w14:textId="3AD0A5A0" w:rsidR="00874D46" w:rsidRDefault="00874D46" w:rsidP="00C30A00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 person</w:t>
      </w:r>
      <w:r w:rsidR="00C30A00">
        <w:rPr>
          <w:rFonts w:ascii="Arial" w:hAnsi="Arial"/>
          <w:color w:val="000000"/>
          <w:sz w:val="22"/>
          <w:szCs w:val="22"/>
        </w:rPr>
        <w:t>’</w:t>
      </w:r>
      <w:r>
        <w:rPr>
          <w:rFonts w:ascii="Arial" w:hAnsi="Arial"/>
          <w:color w:val="000000"/>
          <w:sz w:val="22"/>
          <w:szCs w:val="22"/>
        </w:rPr>
        <w:t>s presence at the premises is required for the purposes of emergency management or law enforcement; or</w:t>
      </w:r>
    </w:p>
    <w:p w14:paraId="213C5338" w14:textId="598CAAF7" w:rsidR="00874D46" w:rsidRDefault="00874D46" w:rsidP="00C30A00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 person</w:t>
      </w:r>
      <w:r w:rsidR="00C30A00">
        <w:rPr>
          <w:rFonts w:ascii="Arial" w:hAnsi="Arial"/>
          <w:color w:val="000000"/>
          <w:sz w:val="22"/>
          <w:szCs w:val="22"/>
        </w:rPr>
        <w:t>’</w:t>
      </w:r>
      <w:r>
        <w:rPr>
          <w:rFonts w:ascii="Arial" w:hAnsi="Arial"/>
          <w:color w:val="000000"/>
          <w:sz w:val="22"/>
          <w:szCs w:val="22"/>
        </w:rPr>
        <w:t>s presence at the premises is in the person</w:t>
      </w:r>
      <w:r w:rsidR="00C30A00">
        <w:rPr>
          <w:rFonts w:ascii="Arial" w:hAnsi="Arial"/>
          <w:color w:val="000000"/>
          <w:sz w:val="22"/>
          <w:szCs w:val="22"/>
        </w:rPr>
        <w:t>’</w:t>
      </w:r>
      <w:r>
        <w:rPr>
          <w:rFonts w:ascii="Arial" w:hAnsi="Arial"/>
          <w:color w:val="000000"/>
          <w:sz w:val="22"/>
          <w:szCs w:val="22"/>
        </w:rPr>
        <w:t xml:space="preserve">s capacity as a prospective resident of the </w:t>
      </w:r>
      <w:r w:rsidRPr="00CD251A">
        <w:rPr>
          <w:rFonts w:ascii="Arial" w:hAnsi="Arial"/>
          <w:b/>
          <w:bCs/>
          <w:color w:val="000000"/>
          <w:sz w:val="22"/>
          <w:szCs w:val="22"/>
        </w:rPr>
        <w:t>residential aged care facility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3F2F06AF" w14:textId="77777777" w:rsidR="00D86E2B" w:rsidRPr="00467FF6" w:rsidRDefault="00D86E2B" w:rsidP="00467FF6">
      <w:pPr>
        <w:spacing w:after="0"/>
        <w:rPr>
          <w:rFonts w:ascii="Arial" w:hAnsi="Arial"/>
          <w:b/>
          <w:bCs/>
          <w:sz w:val="18"/>
          <w:szCs w:val="18"/>
        </w:rPr>
      </w:pPr>
    </w:p>
    <w:p w14:paraId="225154DA" w14:textId="43EB9139" w:rsidR="00874D46" w:rsidRPr="0001359B" w:rsidRDefault="00504F14" w:rsidP="00C30A00">
      <w:pPr>
        <w:pStyle w:val="06Fillinform"/>
        <w:numPr>
          <w:ilvl w:val="0"/>
          <w:numId w:val="4"/>
        </w:numPr>
        <w:spacing w:after="160" w:line="276" w:lineRule="auto"/>
        <w:ind w:left="426" w:hanging="423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</w:t>
      </w:r>
      <w:r w:rsidR="00874D46">
        <w:rPr>
          <w:rFonts w:ascii="Arial" w:hAnsi="Arial"/>
          <w:color w:val="000000"/>
          <w:sz w:val="22"/>
          <w:szCs w:val="22"/>
        </w:rPr>
        <w:t xml:space="preserve"> person referred to in paragraph 1 (b), (c), (d), (e), (f)</w:t>
      </w:r>
      <w:r w:rsidR="00A44D50">
        <w:rPr>
          <w:rFonts w:ascii="Arial" w:hAnsi="Arial"/>
          <w:color w:val="000000"/>
          <w:sz w:val="22"/>
          <w:szCs w:val="22"/>
        </w:rPr>
        <w:t>,</w:t>
      </w:r>
      <w:r w:rsidR="00C30A00">
        <w:rPr>
          <w:rFonts w:ascii="Arial" w:hAnsi="Arial"/>
          <w:color w:val="000000"/>
          <w:sz w:val="22"/>
          <w:szCs w:val="22"/>
        </w:rPr>
        <w:t xml:space="preserve"> </w:t>
      </w:r>
      <w:r w:rsidR="00874D46">
        <w:rPr>
          <w:rFonts w:ascii="Arial" w:hAnsi="Arial"/>
          <w:color w:val="000000"/>
          <w:sz w:val="22"/>
          <w:szCs w:val="22"/>
        </w:rPr>
        <w:t>(g)</w:t>
      </w:r>
      <w:r w:rsidR="00142B70">
        <w:rPr>
          <w:rFonts w:ascii="Arial" w:hAnsi="Arial"/>
          <w:color w:val="000000"/>
          <w:sz w:val="22"/>
          <w:szCs w:val="22"/>
        </w:rPr>
        <w:t>, (h)</w:t>
      </w:r>
      <w:r w:rsidR="00A44D50">
        <w:rPr>
          <w:rFonts w:ascii="Arial" w:hAnsi="Arial"/>
          <w:color w:val="000000"/>
          <w:sz w:val="22"/>
          <w:szCs w:val="22"/>
        </w:rPr>
        <w:t xml:space="preserve"> or (</w:t>
      </w:r>
      <w:r w:rsidR="00142B70">
        <w:rPr>
          <w:rFonts w:ascii="Arial" w:hAnsi="Arial"/>
          <w:color w:val="000000"/>
          <w:sz w:val="22"/>
          <w:szCs w:val="22"/>
        </w:rPr>
        <w:t>i</w:t>
      </w:r>
      <w:r w:rsidR="00A44D50">
        <w:rPr>
          <w:rFonts w:ascii="Arial" w:hAnsi="Arial"/>
          <w:color w:val="000000"/>
          <w:sz w:val="22"/>
          <w:szCs w:val="22"/>
        </w:rPr>
        <w:t>)</w:t>
      </w:r>
      <w:r w:rsidR="00874D46">
        <w:rPr>
          <w:rFonts w:ascii="Arial" w:hAnsi="Arial"/>
          <w:color w:val="000000"/>
          <w:sz w:val="22"/>
          <w:szCs w:val="22"/>
        </w:rPr>
        <w:t xml:space="preserve"> </w:t>
      </w:r>
      <w:r w:rsidR="00874D46" w:rsidRPr="00081B12">
        <w:rPr>
          <w:rFonts w:ascii="Arial" w:hAnsi="Arial"/>
          <w:color w:val="000000"/>
          <w:sz w:val="22"/>
          <w:szCs w:val="22"/>
        </w:rPr>
        <w:t>must</w:t>
      </w:r>
      <w:r w:rsidR="00874D46">
        <w:rPr>
          <w:rFonts w:ascii="Arial" w:hAnsi="Arial"/>
          <w:color w:val="000000"/>
          <w:sz w:val="22"/>
          <w:szCs w:val="22"/>
        </w:rPr>
        <w:t xml:space="preserve"> not enter or remain on the premises of a </w:t>
      </w:r>
      <w:r w:rsidR="00874D46" w:rsidRPr="00CD251A">
        <w:rPr>
          <w:rFonts w:ascii="Arial" w:hAnsi="Arial"/>
          <w:b/>
          <w:bCs/>
          <w:color w:val="000000"/>
          <w:sz w:val="22"/>
          <w:szCs w:val="22"/>
        </w:rPr>
        <w:t>residential aged care facility</w:t>
      </w:r>
      <w:r w:rsidR="00874D46">
        <w:rPr>
          <w:rFonts w:ascii="Arial" w:hAnsi="Arial"/>
          <w:color w:val="000000"/>
          <w:sz w:val="22"/>
          <w:szCs w:val="22"/>
        </w:rPr>
        <w:t xml:space="preserve"> in the Australian Capital Territory if:</w:t>
      </w:r>
    </w:p>
    <w:p w14:paraId="2530E9F1" w14:textId="77777777" w:rsidR="00874D46" w:rsidRDefault="00874D46" w:rsidP="00C30A00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during the 14 days immediately preceding the entry, the person arrived in Australia from a place outside Australia; or</w:t>
      </w:r>
    </w:p>
    <w:p w14:paraId="608B859C" w14:textId="77777777" w:rsidR="00874D46" w:rsidRDefault="00874D46" w:rsidP="00C30A00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during the 14 days immediately preceding the entry, the person had known contact with a person who has a confirmed case of COVID-19; or</w:t>
      </w:r>
    </w:p>
    <w:p w14:paraId="6391A150" w14:textId="5DF59D5A" w:rsidR="00874D46" w:rsidRDefault="00874D46" w:rsidP="00C30A00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 person has</w:t>
      </w:r>
      <w:r w:rsidR="00A44D50">
        <w:rPr>
          <w:rFonts w:ascii="Arial" w:hAnsi="Arial"/>
          <w:color w:val="000000"/>
          <w:sz w:val="22"/>
          <w:szCs w:val="22"/>
        </w:rPr>
        <w:t xml:space="preserve"> any symptoms that are associated with COVID-19,</w:t>
      </w:r>
      <w:r>
        <w:rPr>
          <w:rFonts w:ascii="Arial" w:hAnsi="Arial"/>
          <w:color w:val="000000"/>
          <w:sz w:val="22"/>
          <w:szCs w:val="22"/>
        </w:rPr>
        <w:t xml:space="preserve"> a temperature higher than 37.5 degrees</w:t>
      </w:r>
      <w:r w:rsidR="00C30A00">
        <w:rPr>
          <w:rFonts w:ascii="Arial" w:hAnsi="Arial"/>
          <w:color w:val="000000"/>
          <w:sz w:val="22"/>
          <w:szCs w:val="22"/>
        </w:rPr>
        <w:t xml:space="preserve"> celsius</w:t>
      </w:r>
      <w:r w:rsidR="00A44D50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or symptoms of acute respiratory infection</w:t>
      </w:r>
      <w:r w:rsidR="007A69F8">
        <w:rPr>
          <w:rFonts w:ascii="Arial" w:hAnsi="Arial"/>
          <w:color w:val="000000"/>
          <w:sz w:val="22"/>
          <w:szCs w:val="22"/>
        </w:rPr>
        <w:t>.</w:t>
      </w:r>
    </w:p>
    <w:p w14:paraId="0F4FB5A7" w14:textId="77777777" w:rsidR="00D86E2B" w:rsidRPr="00467FF6" w:rsidRDefault="00D86E2B" w:rsidP="00467FF6">
      <w:pPr>
        <w:spacing w:after="0"/>
        <w:rPr>
          <w:rFonts w:ascii="Arial" w:hAnsi="Arial"/>
          <w:b/>
          <w:bCs/>
          <w:sz w:val="18"/>
          <w:szCs w:val="18"/>
        </w:rPr>
      </w:pPr>
    </w:p>
    <w:p w14:paraId="2E2AAC38" w14:textId="0A202C49" w:rsidR="00A94672" w:rsidRDefault="002711AD">
      <w:pPr>
        <w:pStyle w:val="06Fillinform"/>
        <w:numPr>
          <w:ilvl w:val="0"/>
          <w:numId w:val="4"/>
        </w:numPr>
        <w:spacing w:after="160" w:line="276" w:lineRule="auto"/>
        <w:ind w:left="426" w:hanging="42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</w:t>
      </w:r>
      <w:r w:rsidR="005E7993" w:rsidRPr="00960E9F">
        <w:rPr>
          <w:rFonts w:ascii="Arial" w:hAnsi="Arial"/>
          <w:color w:val="000000"/>
          <w:sz w:val="22"/>
          <w:szCs w:val="22"/>
        </w:rPr>
        <w:t xml:space="preserve"> person referred to in </w:t>
      </w:r>
      <w:r w:rsidR="009971FE" w:rsidRPr="005E7993">
        <w:rPr>
          <w:rFonts w:ascii="Arial" w:hAnsi="Arial"/>
          <w:color w:val="000000"/>
          <w:sz w:val="22"/>
          <w:szCs w:val="22"/>
        </w:rPr>
        <w:t xml:space="preserve">paragraph 1 (b), (c), </w:t>
      </w:r>
      <w:r w:rsidR="009971FE" w:rsidRPr="00960E9F">
        <w:rPr>
          <w:rFonts w:ascii="Arial" w:hAnsi="Arial"/>
          <w:color w:val="000000"/>
          <w:sz w:val="22"/>
          <w:szCs w:val="22"/>
        </w:rPr>
        <w:t>(d), (</w:t>
      </w:r>
      <w:r w:rsidR="00142B70">
        <w:rPr>
          <w:rFonts w:ascii="Arial" w:hAnsi="Arial"/>
          <w:color w:val="000000"/>
          <w:sz w:val="22"/>
          <w:szCs w:val="22"/>
        </w:rPr>
        <w:t>f</w:t>
      </w:r>
      <w:r w:rsidR="009971FE" w:rsidRPr="00960E9F">
        <w:rPr>
          <w:rFonts w:ascii="Arial" w:hAnsi="Arial"/>
          <w:color w:val="000000"/>
          <w:sz w:val="22"/>
          <w:szCs w:val="22"/>
        </w:rPr>
        <w:t xml:space="preserve">), </w:t>
      </w:r>
      <w:r w:rsidR="00D77767">
        <w:rPr>
          <w:rFonts w:ascii="Arial" w:hAnsi="Arial"/>
          <w:color w:val="000000"/>
          <w:sz w:val="22"/>
          <w:szCs w:val="22"/>
        </w:rPr>
        <w:t>(</w:t>
      </w:r>
      <w:r w:rsidR="00142B70">
        <w:rPr>
          <w:rFonts w:ascii="Arial" w:hAnsi="Arial"/>
          <w:color w:val="000000"/>
          <w:sz w:val="22"/>
          <w:szCs w:val="22"/>
        </w:rPr>
        <w:t>g</w:t>
      </w:r>
      <w:r w:rsidR="00D77767">
        <w:rPr>
          <w:rFonts w:ascii="Arial" w:hAnsi="Arial"/>
          <w:color w:val="000000"/>
          <w:sz w:val="22"/>
          <w:szCs w:val="22"/>
        </w:rPr>
        <w:t xml:space="preserve">) </w:t>
      </w:r>
      <w:r w:rsidR="00A44D50">
        <w:rPr>
          <w:rFonts w:ascii="Arial" w:hAnsi="Arial"/>
          <w:color w:val="000000"/>
          <w:sz w:val="22"/>
          <w:szCs w:val="22"/>
        </w:rPr>
        <w:t>or (</w:t>
      </w:r>
      <w:r w:rsidR="00142B70">
        <w:rPr>
          <w:rFonts w:ascii="Arial" w:hAnsi="Arial"/>
          <w:color w:val="000000"/>
          <w:sz w:val="22"/>
          <w:szCs w:val="22"/>
        </w:rPr>
        <w:t>i</w:t>
      </w:r>
      <w:r w:rsidR="00A44D50">
        <w:rPr>
          <w:rFonts w:ascii="Arial" w:hAnsi="Arial"/>
          <w:color w:val="000000"/>
          <w:sz w:val="22"/>
          <w:szCs w:val="22"/>
        </w:rPr>
        <w:t xml:space="preserve">) </w:t>
      </w:r>
      <w:r w:rsidR="005E7993" w:rsidRPr="00960E9F">
        <w:rPr>
          <w:rFonts w:ascii="Arial" w:hAnsi="Arial"/>
          <w:color w:val="000000"/>
          <w:sz w:val="22"/>
          <w:szCs w:val="22"/>
        </w:rPr>
        <w:t xml:space="preserve">must not enter or remain on the premises of a </w:t>
      </w:r>
      <w:r w:rsidR="005E7993" w:rsidRPr="00CD251A">
        <w:rPr>
          <w:rFonts w:ascii="Arial" w:hAnsi="Arial"/>
          <w:b/>
          <w:bCs/>
          <w:color w:val="000000"/>
          <w:sz w:val="22"/>
          <w:szCs w:val="22"/>
        </w:rPr>
        <w:t>residential aged care facility</w:t>
      </w:r>
      <w:r w:rsidR="005E7993" w:rsidRPr="00960E9F">
        <w:rPr>
          <w:rFonts w:ascii="Arial" w:hAnsi="Arial"/>
          <w:color w:val="000000"/>
          <w:sz w:val="22"/>
          <w:szCs w:val="22"/>
        </w:rPr>
        <w:t xml:space="preserve"> in the Australian Capital Territory if the person does not have an up to date vaccination against influenza, unless</w:t>
      </w:r>
      <w:r w:rsidR="00960E9F" w:rsidRPr="00960E9F">
        <w:rPr>
          <w:rFonts w:ascii="Arial" w:hAnsi="Arial"/>
          <w:color w:val="000000"/>
          <w:sz w:val="22"/>
          <w:szCs w:val="22"/>
        </w:rPr>
        <w:t xml:space="preserve"> </w:t>
      </w:r>
      <w:r w:rsidR="005E7993" w:rsidRPr="00960E9F">
        <w:rPr>
          <w:rFonts w:ascii="Arial" w:hAnsi="Arial"/>
          <w:color w:val="000000"/>
          <w:sz w:val="22"/>
          <w:szCs w:val="22"/>
        </w:rPr>
        <w:t>such a vaccination is not available to the person</w:t>
      </w:r>
      <w:r w:rsidR="00A94672">
        <w:rPr>
          <w:rFonts w:ascii="Arial" w:hAnsi="Arial"/>
          <w:color w:val="000000"/>
          <w:sz w:val="22"/>
          <w:szCs w:val="22"/>
        </w:rPr>
        <w:t xml:space="preserve"> because:</w:t>
      </w:r>
      <w:r w:rsidR="000E146C" w:rsidRPr="00960E9F">
        <w:rPr>
          <w:rFonts w:ascii="Arial" w:hAnsi="Arial"/>
          <w:color w:val="000000"/>
          <w:sz w:val="22"/>
          <w:szCs w:val="22"/>
        </w:rPr>
        <w:t xml:space="preserve"> </w:t>
      </w:r>
    </w:p>
    <w:p w14:paraId="38320C9D" w14:textId="690D2E5F" w:rsidR="005E7993" w:rsidRDefault="00A94672" w:rsidP="00A94672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of a </w:t>
      </w:r>
      <w:r w:rsidR="000E146C" w:rsidRPr="00960E9F">
        <w:rPr>
          <w:rFonts w:ascii="Arial" w:hAnsi="Arial"/>
          <w:color w:val="000000"/>
          <w:sz w:val="22"/>
          <w:szCs w:val="22"/>
        </w:rPr>
        <w:t xml:space="preserve">documented </w:t>
      </w:r>
      <w:r w:rsidR="000E146C" w:rsidRPr="00CD251A">
        <w:rPr>
          <w:rFonts w:ascii="Arial" w:hAnsi="Arial"/>
          <w:color w:val="000000"/>
          <w:sz w:val="22"/>
          <w:szCs w:val="22"/>
        </w:rPr>
        <w:t>medical contraindication</w:t>
      </w:r>
      <w:r w:rsidR="007E6DA6">
        <w:rPr>
          <w:rFonts w:ascii="Arial" w:hAnsi="Arial"/>
          <w:color w:val="000000"/>
          <w:sz w:val="22"/>
          <w:szCs w:val="22"/>
        </w:rPr>
        <w:t xml:space="preserve"> to the influenza vaccine</w:t>
      </w:r>
      <w:r>
        <w:rPr>
          <w:rFonts w:ascii="Arial" w:hAnsi="Arial"/>
          <w:color w:val="000000"/>
          <w:sz w:val="22"/>
          <w:szCs w:val="22"/>
        </w:rPr>
        <w:t>; or</w:t>
      </w:r>
    </w:p>
    <w:p w14:paraId="7362EBAF" w14:textId="38DAA0FB" w:rsidR="00A94672" w:rsidRPr="00A94672" w:rsidRDefault="00A94672" w:rsidP="005F4537">
      <w:pPr>
        <w:pStyle w:val="06Fillinform"/>
        <w:spacing w:after="160" w:line="276" w:lineRule="auto"/>
        <w:ind w:left="851" w:right="624"/>
        <w:rPr>
          <w:rFonts w:ascii="Arial" w:hAnsi="Arial"/>
          <w:bCs/>
          <w:i/>
          <w:iCs/>
          <w:color w:val="000000"/>
          <w:sz w:val="22"/>
          <w:szCs w:val="22"/>
        </w:rPr>
      </w:pPr>
      <w:r w:rsidRPr="00CD251A">
        <w:rPr>
          <w:rFonts w:ascii="Arial" w:hAnsi="Arial"/>
          <w:bCs/>
          <w:i/>
          <w:iCs/>
          <w:color w:val="000000"/>
          <w:sz w:val="22"/>
          <w:szCs w:val="22"/>
        </w:rPr>
        <w:t>Note:</w:t>
      </w:r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r w:rsidRPr="00CD251A">
        <w:rPr>
          <w:rFonts w:ascii="Arial" w:hAnsi="Arial"/>
          <w:bCs/>
          <w:i/>
          <w:iCs/>
          <w:color w:val="000000"/>
          <w:sz w:val="22"/>
          <w:szCs w:val="22"/>
        </w:rPr>
        <w:t>For what a</w:t>
      </w:r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i/>
          <w:iCs/>
          <w:color w:val="000000"/>
          <w:sz w:val="22"/>
          <w:szCs w:val="22"/>
        </w:rPr>
        <w:t>m</w:t>
      </w:r>
      <w:r w:rsidRPr="00CD251A">
        <w:rPr>
          <w:rFonts w:ascii="Arial" w:hAnsi="Arial"/>
          <w:bCs/>
          <w:i/>
          <w:iCs/>
          <w:color w:val="000000"/>
          <w:sz w:val="22"/>
          <w:szCs w:val="22"/>
        </w:rPr>
        <w:t xml:space="preserve">edical contraindication for the </w:t>
      </w:r>
      <w:r w:rsidRPr="00CD251A">
        <w:rPr>
          <w:rFonts w:ascii="Arial" w:hAnsi="Arial"/>
          <w:bCs/>
          <w:i/>
          <w:iCs/>
          <w:sz w:val="22"/>
          <w:szCs w:val="22"/>
        </w:rPr>
        <w:t xml:space="preserve">influenza </w:t>
      </w:r>
      <w:r>
        <w:rPr>
          <w:rFonts w:ascii="Arial" w:hAnsi="Arial"/>
          <w:bCs/>
          <w:i/>
          <w:iCs/>
          <w:sz w:val="22"/>
          <w:szCs w:val="22"/>
        </w:rPr>
        <w:t>is, see the</w:t>
      </w:r>
      <w:r w:rsidRPr="00CD251A">
        <w:rPr>
          <w:rFonts w:ascii="Arial" w:hAnsi="Arial"/>
          <w:bCs/>
          <w:i/>
          <w:iCs/>
          <w:sz w:val="22"/>
          <w:szCs w:val="22"/>
        </w:rPr>
        <w:t xml:space="preserve"> Australian Immunisation Handbook, Australian Government Department of Health, Canberra, 2018, </w:t>
      </w:r>
      <w:hyperlink r:id="rId8" w:history="1">
        <w:r w:rsidRPr="00CD251A">
          <w:rPr>
            <w:rStyle w:val="Hyperlink"/>
            <w:rFonts w:ascii="Arial" w:hAnsi="Arial"/>
            <w:bCs/>
            <w:i/>
            <w:iCs/>
            <w:sz w:val="22"/>
            <w:szCs w:val="22"/>
          </w:rPr>
          <w:t>https://immunisationhandbook.health.gov.au/</w:t>
        </w:r>
      </w:hyperlink>
    </w:p>
    <w:p w14:paraId="6B60665A" w14:textId="5126BDB6" w:rsidR="00A94672" w:rsidRDefault="00A94672" w:rsidP="00A94672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 vaccination is not reasonably available to the person</w:t>
      </w:r>
      <w:r w:rsidR="00D86869">
        <w:rPr>
          <w:rFonts w:ascii="Arial" w:hAnsi="Arial"/>
          <w:color w:val="000000"/>
          <w:sz w:val="22"/>
          <w:szCs w:val="22"/>
        </w:rPr>
        <w:t xml:space="preserve"> due to an issue with vaccine supply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117ED8EC" w14:textId="2C47534C" w:rsidR="00A94672" w:rsidRPr="00A94672" w:rsidRDefault="00A94672" w:rsidP="00A94672">
      <w:pPr>
        <w:pStyle w:val="06Fillinform"/>
        <w:spacing w:after="160" w:line="276" w:lineRule="auto"/>
        <w:ind w:left="851"/>
        <w:rPr>
          <w:rFonts w:ascii="Arial" w:hAnsi="Arial"/>
          <w:i/>
          <w:iCs/>
          <w:color w:val="000000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 xml:space="preserve">Example: The vaccination will not be reasonably available </w:t>
      </w:r>
      <w:r w:rsidR="00D86869">
        <w:rPr>
          <w:rFonts w:ascii="Arial" w:hAnsi="Arial"/>
          <w:i/>
          <w:iCs/>
          <w:color w:val="000000"/>
          <w:sz w:val="22"/>
          <w:szCs w:val="22"/>
        </w:rPr>
        <w:t xml:space="preserve">to a person if it is after the </w:t>
      </w:r>
      <w:r>
        <w:rPr>
          <w:rFonts w:ascii="Arial" w:hAnsi="Arial"/>
          <w:i/>
          <w:iCs/>
          <w:color w:val="000000"/>
          <w:sz w:val="22"/>
          <w:szCs w:val="22"/>
        </w:rPr>
        <w:t>2020 vaccine expire</w:t>
      </w:r>
      <w:r w:rsidR="00D86869">
        <w:rPr>
          <w:rFonts w:ascii="Arial" w:hAnsi="Arial"/>
          <w:i/>
          <w:iCs/>
          <w:color w:val="000000"/>
          <w:sz w:val="22"/>
          <w:szCs w:val="22"/>
        </w:rPr>
        <w:t xml:space="preserve">s on 28 February 2021 and </w:t>
      </w:r>
      <w:r w:rsidR="007D5A20">
        <w:rPr>
          <w:rFonts w:ascii="Arial" w:hAnsi="Arial"/>
          <w:i/>
          <w:iCs/>
          <w:color w:val="000000"/>
          <w:sz w:val="22"/>
          <w:szCs w:val="22"/>
        </w:rPr>
        <w:t xml:space="preserve">before </w:t>
      </w:r>
      <w:r w:rsidR="00D86869">
        <w:rPr>
          <w:rFonts w:ascii="Arial" w:hAnsi="Arial"/>
          <w:i/>
          <w:iCs/>
          <w:color w:val="000000"/>
          <w:sz w:val="22"/>
          <w:szCs w:val="22"/>
        </w:rPr>
        <w:t xml:space="preserve">the time the </w:t>
      </w:r>
      <w:r>
        <w:rPr>
          <w:rFonts w:ascii="Arial" w:hAnsi="Arial"/>
          <w:i/>
          <w:iCs/>
          <w:color w:val="000000"/>
          <w:sz w:val="22"/>
          <w:szCs w:val="22"/>
        </w:rPr>
        <w:t>2021</w:t>
      </w:r>
      <w:r w:rsidR="00D86869">
        <w:rPr>
          <w:rFonts w:ascii="Arial" w:hAnsi="Arial"/>
          <w:i/>
          <w:iCs/>
          <w:color w:val="000000"/>
          <w:sz w:val="22"/>
          <w:szCs w:val="22"/>
        </w:rPr>
        <w:t> </w:t>
      </w:r>
      <w:r>
        <w:rPr>
          <w:rFonts w:ascii="Arial" w:hAnsi="Arial"/>
          <w:i/>
          <w:iCs/>
          <w:color w:val="000000"/>
          <w:sz w:val="22"/>
          <w:szCs w:val="22"/>
        </w:rPr>
        <w:t>vaccine becomes available.</w:t>
      </w:r>
    </w:p>
    <w:p w14:paraId="7C36F97D" w14:textId="3C87948D" w:rsidR="009B7195" w:rsidRDefault="009B7195">
      <w:pPr>
        <w:spacing w:after="0" w:line="240" w:lineRule="auto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br w:type="page"/>
      </w:r>
    </w:p>
    <w:p w14:paraId="385ACAFA" w14:textId="77777777" w:rsidR="00D86E2B" w:rsidRPr="00467FF6" w:rsidRDefault="00D86E2B" w:rsidP="00467FF6">
      <w:pPr>
        <w:spacing w:after="0"/>
        <w:rPr>
          <w:rFonts w:ascii="Arial" w:hAnsi="Arial"/>
          <w:b/>
          <w:bCs/>
          <w:sz w:val="18"/>
          <w:szCs w:val="18"/>
        </w:rPr>
      </w:pPr>
    </w:p>
    <w:p w14:paraId="5DBB782A" w14:textId="7FF885EE" w:rsidR="00874D46" w:rsidRDefault="00874D46" w:rsidP="00C30A00">
      <w:pPr>
        <w:pStyle w:val="06Fillinform"/>
        <w:numPr>
          <w:ilvl w:val="0"/>
          <w:numId w:val="4"/>
        </w:numPr>
        <w:spacing w:after="160" w:line="276" w:lineRule="auto"/>
        <w:ind w:left="426" w:hanging="42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The </w:t>
      </w:r>
      <w:r w:rsidRPr="00393E66">
        <w:rPr>
          <w:rFonts w:ascii="Arial" w:hAnsi="Arial"/>
          <w:b/>
          <w:bCs/>
          <w:color w:val="000000"/>
          <w:sz w:val="22"/>
          <w:szCs w:val="22"/>
        </w:rPr>
        <w:t xml:space="preserve">operator </w:t>
      </w:r>
      <w:r>
        <w:rPr>
          <w:rFonts w:ascii="Arial" w:hAnsi="Arial"/>
          <w:color w:val="000000"/>
          <w:sz w:val="22"/>
          <w:szCs w:val="22"/>
        </w:rPr>
        <w:t>of</w:t>
      </w:r>
      <w:r w:rsidRPr="00E2075F">
        <w:rPr>
          <w:rFonts w:ascii="Arial" w:hAnsi="Arial"/>
          <w:color w:val="000000"/>
          <w:sz w:val="22"/>
          <w:szCs w:val="22"/>
        </w:rPr>
        <w:t xml:space="preserve"> </w:t>
      </w:r>
      <w:r w:rsidRPr="00A453D9">
        <w:rPr>
          <w:rFonts w:ascii="Arial" w:hAnsi="Arial"/>
          <w:bCs/>
          <w:color w:val="000000"/>
          <w:sz w:val="22"/>
          <w:szCs w:val="22"/>
        </w:rPr>
        <w:t xml:space="preserve">a </w:t>
      </w:r>
      <w:r w:rsidRPr="00CD251A">
        <w:rPr>
          <w:rFonts w:ascii="Arial" w:hAnsi="Arial"/>
          <w:b/>
          <w:color w:val="000000"/>
          <w:sz w:val="22"/>
          <w:szCs w:val="22"/>
        </w:rPr>
        <w:t>residential aged care facility</w:t>
      </w:r>
      <w:r w:rsidRPr="00E2075F">
        <w:rPr>
          <w:rFonts w:ascii="Arial" w:hAnsi="Arial"/>
          <w:color w:val="000000"/>
          <w:sz w:val="22"/>
          <w:szCs w:val="22"/>
        </w:rPr>
        <w:t xml:space="preserve"> i</w:t>
      </w:r>
      <w:r>
        <w:rPr>
          <w:rFonts w:ascii="Arial" w:hAnsi="Arial"/>
          <w:color w:val="000000"/>
          <w:sz w:val="22"/>
          <w:szCs w:val="22"/>
        </w:rPr>
        <w:t xml:space="preserve">n the Australian Capital Territory must take all reasonable steps to ensure that a person does not enter or remain on the premises of the </w:t>
      </w:r>
      <w:r w:rsidRPr="00CD251A">
        <w:rPr>
          <w:rFonts w:ascii="Arial" w:hAnsi="Arial"/>
          <w:b/>
          <w:bCs/>
          <w:color w:val="000000"/>
          <w:sz w:val="22"/>
          <w:szCs w:val="22"/>
        </w:rPr>
        <w:t>residential aged care facility</w:t>
      </w:r>
      <w:r>
        <w:rPr>
          <w:rFonts w:ascii="Arial" w:hAnsi="Arial"/>
          <w:color w:val="000000"/>
          <w:sz w:val="22"/>
          <w:szCs w:val="22"/>
        </w:rPr>
        <w:t xml:space="preserve"> if the person is prohibited from doing so under paragraph </w:t>
      </w:r>
      <w:r w:rsidR="00797248">
        <w:rPr>
          <w:rFonts w:ascii="Arial" w:hAnsi="Arial"/>
          <w:color w:val="000000"/>
          <w:sz w:val="22"/>
          <w:szCs w:val="22"/>
        </w:rPr>
        <w:t>1</w:t>
      </w:r>
      <w:r>
        <w:rPr>
          <w:rFonts w:ascii="Arial" w:hAnsi="Arial"/>
          <w:color w:val="000000"/>
          <w:sz w:val="22"/>
          <w:szCs w:val="22"/>
        </w:rPr>
        <w:t xml:space="preserve"> or </w:t>
      </w:r>
      <w:r w:rsidR="00797248">
        <w:rPr>
          <w:rFonts w:ascii="Arial" w:hAnsi="Arial"/>
          <w:color w:val="000000"/>
          <w:sz w:val="22"/>
          <w:szCs w:val="22"/>
        </w:rPr>
        <w:t>2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4FD93EED" w14:textId="77777777" w:rsidR="00874D46" w:rsidRPr="005F4537" w:rsidRDefault="00874D46" w:rsidP="005F4537">
      <w:pPr>
        <w:spacing w:after="160"/>
        <w:rPr>
          <w:rFonts w:ascii="Arial" w:hAnsi="Arial"/>
          <w:b/>
          <w:bCs/>
          <w:sz w:val="18"/>
          <w:szCs w:val="18"/>
        </w:rPr>
      </w:pPr>
    </w:p>
    <w:p w14:paraId="1CC879DA" w14:textId="2F58CD64" w:rsidR="009B7195" w:rsidRPr="00467FF6" w:rsidRDefault="009B7195" w:rsidP="00467FF6">
      <w:pPr>
        <w:pStyle w:val="Heading3"/>
        <w:rPr>
          <w:bCs w:val="0"/>
        </w:rPr>
      </w:pPr>
      <w:r w:rsidRPr="001C0D61">
        <w:t xml:space="preserve">PART </w:t>
      </w:r>
      <w:r w:rsidRPr="00467FF6">
        <w:t>2</w:t>
      </w:r>
      <w:r w:rsidRPr="001C0D61">
        <w:t xml:space="preserve"> </w:t>
      </w:r>
      <w:r>
        <w:t>–</w:t>
      </w:r>
      <w:r w:rsidRPr="001C0D61">
        <w:t xml:space="preserve"> </w:t>
      </w:r>
      <w:r>
        <w:t>MATTERS RELEVANT TO THIS DIRECTION</w:t>
      </w:r>
    </w:p>
    <w:p w14:paraId="5C4FEF06" w14:textId="77777777" w:rsidR="00874D46" w:rsidRPr="00CD251A" w:rsidRDefault="00874D46" w:rsidP="00C30A00">
      <w:pPr>
        <w:pStyle w:val="06Fillinform"/>
        <w:keepNext/>
        <w:spacing w:after="160" w:line="276" w:lineRule="auto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 w:rsidRPr="00CD251A">
        <w:rPr>
          <w:rFonts w:ascii="Arial" w:hAnsi="Arial"/>
          <w:b/>
          <w:bCs/>
          <w:i/>
          <w:iCs/>
          <w:color w:val="000000"/>
          <w:sz w:val="22"/>
          <w:szCs w:val="22"/>
        </w:rPr>
        <w:t>Definitions</w:t>
      </w:r>
    </w:p>
    <w:p w14:paraId="7D832FDD" w14:textId="1BF5A653" w:rsidR="00771E5D" w:rsidRPr="00C30A00" w:rsidRDefault="00874D46" w:rsidP="005F4537">
      <w:pPr>
        <w:pStyle w:val="06Fillinform"/>
        <w:spacing w:after="160" w:line="276" w:lineRule="auto"/>
        <w:rPr>
          <w:rFonts w:ascii="Arial" w:hAnsi="Arial"/>
          <w:color w:val="000000"/>
          <w:sz w:val="22"/>
          <w:szCs w:val="22"/>
        </w:rPr>
      </w:pPr>
      <w:r w:rsidRPr="00E2075F">
        <w:rPr>
          <w:rFonts w:ascii="Arial" w:hAnsi="Arial"/>
          <w:color w:val="000000"/>
          <w:sz w:val="22"/>
          <w:szCs w:val="22"/>
        </w:rPr>
        <w:t>For t</w:t>
      </w:r>
      <w:r>
        <w:rPr>
          <w:rFonts w:ascii="Arial" w:hAnsi="Arial"/>
          <w:color w:val="000000"/>
          <w:sz w:val="22"/>
          <w:szCs w:val="22"/>
        </w:rPr>
        <w:t xml:space="preserve">he purposes of </w:t>
      </w:r>
      <w:r w:rsidR="009B35F1">
        <w:rPr>
          <w:rFonts w:ascii="Arial" w:hAnsi="Arial"/>
          <w:color w:val="000000"/>
          <w:sz w:val="22"/>
          <w:szCs w:val="22"/>
        </w:rPr>
        <w:t>this Direction</w:t>
      </w:r>
      <w:r w:rsidRPr="00E2075F">
        <w:rPr>
          <w:rFonts w:ascii="Arial" w:hAnsi="Arial"/>
          <w:color w:val="000000"/>
          <w:sz w:val="22"/>
          <w:szCs w:val="22"/>
        </w:rPr>
        <w:t>:</w:t>
      </w:r>
    </w:p>
    <w:p w14:paraId="501AD47D" w14:textId="0F5F9627" w:rsidR="00142B70" w:rsidRDefault="00142B70" w:rsidP="00C30A00">
      <w:pPr>
        <w:pStyle w:val="06Fillinform"/>
        <w:numPr>
          <w:ilvl w:val="0"/>
          <w:numId w:val="4"/>
        </w:numPr>
        <w:spacing w:after="160" w:line="276" w:lineRule="auto"/>
        <w:ind w:left="426" w:hanging="42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Care and support visit, </w:t>
      </w:r>
      <w:r w:rsidRPr="00AA5701">
        <w:rPr>
          <w:rFonts w:ascii="Arial" w:hAnsi="Arial"/>
          <w:color w:val="000000"/>
          <w:sz w:val="22"/>
          <w:szCs w:val="22"/>
        </w:rPr>
        <w:t xml:space="preserve">in relation to a resident of a </w:t>
      </w:r>
      <w:r w:rsidRPr="00CD251A">
        <w:rPr>
          <w:rFonts w:ascii="Arial" w:hAnsi="Arial"/>
          <w:b/>
          <w:bCs/>
          <w:color w:val="000000"/>
          <w:sz w:val="22"/>
          <w:szCs w:val="22"/>
        </w:rPr>
        <w:t>residential aged care facility</w:t>
      </w:r>
      <w:r>
        <w:rPr>
          <w:rFonts w:ascii="Arial" w:hAnsi="Arial"/>
          <w:color w:val="000000"/>
          <w:sz w:val="22"/>
          <w:szCs w:val="22"/>
        </w:rPr>
        <w:t>,</w:t>
      </w:r>
      <w:r w:rsidRPr="00AA5701"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AA5701">
        <w:rPr>
          <w:rFonts w:ascii="Arial" w:hAnsi="Arial"/>
          <w:color w:val="000000"/>
          <w:sz w:val="22"/>
          <w:szCs w:val="22"/>
        </w:rPr>
        <w:t xml:space="preserve">means </w:t>
      </w:r>
      <w:r>
        <w:rPr>
          <w:rFonts w:ascii="Arial" w:hAnsi="Arial"/>
          <w:color w:val="000000"/>
          <w:sz w:val="22"/>
          <w:szCs w:val="22"/>
        </w:rPr>
        <w:t>a visit by</w:t>
      </w:r>
      <w:r w:rsidR="001E3D2F">
        <w:rPr>
          <w:rFonts w:ascii="Arial" w:hAnsi="Arial"/>
          <w:color w:val="000000"/>
          <w:sz w:val="22"/>
          <w:szCs w:val="22"/>
        </w:rPr>
        <w:t>:</w:t>
      </w:r>
    </w:p>
    <w:p w14:paraId="4CBE70F7" w14:textId="77777777" w:rsidR="001E3D2F" w:rsidRDefault="00142B70" w:rsidP="00C30A00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spouse, </w:t>
      </w:r>
    </w:p>
    <w:p w14:paraId="4BC6BC28" w14:textId="5096C56E" w:rsidR="00142B70" w:rsidRDefault="00142B70" w:rsidP="00C30A00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family member</w:t>
      </w:r>
      <w:r w:rsidR="001E3D2F">
        <w:rPr>
          <w:rFonts w:ascii="Arial" w:hAnsi="Arial"/>
          <w:color w:val="000000"/>
          <w:sz w:val="22"/>
          <w:szCs w:val="22"/>
        </w:rPr>
        <w:t>s</w:t>
      </w:r>
      <w:r>
        <w:rPr>
          <w:rFonts w:ascii="Arial" w:hAnsi="Arial"/>
          <w:color w:val="000000"/>
          <w:sz w:val="22"/>
          <w:szCs w:val="22"/>
        </w:rPr>
        <w:t xml:space="preserve"> or close relative</w:t>
      </w:r>
      <w:r w:rsidR="001E3D2F">
        <w:rPr>
          <w:rFonts w:ascii="Arial" w:hAnsi="Arial"/>
          <w:color w:val="000000"/>
          <w:sz w:val="22"/>
          <w:szCs w:val="22"/>
        </w:rPr>
        <w:t>s</w:t>
      </w:r>
      <w:r>
        <w:rPr>
          <w:rFonts w:ascii="Arial" w:hAnsi="Arial"/>
          <w:color w:val="000000"/>
          <w:sz w:val="22"/>
          <w:szCs w:val="22"/>
        </w:rPr>
        <w:t>; or</w:t>
      </w:r>
    </w:p>
    <w:p w14:paraId="4DB99C41" w14:textId="61100E4A" w:rsidR="00771E5D" w:rsidRPr="00A91E06" w:rsidRDefault="00142B70" w:rsidP="005F4537">
      <w:pPr>
        <w:pStyle w:val="06Fillinform"/>
        <w:numPr>
          <w:ilvl w:val="1"/>
          <w:numId w:val="4"/>
        </w:numPr>
        <w:spacing w:after="160" w:line="276" w:lineRule="auto"/>
        <w:ind w:left="851" w:hanging="425"/>
        <w:rPr>
          <w:rFonts w:ascii="Arial" w:hAnsi="Arial"/>
          <w:color w:val="000000"/>
        </w:rPr>
      </w:pPr>
      <w:r w:rsidRPr="005F4537">
        <w:rPr>
          <w:rFonts w:ascii="Arial" w:hAnsi="Arial"/>
          <w:color w:val="000000"/>
          <w:sz w:val="22"/>
          <w:szCs w:val="22"/>
        </w:rPr>
        <w:t>friend</w:t>
      </w:r>
      <w:r w:rsidR="001E3D2F">
        <w:rPr>
          <w:rFonts w:ascii="Arial" w:hAnsi="Arial"/>
          <w:color w:val="000000"/>
          <w:sz w:val="22"/>
          <w:szCs w:val="22"/>
        </w:rPr>
        <w:t>s</w:t>
      </w:r>
      <w:r w:rsidRPr="005F4537">
        <w:rPr>
          <w:rFonts w:ascii="Arial" w:hAnsi="Arial"/>
          <w:color w:val="000000"/>
          <w:sz w:val="22"/>
          <w:szCs w:val="22"/>
        </w:rPr>
        <w:t xml:space="preserve"> or </w:t>
      </w:r>
      <w:r w:rsidR="001E3D2F">
        <w:rPr>
          <w:rFonts w:ascii="Arial" w:hAnsi="Arial"/>
          <w:color w:val="000000"/>
          <w:sz w:val="22"/>
          <w:szCs w:val="22"/>
        </w:rPr>
        <w:t xml:space="preserve">a </w:t>
      </w:r>
      <w:r w:rsidRPr="005F4537">
        <w:rPr>
          <w:rFonts w:ascii="Arial" w:hAnsi="Arial"/>
          <w:color w:val="000000"/>
          <w:sz w:val="22"/>
          <w:szCs w:val="22"/>
        </w:rPr>
        <w:t xml:space="preserve">carer. </w:t>
      </w:r>
    </w:p>
    <w:p w14:paraId="0C7922EE" w14:textId="640E1E54" w:rsidR="00080B93" w:rsidRPr="005F4537" w:rsidRDefault="00142B70" w:rsidP="00C30A00">
      <w:pPr>
        <w:pStyle w:val="ListParagraph"/>
        <w:numPr>
          <w:ilvl w:val="0"/>
          <w:numId w:val="4"/>
        </w:numPr>
        <w:spacing w:after="160"/>
        <w:ind w:left="426" w:hanging="426"/>
        <w:contextualSpacing w:val="0"/>
        <w:rPr>
          <w:rFonts w:ascii="Arial" w:hAnsi="Arial" w:cs="Arial"/>
          <w:kern w:val="18"/>
          <w:lang w:eastAsia="en-AU"/>
        </w:rPr>
      </w:pPr>
      <w:r>
        <w:rPr>
          <w:rFonts w:ascii="Arial" w:hAnsi="Arial"/>
          <w:b/>
          <w:color w:val="000000"/>
        </w:rPr>
        <w:t>E</w:t>
      </w:r>
      <w:r w:rsidR="00080B93" w:rsidRPr="005F4537">
        <w:rPr>
          <w:rFonts w:ascii="Arial" w:hAnsi="Arial" w:cs="Arial"/>
          <w:b/>
          <w:bCs/>
          <w:kern w:val="18"/>
          <w:lang w:eastAsia="en-AU"/>
        </w:rPr>
        <w:t>nd of life</w:t>
      </w:r>
      <w:r w:rsidR="00080B93" w:rsidRPr="005F4537">
        <w:rPr>
          <w:rFonts w:ascii="Arial" w:hAnsi="Arial" w:cs="Arial"/>
          <w:kern w:val="18"/>
          <w:lang w:eastAsia="en-AU"/>
        </w:rPr>
        <w:t>, in relation to a resident</w:t>
      </w:r>
      <w:r w:rsidR="00504F14">
        <w:rPr>
          <w:rFonts w:ascii="Arial" w:hAnsi="Arial" w:cs="Arial"/>
          <w:kern w:val="18"/>
          <w:lang w:eastAsia="en-AU"/>
        </w:rPr>
        <w:t xml:space="preserve"> </w:t>
      </w:r>
      <w:r w:rsidR="00504F14" w:rsidRPr="00AA5701">
        <w:rPr>
          <w:rFonts w:ascii="Arial" w:hAnsi="Arial"/>
          <w:color w:val="000000"/>
        </w:rPr>
        <w:t xml:space="preserve">of a </w:t>
      </w:r>
      <w:r w:rsidR="00504F14" w:rsidRPr="00CD251A">
        <w:rPr>
          <w:rFonts w:ascii="Arial" w:hAnsi="Arial"/>
          <w:b/>
          <w:bCs/>
          <w:color w:val="000000"/>
        </w:rPr>
        <w:t>residential aged care facility</w:t>
      </w:r>
      <w:r w:rsidR="00080B93" w:rsidRPr="005F4537">
        <w:rPr>
          <w:rFonts w:ascii="Arial" w:hAnsi="Arial" w:cs="Arial"/>
          <w:kern w:val="18"/>
          <w:lang w:eastAsia="en-AU"/>
        </w:rPr>
        <w:t xml:space="preserve">: </w:t>
      </w:r>
    </w:p>
    <w:p w14:paraId="1E3DA98E" w14:textId="17ADA20C" w:rsidR="00080B93" w:rsidRPr="005F4537" w:rsidRDefault="00080B93" w:rsidP="005F4537">
      <w:pPr>
        <w:pStyle w:val="ListParagraph"/>
        <w:numPr>
          <w:ilvl w:val="1"/>
          <w:numId w:val="4"/>
        </w:numPr>
        <w:spacing w:after="160"/>
        <w:ind w:left="851" w:hanging="425"/>
        <w:contextualSpacing w:val="0"/>
        <w:rPr>
          <w:rFonts w:ascii="Arial" w:hAnsi="Arial" w:cs="Arial"/>
          <w:kern w:val="18"/>
          <w:lang w:eastAsia="en-AU"/>
        </w:rPr>
      </w:pPr>
      <w:r w:rsidRPr="005F4537">
        <w:rPr>
          <w:rFonts w:ascii="Arial" w:hAnsi="Arial" w:cs="Arial"/>
          <w:kern w:val="18"/>
          <w:lang w:eastAsia="en-AU"/>
        </w:rPr>
        <w:t>means a situation where the resident</w:t>
      </w:r>
      <w:r w:rsidR="00C30A00">
        <w:rPr>
          <w:rFonts w:ascii="Arial" w:hAnsi="Arial" w:cs="Arial"/>
          <w:kern w:val="18"/>
          <w:lang w:eastAsia="en-AU"/>
        </w:rPr>
        <w:t>’</w:t>
      </w:r>
      <w:r w:rsidRPr="005F4537">
        <w:rPr>
          <w:rFonts w:ascii="Arial" w:hAnsi="Arial" w:cs="Arial"/>
          <w:kern w:val="18"/>
          <w:lang w:eastAsia="en-AU"/>
        </w:rPr>
        <w:t xml:space="preserve">s death is expected within days (including periods of 14 days or longer), or where the resident, with or without existing conditions, is at risk of dying from a sudden acute event; </w:t>
      </w:r>
    </w:p>
    <w:p w14:paraId="04040EA0" w14:textId="7B2E7136" w:rsidR="00771E5D" w:rsidRPr="005F4537" w:rsidRDefault="00080B93" w:rsidP="005F4537">
      <w:pPr>
        <w:pStyle w:val="ListParagraph"/>
        <w:numPr>
          <w:ilvl w:val="1"/>
          <w:numId w:val="4"/>
        </w:numPr>
        <w:spacing w:after="160"/>
        <w:ind w:left="851" w:hanging="425"/>
        <w:contextualSpacing w:val="0"/>
        <w:rPr>
          <w:rFonts w:ascii="Arial" w:hAnsi="Arial" w:cs="Arial"/>
          <w:kern w:val="18"/>
          <w:lang w:eastAsia="en-AU"/>
        </w:rPr>
      </w:pPr>
      <w:r w:rsidRPr="005F4537">
        <w:rPr>
          <w:rFonts w:ascii="Arial" w:hAnsi="Arial" w:cs="Arial"/>
          <w:kern w:val="18"/>
          <w:lang w:eastAsia="en-AU"/>
        </w:rPr>
        <w:t>does not mean a situation where a resident has an advanced, progressive, incurable condition, or general frailty and co-existing conditions, that mean</w:t>
      </w:r>
      <w:r w:rsidR="00C30A00">
        <w:rPr>
          <w:rFonts w:ascii="Arial" w:hAnsi="Arial" w:cs="Arial"/>
          <w:kern w:val="18"/>
          <w:lang w:eastAsia="en-AU"/>
        </w:rPr>
        <w:t>s</w:t>
      </w:r>
      <w:r w:rsidRPr="005F4537">
        <w:rPr>
          <w:rFonts w:ascii="Arial" w:hAnsi="Arial" w:cs="Arial"/>
          <w:kern w:val="18"/>
          <w:lang w:eastAsia="en-AU"/>
        </w:rPr>
        <w:t xml:space="preserve"> that the resident is expected to die within 12 months (except where the situation also falls within paragraph </w:t>
      </w:r>
      <w:r w:rsidR="00C30A00">
        <w:rPr>
          <w:rFonts w:ascii="Arial" w:hAnsi="Arial" w:cs="Arial"/>
          <w:kern w:val="18"/>
          <w:lang w:eastAsia="en-AU"/>
        </w:rPr>
        <w:t xml:space="preserve">6 </w:t>
      </w:r>
      <w:r w:rsidRPr="005F4537">
        <w:rPr>
          <w:rFonts w:ascii="Arial" w:hAnsi="Arial" w:cs="Arial"/>
          <w:kern w:val="18"/>
          <w:lang w:eastAsia="en-AU"/>
        </w:rPr>
        <w:t>(a))</w:t>
      </w:r>
      <w:r w:rsidR="00771E5D">
        <w:rPr>
          <w:rFonts w:ascii="Arial" w:hAnsi="Arial" w:cs="Arial"/>
          <w:kern w:val="18"/>
          <w:lang w:eastAsia="en-AU"/>
        </w:rPr>
        <w:t>.</w:t>
      </w:r>
    </w:p>
    <w:p w14:paraId="79B7D5E2" w14:textId="19E593B2" w:rsidR="00771E5D" w:rsidRPr="00C30A00" w:rsidRDefault="00874D46" w:rsidP="005F4537">
      <w:pPr>
        <w:pStyle w:val="06Fillinform"/>
        <w:numPr>
          <w:ilvl w:val="0"/>
          <w:numId w:val="4"/>
        </w:numPr>
        <w:spacing w:after="160" w:line="276" w:lineRule="auto"/>
        <w:ind w:left="426" w:hanging="42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O</w:t>
      </w:r>
      <w:r w:rsidRPr="00AA5701">
        <w:rPr>
          <w:rFonts w:ascii="Arial" w:hAnsi="Arial"/>
          <w:b/>
          <w:color w:val="000000"/>
          <w:sz w:val="22"/>
          <w:szCs w:val="22"/>
        </w:rPr>
        <w:t>perator</w:t>
      </w:r>
      <w:r w:rsidR="00CE725E">
        <w:rPr>
          <w:rFonts w:ascii="Arial" w:hAnsi="Arial"/>
          <w:b/>
          <w:color w:val="000000"/>
          <w:sz w:val="22"/>
          <w:szCs w:val="22"/>
        </w:rPr>
        <w:t>,</w:t>
      </w:r>
      <w:r w:rsidRPr="00AA5701"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AA5701">
        <w:rPr>
          <w:rFonts w:ascii="Arial" w:hAnsi="Arial"/>
          <w:color w:val="000000"/>
          <w:sz w:val="22"/>
          <w:szCs w:val="22"/>
        </w:rPr>
        <w:t xml:space="preserve">of a </w:t>
      </w:r>
      <w:r w:rsidRPr="00CD251A">
        <w:rPr>
          <w:rFonts w:ascii="Arial" w:hAnsi="Arial"/>
          <w:b/>
          <w:bCs/>
          <w:color w:val="000000"/>
          <w:sz w:val="22"/>
          <w:szCs w:val="22"/>
        </w:rPr>
        <w:t>residential aged care facility</w:t>
      </w:r>
      <w:r w:rsidR="00CE725E">
        <w:rPr>
          <w:rFonts w:ascii="Arial" w:hAnsi="Arial"/>
          <w:b/>
          <w:bCs/>
          <w:color w:val="000000"/>
          <w:sz w:val="22"/>
          <w:szCs w:val="22"/>
        </w:rPr>
        <w:t>,</w:t>
      </w:r>
      <w:r w:rsidRPr="00AA5701">
        <w:rPr>
          <w:rFonts w:ascii="Arial" w:hAnsi="Arial"/>
          <w:color w:val="000000"/>
          <w:sz w:val="22"/>
          <w:szCs w:val="22"/>
        </w:rPr>
        <w:t xml:space="preserve"> means a person who owns, controls or operates </w:t>
      </w:r>
      <w:r w:rsidRPr="00AA5701">
        <w:rPr>
          <w:rFonts w:ascii="Arial" w:hAnsi="Arial"/>
          <w:bCs/>
          <w:color w:val="000000"/>
          <w:sz w:val="22"/>
          <w:szCs w:val="22"/>
        </w:rPr>
        <w:t xml:space="preserve">the </w:t>
      </w:r>
      <w:r w:rsidRPr="00CD251A">
        <w:rPr>
          <w:rFonts w:ascii="Arial" w:hAnsi="Arial"/>
          <w:b/>
          <w:color w:val="000000"/>
          <w:sz w:val="22"/>
          <w:szCs w:val="22"/>
        </w:rPr>
        <w:t>residential aged care facility</w:t>
      </w:r>
      <w:r w:rsidRPr="00AA5701">
        <w:rPr>
          <w:rFonts w:ascii="Arial" w:hAnsi="Arial"/>
          <w:color w:val="000000"/>
          <w:sz w:val="22"/>
          <w:szCs w:val="22"/>
        </w:rPr>
        <w:t>.</w:t>
      </w:r>
    </w:p>
    <w:p w14:paraId="2A28061D" w14:textId="5198340A" w:rsidR="00771E5D" w:rsidRPr="00C30A00" w:rsidRDefault="00874D46" w:rsidP="005F4537">
      <w:pPr>
        <w:pStyle w:val="06Fillinform"/>
        <w:numPr>
          <w:ilvl w:val="0"/>
          <w:numId w:val="4"/>
        </w:numPr>
        <w:spacing w:after="160" w:line="276" w:lineRule="auto"/>
        <w:ind w:left="426" w:hanging="42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R</w:t>
      </w:r>
      <w:r w:rsidRPr="00AA5701">
        <w:rPr>
          <w:rFonts w:ascii="Arial" w:hAnsi="Arial"/>
          <w:b/>
          <w:bCs/>
          <w:color w:val="000000"/>
          <w:sz w:val="22"/>
          <w:szCs w:val="22"/>
        </w:rPr>
        <w:t>esidential aged care facility</w:t>
      </w:r>
      <w:r w:rsidRPr="00AA5701">
        <w:rPr>
          <w:rFonts w:ascii="Arial" w:hAnsi="Arial"/>
          <w:color w:val="000000"/>
          <w:sz w:val="22"/>
          <w:szCs w:val="22"/>
        </w:rPr>
        <w:t xml:space="preserve"> means a facility at which </w:t>
      </w:r>
      <w:r w:rsidRPr="00AA5701">
        <w:rPr>
          <w:rFonts w:ascii="Arial" w:hAnsi="Arial"/>
          <w:sz w:val="22"/>
          <w:szCs w:val="22"/>
        </w:rPr>
        <w:t>accommodation, and personal care or nursing care or both, are provided to a person in respect of whom a residential care subsidy or a flexibl</w:t>
      </w:r>
      <w:r>
        <w:rPr>
          <w:rFonts w:ascii="Arial" w:hAnsi="Arial"/>
          <w:sz w:val="22"/>
          <w:szCs w:val="22"/>
        </w:rPr>
        <w:t>e care subsidy is payable under</w:t>
      </w:r>
      <w:r w:rsidRPr="00AA5701">
        <w:rPr>
          <w:rFonts w:ascii="Arial" w:hAnsi="Arial"/>
          <w:sz w:val="22"/>
          <w:szCs w:val="22"/>
        </w:rPr>
        <w:t xml:space="preserve"> the </w:t>
      </w:r>
      <w:r w:rsidRPr="00AA5701">
        <w:rPr>
          <w:rFonts w:ascii="Arial" w:hAnsi="Arial"/>
          <w:i/>
          <w:iCs/>
          <w:color w:val="000000"/>
          <w:sz w:val="22"/>
          <w:szCs w:val="22"/>
        </w:rPr>
        <w:t>Aged</w:t>
      </w:r>
      <w:r w:rsidR="00CE725E">
        <w:rPr>
          <w:rFonts w:ascii="Arial" w:hAnsi="Arial"/>
          <w:i/>
          <w:iCs/>
          <w:color w:val="000000"/>
          <w:sz w:val="22"/>
          <w:szCs w:val="22"/>
        </w:rPr>
        <w:t> </w:t>
      </w:r>
      <w:r w:rsidRPr="00AA5701">
        <w:rPr>
          <w:rFonts w:ascii="Arial" w:hAnsi="Arial"/>
          <w:i/>
          <w:iCs/>
          <w:color w:val="000000"/>
          <w:sz w:val="22"/>
          <w:szCs w:val="22"/>
        </w:rPr>
        <w:t>Care</w:t>
      </w:r>
      <w:r w:rsidR="00CE725E">
        <w:rPr>
          <w:rFonts w:ascii="Arial" w:hAnsi="Arial"/>
          <w:i/>
          <w:iCs/>
          <w:color w:val="000000"/>
          <w:sz w:val="22"/>
          <w:szCs w:val="22"/>
        </w:rPr>
        <w:t> </w:t>
      </w:r>
      <w:r w:rsidRPr="00AA5701">
        <w:rPr>
          <w:rFonts w:ascii="Arial" w:hAnsi="Arial"/>
          <w:i/>
          <w:iCs/>
          <w:color w:val="000000"/>
          <w:sz w:val="22"/>
          <w:szCs w:val="22"/>
        </w:rPr>
        <w:t>Act</w:t>
      </w:r>
      <w:r w:rsidR="00393E66">
        <w:rPr>
          <w:rFonts w:ascii="Arial" w:hAnsi="Arial"/>
          <w:i/>
          <w:iCs/>
          <w:color w:val="000000"/>
          <w:sz w:val="22"/>
          <w:szCs w:val="22"/>
        </w:rPr>
        <w:t> </w:t>
      </w:r>
      <w:r w:rsidRPr="00AA5701">
        <w:rPr>
          <w:rFonts w:ascii="Arial" w:hAnsi="Arial"/>
          <w:i/>
          <w:iCs/>
          <w:color w:val="000000"/>
          <w:sz w:val="22"/>
          <w:szCs w:val="22"/>
        </w:rPr>
        <w:t>1997</w:t>
      </w:r>
      <w:r w:rsidR="00F86DC3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="00F86DC3">
        <w:rPr>
          <w:rFonts w:ascii="Arial" w:hAnsi="Arial"/>
          <w:color w:val="000000"/>
          <w:sz w:val="22"/>
          <w:szCs w:val="22"/>
        </w:rPr>
        <w:t>(Cwlth)</w:t>
      </w:r>
      <w:r w:rsidRPr="00AA5701">
        <w:rPr>
          <w:rFonts w:ascii="Arial" w:hAnsi="Arial"/>
          <w:color w:val="000000"/>
          <w:sz w:val="22"/>
          <w:szCs w:val="22"/>
        </w:rPr>
        <w:t>.</w:t>
      </w:r>
    </w:p>
    <w:p w14:paraId="0CDBC6D7" w14:textId="4EE574CC" w:rsidR="00771E5D" w:rsidRPr="00C30A00" w:rsidRDefault="00874D46" w:rsidP="005F4537">
      <w:pPr>
        <w:pStyle w:val="06Fillinform"/>
        <w:numPr>
          <w:ilvl w:val="0"/>
          <w:numId w:val="4"/>
        </w:numPr>
        <w:spacing w:after="160" w:line="276" w:lineRule="auto"/>
        <w:ind w:left="426" w:hanging="426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</w:t>
      </w:r>
      <w:r w:rsidRPr="00AA5701">
        <w:rPr>
          <w:rFonts w:ascii="Arial" w:hAnsi="Arial"/>
          <w:b/>
          <w:sz w:val="22"/>
          <w:szCs w:val="22"/>
        </w:rPr>
        <w:t>esidential care subsidy</w:t>
      </w:r>
      <w:r w:rsidRPr="00AA5701">
        <w:rPr>
          <w:rFonts w:ascii="Arial" w:hAnsi="Arial"/>
          <w:sz w:val="22"/>
          <w:szCs w:val="22"/>
        </w:rPr>
        <w:t xml:space="preserve"> has the same meaning as in the</w:t>
      </w:r>
      <w:r w:rsidR="00F86DC3">
        <w:rPr>
          <w:rFonts w:ascii="Arial" w:hAnsi="Arial"/>
          <w:sz w:val="22"/>
          <w:szCs w:val="22"/>
        </w:rPr>
        <w:t xml:space="preserve"> </w:t>
      </w:r>
      <w:r w:rsidRPr="00AA5701">
        <w:rPr>
          <w:rFonts w:ascii="Arial" w:hAnsi="Arial"/>
          <w:i/>
          <w:iCs/>
          <w:color w:val="000000"/>
          <w:sz w:val="22"/>
          <w:szCs w:val="22"/>
        </w:rPr>
        <w:t>Aged</w:t>
      </w:r>
      <w:r w:rsidR="00CE725E">
        <w:rPr>
          <w:rFonts w:ascii="Arial" w:hAnsi="Arial"/>
          <w:i/>
          <w:iCs/>
          <w:color w:val="000000"/>
          <w:sz w:val="22"/>
          <w:szCs w:val="22"/>
        </w:rPr>
        <w:t> </w:t>
      </w:r>
      <w:r w:rsidRPr="00AA5701">
        <w:rPr>
          <w:rFonts w:ascii="Arial" w:hAnsi="Arial"/>
          <w:i/>
          <w:iCs/>
          <w:color w:val="000000"/>
          <w:sz w:val="22"/>
          <w:szCs w:val="22"/>
        </w:rPr>
        <w:t>Care</w:t>
      </w:r>
      <w:r w:rsidR="00CE725E">
        <w:rPr>
          <w:rFonts w:ascii="Arial" w:hAnsi="Arial"/>
          <w:i/>
          <w:iCs/>
          <w:color w:val="000000"/>
          <w:sz w:val="22"/>
          <w:szCs w:val="22"/>
        </w:rPr>
        <w:t> </w:t>
      </w:r>
      <w:r w:rsidRPr="00AA5701">
        <w:rPr>
          <w:rFonts w:ascii="Arial" w:hAnsi="Arial"/>
          <w:i/>
          <w:iCs/>
          <w:color w:val="000000"/>
          <w:sz w:val="22"/>
          <w:szCs w:val="22"/>
        </w:rPr>
        <w:t>Act</w:t>
      </w:r>
      <w:r w:rsidR="00393E66">
        <w:rPr>
          <w:rFonts w:ascii="Arial" w:hAnsi="Arial"/>
          <w:i/>
          <w:iCs/>
          <w:color w:val="000000"/>
          <w:sz w:val="22"/>
          <w:szCs w:val="22"/>
        </w:rPr>
        <w:t> </w:t>
      </w:r>
      <w:r w:rsidRPr="00AA5701">
        <w:rPr>
          <w:rFonts w:ascii="Arial" w:hAnsi="Arial"/>
          <w:i/>
          <w:iCs/>
          <w:color w:val="000000"/>
          <w:sz w:val="22"/>
          <w:szCs w:val="22"/>
        </w:rPr>
        <w:t>1997</w:t>
      </w:r>
      <w:r w:rsidR="00F86DC3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 w:rsidR="00F86DC3">
        <w:rPr>
          <w:rFonts w:ascii="Arial" w:hAnsi="Arial"/>
          <w:color w:val="000000"/>
          <w:sz w:val="22"/>
          <w:szCs w:val="22"/>
        </w:rPr>
        <w:t>(Cwlth)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64ED95D0" w14:textId="6EFAA08D" w:rsidR="00425A53" w:rsidRDefault="00425A53" w:rsidP="001E3D2F">
      <w:pPr>
        <w:pStyle w:val="06Fillinform"/>
        <w:numPr>
          <w:ilvl w:val="0"/>
          <w:numId w:val="4"/>
        </w:numPr>
        <w:spacing w:after="0" w:line="270" w:lineRule="atLeast"/>
        <w:ind w:left="360"/>
        <w:textAlignment w:val="baseline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Welfare or wellbeing visit, </w:t>
      </w:r>
      <w:r w:rsidRPr="00AA5701">
        <w:rPr>
          <w:rFonts w:ascii="Arial" w:hAnsi="Arial"/>
          <w:color w:val="000000"/>
          <w:sz w:val="22"/>
          <w:szCs w:val="22"/>
        </w:rPr>
        <w:t xml:space="preserve">in relation to a resident of a </w:t>
      </w:r>
      <w:r w:rsidRPr="00CD251A">
        <w:rPr>
          <w:rFonts w:ascii="Arial" w:hAnsi="Arial"/>
          <w:b/>
          <w:bCs/>
          <w:color w:val="000000"/>
          <w:sz w:val="22"/>
          <w:szCs w:val="22"/>
        </w:rPr>
        <w:t>residential aged care facility</w:t>
      </w:r>
      <w:r>
        <w:rPr>
          <w:rFonts w:ascii="Arial" w:hAnsi="Arial"/>
          <w:color w:val="000000"/>
          <w:sz w:val="22"/>
          <w:szCs w:val="22"/>
        </w:rPr>
        <w:t>,</w:t>
      </w:r>
      <w:r w:rsidRPr="00AA5701">
        <w:rPr>
          <w:rFonts w:ascii="Arial" w:hAnsi="Arial"/>
          <w:b/>
          <w:color w:val="000000"/>
          <w:sz w:val="22"/>
          <w:szCs w:val="22"/>
        </w:rPr>
        <w:t xml:space="preserve"> </w:t>
      </w:r>
      <w:r w:rsidRPr="00AA5701">
        <w:rPr>
          <w:rFonts w:ascii="Arial" w:hAnsi="Arial"/>
          <w:color w:val="000000"/>
          <w:sz w:val="22"/>
          <w:szCs w:val="22"/>
        </w:rPr>
        <w:t xml:space="preserve">means </w:t>
      </w:r>
      <w:r>
        <w:rPr>
          <w:rFonts w:ascii="Arial" w:hAnsi="Arial"/>
          <w:color w:val="000000"/>
          <w:sz w:val="22"/>
          <w:szCs w:val="22"/>
        </w:rPr>
        <w:t xml:space="preserve">a visit made to </w:t>
      </w:r>
      <w:r w:rsidR="00490E0E">
        <w:rPr>
          <w:rFonts w:ascii="Arial" w:hAnsi="Arial"/>
          <w:color w:val="000000"/>
          <w:sz w:val="22"/>
          <w:szCs w:val="22"/>
        </w:rPr>
        <w:t xml:space="preserve">one or more </w:t>
      </w:r>
      <w:r>
        <w:rPr>
          <w:rFonts w:ascii="Arial" w:hAnsi="Arial"/>
          <w:color w:val="000000"/>
          <w:sz w:val="22"/>
          <w:szCs w:val="22"/>
        </w:rPr>
        <w:t>resident</w:t>
      </w:r>
      <w:r w:rsidR="00490E0E">
        <w:rPr>
          <w:rFonts w:ascii="Arial" w:hAnsi="Arial"/>
          <w:color w:val="000000"/>
          <w:sz w:val="22"/>
          <w:szCs w:val="22"/>
        </w:rPr>
        <w:t>s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490E0E">
        <w:rPr>
          <w:rFonts w:ascii="Arial" w:hAnsi="Arial"/>
          <w:color w:val="000000"/>
          <w:sz w:val="22"/>
          <w:szCs w:val="22"/>
        </w:rPr>
        <w:t xml:space="preserve">of a </w:t>
      </w:r>
      <w:r w:rsidR="00490E0E">
        <w:rPr>
          <w:rFonts w:ascii="Arial" w:hAnsi="Arial"/>
          <w:b/>
          <w:bCs/>
          <w:color w:val="000000"/>
          <w:sz w:val="22"/>
          <w:szCs w:val="22"/>
        </w:rPr>
        <w:t>r</w:t>
      </w:r>
      <w:r w:rsidR="00490E0E" w:rsidRPr="00AA5701">
        <w:rPr>
          <w:rFonts w:ascii="Arial" w:hAnsi="Arial"/>
          <w:b/>
          <w:bCs/>
          <w:color w:val="000000"/>
          <w:sz w:val="22"/>
          <w:szCs w:val="22"/>
        </w:rPr>
        <w:t>esidential aged care facility</w:t>
      </w:r>
      <w:r w:rsidR="00490E0E" w:rsidRPr="00AA5701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for the purposes of providing </w:t>
      </w:r>
      <w:r w:rsidR="001E3D2F">
        <w:rPr>
          <w:rFonts w:ascii="Arial" w:hAnsi="Arial"/>
          <w:color w:val="000000"/>
          <w:sz w:val="22"/>
          <w:szCs w:val="22"/>
        </w:rPr>
        <w:t xml:space="preserve">welfare or wellbeing </w:t>
      </w:r>
      <w:r>
        <w:rPr>
          <w:rFonts w:ascii="Arial" w:hAnsi="Arial"/>
          <w:color w:val="000000"/>
          <w:sz w:val="22"/>
          <w:szCs w:val="22"/>
        </w:rPr>
        <w:t>services</w:t>
      </w:r>
      <w:r w:rsidR="001E3D2F">
        <w:rPr>
          <w:rFonts w:ascii="Arial" w:hAnsi="Arial"/>
          <w:color w:val="000000"/>
          <w:sz w:val="22"/>
          <w:szCs w:val="22"/>
        </w:rPr>
        <w:t xml:space="preserve"> .</w:t>
      </w:r>
    </w:p>
    <w:p w14:paraId="289DFBC2" w14:textId="77777777" w:rsidR="001E3D2F" w:rsidRPr="00467FF6" w:rsidRDefault="001E3D2F" w:rsidP="00467FF6">
      <w:pPr>
        <w:spacing w:after="0"/>
        <w:rPr>
          <w:rFonts w:ascii="Arial" w:hAnsi="Arial"/>
          <w:b/>
          <w:bCs/>
          <w:sz w:val="18"/>
          <w:szCs w:val="18"/>
        </w:rPr>
      </w:pPr>
    </w:p>
    <w:p w14:paraId="09992787" w14:textId="77777777" w:rsidR="00425A53" w:rsidRDefault="00425A53" w:rsidP="00C30A00">
      <w:pPr>
        <w:pStyle w:val="06Fillinform"/>
        <w:spacing w:after="160" w:line="276" w:lineRule="auto"/>
        <w:ind w:left="426"/>
        <w:rPr>
          <w:rFonts w:ascii="Arial" w:hAnsi="Arial"/>
          <w:i/>
          <w:iCs/>
          <w:color w:val="000000"/>
          <w:sz w:val="22"/>
          <w:szCs w:val="22"/>
        </w:rPr>
      </w:pPr>
      <w:r w:rsidRPr="001C1865">
        <w:rPr>
          <w:rFonts w:ascii="Arial" w:hAnsi="Arial"/>
          <w:i/>
          <w:iCs/>
          <w:color w:val="000000"/>
          <w:sz w:val="22"/>
          <w:szCs w:val="22"/>
        </w:rPr>
        <w:t>Example</w:t>
      </w:r>
      <w:r>
        <w:rPr>
          <w:rFonts w:ascii="Arial" w:hAnsi="Arial"/>
          <w:i/>
          <w:iCs/>
          <w:color w:val="000000"/>
          <w:sz w:val="22"/>
          <w:szCs w:val="22"/>
        </w:rPr>
        <w:t>s</w:t>
      </w:r>
      <w:r w:rsidRPr="001C1865">
        <w:rPr>
          <w:rFonts w:ascii="Arial" w:hAnsi="Arial"/>
          <w:i/>
          <w:iCs/>
          <w:color w:val="000000"/>
          <w:sz w:val="22"/>
          <w:szCs w:val="22"/>
        </w:rPr>
        <w:t xml:space="preserve">: </w:t>
      </w:r>
    </w:p>
    <w:p w14:paraId="538E2D26" w14:textId="0C010385" w:rsidR="00425A53" w:rsidRDefault="00425A53" w:rsidP="00C30A00">
      <w:pPr>
        <w:pStyle w:val="06Fillinform"/>
        <w:numPr>
          <w:ilvl w:val="0"/>
          <w:numId w:val="9"/>
        </w:numPr>
        <w:spacing w:after="160" w:line="276" w:lineRule="auto"/>
        <w:ind w:left="851"/>
        <w:rPr>
          <w:rFonts w:ascii="Arial" w:hAnsi="Arial"/>
          <w:i/>
          <w:iCs/>
          <w:color w:val="000000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t xml:space="preserve">A legal practitioner visiting for the purpose of executing a will by a client who is a resident of the </w:t>
      </w:r>
      <w:r w:rsidRPr="00CD251A">
        <w:rPr>
          <w:rFonts w:ascii="Arial" w:hAnsi="Arial"/>
          <w:b/>
          <w:bCs/>
          <w:i/>
          <w:iCs/>
          <w:color w:val="000000"/>
          <w:sz w:val="22"/>
          <w:szCs w:val="22"/>
        </w:rPr>
        <w:t>residential aged care facility</w:t>
      </w:r>
      <w:r>
        <w:rPr>
          <w:rFonts w:ascii="Arial" w:hAnsi="Arial"/>
          <w:i/>
          <w:iCs/>
          <w:color w:val="000000"/>
          <w:sz w:val="22"/>
          <w:szCs w:val="22"/>
        </w:rPr>
        <w:t>.</w:t>
      </w:r>
    </w:p>
    <w:p w14:paraId="1066F31C" w14:textId="4F81A12E" w:rsidR="00425A53" w:rsidRDefault="00425A53" w:rsidP="00C30A00">
      <w:pPr>
        <w:pStyle w:val="06Fillinform"/>
        <w:numPr>
          <w:ilvl w:val="0"/>
          <w:numId w:val="9"/>
        </w:numPr>
        <w:spacing w:after="160" w:line="276" w:lineRule="auto"/>
        <w:ind w:left="851" w:hanging="357"/>
        <w:rPr>
          <w:rFonts w:ascii="Arial" w:hAnsi="Arial"/>
          <w:i/>
          <w:iCs/>
          <w:color w:val="000000"/>
          <w:sz w:val="22"/>
          <w:szCs w:val="22"/>
        </w:rPr>
      </w:pPr>
      <w:r>
        <w:rPr>
          <w:rFonts w:ascii="Arial" w:hAnsi="Arial"/>
          <w:i/>
          <w:iCs/>
          <w:color w:val="000000"/>
          <w:sz w:val="22"/>
          <w:szCs w:val="22"/>
        </w:rPr>
        <w:lastRenderedPageBreak/>
        <w:t xml:space="preserve">A hairdresser visiting for the purposes of providing haircuts to residents of the </w:t>
      </w:r>
      <w:r w:rsidRPr="00CD251A">
        <w:rPr>
          <w:rFonts w:ascii="Arial" w:hAnsi="Arial"/>
          <w:b/>
          <w:bCs/>
          <w:i/>
          <w:iCs/>
          <w:color w:val="000000"/>
          <w:sz w:val="22"/>
          <w:szCs w:val="22"/>
        </w:rPr>
        <w:t>residential aged care facility</w:t>
      </w:r>
      <w:r>
        <w:rPr>
          <w:rFonts w:ascii="Arial" w:hAnsi="Arial"/>
          <w:i/>
          <w:iCs/>
          <w:color w:val="000000"/>
          <w:sz w:val="22"/>
          <w:szCs w:val="22"/>
        </w:rPr>
        <w:t>.</w:t>
      </w:r>
    </w:p>
    <w:p w14:paraId="7E83AC2A" w14:textId="6DB92E32" w:rsidR="001E3D2F" w:rsidRPr="00467FF6" w:rsidRDefault="001E3D2F" w:rsidP="001E3D2F">
      <w:pPr>
        <w:pStyle w:val="06Fillinform"/>
        <w:numPr>
          <w:ilvl w:val="0"/>
          <w:numId w:val="9"/>
        </w:numPr>
        <w:spacing w:after="160" w:line="276" w:lineRule="auto"/>
        <w:ind w:left="851" w:hanging="357"/>
        <w:rPr>
          <w:rFonts w:ascii="Arial" w:hAnsi="Arial"/>
          <w:color w:val="000000"/>
          <w:sz w:val="22"/>
          <w:szCs w:val="22"/>
        </w:rPr>
      </w:pPr>
      <w:r w:rsidRPr="001E3D2F">
        <w:rPr>
          <w:rFonts w:ascii="Arial" w:hAnsi="Arial"/>
          <w:color w:val="000000"/>
          <w:sz w:val="22"/>
          <w:szCs w:val="22"/>
        </w:rPr>
        <w:t>Choirs, singers and musicians</w:t>
      </w:r>
      <w:r>
        <w:rPr>
          <w:rFonts w:ascii="Arial" w:hAnsi="Arial"/>
          <w:color w:val="000000"/>
          <w:sz w:val="22"/>
          <w:szCs w:val="22"/>
        </w:rPr>
        <w:t xml:space="preserve"> performing to residents</w:t>
      </w:r>
      <w:r w:rsidRPr="001E3D2F">
        <w:rPr>
          <w:rFonts w:ascii="Arial" w:hAnsi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of the </w:t>
      </w:r>
      <w:r w:rsidRPr="00CD251A">
        <w:rPr>
          <w:rFonts w:ascii="Arial" w:hAnsi="Arial"/>
          <w:b/>
          <w:bCs/>
          <w:i/>
          <w:iCs/>
          <w:color w:val="000000"/>
          <w:sz w:val="22"/>
          <w:szCs w:val="22"/>
        </w:rPr>
        <w:t>residential aged care facility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.</w:t>
      </w:r>
    </w:p>
    <w:p w14:paraId="73353E1D" w14:textId="1FEE2CBF" w:rsidR="00771E5D" w:rsidRPr="001E3D2F" w:rsidRDefault="001E3D2F" w:rsidP="00467FF6">
      <w:pPr>
        <w:pStyle w:val="06Fillinform"/>
        <w:numPr>
          <w:ilvl w:val="0"/>
          <w:numId w:val="9"/>
        </w:numPr>
        <w:spacing w:after="160" w:line="276" w:lineRule="auto"/>
        <w:rPr>
          <w:rFonts w:ascii="Arial" w:hAnsi="Arial"/>
          <w:color w:val="000000"/>
          <w:sz w:val="22"/>
          <w:szCs w:val="22"/>
        </w:rPr>
      </w:pPr>
      <w:r w:rsidRPr="001E3D2F">
        <w:rPr>
          <w:rFonts w:ascii="Arial" w:hAnsi="Arial"/>
          <w:color w:val="000000"/>
        </w:rPr>
        <w:t>Religious or spiritual services that cater to more than one resident at a time.</w:t>
      </w:r>
    </w:p>
    <w:p w14:paraId="120E375F" w14:textId="0E29A5ED" w:rsidR="00771E5D" w:rsidRDefault="00771E5D" w:rsidP="005F4537">
      <w:pPr>
        <w:pStyle w:val="06Fillinform"/>
        <w:spacing w:after="160" w:line="276" w:lineRule="auto"/>
        <w:rPr>
          <w:rFonts w:ascii="Arial" w:hAnsi="Arial"/>
          <w:color w:val="000000"/>
          <w:sz w:val="22"/>
          <w:szCs w:val="22"/>
        </w:rPr>
      </w:pPr>
    </w:p>
    <w:p w14:paraId="6ECF250D" w14:textId="77777777" w:rsidR="009B7195" w:rsidRPr="00CE725E" w:rsidRDefault="009B7195" w:rsidP="005F4537">
      <w:pPr>
        <w:pStyle w:val="06Fillinform"/>
        <w:spacing w:after="160" w:line="276" w:lineRule="auto"/>
        <w:rPr>
          <w:rFonts w:ascii="Arial" w:hAnsi="Arial"/>
          <w:color w:val="000000"/>
          <w:sz w:val="22"/>
          <w:szCs w:val="22"/>
        </w:rPr>
      </w:pPr>
    </w:p>
    <w:p w14:paraId="2C5E0897" w14:textId="77777777" w:rsidR="00BA781D" w:rsidRDefault="00BA781D" w:rsidP="006509C3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</w:p>
    <w:p w14:paraId="358FF3A0" w14:textId="77777777" w:rsidR="006509C3" w:rsidRPr="00E2075F" w:rsidRDefault="006509C3" w:rsidP="006509C3">
      <w:pPr>
        <w:rPr>
          <w:rFonts w:ascii="Arial" w:hAnsi="Arial" w:cs="Arial"/>
          <w:b/>
          <w:bCs/>
        </w:rPr>
      </w:pPr>
      <w:r w:rsidRPr="00E2075F">
        <w:rPr>
          <w:rFonts w:ascii="Arial" w:hAnsi="Arial" w:cs="Arial"/>
        </w:rPr>
        <w:t>………………………………………</w:t>
      </w:r>
    </w:p>
    <w:p w14:paraId="6E82095A" w14:textId="4B3B750E" w:rsidR="006509C3" w:rsidRPr="00E2075F" w:rsidRDefault="006509C3" w:rsidP="006509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 </w:t>
      </w:r>
      <w:r w:rsidR="00425A53">
        <w:rPr>
          <w:rFonts w:ascii="Arial" w:hAnsi="Arial" w:cs="Arial"/>
          <w:b/>
          <w:bCs/>
        </w:rPr>
        <w:t>Kerryn Coleman</w:t>
      </w:r>
    </w:p>
    <w:p w14:paraId="0DADC5CC" w14:textId="43067BA5" w:rsidR="006509C3" w:rsidRPr="00E2075F" w:rsidRDefault="006509C3" w:rsidP="006509C3">
      <w:pPr>
        <w:rPr>
          <w:rFonts w:ascii="Arial" w:hAnsi="Arial" w:cs="Arial"/>
        </w:rPr>
      </w:pPr>
      <w:r w:rsidRPr="00E2075F">
        <w:rPr>
          <w:rFonts w:ascii="Arial" w:hAnsi="Arial" w:cs="Arial"/>
        </w:rPr>
        <w:t xml:space="preserve">Chief Health Officer </w:t>
      </w:r>
    </w:p>
    <w:p w14:paraId="754B9EE2" w14:textId="2B904C6A" w:rsidR="00771E5D" w:rsidRDefault="00467FF6" w:rsidP="005F453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E3D2F">
        <w:rPr>
          <w:rFonts w:ascii="Arial" w:hAnsi="Arial" w:cs="Arial"/>
        </w:rPr>
        <w:t> Febr</w:t>
      </w:r>
      <w:r w:rsidR="00425A53">
        <w:rPr>
          <w:rFonts w:ascii="Arial" w:hAnsi="Arial" w:cs="Arial"/>
        </w:rPr>
        <w:t>uary </w:t>
      </w:r>
      <w:r w:rsidR="006509C3" w:rsidRPr="00E2075F">
        <w:rPr>
          <w:rFonts w:ascii="Arial" w:hAnsi="Arial" w:cs="Arial"/>
        </w:rPr>
        <w:t>202</w:t>
      </w:r>
      <w:r w:rsidR="00425A53">
        <w:rPr>
          <w:rFonts w:ascii="Arial" w:hAnsi="Arial" w:cs="Arial"/>
        </w:rPr>
        <w:t>1</w:t>
      </w:r>
    </w:p>
    <w:p w14:paraId="50CA91D0" w14:textId="0648AF8F" w:rsidR="00D86E2B" w:rsidRDefault="00D86E2B" w:rsidP="005F4537">
      <w:pPr>
        <w:rPr>
          <w:rFonts w:ascii="Arial" w:hAnsi="Arial" w:cs="Arial"/>
        </w:rPr>
      </w:pPr>
    </w:p>
    <w:p w14:paraId="2D83B001" w14:textId="77777777" w:rsidR="00D86E2B" w:rsidRDefault="00D86E2B" w:rsidP="005F4537">
      <w:pPr>
        <w:rPr>
          <w:rFonts w:ascii="Arial" w:hAnsi="Arial" w:cs="Arial"/>
        </w:rPr>
      </w:pPr>
    </w:p>
    <w:p w14:paraId="711B4773" w14:textId="77777777" w:rsidR="00771E5D" w:rsidRPr="00E2075F" w:rsidRDefault="00771E5D" w:rsidP="00771E5D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 w:rsidRPr="00E2075F">
        <w:rPr>
          <w:rFonts w:ascii="Arial" w:hAnsi="Arial"/>
          <w:b/>
          <w:bCs/>
          <w:color w:val="000000"/>
          <w:sz w:val="22"/>
          <w:szCs w:val="22"/>
        </w:rPr>
        <w:t>PENALTIES</w:t>
      </w:r>
    </w:p>
    <w:p w14:paraId="3E90F0A7" w14:textId="77777777" w:rsidR="00771E5D" w:rsidRPr="00E2075F" w:rsidRDefault="00771E5D" w:rsidP="00771E5D">
      <w:pPr>
        <w:pStyle w:val="DraftHeading1"/>
        <w:tabs>
          <w:tab w:val="right" w:pos="680"/>
        </w:tabs>
        <w:spacing w:line="360" w:lineRule="auto"/>
        <w:rPr>
          <w:rFonts w:ascii="Arial" w:hAnsi="Arial" w:cs="Arial"/>
          <w:b w:val="0"/>
          <w:bCs/>
          <w:sz w:val="22"/>
          <w:szCs w:val="22"/>
        </w:rPr>
      </w:pPr>
      <w:r w:rsidRPr="00E2075F">
        <w:rPr>
          <w:rFonts w:ascii="Arial" w:hAnsi="Arial" w:cs="Arial"/>
          <w:b w:val="0"/>
          <w:bCs/>
          <w:sz w:val="22"/>
          <w:szCs w:val="22"/>
        </w:rPr>
        <w:t>Section</w:t>
      </w:r>
      <w:r>
        <w:rPr>
          <w:rFonts w:ascii="Arial" w:hAnsi="Arial" w:cs="Arial"/>
          <w:b w:val="0"/>
          <w:bCs/>
          <w:sz w:val="22"/>
          <w:szCs w:val="22"/>
        </w:rPr>
        <w:t> 1</w:t>
      </w:r>
      <w:r w:rsidRPr="00E2075F">
        <w:rPr>
          <w:rFonts w:ascii="Arial" w:hAnsi="Arial" w:cs="Arial"/>
          <w:b w:val="0"/>
          <w:bCs/>
          <w:sz w:val="22"/>
          <w:szCs w:val="22"/>
        </w:rPr>
        <w:t>20</w:t>
      </w:r>
      <w:r>
        <w:rPr>
          <w:rFonts w:ascii="Arial" w:hAnsi="Arial" w:cs="Arial"/>
          <w:b w:val="0"/>
          <w:bCs/>
          <w:sz w:val="22"/>
          <w:szCs w:val="22"/>
        </w:rPr>
        <w:t> (4)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of the </w:t>
      </w:r>
      <w:r w:rsidRPr="00E2075F">
        <w:rPr>
          <w:rFonts w:ascii="Arial" w:hAnsi="Arial" w:cs="Arial"/>
          <w:b w:val="0"/>
          <w:bCs/>
          <w:i/>
          <w:sz w:val="22"/>
          <w:szCs w:val="22"/>
        </w:rPr>
        <w:t>Public Health Act</w:t>
      </w:r>
      <w:r>
        <w:rPr>
          <w:rFonts w:ascii="Arial" w:hAnsi="Arial" w:cs="Arial"/>
          <w:b w:val="0"/>
          <w:bCs/>
          <w:i/>
          <w:sz w:val="22"/>
          <w:szCs w:val="22"/>
        </w:rPr>
        <w:t> 1997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provides:</w:t>
      </w:r>
    </w:p>
    <w:p w14:paraId="596D0378" w14:textId="77777777" w:rsidR="00771E5D" w:rsidRPr="003A7D2E" w:rsidRDefault="00771E5D" w:rsidP="00771E5D">
      <w:pPr>
        <w:pStyle w:val="06Fillinform"/>
        <w:ind w:left="720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>A person must not</w:t>
      </w:r>
      <w:r>
        <w:rPr>
          <w:rFonts w:ascii="Arial" w:hAnsi="Arial"/>
          <w:color w:val="000000"/>
          <w:sz w:val="22"/>
          <w:szCs w:val="22"/>
        </w:rPr>
        <w:t xml:space="preserve">, without </w:t>
      </w:r>
      <w:r w:rsidRPr="003A7D2E">
        <w:rPr>
          <w:rFonts w:ascii="Arial" w:hAnsi="Arial"/>
          <w:color w:val="000000"/>
          <w:sz w:val="22"/>
          <w:szCs w:val="22"/>
        </w:rPr>
        <w:t>re</w:t>
      </w:r>
      <w:r>
        <w:rPr>
          <w:rFonts w:ascii="Arial" w:hAnsi="Arial"/>
          <w:color w:val="000000"/>
          <w:sz w:val="22"/>
          <w:szCs w:val="22"/>
        </w:rPr>
        <w:t>asonable excuse, fail to comply with a direction under this section.</w:t>
      </w:r>
    </w:p>
    <w:p w14:paraId="462AF367" w14:textId="77777777" w:rsidR="00771E5D" w:rsidRDefault="00771E5D" w:rsidP="00771E5D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</w:p>
    <w:p w14:paraId="78C883F7" w14:textId="77777777" w:rsidR="00771E5D" w:rsidRPr="00110704" w:rsidRDefault="00771E5D" w:rsidP="00771E5D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 w:rsidRPr="00110704">
        <w:rPr>
          <w:rFonts w:ascii="Arial" w:hAnsi="Arial"/>
          <w:b/>
          <w:bCs/>
          <w:color w:val="000000"/>
          <w:sz w:val="22"/>
          <w:szCs w:val="22"/>
        </w:rPr>
        <w:t xml:space="preserve">Maximum Penalty: </w:t>
      </w:r>
    </w:p>
    <w:p w14:paraId="3F7B9ADC" w14:textId="77777777" w:rsidR="00771E5D" w:rsidRPr="003A7D2E" w:rsidRDefault="00771E5D" w:rsidP="00771E5D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natural person, </w:t>
      </w:r>
      <w:r>
        <w:rPr>
          <w:rFonts w:ascii="Arial" w:hAnsi="Arial"/>
          <w:color w:val="000000"/>
          <w:sz w:val="22"/>
          <w:szCs w:val="22"/>
        </w:rPr>
        <w:t>$8,000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03F0B4C7" w14:textId="77777777" w:rsidR="00771E5D" w:rsidRDefault="00771E5D" w:rsidP="00771E5D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body corporate, </w:t>
      </w:r>
      <w:r>
        <w:rPr>
          <w:rFonts w:ascii="Arial" w:hAnsi="Arial"/>
          <w:color w:val="000000"/>
          <w:sz w:val="22"/>
          <w:szCs w:val="22"/>
        </w:rPr>
        <w:t>$40,500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4453FB60" w14:textId="77777777" w:rsidR="00771E5D" w:rsidRDefault="00771E5D" w:rsidP="00771E5D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</w:t>
      </w:r>
      <w:r>
        <w:rPr>
          <w:rFonts w:ascii="Arial" w:hAnsi="Arial"/>
          <w:color w:val="000000"/>
          <w:sz w:val="22"/>
          <w:szCs w:val="22"/>
        </w:rPr>
        <w:t xml:space="preserve">utility that is a </w:t>
      </w:r>
      <w:r w:rsidRPr="003A7D2E">
        <w:rPr>
          <w:rFonts w:ascii="Arial" w:hAnsi="Arial"/>
          <w:color w:val="000000"/>
          <w:sz w:val="22"/>
          <w:szCs w:val="22"/>
        </w:rPr>
        <w:t xml:space="preserve">body corporate, </w:t>
      </w:r>
      <w:r>
        <w:rPr>
          <w:rFonts w:ascii="Arial" w:hAnsi="Arial"/>
          <w:color w:val="000000"/>
          <w:sz w:val="22"/>
          <w:szCs w:val="22"/>
        </w:rPr>
        <w:t>$1,620,000 (20</w:t>
      </w:r>
      <w:r w:rsidRPr="003A7D2E">
        <w:rPr>
          <w:rFonts w:ascii="Arial" w:hAnsi="Arial"/>
          <w:color w:val="000000"/>
          <w:sz w:val="22"/>
          <w:szCs w:val="22"/>
        </w:rPr>
        <w:t>00 penalty units</w:t>
      </w:r>
      <w:r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64DF7DD8" w14:textId="77777777" w:rsidR="00771E5D" w:rsidRPr="007E6DA6" w:rsidRDefault="00771E5D" w:rsidP="00771E5D">
      <w:pPr>
        <w:rPr>
          <w:rFonts w:ascii="Arial" w:hAnsi="Arial" w:cs="Arial"/>
        </w:rPr>
      </w:pPr>
    </w:p>
    <w:p w14:paraId="6CEBBDDA" w14:textId="54AA1F51" w:rsidR="00771E5D" w:rsidRDefault="00771E5D" w:rsidP="00771E5D">
      <w:pPr>
        <w:rPr>
          <w:rFonts w:ascii="Arial" w:hAnsi="Arial" w:cs="Arial"/>
        </w:rPr>
      </w:pPr>
    </w:p>
    <w:p w14:paraId="4F6E3CB5" w14:textId="531BBA34" w:rsidR="00771E5D" w:rsidRDefault="00771E5D" w:rsidP="00771E5D">
      <w:pPr>
        <w:rPr>
          <w:rFonts w:ascii="Arial" w:hAnsi="Arial" w:cs="Arial"/>
        </w:rPr>
      </w:pPr>
    </w:p>
    <w:tbl>
      <w:tblPr>
        <w:tblW w:w="911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27"/>
        <w:gridCol w:w="8288"/>
      </w:tblGrid>
      <w:tr w:rsidR="009D71B6" w:rsidRPr="009D71B6" w14:paraId="508A38E2" w14:textId="77777777" w:rsidTr="009D71B6">
        <w:trPr>
          <w:trHeight w:val="308"/>
        </w:trPr>
        <w:tc>
          <w:tcPr>
            <w:tcW w:w="9115" w:type="dxa"/>
            <w:gridSpan w:val="2"/>
            <w:shd w:val="clear" w:color="auto" w:fill="B8BBBE" w:themeFill="accent3" w:themeFillTint="66"/>
            <w:vAlign w:val="center"/>
          </w:tcPr>
          <w:p w14:paraId="6D903691" w14:textId="77777777" w:rsidR="009D71B6" w:rsidRPr="009D71B6" w:rsidRDefault="009D71B6" w:rsidP="009D71B6">
            <w:pPr>
              <w:spacing w:after="0" w:line="240" w:lineRule="auto"/>
              <w:rPr>
                <w:b/>
                <w:color w:val="323232"/>
                <w:sz w:val="20"/>
                <w:szCs w:val="20"/>
              </w:rPr>
            </w:pPr>
            <w:r w:rsidRPr="009D71B6">
              <w:rPr>
                <w:b/>
                <w:color w:val="323232"/>
                <w:sz w:val="20"/>
                <w:szCs w:val="20"/>
              </w:rPr>
              <w:t>Accessibility</w:t>
            </w:r>
          </w:p>
        </w:tc>
      </w:tr>
      <w:tr w:rsidR="009D71B6" w:rsidRPr="009D71B6" w14:paraId="7B7ED338" w14:textId="77777777" w:rsidTr="0009540E">
        <w:tc>
          <w:tcPr>
            <w:tcW w:w="9115" w:type="dxa"/>
            <w:gridSpan w:val="2"/>
            <w:shd w:val="clear" w:color="auto" w:fill="F2F2F2"/>
          </w:tcPr>
          <w:p w14:paraId="61B518A1" w14:textId="77777777" w:rsidR="009D71B6" w:rsidRPr="009D71B6" w:rsidRDefault="009D71B6" w:rsidP="009D71B6">
            <w:pPr>
              <w:pStyle w:val="Accessibilitytext"/>
              <w:rPr>
                <w:rStyle w:val="AccessibilityLgtext"/>
                <w:rFonts w:ascii="Calibri" w:hAnsi="Calibri"/>
              </w:rPr>
            </w:pPr>
            <w:r w:rsidRPr="009D71B6">
              <w:rPr>
                <w:rStyle w:val="AccessibilityLgtext"/>
                <w:rFonts w:ascii="Calibri" w:hAnsi="Calibri"/>
              </w:rPr>
              <w:t xml:space="preserve">If you have difficulty reading a standard printed document and would like an alternative format, please phone 13 22 81. </w:t>
            </w:r>
          </w:p>
        </w:tc>
      </w:tr>
      <w:tr w:rsidR="009D71B6" w:rsidRPr="009D71B6" w14:paraId="0D1B6E29" w14:textId="77777777" w:rsidTr="0009540E">
        <w:tc>
          <w:tcPr>
            <w:tcW w:w="827" w:type="dxa"/>
          </w:tcPr>
          <w:p w14:paraId="4B79F96A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  <w:noProof/>
                <w:lang w:val="en-AU" w:eastAsia="en-AU"/>
              </w:rPr>
              <w:drawing>
                <wp:inline distT="0" distB="0" distL="0" distR="0" wp14:anchorId="3A05C99C" wp14:editId="0B143F4A">
                  <wp:extent cx="464185" cy="464185"/>
                  <wp:effectExtent l="0" t="0" r="0" b="0"/>
                  <wp:docPr id="10" name="Picture 10" descr="interpreter_symbol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terpreter_symbol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shd w:val="clear" w:color="auto" w:fill="F2F2F2"/>
          </w:tcPr>
          <w:p w14:paraId="21622AE8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If English is not your first language and you need the Translating and Interpreting Service (TIS), </w:t>
            </w:r>
            <w:r w:rsidRPr="009D71B6">
              <w:rPr>
                <w:rFonts w:ascii="Calibri" w:hAnsi="Calibri"/>
              </w:rPr>
              <w:br/>
              <w:t>please call 13 14 50.</w:t>
            </w:r>
          </w:p>
          <w:p w14:paraId="4E14C020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For further accessibility information, visit: www.health.act.gov.au/accessibility</w:t>
            </w:r>
          </w:p>
        </w:tc>
      </w:tr>
      <w:tr w:rsidR="009D71B6" w:rsidRPr="009D71B6" w14:paraId="58F10DA0" w14:textId="77777777" w:rsidTr="0009540E">
        <w:tc>
          <w:tcPr>
            <w:tcW w:w="9115" w:type="dxa"/>
            <w:gridSpan w:val="2"/>
            <w:shd w:val="clear" w:color="auto" w:fill="F2F2F2"/>
          </w:tcPr>
          <w:p w14:paraId="705DC8E6" w14:textId="0FAC613B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www.health.act.gov.au | Phone: 132281  </w:t>
            </w:r>
          </w:p>
        </w:tc>
      </w:tr>
      <w:tr w:rsidR="009D71B6" w:rsidRPr="009D71B6" w14:paraId="6CC97C86" w14:textId="77777777" w:rsidTr="0009540E">
        <w:tc>
          <w:tcPr>
            <w:tcW w:w="9115" w:type="dxa"/>
            <w:gridSpan w:val="2"/>
            <w:shd w:val="clear" w:color="auto" w:fill="F2F2F2"/>
          </w:tcPr>
          <w:p w14:paraId="32A48685" w14:textId="082EB20D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© Australian Capital Territory, Canberra </w:t>
            </w:r>
            <w:r w:rsidR="009B7195">
              <w:rPr>
                <w:rFonts w:ascii="Calibri" w:hAnsi="Calibri"/>
              </w:rPr>
              <w:t>Febr</w:t>
            </w:r>
            <w:r w:rsidR="00425A53">
              <w:rPr>
                <w:rFonts w:ascii="Calibri" w:hAnsi="Calibri"/>
              </w:rPr>
              <w:t>uary </w:t>
            </w:r>
            <w:r w:rsidR="005E7993">
              <w:rPr>
                <w:rFonts w:ascii="Calibri" w:hAnsi="Calibri"/>
              </w:rPr>
              <w:t>202</w:t>
            </w:r>
            <w:r w:rsidR="00425A53">
              <w:rPr>
                <w:rFonts w:ascii="Calibri" w:hAnsi="Calibri"/>
              </w:rPr>
              <w:t>1</w:t>
            </w:r>
          </w:p>
        </w:tc>
      </w:tr>
    </w:tbl>
    <w:p w14:paraId="08BB0337" w14:textId="77777777" w:rsidR="00622768" w:rsidRPr="002D28F5" w:rsidRDefault="00622768" w:rsidP="007E6DA6">
      <w:pPr>
        <w:spacing w:after="0"/>
      </w:pPr>
    </w:p>
    <w:sectPr w:rsidR="00622768" w:rsidRPr="002D28F5" w:rsidSect="000E5B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40" w:bottom="1304" w:left="1440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BB3D0" w14:textId="77777777" w:rsidR="00637C33" w:rsidRDefault="00637C33" w:rsidP="00225769">
      <w:pPr>
        <w:spacing w:after="0" w:line="240" w:lineRule="auto"/>
      </w:pPr>
      <w:r>
        <w:separator/>
      </w:r>
    </w:p>
  </w:endnote>
  <w:endnote w:type="continuationSeparator" w:id="0">
    <w:p w14:paraId="220A2D21" w14:textId="77777777" w:rsidR="00637C33" w:rsidRDefault="00637C33" w:rsidP="002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8D52A" w14:textId="77777777" w:rsidR="00795949" w:rsidRDefault="00795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3D656" w14:textId="578B307A" w:rsidR="0009540E" w:rsidRPr="00795949" w:rsidRDefault="0009540E" w:rsidP="00795949">
    <w:pPr>
      <w:pStyle w:val="Footer"/>
      <w:rPr>
        <w:rFonts w:ascii="Arial" w:hAnsi="Arial" w:cs="Arial"/>
        <w:color w:val="auto"/>
        <w:sz w:val="14"/>
      </w:rPr>
    </w:pPr>
    <w:r w:rsidRPr="00795949">
      <w:rPr>
        <w:rFonts w:ascii="Arial" w:hAnsi="Arial" w:cs="Arial"/>
        <w:noProof/>
        <w:color w:val="auto"/>
        <w:sz w:val="14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31633C" wp14:editId="4EB8B276">
              <wp:simplePos x="0" y="0"/>
              <wp:positionH relativeFrom="page">
                <wp:posOffset>-7620</wp:posOffset>
              </wp:positionH>
              <wp:positionV relativeFrom="paragraph">
                <wp:posOffset>232220</wp:posOffset>
              </wp:positionV>
              <wp:extent cx="7587918" cy="4320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FC4407" w14:textId="77777777" w:rsidR="0009540E" w:rsidRPr="008C2682" w:rsidRDefault="0009540E" w:rsidP="008C2682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16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.6pt;margin-top:18.3pt;width:597.4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qpSAIAAH8EAAAOAAAAZHJzL2Uyb0RvYy54bWysVMlu2zAQvRfoPxC8N7IdO4thOXATpChg&#10;JAHsImeaomIBFIclaUvu1/eRkp2lPRW9UJyFs7w3o9lNW2u2V85XZHI+PBtwpoykojIvOf+xvv9y&#10;xZkPwhRCk1E5PyjPb+afP80aO1Uj2pIulGMIYvy0sTnfhmCnWeblVtXCn5FVBsaSXC0CRPeSFU40&#10;iF7rbDQYXGQNucI6ksp7aO86I5+n+GWpZHgsS68C0zlHbSGdLp2beGbzmZi+OGG3lezLEP9QRS0q&#10;g6SnUHciCLZz1R+h6ko68lSGM0l1RmVZSZV6QDfDwYduVlthVeoF4Hh7gsn/v7DyYf/kWFXkfMyZ&#10;ETUoWqs2sK/UsnFEp7F+CqeVhVtooQbLR72HMjbdlq6OX7TDYAfOhxO2MZiE8nJydXk9xDRI2Mbn&#10;4C6Bn72+ts6Hb4pqFi85d+AuQSr2Sx9QCVyPLjGZJ10V95XWSYjzom61Y3sBpoWUyoRUJ16989SG&#10;NTm/OJ8MUnBDMUQXXRskif12fcVbaDdtD8KGigMwcNTNkLfyvkKhS+HDk3AYGrSNRQiPOEpNSEL9&#10;jbMtuV9/00d/cAkrZw2GMOf+5044xZn+bsDy9XA8jlObhPHkcgTBvbVskgA90GRmV98Suh9i5axM&#10;1+gf9PFaOqqfsS+LmBUmYSRy51wGdxRuQ7cc2DipFovkhkm1IizNysoYPOIdiVi3z8LZnq0Anh/o&#10;OLBi+oG0zje+NLTYBSqrxGiEuMO1Rx5TnojuNzKu0Vs5eb3+N+a/AQAA//8DAFBLAwQUAAYACAAA&#10;ACEA69ID0t4AAAAKAQAADwAAAGRycy9kb3ducmV2LnhtbEyPzU7DMBCE70i8g7VIvbV2WhRKiFO1&#10;VblxIIUHcOMlTonXUez88Pa4J7jNakYz3+a72bZsxN43jiQkKwEMqXK6oVrC58frcgvMB0VatY5Q&#10;wg962BX3d7nKtJuoxPEcahZLyGdKggmhyzj3lUGr/Mp1SNH7cr1VIZ59zXWvplhuW74WIuVWNRQX&#10;jOrwaLD6Pg9Wwukg3qarHjSW9bS98vFQvnMj5eJh3r8ACziHvzDc8CM6FJHp4gbSnrUSlsk6JiVs&#10;0hTYzU+eN0/ALlGJxxR4kfP/LxS/AAAA//8DAFBLAQItABQABgAIAAAAIQC2gziS/gAAAOEBAAAT&#10;AAAAAAAAAAAAAAAAAAAAAABbQ29udGVudF9UeXBlc10ueG1sUEsBAi0AFAAGAAgAAAAhADj9If/W&#10;AAAAlAEAAAsAAAAAAAAAAAAAAAAALwEAAF9yZWxzLy5yZWxzUEsBAi0AFAAGAAgAAAAhAK5RSqlI&#10;AgAAfwQAAA4AAAAAAAAAAAAAAAAALgIAAGRycy9lMm9Eb2MueG1sUEsBAi0AFAAGAAgAAAAhAOvS&#10;A9LeAAAACgEAAA8AAAAAAAAAAAAAAAAAogQAAGRycy9kb3ducmV2LnhtbFBLBQYAAAAABAAEAPMA&#10;AACtBQAAAAA=&#10;" fillcolor="#002677 [3204]" stroked="f" strokeweight=".5pt">
              <v:textbox inset=",,,2mm">
                <w:txbxContent>
                  <w:p w14:paraId="71FC4407" w14:textId="77777777" w:rsidR="0009540E" w:rsidRPr="008C2682" w:rsidRDefault="0009540E" w:rsidP="008C2682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795949" w:rsidRPr="00795949">
      <w:rPr>
        <w:rFonts w:ascii="Arial" w:hAnsi="Arial" w:cs="Arial"/>
        <w:color w:val="auto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406D3" w14:textId="4DD09FB1" w:rsidR="00527BCA" w:rsidRPr="00795949" w:rsidRDefault="00795949" w:rsidP="00795949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4"/>
        <w:szCs w:val="24"/>
      </w:rPr>
    </w:pPr>
    <w:r w:rsidRPr="00795949">
      <w:rPr>
        <w:rFonts w:ascii="Arial" w:hAnsi="Arial" w:cs="Arial"/>
        <w:sz w:val="14"/>
        <w:szCs w:val="2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E6CBA" w14:textId="77777777" w:rsidR="00637C33" w:rsidRDefault="00637C33" w:rsidP="00225769">
      <w:pPr>
        <w:spacing w:after="0" w:line="240" w:lineRule="auto"/>
      </w:pPr>
      <w:r>
        <w:separator/>
      </w:r>
    </w:p>
  </w:footnote>
  <w:footnote w:type="continuationSeparator" w:id="0">
    <w:p w14:paraId="47A4C8C1" w14:textId="77777777" w:rsidR="00637C33" w:rsidRDefault="00637C33" w:rsidP="0022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4F50A" w14:textId="77777777" w:rsidR="00795949" w:rsidRDefault="00795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BA37" w14:textId="77777777" w:rsidR="0009540E" w:rsidRDefault="000954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008A7D1D" wp14:editId="5BEE7EC0">
          <wp:simplePos x="0" y="0"/>
          <wp:positionH relativeFrom="column">
            <wp:posOffset>3919855</wp:posOffset>
          </wp:positionH>
          <wp:positionV relativeFrom="paragraph">
            <wp:posOffset>-181610</wp:posOffset>
          </wp:positionV>
          <wp:extent cx="2159635" cy="563880"/>
          <wp:effectExtent l="0" t="0" r="0" b="7620"/>
          <wp:wrapTight wrapText="bothSides">
            <wp:wrapPolygon edited="0">
              <wp:start x="1334" y="0"/>
              <wp:lineTo x="0" y="3649"/>
              <wp:lineTo x="0" y="17514"/>
              <wp:lineTo x="1334" y="21162"/>
              <wp:lineTo x="12766" y="21162"/>
              <wp:lineTo x="21340" y="13135"/>
              <wp:lineTo x="21340" y="7297"/>
              <wp:lineTo x="12766" y="0"/>
              <wp:lineTo x="1334" y="0"/>
            </wp:wrapPolygon>
          </wp:wrapTight>
          <wp:docPr id="11" name="Picture 2" descr="\\act.gov.au\ACT Health\CS\Central\Communications\Online and Design\_Resources\Logos\ACT Health\Logo Set\ACT Health\PNGs\ACT Health inline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t.gov.au\ACT Health\CS\Central\Communications\Online and Design\_Resources\Logos\ACT Health\Logo Set\ACT Health\PNGs\ACT Health inline_Rever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8174F3" wp14:editId="6C70747A">
              <wp:simplePos x="0" y="0"/>
              <wp:positionH relativeFrom="column">
                <wp:posOffset>-924560</wp:posOffset>
              </wp:positionH>
              <wp:positionV relativeFrom="paragraph">
                <wp:posOffset>-439420</wp:posOffset>
              </wp:positionV>
              <wp:extent cx="7587615" cy="1080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615" cy="108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730BEE" id="Rectangle 2" o:spid="_x0000_s1026" style="position:absolute;margin-left:-72.8pt;margin-top:-34.6pt;width:597.45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urhwIAAIkFAAAOAAAAZHJzL2Uyb0RvYy54bWysVE1v2zAMvQ/YfxB0X20HTT+COEXQosOA&#10;oi3aDj2rshQLkERNUuJkv36U7LhZW2zAsBwUUnwkxWeS84ut0WQjfFBga1odlZQIy6FRdlXT70/X&#10;X84oCZHZhmmwoqY7EejF4vOneedmYgIt6EZ4gkFsmHWupm2MblYUgbfCsHAETlg0SvCGRVT9qmg8&#10;6zC60cWkLE+KDnzjPHARAt5e9Ua6yPGlFDzeSRlEJLqm+LaYT5/Pl3QWizmbrTxzreLDM9g/vMIw&#10;ZTHpGOqKRUbWXr0LZRT3EEDGIw6mACkVF7kGrKYq31Tz2DInci1ITnAjTeH/heW3m3tPVFPTCSWW&#10;GfxED0gasystyCTR07kwQ9Sju/eDFlBMtW6lN+kfqyDbTOlupFRsI+F4eTo9Oz2pppRwtFXlWYm/&#10;FLV4dXc+xK8CDElCTT2mz1SyzU2IPXQPSdkCaNVcK62zkvpEXGpPNgy/MONc2FgNCX5DapvwFpJn&#10;HzTdFKm6vp4sxZ0WCaftg5BIC1YwyY/JDfk+UX5DyxrR558elDd65GJzwISWmH+MXf0pdv/KAZ9c&#10;Re7n0bn8u/PokTODjaOzURb8RwH0SJ/s8XuSemoSSy/Q7LBpPPTTFBy/VvjpbliI98zj+OCg4UqI&#10;d3hIDV1NYZAoacH//Og+4bGr0UpJh+NY0/BjzbygRH+z2O/n1fFxmt+sHE9PJ6j4Q8vLocWuzSVg&#10;P1S4fBzPYsJHvRelB/OMm2OZsqKJWY65a8qj3yuXsV8TuHu4WC4zDGfWsXhjHx1PwROrqTWfts/M&#10;u6F/I7b+LexHl83etHGPTZ4WlusIUuUef+V14BvnPTfOsJvSQjnUM+p1gy5+AQAA//8DAFBLAwQU&#10;AAYACAAAACEAtP66COMAAAANAQAADwAAAGRycy9kb3ducmV2LnhtbEyPwU7DMAyG70i8Q2Qkblu6&#10;dXS0NJ2mSbsghLTCDrtljWkKjVM1WVd4etIT3H7Ln35/zjejadmAvWssCVjMI2BIlVUN1QLe3/az&#10;R2DOS1KytYQCvtHBpri9yWWm7JUOOJS+ZqGEXCYFaO+7jHNXaTTSzW2HFHYftjfSh7GvuerlNZSb&#10;li+jKOFGNhQuaNnhTmP1VV6MgOfPdVzqYTv8xK941Pb4ctrvnBD3d+P2CZjH0f/BMOkHdSiC09le&#10;SDnWCpgtVg9JYENK0iWwCYlWaQzsPKUoBV7k/P8XxS8AAAD//wMAUEsBAi0AFAAGAAgAAAAhALaD&#10;OJL+AAAA4QEAABMAAAAAAAAAAAAAAAAAAAAAAFtDb250ZW50X1R5cGVzXS54bWxQSwECLQAUAAYA&#10;CAAAACEAOP0h/9YAAACUAQAACwAAAAAAAAAAAAAAAAAvAQAAX3JlbHMvLnJlbHNQSwECLQAUAAYA&#10;CAAAACEAje+7q4cCAACJBQAADgAAAAAAAAAAAAAAAAAuAgAAZHJzL2Uyb0RvYy54bWxQSwECLQAU&#10;AAYACAAAACEAtP66COMAAAANAQAADwAAAAAAAAAAAAAAAADhBAAAZHJzL2Rvd25yZXYueG1sUEsF&#10;BgAAAAAEAAQA8wAAAPEFAAAAAA==&#10;" fillcolor="#002677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8A78E" w14:textId="77777777" w:rsidR="00795949" w:rsidRDefault="00795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047D8"/>
    <w:multiLevelType w:val="hybridMultilevel"/>
    <w:tmpl w:val="5C409116"/>
    <w:lvl w:ilvl="0" w:tplc="A1CA5DC2">
      <w:start w:val="1"/>
      <w:numFmt w:val="bullet"/>
      <w:pStyle w:val="Bulletlevel2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20F418A"/>
    <w:multiLevelType w:val="hybridMultilevel"/>
    <w:tmpl w:val="DC622E2E"/>
    <w:lvl w:ilvl="0" w:tplc="DEF605C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C27E1"/>
    <w:multiLevelType w:val="hybridMultilevel"/>
    <w:tmpl w:val="1D9C6868"/>
    <w:lvl w:ilvl="0" w:tplc="0C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 w15:restartNumberingAfterBreak="0">
    <w:nsid w:val="27467512"/>
    <w:multiLevelType w:val="hybridMultilevel"/>
    <w:tmpl w:val="ED243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7533E"/>
    <w:multiLevelType w:val="hybridMultilevel"/>
    <w:tmpl w:val="3BE418A0"/>
    <w:lvl w:ilvl="0" w:tplc="088C48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D69E1"/>
    <w:multiLevelType w:val="hybridMultilevel"/>
    <w:tmpl w:val="9892C0CA"/>
    <w:lvl w:ilvl="0" w:tplc="A9AE1458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930AFC"/>
    <w:multiLevelType w:val="hybridMultilevel"/>
    <w:tmpl w:val="4B6CD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D706D"/>
    <w:multiLevelType w:val="hybridMultilevel"/>
    <w:tmpl w:val="0B26F294"/>
    <w:lvl w:ilvl="0" w:tplc="C930B58A">
      <w:start w:val="1"/>
      <w:numFmt w:val="decimal"/>
      <w:lvlText w:val="%1."/>
      <w:lvlJc w:val="left"/>
      <w:pPr>
        <w:ind w:left="3342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A6300952">
      <w:start w:val="1"/>
      <w:numFmt w:val="lowerLetter"/>
      <w:lvlText w:val="%2."/>
      <w:lvlJc w:val="left"/>
      <w:pPr>
        <w:ind w:left="4062" w:hanging="360"/>
      </w:pPr>
      <w:rPr>
        <w:rFonts w:ascii="Arial" w:hAnsi="Arial" w:cs="Arial"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4782" w:hanging="180"/>
      </w:pPr>
    </w:lvl>
    <w:lvl w:ilvl="3" w:tplc="0C09000F" w:tentative="1">
      <w:start w:val="1"/>
      <w:numFmt w:val="decimal"/>
      <w:lvlText w:val="%4."/>
      <w:lvlJc w:val="left"/>
      <w:pPr>
        <w:ind w:left="5502" w:hanging="360"/>
      </w:pPr>
    </w:lvl>
    <w:lvl w:ilvl="4" w:tplc="0C090019" w:tentative="1">
      <w:start w:val="1"/>
      <w:numFmt w:val="lowerLetter"/>
      <w:lvlText w:val="%5."/>
      <w:lvlJc w:val="left"/>
      <w:pPr>
        <w:ind w:left="6222" w:hanging="360"/>
      </w:pPr>
    </w:lvl>
    <w:lvl w:ilvl="5" w:tplc="0C09001B" w:tentative="1">
      <w:start w:val="1"/>
      <w:numFmt w:val="lowerRoman"/>
      <w:lvlText w:val="%6."/>
      <w:lvlJc w:val="right"/>
      <w:pPr>
        <w:ind w:left="6942" w:hanging="180"/>
      </w:pPr>
    </w:lvl>
    <w:lvl w:ilvl="6" w:tplc="0C09000F" w:tentative="1">
      <w:start w:val="1"/>
      <w:numFmt w:val="decimal"/>
      <w:lvlText w:val="%7."/>
      <w:lvlJc w:val="left"/>
      <w:pPr>
        <w:ind w:left="7662" w:hanging="360"/>
      </w:pPr>
    </w:lvl>
    <w:lvl w:ilvl="7" w:tplc="0C090019" w:tentative="1">
      <w:start w:val="1"/>
      <w:numFmt w:val="lowerLetter"/>
      <w:lvlText w:val="%8."/>
      <w:lvlJc w:val="left"/>
      <w:pPr>
        <w:ind w:left="8382" w:hanging="360"/>
      </w:pPr>
    </w:lvl>
    <w:lvl w:ilvl="8" w:tplc="0C09001B" w:tentative="1">
      <w:start w:val="1"/>
      <w:numFmt w:val="lowerRoman"/>
      <w:lvlText w:val="%9."/>
      <w:lvlJc w:val="right"/>
      <w:pPr>
        <w:ind w:left="9102" w:hanging="180"/>
      </w:pPr>
    </w:lvl>
  </w:abstractNum>
  <w:abstractNum w:abstractNumId="8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3"/>
    <w:rsid w:val="00000686"/>
    <w:rsid w:val="000055FB"/>
    <w:rsid w:val="00010463"/>
    <w:rsid w:val="00032614"/>
    <w:rsid w:val="0005461D"/>
    <w:rsid w:val="00055CE7"/>
    <w:rsid w:val="00067A8A"/>
    <w:rsid w:val="00070593"/>
    <w:rsid w:val="00080B93"/>
    <w:rsid w:val="00080D4B"/>
    <w:rsid w:val="000822DE"/>
    <w:rsid w:val="00083A48"/>
    <w:rsid w:val="00091C14"/>
    <w:rsid w:val="0009338C"/>
    <w:rsid w:val="0009540E"/>
    <w:rsid w:val="000B3D3D"/>
    <w:rsid w:val="000D1E67"/>
    <w:rsid w:val="000D2065"/>
    <w:rsid w:val="000E146C"/>
    <w:rsid w:val="000E5553"/>
    <w:rsid w:val="000E5B8A"/>
    <w:rsid w:val="000E6C69"/>
    <w:rsid w:val="000F0B93"/>
    <w:rsid w:val="00104FD1"/>
    <w:rsid w:val="001055DD"/>
    <w:rsid w:val="00110704"/>
    <w:rsid w:val="00110A30"/>
    <w:rsid w:val="00112B9D"/>
    <w:rsid w:val="0011780B"/>
    <w:rsid w:val="0012015D"/>
    <w:rsid w:val="00127D91"/>
    <w:rsid w:val="00142B70"/>
    <w:rsid w:val="001431C5"/>
    <w:rsid w:val="0014636E"/>
    <w:rsid w:val="001629CA"/>
    <w:rsid w:val="00167C3F"/>
    <w:rsid w:val="00192C70"/>
    <w:rsid w:val="00195E5E"/>
    <w:rsid w:val="001A0123"/>
    <w:rsid w:val="001A05BA"/>
    <w:rsid w:val="001B0DC3"/>
    <w:rsid w:val="001B415D"/>
    <w:rsid w:val="001D5976"/>
    <w:rsid w:val="001E3D2F"/>
    <w:rsid w:val="001E6347"/>
    <w:rsid w:val="001E7A17"/>
    <w:rsid w:val="0020686D"/>
    <w:rsid w:val="002254C2"/>
    <w:rsid w:val="00225769"/>
    <w:rsid w:val="00251EFD"/>
    <w:rsid w:val="0025398C"/>
    <w:rsid w:val="002573BD"/>
    <w:rsid w:val="002603BD"/>
    <w:rsid w:val="002700D3"/>
    <w:rsid w:val="002711AD"/>
    <w:rsid w:val="00274377"/>
    <w:rsid w:val="00291E12"/>
    <w:rsid w:val="002A6AEC"/>
    <w:rsid w:val="002C0927"/>
    <w:rsid w:val="002D28F5"/>
    <w:rsid w:val="002D5C9E"/>
    <w:rsid w:val="002D75DB"/>
    <w:rsid w:val="002E307E"/>
    <w:rsid w:val="002E3770"/>
    <w:rsid w:val="002F4468"/>
    <w:rsid w:val="002F4495"/>
    <w:rsid w:val="00300FF4"/>
    <w:rsid w:val="00306E70"/>
    <w:rsid w:val="00316ABF"/>
    <w:rsid w:val="00321EB5"/>
    <w:rsid w:val="00327D7A"/>
    <w:rsid w:val="00333A73"/>
    <w:rsid w:val="00351D21"/>
    <w:rsid w:val="00361A28"/>
    <w:rsid w:val="00364C41"/>
    <w:rsid w:val="00374C2D"/>
    <w:rsid w:val="00376DF6"/>
    <w:rsid w:val="0038484E"/>
    <w:rsid w:val="00390DAE"/>
    <w:rsid w:val="00393E66"/>
    <w:rsid w:val="00396B90"/>
    <w:rsid w:val="003971DA"/>
    <w:rsid w:val="003A1CC9"/>
    <w:rsid w:val="003A7D2E"/>
    <w:rsid w:val="003B5D48"/>
    <w:rsid w:val="003D2D53"/>
    <w:rsid w:val="00401BD0"/>
    <w:rsid w:val="00424D85"/>
    <w:rsid w:val="00425A53"/>
    <w:rsid w:val="0043604B"/>
    <w:rsid w:val="00445A42"/>
    <w:rsid w:val="004527E4"/>
    <w:rsid w:val="00462150"/>
    <w:rsid w:val="0046669F"/>
    <w:rsid w:val="00467FF6"/>
    <w:rsid w:val="00480B71"/>
    <w:rsid w:val="00483EBB"/>
    <w:rsid w:val="0048657A"/>
    <w:rsid w:val="00490E0E"/>
    <w:rsid w:val="00490EDA"/>
    <w:rsid w:val="00497A2C"/>
    <w:rsid w:val="004A1C95"/>
    <w:rsid w:val="004B7E59"/>
    <w:rsid w:val="004C3CFC"/>
    <w:rsid w:val="004E7CB4"/>
    <w:rsid w:val="00504F14"/>
    <w:rsid w:val="0051058F"/>
    <w:rsid w:val="00510682"/>
    <w:rsid w:val="0051371C"/>
    <w:rsid w:val="00514EC0"/>
    <w:rsid w:val="005245CC"/>
    <w:rsid w:val="00527BCA"/>
    <w:rsid w:val="005373DE"/>
    <w:rsid w:val="005522D1"/>
    <w:rsid w:val="00553375"/>
    <w:rsid w:val="005564A4"/>
    <w:rsid w:val="00575F23"/>
    <w:rsid w:val="00587742"/>
    <w:rsid w:val="005A7962"/>
    <w:rsid w:val="005B75D5"/>
    <w:rsid w:val="005E0DA8"/>
    <w:rsid w:val="005E542B"/>
    <w:rsid w:val="005E7993"/>
    <w:rsid w:val="005F4537"/>
    <w:rsid w:val="005F463D"/>
    <w:rsid w:val="0060747F"/>
    <w:rsid w:val="00616B16"/>
    <w:rsid w:val="00622768"/>
    <w:rsid w:val="00622DF6"/>
    <w:rsid w:val="00623C67"/>
    <w:rsid w:val="0063640A"/>
    <w:rsid w:val="00637A78"/>
    <w:rsid w:val="00637C33"/>
    <w:rsid w:val="006509C3"/>
    <w:rsid w:val="00677BCA"/>
    <w:rsid w:val="006A10D6"/>
    <w:rsid w:val="006B60F8"/>
    <w:rsid w:val="006B6E69"/>
    <w:rsid w:val="006C3246"/>
    <w:rsid w:val="006E4316"/>
    <w:rsid w:val="006F5C1F"/>
    <w:rsid w:val="00707369"/>
    <w:rsid w:val="0071604C"/>
    <w:rsid w:val="00716815"/>
    <w:rsid w:val="00726AF9"/>
    <w:rsid w:val="0073032F"/>
    <w:rsid w:val="00742E13"/>
    <w:rsid w:val="00754898"/>
    <w:rsid w:val="00771E5D"/>
    <w:rsid w:val="00772953"/>
    <w:rsid w:val="00782931"/>
    <w:rsid w:val="00794ACF"/>
    <w:rsid w:val="00795949"/>
    <w:rsid w:val="007961F6"/>
    <w:rsid w:val="00797248"/>
    <w:rsid w:val="007A2FCD"/>
    <w:rsid w:val="007A69F8"/>
    <w:rsid w:val="007A74E4"/>
    <w:rsid w:val="007D5A20"/>
    <w:rsid w:val="007E0D53"/>
    <w:rsid w:val="007E6DA6"/>
    <w:rsid w:val="007F2918"/>
    <w:rsid w:val="0081798E"/>
    <w:rsid w:val="00832052"/>
    <w:rsid w:val="008341D9"/>
    <w:rsid w:val="00837B2A"/>
    <w:rsid w:val="00854873"/>
    <w:rsid w:val="00874D46"/>
    <w:rsid w:val="00893CD7"/>
    <w:rsid w:val="008A7122"/>
    <w:rsid w:val="008B46A8"/>
    <w:rsid w:val="008C2682"/>
    <w:rsid w:val="008D26D5"/>
    <w:rsid w:val="008E79B3"/>
    <w:rsid w:val="008F014B"/>
    <w:rsid w:val="00903164"/>
    <w:rsid w:val="0092137D"/>
    <w:rsid w:val="00925018"/>
    <w:rsid w:val="00927697"/>
    <w:rsid w:val="0095050A"/>
    <w:rsid w:val="00957565"/>
    <w:rsid w:val="00960E9F"/>
    <w:rsid w:val="00962E5F"/>
    <w:rsid w:val="00965F5A"/>
    <w:rsid w:val="009725DE"/>
    <w:rsid w:val="009971FE"/>
    <w:rsid w:val="009B0D0A"/>
    <w:rsid w:val="009B35F1"/>
    <w:rsid w:val="009B7195"/>
    <w:rsid w:val="009C48D3"/>
    <w:rsid w:val="009D1CDC"/>
    <w:rsid w:val="009D6737"/>
    <w:rsid w:val="009D6802"/>
    <w:rsid w:val="009D71B6"/>
    <w:rsid w:val="009F3A08"/>
    <w:rsid w:val="009F3CB2"/>
    <w:rsid w:val="00A01248"/>
    <w:rsid w:val="00A0576B"/>
    <w:rsid w:val="00A11739"/>
    <w:rsid w:val="00A14109"/>
    <w:rsid w:val="00A16A6B"/>
    <w:rsid w:val="00A370CC"/>
    <w:rsid w:val="00A40AB0"/>
    <w:rsid w:val="00A44D50"/>
    <w:rsid w:val="00A71057"/>
    <w:rsid w:val="00A719E5"/>
    <w:rsid w:val="00A75B75"/>
    <w:rsid w:val="00A8675C"/>
    <w:rsid w:val="00A91E06"/>
    <w:rsid w:val="00A94672"/>
    <w:rsid w:val="00A96438"/>
    <w:rsid w:val="00A9789F"/>
    <w:rsid w:val="00AB776C"/>
    <w:rsid w:val="00AC0208"/>
    <w:rsid w:val="00AC0797"/>
    <w:rsid w:val="00AC2B72"/>
    <w:rsid w:val="00AC6C69"/>
    <w:rsid w:val="00AF1CA2"/>
    <w:rsid w:val="00AF22E7"/>
    <w:rsid w:val="00AF5B89"/>
    <w:rsid w:val="00B15B33"/>
    <w:rsid w:val="00B16595"/>
    <w:rsid w:val="00B248FE"/>
    <w:rsid w:val="00B37B7B"/>
    <w:rsid w:val="00B61FC6"/>
    <w:rsid w:val="00B6217E"/>
    <w:rsid w:val="00B820AD"/>
    <w:rsid w:val="00B87A80"/>
    <w:rsid w:val="00B90262"/>
    <w:rsid w:val="00B9082D"/>
    <w:rsid w:val="00BA558E"/>
    <w:rsid w:val="00BA55C0"/>
    <w:rsid w:val="00BA781D"/>
    <w:rsid w:val="00BB303C"/>
    <w:rsid w:val="00BB5199"/>
    <w:rsid w:val="00BC1428"/>
    <w:rsid w:val="00BC2127"/>
    <w:rsid w:val="00BC53C7"/>
    <w:rsid w:val="00BE530C"/>
    <w:rsid w:val="00C16DA1"/>
    <w:rsid w:val="00C30A00"/>
    <w:rsid w:val="00C65E23"/>
    <w:rsid w:val="00C772E6"/>
    <w:rsid w:val="00C77355"/>
    <w:rsid w:val="00C86EEF"/>
    <w:rsid w:val="00C9002D"/>
    <w:rsid w:val="00CB0AE0"/>
    <w:rsid w:val="00CB5B32"/>
    <w:rsid w:val="00CD251A"/>
    <w:rsid w:val="00CD2E0B"/>
    <w:rsid w:val="00CE2446"/>
    <w:rsid w:val="00CE725E"/>
    <w:rsid w:val="00D07A8B"/>
    <w:rsid w:val="00D1426B"/>
    <w:rsid w:val="00D2009B"/>
    <w:rsid w:val="00D27DEC"/>
    <w:rsid w:val="00D27F02"/>
    <w:rsid w:val="00D3436C"/>
    <w:rsid w:val="00D35855"/>
    <w:rsid w:val="00D42FA5"/>
    <w:rsid w:val="00D43E1B"/>
    <w:rsid w:val="00D471BF"/>
    <w:rsid w:val="00D520BB"/>
    <w:rsid w:val="00D60CA0"/>
    <w:rsid w:val="00D721F6"/>
    <w:rsid w:val="00D72E5F"/>
    <w:rsid w:val="00D75C1D"/>
    <w:rsid w:val="00D75C74"/>
    <w:rsid w:val="00D76023"/>
    <w:rsid w:val="00D76189"/>
    <w:rsid w:val="00D77767"/>
    <w:rsid w:val="00D86869"/>
    <w:rsid w:val="00D86E2B"/>
    <w:rsid w:val="00DA00E8"/>
    <w:rsid w:val="00DA5741"/>
    <w:rsid w:val="00DA7A19"/>
    <w:rsid w:val="00DC0389"/>
    <w:rsid w:val="00DC56CC"/>
    <w:rsid w:val="00DE7C21"/>
    <w:rsid w:val="00DF0590"/>
    <w:rsid w:val="00E02685"/>
    <w:rsid w:val="00E31B30"/>
    <w:rsid w:val="00E57809"/>
    <w:rsid w:val="00E666A5"/>
    <w:rsid w:val="00E81052"/>
    <w:rsid w:val="00E95BB0"/>
    <w:rsid w:val="00EC04D1"/>
    <w:rsid w:val="00ED204B"/>
    <w:rsid w:val="00ED3C38"/>
    <w:rsid w:val="00EE69DA"/>
    <w:rsid w:val="00EF4A0D"/>
    <w:rsid w:val="00EF7622"/>
    <w:rsid w:val="00F00D7C"/>
    <w:rsid w:val="00F0270D"/>
    <w:rsid w:val="00F05DDC"/>
    <w:rsid w:val="00F20C3D"/>
    <w:rsid w:val="00F23D81"/>
    <w:rsid w:val="00F342A9"/>
    <w:rsid w:val="00F50E96"/>
    <w:rsid w:val="00F531AD"/>
    <w:rsid w:val="00F5398D"/>
    <w:rsid w:val="00F6012F"/>
    <w:rsid w:val="00F654CC"/>
    <w:rsid w:val="00F71652"/>
    <w:rsid w:val="00F86DC3"/>
    <w:rsid w:val="00FA4091"/>
    <w:rsid w:val="00FA5B5E"/>
    <w:rsid w:val="00FB41E8"/>
    <w:rsid w:val="00FB6FAC"/>
    <w:rsid w:val="00FB74DB"/>
    <w:rsid w:val="00FE2579"/>
    <w:rsid w:val="00FE3A2D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66770AF"/>
  <w15:chartTrackingRefBased/>
  <w15:docId w15:val="{CE845E27-D1CB-4184-9A77-B2AAF4F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F0270D"/>
    <w:pPr>
      <w:pBdr>
        <w:bottom w:val="single" w:sz="4" w:space="3" w:color="78D5E1" w:themeColor="accent2"/>
      </w:pBdr>
      <w:spacing w:before="480" w:after="120"/>
      <w:outlineLvl w:val="0"/>
    </w:pPr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7A19"/>
    <w:pPr>
      <w:pBdr>
        <w:bottom w:val="none" w:sz="0" w:space="0" w:color="auto"/>
      </w:pBdr>
      <w:spacing w:before="360"/>
      <w:outlineLvl w:val="1"/>
    </w:pPr>
    <w:rPr>
      <w:bCs/>
      <w:iCs/>
      <w:color w:val="3E4043" w:themeColor="accent3" w:themeShade="B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604B"/>
    <w:pPr>
      <w:outlineLvl w:val="2"/>
    </w:pPr>
    <w:rPr>
      <w:color w:val="31BED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768"/>
    <w:pPr>
      <w:keepNext/>
      <w:keepLines/>
      <w:spacing w:before="240" w:after="60" w:line="240" w:lineRule="auto"/>
      <w:outlineLvl w:val="3"/>
    </w:pPr>
    <w:rPr>
      <w:rFonts w:ascii="Arial" w:eastAsiaTheme="majorEastAsia" w:hAnsi="Arial" w:cs="Arial"/>
      <w:iCs/>
      <w:color w:val="292B2D" w:themeColor="accent3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E70"/>
    <w:pPr>
      <w:keepNext/>
      <w:keepLines/>
      <w:spacing w:before="120" w:after="60" w:line="240" w:lineRule="auto"/>
      <w:outlineLvl w:val="4"/>
    </w:pPr>
    <w:rPr>
      <w:rFonts w:ascii="Arial" w:eastAsiaTheme="majorEastAsia" w:hAnsi="Arial" w:cs="Arial"/>
      <w:i/>
      <w:color w:val="3232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69"/>
  </w:style>
  <w:style w:type="paragraph" w:styleId="Footer">
    <w:name w:val="footer"/>
    <w:basedOn w:val="Normal"/>
    <w:link w:val="FooterChar"/>
    <w:uiPriority w:val="99"/>
    <w:unhideWhenUsed/>
    <w:rsid w:val="008C2682"/>
    <w:pPr>
      <w:tabs>
        <w:tab w:val="center" w:pos="4513"/>
        <w:tab w:val="right" w:pos="9026"/>
      </w:tabs>
      <w:spacing w:after="0" w:line="240" w:lineRule="auto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2682"/>
    <w:rPr>
      <w:color w:val="FFFFFF" w:themeColor="background1"/>
      <w:sz w:val="18"/>
      <w:szCs w:val="18"/>
      <w:lang w:eastAsia="en-US"/>
    </w:rPr>
  </w:style>
  <w:style w:type="paragraph" w:styleId="NoSpacing">
    <w:name w:val="No Spacing"/>
    <w:qFormat/>
    <w:rsid w:val="00225769"/>
    <w:rPr>
      <w:sz w:val="22"/>
      <w:szCs w:val="22"/>
      <w:lang w:eastAsia="en-US"/>
    </w:rPr>
  </w:style>
  <w:style w:type="paragraph" w:customStyle="1" w:styleId="Accessibilitytext">
    <w:name w:val="Accessibility text"/>
    <w:basedOn w:val="Normal"/>
    <w:uiPriority w:val="99"/>
    <w:rsid w:val="002E307E"/>
    <w:pPr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Arial"/>
      <w:color w:val="323232"/>
      <w:sz w:val="16"/>
      <w:szCs w:val="16"/>
      <w:lang w:val="en-GB"/>
    </w:rPr>
  </w:style>
  <w:style w:type="character" w:customStyle="1" w:styleId="AccessibilityLgtext">
    <w:name w:val="Accessibility Lg text"/>
    <w:uiPriority w:val="99"/>
    <w:rsid w:val="00FE2579"/>
    <w:rPr>
      <w:sz w:val="20"/>
      <w:szCs w:val="20"/>
    </w:rPr>
  </w:style>
  <w:style w:type="paragraph" w:styleId="BodyText">
    <w:name w:val="Body Text"/>
    <w:link w:val="BodyTextChar"/>
    <w:rsid w:val="00CD2E0B"/>
    <w:pPr>
      <w:spacing w:before="120" w:after="240" w:line="280" w:lineRule="exact"/>
    </w:pPr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CD2E0B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0270D"/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7A19"/>
    <w:rPr>
      <w:rFonts w:ascii="Arial" w:eastAsia="Times New Roman" w:hAnsi="Arial" w:cs="Arial"/>
      <w:bCs/>
      <w:iCs/>
      <w:color w:val="3E4043" w:themeColor="accent3" w:themeShade="BF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604B"/>
    <w:rPr>
      <w:rFonts w:ascii="Arial" w:eastAsia="Times New Roman" w:hAnsi="Arial" w:cs="Arial"/>
      <w:bCs/>
      <w:iCs/>
      <w:color w:val="31BED1" w:themeColor="accent2" w:themeShade="BF"/>
      <w:sz w:val="32"/>
      <w:szCs w:val="32"/>
      <w:lang w:eastAsia="en-US"/>
    </w:rPr>
  </w:style>
  <w:style w:type="paragraph" w:customStyle="1" w:styleId="Bulletlevel1">
    <w:name w:val="Bullet level 1"/>
    <w:basedOn w:val="BodyText"/>
    <w:qFormat/>
    <w:rsid w:val="00AC2B72"/>
    <w:pPr>
      <w:numPr>
        <w:numId w:val="1"/>
      </w:numPr>
      <w:tabs>
        <w:tab w:val="left" w:pos="284"/>
      </w:tabs>
      <w:spacing w:before="60" w:after="120" w:line="240" w:lineRule="auto"/>
      <w:ind w:left="284" w:hanging="284"/>
    </w:pPr>
  </w:style>
  <w:style w:type="paragraph" w:customStyle="1" w:styleId="Bulletlevel2">
    <w:name w:val="Bullet level 2"/>
    <w:basedOn w:val="Bulletlevel1"/>
    <w:qFormat/>
    <w:rsid w:val="002603BD"/>
    <w:pPr>
      <w:numPr>
        <w:numId w:val="2"/>
      </w:numPr>
      <w:tabs>
        <w:tab w:val="clear" w:pos="284"/>
        <w:tab w:val="left" w:pos="567"/>
      </w:tabs>
      <w:ind w:left="567" w:hanging="283"/>
    </w:pPr>
  </w:style>
  <w:style w:type="table" w:styleId="TableGrid">
    <w:name w:val="Table Grid"/>
    <w:basedOn w:val="TableNormal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_body"/>
    <w:basedOn w:val="BodyText"/>
    <w:qFormat/>
    <w:rsid w:val="00CD2E0B"/>
    <w:pPr>
      <w:spacing w:before="60" w:after="60" w:line="240" w:lineRule="auto"/>
    </w:pPr>
  </w:style>
  <w:style w:type="paragraph" w:customStyle="1" w:styleId="Tableheaderreverse">
    <w:name w:val="Table_header_reverse"/>
    <w:qFormat/>
    <w:rsid w:val="001629CA"/>
    <w:pPr>
      <w:spacing w:before="60" w:after="60"/>
    </w:pPr>
    <w:rPr>
      <w:rFonts w:eastAsia="Times New Roman" w:cs="Arial"/>
      <w:b/>
      <w:bCs/>
      <w:iCs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Bulletlevel1"/>
    <w:qFormat/>
    <w:rsid w:val="00C9002D"/>
    <w:pPr>
      <w:spacing w:after="60"/>
    </w:pPr>
  </w:style>
  <w:style w:type="paragraph" w:customStyle="1" w:styleId="Tablebullet2">
    <w:name w:val="Table bullet 2"/>
    <w:basedOn w:val="Bulletlevel2"/>
    <w:qFormat/>
    <w:rsid w:val="00C9002D"/>
    <w:pPr>
      <w:spacing w:after="60"/>
      <w:ind w:left="568" w:hanging="284"/>
    </w:pPr>
    <w:rPr>
      <w:sz w:val="22"/>
      <w:szCs w:val="22"/>
    </w:rPr>
  </w:style>
  <w:style w:type="paragraph" w:customStyle="1" w:styleId="Tablesubheader">
    <w:name w:val="Table sub header"/>
    <w:basedOn w:val="Tablebody"/>
    <w:qFormat/>
    <w:rsid w:val="002603BD"/>
    <w:rPr>
      <w:b/>
      <w:sz w:val="22"/>
      <w:szCs w:val="22"/>
    </w:rPr>
  </w:style>
  <w:style w:type="paragraph" w:customStyle="1" w:styleId="Tableheader">
    <w:name w:val="Table header"/>
    <w:basedOn w:val="Tablesubheader"/>
    <w:qFormat/>
    <w:rsid w:val="00D27F02"/>
    <w:rPr>
      <w:sz w:val="24"/>
      <w:szCs w:val="24"/>
    </w:rPr>
  </w:style>
  <w:style w:type="paragraph" w:customStyle="1" w:styleId="Bulletpara">
    <w:name w:val="Bullet para"/>
    <w:basedOn w:val="BodyText"/>
    <w:qFormat/>
    <w:rsid w:val="00D520BB"/>
    <w:pPr>
      <w:spacing w:after="120"/>
    </w:pPr>
  </w:style>
  <w:style w:type="paragraph" w:customStyle="1" w:styleId="BulletLevel1end">
    <w:name w:val="Bullet Level 1 end"/>
    <w:basedOn w:val="Bulletlevel1"/>
    <w:qFormat/>
    <w:rsid w:val="00D520BB"/>
    <w:pPr>
      <w:spacing w:after="240"/>
    </w:pPr>
  </w:style>
  <w:style w:type="paragraph" w:customStyle="1" w:styleId="Division">
    <w:name w:val="Division"/>
    <w:basedOn w:val="Normal"/>
    <w:qFormat/>
    <w:rsid w:val="00D1426B"/>
    <w:pPr>
      <w:spacing w:after="0" w:line="480" w:lineRule="exact"/>
    </w:pPr>
    <w:rPr>
      <w:rFonts w:ascii="Arial" w:hAnsi="Arial"/>
      <w:color w:val="FFFFFF" w:themeColor="background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22768"/>
    <w:rPr>
      <w:rFonts w:ascii="Arial" w:eastAsiaTheme="majorEastAsia" w:hAnsi="Arial" w:cs="Arial"/>
      <w:iCs/>
      <w:color w:val="292B2D" w:themeColor="accent3" w:themeShade="80"/>
      <w:sz w:val="28"/>
      <w:szCs w:val="28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CD2E0B"/>
    <w:pPr>
      <w:numPr>
        <w:numId w:val="3"/>
      </w:numPr>
      <w:ind w:left="313"/>
      <w:contextualSpacing/>
    </w:pPr>
    <w:rPr>
      <w:rFonts w:asciiTheme="minorHAnsi" w:eastAsia="Times New Roman" w:hAnsiTheme="minorHAnsi"/>
    </w:rPr>
  </w:style>
  <w:style w:type="character" w:customStyle="1" w:styleId="NumberedListChar">
    <w:name w:val="Numbered List Char"/>
    <w:basedOn w:val="DefaultParagraphFont"/>
    <w:link w:val="NumberedList"/>
    <w:rsid w:val="00CD2E0B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ableHeader0">
    <w:name w:val="Table Header"/>
    <w:basedOn w:val="Normal"/>
    <w:link w:val="TableHeaderChar"/>
    <w:qFormat/>
    <w:rsid w:val="00CD2E0B"/>
    <w:pPr>
      <w:spacing w:before="60" w:after="60" w:line="240" w:lineRule="auto"/>
    </w:pPr>
    <w:rPr>
      <w:rFonts w:asciiTheme="minorHAnsi" w:eastAsia="Times New Roman" w:hAnsiTheme="minorHAnsi"/>
      <w:color w:val="FFFFFF"/>
      <w:sz w:val="20"/>
      <w:lang w:val="en-US" w:bidi="en-US"/>
    </w:rPr>
  </w:style>
  <w:style w:type="character" w:customStyle="1" w:styleId="TableHeaderChar">
    <w:name w:val="Table Header Char"/>
    <w:basedOn w:val="DefaultParagraphFont"/>
    <w:link w:val="TableHeader0"/>
    <w:rsid w:val="00CD2E0B"/>
    <w:rPr>
      <w:rFonts w:asciiTheme="minorHAnsi" w:eastAsia="Times New Roman" w:hAnsiTheme="minorHAnsi"/>
      <w:color w:val="FFFFFF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06E70"/>
    <w:rPr>
      <w:rFonts w:ascii="Arial" w:eastAsiaTheme="majorEastAsia" w:hAnsi="Arial" w:cs="Arial"/>
      <w:i/>
      <w:color w:val="323232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A7A19"/>
    <w:pPr>
      <w:spacing w:after="0" w:line="240" w:lineRule="auto"/>
      <w:contextualSpacing/>
    </w:pPr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A7A19"/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  <w:lang w:eastAsia="en-US"/>
    </w:rPr>
  </w:style>
  <w:style w:type="paragraph" w:customStyle="1" w:styleId="Bulletlevel2-end">
    <w:name w:val="Bullet level 2 - end"/>
    <w:basedOn w:val="Bulletlevel2"/>
    <w:qFormat/>
    <w:rsid w:val="00B16595"/>
    <w:pPr>
      <w:numPr>
        <w:numId w:val="0"/>
      </w:numPr>
      <w:tabs>
        <w:tab w:val="clear" w:pos="567"/>
        <w:tab w:val="left" w:pos="709"/>
      </w:tabs>
      <w:spacing w:after="280"/>
      <w:ind w:left="714" w:hanging="406"/>
    </w:pPr>
    <w:rPr>
      <w:lang w:eastAsia="en-AU"/>
    </w:rPr>
  </w:style>
  <w:style w:type="paragraph" w:customStyle="1" w:styleId="011PublicHealthAct2005">
    <w:name w:val="01.1 Public Health Act 2005"/>
    <w:basedOn w:val="Normal"/>
    <w:rsid w:val="006509C3"/>
    <w:pPr>
      <w:keepLines/>
      <w:spacing w:after="60" w:line="280" w:lineRule="exact"/>
      <w:ind w:left="2268"/>
    </w:pPr>
    <w:rPr>
      <w:rFonts w:ascii="Arial" w:eastAsia="Times New Roman" w:hAnsi="Arial" w:cs="Arial"/>
      <w:i/>
      <w:color w:val="000000"/>
      <w:kern w:val="32"/>
      <w:sz w:val="24"/>
      <w:szCs w:val="24"/>
      <w:lang w:eastAsia="en-AU"/>
    </w:rPr>
  </w:style>
  <w:style w:type="paragraph" w:customStyle="1" w:styleId="06Fillinform">
    <w:name w:val="06 Fill in form"/>
    <w:basedOn w:val="Normal"/>
    <w:rsid w:val="006509C3"/>
    <w:pPr>
      <w:widowControl w:val="0"/>
      <w:spacing w:after="60" w:line="260" w:lineRule="exact"/>
    </w:pPr>
    <w:rPr>
      <w:rFonts w:ascii="Times New Roman" w:eastAsia="Times New Roman" w:hAnsi="Times New Roman" w:cs="Arial"/>
      <w:kern w:val="18"/>
      <w:sz w:val="20"/>
      <w:szCs w:val="18"/>
      <w:lang w:eastAsia="en-AU"/>
    </w:rPr>
  </w:style>
  <w:style w:type="paragraph" w:customStyle="1" w:styleId="DraftHeading1">
    <w:name w:val="Draft Heading 1"/>
    <w:basedOn w:val="Normal"/>
    <w:next w:val="Normal"/>
    <w:link w:val="DraftHeading1Char"/>
    <w:rsid w:val="006509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customStyle="1" w:styleId="DraftHeading1Char">
    <w:name w:val="Draft Heading 1 Char"/>
    <w:link w:val="DraftHeading1"/>
    <w:locked/>
    <w:rsid w:val="006509C3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odyParagraphSub">
    <w:name w:val="Body Paragraph (Sub)"/>
    <w:next w:val="Normal"/>
    <w:rsid w:val="006509C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Penalty">
    <w:name w:val="Penalty"/>
    <w:next w:val="Normal"/>
    <w:rsid w:val="006509C3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E5B8A"/>
    <w:pPr>
      <w:ind w:left="720"/>
      <w:contextualSpacing/>
    </w:pPr>
    <w:rPr>
      <w:rFonts w:asciiTheme="minorHAnsi" w:eastAsia="Times New Roman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4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1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1C5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E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munisationhandbook.health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T Health Directorate">
      <a:dk1>
        <a:srgbClr val="323232"/>
      </a:dk1>
      <a:lt1>
        <a:sysClr val="window" lastClr="FFFFFF"/>
      </a:lt1>
      <a:dk2>
        <a:srgbClr val="1F497D"/>
      </a:dk2>
      <a:lt2>
        <a:srgbClr val="EEECE1"/>
      </a:lt2>
      <a:accent1>
        <a:srgbClr val="002677"/>
      </a:accent1>
      <a:accent2>
        <a:srgbClr val="78D5E1"/>
      </a:accent2>
      <a:accent3>
        <a:srgbClr val="53565A"/>
      </a:accent3>
      <a:accent4>
        <a:srgbClr val="00797C"/>
      </a:accent4>
      <a:accent5>
        <a:srgbClr val="333092"/>
      </a:accent5>
      <a:accent6>
        <a:srgbClr val="AB4399"/>
      </a:accent6>
      <a:hlink>
        <a:srgbClr val="002677"/>
      </a:hlink>
      <a:folHlink>
        <a:srgbClr val="5356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63B21-82EE-4F70-AFA2-1B16ABD7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1378</Words>
  <Characters>7078</Characters>
  <Application>Microsoft Office Word</Application>
  <DocSecurity>0</DocSecurity>
  <Lines>185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Moxon, KarenL</cp:lastModifiedBy>
  <cp:revision>4</cp:revision>
  <cp:lastPrinted>2021-01-15T03:11:00Z</cp:lastPrinted>
  <dcterms:created xsi:type="dcterms:W3CDTF">2021-02-04T05:13:00Z</dcterms:created>
  <dcterms:modified xsi:type="dcterms:W3CDTF">2021-02-04T05:13:00Z</dcterms:modified>
</cp:coreProperties>
</file>