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6CEDF668"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2021</w:t>
      </w:r>
      <w:r w:rsidR="00A16B9A">
        <w:rPr>
          <w:rFonts w:ascii="Arial" w:hAnsi="Arial" w:cs="Arial"/>
          <w:b/>
          <w:bCs/>
          <w:sz w:val="40"/>
          <w:szCs w:val="40"/>
        </w:rPr>
        <w:t xml:space="preserve"> (No </w:t>
      </w:r>
      <w:r w:rsidR="002A0385">
        <w:rPr>
          <w:rFonts w:ascii="Arial" w:hAnsi="Arial" w:cs="Arial"/>
          <w:b/>
          <w:bCs/>
          <w:sz w:val="40"/>
          <w:szCs w:val="40"/>
        </w:rPr>
        <w:t>5</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34C58F54"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Pr>
          <w:rFonts w:ascii="Arial" w:hAnsi="Arial" w:cs="Arial"/>
          <w:b/>
          <w:bCs/>
          <w:sz w:val="24"/>
          <w:szCs w:val="24"/>
        </w:rPr>
        <w:t>1–</w:t>
      </w:r>
      <w:r w:rsidR="005D5B85">
        <w:rPr>
          <w:rFonts w:ascii="Arial" w:hAnsi="Arial" w:cs="Arial"/>
          <w:b/>
          <w:bCs/>
          <w:sz w:val="24"/>
          <w:szCs w:val="24"/>
        </w:rPr>
        <w:t>637</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6C8E4D3B"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Pr>
          <w:rFonts w:ascii="Times New Roman" w:hAnsi="Times New Roman"/>
          <w:i/>
        </w:rPr>
        <w:t>1</w:t>
      </w:r>
      <w:r w:rsidR="00A16B9A">
        <w:rPr>
          <w:rFonts w:ascii="Times New Roman" w:hAnsi="Times New Roman"/>
          <w:i/>
        </w:rPr>
        <w:t xml:space="preserve"> (No </w:t>
      </w:r>
      <w:r w:rsidR="002A0385">
        <w:rPr>
          <w:rFonts w:ascii="Times New Roman" w:hAnsi="Times New Roman"/>
          <w:i/>
        </w:rPr>
        <w:t>5</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0774F9D5"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5D5B85">
        <w:rPr>
          <w:rFonts w:ascii="Times New Roman" w:eastAsia="Calibri" w:hAnsi="Times New Roman" w:cs="Times New Roman"/>
          <w:bCs w:val="0"/>
          <w:iCs w:val="0"/>
          <w:color w:val="000000"/>
          <w14:textFill>
            <w14:solidFill>
              <w14:srgbClr w14:val="000000">
                <w14:lumMod w14:val="50000"/>
              </w14:srgbClr>
            </w14:solidFill>
          </w14:textFill>
        </w:rPr>
        <w:t>3:00pm</w:t>
      </w:r>
      <w:r w:rsidR="002A0385">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572F9B">
        <w:rPr>
          <w:rFonts w:ascii="Times New Roman" w:eastAsia="Calibri" w:hAnsi="Times New Roman" w:cs="Times New Roman"/>
          <w:bCs w:val="0"/>
          <w:iCs w:val="0"/>
          <w:color w:val="000000"/>
          <w14:textFill>
            <w14:solidFill>
              <w14:srgbClr w14:val="000000">
                <w14:lumMod w14:val="50000"/>
              </w14:srgbClr>
            </w14:solidFill>
          </w14:textFill>
        </w:rPr>
        <w:t>2</w:t>
      </w:r>
      <w:r w:rsidR="001074A5">
        <w:rPr>
          <w:rFonts w:ascii="Times New Roman" w:eastAsia="Calibri" w:hAnsi="Times New Roman" w:cs="Times New Roman"/>
          <w:bCs w:val="0"/>
          <w:iCs w:val="0"/>
          <w:color w:val="000000"/>
          <w14:textFill>
            <w14:solidFill>
              <w14:srgbClr w14:val="000000">
                <w14:lumMod w14:val="50000"/>
              </w14:srgbClr>
            </w14:solidFill>
          </w14:textFill>
        </w:rPr>
        <w:t>9</w:t>
      </w:r>
      <w:r w:rsidR="00572F9B">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October </w:t>
      </w:r>
      <w:r w:rsidRPr="00FB3E86">
        <w:rPr>
          <w:rFonts w:ascii="Times New Roman" w:eastAsia="Calibri" w:hAnsi="Times New Roman" w:cs="Times New Roman"/>
          <w:bCs w:val="0"/>
          <w:iCs w:val="0"/>
          <w:color w:val="000000"/>
          <w14:textFill>
            <w14:solidFill>
              <w14:srgbClr w14:val="000000">
                <w14:lumMod w14:val="50000"/>
              </w14:srgbClr>
            </w14:solidFill>
          </w14:textFill>
        </w:rPr>
        <w:t>202</w:t>
      </w:r>
      <w:r>
        <w:rPr>
          <w:rFonts w:ascii="Times New Roman" w:eastAsia="Calibri" w:hAnsi="Times New Roman" w:cs="Times New Roman"/>
          <w:bCs w:val="0"/>
          <w:iCs w:val="0"/>
          <w:color w:val="000000"/>
          <w14:textFill>
            <w14:solidFill>
              <w14:srgbClr w14:val="000000">
                <w14:lumMod w14:val="50000"/>
              </w14:srgbClr>
            </w14:solidFill>
          </w14:textFill>
        </w:rPr>
        <w:t>1</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60BB8EEF"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1074A5">
        <w:rPr>
          <w:rFonts w:ascii="Times New Roman" w:hAnsi="Times New Roman" w:cs="Times New Roman"/>
        </w:rPr>
        <w:t>Vanessa Johnston</w:t>
      </w:r>
      <w:r w:rsidRPr="00601D64">
        <w:rPr>
          <w:rFonts w:ascii="Times New Roman" w:hAnsi="Times New Roman" w:cs="Times New Roman"/>
        </w:rPr>
        <w:t xml:space="preserve">, </w:t>
      </w:r>
      <w:r w:rsidR="001074A5">
        <w:rPr>
          <w:rFonts w:ascii="Times New Roman" w:hAnsi="Times New Roman" w:cs="Times New Roman"/>
        </w:rPr>
        <w:t xml:space="preserve">Acting </w:t>
      </w:r>
      <w:r w:rsidRPr="00601D64">
        <w:rPr>
          <w:rFonts w:ascii="Times New Roman" w:hAnsi="Times New Roman" w:cs="Times New Roman"/>
        </w:rPr>
        <w:t xml:space="preserve">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1" w:name="_Hlk85128935"/>
      <w:r>
        <w:rPr>
          <w:rFonts w:ascii="Times New Roman" w:hAnsi="Times New Roman"/>
          <w:b/>
          <w:bCs/>
          <w:sz w:val="24"/>
          <w:szCs w:val="24"/>
        </w:rPr>
        <w:t xml:space="preserve">Revocation </w:t>
      </w:r>
    </w:p>
    <w:p w14:paraId="093C031E" w14:textId="75ADD397"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2A0385">
        <w:rPr>
          <w:rFonts w:ascii="Times New Roman" w:hAnsi="Times New Roman"/>
          <w:i/>
          <w:iCs/>
          <w:sz w:val="24"/>
          <w:szCs w:val="24"/>
        </w:rPr>
        <w:t>4</w:t>
      </w:r>
      <w:r w:rsidRPr="00820112">
        <w:rPr>
          <w:rFonts w:ascii="Times New Roman" w:hAnsi="Times New Roman"/>
          <w:i/>
          <w:iCs/>
          <w:sz w:val="24"/>
          <w:szCs w:val="24"/>
        </w:rPr>
        <w:t xml:space="preserve">) </w:t>
      </w:r>
      <w:r w:rsidRPr="00820112">
        <w:rPr>
          <w:rFonts w:ascii="Times New Roman" w:hAnsi="Times New Roman"/>
          <w:sz w:val="24"/>
          <w:szCs w:val="24"/>
        </w:rPr>
        <w:t>[NI2021-</w:t>
      </w:r>
      <w:r w:rsidR="002A0385">
        <w:rPr>
          <w:rFonts w:ascii="Times New Roman" w:hAnsi="Times New Roman"/>
          <w:sz w:val="24"/>
          <w:szCs w:val="24"/>
        </w:rPr>
        <w:t>636</w:t>
      </w:r>
      <w:r w:rsidRPr="00CD20BF">
        <w:rPr>
          <w:rFonts w:ascii="Times New Roman" w:hAnsi="Times New Roman"/>
          <w:sz w:val="24"/>
          <w:szCs w:val="24"/>
        </w:rPr>
        <w:t>]</w:t>
      </w:r>
      <w:r w:rsidRPr="00820112">
        <w:rPr>
          <w:rFonts w:ascii="Times New Roman" w:hAnsi="Times New Roman"/>
          <w:sz w:val="24"/>
          <w:szCs w:val="24"/>
        </w:rPr>
        <w:t>.</w:t>
      </w:r>
    </w:p>
    <w:bookmarkEnd w:id="1"/>
    <w:p w14:paraId="5E504A59" w14:textId="439CCF28" w:rsidR="00281B70" w:rsidRDefault="00281B70" w:rsidP="00281B70">
      <w:pPr>
        <w:autoSpaceDE w:val="0"/>
        <w:autoSpaceDN w:val="0"/>
        <w:adjustRightInd w:val="0"/>
        <w:spacing w:after="0" w:line="240" w:lineRule="auto"/>
        <w:ind w:left="720"/>
        <w:rPr>
          <w:rFonts w:ascii="Times New Roman" w:hAnsi="Times New Roman"/>
          <w:sz w:val="24"/>
          <w:szCs w:val="24"/>
        </w:rPr>
      </w:pPr>
    </w:p>
    <w:p w14:paraId="061B176F" w14:textId="20CFCF9D" w:rsidR="00906A7B" w:rsidRDefault="00906A7B" w:rsidP="0028743C">
      <w:pPr>
        <w:autoSpaceDE w:val="0"/>
        <w:autoSpaceDN w:val="0"/>
        <w:adjustRightInd w:val="0"/>
        <w:spacing w:after="0" w:line="240" w:lineRule="auto"/>
        <w:ind w:left="142"/>
        <w:rPr>
          <w:noProof/>
        </w:rPr>
      </w:pPr>
    </w:p>
    <w:p w14:paraId="5F5C796D" w14:textId="73E87F73" w:rsidR="00E84186" w:rsidRDefault="00E84186" w:rsidP="0028743C">
      <w:pPr>
        <w:autoSpaceDE w:val="0"/>
        <w:autoSpaceDN w:val="0"/>
        <w:adjustRightInd w:val="0"/>
        <w:spacing w:after="0" w:line="240" w:lineRule="auto"/>
        <w:ind w:left="142"/>
        <w:rPr>
          <w:noProof/>
        </w:rPr>
      </w:pPr>
    </w:p>
    <w:p w14:paraId="396E5756" w14:textId="77777777" w:rsidR="0024596F" w:rsidRDefault="0024596F" w:rsidP="0028743C">
      <w:pPr>
        <w:autoSpaceDE w:val="0"/>
        <w:autoSpaceDN w:val="0"/>
        <w:adjustRightInd w:val="0"/>
        <w:spacing w:after="0" w:line="240" w:lineRule="auto"/>
        <w:ind w:left="142"/>
        <w:rPr>
          <w:noProof/>
        </w:rPr>
      </w:pPr>
    </w:p>
    <w:p w14:paraId="1003C8AB" w14:textId="38445AD5" w:rsidR="00281B70" w:rsidRPr="00601D64"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Dr </w:t>
      </w:r>
      <w:r w:rsidR="001074A5">
        <w:rPr>
          <w:rFonts w:ascii="Times New Roman" w:hAnsi="Times New Roman"/>
          <w:sz w:val="24"/>
          <w:szCs w:val="24"/>
        </w:rPr>
        <w:t>Vanessa Johnston</w:t>
      </w:r>
    </w:p>
    <w:p w14:paraId="7C35F4A0" w14:textId="75653911" w:rsidR="00281B70" w:rsidRPr="00601D64" w:rsidRDefault="001074A5" w:rsidP="003F1D19">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Acting </w:t>
      </w:r>
      <w:r w:rsidR="00281B70" w:rsidRPr="00601D64">
        <w:rPr>
          <w:rFonts w:ascii="Times New Roman" w:hAnsi="Times New Roman"/>
          <w:sz w:val="24"/>
          <w:szCs w:val="24"/>
        </w:rPr>
        <w:t>Chief Health Officer</w:t>
      </w:r>
    </w:p>
    <w:p w14:paraId="3CF69A48" w14:textId="2DE9CE79" w:rsidR="00281B70" w:rsidRPr="00732955" w:rsidRDefault="00572F9B" w:rsidP="003F1D19">
      <w:pPr>
        <w:ind w:left="284"/>
        <w:rPr>
          <w:rFonts w:ascii="Times New Roman" w:hAnsi="Times New Roman"/>
          <w:sz w:val="24"/>
          <w:szCs w:val="24"/>
        </w:rPr>
      </w:pPr>
      <w:r>
        <w:rPr>
          <w:rFonts w:ascii="Times New Roman" w:hAnsi="Times New Roman"/>
          <w:sz w:val="24"/>
          <w:szCs w:val="24"/>
        </w:rPr>
        <w:t>2</w:t>
      </w:r>
      <w:r w:rsidR="001074A5">
        <w:rPr>
          <w:rFonts w:ascii="Times New Roman" w:hAnsi="Times New Roman"/>
          <w:sz w:val="24"/>
          <w:szCs w:val="24"/>
        </w:rPr>
        <w:t>9</w:t>
      </w:r>
      <w:r>
        <w:rPr>
          <w:rFonts w:ascii="Times New Roman" w:hAnsi="Times New Roman"/>
          <w:sz w:val="24"/>
          <w:szCs w:val="24"/>
        </w:rPr>
        <w:t xml:space="preserve"> </w:t>
      </w:r>
      <w:r w:rsidR="00281B70">
        <w:rPr>
          <w:rFonts w:ascii="Times New Roman" w:hAnsi="Times New Roman"/>
          <w:sz w:val="24"/>
          <w:szCs w:val="24"/>
        </w:rPr>
        <w:t xml:space="preserve">October </w:t>
      </w:r>
      <w:r w:rsidR="00281B70" w:rsidRPr="008479E3">
        <w:rPr>
          <w:rFonts w:ascii="Times New Roman" w:hAnsi="Times New Roman"/>
          <w:sz w:val="24"/>
          <w:szCs w:val="24"/>
        </w:rPr>
        <w:t>202</w:t>
      </w:r>
      <w:r w:rsidR="00281B70">
        <w:rPr>
          <w:rFonts w:ascii="Times New Roman" w:hAnsi="Times New Roman"/>
          <w:sz w:val="24"/>
          <w:szCs w:val="24"/>
        </w:rPr>
        <w:t>1</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51FD2D4A"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1074A5">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1074A5">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D2B7127" w14:textId="77777777" w:rsidR="00336B72" w:rsidRPr="00306536" w:rsidRDefault="00336B72" w:rsidP="00336B72">
      <w:pPr>
        <w:pStyle w:val="AH5Sec"/>
        <w:numPr>
          <w:ilvl w:val="0"/>
          <w:numId w:val="0"/>
        </w:numPr>
        <w:ind w:left="1100" w:hanging="1100"/>
      </w:pPr>
      <w:bookmarkStart w:id="3" w:name="_Toc84842793"/>
      <w:r w:rsidRPr="00306536">
        <w:t>Grounds for directions</w:t>
      </w:r>
      <w:bookmarkEnd w:id="3"/>
    </w:p>
    <w:p w14:paraId="65EB1AEA" w14:textId="540B14BB" w:rsidR="00336B72" w:rsidRPr="00306536" w:rsidRDefault="00336B72" w:rsidP="003F1D19">
      <w:pPr>
        <w:pStyle w:val="Amain"/>
        <w:numPr>
          <w:ilvl w:val="0"/>
          <w:numId w:val="0"/>
        </w:numPr>
        <w:spacing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F1D19">
      <w:pPr>
        <w:pStyle w:val="Apara"/>
        <w:tabs>
          <w:tab w:val="clear" w:pos="1600"/>
        </w:tabs>
        <w:spacing w:after="240"/>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71112D5B"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547ED847" w:rsidR="001A67D3" w:rsidRDefault="009C208F"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p>
    <w:p w14:paraId="213BFA0E" w14:textId="14F4B1E5" w:rsidR="009968F9" w:rsidRDefault="009968F9"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0A596A9F" w14:textId="65705DBE" w:rsidR="009968F9" w:rsidRPr="00306536" w:rsidRDefault="009968F9" w:rsidP="00FF42BC">
      <w:pPr>
        <w:pStyle w:val="BodyText"/>
        <w:spacing w:before="0" w:after="0" w:line="276" w:lineRule="auto"/>
        <w:rPr>
          <w:rFonts w:ascii="Arial" w:hAnsi="Arial"/>
          <w:sz w:val="22"/>
          <w:szCs w:val="22"/>
        </w:rPr>
      </w:pPr>
      <w:r w:rsidRPr="00373696">
        <w:rPr>
          <w:rFonts w:ascii="Arial" w:eastAsia="Calibri" w:hAnsi="Arial"/>
          <w:bCs w:val="0"/>
          <w:i/>
          <w:color w:val="000000"/>
          <w:sz w:val="22"/>
          <w:szCs w:val="22"/>
          <w14:textFill>
            <w14:solidFill>
              <w14:srgbClr w14:val="000000">
                <w14:lumMod w14:val="50000"/>
              </w14:srgbClr>
            </w14:solidFill>
          </w14:textFill>
        </w:rPr>
        <w:t>Note:</w:t>
      </w:r>
      <w:r w:rsidRPr="00373696">
        <w:rPr>
          <w:rFonts w:ascii="Arial" w:eastAsia="Calibri" w:hAnsi="Arial"/>
          <w:bCs w:val="0"/>
          <w:iCs w:val="0"/>
          <w:color w:val="000000"/>
          <w:sz w:val="22"/>
          <w:szCs w:val="22"/>
          <w14:textFill>
            <w14:solidFill>
              <w14:srgbClr w14:val="000000">
                <w14:lumMod w14:val="50000"/>
              </w14:srgbClr>
            </w14:solidFill>
          </w14:textFill>
        </w:rPr>
        <w:t xml:space="preserve"> </w:t>
      </w:r>
      <w:r w:rsidR="00373696" w:rsidRPr="00373696">
        <w:rPr>
          <w:rFonts w:ascii="Arial" w:eastAsia="Calibri" w:hAnsi="Arial"/>
          <w:bCs w:val="0"/>
          <w:iCs w:val="0"/>
          <w:color w:val="000000"/>
          <w:sz w:val="22"/>
          <w:szCs w:val="22"/>
          <w14:textFill>
            <w14:solidFill>
              <w14:srgbClr w14:val="000000">
                <w14:lumMod w14:val="50000"/>
              </w14:srgbClr>
            </w14:solidFill>
          </w14:textFill>
        </w:rPr>
        <w:t xml:space="preserve">People attending certain non-residential premises are subject to the </w:t>
      </w:r>
      <w:r w:rsidR="00373696" w:rsidRPr="00373696">
        <w:rPr>
          <w:rFonts w:ascii="Arial" w:eastAsia="Calibri" w:hAnsi="Arial"/>
          <w:bCs w:val="0"/>
          <w:i/>
          <w:color w:val="000000"/>
          <w:sz w:val="22"/>
          <w:szCs w:val="22"/>
          <w14:textFill>
            <w14:solidFill>
              <w14:srgbClr w14:val="000000">
                <w14:lumMod w14:val="50000"/>
              </w14:srgbClr>
            </w14:solidFill>
          </w14:textFill>
        </w:rPr>
        <w:t xml:space="preserve">Public Health (Mandatory Face Masks) Emergency Direction 2021 (No </w:t>
      </w:r>
      <w:r w:rsidR="00FC7AA9">
        <w:rPr>
          <w:rFonts w:ascii="Arial" w:eastAsia="Calibri" w:hAnsi="Arial"/>
          <w:bCs w:val="0"/>
          <w:i/>
          <w:color w:val="000000"/>
          <w:sz w:val="22"/>
          <w:szCs w:val="22"/>
          <w14:textFill>
            <w14:solidFill>
              <w14:srgbClr w14:val="000000">
                <w14:lumMod w14:val="50000"/>
              </w14:srgbClr>
            </w14:solidFill>
          </w14:textFill>
        </w:rPr>
        <w:t>4</w:t>
      </w:r>
      <w:r w:rsidR="00373696" w:rsidRPr="00373696">
        <w:rPr>
          <w:rFonts w:ascii="Arial" w:eastAsia="Calibri" w:hAnsi="Arial"/>
          <w:bCs w:val="0"/>
          <w:i/>
          <w:color w:val="000000"/>
          <w:sz w:val="22"/>
          <w:szCs w:val="22"/>
          <w14:textFill>
            <w14:solidFill>
              <w14:srgbClr w14:val="000000">
                <w14:lumMod w14:val="50000"/>
              </w14:srgbClr>
            </w14:solidFill>
          </w14:textFill>
        </w:rPr>
        <w:t>)</w:t>
      </w:r>
      <w:r w:rsidRPr="00987B30">
        <w:rPr>
          <w:rFonts w:ascii="Arial" w:eastAsia="Calibri" w:hAnsi="Arial"/>
          <w:bCs w:val="0"/>
          <w:iCs w:val="0"/>
          <w:color w:val="000000"/>
          <w:sz w:val="22"/>
          <w:szCs w:val="22"/>
          <w14:textFill>
            <w14:solidFill>
              <w14:srgbClr w14:val="000000">
                <w14:lumMod w14:val="50000"/>
              </w14:srgbClr>
            </w14:solidFill>
          </w14:textFill>
        </w:rPr>
        <w:t>.</w:t>
      </w:r>
    </w:p>
    <w:p w14:paraId="2F90DD41"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75F0A4D0" w14:textId="70CBB548" w:rsidR="003E3BF5" w:rsidRPr="0082050D" w:rsidRDefault="003E3BF5" w:rsidP="00FF42BC">
      <w:pPr>
        <w:pStyle w:val="Heading3"/>
        <w:keepNext/>
        <w:spacing w:before="120" w:after="120"/>
      </w:pPr>
      <w:r w:rsidRPr="0082050D">
        <w:t xml:space="preserve">PART </w:t>
      </w:r>
      <w:r w:rsidR="00237EEF">
        <w:t>1</w:t>
      </w:r>
      <w:r w:rsidR="00237EEF" w:rsidRPr="0082050D">
        <w:t xml:space="preserve"> </w:t>
      </w:r>
      <w:r w:rsidRPr="0082050D">
        <w:t xml:space="preserve">— </w:t>
      </w:r>
      <w:r>
        <w:t>GATHERINGS</w:t>
      </w:r>
    </w:p>
    <w:p w14:paraId="2BEFC3BD" w14:textId="77777777" w:rsidR="003E3BF5" w:rsidRPr="00656C5D" w:rsidRDefault="003E3BF5" w:rsidP="003E3BF5">
      <w:pPr>
        <w:pStyle w:val="Bulletlevel2"/>
        <w:keepNext/>
        <w:numPr>
          <w:ilvl w:val="3"/>
          <w:numId w:val="3"/>
        </w:numPr>
        <w:tabs>
          <w:tab w:val="clear" w:pos="2880"/>
        </w:tabs>
        <w:ind w:left="567" w:hanging="567"/>
        <w:rPr>
          <w:rFonts w:ascii="Arial" w:hAnsi="Arial" w:cs="Arial"/>
          <w:b/>
          <w:bCs/>
          <w:sz w:val="22"/>
          <w:szCs w:val="22"/>
        </w:rPr>
      </w:pPr>
      <w:r w:rsidRPr="00656C5D">
        <w:rPr>
          <w:rFonts w:ascii="Arial" w:hAnsi="Arial" w:cs="Arial"/>
          <w:b/>
          <w:bCs/>
          <w:sz w:val="22"/>
          <w:szCs w:val="22"/>
        </w:rPr>
        <w:t>Directions</w:t>
      </w:r>
    </w:p>
    <w:p w14:paraId="2834ED06" w14:textId="1071711A" w:rsidR="003E3BF5" w:rsidRDefault="003E3BF5" w:rsidP="003E3BF5">
      <w:pPr>
        <w:pStyle w:val="Bulletlevel2"/>
        <w:tabs>
          <w:tab w:val="clear" w:pos="502"/>
          <w:tab w:val="num" w:pos="567"/>
        </w:tabs>
        <w:ind w:left="567" w:hanging="567"/>
        <w:rPr>
          <w:rFonts w:ascii="Arial" w:hAnsi="Arial" w:cs="Arial"/>
          <w:sz w:val="22"/>
          <w:szCs w:val="22"/>
        </w:rPr>
      </w:pPr>
      <w:r>
        <w:rPr>
          <w:rFonts w:ascii="Arial" w:hAnsi="Arial" w:cs="Arial"/>
          <w:sz w:val="22"/>
          <w:szCs w:val="22"/>
        </w:rPr>
        <w:t xml:space="preserve">A person must not organise or attend a </w:t>
      </w:r>
      <w:r w:rsidRPr="00352320">
        <w:rPr>
          <w:rFonts w:ascii="Arial" w:hAnsi="Arial" w:cs="Arial"/>
          <w:b/>
          <w:bCs/>
          <w:sz w:val="22"/>
          <w:szCs w:val="22"/>
        </w:rPr>
        <w:t>gathering</w:t>
      </w:r>
      <w:r>
        <w:rPr>
          <w:rFonts w:ascii="Arial" w:hAnsi="Arial" w:cs="Arial"/>
          <w:sz w:val="22"/>
          <w:szCs w:val="22"/>
        </w:rPr>
        <w:t xml:space="preserve"> in an </w:t>
      </w:r>
      <w:r w:rsidRPr="00656C5D">
        <w:rPr>
          <w:rFonts w:ascii="Arial" w:hAnsi="Arial" w:cs="Arial"/>
          <w:b/>
          <w:bCs/>
          <w:sz w:val="22"/>
          <w:szCs w:val="22"/>
        </w:rPr>
        <w:t>outdoor space</w:t>
      </w:r>
      <w:r>
        <w:rPr>
          <w:rFonts w:ascii="Arial" w:hAnsi="Arial" w:cs="Arial"/>
          <w:sz w:val="22"/>
          <w:szCs w:val="22"/>
        </w:rPr>
        <w:t xml:space="preserve"> that exceeds </w:t>
      </w:r>
      <w:r w:rsidR="00A82BF6">
        <w:rPr>
          <w:rFonts w:ascii="Arial" w:hAnsi="Arial" w:cs="Arial"/>
          <w:sz w:val="22"/>
          <w:szCs w:val="22"/>
        </w:rPr>
        <w:t xml:space="preserve">30 </w:t>
      </w:r>
      <w:r w:rsidR="007A2D86">
        <w:rPr>
          <w:rFonts w:ascii="Arial" w:hAnsi="Arial" w:cs="Arial"/>
          <w:sz w:val="22"/>
          <w:szCs w:val="22"/>
        </w:rPr>
        <w:t>people.</w:t>
      </w:r>
    </w:p>
    <w:p w14:paraId="33884780" w14:textId="7E861E39" w:rsidR="003E3BF5" w:rsidRPr="00656C5D" w:rsidRDefault="003E3BF5" w:rsidP="003E3BF5">
      <w:pPr>
        <w:pStyle w:val="Bulletlevel2"/>
        <w:tabs>
          <w:tab w:val="clear" w:pos="502"/>
        </w:tabs>
        <w:ind w:left="567" w:hanging="567"/>
        <w:rPr>
          <w:rFonts w:ascii="Arial" w:hAnsi="Arial" w:cs="Arial"/>
          <w:sz w:val="22"/>
          <w:szCs w:val="22"/>
        </w:rPr>
      </w:pPr>
      <w:r>
        <w:rPr>
          <w:rFonts w:ascii="Arial" w:hAnsi="Arial" w:cs="Arial"/>
          <w:sz w:val="22"/>
          <w:szCs w:val="22"/>
        </w:rPr>
        <w:t xml:space="preserve">This part does not apply if Part </w:t>
      </w:r>
      <w:r w:rsidR="00EF3C1D">
        <w:rPr>
          <w:rFonts w:ascii="Arial" w:hAnsi="Arial" w:cs="Arial"/>
          <w:sz w:val="22"/>
          <w:szCs w:val="22"/>
        </w:rPr>
        <w:t>2</w:t>
      </w:r>
      <w:r>
        <w:rPr>
          <w:rFonts w:ascii="Arial" w:hAnsi="Arial" w:cs="Arial"/>
          <w:sz w:val="22"/>
          <w:szCs w:val="22"/>
        </w:rPr>
        <w:t xml:space="preserve">, Part </w:t>
      </w:r>
      <w:r w:rsidR="00EF3C1D">
        <w:rPr>
          <w:rFonts w:ascii="Arial" w:hAnsi="Arial" w:cs="Arial"/>
          <w:sz w:val="22"/>
          <w:szCs w:val="22"/>
        </w:rPr>
        <w:t>3</w:t>
      </w:r>
      <w:r>
        <w:rPr>
          <w:rFonts w:ascii="Arial" w:hAnsi="Arial" w:cs="Arial"/>
          <w:sz w:val="22"/>
          <w:szCs w:val="22"/>
        </w:rPr>
        <w:t xml:space="preserve">, Part </w:t>
      </w:r>
      <w:r w:rsidR="00EF3C1D">
        <w:rPr>
          <w:rFonts w:ascii="Arial" w:hAnsi="Arial" w:cs="Arial"/>
          <w:sz w:val="22"/>
          <w:szCs w:val="22"/>
        </w:rPr>
        <w:t>4</w:t>
      </w:r>
      <w:r w:rsidR="00342A1C">
        <w:rPr>
          <w:rFonts w:ascii="Arial" w:hAnsi="Arial" w:cs="Arial"/>
          <w:sz w:val="22"/>
          <w:szCs w:val="22"/>
        </w:rPr>
        <w:t>,</w:t>
      </w:r>
      <w:r>
        <w:rPr>
          <w:rFonts w:ascii="Arial" w:hAnsi="Arial" w:cs="Arial"/>
          <w:sz w:val="22"/>
          <w:szCs w:val="22"/>
        </w:rPr>
        <w:t xml:space="preserve"> </w:t>
      </w:r>
      <w:r w:rsidR="00D7641C">
        <w:rPr>
          <w:rFonts w:ascii="Arial" w:hAnsi="Arial" w:cs="Arial"/>
          <w:sz w:val="22"/>
          <w:szCs w:val="22"/>
        </w:rPr>
        <w:t xml:space="preserve">or Part </w:t>
      </w:r>
      <w:r w:rsidR="00EF3C1D">
        <w:rPr>
          <w:rFonts w:ascii="Arial" w:hAnsi="Arial" w:cs="Arial"/>
          <w:sz w:val="22"/>
          <w:szCs w:val="22"/>
        </w:rPr>
        <w:t xml:space="preserve">5 </w:t>
      </w:r>
      <w:r>
        <w:rPr>
          <w:rFonts w:ascii="Arial" w:hAnsi="Arial" w:cs="Arial"/>
          <w:sz w:val="22"/>
          <w:szCs w:val="22"/>
        </w:rPr>
        <w:t>of this Direction applies.</w:t>
      </w:r>
    </w:p>
    <w:p w14:paraId="6384E5B2" w14:textId="65802B40" w:rsidR="00E45645" w:rsidRPr="0082050D" w:rsidRDefault="00E45645" w:rsidP="00D27C7A">
      <w:pPr>
        <w:pStyle w:val="Heading3"/>
        <w:keepNext/>
        <w:spacing w:before="240"/>
      </w:pPr>
      <w:r w:rsidRPr="0082050D">
        <w:lastRenderedPageBreak/>
        <w:t xml:space="preserve">PART </w:t>
      </w:r>
      <w:r w:rsidR="00EF3C1D">
        <w:t>2</w:t>
      </w:r>
      <w:r w:rsidR="00EF3C1D" w:rsidRPr="0082050D">
        <w:t xml:space="preserve"> </w:t>
      </w:r>
      <w:r w:rsidRPr="0082050D">
        <w:t xml:space="preserve">— </w:t>
      </w:r>
      <w:r w:rsidR="00C36E0F">
        <w:t xml:space="preserve">VISITORS </w:t>
      </w:r>
      <w:r w:rsidR="004D4647">
        <w:t>AT RESIDENCES</w:t>
      </w:r>
    </w:p>
    <w:p w14:paraId="7C6CCAC2" w14:textId="77777777" w:rsidR="00E45645" w:rsidRPr="00CB6DC2" w:rsidRDefault="00E45645" w:rsidP="001C5DA3">
      <w:pPr>
        <w:pStyle w:val="Heading5"/>
        <w:numPr>
          <w:ilvl w:val="0"/>
          <w:numId w:val="4"/>
        </w:numPr>
        <w:spacing w:before="0" w:after="200"/>
        <w:ind w:left="567" w:hanging="567"/>
        <w:rPr>
          <w:i w:val="0"/>
          <w:iCs/>
        </w:rPr>
      </w:pPr>
      <w:bookmarkStart w:id="4" w:name="_Hlk73532862"/>
      <w:r w:rsidRPr="00CB6DC2">
        <w:rPr>
          <w:b/>
          <w:bCs/>
          <w:i w:val="0"/>
          <w:iCs/>
          <w:sz w:val="22"/>
          <w:szCs w:val="22"/>
        </w:rPr>
        <w:t>Directions</w:t>
      </w:r>
    </w:p>
    <w:p w14:paraId="01C511D4" w14:textId="7D2DF941" w:rsidR="006B3580" w:rsidRDefault="006B3580" w:rsidP="00281B70">
      <w:pPr>
        <w:pStyle w:val="Bulletlevel2"/>
        <w:tabs>
          <w:tab w:val="clear" w:pos="502"/>
          <w:tab w:val="num" w:pos="567"/>
        </w:tabs>
        <w:ind w:left="567" w:hanging="567"/>
        <w:rPr>
          <w:rFonts w:ascii="Arial" w:hAnsi="Arial" w:cs="Arial"/>
          <w:sz w:val="22"/>
          <w:szCs w:val="22"/>
        </w:rPr>
      </w:pPr>
      <w:bookmarkStart w:id="5" w:name="_Ref84841524"/>
      <w:bookmarkStart w:id="6" w:name="_Ref83799401"/>
      <w:bookmarkEnd w:id="4"/>
      <w:r>
        <w:rPr>
          <w:rFonts w:ascii="Arial" w:hAnsi="Arial" w:cs="Arial"/>
          <w:sz w:val="22"/>
          <w:szCs w:val="22"/>
        </w:rPr>
        <w:t xml:space="preserve">This part applies to </w:t>
      </w:r>
      <w:r w:rsidRPr="008C19D3">
        <w:rPr>
          <w:rFonts w:ascii="Arial" w:hAnsi="Arial" w:cs="Arial"/>
          <w:b/>
          <w:bCs/>
          <w:sz w:val="22"/>
          <w:szCs w:val="22"/>
        </w:rPr>
        <w:t>gatherings</w:t>
      </w:r>
      <w:r>
        <w:rPr>
          <w:rFonts w:ascii="Arial" w:hAnsi="Arial" w:cs="Arial"/>
          <w:sz w:val="22"/>
          <w:szCs w:val="22"/>
        </w:rPr>
        <w:t xml:space="preserve"> at </w:t>
      </w:r>
      <w:r w:rsidR="008C19D3">
        <w:rPr>
          <w:rFonts w:ascii="Arial" w:hAnsi="Arial" w:cs="Arial"/>
          <w:sz w:val="22"/>
          <w:szCs w:val="22"/>
        </w:rPr>
        <w:t xml:space="preserve">a </w:t>
      </w:r>
      <w:r w:rsidRPr="006B3580">
        <w:rPr>
          <w:rFonts w:ascii="Arial" w:hAnsi="Arial" w:cs="Arial"/>
          <w:b/>
          <w:bCs/>
          <w:sz w:val="22"/>
          <w:szCs w:val="22"/>
        </w:rPr>
        <w:t>residence</w:t>
      </w:r>
      <w:r>
        <w:rPr>
          <w:rFonts w:ascii="Arial" w:hAnsi="Arial" w:cs="Arial"/>
          <w:sz w:val="22"/>
          <w:szCs w:val="22"/>
        </w:rPr>
        <w:t xml:space="preserve"> in the Australian Capital Territory.</w:t>
      </w:r>
    </w:p>
    <w:p w14:paraId="6157CABE" w14:textId="021B7A32" w:rsidR="00306536" w:rsidRPr="00E16B37" w:rsidRDefault="00336B72" w:rsidP="00306536">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The occupier of residential premises must not allow more than </w:t>
      </w:r>
      <w:r w:rsidR="009968F9">
        <w:rPr>
          <w:rFonts w:ascii="Arial" w:hAnsi="Arial" w:cs="Arial"/>
          <w:sz w:val="22"/>
          <w:szCs w:val="22"/>
        </w:rPr>
        <w:t>10</w:t>
      </w:r>
      <w:r w:rsidR="009968F9" w:rsidRPr="00E16B37">
        <w:rPr>
          <w:rFonts w:ascii="Arial" w:hAnsi="Arial" w:cs="Arial"/>
          <w:sz w:val="22"/>
          <w:szCs w:val="22"/>
        </w:rPr>
        <w:t xml:space="preserve"> </w:t>
      </w:r>
      <w:r w:rsidRPr="00E16B37">
        <w:rPr>
          <w:rFonts w:ascii="Arial" w:hAnsi="Arial" w:cs="Arial"/>
          <w:sz w:val="22"/>
          <w:szCs w:val="22"/>
        </w:rPr>
        <w:t xml:space="preserve">people </w:t>
      </w:r>
      <w:r w:rsidR="009968F9" w:rsidRPr="00E16B37">
        <w:rPr>
          <w:rFonts w:ascii="Arial" w:hAnsi="Arial" w:cs="Arial"/>
          <w:sz w:val="22"/>
          <w:szCs w:val="22"/>
        </w:rPr>
        <w:t>who do not ordinarily live at the premises</w:t>
      </w:r>
      <w:r w:rsidR="009968F9">
        <w:rPr>
          <w:rFonts w:ascii="Arial" w:hAnsi="Arial" w:cs="Arial"/>
          <w:sz w:val="22"/>
          <w:szCs w:val="22"/>
        </w:rPr>
        <w:t xml:space="preserve"> to enter and remain at the premises </w:t>
      </w:r>
      <w:r w:rsidR="00E16B37">
        <w:rPr>
          <w:rFonts w:ascii="Arial" w:hAnsi="Arial" w:cs="Arial"/>
          <w:sz w:val="22"/>
          <w:szCs w:val="22"/>
        </w:rPr>
        <w:t>at one time</w:t>
      </w:r>
      <w:r w:rsidRPr="00E16B37">
        <w:rPr>
          <w:rFonts w:ascii="Arial" w:hAnsi="Arial" w:cs="Arial"/>
          <w:sz w:val="22"/>
          <w:szCs w:val="22"/>
        </w:rPr>
        <w:t>.</w:t>
      </w:r>
    </w:p>
    <w:p w14:paraId="59899C5F" w14:textId="732B7E3E" w:rsidR="00336B72" w:rsidRPr="00CC7150" w:rsidRDefault="00336B72" w:rsidP="00306536">
      <w:pPr>
        <w:pStyle w:val="Bulletlevel2"/>
        <w:tabs>
          <w:tab w:val="clear" w:pos="502"/>
        </w:tabs>
        <w:ind w:left="567" w:hanging="567"/>
        <w:rPr>
          <w:rFonts w:ascii="Arial" w:hAnsi="Arial" w:cs="Arial"/>
          <w:sz w:val="22"/>
          <w:szCs w:val="22"/>
        </w:rPr>
      </w:pPr>
      <w:r w:rsidRPr="00CC7150">
        <w:rPr>
          <w:rFonts w:ascii="Arial" w:hAnsi="Arial" w:cs="Arial"/>
          <w:sz w:val="22"/>
          <w:szCs w:val="22"/>
        </w:rPr>
        <w:t xml:space="preserve">A person must not attend residential premises if there are </w:t>
      </w:r>
      <w:r w:rsidR="00A82BF6">
        <w:rPr>
          <w:rFonts w:ascii="Arial" w:hAnsi="Arial" w:cs="Arial"/>
          <w:sz w:val="22"/>
          <w:szCs w:val="22"/>
        </w:rPr>
        <w:t>10</w:t>
      </w:r>
      <w:r w:rsidR="00A82BF6" w:rsidRPr="00CC7150">
        <w:rPr>
          <w:rFonts w:ascii="Arial" w:hAnsi="Arial" w:cs="Arial"/>
          <w:sz w:val="22"/>
          <w:szCs w:val="22"/>
        </w:rPr>
        <w:t xml:space="preserve"> </w:t>
      </w:r>
      <w:r w:rsidR="00A82BF6">
        <w:rPr>
          <w:rFonts w:ascii="Arial" w:hAnsi="Arial" w:cs="Arial"/>
          <w:sz w:val="22"/>
          <w:szCs w:val="22"/>
        </w:rPr>
        <w:t xml:space="preserve">or more </w:t>
      </w:r>
      <w:r w:rsidRPr="00CC7150">
        <w:rPr>
          <w:rFonts w:ascii="Arial" w:hAnsi="Arial" w:cs="Arial"/>
          <w:sz w:val="22"/>
          <w:szCs w:val="22"/>
        </w:rPr>
        <w:t xml:space="preserve">people at the premises </w:t>
      </w:r>
      <w:r w:rsidR="00E16B37">
        <w:rPr>
          <w:rFonts w:ascii="Arial" w:hAnsi="Arial" w:cs="Arial"/>
          <w:sz w:val="22"/>
          <w:szCs w:val="22"/>
        </w:rPr>
        <w:t xml:space="preserve">at one time </w:t>
      </w:r>
      <w:r w:rsidRPr="00CC7150">
        <w:rPr>
          <w:rFonts w:ascii="Arial" w:hAnsi="Arial" w:cs="Arial"/>
          <w:sz w:val="22"/>
          <w:szCs w:val="22"/>
        </w:rPr>
        <w:t>who do not ordinarily live at the premises.</w:t>
      </w:r>
    </w:p>
    <w:bookmarkEnd w:id="5"/>
    <w:p w14:paraId="2C0A054F" w14:textId="5B09B75F" w:rsidR="00336B72" w:rsidRPr="00CC7150" w:rsidRDefault="00336B72" w:rsidP="00306536">
      <w:pPr>
        <w:pStyle w:val="Bulletlevel2"/>
        <w:tabs>
          <w:tab w:val="clear" w:pos="502"/>
          <w:tab w:val="num" w:pos="567"/>
        </w:tabs>
        <w:ind w:left="567" w:hanging="567"/>
        <w:rPr>
          <w:rFonts w:ascii="Arial" w:hAnsi="Arial" w:cs="Arial"/>
          <w:sz w:val="22"/>
          <w:szCs w:val="22"/>
        </w:rPr>
      </w:pPr>
      <w:r w:rsidRPr="00CC7150">
        <w:rPr>
          <w:rFonts w:ascii="Arial" w:hAnsi="Arial" w:cs="Arial"/>
          <w:sz w:val="22"/>
          <w:szCs w:val="22"/>
        </w:rPr>
        <w:t xml:space="preserve">In working out the </w:t>
      </w:r>
      <w:r w:rsidR="00A82BF6">
        <w:rPr>
          <w:rFonts w:ascii="Arial" w:hAnsi="Arial" w:cs="Arial"/>
          <w:sz w:val="22"/>
          <w:szCs w:val="22"/>
        </w:rPr>
        <w:t>10</w:t>
      </w:r>
      <w:r w:rsidR="00A82BF6" w:rsidRPr="00CC7150">
        <w:rPr>
          <w:rFonts w:ascii="Arial" w:hAnsi="Arial" w:cs="Arial"/>
          <w:sz w:val="22"/>
          <w:szCs w:val="22"/>
        </w:rPr>
        <w:t xml:space="preserve"> </w:t>
      </w:r>
      <w:r w:rsidRPr="00CC7150">
        <w:rPr>
          <w:rFonts w:ascii="Arial" w:hAnsi="Arial" w:cs="Arial"/>
          <w:sz w:val="22"/>
          <w:szCs w:val="22"/>
        </w:rPr>
        <w:t xml:space="preserve">people for </w:t>
      </w:r>
      <w:r w:rsidR="00CC7150">
        <w:rPr>
          <w:rFonts w:ascii="Arial" w:hAnsi="Arial" w:cs="Arial"/>
          <w:sz w:val="22"/>
          <w:szCs w:val="22"/>
        </w:rPr>
        <w:t xml:space="preserve">paragraphs </w:t>
      </w:r>
      <w:r w:rsidR="00EF3C1D">
        <w:rPr>
          <w:rFonts w:ascii="Arial" w:hAnsi="Arial" w:cs="Arial"/>
          <w:sz w:val="22"/>
          <w:szCs w:val="22"/>
        </w:rPr>
        <w:t>5</w:t>
      </w:r>
      <w:r w:rsidR="00CC7150">
        <w:rPr>
          <w:rFonts w:ascii="Arial" w:hAnsi="Arial" w:cs="Arial"/>
          <w:sz w:val="22"/>
          <w:szCs w:val="22"/>
        </w:rPr>
        <w:t xml:space="preserve"> and </w:t>
      </w:r>
      <w:r w:rsidR="00EF3C1D">
        <w:rPr>
          <w:rFonts w:ascii="Arial" w:hAnsi="Arial" w:cs="Arial"/>
          <w:sz w:val="22"/>
          <w:szCs w:val="22"/>
        </w:rPr>
        <w:t>6</w:t>
      </w:r>
      <w:r w:rsidRPr="00CC7150">
        <w:rPr>
          <w:rFonts w:ascii="Arial" w:hAnsi="Arial" w:cs="Arial"/>
          <w:sz w:val="22"/>
          <w:szCs w:val="22"/>
        </w:rPr>
        <w:t>, the following are not counted:</w:t>
      </w:r>
    </w:p>
    <w:bookmarkEnd w:id="6"/>
    <w:p w14:paraId="320C0DC8" w14:textId="2B7A1432"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w:t>
      </w:r>
      <w:r w:rsidR="00B0587A" w:rsidRPr="00281B70">
        <w:rPr>
          <w:rFonts w:ascii="Arial" w:hAnsi="Arial" w:cs="Arial"/>
          <w:color w:val="000000"/>
          <w:sz w:val="22"/>
          <w:szCs w:val="22"/>
        </w:rPr>
        <w:t>provid</w:t>
      </w:r>
      <w:r>
        <w:rPr>
          <w:rFonts w:ascii="Arial" w:hAnsi="Arial" w:cs="Arial"/>
          <w:color w:val="000000"/>
          <w:sz w:val="22"/>
          <w:szCs w:val="22"/>
        </w:rPr>
        <w:t>ing</w:t>
      </w:r>
      <w:r w:rsidR="00B0587A" w:rsidRPr="00281B70">
        <w:rPr>
          <w:rFonts w:ascii="Arial" w:hAnsi="Arial" w:cs="Arial"/>
          <w:color w:val="000000"/>
          <w:sz w:val="22"/>
          <w:szCs w:val="22"/>
        </w:rPr>
        <w:t xml:space="preserve"> services to a person with disability to meet their support needs;</w:t>
      </w:r>
    </w:p>
    <w:p w14:paraId="137970E6" w14:textId="202AB6AE"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bookmarkStart w:id="7" w:name="_Hlk82420178"/>
      <w:r>
        <w:rPr>
          <w:rFonts w:ascii="Arial" w:hAnsi="Arial" w:cs="Arial"/>
          <w:color w:val="000000"/>
          <w:sz w:val="22"/>
          <w:szCs w:val="22"/>
        </w:rPr>
        <w:t>a person providing</w:t>
      </w:r>
      <w:r w:rsidR="00B0587A" w:rsidRPr="00281B70">
        <w:rPr>
          <w:rFonts w:ascii="Arial" w:hAnsi="Arial" w:cs="Arial"/>
          <w:color w:val="000000"/>
          <w:sz w:val="22"/>
          <w:szCs w:val="22"/>
        </w:rPr>
        <w:t xml:space="preserve"> assistance, care or support to another person</w:t>
      </w:r>
      <w:bookmarkEnd w:id="7"/>
      <w:r w:rsidR="00B0587A" w:rsidRPr="00281B70">
        <w:rPr>
          <w:rFonts w:ascii="Arial" w:hAnsi="Arial" w:cs="Arial"/>
          <w:color w:val="000000"/>
          <w:sz w:val="22"/>
          <w:szCs w:val="22"/>
        </w:rPr>
        <w:t>;</w:t>
      </w:r>
    </w:p>
    <w:p w14:paraId="34ECE6B8" w14:textId="76C5CA6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visiting </w:t>
      </w:r>
      <w:r w:rsidR="00B0587A" w:rsidRPr="00281B70">
        <w:rPr>
          <w:rFonts w:ascii="Arial" w:hAnsi="Arial" w:cs="Arial"/>
          <w:color w:val="000000"/>
          <w:sz w:val="22"/>
          <w:szCs w:val="22"/>
        </w:rPr>
        <w:t>a terminally ill relative;</w:t>
      </w:r>
    </w:p>
    <w:p w14:paraId="0761F51A" w14:textId="23C3FDD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a person attending for</w:t>
      </w:r>
      <w:r w:rsidR="00281B70" w:rsidRPr="00281B70">
        <w:rPr>
          <w:rFonts w:ascii="Arial" w:hAnsi="Arial" w:cs="Arial"/>
          <w:color w:val="000000"/>
          <w:sz w:val="22"/>
          <w:szCs w:val="22"/>
        </w:rPr>
        <w:t xml:space="preserve"> </w:t>
      </w:r>
      <w:r w:rsidR="00B0587A" w:rsidRPr="00281B70">
        <w:rPr>
          <w:rFonts w:ascii="Arial" w:hAnsi="Arial" w:cs="Arial"/>
          <w:color w:val="000000"/>
          <w:sz w:val="22"/>
          <w:szCs w:val="22"/>
        </w:rPr>
        <w:t>law enforcement or emergency purpose;</w:t>
      </w:r>
    </w:p>
    <w:p w14:paraId="5404A276" w14:textId="1C752305"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attending </w:t>
      </w:r>
      <w:r w:rsidR="00B0587A" w:rsidRPr="00281B70">
        <w:rPr>
          <w:rFonts w:ascii="Arial" w:hAnsi="Arial" w:cs="Arial"/>
          <w:color w:val="000000"/>
          <w:sz w:val="22"/>
          <w:szCs w:val="22"/>
        </w:rPr>
        <w:t>to comply with or give effect to the exercise of a power or function of a government agency or entity under a law;</w:t>
      </w:r>
    </w:p>
    <w:p w14:paraId="00C34233" w14:textId="33E72925" w:rsidR="008C19D3" w:rsidRDefault="008C19D3"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a child under 12 years of age;</w:t>
      </w:r>
    </w:p>
    <w:p w14:paraId="78045452" w14:textId="7E053AC9" w:rsidR="000D7398" w:rsidRPr="00281B70" w:rsidRDefault="00E16B37"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a child if they are accompanied by </w:t>
      </w:r>
      <w:r w:rsidR="000D7398" w:rsidRPr="00281B70">
        <w:rPr>
          <w:rFonts w:ascii="Arial" w:hAnsi="Arial" w:cs="Arial"/>
          <w:sz w:val="22"/>
          <w:szCs w:val="22"/>
        </w:rPr>
        <w:t>a parent or guardian and:</w:t>
      </w:r>
    </w:p>
    <w:p w14:paraId="5923D46F" w14:textId="77777777" w:rsidR="000D7398" w:rsidRPr="00281B70" w:rsidRDefault="000D7398" w:rsidP="001C5DA3">
      <w:pPr>
        <w:pStyle w:val="Bulletlevel2"/>
        <w:numPr>
          <w:ilvl w:val="2"/>
          <w:numId w:val="3"/>
        </w:numPr>
        <w:shd w:val="clear" w:color="auto" w:fill="auto"/>
        <w:rPr>
          <w:rFonts w:ascii="Arial" w:hAnsi="Arial" w:cs="Arial"/>
          <w:sz w:val="22"/>
          <w:szCs w:val="22"/>
        </w:rPr>
      </w:pPr>
      <w:r w:rsidRPr="00281B70">
        <w:rPr>
          <w:rFonts w:ascii="Arial" w:hAnsi="Arial" w:cs="Arial"/>
          <w:sz w:val="22"/>
          <w:szCs w:val="22"/>
        </w:rPr>
        <w:t>the child would otherwise be left unattended; and</w:t>
      </w:r>
    </w:p>
    <w:p w14:paraId="314E8B04" w14:textId="7A9D4C75" w:rsidR="00D27C7A" w:rsidRPr="00E16B37" w:rsidRDefault="000D7398" w:rsidP="001C5DA3">
      <w:pPr>
        <w:pStyle w:val="NormalWeb"/>
        <w:numPr>
          <w:ilvl w:val="2"/>
          <w:numId w:val="3"/>
        </w:numPr>
        <w:spacing w:before="120" w:beforeAutospacing="0" w:after="120" w:afterAutospacing="0"/>
        <w:rPr>
          <w:rFonts w:ascii="Arial" w:hAnsi="Arial" w:cs="Arial"/>
          <w:color w:val="000000"/>
          <w:sz w:val="22"/>
          <w:szCs w:val="22"/>
        </w:rPr>
      </w:pPr>
      <w:r w:rsidRPr="00281B70">
        <w:rPr>
          <w:rFonts w:ascii="Arial" w:hAnsi="Arial" w:cs="Arial"/>
          <w:sz w:val="22"/>
          <w:szCs w:val="22"/>
        </w:rPr>
        <w:t>it would be unsafe for the child to be left unattended.</w:t>
      </w:r>
    </w:p>
    <w:p w14:paraId="7F8B2F31" w14:textId="6D64C5A0" w:rsidR="00E16B37" w:rsidRPr="00E16B37" w:rsidRDefault="00E16B37" w:rsidP="00B45707">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This part does not apply to the extent that Part </w:t>
      </w:r>
      <w:r w:rsidR="00FC7AA9">
        <w:rPr>
          <w:rFonts w:ascii="Arial" w:hAnsi="Arial" w:cs="Arial"/>
          <w:sz w:val="22"/>
          <w:szCs w:val="22"/>
        </w:rPr>
        <w:t>3</w:t>
      </w:r>
      <w:r w:rsidR="007A2D86" w:rsidRPr="00E16B37">
        <w:rPr>
          <w:rFonts w:ascii="Arial" w:hAnsi="Arial" w:cs="Arial"/>
          <w:sz w:val="22"/>
          <w:szCs w:val="22"/>
        </w:rPr>
        <w:t xml:space="preserve"> </w:t>
      </w:r>
      <w:r w:rsidRPr="00E16B37">
        <w:rPr>
          <w:rFonts w:ascii="Arial" w:hAnsi="Arial" w:cs="Arial"/>
          <w:sz w:val="22"/>
          <w:szCs w:val="22"/>
        </w:rPr>
        <w:t xml:space="preserve">or Part </w:t>
      </w:r>
      <w:r w:rsidR="00FC7AA9">
        <w:rPr>
          <w:rFonts w:ascii="Arial" w:hAnsi="Arial" w:cs="Arial"/>
          <w:sz w:val="22"/>
          <w:szCs w:val="22"/>
        </w:rPr>
        <w:t>4</w:t>
      </w:r>
      <w:r w:rsidR="007A2D86" w:rsidRPr="00E16B37">
        <w:rPr>
          <w:rFonts w:ascii="Arial" w:hAnsi="Arial" w:cs="Arial"/>
          <w:sz w:val="22"/>
          <w:szCs w:val="22"/>
        </w:rPr>
        <w:t xml:space="preserve"> </w:t>
      </w:r>
      <w:r w:rsidRPr="00E16B37">
        <w:rPr>
          <w:rFonts w:ascii="Arial" w:hAnsi="Arial" w:cs="Arial"/>
          <w:sz w:val="22"/>
          <w:szCs w:val="22"/>
        </w:rPr>
        <w:t>of this Direction applies.</w:t>
      </w:r>
    </w:p>
    <w:p w14:paraId="11A632F0" w14:textId="5311AC2E" w:rsidR="00144C08" w:rsidRDefault="00144C08" w:rsidP="00281B70">
      <w:pPr>
        <w:pStyle w:val="06Fillinform"/>
        <w:spacing w:after="0"/>
        <w:rPr>
          <w:sz w:val="20"/>
        </w:rPr>
      </w:pPr>
    </w:p>
    <w:p w14:paraId="6807390D" w14:textId="77777777" w:rsidR="007431A3" w:rsidRPr="00F67EFA" w:rsidRDefault="007431A3" w:rsidP="00281B70">
      <w:pPr>
        <w:pStyle w:val="06Fillinform"/>
        <w:spacing w:after="0"/>
        <w:rPr>
          <w:sz w:val="20"/>
        </w:rPr>
      </w:pPr>
    </w:p>
    <w:p w14:paraId="2D37D320" w14:textId="5E7BA453" w:rsidR="00E45645" w:rsidRPr="0082050D" w:rsidRDefault="00E45645" w:rsidP="00FF42BC">
      <w:pPr>
        <w:pStyle w:val="Heading3"/>
        <w:keepNext/>
        <w:spacing w:before="0"/>
      </w:pPr>
      <w:r w:rsidRPr="0082050D">
        <w:t xml:space="preserve">PART </w:t>
      </w:r>
      <w:r w:rsidR="00EF3C1D">
        <w:t>3</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8"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8"/>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9"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7D90905"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lastRenderedPageBreak/>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10" w:name="_Hlk76557783"/>
      <w:r w:rsidR="006B3580">
        <w:rPr>
          <w:color w:val="000000"/>
        </w:rPr>
        <w:t>; and</w:t>
      </w:r>
    </w:p>
    <w:p w14:paraId="6875D425" w14:textId="1330E53A" w:rsidR="00F67CE5" w:rsidRPr="00F67CE5" w:rsidRDefault="00F67CE5" w:rsidP="00F67CE5">
      <w:pPr>
        <w:pStyle w:val="06Fillinform"/>
        <w:ind w:left="927"/>
        <w:rPr>
          <w:color w:val="000000"/>
        </w:rPr>
      </w:pPr>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002A0385">
        <w:rPr>
          <w:i/>
          <w:iCs/>
          <w:color w:val="000000"/>
          <w:sz w:val="20"/>
          <w:szCs w:val="20"/>
        </w:rPr>
        <w:t xml:space="preserve"> (No 2)</w:t>
      </w:r>
      <w:r w:rsidRPr="00F150A4">
        <w:rPr>
          <w:color w:val="000000"/>
          <w:sz w:val="20"/>
          <w:szCs w:val="20"/>
        </w:rPr>
        <w:t>.</w:t>
      </w:r>
      <w:bookmarkEnd w:id="10"/>
    </w:p>
    <w:bookmarkEnd w:id="9"/>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1994CF92" w:rsidR="000E2FAE" w:rsidRPr="006B3580"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masks in accordance with </w:t>
      </w:r>
      <w:r w:rsidR="00572F9B" w:rsidRPr="009968F9">
        <w:rPr>
          <w:rFonts w:ascii="Arial" w:hAnsi="Arial" w:cs="Arial"/>
          <w:i/>
          <w:iCs/>
          <w:sz w:val="22"/>
          <w:szCs w:val="22"/>
        </w:rPr>
        <w:t>Public Health (Mandatory Face Masks) Emergency Direction 2021 (No </w:t>
      </w:r>
      <w:r w:rsidR="00FC7AA9">
        <w:rPr>
          <w:rFonts w:ascii="Arial" w:hAnsi="Arial" w:cs="Arial"/>
          <w:i/>
          <w:iCs/>
          <w:sz w:val="22"/>
          <w:szCs w:val="22"/>
        </w:rPr>
        <w:t>4</w:t>
      </w:r>
      <w:r w:rsidR="00572F9B" w:rsidRPr="009968F9">
        <w:rPr>
          <w:rFonts w:ascii="Arial" w:hAnsi="Arial" w:cs="Arial"/>
          <w:i/>
          <w:iCs/>
          <w:sz w:val="22"/>
          <w:szCs w:val="22"/>
        </w:rPr>
        <w:t>)</w:t>
      </w:r>
      <w:r w:rsidR="00F67CE5" w:rsidRPr="006B3580">
        <w:rPr>
          <w:rFonts w:ascii="Arial" w:hAnsi="Arial" w:cs="Arial"/>
          <w:sz w:val="22"/>
          <w:szCs w:val="22"/>
        </w:rPr>
        <w:t>.</w:t>
      </w:r>
    </w:p>
    <w:p w14:paraId="17831FD2" w14:textId="2DCFCD03"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3CABBA32" w14:textId="09B0504F" w:rsidR="00420D2E" w:rsidRPr="0082050D" w:rsidRDefault="00420D2E" w:rsidP="00406BB4">
      <w:pPr>
        <w:pStyle w:val="Heading3"/>
        <w:keepNext/>
        <w:spacing w:before="0"/>
        <w:ind w:right="-472"/>
      </w:pPr>
      <w:r w:rsidRPr="0082050D">
        <w:t xml:space="preserve">PART </w:t>
      </w:r>
      <w:r w:rsidR="00EF3C1D">
        <w:t>4</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15BAFBC" w14:textId="06A88E21"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563512E8" w14:textId="72A6179A" w:rsidR="007A2D86" w:rsidRPr="007A2D86" w:rsidRDefault="00420D2E" w:rsidP="00CC2BBD">
      <w:pPr>
        <w:pStyle w:val="06Fillinform"/>
        <w:numPr>
          <w:ilvl w:val="1"/>
          <w:numId w:val="3"/>
        </w:numPr>
        <w:rPr>
          <w:color w:val="000000"/>
          <w:szCs w:val="22"/>
        </w:rPr>
      </w:pPr>
      <w:r w:rsidRPr="00CC2BBD">
        <w:rPr>
          <w:color w:val="000000"/>
        </w:rPr>
        <w:t>take</w:t>
      </w:r>
      <w:r w:rsidRPr="00CC2BBD">
        <w:rPr>
          <w:color w:val="000000"/>
          <w:szCs w:val="22"/>
        </w:rPr>
        <w:t xml:space="preserve"> reasonable steps to not allow or organise </w:t>
      </w:r>
      <w:r w:rsidRPr="00CC2BBD">
        <w:rPr>
          <w:bCs/>
          <w:color w:val="000000"/>
          <w:szCs w:val="22"/>
        </w:rPr>
        <w:t xml:space="preserve">a </w:t>
      </w:r>
      <w:r w:rsidRPr="00CC2BBD">
        <w:rPr>
          <w:b/>
          <w:color w:val="000000"/>
          <w:szCs w:val="22"/>
        </w:rPr>
        <w:t>gathering</w:t>
      </w:r>
      <w:r w:rsidRPr="00CC2BBD">
        <w:rPr>
          <w:bCs/>
          <w:color w:val="000000"/>
          <w:szCs w:val="22"/>
        </w:rPr>
        <w:t xml:space="preserve"> </w:t>
      </w:r>
      <w:r w:rsidR="007407F4">
        <w:rPr>
          <w:bCs/>
          <w:color w:val="000000"/>
          <w:szCs w:val="22"/>
        </w:rPr>
        <w:t xml:space="preserve">in areas of a </w:t>
      </w:r>
      <w:r w:rsidR="007407F4" w:rsidRPr="00656753">
        <w:rPr>
          <w:b/>
          <w:color w:val="000000"/>
          <w:szCs w:val="22"/>
        </w:rPr>
        <w:t>non</w:t>
      </w:r>
      <w:r w:rsidR="007407F4" w:rsidRPr="00656753">
        <w:rPr>
          <w:b/>
          <w:color w:val="000000"/>
          <w:szCs w:val="22"/>
        </w:rPr>
        <w:noBreakHyphen/>
        <w:t>residential premises</w:t>
      </w:r>
      <w:r w:rsidR="007407F4">
        <w:rPr>
          <w:bCs/>
          <w:color w:val="000000"/>
          <w:szCs w:val="22"/>
        </w:rPr>
        <w:t xml:space="preserve"> that are accessible to the public </w:t>
      </w:r>
      <w:r w:rsidRPr="00CC2BBD">
        <w:rPr>
          <w:bCs/>
          <w:color w:val="000000"/>
          <w:szCs w:val="22"/>
        </w:rPr>
        <w:t xml:space="preserve">that exceeds </w:t>
      </w:r>
      <w:r w:rsidR="007A2D86">
        <w:rPr>
          <w:bCs/>
          <w:color w:val="000000"/>
          <w:szCs w:val="22"/>
        </w:rPr>
        <w:t>the sum of:</w:t>
      </w:r>
    </w:p>
    <w:p w14:paraId="10B8AB7B" w14:textId="3270C2AD" w:rsidR="00420D2E" w:rsidRPr="007A2D86" w:rsidRDefault="00420D2E" w:rsidP="007A2D86">
      <w:pPr>
        <w:pStyle w:val="06Fillinform"/>
        <w:keepNext/>
        <w:numPr>
          <w:ilvl w:val="2"/>
          <w:numId w:val="3"/>
        </w:numPr>
        <w:rPr>
          <w:szCs w:val="22"/>
        </w:rPr>
      </w:pPr>
      <w:r w:rsidRPr="00CC2BBD">
        <w:rPr>
          <w:bCs/>
          <w:iCs/>
          <w:szCs w:val="22"/>
        </w:rPr>
        <w:t xml:space="preserve">1 </w:t>
      </w:r>
      <w:r w:rsidRPr="00CC2BBD">
        <w:rPr>
          <w:szCs w:val="22"/>
        </w:rPr>
        <w:t>person</w:t>
      </w:r>
      <w:r w:rsidRPr="00CC2BBD">
        <w:rPr>
          <w:bCs/>
          <w:iCs/>
          <w:szCs w:val="22"/>
        </w:rPr>
        <w:t xml:space="preserve"> per </w:t>
      </w:r>
      <w:r w:rsidR="001074A5">
        <w:rPr>
          <w:bCs/>
          <w:iCs/>
          <w:szCs w:val="22"/>
        </w:rPr>
        <w:t>2</w:t>
      </w:r>
      <w:r w:rsidR="001074A5" w:rsidRPr="00CC2BBD">
        <w:rPr>
          <w:bCs/>
          <w:iCs/>
          <w:szCs w:val="22"/>
        </w:rPr>
        <w:t xml:space="preserve"> </w:t>
      </w:r>
      <w:r w:rsidRPr="00CC2BBD">
        <w:rPr>
          <w:bCs/>
          <w:iCs/>
          <w:szCs w:val="22"/>
        </w:rPr>
        <w:t xml:space="preserve">square metres per </w:t>
      </w:r>
      <w:r w:rsidRPr="00CC2BBD">
        <w:rPr>
          <w:b/>
          <w:iCs/>
          <w:szCs w:val="22"/>
        </w:rPr>
        <w:t>usable outdoor space</w:t>
      </w:r>
      <w:r w:rsidR="007A2D86">
        <w:rPr>
          <w:b/>
          <w:iCs/>
          <w:szCs w:val="22"/>
        </w:rPr>
        <w:t>;</w:t>
      </w:r>
      <w:r w:rsidRPr="007407F4">
        <w:rPr>
          <w:b/>
          <w:iCs/>
          <w:szCs w:val="22"/>
        </w:rPr>
        <w:t xml:space="preserve"> </w:t>
      </w:r>
      <w:r w:rsidRPr="007407F4">
        <w:rPr>
          <w:bCs/>
          <w:iCs/>
          <w:szCs w:val="22"/>
        </w:rPr>
        <w:t>and</w:t>
      </w:r>
      <w:r w:rsidR="00CC2BBD">
        <w:rPr>
          <w:bCs/>
          <w:iCs/>
          <w:szCs w:val="22"/>
        </w:rPr>
        <w:t xml:space="preserve"> </w:t>
      </w:r>
    </w:p>
    <w:p w14:paraId="17975624" w14:textId="1BFBAD97" w:rsidR="00420D2E" w:rsidRDefault="00420D2E" w:rsidP="007A2D86">
      <w:pPr>
        <w:pStyle w:val="06Fillinform"/>
        <w:keepNext/>
        <w:numPr>
          <w:ilvl w:val="2"/>
          <w:numId w:val="3"/>
        </w:numPr>
      </w:pPr>
      <w:r w:rsidRPr="00CC2BBD">
        <w:t xml:space="preserve">1 person per 4 square metres per </w:t>
      </w:r>
      <w:r w:rsidRPr="00CC2BBD">
        <w:rPr>
          <w:b/>
        </w:rPr>
        <w:t>usable indoor space</w:t>
      </w:r>
      <w:r w:rsidR="00373696">
        <w:t>;</w:t>
      </w:r>
    </w:p>
    <w:p w14:paraId="65B3838C" w14:textId="213F4D1A" w:rsidR="006214CC" w:rsidRPr="00CC2BBD" w:rsidRDefault="006214CC" w:rsidP="00373696">
      <w:pPr>
        <w:pStyle w:val="06Fillinform"/>
        <w:keepNext/>
        <w:ind w:left="207" w:firstLine="720"/>
      </w:pPr>
      <w:r>
        <w:t xml:space="preserve">where a worker does not count towards the </w:t>
      </w:r>
      <w:r w:rsidR="00373696">
        <w:t>occupancy limit</w:t>
      </w:r>
      <w:r>
        <w:t>.</w:t>
      </w:r>
    </w:p>
    <w:p w14:paraId="5D97BED3" w14:textId="72A65D72" w:rsidR="007407F4" w:rsidRPr="00656753" w:rsidRDefault="007407F4" w:rsidP="00656753">
      <w:pPr>
        <w:pStyle w:val="06Fillinform"/>
        <w:ind w:left="927"/>
        <w:rPr>
          <w:color w:val="000000"/>
          <w:sz w:val="20"/>
          <w:szCs w:val="20"/>
        </w:rPr>
      </w:pPr>
      <w:r w:rsidRPr="00B45707">
        <w:rPr>
          <w:b/>
          <w:bCs/>
          <w:i/>
          <w:iCs/>
          <w:color w:val="000000"/>
          <w:sz w:val="20"/>
          <w:szCs w:val="20"/>
        </w:rPr>
        <w:t>Note:</w:t>
      </w:r>
      <w:r w:rsidRPr="00656753">
        <w:rPr>
          <w:color w:val="000000"/>
          <w:sz w:val="20"/>
          <w:szCs w:val="20"/>
        </w:rPr>
        <w:t xml:space="preserve"> Businesses</w:t>
      </w:r>
      <w:r>
        <w:rPr>
          <w:color w:val="000000"/>
          <w:sz w:val="20"/>
          <w:szCs w:val="20"/>
        </w:rPr>
        <w:t xml:space="preserve"> and undertakings</w:t>
      </w:r>
      <w:r w:rsidRPr="00656753">
        <w:rPr>
          <w:color w:val="000000"/>
          <w:sz w:val="20"/>
          <w:szCs w:val="20"/>
        </w:rPr>
        <w:t xml:space="preserve"> </w:t>
      </w:r>
      <w:r>
        <w:rPr>
          <w:color w:val="000000"/>
          <w:sz w:val="20"/>
          <w:szCs w:val="20"/>
        </w:rPr>
        <w:t xml:space="preserve">must </w:t>
      </w:r>
      <w:r w:rsidRPr="00656753">
        <w:rPr>
          <w:color w:val="000000"/>
          <w:sz w:val="20"/>
          <w:szCs w:val="20"/>
        </w:rPr>
        <w:t xml:space="preserve">also </w:t>
      </w:r>
      <w:r>
        <w:rPr>
          <w:color w:val="000000"/>
          <w:sz w:val="20"/>
          <w:szCs w:val="20"/>
        </w:rPr>
        <w:t xml:space="preserve">comply with the </w:t>
      </w:r>
      <w:r>
        <w:rPr>
          <w:i/>
          <w:iCs/>
          <w:color w:val="000000"/>
          <w:sz w:val="20"/>
          <w:szCs w:val="20"/>
        </w:rPr>
        <w:t xml:space="preserve">Work Health and Safety Act 2011 </w:t>
      </w:r>
      <w:r>
        <w:rPr>
          <w:color w:val="000000"/>
          <w:sz w:val="20"/>
          <w:szCs w:val="20"/>
        </w:rPr>
        <w:t>(</w:t>
      </w:r>
      <w:r w:rsidR="00AE436C">
        <w:rPr>
          <w:color w:val="000000"/>
          <w:sz w:val="20"/>
          <w:szCs w:val="20"/>
        </w:rPr>
        <w:t>ACT</w:t>
      </w:r>
      <w:r>
        <w:rPr>
          <w:color w:val="000000"/>
          <w:sz w:val="20"/>
          <w:szCs w:val="20"/>
        </w:rPr>
        <w:t>).</w:t>
      </w:r>
    </w:p>
    <w:p w14:paraId="2C6E58C5" w14:textId="4ACA6ADC" w:rsidR="007431A3" w:rsidRDefault="007431A3">
      <w:pPr>
        <w:spacing w:after="0" w:line="240" w:lineRule="auto"/>
        <w:rPr>
          <w:rFonts w:ascii="Arial" w:eastAsia="Times New Roman" w:hAnsi="Arial" w:cs="Arial"/>
          <w:bCs/>
          <w:color w:val="000000"/>
          <w:lang w:eastAsia="en-AU"/>
        </w:rPr>
      </w:pP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7D7FB70B" w:rsidR="00420D2E" w:rsidRPr="00420D2E" w:rsidRDefault="00420D2E" w:rsidP="00406BB4">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masks in accordance with </w:t>
      </w:r>
      <w:r w:rsidR="009968F9" w:rsidRPr="009968F9">
        <w:rPr>
          <w:rFonts w:ascii="Arial" w:hAnsi="Arial" w:cs="Arial"/>
          <w:sz w:val="22"/>
          <w:szCs w:val="22"/>
        </w:rPr>
        <w:t xml:space="preserve">the </w:t>
      </w:r>
      <w:r w:rsidR="009968F9" w:rsidRPr="009968F9">
        <w:rPr>
          <w:rFonts w:ascii="Arial" w:hAnsi="Arial" w:cs="Arial"/>
          <w:i/>
          <w:iCs/>
          <w:sz w:val="22"/>
          <w:szCs w:val="22"/>
        </w:rPr>
        <w:t>Public Health (Mandatory Face Masks) Emergency Direction 2021 (No </w:t>
      </w:r>
      <w:r w:rsidR="00FC7AA9">
        <w:rPr>
          <w:rFonts w:ascii="Arial" w:hAnsi="Arial" w:cs="Arial"/>
          <w:i/>
          <w:iCs/>
          <w:sz w:val="22"/>
          <w:szCs w:val="22"/>
        </w:rPr>
        <w:t>4</w:t>
      </w:r>
      <w:r w:rsidR="009968F9" w:rsidRPr="009968F9">
        <w:rPr>
          <w:rFonts w:ascii="Arial" w:hAnsi="Arial" w:cs="Arial"/>
          <w:i/>
          <w:iCs/>
          <w:sz w:val="22"/>
          <w:szCs w:val="22"/>
        </w:rPr>
        <w:t>)</w:t>
      </w:r>
      <w:r w:rsidRPr="006B3580">
        <w:rPr>
          <w:rFonts w:ascii="Arial" w:hAnsi="Arial" w:cs="Arial"/>
          <w:sz w:val="22"/>
          <w:szCs w:val="22"/>
        </w:rPr>
        <w:t>.</w:t>
      </w:r>
    </w:p>
    <w:p w14:paraId="17F8BE5D" w14:textId="46224C3A" w:rsidR="00406BB4" w:rsidRDefault="00406BB4">
      <w:pPr>
        <w:spacing w:after="0" w:line="240" w:lineRule="auto"/>
        <w:rPr>
          <w:rStyle w:val="Emphasis"/>
          <w:rFonts w:ascii="Arial" w:eastAsia="Times New Roman" w:hAnsi="Arial" w:cs="Arial"/>
          <w:i w:val="0"/>
          <w:iCs w:val="0"/>
          <w:color w:val="000000"/>
          <w:sz w:val="20"/>
          <w:szCs w:val="20"/>
          <w:lang w:eastAsia="en-AU"/>
        </w:rPr>
      </w:pPr>
      <w:r>
        <w:rPr>
          <w:rStyle w:val="Emphasis"/>
          <w:rFonts w:ascii="Arial" w:hAnsi="Arial" w:cs="Arial"/>
          <w:i w:val="0"/>
          <w:iCs w:val="0"/>
          <w:color w:val="000000"/>
          <w:sz w:val="20"/>
          <w:szCs w:val="20"/>
        </w:rPr>
        <w:br w:type="page"/>
      </w:r>
    </w:p>
    <w:p w14:paraId="2CD33A78" w14:textId="77777777" w:rsidR="00420D2E" w:rsidRDefault="00420D2E"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6612D6D2" w14:textId="784C846A" w:rsidR="00351A4B" w:rsidRPr="00E930C8" w:rsidRDefault="00351A4B" w:rsidP="00406BB4">
      <w:pPr>
        <w:pStyle w:val="Heading3"/>
        <w:spacing w:before="120"/>
        <w:ind w:right="-755"/>
      </w:pPr>
      <w:r w:rsidRPr="00E930C8">
        <w:t xml:space="preserve">PART </w:t>
      </w:r>
      <w:r w:rsidR="00FC7AA9">
        <w:t>5</w:t>
      </w:r>
      <w:r w:rsidRPr="00E930C8">
        <w:t xml:space="preserve"> — </w:t>
      </w:r>
      <w:r w:rsidR="00227C2C" w:rsidRPr="00E930C8">
        <w:t>VISITORS</w:t>
      </w:r>
      <w:r w:rsidRPr="00E930C8">
        <w:t xml:space="preserve"> TO RESIDENTIAL AGED CARE FACILITIES</w:t>
      </w:r>
    </w:p>
    <w:p w14:paraId="64D3FC84" w14:textId="5564CCDB" w:rsidR="002954DA" w:rsidRPr="00AE436C" w:rsidRDefault="002954DA" w:rsidP="00E930C8">
      <w:pPr>
        <w:pStyle w:val="Bulletlevel2"/>
        <w:tabs>
          <w:tab w:val="clear" w:pos="502"/>
          <w:tab w:val="num" w:pos="567"/>
        </w:tabs>
        <w:ind w:left="567" w:hanging="567"/>
      </w:pPr>
      <w:r w:rsidRPr="00E930C8">
        <w:rPr>
          <w:rFonts w:ascii="Arial" w:hAnsi="Arial" w:cs="Arial"/>
          <w:bCs/>
          <w:sz w:val="22"/>
          <w:szCs w:val="22"/>
        </w:rPr>
        <w:t>The</w:t>
      </w:r>
      <w:r w:rsidRPr="00E930C8">
        <w:rPr>
          <w:rFonts w:ascii="Arial" w:hAnsi="Arial"/>
          <w:sz w:val="22"/>
          <w:szCs w:val="22"/>
        </w:rPr>
        <w:t xml:space="preserve"> </w:t>
      </w:r>
      <w:r w:rsidRPr="00E930C8">
        <w:rPr>
          <w:rFonts w:ascii="Arial" w:hAnsi="Arial"/>
          <w:b/>
          <w:bCs/>
          <w:sz w:val="22"/>
          <w:szCs w:val="22"/>
        </w:rPr>
        <w:t xml:space="preserve">operator </w:t>
      </w:r>
      <w:r w:rsidRPr="00E930C8">
        <w:rPr>
          <w:rFonts w:ascii="Arial" w:hAnsi="Arial"/>
          <w:sz w:val="22"/>
          <w:szCs w:val="22"/>
        </w:rPr>
        <w:t xml:space="preserve">of </w:t>
      </w:r>
      <w:r w:rsidRPr="00E930C8">
        <w:rPr>
          <w:rFonts w:ascii="Arial" w:hAnsi="Arial"/>
          <w:bCs/>
          <w:sz w:val="22"/>
          <w:szCs w:val="22"/>
        </w:rPr>
        <w:t xml:space="preserve">a </w:t>
      </w:r>
      <w:r w:rsidRPr="00E930C8">
        <w:rPr>
          <w:rFonts w:ascii="Arial" w:hAnsi="Arial"/>
          <w:b/>
          <w:sz w:val="22"/>
          <w:szCs w:val="22"/>
        </w:rPr>
        <w:t>residential aged care facility</w:t>
      </w:r>
      <w:r w:rsidRPr="00E930C8">
        <w:rPr>
          <w:rFonts w:ascii="Arial" w:hAnsi="Arial"/>
          <w:sz w:val="22"/>
          <w:szCs w:val="22"/>
        </w:rPr>
        <w:t xml:space="preserve"> in the Australian Capital Territory must </w:t>
      </w:r>
      <w:r w:rsidR="005F65D5" w:rsidRPr="00E930C8">
        <w:rPr>
          <w:rFonts w:ascii="Arial" w:hAnsi="Arial"/>
          <w:sz w:val="22"/>
          <w:szCs w:val="22"/>
        </w:rPr>
        <w:t>not allow more than 2</w:t>
      </w:r>
      <w:r w:rsidR="005F65D5" w:rsidRPr="00E930C8">
        <w:rPr>
          <w:rFonts w:ascii="Arial" w:hAnsi="Arial" w:cs="Arial"/>
          <w:sz w:val="22"/>
          <w:szCs w:val="22"/>
        </w:rPr>
        <w:t xml:space="preserve"> </w:t>
      </w:r>
      <w:r w:rsidR="0057292F" w:rsidRPr="00E930C8">
        <w:rPr>
          <w:rFonts w:ascii="Arial" w:hAnsi="Arial" w:cs="Arial"/>
          <w:b/>
          <w:bCs/>
          <w:sz w:val="22"/>
          <w:szCs w:val="22"/>
        </w:rPr>
        <w:t>visitor</w:t>
      </w:r>
      <w:r w:rsidR="005F65D5" w:rsidRPr="00E930C8">
        <w:rPr>
          <w:rFonts w:ascii="Arial" w:hAnsi="Arial" w:cs="Arial"/>
          <w:b/>
          <w:bCs/>
          <w:sz w:val="22"/>
          <w:szCs w:val="22"/>
        </w:rPr>
        <w:t>s</w:t>
      </w:r>
      <w:r w:rsidRPr="00E930C8">
        <w:rPr>
          <w:rFonts w:ascii="Arial" w:hAnsi="Arial" w:cs="Arial"/>
          <w:sz w:val="22"/>
          <w:szCs w:val="22"/>
        </w:rPr>
        <w:t xml:space="preserve"> </w:t>
      </w:r>
      <w:r w:rsidR="005F65D5" w:rsidRPr="00E930C8">
        <w:rPr>
          <w:rFonts w:ascii="Arial" w:hAnsi="Arial" w:cs="Arial"/>
          <w:sz w:val="22"/>
          <w:szCs w:val="22"/>
        </w:rPr>
        <w:t xml:space="preserve">to visit a </w:t>
      </w:r>
      <w:r w:rsidRPr="00E930C8">
        <w:rPr>
          <w:rFonts w:ascii="Arial" w:hAnsi="Arial" w:cs="Arial"/>
          <w:sz w:val="22"/>
          <w:szCs w:val="22"/>
        </w:rPr>
        <w:t xml:space="preserve">resident of </w:t>
      </w:r>
      <w:r w:rsidR="00E930C8" w:rsidRPr="00E930C8">
        <w:rPr>
          <w:rFonts w:ascii="Arial" w:hAnsi="Arial" w:cs="Arial"/>
          <w:sz w:val="22"/>
          <w:szCs w:val="22"/>
        </w:rPr>
        <w:t xml:space="preserve">a </w:t>
      </w:r>
      <w:r w:rsidRPr="00E930C8">
        <w:rPr>
          <w:rFonts w:ascii="Arial" w:hAnsi="Arial" w:cs="Arial"/>
          <w:b/>
          <w:bCs/>
          <w:sz w:val="22"/>
          <w:szCs w:val="22"/>
        </w:rPr>
        <w:t xml:space="preserve">residential aged care </w:t>
      </w:r>
      <w:r w:rsidRPr="00AE436C">
        <w:rPr>
          <w:rFonts w:ascii="Arial" w:hAnsi="Arial" w:cs="Arial"/>
          <w:b/>
          <w:bCs/>
          <w:sz w:val="22"/>
          <w:szCs w:val="22"/>
        </w:rPr>
        <w:t>facility</w:t>
      </w:r>
      <w:r w:rsidR="005F65D5" w:rsidRPr="00AE436C">
        <w:rPr>
          <w:rFonts w:ascii="Arial" w:hAnsi="Arial" w:cs="Arial"/>
          <w:sz w:val="22"/>
          <w:szCs w:val="22"/>
        </w:rPr>
        <w:t xml:space="preserve"> a</w:t>
      </w:r>
      <w:r w:rsidR="00F410E5">
        <w:rPr>
          <w:rFonts w:ascii="Arial" w:hAnsi="Arial" w:cs="Arial"/>
          <w:sz w:val="22"/>
          <w:szCs w:val="22"/>
        </w:rPr>
        <w:t xml:space="preserve">t any one time. </w:t>
      </w:r>
    </w:p>
    <w:p w14:paraId="493724B7" w14:textId="6A4675D7" w:rsidR="00AE436C" w:rsidRPr="00AE436C" w:rsidRDefault="00AE436C" w:rsidP="00AE436C">
      <w:pPr>
        <w:pStyle w:val="Bulletlevel2"/>
        <w:numPr>
          <w:ilvl w:val="0"/>
          <w:numId w:val="0"/>
        </w:numPr>
        <w:spacing w:after="0"/>
        <w:ind w:left="567"/>
        <w:rPr>
          <w:sz w:val="18"/>
          <w:szCs w:val="18"/>
        </w:rPr>
      </w:pPr>
      <w:r w:rsidRPr="00AE436C">
        <w:rPr>
          <w:rFonts w:ascii="Arial" w:hAnsi="Arial" w:cs="Arial"/>
          <w:b/>
          <w:bCs/>
          <w:i/>
          <w:iCs/>
          <w:sz w:val="20"/>
          <w:szCs w:val="20"/>
        </w:rPr>
        <w:t>Note</w:t>
      </w:r>
      <w:r w:rsidRPr="00AE436C">
        <w:rPr>
          <w:rFonts w:ascii="Arial" w:hAnsi="Arial" w:cs="Arial"/>
          <w:i/>
          <w:iCs/>
          <w:sz w:val="20"/>
          <w:szCs w:val="20"/>
        </w:rPr>
        <w:t>:</w:t>
      </w:r>
      <w:r w:rsidRPr="00AE436C">
        <w:rPr>
          <w:rFonts w:ascii="Arial" w:hAnsi="Arial" w:cs="Arial"/>
          <w:sz w:val="20"/>
          <w:szCs w:val="20"/>
        </w:rPr>
        <w:t xml:space="preserve"> visitors at residential aged care facilities are subject to the </w:t>
      </w:r>
      <w:r w:rsidRPr="0003032B">
        <w:rPr>
          <w:rFonts w:ascii="Arial" w:hAnsi="Arial" w:cs="Arial"/>
          <w:i/>
          <w:iCs/>
          <w:sz w:val="20"/>
          <w:szCs w:val="20"/>
        </w:rPr>
        <w:t>Public Health (Aged Care Workers and Visitors COVID-19 Vaccination) Emergency Direction 2021</w:t>
      </w:r>
      <w:r w:rsidR="00572F9B">
        <w:rPr>
          <w:rFonts w:ascii="Arial" w:hAnsi="Arial" w:cs="Arial"/>
          <w:i/>
          <w:iCs/>
          <w:sz w:val="20"/>
          <w:szCs w:val="20"/>
        </w:rPr>
        <w:t xml:space="preserve"> (No </w:t>
      </w:r>
      <w:r w:rsidR="000830D2">
        <w:rPr>
          <w:rFonts w:ascii="Arial" w:hAnsi="Arial" w:cs="Arial"/>
          <w:i/>
          <w:iCs/>
          <w:sz w:val="20"/>
          <w:szCs w:val="20"/>
        </w:rPr>
        <w:t>3</w:t>
      </w:r>
      <w:r w:rsidR="00572F9B">
        <w:rPr>
          <w:rFonts w:ascii="Arial" w:hAnsi="Arial" w:cs="Arial"/>
          <w:i/>
          <w:iCs/>
          <w:sz w:val="20"/>
          <w:szCs w:val="20"/>
        </w:rPr>
        <w:t>)</w:t>
      </w:r>
      <w:r w:rsidRPr="00AE436C">
        <w:rPr>
          <w:rFonts w:ascii="Arial" w:hAnsi="Arial" w:cs="Arial"/>
          <w:sz w:val="20"/>
          <w:szCs w:val="20"/>
        </w:rPr>
        <w:t>.</w:t>
      </w:r>
    </w:p>
    <w:p w14:paraId="698A7734" w14:textId="77777777" w:rsidR="00406BB4" w:rsidRDefault="00406BB4" w:rsidP="00406BB4">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1380B441" w14:textId="2BDC5450" w:rsidR="00E45645" w:rsidRPr="00E930C8" w:rsidRDefault="00E45645" w:rsidP="00FF42BC">
      <w:pPr>
        <w:pStyle w:val="Heading3"/>
        <w:spacing w:before="120"/>
      </w:pPr>
      <w:r w:rsidRPr="00E930C8">
        <w:t xml:space="preserve">PART </w:t>
      </w:r>
      <w:r w:rsidR="00FC7AA9">
        <w:t>6</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1"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11"/>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684BC97A" w:rsidR="00E45645" w:rsidRPr="00FC2643" w:rsidRDefault="00E45645" w:rsidP="00406BB4">
      <w:pPr>
        <w:pStyle w:val="Heading3"/>
        <w:keepNext/>
        <w:spacing w:before="120"/>
      </w:pPr>
      <w:r w:rsidRPr="0082050D">
        <w:t xml:space="preserve">PART </w:t>
      </w:r>
      <w:r w:rsidR="00FC7AA9">
        <w:t>7</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2"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2"/>
    </w:p>
    <w:p w14:paraId="325D3168" w14:textId="6284AC5D"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572F9B">
        <w:rPr>
          <w:rFonts w:ascii="Arial" w:hAnsi="Arial" w:cs="Arial"/>
          <w:sz w:val="22"/>
          <w:szCs w:val="22"/>
        </w:rPr>
        <w:fldChar w:fldCharType="begin"/>
      </w:r>
      <w:r w:rsidR="00572F9B">
        <w:rPr>
          <w:rFonts w:ascii="Arial" w:hAnsi="Arial" w:cs="Arial"/>
          <w:sz w:val="22"/>
          <w:szCs w:val="22"/>
        </w:rPr>
        <w:instrText xml:space="preserve"> REF _Ref80946123 \r \h </w:instrText>
      </w:r>
      <w:r w:rsidR="00572F9B">
        <w:rPr>
          <w:rFonts w:ascii="Arial" w:hAnsi="Arial" w:cs="Arial"/>
          <w:sz w:val="22"/>
          <w:szCs w:val="22"/>
        </w:rPr>
      </w:r>
      <w:r w:rsidR="00572F9B">
        <w:rPr>
          <w:rFonts w:ascii="Arial" w:hAnsi="Arial" w:cs="Arial"/>
          <w:sz w:val="22"/>
          <w:szCs w:val="22"/>
        </w:rPr>
        <w:fldChar w:fldCharType="separate"/>
      </w:r>
      <w:r w:rsidR="00305C92">
        <w:rPr>
          <w:rFonts w:ascii="Arial" w:hAnsi="Arial" w:cs="Arial"/>
          <w:sz w:val="22"/>
          <w:szCs w:val="22"/>
        </w:rPr>
        <w:t>16</w:t>
      </w:r>
      <w:r w:rsidR="00572F9B">
        <w:rPr>
          <w:rFonts w:ascii="Arial" w:hAnsi="Arial" w:cs="Arial"/>
          <w:sz w:val="22"/>
          <w:szCs w:val="22"/>
        </w:rPr>
        <w:fldChar w:fldCharType="end"/>
      </w:r>
      <w:r w:rsidR="00572F9B">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3"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3"/>
    </w:p>
    <w:p w14:paraId="1165D2CE" w14:textId="12F8ED77"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572F9B">
        <w:rPr>
          <w:rFonts w:ascii="Arial" w:hAnsi="Arial" w:cs="Arial"/>
          <w:bCs/>
          <w:sz w:val="22"/>
          <w:szCs w:val="22"/>
        </w:rPr>
        <w:fldChar w:fldCharType="begin"/>
      </w:r>
      <w:r w:rsidR="00572F9B">
        <w:rPr>
          <w:rFonts w:ascii="Arial" w:hAnsi="Arial" w:cs="Arial"/>
          <w:bCs/>
          <w:sz w:val="22"/>
          <w:szCs w:val="22"/>
        </w:rPr>
        <w:instrText xml:space="preserve"> REF _Ref80946164 \r \h </w:instrText>
      </w:r>
      <w:r w:rsidR="00572F9B">
        <w:rPr>
          <w:rFonts w:ascii="Arial" w:hAnsi="Arial" w:cs="Arial"/>
          <w:bCs/>
          <w:sz w:val="22"/>
          <w:szCs w:val="22"/>
        </w:rPr>
      </w:r>
      <w:r w:rsidR="00572F9B">
        <w:rPr>
          <w:rFonts w:ascii="Arial" w:hAnsi="Arial" w:cs="Arial"/>
          <w:bCs/>
          <w:sz w:val="22"/>
          <w:szCs w:val="22"/>
        </w:rPr>
        <w:fldChar w:fldCharType="separate"/>
      </w:r>
      <w:r w:rsidR="00305C92">
        <w:rPr>
          <w:rFonts w:ascii="Arial" w:hAnsi="Arial" w:cs="Arial"/>
          <w:bCs/>
          <w:sz w:val="22"/>
          <w:szCs w:val="22"/>
        </w:rPr>
        <w:t>18</w:t>
      </w:r>
      <w:r w:rsidR="00572F9B">
        <w:rPr>
          <w:rFonts w:ascii="Arial" w:hAnsi="Arial" w:cs="Arial"/>
          <w:bCs/>
          <w:sz w:val="22"/>
          <w:szCs w:val="22"/>
        </w:rPr>
        <w:fldChar w:fldCharType="end"/>
      </w:r>
      <w:r w:rsidR="00572F9B">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4"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4"/>
    </w:p>
    <w:p w14:paraId="72DFCE64" w14:textId="00B741F1"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572F9B">
        <w:rPr>
          <w:rFonts w:ascii="Arial" w:hAnsi="Arial" w:cs="Arial"/>
          <w:sz w:val="22"/>
          <w:szCs w:val="22"/>
        </w:rPr>
        <w:fldChar w:fldCharType="begin"/>
      </w:r>
      <w:r w:rsidR="00572F9B">
        <w:rPr>
          <w:rFonts w:ascii="Arial" w:hAnsi="Arial" w:cs="Arial"/>
          <w:sz w:val="22"/>
          <w:szCs w:val="22"/>
        </w:rPr>
        <w:instrText xml:space="preserve"> REF _Ref80946197 \r \h </w:instrText>
      </w:r>
      <w:r w:rsidR="00572F9B">
        <w:rPr>
          <w:rFonts w:ascii="Arial" w:hAnsi="Arial" w:cs="Arial"/>
          <w:sz w:val="22"/>
          <w:szCs w:val="22"/>
        </w:rPr>
      </w:r>
      <w:r w:rsidR="00572F9B">
        <w:rPr>
          <w:rFonts w:ascii="Arial" w:hAnsi="Arial" w:cs="Arial"/>
          <w:sz w:val="22"/>
          <w:szCs w:val="22"/>
        </w:rPr>
        <w:fldChar w:fldCharType="separate"/>
      </w:r>
      <w:r w:rsidR="00305C92">
        <w:rPr>
          <w:rFonts w:ascii="Arial" w:hAnsi="Arial" w:cs="Arial"/>
          <w:sz w:val="22"/>
          <w:szCs w:val="22"/>
        </w:rPr>
        <w:t>20</w:t>
      </w:r>
      <w:r w:rsidR="00572F9B">
        <w:rPr>
          <w:rFonts w:ascii="Arial" w:hAnsi="Arial" w:cs="Arial"/>
          <w:sz w:val="22"/>
          <w:szCs w:val="22"/>
        </w:rPr>
        <w:fldChar w:fldCharType="end"/>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0EFDB84F" w14:textId="77777777" w:rsidR="0050683E" w:rsidRPr="0050683E" w:rsidRDefault="00886863" w:rsidP="00FF42BC">
      <w:pPr>
        <w:pStyle w:val="Bulletlevel2"/>
        <w:numPr>
          <w:ilvl w:val="0"/>
          <w:numId w:val="0"/>
        </w:numPr>
        <w:spacing w:after="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422D8B">
        <w:rPr>
          <w:rFonts w:ascii="Arial" w:hAnsi="Arial" w:cs="Arial"/>
          <w:i/>
          <w:iCs/>
          <w:sz w:val="20"/>
          <w:szCs w:val="20"/>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76C35BCA" w14:textId="20504460" w:rsidR="00CA35D8" w:rsidRDefault="00CA35D8">
      <w:pPr>
        <w:spacing w:after="0" w:line="240" w:lineRule="auto"/>
        <w:rPr>
          <w:rFonts w:ascii="Arial" w:eastAsiaTheme="majorEastAsia" w:hAnsi="Arial" w:cs="Arial"/>
          <w:b/>
          <w:bCs/>
          <w:iCs/>
          <w:color w:val="323232"/>
        </w:rPr>
      </w:pPr>
    </w:p>
    <w:p w14:paraId="01E5FD73"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44D6759" w14:textId="385A7923" w:rsidR="00C92F8D" w:rsidRPr="00FB4B5E" w:rsidRDefault="00C92F8D" w:rsidP="001C5DA3">
      <w:pPr>
        <w:pStyle w:val="06Fillinform"/>
        <w:numPr>
          <w:ilvl w:val="0"/>
          <w:numId w:val="6"/>
        </w:numPr>
        <w:ind w:left="567" w:hanging="567"/>
        <w:rPr>
          <w:b/>
          <w:color w:val="000000"/>
        </w:rPr>
      </w:pPr>
      <w:r w:rsidRPr="00FB4B5E">
        <w:rPr>
          <w:b/>
          <w:color w:val="000000"/>
        </w:rPr>
        <w:lastRenderedPageBreak/>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801352">
        <w:rPr>
          <w:rFonts w:ascii="Arial" w:hAnsi="Arial" w:cs="Arial"/>
          <w:b/>
          <w:sz w:val="22"/>
          <w:szCs w:val="22"/>
        </w:rPr>
        <w:t>.</w:t>
      </w:r>
    </w:p>
    <w:p w14:paraId="3730C355" w14:textId="77777777" w:rsidR="00C92F8D" w:rsidRDefault="00C92F8D" w:rsidP="00C92F8D">
      <w:pPr>
        <w:pStyle w:val="06Fillinform"/>
        <w:spacing w:after="0"/>
        <w:rPr>
          <w:b/>
          <w:color w:val="000000"/>
        </w:rPr>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0D4F66B4" w:rsidR="001C5DA3" w:rsidRPr="00F37C5E"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0CE68B0A" w14:textId="73D2CCE4" w:rsidR="00982922" w:rsidRPr="00982922" w:rsidRDefault="00982922" w:rsidP="00392BEE">
      <w:pPr>
        <w:pStyle w:val="Bulletlevel2"/>
        <w:tabs>
          <w:tab w:val="clear" w:pos="502"/>
        </w:tabs>
        <w:ind w:left="567" w:hanging="567"/>
        <w:rPr>
          <w:rFonts w:ascii="Arial" w:hAnsi="Arial" w:cs="Arial"/>
          <w:sz w:val="22"/>
          <w:szCs w:val="22"/>
        </w:rPr>
      </w:pPr>
      <w:bookmarkStart w:id="15" w:name="_Ref84920204"/>
      <w:r w:rsidRPr="00982922">
        <w:rPr>
          <w:rFonts w:ascii="Arial" w:hAnsi="Arial" w:cs="Arial"/>
          <w:b/>
          <w:bCs/>
          <w:sz w:val="22"/>
          <w:szCs w:val="22"/>
        </w:rPr>
        <w:t>End of year event</w:t>
      </w:r>
      <w:r>
        <w:rPr>
          <w:rFonts w:ascii="Arial" w:hAnsi="Arial" w:cs="Arial"/>
          <w:sz w:val="22"/>
          <w:szCs w:val="22"/>
        </w:rPr>
        <w:t xml:space="preserve"> means a school graduation, formal, or end or year ceremony, concert or assembly.</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5"/>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6" w:name="_Ref84920174"/>
      <w:r w:rsidRPr="001C1865">
        <w:rPr>
          <w:color w:val="000000"/>
        </w:rPr>
        <w:t>at a medical or health service facility that is necessary for the normal business of the facility;</w:t>
      </w:r>
      <w:r>
        <w:rPr>
          <w:color w:val="000000"/>
        </w:rPr>
        <w:t xml:space="preserve"> or</w:t>
      </w:r>
      <w:bookmarkEnd w:id="16"/>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lastRenderedPageBreak/>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6C6A95BB"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 xml:space="preserve">For paragraph 29(n),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2571A56E" w14:textId="10EB172B" w:rsidR="00D10F9D" w:rsidRPr="00214C87" w:rsidRDefault="00A07230" w:rsidP="00F67EFA">
      <w:pPr>
        <w:pStyle w:val="Bulletlevel2"/>
        <w:tabs>
          <w:tab w:val="clear" w:pos="502"/>
          <w:tab w:val="num" w:pos="567"/>
        </w:tabs>
        <w:ind w:left="567" w:hanging="567"/>
      </w:pPr>
      <w:r w:rsidRPr="00214C87">
        <w:rPr>
          <w:rFonts w:ascii="Arial" w:hAnsi="Arial" w:cs="Arial"/>
          <w:bCs/>
          <w:sz w:val="22"/>
          <w:szCs w:val="22"/>
        </w:rPr>
        <w:t xml:space="preserve">A </w:t>
      </w:r>
      <w:r w:rsidRPr="00214C87">
        <w:rPr>
          <w:rFonts w:ascii="Arial" w:hAnsi="Arial" w:cs="Arial"/>
          <w:b/>
          <w:sz w:val="22"/>
          <w:szCs w:val="22"/>
        </w:rPr>
        <w:t>household</w:t>
      </w:r>
      <w:r w:rsidRPr="00214C87">
        <w:rPr>
          <w:rFonts w:ascii="Arial" w:hAnsi="Arial" w:cs="Arial"/>
          <w:bCs/>
          <w:sz w:val="22"/>
          <w:szCs w:val="22"/>
        </w:rPr>
        <w:t xml:space="preserve"> means people who ordinarily reside at the same </w:t>
      </w:r>
      <w:r w:rsidR="00AB6CD9" w:rsidRPr="00214C87">
        <w:rPr>
          <w:rFonts w:ascii="Arial" w:hAnsi="Arial" w:cs="Arial"/>
          <w:b/>
          <w:sz w:val="22"/>
          <w:szCs w:val="22"/>
        </w:rPr>
        <w:t>residence</w:t>
      </w:r>
      <w:r w:rsidR="00AB6CD9" w:rsidRPr="00214C87">
        <w:rPr>
          <w:rFonts w:ascii="Arial" w:hAnsi="Arial" w:cs="Arial"/>
          <w:bCs/>
          <w:sz w:val="22"/>
          <w:szCs w:val="22"/>
        </w:rPr>
        <w:t xml:space="preserve">, including </w:t>
      </w:r>
      <w:r w:rsidR="00AB6CD9" w:rsidRPr="00214C87">
        <w:rPr>
          <w:rStyle w:val="Emphasis"/>
          <w:rFonts w:ascii="Arial" w:hAnsi="Arial" w:cs="Arial"/>
          <w:i w:val="0"/>
          <w:iCs w:val="0"/>
          <w:sz w:val="22"/>
          <w:szCs w:val="22"/>
        </w:rPr>
        <w:t xml:space="preserve">people staying at the </w:t>
      </w:r>
      <w:r w:rsidR="00AB6CD9" w:rsidRPr="00214C87">
        <w:rPr>
          <w:rStyle w:val="Emphasis"/>
          <w:rFonts w:ascii="Arial" w:hAnsi="Arial" w:cs="Arial"/>
          <w:b/>
          <w:bCs/>
          <w:i w:val="0"/>
          <w:iCs w:val="0"/>
          <w:sz w:val="22"/>
          <w:szCs w:val="22"/>
        </w:rPr>
        <w:t>residence</w:t>
      </w:r>
      <w:r w:rsidR="00AB6CD9" w:rsidRPr="00214C87">
        <w:rPr>
          <w:rStyle w:val="Emphasis"/>
          <w:rFonts w:ascii="Arial" w:hAnsi="Arial" w:cs="Arial"/>
          <w:i w:val="0"/>
          <w:iCs w:val="0"/>
          <w:sz w:val="22"/>
          <w:szCs w:val="22"/>
        </w:rPr>
        <w:t xml:space="preserve"> temporarily from another </w:t>
      </w:r>
      <w:r w:rsidR="00723E70" w:rsidRPr="00214C87">
        <w:rPr>
          <w:rStyle w:val="Emphasis"/>
          <w:rFonts w:ascii="Arial" w:hAnsi="Arial" w:cs="Arial"/>
          <w:i w:val="0"/>
          <w:iCs w:val="0"/>
          <w:sz w:val="22"/>
          <w:szCs w:val="22"/>
        </w:rPr>
        <w:t>state or territory</w:t>
      </w:r>
      <w:r w:rsidRPr="00214C87">
        <w:rPr>
          <w:rFonts w:ascii="Arial" w:hAnsi="Arial" w:cs="Arial"/>
          <w:bCs/>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2280D2E2" w14:textId="5F35D013" w:rsidR="007431A3" w:rsidRPr="00EF3C1D" w:rsidRDefault="00356746" w:rsidP="00572F9B">
      <w:pPr>
        <w:pStyle w:val="Bulletlevel2"/>
        <w:numPr>
          <w:ilvl w:val="2"/>
          <w:numId w:val="3"/>
        </w:numPr>
        <w:ind w:left="1633" w:hanging="357"/>
        <w:rPr>
          <w:rStyle w:val="Strong"/>
          <w:rFonts w:ascii="Arial" w:hAnsi="Arial" w:cs="Arial"/>
          <w:b w:val="0"/>
          <w:bCs w:val="0"/>
          <w:kern w:val="18"/>
        </w:rPr>
      </w:pPr>
      <w:r w:rsidRPr="00EF3C1D">
        <w:rPr>
          <w:rStyle w:val="Strong"/>
          <w:rFonts w:ascii="Arial" w:hAnsi="Arial" w:cs="Arial"/>
          <w:b w:val="0"/>
          <w:bCs w:val="0"/>
          <w:kern w:val="18"/>
          <w:sz w:val="22"/>
          <w:szCs w:val="22"/>
        </w:rPr>
        <w:t>marine equipment retailers</w:t>
      </w:r>
      <w:r w:rsidR="00EF3C1D">
        <w:rPr>
          <w:rStyle w:val="Strong"/>
          <w:rFonts w:ascii="Arial" w:hAnsi="Arial" w:cs="Arial"/>
          <w:b w:val="0"/>
          <w:bCs w:val="0"/>
          <w:kern w:val="18"/>
          <w:sz w:val="22"/>
          <w:szCs w:val="22"/>
        </w:rPr>
        <w:t>;</w:t>
      </w:r>
    </w:p>
    <w:p w14:paraId="506339F0" w14:textId="61089D21"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lastRenderedPageBreak/>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57292F">
      <w:pPr>
        <w:pStyle w:val="06Fillinform"/>
        <w:numPr>
          <w:ilvl w:val="0"/>
          <w:numId w:val="59"/>
        </w:numPr>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1515A9AE" w14:textId="74A5FF75" w:rsidR="0057292F" w:rsidRPr="00E930C8" w:rsidRDefault="0057292F" w:rsidP="0057292F">
      <w:pPr>
        <w:pStyle w:val="Bulletlevel2"/>
        <w:tabs>
          <w:tab w:val="clear" w:pos="502"/>
        </w:tabs>
        <w:ind w:left="567" w:hanging="567"/>
        <w:rPr>
          <w:rFonts w:ascii="Arial" w:hAnsi="Arial" w:cs="Arial"/>
          <w:kern w:val="18"/>
          <w:sz w:val="22"/>
          <w:szCs w:val="22"/>
        </w:rPr>
      </w:pPr>
      <w:r w:rsidRPr="00E930C8">
        <w:rPr>
          <w:rFonts w:ascii="Arial" w:hAnsi="Arial" w:cs="Arial"/>
          <w:b/>
          <w:bCs/>
          <w:kern w:val="18"/>
          <w:sz w:val="22"/>
          <w:szCs w:val="22"/>
        </w:rPr>
        <w:t>Operator</w:t>
      </w:r>
      <w:r w:rsidRPr="00E930C8">
        <w:rPr>
          <w:rFonts w:ascii="Arial" w:hAnsi="Arial" w:cs="Arial"/>
          <w:kern w:val="18"/>
          <w:sz w:val="22"/>
          <w:szCs w:val="22"/>
        </w:rPr>
        <w:t xml:space="preserve">, of a </w:t>
      </w:r>
      <w:r w:rsidRPr="00E930C8">
        <w:rPr>
          <w:rFonts w:ascii="Arial" w:hAnsi="Arial" w:cs="Arial"/>
          <w:b/>
          <w:bCs/>
          <w:kern w:val="18"/>
          <w:sz w:val="22"/>
          <w:szCs w:val="22"/>
        </w:rPr>
        <w:t>residential aged care facility</w:t>
      </w:r>
      <w:r w:rsidRPr="00E930C8">
        <w:rPr>
          <w:rFonts w:ascii="Arial" w:hAnsi="Arial" w:cs="Arial"/>
          <w:kern w:val="18"/>
          <w:sz w:val="22"/>
          <w:szCs w:val="22"/>
        </w:rPr>
        <w:t xml:space="preserve">, means a person who owns, controls or operates the </w:t>
      </w:r>
      <w:r w:rsidRPr="00E930C8">
        <w:rPr>
          <w:rFonts w:ascii="Arial" w:hAnsi="Arial" w:cs="Arial"/>
          <w:b/>
          <w:bCs/>
          <w:kern w:val="18"/>
          <w:sz w:val="22"/>
          <w:szCs w:val="22"/>
        </w:rPr>
        <w:t>residential aged care facility</w:t>
      </w:r>
      <w:r w:rsidRPr="00E930C8">
        <w:rPr>
          <w:rFonts w:ascii="Arial" w:hAnsi="Arial" w:cs="Arial"/>
          <w:kern w:val="18"/>
          <w:sz w:val="22"/>
          <w:szCs w:val="22"/>
        </w:rPr>
        <w:t>.</w:t>
      </w:r>
    </w:p>
    <w:p w14:paraId="2A75E010" w14:textId="5A6A2BEC"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214C87">
        <w:rPr>
          <w:rFonts w:ascii="Arial" w:hAnsi="Arial" w:cs="Arial"/>
          <w:b/>
          <w:bCs/>
          <w:sz w:val="22"/>
          <w:szCs w:val="22"/>
        </w:rPr>
        <w:t>residence</w:t>
      </w:r>
      <w:r w:rsidRPr="00214C87">
        <w:rPr>
          <w:rFonts w:ascii="Arial" w:hAnsi="Arial" w:cs="Arial"/>
          <w:sz w:val="22"/>
          <w:szCs w:val="22"/>
        </w:rPr>
        <w:t>.</w:t>
      </w:r>
    </w:p>
    <w:p w14:paraId="0CA49E28" w14:textId="77777777"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86017DE" w14:textId="49F23CEE" w:rsidR="00C028F6" w:rsidRPr="007431A3" w:rsidRDefault="00AD5ACD" w:rsidP="007431A3">
      <w:pPr>
        <w:pStyle w:val="Bulletlevel2"/>
        <w:tabs>
          <w:tab w:val="clear" w:pos="502"/>
          <w:tab w:val="num" w:pos="567"/>
        </w:tabs>
        <w:ind w:left="567" w:hanging="567"/>
        <w:rPr>
          <w:rFonts w:ascii="Arial" w:hAnsi="Arial" w:cs="Arial"/>
          <w:b/>
          <w:bCs/>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2DCA83D8" w14:textId="12058230" w:rsidR="0019165B" w:rsidRPr="00A8425D" w:rsidRDefault="0019165B" w:rsidP="007431A3">
      <w:pPr>
        <w:pStyle w:val="Bulletlevel2"/>
        <w:tabs>
          <w:tab w:val="clear" w:pos="502"/>
          <w:tab w:val="num" w:pos="567"/>
        </w:tabs>
        <w:spacing w:after="0"/>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4D30AECA" w14:textId="77777777" w:rsidR="00127010" w:rsidRDefault="00127010" w:rsidP="007431A3">
      <w:pPr>
        <w:pStyle w:val="ListParagraph"/>
        <w:numPr>
          <w:ilvl w:val="1"/>
          <w:numId w:val="3"/>
        </w:numPr>
        <w:shd w:val="clear" w:color="auto" w:fill="FFFFFF"/>
        <w:tabs>
          <w:tab w:val="clear" w:pos="927"/>
          <w:tab w:val="num" w:pos="1134"/>
        </w:tabs>
        <w:spacing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5FAE537F"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3DC6205B"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w:t>
      </w:r>
      <w:r w:rsidR="00127010">
        <w:rPr>
          <w:rFonts w:ascii="Arial" w:hAnsi="Arial" w:cs="Arial"/>
          <w:color w:val="000000"/>
          <w:lang w:eastAsia="en-AU"/>
        </w:rPr>
        <w:t xml:space="preserve"> but</w:t>
      </w:r>
    </w:p>
    <w:p w14:paraId="74D40824" w14:textId="77777777" w:rsidR="0019165B" w:rsidRPr="00E55652" w:rsidRDefault="0019165B" w:rsidP="001C5DA3">
      <w:pPr>
        <w:pStyle w:val="ListParagraph"/>
        <w:numPr>
          <w:ilvl w:val="1"/>
          <w:numId w:val="3"/>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651E77D2" w14:textId="6014D6E6" w:rsidR="0019165B" w:rsidRPr="00E930C8" w:rsidRDefault="0019165B" w:rsidP="00F67EFA">
      <w:pPr>
        <w:pStyle w:val="Bulletlevel2"/>
        <w:tabs>
          <w:tab w:val="clear" w:pos="502"/>
          <w:tab w:val="num" w:pos="567"/>
        </w:tabs>
        <w:ind w:left="567" w:hanging="567"/>
        <w:rPr>
          <w:rFonts w:ascii="Arial" w:hAnsi="Arial" w:cs="Arial"/>
          <w:sz w:val="22"/>
          <w:szCs w:val="22"/>
        </w:rPr>
      </w:pPr>
      <w:r w:rsidRPr="00E930C8">
        <w:rPr>
          <w:rFonts w:ascii="Arial" w:hAnsi="Arial" w:cs="Arial"/>
          <w:b/>
          <w:bCs/>
          <w:sz w:val="22"/>
          <w:szCs w:val="22"/>
        </w:rPr>
        <w:t>Residential aged care facility</w:t>
      </w:r>
      <w:r w:rsidRPr="00E930C8">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E930C8">
        <w:rPr>
          <w:rFonts w:ascii="Arial" w:hAnsi="Arial" w:cs="Arial"/>
          <w:i/>
          <w:iCs/>
          <w:sz w:val="22"/>
          <w:szCs w:val="22"/>
        </w:rPr>
        <w:t xml:space="preserve">Aged Care Act 1997 </w:t>
      </w:r>
      <w:r w:rsidRPr="00E930C8">
        <w:rPr>
          <w:rFonts w:ascii="Arial" w:hAnsi="Arial" w:cs="Arial"/>
          <w:sz w:val="22"/>
          <w:szCs w:val="22"/>
        </w:rPr>
        <w:t>(Cwlth).</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714618E0" w14:textId="77777777" w:rsidR="004F21ED" w:rsidRDefault="004F21ED">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5CE793CC" w14:textId="6F38CE0F"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lastRenderedPageBreak/>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1C5DA3">
      <w:pPr>
        <w:pStyle w:val="Bulletlevel2"/>
        <w:numPr>
          <w:ilvl w:val="1"/>
          <w:numId w:val="3"/>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4CE8E683" w14:textId="77777777"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16C10F5" w:rsidR="00A32E10" w:rsidRPr="00E930C8"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34E85AF5" w14:textId="6EC10617" w:rsidR="00735F68" w:rsidRPr="00735F68" w:rsidRDefault="002954DA" w:rsidP="00735F68">
      <w:pPr>
        <w:pStyle w:val="Bulletlevel2"/>
        <w:tabs>
          <w:tab w:val="clear" w:pos="502"/>
          <w:tab w:val="num" w:pos="567"/>
        </w:tabs>
        <w:ind w:left="567" w:hanging="567"/>
        <w:rPr>
          <w:sz w:val="22"/>
          <w:szCs w:val="22"/>
        </w:rPr>
      </w:pPr>
      <w:r w:rsidRPr="00E930C8">
        <w:rPr>
          <w:rFonts w:ascii="Arial" w:hAnsi="Arial" w:cs="Arial"/>
          <w:b/>
          <w:bCs/>
          <w:sz w:val="22"/>
          <w:szCs w:val="22"/>
        </w:rPr>
        <w:t>Visitor</w:t>
      </w:r>
      <w:r w:rsidRPr="00E930C8">
        <w:rPr>
          <w:rFonts w:ascii="Arial" w:hAnsi="Arial" w:cs="Arial"/>
          <w:sz w:val="22"/>
          <w:szCs w:val="22"/>
        </w:rPr>
        <w:t xml:space="preserve"> </w:t>
      </w:r>
      <w:r w:rsidR="00CF3432">
        <w:rPr>
          <w:rFonts w:ascii="Arial" w:hAnsi="Arial" w:cs="Arial"/>
          <w:sz w:val="22"/>
          <w:szCs w:val="22"/>
        </w:rPr>
        <w:t xml:space="preserve">has the same meaning as in </w:t>
      </w:r>
      <w:r w:rsidR="00227C2C" w:rsidRPr="00E930C8">
        <w:rPr>
          <w:rFonts w:ascii="Arial" w:hAnsi="Arial" w:cs="Arial"/>
          <w:sz w:val="22"/>
          <w:szCs w:val="22"/>
        </w:rPr>
        <w:t xml:space="preserve">the </w:t>
      </w:r>
      <w:r w:rsidR="00227C2C" w:rsidRPr="00E930C8">
        <w:rPr>
          <w:rFonts w:ascii="Arial" w:hAnsi="Arial" w:cs="Arial"/>
          <w:i/>
          <w:iCs/>
          <w:sz w:val="22"/>
          <w:szCs w:val="22"/>
        </w:rPr>
        <w:t xml:space="preserve">Public Health (Aged Care Workers </w:t>
      </w:r>
      <w:r w:rsidR="00AE436C">
        <w:rPr>
          <w:rFonts w:ascii="Arial" w:hAnsi="Arial" w:cs="Arial"/>
          <w:i/>
          <w:iCs/>
          <w:sz w:val="22"/>
          <w:szCs w:val="22"/>
        </w:rPr>
        <w:t xml:space="preserve">and Visitors </w:t>
      </w:r>
      <w:r w:rsidR="00227C2C" w:rsidRPr="00E930C8">
        <w:rPr>
          <w:rFonts w:ascii="Arial" w:hAnsi="Arial" w:cs="Arial"/>
          <w:i/>
          <w:iCs/>
          <w:sz w:val="22"/>
          <w:szCs w:val="22"/>
        </w:rPr>
        <w:t>COVID</w:t>
      </w:r>
      <w:r w:rsidR="009968F9">
        <w:rPr>
          <w:rFonts w:ascii="Arial" w:hAnsi="Arial" w:cs="Arial"/>
          <w:i/>
          <w:iCs/>
          <w:sz w:val="22"/>
          <w:szCs w:val="22"/>
        </w:rPr>
        <w:noBreakHyphen/>
      </w:r>
      <w:r w:rsidR="00227C2C" w:rsidRPr="00E930C8">
        <w:rPr>
          <w:rFonts w:ascii="Arial" w:hAnsi="Arial" w:cs="Arial"/>
          <w:i/>
          <w:iCs/>
          <w:sz w:val="22"/>
          <w:szCs w:val="22"/>
        </w:rPr>
        <w:t>19 Vaccination) Emergency Direction 2021</w:t>
      </w:r>
      <w:r w:rsidR="00CF3432">
        <w:rPr>
          <w:rFonts w:ascii="Arial" w:hAnsi="Arial" w:cs="Arial"/>
          <w:i/>
          <w:iCs/>
          <w:sz w:val="22"/>
          <w:szCs w:val="22"/>
        </w:rPr>
        <w:t xml:space="preserve"> (No </w:t>
      </w:r>
      <w:r w:rsidR="00735F68">
        <w:rPr>
          <w:rFonts w:ascii="Arial" w:hAnsi="Arial" w:cs="Arial"/>
          <w:i/>
          <w:iCs/>
          <w:sz w:val="22"/>
          <w:szCs w:val="22"/>
        </w:rPr>
        <w:t>3</w:t>
      </w:r>
      <w:r w:rsidR="00CF3432">
        <w:rPr>
          <w:rFonts w:ascii="Arial" w:hAnsi="Arial" w:cs="Arial"/>
          <w:i/>
          <w:iCs/>
          <w:sz w:val="22"/>
          <w:szCs w:val="22"/>
        </w:rPr>
        <w:t>)</w:t>
      </w: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7"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7"/>
      <w:r w:rsidRPr="00C01A6E">
        <w:rPr>
          <w:rFonts w:ascii="Arial" w:hAnsi="Arial" w:cs="Arial"/>
          <w:sz w:val="22"/>
          <w:szCs w:val="22"/>
        </w:rPr>
        <w:t xml:space="preserve"> </w:t>
      </w:r>
    </w:p>
    <w:p w14:paraId="1C337C23" w14:textId="4BA1617E"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Pr="00EB33EE">
        <w:rPr>
          <w:color w:val="000000"/>
        </w:rPr>
        <w:t xml:space="preserve">; </w:t>
      </w:r>
      <w:r>
        <w:rPr>
          <w:color w:val="000000"/>
        </w:rPr>
        <w:t>and</w:t>
      </w:r>
    </w:p>
    <w:p w14:paraId="7E2E0083" w14:textId="0FF07A06"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Pr>
          <w:color w:val="000000"/>
        </w:rPr>
        <w:t>.</w:t>
      </w:r>
      <w:r w:rsidRPr="00EB33EE">
        <w:rPr>
          <w:color w:val="000000"/>
        </w:rPr>
        <w:t xml:space="preserve"> </w:t>
      </w:r>
    </w:p>
    <w:p w14:paraId="23FCCB92" w14:textId="21C17BE2" w:rsidR="00D7641C" w:rsidRDefault="00D7641C" w:rsidP="005347BC">
      <w:pPr>
        <w:pStyle w:val="06Fillinform"/>
        <w:spacing w:after="0"/>
        <w:ind w:left="-426"/>
        <w:rPr>
          <w:noProof/>
        </w:rPr>
      </w:pPr>
    </w:p>
    <w:p w14:paraId="16BA575C" w14:textId="5EDF5C21" w:rsidR="00906A7B" w:rsidRDefault="00906A7B" w:rsidP="005347BC">
      <w:pPr>
        <w:pStyle w:val="06Fillinform"/>
        <w:spacing w:after="0"/>
        <w:ind w:left="-426"/>
        <w:rPr>
          <w:noProof/>
        </w:rPr>
      </w:pPr>
    </w:p>
    <w:p w14:paraId="39DE53B4" w14:textId="69536A1F" w:rsidR="00906A7B" w:rsidRDefault="00906A7B" w:rsidP="005347BC">
      <w:pPr>
        <w:pStyle w:val="06Fillinform"/>
        <w:spacing w:after="0"/>
        <w:ind w:left="-426"/>
        <w:rPr>
          <w:noProof/>
        </w:rPr>
      </w:pPr>
    </w:p>
    <w:p w14:paraId="401B0CB7" w14:textId="3D589DD7" w:rsidR="001074A5" w:rsidRDefault="001074A5" w:rsidP="0028743C">
      <w:pPr>
        <w:pStyle w:val="06Fillinform"/>
        <w:spacing w:after="0"/>
        <w:ind w:left="-142"/>
        <w:rPr>
          <w:noProof/>
        </w:rPr>
      </w:pPr>
    </w:p>
    <w:p w14:paraId="7298AEBE" w14:textId="5498D3A1" w:rsidR="006509C3" w:rsidRPr="00E2075F" w:rsidRDefault="006509C3" w:rsidP="00D27C7A">
      <w:pPr>
        <w:spacing w:before="120" w:after="120" w:line="240" w:lineRule="auto"/>
        <w:rPr>
          <w:rFonts w:ascii="Arial" w:hAnsi="Arial" w:cs="Arial"/>
          <w:b/>
          <w:bCs/>
        </w:rPr>
      </w:pPr>
      <w:r>
        <w:rPr>
          <w:rFonts w:ascii="Arial" w:hAnsi="Arial" w:cs="Arial"/>
          <w:b/>
          <w:bCs/>
        </w:rPr>
        <w:t>Dr </w:t>
      </w:r>
      <w:r w:rsidR="001074A5">
        <w:rPr>
          <w:rFonts w:ascii="Arial" w:hAnsi="Arial" w:cs="Arial"/>
          <w:b/>
          <w:bCs/>
        </w:rPr>
        <w:t>Vanessa Johnston</w:t>
      </w:r>
    </w:p>
    <w:p w14:paraId="6674A70E" w14:textId="39E2E337" w:rsidR="006509C3" w:rsidRPr="00E2075F" w:rsidRDefault="001074A5" w:rsidP="0083244F">
      <w:pPr>
        <w:spacing w:line="240" w:lineRule="auto"/>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2439C3FE" w14:textId="66ACEC6E" w:rsidR="005927A5" w:rsidRPr="00863FD2" w:rsidRDefault="00572F9B" w:rsidP="00FF42BC">
      <w:pPr>
        <w:spacing w:after="0" w:line="240" w:lineRule="auto"/>
        <w:rPr>
          <w:rFonts w:ascii="Arial" w:hAnsi="Arial" w:cs="Arial"/>
        </w:rPr>
      </w:pPr>
      <w:bookmarkStart w:id="18" w:name="_Hlk39663627"/>
      <w:r>
        <w:rPr>
          <w:rFonts w:ascii="Arial" w:hAnsi="Arial" w:cs="Arial"/>
        </w:rPr>
        <w:t>2</w:t>
      </w:r>
      <w:r w:rsidR="001074A5">
        <w:rPr>
          <w:rFonts w:ascii="Arial" w:hAnsi="Arial" w:cs="Arial"/>
        </w:rPr>
        <w:t>9</w:t>
      </w:r>
      <w:r>
        <w:rPr>
          <w:rFonts w:ascii="Arial" w:hAnsi="Arial" w:cs="Arial"/>
        </w:rPr>
        <w:t xml:space="preserve"> </w:t>
      </w:r>
      <w:r w:rsidR="00801352">
        <w:rPr>
          <w:rFonts w:ascii="Arial" w:hAnsi="Arial" w:cs="Arial"/>
        </w:rPr>
        <w:t xml:space="preserve">October </w:t>
      </w:r>
      <w:r w:rsidR="002E76A2">
        <w:rPr>
          <w:rFonts w:ascii="Arial" w:hAnsi="Arial" w:cs="Arial"/>
        </w:rPr>
        <w:t>2021</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77B9F988"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074A03C" w14:textId="29352ADC" w:rsidR="005927A5" w:rsidRPr="00716C33" w:rsidRDefault="005927A5" w:rsidP="0083244F">
      <w:pPr>
        <w:pStyle w:val="06Fillinform"/>
        <w:keepNext/>
        <w:rPr>
          <w:b/>
          <w:color w:val="000000"/>
        </w:rPr>
      </w:pPr>
      <w:r w:rsidRPr="00FB4B5E">
        <w:rPr>
          <w:b/>
          <w:color w:val="000000"/>
        </w:rPr>
        <w:lastRenderedPageBreak/>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9"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9"/>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18CF71DF"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8"/>
    </w:p>
    <w:p w14:paraId="7663A2AD" w14:textId="6764B524" w:rsidR="00D7641C" w:rsidRDefault="00D7641C" w:rsidP="00DD259A">
      <w:pPr>
        <w:pStyle w:val="06Fillinform"/>
        <w:rPr>
          <w:color w:val="000000"/>
        </w:rPr>
      </w:pPr>
    </w:p>
    <w:p w14:paraId="1D860E4E" w14:textId="0E55F2CB" w:rsidR="00D7641C" w:rsidRDefault="00D7641C" w:rsidP="00DD259A">
      <w:pPr>
        <w:pStyle w:val="06Fillinform"/>
        <w:rPr>
          <w:color w:val="000000"/>
        </w:rPr>
      </w:pPr>
    </w:p>
    <w:p w14:paraId="74684A33" w14:textId="5FF3780B" w:rsidR="00D00C7B" w:rsidRDefault="00D00C7B" w:rsidP="00DD259A">
      <w:pPr>
        <w:pStyle w:val="06Fillinform"/>
        <w:rPr>
          <w:color w:val="000000"/>
        </w:rPr>
      </w:pPr>
    </w:p>
    <w:p w14:paraId="1A511F08" w14:textId="35203200" w:rsidR="00D00C7B" w:rsidRDefault="00D00C7B" w:rsidP="00DD259A">
      <w:pPr>
        <w:pStyle w:val="06Fillinform"/>
        <w:rPr>
          <w:color w:val="000000"/>
        </w:rPr>
      </w:pPr>
    </w:p>
    <w:p w14:paraId="2F2AF767" w14:textId="1E61F63F" w:rsidR="00D00C7B" w:rsidRDefault="00D00C7B" w:rsidP="00DD259A">
      <w:pPr>
        <w:pStyle w:val="06Fillinform"/>
        <w:rPr>
          <w:color w:val="000000"/>
        </w:rPr>
      </w:pPr>
    </w:p>
    <w:p w14:paraId="2F30A1D5" w14:textId="77BD4523" w:rsidR="00D00C7B" w:rsidRDefault="00D00C7B" w:rsidP="00DD259A">
      <w:pPr>
        <w:pStyle w:val="06Fillinform"/>
        <w:rPr>
          <w:color w:val="000000"/>
        </w:rPr>
      </w:pPr>
    </w:p>
    <w:p w14:paraId="33124AF9" w14:textId="4FA54E8A" w:rsidR="00D00C7B" w:rsidRDefault="00D00C7B" w:rsidP="00DD259A">
      <w:pPr>
        <w:pStyle w:val="06Fillinform"/>
        <w:rPr>
          <w:color w:val="000000"/>
        </w:rPr>
      </w:pPr>
    </w:p>
    <w:p w14:paraId="13C2E8FD" w14:textId="3770F81E" w:rsidR="004F21ED" w:rsidRDefault="004F21ED" w:rsidP="00DD259A">
      <w:pPr>
        <w:pStyle w:val="06Fillinform"/>
        <w:rPr>
          <w:color w:val="000000"/>
        </w:rPr>
      </w:pPr>
    </w:p>
    <w:p w14:paraId="03EB784F" w14:textId="7B732744" w:rsidR="004F21ED" w:rsidRDefault="004F21ED" w:rsidP="00DD259A">
      <w:pPr>
        <w:pStyle w:val="06Fillinform"/>
        <w:rPr>
          <w:color w:val="000000"/>
        </w:rPr>
      </w:pPr>
    </w:p>
    <w:p w14:paraId="0BB6613B" w14:textId="6EBCBBEB" w:rsidR="004F21ED" w:rsidRDefault="004F21ED" w:rsidP="00DD259A">
      <w:pPr>
        <w:pStyle w:val="06Fillinform"/>
        <w:rPr>
          <w:color w:val="000000"/>
        </w:rPr>
      </w:pPr>
    </w:p>
    <w:p w14:paraId="5502B2D4" w14:textId="639347F4" w:rsidR="004F21ED" w:rsidRDefault="004F21ED" w:rsidP="00DD259A">
      <w:pPr>
        <w:pStyle w:val="06Fillinform"/>
        <w:rPr>
          <w:color w:val="000000"/>
        </w:rPr>
      </w:pPr>
    </w:p>
    <w:p w14:paraId="243C4CC9" w14:textId="77777777" w:rsidR="004F21ED" w:rsidRDefault="004F21ED" w:rsidP="00DD259A">
      <w:pPr>
        <w:pStyle w:val="06Fillinform"/>
        <w:rPr>
          <w:color w:val="000000"/>
        </w:rPr>
      </w:pPr>
    </w:p>
    <w:p w14:paraId="3D665E79" w14:textId="77777777" w:rsidR="00D00C7B" w:rsidRDefault="00D00C7B" w:rsidP="00DD259A">
      <w:pPr>
        <w:pStyle w:val="06Fillinform"/>
        <w:rPr>
          <w:color w:val="000000"/>
        </w:rPr>
      </w:pPr>
    </w:p>
    <w:p w14:paraId="3F52C88F" w14:textId="65E4FE2C" w:rsidR="00E769DC" w:rsidRDefault="00E769DC" w:rsidP="00DD259A">
      <w:pPr>
        <w:pStyle w:val="06Fillinform"/>
        <w:rPr>
          <w:color w:val="000000"/>
        </w:rPr>
      </w:pPr>
    </w:p>
    <w:p w14:paraId="1CF7D13A" w14:textId="6A225F7B" w:rsidR="00E769DC" w:rsidRDefault="00E769DC"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77777777"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Pr>
                <w:rFonts w:ascii="Calibri" w:hAnsi="Calibri"/>
              </w:rPr>
              <w:t>October 2021</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31" w:type="dxa"/>
        <w:tblLook w:val="04A0" w:firstRow="1" w:lastRow="0" w:firstColumn="1" w:lastColumn="0" w:noHBand="0" w:noVBand="1"/>
      </w:tblPr>
      <w:tblGrid>
        <w:gridCol w:w="672"/>
        <w:gridCol w:w="3718"/>
        <w:gridCol w:w="5386"/>
        <w:gridCol w:w="4555"/>
      </w:tblGrid>
      <w:tr w:rsidR="008C19D3" w:rsidRPr="00FB4B5E" w14:paraId="71AC2D01" w14:textId="77777777" w:rsidTr="00E066E4">
        <w:trPr>
          <w:cantSplit/>
          <w:tblHeader/>
        </w:trPr>
        <w:tc>
          <w:tcPr>
            <w:tcW w:w="672"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718"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386"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555"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E066E4">
        <w:trPr>
          <w:cantSplit/>
        </w:trPr>
        <w:tc>
          <w:tcPr>
            <w:tcW w:w="672"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718"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386" w:type="dxa"/>
          </w:tcPr>
          <w:p w14:paraId="35A30BBD" w14:textId="3CBAFD3B" w:rsidR="008C19D3" w:rsidRDefault="008C19D3" w:rsidP="0057292F">
            <w:pPr>
              <w:pStyle w:val="06Fillinform"/>
              <w:numPr>
                <w:ilvl w:val="0"/>
                <w:numId w:val="14"/>
              </w:numPr>
              <w:spacing w:before="120" w:after="120"/>
              <w:ind w:left="423"/>
              <w:rPr>
                <w:rFonts w:eastAsia="Calibri"/>
                <w:bCs/>
                <w:iCs/>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p w14:paraId="573B07F2" w14:textId="6AE6D278" w:rsidR="008C19D3" w:rsidRPr="00597BC7" w:rsidRDefault="008C19D3" w:rsidP="001C5DA3">
            <w:pPr>
              <w:pStyle w:val="06Fillinform"/>
              <w:spacing w:before="120" w:after="120"/>
              <w:rPr>
                <w:color w:val="000000"/>
              </w:rPr>
            </w:pPr>
          </w:p>
        </w:tc>
        <w:tc>
          <w:tcPr>
            <w:tcW w:w="4555"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E066E4">
        <w:trPr>
          <w:cantSplit/>
        </w:trPr>
        <w:tc>
          <w:tcPr>
            <w:tcW w:w="672"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718"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386"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9D4A90">
                <w:rPr>
                  <w:rStyle w:val="Hyperlink"/>
                  <w:rFonts w:eastAsia="Calibri"/>
                  <w:color w:val="00123B" w:themeColor="hyperlink" w:themeShade="80"/>
                </w:rPr>
                <w:t>https://www.education.act.gov.au</w:t>
              </w:r>
            </w:hyperlink>
            <w:r w:rsidRPr="00801352">
              <w:rPr>
                <w:rFonts w:eastAsia="Calibri"/>
                <w:bCs w:val="0"/>
                <w:iCs w:val="0"/>
                <w:color w:val="000000"/>
                <w14:textFill>
                  <w14:solidFill>
                    <w14:srgbClr w14:val="000000">
                      <w14:lumMod w14:val="50000"/>
                    </w14:srgbClr>
                  </w14:solidFill>
                </w14:textFill>
              </w:rPr>
              <w:t>.</w:t>
            </w:r>
          </w:p>
          <w:p w14:paraId="753D5759" w14:textId="7C04303F" w:rsidR="008C19D3" w:rsidRPr="0059147B" w:rsidRDefault="00982922"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9238A5">
              <w:rPr>
                <w:b/>
                <w:bCs w:val="0"/>
              </w:rPr>
              <w:t>End of year events</w:t>
            </w:r>
            <w:r w:rsidRPr="00D15F9F">
              <w:t xml:space="preserve"> are permitted</w:t>
            </w:r>
            <w:r>
              <w:t xml:space="preserve"> only if the event is operated in accordance with guidance material endorsed by the Chief Health Officer and published by the school or care operator.</w:t>
            </w:r>
            <w:r w:rsidR="008C19D3" w:rsidRPr="0059147B">
              <w:rPr>
                <w:sz w:val="20"/>
                <w:szCs w:val="20"/>
              </w:rPr>
              <w:t xml:space="preserve"> </w:t>
            </w:r>
          </w:p>
        </w:tc>
        <w:tc>
          <w:tcPr>
            <w:tcW w:w="4555"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E066E4">
        <w:trPr>
          <w:cantSplit/>
        </w:trPr>
        <w:tc>
          <w:tcPr>
            <w:tcW w:w="672"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718"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386" w:type="dxa"/>
          </w:tcPr>
          <w:p w14:paraId="45399107" w14:textId="4C7D8E83" w:rsidR="0022588B" w:rsidRPr="00572F9B" w:rsidRDefault="0022588B" w:rsidP="003F01E7">
            <w:pPr>
              <w:pStyle w:val="Bulletlevel1"/>
              <w:numPr>
                <w:ilvl w:val="0"/>
                <w:numId w:val="47"/>
              </w:numPr>
              <w:tabs>
                <w:tab w:val="clear" w:pos="284"/>
              </w:tabs>
              <w:spacing w:before="120"/>
              <w:ind w:left="463" w:hanging="426"/>
              <w:rPr>
                <w:rFonts w:eastAsia="Calibri"/>
                <w:bCs w:val="0"/>
                <w:iCs w:val="0"/>
                <w:color w:val="000000"/>
                <w14:textFill>
                  <w14:solidFill>
                    <w14:srgbClr w14:val="000000">
                      <w14:lumMod w14:val="50000"/>
                    </w14:srgbClr>
                  </w14:solidFill>
                </w14:textFill>
              </w:rPr>
            </w:pPr>
            <w:r>
              <w:t xml:space="preserve">Gradual return to on campus learning in line with the organisation’s </w:t>
            </w:r>
            <w:r w:rsidRPr="00572F9B">
              <w:rPr>
                <w:b/>
                <w:bCs w:val="0"/>
              </w:rPr>
              <w:t>COVID</w:t>
            </w:r>
            <w:r w:rsidRPr="00572F9B">
              <w:rPr>
                <w:b/>
                <w:bCs w:val="0"/>
              </w:rPr>
              <w:noBreakHyphen/>
              <w:t>19 safety plan</w:t>
            </w:r>
            <w:r>
              <w:t>.</w:t>
            </w:r>
          </w:p>
          <w:p w14:paraId="4C02B231" w14:textId="5329FDCD" w:rsidR="00392BEE" w:rsidRPr="00392BEE" w:rsidRDefault="00392BEE" w:rsidP="0022588B">
            <w:pPr>
              <w:pStyle w:val="Bulletlevel1"/>
              <w:tabs>
                <w:tab w:val="clear" w:pos="284"/>
              </w:tabs>
              <w:spacing w:before="120"/>
              <w:ind w:left="320"/>
              <w:rPr>
                <w:rFonts w:eastAsia="Calibri"/>
                <w:bCs w:val="0"/>
                <w:iCs w:val="0"/>
                <w:color w:val="000000"/>
                <w14:textFill>
                  <w14:solidFill>
                    <w14:srgbClr w14:val="000000">
                      <w14:lumMod w14:val="50000"/>
                    </w14:srgbClr>
                  </w14:solidFill>
                </w14:textFill>
              </w:rPr>
            </w:pPr>
          </w:p>
        </w:tc>
        <w:tc>
          <w:tcPr>
            <w:tcW w:w="4555" w:type="dxa"/>
          </w:tcPr>
          <w:p w14:paraId="1E7AEDDA" w14:textId="7206E5C0"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Pr>
                <w:bCs/>
                <w:iCs/>
                <w:color w:val="000000"/>
                <w:szCs w:val="22"/>
              </w:rPr>
              <w:t>4</w:t>
            </w:r>
            <w:r w:rsidRPr="001950CA">
              <w:rPr>
                <w:bCs/>
                <w:iCs/>
                <w:color w:val="000000"/>
                <w:szCs w:val="22"/>
              </w:rPr>
              <w:t xml:space="preserve"> square metres per </w:t>
            </w:r>
            <w:r w:rsidRPr="00350431">
              <w:rPr>
                <w:b/>
                <w:iCs/>
                <w:color w:val="000000"/>
                <w:szCs w:val="22"/>
              </w:rPr>
              <w:t xml:space="preserve">usable </w:t>
            </w:r>
            <w:r w:rsidR="00105FA5">
              <w:rPr>
                <w:b/>
                <w:iCs/>
                <w:color w:val="000000"/>
                <w:szCs w:val="22"/>
              </w:rPr>
              <w:t>indoor</w:t>
            </w:r>
            <w:r w:rsidR="00105FA5" w:rsidRPr="00350431">
              <w:rPr>
                <w:b/>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E066E4">
        <w:trPr>
          <w:cantSplit/>
        </w:trPr>
        <w:tc>
          <w:tcPr>
            <w:tcW w:w="672"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718"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386" w:type="dxa"/>
          </w:tcPr>
          <w:p w14:paraId="341FE583" w14:textId="4C84A907" w:rsidR="007B5BFB" w:rsidRPr="00801352" w:rsidRDefault="007B5BFB" w:rsidP="001C5DA3">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60306EF1" w14:textId="68784447" w:rsidR="007B5BFB" w:rsidRDefault="007B5BFB" w:rsidP="0057292F">
            <w:pPr>
              <w:pStyle w:val="06Fillinform"/>
              <w:numPr>
                <w:ilvl w:val="1"/>
                <w:numId w:val="21"/>
              </w:numPr>
              <w:spacing w:before="120" w:after="120"/>
              <w:ind w:left="331"/>
              <w:rPr>
                <w:bCs/>
                <w:iCs/>
                <w:color w:val="000000"/>
                <w:szCs w:val="22"/>
              </w:rPr>
            </w:pPr>
            <w:r>
              <w:rPr>
                <w:bCs/>
                <w:iCs/>
                <w:color w:val="000000"/>
                <w:szCs w:val="22"/>
              </w:rPr>
              <w:t>25 people across the whole premises;</w:t>
            </w:r>
          </w:p>
          <w:p w14:paraId="294A9D2B" w14:textId="77777777" w:rsidR="00BF4482" w:rsidRDefault="007B5BFB" w:rsidP="0057292F">
            <w:pPr>
              <w:pStyle w:val="06Fillinform"/>
              <w:numPr>
                <w:ilvl w:val="1"/>
                <w:numId w:val="21"/>
              </w:numPr>
              <w:spacing w:before="120" w:after="120"/>
              <w:ind w:left="331"/>
              <w:rPr>
                <w:bCs/>
                <w:iCs/>
                <w:color w:val="000000"/>
                <w:szCs w:val="22"/>
              </w:rPr>
            </w:pPr>
            <w:bookmarkStart w:id="20" w:name="_Hlk86078003"/>
            <w:r w:rsidRPr="007B5BFB">
              <w:rPr>
                <w:bCs/>
                <w:iCs/>
                <w:color w:val="000000"/>
                <w:szCs w:val="22"/>
              </w:rPr>
              <w:t>the sum of</w:t>
            </w:r>
            <w:r w:rsidR="00BF4482">
              <w:rPr>
                <w:bCs/>
                <w:iCs/>
                <w:color w:val="000000"/>
                <w:szCs w:val="22"/>
              </w:rPr>
              <w:t>:</w:t>
            </w:r>
          </w:p>
          <w:p w14:paraId="2B98D153" w14:textId="7DBFCFCB" w:rsidR="00BF4482" w:rsidRDefault="007B5BFB" w:rsidP="00BF4482">
            <w:pPr>
              <w:pStyle w:val="06Fillinform"/>
              <w:numPr>
                <w:ilvl w:val="2"/>
                <w:numId w:val="21"/>
              </w:numPr>
              <w:spacing w:before="120" w:after="120"/>
              <w:ind w:left="742"/>
              <w:rPr>
                <w:bCs/>
                <w:iCs/>
                <w:color w:val="000000"/>
                <w:szCs w:val="22"/>
              </w:rPr>
            </w:pPr>
            <w:r w:rsidRPr="007B5BFB">
              <w:rPr>
                <w:bCs/>
                <w:iCs/>
                <w:color w:val="000000"/>
                <w:szCs w:val="22"/>
              </w:rPr>
              <w:t xml:space="preserve">1 person per </w:t>
            </w:r>
            <w:r w:rsidR="00BF4482">
              <w:rPr>
                <w:bCs/>
                <w:iCs/>
                <w:color w:val="000000"/>
                <w:szCs w:val="22"/>
              </w:rPr>
              <w:t>2</w:t>
            </w:r>
            <w:r w:rsidR="00BF4482" w:rsidRPr="007B5BFB">
              <w:rPr>
                <w:bCs/>
                <w:iCs/>
                <w:color w:val="000000"/>
                <w:szCs w:val="22"/>
              </w:rPr>
              <w:t xml:space="preserve"> </w:t>
            </w:r>
            <w:r w:rsidRPr="007B5BFB">
              <w:rPr>
                <w:bCs/>
                <w:iCs/>
                <w:color w:val="000000"/>
                <w:szCs w:val="22"/>
              </w:rPr>
              <w:t xml:space="preserve">square metres </w:t>
            </w:r>
            <w:r w:rsidR="00BF4482">
              <w:rPr>
                <w:bCs/>
                <w:iCs/>
                <w:color w:val="000000"/>
                <w:szCs w:val="22"/>
              </w:rPr>
              <w:t xml:space="preserve">for each </w:t>
            </w:r>
            <w:r w:rsidR="00392BEE" w:rsidRPr="00350431">
              <w:rPr>
                <w:b/>
                <w:iCs/>
                <w:color w:val="000000"/>
                <w:szCs w:val="22"/>
              </w:rPr>
              <w:t>usable outdoor space</w:t>
            </w:r>
            <w:r w:rsidR="00735F68">
              <w:rPr>
                <w:b/>
                <w:iCs/>
                <w:color w:val="000000"/>
                <w:szCs w:val="22"/>
              </w:rPr>
              <w:t xml:space="preserve"> </w:t>
            </w:r>
            <w:r w:rsidR="00BF4482" w:rsidRPr="003605CC">
              <w:rPr>
                <w:bCs/>
                <w:iCs/>
                <w:color w:val="000000"/>
                <w:szCs w:val="22"/>
              </w:rPr>
              <w:t>up to 300 people</w:t>
            </w:r>
            <w:r w:rsidR="00A604B2">
              <w:rPr>
                <w:bCs/>
                <w:iCs/>
                <w:color w:val="000000"/>
                <w:szCs w:val="22"/>
              </w:rPr>
              <w:t>; and</w:t>
            </w:r>
            <w:r w:rsidR="00BF4482">
              <w:rPr>
                <w:bCs/>
                <w:iCs/>
                <w:color w:val="000000"/>
                <w:szCs w:val="22"/>
              </w:rPr>
              <w:t xml:space="preserve">; </w:t>
            </w:r>
          </w:p>
          <w:p w14:paraId="46B493C7" w14:textId="17220EC9" w:rsidR="00F13D5D" w:rsidRPr="00722086" w:rsidRDefault="00BF4482" w:rsidP="00BF4482">
            <w:pPr>
              <w:pStyle w:val="06Fillinform"/>
              <w:numPr>
                <w:ilvl w:val="2"/>
                <w:numId w:val="21"/>
              </w:numPr>
              <w:spacing w:before="120" w:after="120"/>
              <w:ind w:left="742"/>
              <w:rPr>
                <w:bCs/>
                <w:iCs/>
                <w:color w:val="000000"/>
                <w:szCs w:val="22"/>
              </w:rPr>
            </w:pPr>
            <w:r w:rsidRPr="007B5BFB">
              <w:rPr>
                <w:bCs/>
                <w:iCs/>
                <w:color w:val="000000"/>
                <w:szCs w:val="22"/>
              </w:rPr>
              <w:t xml:space="preserve">1 person per </w:t>
            </w:r>
            <w:r w:rsidR="00816E88">
              <w:rPr>
                <w:bCs/>
                <w:iCs/>
                <w:color w:val="000000"/>
                <w:szCs w:val="22"/>
              </w:rPr>
              <w:t>4</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20"/>
          </w:p>
        </w:tc>
      </w:tr>
      <w:tr w:rsidR="00816E88" w:rsidRPr="00575882" w14:paraId="2990BF08" w14:textId="77777777" w:rsidTr="00E066E4">
        <w:trPr>
          <w:cantSplit/>
        </w:trPr>
        <w:tc>
          <w:tcPr>
            <w:tcW w:w="672"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21" w:name="_Ref84918405"/>
          </w:p>
        </w:tc>
        <w:bookmarkEnd w:id="21"/>
        <w:tc>
          <w:tcPr>
            <w:tcW w:w="3718" w:type="dxa"/>
          </w:tcPr>
          <w:p w14:paraId="0D8B7356" w14:textId="29D0CE37" w:rsidR="00816E88" w:rsidRPr="001C5DA3" w:rsidRDefault="00816E88" w:rsidP="00816E88">
            <w:pPr>
              <w:spacing w:before="120" w:after="120" w:line="240" w:lineRule="auto"/>
              <w:rPr>
                <w:rFonts w:ascii="Arial" w:hAnsi="Arial" w:cs="Arial"/>
              </w:rPr>
            </w:pPr>
            <w:r w:rsidRPr="001C5DA3">
              <w:rPr>
                <w:rFonts w:ascii="Arial" w:hAnsi="Arial" w:cs="Arial"/>
              </w:rPr>
              <w:t>Wedding</w:t>
            </w:r>
            <w:r>
              <w:rPr>
                <w:rFonts w:ascii="Arial" w:hAnsi="Arial" w:cs="Arial"/>
              </w:rPr>
              <w:t>s</w:t>
            </w:r>
          </w:p>
          <w:p w14:paraId="39D466DC" w14:textId="77777777" w:rsidR="00816E88" w:rsidRPr="001C5DA3" w:rsidRDefault="00816E88" w:rsidP="00816E88">
            <w:pPr>
              <w:spacing w:before="120" w:after="120" w:line="240" w:lineRule="auto"/>
              <w:rPr>
                <w:rFonts w:ascii="Arial" w:hAnsi="Arial" w:cs="Arial"/>
              </w:rPr>
            </w:pPr>
          </w:p>
          <w:p w14:paraId="66372108" w14:textId="77777777" w:rsidR="00816E88" w:rsidRPr="001C5DA3" w:rsidRDefault="00816E88" w:rsidP="00816E88">
            <w:pPr>
              <w:spacing w:before="120" w:after="120" w:line="240" w:lineRule="auto"/>
              <w:rPr>
                <w:rFonts w:ascii="Arial" w:hAnsi="Arial" w:cs="Arial"/>
              </w:rPr>
            </w:pPr>
          </w:p>
        </w:tc>
        <w:tc>
          <w:tcPr>
            <w:tcW w:w="5386" w:type="dxa"/>
          </w:tcPr>
          <w:p w14:paraId="6BFB1342" w14:textId="4668792B" w:rsidR="00816E88" w:rsidRPr="006D2406" w:rsidRDefault="00816E88" w:rsidP="00816E88">
            <w:pPr>
              <w:pStyle w:val="Bulletlevel1"/>
              <w:numPr>
                <w:ilvl w:val="0"/>
                <w:numId w:val="17"/>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Attendees must remain seated while eating and drinking in </w:t>
            </w:r>
            <w:r w:rsidRPr="00816E88">
              <w:rPr>
                <w:b/>
                <w:iCs w:val="0"/>
                <w:color w:val="000000"/>
                <w14:textFill>
                  <w14:solidFill>
                    <w14:srgbClr w14:val="000000">
                      <w14:lumMod w14:val="50000"/>
                    </w14:srgbClr>
                  </w14:solidFill>
                </w14:textFill>
              </w:rPr>
              <w:t>indoor spaces</w:t>
            </w:r>
            <w:r>
              <w:rPr>
                <w:bCs w:val="0"/>
                <w:iCs w:val="0"/>
                <w:color w:val="000000"/>
                <w14:textFill>
                  <w14:solidFill>
                    <w14:srgbClr w14:val="000000">
                      <w14:lumMod w14:val="50000"/>
                    </w14:srgbClr>
                  </w14:solidFill>
                </w14:textFill>
              </w:rPr>
              <w:t>.</w:t>
            </w:r>
          </w:p>
        </w:tc>
        <w:tc>
          <w:tcPr>
            <w:tcW w:w="4555" w:type="dxa"/>
          </w:tcPr>
          <w:p w14:paraId="2C58364C" w14:textId="4823AE35" w:rsidR="00816E88" w:rsidRDefault="00816E88" w:rsidP="00816E88">
            <w:pPr>
              <w:pStyle w:val="06Fillinform"/>
              <w:spacing w:before="120" w:after="120"/>
              <w:rPr>
                <w:bCs/>
                <w:iCs/>
                <w:color w:val="000000"/>
                <w:szCs w:val="22"/>
              </w:rPr>
            </w:pPr>
            <w:r>
              <w:rPr>
                <w:bCs/>
                <w:iCs/>
                <w:color w:val="000000"/>
                <w:szCs w:val="22"/>
              </w:rPr>
              <w:t>The greater</w:t>
            </w:r>
            <w:r w:rsidR="00E04E1B">
              <w:rPr>
                <w:bCs/>
                <w:iCs/>
                <w:color w:val="000000"/>
                <w:szCs w:val="22"/>
              </w:rPr>
              <w:t xml:space="preserve"> of</w:t>
            </w:r>
            <w:r w:rsidR="00422948">
              <w:rPr>
                <w:bCs/>
                <w:iCs/>
                <w:color w:val="000000"/>
                <w:szCs w:val="22"/>
              </w:rPr>
              <w:t xml:space="preserve"> the following</w:t>
            </w:r>
            <w:r>
              <w:rPr>
                <w:bCs/>
                <w:iCs/>
                <w:color w:val="000000"/>
                <w:szCs w:val="22"/>
              </w:rPr>
              <w:t>:</w:t>
            </w:r>
          </w:p>
          <w:p w14:paraId="4F27DB26" w14:textId="36EC3929" w:rsidR="00816E88" w:rsidRDefault="00816E88" w:rsidP="00816E88">
            <w:pPr>
              <w:pStyle w:val="06Fillinform"/>
              <w:numPr>
                <w:ilvl w:val="0"/>
                <w:numId w:val="85"/>
              </w:numPr>
              <w:spacing w:before="120" w:after="120"/>
              <w:ind w:left="458"/>
              <w:rPr>
                <w:bCs/>
                <w:iCs/>
                <w:color w:val="000000"/>
                <w:szCs w:val="22"/>
              </w:rPr>
            </w:pPr>
            <w:r>
              <w:rPr>
                <w:bCs/>
                <w:iCs/>
                <w:color w:val="000000"/>
                <w:szCs w:val="22"/>
              </w:rPr>
              <w:t xml:space="preserve">25 </w:t>
            </w:r>
            <w:r w:rsidR="00512E3A">
              <w:rPr>
                <w:bCs/>
                <w:iCs/>
                <w:color w:val="000000"/>
                <w:szCs w:val="22"/>
              </w:rPr>
              <w:t xml:space="preserve">people </w:t>
            </w:r>
            <w:r w:rsidR="00E04E1B">
              <w:rPr>
                <w:bCs/>
                <w:iCs/>
                <w:color w:val="000000"/>
                <w:szCs w:val="22"/>
              </w:rPr>
              <w:t>across the whole premises</w:t>
            </w:r>
            <w:r>
              <w:rPr>
                <w:bCs/>
                <w:iCs/>
                <w:color w:val="000000"/>
                <w:szCs w:val="22"/>
              </w:rPr>
              <w:t>;</w:t>
            </w:r>
          </w:p>
          <w:p w14:paraId="279487BA" w14:textId="50F0FBEF" w:rsidR="00105FA5" w:rsidRDefault="00105FA5" w:rsidP="00816E88">
            <w:pPr>
              <w:pStyle w:val="06Fillinform"/>
              <w:numPr>
                <w:ilvl w:val="0"/>
                <w:numId w:val="85"/>
              </w:numPr>
              <w:spacing w:before="120" w:after="120"/>
              <w:ind w:left="458"/>
              <w:rPr>
                <w:bCs/>
                <w:iCs/>
                <w:color w:val="000000"/>
                <w:szCs w:val="22"/>
              </w:rPr>
            </w:pPr>
            <w:r>
              <w:rPr>
                <w:bCs/>
                <w:iCs/>
                <w:color w:val="000000"/>
                <w:szCs w:val="22"/>
              </w:rPr>
              <w:t>the sum of:</w:t>
            </w:r>
          </w:p>
          <w:p w14:paraId="29D7199B" w14:textId="0C9CEF17" w:rsidR="00816E88" w:rsidRDefault="00816E88" w:rsidP="00816E88">
            <w:pPr>
              <w:pStyle w:val="06Fillinform"/>
              <w:numPr>
                <w:ilvl w:val="0"/>
                <w:numId w:val="86"/>
              </w:numPr>
              <w:spacing w:before="120" w:after="120"/>
              <w:ind w:left="8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sidR="00105FA5">
              <w:rPr>
                <w:b/>
                <w:iCs/>
                <w:color w:val="000000"/>
                <w:szCs w:val="22"/>
              </w:rPr>
              <w:t xml:space="preserve"> </w:t>
            </w:r>
            <w:r w:rsidR="00105FA5">
              <w:rPr>
                <w:bCs/>
                <w:iCs/>
                <w:color w:val="000000"/>
                <w:szCs w:val="22"/>
              </w:rPr>
              <w:t>up to 300 people</w:t>
            </w:r>
            <w:r>
              <w:rPr>
                <w:bCs/>
                <w:iCs/>
                <w:color w:val="000000"/>
                <w:szCs w:val="22"/>
              </w:rPr>
              <w:t xml:space="preserve">; </w:t>
            </w:r>
            <w:r w:rsidR="00E04E1B">
              <w:rPr>
                <w:bCs/>
                <w:iCs/>
                <w:color w:val="000000"/>
                <w:szCs w:val="22"/>
              </w:rPr>
              <w:t>and</w:t>
            </w:r>
          </w:p>
          <w:p w14:paraId="0E6F880C" w14:textId="7EE10219" w:rsidR="00816E88" w:rsidRDefault="00816E88" w:rsidP="00816E88">
            <w:pPr>
              <w:pStyle w:val="06Fillinform"/>
              <w:numPr>
                <w:ilvl w:val="0"/>
                <w:numId w:val="86"/>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1A1EC5A3" w14:textId="0B7E99CA" w:rsidR="00816E88" w:rsidRPr="007B5BFB" w:rsidRDefault="00816E88" w:rsidP="00816E88">
            <w:pPr>
              <w:pStyle w:val="06Fillinform"/>
              <w:spacing w:before="120" w:after="120"/>
              <w:ind w:left="-29"/>
              <w:rPr>
                <w:bCs/>
                <w:iCs/>
                <w:color w:val="000000"/>
                <w:szCs w:val="22"/>
              </w:rPr>
            </w:pPr>
          </w:p>
        </w:tc>
      </w:tr>
      <w:tr w:rsidR="00816E88" w:rsidRPr="00575882" w14:paraId="3C7DC665" w14:textId="77777777" w:rsidTr="00E066E4">
        <w:trPr>
          <w:cantSplit/>
        </w:trPr>
        <w:tc>
          <w:tcPr>
            <w:tcW w:w="672"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718"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386"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6CAC537" w14:textId="1F59AB0B" w:rsidR="00105FA5"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p>
          <w:p w14:paraId="5BFCD036" w14:textId="05313E12" w:rsidR="00105FA5" w:rsidRDefault="00105FA5" w:rsidP="001F5AD7">
            <w:pPr>
              <w:pStyle w:val="06Fillinform"/>
              <w:numPr>
                <w:ilvl w:val="0"/>
                <w:numId w:val="126"/>
              </w:numPr>
              <w:spacing w:before="120" w:after="120"/>
              <w:ind w:left="456" w:hanging="425"/>
              <w:rPr>
                <w:bCs/>
                <w:iCs/>
                <w:color w:val="000000"/>
                <w:szCs w:val="22"/>
              </w:rPr>
            </w:pPr>
            <w:r>
              <w:rPr>
                <w:bCs/>
                <w:iCs/>
                <w:color w:val="000000"/>
                <w:szCs w:val="22"/>
              </w:rPr>
              <w:t>the sum of:</w:t>
            </w:r>
          </w:p>
          <w:p w14:paraId="0CCC95FD" w14:textId="77777777" w:rsidR="00105FA5" w:rsidRDefault="00105FA5" w:rsidP="001F5AD7">
            <w:pPr>
              <w:pStyle w:val="06Fillinform"/>
              <w:numPr>
                <w:ilvl w:val="0"/>
                <w:numId w:val="125"/>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1FA2D3BE" w14:textId="77777777" w:rsidR="00105FA5" w:rsidRDefault="00105FA5" w:rsidP="001F5AD7">
            <w:pPr>
              <w:pStyle w:val="06Fillinform"/>
              <w:numPr>
                <w:ilvl w:val="0"/>
                <w:numId w:val="125"/>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45F754D2" w14:textId="3664D698" w:rsidR="00816E88" w:rsidRPr="009C709A" w:rsidRDefault="00816E88" w:rsidP="00735F68">
            <w:pPr>
              <w:pStyle w:val="06Fillinform"/>
              <w:spacing w:before="120" w:after="120"/>
              <w:rPr>
                <w:bCs/>
                <w:iCs/>
                <w:color w:val="000000"/>
                <w:szCs w:val="22"/>
              </w:rPr>
            </w:pPr>
          </w:p>
        </w:tc>
      </w:tr>
      <w:tr w:rsidR="002A0C8C" w:rsidRPr="00575882" w14:paraId="486B6457" w14:textId="77777777" w:rsidTr="00E066E4">
        <w:trPr>
          <w:cantSplit/>
        </w:trPr>
        <w:tc>
          <w:tcPr>
            <w:tcW w:w="672"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718"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5AC546C6" w:rsidR="002A0C8C" w:rsidRPr="001C5DA3" w:rsidRDefault="002A0C8C" w:rsidP="002A0C8C">
            <w:pPr>
              <w:pStyle w:val="06Fillinform"/>
              <w:numPr>
                <w:ilvl w:val="0"/>
                <w:numId w:val="23"/>
              </w:numPr>
              <w:spacing w:before="120" w:after="120"/>
            </w:pPr>
            <w:r>
              <w:t>A</w:t>
            </w:r>
            <w:r w:rsidRPr="001C5DA3">
              <w:t xml:space="preserve"> centre providing yoga, pilates,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305C92">
              <w:t>28</w:t>
            </w:r>
            <w:r w:rsidRPr="001C5DA3">
              <w:fldChar w:fldCharType="end"/>
            </w:r>
            <w:r w:rsidRPr="001C5DA3">
              <w:t>(</w:t>
            </w:r>
            <w:r w:rsidRPr="001C5DA3">
              <w:fldChar w:fldCharType="begin"/>
            </w:r>
            <w:r w:rsidRPr="001C5DA3">
              <w:instrText xml:space="preserve"> REF _Ref84920174 \w \h </w:instrText>
            </w:r>
            <w:r w:rsidRPr="001C5DA3">
              <w:fldChar w:fldCharType="separate"/>
            </w:r>
            <w:r w:rsidR="00305C92">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386" w:type="dxa"/>
          </w:tcPr>
          <w:p w14:paraId="7A78DA45" w14:textId="77777777" w:rsidR="002A0C8C"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All equipment owned by the business must be cleaned after each individual use.</w:t>
            </w:r>
          </w:p>
          <w:p w14:paraId="19CA41BC" w14:textId="77777777" w:rsidR="002A0C8C" w:rsidRPr="00F23A1E"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555" w:type="dxa"/>
          </w:tcPr>
          <w:p w14:paraId="2231A728" w14:textId="69224C91" w:rsidR="00584101" w:rsidRDefault="00E04E1B" w:rsidP="002A0C8C">
            <w:pPr>
              <w:pStyle w:val="06Fillinform"/>
              <w:spacing w:before="120" w:after="120"/>
              <w:rPr>
                <w:bCs/>
                <w:iCs/>
                <w:color w:val="000000"/>
                <w:szCs w:val="22"/>
              </w:rPr>
            </w:pPr>
            <w:r>
              <w:rPr>
                <w:bCs/>
                <w:iCs/>
                <w:color w:val="000000"/>
                <w:szCs w:val="22"/>
              </w:rPr>
              <w:t>For a class</w:t>
            </w:r>
            <w:r w:rsidR="00654D96">
              <w:rPr>
                <w:bCs/>
                <w:iCs/>
                <w:color w:val="000000"/>
                <w:szCs w:val="22"/>
              </w:rPr>
              <w:t xml:space="preserve"> in an </w:t>
            </w:r>
            <w:r w:rsidR="00654D96" w:rsidRPr="009238A5">
              <w:rPr>
                <w:b/>
                <w:iCs/>
                <w:color w:val="000000"/>
                <w:szCs w:val="22"/>
              </w:rPr>
              <w:t>indoor space</w:t>
            </w:r>
            <w:r>
              <w:rPr>
                <w:bCs/>
                <w:iCs/>
                <w:color w:val="000000"/>
                <w:szCs w:val="22"/>
              </w:rPr>
              <w:t>,</w:t>
            </w:r>
            <w:r w:rsidR="00584101">
              <w:rPr>
                <w:bCs/>
                <w:iCs/>
                <w:color w:val="000000"/>
                <w:szCs w:val="22"/>
              </w:rPr>
              <w:t xml:space="preserve"> the lesser of the following:</w:t>
            </w:r>
          </w:p>
          <w:p w14:paraId="41B7447D" w14:textId="4E0393F8" w:rsidR="00E04E1B" w:rsidRDefault="00E04E1B" w:rsidP="00584101">
            <w:pPr>
              <w:pStyle w:val="06Fillinform"/>
              <w:numPr>
                <w:ilvl w:val="1"/>
                <w:numId w:val="27"/>
              </w:numPr>
              <w:spacing w:before="120" w:after="120"/>
              <w:ind w:left="464" w:hanging="425"/>
              <w:rPr>
                <w:bCs/>
                <w:iCs/>
                <w:color w:val="000000"/>
                <w:szCs w:val="22"/>
              </w:rPr>
            </w:pPr>
            <w:r>
              <w:rPr>
                <w:bCs/>
                <w:iCs/>
                <w:color w:val="000000"/>
                <w:szCs w:val="22"/>
              </w:rPr>
              <w:t>20 people</w:t>
            </w:r>
            <w:r w:rsidR="00584101">
              <w:rPr>
                <w:bCs/>
                <w:iCs/>
                <w:color w:val="000000"/>
                <w:szCs w:val="22"/>
              </w:rPr>
              <w:t>;</w:t>
            </w:r>
            <w:r w:rsidR="00C72014">
              <w:rPr>
                <w:bCs/>
                <w:iCs/>
                <w:color w:val="000000"/>
                <w:szCs w:val="22"/>
              </w:rPr>
              <w:t xml:space="preserve"> </w:t>
            </w:r>
          </w:p>
          <w:p w14:paraId="7A137542" w14:textId="09356E52" w:rsidR="00584101" w:rsidRDefault="00584101" w:rsidP="00C72014">
            <w:pPr>
              <w:pStyle w:val="06Fillinform"/>
              <w:numPr>
                <w:ilvl w:val="1"/>
                <w:numId w:val="27"/>
              </w:numPr>
              <w:spacing w:before="120" w:after="120"/>
              <w:ind w:left="464" w:hanging="425"/>
              <w:rPr>
                <w:bCs/>
                <w:iCs/>
                <w:color w:val="000000"/>
                <w:szCs w:val="22"/>
              </w:rPr>
            </w:pPr>
            <w:r>
              <w:rPr>
                <w:bCs/>
                <w:iCs/>
                <w:color w:val="000000"/>
                <w:szCs w:val="22"/>
              </w:rPr>
              <w:t xml:space="preserve">1 person per 4 square metres for each </w:t>
            </w:r>
            <w:r>
              <w:rPr>
                <w:b/>
                <w:iCs/>
                <w:color w:val="000000"/>
                <w:szCs w:val="22"/>
              </w:rPr>
              <w:t>usable indoor space</w:t>
            </w:r>
            <w:r>
              <w:rPr>
                <w:bCs/>
                <w:iCs/>
                <w:color w:val="000000"/>
                <w:szCs w:val="22"/>
              </w:rPr>
              <w:t>.</w:t>
            </w:r>
          </w:p>
          <w:p w14:paraId="2DE777D7" w14:textId="50715D6D" w:rsidR="002A0C8C" w:rsidRDefault="00E04E1B" w:rsidP="002A0C8C">
            <w:pPr>
              <w:pStyle w:val="06Fillinform"/>
              <w:spacing w:before="120" w:after="120"/>
              <w:rPr>
                <w:bCs/>
                <w:iCs/>
                <w:color w:val="000000"/>
                <w:szCs w:val="22"/>
              </w:rPr>
            </w:pPr>
            <w:r>
              <w:rPr>
                <w:bCs/>
                <w:iCs/>
                <w:color w:val="000000"/>
                <w:szCs w:val="22"/>
              </w:rPr>
              <w:t>For all other activities, 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75766040" w14:textId="7A507C2A" w:rsidR="00105FA5"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p>
          <w:p w14:paraId="595772F5" w14:textId="77777777" w:rsidR="00105FA5" w:rsidRDefault="00105FA5" w:rsidP="00C72014">
            <w:pPr>
              <w:pStyle w:val="06Fillinform"/>
              <w:numPr>
                <w:ilvl w:val="0"/>
                <w:numId w:val="133"/>
              </w:numPr>
              <w:spacing w:before="120" w:after="120"/>
              <w:ind w:left="456" w:hanging="425"/>
              <w:rPr>
                <w:bCs/>
                <w:iCs/>
                <w:color w:val="000000"/>
                <w:szCs w:val="22"/>
              </w:rPr>
            </w:pPr>
            <w:r>
              <w:rPr>
                <w:bCs/>
                <w:iCs/>
                <w:color w:val="000000"/>
                <w:szCs w:val="22"/>
              </w:rPr>
              <w:t>the sum of:</w:t>
            </w:r>
          </w:p>
          <w:p w14:paraId="0AE1F6A7" w14:textId="77777777" w:rsidR="00105FA5" w:rsidRDefault="00105FA5" w:rsidP="00A23385">
            <w:pPr>
              <w:pStyle w:val="06Fillinform"/>
              <w:numPr>
                <w:ilvl w:val="0"/>
                <w:numId w:val="150"/>
              </w:numPr>
              <w:spacing w:before="120" w:after="120"/>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02BA8420" w14:textId="12F72F40" w:rsidR="002A0C8C" w:rsidRPr="00E066E4" w:rsidRDefault="00105FA5" w:rsidP="001074A5">
            <w:pPr>
              <w:pStyle w:val="06Fillinform"/>
              <w:numPr>
                <w:ilvl w:val="0"/>
                <w:numId w:val="150"/>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1D31BB" w:rsidRPr="00575882" w14:paraId="5F3ADC0C" w14:textId="77777777" w:rsidTr="00E066E4">
        <w:trPr>
          <w:cantSplit/>
        </w:trPr>
        <w:tc>
          <w:tcPr>
            <w:tcW w:w="672"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718"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719B5342"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422948">
              <w:rPr>
                <w:bCs/>
                <w:sz w:val="20"/>
                <w:szCs w:val="20"/>
              </w:rPr>
              <w:t xml:space="preserve">4 </w:t>
            </w:r>
            <w:r>
              <w:rPr>
                <w:bCs/>
                <w:sz w:val="20"/>
                <w:szCs w:val="20"/>
              </w:rPr>
              <w:t>of this Direction.</w:t>
            </w:r>
          </w:p>
        </w:tc>
        <w:tc>
          <w:tcPr>
            <w:tcW w:w="5386" w:type="dxa"/>
          </w:tcPr>
          <w:p w14:paraId="3396571C" w14:textId="7106B7B1" w:rsidR="001D31BB" w:rsidRDefault="001D31BB" w:rsidP="00C72014">
            <w:pPr>
              <w:pStyle w:val="Bulletlevel1"/>
              <w:numPr>
                <w:ilvl w:val="1"/>
                <w:numId w:val="133"/>
              </w:numPr>
              <w:tabs>
                <w:tab w:val="clear" w:pos="284"/>
              </w:tabs>
              <w:spacing w:before="120"/>
              <w:ind w:left="321" w:hanging="284"/>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3AB4AC9F" w14:textId="7CB846BF" w:rsidR="00105FA5"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p>
          <w:p w14:paraId="404F1B4B" w14:textId="77777777" w:rsidR="00105FA5" w:rsidRDefault="00105FA5" w:rsidP="00ED2D92">
            <w:pPr>
              <w:pStyle w:val="06Fillinform"/>
              <w:numPr>
                <w:ilvl w:val="0"/>
                <w:numId w:val="127"/>
              </w:numPr>
              <w:spacing w:before="120" w:after="120"/>
              <w:ind w:left="456" w:hanging="425"/>
              <w:rPr>
                <w:bCs/>
                <w:iCs/>
                <w:color w:val="000000"/>
                <w:szCs w:val="22"/>
              </w:rPr>
            </w:pPr>
            <w:r>
              <w:rPr>
                <w:bCs/>
                <w:iCs/>
                <w:color w:val="000000"/>
                <w:szCs w:val="22"/>
              </w:rPr>
              <w:t>the sum of:</w:t>
            </w:r>
          </w:p>
          <w:p w14:paraId="35D6DA53" w14:textId="0B0F9D4E" w:rsidR="00105FA5" w:rsidRDefault="00105FA5" w:rsidP="00A23385">
            <w:pPr>
              <w:pStyle w:val="06Fillinform"/>
              <w:numPr>
                <w:ilvl w:val="0"/>
                <w:numId w:val="151"/>
              </w:numPr>
              <w:spacing w:before="120" w:after="120"/>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500 people; and</w:t>
            </w:r>
          </w:p>
          <w:p w14:paraId="0E825FF9" w14:textId="77777777" w:rsidR="00105FA5" w:rsidRDefault="00105FA5" w:rsidP="00A23385">
            <w:pPr>
              <w:pStyle w:val="06Fillinform"/>
              <w:numPr>
                <w:ilvl w:val="0"/>
                <w:numId w:val="151"/>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29989FE5" w14:textId="4FE4D861" w:rsidR="001D31BB" w:rsidRPr="009469A8" w:rsidRDefault="001D31BB" w:rsidP="001D31BB">
            <w:pPr>
              <w:pStyle w:val="06Fillinform"/>
              <w:spacing w:before="120" w:after="120"/>
              <w:ind w:left="-38"/>
              <w:rPr>
                <w:bCs/>
                <w:iCs/>
                <w:color w:val="000000"/>
                <w:szCs w:val="22"/>
              </w:rPr>
            </w:pPr>
          </w:p>
        </w:tc>
      </w:tr>
      <w:tr w:rsidR="003A6A75" w:rsidRPr="00575882" w14:paraId="2739566B" w14:textId="77777777" w:rsidTr="00E066E4">
        <w:trPr>
          <w:cantSplit/>
        </w:trPr>
        <w:tc>
          <w:tcPr>
            <w:tcW w:w="672"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718" w:type="dxa"/>
          </w:tcPr>
          <w:p w14:paraId="11B90DDD" w14:textId="1A8634BE" w:rsidR="003A6A75" w:rsidRPr="001C5DA3" w:rsidRDefault="003A6A75" w:rsidP="001C5DA3">
            <w:pPr>
              <w:pStyle w:val="06Fillinform"/>
              <w:spacing w:before="120" w:after="120"/>
            </w:pPr>
            <w:r w:rsidRPr="001C5DA3">
              <w:t>Dance classes</w:t>
            </w:r>
          </w:p>
        </w:tc>
        <w:tc>
          <w:tcPr>
            <w:tcW w:w="5386"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555" w:type="dxa"/>
          </w:tcPr>
          <w:p w14:paraId="049FA794" w14:textId="77777777" w:rsidR="00A23385" w:rsidRDefault="00A23385" w:rsidP="00A23385">
            <w:pPr>
              <w:pStyle w:val="06Fillinform"/>
              <w:spacing w:before="120" w:after="120"/>
              <w:rPr>
                <w:bCs/>
                <w:iCs/>
                <w:color w:val="000000"/>
                <w:szCs w:val="22"/>
              </w:rPr>
            </w:pPr>
            <w:r>
              <w:rPr>
                <w:bCs/>
                <w:iCs/>
                <w:color w:val="000000"/>
                <w:szCs w:val="22"/>
              </w:rPr>
              <w:t xml:space="preserve">For a class in an </w:t>
            </w:r>
            <w:r w:rsidRPr="009238A5">
              <w:rPr>
                <w:b/>
                <w:iCs/>
                <w:color w:val="000000"/>
                <w:szCs w:val="22"/>
              </w:rPr>
              <w:t>indoor space</w:t>
            </w:r>
            <w:r>
              <w:rPr>
                <w:bCs/>
                <w:iCs/>
                <w:color w:val="000000"/>
                <w:szCs w:val="22"/>
              </w:rPr>
              <w:t>, the lesser of the following:</w:t>
            </w:r>
          </w:p>
          <w:p w14:paraId="7BEC827F" w14:textId="77777777" w:rsidR="00A23385" w:rsidRDefault="00A23385" w:rsidP="00A23385">
            <w:pPr>
              <w:pStyle w:val="06Fillinform"/>
              <w:numPr>
                <w:ilvl w:val="0"/>
                <w:numId w:val="149"/>
              </w:numPr>
              <w:spacing w:before="120" w:after="120"/>
              <w:ind w:left="882" w:hanging="425"/>
              <w:rPr>
                <w:bCs/>
                <w:iCs/>
                <w:color w:val="000000"/>
                <w:szCs w:val="22"/>
              </w:rPr>
            </w:pPr>
            <w:r>
              <w:rPr>
                <w:bCs/>
                <w:iCs/>
                <w:color w:val="000000"/>
                <w:szCs w:val="22"/>
              </w:rPr>
              <w:t xml:space="preserve">20 people; </w:t>
            </w:r>
          </w:p>
          <w:p w14:paraId="02F5B54F" w14:textId="713061D0" w:rsidR="00F6307B" w:rsidRPr="00A23385" w:rsidRDefault="00A23385" w:rsidP="00A23385">
            <w:pPr>
              <w:pStyle w:val="06Fillinform"/>
              <w:numPr>
                <w:ilvl w:val="0"/>
                <w:numId w:val="149"/>
              </w:numPr>
              <w:spacing w:before="120" w:after="240"/>
              <w:ind w:left="882" w:hanging="425"/>
              <w:rPr>
                <w:bCs/>
                <w:iCs/>
                <w:color w:val="000000"/>
                <w:szCs w:val="22"/>
              </w:rPr>
            </w:pPr>
            <w:r>
              <w:rPr>
                <w:bCs/>
                <w:iCs/>
                <w:color w:val="000000"/>
                <w:szCs w:val="22"/>
              </w:rPr>
              <w:t xml:space="preserve">1 person per 4 square metres for each </w:t>
            </w:r>
            <w:r>
              <w:rPr>
                <w:b/>
                <w:iCs/>
                <w:color w:val="000000"/>
                <w:szCs w:val="22"/>
              </w:rPr>
              <w:t>usable indoor space</w:t>
            </w:r>
            <w:r>
              <w:rPr>
                <w:bCs/>
                <w:iCs/>
                <w:color w:val="000000"/>
                <w:szCs w:val="22"/>
              </w:rPr>
              <w:t>.</w:t>
            </w:r>
          </w:p>
        </w:tc>
      </w:tr>
      <w:tr w:rsidR="005940D4" w14:paraId="22CFE418" w14:textId="77777777" w:rsidTr="00E066E4">
        <w:trPr>
          <w:cantSplit/>
        </w:trPr>
        <w:tc>
          <w:tcPr>
            <w:tcW w:w="672" w:type="dxa"/>
          </w:tcPr>
          <w:p w14:paraId="284BC08E"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22" w:name="_Ref85111851"/>
          </w:p>
        </w:tc>
        <w:bookmarkEnd w:id="22"/>
        <w:tc>
          <w:tcPr>
            <w:tcW w:w="3718" w:type="dxa"/>
          </w:tcPr>
          <w:p w14:paraId="7D26D91B" w14:textId="30D453D2" w:rsidR="005940D4" w:rsidRPr="001C5DA3" w:rsidRDefault="005940D4" w:rsidP="001C5DA3">
            <w:pPr>
              <w:spacing w:before="120" w:after="120" w:line="240" w:lineRule="auto"/>
              <w:rPr>
                <w:rFonts w:ascii="Arial" w:hAnsi="Arial" w:cs="Arial"/>
              </w:rPr>
            </w:pPr>
            <w:r w:rsidRPr="001C5DA3">
              <w:rPr>
                <w:rFonts w:ascii="Arial" w:hAnsi="Arial" w:cs="Arial"/>
                <w:b/>
                <w:bCs/>
              </w:rPr>
              <w:t>Retail food services</w:t>
            </w:r>
          </w:p>
        </w:tc>
        <w:tc>
          <w:tcPr>
            <w:tcW w:w="5386" w:type="dxa"/>
          </w:tcPr>
          <w:p w14:paraId="1194C356" w14:textId="04B5D4D5" w:rsidR="005940D4" w:rsidRPr="008013AE" w:rsidRDefault="005347BC" w:rsidP="0057292F">
            <w:pPr>
              <w:pStyle w:val="Bulletlevel1"/>
              <w:numPr>
                <w:ilvl w:val="0"/>
                <w:numId w:val="58"/>
              </w:numPr>
              <w:tabs>
                <w:tab w:val="clear" w:pos="284"/>
              </w:tabs>
              <w:spacing w:before="120"/>
              <w:ind w:left="457" w:hanging="426"/>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sidR="005940D4">
              <w:rPr>
                <w:bCs w:val="0"/>
                <w:iCs w:val="0"/>
                <w:color w:val="000000"/>
                <w14:textFill>
                  <w14:solidFill>
                    <w14:srgbClr w14:val="000000">
                      <w14:lumMod w14:val="50000"/>
                    </w14:srgbClr>
                  </w14:solidFill>
                </w14:textFill>
              </w:rPr>
              <w:t xml:space="preserve"> must remain seated while eating and drinking</w:t>
            </w:r>
            <w:r w:rsidR="00682EEB">
              <w:rPr>
                <w:bCs w:val="0"/>
                <w:iCs w:val="0"/>
                <w:color w:val="000000"/>
                <w14:textFill>
                  <w14:solidFill>
                    <w14:srgbClr w14:val="000000">
                      <w14:lumMod w14:val="50000"/>
                    </w14:srgbClr>
                  </w14:solidFill>
                </w14:textFill>
              </w:rPr>
              <w:t xml:space="preserve"> in an </w:t>
            </w:r>
            <w:r w:rsidR="00682EEB" w:rsidRPr="00682EEB">
              <w:rPr>
                <w:b/>
                <w:iCs w:val="0"/>
                <w:color w:val="000000"/>
                <w14:textFill>
                  <w14:solidFill>
                    <w14:srgbClr w14:val="000000">
                      <w14:lumMod w14:val="50000"/>
                    </w14:srgbClr>
                  </w14:solidFill>
                </w14:textFill>
              </w:rPr>
              <w:t>indoor space</w:t>
            </w:r>
            <w:r w:rsidR="005940D4">
              <w:rPr>
                <w:bCs w:val="0"/>
                <w:iCs w:val="0"/>
                <w:color w:val="000000"/>
                <w14:textFill>
                  <w14:solidFill>
                    <w14:srgbClr w14:val="000000">
                      <w14:lumMod w14:val="50000"/>
                    </w14:srgbClr>
                  </w14:solidFill>
                </w14:textFill>
              </w:rPr>
              <w:t>.</w:t>
            </w:r>
          </w:p>
          <w:p w14:paraId="108E74D8" w14:textId="54A94E07" w:rsidR="005940D4" w:rsidRPr="00CF3432" w:rsidRDefault="005940D4"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p w14:paraId="7E233303" w14:textId="43CC594F" w:rsidR="00D138B3" w:rsidRPr="00682EEB" w:rsidRDefault="00D138B3"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Food court</w:t>
            </w:r>
            <w:r w:rsidR="00F07B1C">
              <w:rPr>
                <w:bCs w:val="0"/>
                <w:iCs w:val="0"/>
                <w:color w:val="000000"/>
                <w14:textFill>
                  <w14:solidFill>
                    <w14:srgbClr w14:val="000000">
                      <w14:lumMod w14:val="50000"/>
                    </w14:srgbClr>
                  </w14:solidFill>
                </w14:textFill>
              </w:rPr>
              <w:t xml:space="preserve"> operators, </w:t>
            </w:r>
            <w:r>
              <w:rPr>
                <w:bCs w:val="0"/>
                <w:iCs w:val="0"/>
                <w:color w:val="000000"/>
                <w14:textFill>
                  <w14:solidFill>
                    <w14:srgbClr w14:val="000000">
                      <w14:lumMod w14:val="50000"/>
                    </w14:srgbClr>
                  </w14:solidFill>
                </w14:textFill>
              </w:rPr>
              <w:t>with a capacity of more than 200 people</w:t>
            </w:r>
            <w:r w:rsidR="00F07B1C">
              <w:rPr>
                <w:bCs w:val="0"/>
                <w:iCs w:val="0"/>
                <w:color w:val="000000"/>
                <w14:textFill>
                  <w14:solidFill>
                    <w14:srgbClr w14:val="000000">
                      <w14:lumMod w14:val="50000"/>
                    </w14:srgbClr>
                  </w14:solidFill>
                </w14:textFill>
              </w:rPr>
              <w:t xml:space="preserve"> (at one person per four square metres)</w:t>
            </w:r>
            <w:r>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 xml:space="preserve">must submit their </w:t>
            </w:r>
            <w:r w:rsidR="001927BB" w:rsidRPr="003605CC">
              <w:rPr>
                <w:b/>
                <w:iCs w:val="0"/>
                <w:color w:val="000000"/>
                <w14:textFill>
                  <w14:solidFill>
                    <w14:srgbClr w14:val="000000">
                      <w14:lumMod w14:val="50000"/>
                    </w14:srgbClr>
                  </w14:solidFill>
                </w14:textFill>
              </w:rPr>
              <w:t xml:space="preserve">COVID </w:t>
            </w:r>
            <w:r w:rsidR="001927BB">
              <w:rPr>
                <w:b/>
                <w:iCs w:val="0"/>
                <w:color w:val="000000"/>
                <w14:textFill>
                  <w14:solidFill>
                    <w14:srgbClr w14:val="000000">
                      <w14:lumMod w14:val="50000"/>
                    </w14:srgbClr>
                  </w14:solidFill>
                </w14:textFill>
              </w:rPr>
              <w:t>s</w:t>
            </w:r>
            <w:r w:rsidR="001927BB" w:rsidRPr="003605CC">
              <w:rPr>
                <w:b/>
                <w:iCs w:val="0"/>
                <w:color w:val="000000"/>
                <w14:textFill>
                  <w14:solidFill>
                    <w14:srgbClr w14:val="000000">
                      <w14:lumMod w14:val="50000"/>
                    </w14:srgbClr>
                  </w14:solidFill>
                </w14:textFill>
              </w:rPr>
              <w:t xml:space="preserve">afety </w:t>
            </w:r>
            <w:r w:rsidR="001927BB">
              <w:rPr>
                <w:b/>
                <w:iCs w:val="0"/>
                <w:color w:val="000000"/>
                <w14:textFill>
                  <w14:solidFill>
                    <w14:srgbClr w14:val="000000">
                      <w14:lumMod w14:val="50000"/>
                    </w14:srgbClr>
                  </w14:solidFill>
                </w14:textFill>
              </w:rPr>
              <w:t>p</w:t>
            </w:r>
            <w:r w:rsidR="001927BB" w:rsidRPr="003605CC">
              <w:rPr>
                <w:b/>
                <w:iCs w:val="0"/>
                <w:color w:val="000000"/>
                <w14:textFill>
                  <w14:solidFill>
                    <w14:srgbClr w14:val="000000">
                      <w14:lumMod w14:val="50000"/>
                    </w14:srgbClr>
                  </w14:solidFill>
                </w14:textFill>
              </w:rPr>
              <w:t>lan</w:t>
            </w:r>
            <w:r w:rsidR="001927BB">
              <w:rPr>
                <w:bCs w:val="0"/>
                <w:iCs w:val="0"/>
                <w:color w:val="000000"/>
                <w14:textFill>
                  <w14:solidFill>
                    <w14:srgbClr w14:val="000000">
                      <w14:lumMod w14:val="50000"/>
                    </w14:srgbClr>
                  </w14:solidFill>
                </w14:textFill>
              </w:rPr>
              <w:t xml:space="preserve"> to ACT Health by 12 November 2021 for endorsement by the Chief Health Officer.</w:t>
            </w:r>
          </w:p>
          <w:p w14:paraId="5663D2A0" w14:textId="0D78B1B0" w:rsidR="005940D4" w:rsidRPr="001C5DA3" w:rsidRDefault="00682EEB" w:rsidP="00C72014">
            <w:pPr>
              <w:pStyle w:val="Bulletlevel1"/>
              <w:numPr>
                <w:ilvl w:val="0"/>
                <w:numId w:val="58"/>
              </w:numPr>
              <w:tabs>
                <w:tab w:val="clear" w:pos="284"/>
              </w:tabs>
              <w:spacing w:before="120"/>
              <w:ind w:left="414"/>
              <w:rPr>
                <w:color w:val="000000"/>
                <w:sz w:val="20"/>
                <w:szCs w:val="20"/>
                <w14:textFill>
                  <w14:solidFill>
                    <w14:srgbClr w14:val="000000">
                      <w14:lumMod w14:val="50000"/>
                    </w14:srgbClr>
                  </w14:solidFill>
                </w14:textFill>
              </w:rPr>
            </w:pPr>
            <w:r w:rsidRPr="00C72014">
              <w:rPr>
                <w:bCs w:val="0"/>
                <w:iCs w:val="0"/>
                <w:color w:val="000000"/>
                <w14:textFill>
                  <w14:solidFill>
                    <w14:srgbClr w14:val="000000">
                      <w14:lumMod w14:val="50000"/>
                    </w14:srgbClr>
                  </w14:solidFill>
                </w14:textFill>
              </w:rPr>
              <w:t>The</w:t>
            </w:r>
            <w:r>
              <w:rPr>
                <w:color w:val="000000"/>
                <w14:textFill>
                  <w14:solidFill>
                    <w14:srgbClr w14:val="000000">
                      <w14:lumMod w14:val="50000"/>
                    </w14:srgbClr>
                  </w14:solidFill>
                </w14:textFill>
              </w:rPr>
              <w:t xml:space="preserv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22EE2893" w14:textId="08E62390" w:rsidR="00F07B1C" w:rsidRDefault="00654D96" w:rsidP="009238A5">
            <w:pPr>
              <w:pStyle w:val="06Fillinform"/>
              <w:spacing w:before="120" w:after="120"/>
              <w:rPr>
                <w:bCs/>
                <w:iCs/>
                <w:color w:val="000000"/>
                <w:szCs w:val="22"/>
              </w:rPr>
            </w:pPr>
            <w:r>
              <w:rPr>
                <w:bCs/>
                <w:iCs/>
                <w:color w:val="000000"/>
                <w:szCs w:val="22"/>
              </w:rPr>
              <w:t>For a food court,</w:t>
            </w:r>
            <w:r w:rsidR="00F07B1C" w:rsidRPr="00816E88">
              <w:rPr>
                <w:bCs/>
                <w:iCs/>
                <w:color w:val="000000"/>
                <w:szCs w:val="22"/>
              </w:rPr>
              <w:t xml:space="preserve">1 person per </w:t>
            </w:r>
            <w:r w:rsidR="00F07B1C">
              <w:rPr>
                <w:bCs/>
                <w:iCs/>
                <w:color w:val="000000"/>
                <w:szCs w:val="22"/>
              </w:rPr>
              <w:t>4</w:t>
            </w:r>
            <w:r w:rsidR="00F07B1C" w:rsidRPr="00816E88">
              <w:rPr>
                <w:bCs/>
                <w:iCs/>
                <w:color w:val="000000"/>
                <w:szCs w:val="22"/>
              </w:rPr>
              <w:t xml:space="preserve"> square metres for each </w:t>
            </w:r>
            <w:r w:rsidR="00F07B1C" w:rsidRPr="00816E88">
              <w:rPr>
                <w:b/>
                <w:iCs/>
                <w:color w:val="000000"/>
                <w:szCs w:val="22"/>
              </w:rPr>
              <w:t>usable indoor space</w:t>
            </w:r>
            <w:r w:rsidR="00F07B1C">
              <w:rPr>
                <w:bCs/>
                <w:iCs/>
                <w:color w:val="000000"/>
                <w:szCs w:val="22"/>
              </w:rPr>
              <w:t>.</w:t>
            </w:r>
          </w:p>
          <w:p w14:paraId="55E81A02" w14:textId="25974487" w:rsidR="00F07B1C" w:rsidRDefault="00F07B1C" w:rsidP="00185FD4">
            <w:pPr>
              <w:pStyle w:val="06Fillinform"/>
              <w:spacing w:before="120" w:after="120"/>
              <w:rPr>
                <w:bCs/>
                <w:iCs/>
                <w:color w:val="000000"/>
                <w:szCs w:val="22"/>
              </w:rPr>
            </w:pPr>
          </w:p>
          <w:p w14:paraId="6F0CADF6" w14:textId="5B411B06" w:rsidR="00682EEB" w:rsidRDefault="00682EEB" w:rsidP="00682EEB">
            <w:pPr>
              <w:pStyle w:val="06Fillinform"/>
              <w:spacing w:before="120" w:after="120"/>
              <w:rPr>
                <w:bCs/>
                <w:iCs/>
                <w:color w:val="000000"/>
                <w:szCs w:val="22"/>
              </w:rPr>
            </w:pPr>
            <w:r>
              <w:rPr>
                <w:bCs/>
                <w:iCs/>
                <w:color w:val="000000"/>
                <w:szCs w:val="22"/>
              </w:rPr>
              <w:t xml:space="preserve">For all other </w:t>
            </w:r>
            <w:r w:rsidRPr="00CF3432">
              <w:rPr>
                <w:b/>
                <w:iCs/>
                <w:color w:val="000000"/>
                <w:szCs w:val="22"/>
              </w:rPr>
              <w:t xml:space="preserve">retail </w:t>
            </w:r>
            <w:r w:rsidR="00D138B3" w:rsidRPr="00CF3432">
              <w:rPr>
                <w:b/>
                <w:iCs/>
                <w:color w:val="000000"/>
                <w:szCs w:val="22"/>
              </w:rPr>
              <w:t>food services</w:t>
            </w:r>
            <w:r w:rsidR="00D138B3">
              <w:rPr>
                <w:bCs/>
                <w:iCs/>
                <w:color w:val="000000"/>
                <w:szCs w:val="22"/>
              </w:rPr>
              <w:t>, t</w:t>
            </w:r>
            <w:r>
              <w:rPr>
                <w:bCs/>
                <w:iCs/>
                <w:color w:val="000000"/>
                <w:szCs w:val="22"/>
              </w:rPr>
              <w:t>he greater of</w:t>
            </w:r>
            <w:r w:rsidR="00422948">
              <w:rPr>
                <w:bCs/>
                <w:iCs/>
                <w:color w:val="000000"/>
                <w:szCs w:val="22"/>
              </w:rPr>
              <w:t xml:space="preserve"> the following</w:t>
            </w:r>
            <w:r>
              <w:rPr>
                <w:bCs/>
                <w:iCs/>
                <w:color w:val="000000"/>
                <w:szCs w:val="22"/>
              </w:rPr>
              <w:t>:</w:t>
            </w:r>
          </w:p>
          <w:p w14:paraId="4FEB56CD" w14:textId="7FEEFEA3"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25 people across the whole premises;</w:t>
            </w:r>
          </w:p>
          <w:p w14:paraId="126DDC61" w14:textId="77777777"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the sum of:</w:t>
            </w:r>
          </w:p>
          <w:p w14:paraId="1BAC29EA" w14:textId="77777777" w:rsidR="00F07B1C" w:rsidRDefault="00F07B1C" w:rsidP="00C72014">
            <w:pPr>
              <w:pStyle w:val="06Fillinform"/>
              <w:numPr>
                <w:ilvl w:val="0"/>
                <w:numId w:val="129"/>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4E941AAB" w14:textId="2FDC6452" w:rsidR="0068262F" w:rsidRPr="00147EB8" w:rsidRDefault="00F07B1C" w:rsidP="001074A5">
            <w:pPr>
              <w:pStyle w:val="06Fillinform"/>
              <w:numPr>
                <w:ilvl w:val="0"/>
                <w:numId w:val="129"/>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0C067B" w14:paraId="15546149" w14:textId="77777777" w:rsidTr="00E066E4">
        <w:trPr>
          <w:cantSplit/>
        </w:trPr>
        <w:tc>
          <w:tcPr>
            <w:tcW w:w="672" w:type="dxa"/>
          </w:tcPr>
          <w:p w14:paraId="11FBC970" w14:textId="77777777" w:rsidR="000C067B" w:rsidRPr="00AA25FF" w:rsidRDefault="000C067B" w:rsidP="0057292F">
            <w:pPr>
              <w:pStyle w:val="Heading1"/>
              <w:numPr>
                <w:ilvl w:val="0"/>
                <w:numId w:val="13"/>
              </w:numPr>
              <w:tabs>
                <w:tab w:val="num" w:pos="502"/>
              </w:tabs>
              <w:spacing w:before="120" w:after="120"/>
              <w:ind w:left="313" w:hanging="313"/>
              <w:rPr>
                <w:bCs/>
              </w:rPr>
            </w:pPr>
          </w:p>
        </w:tc>
        <w:tc>
          <w:tcPr>
            <w:tcW w:w="3718" w:type="dxa"/>
          </w:tcPr>
          <w:p w14:paraId="036B89F9" w14:textId="65F0C302" w:rsidR="000C067B" w:rsidRPr="000C067B" w:rsidRDefault="000C067B" w:rsidP="001C5DA3">
            <w:pPr>
              <w:spacing w:before="120" w:after="120" w:line="240" w:lineRule="auto"/>
              <w:rPr>
                <w:rFonts w:ascii="Arial" w:hAnsi="Arial" w:cs="Arial"/>
              </w:rPr>
            </w:pPr>
            <w:r>
              <w:rPr>
                <w:rFonts w:ascii="Arial" w:hAnsi="Arial" w:cs="Arial"/>
              </w:rPr>
              <w:t>Nightclubs</w:t>
            </w:r>
          </w:p>
        </w:tc>
        <w:tc>
          <w:tcPr>
            <w:tcW w:w="5386" w:type="dxa"/>
          </w:tcPr>
          <w:p w14:paraId="11E45FA7" w14:textId="12A0571F" w:rsidR="000C067B"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May operate as a bar only.</w:t>
            </w:r>
          </w:p>
          <w:p w14:paraId="2C3AF191" w14:textId="29C4E61B" w:rsidR="0056031D" w:rsidRDefault="0056031D"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r w:rsidR="00D138B3">
              <w:rPr>
                <w:bCs w:val="0"/>
                <w:iCs w:val="0"/>
                <w:color w:val="000000"/>
                <w14:textFill>
                  <w14:solidFill>
                    <w14:srgbClr w14:val="000000">
                      <w14:lumMod w14:val="50000"/>
                    </w14:srgbClr>
                  </w14:solidFill>
                </w14:textFill>
              </w:rPr>
              <w:t xml:space="preserve"> in an </w:t>
            </w:r>
            <w:r w:rsidR="00D138B3" w:rsidRPr="00D138B3">
              <w:rPr>
                <w:b/>
                <w:i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57F2D02F" w14:textId="77777777" w:rsidR="000C067B"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p w14:paraId="4F98BABC" w14:textId="668EA1FD" w:rsidR="00D138B3" w:rsidDel="00147EB8" w:rsidRDefault="00D138B3"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5FA0032" w14:textId="2CDE059A" w:rsidR="00D138B3" w:rsidRDefault="00D138B3" w:rsidP="00D138B3">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4779C5D5" w14:textId="1D7FF343"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25 people across the whole premises;</w:t>
            </w:r>
          </w:p>
          <w:p w14:paraId="25A750FA" w14:textId="77777777"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the sum of:</w:t>
            </w:r>
          </w:p>
          <w:p w14:paraId="1EDA3D12" w14:textId="77777777" w:rsidR="00F07B1C" w:rsidRDefault="00F07B1C" w:rsidP="00D80871">
            <w:pPr>
              <w:pStyle w:val="06Fillinform"/>
              <w:numPr>
                <w:ilvl w:val="0"/>
                <w:numId w:val="131"/>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3565A27F" w14:textId="77777777" w:rsidR="00F07B1C" w:rsidRDefault="00F07B1C" w:rsidP="00D80871">
            <w:pPr>
              <w:pStyle w:val="06Fillinform"/>
              <w:numPr>
                <w:ilvl w:val="0"/>
                <w:numId w:val="131"/>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5C89C00F" w14:textId="77777777" w:rsidR="00F07B1C" w:rsidRDefault="00F07B1C" w:rsidP="00D138B3">
            <w:pPr>
              <w:pStyle w:val="06Fillinform"/>
              <w:spacing w:before="120" w:after="120"/>
              <w:rPr>
                <w:bCs/>
                <w:iCs/>
                <w:color w:val="000000"/>
                <w:szCs w:val="22"/>
              </w:rPr>
            </w:pPr>
          </w:p>
          <w:p w14:paraId="31409301" w14:textId="280C3048" w:rsidR="005347BC" w:rsidRDefault="005347BC" w:rsidP="00185FD4">
            <w:pPr>
              <w:pStyle w:val="ListParagraph"/>
              <w:ind w:left="1042"/>
              <w:rPr>
                <w:bCs/>
                <w:iCs/>
                <w:color w:val="000000"/>
              </w:rPr>
            </w:pPr>
          </w:p>
        </w:tc>
      </w:tr>
      <w:tr w:rsidR="00BF4482" w14:paraId="22DFFD7F" w14:textId="77777777" w:rsidTr="00E066E4">
        <w:trPr>
          <w:cantSplit/>
        </w:trPr>
        <w:tc>
          <w:tcPr>
            <w:tcW w:w="672"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4C768EDA" w14:textId="69524929" w:rsidR="00BF4482" w:rsidRPr="001C5DA3" w:rsidRDefault="00BF4482" w:rsidP="00BF4482">
            <w:pPr>
              <w:spacing w:before="120" w:after="120" w:line="240" w:lineRule="auto"/>
              <w:rPr>
                <w:rFonts w:ascii="Arial" w:hAnsi="Arial" w:cs="Arial"/>
              </w:rPr>
            </w:pPr>
            <w:r w:rsidRPr="001C5DA3">
              <w:rPr>
                <w:rFonts w:ascii="Arial" w:hAnsi="Arial" w:cs="Arial"/>
              </w:rPr>
              <w:t>Strip club</w:t>
            </w:r>
            <w:r>
              <w:rPr>
                <w:rFonts w:ascii="Arial" w:hAnsi="Arial" w:cs="Arial"/>
              </w:rPr>
              <w:t xml:space="preserve"> or</w:t>
            </w:r>
            <w:r w:rsidRPr="001C5DA3">
              <w:rPr>
                <w:rFonts w:ascii="Arial" w:hAnsi="Arial" w:cs="Arial"/>
              </w:rPr>
              <w:t xml:space="preserve"> brothel </w:t>
            </w:r>
          </w:p>
        </w:tc>
        <w:tc>
          <w:tcPr>
            <w:tcW w:w="5386" w:type="dxa"/>
          </w:tcPr>
          <w:p w14:paraId="0DB970EE" w14:textId="605B9101" w:rsidR="00BF4482" w:rsidRPr="00BF4482" w:rsidRDefault="00BF4482" w:rsidP="00BF4482">
            <w:pPr>
              <w:pStyle w:val="Bulletlevel1"/>
              <w:numPr>
                <w:ilvl w:val="0"/>
                <w:numId w:val="50"/>
              </w:numPr>
              <w:tabs>
                <w:tab w:val="clear" w:pos="284"/>
              </w:tabs>
              <w:spacing w:before="120"/>
              <w:ind w:left="320"/>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 in an </w:t>
            </w:r>
            <w:r w:rsidRPr="00D138B3">
              <w:rPr>
                <w:b/>
                <w:i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6999EDAF" w14:textId="474AD461" w:rsidR="00BF4482" w:rsidRPr="00BF4482" w:rsidRDefault="00BF4482" w:rsidP="00BF4482">
            <w:pPr>
              <w:pStyle w:val="Bulletlevel1"/>
              <w:numPr>
                <w:ilvl w:val="0"/>
                <w:numId w:val="50"/>
              </w:numPr>
              <w:tabs>
                <w:tab w:val="clear" w:pos="284"/>
              </w:tabs>
              <w:spacing w:before="120"/>
              <w:ind w:left="320"/>
            </w:pPr>
            <w:r>
              <w:rPr>
                <w:bCs w:val="0"/>
                <w:iCs w:val="0"/>
                <w:color w:val="000000"/>
                <w14:textFill>
                  <w14:solidFill>
                    <w14:srgbClr w14:val="000000">
                      <w14:lumMod w14:val="50000"/>
                    </w14:srgbClr>
                  </w14:solidFill>
                </w14:textFill>
              </w:rPr>
              <w:t>Dancing is not permitted</w:t>
            </w:r>
            <w:r w:rsidR="00A23385">
              <w:rPr>
                <w:bCs w:val="0"/>
                <w:iCs w:val="0"/>
                <w:color w:val="000000"/>
                <w14:textFill>
                  <w14:solidFill>
                    <w14:srgbClr w14:val="000000">
                      <w14:lumMod w14:val="50000"/>
                    </w14:srgbClr>
                  </w14:solidFill>
                </w14:textFill>
              </w:rPr>
              <w:t xml:space="preserve"> by patrons</w:t>
            </w:r>
            <w:r>
              <w:rPr>
                <w:bCs w:val="0"/>
                <w:iCs w:val="0"/>
                <w:color w:val="000000"/>
                <w14:textFill>
                  <w14:solidFill>
                    <w14:srgbClr w14:val="000000">
                      <w14:lumMod w14:val="50000"/>
                    </w14:srgbClr>
                  </w14:solidFill>
                </w14:textFill>
              </w:rPr>
              <w:t>.</w:t>
            </w:r>
          </w:p>
          <w:p w14:paraId="7B53132A" w14:textId="07D58731" w:rsidR="00BF4482" w:rsidRDefault="00BF4482" w:rsidP="00BF4482">
            <w:pPr>
              <w:pStyle w:val="Bulletlevel1"/>
              <w:numPr>
                <w:ilvl w:val="0"/>
                <w:numId w:val="50"/>
              </w:numPr>
              <w:tabs>
                <w:tab w:val="clear" w:pos="284"/>
              </w:tabs>
              <w:spacing w:before="120"/>
              <w:ind w:left="320"/>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52A140AC" w14:textId="6079BAA2" w:rsidR="00BF4482" w:rsidRDefault="00BF4482" w:rsidP="00BF4482">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0F3AEF03" w14:textId="4B56AE63" w:rsidR="00BF4482" w:rsidRDefault="00BF4482" w:rsidP="001074A5">
            <w:pPr>
              <w:pStyle w:val="06Fillinform"/>
              <w:numPr>
                <w:ilvl w:val="0"/>
                <w:numId w:val="83"/>
              </w:numPr>
              <w:spacing w:before="120" w:after="120"/>
              <w:ind w:left="458"/>
              <w:rPr>
                <w:bCs/>
                <w:iCs/>
                <w:color w:val="000000"/>
                <w:szCs w:val="22"/>
              </w:rPr>
            </w:pPr>
            <w:r>
              <w:rPr>
                <w:bCs/>
                <w:iCs/>
                <w:color w:val="000000"/>
                <w:szCs w:val="22"/>
              </w:rPr>
              <w:t xml:space="preserve">25 people across the whole </w:t>
            </w:r>
            <w:r w:rsidR="00512E3A">
              <w:rPr>
                <w:bCs/>
                <w:iCs/>
                <w:color w:val="000000"/>
                <w:szCs w:val="22"/>
              </w:rPr>
              <w:t>premises</w:t>
            </w:r>
            <w:r>
              <w:rPr>
                <w:bCs/>
                <w:iCs/>
                <w:color w:val="000000"/>
                <w:szCs w:val="22"/>
              </w:rPr>
              <w:t>;</w:t>
            </w:r>
          </w:p>
          <w:p w14:paraId="4EABBBC8" w14:textId="4E20A2BE" w:rsidR="00BF4482" w:rsidRPr="00BF4482" w:rsidRDefault="00BF4482" w:rsidP="001074A5">
            <w:pPr>
              <w:pStyle w:val="06Fillinform"/>
              <w:numPr>
                <w:ilvl w:val="0"/>
                <w:numId w:val="83"/>
              </w:numPr>
              <w:spacing w:before="120" w:after="120"/>
              <w:ind w:left="458"/>
              <w:rPr>
                <w:bCs/>
                <w:iCs/>
                <w:color w:val="000000"/>
                <w:szCs w:val="22"/>
              </w:rPr>
            </w:pPr>
            <w:r w:rsidRPr="00D138B3">
              <w:rPr>
                <w:bCs/>
                <w:iCs/>
                <w:color w:val="000000"/>
                <w:szCs w:val="22"/>
              </w:rPr>
              <w:t xml:space="preserve">1 person per 4 square metres for each </w:t>
            </w:r>
            <w:r w:rsidRPr="00D138B3">
              <w:rPr>
                <w:b/>
                <w:iCs/>
                <w:color w:val="000000"/>
                <w:szCs w:val="22"/>
              </w:rPr>
              <w:t>usable indoor space</w:t>
            </w:r>
            <w:r w:rsidRPr="00D138B3">
              <w:rPr>
                <w:bCs/>
                <w:iCs/>
                <w:color w:val="000000"/>
                <w:szCs w:val="22"/>
              </w:rPr>
              <w:t>.</w:t>
            </w:r>
          </w:p>
          <w:p w14:paraId="3D132785" w14:textId="77777777" w:rsidR="00BF4482" w:rsidRDefault="00BF4482" w:rsidP="00BF4482">
            <w:pPr>
              <w:pStyle w:val="06Fillinform"/>
              <w:spacing w:before="120" w:after="120"/>
              <w:rPr>
                <w:bCs/>
                <w:iCs/>
                <w:color w:val="000000"/>
                <w:szCs w:val="22"/>
              </w:rPr>
            </w:pPr>
          </w:p>
        </w:tc>
      </w:tr>
      <w:tr w:rsidR="00BF4482" w14:paraId="155CBC05" w14:textId="77777777" w:rsidTr="00E066E4">
        <w:trPr>
          <w:cantSplit/>
        </w:trPr>
        <w:tc>
          <w:tcPr>
            <w:tcW w:w="672" w:type="dxa"/>
          </w:tcPr>
          <w:p w14:paraId="6940BEFC"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483355C9" w14:textId="77777777" w:rsidR="00204159" w:rsidRDefault="00BF4482" w:rsidP="00BF4482">
            <w:pPr>
              <w:spacing w:before="120" w:after="120" w:line="240" w:lineRule="auto"/>
              <w:rPr>
                <w:rFonts w:ascii="Arial" w:hAnsi="Arial" w:cs="Arial"/>
                <w:b/>
                <w:bCs/>
              </w:rPr>
            </w:pPr>
            <w:r w:rsidRPr="001C5DA3">
              <w:rPr>
                <w:rFonts w:ascii="Arial" w:hAnsi="Arial" w:cs="Arial"/>
              </w:rPr>
              <w:t xml:space="preserve">Gaming or gambling venues, </w:t>
            </w:r>
            <w:r w:rsidRPr="001C5DA3">
              <w:rPr>
                <w:rFonts w:ascii="Arial" w:hAnsi="Arial" w:cs="Arial"/>
                <w:b/>
                <w:bCs/>
              </w:rPr>
              <w:t>casinos</w:t>
            </w:r>
            <w:r w:rsidRPr="001C5DA3">
              <w:rPr>
                <w:rFonts w:ascii="Arial" w:hAnsi="Arial" w:cs="Arial"/>
              </w:rPr>
              <w:t xml:space="preserve"> or a </w:t>
            </w:r>
            <w:r w:rsidRPr="001C5DA3">
              <w:rPr>
                <w:rFonts w:ascii="Arial" w:hAnsi="Arial" w:cs="Arial"/>
                <w:b/>
                <w:bCs/>
              </w:rPr>
              <w:t>betting agency</w:t>
            </w:r>
          </w:p>
          <w:p w14:paraId="1EF76980" w14:textId="77777777" w:rsidR="00204159" w:rsidRDefault="00204159" w:rsidP="00BF4482">
            <w:pPr>
              <w:spacing w:before="120" w:after="120" w:line="240" w:lineRule="auto"/>
              <w:rPr>
                <w:rFonts w:ascii="Arial" w:hAnsi="Arial" w:cs="Arial"/>
                <w:b/>
                <w:bCs/>
                <w:i/>
                <w:color w:val="000000"/>
                <w14:textFill>
                  <w14:solidFill>
                    <w14:srgbClr w14:val="000000">
                      <w14:lumMod w14:val="50000"/>
                    </w14:srgbClr>
                  </w14:solidFill>
                </w14:textFill>
              </w:rPr>
            </w:pPr>
          </w:p>
          <w:p w14:paraId="73EBC9AC" w14:textId="5B58E990" w:rsidR="00BF4482" w:rsidRPr="000A458F" w:rsidRDefault="00204159" w:rsidP="00BF4482">
            <w:pPr>
              <w:spacing w:before="120" w:after="120" w:line="240" w:lineRule="auto"/>
              <w:rPr>
                <w:rFonts w:ascii="Arial" w:hAnsi="Arial" w:cs="Arial"/>
                <w:color w:val="FF0000"/>
              </w:rPr>
            </w:pPr>
            <w:r w:rsidRPr="000A458F">
              <w:rPr>
                <w:rFonts w:ascii="Arial" w:hAnsi="Arial" w:cs="Arial"/>
                <w:b/>
                <w:i/>
                <w:color w:val="000000"/>
                <w:sz w:val="20"/>
                <w:szCs w:val="20"/>
                <w14:textFill>
                  <w14:solidFill>
                    <w14:srgbClr w14:val="000000">
                      <w14:lumMod w14:val="50000"/>
                    </w14:srgbClr>
                  </w14:solidFill>
                </w14:textFill>
              </w:rPr>
              <w:t>Note:</w:t>
            </w:r>
            <w:r w:rsidRPr="000A458F">
              <w:rPr>
                <w:rFonts w:ascii="Arial" w:hAnsi="Arial" w:cs="Arial"/>
                <w:i/>
                <w:color w:val="000000"/>
                <w:sz w:val="20"/>
                <w:szCs w:val="20"/>
                <w14:textFill>
                  <w14:solidFill>
                    <w14:srgbClr w14:val="000000">
                      <w14:lumMod w14:val="50000"/>
                    </w14:srgbClr>
                  </w14:solidFill>
                </w14:textFill>
              </w:rPr>
              <w:t xml:space="preserve"> </w:t>
            </w:r>
            <w:r w:rsidRPr="000A458F">
              <w:rPr>
                <w:rFonts w:ascii="Arial" w:hAnsi="Arial" w:cs="Arial"/>
                <w:color w:val="000000"/>
                <w:sz w:val="20"/>
                <w:szCs w:val="20"/>
                <w14:textFill>
                  <w14:solidFill>
                    <w14:srgbClr w14:val="000000">
                      <w14:lumMod w14:val="50000"/>
                    </w14:srgbClr>
                  </w14:solidFill>
                </w14:textFill>
              </w:rPr>
              <w:t xml:space="preserve">If the venue is being used for the supply of liquor, service of a meal, an </w:t>
            </w:r>
            <w:r w:rsidRPr="000A458F">
              <w:rPr>
                <w:rFonts w:ascii="Arial" w:hAnsi="Arial" w:cs="Arial"/>
                <w:b/>
                <w:color w:val="000000"/>
                <w:sz w:val="20"/>
                <w:szCs w:val="20"/>
                <w14:textFill>
                  <w14:solidFill>
                    <w14:srgbClr w14:val="000000">
                      <w14:lumMod w14:val="50000"/>
                    </w14:srgbClr>
                  </w14:solidFill>
                </w14:textFill>
              </w:rPr>
              <w:t>organised sporting activity</w:t>
            </w:r>
            <w:r w:rsidRPr="000A458F">
              <w:rPr>
                <w:rFonts w:ascii="Arial" w:hAnsi="Arial" w:cs="Arial"/>
                <w:color w:val="000000"/>
                <w:sz w:val="20"/>
                <w:szCs w:val="20"/>
                <w14:textFill>
                  <w14:solidFill>
                    <w14:srgbClr w14:val="000000">
                      <w14:lumMod w14:val="50000"/>
                    </w14:srgbClr>
                  </w14:solidFill>
                </w14:textFill>
              </w:rPr>
              <w:t>, or another function/activity addressed separately in this Direction, the provisions relevant to those activities also need to be complied with.</w:t>
            </w:r>
          </w:p>
        </w:tc>
        <w:tc>
          <w:tcPr>
            <w:tcW w:w="5386" w:type="dxa"/>
          </w:tcPr>
          <w:p w14:paraId="5B084202" w14:textId="4D7E9A53" w:rsidR="00204159" w:rsidRPr="00204159" w:rsidRDefault="00204159" w:rsidP="00BF4482">
            <w:pPr>
              <w:pStyle w:val="Bulletlevel1"/>
              <w:numPr>
                <w:ilvl w:val="0"/>
                <w:numId w:val="49"/>
              </w:numPr>
              <w:tabs>
                <w:tab w:val="clear" w:pos="284"/>
              </w:tabs>
              <w:spacing w:before="120"/>
              <w:ind w:left="320"/>
              <w:rPr>
                <w:i/>
                <w:iCs w:val="0"/>
                <w:color w:val="000000"/>
                <w14:textFill>
                  <w14:solidFill>
                    <w14:srgbClr w14:val="000000">
                      <w14:lumMod w14:val="50000"/>
                    </w14:srgbClr>
                  </w14:solidFill>
                </w14:textFill>
              </w:rPr>
            </w:pPr>
            <w:r w:rsidRPr="00204159">
              <w:rPr>
                <w:color w:val="000000"/>
                <w14:textFill>
                  <w14:solidFill>
                    <w14:srgbClr w14:val="000000">
                      <w14:lumMod w14:val="50000"/>
                    </w14:srgbClr>
                  </w14:solidFill>
                </w14:textFill>
              </w:rPr>
              <w:t xml:space="preserve">People must remain seated while eating and drinking in an </w:t>
            </w:r>
            <w:r w:rsidRPr="00204159">
              <w:rPr>
                <w:b/>
                <w:bCs w:val="0"/>
                <w:color w:val="000000"/>
                <w14:textFill>
                  <w14:solidFill>
                    <w14:srgbClr w14:val="000000">
                      <w14:lumMod w14:val="50000"/>
                    </w14:srgbClr>
                  </w14:solidFill>
                </w14:textFill>
              </w:rPr>
              <w:t>indoor space</w:t>
            </w:r>
            <w:r w:rsidRPr="00204159">
              <w:rPr>
                <w:color w:val="000000"/>
                <w14:textFill>
                  <w14:solidFill>
                    <w14:srgbClr w14:val="000000">
                      <w14:lumMod w14:val="50000"/>
                    </w14:srgbClr>
                  </w14:solidFill>
                </w14:textFill>
              </w:rPr>
              <w:t>.</w:t>
            </w:r>
          </w:p>
          <w:p w14:paraId="0CF346C9" w14:textId="750D5BAC" w:rsidR="00204159" w:rsidRPr="00204159" w:rsidRDefault="00204159" w:rsidP="00BF4482">
            <w:pPr>
              <w:pStyle w:val="Bulletlevel1"/>
              <w:numPr>
                <w:ilvl w:val="0"/>
                <w:numId w:val="49"/>
              </w:numPr>
              <w:tabs>
                <w:tab w:val="clear" w:pos="284"/>
              </w:tabs>
              <w:spacing w:before="120"/>
              <w:ind w:left="320"/>
              <w:rPr>
                <w:i/>
                <w:iCs w:val="0"/>
                <w:color w:val="000000"/>
                <w14:textFill>
                  <w14:solidFill>
                    <w14:srgbClr w14:val="000000">
                      <w14:lumMod w14:val="50000"/>
                    </w14:srgbClr>
                  </w14:solidFill>
                </w14:textFill>
              </w:rPr>
            </w:pPr>
            <w:r>
              <w:rPr>
                <w:iCs w:val="0"/>
                <w:color w:val="000000"/>
                <w14:textFill>
                  <w14:solidFill>
                    <w14:srgbClr w14:val="000000">
                      <w14:lumMod w14:val="50000"/>
                    </w14:srgbClr>
                  </w14:solidFill>
                </w14:textFill>
              </w:rPr>
              <w:t>Dancing is not permitted.</w:t>
            </w:r>
          </w:p>
          <w:p w14:paraId="5B583900" w14:textId="3872F6B7" w:rsidR="00BF4482" w:rsidRDefault="00BF4482" w:rsidP="00BF4482">
            <w:pPr>
              <w:pStyle w:val="Bulletlevel1"/>
              <w:numPr>
                <w:ilvl w:val="0"/>
                <w:numId w:val="49"/>
              </w:numPr>
              <w:tabs>
                <w:tab w:val="clear" w:pos="284"/>
              </w:tabs>
              <w:spacing w:before="120"/>
              <w:ind w:left="320"/>
              <w:rPr>
                <w:i/>
                <w:iCs w:val="0"/>
                <w:color w:val="000000"/>
                <w:sz w:val="20"/>
                <w:szCs w:val="2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37A4BC8D" w14:textId="7D450E99" w:rsidR="00BF4482" w:rsidRPr="002A1B8E" w:rsidRDefault="00BF4482" w:rsidP="00BF4482">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555" w:type="dxa"/>
          </w:tcPr>
          <w:p w14:paraId="0AFC30B9" w14:textId="77777777" w:rsidR="00F07B1C" w:rsidRDefault="00F07B1C" w:rsidP="00F07B1C">
            <w:pPr>
              <w:pStyle w:val="06Fillinform"/>
              <w:spacing w:before="120" w:after="120"/>
              <w:rPr>
                <w:bCs/>
                <w:iCs/>
                <w:color w:val="000000"/>
                <w:szCs w:val="22"/>
              </w:rPr>
            </w:pPr>
            <w:r>
              <w:rPr>
                <w:bCs/>
                <w:iCs/>
                <w:color w:val="000000"/>
                <w:szCs w:val="22"/>
              </w:rPr>
              <w:t>The greater of the following:</w:t>
            </w:r>
          </w:p>
          <w:p w14:paraId="07E5D8DD" w14:textId="5D4DF4CC" w:rsidR="00F07B1C" w:rsidRDefault="00F07B1C" w:rsidP="00D80871">
            <w:pPr>
              <w:pStyle w:val="06Fillinform"/>
              <w:numPr>
                <w:ilvl w:val="0"/>
                <w:numId w:val="134"/>
              </w:numPr>
              <w:spacing w:before="120" w:after="120"/>
              <w:ind w:left="464" w:hanging="425"/>
              <w:rPr>
                <w:bCs/>
                <w:iCs/>
                <w:color w:val="000000"/>
                <w:szCs w:val="22"/>
              </w:rPr>
            </w:pPr>
            <w:r>
              <w:rPr>
                <w:bCs/>
                <w:iCs/>
                <w:color w:val="000000"/>
                <w:szCs w:val="22"/>
              </w:rPr>
              <w:t>25 people across the whole premises;</w:t>
            </w:r>
          </w:p>
          <w:p w14:paraId="17BD5DD8" w14:textId="77777777" w:rsidR="00F07B1C" w:rsidRDefault="00F07B1C" w:rsidP="00D80871">
            <w:pPr>
              <w:pStyle w:val="06Fillinform"/>
              <w:numPr>
                <w:ilvl w:val="0"/>
                <w:numId w:val="134"/>
              </w:numPr>
              <w:spacing w:before="120" w:after="120"/>
              <w:ind w:left="456" w:hanging="425"/>
              <w:rPr>
                <w:bCs/>
                <w:iCs/>
                <w:color w:val="000000"/>
                <w:szCs w:val="22"/>
              </w:rPr>
            </w:pPr>
            <w:r>
              <w:rPr>
                <w:bCs/>
                <w:iCs/>
                <w:color w:val="000000"/>
                <w:szCs w:val="22"/>
              </w:rPr>
              <w:t>the sum of:</w:t>
            </w:r>
          </w:p>
          <w:p w14:paraId="56C5ECDA" w14:textId="77777777" w:rsidR="00F07B1C" w:rsidRDefault="00F07B1C" w:rsidP="00D80871">
            <w:pPr>
              <w:pStyle w:val="06Fillinform"/>
              <w:numPr>
                <w:ilvl w:val="0"/>
                <w:numId w:val="135"/>
              </w:numPr>
              <w:spacing w:before="120" w:after="120"/>
              <w:ind w:left="889"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021C48AE" w14:textId="77777777" w:rsidR="00F07B1C" w:rsidRDefault="00F07B1C" w:rsidP="00D80871">
            <w:pPr>
              <w:pStyle w:val="06Fillinform"/>
              <w:numPr>
                <w:ilvl w:val="0"/>
                <w:numId w:val="135"/>
              </w:numPr>
              <w:spacing w:before="120" w:after="120"/>
              <w:ind w:left="889" w:hanging="2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06E3A1B6" w14:textId="77777777" w:rsidR="00F07B1C" w:rsidRDefault="00F07B1C" w:rsidP="00BF4482">
            <w:pPr>
              <w:pStyle w:val="06Fillinform"/>
              <w:spacing w:before="120" w:after="120"/>
              <w:rPr>
                <w:bCs/>
                <w:iCs/>
                <w:color w:val="000000"/>
                <w:szCs w:val="22"/>
              </w:rPr>
            </w:pPr>
          </w:p>
          <w:p w14:paraId="45E24ACF" w14:textId="1872F9AA" w:rsidR="00BF4482" w:rsidRPr="008013AE" w:rsidRDefault="00BF4482" w:rsidP="00BF4482">
            <w:pPr>
              <w:pStyle w:val="06Fillinform"/>
              <w:spacing w:before="120" w:after="120"/>
              <w:ind w:left="101"/>
              <w:rPr>
                <w:bCs/>
                <w:iCs/>
                <w:color w:val="000000"/>
                <w:szCs w:val="22"/>
              </w:rPr>
            </w:pPr>
          </w:p>
        </w:tc>
      </w:tr>
      <w:tr w:rsidR="00BF4482" w14:paraId="54117AC5" w14:textId="77777777" w:rsidTr="00E066E4">
        <w:trPr>
          <w:cantSplit/>
        </w:trPr>
        <w:tc>
          <w:tcPr>
            <w:tcW w:w="672" w:type="dxa"/>
          </w:tcPr>
          <w:p w14:paraId="7473B1A9"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3D9FCCC1" w14:textId="70311F1D" w:rsidR="00BF4482" w:rsidRPr="001C5DA3" w:rsidRDefault="00BF4482" w:rsidP="00BF4482">
            <w:pPr>
              <w:pStyle w:val="06Fillinform"/>
              <w:numPr>
                <w:ilvl w:val="0"/>
                <w:numId w:val="20"/>
              </w:numPr>
              <w:spacing w:before="120" w:after="120"/>
            </w:pPr>
            <w:r>
              <w:t>A</w:t>
            </w:r>
            <w:r w:rsidRPr="001C5DA3">
              <w:t xml:space="preserve"> hairdresser or barber; or</w:t>
            </w:r>
          </w:p>
          <w:p w14:paraId="367EE540" w14:textId="7AA4E553" w:rsidR="00BF4482" w:rsidRPr="001C5DA3" w:rsidRDefault="00BF4482" w:rsidP="00BF4482">
            <w:pPr>
              <w:pStyle w:val="06Fillinform"/>
              <w:numPr>
                <w:ilvl w:val="0"/>
                <w:numId w:val="20"/>
              </w:numPr>
              <w:spacing w:before="120" w:after="120"/>
            </w:pPr>
            <w:r>
              <w:t>A</w:t>
            </w:r>
            <w:r w:rsidRPr="001C5DA3">
              <w:t xml:space="preserve"> nail salon; or</w:t>
            </w:r>
          </w:p>
          <w:p w14:paraId="3D2D999F" w14:textId="1B6769EB" w:rsidR="00BF4482" w:rsidRPr="001C5DA3" w:rsidRDefault="00BF4482" w:rsidP="00BF4482">
            <w:pPr>
              <w:pStyle w:val="06Fillinform"/>
              <w:numPr>
                <w:ilvl w:val="0"/>
                <w:numId w:val="20"/>
              </w:numPr>
              <w:spacing w:before="120" w:after="120"/>
            </w:pPr>
            <w:r>
              <w:t>A</w:t>
            </w:r>
            <w:r w:rsidRPr="001C5DA3">
              <w:t xml:space="preserve"> tattoo or body modification studio; or</w:t>
            </w:r>
          </w:p>
          <w:p w14:paraId="196B4CA5" w14:textId="4C77E476" w:rsidR="00BF4482" w:rsidRPr="001C5DA3" w:rsidRDefault="00BF4482" w:rsidP="00BF4482">
            <w:pPr>
              <w:pStyle w:val="06Fillinform"/>
              <w:numPr>
                <w:ilvl w:val="0"/>
                <w:numId w:val="20"/>
              </w:numPr>
              <w:spacing w:before="120" w:after="120"/>
            </w:pPr>
            <w:r>
              <w:t>A</w:t>
            </w:r>
            <w:r w:rsidRPr="001C5DA3">
              <w:t xml:space="preserve"> place that provides beauty therapy, tanning or waxing services; or</w:t>
            </w:r>
          </w:p>
          <w:p w14:paraId="15738A7F" w14:textId="00745C3F" w:rsidR="00BF4482" w:rsidRPr="001C5DA3" w:rsidRDefault="00BF4482" w:rsidP="00BF4482">
            <w:pPr>
              <w:pStyle w:val="06Fillinform"/>
              <w:numPr>
                <w:ilvl w:val="0"/>
                <w:numId w:val="20"/>
              </w:numPr>
              <w:spacing w:before="120" w:after="120"/>
            </w:pPr>
            <w:r>
              <w:t>A</w:t>
            </w:r>
            <w:r w:rsidRPr="001C5DA3">
              <w:t xml:space="preserve"> day spa or place that provides massage services, steam</w:t>
            </w:r>
            <w:r>
              <w:noBreakHyphen/>
            </w:r>
            <w:r w:rsidRPr="001C5DA3">
              <w:t xml:space="preserve">based services </w:t>
            </w:r>
            <w:r w:rsidRPr="001C5DA3">
              <w:rPr>
                <w:color w:val="000000"/>
                <w:szCs w:val="22"/>
              </w:rPr>
              <w:t>(including saunas, steam rooms, steam cabinets and bathhouses)</w:t>
            </w:r>
          </w:p>
        </w:tc>
        <w:tc>
          <w:tcPr>
            <w:tcW w:w="5386" w:type="dxa"/>
          </w:tcPr>
          <w:p w14:paraId="0C94E569" w14:textId="77777777" w:rsidR="00BF4482" w:rsidRPr="0050089D" w:rsidRDefault="00BF4482" w:rsidP="00BF4482">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555" w:type="dxa"/>
          </w:tcPr>
          <w:p w14:paraId="79D67700" w14:textId="7117159F" w:rsidR="00BF4482" w:rsidRDefault="00BF4482" w:rsidP="00BF4482">
            <w:pPr>
              <w:pStyle w:val="06Fillinform"/>
              <w:spacing w:before="120" w:after="120"/>
              <w:rPr>
                <w:bCs/>
                <w:iCs/>
                <w:color w:val="000000"/>
                <w:szCs w:val="22"/>
              </w:rPr>
            </w:pPr>
            <w:r>
              <w:rPr>
                <w:bCs/>
                <w:iCs/>
                <w:color w:val="000000"/>
                <w:szCs w:val="22"/>
              </w:rPr>
              <w:t>The greater of the following:</w:t>
            </w:r>
          </w:p>
          <w:p w14:paraId="219A37B6" w14:textId="12B521A2" w:rsidR="00BF4482" w:rsidRDefault="00BF4482" w:rsidP="001074A5">
            <w:pPr>
              <w:pStyle w:val="06Fillinform"/>
              <w:numPr>
                <w:ilvl w:val="1"/>
                <w:numId w:val="22"/>
              </w:numPr>
              <w:spacing w:before="120" w:after="120"/>
              <w:ind w:left="461" w:hanging="423"/>
              <w:rPr>
                <w:bCs/>
                <w:iCs/>
                <w:color w:val="000000"/>
                <w:szCs w:val="22"/>
              </w:rPr>
            </w:pPr>
            <w:r>
              <w:rPr>
                <w:bCs/>
                <w:iCs/>
                <w:color w:val="000000"/>
                <w:szCs w:val="22"/>
              </w:rPr>
              <w:t>25 people across the whole premises;</w:t>
            </w:r>
          </w:p>
          <w:p w14:paraId="656991BD" w14:textId="20A5EEB3" w:rsidR="00BF4482" w:rsidRDefault="00BF4482" w:rsidP="001074A5">
            <w:pPr>
              <w:pStyle w:val="06Fillinform"/>
              <w:numPr>
                <w:ilvl w:val="1"/>
                <w:numId w:val="22"/>
              </w:numPr>
              <w:spacing w:before="120" w:after="120"/>
              <w:ind w:left="461" w:hanging="423"/>
              <w:rPr>
                <w:bCs/>
                <w:iCs/>
                <w:color w:val="000000"/>
                <w:szCs w:val="22"/>
              </w:rPr>
            </w:pPr>
            <w:r w:rsidRPr="007B5BFB">
              <w:rPr>
                <w:bCs/>
                <w:iCs/>
                <w:color w:val="000000"/>
                <w:szCs w:val="22"/>
              </w:rPr>
              <w:t xml:space="preserve">the sum of 1 person per 4 square metres </w:t>
            </w:r>
            <w:r w:rsidR="00530B20">
              <w:rPr>
                <w:bCs/>
                <w:iCs/>
                <w:color w:val="000000"/>
                <w:szCs w:val="22"/>
              </w:rPr>
              <w:t>for each</w:t>
            </w:r>
            <w:r w:rsidR="00D80871">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BF4482" w:rsidRPr="007B5BFB" w:rsidRDefault="00BF4482" w:rsidP="00BF4482">
            <w:pPr>
              <w:pStyle w:val="06Fillinform"/>
              <w:spacing w:before="120" w:after="120"/>
              <w:ind w:left="101"/>
              <w:rPr>
                <w:bCs/>
                <w:iCs/>
                <w:color w:val="000000"/>
                <w:szCs w:val="22"/>
              </w:rPr>
            </w:pPr>
          </w:p>
        </w:tc>
      </w:tr>
      <w:tr w:rsidR="00BF4482" w14:paraId="06E875C8" w14:textId="77777777" w:rsidTr="00E066E4">
        <w:trPr>
          <w:cantSplit/>
        </w:trPr>
        <w:tc>
          <w:tcPr>
            <w:tcW w:w="672" w:type="dxa"/>
          </w:tcPr>
          <w:p w14:paraId="702B1905" w14:textId="77777777" w:rsidR="00BF4482" w:rsidRPr="00AA25FF" w:rsidRDefault="00BF4482" w:rsidP="00BF4482">
            <w:pPr>
              <w:pStyle w:val="Heading1"/>
              <w:numPr>
                <w:ilvl w:val="0"/>
                <w:numId w:val="13"/>
              </w:numPr>
              <w:tabs>
                <w:tab w:val="num" w:pos="502"/>
              </w:tabs>
              <w:spacing w:before="120" w:after="120"/>
              <w:ind w:left="313" w:hanging="313"/>
              <w:rPr>
                <w:bCs/>
              </w:rPr>
            </w:pPr>
            <w:bookmarkStart w:id="23" w:name="_Hlk85137388"/>
          </w:p>
        </w:tc>
        <w:tc>
          <w:tcPr>
            <w:tcW w:w="3718" w:type="dxa"/>
          </w:tcPr>
          <w:p w14:paraId="170DEF3D" w14:textId="3E60B930" w:rsidR="00BF4482" w:rsidRPr="00A3205D" w:rsidRDefault="00BF4482" w:rsidP="00BF4482">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BF4482" w:rsidRPr="001C5DA3" w:rsidRDefault="00BF4482" w:rsidP="00BF4482">
            <w:pPr>
              <w:pStyle w:val="ListParagraph"/>
              <w:spacing w:before="120" w:after="120" w:line="240" w:lineRule="auto"/>
              <w:ind w:left="354"/>
              <w:contextualSpacing w:val="0"/>
              <w:rPr>
                <w:rFonts w:ascii="Arial" w:hAnsi="Arial" w:cs="Arial"/>
              </w:rPr>
            </w:pPr>
          </w:p>
        </w:tc>
        <w:tc>
          <w:tcPr>
            <w:tcW w:w="5386" w:type="dxa"/>
          </w:tcPr>
          <w:p w14:paraId="03CC7316" w14:textId="33571920" w:rsidR="00BF4482" w:rsidRPr="00D80871" w:rsidRDefault="00BF4482" w:rsidP="00D80871">
            <w:pPr>
              <w:pStyle w:val="ListParagraph"/>
              <w:numPr>
                <w:ilvl w:val="0"/>
                <w:numId w:val="44"/>
              </w:numPr>
              <w:spacing w:before="120" w:after="120" w:line="240" w:lineRule="auto"/>
              <w:ind w:left="414"/>
              <w:contextualSpacing w:val="0"/>
              <w:rPr>
                <w:rFonts w:ascii="Arial" w:hAnsi="Arial" w:cs="Arial"/>
              </w:rPr>
            </w:pPr>
            <w:r w:rsidRPr="0012558B">
              <w:rPr>
                <w:rFonts w:ascii="Arial" w:hAnsi="Arial" w:cs="Arial"/>
              </w:rPr>
              <w:t>Building and construction activities must adhere to the ‘ACT Building and Construction Industry COVID-19 Requirements’.</w:t>
            </w:r>
          </w:p>
        </w:tc>
        <w:tc>
          <w:tcPr>
            <w:tcW w:w="4555" w:type="dxa"/>
          </w:tcPr>
          <w:p w14:paraId="3C660782" w14:textId="3FF132A8" w:rsidR="00BF4482" w:rsidRDefault="00422948" w:rsidP="00A23385">
            <w:pPr>
              <w:pStyle w:val="06Fillinform"/>
              <w:spacing w:before="120" w:after="120"/>
              <w:rPr>
                <w:bCs/>
                <w:iCs/>
                <w:color w:val="000000"/>
                <w:szCs w:val="22"/>
              </w:rPr>
            </w:pPr>
            <w:r>
              <w:rPr>
                <w:bCs/>
                <w:iCs/>
                <w:color w:val="000000"/>
                <w:szCs w:val="22"/>
              </w:rPr>
              <w:t>T</w:t>
            </w:r>
            <w:r w:rsidR="00BF4482">
              <w:rPr>
                <w:bCs/>
                <w:iCs/>
                <w:color w:val="000000"/>
                <w:szCs w:val="22"/>
              </w:rPr>
              <w:t xml:space="preserve">he </w:t>
            </w:r>
            <w:r w:rsidR="00C909E9">
              <w:rPr>
                <w:bCs/>
                <w:iCs/>
                <w:color w:val="000000"/>
                <w:szCs w:val="22"/>
              </w:rPr>
              <w:t>sum of</w:t>
            </w:r>
            <w:r w:rsidR="00BF4482">
              <w:rPr>
                <w:bCs/>
                <w:iCs/>
                <w:color w:val="000000"/>
                <w:szCs w:val="22"/>
              </w:rPr>
              <w:t>:</w:t>
            </w:r>
          </w:p>
          <w:p w14:paraId="2571C4D5" w14:textId="039E9514" w:rsidR="00BF4482" w:rsidRDefault="00C909E9" w:rsidP="001074A5">
            <w:pPr>
              <w:pStyle w:val="06Fillinform"/>
              <w:numPr>
                <w:ilvl w:val="0"/>
                <w:numId w:val="46"/>
              </w:numPr>
              <w:spacing w:before="120" w:after="120"/>
              <w:ind w:left="463" w:hanging="425"/>
              <w:rPr>
                <w:bCs/>
                <w:iCs/>
                <w:color w:val="000000"/>
                <w:szCs w:val="22"/>
              </w:rPr>
            </w:pPr>
            <w:r>
              <w:rPr>
                <w:bCs/>
                <w:iCs/>
                <w:color w:val="000000"/>
                <w:szCs w:val="22"/>
              </w:rPr>
              <w:t xml:space="preserve">1 worker per 2 square metres </w:t>
            </w:r>
            <w:r w:rsidR="00530B20">
              <w:rPr>
                <w:bCs/>
                <w:iCs/>
                <w:color w:val="000000"/>
                <w:szCs w:val="22"/>
              </w:rPr>
              <w:t>for each</w:t>
            </w:r>
            <w:r>
              <w:rPr>
                <w:bCs/>
                <w:iCs/>
                <w:color w:val="000000"/>
                <w:szCs w:val="22"/>
              </w:rPr>
              <w:t xml:space="preserve"> </w:t>
            </w:r>
            <w:r w:rsidRPr="00350431">
              <w:rPr>
                <w:b/>
                <w:iCs/>
                <w:color w:val="000000"/>
                <w:szCs w:val="22"/>
              </w:rPr>
              <w:t>usable outdoor space</w:t>
            </w:r>
            <w:r>
              <w:rPr>
                <w:bCs/>
                <w:iCs/>
                <w:color w:val="000000"/>
                <w:szCs w:val="22"/>
              </w:rPr>
              <w:t>; and</w:t>
            </w:r>
          </w:p>
          <w:p w14:paraId="0C6A0045" w14:textId="4DFCF2F3" w:rsidR="00BF4482" w:rsidRDefault="00BF4482" w:rsidP="001074A5">
            <w:pPr>
              <w:pStyle w:val="06Fillinform"/>
              <w:numPr>
                <w:ilvl w:val="0"/>
                <w:numId w:val="46"/>
              </w:numPr>
              <w:spacing w:before="120" w:after="120"/>
              <w:ind w:left="463" w:hanging="425"/>
              <w:rPr>
                <w:bCs/>
                <w:iCs/>
                <w:color w:val="000000"/>
                <w:szCs w:val="22"/>
              </w:rPr>
            </w:pPr>
            <w:r>
              <w:rPr>
                <w:bCs/>
                <w:iCs/>
                <w:color w:val="000000"/>
                <w:szCs w:val="22"/>
              </w:rPr>
              <w:t xml:space="preserve">1 worker per 4 square metres </w:t>
            </w:r>
            <w:r w:rsidR="00530B20">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5567B71B" w14:textId="651FF66E" w:rsidR="00BF4482" w:rsidRPr="00F90CD2" w:rsidRDefault="00BF4482" w:rsidP="00BF4482">
            <w:pPr>
              <w:pStyle w:val="06Fillinform"/>
              <w:spacing w:before="120" w:after="120"/>
              <w:ind w:left="113"/>
              <w:rPr>
                <w:bCs/>
                <w:iCs/>
                <w:color w:val="000000"/>
                <w:szCs w:val="22"/>
              </w:rPr>
            </w:pPr>
          </w:p>
        </w:tc>
      </w:tr>
      <w:bookmarkEnd w:id="23"/>
      <w:tr w:rsidR="00F613D3" w14:paraId="12BFC0BA" w14:textId="77777777" w:rsidTr="00E066E4">
        <w:trPr>
          <w:cantSplit/>
        </w:trPr>
        <w:tc>
          <w:tcPr>
            <w:tcW w:w="672" w:type="dxa"/>
          </w:tcPr>
          <w:p w14:paraId="064F8A6C" w14:textId="77777777" w:rsidR="00F613D3" w:rsidRPr="00AA25FF" w:rsidRDefault="00F613D3" w:rsidP="00F613D3">
            <w:pPr>
              <w:pStyle w:val="Heading1"/>
              <w:numPr>
                <w:ilvl w:val="0"/>
                <w:numId w:val="13"/>
              </w:numPr>
              <w:tabs>
                <w:tab w:val="num" w:pos="502"/>
              </w:tabs>
              <w:spacing w:before="120" w:after="120"/>
              <w:ind w:left="313" w:hanging="313"/>
              <w:rPr>
                <w:bCs/>
              </w:rPr>
            </w:pPr>
          </w:p>
        </w:tc>
        <w:tc>
          <w:tcPr>
            <w:tcW w:w="3718" w:type="dxa"/>
          </w:tcPr>
          <w:p w14:paraId="347E03D0" w14:textId="35C1FCFE" w:rsidR="00F613D3" w:rsidRPr="001C5DA3" w:rsidRDefault="00F613D3" w:rsidP="00F613D3">
            <w:pPr>
              <w:spacing w:before="120" w:after="120" w:line="240" w:lineRule="auto"/>
              <w:rPr>
                <w:rFonts w:ascii="Arial" w:hAnsi="Arial" w:cs="Arial"/>
              </w:rPr>
            </w:pPr>
            <w:r w:rsidRPr="001C5DA3">
              <w:rPr>
                <w:rFonts w:ascii="Arial" w:hAnsi="Arial" w:cs="Arial"/>
              </w:rPr>
              <w:t>A gallery, museum, national institution or historic site</w:t>
            </w:r>
          </w:p>
        </w:tc>
        <w:tc>
          <w:tcPr>
            <w:tcW w:w="5386" w:type="dxa"/>
          </w:tcPr>
          <w:p w14:paraId="29C26524" w14:textId="07026BD0" w:rsidR="00F613D3" w:rsidRDefault="00F613D3" w:rsidP="00F613D3">
            <w:pPr>
              <w:pStyle w:val="Bulletlevel1"/>
              <w:numPr>
                <w:ilvl w:val="0"/>
                <w:numId w:val="33"/>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 </w:t>
            </w:r>
            <w:r w:rsidR="0032717A">
              <w:rPr>
                <w:rFonts w:eastAsia="Calibri"/>
                <w:bCs w:val="0"/>
                <w:iCs w:val="0"/>
                <w:color w:val="000000"/>
                <w14:textFill>
                  <w14:solidFill>
                    <w14:srgbClr w14:val="000000">
                      <w14:lumMod w14:val="50000"/>
                    </w14:srgbClr>
                  </w14:solidFill>
                </w14:textFill>
              </w:rPr>
              <w:t>Tour g</w:t>
            </w:r>
            <w:r>
              <w:rPr>
                <w:rFonts w:eastAsia="Calibri"/>
                <w:bCs w:val="0"/>
                <w:iCs w:val="0"/>
                <w:color w:val="000000"/>
                <w14:textFill>
                  <w14:solidFill>
                    <w14:srgbClr w14:val="000000">
                      <w14:lumMod w14:val="50000"/>
                    </w14:srgbClr>
                  </w14:solidFill>
                </w14:textFill>
              </w:rPr>
              <w:t>roups must not exceed 20 people.</w:t>
            </w:r>
          </w:p>
          <w:p w14:paraId="61650D57" w14:textId="1BCF5960" w:rsidR="00F613D3" w:rsidRPr="00DD259A" w:rsidRDefault="00F613D3" w:rsidP="00C909E9">
            <w:pPr>
              <w:pStyle w:val="Bulletlevel1"/>
              <w:tabs>
                <w:tab w:val="clear" w:pos="284"/>
              </w:tabs>
              <w:spacing w:before="120"/>
              <w:ind w:left="414"/>
            </w:pPr>
          </w:p>
        </w:tc>
        <w:tc>
          <w:tcPr>
            <w:tcW w:w="4555" w:type="dxa"/>
          </w:tcPr>
          <w:p w14:paraId="31D20FCE" w14:textId="77777777" w:rsidR="00F613D3" w:rsidRDefault="00F613D3" w:rsidP="00F613D3">
            <w:pPr>
              <w:pStyle w:val="06Fillinform"/>
              <w:spacing w:before="120" w:after="120"/>
              <w:rPr>
                <w:bCs/>
                <w:iCs/>
                <w:color w:val="000000"/>
                <w:szCs w:val="22"/>
              </w:rPr>
            </w:pPr>
            <w:r>
              <w:rPr>
                <w:bCs/>
                <w:iCs/>
                <w:color w:val="000000"/>
                <w:szCs w:val="22"/>
              </w:rPr>
              <w:t>The greater of the following:</w:t>
            </w:r>
          </w:p>
          <w:p w14:paraId="62B5254E" w14:textId="00FB17DE" w:rsidR="00F613D3" w:rsidRDefault="00F613D3" w:rsidP="00F613D3">
            <w:pPr>
              <w:pStyle w:val="06Fillinform"/>
              <w:numPr>
                <w:ilvl w:val="0"/>
                <w:numId w:val="31"/>
              </w:numPr>
              <w:spacing w:before="120" w:after="120"/>
              <w:ind w:left="473"/>
              <w:rPr>
                <w:bCs/>
                <w:iCs/>
                <w:color w:val="000000"/>
                <w:szCs w:val="22"/>
              </w:rPr>
            </w:pPr>
            <w:r>
              <w:rPr>
                <w:bCs/>
                <w:iCs/>
                <w:color w:val="000000"/>
                <w:szCs w:val="22"/>
              </w:rPr>
              <w:t>25 people across the whole premises;</w:t>
            </w:r>
          </w:p>
          <w:p w14:paraId="5A650883" w14:textId="77777777" w:rsidR="00F613D3" w:rsidRDefault="00F613D3" w:rsidP="00F613D3">
            <w:pPr>
              <w:pStyle w:val="06Fillinform"/>
              <w:numPr>
                <w:ilvl w:val="0"/>
                <w:numId w:val="31"/>
              </w:numPr>
              <w:spacing w:before="120" w:after="120"/>
              <w:ind w:left="473"/>
              <w:rPr>
                <w:bCs/>
                <w:iCs/>
                <w:color w:val="000000"/>
                <w:szCs w:val="22"/>
              </w:rPr>
            </w:pPr>
            <w:r>
              <w:rPr>
                <w:bCs/>
                <w:iCs/>
                <w:color w:val="000000"/>
                <w:szCs w:val="22"/>
              </w:rPr>
              <w:t xml:space="preserve">the sum of: </w:t>
            </w:r>
          </w:p>
          <w:p w14:paraId="612F2ADC" w14:textId="77777777" w:rsidR="00F613D3" w:rsidRDefault="00F613D3" w:rsidP="00F613D3">
            <w:pPr>
              <w:pStyle w:val="06Fillinform"/>
              <w:numPr>
                <w:ilvl w:val="1"/>
                <w:numId w:val="31"/>
              </w:numPr>
              <w:spacing w:before="120" w:after="120"/>
              <w:ind w:left="742"/>
              <w:rPr>
                <w:bCs/>
                <w:iCs/>
                <w:color w:val="000000"/>
                <w:szCs w:val="22"/>
              </w:rPr>
            </w:pPr>
            <w:r w:rsidRPr="003C58DF">
              <w:rPr>
                <w:bCs/>
                <w:iCs/>
                <w:color w:val="000000"/>
                <w:szCs w:val="22"/>
              </w:rPr>
              <w:t xml:space="preserve">1 person per </w:t>
            </w:r>
            <w:r>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outdoor space</w:t>
            </w:r>
            <w:r>
              <w:rPr>
                <w:bCs/>
                <w:iCs/>
                <w:color w:val="000000"/>
                <w:szCs w:val="22"/>
              </w:rPr>
              <w:t xml:space="preserve">; </w:t>
            </w:r>
            <w:r w:rsidRPr="001950CA">
              <w:rPr>
                <w:bCs/>
                <w:iCs/>
                <w:color w:val="000000"/>
                <w:szCs w:val="22"/>
              </w:rPr>
              <w:t xml:space="preserve">and </w:t>
            </w:r>
          </w:p>
          <w:p w14:paraId="7CBDA715" w14:textId="1146B8E0" w:rsidR="00F613D3" w:rsidRPr="000422FF" w:rsidRDefault="00F613D3" w:rsidP="00C909E9">
            <w:pPr>
              <w:pStyle w:val="06Fillinform"/>
              <w:numPr>
                <w:ilvl w:val="1"/>
                <w:numId w:val="31"/>
              </w:numPr>
              <w:spacing w:before="120" w:after="120"/>
              <w:ind w:left="742"/>
              <w:rPr>
                <w:bCs/>
                <w:iCs/>
                <w:color w:val="000000"/>
                <w:szCs w:val="22"/>
              </w:rPr>
            </w:pPr>
            <w:r w:rsidRPr="00F613D3">
              <w:rPr>
                <w:bCs/>
                <w:iCs/>
                <w:color w:val="000000"/>
                <w:szCs w:val="22"/>
              </w:rPr>
              <w:t xml:space="preserve">1 person per 4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F613D3" w14:paraId="1747EC05" w14:textId="77777777" w:rsidTr="00E066E4">
        <w:trPr>
          <w:cantSplit/>
        </w:trPr>
        <w:tc>
          <w:tcPr>
            <w:tcW w:w="672" w:type="dxa"/>
          </w:tcPr>
          <w:p w14:paraId="3C67C3DE" w14:textId="77777777" w:rsidR="00F613D3" w:rsidRPr="00AA25FF" w:rsidRDefault="00F613D3" w:rsidP="00F613D3">
            <w:pPr>
              <w:pStyle w:val="Heading1"/>
              <w:numPr>
                <w:ilvl w:val="0"/>
                <w:numId w:val="13"/>
              </w:numPr>
              <w:tabs>
                <w:tab w:val="num" w:pos="502"/>
              </w:tabs>
              <w:spacing w:before="120" w:after="120"/>
              <w:ind w:left="313" w:hanging="313"/>
              <w:rPr>
                <w:bCs/>
              </w:rPr>
            </w:pPr>
          </w:p>
        </w:tc>
        <w:tc>
          <w:tcPr>
            <w:tcW w:w="3718" w:type="dxa"/>
          </w:tcPr>
          <w:p w14:paraId="73D1E2AD" w14:textId="792001B0" w:rsidR="00F613D3" w:rsidRPr="001C5DA3" w:rsidRDefault="00F613D3" w:rsidP="00F613D3">
            <w:pPr>
              <w:spacing w:before="120" w:after="120" w:line="240" w:lineRule="auto"/>
              <w:rPr>
                <w:rFonts w:ascii="Arial" w:hAnsi="Arial" w:cs="Arial"/>
              </w:rPr>
            </w:pPr>
            <w:r w:rsidRPr="001C5DA3">
              <w:rPr>
                <w:rFonts w:ascii="Arial" w:hAnsi="Arial" w:cs="Arial"/>
              </w:rPr>
              <w:t>Musical rehearsals, including choirs, bands and orchestras</w:t>
            </w:r>
          </w:p>
        </w:tc>
        <w:tc>
          <w:tcPr>
            <w:tcW w:w="5386" w:type="dxa"/>
          </w:tcPr>
          <w:p w14:paraId="55F20E8B" w14:textId="30788087" w:rsidR="00F613D3" w:rsidRDefault="00F613D3" w:rsidP="000422FF">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555" w:type="dxa"/>
          </w:tcPr>
          <w:p w14:paraId="4BDCFF79" w14:textId="18AB05F3" w:rsidR="00A23385" w:rsidRDefault="00A23385" w:rsidP="00A23385">
            <w:pPr>
              <w:pStyle w:val="06Fillinform"/>
              <w:spacing w:before="120" w:after="120"/>
              <w:rPr>
                <w:bCs/>
                <w:iCs/>
                <w:color w:val="000000"/>
                <w:szCs w:val="22"/>
              </w:rPr>
            </w:pPr>
            <w:r>
              <w:rPr>
                <w:bCs/>
                <w:iCs/>
                <w:color w:val="000000"/>
                <w:szCs w:val="22"/>
              </w:rPr>
              <w:t xml:space="preserve">For rehearsals in an </w:t>
            </w:r>
            <w:r w:rsidRPr="009238A5">
              <w:rPr>
                <w:b/>
                <w:iCs/>
                <w:color w:val="000000"/>
                <w:szCs w:val="22"/>
              </w:rPr>
              <w:t>indoor space</w:t>
            </w:r>
            <w:r>
              <w:rPr>
                <w:bCs/>
                <w:iCs/>
                <w:color w:val="000000"/>
                <w:szCs w:val="22"/>
              </w:rPr>
              <w:t>, the lesser of the following:</w:t>
            </w:r>
          </w:p>
          <w:p w14:paraId="7841B100" w14:textId="31EF0D13" w:rsidR="00A23385" w:rsidRDefault="00A23385" w:rsidP="00A23385">
            <w:pPr>
              <w:pStyle w:val="06Fillinform"/>
              <w:numPr>
                <w:ilvl w:val="0"/>
                <w:numId w:val="152"/>
              </w:numPr>
              <w:spacing w:before="120" w:after="120"/>
              <w:rPr>
                <w:bCs/>
                <w:iCs/>
                <w:color w:val="000000"/>
                <w:szCs w:val="22"/>
              </w:rPr>
            </w:pPr>
            <w:r>
              <w:rPr>
                <w:bCs/>
                <w:iCs/>
                <w:color w:val="000000"/>
                <w:szCs w:val="22"/>
              </w:rPr>
              <w:t xml:space="preserve">20 people; </w:t>
            </w:r>
          </w:p>
          <w:p w14:paraId="3AD56F43" w14:textId="1D7C4B3F" w:rsidR="00A23385" w:rsidRDefault="00A23385" w:rsidP="00A23385">
            <w:pPr>
              <w:pStyle w:val="06Fillinform"/>
              <w:numPr>
                <w:ilvl w:val="0"/>
                <w:numId w:val="152"/>
              </w:numPr>
              <w:spacing w:before="120" w:after="120"/>
              <w:rPr>
                <w:bCs/>
                <w:iCs/>
                <w:color w:val="000000"/>
                <w:szCs w:val="22"/>
              </w:rPr>
            </w:pPr>
            <w:r>
              <w:rPr>
                <w:bCs/>
                <w:iCs/>
                <w:color w:val="000000"/>
                <w:szCs w:val="22"/>
              </w:rPr>
              <w:t xml:space="preserve">1 person per 4 square metres for each </w:t>
            </w:r>
            <w:r>
              <w:rPr>
                <w:b/>
                <w:iCs/>
                <w:color w:val="000000"/>
                <w:szCs w:val="22"/>
              </w:rPr>
              <w:t>usable indoor space</w:t>
            </w:r>
          </w:p>
          <w:p w14:paraId="4224C289" w14:textId="1E564BB6" w:rsidR="000422FF" w:rsidRDefault="000422FF" w:rsidP="00F613D3">
            <w:pPr>
              <w:pStyle w:val="06Fillinform"/>
              <w:spacing w:before="120" w:after="120"/>
              <w:rPr>
                <w:bCs/>
                <w:iCs/>
                <w:color w:val="000000"/>
                <w:szCs w:val="22"/>
              </w:rPr>
            </w:pPr>
          </w:p>
        </w:tc>
      </w:tr>
      <w:tr w:rsidR="000422FF" w14:paraId="683931B0" w14:textId="77777777" w:rsidTr="00E066E4">
        <w:trPr>
          <w:cantSplit/>
        </w:trPr>
        <w:tc>
          <w:tcPr>
            <w:tcW w:w="672" w:type="dxa"/>
          </w:tcPr>
          <w:p w14:paraId="0FE6C617" w14:textId="77777777" w:rsidR="000422FF" w:rsidRPr="00AA25FF" w:rsidRDefault="000422FF" w:rsidP="000422FF">
            <w:pPr>
              <w:pStyle w:val="Heading1"/>
              <w:numPr>
                <w:ilvl w:val="0"/>
                <w:numId w:val="13"/>
              </w:numPr>
              <w:tabs>
                <w:tab w:val="num" w:pos="502"/>
              </w:tabs>
              <w:spacing w:before="120" w:after="120"/>
              <w:ind w:left="313" w:hanging="313"/>
              <w:rPr>
                <w:bCs/>
              </w:rPr>
            </w:pPr>
            <w:bookmarkStart w:id="24" w:name="_Ref85786366"/>
          </w:p>
        </w:tc>
        <w:bookmarkEnd w:id="24"/>
        <w:tc>
          <w:tcPr>
            <w:tcW w:w="3718" w:type="dxa"/>
          </w:tcPr>
          <w:p w14:paraId="234A11F6" w14:textId="54CEB7F7" w:rsidR="000422FF" w:rsidRPr="001C5DA3" w:rsidRDefault="000422FF" w:rsidP="000422FF">
            <w:pPr>
              <w:spacing w:before="120" w:after="120" w:line="240" w:lineRule="auto"/>
              <w:rPr>
                <w:rFonts w:ascii="Arial" w:hAnsi="Arial" w:cs="Arial"/>
              </w:rPr>
            </w:pPr>
            <w:r>
              <w:rPr>
                <w:rFonts w:ascii="Arial" w:hAnsi="Arial" w:cs="Arial"/>
              </w:rPr>
              <w:t xml:space="preserve">Indoor entertainment and event venues with </w:t>
            </w:r>
            <w:r w:rsidRPr="000422FF">
              <w:rPr>
                <w:rFonts w:ascii="Arial" w:hAnsi="Arial" w:cs="Arial"/>
              </w:rPr>
              <w:t>forward facing, fixed and tiered seating</w:t>
            </w:r>
          </w:p>
        </w:tc>
        <w:tc>
          <w:tcPr>
            <w:tcW w:w="5386" w:type="dxa"/>
          </w:tcPr>
          <w:p w14:paraId="1AD46E9D" w14:textId="6806A791" w:rsidR="000422FF" w:rsidRPr="00651B0C" w:rsidRDefault="000422FF"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t>Must be ticketed or require a formal registration for attendance.</w:t>
            </w:r>
          </w:p>
          <w:p w14:paraId="625766B3" w14:textId="37903455" w:rsidR="00651B0C" w:rsidRPr="00C909E9" w:rsidRDefault="00651B0C"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p>
          <w:p w14:paraId="5BB7C6D5" w14:textId="2BFFC6C9" w:rsidR="000422FF" w:rsidRPr="00C909E9" w:rsidRDefault="000422FF"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sidRPr="000422FF">
              <w:rPr>
                <w:color w:val="000000"/>
                <w14:textFill>
                  <w14:solidFill>
                    <w14:srgbClr w14:val="000000">
                      <w14:lumMod w14:val="50000"/>
                    </w14:srgbClr>
                  </w14:solidFill>
                </w14:textFill>
              </w:rPr>
              <w:t xml:space="preserve">The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6B9FC748" w14:textId="3B12AB48" w:rsidR="00651B0C" w:rsidRPr="0050571C" w:rsidDel="000422FF" w:rsidRDefault="000422FF" w:rsidP="0032717A">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Venues with a fixed seating capacity of more than 200 people </w:t>
            </w:r>
            <w:r w:rsidR="001927BB">
              <w:rPr>
                <w:bCs w:val="0"/>
                <w:iCs w:val="0"/>
                <w:color w:val="000000"/>
                <w14:textFill>
                  <w14:solidFill>
                    <w14:srgbClr w14:val="000000">
                      <w14:lumMod w14:val="50000"/>
                    </w14:srgbClr>
                  </w14:solidFill>
                </w14:textFill>
              </w:rPr>
              <w:t>must submit their</w:t>
            </w:r>
            <w:r>
              <w:rPr>
                <w:bCs w:val="0"/>
                <w:iCs w:val="0"/>
                <w:color w:val="000000"/>
                <w14:textFill>
                  <w14:solidFill>
                    <w14:srgbClr w14:val="000000">
                      <w14:lumMod w14:val="50000"/>
                    </w14:srgbClr>
                  </w14:solidFill>
                </w14:textFill>
              </w:rPr>
              <w:t xml:space="preserve"> </w:t>
            </w:r>
            <w:r w:rsidRPr="003605CC">
              <w:rPr>
                <w:b/>
                <w:iCs w:val="0"/>
                <w:color w:val="000000"/>
                <w14:textFill>
                  <w14:solidFill>
                    <w14:srgbClr w14:val="000000">
                      <w14:lumMod w14:val="50000"/>
                    </w14:srgbClr>
                  </w14:solidFill>
                </w14:textFill>
              </w:rPr>
              <w:t xml:space="preserve">COVID </w:t>
            </w:r>
            <w:r w:rsidR="00C909E9">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sidR="00C909E9">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to ACT Health by 12 November 2021</w:t>
            </w:r>
            <w:r w:rsidR="00B13714">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 xml:space="preserve">for endorsement by the Chief Health Officer. </w:t>
            </w:r>
          </w:p>
        </w:tc>
        <w:tc>
          <w:tcPr>
            <w:tcW w:w="4555" w:type="dxa"/>
          </w:tcPr>
          <w:p w14:paraId="2923BA6A" w14:textId="65F0669D" w:rsidR="000422FF" w:rsidRDefault="000422FF" w:rsidP="000422FF">
            <w:pPr>
              <w:pStyle w:val="06Fillinform"/>
              <w:numPr>
                <w:ilvl w:val="0"/>
                <w:numId w:val="93"/>
              </w:numPr>
              <w:spacing w:before="120" w:after="120"/>
              <w:ind w:left="316"/>
              <w:rPr>
                <w:bCs/>
                <w:iCs/>
                <w:color w:val="000000"/>
                <w:szCs w:val="22"/>
              </w:rPr>
            </w:pPr>
            <w:r>
              <w:rPr>
                <w:bCs/>
                <w:iCs/>
                <w:color w:val="000000"/>
                <w:szCs w:val="22"/>
              </w:rPr>
              <w:t>For fixed seating areas, 75 percent of seating capacity up to 1000 people.</w:t>
            </w:r>
          </w:p>
          <w:p w14:paraId="529D8D25" w14:textId="32190EA7" w:rsidR="000422FF" w:rsidRDefault="000422FF" w:rsidP="00C909E9">
            <w:pPr>
              <w:pStyle w:val="06Fillinform"/>
              <w:numPr>
                <w:ilvl w:val="0"/>
                <w:numId w:val="93"/>
              </w:numPr>
              <w:spacing w:before="120" w:after="120"/>
              <w:ind w:left="316"/>
              <w:rPr>
                <w:bCs/>
                <w:iCs/>
                <w:color w:val="000000"/>
                <w:szCs w:val="22"/>
              </w:rPr>
            </w:pPr>
            <w:r>
              <w:rPr>
                <w:bCs/>
                <w:iCs/>
                <w:color w:val="000000"/>
                <w:szCs w:val="22"/>
              </w:rPr>
              <w:t xml:space="preserve">For areas without fixed seating, the sum of 1 person per 4 square metres for each </w:t>
            </w:r>
            <w:r w:rsidRPr="00C909E9">
              <w:rPr>
                <w:b/>
                <w:iCs/>
                <w:color w:val="000000"/>
                <w:szCs w:val="22"/>
              </w:rPr>
              <w:t>usable indoor space</w:t>
            </w:r>
            <w:r>
              <w:rPr>
                <w:bCs/>
                <w:iCs/>
                <w:color w:val="000000"/>
                <w:szCs w:val="22"/>
              </w:rPr>
              <w:t>.</w:t>
            </w:r>
          </w:p>
          <w:p w14:paraId="7B5EE9E6" w14:textId="77777777" w:rsidR="000422FF" w:rsidRDefault="000422FF" w:rsidP="000422FF">
            <w:pPr>
              <w:pStyle w:val="06Fillinform"/>
              <w:spacing w:before="120" w:after="120"/>
              <w:rPr>
                <w:bCs/>
                <w:iCs/>
                <w:color w:val="000000"/>
                <w:szCs w:val="22"/>
              </w:rPr>
            </w:pPr>
          </w:p>
          <w:p w14:paraId="5AB33F5C" w14:textId="77777777" w:rsidR="000422FF" w:rsidRDefault="000422FF" w:rsidP="000422FF">
            <w:pPr>
              <w:pStyle w:val="06Fillinform"/>
              <w:spacing w:before="120" w:after="120"/>
              <w:rPr>
                <w:bCs/>
                <w:iCs/>
                <w:color w:val="000000"/>
                <w:szCs w:val="22"/>
              </w:rPr>
            </w:pPr>
          </w:p>
          <w:p w14:paraId="6BAD08D8" w14:textId="77777777" w:rsidR="000422FF" w:rsidRDefault="000422FF" w:rsidP="000422FF">
            <w:pPr>
              <w:pStyle w:val="06Fillinform"/>
              <w:spacing w:before="120" w:after="120"/>
              <w:rPr>
                <w:bCs/>
                <w:iCs/>
                <w:color w:val="000000"/>
                <w:szCs w:val="22"/>
              </w:rPr>
            </w:pPr>
          </w:p>
        </w:tc>
      </w:tr>
      <w:tr w:rsidR="000422FF" w14:paraId="40CEF724" w14:textId="77777777" w:rsidTr="00E066E4">
        <w:trPr>
          <w:cantSplit/>
        </w:trPr>
        <w:tc>
          <w:tcPr>
            <w:tcW w:w="672" w:type="dxa"/>
          </w:tcPr>
          <w:p w14:paraId="44D95144" w14:textId="77777777" w:rsidR="000422FF" w:rsidRPr="00AA25FF" w:rsidRDefault="000422FF" w:rsidP="000422FF">
            <w:pPr>
              <w:pStyle w:val="Heading1"/>
              <w:numPr>
                <w:ilvl w:val="0"/>
                <w:numId w:val="13"/>
              </w:numPr>
              <w:tabs>
                <w:tab w:val="num" w:pos="502"/>
              </w:tabs>
              <w:spacing w:before="120" w:after="120"/>
              <w:ind w:left="313" w:hanging="313"/>
              <w:rPr>
                <w:bCs/>
              </w:rPr>
            </w:pPr>
            <w:bookmarkStart w:id="25" w:name="_Ref84916580"/>
          </w:p>
        </w:tc>
        <w:bookmarkEnd w:id="25"/>
        <w:tc>
          <w:tcPr>
            <w:tcW w:w="3718" w:type="dxa"/>
          </w:tcPr>
          <w:p w14:paraId="72135225" w14:textId="70B83286" w:rsidR="000422FF" w:rsidRDefault="000422FF" w:rsidP="000422FF">
            <w:pPr>
              <w:spacing w:before="120" w:after="120" w:line="240" w:lineRule="auto"/>
              <w:rPr>
                <w:rFonts w:ascii="Arial" w:hAnsi="Arial" w:cs="Arial"/>
              </w:rPr>
            </w:pPr>
            <w:r>
              <w:rPr>
                <w:rFonts w:ascii="Arial" w:hAnsi="Arial" w:cs="Arial"/>
              </w:rPr>
              <w:t xml:space="preserve">Indoor entertainment and event venues, not including a venue mentioned in item </w:t>
            </w:r>
            <w:r>
              <w:rPr>
                <w:rFonts w:ascii="Arial" w:hAnsi="Arial" w:cs="Arial"/>
              </w:rPr>
              <w:fldChar w:fldCharType="begin"/>
            </w:r>
            <w:r>
              <w:rPr>
                <w:rFonts w:ascii="Arial" w:hAnsi="Arial" w:cs="Arial"/>
              </w:rPr>
              <w:instrText xml:space="preserve"> REF _Ref85786366 \w \h </w:instrText>
            </w:r>
            <w:r>
              <w:rPr>
                <w:rFonts w:ascii="Arial" w:hAnsi="Arial" w:cs="Arial"/>
              </w:rPr>
            </w:r>
            <w:r>
              <w:rPr>
                <w:rFonts w:ascii="Arial" w:hAnsi="Arial" w:cs="Arial"/>
              </w:rPr>
              <w:fldChar w:fldCharType="separate"/>
            </w:r>
            <w:r w:rsidR="00305C92">
              <w:rPr>
                <w:rFonts w:ascii="Arial" w:hAnsi="Arial" w:cs="Arial"/>
              </w:rPr>
              <w:t>18</w:t>
            </w:r>
            <w:r>
              <w:rPr>
                <w:rFonts w:ascii="Arial" w:hAnsi="Arial" w:cs="Arial"/>
              </w:rPr>
              <w:fldChar w:fldCharType="end"/>
            </w:r>
          </w:p>
          <w:p w14:paraId="600F8879" w14:textId="5E1F5B4D" w:rsidR="00651B0C" w:rsidRPr="001C5DA3" w:rsidRDefault="00651B0C" w:rsidP="000422FF">
            <w:pPr>
              <w:spacing w:before="120" w:after="120" w:line="240" w:lineRule="auto"/>
              <w:rPr>
                <w:rFonts w:ascii="Arial" w:hAnsi="Arial" w:cs="Arial"/>
              </w:rPr>
            </w:pPr>
          </w:p>
        </w:tc>
        <w:tc>
          <w:tcPr>
            <w:tcW w:w="5386" w:type="dxa"/>
          </w:tcPr>
          <w:p w14:paraId="6CC6BA70" w14:textId="625E7F83" w:rsidR="000422FF" w:rsidRPr="000A458F" w:rsidRDefault="000422FF" w:rsidP="001074A5">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18971B95" w14:textId="5365D09E" w:rsidR="000A458F" w:rsidRDefault="000A458F" w:rsidP="001074A5">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People must remain seated while eating and drinking.</w:t>
            </w:r>
          </w:p>
          <w:p w14:paraId="4EF383F1" w14:textId="4B8E87B1" w:rsidR="00651B0C" w:rsidRPr="0050571C" w:rsidRDefault="000422FF" w:rsidP="001074A5">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9162C3B" w14:textId="198DB910" w:rsidR="000422FF" w:rsidRDefault="000422FF" w:rsidP="000422FF">
            <w:pPr>
              <w:pStyle w:val="06Fillinform"/>
              <w:spacing w:before="120" w:after="120"/>
              <w:rPr>
                <w:bCs/>
                <w:iCs/>
                <w:color w:val="000000"/>
                <w:szCs w:val="22"/>
              </w:rPr>
            </w:pPr>
            <w:r>
              <w:rPr>
                <w:bCs/>
                <w:iCs/>
                <w:color w:val="000000"/>
                <w:szCs w:val="22"/>
              </w:rPr>
              <w:t>The greater of the following:</w:t>
            </w:r>
          </w:p>
          <w:p w14:paraId="3CF5D09B" w14:textId="6AE981D9" w:rsidR="000422FF" w:rsidRDefault="000422FF" w:rsidP="000422FF">
            <w:pPr>
              <w:pStyle w:val="06Fillinform"/>
              <w:numPr>
                <w:ilvl w:val="0"/>
                <w:numId w:val="94"/>
              </w:numPr>
              <w:spacing w:before="120" w:after="120"/>
              <w:ind w:left="458"/>
              <w:rPr>
                <w:bCs/>
                <w:iCs/>
                <w:color w:val="000000"/>
                <w:szCs w:val="22"/>
              </w:rPr>
            </w:pPr>
            <w:r>
              <w:rPr>
                <w:bCs/>
                <w:iCs/>
                <w:color w:val="000000"/>
                <w:szCs w:val="22"/>
              </w:rPr>
              <w:t xml:space="preserve">25 people across the whole </w:t>
            </w:r>
            <w:r w:rsidR="00422948">
              <w:rPr>
                <w:bCs/>
                <w:iCs/>
                <w:color w:val="000000"/>
                <w:szCs w:val="22"/>
              </w:rPr>
              <w:t>premises</w:t>
            </w:r>
            <w:r>
              <w:rPr>
                <w:bCs/>
                <w:iCs/>
                <w:color w:val="000000"/>
                <w:szCs w:val="22"/>
              </w:rPr>
              <w:t>;</w:t>
            </w:r>
          </w:p>
          <w:p w14:paraId="71A05798" w14:textId="2EC7F4C8" w:rsidR="007C5DA2" w:rsidRDefault="007C5DA2" w:rsidP="00D80871">
            <w:pPr>
              <w:pStyle w:val="06Fillinform"/>
              <w:numPr>
                <w:ilvl w:val="0"/>
                <w:numId w:val="94"/>
              </w:numPr>
              <w:spacing w:before="120" w:after="120"/>
              <w:ind w:left="458"/>
              <w:rPr>
                <w:bCs/>
                <w:iCs/>
                <w:color w:val="000000"/>
                <w:szCs w:val="22"/>
              </w:rPr>
            </w:pPr>
            <w:r>
              <w:rPr>
                <w:bCs/>
                <w:iCs/>
                <w:color w:val="000000"/>
                <w:szCs w:val="22"/>
              </w:rPr>
              <w:t>the sum of:</w:t>
            </w:r>
          </w:p>
          <w:p w14:paraId="6DC8FEEE" w14:textId="77777777" w:rsidR="007C5DA2" w:rsidRDefault="00651B0C" w:rsidP="007C5DA2">
            <w:pPr>
              <w:pStyle w:val="06Fillinform"/>
              <w:numPr>
                <w:ilvl w:val="1"/>
                <w:numId w:val="94"/>
              </w:numPr>
              <w:spacing w:before="120" w:after="120"/>
              <w:ind w:left="1165"/>
              <w:rPr>
                <w:bCs/>
                <w:iCs/>
                <w:color w:val="000000"/>
                <w:szCs w:val="22"/>
              </w:rPr>
            </w:pPr>
            <w:r w:rsidRPr="009C04C9">
              <w:rPr>
                <w:bCs/>
                <w:iCs/>
                <w:color w:val="000000"/>
                <w:szCs w:val="22"/>
              </w:rPr>
              <w:t xml:space="preserve">1 person per 4 square metres for each </w:t>
            </w:r>
            <w:r w:rsidRPr="009C04C9">
              <w:rPr>
                <w:b/>
                <w:iCs/>
                <w:color w:val="000000"/>
                <w:szCs w:val="22"/>
              </w:rPr>
              <w:t>usable indoor space</w:t>
            </w:r>
            <w:r w:rsidR="007C5DA2" w:rsidRPr="007C5DA2">
              <w:rPr>
                <w:bCs/>
                <w:iCs/>
                <w:color w:val="000000"/>
                <w:szCs w:val="22"/>
              </w:rPr>
              <w:t>; and</w:t>
            </w:r>
          </w:p>
          <w:p w14:paraId="38B01B1F" w14:textId="51D58222" w:rsidR="000422FF" w:rsidRDefault="007C5DA2" w:rsidP="007C5DA2">
            <w:pPr>
              <w:pStyle w:val="06Fillinform"/>
              <w:numPr>
                <w:ilvl w:val="1"/>
                <w:numId w:val="94"/>
              </w:numPr>
              <w:spacing w:before="120" w:after="120"/>
              <w:ind w:left="1165"/>
              <w:rPr>
                <w:bCs/>
                <w:iCs/>
                <w:color w:val="000000"/>
                <w:szCs w:val="22"/>
              </w:rPr>
            </w:pPr>
            <w:r>
              <w:rPr>
                <w:bCs/>
                <w:iCs/>
                <w:color w:val="000000"/>
                <w:szCs w:val="22"/>
              </w:rPr>
              <w:t xml:space="preserve">1 person per 2 square metres per usable </w:t>
            </w:r>
            <w:r w:rsidRPr="007C5DA2">
              <w:rPr>
                <w:b/>
                <w:iCs/>
                <w:color w:val="000000"/>
                <w:szCs w:val="22"/>
              </w:rPr>
              <w:t>outdoor space</w:t>
            </w:r>
            <w:r>
              <w:rPr>
                <w:bCs/>
                <w:iCs/>
                <w:color w:val="000000"/>
                <w:szCs w:val="22"/>
              </w:rPr>
              <w:t xml:space="preserve"> up to 300 people</w:t>
            </w:r>
            <w:r w:rsidR="00651B0C" w:rsidRPr="009C04C9">
              <w:rPr>
                <w:bCs/>
                <w:iCs/>
                <w:color w:val="000000"/>
                <w:szCs w:val="22"/>
              </w:rPr>
              <w:t>.</w:t>
            </w:r>
          </w:p>
          <w:p w14:paraId="6F19834C" w14:textId="4F508E8C" w:rsidR="000422FF" w:rsidRDefault="000422FF" w:rsidP="000422FF">
            <w:pPr>
              <w:pStyle w:val="06Fillinform"/>
              <w:spacing w:before="120" w:after="120"/>
              <w:rPr>
                <w:bCs/>
                <w:iCs/>
                <w:color w:val="000000"/>
                <w:szCs w:val="22"/>
              </w:rPr>
            </w:pPr>
          </w:p>
        </w:tc>
      </w:tr>
      <w:tr w:rsidR="007C5DA2" w14:paraId="78C06AC0" w14:textId="77777777" w:rsidTr="00E066E4">
        <w:trPr>
          <w:cantSplit/>
        </w:trPr>
        <w:tc>
          <w:tcPr>
            <w:tcW w:w="672" w:type="dxa"/>
          </w:tcPr>
          <w:p w14:paraId="17BCF39E"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46DAC266" w14:textId="5EDEFF49" w:rsidR="007C5DA2" w:rsidRPr="00B13714" w:rsidRDefault="007C5DA2" w:rsidP="007C5DA2">
            <w:pPr>
              <w:spacing w:before="120" w:after="120" w:line="240" w:lineRule="auto"/>
              <w:rPr>
                <w:rFonts w:ascii="Arial" w:hAnsi="Arial" w:cs="Arial"/>
              </w:rPr>
            </w:pPr>
            <w:r w:rsidRPr="00B13714">
              <w:rPr>
                <w:rFonts w:ascii="Arial" w:hAnsi="Arial" w:cs="Arial"/>
              </w:rPr>
              <w:t xml:space="preserve">Conference or convention venues, not including a venue mentioned in item </w:t>
            </w:r>
            <w:r w:rsidR="00B13714" w:rsidRPr="00B13714">
              <w:rPr>
                <w:rFonts w:ascii="Arial" w:hAnsi="Arial" w:cs="Arial"/>
              </w:rPr>
              <w:t>21</w:t>
            </w:r>
          </w:p>
        </w:tc>
        <w:tc>
          <w:tcPr>
            <w:tcW w:w="5386" w:type="dxa"/>
          </w:tcPr>
          <w:p w14:paraId="79DA3A6E" w14:textId="77777777" w:rsidR="007C5DA2" w:rsidRPr="00B13714" w:rsidRDefault="007C5DA2" w:rsidP="007C5DA2">
            <w:pPr>
              <w:pStyle w:val="Bulletlevel1"/>
              <w:numPr>
                <w:ilvl w:val="0"/>
                <w:numId w:val="146"/>
              </w:numPr>
              <w:tabs>
                <w:tab w:val="clear" w:pos="284"/>
              </w:tabs>
              <w:spacing w:before="120"/>
              <w:ind w:left="454"/>
              <w:rPr>
                <w:rFonts w:eastAsia="Calibri"/>
                <w:bCs w:val="0"/>
                <w:iCs w:val="0"/>
                <w:color w:val="000000"/>
                <w14:textFill>
                  <w14:solidFill>
                    <w14:srgbClr w14:val="000000">
                      <w14:lumMod w14:val="50000"/>
                    </w14:srgbClr>
                  </w14:solidFill>
                </w14:textFill>
              </w:rPr>
            </w:pPr>
            <w:r w:rsidRPr="00B13714">
              <w:t>Must be ticketed or require a formal registration for attendance.</w:t>
            </w:r>
          </w:p>
          <w:p w14:paraId="51A387A9" w14:textId="08C69A99" w:rsidR="007C5DA2" w:rsidRPr="00B13714" w:rsidRDefault="007C5DA2" w:rsidP="007C5DA2">
            <w:pPr>
              <w:pStyle w:val="Bulletlevel1"/>
              <w:numPr>
                <w:ilvl w:val="0"/>
                <w:numId w:val="146"/>
              </w:numPr>
              <w:tabs>
                <w:tab w:val="clear" w:pos="284"/>
              </w:tabs>
              <w:spacing w:before="120"/>
              <w:ind w:left="462"/>
              <w:rPr>
                <w:rFonts w:eastAsia="Calibri"/>
                <w:bCs w:val="0"/>
                <w:iCs w:val="0"/>
                <w:color w:val="000000"/>
                <w14:textFill>
                  <w14:solidFill>
                    <w14:srgbClr w14:val="000000">
                      <w14:lumMod w14:val="50000"/>
                    </w14:srgbClr>
                  </w14:solidFill>
                </w14:textFill>
              </w:rPr>
            </w:pPr>
            <w:r w:rsidRPr="00B13714">
              <w:rPr>
                <w:rFonts w:eastAsia="Calibri"/>
                <w:bCs w:val="0"/>
                <w:iCs w:val="0"/>
                <w:color w:val="000000"/>
                <w14:textFill>
                  <w14:solidFill>
                    <w14:srgbClr w14:val="000000">
                      <w14:lumMod w14:val="50000"/>
                    </w14:srgbClr>
                  </w14:solidFill>
                </w14:textFill>
              </w:rPr>
              <w:t>People must remain seated while eating and drinking</w:t>
            </w:r>
            <w:r w:rsidR="00B13714" w:rsidRPr="00B13714">
              <w:rPr>
                <w:rFonts w:eastAsia="Calibri"/>
                <w:bCs w:val="0"/>
                <w:iCs w:val="0"/>
                <w:color w:val="000000"/>
                <w14:textFill>
                  <w14:solidFill>
                    <w14:srgbClr w14:val="000000">
                      <w14:lumMod w14:val="50000"/>
                    </w14:srgbClr>
                  </w14:solidFill>
                </w14:textFill>
              </w:rPr>
              <w:t xml:space="preserve"> in </w:t>
            </w:r>
            <w:r w:rsidR="00B13714" w:rsidRPr="00B13714">
              <w:rPr>
                <w:color w:val="000000"/>
                <w14:textFill>
                  <w14:solidFill>
                    <w14:srgbClr w14:val="000000">
                      <w14:lumMod w14:val="50000"/>
                    </w14:srgbClr>
                  </w14:solidFill>
                </w14:textFill>
              </w:rPr>
              <w:t xml:space="preserve">an </w:t>
            </w:r>
            <w:r w:rsidR="00B13714" w:rsidRPr="00B13714">
              <w:rPr>
                <w:b/>
                <w:bCs w:val="0"/>
                <w:color w:val="000000"/>
                <w14:textFill>
                  <w14:solidFill>
                    <w14:srgbClr w14:val="000000">
                      <w14:lumMod w14:val="50000"/>
                    </w14:srgbClr>
                  </w14:solidFill>
                </w14:textFill>
              </w:rPr>
              <w:t>indoor space</w:t>
            </w:r>
            <w:r w:rsidRPr="00B13714">
              <w:rPr>
                <w:rFonts w:eastAsia="Calibri"/>
                <w:bCs w:val="0"/>
                <w:iCs w:val="0"/>
                <w:color w:val="000000"/>
                <w14:textFill>
                  <w14:solidFill>
                    <w14:srgbClr w14:val="000000">
                      <w14:lumMod w14:val="50000"/>
                    </w14:srgbClr>
                  </w14:solidFill>
                </w14:textFill>
              </w:rPr>
              <w:t>.</w:t>
            </w:r>
          </w:p>
          <w:p w14:paraId="5160A044" w14:textId="2F00ED7C" w:rsidR="007C5DA2" w:rsidRPr="00B13714" w:rsidRDefault="007C5DA2" w:rsidP="007C5DA2">
            <w:pPr>
              <w:pStyle w:val="Bulletlevel1"/>
              <w:numPr>
                <w:ilvl w:val="0"/>
                <w:numId w:val="146"/>
              </w:numPr>
              <w:tabs>
                <w:tab w:val="clear" w:pos="284"/>
              </w:tabs>
              <w:spacing w:before="120"/>
              <w:ind w:left="462"/>
              <w:rPr>
                <w:rFonts w:eastAsia="Calibri"/>
                <w:bCs w:val="0"/>
                <w:iCs w:val="0"/>
                <w:color w:val="000000"/>
                <w14:textFill>
                  <w14:solidFill>
                    <w14:srgbClr w14:val="000000">
                      <w14:lumMod w14:val="50000"/>
                    </w14:srgbClr>
                  </w14:solidFill>
                </w14:textFill>
              </w:rPr>
            </w:pPr>
            <w:r w:rsidRPr="00B13714">
              <w:rPr>
                <w:color w:val="000000"/>
                <w14:textFill>
                  <w14:solidFill>
                    <w14:srgbClr w14:val="000000">
                      <w14:lumMod w14:val="50000"/>
                    </w14:srgbClr>
                  </w14:solidFill>
                </w14:textFill>
              </w:rPr>
              <w:t xml:space="preserve">The venue must display a </w:t>
            </w:r>
            <w:r w:rsidRPr="00B13714">
              <w:rPr>
                <w:b/>
                <w:bCs w:val="0"/>
                <w:color w:val="000000"/>
                <w14:textFill>
                  <w14:solidFill>
                    <w14:srgbClr w14:val="000000">
                      <w14:lumMod w14:val="50000"/>
                    </w14:srgbClr>
                  </w14:solidFill>
                </w14:textFill>
              </w:rPr>
              <w:t>sign</w:t>
            </w:r>
            <w:r w:rsidRPr="00B13714">
              <w:rPr>
                <w:color w:val="000000"/>
                <w14:textFill>
                  <w14:solidFill>
                    <w14:srgbClr w14:val="000000">
                      <w14:lumMod w14:val="50000"/>
                    </w14:srgbClr>
                  </w14:solidFill>
                </w14:textFill>
              </w:rPr>
              <w:t xml:space="preserve"> at the entrance to each </w:t>
            </w:r>
            <w:r w:rsidRPr="00B13714">
              <w:rPr>
                <w:b/>
                <w:bCs w:val="0"/>
                <w:color w:val="000000"/>
                <w14:textFill>
                  <w14:solidFill>
                    <w14:srgbClr w14:val="000000">
                      <w14:lumMod w14:val="50000"/>
                    </w14:srgbClr>
                  </w14:solidFill>
                </w14:textFill>
              </w:rPr>
              <w:t>usable space</w:t>
            </w:r>
            <w:r w:rsidRPr="00B13714">
              <w:rPr>
                <w:color w:val="000000"/>
                <w14:textFill>
                  <w14:solidFill>
                    <w14:srgbClr w14:val="000000">
                      <w14:lumMod w14:val="50000"/>
                    </w14:srgbClr>
                  </w14:solidFill>
                </w14:textFill>
              </w:rPr>
              <w:t>, specifying the occupancy limit for the space under this Direction.</w:t>
            </w:r>
          </w:p>
        </w:tc>
        <w:tc>
          <w:tcPr>
            <w:tcW w:w="4555" w:type="dxa"/>
          </w:tcPr>
          <w:p w14:paraId="3F072EEC" w14:textId="77777777" w:rsidR="007C5DA2" w:rsidRPr="00B13714" w:rsidRDefault="007C5DA2" w:rsidP="007C5DA2">
            <w:pPr>
              <w:pStyle w:val="06Fillinform"/>
              <w:spacing w:before="120" w:after="120"/>
              <w:rPr>
                <w:bCs/>
                <w:iCs/>
                <w:color w:val="000000"/>
                <w:szCs w:val="22"/>
              </w:rPr>
            </w:pPr>
            <w:r w:rsidRPr="00B13714">
              <w:rPr>
                <w:bCs/>
                <w:iCs/>
                <w:color w:val="000000"/>
                <w:szCs w:val="22"/>
              </w:rPr>
              <w:t>The greater of the following:</w:t>
            </w:r>
          </w:p>
          <w:p w14:paraId="119FF85E" w14:textId="77777777" w:rsidR="007C5DA2" w:rsidRPr="00B13714" w:rsidRDefault="007C5DA2" w:rsidP="007C5DA2">
            <w:pPr>
              <w:pStyle w:val="06Fillinform"/>
              <w:numPr>
                <w:ilvl w:val="0"/>
                <w:numId w:val="147"/>
              </w:numPr>
              <w:spacing w:before="120" w:after="120"/>
              <w:ind w:left="456"/>
              <w:rPr>
                <w:bCs/>
                <w:iCs/>
                <w:color w:val="000000"/>
                <w:szCs w:val="22"/>
              </w:rPr>
            </w:pPr>
            <w:r w:rsidRPr="00B13714">
              <w:rPr>
                <w:bCs/>
                <w:iCs/>
                <w:color w:val="000000"/>
                <w:szCs w:val="22"/>
              </w:rPr>
              <w:t>25 people across the whole premises;</w:t>
            </w:r>
          </w:p>
          <w:p w14:paraId="4107DF74" w14:textId="77777777" w:rsidR="007C5DA2" w:rsidRPr="00B13714" w:rsidRDefault="007C5DA2" w:rsidP="007C5DA2">
            <w:pPr>
              <w:pStyle w:val="06Fillinform"/>
              <w:numPr>
                <w:ilvl w:val="0"/>
                <w:numId w:val="147"/>
              </w:numPr>
              <w:spacing w:before="120" w:after="120"/>
              <w:ind w:left="458"/>
              <w:rPr>
                <w:bCs/>
                <w:iCs/>
                <w:color w:val="000000"/>
                <w:szCs w:val="22"/>
              </w:rPr>
            </w:pPr>
            <w:r w:rsidRPr="00B13714">
              <w:rPr>
                <w:bCs/>
                <w:iCs/>
                <w:color w:val="000000"/>
                <w:szCs w:val="22"/>
              </w:rPr>
              <w:t>the sum of:</w:t>
            </w:r>
          </w:p>
          <w:p w14:paraId="66142C8C" w14:textId="77777777" w:rsidR="007C5DA2" w:rsidRPr="00B13714" w:rsidRDefault="007C5DA2" w:rsidP="007C5DA2">
            <w:pPr>
              <w:pStyle w:val="06Fillinform"/>
              <w:numPr>
                <w:ilvl w:val="1"/>
                <w:numId w:val="147"/>
              </w:numPr>
              <w:spacing w:before="120" w:after="120"/>
              <w:ind w:left="1165"/>
              <w:rPr>
                <w:bCs/>
                <w:iCs/>
                <w:color w:val="000000"/>
                <w:szCs w:val="22"/>
              </w:rPr>
            </w:pPr>
            <w:r w:rsidRPr="00B13714">
              <w:rPr>
                <w:bCs/>
                <w:iCs/>
                <w:color w:val="000000"/>
                <w:szCs w:val="22"/>
              </w:rPr>
              <w:t xml:space="preserve">1 person per 4 square metres for each </w:t>
            </w:r>
            <w:r w:rsidRPr="00B13714">
              <w:rPr>
                <w:b/>
                <w:iCs/>
                <w:color w:val="000000"/>
                <w:szCs w:val="22"/>
              </w:rPr>
              <w:t>usable indoor space</w:t>
            </w:r>
            <w:r w:rsidRPr="00B13714">
              <w:rPr>
                <w:bCs/>
                <w:iCs/>
                <w:color w:val="000000"/>
                <w:szCs w:val="22"/>
              </w:rPr>
              <w:t>; and</w:t>
            </w:r>
          </w:p>
          <w:p w14:paraId="02F1290C" w14:textId="3F02A83D" w:rsidR="007C5DA2" w:rsidRPr="00B13714" w:rsidRDefault="007C5DA2" w:rsidP="007C5DA2">
            <w:pPr>
              <w:pStyle w:val="06Fillinform"/>
              <w:numPr>
                <w:ilvl w:val="1"/>
                <w:numId w:val="147"/>
              </w:numPr>
              <w:spacing w:before="120" w:after="120"/>
              <w:ind w:left="1165"/>
              <w:rPr>
                <w:bCs/>
                <w:iCs/>
                <w:color w:val="000000"/>
                <w:szCs w:val="22"/>
              </w:rPr>
            </w:pPr>
            <w:r w:rsidRPr="00B13714">
              <w:rPr>
                <w:bCs/>
                <w:iCs/>
                <w:color w:val="000000"/>
                <w:szCs w:val="22"/>
              </w:rPr>
              <w:t xml:space="preserve">1 person per 2 square metres per usable </w:t>
            </w:r>
            <w:r w:rsidRPr="00B13714">
              <w:rPr>
                <w:b/>
                <w:iCs/>
                <w:color w:val="000000"/>
                <w:szCs w:val="22"/>
              </w:rPr>
              <w:t>outdoor space</w:t>
            </w:r>
            <w:r w:rsidRPr="00B13714">
              <w:rPr>
                <w:bCs/>
                <w:iCs/>
                <w:color w:val="000000"/>
                <w:szCs w:val="22"/>
              </w:rPr>
              <w:t xml:space="preserve"> up to 300 people.</w:t>
            </w:r>
          </w:p>
        </w:tc>
      </w:tr>
      <w:tr w:rsidR="007C5DA2" w14:paraId="25D6DF74" w14:textId="77777777" w:rsidTr="00E066E4">
        <w:trPr>
          <w:cantSplit/>
        </w:trPr>
        <w:tc>
          <w:tcPr>
            <w:tcW w:w="672" w:type="dxa"/>
          </w:tcPr>
          <w:p w14:paraId="42CEF84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6" w:name="_Ref85798470"/>
          </w:p>
        </w:tc>
        <w:bookmarkEnd w:id="26"/>
        <w:tc>
          <w:tcPr>
            <w:tcW w:w="3718" w:type="dxa"/>
          </w:tcPr>
          <w:p w14:paraId="0C251C30" w14:textId="77777777" w:rsidR="007C5DA2" w:rsidRDefault="007C5DA2" w:rsidP="007C5DA2">
            <w:pPr>
              <w:spacing w:before="120" w:after="120" w:line="240" w:lineRule="auto"/>
              <w:rPr>
                <w:rFonts w:ascii="Arial" w:hAnsi="Arial" w:cs="Arial"/>
              </w:rPr>
            </w:pPr>
            <w:r>
              <w:rPr>
                <w:rFonts w:ascii="Arial" w:hAnsi="Arial" w:cs="Arial"/>
              </w:rPr>
              <w:t>National Convention Centre</w:t>
            </w:r>
          </w:p>
          <w:p w14:paraId="5AD39C6A" w14:textId="77777777" w:rsidR="007C5DA2" w:rsidRDefault="007C5DA2" w:rsidP="007C5DA2">
            <w:pPr>
              <w:spacing w:before="120" w:after="120" w:line="240" w:lineRule="auto"/>
              <w:rPr>
                <w:rFonts w:ascii="Arial" w:hAnsi="Arial" w:cs="Arial"/>
              </w:rPr>
            </w:pPr>
          </w:p>
          <w:p w14:paraId="73A2159A" w14:textId="75BE4647" w:rsidR="007C5DA2" w:rsidRPr="000A458F" w:rsidRDefault="007C5DA2" w:rsidP="007C5DA2">
            <w:pPr>
              <w:spacing w:before="120" w:after="120" w:line="240" w:lineRule="auto"/>
              <w:rPr>
                <w:rFonts w:ascii="Arial" w:hAnsi="Arial" w:cs="Arial"/>
                <w:sz w:val="20"/>
                <w:szCs w:val="20"/>
              </w:rPr>
            </w:pPr>
            <w:r w:rsidRPr="000A458F">
              <w:rPr>
                <w:rFonts w:ascii="Arial" w:hAnsi="Arial" w:cs="Arial"/>
                <w:sz w:val="20"/>
                <w:szCs w:val="20"/>
              </w:rPr>
              <w:t>Note: If the venue is being used for another function/activity addressed separately in this Direction, the conditions relevant to those activities will also need to be complied with.</w:t>
            </w:r>
          </w:p>
          <w:p w14:paraId="19179290" w14:textId="2071A8AE" w:rsidR="007C5DA2" w:rsidRDefault="007C5DA2" w:rsidP="007C5DA2">
            <w:pPr>
              <w:spacing w:before="120" w:after="120" w:line="240" w:lineRule="auto"/>
              <w:rPr>
                <w:rFonts w:ascii="Arial" w:hAnsi="Arial" w:cs="Arial"/>
              </w:rPr>
            </w:pPr>
            <w:r>
              <w:rPr>
                <w:rFonts w:ascii="Arial" w:hAnsi="Arial" w:cs="Arial"/>
              </w:rPr>
              <w:t xml:space="preserve"> </w:t>
            </w:r>
          </w:p>
        </w:tc>
        <w:tc>
          <w:tcPr>
            <w:tcW w:w="5386" w:type="dxa"/>
          </w:tcPr>
          <w:p w14:paraId="2C28CAA1" w14:textId="77777777" w:rsidR="007C5DA2" w:rsidRPr="00651B0C" w:rsidRDefault="007C5DA2" w:rsidP="007C5DA2">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33F240D4" w14:textId="29C400EB" w:rsidR="007C5DA2" w:rsidRPr="003605CC" w:rsidRDefault="007C5DA2" w:rsidP="003F01E7">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r w:rsidR="00B13714">
              <w:rPr>
                <w:bCs w:val="0"/>
                <w:iCs w:val="0"/>
                <w:color w:val="000000"/>
                <w14:textFill>
                  <w14:solidFill>
                    <w14:srgbClr w14:val="000000">
                      <w14:lumMod w14:val="50000"/>
                    </w14:srgbClr>
                  </w14:solidFill>
                </w14:textFill>
              </w:rPr>
              <w:t xml:space="preserve"> in </w:t>
            </w:r>
            <w:r w:rsidR="00B13714" w:rsidRPr="00204159">
              <w:rPr>
                <w:color w:val="000000"/>
                <w14:textFill>
                  <w14:solidFill>
                    <w14:srgbClr w14:val="000000">
                      <w14:lumMod w14:val="50000"/>
                    </w14:srgbClr>
                  </w14:solidFill>
                </w14:textFill>
              </w:rPr>
              <w:t xml:space="preserve">an </w:t>
            </w:r>
            <w:r w:rsidR="00B13714" w:rsidRPr="00204159">
              <w:rPr>
                <w:b/>
                <w:b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6FADE3A6" w14:textId="6A19F636" w:rsidR="007C5DA2" w:rsidRPr="003605CC" w:rsidRDefault="007C5DA2" w:rsidP="003F01E7">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rPr>
                <w:bCs w:val="0"/>
                <w:iCs w:val="0"/>
                <w:color w:val="000000"/>
                <w14:textFill>
                  <w14:solidFill>
                    <w14:srgbClr w14:val="000000">
                      <w14:lumMod w14:val="50000"/>
                    </w14:srgbClr>
                  </w14:solidFill>
                </w14:textFill>
              </w:rPr>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385E5ED4" w14:textId="7D76AEBE" w:rsidR="00B13714" w:rsidRPr="0050571C" w:rsidDel="000422FF" w:rsidRDefault="00B13714" w:rsidP="003F01E7">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Must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5579E5EC" w14:textId="40767875" w:rsidR="007C5DA2" w:rsidRDefault="007C5DA2" w:rsidP="003F01E7">
            <w:pPr>
              <w:pStyle w:val="06Fillinform"/>
              <w:numPr>
                <w:ilvl w:val="0"/>
                <w:numId w:val="96"/>
              </w:numPr>
              <w:spacing w:before="120" w:after="120"/>
              <w:ind w:left="464"/>
              <w:rPr>
                <w:bCs/>
                <w:iCs/>
                <w:color w:val="000000"/>
                <w:szCs w:val="22"/>
              </w:rPr>
            </w:pPr>
            <w:r>
              <w:rPr>
                <w:bCs/>
                <w:iCs/>
                <w:color w:val="000000"/>
                <w:szCs w:val="22"/>
              </w:rPr>
              <w:t>For fixed seating areas, 75 percent of seating capacity up to 1,000 people.</w:t>
            </w:r>
          </w:p>
          <w:p w14:paraId="3ADD11EC" w14:textId="77777777" w:rsidR="007C5DA2" w:rsidRPr="007C5DA2" w:rsidRDefault="007C5DA2" w:rsidP="003F01E7">
            <w:pPr>
              <w:pStyle w:val="06Fillinform"/>
              <w:numPr>
                <w:ilvl w:val="0"/>
                <w:numId w:val="96"/>
              </w:numPr>
              <w:spacing w:before="120" w:after="120"/>
              <w:ind w:left="464"/>
              <w:rPr>
                <w:bCs/>
                <w:iCs/>
                <w:color w:val="000000"/>
                <w:szCs w:val="22"/>
              </w:rPr>
            </w:pPr>
            <w:r w:rsidRPr="007C5DA2">
              <w:rPr>
                <w:bCs/>
                <w:iCs/>
                <w:color w:val="000000"/>
                <w:szCs w:val="22"/>
              </w:rPr>
              <w:t>For areas without fixed seating, the sum of:</w:t>
            </w:r>
          </w:p>
          <w:p w14:paraId="3FF3EAC4" w14:textId="77777777" w:rsidR="007C5DA2" w:rsidRDefault="007C5DA2" w:rsidP="008A0625">
            <w:pPr>
              <w:pStyle w:val="06Fillinform"/>
              <w:numPr>
                <w:ilvl w:val="0"/>
                <w:numId w:val="148"/>
              </w:numPr>
              <w:spacing w:before="120" w:after="120"/>
              <w:ind w:left="1165"/>
              <w:rPr>
                <w:bCs/>
                <w:iCs/>
                <w:color w:val="000000"/>
                <w:szCs w:val="22"/>
              </w:rPr>
            </w:pPr>
            <w:r w:rsidRPr="009C04C9">
              <w:rPr>
                <w:bCs/>
                <w:iCs/>
                <w:color w:val="000000"/>
                <w:szCs w:val="22"/>
              </w:rPr>
              <w:t xml:space="preserve">1 person per 4 square metres for each </w:t>
            </w:r>
            <w:r w:rsidRPr="009C04C9">
              <w:rPr>
                <w:b/>
                <w:iCs/>
                <w:color w:val="000000"/>
                <w:szCs w:val="22"/>
              </w:rPr>
              <w:t>usable indoor space</w:t>
            </w:r>
            <w:r w:rsidRPr="007C5DA2">
              <w:rPr>
                <w:bCs/>
                <w:iCs/>
                <w:color w:val="000000"/>
                <w:szCs w:val="22"/>
              </w:rPr>
              <w:t>; and</w:t>
            </w:r>
          </w:p>
          <w:p w14:paraId="20487AAC" w14:textId="66F9D937" w:rsidR="007C5DA2" w:rsidRPr="007C5DA2" w:rsidRDefault="007C5DA2" w:rsidP="008A0625">
            <w:pPr>
              <w:pStyle w:val="06Fillinform"/>
              <w:numPr>
                <w:ilvl w:val="0"/>
                <w:numId w:val="148"/>
              </w:numPr>
              <w:spacing w:before="120" w:after="120"/>
              <w:ind w:left="1165"/>
              <w:rPr>
                <w:bCs/>
                <w:iCs/>
                <w:color w:val="000000"/>
                <w:szCs w:val="22"/>
              </w:rPr>
            </w:pPr>
            <w:r w:rsidRPr="007C5DA2">
              <w:rPr>
                <w:bCs/>
                <w:iCs/>
                <w:color w:val="000000"/>
                <w:szCs w:val="22"/>
              </w:rPr>
              <w:t xml:space="preserve">1 person per 2 square metres per usable </w:t>
            </w:r>
            <w:r w:rsidRPr="007C5DA2">
              <w:rPr>
                <w:b/>
                <w:iCs/>
                <w:color w:val="000000"/>
                <w:szCs w:val="22"/>
              </w:rPr>
              <w:t>outdoor space</w:t>
            </w:r>
            <w:r w:rsidRPr="007C5DA2">
              <w:rPr>
                <w:bCs/>
                <w:iCs/>
                <w:color w:val="000000"/>
                <w:szCs w:val="22"/>
              </w:rPr>
              <w:t xml:space="preserve"> up to 300 people.</w:t>
            </w:r>
          </w:p>
          <w:p w14:paraId="1796E7C3" w14:textId="77777777" w:rsidR="007C5DA2" w:rsidRDefault="007C5DA2" w:rsidP="007C5DA2">
            <w:pPr>
              <w:pStyle w:val="06Fillinform"/>
              <w:spacing w:before="120" w:after="120"/>
              <w:rPr>
                <w:bCs/>
                <w:iCs/>
                <w:color w:val="000000"/>
                <w:szCs w:val="22"/>
              </w:rPr>
            </w:pPr>
          </w:p>
          <w:p w14:paraId="1345E990" w14:textId="77777777" w:rsidR="007C5DA2" w:rsidRDefault="007C5DA2" w:rsidP="007C5DA2">
            <w:pPr>
              <w:pStyle w:val="06Fillinform"/>
              <w:spacing w:before="120" w:after="120"/>
              <w:rPr>
                <w:bCs/>
                <w:iCs/>
                <w:color w:val="000000"/>
                <w:szCs w:val="22"/>
              </w:rPr>
            </w:pPr>
          </w:p>
          <w:p w14:paraId="1768AD8E" w14:textId="77777777" w:rsidR="007C5DA2" w:rsidRDefault="007C5DA2" w:rsidP="007C5DA2">
            <w:pPr>
              <w:pStyle w:val="06Fillinform"/>
              <w:spacing w:before="120" w:after="120"/>
              <w:rPr>
                <w:bCs/>
                <w:iCs/>
                <w:color w:val="000000"/>
                <w:szCs w:val="22"/>
              </w:rPr>
            </w:pPr>
          </w:p>
        </w:tc>
      </w:tr>
      <w:tr w:rsidR="007C5DA2" w14:paraId="0AEE0110" w14:textId="77777777" w:rsidTr="00E066E4">
        <w:trPr>
          <w:cantSplit/>
        </w:trPr>
        <w:tc>
          <w:tcPr>
            <w:tcW w:w="672" w:type="dxa"/>
          </w:tcPr>
          <w:p w14:paraId="6278E270"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5293C7EA" w14:textId="384B0EA7" w:rsidR="007C5DA2" w:rsidRPr="001C5DA3" w:rsidRDefault="007C5DA2" w:rsidP="007C5DA2">
            <w:pPr>
              <w:spacing w:before="120" w:after="120" w:line="240" w:lineRule="auto"/>
              <w:rPr>
                <w:rFonts w:ascii="Arial" w:hAnsi="Arial" w:cs="Arial"/>
              </w:rPr>
            </w:pPr>
            <w:r>
              <w:rPr>
                <w:rFonts w:ascii="Arial" w:hAnsi="Arial" w:cs="Arial"/>
              </w:rPr>
              <w:t xml:space="preserve">Outdoor entertainment and event venues, not including a venue mentioned in items </w:t>
            </w:r>
            <w:r>
              <w:rPr>
                <w:rFonts w:ascii="Arial" w:hAnsi="Arial" w:cs="Arial"/>
              </w:rPr>
              <w:fldChar w:fldCharType="begin"/>
            </w:r>
            <w:r>
              <w:rPr>
                <w:rFonts w:ascii="Arial" w:hAnsi="Arial" w:cs="Arial"/>
              </w:rPr>
              <w:instrText xml:space="preserve"> REF _Ref85794982 \w \h </w:instrText>
            </w:r>
            <w:r>
              <w:rPr>
                <w:rFonts w:ascii="Arial" w:hAnsi="Arial" w:cs="Arial"/>
              </w:rPr>
            </w:r>
            <w:r>
              <w:rPr>
                <w:rFonts w:ascii="Arial" w:hAnsi="Arial" w:cs="Arial"/>
              </w:rPr>
              <w:fldChar w:fldCharType="separate"/>
            </w:r>
            <w:r w:rsidR="00305C92">
              <w:rPr>
                <w:rFonts w:ascii="Arial" w:hAnsi="Arial" w:cs="Arial"/>
              </w:rPr>
              <w:t>23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_Ref85795057 \w \h </w:instrText>
            </w:r>
            <w:r>
              <w:rPr>
                <w:rFonts w:ascii="Arial" w:hAnsi="Arial" w:cs="Arial"/>
              </w:rPr>
            </w:r>
            <w:r>
              <w:rPr>
                <w:rFonts w:ascii="Arial" w:hAnsi="Arial" w:cs="Arial"/>
              </w:rPr>
              <w:fldChar w:fldCharType="separate"/>
            </w:r>
            <w:r w:rsidR="00305C92">
              <w:rPr>
                <w:rFonts w:ascii="Arial" w:hAnsi="Arial" w:cs="Arial"/>
              </w:rPr>
              <w:t>24</w:t>
            </w:r>
            <w:r>
              <w:rPr>
                <w:rFonts w:ascii="Arial" w:hAnsi="Arial" w:cs="Arial"/>
              </w:rPr>
              <w:fldChar w:fldCharType="end"/>
            </w:r>
          </w:p>
        </w:tc>
        <w:tc>
          <w:tcPr>
            <w:tcW w:w="5386" w:type="dxa"/>
          </w:tcPr>
          <w:p w14:paraId="7C780CC3" w14:textId="0C05D9ED" w:rsidR="007C5DA2" w:rsidRPr="00AC4BF3"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Must be ticketed </w:t>
            </w:r>
            <w:r>
              <w:t>or require a formal registration for attendance.</w:t>
            </w:r>
          </w:p>
          <w:p w14:paraId="248E8C34" w14:textId="375129F3" w:rsidR="007C5DA2" w:rsidRPr="003605CC"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sidRPr="00EE08C8">
              <w:rPr>
                <w:bCs w:val="0"/>
                <w:iCs w:val="0"/>
                <w:color w:val="000000"/>
                <w14:textFill>
                  <w14:solidFill>
                    <w14:srgbClr w14:val="000000">
                      <w14:lumMod w14:val="50000"/>
                    </w14:srgbClr>
                  </w14:solidFill>
                </w14:textFill>
              </w:rPr>
              <w:t>P</w:t>
            </w:r>
            <w:r w:rsidRPr="00EE08C8">
              <w:rPr>
                <w:color w:val="000000"/>
                <w14:textFill>
                  <w14:solidFill>
                    <w14:srgbClr w14:val="000000">
                      <w14:lumMod w14:val="50000"/>
                    </w14:srgbClr>
                  </w14:solidFill>
                </w14:textFill>
              </w:rPr>
              <w:t>eople</w:t>
            </w:r>
            <w:r w:rsidRPr="00EE08C8">
              <w:rPr>
                <w:bCs w:val="0"/>
                <w:iCs w:val="0"/>
                <w:color w:val="000000"/>
                <w14:textFill>
                  <w14:solidFill>
                    <w14:srgbClr w14:val="000000">
                      <w14:lumMod w14:val="50000"/>
                    </w14:srgbClr>
                  </w14:solidFill>
                </w14:textFill>
              </w:rPr>
              <w:t xml:space="preserve"> must remain seated while eating and drinking</w:t>
            </w:r>
            <w:r>
              <w:rPr>
                <w:bCs w:val="0"/>
                <w:iCs w:val="0"/>
                <w:color w:val="000000"/>
                <w14:textFill>
                  <w14:solidFill>
                    <w14:srgbClr w14:val="000000">
                      <w14:lumMod w14:val="50000"/>
                    </w14:srgbClr>
                  </w14:solidFill>
                </w14:textFill>
              </w:rPr>
              <w:t xml:space="preserve"> in any indoor areas</w:t>
            </w:r>
            <w:r w:rsidRPr="00EE08C8">
              <w:rPr>
                <w:bCs w:val="0"/>
                <w:iCs w:val="0"/>
                <w:color w:val="000000"/>
                <w14:textFill>
                  <w14:solidFill>
                    <w14:srgbClr w14:val="000000">
                      <w14:lumMod w14:val="50000"/>
                    </w14:srgbClr>
                  </w14:solidFill>
                </w14:textFill>
              </w:rPr>
              <w:t>.</w:t>
            </w:r>
          </w:p>
          <w:p w14:paraId="0A694510" w14:textId="633681BF" w:rsidR="007C5DA2" w:rsidRPr="0050571C"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3605CC">
              <w:rPr>
                <w:b/>
                <w:bCs w:val="0"/>
                <w:color w:val="000000"/>
                <w14:textFill>
                  <w14:solidFill>
                    <w14:srgbClr w14:val="000000">
                      <w14:lumMod w14:val="50000"/>
                    </w14:srgbClr>
                  </w14:solidFill>
                </w14:textFill>
              </w:rPr>
              <w:t>usable space</w:t>
            </w:r>
            <w:r w:rsidRPr="003605CC">
              <w:rPr>
                <w:color w:val="000000"/>
                <w14:textFill>
                  <w14:solidFill>
                    <w14:srgbClr w14:val="000000">
                      <w14:lumMod w14:val="50000"/>
                    </w14:srgbClr>
                  </w14:solidFill>
                </w14:textFill>
              </w:rPr>
              <w:t>, specifying the occupancy limit for the space under this Direction.</w:t>
            </w:r>
          </w:p>
        </w:tc>
        <w:tc>
          <w:tcPr>
            <w:tcW w:w="4555" w:type="dxa"/>
          </w:tcPr>
          <w:p w14:paraId="77C1835C" w14:textId="77777777" w:rsidR="007C5DA2" w:rsidRDefault="007C5DA2" w:rsidP="007C5DA2">
            <w:pPr>
              <w:pStyle w:val="06Fillinform"/>
              <w:spacing w:before="120" w:after="120"/>
              <w:rPr>
                <w:bCs/>
                <w:iCs/>
                <w:color w:val="000000"/>
                <w:szCs w:val="22"/>
              </w:rPr>
            </w:pPr>
            <w:r>
              <w:rPr>
                <w:bCs/>
                <w:iCs/>
                <w:color w:val="000000"/>
                <w:szCs w:val="22"/>
              </w:rPr>
              <w:t>The lesser of the following:</w:t>
            </w:r>
          </w:p>
          <w:p w14:paraId="55D94C3E" w14:textId="01FB45DA" w:rsidR="007C5DA2" w:rsidRDefault="007C5DA2" w:rsidP="007C5DA2">
            <w:pPr>
              <w:pStyle w:val="ListParagraph"/>
              <w:numPr>
                <w:ilvl w:val="0"/>
                <w:numId w:val="76"/>
              </w:numPr>
              <w:spacing w:before="120" w:after="120" w:line="240" w:lineRule="auto"/>
              <w:ind w:left="458"/>
              <w:contextualSpacing w:val="0"/>
              <w:rPr>
                <w:rFonts w:ascii="Arial" w:hAnsi="Arial" w:cs="Arial"/>
              </w:rPr>
            </w:pPr>
            <w:r>
              <w:rPr>
                <w:rFonts w:ascii="Arial" w:hAnsi="Arial" w:cs="Arial"/>
              </w:rPr>
              <w:t>500 people across the whole venue;</w:t>
            </w:r>
          </w:p>
          <w:p w14:paraId="0C4ECF0D" w14:textId="6248940A" w:rsidR="007C5DA2" w:rsidRPr="009C04C9" w:rsidRDefault="007C5DA2" w:rsidP="007C5DA2">
            <w:pPr>
              <w:pStyle w:val="ListParagraph"/>
              <w:numPr>
                <w:ilvl w:val="0"/>
                <w:numId w:val="76"/>
              </w:numPr>
              <w:spacing w:before="120" w:after="120" w:line="240" w:lineRule="auto"/>
              <w:ind w:left="458"/>
              <w:contextualSpacing w:val="0"/>
              <w:rPr>
                <w:rFonts w:ascii="Arial" w:hAnsi="Arial" w:cs="Arial"/>
              </w:rPr>
            </w:pPr>
            <w:r w:rsidRPr="009C04C9">
              <w:rPr>
                <w:rFonts w:ascii="Arial" w:hAnsi="Arial" w:cs="Arial"/>
              </w:rPr>
              <w:t>For fixed seating areas 75 percent of seating capacity; and</w:t>
            </w:r>
          </w:p>
          <w:p w14:paraId="15641D53" w14:textId="673F6638" w:rsidR="007C5DA2" w:rsidRPr="009C04C9" w:rsidRDefault="007C5DA2" w:rsidP="007C5DA2">
            <w:pPr>
              <w:pStyle w:val="ListParagraph"/>
              <w:numPr>
                <w:ilvl w:val="0"/>
                <w:numId w:val="76"/>
              </w:numPr>
              <w:spacing w:before="120" w:after="120" w:line="240" w:lineRule="auto"/>
              <w:ind w:left="458"/>
              <w:contextualSpacing w:val="0"/>
              <w:rPr>
                <w:rFonts w:ascii="Arial" w:hAnsi="Arial" w:cs="Arial"/>
              </w:rPr>
            </w:pPr>
            <w:r w:rsidRPr="009C04C9">
              <w:rPr>
                <w:rFonts w:ascii="Arial" w:hAnsi="Arial" w:cs="Arial"/>
              </w:rPr>
              <w:t>For areas without fixed seating:</w:t>
            </w:r>
          </w:p>
          <w:p w14:paraId="29A322CE" w14:textId="1D29D70F" w:rsidR="007C5DA2" w:rsidRPr="009C04C9" w:rsidRDefault="007C5DA2" w:rsidP="007C5DA2">
            <w:pPr>
              <w:pStyle w:val="06Fillinform"/>
              <w:numPr>
                <w:ilvl w:val="1"/>
                <w:numId w:val="136"/>
              </w:numPr>
              <w:spacing w:before="120" w:after="120"/>
              <w:ind w:left="889" w:hanging="425"/>
              <w:rPr>
                <w:bCs/>
                <w:iCs/>
                <w:color w:val="000000"/>
                <w:szCs w:val="22"/>
              </w:rPr>
            </w:pPr>
            <w:r w:rsidRPr="009C04C9">
              <w:rPr>
                <w:bCs/>
                <w:iCs/>
                <w:color w:val="000000"/>
                <w:szCs w:val="22"/>
              </w:rPr>
              <w:t xml:space="preserve">1 person per  2 square metres for each </w:t>
            </w:r>
            <w:r w:rsidRPr="009C04C9">
              <w:rPr>
                <w:b/>
                <w:iCs/>
                <w:color w:val="000000"/>
                <w:szCs w:val="22"/>
              </w:rPr>
              <w:t>usable outdoor space</w:t>
            </w:r>
            <w:r>
              <w:rPr>
                <w:bCs/>
                <w:iCs/>
                <w:color w:val="000000"/>
                <w:szCs w:val="22"/>
              </w:rPr>
              <w:t>; and</w:t>
            </w:r>
          </w:p>
          <w:p w14:paraId="22640309" w14:textId="692C20CE" w:rsidR="007C5DA2" w:rsidRPr="009C04C9" w:rsidRDefault="007C5DA2" w:rsidP="007C5DA2">
            <w:pPr>
              <w:pStyle w:val="06Fillinform"/>
              <w:numPr>
                <w:ilvl w:val="1"/>
                <w:numId w:val="136"/>
              </w:numPr>
              <w:spacing w:before="120" w:after="120"/>
              <w:ind w:left="889" w:hanging="425"/>
              <w:rPr>
                <w:bCs/>
                <w:iCs/>
                <w:color w:val="000000"/>
                <w:szCs w:val="22"/>
              </w:rPr>
            </w:pPr>
            <w:r>
              <w:rPr>
                <w:bCs/>
                <w:iCs/>
                <w:color w:val="000000"/>
                <w:szCs w:val="22"/>
              </w:rPr>
              <w:t xml:space="preserve">1 person per four square metres for each </w:t>
            </w:r>
            <w:r w:rsidRPr="009C04C9">
              <w:rPr>
                <w:b/>
                <w:iCs/>
                <w:color w:val="000000"/>
                <w:szCs w:val="22"/>
              </w:rPr>
              <w:t>usable indoor space</w:t>
            </w:r>
            <w:r>
              <w:rPr>
                <w:bCs/>
                <w:iCs/>
                <w:color w:val="000000"/>
                <w:szCs w:val="22"/>
              </w:rPr>
              <w:t>.</w:t>
            </w:r>
          </w:p>
          <w:p w14:paraId="038B1D41" w14:textId="77777777" w:rsidR="007C5DA2" w:rsidRDefault="007C5DA2" w:rsidP="007C5DA2">
            <w:pPr>
              <w:pStyle w:val="06Fillinform"/>
              <w:spacing w:before="120" w:after="120"/>
              <w:rPr>
                <w:bCs/>
                <w:iCs/>
                <w:color w:val="000000"/>
                <w:szCs w:val="22"/>
              </w:rPr>
            </w:pPr>
          </w:p>
        </w:tc>
      </w:tr>
      <w:tr w:rsidR="007C5DA2" w14:paraId="001EE614" w14:textId="77777777" w:rsidTr="00E066E4">
        <w:trPr>
          <w:cantSplit/>
        </w:trPr>
        <w:tc>
          <w:tcPr>
            <w:tcW w:w="672" w:type="dxa"/>
          </w:tcPr>
          <w:p w14:paraId="3FD3943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7" w:name="_Ref85794982"/>
          </w:p>
        </w:tc>
        <w:bookmarkEnd w:id="27"/>
        <w:tc>
          <w:tcPr>
            <w:tcW w:w="3718" w:type="dxa"/>
          </w:tcPr>
          <w:p w14:paraId="32E9D5AD" w14:textId="536F73AB" w:rsidR="007C5DA2" w:rsidRDefault="007C5DA2" w:rsidP="007C5DA2">
            <w:pPr>
              <w:spacing w:before="120" w:after="120" w:line="240" w:lineRule="auto"/>
              <w:rPr>
                <w:rFonts w:ascii="Arial" w:hAnsi="Arial" w:cs="Arial"/>
              </w:rPr>
            </w:pPr>
            <w:r>
              <w:rPr>
                <w:rFonts w:ascii="Arial" w:hAnsi="Arial" w:cs="Arial"/>
              </w:rPr>
              <w:t>GIO Stadium or Manuka Oval</w:t>
            </w:r>
          </w:p>
        </w:tc>
        <w:tc>
          <w:tcPr>
            <w:tcW w:w="5386" w:type="dxa"/>
          </w:tcPr>
          <w:p w14:paraId="0489BF6A" w14:textId="77777777" w:rsidR="007C5DA2" w:rsidRPr="00651B0C" w:rsidRDefault="007C5DA2" w:rsidP="007C5DA2">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5924E649" w14:textId="3FA69359" w:rsidR="007C5DA2" w:rsidRPr="003605CC" w:rsidRDefault="007C5DA2" w:rsidP="003F01E7">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t>People</w:t>
            </w:r>
            <w:r>
              <w:rPr>
                <w:rFonts w:eastAsia="Calibri"/>
                <w:bCs w:val="0"/>
                <w:iCs w:val="0"/>
                <w:color w:val="000000"/>
                <w14:textFill>
                  <w14:solidFill>
                    <w14:srgbClr w14:val="000000">
                      <w14:lumMod w14:val="50000"/>
                    </w14:srgbClr>
                  </w14:solidFill>
                </w14:textFill>
              </w:rPr>
              <w:t xml:space="preserve"> must remain seated while eating and drinking in any indoor areas.</w:t>
            </w:r>
          </w:p>
          <w:p w14:paraId="4B0407B9" w14:textId="5A996DF5" w:rsidR="007C5DA2" w:rsidRPr="00EA4E4F" w:rsidRDefault="007C5DA2" w:rsidP="003F01E7">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4FB72391" w14:textId="4ADC38AA" w:rsidR="007C5DA2" w:rsidRPr="00EA4E4F" w:rsidDel="00EE08C8" w:rsidRDefault="00B13714" w:rsidP="003F01E7">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t>Must</w:t>
            </w:r>
            <w:r>
              <w:rPr>
                <w:bCs w:val="0"/>
                <w:iCs w:val="0"/>
                <w:color w:val="000000"/>
                <w14:textFill>
                  <w14:solidFill>
                    <w14:srgbClr w14:val="000000">
                      <w14:lumMod w14:val="50000"/>
                    </w14:srgbClr>
                  </w14:solidFill>
                </w14:textFill>
              </w:rPr>
              <w:t xml:space="preserve">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1152DF0B" w14:textId="3934C8B9" w:rsidR="007C5DA2" w:rsidRDefault="007C5DA2" w:rsidP="003F01E7">
            <w:pPr>
              <w:pStyle w:val="06Fillinform"/>
              <w:numPr>
                <w:ilvl w:val="0"/>
                <w:numId w:val="103"/>
              </w:numPr>
              <w:spacing w:before="120" w:after="120"/>
              <w:ind w:left="464"/>
              <w:rPr>
                <w:bCs/>
                <w:iCs/>
                <w:color w:val="000000"/>
                <w:szCs w:val="22"/>
              </w:rPr>
            </w:pPr>
            <w:r>
              <w:rPr>
                <w:bCs/>
                <w:iCs/>
                <w:color w:val="000000"/>
                <w:szCs w:val="22"/>
              </w:rPr>
              <w:t>For fixed seating areas, 75 percent of seating capacity.</w:t>
            </w:r>
          </w:p>
          <w:p w14:paraId="001E13A2" w14:textId="77777777" w:rsidR="007C5DA2" w:rsidRDefault="007C5DA2" w:rsidP="003F01E7">
            <w:pPr>
              <w:pStyle w:val="06Fillinform"/>
              <w:numPr>
                <w:ilvl w:val="0"/>
                <w:numId w:val="103"/>
              </w:numPr>
              <w:spacing w:before="120" w:after="120"/>
              <w:ind w:left="464"/>
              <w:rPr>
                <w:bCs/>
                <w:iCs/>
                <w:color w:val="000000"/>
                <w:szCs w:val="22"/>
              </w:rPr>
            </w:pPr>
            <w:r>
              <w:rPr>
                <w:bCs/>
                <w:iCs/>
                <w:color w:val="000000"/>
                <w:szCs w:val="22"/>
              </w:rPr>
              <w:t xml:space="preserve">For areas without fixed seating, the sum of: </w:t>
            </w:r>
          </w:p>
          <w:p w14:paraId="5D7CF05F" w14:textId="77777777" w:rsidR="007C5DA2" w:rsidRDefault="007C5DA2" w:rsidP="007C5DA2">
            <w:pPr>
              <w:pStyle w:val="06Fillinform"/>
              <w:numPr>
                <w:ilvl w:val="1"/>
                <w:numId w:val="103"/>
              </w:numPr>
              <w:spacing w:before="120" w:after="120"/>
              <w:ind w:left="883"/>
              <w:rPr>
                <w:bCs/>
                <w:iCs/>
                <w:color w:val="000000"/>
                <w:szCs w:val="22"/>
              </w:rPr>
            </w:pPr>
            <w:r>
              <w:rPr>
                <w:bCs/>
                <w:iCs/>
                <w:color w:val="000000"/>
                <w:szCs w:val="22"/>
              </w:rPr>
              <w:t xml:space="preserve">1 person per 2 square metres for each </w:t>
            </w:r>
            <w:r w:rsidRPr="003605CC">
              <w:rPr>
                <w:b/>
                <w:iCs/>
                <w:color w:val="000000"/>
                <w:szCs w:val="22"/>
              </w:rPr>
              <w:t xml:space="preserve">usable </w:t>
            </w:r>
            <w:r>
              <w:rPr>
                <w:b/>
                <w:iCs/>
                <w:color w:val="000000"/>
                <w:szCs w:val="22"/>
              </w:rPr>
              <w:t>outdoor</w:t>
            </w:r>
            <w:r w:rsidRPr="003605CC">
              <w:rPr>
                <w:b/>
                <w:iCs/>
                <w:color w:val="000000"/>
                <w:szCs w:val="22"/>
              </w:rPr>
              <w:t xml:space="preserve"> space</w:t>
            </w:r>
            <w:r w:rsidRPr="0050571C">
              <w:rPr>
                <w:bCs/>
                <w:iCs/>
                <w:color w:val="000000"/>
                <w:szCs w:val="22"/>
              </w:rPr>
              <w:t>; and</w:t>
            </w:r>
          </w:p>
          <w:p w14:paraId="33436577" w14:textId="0080B64D" w:rsidR="007C5DA2" w:rsidRDefault="007C5DA2" w:rsidP="007C5DA2">
            <w:pPr>
              <w:pStyle w:val="06Fillinform"/>
              <w:numPr>
                <w:ilvl w:val="1"/>
                <w:numId w:val="103"/>
              </w:numPr>
              <w:spacing w:before="120" w:after="120"/>
              <w:ind w:left="883"/>
              <w:rPr>
                <w:bCs/>
                <w:iCs/>
                <w:color w:val="000000"/>
                <w:szCs w:val="22"/>
              </w:rPr>
            </w:pPr>
            <w:r>
              <w:rPr>
                <w:bCs/>
                <w:iCs/>
                <w:color w:val="000000"/>
                <w:szCs w:val="22"/>
              </w:rPr>
              <w:t xml:space="preserve">1 person per 4 square metres for each </w:t>
            </w:r>
            <w:r>
              <w:rPr>
                <w:b/>
                <w:iCs/>
                <w:color w:val="000000"/>
                <w:szCs w:val="22"/>
              </w:rPr>
              <w:t xml:space="preserve">usable indoor space </w:t>
            </w:r>
          </w:p>
          <w:p w14:paraId="3B98501C" w14:textId="77777777" w:rsidR="007C5DA2" w:rsidRDefault="007C5DA2" w:rsidP="007C5DA2">
            <w:pPr>
              <w:pStyle w:val="06Fillinform"/>
              <w:spacing w:before="120" w:after="120"/>
              <w:rPr>
                <w:bCs/>
                <w:iCs/>
                <w:color w:val="000000"/>
                <w:szCs w:val="22"/>
              </w:rPr>
            </w:pPr>
          </w:p>
          <w:p w14:paraId="5D461FC1" w14:textId="77777777" w:rsidR="007C5DA2" w:rsidRDefault="007C5DA2" w:rsidP="007C5DA2">
            <w:pPr>
              <w:pStyle w:val="06Fillinform"/>
              <w:spacing w:before="120" w:after="120"/>
              <w:rPr>
                <w:bCs/>
                <w:iCs/>
                <w:color w:val="000000"/>
                <w:szCs w:val="22"/>
              </w:rPr>
            </w:pPr>
          </w:p>
          <w:p w14:paraId="3FDC43B9" w14:textId="77777777" w:rsidR="007C5DA2" w:rsidRDefault="007C5DA2" w:rsidP="007C5DA2">
            <w:pPr>
              <w:pStyle w:val="06Fillinform"/>
              <w:spacing w:before="120" w:after="120"/>
              <w:rPr>
                <w:bCs/>
                <w:iCs/>
                <w:color w:val="000000"/>
                <w:szCs w:val="22"/>
              </w:rPr>
            </w:pPr>
          </w:p>
        </w:tc>
      </w:tr>
      <w:tr w:rsidR="007C5DA2" w14:paraId="7E785673" w14:textId="77777777" w:rsidTr="00E066E4">
        <w:trPr>
          <w:cantSplit/>
        </w:trPr>
        <w:tc>
          <w:tcPr>
            <w:tcW w:w="672" w:type="dxa"/>
          </w:tcPr>
          <w:p w14:paraId="0EACE5A3"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8" w:name="_Ref85795057"/>
          </w:p>
        </w:tc>
        <w:bookmarkEnd w:id="28"/>
        <w:tc>
          <w:tcPr>
            <w:tcW w:w="3718" w:type="dxa"/>
          </w:tcPr>
          <w:p w14:paraId="19F26746" w14:textId="6D7AC6ED" w:rsidR="007C5DA2" w:rsidRDefault="007C5DA2" w:rsidP="007C5DA2">
            <w:pPr>
              <w:spacing w:before="120" w:after="120" w:line="240" w:lineRule="auto"/>
              <w:rPr>
                <w:rFonts w:ascii="Arial" w:hAnsi="Arial" w:cs="Arial"/>
              </w:rPr>
            </w:pPr>
            <w:r>
              <w:rPr>
                <w:rFonts w:ascii="Arial" w:hAnsi="Arial" w:cs="Arial"/>
              </w:rPr>
              <w:t>Exhibition Park in Canberra</w:t>
            </w:r>
          </w:p>
        </w:tc>
        <w:tc>
          <w:tcPr>
            <w:tcW w:w="5386" w:type="dxa"/>
          </w:tcPr>
          <w:p w14:paraId="657D1221" w14:textId="77777777" w:rsidR="007C5DA2" w:rsidRPr="00651B0C" w:rsidRDefault="007C5DA2" w:rsidP="007C5DA2">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t>Must be ticketed or require a formal registration for attendance.</w:t>
            </w:r>
          </w:p>
          <w:p w14:paraId="733E5796" w14:textId="0314C6AD" w:rsidR="007C5DA2" w:rsidRPr="003605CC" w:rsidRDefault="007C5DA2" w:rsidP="003F01E7">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rsidRPr="003F01E7">
              <w:t>People</w:t>
            </w:r>
            <w:r>
              <w:rPr>
                <w:rFonts w:eastAsia="Calibri"/>
                <w:bCs w:val="0"/>
                <w:iCs w:val="0"/>
                <w:color w:val="000000"/>
                <w14:textFill>
                  <w14:solidFill>
                    <w14:srgbClr w14:val="000000">
                      <w14:lumMod w14:val="50000"/>
                    </w14:srgbClr>
                  </w14:solidFill>
                </w14:textFill>
              </w:rPr>
              <w:t xml:space="preserve"> must remain seated while eating and drinking in any indoor areas.</w:t>
            </w:r>
          </w:p>
          <w:p w14:paraId="0C0B2C1C" w14:textId="62FE9D4B" w:rsidR="007C5DA2" w:rsidRPr="003605CC" w:rsidRDefault="007C5DA2" w:rsidP="003F01E7">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rsidRPr="003F01E7">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03709FBB" w14:textId="252E461B" w:rsidR="007C5DA2" w:rsidRPr="009251D1" w:rsidDel="00EE08C8" w:rsidRDefault="00B13714" w:rsidP="003F01E7">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Must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418158CD" w14:textId="68EAA3E4" w:rsidR="007C5DA2" w:rsidRDefault="007C5DA2" w:rsidP="007C5DA2">
            <w:pPr>
              <w:pStyle w:val="06Fillinform"/>
              <w:spacing w:before="120" w:after="120"/>
              <w:rPr>
                <w:bCs/>
                <w:iCs/>
                <w:color w:val="000000"/>
                <w:szCs w:val="22"/>
              </w:rPr>
            </w:pPr>
            <w:r>
              <w:rPr>
                <w:bCs/>
                <w:iCs/>
                <w:color w:val="000000"/>
                <w:szCs w:val="22"/>
              </w:rPr>
              <w:t>The lesser of the following:</w:t>
            </w:r>
          </w:p>
          <w:p w14:paraId="0F9485C7" w14:textId="1FB36DA6" w:rsidR="007C5DA2" w:rsidRDefault="007C5DA2" w:rsidP="007C5DA2">
            <w:pPr>
              <w:pStyle w:val="06Fillinform"/>
              <w:numPr>
                <w:ilvl w:val="1"/>
                <w:numId w:val="105"/>
              </w:numPr>
              <w:spacing w:before="120" w:after="120"/>
              <w:ind w:left="458"/>
              <w:rPr>
                <w:bCs/>
                <w:iCs/>
                <w:color w:val="000000"/>
                <w:szCs w:val="22"/>
              </w:rPr>
            </w:pPr>
            <w:r>
              <w:rPr>
                <w:bCs/>
                <w:iCs/>
                <w:color w:val="000000"/>
                <w:szCs w:val="22"/>
              </w:rPr>
              <w:t>1500 people across the whole premises;</w:t>
            </w:r>
          </w:p>
          <w:p w14:paraId="1710B31D" w14:textId="0EF3EBB9" w:rsidR="007C5DA2" w:rsidRDefault="007C5DA2" w:rsidP="007C5DA2">
            <w:pPr>
              <w:pStyle w:val="06Fillinform"/>
              <w:numPr>
                <w:ilvl w:val="1"/>
                <w:numId w:val="105"/>
              </w:numPr>
              <w:spacing w:before="120" w:after="120"/>
              <w:ind w:left="458"/>
              <w:rPr>
                <w:bCs/>
                <w:iCs/>
                <w:color w:val="000000"/>
                <w:szCs w:val="22"/>
              </w:rPr>
            </w:pPr>
            <w:r>
              <w:rPr>
                <w:bCs/>
                <w:iCs/>
                <w:color w:val="000000"/>
                <w:szCs w:val="22"/>
              </w:rPr>
              <w:t>the sum of:</w:t>
            </w:r>
          </w:p>
          <w:p w14:paraId="2078E849" w14:textId="2385ECA4" w:rsidR="007C5DA2" w:rsidRDefault="007C5DA2" w:rsidP="007C5DA2">
            <w:pPr>
              <w:pStyle w:val="06Fillinform"/>
              <w:numPr>
                <w:ilvl w:val="1"/>
                <w:numId w:val="104"/>
              </w:numPr>
              <w:spacing w:before="120" w:after="120"/>
              <w:ind w:left="1025"/>
              <w:rPr>
                <w:bCs/>
                <w:iCs/>
                <w:color w:val="000000"/>
                <w:szCs w:val="22"/>
              </w:rPr>
            </w:pPr>
            <w:r>
              <w:rPr>
                <w:bCs/>
                <w:iCs/>
                <w:color w:val="000000"/>
                <w:szCs w:val="22"/>
              </w:rPr>
              <w:t xml:space="preserve">for areas with fixed seating, </w:t>
            </w:r>
            <w:r w:rsidRPr="00EA4E4F">
              <w:rPr>
                <w:bCs/>
                <w:iCs/>
                <w:color w:val="000000"/>
                <w:szCs w:val="22"/>
              </w:rPr>
              <w:t>75</w:t>
            </w:r>
            <w:r>
              <w:rPr>
                <w:bCs/>
                <w:iCs/>
                <w:color w:val="000000"/>
                <w:szCs w:val="22"/>
              </w:rPr>
              <w:t> </w:t>
            </w:r>
            <w:r w:rsidRPr="00EA4E4F">
              <w:rPr>
                <w:bCs/>
                <w:iCs/>
                <w:color w:val="000000"/>
                <w:szCs w:val="22"/>
              </w:rPr>
              <w:t>percent of seating capacity</w:t>
            </w:r>
            <w:r w:rsidRPr="00237EEF">
              <w:rPr>
                <w:bCs/>
                <w:iCs/>
                <w:color w:val="000000"/>
                <w:szCs w:val="22"/>
              </w:rPr>
              <w:t>; and</w:t>
            </w:r>
          </w:p>
          <w:p w14:paraId="05EFAE4E" w14:textId="16859B67" w:rsidR="007C5DA2" w:rsidRDefault="007C5DA2" w:rsidP="007C5DA2">
            <w:pPr>
              <w:pStyle w:val="06Fillinform"/>
              <w:numPr>
                <w:ilvl w:val="1"/>
                <w:numId w:val="104"/>
              </w:numPr>
              <w:spacing w:before="120" w:after="120"/>
              <w:ind w:left="1025"/>
              <w:rPr>
                <w:bCs/>
                <w:iCs/>
                <w:color w:val="000000"/>
                <w:szCs w:val="22"/>
              </w:rPr>
            </w:pPr>
            <w:r>
              <w:rPr>
                <w:bCs/>
                <w:iCs/>
                <w:color w:val="000000"/>
                <w:szCs w:val="22"/>
              </w:rPr>
              <w:t xml:space="preserve">for areas without fixed seating, </w:t>
            </w:r>
            <w:r w:rsidRPr="00EA4E4F">
              <w:rPr>
                <w:bCs/>
                <w:iCs/>
                <w:color w:val="000000"/>
                <w:szCs w:val="22"/>
              </w:rPr>
              <w:t>the sum of</w:t>
            </w:r>
            <w:r>
              <w:rPr>
                <w:bCs/>
                <w:iCs/>
                <w:color w:val="000000"/>
                <w:szCs w:val="22"/>
              </w:rPr>
              <w:t>:</w:t>
            </w:r>
          </w:p>
          <w:p w14:paraId="5217E3F8" w14:textId="77777777" w:rsidR="007C5DA2" w:rsidRDefault="007C5DA2" w:rsidP="007C5DA2">
            <w:pPr>
              <w:pStyle w:val="06Fillinform"/>
              <w:numPr>
                <w:ilvl w:val="2"/>
                <w:numId w:val="107"/>
              </w:numPr>
              <w:spacing w:before="120" w:after="120"/>
              <w:ind w:left="1450" w:hanging="321"/>
              <w:rPr>
                <w:bCs/>
                <w:iCs/>
                <w:color w:val="000000"/>
                <w:szCs w:val="22"/>
              </w:rPr>
            </w:pPr>
            <w:r w:rsidRPr="00EA4E4F">
              <w:rPr>
                <w:bCs/>
                <w:iCs/>
                <w:color w:val="000000"/>
                <w:szCs w:val="22"/>
              </w:rPr>
              <w:t xml:space="preserve">1 person per </w:t>
            </w:r>
            <w:r>
              <w:rPr>
                <w:bCs/>
                <w:iCs/>
                <w:color w:val="000000"/>
                <w:szCs w:val="22"/>
              </w:rPr>
              <w:t>2</w:t>
            </w:r>
            <w:r w:rsidRPr="00EA4E4F">
              <w:rPr>
                <w:bCs/>
                <w:iCs/>
                <w:color w:val="000000"/>
                <w:szCs w:val="22"/>
              </w:rPr>
              <w:t xml:space="preserve"> square metres for each </w:t>
            </w:r>
            <w:r w:rsidRPr="00EA4E4F">
              <w:rPr>
                <w:b/>
                <w:iCs/>
                <w:color w:val="000000"/>
                <w:szCs w:val="22"/>
              </w:rPr>
              <w:t xml:space="preserve">usable </w:t>
            </w:r>
            <w:r>
              <w:rPr>
                <w:b/>
                <w:iCs/>
                <w:color w:val="000000"/>
                <w:szCs w:val="22"/>
              </w:rPr>
              <w:t xml:space="preserve">outdoor </w:t>
            </w:r>
            <w:r w:rsidRPr="00EA4E4F">
              <w:rPr>
                <w:b/>
                <w:iCs/>
                <w:color w:val="000000"/>
                <w:szCs w:val="22"/>
              </w:rPr>
              <w:t>space</w:t>
            </w:r>
            <w:r w:rsidRPr="00624B40">
              <w:rPr>
                <w:bCs/>
                <w:iCs/>
                <w:color w:val="000000"/>
                <w:szCs w:val="22"/>
              </w:rPr>
              <w:t>;</w:t>
            </w:r>
            <w:r>
              <w:rPr>
                <w:b/>
                <w:iCs/>
                <w:color w:val="000000"/>
                <w:szCs w:val="22"/>
              </w:rPr>
              <w:t xml:space="preserve"> </w:t>
            </w:r>
            <w:r w:rsidRPr="00C909E9">
              <w:rPr>
                <w:bCs/>
                <w:iCs/>
                <w:color w:val="000000"/>
                <w:szCs w:val="22"/>
              </w:rPr>
              <w:t>and</w:t>
            </w:r>
          </w:p>
          <w:p w14:paraId="12AC7E5C" w14:textId="1D83D63B" w:rsidR="007C5DA2" w:rsidRPr="00624B40" w:rsidRDefault="007C5DA2" w:rsidP="007C5DA2">
            <w:pPr>
              <w:pStyle w:val="06Fillinform"/>
              <w:numPr>
                <w:ilvl w:val="2"/>
                <w:numId w:val="107"/>
              </w:numPr>
              <w:spacing w:before="120" w:after="120"/>
              <w:ind w:left="1450" w:hanging="321"/>
              <w:rPr>
                <w:bCs/>
                <w:iCs/>
                <w:color w:val="000000"/>
                <w:szCs w:val="22"/>
              </w:rPr>
            </w:pPr>
            <w:r w:rsidRPr="00EA4E4F">
              <w:rPr>
                <w:bCs/>
                <w:iCs/>
                <w:color w:val="000000"/>
                <w:szCs w:val="22"/>
              </w:rPr>
              <w:t xml:space="preserve">1 person per </w:t>
            </w:r>
            <w:r>
              <w:rPr>
                <w:bCs/>
                <w:iCs/>
                <w:color w:val="000000"/>
                <w:szCs w:val="22"/>
              </w:rPr>
              <w:t>4</w:t>
            </w:r>
            <w:r w:rsidRPr="00EA4E4F">
              <w:rPr>
                <w:bCs/>
                <w:iCs/>
                <w:color w:val="000000"/>
                <w:szCs w:val="22"/>
              </w:rPr>
              <w:t xml:space="preserve"> square metres for each</w:t>
            </w:r>
            <w:r>
              <w:rPr>
                <w:b/>
                <w:iCs/>
                <w:color w:val="000000"/>
                <w:szCs w:val="22"/>
              </w:rPr>
              <w:t xml:space="preserve"> </w:t>
            </w:r>
            <w:r w:rsidRPr="00C909E9">
              <w:rPr>
                <w:b/>
                <w:iCs/>
                <w:color w:val="000000"/>
                <w:szCs w:val="22"/>
              </w:rPr>
              <w:t>usable indoor space</w:t>
            </w:r>
            <w:r w:rsidRPr="00EA4E4F">
              <w:rPr>
                <w:bCs/>
                <w:iCs/>
                <w:color w:val="000000"/>
                <w:szCs w:val="22"/>
              </w:rPr>
              <w:t>.</w:t>
            </w:r>
          </w:p>
        </w:tc>
      </w:tr>
      <w:tr w:rsidR="007C5DA2" w14:paraId="78ACD23D" w14:textId="77777777" w:rsidTr="00E066E4">
        <w:trPr>
          <w:cantSplit/>
        </w:trPr>
        <w:tc>
          <w:tcPr>
            <w:tcW w:w="672" w:type="dxa"/>
          </w:tcPr>
          <w:p w14:paraId="0DC7BA45"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58F59B0E" w14:textId="77777777" w:rsidR="007C5DA2" w:rsidRPr="007E04CA" w:rsidRDefault="007C5DA2" w:rsidP="007E04CA">
            <w:pPr>
              <w:spacing w:before="120" w:after="120" w:line="240" w:lineRule="auto"/>
              <w:rPr>
                <w:rFonts w:ascii="Arial" w:hAnsi="Arial" w:cs="Arial"/>
              </w:rPr>
            </w:pPr>
            <w:r w:rsidRPr="007E04CA">
              <w:rPr>
                <w:rFonts w:ascii="Arial" w:hAnsi="Arial" w:cs="Arial"/>
              </w:rPr>
              <w:t>Cinema or movie theatre</w:t>
            </w:r>
          </w:p>
          <w:p w14:paraId="4241AE3A" w14:textId="3F1022E0" w:rsidR="007C5DA2" w:rsidRPr="001074A5" w:rsidRDefault="007C5DA2" w:rsidP="001074A5">
            <w:pPr>
              <w:spacing w:before="120" w:after="120" w:line="240" w:lineRule="auto"/>
              <w:rPr>
                <w:rFonts w:ascii="Arial" w:hAnsi="Arial" w:cs="Arial"/>
              </w:rPr>
            </w:pPr>
          </w:p>
        </w:tc>
        <w:tc>
          <w:tcPr>
            <w:tcW w:w="5386" w:type="dxa"/>
          </w:tcPr>
          <w:p w14:paraId="6705D2A1" w14:textId="13DDD248" w:rsidR="007C5DA2" w:rsidRPr="00624B40"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t>Must be ticketed.</w:t>
            </w:r>
          </w:p>
          <w:p w14:paraId="7461113B" w14:textId="77777777" w:rsidR="007C5DA2" w:rsidRPr="00624B40"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rsidRPr="00EE08C8">
              <w:rPr>
                <w:bCs w:val="0"/>
                <w:iCs w:val="0"/>
                <w:color w:val="000000"/>
                <w14:textFill>
                  <w14:solidFill>
                    <w14:srgbClr w14:val="000000">
                      <w14:lumMod w14:val="50000"/>
                    </w14:srgbClr>
                  </w14:solidFill>
                </w14:textFill>
              </w:rPr>
              <w:t>P</w:t>
            </w:r>
            <w:r w:rsidRPr="00EE08C8">
              <w:rPr>
                <w:color w:val="000000"/>
                <w14:textFill>
                  <w14:solidFill>
                    <w14:srgbClr w14:val="000000">
                      <w14:lumMod w14:val="50000"/>
                    </w14:srgbClr>
                  </w14:solidFill>
                </w14:textFill>
              </w:rPr>
              <w:t>eople</w:t>
            </w:r>
            <w:r w:rsidRPr="00EE08C8">
              <w:rPr>
                <w:bCs w:val="0"/>
                <w:iCs w:val="0"/>
                <w:color w:val="000000"/>
                <w14:textFill>
                  <w14:solidFill>
                    <w14:srgbClr w14:val="000000">
                      <w14:lumMod w14:val="50000"/>
                    </w14:srgbClr>
                  </w14:solidFill>
                </w14:textFill>
              </w:rPr>
              <w:t xml:space="preserve"> must remain seated while eating and drinking.</w:t>
            </w:r>
          </w:p>
          <w:p w14:paraId="4AA6358B" w14:textId="15C79BB7" w:rsidR="007C5DA2" w:rsidRPr="00EA4E4F"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9251D1">
              <w:rPr>
                <w:b/>
                <w:bCs w:val="0"/>
                <w:color w:val="000000"/>
                <w14:textFill>
                  <w14:solidFill>
                    <w14:srgbClr w14:val="000000">
                      <w14:lumMod w14:val="50000"/>
                    </w14:srgbClr>
                  </w14:solidFill>
                </w14:textFill>
              </w:rPr>
              <w:t>usable space</w:t>
            </w:r>
            <w:r w:rsidRPr="009251D1">
              <w:rPr>
                <w:color w:val="000000"/>
                <w14:textFill>
                  <w14:solidFill>
                    <w14:srgbClr w14:val="000000">
                      <w14:lumMod w14:val="50000"/>
                    </w14:srgbClr>
                  </w14:solidFill>
                </w14:textFill>
              </w:rPr>
              <w:t>, specifying the occupancy limit for the space under this Direction.</w:t>
            </w:r>
          </w:p>
          <w:p w14:paraId="6CC5B3A5" w14:textId="3A6763A3" w:rsidR="007C5DA2" w:rsidRDefault="007C5DA2" w:rsidP="007C5DA2">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555" w:type="dxa"/>
          </w:tcPr>
          <w:p w14:paraId="11B36E55" w14:textId="0EBB5663" w:rsidR="007C5DA2" w:rsidRDefault="007C5DA2" w:rsidP="007C5DA2">
            <w:pPr>
              <w:pStyle w:val="06Fillinform"/>
              <w:numPr>
                <w:ilvl w:val="0"/>
                <w:numId w:val="99"/>
              </w:numPr>
              <w:spacing w:before="120" w:after="120"/>
              <w:ind w:left="316"/>
              <w:rPr>
                <w:bCs/>
                <w:iCs/>
                <w:color w:val="000000"/>
                <w:szCs w:val="22"/>
              </w:rPr>
            </w:pPr>
            <w:r>
              <w:rPr>
                <w:bCs/>
                <w:iCs/>
                <w:color w:val="000000"/>
                <w:szCs w:val="22"/>
              </w:rPr>
              <w:t>For fixed seating areas, 75 percent of seating capacity.</w:t>
            </w:r>
          </w:p>
          <w:p w14:paraId="2B9C6D8D" w14:textId="16001518" w:rsidR="007C5DA2" w:rsidRDefault="007C5DA2" w:rsidP="007C5DA2">
            <w:pPr>
              <w:pStyle w:val="06Fillinform"/>
              <w:numPr>
                <w:ilvl w:val="0"/>
                <w:numId w:val="99"/>
              </w:numPr>
              <w:spacing w:before="120" w:after="120"/>
              <w:ind w:left="316"/>
              <w:rPr>
                <w:bCs/>
                <w:iCs/>
                <w:color w:val="000000"/>
                <w:szCs w:val="22"/>
              </w:rPr>
            </w:pPr>
            <w:r>
              <w:rPr>
                <w:bCs/>
                <w:iCs/>
                <w:color w:val="000000"/>
                <w:szCs w:val="22"/>
              </w:rPr>
              <w:t xml:space="preserve">For areas without fixed seating, 1 person per 4 square metres for each </w:t>
            </w:r>
            <w:r w:rsidRPr="003605CC">
              <w:rPr>
                <w:b/>
                <w:iCs/>
                <w:color w:val="000000"/>
                <w:szCs w:val="22"/>
              </w:rPr>
              <w:t>usable indoor space</w:t>
            </w:r>
            <w:r>
              <w:rPr>
                <w:bCs/>
                <w:iCs/>
                <w:color w:val="000000"/>
                <w:szCs w:val="22"/>
              </w:rPr>
              <w:t>.</w:t>
            </w:r>
          </w:p>
          <w:p w14:paraId="2B237651" w14:textId="77777777" w:rsidR="007C5DA2" w:rsidRDefault="007C5DA2" w:rsidP="007C5DA2">
            <w:pPr>
              <w:pStyle w:val="06Fillinform"/>
              <w:spacing w:before="120" w:after="120"/>
              <w:rPr>
                <w:bCs/>
                <w:iCs/>
                <w:color w:val="000000"/>
                <w:szCs w:val="22"/>
              </w:rPr>
            </w:pPr>
          </w:p>
          <w:p w14:paraId="0A7ECED5" w14:textId="77777777" w:rsidR="007C5DA2" w:rsidRDefault="007C5DA2" w:rsidP="007C5DA2">
            <w:pPr>
              <w:pStyle w:val="06Fillinform"/>
              <w:spacing w:before="120" w:after="120"/>
              <w:rPr>
                <w:bCs/>
                <w:iCs/>
                <w:color w:val="000000"/>
                <w:szCs w:val="22"/>
              </w:rPr>
            </w:pPr>
          </w:p>
          <w:p w14:paraId="7789B334" w14:textId="77777777" w:rsidR="007C5DA2" w:rsidRDefault="007C5DA2" w:rsidP="007C5DA2">
            <w:pPr>
              <w:pStyle w:val="06Fillinform"/>
              <w:spacing w:before="120" w:after="120"/>
              <w:rPr>
                <w:bCs/>
                <w:iCs/>
                <w:color w:val="000000"/>
                <w:szCs w:val="22"/>
              </w:rPr>
            </w:pPr>
          </w:p>
        </w:tc>
      </w:tr>
      <w:tr w:rsidR="007C5DA2" w14:paraId="7492254D" w14:textId="77777777" w:rsidTr="00E066E4">
        <w:trPr>
          <w:cantSplit/>
        </w:trPr>
        <w:tc>
          <w:tcPr>
            <w:tcW w:w="672" w:type="dxa"/>
          </w:tcPr>
          <w:p w14:paraId="4AB47919"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08969B43" w14:textId="5DC7DC36" w:rsidR="007C5DA2" w:rsidRPr="001C5DA3" w:rsidRDefault="007C5DA2" w:rsidP="007C5DA2">
            <w:pPr>
              <w:spacing w:before="120" w:after="120" w:line="240" w:lineRule="auto"/>
              <w:rPr>
                <w:rFonts w:ascii="Arial" w:hAnsi="Arial" w:cs="Arial"/>
              </w:rPr>
            </w:pPr>
            <w:r w:rsidRPr="001C5DA3">
              <w:rPr>
                <w:rFonts w:ascii="Arial" w:hAnsi="Arial" w:cs="Arial"/>
              </w:rPr>
              <w:t>Libraries</w:t>
            </w:r>
          </w:p>
        </w:tc>
        <w:tc>
          <w:tcPr>
            <w:tcW w:w="5386" w:type="dxa"/>
          </w:tcPr>
          <w:p w14:paraId="34F51248" w14:textId="77777777" w:rsidR="007C5DA2" w:rsidRDefault="007C5DA2" w:rsidP="00B13714">
            <w:pPr>
              <w:pStyle w:val="Bulletlevel1"/>
              <w:numPr>
                <w:ilvl w:val="0"/>
                <w:numId w:val="153"/>
              </w:numPr>
              <w:tabs>
                <w:tab w:val="clear" w:pos="284"/>
              </w:tabs>
              <w:spacing w:before="120"/>
              <w:ind w:left="45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Groups must not exceed 20 people.</w:t>
            </w:r>
          </w:p>
          <w:p w14:paraId="14CF1164" w14:textId="47EE62B3" w:rsidR="007C5DA2" w:rsidRPr="00801352" w:rsidRDefault="007C5DA2" w:rsidP="007C5DA2">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7CAB597E" w14:textId="7CE802CD" w:rsidR="007C5DA2" w:rsidRDefault="007C5DA2" w:rsidP="007C5DA2">
            <w:pPr>
              <w:pStyle w:val="06Fillinform"/>
              <w:spacing w:before="120" w:after="120"/>
              <w:rPr>
                <w:bCs/>
                <w:iCs/>
                <w:color w:val="000000"/>
                <w:szCs w:val="22"/>
              </w:rPr>
            </w:pPr>
            <w:r>
              <w:rPr>
                <w:bCs/>
                <w:iCs/>
                <w:color w:val="000000"/>
                <w:szCs w:val="22"/>
              </w:rPr>
              <w:t>The greater of the following:</w:t>
            </w:r>
          </w:p>
          <w:p w14:paraId="0FC9F48A" w14:textId="11C72151" w:rsidR="007C5DA2" w:rsidRDefault="007C5DA2" w:rsidP="007C5DA2">
            <w:pPr>
              <w:pStyle w:val="06Fillinform"/>
              <w:numPr>
                <w:ilvl w:val="0"/>
                <w:numId w:val="95"/>
              </w:numPr>
              <w:spacing w:before="120" w:after="120"/>
              <w:ind w:left="473"/>
              <w:rPr>
                <w:bCs/>
                <w:iCs/>
                <w:color w:val="000000"/>
                <w:szCs w:val="22"/>
              </w:rPr>
            </w:pPr>
            <w:r>
              <w:rPr>
                <w:bCs/>
                <w:iCs/>
                <w:color w:val="000000"/>
                <w:szCs w:val="22"/>
              </w:rPr>
              <w:t xml:space="preserve">25 people across the whole premises; </w:t>
            </w:r>
          </w:p>
          <w:p w14:paraId="7BFBBAC9" w14:textId="77777777" w:rsidR="007C5DA2" w:rsidRDefault="007C5DA2" w:rsidP="007C5DA2">
            <w:pPr>
              <w:pStyle w:val="06Fillinform"/>
              <w:numPr>
                <w:ilvl w:val="0"/>
                <w:numId w:val="95"/>
              </w:numPr>
              <w:spacing w:before="120" w:after="120"/>
              <w:ind w:left="473"/>
              <w:rPr>
                <w:bCs/>
                <w:iCs/>
                <w:color w:val="000000"/>
                <w:szCs w:val="22"/>
              </w:rPr>
            </w:pPr>
            <w:r>
              <w:rPr>
                <w:bCs/>
                <w:iCs/>
                <w:color w:val="000000"/>
                <w:szCs w:val="22"/>
              </w:rPr>
              <w:t xml:space="preserve">the sum of: </w:t>
            </w:r>
          </w:p>
          <w:p w14:paraId="3E8AC77B" w14:textId="660483C0" w:rsidR="007C5DA2" w:rsidRDefault="007C5DA2" w:rsidP="007C5DA2">
            <w:pPr>
              <w:pStyle w:val="06Fillinform"/>
              <w:numPr>
                <w:ilvl w:val="1"/>
                <w:numId w:val="95"/>
              </w:numPr>
              <w:spacing w:before="120" w:after="120"/>
              <w:ind w:left="742"/>
              <w:rPr>
                <w:bCs/>
                <w:iCs/>
                <w:color w:val="000000"/>
                <w:szCs w:val="22"/>
              </w:rPr>
            </w:pPr>
            <w:r w:rsidRPr="003C58DF">
              <w:rPr>
                <w:bCs/>
                <w:iCs/>
                <w:color w:val="000000"/>
                <w:szCs w:val="22"/>
              </w:rPr>
              <w:t xml:space="preserve">1 person per </w:t>
            </w:r>
            <w:r>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outdoor space</w:t>
            </w:r>
            <w:r>
              <w:rPr>
                <w:bCs/>
                <w:iCs/>
                <w:color w:val="000000"/>
                <w:szCs w:val="22"/>
              </w:rPr>
              <w:t xml:space="preserve">; </w:t>
            </w:r>
            <w:r w:rsidRPr="001950CA">
              <w:rPr>
                <w:bCs/>
                <w:iCs/>
                <w:color w:val="000000"/>
                <w:szCs w:val="22"/>
              </w:rPr>
              <w:t xml:space="preserve">and </w:t>
            </w:r>
          </w:p>
          <w:p w14:paraId="66DAD7B5" w14:textId="020758D0" w:rsidR="007C5DA2" w:rsidRPr="003C58DF" w:rsidRDefault="007C5DA2" w:rsidP="007C5DA2">
            <w:pPr>
              <w:pStyle w:val="06Fillinform"/>
              <w:numPr>
                <w:ilvl w:val="1"/>
                <w:numId w:val="95"/>
              </w:numPr>
              <w:spacing w:before="120" w:after="120"/>
              <w:ind w:left="742"/>
              <w:rPr>
                <w:bCs/>
                <w:iCs/>
                <w:color w:val="000000"/>
                <w:szCs w:val="22"/>
              </w:rPr>
            </w:pPr>
            <w:r w:rsidRPr="003C58DF">
              <w:rPr>
                <w:bCs/>
                <w:iCs/>
                <w:color w:val="000000"/>
                <w:szCs w:val="22"/>
              </w:rPr>
              <w:t>1 person per 4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7C5DA2" w14:paraId="3B693E10" w14:textId="77777777" w:rsidTr="00E066E4">
        <w:trPr>
          <w:cantSplit/>
        </w:trPr>
        <w:tc>
          <w:tcPr>
            <w:tcW w:w="672" w:type="dxa"/>
          </w:tcPr>
          <w:p w14:paraId="25ADE00E"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1A792DEA" w14:textId="345C8D3B" w:rsidR="007C5DA2" w:rsidRPr="001C5DA3" w:rsidRDefault="007C5DA2" w:rsidP="007C5DA2">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386" w:type="dxa"/>
          </w:tcPr>
          <w:p w14:paraId="35E31FA8" w14:textId="416C102D" w:rsidR="007C5DA2" w:rsidRPr="00801352" w:rsidRDefault="007C5DA2" w:rsidP="007C5DA2">
            <w:pPr>
              <w:pStyle w:val="Bulletlevel1"/>
              <w:numPr>
                <w:ilvl w:val="0"/>
                <w:numId w:val="118"/>
              </w:numPr>
              <w:tabs>
                <w:tab w:val="clear" w:pos="284"/>
              </w:tabs>
              <w:spacing w:before="120"/>
              <w:ind w:left="414"/>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446F93B1"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0781C7BE" w14:textId="77777777" w:rsidR="007C5DA2" w:rsidRDefault="007C5DA2" w:rsidP="007C5DA2">
            <w:pPr>
              <w:pStyle w:val="06Fillinform"/>
              <w:numPr>
                <w:ilvl w:val="0"/>
                <w:numId w:val="137"/>
              </w:numPr>
              <w:spacing w:before="120" w:after="120"/>
              <w:ind w:left="464" w:hanging="464"/>
              <w:rPr>
                <w:bCs/>
                <w:iCs/>
                <w:color w:val="000000"/>
                <w:szCs w:val="22"/>
              </w:rPr>
            </w:pPr>
            <w:r>
              <w:rPr>
                <w:bCs/>
                <w:iCs/>
                <w:color w:val="000000"/>
                <w:szCs w:val="22"/>
              </w:rPr>
              <w:t>25 people across the whole premises; or</w:t>
            </w:r>
          </w:p>
          <w:p w14:paraId="18D880B8" w14:textId="77777777" w:rsidR="007C5DA2" w:rsidRDefault="007C5DA2" w:rsidP="007C5DA2">
            <w:pPr>
              <w:pStyle w:val="06Fillinform"/>
              <w:numPr>
                <w:ilvl w:val="0"/>
                <w:numId w:val="137"/>
              </w:numPr>
              <w:spacing w:before="120" w:after="120"/>
              <w:ind w:left="456" w:hanging="425"/>
              <w:rPr>
                <w:bCs/>
                <w:iCs/>
                <w:color w:val="000000"/>
                <w:szCs w:val="22"/>
              </w:rPr>
            </w:pPr>
            <w:r>
              <w:rPr>
                <w:bCs/>
                <w:iCs/>
                <w:color w:val="000000"/>
                <w:szCs w:val="22"/>
              </w:rPr>
              <w:t>the sum of:</w:t>
            </w:r>
          </w:p>
          <w:p w14:paraId="44CECB44" w14:textId="77777777" w:rsidR="007C5DA2" w:rsidRDefault="007C5DA2" w:rsidP="007C5DA2">
            <w:pPr>
              <w:pStyle w:val="06Fillinform"/>
              <w:numPr>
                <w:ilvl w:val="0"/>
                <w:numId w:val="138"/>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65424BF7" w14:textId="28CE0E4C" w:rsidR="007C5DA2" w:rsidRPr="008217DA" w:rsidRDefault="007C5DA2" w:rsidP="007C5DA2">
            <w:pPr>
              <w:pStyle w:val="06Fillinform"/>
              <w:numPr>
                <w:ilvl w:val="0"/>
                <w:numId w:val="138"/>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7C5DA2" w14:paraId="6AE5E97B" w14:textId="77777777" w:rsidTr="00E066E4">
        <w:trPr>
          <w:cantSplit/>
        </w:trPr>
        <w:tc>
          <w:tcPr>
            <w:tcW w:w="672" w:type="dxa"/>
          </w:tcPr>
          <w:p w14:paraId="76406498"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1F5FFFA0" w14:textId="67D64B9A" w:rsidR="007C5DA2" w:rsidRPr="001C5DA3" w:rsidRDefault="007C5DA2" w:rsidP="007C5DA2">
            <w:pPr>
              <w:spacing w:before="120" w:after="120" w:line="240" w:lineRule="auto"/>
              <w:rPr>
                <w:rFonts w:ascii="Arial" w:hAnsi="Arial" w:cs="Arial"/>
              </w:rPr>
            </w:pPr>
            <w:r w:rsidRPr="001C5DA3">
              <w:rPr>
                <w:rFonts w:ascii="Arial" w:hAnsi="Arial" w:cs="Arial"/>
              </w:rPr>
              <w:t>Real estate services</w:t>
            </w:r>
          </w:p>
        </w:tc>
        <w:tc>
          <w:tcPr>
            <w:tcW w:w="5386" w:type="dxa"/>
          </w:tcPr>
          <w:p w14:paraId="40DE5FE3" w14:textId="65B378F1" w:rsidR="007C5DA2" w:rsidRPr="007867FB" w:rsidRDefault="007C5DA2" w:rsidP="007C5DA2">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78ACF62E"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1E6D2D09" w14:textId="77777777" w:rsidR="007C5DA2" w:rsidRDefault="007C5DA2" w:rsidP="007C5DA2">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5D658284" w14:textId="77777777" w:rsidR="007C5DA2" w:rsidRDefault="007C5DA2" w:rsidP="007C5DA2">
            <w:pPr>
              <w:pStyle w:val="06Fillinform"/>
              <w:numPr>
                <w:ilvl w:val="0"/>
                <w:numId w:val="139"/>
              </w:numPr>
              <w:spacing w:before="120" w:after="120"/>
              <w:ind w:left="456" w:hanging="425"/>
              <w:rPr>
                <w:bCs/>
                <w:iCs/>
                <w:color w:val="000000"/>
                <w:szCs w:val="22"/>
              </w:rPr>
            </w:pPr>
            <w:r>
              <w:rPr>
                <w:bCs/>
                <w:iCs/>
                <w:color w:val="000000"/>
                <w:szCs w:val="22"/>
              </w:rPr>
              <w:t>the sum of:</w:t>
            </w:r>
          </w:p>
          <w:p w14:paraId="1A4CF066" w14:textId="77777777" w:rsidR="007C5DA2" w:rsidRDefault="007C5DA2" w:rsidP="007C5DA2">
            <w:pPr>
              <w:pStyle w:val="06Fillinform"/>
              <w:numPr>
                <w:ilvl w:val="0"/>
                <w:numId w:val="140"/>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14AF48DB" w14:textId="77777777" w:rsidR="007C5DA2" w:rsidRDefault="007C5DA2" w:rsidP="007C5DA2">
            <w:pPr>
              <w:pStyle w:val="06Fillinform"/>
              <w:numPr>
                <w:ilvl w:val="0"/>
                <w:numId w:val="140"/>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2E115B3C" w14:textId="47421BFB" w:rsidR="007C5DA2" w:rsidRDefault="007C5DA2" w:rsidP="007C5DA2">
            <w:pPr>
              <w:pStyle w:val="06Fillinform"/>
              <w:spacing w:before="120" w:after="120"/>
              <w:rPr>
                <w:bCs/>
                <w:iCs/>
                <w:color w:val="000000"/>
                <w:szCs w:val="22"/>
              </w:rPr>
            </w:pPr>
          </w:p>
        </w:tc>
      </w:tr>
      <w:tr w:rsidR="007C5DA2" w14:paraId="196DC21E" w14:textId="77777777" w:rsidTr="00E066E4">
        <w:trPr>
          <w:cantSplit/>
        </w:trPr>
        <w:tc>
          <w:tcPr>
            <w:tcW w:w="672" w:type="dxa"/>
          </w:tcPr>
          <w:p w14:paraId="704551BC"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2E5D8C9D" w14:textId="3810E9BF" w:rsidR="007C5DA2" w:rsidRPr="001C5DA3" w:rsidRDefault="007C5DA2" w:rsidP="007C5DA2">
            <w:pPr>
              <w:spacing w:before="120" w:after="120" w:line="240" w:lineRule="auto"/>
              <w:rPr>
                <w:rFonts w:ascii="Arial" w:hAnsi="Arial" w:cs="Arial"/>
              </w:rPr>
            </w:pPr>
            <w:r w:rsidRPr="001C5DA3">
              <w:rPr>
                <w:rFonts w:ascii="Arial" w:hAnsi="Arial" w:cs="Arial"/>
              </w:rPr>
              <w:t>Auction houses</w:t>
            </w:r>
          </w:p>
        </w:tc>
        <w:tc>
          <w:tcPr>
            <w:tcW w:w="5386" w:type="dxa"/>
          </w:tcPr>
          <w:p w14:paraId="55E82B7D" w14:textId="77777777" w:rsidR="007C5DA2" w:rsidRPr="00C6720C" w:rsidRDefault="007C5DA2" w:rsidP="007C5DA2">
            <w:pPr>
              <w:pStyle w:val="Bulletlevel1"/>
              <w:tabs>
                <w:tab w:val="clear" w:pos="284"/>
              </w:tabs>
              <w:spacing w:before="120"/>
            </w:pPr>
          </w:p>
        </w:tc>
        <w:tc>
          <w:tcPr>
            <w:tcW w:w="4555" w:type="dxa"/>
          </w:tcPr>
          <w:p w14:paraId="238ABE32"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1CAF4654" w14:textId="77777777" w:rsidR="007C5DA2" w:rsidRDefault="007C5DA2" w:rsidP="007C5DA2">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0B29C6E8" w14:textId="77777777" w:rsidR="007C5DA2" w:rsidRDefault="007C5DA2" w:rsidP="007C5DA2">
            <w:pPr>
              <w:pStyle w:val="06Fillinform"/>
              <w:numPr>
                <w:ilvl w:val="0"/>
                <w:numId w:val="141"/>
              </w:numPr>
              <w:spacing w:before="120" w:after="120"/>
              <w:ind w:left="456" w:hanging="425"/>
              <w:rPr>
                <w:bCs/>
                <w:iCs/>
                <w:color w:val="000000"/>
                <w:szCs w:val="22"/>
              </w:rPr>
            </w:pPr>
            <w:r>
              <w:rPr>
                <w:bCs/>
                <w:iCs/>
                <w:color w:val="000000"/>
                <w:szCs w:val="22"/>
              </w:rPr>
              <w:t>the sum of:</w:t>
            </w:r>
          </w:p>
          <w:p w14:paraId="5CC06335" w14:textId="77777777" w:rsidR="007C5DA2" w:rsidRDefault="007C5DA2" w:rsidP="007C5DA2">
            <w:pPr>
              <w:pStyle w:val="06Fillinform"/>
              <w:numPr>
                <w:ilvl w:val="0"/>
                <w:numId w:val="143"/>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5BAAD98B" w14:textId="77777777" w:rsidR="007C5DA2" w:rsidRDefault="007C5DA2" w:rsidP="007C5DA2">
            <w:pPr>
              <w:pStyle w:val="06Fillinform"/>
              <w:numPr>
                <w:ilvl w:val="0"/>
                <w:numId w:val="143"/>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46D94D0D" w14:textId="7E8010CD" w:rsidR="007C5DA2" w:rsidRPr="00494239" w:rsidRDefault="007C5DA2" w:rsidP="007C5DA2">
            <w:pPr>
              <w:pStyle w:val="06Fillinform"/>
              <w:spacing w:before="120" w:after="120"/>
              <w:ind w:left="473"/>
              <w:rPr>
                <w:bCs/>
                <w:iCs/>
                <w:color w:val="000000"/>
                <w:szCs w:val="22"/>
              </w:rPr>
            </w:pPr>
          </w:p>
        </w:tc>
      </w:tr>
      <w:tr w:rsidR="007C5DA2" w14:paraId="687A0353" w14:textId="77777777" w:rsidTr="00E066E4">
        <w:trPr>
          <w:cantSplit/>
        </w:trPr>
        <w:tc>
          <w:tcPr>
            <w:tcW w:w="672" w:type="dxa"/>
          </w:tcPr>
          <w:p w14:paraId="5966FE8D"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61731780" w14:textId="77777777" w:rsidR="007C5DA2" w:rsidRPr="00356746" w:rsidRDefault="007C5DA2" w:rsidP="007C5DA2">
            <w:pPr>
              <w:pStyle w:val="06Fillinform"/>
              <w:widowControl w:val="0"/>
              <w:spacing w:before="120" w:after="120"/>
              <w:rPr>
                <w:szCs w:val="22"/>
              </w:rPr>
            </w:pPr>
            <w:r w:rsidRPr="00356746">
              <w:rPr>
                <w:szCs w:val="22"/>
              </w:rPr>
              <w:t>Any of the following:</w:t>
            </w:r>
          </w:p>
          <w:p w14:paraId="1759721A" w14:textId="77777777"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7C5DA2" w:rsidRPr="00DD0D4F" w:rsidRDefault="007C5DA2" w:rsidP="007C5DA2">
            <w:pPr>
              <w:pStyle w:val="06Fillinform"/>
              <w:widowControl w:val="0"/>
              <w:numPr>
                <w:ilvl w:val="0"/>
                <w:numId w:val="8"/>
              </w:numPr>
              <w:spacing w:before="120" w:after="120"/>
              <w:rPr>
                <w:bCs/>
                <w:color w:val="000000"/>
                <w:szCs w:val="22"/>
              </w:rPr>
            </w:pPr>
            <w:r w:rsidRPr="00356746">
              <w:rPr>
                <w:szCs w:val="22"/>
              </w:rPr>
              <w:t xml:space="preserve">a pet store; or </w:t>
            </w:r>
          </w:p>
          <w:p w14:paraId="716DC204" w14:textId="5B187D3C"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rPr>
              <w:t>businesses that predominantly sell essential office supplies.</w:t>
            </w:r>
          </w:p>
          <w:p w14:paraId="5F403C0A" w14:textId="415D8DEF" w:rsidR="007C5DA2" w:rsidRPr="00356746" w:rsidRDefault="007C5DA2" w:rsidP="007C5DA2">
            <w:pPr>
              <w:spacing w:before="120" w:after="120" w:line="240" w:lineRule="auto"/>
              <w:rPr>
                <w:rFonts w:ascii="Arial" w:hAnsi="Arial" w:cs="Arial"/>
              </w:rPr>
            </w:pPr>
          </w:p>
        </w:tc>
        <w:tc>
          <w:tcPr>
            <w:tcW w:w="5386" w:type="dxa"/>
          </w:tcPr>
          <w:p w14:paraId="4CD0F952" w14:textId="7AFBC848" w:rsidR="007C5DA2" w:rsidRPr="00CC2BBD" w:rsidRDefault="007C5DA2" w:rsidP="007C5DA2">
            <w:pPr>
              <w:pStyle w:val="06Fillinform"/>
              <w:keepNext/>
              <w:ind w:left="1030"/>
            </w:pPr>
          </w:p>
          <w:p w14:paraId="3E4C3D26" w14:textId="60393261" w:rsidR="007C5DA2" w:rsidRPr="00356746" w:rsidRDefault="007C5DA2" w:rsidP="007C5DA2">
            <w:pPr>
              <w:pStyle w:val="Bulletlevel1"/>
              <w:tabs>
                <w:tab w:val="clear" w:pos="284"/>
              </w:tabs>
              <w:spacing w:before="120"/>
            </w:pPr>
          </w:p>
        </w:tc>
        <w:tc>
          <w:tcPr>
            <w:tcW w:w="4555" w:type="dxa"/>
          </w:tcPr>
          <w:p w14:paraId="724FA49B" w14:textId="77777777" w:rsidR="001074A5" w:rsidRDefault="007C5DA2" w:rsidP="007C5DA2">
            <w:pPr>
              <w:spacing w:before="120" w:after="120" w:line="240" w:lineRule="auto"/>
              <w:rPr>
                <w:rFonts w:ascii="Arial" w:hAnsi="Arial" w:cs="Arial"/>
                <w:color w:val="000000"/>
              </w:rPr>
            </w:pPr>
            <w:r w:rsidRPr="00C803BE">
              <w:rPr>
                <w:rFonts w:ascii="Arial" w:hAnsi="Arial" w:cs="Arial"/>
                <w:color w:val="000000"/>
              </w:rPr>
              <w:t>For areas of the business accessible to the public, the sum of</w:t>
            </w:r>
            <w:r w:rsidR="001074A5">
              <w:rPr>
                <w:rFonts w:ascii="Arial" w:hAnsi="Arial" w:cs="Arial"/>
                <w:color w:val="000000"/>
              </w:rPr>
              <w:t>:</w:t>
            </w:r>
          </w:p>
          <w:p w14:paraId="6C6D8CBC" w14:textId="12D93234" w:rsidR="001074A5" w:rsidRPr="003F01E7" w:rsidRDefault="007C5DA2" w:rsidP="001074A5">
            <w:pPr>
              <w:pStyle w:val="ListParagraph"/>
              <w:numPr>
                <w:ilvl w:val="0"/>
                <w:numId w:val="154"/>
              </w:numPr>
              <w:spacing w:before="120" w:after="120" w:line="240" w:lineRule="auto"/>
              <w:rPr>
                <w:rFonts w:ascii="Arial" w:hAnsi="Arial" w:cs="Arial"/>
                <w:bCs/>
                <w:iCs/>
                <w:color w:val="000000"/>
              </w:rPr>
            </w:pPr>
            <w:r w:rsidRPr="003F01E7">
              <w:rPr>
                <w:rFonts w:ascii="Arial" w:hAnsi="Arial" w:cs="Arial"/>
                <w:bCs/>
                <w:iCs/>
              </w:rPr>
              <w:t xml:space="preserve">1 </w:t>
            </w:r>
            <w:r w:rsidRPr="003F01E7">
              <w:rPr>
                <w:rFonts w:ascii="Arial" w:hAnsi="Arial" w:cs="Arial"/>
              </w:rPr>
              <w:t>person</w:t>
            </w:r>
            <w:r w:rsidRPr="003F01E7">
              <w:rPr>
                <w:rFonts w:ascii="Arial" w:hAnsi="Arial" w:cs="Arial"/>
                <w:bCs/>
                <w:iCs/>
              </w:rPr>
              <w:t xml:space="preserve"> per 4 square metres for each </w:t>
            </w:r>
            <w:r w:rsidRPr="003F01E7">
              <w:rPr>
                <w:rFonts w:ascii="Arial" w:hAnsi="Arial" w:cs="Arial"/>
                <w:b/>
                <w:iCs/>
              </w:rPr>
              <w:t xml:space="preserve">usable </w:t>
            </w:r>
            <w:r w:rsidR="001074A5">
              <w:rPr>
                <w:rFonts w:ascii="Arial" w:hAnsi="Arial" w:cs="Arial"/>
                <w:b/>
                <w:iCs/>
              </w:rPr>
              <w:t>indoor</w:t>
            </w:r>
            <w:r w:rsidR="001074A5" w:rsidRPr="003F01E7">
              <w:rPr>
                <w:rFonts w:ascii="Arial" w:hAnsi="Arial" w:cs="Arial"/>
                <w:b/>
                <w:iCs/>
              </w:rPr>
              <w:t xml:space="preserve"> </w:t>
            </w:r>
            <w:r w:rsidRPr="003F01E7">
              <w:rPr>
                <w:rFonts w:ascii="Arial" w:hAnsi="Arial" w:cs="Arial"/>
                <w:b/>
                <w:iCs/>
              </w:rPr>
              <w:t>space</w:t>
            </w:r>
            <w:r w:rsidR="001074A5">
              <w:rPr>
                <w:rFonts w:ascii="Arial" w:hAnsi="Arial" w:cs="Arial"/>
                <w:b/>
                <w:iCs/>
              </w:rPr>
              <w:t>;</w:t>
            </w:r>
            <w:r w:rsidRPr="003F01E7">
              <w:rPr>
                <w:rFonts w:ascii="Arial" w:hAnsi="Arial" w:cs="Arial"/>
                <w:b/>
                <w:iCs/>
              </w:rPr>
              <w:t xml:space="preserve"> </w:t>
            </w:r>
            <w:r w:rsidRPr="003F01E7">
              <w:rPr>
                <w:rFonts w:ascii="Arial" w:hAnsi="Arial" w:cs="Arial"/>
                <w:bCs/>
                <w:iCs/>
              </w:rPr>
              <w:t>and</w:t>
            </w:r>
          </w:p>
          <w:p w14:paraId="0C85E20B" w14:textId="77777777" w:rsidR="001074A5" w:rsidRPr="003F01E7" w:rsidRDefault="001074A5" w:rsidP="003F01E7">
            <w:pPr>
              <w:pStyle w:val="ListParagraph"/>
              <w:spacing w:before="120" w:after="120" w:line="240" w:lineRule="auto"/>
              <w:ind w:left="360"/>
              <w:rPr>
                <w:rFonts w:ascii="Arial" w:hAnsi="Arial" w:cs="Arial"/>
                <w:bCs/>
                <w:iCs/>
                <w:color w:val="000000"/>
              </w:rPr>
            </w:pPr>
          </w:p>
          <w:p w14:paraId="0DD2BBC4" w14:textId="3167AD2A" w:rsidR="007C5DA2" w:rsidRPr="003F01E7" w:rsidRDefault="001074A5" w:rsidP="003F01E7">
            <w:pPr>
              <w:pStyle w:val="ListParagraph"/>
              <w:numPr>
                <w:ilvl w:val="0"/>
                <w:numId w:val="154"/>
              </w:numPr>
              <w:spacing w:before="120" w:after="120" w:line="240" w:lineRule="auto"/>
              <w:rPr>
                <w:rFonts w:ascii="Arial" w:hAnsi="Arial" w:cs="Arial"/>
                <w:bCs/>
                <w:iCs/>
                <w:color w:val="000000"/>
              </w:rPr>
            </w:pPr>
            <w:r>
              <w:rPr>
                <w:rFonts w:ascii="Arial" w:hAnsi="Arial" w:cs="Arial"/>
                <w:bCs/>
                <w:iCs/>
              </w:rPr>
              <w:t>1 person per 2 square metres for each</w:t>
            </w:r>
            <w:r w:rsidR="007C5DA2" w:rsidRPr="003F01E7">
              <w:rPr>
                <w:rFonts w:ascii="Arial" w:hAnsi="Arial" w:cs="Arial"/>
                <w:bCs/>
                <w:iCs/>
              </w:rPr>
              <w:t xml:space="preserve"> </w:t>
            </w:r>
            <w:r w:rsidR="007C5DA2" w:rsidRPr="003F01E7">
              <w:rPr>
                <w:rFonts w:ascii="Arial" w:hAnsi="Arial" w:cs="Arial"/>
                <w:b/>
              </w:rPr>
              <w:t xml:space="preserve">usable </w:t>
            </w:r>
            <w:r>
              <w:rPr>
                <w:rFonts w:ascii="Arial" w:hAnsi="Arial" w:cs="Arial"/>
                <w:b/>
              </w:rPr>
              <w:t>outdoor</w:t>
            </w:r>
            <w:r w:rsidRPr="003F01E7">
              <w:rPr>
                <w:rFonts w:ascii="Arial" w:hAnsi="Arial" w:cs="Arial"/>
                <w:b/>
              </w:rPr>
              <w:t xml:space="preserve"> </w:t>
            </w:r>
            <w:r w:rsidR="007C5DA2" w:rsidRPr="003F01E7">
              <w:rPr>
                <w:rFonts w:ascii="Arial" w:hAnsi="Arial" w:cs="Arial"/>
                <w:b/>
              </w:rPr>
              <w:t>space</w:t>
            </w:r>
            <w:r w:rsidR="007C5DA2" w:rsidRPr="003F01E7">
              <w:rPr>
                <w:rFonts w:ascii="Arial" w:hAnsi="Arial" w:cs="Arial"/>
              </w:rPr>
              <w:t>.</w:t>
            </w:r>
          </w:p>
        </w:tc>
      </w:tr>
      <w:tr w:rsidR="007C5DA2" w14:paraId="7BF3739F" w14:textId="77777777" w:rsidTr="00E066E4">
        <w:trPr>
          <w:cantSplit/>
        </w:trPr>
        <w:tc>
          <w:tcPr>
            <w:tcW w:w="672" w:type="dxa"/>
          </w:tcPr>
          <w:p w14:paraId="099EFCE9"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3359233A" w14:textId="6D9621B3" w:rsidR="007C5DA2" w:rsidRPr="00356746" w:rsidRDefault="007C5DA2" w:rsidP="007C5DA2">
            <w:pPr>
              <w:spacing w:before="120" w:after="120" w:line="240" w:lineRule="auto"/>
              <w:rPr>
                <w:rFonts w:ascii="Arial" w:hAnsi="Arial" w:cs="Arial"/>
                <w:b/>
                <w:bCs/>
              </w:rPr>
            </w:pPr>
            <w:r w:rsidRPr="00356746">
              <w:rPr>
                <w:rFonts w:ascii="Arial" w:hAnsi="Arial" w:cs="Arial"/>
                <w:b/>
                <w:bCs/>
              </w:rPr>
              <w:t>Non-essential retailer</w:t>
            </w:r>
          </w:p>
        </w:tc>
        <w:tc>
          <w:tcPr>
            <w:tcW w:w="5386" w:type="dxa"/>
          </w:tcPr>
          <w:p w14:paraId="7DA944D4" w14:textId="14B9436A" w:rsidR="007C5DA2" w:rsidRPr="00C74DF9" w:rsidRDefault="007C5DA2" w:rsidP="007C5DA2">
            <w:pPr>
              <w:pStyle w:val="06Fillinform"/>
              <w:keepNext/>
            </w:pPr>
          </w:p>
        </w:tc>
        <w:tc>
          <w:tcPr>
            <w:tcW w:w="4555" w:type="dxa"/>
          </w:tcPr>
          <w:p w14:paraId="5FC19EEF" w14:textId="77777777" w:rsidR="001074A5" w:rsidRDefault="001074A5" w:rsidP="001074A5">
            <w:pPr>
              <w:spacing w:before="120" w:after="120" w:line="240" w:lineRule="auto"/>
              <w:rPr>
                <w:rFonts w:ascii="Arial" w:hAnsi="Arial" w:cs="Arial"/>
                <w:color w:val="000000"/>
              </w:rPr>
            </w:pPr>
            <w:r w:rsidRPr="00C803BE">
              <w:rPr>
                <w:rFonts w:ascii="Arial" w:hAnsi="Arial" w:cs="Arial"/>
                <w:color w:val="000000"/>
              </w:rPr>
              <w:t>For areas of the business accessible to the public, the sum of</w:t>
            </w:r>
            <w:r>
              <w:rPr>
                <w:rFonts w:ascii="Arial" w:hAnsi="Arial" w:cs="Arial"/>
                <w:color w:val="000000"/>
              </w:rPr>
              <w:t>:</w:t>
            </w:r>
          </w:p>
          <w:p w14:paraId="21FB25CC" w14:textId="7B45BF50" w:rsidR="001074A5" w:rsidRPr="003F01E7" w:rsidRDefault="001074A5" w:rsidP="001074A5">
            <w:pPr>
              <w:pStyle w:val="ListParagraph"/>
              <w:numPr>
                <w:ilvl w:val="0"/>
                <w:numId w:val="155"/>
              </w:numPr>
              <w:spacing w:before="120" w:after="120" w:line="240" w:lineRule="auto"/>
              <w:rPr>
                <w:rFonts w:ascii="Arial" w:hAnsi="Arial" w:cs="Arial"/>
                <w:bCs/>
                <w:iCs/>
                <w:color w:val="000000"/>
              </w:rPr>
            </w:pPr>
            <w:r w:rsidRPr="00442D56">
              <w:rPr>
                <w:rFonts w:ascii="Arial" w:hAnsi="Arial" w:cs="Arial"/>
                <w:bCs/>
                <w:iCs/>
              </w:rPr>
              <w:t xml:space="preserve">1 </w:t>
            </w:r>
            <w:r w:rsidRPr="00442D56">
              <w:rPr>
                <w:rFonts w:ascii="Arial" w:hAnsi="Arial" w:cs="Arial"/>
              </w:rPr>
              <w:t>person</w:t>
            </w:r>
            <w:r w:rsidRPr="00442D56">
              <w:rPr>
                <w:rFonts w:ascii="Arial" w:hAnsi="Arial" w:cs="Arial"/>
                <w:bCs/>
                <w:iCs/>
              </w:rPr>
              <w:t xml:space="preserve"> per 4 square metres for each </w:t>
            </w:r>
            <w:r w:rsidRPr="00442D56">
              <w:rPr>
                <w:rFonts w:ascii="Arial" w:hAnsi="Arial" w:cs="Arial"/>
                <w:b/>
                <w:iCs/>
              </w:rPr>
              <w:t xml:space="preserve">usable </w:t>
            </w:r>
            <w:r>
              <w:rPr>
                <w:rFonts w:ascii="Arial" w:hAnsi="Arial" w:cs="Arial"/>
                <w:b/>
                <w:iCs/>
              </w:rPr>
              <w:t>indoor</w:t>
            </w:r>
            <w:r w:rsidRPr="00442D56">
              <w:rPr>
                <w:rFonts w:ascii="Arial" w:hAnsi="Arial" w:cs="Arial"/>
                <w:b/>
                <w:iCs/>
              </w:rPr>
              <w:t xml:space="preserve"> space</w:t>
            </w:r>
            <w:r>
              <w:rPr>
                <w:rFonts w:ascii="Arial" w:hAnsi="Arial" w:cs="Arial"/>
                <w:b/>
                <w:iCs/>
              </w:rPr>
              <w:t>;</w:t>
            </w:r>
            <w:r w:rsidRPr="00442D56">
              <w:rPr>
                <w:rFonts w:ascii="Arial" w:hAnsi="Arial" w:cs="Arial"/>
                <w:b/>
                <w:iCs/>
              </w:rPr>
              <w:t xml:space="preserve"> </w:t>
            </w:r>
            <w:r w:rsidRPr="00442D56">
              <w:rPr>
                <w:rFonts w:ascii="Arial" w:hAnsi="Arial" w:cs="Arial"/>
                <w:bCs/>
                <w:iCs/>
              </w:rPr>
              <w:t>and</w:t>
            </w:r>
          </w:p>
          <w:p w14:paraId="63C0E9E2" w14:textId="77777777" w:rsidR="001074A5" w:rsidRPr="003F01E7" w:rsidRDefault="001074A5" w:rsidP="003F01E7">
            <w:pPr>
              <w:pStyle w:val="ListParagraph"/>
              <w:spacing w:before="120" w:after="120" w:line="240" w:lineRule="auto"/>
              <w:ind w:left="360"/>
              <w:rPr>
                <w:rFonts w:ascii="Arial" w:hAnsi="Arial" w:cs="Arial"/>
                <w:bCs/>
                <w:iCs/>
                <w:color w:val="000000"/>
              </w:rPr>
            </w:pPr>
          </w:p>
          <w:p w14:paraId="3DC94D15" w14:textId="76B6F423" w:rsidR="001074A5" w:rsidRPr="00442D56" w:rsidRDefault="001074A5" w:rsidP="003F01E7">
            <w:pPr>
              <w:pStyle w:val="ListParagraph"/>
              <w:numPr>
                <w:ilvl w:val="0"/>
                <w:numId w:val="155"/>
              </w:numPr>
              <w:spacing w:before="120" w:after="120" w:line="240" w:lineRule="auto"/>
              <w:rPr>
                <w:rFonts w:ascii="Arial" w:hAnsi="Arial" w:cs="Arial"/>
                <w:bCs/>
                <w:iCs/>
                <w:color w:val="000000"/>
              </w:rPr>
            </w:pPr>
            <w:r>
              <w:rPr>
                <w:rFonts w:ascii="Arial" w:hAnsi="Arial" w:cs="Arial"/>
                <w:bCs/>
                <w:iCs/>
              </w:rPr>
              <w:t>1 person per 2 square metres for each</w:t>
            </w:r>
            <w:r w:rsidRPr="00442D56">
              <w:rPr>
                <w:rFonts w:ascii="Arial" w:hAnsi="Arial" w:cs="Arial"/>
                <w:bCs/>
                <w:iCs/>
              </w:rPr>
              <w:t xml:space="preserve"> </w:t>
            </w:r>
            <w:r w:rsidRPr="00442D56">
              <w:rPr>
                <w:rFonts w:ascii="Arial" w:hAnsi="Arial" w:cs="Arial"/>
                <w:b/>
              </w:rPr>
              <w:t xml:space="preserve">usable </w:t>
            </w:r>
            <w:r>
              <w:rPr>
                <w:rFonts w:ascii="Arial" w:hAnsi="Arial" w:cs="Arial"/>
                <w:b/>
              </w:rPr>
              <w:t>outdoor</w:t>
            </w:r>
            <w:r w:rsidRPr="00442D56">
              <w:rPr>
                <w:rFonts w:ascii="Arial" w:hAnsi="Arial" w:cs="Arial"/>
                <w:b/>
              </w:rPr>
              <w:t xml:space="preserve"> space</w:t>
            </w:r>
            <w:r w:rsidRPr="00442D56">
              <w:rPr>
                <w:rFonts w:ascii="Arial" w:hAnsi="Arial" w:cs="Arial"/>
              </w:rPr>
              <w:t>.</w:t>
            </w:r>
          </w:p>
          <w:p w14:paraId="3AE5B6F6" w14:textId="77777777" w:rsidR="001074A5" w:rsidRPr="00442D56" w:rsidRDefault="001074A5" w:rsidP="001074A5">
            <w:pPr>
              <w:pStyle w:val="ListParagraph"/>
              <w:spacing w:before="120" w:after="120" w:line="240" w:lineRule="auto"/>
              <w:ind w:left="360"/>
              <w:rPr>
                <w:rFonts w:ascii="Arial" w:hAnsi="Arial" w:cs="Arial"/>
                <w:bCs/>
                <w:iCs/>
                <w:color w:val="000000"/>
              </w:rPr>
            </w:pPr>
          </w:p>
          <w:p w14:paraId="61C27445" w14:textId="2F78C2E9" w:rsidR="007C5DA2" w:rsidRPr="00C74DF9" w:rsidRDefault="007C5DA2" w:rsidP="007C5DA2">
            <w:pPr>
              <w:pStyle w:val="06Fillinform"/>
              <w:spacing w:before="120" w:after="120"/>
              <w:rPr>
                <w:bCs/>
                <w:iCs/>
                <w:color w:val="000000"/>
                <w:szCs w:val="22"/>
              </w:rPr>
            </w:pPr>
          </w:p>
        </w:tc>
      </w:tr>
      <w:tr w:rsidR="007C5DA2" w14:paraId="26F13C13" w14:textId="77777777" w:rsidTr="00E066E4">
        <w:trPr>
          <w:cantSplit/>
        </w:trPr>
        <w:tc>
          <w:tcPr>
            <w:tcW w:w="672" w:type="dxa"/>
          </w:tcPr>
          <w:p w14:paraId="1B8D050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9" w:name="_Ref85105276"/>
          </w:p>
        </w:tc>
        <w:bookmarkEnd w:id="29"/>
        <w:tc>
          <w:tcPr>
            <w:tcW w:w="3718" w:type="dxa"/>
          </w:tcPr>
          <w:p w14:paraId="0C068C4D" w14:textId="53F3B85D" w:rsidR="007C5DA2" w:rsidRPr="001C5DA3" w:rsidRDefault="007C5DA2" w:rsidP="007C5DA2">
            <w:pPr>
              <w:spacing w:before="120" w:after="120" w:line="240" w:lineRule="auto"/>
              <w:rPr>
                <w:rFonts w:ascii="Arial" w:hAnsi="Arial" w:cs="Arial"/>
                <w:b/>
                <w:bCs/>
              </w:rPr>
            </w:pPr>
            <w:r w:rsidRPr="001C5DA3">
              <w:rPr>
                <w:rFonts w:ascii="Arial" w:hAnsi="Arial" w:cs="Arial"/>
                <w:b/>
                <w:bCs/>
              </w:rPr>
              <w:t>Organised sporting activity</w:t>
            </w:r>
          </w:p>
        </w:tc>
        <w:tc>
          <w:tcPr>
            <w:tcW w:w="5386" w:type="dxa"/>
          </w:tcPr>
          <w:p w14:paraId="7426AF3B" w14:textId="77777777" w:rsidR="007C5DA2" w:rsidRDefault="007C5DA2" w:rsidP="007C5DA2">
            <w:pPr>
              <w:pStyle w:val="ListParagraph"/>
              <w:numPr>
                <w:ilvl w:val="0"/>
                <w:numId w:val="30"/>
              </w:numPr>
              <w:spacing w:before="120" w:after="120" w:line="240" w:lineRule="auto"/>
              <w:ind w:left="414"/>
              <w:contextualSpacing w:val="0"/>
              <w:rPr>
                <w:rFonts w:ascii="Arial" w:hAnsi="Arial" w:cs="Arial"/>
              </w:rPr>
            </w:pPr>
            <w:r>
              <w:rPr>
                <w:rFonts w:ascii="Arial" w:hAnsi="Arial" w:cs="Arial"/>
              </w:rPr>
              <w:t>Use of shared equipment should be minimised.</w:t>
            </w:r>
          </w:p>
          <w:p w14:paraId="724126A2" w14:textId="33841102" w:rsidR="007C5DA2" w:rsidRPr="00742D87" w:rsidRDefault="007C5DA2" w:rsidP="00B13714">
            <w:pPr>
              <w:pStyle w:val="ListParagraph"/>
              <w:spacing w:before="120" w:after="120" w:line="240" w:lineRule="auto"/>
              <w:ind w:left="414"/>
              <w:contextualSpacing w:val="0"/>
              <w:rPr>
                <w:rFonts w:ascii="Arial" w:hAnsi="Arial" w:cs="Arial"/>
              </w:rPr>
            </w:pPr>
          </w:p>
        </w:tc>
        <w:tc>
          <w:tcPr>
            <w:tcW w:w="4555" w:type="dxa"/>
          </w:tcPr>
          <w:p w14:paraId="70662A31" w14:textId="7B5F7921" w:rsidR="007C5DA2" w:rsidRDefault="007C5DA2" w:rsidP="007C5DA2">
            <w:pPr>
              <w:pStyle w:val="06Fillinform"/>
              <w:spacing w:before="120" w:after="120"/>
              <w:rPr>
                <w:bCs/>
                <w:iCs/>
                <w:color w:val="000000"/>
                <w:szCs w:val="22"/>
              </w:rPr>
            </w:pPr>
            <w:r>
              <w:rPr>
                <w:bCs/>
                <w:iCs/>
                <w:color w:val="000000"/>
                <w:szCs w:val="22"/>
              </w:rPr>
              <w:t>The greater of the following:</w:t>
            </w:r>
          </w:p>
          <w:p w14:paraId="56505AB8" w14:textId="4F6F527B" w:rsidR="007C5DA2" w:rsidRDefault="007C5DA2" w:rsidP="007C5DA2">
            <w:pPr>
              <w:pStyle w:val="06Fillinform"/>
              <w:numPr>
                <w:ilvl w:val="0"/>
                <w:numId w:val="109"/>
              </w:numPr>
              <w:spacing w:before="120" w:after="120"/>
              <w:ind w:left="458"/>
              <w:rPr>
                <w:bCs/>
                <w:iCs/>
                <w:color w:val="000000"/>
                <w:szCs w:val="22"/>
              </w:rPr>
            </w:pPr>
            <w:r>
              <w:rPr>
                <w:bCs/>
                <w:iCs/>
                <w:color w:val="000000"/>
                <w:szCs w:val="22"/>
              </w:rPr>
              <w:t>25 people across the whole premises; or</w:t>
            </w:r>
          </w:p>
          <w:p w14:paraId="7CBC155E" w14:textId="5086E8D5" w:rsidR="001D099C" w:rsidRDefault="001D099C" w:rsidP="007C5DA2">
            <w:pPr>
              <w:pStyle w:val="06Fillinform"/>
              <w:numPr>
                <w:ilvl w:val="0"/>
                <w:numId w:val="109"/>
              </w:numPr>
              <w:spacing w:before="120" w:after="120"/>
              <w:ind w:left="458"/>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sidRPr="00DD0D4F">
              <w:rPr>
                <w:bCs/>
                <w:iCs/>
                <w:color w:val="000000"/>
                <w:szCs w:val="22"/>
              </w:rPr>
              <w:t>; and</w:t>
            </w:r>
          </w:p>
          <w:p w14:paraId="48740BB0" w14:textId="31941D04" w:rsidR="007C5DA2" w:rsidRPr="001D099C" w:rsidRDefault="001D099C" w:rsidP="001D099C">
            <w:pPr>
              <w:pStyle w:val="06Fillinform"/>
              <w:numPr>
                <w:ilvl w:val="0"/>
                <w:numId w:val="109"/>
              </w:numPr>
              <w:spacing w:before="120" w:after="120"/>
              <w:ind w:left="458"/>
              <w:rPr>
                <w:bCs/>
                <w:iCs/>
                <w:color w:val="000000"/>
                <w:szCs w:val="22"/>
              </w:rPr>
            </w:pPr>
            <w:r>
              <w:rPr>
                <w:bCs/>
                <w:iCs/>
                <w:color w:val="000000"/>
                <w:szCs w:val="22"/>
              </w:rPr>
              <w:t xml:space="preserve">1 person per 2 square metres for each </w:t>
            </w:r>
            <w:r w:rsidRPr="00DD0D4F">
              <w:rPr>
                <w:b/>
                <w:iCs/>
                <w:color w:val="000000"/>
                <w:szCs w:val="22"/>
              </w:rPr>
              <w:t>usable outdoor space</w:t>
            </w:r>
            <w:r>
              <w:rPr>
                <w:bCs/>
                <w:iCs/>
                <w:color w:val="000000"/>
                <w:szCs w:val="22"/>
              </w:rPr>
              <w:t xml:space="preserve"> up to 500 people.</w:t>
            </w:r>
          </w:p>
        </w:tc>
      </w:tr>
      <w:tr w:rsidR="007C5DA2" w14:paraId="42F6A375" w14:textId="77777777" w:rsidTr="00E066E4">
        <w:trPr>
          <w:cantSplit/>
        </w:trPr>
        <w:tc>
          <w:tcPr>
            <w:tcW w:w="672" w:type="dxa"/>
          </w:tcPr>
          <w:p w14:paraId="25696C1D"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6C9D63CD" w14:textId="2259F83E" w:rsidR="007C5DA2" w:rsidRDefault="007C5DA2" w:rsidP="007C5DA2">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7C5DA2" w:rsidRPr="00AC4BF3" w:rsidRDefault="007C5DA2" w:rsidP="007C5DA2">
            <w:pPr>
              <w:spacing w:before="120" w:after="120" w:line="240" w:lineRule="auto"/>
              <w:rPr>
                <w:rFonts w:ascii="Arial" w:hAnsi="Arial" w:cs="Arial"/>
                <w:b/>
                <w:bCs/>
                <w:color w:val="000000"/>
                <w:sz w:val="20"/>
                <w:szCs w:val="20"/>
              </w:rPr>
            </w:pPr>
          </w:p>
          <w:p w14:paraId="58656874" w14:textId="27DE9877" w:rsidR="007C5DA2" w:rsidRPr="001C5DA3" w:rsidRDefault="007C5DA2" w:rsidP="007C5DA2">
            <w:pPr>
              <w:spacing w:before="120" w:after="120" w:line="240" w:lineRule="auto"/>
              <w:rPr>
                <w:rFonts w:ascii="Arial" w:hAnsi="Arial" w:cs="Arial"/>
              </w:rPr>
            </w:pPr>
            <w:r w:rsidRPr="007867FB">
              <w:rPr>
                <w:rFonts w:ascii="Arial" w:hAnsi="Arial" w:cs="Arial"/>
                <w:b/>
                <w:bCs/>
                <w:i/>
                <w:iCs/>
                <w:color w:val="000000"/>
                <w:sz w:val="20"/>
                <w:szCs w:val="20"/>
              </w:rPr>
              <w:t>Note:</w:t>
            </w:r>
            <w:r w:rsidRPr="00E45B83">
              <w:rPr>
                <w:rFonts w:ascii="Arial" w:hAnsi="Arial" w:cs="Arial"/>
                <w:i/>
                <w:iCs/>
                <w:color w:val="000000"/>
                <w:sz w:val="20"/>
                <w:szCs w:val="20"/>
              </w:rPr>
              <w:t xml:space="preserve"> </w:t>
            </w:r>
            <w:r w:rsidRPr="007867FB">
              <w:rPr>
                <w:rFonts w:ascii="Arial" w:hAnsi="Arial" w:cs="Arial"/>
                <w:color w:val="000000"/>
                <w:sz w:val="20"/>
                <w:szCs w:val="20"/>
              </w:rPr>
              <w:t xml:space="preserve">If the venue is being used for the supply of liquor, service of a meal, an </w:t>
            </w:r>
            <w:r w:rsidRPr="007867FB">
              <w:rPr>
                <w:rFonts w:ascii="Arial" w:hAnsi="Arial" w:cs="Arial"/>
                <w:b/>
                <w:bCs/>
                <w:color w:val="000000"/>
                <w:sz w:val="20"/>
                <w:szCs w:val="20"/>
              </w:rPr>
              <w:t>organised sporting activity</w:t>
            </w:r>
            <w:r w:rsidRPr="007867FB">
              <w:rPr>
                <w:rFonts w:ascii="Arial" w:hAnsi="Arial" w:cs="Arial"/>
                <w:color w:val="000000"/>
                <w:sz w:val="20"/>
                <w:szCs w:val="20"/>
              </w:rPr>
              <w:t>, or another function/activity addressed separately in this Direction, the provisions relevant to those activities also need to be complied with.</w:t>
            </w:r>
          </w:p>
        </w:tc>
        <w:tc>
          <w:tcPr>
            <w:tcW w:w="5386" w:type="dxa"/>
          </w:tcPr>
          <w:p w14:paraId="455C4FD2" w14:textId="50B1EB0C" w:rsidR="00541E7A" w:rsidRDefault="00541E7A" w:rsidP="007C5DA2">
            <w:pPr>
              <w:pStyle w:val="ListParagraph"/>
              <w:numPr>
                <w:ilvl w:val="0"/>
                <w:numId w:val="32"/>
              </w:numPr>
              <w:spacing w:before="120" w:after="120" w:line="240" w:lineRule="auto"/>
              <w:ind w:left="414"/>
              <w:contextualSpacing w:val="0"/>
              <w:rPr>
                <w:rFonts w:ascii="Arial" w:hAnsi="Arial" w:cs="Arial"/>
              </w:rPr>
            </w:pPr>
            <w:r w:rsidRPr="00987B30">
              <w:rPr>
                <w:rFonts w:ascii="Arial" w:hAnsi="Arial" w:cs="Arial"/>
              </w:rPr>
              <w:t xml:space="preserve">Permitted to operate unless otherwise directed by </w:t>
            </w:r>
            <w:r w:rsidR="00422D8B">
              <w:rPr>
                <w:rFonts w:ascii="Arial" w:hAnsi="Arial" w:cs="Arial"/>
              </w:rPr>
              <w:t xml:space="preserve">the Chief Health Officer or an </w:t>
            </w:r>
            <w:r w:rsidR="00422D8B" w:rsidRPr="00422D8B">
              <w:rPr>
                <w:rFonts w:ascii="Arial" w:hAnsi="Arial" w:cs="Arial"/>
                <w:b/>
                <w:bCs/>
              </w:rPr>
              <w:t>authorised person</w:t>
            </w:r>
            <w:r w:rsidRPr="00987B30">
              <w:rPr>
                <w:rFonts w:ascii="Arial" w:hAnsi="Arial" w:cs="Arial"/>
              </w:rPr>
              <w:t>.</w:t>
            </w:r>
          </w:p>
          <w:p w14:paraId="5B6E4506" w14:textId="19C56910" w:rsidR="007C5DA2" w:rsidRDefault="007C5DA2" w:rsidP="007C5DA2">
            <w:pPr>
              <w:pStyle w:val="ListParagraph"/>
              <w:numPr>
                <w:ilvl w:val="0"/>
                <w:numId w:val="32"/>
              </w:numPr>
              <w:spacing w:before="120" w:after="120" w:line="240" w:lineRule="auto"/>
              <w:ind w:left="414"/>
              <w:contextualSpacing w:val="0"/>
              <w:rPr>
                <w:rFonts w:ascii="Arial" w:hAnsi="Arial" w:cs="Arial"/>
              </w:rPr>
            </w:pPr>
            <w:r>
              <w:rPr>
                <w:rFonts w:ascii="Arial" w:hAnsi="Arial" w:cs="Arial"/>
              </w:rPr>
              <w:t>Groups must not exceed 10 people.</w:t>
            </w:r>
          </w:p>
          <w:p w14:paraId="3B1E2C03" w14:textId="5642CAE3" w:rsidR="007C5DA2" w:rsidRDefault="007C5DA2" w:rsidP="007C5DA2">
            <w:pPr>
              <w:pStyle w:val="ListParagraph"/>
              <w:numPr>
                <w:ilvl w:val="0"/>
                <w:numId w:val="32"/>
              </w:numPr>
              <w:spacing w:before="120" w:after="120" w:line="240" w:lineRule="auto"/>
              <w:ind w:left="414"/>
              <w:contextualSpacing w:val="0"/>
              <w:rPr>
                <w:rFonts w:ascii="Arial" w:hAnsi="Arial" w:cs="Arial"/>
              </w:rPr>
            </w:pPr>
            <w:r>
              <w:rPr>
                <w:rFonts w:ascii="Arial" w:hAnsi="Arial" w:cs="Arial"/>
              </w:rPr>
              <w:t xml:space="preserve">People must remain seated while eating and drinking. </w:t>
            </w:r>
          </w:p>
          <w:p w14:paraId="249BDE63" w14:textId="09CFB620" w:rsidR="007C5DA2" w:rsidRDefault="007C5DA2" w:rsidP="007C5DA2">
            <w:pPr>
              <w:pStyle w:val="ListParagraph"/>
              <w:spacing w:before="120" w:after="120" w:line="240" w:lineRule="auto"/>
              <w:ind w:left="414"/>
              <w:contextualSpacing w:val="0"/>
              <w:rPr>
                <w:rFonts w:ascii="Arial" w:hAnsi="Arial" w:cs="Arial"/>
              </w:rPr>
            </w:pPr>
          </w:p>
          <w:p w14:paraId="456514C3" w14:textId="480BCA37" w:rsidR="007C5DA2" w:rsidRPr="003C58DF" w:rsidRDefault="007C5DA2" w:rsidP="007C5DA2">
            <w:pPr>
              <w:spacing w:before="120" w:after="120" w:line="240" w:lineRule="auto"/>
              <w:rPr>
                <w:rFonts w:ascii="Arial" w:hAnsi="Arial" w:cs="Arial"/>
              </w:rPr>
            </w:pPr>
          </w:p>
        </w:tc>
        <w:tc>
          <w:tcPr>
            <w:tcW w:w="4555" w:type="dxa"/>
          </w:tcPr>
          <w:p w14:paraId="2EBE0A71" w14:textId="2693F9D4" w:rsidR="007C5DA2" w:rsidRDefault="007C5DA2" w:rsidP="007C5DA2">
            <w:pPr>
              <w:pStyle w:val="06Fillinform"/>
              <w:spacing w:before="120" w:after="120"/>
              <w:rPr>
                <w:bCs/>
                <w:iCs/>
                <w:color w:val="000000"/>
                <w:szCs w:val="22"/>
              </w:rPr>
            </w:pPr>
            <w:r>
              <w:rPr>
                <w:bCs/>
                <w:iCs/>
                <w:color w:val="000000"/>
                <w:szCs w:val="22"/>
              </w:rPr>
              <w:t>The greater of the following</w:t>
            </w:r>
            <w:r w:rsidR="00063672">
              <w:rPr>
                <w:bCs/>
                <w:iCs/>
                <w:color w:val="000000"/>
                <w:szCs w:val="22"/>
              </w:rPr>
              <w:t>:</w:t>
            </w:r>
          </w:p>
          <w:p w14:paraId="5479DED5" w14:textId="18DE3ECF" w:rsidR="007C5DA2" w:rsidRDefault="007C5DA2" w:rsidP="007C5DA2">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246A7061" w14:textId="618F7AD2" w:rsidR="007C5DA2" w:rsidRDefault="007C5DA2" w:rsidP="007C5DA2">
            <w:pPr>
              <w:pStyle w:val="06Fillinform"/>
              <w:numPr>
                <w:ilvl w:val="1"/>
                <w:numId w:val="40"/>
              </w:numPr>
              <w:spacing w:before="120" w:after="120"/>
              <w:ind w:left="464" w:hanging="425"/>
              <w:rPr>
                <w:bCs/>
                <w:iCs/>
                <w:color w:val="000000"/>
                <w:szCs w:val="22"/>
              </w:rPr>
            </w:pPr>
            <w:r>
              <w:rPr>
                <w:bCs/>
                <w:iCs/>
                <w:color w:val="000000"/>
                <w:szCs w:val="22"/>
              </w:rPr>
              <w:t xml:space="preserve">1 person per 4 square metres for each </w:t>
            </w:r>
            <w:r w:rsidRPr="00F37C5E">
              <w:rPr>
                <w:b/>
                <w:iCs/>
                <w:color w:val="000000"/>
                <w:szCs w:val="22"/>
              </w:rPr>
              <w:t>usable indoor space</w:t>
            </w:r>
            <w:r>
              <w:rPr>
                <w:bCs/>
                <w:iCs/>
                <w:color w:val="000000"/>
                <w:szCs w:val="22"/>
              </w:rPr>
              <w:t xml:space="preserve"> and </w:t>
            </w:r>
            <w:r w:rsidRPr="00F37C5E">
              <w:rPr>
                <w:b/>
                <w:iCs/>
                <w:color w:val="000000"/>
                <w:szCs w:val="22"/>
              </w:rPr>
              <w:t>usable outdoor space</w:t>
            </w:r>
            <w:r>
              <w:rPr>
                <w:bCs/>
                <w:iCs/>
                <w:color w:val="000000"/>
                <w:szCs w:val="22"/>
              </w:rPr>
              <w:t>.</w:t>
            </w:r>
          </w:p>
          <w:p w14:paraId="51DA68E3" w14:textId="2CD1103E" w:rsidR="007C5DA2" w:rsidRPr="003C58DF" w:rsidRDefault="007C5DA2" w:rsidP="007C5DA2">
            <w:pPr>
              <w:pStyle w:val="06Fillinform"/>
              <w:spacing w:before="120" w:after="120"/>
              <w:rPr>
                <w:bCs/>
                <w:iCs/>
                <w:color w:val="000000"/>
                <w:szCs w:val="22"/>
              </w:rPr>
            </w:pPr>
          </w:p>
        </w:tc>
      </w:tr>
      <w:tr w:rsidR="00673F14" w14:paraId="1282183B" w14:textId="77777777" w:rsidTr="00E066E4">
        <w:trPr>
          <w:cantSplit/>
        </w:trPr>
        <w:tc>
          <w:tcPr>
            <w:tcW w:w="672" w:type="dxa"/>
          </w:tcPr>
          <w:p w14:paraId="0796FED7" w14:textId="77777777" w:rsidR="00673F14" w:rsidRPr="00AA25FF" w:rsidRDefault="00673F14" w:rsidP="00673F14">
            <w:pPr>
              <w:pStyle w:val="Heading1"/>
              <w:numPr>
                <w:ilvl w:val="0"/>
                <w:numId w:val="13"/>
              </w:numPr>
              <w:tabs>
                <w:tab w:val="num" w:pos="502"/>
              </w:tabs>
              <w:spacing w:before="120" w:after="120"/>
              <w:ind w:left="313" w:hanging="313"/>
              <w:rPr>
                <w:bCs/>
              </w:rPr>
            </w:pPr>
          </w:p>
        </w:tc>
        <w:tc>
          <w:tcPr>
            <w:tcW w:w="3718" w:type="dxa"/>
          </w:tcPr>
          <w:p w14:paraId="51670B81" w14:textId="45405505" w:rsidR="00673F14" w:rsidRDefault="00673F14" w:rsidP="00673F14">
            <w:pPr>
              <w:spacing w:before="120" w:after="120" w:line="240" w:lineRule="auto"/>
              <w:rPr>
                <w:rFonts w:ascii="Arial" w:hAnsi="Arial" w:cs="Arial"/>
              </w:rPr>
            </w:pPr>
            <w:r>
              <w:rPr>
                <w:rFonts w:ascii="Arial" w:hAnsi="Arial" w:cs="Arial"/>
              </w:rPr>
              <w:t xml:space="preserve">Organised events, not including a </w:t>
            </w:r>
            <w:r w:rsidRPr="002B0997">
              <w:rPr>
                <w:rFonts w:ascii="Arial" w:hAnsi="Arial" w:cs="Arial"/>
                <w:b/>
                <w:bCs/>
              </w:rPr>
              <w:t>restricted activity, business or undertaking</w:t>
            </w:r>
            <w:r>
              <w:rPr>
                <w:rFonts w:ascii="Arial" w:hAnsi="Arial" w:cs="Arial"/>
              </w:rPr>
              <w:t xml:space="preserve"> mentioned elsewhere in Attachment 1.</w:t>
            </w:r>
          </w:p>
          <w:p w14:paraId="500A7290" w14:textId="32860331" w:rsidR="00673F14" w:rsidRPr="007C2533" w:rsidRDefault="00673F14" w:rsidP="00673F14">
            <w:pPr>
              <w:spacing w:before="120" w:after="120" w:line="240" w:lineRule="auto"/>
              <w:rPr>
                <w:rFonts w:ascii="Arial" w:hAnsi="Arial" w:cs="Arial"/>
                <w:b/>
                <w:bCs/>
                <w:sz w:val="20"/>
                <w:szCs w:val="20"/>
              </w:rPr>
            </w:pPr>
            <w:r w:rsidRPr="007C2533">
              <w:rPr>
                <w:rFonts w:ascii="Arial" w:hAnsi="Arial" w:cs="Arial"/>
                <w:b/>
                <w:bCs/>
                <w:sz w:val="20"/>
                <w:szCs w:val="20"/>
              </w:rPr>
              <w:t xml:space="preserve">Example: </w:t>
            </w:r>
            <w:r>
              <w:rPr>
                <w:rFonts w:ascii="Arial" w:hAnsi="Arial" w:cs="Arial"/>
                <w:sz w:val="20"/>
                <w:szCs w:val="20"/>
              </w:rPr>
              <w:t>r</w:t>
            </w:r>
            <w:r w:rsidRPr="00DD0D4F">
              <w:rPr>
                <w:rFonts w:ascii="Arial" w:hAnsi="Arial" w:cs="Arial"/>
                <w:sz w:val="20"/>
                <w:szCs w:val="20"/>
              </w:rPr>
              <w:t xml:space="preserve">etail markets, </w:t>
            </w:r>
            <w:r>
              <w:rPr>
                <w:rFonts w:ascii="Arial" w:hAnsi="Arial" w:cs="Arial"/>
                <w:sz w:val="20"/>
                <w:szCs w:val="20"/>
              </w:rPr>
              <w:t>m</w:t>
            </w:r>
            <w:r w:rsidRPr="00A470C4">
              <w:rPr>
                <w:rFonts w:ascii="Arial" w:hAnsi="Arial" w:cs="Arial"/>
                <w:sz w:val="20"/>
                <w:szCs w:val="20"/>
              </w:rPr>
              <w:t xml:space="preserve">usic </w:t>
            </w:r>
            <w:r>
              <w:rPr>
                <w:rFonts w:ascii="Arial" w:hAnsi="Arial" w:cs="Arial"/>
                <w:sz w:val="20"/>
                <w:szCs w:val="20"/>
              </w:rPr>
              <w:t>e</w:t>
            </w:r>
            <w:r w:rsidRPr="00A470C4">
              <w:rPr>
                <w:rFonts w:ascii="Arial" w:hAnsi="Arial" w:cs="Arial"/>
                <w:sz w:val="20"/>
                <w:szCs w:val="20"/>
              </w:rPr>
              <w:t>vents</w:t>
            </w:r>
            <w:r>
              <w:rPr>
                <w:rFonts w:ascii="Arial" w:hAnsi="Arial" w:cs="Arial"/>
                <w:sz w:val="20"/>
                <w:szCs w:val="20"/>
              </w:rPr>
              <w:t>, sporting events greater than permitted venue capacities</w:t>
            </w:r>
            <w:r w:rsidRPr="00A470C4">
              <w:rPr>
                <w:rFonts w:ascii="Arial" w:hAnsi="Arial" w:cs="Arial"/>
                <w:sz w:val="20"/>
                <w:szCs w:val="20"/>
              </w:rPr>
              <w:t xml:space="preserve"> </w:t>
            </w:r>
          </w:p>
          <w:p w14:paraId="46BB248B" w14:textId="65F70AD2" w:rsidR="00673F14" w:rsidRPr="00003AC2" w:rsidRDefault="00673F14" w:rsidP="00673F14">
            <w:pPr>
              <w:spacing w:before="120" w:after="120" w:line="240" w:lineRule="auto"/>
              <w:rPr>
                <w:rFonts w:ascii="Arial" w:hAnsi="Arial" w:cs="Arial"/>
              </w:rPr>
            </w:pPr>
          </w:p>
        </w:tc>
        <w:tc>
          <w:tcPr>
            <w:tcW w:w="5386" w:type="dxa"/>
          </w:tcPr>
          <w:p w14:paraId="2A29B2FF" w14:textId="40BD650D" w:rsidR="00673F14" w:rsidRDefault="00673F14" w:rsidP="00673F14">
            <w:pPr>
              <w:pStyle w:val="ListParagraph"/>
              <w:numPr>
                <w:ilvl w:val="0"/>
                <w:numId w:val="74"/>
              </w:numPr>
              <w:spacing w:before="120" w:after="120" w:line="240" w:lineRule="auto"/>
              <w:ind w:left="462"/>
              <w:contextualSpacing w:val="0"/>
              <w:rPr>
                <w:rFonts w:ascii="Arial" w:hAnsi="Arial" w:cs="Arial"/>
              </w:rPr>
            </w:pPr>
            <w:r>
              <w:rPr>
                <w:rFonts w:ascii="Arial" w:hAnsi="Arial" w:cs="Arial"/>
              </w:rPr>
              <w:t>Must be ticketed or require a formal registration for attendance.</w:t>
            </w:r>
          </w:p>
          <w:p w14:paraId="02BDA9F1" w14:textId="438963D0" w:rsidR="00673F14" w:rsidRDefault="00673F14" w:rsidP="00673F14">
            <w:pPr>
              <w:pStyle w:val="ListParagraph"/>
              <w:numPr>
                <w:ilvl w:val="0"/>
                <w:numId w:val="74"/>
              </w:numPr>
              <w:spacing w:before="120" w:after="120" w:line="240" w:lineRule="auto"/>
              <w:ind w:left="462"/>
              <w:contextualSpacing w:val="0"/>
              <w:rPr>
                <w:rFonts w:ascii="Arial" w:hAnsi="Arial" w:cs="Arial"/>
              </w:rPr>
            </w:pPr>
            <w:r w:rsidRPr="00A82BF6">
              <w:rPr>
                <w:rFonts w:ascii="Arial" w:hAnsi="Arial" w:cs="Arial"/>
              </w:rPr>
              <w:t>People must remain seated while eating and drinking</w:t>
            </w:r>
            <w:r>
              <w:rPr>
                <w:rFonts w:ascii="Arial" w:hAnsi="Arial" w:cs="Arial"/>
              </w:rPr>
              <w:t xml:space="preserve"> in any indoor areas</w:t>
            </w:r>
            <w:r w:rsidRPr="00A82BF6">
              <w:rPr>
                <w:rFonts w:ascii="Arial" w:hAnsi="Arial" w:cs="Arial"/>
              </w:rPr>
              <w:t>.</w:t>
            </w:r>
          </w:p>
          <w:p w14:paraId="30840397" w14:textId="13E78500" w:rsidR="00673F14" w:rsidRPr="00A82BF6" w:rsidRDefault="00673F14" w:rsidP="00673F14">
            <w:pPr>
              <w:pStyle w:val="ListParagraph"/>
              <w:numPr>
                <w:ilvl w:val="0"/>
                <w:numId w:val="74"/>
              </w:numPr>
              <w:spacing w:before="120" w:after="120" w:line="240" w:lineRule="auto"/>
              <w:ind w:left="462"/>
              <w:contextualSpacing w:val="0"/>
              <w:rPr>
                <w:rFonts w:ascii="Arial" w:hAnsi="Arial" w:cs="Arial"/>
              </w:rPr>
            </w:pPr>
            <w:r w:rsidRPr="00A82BF6">
              <w:rPr>
                <w:rFonts w:ascii="Arial" w:hAnsi="Arial" w:cs="Arial"/>
              </w:rPr>
              <w:t>Dancing is not permitted.</w:t>
            </w:r>
          </w:p>
          <w:p w14:paraId="5BE1EB36" w14:textId="17B3C3BA" w:rsidR="00673F14" w:rsidRPr="008A0625" w:rsidRDefault="00673F14" w:rsidP="00673F14">
            <w:pPr>
              <w:pStyle w:val="ListParagraph"/>
              <w:numPr>
                <w:ilvl w:val="0"/>
                <w:numId w:val="74"/>
              </w:numPr>
              <w:spacing w:before="120" w:after="120" w:line="240" w:lineRule="auto"/>
              <w:ind w:left="462"/>
              <w:contextualSpacing w:val="0"/>
              <w:rPr>
                <w:rFonts w:ascii="Arial" w:hAnsi="Arial" w:cs="Arial"/>
                <w:i/>
                <w:color w:val="000000"/>
                <w:sz w:val="20"/>
                <w:szCs w:val="20"/>
              </w:rPr>
            </w:pPr>
            <w:r w:rsidRPr="008A0625">
              <w:rPr>
                <w:rFonts w:ascii="Arial" w:hAnsi="Arial" w:cs="Arial"/>
                <w:color w:val="000000"/>
              </w:rPr>
              <w:t xml:space="preserve">The venue must display a </w:t>
            </w:r>
            <w:r w:rsidRPr="008A0625">
              <w:rPr>
                <w:rFonts w:ascii="Arial" w:hAnsi="Arial" w:cs="Arial"/>
                <w:b/>
                <w:color w:val="000000"/>
              </w:rPr>
              <w:t>sign</w:t>
            </w:r>
            <w:r w:rsidRPr="008A0625">
              <w:rPr>
                <w:rFonts w:ascii="Arial" w:hAnsi="Arial" w:cs="Arial"/>
                <w:color w:val="000000"/>
              </w:rPr>
              <w:t xml:space="preserve"> at the entrance to each </w:t>
            </w:r>
            <w:r w:rsidRPr="008A0625">
              <w:rPr>
                <w:rFonts w:ascii="Arial" w:hAnsi="Arial" w:cs="Arial"/>
                <w:b/>
                <w:color w:val="000000"/>
              </w:rPr>
              <w:t>usable space</w:t>
            </w:r>
            <w:r w:rsidRPr="008A0625">
              <w:rPr>
                <w:rFonts w:ascii="Arial" w:hAnsi="Arial" w:cs="Arial"/>
                <w:color w:val="000000"/>
              </w:rPr>
              <w:t>, specifying the occupancy limit for the space under this Direction.</w:t>
            </w:r>
          </w:p>
          <w:p w14:paraId="1475C94E" w14:textId="46AE80B5" w:rsidR="00673F14" w:rsidRPr="008A0625" w:rsidRDefault="00673F14" w:rsidP="00673F14">
            <w:pPr>
              <w:pStyle w:val="ListParagraph"/>
              <w:numPr>
                <w:ilvl w:val="0"/>
                <w:numId w:val="74"/>
              </w:numPr>
              <w:spacing w:before="120" w:after="120" w:line="240" w:lineRule="auto"/>
              <w:ind w:left="462"/>
              <w:contextualSpacing w:val="0"/>
              <w:rPr>
                <w:rFonts w:ascii="Arial" w:hAnsi="Arial" w:cs="Arial"/>
                <w:iCs/>
                <w:color w:val="000000"/>
              </w:rPr>
            </w:pPr>
            <w:r w:rsidRPr="004A2EB9">
              <w:rPr>
                <w:rFonts w:ascii="Arial" w:hAnsi="Arial" w:cs="Arial"/>
                <w:color w:val="000000"/>
                <w14:textFill>
                  <w14:solidFill>
                    <w14:srgbClr w14:val="000000">
                      <w14:lumMod w14:val="50000"/>
                    </w14:srgbClr>
                  </w14:solidFill>
                </w14:textFill>
              </w:rPr>
              <w:t xml:space="preserve">For events attended by 300 or more people, the organiser </w:t>
            </w:r>
            <w:r>
              <w:rPr>
                <w:rFonts w:ascii="Arial" w:hAnsi="Arial" w:cs="Arial"/>
                <w:color w:val="000000"/>
                <w14:textFill>
                  <w14:solidFill>
                    <w14:srgbClr w14:val="000000">
                      <w14:lumMod w14:val="50000"/>
                    </w14:srgbClr>
                  </w14:solidFill>
                </w14:textFill>
              </w:rPr>
              <w:t xml:space="preserve">must </w:t>
            </w:r>
            <w:r w:rsidRPr="004A2EB9">
              <w:rPr>
                <w:rFonts w:ascii="Arial" w:hAnsi="Arial" w:cs="Arial"/>
                <w:color w:val="000000"/>
                <w14:textFill>
                  <w14:solidFill>
                    <w14:srgbClr w14:val="000000">
                      <w14:lumMod w14:val="50000"/>
                    </w14:srgbClr>
                  </w14:solidFill>
                </w14:textFill>
              </w:rPr>
              <w:t xml:space="preserve">submit the event’s </w:t>
            </w:r>
            <w:r w:rsidRPr="004A2EB9">
              <w:rPr>
                <w:rFonts w:ascii="Arial" w:hAnsi="Arial" w:cs="Arial"/>
                <w:b/>
                <w:color w:val="000000"/>
                <w14:textFill>
                  <w14:solidFill>
                    <w14:srgbClr w14:val="000000">
                      <w14:lumMod w14:val="50000"/>
                    </w14:srgbClr>
                  </w14:solidFill>
                </w14:textFill>
              </w:rPr>
              <w:t>COVID safety plan</w:t>
            </w:r>
            <w:r w:rsidRPr="004A2EB9">
              <w:rPr>
                <w:rFonts w:ascii="Arial" w:hAnsi="Arial" w:cs="Arial"/>
                <w:color w:val="000000"/>
                <w14:textFill>
                  <w14:solidFill>
                    <w14:srgbClr w14:val="000000">
                      <w14:lumMod w14:val="50000"/>
                    </w14:srgbClr>
                  </w14:solidFill>
                </w14:textFill>
              </w:rPr>
              <w:t xml:space="preserve"> </w:t>
            </w:r>
            <w:r>
              <w:rPr>
                <w:rFonts w:ascii="Arial" w:hAnsi="Arial" w:cs="Arial"/>
                <w:color w:val="000000"/>
                <w14:textFill>
                  <w14:solidFill>
                    <w14:srgbClr w14:val="000000">
                      <w14:lumMod w14:val="50000"/>
                    </w14:srgbClr>
                  </w14:solidFill>
                </w14:textFill>
              </w:rPr>
              <w:t xml:space="preserve">to ACT Health for </w:t>
            </w:r>
            <w:r w:rsidRPr="003F01E7">
              <w:rPr>
                <w:rFonts w:ascii="Arial" w:hAnsi="Arial" w:cs="Arial"/>
                <w:color w:val="000000"/>
                <w14:textFill>
                  <w14:solidFill>
                    <w14:srgbClr w14:val="000000">
                      <w14:lumMod w14:val="50000"/>
                    </w14:srgbClr>
                  </w14:solidFill>
                </w14:textFill>
              </w:rPr>
              <w:t>review</w:t>
            </w:r>
            <w:r>
              <w:rPr>
                <w:rFonts w:ascii="Arial" w:hAnsi="Arial" w:cs="Arial"/>
                <w:color w:val="000000"/>
                <w14:textFill>
                  <w14:solidFill>
                    <w14:srgbClr w14:val="000000">
                      <w14:lumMod w14:val="50000"/>
                    </w14:srgbClr>
                  </w14:solidFill>
                </w14:textFill>
              </w:rPr>
              <w:t xml:space="preserve"> in accordance with the COVID Safe Event Guidance document published on the ACT Government website.  </w:t>
            </w:r>
          </w:p>
        </w:tc>
        <w:tc>
          <w:tcPr>
            <w:tcW w:w="4555" w:type="dxa"/>
          </w:tcPr>
          <w:p w14:paraId="7D9AE71D" w14:textId="7F2FF4FE" w:rsidR="00673F14" w:rsidRDefault="00673F14" w:rsidP="00673F14">
            <w:pPr>
              <w:pStyle w:val="06Fillinform"/>
              <w:spacing w:before="120" w:after="120"/>
              <w:rPr>
                <w:bCs/>
                <w:iCs/>
                <w:color w:val="000000"/>
                <w:szCs w:val="22"/>
              </w:rPr>
            </w:pPr>
            <w:r>
              <w:rPr>
                <w:bCs/>
                <w:iCs/>
                <w:color w:val="000000"/>
                <w:szCs w:val="22"/>
              </w:rPr>
              <w:t>The lesser of the following:</w:t>
            </w:r>
          </w:p>
          <w:p w14:paraId="1C0E4EBF" w14:textId="395B6FB2" w:rsidR="00673F14" w:rsidRDefault="00673F14" w:rsidP="00673F14">
            <w:pPr>
              <w:pStyle w:val="ListParagraph"/>
              <w:numPr>
                <w:ilvl w:val="0"/>
                <w:numId w:val="144"/>
              </w:numPr>
              <w:spacing w:before="120" w:after="120" w:line="240" w:lineRule="auto"/>
              <w:ind w:left="464" w:hanging="425"/>
              <w:contextualSpacing w:val="0"/>
              <w:rPr>
                <w:rFonts w:ascii="Arial" w:hAnsi="Arial" w:cs="Arial"/>
              </w:rPr>
            </w:pPr>
            <w:r>
              <w:rPr>
                <w:rFonts w:ascii="Arial" w:hAnsi="Arial" w:cs="Arial"/>
              </w:rPr>
              <w:t>500 people across the whole event;</w:t>
            </w:r>
          </w:p>
          <w:p w14:paraId="3806CF6C" w14:textId="77777777" w:rsidR="00673F14" w:rsidRDefault="00673F14" w:rsidP="00673F14">
            <w:pPr>
              <w:pStyle w:val="ListParagraph"/>
              <w:numPr>
                <w:ilvl w:val="0"/>
                <w:numId w:val="144"/>
              </w:numPr>
              <w:spacing w:before="120" w:after="120" w:line="240" w:lineRule="auto"/>
              <w:ind w:left="458" w:hanging="419"/>
              <w:contextualSpacing w:val="0"/>
              <w:rPr>
                <w:rFonts w:ascii="Arial" w:hAnsi="Arial" w:cs="Arial"/>
              </w:rPr>
            </w:pPr>
            <w:r>
              <w:rPr>
                <w:rFonts w:ascii="Arial" w:hAnsi="Arial" w:cs="Arial"/>
              </w:rPr>
              <w:t>The sum of:</w:t>
            </w:r>
          </w:p>
          <w:p w14:paraId="2ADCCFA8" w14:textId="77777777" w:rsidR="00673F14" w:rsidRDefault="00673F14" w:rsidP="00673F14">
            <w:pPr>
              <w:pStyle w:val="ListParagraph"/>
              <w:numPr>
                <w:ilvl w:val="1"/>
                <w:numId w:val="145"/>
              </w:numPr>
              <w:spacing w:before="120" w:after="120" w:line="240" w:lineRule="auto"/>
              <w:ind w:left="889" w:hanging="425"/>
              <w:contextualSpacing w:val="0"/>
              <w:rPr>
                <w:rFonts w:ascii="Arial" w:hAnsi="Arial" w:cs="Arial"/>
              </w:rPr>
            </w:pPr>
            <w:r>
              <w:rPr>
                <w:rFonts w:ascii="Arial" w:hAnsi="Arial" w:cs="Arial"/>
              </w:rPr>
              <w:t xml:space="preserve">1 person per 2 square metres </w:t>
            </w:r>
            <w:r w:rsidRPr="00C803BE">
              <w:rPr>
                <w:rFonts w:ascii="Arial" w:hAnsi="Arial" w:cs="Arial"/>
              </w:rPr>
              <w:t xml:space="preserve">for each </w:t>
            </w:r>
            <w:r w:rsidRPr="00C803BE">
              <w:rPr>
                <w:rFonts w:ascii="Arial" w:hAnsi="Arial" w:cs="Arial"/>
                <w:b/>
                <w:bCs/>
              </w:rPr>
              <w:t>useable outdoor space</w:t>
            </w:r>
            <w:r w:rsidRPr="00DD0D4F">
              <w:rPr>
                <w:rFonts w:ascii="Arial" w:hAnsi="Arial" w:cs="Arial"/>
              </w:rPr>
              <w:t>;</w:t>
            </w:r>
            <w:r>
              <w:rPr>
                <w:rFonts w:ascii="Arial" w:hAnsi="Arial" w:cs="Arial"/>
                <w:b/>
                <w:bCs/>
              </w:rPr>
              <w:t xml:space="preserve"> </w:t>
            </w:r>
            <w:r>
              <w:rPr>
                <w:rFonts w:ascii="Arial" w:hAnsi="Arial" w:cs="Arial"/>
              </w:rPr>
              <w:t>and</w:t>
            </w:r>
          </w:p>
          <w:p w14:paraId="0F06E1AC" w14:textId="1D3869A9" w:rsidR="00673F14" w:rsidRDefault="00673F14" w:rsidP="00673F14">
            <w:pPr>
              <w:pStyle w:val="ListParagraph"/>
              <w:numPr>
                <w:ilvl w:val="1"/>
                <w:numId w:val="145"/>
              </w:numPr>
              <w:spacing w:before="120" w:after="120" w:line="240" w:lineRule="auto"/>
              <w:ind w:left="889" w:hanging="425"/>
              <w:contextualSpacing w:val="0"/>
              <w:rPr>
                <w:rFonts w:ascii="Arial" w:hAnsi="Arial" w:cs="Arial"/>
              </w:rPr>
            </w:pPr>
            <w:r>
              <w:rPr>
                <w:rFonts w:ascii="Arial" w:hAnsi="Arial" w:cs="Arial"/>
              </w:rPr>
              <w:t xml:space="preserve">1 person per 4 square metres for each </w:t>
            </w:r>
            <w:r w:rsidRPr="00C803BE">
              <w:rPr>
                <w:rFonts w:ascii="Arial" w:hAnsi="Arial" w:cs="Arial"/>
                <w:b/>
                <w:bCs/>
              </w:rPr>
              <w:t xml:space="preserve">useable </w:t>
            </w:r>
            <w:r>
              <w:rPr>
                <w:rFonts w:ascii="Arial" w:hAnsi="Arial" w:cs="Arial"/>
                <w:b/>
                <w:bCs/>
              </w:rPr>
              <w:t xml:space="preserve">indoor </w:t>
            </w:r>
            <w:r w:rsidRPr="00C803BE">
              <w:rPr>
                <w:rFonts w:ascii="Arial" w:hAnsi="Arial" w:cs="Arial"/>
                <w:b/>
                <w:bCs/>
              </w:rPr>
              <w:t>space</w:t>
            </w:r>
            <w:r>
              <w:rPr>
                <w:rFonts w:ascii="Arial" w:hAnsi="Arial" w:cs="Arial"/>
              </w:rPr>
              <w:t>.</w:t>
            </w:r>
          </w:p>
          <w:p w14:paraId="05B882E4" w14:textId="6B19FD9D" w:rsidR="00673F14" w:rsidRDefault="00673F14" w:rsidP="00673F14">
            <w:pPr>
              <w:pStyle w:val="06Fillinform"/>
              <w:spacing w:before="120" w:after="120"/>
              <w:rPr>
                <w:bCs/>
                <w:iCs/>
                <w:color w:val="000000"/>
                <w:szCs w:val="22"/>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7"/>
          <w:footerReference w:type="default" r:id="rId18"/>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19"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F5FD" w14:textId="77777777" w:rsidR="00535355" w:rsidRDefault="00535355" w:rsidP="00225769">
      <w:pPr>
        <w:spacing w:after="0" w:line="240" w:lineRule="auto"/>
      </w:pPr>
      <w:r>
        <w:separator/>
      </w:r>
    </w:p>
  </w:endnote>
  <w:endnote w:type="continuationSeparator" w:id="0">
    <w:p w14:paraId="080E0ED8" w14:textId="77777777" w:rsidR="00535355" w:rsidRDefault="00535355" w:rsidP="00225769">
      <w:pPr>
        <w:spacing w:after="0" w:line="240" w:lineRule="auto"/>
      </w:pPr>
      <w:r>
        <w:continuationSeparator/>
      </w:r>
    </w:p>
  </w:endnote>
  <w:endnote w:type="continuationNotice" w:id="1">
    <w:p w14:paraId="51E25029" w14:textId="77777777" w:rsidR="00535355" w:rsidRDefault="00535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FEC8" w14:textId="77777777" w:rsidR="00EE44CE" w:rsidRDefault="00EE4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51B7182E" w:rsidR="009968F9" w:rsidRPr="00EE44CE" w:rsidRDefault="009968F9" w:rsidP="00EE44CE">
    <w:pPr>
      <w:pStyle w:val="Footer"/>
      <w:rPr>
        <w:rFonts w:ascii="Arial" w:hAnsi="Arial" w:cs="Arial"/>
        <w:color w:val="auto"/>
        <w:sz w:val="14"/>
      </w:rPr>
    </w:pPr>
    <w:r w:rsidRPr="00EE44CE">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9968F9" w:rsidRPr="008C2682" w:rsidRDefault="009968F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9968F9" w:rsidRPr="008C2682" w:rsidRDefault="009968F9" w:rsidP="008C2682">
                    <w:pPr>
                      <w:pStyle w:val="Footer"/>
                    </w:pPr>
                    <w:r w:rsidRPr="009F3A08">
                      <w:t>© Australian Capital Territory, Canberra | health.act.gov.au | Enquiries: 132281</w:t>
                    </w:r>
                  </w:p>
                </w:txbxContent>
              </v:textbox>
              <w10:wrap anchorx="page"/>
            </v:shape>
          </w:pict>
        </mc:Fallback>
      </mc:AlternateContent>
    </w:r>
    <w:r w:rsidR="00EE44CE" w:rsidRPr="00EE44C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36F0DF66" w:rsidR="009968F9" w:rsidRPr="00EE44CE" w:rsidRDefault="00EE44CE" w:rsidP="00EE44CE">
    <w:pPr>
      <w:autoSpaceDE w:val="0"/>
      <w:autoSpaceDN w:val="0"/>
      <w:adjustRightInd w:val="0"/>
      <w:spacing w:after="0" w:line="240" w:lineRule="auto"/>
      <w:jc w:val="center"/>
      <w:rPr>
        <w:rFonts w:ascii="Arial" w:hAnsi="Arial" w:cs="Arial"/>
        <w:sz w:val="14"/>
        <w:szCs w:val="14"/>
      </w:rPr>
    </w:pPr>
    <w:r w:rsidRPr="00EE44CE">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2020ACAF" w:rsidR="009968F9" w:rsidRPr="00EE44CE" w:rsidRDefault="00EE44CE" w:rsidP="00EE44CE">
    <w:pPr>
      <w:pStyle w:val="Footer"/>
      <w:rPr>
        <w:rFonts w:ascii="Arial" w:hAnsi="Arial" w:cs="Arial"/>
        <w:color w:val="auto"/>
        <w:sz w:val="14"/>
      </w:rPr>
    </w:pPr>
    <w:r w:rsidRPr="00EE44CE">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C5E6" w14:textId="77777777" w:rsidR="00535355" w:rsidRDefault="00535355" w:rsidP="00225769">
      <w:pPr>
        <w:spacing w:after="0" w:line="240" w:lineRule="auto"/>
      </w:pPr>
      <w:r>
        <w:separator/>
      </w:r>
    </w:p>
  </w:footnote>
  <w:footnote w:type="continuationSeparator" w:id="0">
    <w:p w14:paraId="6B002408" w14:textId="77777777" w:rsidR="00535355" w:rsidRDefault="00535355" w:rsidP="00225769">
      <w:pPr>
        <w:spacing w:after="0" w:line="240" w:lineRule="auto"/>
      </w:pPr>
      <w:r>
        <w:continuationSeparator/>
      </w:r>
    </w:p>
  </w:footnote>
  <w:footnote w:type="continuationNotice" w:id="1">
    <w:p w14:paraId="02008B94" w14:textId="77777777" w:rsidR="00535355" w:rsidRDefault="005353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AF5D" w14:textId="77777777" w:rsidR="00EE44CE" w:rsidRDefault="00EE4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9968F9" w:rsidRDefault="009968F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25AD5431"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1FC7" w14:textId="77777777" w:rsidR="00EE44CE" w:rsidRDefault="00EE4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9968F9" w:rsidRDefault="0099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8C4BC1"/>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C45C8B"/>
    <w:multiLevelType w:val="hybridMultilevel"/>
    <w:tmpl w:val="2CFE817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15"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1"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60C6CA7"/>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1"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7"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0"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2"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4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49"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0"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84A40D3"/>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FEF0051"/>
    <w:multiLevelType w:val="hybridMultilevel"/>
    <w:tmpl w:val="34A61510"/>
    <w:lvl w:ilvl="0" w:tplc="3B22F7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71"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F06513C"/>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5325043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95"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6"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04" w15:restartNumberingAfterBreak="0">
    <w:nsid w:val="5C1D1ECE"/>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10"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3"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7"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34"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5"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9"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40"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4"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134"/>
  </w:num>
  <w:num w:numId="3">
    <w:abstractNumId w:val="81"/>
  </w:num>
  <w:num w:numId="4">
    <w:abstractNumId w:val="83"/>
  </w:num>
  <w:num w:numId="5">
    <w:abstractNumId w:val="7"/>
  </w:num>
  <w:num w:numId="6">
    <w:abstractNumId w:val="29"/>
  </w:num>
  <w:num w:numId="7">
    <w:abstractNumId w:val="58"/>
  </w:num>
  <w:num w:numId="8">
    <w:abstractNumId w:val="75"/>
  </w:num>
  <w:num w:numId="9">
    <w:abstractNumId w:val="95"/>
  </w:num>
  <w:num w:numId="10">
    <w:abstractNumId w:val="67"/>
  </w:num>
  <w:num w:numId="11">
    <w:abstractNumId w:val="85"/>
  </w:num>
  <w:num w:numId="12">
    <w:abstractNumId w:val="126"/>
  </w:num>
  <w:num w:numId="13">
    <w:abstractNumId w:val="65"/>
  </w:num>
  <w:num w:numId="14">
    <w:abstractNumId w:val="25"/>
  </w:num>
  <w:num w:numId="15">
    <w:abstractNumId w:val="148"/>
  </w:num>
  <w:num w:numId="16">
    <w:abstractNumId w:val="117"/>
  </w:num>
  <w:num w:numId="17">
    <w:abstractNumId w:val="54"/>
  </w:num>
  <w:num w:numId="18">
    <w:abstractNumId w:val="131"/>
  </w:num>
  <w:num w:numId="19">
    <w:abstractNumId w:val="62"/>
  </w:num>
  <w:num w:numId="20">
    <w:abstractNumId w:val="77"/>
  </w:num>
  <w:num w:numId="21">
    <w:abstractNumId w:val="140"/>
  </w:num>
  <w:num w:numId="22">
    <w:abstractNumId w:val="88"/>
  </w:num>
  <w:num w:numId="23">
    <w:abstractNumId w:val="35"/>
  </w:num>
  <w:num w:numId="24">
    <w:abstractNumId w:val="143"/>
  </w:num>
  <w:num w:numId="25">
    <w:abstractNumId w:val="66"/>
  </w:num>
  <w:num w:numId="26">
    <w:abstractNumId w:val="60"/>
  </w:num>
  <w:num w:numId="27">
    <w:abstractNumId w:val="97"/>
  </w:num>
  <w:num w:numId="28">
    <w:abstractNumId w:val="52"/>
  </w:num>
  <w:num w:numId="29">
    <w:abstractNumId w:val="116"/>
  </w:num>
  <w:num w:numId="30">
    <w:abstractNumId w:val="84"/>
  </w:num>
  <w:num w:numId="31">
    <w:abstractNumId w:val="5"/>
  </w:num>
  <w:num w:numId="32">
    <w:abstractNumId w:val="32"/>
  </w:num>
  <w:num w:numId="33">
    <w:abstractNumId w:val="79"/>
  </w:num>
  <w:num w:numId="34">
    <w:abstractNumId w:val="22"/>
  </w:num>
  <w:num w:numId="35">
    <w:abstractNumId w:val="26"/>
  </w:num>
  <w:num w:numId="36">
    <w:abstractNumId w:val="68"/>
  </w:num>
  <w:num w:numId="37">
    <w:abstractNumId w:val="82"/>
  </w:num>
  <w:num w:numId="38">
    <w:abstractNumId w:val="12"/>
  </w:num>
  <w:num w:numId="39">
    <w:abstractNumId w:val="33"/>
  </w:num>
  <w:num w:numId="40">
    <w:abstractNumId w:val="119"/>
  </w:num>
  <w:num w:numId="41">
    <w:abstractNumId w:val="128"/>
  </w:num>
  <w:num w:numId="42">
    <w:abstractNumId w:val="64"/>
  </w:num>
  <w:num w:numId="43">
    <w:abstractNumId w:val="19"/>
  </w:num>
  <w:num w:numId="44">
    <w:abstractNumId w:val="40"/>
  </w:num>
  <w:num w:numId="45">
    <w:abstractNumId w:val="129"/>
  </w:num>
  <w:num w:numId="46">
    <w:abstractNumId w:val="146"/>
  </w:num>
  <w:num w:numId="47">
    <w:abstractNumId w:val="37"/>
  </w:num>
  <w:num w:numId="48">
    <w:abstractNumId w:val="15"/>
  </w:num>
  <w:num w:numId="49">
    <w:abstractNumId w:val="10"/>
  </w:num>
  <w:num w:numId="50">
    <w:abstractNumId w:val="123"/>
  </w:num>
  <w:num w:numId="51">
    <w:abstractNumId w:val="36"/>
  </w:num>
  <w:num w:numId="52">
    <w:abstractNumId w:val="100"/>
  </w:num>
  <w:num w:numId="53">
    <w:abstractNumId w:val="46"/>
  </w:num>
  <w:num w:numId="54">
    <w:abstractNumId w:val="78"/>
  </w:num>
  <w:num w:numId="55">
    <w:abstractNumId w:val="41"/>
  </w:num>
  <w:num w:numId="56">
    <w:abstractNumId w:val="125"/>
  </w:num>
  <w:num w:numId="57">
    <w:abstractNumId w:val="49"/>
  </w:num>
  <w:num w:numId="58">
    <w:abstractNumId w:val="53"/>
  </w:num>
  <w:num w:numId="59">
    <w:abstractNumId w:val="102"/>
  </w:num>
  <w:num w:numId="60">
    <w:abstractNumId w:val="16"/>
  </w:num>
  <w:num w:numId="61">
    <w:abstractNumId w:val="124"/>
  </w:num>
  <w:num w:numId="62">
    <w:abstractNumId w:val="13"/>
  </w:num>
  <w:num w:numId="63">
    <w:abstractNumId w:val="44"/>
  </w:num>
  <w:num w:numId="64">
    <w:abstractNumId w:val="103"/>
  </w:num>
  <w:num w:numId="65">
    <w:abstractNumId w:val="17"/>
  </w:num>
  <w:num w:numId="66">
    <w:abstractNumId w:val="133"/>
  </w:num>
  <w:num w:numId="67">
    <w:abstractNumId w:val="113"/>
  </w:num>
  <w:num w:numId="68">
    <w:abstractNumId w:val="3"/>
  </w:num>
  <w:num w:numId="69">
    <w:abstractNumId w:val="81"/>
  </w:num>
  <w:num w:numId="70">
    <w:abstractNumId w:val="81"/>
  </w:num>
  <w:num w:numId="71">
    <w:abstractNumId w:val="142"/>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61"/>
  </w:num>
  <w:num w:numId="75">
    <w:abstractNumId w:val="1"/>
  </w:num>
  <w:num w:numId="76">
    <w:abstractNumId w:val="23"/>
  </w:num>
  <w:num w:numId="77">
    <w:abstractNumId w:val="27"/>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93"/>
  </w:num>
  <w:num w:numId="80">
    <w:abstractNumId w:val="48"/>
  </w:num>
  <w:num w:numId="81">
    <w:abstractNumId w:val="20"/>
  </w:num>
  <w:num w:numId="82">
    <w:abstractNumId w:val="14"/>
  </w:num>
  <w:num w:numId="83">
    <w:abstractNumId w:val="94"/>
  </w:num>
  <w:num w:numId="84">
    <w:abstractNumId w:val="139"/>
  </w:num>
  <w:num w:numId="85">
    <w:abstractNumId w:val="34"/>
  </w:num>
  <w:num w:numId="86">
    <w:abstractNumId w:val="42"/>
  </w:num>
  <w:num w:numId="87">
    <w:abstractNumId w:val="47"/>
  </w:num>
  <w:num w:numId="88">
    <w:abstractNumId w:val="108"/>
  </w:num>
  <w:num w:numId="89">
    <w:abstractNumId w:val="112"/>
  </w:num>
  <w:num w:numId="90">
    <w:abstractNumId w:val="101"/>
  </w:num>
  <w:num w:numId="91">
    <w:abstractNumId w:val="90"/>
  </w:num>
  <w:num w:numId="92">
    <w:abstractNumId w:val="38"/>
  </w:num>
  <w:num w:numId="93">
    <w:abstractNumId w:val="51"/>
  </w:num>
  <w:num w:numId="94">
    <w:abstractNumId w:val="56"/>
  </w:num>
  <w:num w:numId="95">
    <w:abstractNumId w:val="136"/>
  </w:num>
  <w:num w:numId="96">
    <w:abstractNumId w:val="145"/>
  </w:num>
  <w:num w:numId="97">
    <w:abstractNumId w:val="91"/>
  </w:num>
  <w:num w:numId="98">
    <w:abstractNumId w:val="104"/>
  </w:num>
  <w:num w:numId="99">
    <w:abstractNumId w:val="120"/>
  </w:num>
  <w:num w:numId="100">
    <w:abstractNumId w:val="87"/>
  </w:num>
  <w:num w:numId="101">
    <w:abstractNumId w:val="105"/>
  </w:num>
  <w:num w:numId="102">
    <w:abstractNumId w:val="141"/>
  </w:num>
  <w:num w:numId="103">
    <w:abstractNumId w:val="118"/>
  </w:num>
  <w:num w:numId="104">
    <w:abstractNumId w:val="4"/>
  </w:num>
  <w:num w:numId="105">
    <w:abstractNumId w:val="99"/>
  </w:num>
  <w:num w:numId="106">
    <w:abstractNumId w:val="135"/>
  </w:num>
  <w:num w:numId="107">
    <w:abstractNumId w:val="122"/>
  </w:num>
  <w:num w:numId="108">
    <w:abstractNumId w:val="72"/>
  </w:num>
  <w:num w:numId="109">
    <w:abstractNumId w:val="106"/>
  </w:num>
  <w:num w:numId="110">
    <w:abstractNumId w:val="71"/>
  </w:num>
  <w:num w:numId="111">
    <w:abstractNumId w:val="0"/>
  </w:num>
  <w:num w:numId="112">
    <w:abstractNumId w:val="2"/>
  </w:num>
  <w:num w:numId="113">
    <w:abstractNumId w:val="70"/>
  </w:num>
  <w:num w:numId="114">
    <w:abstractNumId w:val="31"/>
  </w:num>
  <w:num w:numId="115">
    <w:abstractNumId w:val="121"/>
  </w:num>
  <w:num w:numId="116">
    <w:abstractNumId w:val="63"/>
  </w:num>
  <w:num w:numId="117">
    <w:abstractNumId w:val="89"/>
  </w:num>
  <w:num w:numId="118">
    <w:abstractNumId w:val="107"/>
  </w:num>
  <w:num w:numId="119">
    <w:abstractNumId w:val="130"/>
  </w:num>
  <w:num w:numId="120">
    <w:abstractNumId w:val="74"/>
  </w:num>
  <w:num w:numId="121">
    <w:abstractNumId w:val="50"/>
  </w:num>
  <w:num w:numId="122">
    <w:abstractNumId w:val="39"/>
  </w:num>
  <w:num w:numId="123">
    <w:abstractNumId w:val="59"/>
  </w:num>
  <w:num w:numId="124">
    <w:abstractNumId w:val="69"/>
  </w:num>
  <w:num w:numId="125">
    <w:abstractNumId w:val="86"/>
  </w:num>
  <w:num w:numId="126">
    <w:abstractNumId w:val="110"/>
  </w:num>
  <w:num w:numId="127">
    <w:abstractNumId w:val="98"/>
  </w:num>
  <w:num w:numId="128">
    <w:abstractNumId w:val="115"/>
  </w:num>
  <w:num w:numId="129">
    <w:abstractNumId w:val="76"/>
  </w:num>
  <w:num w:numId="130">
    <w:abstractNumId w:val="138"/>
  </w:num>
  <w:num w:numId="131">
    <w:abstractNumId w:val="28"/>
  </w:num>
  <w:num w:numId="132">
    <w:abstractNumId w:val="81"/>
  </w:num>
  <w:num w:numId="133">
    <w:abstractNumId w:val="147"/>
  </w:num>
  <w:num w:numId="134">
    <w:abstractNumId w:val="24"/>
  </w:num>
  <w:num w:numId="135">
    <w:abstractNumId w:val="132"/>
  </w:num>
  <w:num w:numId="136">
    <w:abstractNumId w:val="11"/>
  </w:num>
  <w:num w:numId="137">
    <w:abstractNumId w:val="6"/>
  </w:num>
  <w:num w:numId="138">
    <w:abstractNumId w:val="127"/>
  </w:num>
  <w:num w:numId="139">
    <w:abstractNumId w:val="137"/>
  </w:num>
  <w:num w:numId="140">
    <w:abstractNumId w:val="8"/>
  </w:num>
  <w:num w:numId="141">
    <w:abstractNumId w:val="111"/>
  </w:num>
  <w:num w:numId="142">
    <w:abstractNumId w:val="55"/>
  </w:num>
  <w:num w:numId="143">
    <w:abstractNumId w:val="43"/>
  </w:num>
  <w:num w:numId="144">
    <w:abstractNumId w:val="149"/>
  </w:num>
  <w:num w:numId="145">
    <w:abstractNumId w:val="92"/>
  </w:num>
  <w:num w:numId="146">
    <w:abstractNumId w:val="57"/>
  </w:num>
  <w:num w:numId="147">
    <w:abstractNumId w:val="9"/>
  </w:num>
  <w:num w:numId="148">
    <w:abstractNumId w:val="21"/>
  </w:num>
  <w:num w:numId="149">
    <w:abstractNumId w:val="18"/>
  </w:num>
  <w:num w:numId="150">
    <w:abstractNumId w:val="30"/>
  </w:num>
  <w:num w:numId="151">
    <w:abstractNumId w:val="109"/>
  </w:num>
  <w:num w:numId="152">
    <w:abstractNumId w:val="96"/>
  </w:num>
  <w:num w:numId="153">
    <w:abstractNumId w:val="144"/>
  </w:num>
  <w:num w:numId="154">
    <w:abstractNumId w:val="80"/>
  </w:num>
  <w:num w:numId="155">
    <w:abstractNumId w:val="11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1542"/>
    <w:rsid w:val="00021C5A"/>
    <w:rsid w:val="00021E79"/>
    <w:rsid w:val="00023F22"/>
    <w:rsid w:val="00025177"/>
    <w:rsid w:val="00027574"/>
    <w:rsid w:val="0002788F"/>
    <w:rsid w:val="0003032B"/>
    <w:rsid w:val="000314CC"/>
    <w:rsid w:val="00032614"/>
    <w:rsid w:val="00035583"/>
    <w:rsid w:val="00035857"/>
    <w:rsid w:val="00036324"/>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4623"/>
    <w:rsid w:val="000949BF"/>
    <w:rsid w:val="0009540E"/>
    <w:rsid w:val="00096C5E"/>
    <w:rsid w:val="000A0BBF"/>
    <w:rsid w:val="000A1438"/>
    <w:rsid w:val="000A1513"/>
    <w:rsid w:val="000A1E76"/>
    <w:rsid w:val="000A238C"/>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307E"/>
    <w:rsid w:val="000C30B5"/>
    <w:rsid w:val="000C4DB7"/>
    <w:rsid w:val="000C52A3"/>
    <w:rsid w:val="000C5F60"/>
    <w:rsid w:val="000C6D7F"/>
    <w:rsid w:val="000C7446"/>
    <w:rsid w:val="000C747D"/>
    <w:rsid w:val="000D0D6A"/>
    <w:rsid w:val="000D13BE"/>
    <w:rsid w:val="000D150D"/>
    <w:rsid w:val="000D17E0"/>
    <w:rsid w:val="000D1B13"/>
    <w:rsid w:val="000D1E67"/>
    <w:rsid w:val="000D2065"/>
    <w:rsid w:val="000D4599"/>
    <w:rsid w:val="000D4A96"/>
    <w:rsid w:val="000D5F02"/>
    <w:rsid w:val="000D7398"/>
    <w:rsid w:val="000D739C"/>
    <w:rsid w:val="000D7953"/>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30C"/>
    <w:rsid w:val="0012556A"/>
    <w:rsid w:val="0012558B"/>
    <w:rsid w:val="00126646"/>
    <w:rsid w:val="00126C42"/>
    <w:rsid w:val="00126FF0"/>
    <w:rsid w:val="00127010"/>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C08"/>
    <w:rsid w:val="00145518"/>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19AF"/>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3412"/>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49BA"/>
    <w:rsid w:val="001B4D5E"/>
    <w:rsid w:val="001B5AAE"/>
    <w:rsid w:val="001B5ABA"/>
    <w:rsid w:val="001B6D32"/>
    <w:rsid w:val="001C0CF5"/>
    <w:rsid w:val="001C1352"/>
    <w:rsid w:val="001C16EF"/>
    <w:rsid w:val="001C1865"/>
    <w:rsid w:val="001C4920"/>
    <w:rsid w:val="001C5DA3"/>
    <w:rsid w:val="001C741F"/>
    <w:rsid w:val="001D0271"/>
    <w:rsid w:val="001D099C"/>
    <w:rsid w:val="001D1DA6"/>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40AB"/>
    <w:rsid w:val="00204159"/>
    <w:rsid w:val="0020419E"/>
    <w:rsid w:val="00204725"/>
    <w:rsid w:val="0020585F"/>
    <w:rsid w:val="00205D6A"/>
    <w:rsid w:val="0020614E"/>
    <w:rsid w:val="0020686D"/>
    <w:rsid w:val="00207C16"/>
    <w:rsid w:val="00207FF3"/>
    <w:rsid w:val="0021002D"/>
    <w:rsid w:val="002106D0"/>
    <w:rsid w:val="00211AF5"/>
    <w:rsid w:val="00211F4E"/>
    <w:rsid w:val="00212EED"/>
    <w:rsid w:val="002139ED"/>
    <w:rsid w:val="0021461C"/>
    <w:rsid w:val="00214C87"/>
    <w:rsid w:val="00214F72"/>
    <w:rsid w:val="00215711"/>
    <w:rsid w:val="002158E9"/>
    <w:rsid w:val="002175E3"/>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96F"/>
    <w:rsid w:val="002460CC"/>
    <w:rsid w:val="00246381"/>
    <w:rsid w:val="002476B8"/>
    <w:rsid w:val="00247AD2"/>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2377"/>
    <w:rsid w:val="00292729"/>
    <w:rsid w:val="00292B9B"/>
    <w:rsid w:val="00292C5A"/>
    <w:rsid w:val="002930BE"/>
    <w:rsid w:val="00294CE3"/>
    <w:rsid w:val="002954DA"/>
    <w:rsid w:val="00295A41"/>
    <w:rsid w:val="00296863"/>
    <w:rsid w:val="0029737F"/>
    <w:rsid w:val="00297AB6"/>
    <w:rsid w:val="00297ED0"/>
    <w:rsid w:val="002A0385"/>
    <w:rsid w:val="002A0C8C"/>
    <w:rsid w:val="002A13F4"/>
    <w:rsid w:val="002A191B"/>
    <w:rsid w:val="002A1B8E"/>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A83"/>
    <w:rsid w:val="002B2ABE"/>
    <w:rsid w:val="002B2B10"/>
    <w:rsid w:val="002B4208"/>
    <w:rsid w:val="002B482D"/>
    <w:rsid w:val="002B4838"/>
    <w:rsid w:val="002B4D4D"/>
    <w:rsid w:val="002B593B"/>
    <w:rsid w:val="002B5B92"/>
    <w:rsid w:val="002C02AD"/>
    <w:rsid w:val="002C02C5"/>
    <w:rsid w:val="002C0618"/>
    <w:rsid w:val="002C17A4"/>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1FDE"/>
    <w:rsid w:val="003020F2"/>
    <w:rsid w:val="0030296C"/>
    <w:rsid w:val="00302CB9"/>
    <w:rsid w:val="00303B80"/>
    <w:rsid w:val="00304BC0"/>
    <w:rsid w:val="00305299"/>
    <w:rsid w:val="00305C92"/>
    <w:rsid w:val="00306536"/>
    <w:rsid w:val="00306E70"/>
    <w:rsid w:val="0030705D"/>
    <w:rsid w:val="00307D5B"/>
    <w:rsid w:val="00310DFE"/>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BF1"/>
    <w:rsid w:val="00336B72"/>
    <w:rsid w:val="00336F86"/>
    <w:rsid w:val="00340779"/>
    <w:rsid w:val="003407DA"/>
    <w:rsid w:val="00340B94"/>
    <w:rsid w:val="00341110"/>
    <w:rsid w:val="00342A1C"/>
    <w:rsid w:val="00343A0D"/>
    <w:rsid w:val="00344969"/>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10CEE"/>
    <w:rsid w:val="00411A23"/>
    <w:rsid w:val="00411AEE"/>
    <w:rsid w:val="0041247F"/>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1402"/>
    <w:rsid w:val="004325B8"/>
    <w:rsid w:val="00432CE1"/>
    <w:rsid w:val="004332CE"/>
    <w:rsid w:val="004353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787"/>
    <w:rsid w:val="004847B5"/>
    <w:rsid w:val="0048480B"/>
    <w:rsid w:val="00484C62"/>
    <w:rsid w:val="0048657A"/>
    <w:rsid w:val="0048691D"/>
    <w:rsid w:val="00487969"/>
    <w:rsid w:val="00487F7A"/>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3EF5"/>
    <w:rsid w:val="004B64C5"/>
    <w:rsid w:val="004B669F"/>
    <w:rsid w:val="004B684B"/>
    <w:rsid w:val="004B73C6"/>
    <w:rsid w:val="004B7E59"/>
    <w:rsid w:val="004C0D36"/>
    <w:rsid w:val="004C0F58"/>
    <w:rsid w:val="004C0F5D"/>
    <w:rsid w:val="004C145E"/>
    <w:rsid w:val="004C1998"/>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B90"/>
    <w:rsid w:val="00522200"/>
    <w:rsid w:val="0052367A"/>
    <w:rsid w:val="00523C5C"/>
    <w:rsid w:val="00524405"/>
    <w:rsid w:val="005245B4"/>
    <w:rsid w:val="00526350"/>
    <w:rsid w:val="00530B20"/>
    <w:rsid w:val="00530CEB"/>
    <w:rsid w:val="00532A9C"/>
    <w:rsid w:val="005334F2"/>
    <w:rsid w:val="005335D4"/>
    <w:rsid w:val="00534072"/>
    <w:rsid w:val="005347BC"/>
    <w:rsid w:val="00535355"/>
    <w:rsid w:val="00536252"/>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2F9B"/>
    <w:rsid w:val="00573BE4"/>
    <w:rsid w:val="00574933"/>
    <w:rsid w:val="005749AB"/>
    <w:rsid w:val="00575191"/>
    <w:rsid w:val="005757E1"/>
    <w:rsid w:val="00575882"/>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D96"/>
    <w:rsid w:val="005B5542"/>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63FE"/>
    <w:rsid w:val="005C6C66"/>
    <w:rsid w:val="005D0394"/>
    <w:rsid w:val="005D0B4C"/>
    <w:rsid w:val="005D1615"/>
    <w:rsid w:val="005D1FCD"/>
    <w:rsid w:val="005D2B8E"/>
    <w:rsid w:val="005D368C"/>
    <w:rsid w:val="005D4957"/>
    <w:rsid w:val="005D5B85"/>
    <w:rsid w:val="005D682C"/>
    <w:rsid w:val="005D7558"/>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B5C"/>
    <w:rsid w:val="00605632"/>
    <w:rsid w:val="006062EC"/>
    <w:rsid w:val="0060747F"/>
    <w:rsid w:val="00607DC6"/>
    <w:rsid w:val="0061062F"/>
    <w:rsid w:val="0061072B"/>
    <w:rsid w:val="006131C9"/>
    <w:rsid w:val="00613A4E"/>
    <w:rsid w:val="00613AD7"/>
    <w:rsid w:val="00613D96"/>
    <w:rsid w:val="006162AB"/>
    <w:rsid w:val="0061686F"/>
    <w:rsid w:val="00616B16"/>
    <w:rsid w:val="00616C29"/>
    <w:rsid w:val="0061770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503E"/>
    <w:rsid w:val="007050E0"/>
    <w:rsid w:val="00705B14"/>
    <w:rsid w:val="00706808"/>
    <w:rsid w:val="007069CE"/>
    <w:rsid w:val="00707369"/>
    <w:rsid w:val="00707EEC"/>
    <w:rsid w:val="007118EF"/>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E1D"/>
    <w:rsid w:val="007324C1"/>
    <w:rsid w:val="007327DD"/>
    <w:rsid w:val="00732955"/>
    <w:rsid w:val="00732CA2"/>
    <w:rsid w:val="007333BE"/>
    <w:rsid w:val="00733DD8"/>
    <w:rsid w:val="007355E2"/>
    <w:rsid w:val="00735F68"/>
    <w:rsid w:val="00736329"/>
    <w:rsid w:val="00737133"/>
    <w:rsid w:val="0073767D"/>
    <w:rsid w:val="0074000F"/>
    <w:rsid w:val="007403D8"/>
    <w:rsid w:val="007407F4"/>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4CA"/>
    <w:rsid w:val="007E0D53"/>
    <w:rsid w:val="007E1940"/>
    <w:rsid w:val="007E1C21"/>
    <w:rsid w:val="007E3177"/>
    <w:rsid w:val="007E6035"/>
    <w:rsid w:val="007E6A66"/>
    <w:rsid w:val="007F0A7B"/>
    <w:rsid w:val="007F0DAF"/>
    <w:rsid w:val="007F21D1"/>
    <w:rsid w:val="007F2918"/>
    <w:rsid w:val="007F3EC1"/>
    <w:rsid w:val="007F40EA"/>
    <w:rsid w:val="007F44DE"/>
    <w:rsid w:val="007F461C"/>
    <w:rsid w:val="007F52D1"/>
    <w:rsid w:val="00800B1D"/>
    <w:rsid w:val="00800D58"/>
    <w:rsid w:val="00801352"/>
    <w:rsid w:val="008013AE"/>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20139"/>
    <w:rsid w:val="0082050D"/>
    <w:rsid w:val="008217DA"/>
    <w:rsid w:val="00821B1E"/>
    <w:rsid w:val="00822984"/>
    <w:rsid w:val="00822E41"/>
    <w:rsid w:val="00823417"/>
    <w:rsid w:val="00823EAE"/>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59B"/>
    <w:rsid w:val="008366D2"/>
    <w:rsid w:val="00837B2A"/>
    <w:rsid w:val="008405AA"/>
    <w:rsid w:val="00840BF7"/>
    <w:rsid w:val="00840C2B"/>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1835"/>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706"/>
    <w:rsid w:val="0087179C"/>
    <w:rsid w:val="0087256A"/>
    <w:rsid w:val="00872F59"/>
    <w:rsid w:val="008753A9"/>
    <w:rsid w:val="008775FB"/>
    <w:rsid w:val="0087776A"/>
    <w:rsid w:val="008815A2"/>
    <w:rsid w:val="008819CC"/>
    <w:rsid w:val="00881D2E"/>
    <w:rsid w:val="00883568"/>
    <w:rsid w:val="008835D6"/>
    <w:rsid w:val="0088408D"/>
    <w:rsid w:val="008845D5"/>
    <w:rsid w:val="008867C4"/>
    <w:rsid w:val="00886863"/>
    <w:rsid w:val="00886891"/>
    <w:rsid w:val="00891D44"/>
    <w:rsid w:val="00892FA1"/>
    <w:rsid w:val="00893CD7"/>
    <w:rsid w:val="00893E9C"/>
    <w:rsid w:val="0089455D"/>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4491"/>
    <w:rsid w:val="00974582"/>
    <w:rsid w:val="00975F98"/>
    <w:rsid w:val="00976A91"/>
    <w:rsid w:val="009811E7"/>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DA8"/>
    <w:rsid w:val="009A2AF9"/>
    <w:rsid w:val="009A41C2"/>
    <w:rsid w:val="009A5CB9"/>
    <w:rsid w:val="009A738A"/>
    <w:rsid w:val="009A79EF"/>
    <w:rsid w:val="009B02F9"/>
    <w:rsid w:val="009B0815"/>
    <w:rsid w:val="009B0D0A"/>
    <w:rsid w:val="009B0D8E"/>
    <w:rsid w:val="009B1180"/>
    <w:rsid w:val="009B172D"/>
    <w:rsid w:val="009B3F3F"/>
    <w:rsid w:val="009B3FF0"/>
    <w:rsid w:val="009B4BA4"/>
    <w:rsid w:val="009B5306"/>
    <w:rsid w:val="009B60EC"/>
    <w:rsid w:val="009B6271"/>
    <w:rsid w:val="009B62ED"/>
    <w:rsid w:val="009B6B69"/>
    <w:rsid w:val="009B6F51"/>
    <w:rsid w:val="009B71ED"/>
    <w:rsid w:val="009C04C9"/>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624"/>
    <w:rsid w:val="009E38BB"/>
    <w:rsid w:val="009E3ACC"/>
    <w:rsid w:val="009E3B3A"/>
    <w:rsid w:val="009E3D09"/>
    <w:rsid w:val="009E3ECC"/>
    <w:rsid w:val="009E4C38"/>
    <w:rsid w:val="009E4CD6"/>
    <w:rsid w:val="009E51BF"/>
    <w:rsid w:val="009E5273"/>
    <w:rsid w:val="009E52BA"/>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E99"/>
    <w:rsid w:val="00A17782"/>
    <w:rsid w:val="00A20229"/>
    <w:rsid w:val="00A207F7"/>
    <w:rsid w:val="00A23385"/>
    <w:rsid w:val="00A24013"/>
    <w:rsid w:val="00A250A6"/>
    <w:rsid w:val="00A25222"/>
    <w:rsid w:val="00A25EBE"/>
    <w:rsid w:val="00A274F6"/>
    <w:rsid w:val="00A27515"/>
    <w:rsid w:val="00A27E81"/>
    <w:rsid w:val="00A30D99"/>
    <w:rsid w:val="00A31D45"/>
    <w:rsid w:val="00A3205D"/>
    <w:rsid w:val="00A32E10"/>
    <w:rsid w:val="00A33F01"/>
    <w:rsid w:val="00A370CC"/>
    <w:rsid w:val="00A37301"/>
    <w:rsid w:val="00A3754C"/>
    <w:rsid w:val="00A37D46"/>
    <w:rsid w:val="00A40AB0"/>
    <w:rsid w:val="00A42F5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4BF3"/>
    <w:rsid w:val="00AC5CD7"/>
    <w:rsid w:val="00AC6178"/>
    <w:rsid w:val="00AC7230"/>
    <w:rsid w:val="00AC7462"/>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628"/>
    <w:rsid w:val="00B0587A"/>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CE1"/>
    <w:rsid w:val="00C141DA"/>
    <w:rsid w:val="00C14C43"/>
    <w:rsid w:val="00C155C8"/>
    <w:rsid w:val="00C15D3B"/>
    <w:rsid w:val="00C16DA1"/>
    <w:rsid w:val="00C16DA4"/>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62E2"/>
    <w:rsid w:val="00C36E0F"/>
    <w:rsid w:val="00C37CA0"/>
    <w:rsid w:val="00C40518"/>
    <w:rsid w:val="00C409A3"/>
    <w:rsid w:val="00C4130D"/>
    <w:rsid w:val="00C4234B"/>
    <w:rsid w:val="00C43206"/>
    <w:rsid w:val="00C46F2A"/>
    <w:rsid w:val="00C47822"/>
    <w:rsid w:val="00C47B5E"/>
    <w:rsid w:val="00C47C8F"/>
    <w:rsid w:val="00C515BD"/>
    <w:rsid w:val="00C51C7B"/>
    <w:rsid w:val="00C52411"/>
    <w:rsid w:val="00C52973"/>
    <w:rsid w:val="00C52C66"/>
    <w:rsid w:val="00C52FDB"/>
    <w:rsid w:val="00C531B5"/>
    <w:rsid w:val="00C537D5"/>
    <w:rsid w:val="00C54463"/>
    <w:rsid w:val="00C54C22"/>
    <w:rsid w:val="00C54F8E"/>
    <w:rsid w:val="00C55BAB"/>
    <w:rsid w:val="00C55C61"/>
    <w:rsid w:val="00C5703F"/>
    <w:rsid w:val="00C573AA"/>
    <w:rsid w:val="00C5746D"/>
    <w:rsid w:val="00C57894"/>
    <w:rsid w:val="00C602EB"/>
    <w:rsid w:val="00C61C23"/>
    <w:rsid w:val="00C61C3D"/>
    <w:rsid w:val="00C62880"/>
    <w:rsid w:val="00C62F9B"/>
    <w:rsid w:val="00C637E0"/>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922"/>
    <w:rsid w:val="00D11A5C"/>
    <w:rsid w:val="00D138B3"/>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5C1D"/>
    <w:rsid w:val="00D75C74"/>
    <w:rsid w:val="00D76189"/>
    <w:rsid w:val="00D761BA"/>
    <w:rsid w:val="00D7641C"/>
    <w:rsid w:val="00D77839"/>
    <w:rsid w:val="00D805FC"/>
    <w:rsid w:val="00D80871"/>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0F9"/>
    <w:rsid w:val="00D923CD"/>
    <w:rsid w:val="00D923F9"/>
    <w:rsid w:val="00D93475"/>
    <w:rsid w:val="00D9385E"/>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D0D2B"/>
    <w:rsid w:val="00DD0D4F"/>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40C8"/>
    <w:rsid w:val="00E84186"/>
    <w:rsid w:val="00E86084"/>
    <w:rsid w:val="00E868C0"/>
    <w:rsid w:val="00E869BA"/>
    <w:rsid w:val="00E87240"/>
    <w:rsid w:val="00E9051F"/>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8C8"/>
    <w:rsid w:val="00EE2148"/>
    <w:rsid w:val="00EE3782"/>
    <w:rsid w:val="00EE3F0E"/>
    <w:rsid w:val="00EE44CE"/>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307B"/>
    <w:rsid w:val="00F6317B"/>
    <w:rsid w:val="00F64FB6"/>
    <w:rsid w:val="00F654CC"/>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E86"/>
    <w:rsid w:val="00FB41E8"/>
    <w:rsid w:val="00FB4B5E"/>
    <w:rsid w:val="00FB6880"/>
    <w:rsid w:val="00FB69C6"/>
    <w:rsid w:val="00FB74DB"/>
    <w:rsid w:val="00FB7E22"/>
    <w:rsid w:val="00FC212D"/>
    <w:rsid w:val="00FC2643"/>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10" Type="http://schemas.openxmlformats.org/officeDocument/2006/relationships/header" Target="header2.xml"/><Relationship Id="rId19" Type="http://schemas.openxmlformats.org/officeDocument/2006/relationships/hyperlink" Target="http://www.covid19.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6176</Words>
  <Characters>30722</Characters>
  <Application>Microsoft Office Word</Application>
  <DocSecurity>0</DocSecurity>
  <Lines>1039</Lines>
  <Paragraphs>499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2021-10-28T22:57:00Z</cp:lastPrinted>
  <dcterms:created xsi:type="dcterms:W3CDTF">2021-10-29T03:47:00Z</dcterms:created>
  <dcterms:modified xsi:type="dcterms:W3CDTF">2021-10-29T03:47:00Z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