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FBDE" w14:textId="77777777" w:rsidR="009143CA" w:rsidRPr="009143CA" w:rsidRDefault="009143CA" w:rsidP="009143CA">
      <w:pPr>
        <w:spacing w:before="120" w:after="0" w:line="240" w:lineRule="auto"/>
        <w:rPr>
          <w:rFonts w:ascii="Arial" w:eastAsia="Times New Roman" w:hAnsi="Arial" w:cs="Arial"/>
          <w:sz w:val="24"/>
          <w:szCs w:val="20"/>
        </w:rPr>
      </w:pPr>
      <w:bookmarkStart w:id="0" w:name="_Toc44738651"/>
      <w:r w:rsidRPr="009143CA">
        <w:rPr>
          <w:rFonts w:ascii="Arial" w:eastAsia="Times New Roman" w:hAnsi="Arial" w:cs="Arial"/>
          <w:sz w:val="24"/>
          <w:szCs w:val="20"/>
        </w:rPr>
        <w:t>Australian Capital Territory</w:t>
      </w:r>
    </w:p>
    <w:p w14:paraId="411B5248" w14:textId="77777777" w:rsidR="009143CA" w:rsidRPr="009143CA" w:rsidRDefault="009143CA" w:rsidP="009143CA">
      <w:pPr>
        <w:tabs>
          <w:tab w:val="left" w:pos="2400"/>
          <w:tab w:val="left" w:pos="2880"/>
        </w:tabs>
        <w:spacing w:before="700" w:after="100" w:line="240" w:lineRule="auto"/>
        <w:rPr>
          <w:rFonts w:ascii="Arial" w:eastAsia="Times New Roman" w:hAnsi="Arial" w:cs="Times New Roman"/>
          <w:b/>
          <w:sz w:val="40"/>
          <w:szCs w:val="20"/>
        </w:rPr>
      </w:pPr>
      <w:r w:rsidRPr="009143CA">
        <w:rPr>
          <w:rFonts w:ascii="Arial" w:eastAsia="Times New Roman" w:hAnsi="Arial" w:cs="Times New Roman"/>
          <w:b/>
          <w:sz w:val="40"/>
          <w:szCs w:val="20"/>
        </w:rPr>
        <w:t>Corrections Management (</w:t>
      </w:r>
      <w:r w:rsidRPr="009143CA">
        <w:rPr>
          <w:rFonts w:ascii="Arial" w:eastAsia="Times New Roman" w:hAnsi="Arial" w:cs="Times New Roman"/>
          <w:b/>
          <w:color w:val="000000" w:themeColor="text1"/>
          <w:sz w:val="40"/>
          <w:szCs w:val="20"/>
        </w:rPr>
        <w:t>Seizure) Operating Procedure 2022</w:t>
      </w:r>
    </w:p>
    <w:p w14:paraId="50307DCE" w14:textId="77777777" w:rsidR="009143CA" w:rsidRPr="009143CA" w:rsidRDefault="009143CA" w:rsidP="009143CA">
      <w:pPr>
        <w:spacing w:before="340" w:after="0" w:line="240" w:lineRule="auto"/>
        <w:rPr>
          <w:rFonts w:ascii="Arial" w:eastAsia="Times New Roman" w:hAnsi="Arial" w:cs="Arial"/>
          <w:b/>
          <w:bCs/>
          <w:sz w:val="24"/>
          <w:szCs w:val="20"/>
        </w:rPr>
      </w:pPr>
      <w:r w:rsidRPr="009143CA">
        <w:rPr>
          <w:rFonts w:ascii="Arial" w:eastAsia="Times New Roman" w:hAnsi="Arial" w:cs="Arial"/>
          <w:b/>
          <w:bCs/>
          <w:sz w:val="24"/>
          <w:szCs w:val="20"/>
        </w:rPr>
        <w:t xml:space="preserve">Notifiable </w:t>
      </w:r>
      <w:r w:rsidRPr="009143CA">
        <w:rPr>
          <w:rFonts w:ascii="Arial" w:eastAsia="Times New Roman" w:hAnsi="Arial" w:cs="Arial"/>
          <w:b/>
          <w:bCs/>
          <w:color w:val="000000" w:themeColor="text1"/>
          <w:sz w:val="24"/>
          <w:szCs w:val="20"/>
        </w:rPr>
        <w:t>instrument NI2022–223</w:t>
      </w:r>
    </w:p>
    <w:p w14:paraId="6F572605" w14:textId="77777777" w:rsidR="009143CA" w:rsidRPr="009143CA" w:rsidRDefault="009143CA" w:rsidP="009143CA">
      <w:pPr>
        <w:spacing w:before="300" w:after="0" w:line="240" w:lineRule="auto"/>
        <w:jc w:val="both"/>
        <w:rPr>
          <w:rFonts w:ascii="Times New Roman" w:eastAsia="Times New Roman" w:hAnsi="Times New Roman" w:cs="Times New Roman"/>
          <w:sz w:val="24"/>
          <w:szCs w:val="20"/>
        </w:rPr>
      </w:pPr>
      <w:r w:rsidRPr="009143CA">
        <w:rPr>
          <w:rFonts w:ascii="Times New Roman" w:eastAsia="Times New Roman" w:hAnsi="Times New Roman" w:cs="Times New Roman"/>
          <w:sz w:val="24"/>
          <w:szCs w:val="20"/>
        </w:rPr>
        <w:t xml:space="preserve">made under the  </w:t>
      </w:r>
    </w:p>
    <w:p w14:paraId="7D5A7404" w14:textId="77777777" w:rsidR="009143CA" w:rsidRPr="009143CA" w:rsidRDefault="009143CA" w:rsidP="009143CA">
      <w:pPr>
        <w:tabs>
          <w:tab w:val="left" w:pos="2600"/>
        </w:tabs>
        <w:spacing w:before="200" w:after="0" w:line="240" w:lineRule="auto"/>
        <w:jc w:val="both"/>
        <w:rPr>
          <w:rFonts w:ascii="Arial" w:eastAsia="Times New Roman" w:hAnsi="Arial" w:cs="Times New Roman"/>
          <w:b/>
          <w:sz w:val="20"/>
          <w:szCs w:val="20"/>
        </w:rPr>
      </w:pPr>
      <w:r w:rsidRPr="009143CA">
        <w:rPr>
          <w:rFonts w:ascii="Arial" w:eastAsia="Times New Roman" w:hAnsi="Arial" w:cs="Arial"/>
          <w:b/>
          <w:sz w:val="20"/>
          <w:szCs w:val="20"/>
        </w:rPr>
        <w:t xml:space="preserve">Corrections Management Act 2007, s14 (Corrections policies and operating procedures) </w:t>
      </w:r>
    </w:p>
    <w:p w14:paraId="1221B45E" w14:textId="77777777" w:rsidR="009143CA" w:rsidRPr="009143CA" w:rsidRDefault="009143CA" w:rsidP="009143CA">
      <w:pPr>
        <w:spacing w:before="60" w:after="0" w:line="240" w:lineRule="auto"/>
        <w:jc w:val="both"/>
        <w:rPr>
          <w:rFonts w:ascii="Times New Roman" w:eastAsia="Times New Roman" w:hAnsi="Times New Roman" w:cs="Times New Roman"/>
          <w:sz w:val="24"/>
          <w:szCs w:val="20"/>
        </w:rPr>
      </w:pPr>
    </w:p>
    <w:p w14:paraId="321137D1" w14:textId="77777777" w:rsidR="009143CA" w:rsidRPr="009143CA" w:rsidRDefault="009143CA" w:rsidP="009143CA">
      <w:pPr>
        <w:pBdr>
          <w:top w:val="single" w:sz="12" w:space="1" w:color="auto"/>
        </w:pBdr>
        <w:spacing w:after="0" w:line="240" w:lineRule="auto"/>
        <w:jc w:val="both"/>
        <w:rPr>
          <w:rFonts w:ascii="Times New Roman" w:eastAsia="Times New Roman" w:hAnsi="Times New Roman" w:cs="Times New Roman"/>
          <w:sz w:val="24"/>
          <w:szCs w:val="20"/>
        </w:rPr>
      </w:pPr>
    </w:p>
    <w:p w14:paraId="59971335" w14:textId="77777777" w:rsidR="009143CA" w:rsidRPr="009143CA" w:rsidRDefault="009143CA" w:rsidP="009143CA">
      <w:pPr>
        <w:spacing w:before="60" w:after="60" w:line="240" w:lineRule="auto"/>
        <w:ind w:left="720" w:hanging="720"/>
        <w:rPr>
          <w:rFonts w:ascii="Arial" w:eastAsia="Times New Roman" w:hAnsi="Arial" w:cs="Arial"/>
          <w:b/>
          <w:bCs/>
          <w:sz w:val="24"/>
          <w:szCs w:val="20"/>
        </w:rPr>
      </w:pPr>
      <w:r w:rsidRPr="009143CA">
        <w:rPr>
          <w:rFonts w:ascii="Arial" w:eastAsia="Times New Roman" w:hAnsi="Arial" w:cs="Arial"/>
          <w:b/>
          <w:bCs/>
          <w:sz w:val="24"/>
          <w:szCs w:val="20"/>
        </w:rPr>
        <w:t>1</w:t>
      </w:r>
      <w:r w:rsidRPr="009143CA">
        <w:rPr>
          <w:rFonts w:ascii="Arial" w:eastAsia="Times New Roman" w:hAnsi="Arial" w:cs="Arial"/>
          <w:b/>
          <w:bCs/>
          <w:sz w:val="24"/>
          <w:szCs w:val="20"/>
        </w:rPr>
        <w:tab/>
        <w:t>Name of instrument</w:t>
      </w:r>
    </w:p>
    <w:p w14:paraId="13C8C0A2" w14:textId="77777777" w:rsidR="009143CA" w:rsidRPr="009143CA" w:rsidRDefault="009143CA" w:rsidP="009143CA">
      <w:pPr>
        <w:spacing w:before="140" w:after="0" w:line="240" w:lineRule="auto"/>
        <w:ind w:left="720"/>
        <w:rPr>
          <w:rFonts w:ascii="Times New Roman" w:eastAsia="Times New Roman" w:hAnsi="Times New Roman" w:cs="Times New Roman"/>
          <w:sz w:val="24"/>
          <w:szCs w:val="20"/>
        </w:rPr>
      </w:pPr>
      <w:r w:rsidRPr="009143CA">
        <w:rPr>
          <w:rFonts w:ascii="Times New Roman" w:eastAsia="Times New Roman" w:hAnsi="Times New Roman" w:cs="Times New Roman"/>
          <w:sz w:val="24"/>
          <w:szCs w:val="20"/>
        </w:rPr>
        <w:t xml:space="preserve">This instrument is the </w:t>
      </w:r>
      <w:r w:rsidRPr="009143CA">
        <w:rPr>
          <w:rFonts w:ascii="Times New Roman" w:eastAsia="Times New Roman" w:hAnsi="Times New Roman" w:cs="Times New Roman"/>
          <w:i/>
          <w:iCs/>
          <w:sz w:val="24"/>
          <w:szCs w:val="20"/>
        </w:rPr>
        <w:t>Corrections Management (Seizure) Operating Procedure 2022</w:t>
      </w:r>
      <w:r w:rsidRPr="009143CA">
        <w:rPr>
          <w:rFonts w:ascii="Times New Roman" w:eastAsia="Times New Roman" w:hAnsi="Times New Roman" w:cs="Times New Roman"/>
          <w:sz w:val="24"/>
          <w:szCs w:val="20"/>
        </w:rPr>
        <w:t>.</w:t>
      </w:r>
    </w:p>
    <w:p w14:paraId="1792BB4E" w14:textId="77777777" w:rsidR="009143CA" w:rsidRPr="009143CA" w:rsidRDefault="009143CA" w:rsidP="009143CA">
      <w:pPr>
        <w:spacing w:before="300" w:after="0" w:line="240" w:lineRule="auto"/>
        <w:ind w:left="720" w:hanging="720"/>
        <w:rPr>
          <w:rFonts w:ascii="Arial" w:eastAsia="Times New Roman" w:hAnsi="Arial" w:cs="Arial"/>
          <w:b/>
          <w:bCs/>
          <w:sz w:val="24"/>
          <w:szCs w:val="20"/>
        </w:rPr>
      </w:pPr>
      <w:r w:rsidRPr="009143CA">
        <w:rPr>
          <w:rFonts w:ascii="Arial" w:eastAsia="Times New Roman" w:hAnsi="Arial" w:cs="Arial"/>
          <w:b/>
          <w:bCs/>
          <w:sz w:val="24"/>
          <w:szCs w:val="20"/>
        </w:rPr>
        <w:t>2</w:t>
      </w:r>
      <w:r w:rsidRPr="009143CA">
        <w:rPr>
          <w:rFonts w:ascii="Arial" w:eastAsia="Times New Roman" w:hAnsi="Arial" w:cs="Arial"/>
          <w:b/>
          <w:bCs/>
          <w:sz w:val="24"/>
          <w:szCs w:val="20"/>
        </w:rPr>
        <w:tab/>
        <w:t xml:space="preserve">Commencement </w:t>
      </w:r>
    </w:p>
    <w:p w14:paraId="73285881" w14:textId="77777777" w:rsidR="009143CA" w:rsidRPr="009143CA" w:rsidRDefault="009143CA" w:rsidP="009143CA">
      <w:pPr>
        <w:spacing w:before="140" w:after="0" w:line="240" w:lineRule="auto"/>
        <w:ind w:left="720"/>
        <w:rPr>
          <w:rFonts w:ascii="Times New Roman" w:eastAsia="Times New Roman" w:hAnsi="Times New Roman" w:cs="Times New Roman"/>
          <w:sz w:val="24"/>
          <w:szCs w:val="20"/>
        </w:rPr>
      </w:pPr>
      <w:r w:rsidRPr="009143CA">
        <w:rPr>
          <w:rFonts w:ascii="Times New Roman" w:eastAsia="Times New Roman" w:hAnsi="Times New Roman" w:cs="Times New Roman"/>
          <w:sz w:val="24"/>
          <w:szCs w:val="20"/>
        </w:rPr>
        <w:t>This instrument commences on the 1</w:t>
      </w:r>
      <w:r w:rsidRPr="009143CA">
        <w:rPr>
          <w:rFonts w:ascii="Times New Roman" w:eastAsia="Times New Roman" w:hAnsi="Times New Roman" w:cs="Times New Roman"/>
          <w:sz w:val="24"/>
          <w:szCs w:val="20"/>
          <w:vertAlign w:val="superscript"/>
        </w:rPr>
        <w:t>st</w:t>
      </w:r>
      <w:r w:rsidRPr="009143CA">
        <w:rPr>
          <w:rFonts w:ascii="Times New Roman" w:eastAsia="Times New Roman" w:hAnsi="Times New Roman" w:cs="Times New Roman"/>
          <w:sz w:val="24"/>
          <w:szCs w:val="20"/>
        </w:rPr>
        <w:t xml:space="preserve"> September 2022.</w:t>
      </w:r>
    </w:p>
    <w:p w14:paraId="6DD83D67" w14:textId="77777777" w:rsidR="009143CA" w:rsidRPr="009143CA" w:rsidRDefault="009143CA" w:rsidP="009143CA">
      <w:pPr>
        <w:spacing w:before="300" w:after="0" w:line="240" w:lineRule="auto"/>
        <w:ind w:left="720" w:hanging="720"/>
        <w:rPr>
          <w:rFonts w:ascii="Arial" w:eastAsia="Times New Roman" w:hAnsi="Arial" w:cs="Arial"/>
          <w:b/>
          <w:bCs/>
          <w:sz w:val="24"/>
          <w:szCs w:val="20"/>
        </w:rPr>
      </w:pPr>
      <w:r w:rsidRPr="009143CA">
        <w:rPr>
          <w:rFonts w:ascii="Arial" w:eastAsia="Times New Roman" w:hAnsi="Arial" w:cs="Arial"/>
          <w:b/>
          <w:bCs/>
          <w:sz w:val="24"/>
          <w:szCs w:val="20"/>
        </w:rPr>
        <w:t>3</w:t>
      </w:r>
      <w:r w:rsidRPr="009143CA">
        <w:rPr>
          <w:rFonts w:ascii="Arial" w:eastAsia="Times New Roman" w:hAnsi="Arial" w:cs="Arial"/>
          <w:b/>
          <w:bCs/>
          <w:sz w:val="24"/>
          <w:szCs w:val="20"/>
        </w:rPr>
        <w:tab/>
        <w:t xml:space="preserve">Operating Procedure </w:t>
      </w:r>
    </w:p>
    <w:p w14:paraId="1BB89207" w14:textId="77777777" w:rsidR="009143CA" w:rsidRPr="009143CA" w:rsidRDefault="009143CA" w:rsidP="009143CA">
      <w:pPr>
        <w:spacing w:before="140" w:after="0" w:line="240" w:lineRule="auto"/>
        <w:ind w:left="720"/>
        <w:rPr>
          <w:rFonts w:ascii="Arial" w:eastAsia="Times New Roman" w:hAnsi="Arial" w:cs="Arial"/>
          <w:b/>
          <w:bCs/>
          <w:sz w:val="24"/>
          <w:szCs w:val="20"/>
        </w:rPr>
      </w:pPr>
      <w:r w:rsidRPr="009143CA">
        <w:rPr>
          <w:rFonts w:ascii="Times New Roman" w:eastAsia="Times New Roman" w:hAnsi="Times New Roman" w:cs="Times New Roman"/>
          <w:sz w:val="24"/>
          <w:szCs w:val="20"/>
        </w:rPr>
        <w:t>I make this operating procedure to facilitate the effective and efficient management of correctional services.</w:t>
      </w:r>
      <w:r w:rsidRPr="009143CA">
        <w:rPr>
          <w:rFonts w:ascii="Arial" w:eastAsia="Times New Roman" w:hAnsi="Arial" w:cs="Arial"/>
          <w:b/>
          <w:bCs/>
          <w:sz w:val="24"/>
          <w:szCs w:val="20"/>
        </w:rPr>
        <w:t xml:space="preserve"> </w:t>
      </w:r>
    </w:p>
    <w:p w14:paraId="12C6E8E4" w14:textId="77777777" w:rsidR="009143CA" w:rsidRPr="009143CA" w:rsidRDefault="009143CA" w:rsidP="009143CA">
      <w:pPr>
        <w:spacing w:before="300" w:after="0" w:line="240" w:lineRule="auto"/>
        <w:ind w:left="720" w:hanging="720"/>
        <w:rPr>
          <w:rFonts w:ascii="Arial" w:eastAsia="Times New Roman" w:hAnsi="Arial" w:cs="Arial"/>
          <w:b/>
          <w:bCs/>
          <w:sz w:val="24"/>
          <w:szCs w:val="20"/>
        </w:rPr>
      </w:pPr>
      <w:r w:rsidRPr="009143CA">
        <w:rPr>
          <w:rFonts w:ascii="Arial" w:eastAsia="Times New Roman" w:hAnsi="Arial" w:cs="Arial"/>
          <w:b/>
          <w:bCs/>
          <w:sz w:val="24"/>
          <w:szCs w:val="20"/>
        </w:rPr>
        <w:t>4</w:t>
      </w:r>
      <w:r w:rsidRPr="009143CA">
        <w:rPr>
          <w:rFonts w:ascii="Arial" w:eastAsia="Times New Roman" w:hAnsi="Arial" w:cs="Arial"/>
          <w:b/>
          <w:bCs/>
          <w:sz w:val="24"/>
          <w:szCs w:val="20"/>
        </w:rPr>
        <w:tab/>
        <w:t>Revocation</w:t>
      </w:r>
    </w:p>
    <w:p w14:paraId="73E13E34" w14:textId="77777777" w:rsidR="009143CA" w:rsidRPr="009143CA" w:rsidRDefault="009143CA" w:rsidP="009143CA">
      <w:pPr>
        <w:spacing w:before="140" w:after="0" w:line="240" w:lineRule="auto"/>
        <w:ind w:left="720"/>
        <w:rPr>
          <w:rFonts w:ascii="Times New Roman" w:eastAsia="Times New Roman" w:hAnsi="Times New Roman" w:cs="Times New Roman"/>
          <w:sz w:val="24"/>
          <w:szCs w:val="20"/>
        </w:rPr>
      </w:pPr>
      <w:r w:rsidRPr="009143CA">
        <w:rPr>
          <w:rFonts w:ascii="Times New Roman" w:eastAsia="Times New Roman" w:hAnsi="Times New Roman" w:cs="Times New Roman"/>
          <w:sz w:val="24"/>
          <w:szCs w:val="20"/>
        </w:rPr>
        <w:t xml:space="preserve">This policy revokes the previously notified </w:t>
      </w:r>
      <w:r w:rsidRPr="009143CA">
        <w:rPr>
          <w:rFonts w:ascii="Times New Roman" w:eastAsia="Times New Roman" w:hAnsi="Times New Roman" w:cs="Times New Roman"/>
          <w:i/>
          <w:iCs/>
          <w:sz w:val="24"/>
          <w:szCs w:val="20"/>
        </w:rPr>
        <w:t>Corrections Management (Prisoner Property) Operating Procedure [Restricted] 2007</w:t>
      </w:r>
    </w:p>
    <w:p w14:paraId="231C46C1" w14:textId="77777777" w:rsidR="009143CA" w:rsidRPr="009143CA" w:rsidRDefault="009143CA" w:rsidP="009143CA">
      <w:pPr>
        <w:tabs>
          <w:tab w:val="left" w:pos="4320"/>
        </w:tabs>
        <w:spacing w:before="720" w:after="0" w:line="240" w:lineRule="auto"/>
        <w:rPr>
          <w:rFonts w:ascii="Times New Roman" w:eastAsia="Times New Roman" w:hAnsi="Times New Roman" w:cs="Times New Roman"/>
          <w:sz w:val="24"/>
          <w:szCs w:val="20"/>
        </w:rPr>
      </w:pPr>
    </w:p>
    <w:p w14:paraId="0ED32951" w14:textId="77777777" w:rsidR="009143CA" w:rsidRPr="009143CA" w:rsidRDefault="009143CA" w:rsidP="009143CA">
      <w:pPr>
        <w:tabs>
          <w:tab w:val="left" w:pos="4320"/>
        </w:tabs>
        <w:spacing w:before="720" w:after="0" w:line="240" w:lineRule="auto"/>
        <w:rPr>
          <w:rFonts w:ascii="Times New Roman" w:eastAsia="Times New Roman" w:hAnsi="Times New Roman" w:cs="Times New Roman"/>
          <w:sz w:val="24"/>
          <w:szCs w:val="20"/>
        </w:rPr>
      </w:pPr>
    </w:p>
    <w:p w14:paraId="55E4BBAD" w14:textId="77777777" w:rsidR="009143CA" w:rsidRPr="009143CA" w:rsidRDefault="009143CA" w:rsidP="009143CA">
      <w:pPr>
        <w:tabs>
          <w:tab w:val="left" w:pos="4320"/>
        </w:tabs>
        <w:spacing w:before="720" w:after="0" w:line="240" w:lineRule="auto"/>
        <w:rPr>
          <w:rFonts w:ascii="Times New Roman" w:eastAsia="Times New Roman" w:hAnsi="Times New Roman" w:cs="Times New Roman"/>
          <w:sz w:val="24"/>
          <w:szCs w:val="20"/>
        </w:rPr>
      </w:pPr>
      <w:r w:rsidRPr="009143CA">
        <w:rPr>
          <w:rFonts w:ascii="Times New Roman" w:eastAsia="Times New Roman" w:hAnsi="Times New Roman" w:cs="Times New Roman"/>
          <w:sz w:val="24"/>
          <w:szCs w:val="20"/>
        </w:rPr>
        <w:t>Ray Johnson APM</w:t>
      </w:r>
      <w:r w:rsidRPr="009143CA">
        <w:rPr>
          <w:rFonts w:ascii="Times New Roman" w:eastAsia="Times New Roman" w:hAnsi="Times New Roman" w:cs="Times New Roman"/>
          <w:sz w:val="24"/>
          <w:szCs w:val="20"/>
        </w:rPr>
        <w:br/>
        <w:t xml:space="preserve">Commissioner </w:t>
      </w:r>
      <w:r w:rsidRPr="009143CA">
        <w:rPr>
          <w:rFonts w:ascii="Times New Roman" w:eastAsia="Times New Roman" w:hAnsi="Times New Roman" w:cs="Times New Roman"/>
          <w:sz w:val="24"/>
          <w:szCs w:val="20"/>
        </w:rPr>
        <w:br/>
        <w:t>ACT Corrective Services</w:t>
      </w:r>
      <w:r w:rsidRPr="009143CA">
        <w:rPr>
          <w:rFonts w:ascii="Times New Roman" w:eastAsia="Times New Roman" w:hAnsi="Times New Roman" w:cs="Times New Roman"/>
          <w:sz w:val="24"/>
          <w:szCs w:val="20"/>
        </w:rPr>
        <w:br/>
      </w:r>
      <w:bookmarkEnd w:id="0"/>
      <w:r w:rsidRPr="009143CA">
        <w:rPr>
          <w:rFonts w:ascii="Times New Roman" w:eastAsia="Times New Roman" w:hAnsi="Times New Roman" w:cs="Times New Roman"/>
          <w:color w:val="000000" w:themeColor="text1"/>
          <w:sz w:val="24"/>
          <w:szCs w:val="20"/>
        </w:rPr>
        <w:t>22 April 2022</w:t>
      </w:r>
    </w:p>
    <w:p w14:paraId="501554F8" w14:textId="77777777" w:rsidR="009143CA" w:rsidRDefault="009143CA"/>
    <w:p w14:paraId="0D157945" w14:textId="255F3231" w:rsidR="009143CA" w:rsidRDefault="009143CA">
      <w:pPr>
        <w:sectPr w:rsidR="009143CA" w:rsidSect="009143CA">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720" w:footer="720" w:gutter="0"/>
          <w:cols w:space="708"/>
          <w:titlePg/>
          <w:docGrid w:linePitch="360"/>
        </w:sectPr>
      </w:pPr>
    </w:p>
    <w:tbl>
      <w:tblPr>
        <w:tblStyle w:val="TableGrid"/>
        <w:tblW w:w="0" w:type="auto"/>
        <w:tblLook w:val="04A0" w:firstRow="1" w:lastRow="0" w:firstColumn="1" w:lastColumn="0" w:noHBand="0" w:noVBand="1"/>
      </w:tblPr>
      <w:tblGrid>
        <w:gridCol w:w="3025"/>
        <w:gridCol w:w="5991"/>
      </w:tblGrid>
      <w:tr w:rsidR="007B3718" w:rsidRPr="00586F66" w14:paraId="4F57A84A" w14:textId="77777777" w:rsidTr="009143CA">
        <w:tc>
          <w:tcPr>
            <w:tcW w:w="3025" w:type="dxa"/>
            <w:shd w:val="clear" w:color="auto" w:fill="95B3D7" w:themeFill="accent1" w:themeFillTint="99"/>
          </w:tcPr>
          <w:p w14:paraId="76498651" w14:textId="77777777" w:rsidR="007B3718" w:rsidRPr="00202B3A" w:rsidRDefault="00B84A5B" w:rsidP="004D1932">
            <w:pPr>
              <w:spacing w:before="120" w:after="120"/>
              <w:rPr>
                <w:rFonts w:cs="Arial"/>
                <w:b/>
              </w:rPr>
            </w:pPr>
            <w:r w:rsidRPr="00202B3A">
              <w:rPr>
                <w:rFonts w:cs="Arial"/>
                <w:b/>
              </w:rPr>
              <w:lastRenderedPageBreak/>
              <w:t xml:space="preserve">OPERATING </w:t>
            </w:r>
            <w:r w:rsidR="004D1932" w:rsidRPr="00202B3A">
              <w:rPr>
                <w:rFonts w:cs="Arial"/>
                <w:b/>
              </w:rPr>
              <w:t>PROCEDURE</w:t>
            </w:r>
          </w:p>
        </w:tc>
        <w:tc>
          <w:tcPr>
            <w:tcW w:w="5991" w:type="dxa"/>
            <w:shd w:val="clear" w:color="auto" w:fill="95B3D7" w:themeFill="accent1" w:themeFillTint="99"/>
          </w:tcPr>
          <w:p w14:paraId="7DB2CC61" w14:textId="170B3FD5" w:rsidR="007B3718" w:rsidRPr="00202B3A" w:rsidRDefault="00377FEF" w:rsidP="00C3453A">
            <w:pPr>
              <w:spacing w:before="120" w:after="120"/>
              <w:rPr>
                <w:rFonts w:cs="Arial"/>
                <w:b/>
              </w:rPr>
            </w:pPr>
            <w:r>
              <w:rPr>
                <w:rFonts w:cs="Arial"/>
                <w:b/>
              </w:rPr>
              <w:t xml:space="preserve">Detainee Property – </w:t>
            </w:r>
            <w:r w:rsidR="007D088A">
              <w:rPr>
                <w:rFonts w:cs="Arial"/>
                <w:b/>
              </w:rPr>
              <w:t>Seizure</w:t>
            </w:r>
          </w:p>
        </w:tc>
      </w:tr>
      <w:tr w:rsidR="003A3CF7" w:rsidRPr="00586F66" w14:paraId="6FE11066" w14:textId="77777777" w:rsidTr="009143CA">
        <w:tc>
          <w:tcPr>
            <w:tcW w:w="3025" w:type="dxa"/>
          </w:tcPr>
          <w:p w14:paraId="70DFECE1" w14:textId="77777777" w:rsidR="003A3CF7" w:rsidRPr="00586F66" w:rsidRDefault="00586F66" w:rsidP="004D1932">
            <w:pPr>
              <w:spacing w:before="120" w:after="120"/>
              <w:rPr>
                <w:rFonts w:cs="Arial"/>
                <w:b/>
              </w:rPr>
            </w:pPr>
            <w:r>
              <w:rPr>
                <w:rFonts w:cs="Arial"/>
                <w:b/>
              </w:rPr>
              <w:t xml:space="preserve">OPERATING </w:t>
            </w:r>
            <w:r w:rsidR="004D1932">
              <w:rPr>
                <w:rFonts w:cs="Arial"/>
                <w:b/>
              </w:rPr>
              <w:t>PROCEDURE</w:t>
            </w:r>
            <w:r w:rsidR="00B84A5B">
              <w:rPr>
                <w:rFonts w:cs="Arial"/>
                <w:b/>
              </w:rPr>
              <w:t xml:space="preserve"> NO.</w:t>
            </w:r>
          </w:p>
        </w:tc>
        <w:tc>
          <w:tcPr>
            <w:tcW w:w="5991" w:type="dxa"/>
          </w:tcPr>
          <w:p w14:paraId="598F7750" w14:textId="1799131F" w:rsidR="003A3CF7" w:rsidRPr="00586F66" w:rsidRDefault="00C92A0B" w:rsidP="00CF03FA">
            <w:pPr>
              <w:spacing w:before="120" w:after="120"/>
              <w:rPr>
                <w:rFonts w:cs="Arial"/>
                <w:b/>
              </w:rPr>
            </w:pPr>
            <w:r>
              <w:rPr>
                <w:rFonts w:cs="Arial"/>
                <w:b/>
              </w:rPr>
              <w:t>S4.106</w:t>
            </w:r>
          </w:p>
        </w:tc>
      </w:tr>
      <w:tr w:rsidR="00510017" w:rsidRPr="00586F66" w14:paraId="2F0388CD" w14:textId="77777777" w:rsidTr="009143CA">
        <w:tc>
          <w:tcPr>
            <w:tcW w:w="3025" w:type="dxa"/>
          </w:tcPr>
          <w:p w14:paraId="283F1F2E" w14:textId="77777777" w:rsidR="00510017" w:rsidRPr="00586F66" w:rsidRDefault="00586F66" w:rsidP="00510017">
            <w:pPr>
              <w:spacing w:before="120" w:after="120"/>
              <w:rPr>
                <w:rFonts w:cs="Arial"/>
                <w:b/>
              </w:rPr>
            </w:pPr>
            <w:r>
              <w:rPr>
                <w:rFonts w:cs="Arial"/>
                <w:b/>
              </w:rPr>
              <w:t>SCOPE</w:t>
            </w:r>
          </w:p>
        </w:tc>
        <w:tc>
          <w:tcPr>
            <w:tcW w:w="5991" w:type="dxa"/>
            <w:shd w:val="clear" w:color="auto" w:fill="auto"/>
          </w:tcPr>
          <w:p w14:paraId="189BE096" w14:textId="259C8CF2" w:rsidR="00510017" w:rsidRPr="00802DC1" w:rsidRDefault="00202B3A" w:rsidP="00377FEF">
            <w:pPr>
              <w:spacing w:before="120" w:after="120"/>
              <w:rPr>
                <w:rFonts w:cs="Arial"/>
                <w:b/>
                <w:highlight w:val="lightGray"/>
              </w:rPr>
            </w:pPr>
            <w:r w:rsidRPr="00BE2FC5">
              <w:rPr>
                <w:rFonts w:cs="Arial"/>
                <w:b/>
              </w:rPr>
              <w:t>Alexander Maconochie Centre</w:t>
            </w:r>
          </w:p>
        </w:tc>
      </w:tr>
    </w:tbl>
    <w:p w14:paraId="35A3DDB1" w14:textId="77777777" w:rsidR="008C1D7D" w:rsidRDefault="00E62FBC" w:rsidP="005E011D">
      <w:pPr>
        <w:spacing w:before="240"/>
        <w:rPr>
          <w:rFonts w:cs="Arial"/>
          <w:b/>
        </w:rPr>
      </w:pPr>
      <w:r w:rsidRPr="00586F66">
        <w:rPr>
          <w:rFonts w:cs="Arial"/>
          <w:b/>
        </w:rPr>
        <w:t>STATEMENT OF PURPOSE</w:t>
      </w:r>
    </w:p>
    <w:p w14:paraId="6A7C9222" w14:textId="62FB12E2" w:rsidR="00CA5293" w:rsidRPr="008C1D7D" w:rsidRDefault="00CA5293" w:rsidP="00CA5293">
      <w:pPr>
        <w:spacing w:before="240"/>
        <w:rPr>
          <w:rFonts w:cs="Arial"/>
        </w:rPr>
      </w:pPr>
      <w:r>
        <w:rPr>
          <w:rFonts w:cs="Arial"/>
        </w:rPr>
        <w:t xml:space="preserve">To provide instructions to </w:t>
      </w:r>
      <w:r w:rsidR="00202B3A">
        <w:rPr>
          <w:rFonts w:cs="Arial"/>
        </w:rPr>
        <w:t>staff</w:t>
      </w:r>
      <w:r w:rsidR="000F78C0">
        <w:rPr>
          <w:rFonts w:cs="Arial"/>
        </w:rPr>
        <w:t xml:space="preserve"> </w:t>
      </w:r>
      <w:r w:rsidR="00942B49">
        <w:rPr>
          <w:rFonts w:cs="Arial"/>
        </w:rPr>
        <w:t xml:space="preserve">regarding the seizure of </w:t>
      </w:r>
      <w:r w:rsidR="00A72584">
        <w:rPr>
          <w:rFonts w:cs="Arial"/>
        </w:rPr>
        <w:t xml:space="preserve">detainee </w:t>
      </w:r>
      <w:r w:rsidR="00942B49">
        <w:rPr>
          <w:rFonts w:cs="Arial"/>
        </w:rPr>
        <w:t>property</w:t>
      </w:r>
      <w:r w:rsidR="00BE2FC5">
        <w:rPr>
          <w:rFonts w:cs="Arial"/>
        </w:rPr>
        <w:t>.</w:t>
      </w:r>
    </w:p>
    <w:p w14:paraId="47FF2374" w14:textId="77777777" w:rsidR="00152D5E" w:rsidRPr="00586F66" w:rsidRDefault="004D1932" w:rsidP="005E011D">
      <w:pPr>
        <w:spacing w:before="240"/>
        <w:rPr>
          <w:rFonts w:cs="Arial"/>
          <w:b/>
        </w:rPr>
      </w:pPr>
      <w:r>
        <w:rPr>
          <w:rFonts w:cs="Arial"/>
          <w:b/>
        </w:rPr>
        <w:t>PROCEDURE</w:t>
      </w:r>
      <w:r w:rsidR="007B3718" w:rsidRPr="00586F66">
        <w:rPr>
          <w:rFonts w:cs="Arial"/>
          <w:b/>
        </w:rPr>
        <w:t>S</w:t>
      </w:r>
    </w:p>
    <w:p w14:paraId="21FFF1B5" w14:textId="77777777" w:rsidR="00CA5293" w:rsidRDefault="00E74AED" w:rsidP="00512CA0">
      <w:pPr>
        <w:pStyle w:val="ListParagraph"/>
        <w:numPr>
          <w:ilvl w:val="0"/>
          <w:numId w:val="20"/>
        </w:numPr>
        <w:spacing w:after="120"/>
        <w:ind w:left="567" w:hanging="567"/>
        <w:rPr>
          <w:rFonts w:cs="Arial"/>
          <w:b/>
        </w:rPr>
      </w:pPr>
      <w:r>
        <w:rPr>
          <w:rFonts w:cs="Arial"/>
          <w:b/>
        </w:rPr>
        <w:t>Seizure of property</w:t>
      </w:r>
    </w:p>
    <w:p w14:paraId="72E87B0D" w14:textId="349E45FB" w:rsidR="00782A7B" w:rsidRDefault="00E74AED" w:rsidP="00512CA0">
      <w:pPr>
        <w:pStyle w:val="ListParagraph"/>
        <w:numPr>
          <w:ilvl w:val="1"/>
          <w:numId w:val="20"/>
        </w:numPr>
        <w:spacing w:after="120"/>
        <w:ind w:left="567" w:hanging="567"/>
        <w:rPr>
          <w:rFonts w:cs="Arial"/>
        </w:rPr>
      </w:pPr>
      <w:r w:rsidRPr="00E74AED">
        <w:rPr>
          <w:rFonts w:cs="Arial"/>
        </w:rPr>
        <w:t>Seizure of property refers to the confiscation</w:t>
      </w:r>
      <w:r>
        <w:rPr>
          <w:rFonts w:cs="Arial"/>
        </w:rPr>
        <w:t xml:space="preserve"> or removal of property</w:t>
      </w:r>
      <w:r w:rsidR="00F933DA">
        <w:rPr>
          <w:rFonts w:cs="Arial"/>
        </w:rPr>
        <w:t xml:space="preserve"> found in a detainee’s possession.</w:t>
      </w:r>
    </w:p>
    <w:p w14:paraId="5BC59ACE" w14:textId="77777777" w:rsidR="006107F1" w:rsidRDefault="006107F1" w:rsidP="00512CA0">
      <w:pPr>
        <w:pStyle w:val="ListParagraph"/>
        <w:numPr>
          <w:ilvl w:val="1"/>
          <w:numId w:val="20"/>
        </w:numPr>
        <w:spacing w:after="120"/>
        <w:ind w:left="567" w:hanging="567"/>
        <w:rPr>
          <w:rFonts w:cs="Arial"/>
        </w:rPr>
      </w:pPr>
      <w:r>
        <w:rPr>
          <w:rFonts w:cs="Arial"/>
        </w:rPr>
        <w:t>Seizure of property may occur for the following reasons:</w:t>
      </w:r>
    </w:p>
    <w:p w14:paraId="46D0BF0E" w14:textId="5336091B" w:rsidR="006107F1" w:rsidRPr="00512CA0" w:rsidRDefault="00BE2FC5" w:rsidP="00512CA0">
      <w:pPr>
        <w:pStyle w:val="ListParagraph"/>
        <w:numPr>
          <w:ilvl w:val="0"/>
          <w:numId w:val="31"/>
        </w:numPr>
        <w:spacing w:after="120"/>
        <w:rPr>
          <w:rFonts w:cs="Arial"/>
        </w:rPr>
      </w:pPr>
      <w:r>
        <w:rPr>
          <w:rFonts w:cs="Arial"/>
        </w:rPr>
        <w:t>u</w:t>
      </w:r>
      <w:r w:rsidR="006107F1" w:rsidRPr="00512CA0">
        <w:rPr>
          <w:rFonts w:cs="Arial"/>
        </w:rPr>
        <w:t>nauthorised property</w:t>
      </w:r>
    </w:p>
    <w:p w14:paraId="513E5D58" w14:textId="15ED903E" w:rsidR="006107F1" w:rsidRPr="00512CA0" w:rsidRDefault="00BE2FC5" w:rsidP="00512CA0">
      <w:pPr>
        <w:pStyle w:val="ListParagraph"/>
        <w:numPr>
          <w:ilvl w:val="0"/>
          <w:numId w:val="31"/>
        </w:numPr>
        <w:spacing w:after="120"/>
        <w:rPr>
          <w:rFonts w:cs="Arial"/>
        </w:rPr>
      </w:pPr>
      <w:r>
        <w:rPr>
          <w:rFonts w:cs="Arial"/>
        </w:rPr>
        <w:t>e</w:t>
      </w:r>
      <w:r w:rsidR="006107F1" w:rsidRPr="00512CA0">
        <w:rPr>
          <w:rFonts w:cs="Arial"/>
        </w:rPr>
        <w:t xml:space="preserve">xcess </w:t>
      </w:r>
      <w:r w:rsidR="002214A7">
        <w:rPr>
          <w:rFonts w:cs="Arial"/>
        </w:rPr>
        <w:t>in</w:t>
      </w:r>
      <w:r>
        <w:rPr>
          <w:rFonts w:cs="Arial"/>
        </w:rPr>
        <w:t>-</w:t>
      </w:r>
      <w:r w:rsidR="002214A7">
        <w:rPr>
          <w:rFonts w:cs="Arial"/>
        </w:rPr>
        <w:t xml:space="preserve">possession or standard issue </w:t>
      </w:r>
      <w:r w:rsidR="006107F1" w:rsidRPr="00512CA0">
        <w:rPr>
          <w:rFonts w:cs="Arial"/>
        </w:rPr>
        <w:t>property</w:t>
      </w:r>
    </w:p>
    <w:p w14:paraId="608FC9F7" w14:textId="4201373F" w:rsidR="006107F1" w:rsidRPr="00512CA0" w:rsidRDefault="00BE2FC5" w:rsidP="00512CA0">
      <w:pPr>
        <w:pStyle w:val="ListParagraph"/>
        <w:numPr>
          <w:ilvl w:val="0"/>
          <w:numId w:val="31"/>
        </w:numPr>
        <w:spacing w:after="120"/>
        <w:rPr>
          <w:rFonts w:cs="Arial"/>
        </w:rPr>
      </w:pPr>
      <w:r>
        <w:rPr>
          <w:rFonts w:cs="Arial"/>
        </w:rPr>
        <w:t>e</w:t>
      </w:r>
      <w:r w:rsidR="002214A7">
        <w:rPr>
          <w:rFonts w:cs="Arial"/>
        </w:rPr>
        <w:t xml:space="preserve">ntitlement to specific property is removed in accordance with a downgrade in detainee’s IEP status as per the </w:t>
      </w:r>
      <w:r w:rsidR="002214A7">
        <w:rPr>
          <w:rFonts w:cs="Arial"/>
          <w:i/>
          <w:iCs/>
          <w:u w:val="single"/>
        </w:rPr>
        <w:t>Incentives and Earned Privilege Policy</w:t>
      </w:r>
    </w:p>
    <w:p w14:paraId="0743F023" w14:textId="43B152FD" w:rsidR="006107F1" w:rsidRPr="00512CA0" w:rsidRDefault="00BE2FC5" w:rsidP="00512CA0">
      <w:pPr>
        <w:pStyle w:val="ListParagraph"/>
        <w:numPr>
          <w:ilvl w:val="0"/>
          <w:numId w:val="31"/>
        </w:numPr>
        <w:spacing w:after="120"/>
        <w:rPr>
          <w:rFonts w:cs="Arial"/>
        </w:rPr>
      </w:pPr>
      <w:r>
        <w:rPr>
          <w:rFonts w:cs="Arial"/>
        </w:rPr>
        <w:t>t</w:t>
      </w:r>
      <w:r w:rsidR="00FE6083">
        <w:rPr>
          <w:rFonts w:cs="Arial"/>
        </w:rPr>
        <w:t>he property constitutes a risk to health and safety</w:t>
      </w:r>
    </w:p>
    <w:p w14:paraId="5460154D" w14:textId="42F3D48F" w:rsidR="006107F1" w:rsidRPr="00512CA0" w:rsidRDefault="00BE2FC5" w:rsidP="00512CA0">
      <w:pPr>
        <w:pStyle w:val="ListParagraph"/>
        <w:numPr>
          <w:ilvl w:val="0"/>
          <w:numId w:val="31"/>
        </w:numPr>
        <w:spacing w:after="120"/>
        <w:rPr>
          <w:rFonts w:cs="Arial"/>
        </w:rPr>
      </w:pPr>
      <w:r>
        <w:rPr>
          <w:rFonts w:cs="Arial"/>
        </w:rPr>
        <w:t>p</w:t>
      </w:r>
      <w:r w:rsidR="00FE6083">
        <w:rPr>
          <w:rFonts w:cs="Arial"/>
        </w:rPr>
        <w:t>roperty is damaged, misused, or modified</w:t>
      </w:r>
    </w:p>
    <w:p w14:paraId="051E19B8" w14:textId="5090F9DC" w:rsidR="000F78C0" w:rsidRPr="00512CA0" w:rsidRDefault="00BE2FC5" w:rsidP="00512CA0">
      <w:pPr>
        <w:pStyle w:val="ListParagraph"/>
        <w:numPr>
          <w:ilvl w:val="0"/>
          <w:numId w:val="31"/>
        </w:numPr>
        <w:spacing w:after="120"/>
        <w:rPr>
          <w:rFonts w:cs="Arial"/>
        </w:rPr>
      </w:pPr>
      <w:r>
        <w:rPr>
          <w:rFonts w:cs="Arial"/>
        </w:rPr>
        <w:t>t</w:t>
      </w:r>
      <w:r w:rsidR="00FE6083">
        <w:rPr>
          <w:rFonts w:cs="Arial"/>
        </w:rPr>
        <w:t>he property is a prohibited thing/contraband</w:t>
      </w:r>
    </w:p>
    <w:p w14:paraId="6ECD6D26" w14:textId="64CE5CA3" w:rsidR="007D088A" w:rsidRPr="00512CA0" w:rsidRDefault="00BE2FC5" w:rsidP="00512CA0">
      <w:pPr>
        <w:pStyle w:val="ListParagraph"/>
        <w:numPr>
          <w:ilvl w:val="0"/>
          <w:numId w:val="31"/>
        </w:numPr>
        <w:spacing w:after="120"/>
        <w:rPr>
          <w:rFonts w:cs="Arial"/>
        </w:rPr>
      </w:pPr>
      <w:r>
        <w:rPr>
          <w:rFonts w:cs="Arial"/>
        </w:rPr>
        <w:t>p</w:t>
      </w:r>
      <w:r w:rsidR="007D088A" w:rsidRPr="00512CA0">
        <w:rPr>
          <w:rFonts w:cs="Arial"/>
        </w:rPr>
        <w:t xml:space="preserve">roperty </w:t>
      </w:r>
      <w:r>
        <w:rPr>
          <w:rFonts w:cs="Arial"/>
        </w:rPr>
        <w:t xml:space="preserve">is </w:t>
      </w:r>
      <w:r w:rsidR="007D088A" w:rsidRPr="00512CA0">
        <w:rPr>
          <w:rFonts w:cs="Arial"/>
        </w:rPr>
        <w:t>not verified as belonging to the detainee</w:t>
      </w:r>
      <w:r w:rsidR="00A10B89">
        <w:rPr>
          <w:rFonts w:cs="Arial"/>
        </w:rPr>
        <w:t>.</w:t>
      </w:r>
    </w:p>
    <w:p w14:paraId="3C0EADAD" w14:textId="6B2C21AF" w:rsidR="00705A96" w:rsidRDefault="00705A96" w:rsidP="00512CA0">
      <w:pPr>
        <w:pStyle w:val="ListParagraph"/>
        <w:numPr>
          <w:ilvl w:val="1"/>
          <w:numId w:val="30"/>
        </w:numPr>
        <w:spacing w:after="120"/>
        <w:ind w:left="567" w:hanging="567"/>
        <w:rPr>
          <w:rFonts w:cs="Arial"/>
        </w:rPr>
      </w:pPr>
      <w:r>
        <w:rPr>
          <w:rFonts w:cs="Arial"/>
        </w:rPr>
        <w:t>At least two officers must be present during the seizure of detainee property.</w:t>
      </w:r>
    </w:p>
    <w:p w14:paraId="59E14BAE" w14:textId="5BC4D2BF" w:rsidR="000877C4" w:rsidRDefault="00C6559F" w:rsidP="00512CA0">
      <w:pPr>
        <w:pStyle w:val="ListParagraph"/>
        <w:numPr>
          <w:ilvl w:val="1"/>
          <w:numId w:val="30"/>
        </w:numPr>
        <w:spacing w:after="120"/>
        <w:ind w:left="567" w:hanging="567"/>
        <w:rPr>
          <w:rFonts w:cs="Arial"/>
        </w:rPr>
      </w:pPr>
      <w:bookmarkStart w:id="1" w:name="_Hlk93563918"/>
      <w:r>
        <w:rPr>
          <w:rFonts w:cs="Arial"/>
        </w:rPr>
        <w:t xml:space="preserve">Officers </w:t>
      </w:r>
      <w:r w:rsidR="00EC56F9">
        <w:rPr>
          <w:rFonts w:cs="Arial"/>
        </w:rPr>
        <w:t>must</w:t>
      </w:r>
      <w:r>
        <w:rPr>
          <w:rFonts w:cs="Arial"/>
        </w:rPr>
        <w:t xml:space="preserve"> complete an</w:t>
      </w:r>
      <w:r w:rsidR="006107F1" w:rsidRPr="000877C4">
        <w:rPr>
          <w:rFonts w:cs="Arial"/>
        </w:rPr>
        <w:t xml:space="preserve"> </w:t>
      </w:r>
      <w:r w:rsidR="003F6482">
        <w:rPr>
          <w:rFonts w:cs="Arial"/>
          <w:i/>
          <w:iCs/>
          <w:u w:val="single"/>
        </w:rPr>
        <w:t xml:space="preserve">A2.F1: </w:t>
      </w:r>
      <w:r w:rsidR="000F78C0" w:rsidRPr="003F6482">
        <w:rPr>
          <w:rFonts w:cs="Arial"/>
          <w:i/>
          <w:u w:val="single"/>
        </w:rPr>
        <w:t>Incident</w:t>
      </w:r>
      <w:r w:rsidR="006107F1" w:rsidRPr="003F6482">
        <w:rPr>
          <w:rFonts w:cs="Arial"/>
          <w:i/>
          <w:u w:val="single"/>
        </w:rPr>
        <w:t xml:space="preserve"> Report</w:t>
      </w:r>
      <w:r w:rsidR="00512CA0">
        <w:rPr>
          <w:rFonts w:cs="Arial"/>
          <w:i/>
          <w:u w:val="single"/>
        </w:rPr>
        <w:t xml:space="preserve"> Form</w:t>
      </w:r>
      <w:r w:rsidR="007D088A" w:rsidRPr="000877C4">
        <w:rPr>
          <w:rFonts w:cs="Arial"/>
        </w:rPr>
        <w:t xml:space="preserve"> and a</w:t>
      </w:r>
      <w:r w:rsidR="000F78C0" w:rsidRPr="000877C4">
        <w:rPr>
          <w:rFonts w:cs="Arial"/>
        </w:rPr>
        <w:t xml:space="preserve"> </w:t>
      </w:r>
      <w:r w:rsidR="000877C4" w:rsidRPr="003F6482">
        <w:rPr>
          <w:rFonts w:cs="Arial"/>
          <w:i/>
          <w:u w:val="single"/>
        </w:rPr>
        <w:t>Seizure R</w:t>
      </w:r>
      <w:r w:rsidR="006107F1" w:rsidRPr="003F6482">
        <w:rPr>
          <w:rFonts w:cs="Arial"/>
          <w:i/>
          <w:u w:val="single"/>
        </w:rPr>
        <w:t>eceipt</w:t>
      </w:r>
      <w:r w:rsidR="000F78C0" w:rsidRPr="000877C4">
        <w:rPr>
          <w:rFonts w:cs="Arial"/>
          <w:i/>
        </w:rPr>
        <w:t xml:space="preserve"> </w:t>
      </w:r>
      <w:r>
        <w:rPr>
          <w:rFonts w:cs="Arial"/>
        </w:rPr>
        <w:t xml:space="preserve">when property is seized. A copy of the </w:t>
      </w:r>
      <w:r w:rsidRPr="003F6482">
        <w:rPr>
          <w:rFonts w:cs="Arial"/>
          <w:i/>
          <w:u w:val="single"/>
        </w:rPr>
        <w:t>Seizure Receipt</w:t>
      </w:r>
      <w:r w:rsidRPr="000877C4">
        <w:rPr>
          <w:rFonts w:cs="Arial"/>
          <w:i/>
        </w:rPr>
        <w:t xml:space="preserve"> </w:t>
      </w:r>
      <w:r w:rsidR="00EC56F9">
        <w:rPr>
          <w:rFonts w:cs="Arial"/>
        </w:rPr>
        <w:t>must</w:t>
      </w:r>
      <w:r w:rsidRPr="00C6559F">
        <w:rPr>
          <w:rFonts w:cs="Arial"/>
        </w:rPr>
        <w:t xml:space="preserve"> be </w:t>
      </w:r>
      <w:r w:rsidR="000877C4" w:rsidRPr="00C6559F">
        <w:rPr>
          <w:rFonts w:cs="Arial"/>
        </w:rPr>
        <w:t>provided</w:t>
      </w:r>
      <w:r w:rsidR="000877C4" w:rsidRPr="000877C4">
        <w:rPr>
          <w:rFonts w:cs="Arial"/>
        </w:rPr>
        <w:t xml:space="preserve"> to the detainee on the same day.</w:t>
      </w:r>
    </w:p>
    <w:bookmarkEnd w:id="1"/>
    <w:p w14:paraId="20A1A78C" w14:textId="478B4BC3" w:rsidR="00705A96" w:rsidRDefault="00705A96" w:rsidP="00512CA0">
      <w:pPr>
        <w:pStyle w:val="ListParagraph"/>
        <w:numPr>
          <w:ilvl w:val="1"/>
          <w:numId w:val="30"/>
        </w:numPr>
        <w:spacing w:after="120"/>
        <w:ind w:left="567" w:hanging="567"/>
        <w:rPr>
          <w:rFonts w:cs="Arial"/>
        </w:rPr>
      </w:pPr>
      <w:r>
        <w:rPr>
          <w:rFonts w:cs="Arial"/>
        </w:rPr>
        <w:t xml:space="preserve">The </w:t>
      </w:r>
      <w:r w:rsidRPr="00512CA0">
        <w:rPr>
          <w:rFonts w:cs="Arial"/>
          <w:i/>
          <w:u w:val="single"/>
        </w:rPr>
        <w:t>Seizure Receipt</w:t>
      </w:r>
      <w:r w:rsidR="00512CA0">
        <w:rPr>
          <w:rFonts w:cs="Arial"/>
          <w:i/>
        </w:rPr>
        <w:t xml:space="preserve"> </w:t>
      </w:r>
      <w:r w:rsidR="00EC56F9">
        <w:rPr>
          <w:rFonts w:cs="Arial"/>
          <w:iCs/>
        </w:rPr>
        <w:t>must</w:t>
      </w:r>
      <w:r>
        <w:rPr>
          <w:rFonts w:cs="Arial"/>
          <w:iCs/>
        </w:rPr>
        <w:t xml:space="preserve"> include the names of the officers present.</w:t>
      </w:r>
    </w:p>
    <w:p w14:paraId="22821477" w14:textId="28D5DB0E" w:rsidR="00F96409" w:rsidRPr="00F96409" w:rsidRDefault="00F96409" w:rsidP="00512CA0">
      <w:pPr>
        <w:pStyle w:val="ListParagraph"/>
        <w:numPr>
          <w:ilvl w:val="1"/>
          <w:numId w:val="30"/>
        </w:numPr>
        <w:spacing w:after="120"/>
        <w:ind w:left="567" w:hanging="567"/>
        <w:rPr>
          <w:rFonts w:cs="Arial"/>
        </w:rPr>
      </w:pPr>
      <w:r w:rsidRPr="00B833F0">
        <w:rPr>
          <w:rFonts w:eastAsia="Times New Roman" w:cstheme="minorHAnsi"/>
          <w:lang w:eastAsia="en-AU"/>
        </w:rPr>
        <w:t xml:space="preserve">Once the </w:t>
      </w:r>
      <w:r w:rsidRPr="003F6482">
        <w:rPr>
          <w:rFonts w:eastAsia="Times New Roman" w:cstheme="minorHAnsi"/>
          <w:i/>
          <w:iCs/>
          <w:u w:val="single"/>
          <w:lang w:eastAsia="en-AU"/>
        </w:rPr>
        <w:t>Seizure Receipt</w:t>
      </w:r>
      <w:r w:rsidRPr="00B833F0">
        <w:rPr>
          <w:rFonts w:eastAsia="Times New Roman" w:cstheme="minorHAnsi"/>
          <w:lang w:eastAsia="en-AU"/>
        </w:rPr>
        <w:t xml:space="preserve"> is complete, the searching officer</w:t>
      </w:r>
      <w:r w:rsidR="00EC56F9">
        <w:rPr>
          <w:rFonts w:eastAsia="Times New Roman" w:cstheme="minorHAnsi"/>
          <w:lang w:eastAsia="en-AU"/>
        </w:rPr>
        <w:t xml:space="preserve"> must</w:t>
      </w:r>
      <w:r w:rsidRPr="00B833F0">
        <w:rPr>
          <w:rFonts w:eastAsia="Times New Roman" w:cstheme="minorHAnsi"/>
          <w:lang w:eastAsia="en-AU"/>
        </w:rPr>
        <w:t xml:space="preserve"> upload </w:t>
      </w:r>
      <w:r w:rsidR="00A10B89">
        <w:rPr>
          <w:rFonts w:eastAsia="Times New Roman" w:cstheme="minorHAnsi"/>
          <w:lang w:eastAsia="en-AU"/>
        </w:rPr>
        <w:t>a copy</w:t>
      </w:r>
      <w:r w:rsidRPr="00B833F0">
        <w:rPr>
          <w:rFonts w:eastAsia="Times New Roman" w:cstheme="minorHAnsi"/>
          <w:lang w:eastAsia="en-AU"/>
        </w:rPr>
        <w:t xml:space="preserve"> to</w:t>
      </w:r>
      <w:r w:rsidR="00A10B89">
        <w:rPr>
          <w:rFonts w:eastAsia="Times New Roman" w:cstheme="minorHAnsi"/>
          <w:lang w:eastAsia="en-AU"/>
        </w:rPr>
        <w:t xml:space="preserve"> the</w:t>
      </w:r>
      <w:r w:rsidRPr="00B833F0">
        <w:rPr>
          <w:rFonts w:eastAsia="Times New Roman" w:cstheme="minorHAnsi"/>
          <w:lang w:eastAsia="en-AU"/>
        </w:rPr>
        <w:t xml:space="preserve"> detainee’s </w:t>
      </w:r>
      <w:bookmarkStart w:id="2" w:name="_Hlk31788188"/>
      <w:r w:rsidRPr="00B833F0">
        <w:rPr>
          <w:rFonts w:eastAsia="Times New Roman" w:cstheme="minorHAnsi"/>
          <w:lang w:eastAsia="en-AU"/>
        </w:rPr>
        <w:t>electronic record.</w:t>
      </w:r>
      <w:bookmarkEnd w:id="2"/>
    </w:p>
    <w:p w14:paraId="0762E3CE" w14:textId="011925B2" w:rsidR="00C715DE" w:rsidRPr="00C715DE" w:rsidRDefault="00F96409" w:rsidP="00512CA0">
      <w:pPr>
        <w:pStyle w:val="ListParagraph"/>
        <w:numPr>
          <w:ilvl w:val="1"/>
          <w:numId w:val="30"/>
        </w:numPr>
        <w:spacing w:after="120"/>
        <w:ind w:left="567" w:hanging="567"/>
        <w:rPr>
          <w:rFonts w:cs="Arial"/>
        </w:rPr>
      </w:pPr>
      <w:r w:rsidRPr="00782D03">
        <w:rPr>
          <w:rFonts w:eastAsia="Times New Roman" w:cstheme="minorHAnsi"/>
          <w:lang w:eastAsia="en-AU"/>
        </w:rPr>
        <w:t xml:space="preserve">The searching officer </w:t>
      </w:r>
      <w:r w:rsidR="00EC56F9">
        <w:rPr>
          <w:rFonts w:eastAsia="Times New Roman" w:cstheme="minorHAnsi"/>
          <w:lang w:eastAsia="en-AU"/>
        </w:rPr>
        <w:t>must</w:t>
      </w:r>
      <w:r w:rsidRPr="00782D03">
        <w:rPr>
          <w:rFonts w:eastAsia="Times New Roman" w:cstheme="minorHAnsi"/>
          <w:lang w:eastAsia="en-AU"/>
        </w:rPr>
        <w:t xml:space="preserve"> remove and return for re</w:t>
      </w:r>
      <w:r>
        <w:rPr>
          <w:rFonts w:eastAsia="Times New Roman" w:cstheme="minorHAnsi"/>
          <w:lang w:eastAsia="en-AU"/>
        </w:rPr>
        <w:t>circulation</w:t>
      </w:r>
      <w:r w:rsidRPr="00782D03">
        <w:rPr>
          <w:rFonts w:eastAsia="Times New Roman" w:cstheme="minorHAnsi"/>
          <w:lang w:eastAsia="en-AU"/>
        </w:rPr>
        <w:t xml:space="preserve"> all excess standard issue items located during a search</w:t>
      </w:r>
      <w:r w:rsidR="00A10B89">
        <w:rPr>
          <w:rFonts w:eastAsia="Times New Roman" w:cstheme="minorHAnsi"/>
          <w:lang w:eastAsia="en-AU"/>
        </w:rPr>
        <w:t xml:space="preserve"> that belong to ACT Corrective Services</w:t>
      </w:r>
      <w:r w:rsidRPr="00782D03">
        <w:rPr>
          <w:rFonts w:eastAsia="Times New Roman" w:cstheme="minorHAnsi"/>
          <w:lang w:eastAsia="en-AU"/>
        </w:rPr>
        <w:t>.</w:t>
      </w:r>
    </w:p>
    <w:p w14:paraId="0EF83804" w14:textId="3CC7BDCF" w:rsidR="00147240" w:rsidRPr="00512CA0" w:rsidRDefault="00F96409" w:rsidP="00512CA0">
      <w:pPr>
        <w:pStyle w:val="ListParagraph"/>
        <w:numPr>
          <w:ilvl w:val="1"/>
          <w:numId w:val="30"/>
        </w:numPr>
        <w:spacing w:after="120"/>
        <w:ind w:left="567" w:hanging="567"/>
        <w:rPr>
          <w:rFonts w:cs="Arial"/>
        </w:rPr>
      </w:pPr>
      <w:r w:rsidRPr="00782D03">
        <w:rPr>
          <w:rFonts w:eastAsia="Times New Roman" w:cstheme="minorHAnsi"/>
          <w:lang w:eastAsia="en-AU"/>
        </w:rPr>
        <w:t xml:space="preserve">The searching officer is not required to generate a </w:t>
      </w:r>
      <w:r w:rsidRPr="00A10B89">
        <w:rPr>
          <w:rFonts w:eastAsia="Times New Roman" w:cstheme="minorHAnsi"/>
          <w:i/>
          <w:iCs/>
          <w:u w:val="single"/>
          <w:lang w:eastAsia="en-AU"/>
        </w:rPr>
        <w:t>Seizure Receipt</w:t>
      </w:r>
      <w:r w:rsidRPr="00782D03">
        <w:rPr>
          <w:rFonts w:eastAsia="Times New Roman" w:cstheme="minorHAnsi"/>
          <w:lang w:eastAsia="en-AU"/>
        </w:rPr>
        <w:t xml:space="preserve"> for excess standard issue items.</w:t>
      </w:r>
    </w:p>
    <w:p w14:paraId="0A9914DD" w14:textId="77777777" w:rsidR="00512CA0" w:rsidRPr="00512CA0" w:rsidRDefault="00512CA0" w:rsidP="00512CA0">
      <w:pPr>
        <w:pStyle w:val="ListParagraph"/>
        <w:spacing w:after="120"/>
        <w:ind w:left="567"/>
        <w:rPr>
          <w:rFonts w:cs="Arial"/>
        </w:rPr>
      </w:pPr>
    </w:p>
    <w:p w14:paraId="6389BCE7" w14:textId="77777777" w:rsidR="00147240" w:rsidRPr="00CD7E0E" w:rsidRDefault="00147240" w:rsidP="00802DC1">
      <w:pPr>
        <w:pStyle w:val="ListParagraph"/>
        <w:numPr>
          <w:ilvl w:val="0"/>
          <w:numId w:val="20"/>
        </w:numPr>
        <w:spacing w:after="0"/>
        <w:ind w:left="567" w:hanging="567"/>
        <w:rPr>
          <w:rFonts w:cs="Arial"/>
          <w:b/>
        </w:rPr>
      </w:pPr>
      <w:r w:rsidRPr="00CD7E0E">
        <w:rPr>
          <w:rFonts w:cs="Arial"/>
          <w:b/>
        </w:rPr>
        <w:t>Unauthorised Property</w:t>
      </w:r>
    </w:p>
    <w:p w14:paraId="3620E6C0" w14:textId="55C9851E" w:rsidR="00147240" w:rsidRDefault="00147240" w:rsidP="00512CA0">
      <w:pPr>
        <w:spacing w:after="0"/>
        <w:ind w:left="567" w:hanging="567"/>
        <w:rPr>
          <w:rFonts w:cs="Arial"/>
        </w:rPr>
      </w:pPr>
      <w:r>
        <w:rPr>
          <w:rFonts w:cs="Arial"/>
        </w:rPr>
        <w:t>2.1</w:t>
      </w:r>
      <w:r>
        <w:rPr>
          <w:rFonts w:cs="Arial"/>
        </w:rPr>
        <w:tab/>
      </w:r>
      <w:r w:rsidR="005969CB">
        <w:rPr>
          <w:rFonts w:cs="Arial"/>
        </w:rPr>
        <w:t xml:space="preserve">Any property that is not recorded on the detainee’s individual property file is </w:t>
      </w:r>
      <w:r w:rsidR="00C715DE">
        <w:rPr>
          <w:rFonts w:cs="Arial"/>
        </w:rPr>
        <w:t xml:space="preserve">deemed to be </w:t>
      </w:r>
      <w:r w:rsidR="005969CB">
        <w:rPr>
          <w:rFonts w:cs="Arial"/>
        </w:rPr>
        <w:t>unauthori</w:t>
      </w:r>
      <w:r w:rsidR="00A10B89">
        <w:rPr>
          <w:rFonts w:cs="Arial"/>
        </w:rPr>
        <w:t>s</w:t>
      </w:r>
      <w:r w:rsidR="005969CB">
        <w:rPr>
          <w:rFonts w:cs="Arial"/>
        </w:rPr>
        <w:t>ed</w:t>
      </w:r>
      <w:r w:rsidR="00C715DE">
        <w:rPr>
          <w:rFonts w:cs="Arial"/>
        </w:rPr>
        <w:t xml:space="preserve"> property</w:t>
      </w:r>
      <w:r w:rsidR="005969CB">
        <w:rPr>
          <w:rFonts w:cs="Arial"/>
        </w:rPr>
        <w:t>.</w:t>
      </w:r>
    </w:p>
    <w:p w14:paraId="27411EC1" w14:textId="6003EAAC" w:rsidR="00CD7E0E" w:rsidRDefault="00CD7E0E" w:rsidP="00512CA0">
      <w:pPr>
        <w:spacing w:after="0"/>
        <w:ind w:left="567" w:hanging="567"/>
        <w:rPr>
          <w:rFonts w:cs="Arial"/>
        </w:rPr>
      </w:pPr>
      <w:r>
        <w:rPr>
          <w:rFonts w:cs="Arial"/>
        </w:rPr>
        <w:t>2.2</w:t>
      </w:r>
      <w:r>
        <w:rPr>
          <w:rFonts w:cs="Arial"/>
        </w:rPr>
        <w:tab/>
      </w:r>
      <w:r w:rsidR="005969CB">
        <w:rPr>
          <w:rFonts w:cs="Arial"/>
        </w:rPr>
        <w:t>Officers</w:t>
      </w:r>
      <w:r w:rsidR="00F933DA">
        <w:rPr>
          <w:rFonts w:cs="Arial"/>
        </w:rPr>
        <w:t xml:space="preserve"> </w:t>
      </w:r>
      <w:r w:rsidR="00EC56F9">
        <w:rPr>
          <w:rFonts w:cs="Arial"/>
        </w:rPr>
        <w:t>must</w:t>
      </w:r>
      <w:r w:rsidR="00F933DA">
        <w:rPr>
          <w:rFonts w:cs="Arial"/>
        </w:rPr>
        <w:t xml:space="preserve"> seize un</w:t>
      </w:r>
      <w:r>
        <w:rPr>
          <w:rFonts w:cs="Arial"/>
        </w:rPr>
        <w:t>authorised prope</w:t>
      </w:r>
      <w:r w:rsidR="007D088A">
        <w:rPr>
          <w:rFonts w:cs="Arial"/>
        </w:rPr>
        <w:t xml:space="preserve">rty </w:t>
      </w:r>
      <w:r w:rsidR="00F933DA">
        <w:rPr>
          <w:rFonts w:cs="Arial"/>
        </w:rPr>
        <w:t>as soon as it is discovered.</w:t>
      </w:r>
    </w:p>
    <w:p w14:paraId="0845A523" w14:textId="2F04A9D0" w:rsidR="00563AED" w:rsidRDefault="00563AED" w:rsidP="00512CA0">
      <w:pPr>
        <w:spacing w:after="0"/>
        <w:ind w:left="567" w:hanging="567"/>
        <w:rPr>
          <w:rFonts w:cs="Arial"/>
        </w:rPr>
      </w:pPr>
      <w:r>
        <w:rPr>
          <w:rFonts w:cs="Arial"/>
        </w:rPr>
        <w:t>2.3</w:t>
      </w:r>
      <w:r>
        <w:rPr>
          <w:rFonts w:cs="Arial"/>
        </w:rPr>
        <w:tab/>
        <w:t xml:space="preserve">If the </w:t>
      </w:r>
      <w:r w:rsidR="007D088A">
        <w:rPr>
          <w:rFonts w:cs="Arial"/>
        </w:rPr>
        <w:t xml:space="preserve">legitimate </w:t>
      </w:r>
      <w:r>
        <w:rPr>
          <w:rFonts w:cs="Arial"/>
        </w:rPr>
        <w:t xml:space="preserve">original owner of </w:t>
      </w:r>
      <w:r w:rsidR="007D088A">
        <w:rPr>
          <w:rFonts w:cs="Arial"/>
        </w:rPr>
        <w:t xml:space="preserve">a seized </w:t>
      </w:r>
      <w:r>
        <w:rPr>
          <w:rFonts w:cs="Arial"/>
        </w:rPr>
        <w:t>property item is identified</w:t>
      </w:r>
      <w:r w:rsidR="001D1030">
        <w:rPr>
          <w:rFonts w:cs="Arial"/>
        </w:rPr>
        <w:t>,</w:t>
      </w:r>
      <w:r>
        <w:rPr>
          <w:rFonts w:cs="Arial"/>
        </w:rPr>
        <w:t xml:space="preserve"> the item </w:t>
      </w:r>
      <w:r w:rsidR="00EC56F9">
        <w:rPr>
          <w:rFonts w:cs="Arial"/>
        </w:rPr>
        <w:t>must</w:t>
      </w:r>
      <w:r>
        <w:rPr>
          <w:rFonts w:cs="Arial"/>
        </w:rPr>
        <w:t xml:space="preserve"> be returned to Admission</w:t>
      </w:r>
      <w:r w:rsidR="00DB5C0E">
        <w:rPr>
          <w:rFonts w:cs="Arial"/>
        </w:rPr>
        <w:t>s</w:t>
      </w:r>
      <w:r>
        <w:rPr>
          <w:rFonts w:cs="Arial"/>
        </w:rPr>
        <w:t xml:space="preserve"> to be placed in that detainee</w:t>
      </w:r>
      <w:r w:rsidR="005969CB">
        <w:rPr>
          <w:rFonts w:cs="Arial"/>
        </w:rPr>
        <w:t>’</w:t>
      </w:r>
      <w:r>
        <w:rPr>
          <w:rFonts w:cs="Arial"/>
        </w:rPr>
        <w:t>s storage box and held as ‘not for issue</w:t>
      </w:r>
      <w:r w:rsidR="005969CB">
        <w:rPr>
          <w:rFonts w:cs="Arial"/>
        </w:rPr>
        <w:t xml:space="preserve">’ </w:t>
      </w:r>
      <w:r>
        <w:rPr>
          <w:rFonts w:cs="Arial"/>
        </w:rPr>
        <w:t xml:space="preserve">until </w:t>
      </w:r>
      <w:r w:rsidR="007D088A">
        <w:rPr>
          <w:rFonts w:cs="Arial"/>
        </w:rPr>
        <w:t>a review</w:t>
      </w:r>
      <w:r>
        <w:rPr>
          <w:rFonts w:cs="Arial"/>
        </w:rPr>
        <w:t xml:space="preserve"> is conducted to determine why the property item was in the possession of another detainee.</w:t>
      </w:r>
    </w:p>
    <w:p w14:paraId="72DCED14" w14:textId="60F36933" w:rsidR="00F933DA" w:rsidRPr="00F933DA" w:rsidRDefault="00F933DA" w:rsidP="00802DC1">
      <w:pPr>
        <w:spacing w:after="0"/>
        <w:ind w:left="567" w:hanging="567"/>
        <w:rPr>
          <w:rFonts w:cs="Arial"/>
        </w:rPr>
      </w:pPr>
      <w:r>
        <w:rPr>
          <w:rFonts w:cs="Arial"/>
        </w:rPr>
        <w:lastRenderedPageBreak/>
        <w:t>2.4</w:t>
      </w:r>
      <w:r w:rsidR="003F6482">
        <w:rPr>
          <w:rFonts w:cs="Arial"/>
        </w:rPr>
        <w:tab/>
      </w:r>
      <w:r>
        <w:rPr>
          <w:rFonts w:cs="Arial"/>
        </w:rPr>
        <w:t xml:space="preserve">A </w:t>
      </w:r>
      <w:r w:rsidRPr="003F6482">
        <w:rPr>
          <w:rFonts w:cs="Arial"/>
          <w:i/>
          <w:u w:val="single"/>
        </w:rPr>
        <w:t>Seizure Receipt</w:t>
      </w:r>
      <w:r>
        <w:rPr>
          <w:rFonts w:cs="Arial"/>
          <w:i/>
        </w:rPr>
        <w:t xml:space="preserve"> </w:t>
      </w:r>
      <w:r w:rsidR="00EC56F9">
        <w:rPr>
          <w:rFonts w:cs="Arial"/>
        </w:rPr>
        <w:t>must</w:t>
      </w:r>
      <w:r>
        <w:rPr>
          <w:rFonts w:cs="Arial"/>
        </w:rPr>
        <w:t xml:space="preserve"> be issued to the detainee who was in possession of the property, and if identified, to the known owner of the property.</w:t>
      </w:r>
    </w:p>
    <w:p w14:paraId="6BDBB510" w14:textId="7517C528" w:rsidR="00563AED" w:rsidRDefault="00563AED" w:rsidP="00512CA0">
      <w:pPr>
        <w:spacing w:after="0"/>
        <w:ind w:left="567" w:hanging="567"/>
        <w:rPr>
          <w:rFonts w:cs="Arial"/>
        </w:rPr>
      </w:pPr>
      <w:r>
        <w:rPr>
          <w:rFonts w:cs="Arial"/>
        </w:rPr>
        <w:t>2.</w:t>
      </w:r>
      <w:r w:rsidR="0040138B">
        <w:rPr>
          <w:rFonts w:cs="Arial"/>
        </w:rPr>
        <w:t>5</w:t>
      </w:r>
      <w:r>
        <w:rPr>
          <w:rFonts w:cs="Arial"/>
        </w:rPr>
        <w:tab/>
      </w:r>
      <w:r w:rsidR="00F933DA">
        <w:rPr>
          <w:rFonts w:cs="Arial"/>
        </w:rPr>
        <w:t xml:space="preserve">The Area Supervisor </w:t>
      </w:r>
      <w:r w:rsidR="00A10B89">
        <w:rPr>
          <w:rFonts w:cs="Arial"/>
        </w:rPr>
        <w:t>must</w:t>
      </w:r>
      <w:r w:rsidR="00F933DA">
        <w:rPr>
          <w:rFonts w:cs="Arial"/>
        </w:rPr>
        <w:t xml:space="preserve"> conduct a review and d</w:t>
      </w:r>
      <w:r>
        <w:rPr>
          <w:rFonts w:cs="Arial"/>
        </w:rPr>
        <w:t>epending on</w:t>
      </w:r>
      <w:r w:rsidR="007D088A">
        <w:rPr>
          <w:rFonts w:cs="Arial"/>
        </w:rPr>
        <w:t xml:space="preserve"> the outcome</w:t>
      </w:r>
      <w:r w:rsidR="00A10B89">
        <w:rPr>
          <w:rFonts w:cs="Arial"/>
        </w:rPr>
        <w:t>,</w:t>
      </w:r>
      <w:r>
        <w:rPr>
          <w:rFonts w:cs="Arial"/>
        </w:rPr>
        <w:t xml:space="preserve"> the property owner may apply for that property item to be in possession </w:t>
      </w:r>
      <w:r w:rsidR="00BE2FC5">
        <w:rPr>
          <w:rFonts w:cs="Arial"/>
        </w:rPr>
        <w:t>using</w:t>
      </w:r>
      <w:r>
        <w:rPr>
          <w:rFonts w:cs="Arial"/>
        </w:rPr>
        <w:t xml:space="preserve"> a </w:t>
      </w:r>
      <w:r w:rsidRPr="003F6482">
        <w:rPr>
          <w:rFonts w:cs="Arial"/>
          <w:i/>
          <w:u w:val="single"/>
        </w:rPr>
        <w:t>Detainee Request Form</w:t>
      </w:r>
      <w:r>
        <w:rPr>
          <w:rFonts w:cs="Arial"/>
        </w:rPr>
        <w:t>.</w:t>
      </w:r>
    </w:p>
    <w:p w14:paraId="1E7A462C" w14:textId="77777777" w:rsidR="00512CA0" w:rsidRDefault="00512CA0" w:rsidP="00512CA0">
      <w:pPr>
        <w:spacing w:after="0"/>
        <w:rPr>
          <w:rFonts w:cs="Arial"/>
        </w:rPr>
      </w:pPr>
    </w:p>
    <w:p w14:paraId="66BE0E10" w14:textId="2BF3847F" w:rsidR="00563AED" w:rsidRPr="00563AED" w:rsidRDefault="00563AED" w:rsidP="00512CA0">
      <w:pPr>
        <w:pStyle w:val="ListParagraph"/>
        <w:numPr>
          <w:ilvl w:val="0"/>
          <w:numId w:val="20"/>
        </w:numPr>
        <w:spacing w:after="0"/>
        <w:ind w:left="567" w:hanging="567"/>
        <w:rPr>
          <w:rFonts w:cs="Arial"/>
          <w:b/>
        </w:rPr>
      </w:pPr>
      <w:r w:rsidRPr="00563AED">
        <w:rPr>
          <w:rFonts w:cs="Arial"/>
          <w:b/>
        </w:rPr>
        <w:t>Excess</w:t>
      </w:r>
      <w:r w:rsidR="00C6559F">
        <w:rPr>
          <w:rFonts w:cs="Arial"/>
          <w:b/>
        </w:rPr>
        <w:t xml:space="preserve"> </w:t>
      </w:r>
      <w:r w:rsidR="00C715DE">
        <w:rPr>
          <w:rFonts w:cs="Arial"/>
          <w:b/>
        </w:rPr>
        <w:t>In</w:t>
      </w:r>
      <w:r w:rsidR="00BE2FC5">
        <w:rPr>
          <w:rFonts w:cs="Arial"/>
          <w:b/>
        </w:rPr>
        <w:t>-</w:t>
      </w:r>
      <w:r w:rsidR="00C715DE">
        <w:rPr>
          <w:rFonts w:cs="Arial"/>
          <w:b/>
        </w:rPr>
        <w:t>Possession</w:t>
      </w:r>
      <w:r w:rsidRPr="00563AED">
        <w:rPr>
          <w:rFonts w:cs="Arial"/>
          <w:b/>
        </w:rPr>
        <w:t xml:space="preserve"> Property</w:t>
      </w:r>
    </w:p>
    <w:p w14:paraId="4ACEFC85" w14:textId="33884EA9" w:rsidR="00880A8E" w:rsidRDefault="00563AED" w:rsidP="00880A8E">
      <w:pPr>
        <w:spacing w:after="0"/>
        <w:ind w:left="567" w:hanging="567"/>
        <w:rPr>
          <w:rFonts w:cs="Arial"/>
        </w:rPr>
      </w:pPr>
      <w:r>
        <w:rPr>
          <w:rFonts w:cs="Arial"/>
        </w:rPr>
        <w:t>3.1</w:t>
      </w:r>
      <w:r>
        <w:rPr>
          <w:rFonts w:cs="Arial"/>
        </w:rPr>
        <w:tab/>
        <w:t xml:space="preserve">Where a detainee is found to have excess </w:t>
      </w:r>
      <w:r w:rsidR="00001904">
        <w:rPr>
          <w:rFonts w:cs="Arial"/>
        </w:rPr>
        <w:t>property</w:t>
      </w:r>
      <w:r w:rsidR="00880A8E">
        <w:rPr>
          <w:rFonts w:cs="Arial"/>
        </w:rPr>
        <w:t xml:space="preserve"> – normally found during a search or cell observation – the searching officer (CO1 or CO2) must verbally direct the detainee to decide which items they wish to keep and which to return to storage. The Officer must provide the detainee a reasonable timeframe to complete this directive, considering the size and complexity of the task. The officer must follow up with the detainee at the end of the agreed timeframe.</w:t>
      </w:r>
    </w:p>
    <w:p w14:paraId="242E6158" w14:textId="5B625C5C" w:rsidR="007D088A" w:rsidRDefault="00B24CDE" w:rsidP="00512CA0">
      <w:pPr>
        <w:spacing w:after="0"/>
        <w:ind w:left="567" w:hanging="567"/>
        <w:rPr>
          <w:rFonts w:cs="Arial"/>
        </w:rPr>
      </w:pPr>
      <w:r>
        <w:rPr>
          <w:rFonts w:cs="Arial"/>
        </w:rPr>
        <w:t>3.4</w:t>
      </w:r>
      <w:r>
        <w:rPr>
          <w:rFonts w:cs="Arial"/>
        </w:rPr>
        <w:tab/>
      </w:r>
      <w:r w:rsidR="00C715DE">
        <w:rPr>
          <w:rFonts w:cs="Arial"/>
        </w:rPr>
        <w:t>Where a detainee refuses to reduce their in-possession property to approved levels, o</w:t>
      </w:r>
      <w:r w:rsidR="00AB2632">
        <w:rPr>
          <w:rFonts w:cs="Arial"/>
        </w:rPr>
        <w:t>fficers</w:t>
      </w:r>
      <w:r w:rsidR="008E4E1B">
        <w:rPr>
          <w:rFonts w:cs="Arial"/>
        </w:rPr>
        <w:t xml:space="preserve"> </w:t>
      </w:r>
      <w:r w:rsidR="00C715DE">
        <w:rPr>
          <w:rFonts w:cs="Arial"/>
        </w:rPr>
        <w:t>may</w:t>
      </w:r>
      <w:r w:rsidR="008E4E1B">
        <w:rPr>
          <w:rFonts w:cs="Arial"/>
        </w:rPr>
        <w:t xml:space="preserve"> seize items</w:t>
      </w:r>
      <w:r w:rsidR="005969CB">
        <w:rPr>
          <w:rFonts w:cs="Arial"/>
        </w:rPr>
        <w:t xml:space="preserve"> </w:t>
      </w:r>
      <w:r w:rsidR="00C715DE">
        <w:rPr>
          <w:rFonts w:cs="Arial"/>
        </w:rPr>
        <w:t>a</w:t>
      </w:r>
      <w:r w:rsidR="00AB2632">
        <w:rPr>
          <w:rFonts w:cs="Arial"/>
        </w:rPr>
        <w:t xml:space="preserve">nd return </w:t>
      </w:r>
      <w:r w:rsidR="005969CB">
        <w:rPr>
          <w:rFonts w:cs="Arial"/>
        </w:rPr>
        <w:t xml:space="preserve">the excess property </w:t>
      </w:r>
      <w:r w:rsidR="00AB2632">
        <w:rPr>
          <w:rFonts w:cs="Arial"/>
        </w:rPr>
        <w:t>to Admissions</w:t>
      </w:r>
      <w:r w:rsidR="005969CB">
        <w:rPr>
          <w:rFonts w:cs="Arial"/>
        </w:rPr>
        <w:t>.</w:t>
      </w:r>
    </w:p>
    <w:p w14:paraId="387E75B7" w14:textId="6A58AC4B" w:rsidR="00802DC1" w:rsidRDefault="00802DC1" w:rsidP="00802DC1">
      <w:pPr>
        <w:spacing w:after="0"/>
        <w:ind w:left="567" w:hanging="567"/>
        <w:rPr>
          <w:rFonts w:cs="Arial"/>
        </w:rPr>
      </w:pPr>
      <w:r>
        <w:rPr>
          <w:rFonts w:cs="Arial"/>
        </w:rPr>
        <w:t>3.</w:t>
      </w:r>
      <w:r w:rsidR="00B24CDE">
        <w:rPr>
          <w:rFonts w:cs="Arial"/>
        </w:rPr>
        <w:t>5</w:t>
      </w:r>
      <w:r>
        <w:rPr>
          <w:rFonts w:cs="Arial"/>
        </w:rPr>
        <w:tab/>
        <w:t>Officers must also seize excessive standard issue items and return them to Admissions for redistribution across the AMC.</w:t>
      </w:r>
    </w:p>
    <w:p w14:paraId="2259252B" w14:textId="550B742A" w:rsidR="00563AED" w:rsidRDefault="00563AED" w:rsidP="00512CA0">
      <w:pPr>
        <w:spacing w:after="0"/>
        <w:ind w:left="567" w:hanging="567"/>
        <w:rPr>
          <w:rFonts w:cs="Arial"/>
        </w:rPr>
      </w:pPr>
      <w:r>
        <w:rPr>
          <w:rFonts w:cs="Arial"/>
        </w:rPr>
        <w:t>3.</w:t>
      </w:r>
      <w:r w:rsidR="00B24CDE">
        <w:rPr>
          <w:rFonts w:cs="Arial"/>
        </w:rPr>
        <w:t>6</w:t>
      </w:r>
      <w:r>
        <w:rPr>
          <w:rFonts w:cs="Arial"/>
        </w:rPr>
        <w:tab/>
        <w:t xml:space="preserve">Where it is determined that </w:t>
      </w:r>
      <w:r w:rsidR="008E4E1B">
        <w:rPr>
          <w:rFonts w:cs="Arial"/>
        </w:rPr>
        <w:t>t</w:t>
      </w:r>
      <w:r>
        <w:rPr>
          <w:rFonts w:cs="Arial"/>
        </w:rPr>
        <w:t xml:space="preserve">he stored property is also </w:t>
      </w:r>
      <w:r w:rsidR="008E4E1B">
        <w:rPr>
          <w:rFonts w:cs="Arial"/>
        </w:rPr>
        <w:t>at</w:t>
      </w:r>
      <w:r>
        <w:rPr>
          <w:rFonts w:cs="Arial"/>
        </w:rPr>
        <w:t xml:space="preserve"> maximum, the </w:t>
      </w:r>
      <w:r w:rsidR="007D088A" w:rsidRPr="003F6482">
        <w:rPr>
          <w:rFonts w:cs="Arial"/>
          <w:i/>
          <w:u w:val="single"/>
        </w:rPr>
        <w:t>Detainee Property – Collection, Disposal and Postage</w:t>
      </w:r>
      <w:r w:rsidR="003F6482">
        <w:rPr>
          <w:rFonts w:cs="Arial"/>
          <w:i/>
          <w:u w:val="single"/>
        </w:rPr>
        <w:t xml:space="preserve"> Operating</w:t>
      </w:r>
      <w:r w:rsidR="007D088A" w:rsidRPr="003F6482">
        <w:rPr>
          <w:rFonts w:cs="Arial"/>
          <w:i/>
          <w:u w:val="single"/>
        </w:rPr>
        <w:t xml:space="preserve"> Procedure</w:t>
      </w:r>
      <w:r w:rsidR="007D088A" w:rsidRPr="00AB2632">
        <w:rPr>
          <w:rFonts w:cs="Arial"/>
          <w:i/>
        </w:rPr>
        <w:t xml:space="preserve"> </w:t>
      </w:r>
      <w:r w:rsidRPr="003F6482">
        <w:rPr>
          <w:rFonts w:cs="Arial"/>
          <w:iCs/>
        </w:rPr>
        <w:t>is to be followed</w:t>
      </w:r>
      <w:r w:rsidRPr="00AB2632">
        <w:rPr>
          <w:rFonts w:cs="Arial"/>
          <w:i/>
        </w:rPr>
        <w:t>.</w:t>
      </w:r>
    </w:p>
    <w:p w14:paraId="50F39EF0" w14:textId="77777777" w:rsidR="00B2792A" w:rsidRDefault="00B2792A" w:rsidP="00512CA0">
      <w:pPr>
        <w:spacing w:after="0"/>
        <w:ind w:left="567" w:hanging="567"/>
        <w:rPr>
          <w:rFonts w:cs="Arial"/>
        </w:rPr>
      </w:pPr>
    </w:p>
    <w:p w14:paraId="2D253F7F" w14:textId="77777777" w:rsidR="008E4E1B" w:rsidRDefault="000538DF" w:rsidP="00512CA0">
      <w:pPr>
        <w:spacing w:after="0"/>
        <w:ind w:left="567" w:hanging="567"/>
        <w:rPr>
          <w:rFonts w:cs="Arial"/>
          <w:b/>
        </w:rPr>
      </w:pPr>
      <w:r>
        <w:rPr>
          <w:rFonts w:cs="Arial"/>
          <w:b/>
        </w:rPr>
        <w:t>4</w:t>
      </w:r>
      <w:r w:rsidR="008E4E1B" w:rsidRPr="008E4E1B">
        <w:rPr>
          <w:rFonts w:cs="Arial"/>
          <w:b/>
        </w:rPr>
        <w:t>.</w:t>
      </w:r>
      <w:r w:rsidR="008E4E1B" w:rsidRPr="008E4E1B">
        <w:rPr>
          <w:rFonts w:cs="Arial"/>
          <w:b/>
        </w:rPr>
        <w:tab/>
        <w:t>Health and Safety</w:t>
      </w:r>
    </w:p>
    <w:p w14:paraId="0901AA9B" w14:textId="6F117E7E" w:rsidR="008E4E1B" w:rsidRDefault="000538DF" w:rsidP="00512CA0">
      <w:pPr>
        <w:spacing w:after="0"/>
        <w:ind w:left="567" w:hanging="567"/>
        <w:rPr>
          <w:rFonts w:cs="Arial"/>
        </w:rPr>
      </w:pPr>
      <w:r>
        <w:rPr>
          <w:rFonts w:cs="Arial"/>
        </w:rPr>
        <w:t>4</w:t>
      </w:r>
      <w:r w:rsidR="008E4E1B" w:rsidRPr="008E4E1B">
        <w:rPr>
          <w:rFonts w:cs="Arial"/>
        </w:rPr>
        <w:t>.1</w:t>
      </w:r>
      <w:r w:rsidR="008E4E1B">
        <w:rPr>
          <w:rFonts w:cs="Arial"/>
        </w:rPr>
        <w:tab/>
      </w:r>
      <w:r w:rsidR="0082619B">
        <w:rPr>
          <w:rFonts w:cs="Arial"/>
        </w:rPr>
        <w:t xml:space="preserve">Officers </w:t>
      </w:r>
      <w:r w:rsidR="00EC56F9">
        <w:rPr>
          <w:rFonts w:cs="Arial"/>
        </w:rPr>
        <w:t>must</w:t>
      </w:r>
      <w:r w:rsidR="0082619B">
        <w:rPr>
          <w:rFonts w:cs="Arial"/>
        </w:rPr>
        <w:t xml:space="preserve"> seize any items of</w:t>
      </w:r>
      <w:r w:rsidR="008E4E1B">
        <w:rPr>
          <w:rFonts w:cs="Arial"/>
        </w:rPr>
        <w:t xml:space="preserve"> property that constitute a health and safety </w:t>
      </w:r>
      <w:r w:rsidR="0082619B">
        <w:rPr>
          <w:rFonts w:cs="Arial"/>
        </w:rPr>
        <w:t>concern.</w:t>
      </w:r>
      <w:r w:rsidR="00726ECC">
        <w:rPr>
          <w:rFonts w:cs="Arial"/>
        </w:rPr>
        <w:t xml:space="preserve"> Including damaged or adulterated electrical items</w:t>
      </w:r>
      <w:r w:rsidR="004E4D45">
        <w:rPr>
          <w:rFonts w:cs="Arial"/>
        </w:rPr>
        <w:t xml:space="preserve"> and biohazards</w:t>
      </w:r>
      <w:r w:rsidR="00737FBC">
        <w:rPr>
          <w:rFonts w:cs="Arial"/>
        </w:rPr>
        <w:t>.</w:t>
      </w:r>
    </w:p>
    <w:p w14:paraId="0D2E89DC" w14:textId="4D6B678E" w:rsidR="00CE5D98" w:rsidRDefault="00CE5D98" w:rsidP="00512CA0">
      <w:pPr>
        <w:spacing w:after="0"/>
        <w:ind w:left="567" w:hanging="567"/>
        <w:rPr>
          <w:rFonts w:cs="Arial"/>
        </w:rPr>
      </w:pPr>
    </w:p>
    <w:p w14:paraId="76D04BDC" w14:textId="1F313E1D" w:rsidR="00CE5D98" w:rsidRDefault="00CE5D98" w:rsidP="00CE5D98">
      <w:pPr>
        <w:spacing w:after="0"/>
        <w:ind w:left="567" w:hanging="567"/>
        <w:rPr>
          <w:rFonts w:cs="Arial"/>
          <w:b/>
        </w:rPr>
      </w:pPr>
      <w:r>
        <w:rPr>
          <w:rFonts w:cs="Arial"/>
          <w:b/>
        </w:rPr>
        <w:t>5</w:t>
      </w:r>
      <w:r w:rsidRPr="008E4E1B">
        <w:rPr>
          <w:rFonts w:cs="Arial"/>
          <w:b/>
        </w:rPr>
        <w:t>.</w:t>
      </w:r>
      <w:r w:rsidRPr="008E4E1B">
        <w:rPr>
          <w:rFonts w:cs="Arial"/>
          <w:b/>
        </w:rPr>
        <w:tab/>
      </w:r>
      <w:r>
        <w:rPr>
          <w:rFonts w:cs="Arial"/>
          <w:b/>
        </w:rPr>
        <w:t>Seizure of Property in a Common Area</w:t>
      </w:r>
    </w:p>
    <w:p w14:paraId="2FFB25AB" w14:textId="2A2E4E95" w:rsidR="00CE5D98" w:rsidRDefault="00CE5D98" w:rsidP="00CE5D98">
      <w:pPr>
        <w:spacing w:after="0"/>
        <w:ind w:left="567" w:hanging="567"/>
        <w:rPr>
          <w:rFonts w:cs="Arial"/>
        </w:rPr>
      </w:pPr>
      <w:r>
        <w:rPr>
          <w:rFonts w:cs="Arial"/>
        </w:rPr>
        <w:t>5</w:t>
      </w:r>
      <w:r w:rsidRPr="008E4E1B">
        <w:rPr>
          <w:rFonts w:cs="Arial"/>
        </w:rPr>
        <w:t>.1</w:t>
      </w:r>
      <w:r>
        <w:rPr>
          <w:rFonts w:cs="Arial"/>
        </w:rPr>
        <w:tab/>
        <w:t xml:space="preserve">If property is seized from a Common Area, and the legitimate owner can be identified, then the seizing Officers must complete an </w:t>
      </w:r>
      <w:r w:rsidRPr="00CE5D98">
        <w:rPr>
          <w:rFonts w:cs="Arial"/>
          <w:i/>
          <w:iCs/>
          <w:u w:val="single"/>
        </w:rPr>
        <w:t>A2.F1: Incident Report Form</w:t>
      </w:r>
      <w:r w:rsidRPr="00CE5D98">
        <w:rPr>
          <w:rFonts w:cs="Arial"/>
        </w:rPr>
        <w:t xml:space="preserve"> and a </w:t>
      </w:r>
      <w:r w:rsidRPr="00CE5D98">
        <w:rPr>
          <w:rFonts w:cs="Arial"/>
          <w:i/>
          <w:iCs/>
          <w:u w:val="single"/>
        </w:rPr>
        <w:t>Seizure Receipt</w:t>
      </w:r>
      <w:r>
        <w:rPr>
          <w:rFonts w:cs="Arial"/>
        </w:rPr>
        <w:t xml:space="preserve">. A copy of the </w:t>
      </w:r>
      <w:r>
        <w:rPr>
          <w:rFonts w:cs="Arial"/>
          <w:i/>
          <w:iCs/>
          <w:u w:val="single"/>
        </w:rPr>
        <w:t>Seizure Receipt</w:t>
      </w:r>
      <w:r>
        <w:rPr>
          <w:rFonts w:cs="Arial"/>
        </w:rPr>
        <w:t xml:space="preserve"> should be given to the detainee.</w:t>
      </w:r>
    </w:p>
    <w:p w14:paraId="4D8975CE" w14:textId="51F0BBAE" w:rsidR="00CE5D98" w:rsidRPr="00CE5D98" w:rsidRDefault="00CE5D98" w:rsidP="00CE5D98">
      <w:pPr>
        <w:spacing w:after="0"/>
        <w:ind w:left="567" w:hanging="567"/>
        <w:rPr>
          <w:rFonts w:cs="Arial"/>
        </w:rPr>
      </w:pPr>
      <w:r>
        <w:rPr>
          <w:rFonts w:cs="Arial"/>
        </w:rPr>
        <w:t xml:space="preserve">5.2      If the legitimate owner cannot be identified, then the seizing Officers must complete an </w:t>
      </w:r>
      <w:r w:rsidRPr="00CE5D98">
        <w:rPr>
          <w:rFonts w:cs="Arial"/>
          <w:i/>
          <w:iCs/>
          <w:u w:val="single"/>
        </w:rPr>
        <w:t>A2.F1: Incident Report Form</w:t>
      </w:r>
      <w:r w:rsidR="004B598D">
        <w:rPr>
          <w:rFonts w:cs="Arial"/>
          <w:i/>
          <w:iCs/>
          <w:u w:val="single"/>
        </w:rPr>
        <w:t>,</w:t>
      </w:r>
      <w:r w:rsidR="004B598D">
        <w:rPr>
          <w:rFonts w:cs="Arial"/>
        </w:rPr>
        <w:t xml:space="preserve"> noting</w:t>
      </w:r>
      <w:r>
        <w:rPr>
          <w:rFonts w:cs="Arial"/>
        </w:rPr>
        <w:t xml:space="preserve"> if the item is contraband or of value.</w:t>
      </w:r>
    </w:p>
    <w:p w14:paraId="1FFAAA04" w14:textId="64E8B0DB" w:rsidR="008E4E1B" w:rsidRDefault="008E4E1B" w:rsidP="00171AA9">
      <w:pPr>
        <w:spacing w:after="0"/>
        <w:rPr>
          <w:rFonts w:cs="Arial"/>
        </w:rPr>
      </w:pPr>
    </w:p>
    <w:p w14:paraId="201E92EA" w14:textId="4CDDAA92" w:rsidR="00CF03FA" w:rsidRDefault="007B3718" w:rsidP="005E011D">
      <w:pPr>
        <w:rPr>
          <w:rFonts w:cs="Arial"/>
          <w:b/>
        </w:rPr>
      </w:pPr>
      <w:r w:rsidRPr="00F81FF3">
        <w:rPr>
          <w:rFonts w:cs="Arial"/>
          <w:b/>
        </w:rPr>
        <w:t xml:space="preserve">RELATED DOCUMENTS </w:t>
      </w:r>
      <w:r w:rsidR="003F6482">
        <w:rPr>
          <w:rFonts w:cs="Arial"/>
          <w:b/>
        </w:rPr>
        <w:t>AND FORMS</w:t>
      </w:r>
    </w:p>
    <w:p w14:paraId="4FF6E975" w14:textId="7E29D6F1" w:rsidR="00E4484A" w:rsidRDefault="0025492A" w:rsidP="00E4484A">
      <w:pPr>
        <w:pStyle w:val="ListParagraph"/>
        <w:numPr>
          <w:ilvl w:val="0"/>
          <w:numId w:val="27"/>
        </w:numPr>
        <w:rPr>
          <w:rFonts w:cs="Arial"/>
        </w:rPr>
      </w:pPr>
      <w:r w:rsidRPr="00986842">
        <w:rPr>
          <w:rFonts w:cs="Arial"/>
        </w:rPr>
        <w:t xml:space="preserve">Detainee Property </w:t>
      </w:r>
      <w:r w:rsidR="007D088A">
        <w:rPr>
          <w:rFonts w:cs="Arial"/>
        </w:rPr>
        <w:t>–</w:t>
      </w:r>
      <w:r w:rsidRPr="00986842">
        <w:rPr>
          <w:rFonts w:cs="Arial"/>
        </w:rPr>
        <w:t xml:space="preserve"> </w:t>
      </w:r>
      <w:r w:rsidR="007D088A">
        <w:rPr>
          <w:rFonts w:cs="Arial"/>
        </w:rPr>
        <w:t>Collection, Disposal and Postage</w:t>
      </w:r>
      <w:r w:rsidR="00D21506">
        <w:rPr>
          <w:rFonts w:cs="Arial"/>
        </w:rPr>
        <w:t xml:space="preserve"> Operating</w:t>
      </w:r>
      <w:r w:rsidR="007D088A">
        <w:rPr>
          <w:rFonts w:cs="Arial"/>
        </w:rPr>
        <w:t xml:space="preserve"> Procedure</w:t>
      </w:r>
    </w:p>
    <w:p w14:paraId="4E670E29" w14:textId="77777777" w:rsidR="007D088A" w:rsidRDefault="007D088A" w:rsidP="00E4484A">
      <w:pPr>
        <w:pStyle w:val="ListParagraph"/>
        <w:numPr>
          <w:ilvl w:val="0"/>
          <w:numId w:val="27"/>
        </w:numPr>
        <w:rPr>
          <w:rFonts w:cs="Arial"/>
        </w:rPr>
      </w:pPr>
      <w:r>
        <w:rPr>
          <w:rFonts w:cs="Arial"/>
        </w:rPr>
        <w:t>Detainee Property Policy</w:t>
      </w:r>
    </w:p>
    <w:p w14:paraId="4892441F" w14:textId="24F7CC99" w:rsidR="007D088A" w:rsidRPr="00C715DE" w:rsidRDefault="007D088A" w:rsidP="00C715DE">
      <w:pPr>
        <w:pStyle w:val="ListParagraph"/>
        <w:numPr>
          <w:ilvl w:val="0"/>
          <w:numId w:val="27"/>
        </w:numPr>
        <w:rPr>
          <w:rFonts w:cs="Arial"/>
        </w:rPr>
      </w:pPr>
      <w:r>
        <w:rPr>
          <w:rFonts w:cs="Arial"/>
        </w:rPr>
        <w:t>Incident Report</w:t>
      </w:r>
      <w:r w:rsidR="00C715DE">
        <w:rPr>
          <w:rFonts w:cs="Arial"/>
        </w:rPr>
        <w:t xml:space="preserve"> Form</w:t>
      </w:r>
    </w:p>
    <w:p w14:paraId="2E4C29F6" w14:textId="2A53ECA7" w:rsidR="0025492A" w:rsidRDefault="0025492A" w:rsidP="00E4484A">
      <w:pPr>
        <w:pStyle w:val="ListParagraph"/>
        <w:numPr>
          <w:ilvl w:val="0"/>
          <w:numId w:val="27"/>
        </w:numPr>
        <w:rPr>
          <w:rFonts w:cs="Arial"/>
        </w:rPr>
      </w:pPr>
      <w:r>
        <w:rPr>
          <w:rFonts w:cs="Arial"/>
        </w:rPr>
        <w:t>Detainee Request Form</w:t>
      </w:r>
    </w:p>
    <w:p w14:paraId="70AA8068" w14:textId="129C58EF" w:rsidR="00A10B89" w:rsidRPr="00E4484A" w:rsidRDefault="00A10B89" w:rsidP="00E4484A">
      <w:pPr>
        <w:pStyle w:val="ListParagraph"/>
        <w:numPr>
          <w:ilvl w:val="0"/>
          <w:numId w:val="27"/>
        </w:numPr>
        <w:rPr>
          <w:rFonts w:cs="Arial"/>
        </w:rPr>
      </w:pPr>
      <w:r>
        <w:rPr>
          <w:rFonts w:cs="Arial"/>
        </w:rPr>
        <w:t>Seizure Receipt</w:t>
      </w:r>
    </w:p>
    <w:p w14:paraId="07998B3D" w14:textId="15901128" w:rsidR="00D21506" w:rsidRDefault="00D21506" w:rsidP="00B84A5B">
      <w:pPr>
        <w:rPr>
          <w:rFonts w:cs="Arial"/>
        </w:rPr>
      </w:pPr>
    </w:p>
    <w:p w14:paraId="52EEDAF6" w14:textId="3052E862" w:rsidR="000F21A6" w:rsidRDefault="000F21A6" w:rsidP="00B84A5B">
      <w:pPr>
        <w:rPr>
          <w:rFonts w:cs="Arial"/>
        </w:rPr>
      </w:pPr>
    </w:p>
    <w:p w14:paraId="77A9C958" w14:textId="479E3BB1" w:rsidR="000F21A6" w:rsidRDefault="000F21A6" w:rsidP="00B84A5B">
      <w:pPr>
        <w:rPr>
          <w:rFonts w:cs="Arial"/>
        </w:rPr>
      </w:pPr>
    </w:p>
    <w:p w14:paraId="1C64BF8F" w14:textId="601584A6" w:rsidR="000F21A6" w:rsidRDefault="000F21A6" w:rsidP="00B84A5B">
      <w:pPr>
        <w:rPr>
          <w:rFonts w:cs="Arial"/>
        </w:rPr>
      </w:pPr>
    </w:p>
    <w:p w14:paraId="348EBAE2" w14:textId="51C9EA56" w:rsidR="000F21A6" w:rsidRDefault="000F21A6" w:rsidP="00B84A5B">
      <w:pPr>
        <w:rPr>
          <w:rFonts w:cs="Arial"/>
        </w:rPr>
      </w:pPr>
    </w:p>
    <w:p w14:paraId="4A2FCCCB" w14:textId="26D062A3" w:rsidR="000F21A6" w:rsidRDefault="000F21A6" w:rsidP="00B84A5B">
      <w:pPr>
        <w:rPr>
          <w:rFonts w:cs="Arial"/>
        </w:rPr>
      </w:pPr>
    </w:p>
    <w:p w14:paraId="2364C75B" w14:textId="6C40B41D" w:rsidR="000F21A6" w:rsidRDefault="000F21A6" w:rsidP="00B84A5B">
      <w:pPr>
        <w:rPr>
          <w:rFonts w:cs="Arial"/>
        </w:rPr>
      </w:pPr>
    </w:p>
    <w:p w14:paraId="094AB65F" w14:textId="77777777" w:rsidR="000F21A6" w:rsidRDefault="000F21A6" w:rsidP="00B84A5B">
      <w:pPr>
        <w:rPr>
          <w:rFonts w:cs="Arial"/>
        </w:rPr>
      </w:pPr>
    </w:p>
    <w:p w14:paraId="09A65260" w14:textId="77777777" w:rsidR="00B84A5B" w:rsidRDefault="00A34298" w:rsidP="00E4484A">
      <w:pPr>
        <w:pStyle w:val="NoSpacing"/>
        <w:spacing w:line="276" w:lineRule="auto"/>
      </w:pPr>
      <w:r>
        <w:rPr>
          <w:rFonts w:cs="Arial"/>
        </w:rPr>
        <w:t xml:space="preserve">Corinne </w:t>
      </w:r>
      <w:proofErr w:type="spellStart"/>
      <w:r>
        <w:rPr>
          <w:rFonts w:cs="Arial"/>
        </w:rPr>
        <w:t>Justason</w:t>
      </w:r>
      <w:proofErr w:type="spellEnd"/>
    </w:p>
    <w:p w14:paraId="3A56ABFF" w14:textId="77777777" w:rsidR="00BE2FC5" w:rsidRDefault="00A34298" w:rsidP="00E4484A">
      <w:pPr>
        <w:pStyle w:val="NoSpacing"/>
        <w:spacing w:line="276" w:lineRule="auto"/>
      </w:pPr>
      <w:r>
        <w:t>Deputy Commissioner Custodial Operations</w:t>
      </w:r>
    </w:p>
    <w:p w14:paraId="4CB2D9E8" w14:textId="73E69952" w:rsidR="00925989" w:rsidRDefault="00202B3A" w:rsidP="00E4484A">
      <w:pPr>
        <w:pStyle w:val="NoSpacing"/>
        <w:spacing w:line="276" w:lineRule="auto"/>
      </w:pPr>
      <w:r>
        <w:t>ACT Corrective Services</w:t>
      </w:r>
    </w:p>
    <w:p w14:paraId="5684D853" w14:textId="53455C0F" w:rsidR="00D21506" w:rsidRDefault="009F3E5A" w:rsidP="00A10B89">
      <w:pPr>
        <w:pStyle w:val="NoSpacing"/>
        <w:spacing w:line="276" w:lineRule="auto"/>
      </w:pPr>
      <w:r>
        <w:t>25 February</w:t>
      </w:r>
      <w:r w:rsidR="00BE2FC5">
        <w:t xml:space="preserve"> </w:t>
      </w:r>
      <w:r w:rsidR="00A34298">
        <w:t>202</w:t>
      </w:r>
      <w:r w:rsidR="00BE2FC5">
        <w:t>2</w:t>
      </w:r>
    </w:p>
    <w:p w14:paraId="4EC8EC9E" w14:textId="0D2A541A" w:rsidR="00A10B89" w:rsidRDefault="00A10B89" w:rsidP="00A10B89">
      <w:pPr>
        <w:pStyle w:val="NoSpacing"/>
        <w:spacing w:line="276" w:lineRule="auto"/>
      </w:pPr>
    </w:p>
    <w:p w14:paraId="4C8DB5D7" w14:textId="62A43D20" w:rsidR="00512CA0" w:rsidRPr="00586F66" w:rsidRDefault="00512CA0" w:rsidP="00512CA0">
      <w:pPr>
        <w:rPr>
          <w:b/>
          <w:bCs/>
          <w:sz w:val="20"/>
          <w:szCs w:val="20"/>
        </w:rPr>
      </w:pPr>
      <w:r w:rsidRPr="00586F66">
        <w:rPr>
          <w:b/>
          <w:bCs/>
          <w:sz w:val="20"/>
          <w:szCs w:val="20"/>
        </w:rPr>
        <w:t>Document details</w:t>
      </w:r>
    </w:p>
    <w:tbl>
      <w:tblPr>
        <w:tblW w:w="4750" w:type="pct"/>
        <w:tblInd w:w="250" w:type="dxa"/>
        <w:tblCellMar>
          <w:left w:w="0" w:type="dxa"/>
          <w:right w:w="0" w:type="dxa"/>
        </w:tblCellMar>
        <w:tblLook w:val="04A0" w:firstRow="1" w:lastRow="0" w:firstColumn="1" w:lastColumn="0" w:noHBand="0" w:noVBand="1"/>
      </w:tblPr>
      <w:tblGrid>
        <w:gridCol w:w="2705"/>
        <w:gridCol w:w="5870"/>
      </w:tblGrid>
      <w:tr w:rsidR="00512CA0" w:rsidRPr="00586F66" w14:paraId="1AB10598" w14:textId="77777777" w:rsidTr="00246EC5">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7385CE72" w14:textId="77777777" w:rsidR="00512CA0" w:rsidRPr="00586F66" w:rsidRDefault="00512CA0" w:rsidP="00246EC5">
            <w:pPr>
              <w:pStyle w:val="TableHeader"/>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6F4DE758" w14:textId="77777777" w:rsidR="00512CA0" w:rsidRPr="00586F66" w:rsidRDefault="00512CA0" w:rsidP="00246EC5">
            <w:pPr>
              <w:pStyle w:val="TableHeader"/>
              <w:rPr>
                <w:rFonts w:ascii="Calibri" w:hAnsi="Calibri"/>
              </w:rPr>
            </w:pPr>
            <w:r w:rsidRPr="00586F66">
              <w:rPr>
                <w:rFonts w:ascii="Calibri" w:hAnsi="Calibri"/>
              </w:rPr>
              <w:t>Details</w:t>
            </w:r>
          </w:p>
        </w:tc>
      </w:tr>
      <w:tr w:rsidR="00512CA0" w:rsidRPr="00586F66" w14:paraId="668D52F4" w14:textId="77777777" w:rsidTr="00246EC5">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14305DFB" w14:textId="77777777" w:rsidR="00512CA0" w:rsidRPr="00586F66" w:rsidRDefault="00512CA0" w:rsidP="00246EC5">
            <w:pPr>
              <w:pStyle w:val="TableText"/>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E921DC8" w14:textId="658416FF" w:rsidR="00512CA0" w:rsidRPr="007C1A6D" w:rsidRDefault="00512CA0" w:rsidP="00246EC5">
            <w:pPr>
              <w:pStyle w:val="TableText"/>
              <w:rPr>
                <w:rFonts w:ascii="Calibri" w:hAnsi="Calibri"/>
                <w:i/>
                <w:iCs/>
                <w:sz w:val="20"/>
                <w:szCs w:val="20"/>
              </w:rPr>
            </w:pPr>
            <w:r w:rsidRPr="007C1A6D">
              <w:rPr>
                <w:rFonts w:ascii="Calibri" w:hAnsi="Calibri"/>
                <w:i/>
                <w:iCs/>
                <w:sz w:val="20"/>
                <w:szCs w:val="20"/>
              </w:rPr>
              <w:t>Corrections Management (Detainee Property - Seizure) Operating Procedure 202</w:t>
            </w:r>
            <w:r w:rsidR="007C1A6D" w:rsidRPr="007C1A6D">
              <w:rPr>
                <w:rFonts w:ascii="Calibri" w:hAnsi="Calibri"/>
                <w:i/>
                <w:iCs/>
                <w:sz w:val="20"/>
                <w:szCs w:val="20"/>
              </w:rPr>
              <w:t>2</w:t>
            </w:r>
          </w:p>
        </w:tc>
      </w:tr>
      <w:tr w:rsidR="00512CA0" w:rsidRPr="00586F66" w14:paraId="2C1C85F7" w14:textId="77777777" w:rsidTr="00246EC5">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6B4378D" w14:textId="77777777" w:rsidR="00512CA0" w:rsidRPr="00586F66" w:rsidRDefault="00512CA0" w:rsidP="00246EC5">
            <w:pPr>
              <w:pStyle w:val="TableText"/>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5AC3FF0D" w14:textId="2EB9EF0F" w:rsidR="00512CA0" w:rsidRPr="00586F66" w:rsidRDefault="00512CA0" w:rsidP="00246EC5">
            <w:pPr>
              <w:pStyle w:val="TableText"/>
              <w:rPr>
                <w:rFonts w:ascii="Calibri" w:hAnsi="Calibri"/>
                <w:sz w:val="20"/>
                <w:szCs w:val="20"/>
              </w:rPr>
            </w:pPr>
            <w:r w:rsidRPr="00512CA0">
              <w:rPr>
                <w:rFonts w:ascii="Calibri" w:hAnsi="Calibri"/>
                <w:sz w:val="20"/>
                <w:szCs w:val="20"/>
              </w:rPr>
              <w:t>Deputy Commissioner Custodial Operations</w:t>
            </w:r>
            <w:r w:rsidRPr="00586F66">
              <w:rPr>
                <w:rFonts w:ascii="Calibri" w:hAnsi="Calibri"/>
                <w:sz w:val="20"/>
                <w:szCs w:val="20"/>
              </w:rPr>
              <w:t>, ACT Corrective Services</w:t>
            </w:r>
          </w:p>
        </w:tc>
      </w:tr>
      <w:tr w:rsidR="00512CA0" w:rsidRPr="00586F66" w14:paraId="77B59609" w14:textId="77777777" w:rsidTr="00246EC5">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D4C3250" w14:textId="77777777" w:rsidR="00512CA0" w:rsidRPr="00586F66" w:rsidRDefault="00512CA0" w:rsidP="00246EC5">
            <w:pPr>
              <w:pStyle w:val="TableText"/>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4F33223E" w14:textId="77777777" w:rsidR="00512CA0" w:rsidRPr="00586F66" w:rsidRDefault="00512CA0" w:rsidP="00246EC5">
            <w:pPr>
              <w:pStyle w:val="TableText"/>
              <w:rPr>
                <w:rFonts w:ascii="Calibri" w:hAnsi="Calibri"/>
                <w:sz w:val="20"/>
                <w:szCs w:val="20"/>
              </w:rPr>
            </w:pPr>
            <w:r>
              <w:rPr>
                <w:rFonts w:ascii="Calibri" w:hAnsi="Calibri"/>
                <w:sz w:val="20"/>
                <w:szCs w:val="20"/>
              </w:rPr>
              <w:t>The day after the notification date</w:t>
            </w:r>
          </w:p>
        </w:tc>
      </w:tr>
      <w:tr w:rsidR="00512CA0" w:rsidRPr="00586F66" w14:paraId="0C511B3C" w14:textId="77777777" w:rsidTr="00246EC5">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0C49DE98" w14:textId="77777777" w:rsidR="00512CA0" w:rsidRPr="00586F66" w:rsidRDefault="00512CA0" w:rsidP="00246EC5">
            <w:pPr>
              <w:pStyle w:val="TableText"/>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08ED227F" w14:textId="77777777" w:rsidR="00512CA0" w:rsidRPr="00586F66" w:rsidRDefault="00512CA0" w:rsidP="00246EC5">
            <w:pPr>
              <w:pStyle w:val="TableText"/>
              <w:rPr>
                <w:rFonts w:ascii="Calibri" w:hAnsi="Calibri"/>
                <w:sz w:val="20"/>
                <w:szCs w:val="20"/>
              </w:rPr>
            </w:pPr>
            <w:r>
              <w:rPr>
                <w:rFonts w:ascii="Calibri" w:hAnsi="Calibri"/>
                <w:sz w:val="20"/>
                <w:szCs w:val="20"/>
              </w:rPr>
              <w:t>3</w:t>
            </w:r>
            <w:r w:rsidRPr="00586F66">
              <w:rPr>
                <w:rFonts w:ascii="Calibri" w:hAnsi="Calibri"/>
                <w:sz w:val="20"/>
                <w:szCs w:val="20"/>
              </w:rPr>
              <w:t xml:space="preserve"> years after </w:t>
            </w:r>
            <w:r>
              <w:rPr>
                <w:rFonts w:ascii="Calibri" w:hAnsi="Calibri"/>
                <w:sz w:val="20"/>
                <w:szCs w:val="20"/>
              </w:rPr>
              <w:t>the notification date</w:t>
            </w:r>
          </w:p>
        </w:tc>
      </w:tr>
      <w:tr w:rsidR="00512CA0" w:rsidRPr="00586F66" w14:paraId="1067CEE1" w14:textId="77777777" w:rsidTr="00246EC5">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1E8E9003" w14:textId="77777777" w:rsidR="00512CA0" w:rsidRPr="00586F66" w:rsidRDefault="00512CA0" w:rsidP="00246EC5">
            <w:pPr>
              <w:pStyle w:val="TableText"/>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5E3773F1" w14:textId="57EA75C5" w:rsidR="00512CA0" w:rsidRPr="00586F66" w:rsidRDefault="00512CA0" w:rsidP="00246EC5">
            <w:pPr>
              <w:pStyle w:val="TableText"/>
              <w:rPr>
                <w:rFonts w:ascii="Calibri" w:hAnsi="Calibri"/>
                <w:sz w:val="20"/>
                <w:szCs w:val="20"/>
              </w:rPr>
            </w:pPr>
            <w:r>
              <w:rPr>
                <w:rFonts w:ascii="Calibri" w:hAnsi="Calibri"/>
                <w:sz w:val="20"/>
                <w:szCs w:val="20"/>
              </w:rPr>
              <w:t>Senior Director Operations</w:t>
            </w:r>
          </w:p>
        </w:tc>
      </w:tr>
      <w:tr w:rsidR="00512CA0" w:rsidRPr="00586F66" w14:paraId="26F3003D" w14:textId="77777777" w:rsidTr="00246EC5">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978378C" w14:textId="77777777" w:rsidR="00512CA0" w:rsidRPr="00586F66" w:rsidRDefault="00512CA0" w:rsidP="00246EC5">
            <w:pPr>
              <w:pStyle w:val="TableText"/>
              <w:rPr>
                <w:rFonts w:ascii="Calibri" w:hAnsi="Calibri"/>
                <w:sz w:val="20"/>
                <w:szCs w:val="20"/>
              </w:rPr>
            </w:pPr>
            <w:r>
              <w:rPr>
                <w:rFonts w:ascii="Calibri" w:hAnsi="Calibri"/>
                <w:sz w:val="20"/>
                <w:szCs w:val="20"/>
              </w:rPr>
              <w:t>Compliance</w:t>
            </w:r>
            <w:r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3F7DD57" w14:textId="3842B0FF" w:rsidR="00512CA0" w:rsidRPr="00586F66" w:rsidRDefault="00512CA0" w:rsidP="00246EC5">
            <w:pPr>
              <w:pStyle w:val="TableText"/>
              <w:rPr>
                <w:rFonts w:asciiTheme="minorHAnsi" w:hAnsiTheme="minorHAnsi"/>
                <w:sz w:val="20"/>
                <w:szCs w:val="20"/>
              </w:rPr>
            </w:pPr>
            <w:r w:rsidRPr="00586F66">
              <w:rPr>
                <w:rFonts w:asciiTheme="minorHAnsi" w:hAnsiTheme="minorHAnsi"/>
                <w:sz w:val="20"/>
                <w:szCs w:val="20"/>
              </w:rPr>
              <w:t xml:space="preserve">This </w:t>
            </w:r>
            <w:r>
              <w:rPr>
                <w:rFonts w:asciiTheme="minorHAnsi" w:hAnsiTheme="minorHAnsi"/>
                <w:sz w:val="20"/>
                <w:szCs w:val="20"/>
              </w:rPr>
              <w:t>operating procedure</w:t>
            </w:r>
            <w:r w:rsidRPr="00586F66">
              <w:rPr>
                <w:rFonts w:asciiTheme="minorHAnsi" w:hAnsiTheme="minorHAnsi"/>
                <w:sz w:val="20"/>
                <w:szCs w:val="20"/>
              </w:rPr>
              <w:t xml:space="preserve"> reflects the requirements of the </w:t>
            </w:r>
            <w:r w:rsidRPr="00780A2D">
              <w:rPr>
                <w:rFonts w:asciiTheme="minorHAnsi" w:hAnsiTheme="minorHAnsi"/>
                <w:i/>
                <w:iCs/>
                <w:sz w:val="20"/>
                <w:szCs w:val="20"/>
              </w:rPr>
              <w:t xml:space="preserve">Corrections Management (Policy </w:t>
            </w:r>
            <w:r>
              <w:rPr>
                <w:rFonts w:asciiTheme="minorHAnsi" w:hAnsiTheme="minorHAnsi"/>
                <w:i/>
                <w:iCs/>
                <w:sz w:val="20"/>
                <w:szCs w:val="20"/>
              </w:rPr>
              <w:t>Framework) Policy</w:t>
            </w:r>
            <w:r w:rsidRPr="00780A2D">
              <w:rPr>
                <w:rFonts w:asciiTheme="minorHAnsi" w:hAnsiTheme="minorHAnsi"/>
                <w:i/>
                <w:iCs/>
                <w:sz w:val="20"/>
                <w:szCs w:val="20"/>
              </w:rPr>
              <w:t xml:space="preserve"> 20</w:t>
            </w:r>
            <w:r>
              <w:rPr>
                <w:rFonts w:asciiTheme="minorHAnsi" w:hAnsiTheme="minorHAnsi"/>
                <w:i/>
                <w:iCs/>
                <w:sz w:val="20"/>
                <w:szCs w:val="20"/>
              </w:rPr>
              <w:t>2</w:t>
            </w:r>
            <w:r w:rsidR="007C1A6D">
              <w:rPr>
                <w:rFonts w:asciiTheme="minorHAnsi" w:hAnsiTheme="minorHAnsi"/>
                <w:i/>
                <w:iCs/>
                <w:sz w:val="20"/>
                <w:szCs w:val="20"/>
              </w:rPr>
              <w:t>0</w:t>
            </w:r>
          </w:p>
        </w:tc>
      </w:tr>
    </w:tbl>
    <w:p w14:paraId="535CEF63" w14:textId="77777777" w:rsidR="00512CA0" w:rsidRDefault="00512CA0" w:rsidP="00512CA0">
      <w:pPr>
        <w:rPr>
          <w:rFonts w:ascii="Arial" w:hAnsi="Arial" w:cs="Arial"/>
          <w:sz w:val="24"/>
          <w:szCs w:val="24"/>
        </w:rPr>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01"/>
        <w:gridCol w:w="2251"/>
        <w:gridCol w:w="2112"/>
        <w:gridCol w:w="2292"/>
      </w:tblGrid>
      <w:tr w:rsidR="00512CA0" w:rsidRPr="00B11C0C" w14:paraId="73BB5231" w14:textId="77777777" w:rsidTr="00246EC5">
        <w:trPr>
          <w:trHeight w:val="395"/>
        </w:trPr>
        <w:tc>
          <w:tcPr>
            <w:tcW w:w="0" w:type="auto"/>
            <w:gridSpan w:val="4"/>
            <w:shd w:val="clear" w:color="auto" w:fill="F2F2F2" w:themeFill="background1" w:themeFillShade="F2"/>
          </w:tcPr>
          <w:p w14:paraId="2F5890E4" w14:textId="77777777" w:rsidR="00512CA0" w:rsidRPr="00B11C0C" w:rsidRDefault="00512CA0" w:rsidP="00246EC5">
            <w:pPr>
              <w:spacing w:line="360"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512CA0" w:rsidRPr="00B11C0C" w14:paraId="2795057F" w14:textId="77777777" w:rsidTr="00246EC5">
        <w:trPr>
          <w:trHeight w:val="395"/>
        </w:trPr>
        <w:tc>
          <w:tcPr>
            <w:tcW w:w="0" w:type="auto"/>
          </w:tcPr>
          <w:p w14:paraId="744D1A0F" w14:textId="77777777" w:rsidR="00512CA0" w:rsidRPr="00B11C0C" w:rsidRDefault="00512CA0" w:rsidP="00246EC5">
            <w:pPr>
              <w:spacing w:line="360"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4CED9FD1" w14:textId="77777777" w:rsidR="00512CA0" w:rsidRPr="00B11C0C" w:rsidRDefault="00512CA0" w:rsidP="00246EC5">
            <w:pPr>
              <w:spacing w:line="360" w:lineRule="auto"/>
              <w:outlineLvl w:val="1"/>
              <w:rPr>
                <w:rFonts w:eastAsia="Calibri" w:cs="Times New Roman"/>
                <w:b/>
                <w:sz w:val="20"/>
                <w:szCs w:val="24"/>
              </w:rPr>
            </w:pPr>
            <w:r w:rsidRPr="00B11C0C">
              <w:rPr>
                <w:rFonts w:eastAsia="Calibri" w:cs="Times New Roman"/>
                <w:b/>
                <w:sz w:val="20"/>
                <w:szCs w:val="24"/>
              </w:rPr>
              <w:t xml:space="preserve">Date </w:t>
            </w:r>
          </w:p>
        </w:tc>
        <w:tc>
          <w:tcPr>
            <w:tcW w:w="0" w:type="auto"/>
          </w:tcPr>
          <w:p w14:paraId="53190432" w14:textId="77777777" w:rsidR="00512CA0" w:rsidRPr="00B11C0C" w:rsidRDefault="00512CA0" w:rsidP="00246EC5">
            <w:pPr>
              <w:spacing w:line="360" w:lineRule="auto"/>
              <w:outlineLvl w:val="1"/>
              <w:rPr>
                <w:rFonts w:eastAsia="Calibri" w:cs="Times New Roman"/>
                <w:b/>
                <w:sz w:val="20"/>
                <w:szCs w:val="24"/>
              </w:rPr>
            </w:pPr>
            <w:r w:rsidRPr="00B11C0C">
              <w:rPr>
                <w:rFonts w:eastAsia="Calibri" w:cs="Times New Roman"/>
                <w:b/>
                <w:sz w:val="20"/>
                <w:szCs w:val="24"/>
              </w:rPr>
              <w:t>Description</w:t>
            </w:r>
          </w:p>
        </w:tc>
        <w:tc>
          <w:tcPr>
            <w:tcW w:w="0" w:type="auto"/>
          </w:tcPr>
          <w:p w14:paraId="01C2C1E4" w14:textId="77777777" w:rsidR="00512CA0" w:rsidRPr="00B11C0C" w:rsidRDefault="00512CA0" w:rsidP="00246EC5">
            <w:pPr>
              <w:spacing w:line="360" w:lineRule="auto"/>
              <w:outlineLvl w:val="1"/>
              <w:rPr>
                <w:rFonts w:eastAsia="Calibri" w:cs="Times New Roman"/>
                <w:b/>
                <w:sz w:val="20"/>
                <w:szCs w:val="24"/>
              </w:rPr>
            </w:pPr>
            <w:r w:rsidRPr="00B11C0C">
              <w:rPr>
                <w:rFonts w:eastAsia="Calibri" w:cs="Times New Roman"/>
                <w:b/>
                <w:sz w:val="20"/>
                <w:szCs w:val="24"/>
              </w:rPr>
              <w:t>Author</w:t>
            </w:r>
          </w:p>
        </w:tc>
      </w:tr>
      <w:tr w:rsidR="00512CA0" w:rsidRPr="00B11C0C" w14:paraId="72B1B4BE" w14:textId="77777777" w:rsidTr="00246EC5">
        <w:trPr>
          <w:trHeight w:val="395"/>
        </w:trPr>
        <w:tc>
          <w:tcPr>
            <w:tcW w:w="0" w:type="auto"/>
          </w:tcPr>
          <w:p w14:paraId="1B009F6D" w14:textId="77777777" w:rsidR="00512CA0" w:rsidRPr="00B11C0C" w:rsidRDefault="00512CA0" w:rsidP="00246EC5">
            <w:pPr>
              <w:spacing w:line="360" w:lineRule="auto"/>
              <w:outlineLvl w:val="1"/>
              <w:rPr>
                <w:rFonts w:eastAsia="Calibri" w:cs="Times New Roman"/>
                <w:sz w:val="20"/>
                <w:szCs w:val="24"/>
              </w:rPr>
            </w:pPr>
            <w:r w:rsidRPr="00B11C0C">
              <w:rPr>
                <w:rFonts w:eastAsia="Calibri" w:cs="Times New Roman"/>
                <w:sz w:val="20"/>
                <w:szCs w:val="24"/>
              </w:rPr>
              <w:t>V1</w:t>
            </w:r>
          </w:p>
        </w:tc>
        <w:tc>
          <w:tcPr>
            <w:tcW w:w="0" w:type="auto"/>
          </w:tcPr>
          <w:p w14:paraId="01F0CB41" w14:textId="2BBEC835" w:rsidR="00512CA0" w:rsidRPr="00B11C0C" w:rsidRDefault="00512CA0" w:rsidP="00246EC5">
            <w:pPr>
              <w:spacing w:line="360" w:lineRule="auto"/>
              <w:outlineLvl w:val="1"/>
              <w:rPr>
                <w:rFonts w:eastAsia="Calibri" w:cs="Times New Roman"/>
                <w:sz w:val="20"/>
                <w:szCs w:val="24"/>
              </w:rPr>
            </w:pPr>
            <w:r>
              <w:rPr>
                <w:rFonts w:eastAsia="Calibri" w:cs="Times New Roman"/>
                <w:sz w:val="20"/>
                <w:szCs w:val="24"/>
              </w:rPr>
              <w:t>September-20</w:t>
            </w:r>
          </w:p>
        </w:tc>
        <w:tc>
          <w:tcPr>
            <w:tcW w:w="0" w:type="auto"/>
          </w:tcPr>
          <w:p w14:paraId="0DB22800" w14:textId="77777777" w:rsidR="00512CA0" w:rsidRPr="00B11C0C" w:rsidRDefault="00512CA0" w:rsidP="00246EC5">
            <w:pPr>
              <w:spacing w:line="360" w:lineRule="auto"/>
              <w:outlineLvl w:val="1"/>
              <w:rPr>
                <w:rFonts w:eastAsia="Calibri" w:cs="Times New Roman"/>
                <w:sz w:val="20"/>
                <w:szCs w:val="24"/>
              </w:rPr>
            </w:pPr>
            <w:r w:rsidRPr="00B11C0C">
              <w:rPr>
                <w:rFonts w:eastAsia="Calibri" w:cs="Times New Roman"/>
                <w:sz w:val="20"/>
                <w:szCs w:val="24"/>
              </w:rPr>
              <w:t>First Issued</w:t>
            </w:r>
          </w:p>
        </w:tc>
        <w:tc>
          <w:tcPr>
            <w:tcW w:w="0" w:type="auto"/>
          </w:tcPr>
          <w:p w14:paraId="06B54200" w14:textId="49461A1E" w:rsidR="00512CA0" w:rsidRPr="00B11C0C" w:rsidRDefault="00512CA0" w:rsidP="00246EC5">
            <w:pPr>
              <w:spacing w:line="360" w:lineRule="auto"/>
              <w:outlineLvl w:val="1"/>
              <w:rPr>
                <w:rFonts w:eastAsia="Calibri" w:cs="Times New Roman"/>
                <w:sz w:val="20"/>
                <w:szCs w:val="24"/>
              </w:rPr>
            </w:pPr>
            <w:r>
              <w:rPr>
                <w:rFonts w:eastAsia="Calibri" w:cs="Times New Roman"/>
                <w:sz w:val="20"/>
                <w:szCs w:val="24"/>
              </w:rPr>
              <w:t>T Rust</w:t>
            </w:r>
          </w:p>
        </w:tc>
      </w:tr>
      <w:tr w:rsidR="005F4068" w:rsidRPr="00B11C0C" w14:paraId="7E41944D" w14:textId="77777777" w:rsidTr="00246EC5">
        <w:trPr>
          <w:trHeight w:val="395"/>
        </w:trPr>
        <w:tc>
          <w:tcPr>
            <w:tcW w:w="0" w:type="auto"/>
          </w:tcPr>
          <w:p w14:paraId="4EBB02D4" w14:textId="0BFC2B8C" w:rsidR="005F4068" w:rsidRPr="00B11C0C" w:rsidRDefault="005F4068" w:rsidP="00246EC5">
            <w:pPr>
              <w:spacing w:line="360" w:lineRule="auto"/>
              <w:outlineLvl w:val="1"/>
              <w:rPr>
                <w:rFonts w:eastAsia="Calibri" w:cs="Times New Roman"/>
                <w:sz w:val="20"/>
                <w:szCs w:val="24"/>
              </w:rPr>
            </w:pPr>
            <w:r>
              <w:rPr>
                <w:rFonts w:eastAsia="Calibri" w:cs="Times New Roman"/>
                <w:sz w:val="20"/>
                <w:szCs w:val="24"/>
              </w:rPr>
              <w:t>V2</w:t>
            </w:r>
          </w:p>
        </w:tc>
        <w:tc>
          <w:tcPr>
            <w:tcW w:w="0" w:type="auto"/>
          </w:tcPr>
          <w:p w14:paraId="7768606B" w14:textId="63FE9F77" w:rsidR="005F4068" w:rsidRDefault="00A10B89" w:rsidP="00246EC5">
            <w:pPr>
              <w:spacing w:line="360" w:lineRule="auto"/>
              <w:outlineLvl w:val="1"/>
              <w:rPr>
                <w:rFonts w:eastAsia="Calibri" w:cs="Times New Roman"/>
                <w:sz w:val="20"/>
                <w:szCs w:val="24"/>
              </w:rPr>
            </w:pPr>
            <w:r>
              <w:rPr>
                <w:rFonts w:eastAsia="Calibri" w:cs="Times New Roman"/>
                <w:sz w:val="20"/>
                <w:szCs w:val="24"/>
              </w:rPr>
              <w:t>Dec</w:t>
            </w:r>
            <w:r w:rsidR="005F4068">
              <w:rPr>
                <w:rFonts w:eastAsia="Calibri" w:cs="Times New Roman"/>
                <w:sz w:val="20"/>
                <w:szCs w:val="24"/>
              </w:rPr>
              <w:t>ember-21</w:t>
            </w:r>
          </w:p>
        </w:tc>
        <w:tc>
          <w:tcPr>
            <w:tcW w:w="0" w:type="auto"/>
          </w:tcPr>
          <w:p w14:paraId="7A47EE2A" w14:textId="1D2DF7C6" w:rsidR="005F4068" w:rsidRPr="00B11C0C" w:rsidRDefault="005F4068" w:rsidP="00246EC5">
            <w:pPr>
              <w:spacing w:line="360" w:lineRule="auto"/>
              <w:outlineLvl w:val="1"/>
              <w:rPr>
                <w:rFonts w:eastAsia="Calibri" w:cs="Times New Roman"/>
                <w:sz w:val="20"/>
                <w:szCs w:val="24"/>
              </w:rPr>
            </w:pPr>
            <w:r>
              <w:rPr>
                <w:rFonts w:eastAsia="Calibri" w:cs="Times New Roman"/>
                <w:sz w:val="20"/>
                <w:szCs w:val="24"/>
              </w:rPr>
              <w:t>First Revision</w:t>
            </w:r>
          </w:p>
        </w:tc>
        <w:tc>
          <w:tcPr>
            <w:tcW w:w="0" w:type="auto"/>
          </w:tcPr>
          <w:p w14:paraId="3488C6DB" w14:textId="28E200BB" w:rsidR="005F4068" w:rsidRDefault="005F4068" w:rsidP="00246EC5">
            <w:pPr>
              <w:spacing w:line="360" w:lineRule="auto"/>
              <w:outlineLvl w:val="1"/>
              <w:rPr>
                <w:rFonts w:eastAsia="Calibri" w:cs="Times New Roman"/>
                <w:sz w:val="20"/>
                <w:szCs w:val="24"/>
              </w:rPr>
            </w:pPr>
            <w:r>
              <w:rPr>
                <w:rFonts w:eastAsia="Calibri" w:cs="Times New Roman"/>
                <w:sz w:val="20"/>
                <w:szCs w:val="24"/>
              </w:rPr>
              <w:t xml:space="preserve">J </w:t>
            </w:r>
            <w:proofErr w:type="spellStart"/>
            <w:r>
              <w:rPr>
                <w:rFonts w:eastAsia="Calibri" w:cs="Times New Roman"/>
                <w:sz w:val="20"/>
                <w:szCs w:val="24"/>
              </w:rPr>
              <w:t>Papadopoulo</w:t>
            </w:r>
            <w:proofErr w:type="spellEnd"/>
          </w:p>
        </w:tc>
      </w:tr>
    </w:tbl>
    <w:p w14:paraId="266FC673" w14:textId="77777777" w:rsidR="00512CA0" w:rsidRDefault="00512CA0" w:rsidP="00512CA0">
      <w:pPr>
        <w:rPr>
          <w:rFonts w:ascii="Arial" w:hAnsi="Arial" w:cs="Arial"/>
          <w:sz w:val="24"/>
          <w:szCs w:val="24"/>
        </w:rPr>
      </w:pPr>
    </w:p>
    <w:p w14:paraId="291CF322" w14:textId="77777777" w:rsidR="00512CA0" w:rsidRDefault="00512CA0" w:rsidP="00512CA0">
      <w:pPr>
        <w:rPr>
          <w:rFonts w:ascii="Arial" w:hAnsi="Arial" w:cs="Arial"/>
          <w:sz w:val="24"/>
          <w:szCs w:val="24"/>
        </w:rPr>
      </w:pPr>
    </w:p>
    <w:p w14:paraId="63446E2C" w14:textId="77777777" w:rsidR="005E011D" w:rsidRDefault="005E011D" w:rsidP="005E011D">
      <w:pPr>
        <w:rPr>
          <w:rFonts w:ascii="Arial" w:hAnsi="Arial" w:cs="Arial"/>
          <w:sz w:val="24"/>
          <w:szCs w:val="24"/>
        </w:rPr>
      </w:pPr>
    </w:p>
    <w:sectPr w:rsidR="005E011D" w:rsidSect="00D94114">
      <w:headerReference w:type="first" r:id="rId13"/>
      <w:footerReference w:type="first" r:id="rId14"/>
      <w:pgSz w:w="11906" w:h="16838"/>
      <w:pgMar w:top="1440" w:right="1440" w:bottom="1440" w:left="1440" w:header="708" w:footer="1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6C67" w14:textId="77777777" w:rsidR="005105E5" w:rsidRDefault="005105E5" w:rsidP="00152D5E">
      <w:pPr>
        <w:spacing w:after="0" w:line="240" w:lineRule="auto"/>
      </w:pPr>
      <w:r>
        <w:separator/>
      </w:r>
    </w:p>
  </w:endnote>
  <w:endnote w:type="continuationSeparator" w:id="0">
    <w:p w14:paraId="764A64E8" w14:textId="77777777" w:rsidR="005105E5" w:rsidRDefault="005105E5" w:rsidP="0015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7AB3" w14:textId="77777777" w:rsidR="00960E6E" w:rsidRDefault="00960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44609626"/>
      <w:docPartObj>
        <w:docPartGallery w:val="Page Numbers (Bottom of Page)"/>
        <w:docPartUnique/>
      </w:docPartObj>
    </w:sdtPr>
    <w:sdtEndPr/>
    <w:sdtContent>
      <w:sdt>
        <w:sdtPr>
          <w:rPr>
            <w:rFonts w:ascii="Calibri" w:hAnsi="Calibri"/>
          </w:rPr>
          <w:id w:val="565050523"/>
          <w:docPartObj>
            <w:docPartGallery w:val="Page Numbers (Top of Page)"/>
            <w:docPartUnique/>
          </w:docPartObj>
        </w:sdtPr>
        <w:sdtEndPr/>
        <w:sdtContent>
          <w:p w14:paraId="727B5F2F" w14:textId="77777777" w:rsidR="009143CA" w:rsidRDefault="00FB2C79" w:rsidP="009143CA">
            <w:pPr>
              <w:pStyle w:val="Footer"/>
              <w:tabs>
                <w:tab w:val="clear" w:pos="4513"/>
              </w:tabs>
              <w:ind w:firstLine="3402"/>
              <w:jc w:val="right"/>
              <w:rPr>
                <w:rFonts w:ascii="Calibri" w:hAnsi="Calibri"/>
                <w:szCs w:val="18"/>
              </w:rPr>
            </w:pPr>
            <w:r w:rsidRPr="005E011D">
              <w:rPr>
                <w:rFonts w:ascii="Calibri" w:hAnsi="Calibri"/>
                <w:szCs w:val="18"/>
              </w:rPr>
              <w:t xml:space="preserve">Page </w:t>
            </w:r>
            <w:r w:rsidR="003C6EB2" w:rsidRPr="005E011D">
              <w:rPr>
                <w:rFonts w:ascii="Calibri" w:hAnsi="Calibri"/>
                <w:szCs w:val="18"/>
              </w:rPr>
              <w:fldChar w:fldCharType="begin"/>
            </w:r>
            <w:r w:rsidRPr="005E011D">
              <w:rPr>
                <w:rFonts w:ascii="Calibri" w:hAnsi="Calibri"/>
                <w:szCs w:val="18"/>
              </w:rPr>
              <w:instrText xml:space="preserve"> PAGE </w:instrText>
            </w:r>
            <w:r w:rsidR="003C6EB2" w:rsidRPr="005E011D">
              <w:rPr>
                <w:rFonts w:ascii="Calibri" w:hAnsi="Calibri"/>
                <w:szCs w:val="18"/>
              </w:rPr>
              <w:fldChar w:fldCharType="separate"/>
            </w:r>
            <w:r w:rsidR="0079609D">
              <w:rPr>
                <w:rFonts w:ascii="Calibri" w:hAnsi="Calibri"/>
                <w:noProof/>
                <w:szCs w:val="18"/>
              </w:rPr>
              <w:t>2</w:t>
            </w:r>
            <w:r w:rsidR="003C6EB2" w:rsidRPr="005E011D">
              <w:rPr>
                <w:rFonts w:ascii="Calibri" w:hAnsi="Calibri"/>
                <w:szCs w:val="18"/>
              </w:rPr>
              <w:fldChar w:fldCharType="end"/>
            </w:r>
            <w:r w:rsidRPr="005E011D">
              <w:rPr>
                <w:rFonts w:ascii="Calibri" w:hAnsi="Calibri"/>
                <w:szCs w:val="18"/>
              </w:rPr>
              <w:t xml:space="preserve"> of </w:t>
            </w:r>
            <w:r w:rsidR="003C6EB2" w:rsidRPr="005E011D">
              <w:rPr>
                <w:rFonts w:ascii="Calibri" w:hAnsi="Calibri"/>
                <w:szCs w:val="18"/>
              </w:rPr>
              <w:fldChar w:fldCharType="begin"/>
            </w:r>
            <w:r w:rsidRPr="005E011D">
              <w:rPr>
                <w:rFonts w:ascii="Calibri" w:hAnsi="Calibri"/>
                <w:szCs w:val="18"/>
              </w:rPr>
              <w:instrText xml:space="preserve"> NUMPAGES  </w:instrText>
            </w:r>
            <w:r w:rsidR="003C6EB2" w:rsidRPr="005E011D">
              <w:rPr>
                <w:rFonts w:ascii="Calibri" w:hAnsi="Calibri"/>
                <w:szCs w:val="18"/>
              </w:rPr>
              <w:fldChar w:fldCharType="separate"/>
            </w:r>
            <w:r w:rsidR="0079609D">
              <w:rPr>
                <w:rFonts w:ascii="Calibri" w:hAnsi="Calibri"/>
                <w:noProof/>
                <w:szCs w:val="18"/>
              </w:rPr>
              <w:t>3</w:t>
            </w:r>
            <w:r w:rsidR="003C6EB2" w:rsidRPr="005E011D">
              <w:rPr>
                <w:rFonts w:ascii="Calibri" w:hAnsi="Calibri"/>
                <w:szCs w:val="18"/>
              </w:rPr>
              <w:fldChar w:fldCharType="end"/>
            </w:r>
            <w:r>
              <w:rPr>
                <w:rFonts w:ascii="Calibri" w:hAnsi="Calibri"/>
                <w:szCs w:val="18"/>
              </w:rPr>
              <w:t xml:space="preserve">    </w:t>
            </w:r>
          </w:p>
          <w:p w14:paraId="2F3D0D6E" w14:textId="77777777" w:rsidR="00174ACC" w:rsidRDefault="00960E6E" w:rsidP="009143CA">
            <w:pPr>
              <w:pStyle w:val="Footer"/>
              <w:tabs>
                <w:tab w:val="clear" w:pos="4513"/>
              </w:tabs>
              <w:ind w:firstLine="3402"/>
              <w:jc w:val="right"/>
              <w:rPr>
                <w:rFonts w:ascii="Calibri" w:hAnsi="Calibri"/>
              </w:rPr>
            </w:pPr>
          </w:p>
        </w:sdtContent>
      </w:sdt>
    </w:sdtContent>
  </w:sdt>
  <w:p w14:paraId="52DDC7E9" w14:textId="765F77FB" w:rsidR="00FB2C79" w:rsidRPr="00960E6E" w:rsidRDefault="00960E6E" w:rsidP="00960E6E">
    <w:pPr>
      <w:pStyle w:val="Footer"/>
      <w:tabs>
        <w:tab w:val="clear" w:pos="4513"/>
      </w:tabs>
      <w:jc w:val="center"/>
      <w:rPr>
        <w:rFonts w:ascii="Arial" w:hAnsi="Arial" w:cs="Arial"/>
        <w:sz w:val="14"/>
      </w:rPr>
    </w:pPr>
    <w:r w:rsidRPr="00960E6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4AB6" w14:textId="1590FDA6" w:rsidR="00174ACC" w:rsidRPr="00960E6E" w:rsidRDefault="00960E6E" w:rsidP="00960E6E">
    <w:pPr>
      <w:pStyle w:val="Footer"/>
      <w:jc w:val="center"/>
      <w:rPr>
        <w:rFonts w:ascii="Arial" w:hAnsi="Arial" w:cs="Arial"/>
        <w:sz w:val="14"/>
      </w:rPr>
    </w:pPr>
    <w:r w:rsidRPr="00960E6E">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1C99" w14:textId="1AA9609D" w:rsidR="009143CA" w:rsidRPr="00960E6E" w:rsidRDefault="00960E6E" w:rsidP="00960E6E">
    <w:pPr>
      <w:pStyle w:val="Footer"/>
      <w:jc w:val="center"/>
      <w:rPr>
        <w:rFonts w:ascii="Arial" w:hAnsi="Arial" w:cs="Arial"/>
        <w:sz w:val="14"/>
      </w:rPr>
    </w:pPr>
    <w:r w:rsidRPr="00960E6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B742" w14:textId="77777777" w:rsidR="005105E5" w:rsidRDefault="005105E5" w:rsidP="00152D5E">
      <w:pPr>
        <w:spacing w:after="0" w:line="240" w:lineRule="auto"/>
      </w:pPr>
      <w:r>
        <w:separator/>
      </w:r>
    </w:p>
  </w:footnote>
  <w:footnote w:type="continuationSeparator" w:id="0">
    <w:p w14:paraId="52C17352" w14:textId="77777777" w:rsidR="005105E5" w:rsidRDefault="005105E5" w:rsidP="0015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B9DF" w14:textId="77777777" w:rsidR="00960E6E" w:rsidRDefault="00960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2A6D" w14:textId="77777777" w:rsidR="00960E6E" w:rsidRDefault="00960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9249" w14:textId="77777777" w:rsidR="00960E6E" w:rsidRDefault="00960E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8BC6" w14:textId="77777777" w:rsidR="009143CA" w:rsidRDefault="009143CA">
    <w:pPr>
      <w:pStyle w:val="Header"/>
      <w:rPr>
        <w:b/>
        <w:bCs/>
        <w:color w:val="808080"/>
        <w:spacing w:val="24"/>
        <w:sz w:val="20"/>
        <w:szCs w:val="20"/>
      </w:rPr>
    </w:pPr>
    <w:r w:rsidRPr="00D94114">
      <w:rPr>
        <w:noProof/>
        <w:lang w:eastAsia="en-AU"/>
      </w:rPr>
      <w:drawing>
        <wp:inline distT="0" distB="0" distL="0" distR="0" wp14:anchorId="582A6BD4" wp14:editId="6E778040">
          <wp:extent cx="2190750" cy="676275"/>
          <wp:effectExtent l="19050" t="0" r="0" b="0"/>
          <wp:docPr id="1"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r>
      <w:rPr>
        <w:noProof/>
        <w:lang w:eastAsia="en-AU"/>
      </w:rPr>
      <w:t xml:space="preserve"> </w:t>
    </w:r>
    <w:r>
      <w:rPr>
        <w:b/>
        <w:bCs/>
        <w:color w:val="808080"/>
        <w:spacing w:val="24"/>
        <w:sz w:val="20"/>
        <w:szCs w:val="20"/>
      </w:rPr>
      <w:t> </w:t>
    </w:r>
  </w:p>
  <w:p w14:paraId="7276F1E2" w14:textId="77777777" w:rsidR="009143CA" w:rsidRDefault="00914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C3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1345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382B64"/>
    <w:multiLevelType w:val="multilevel"/>
    <w:tmpl w:val="CF28CC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0D07C5"/>
    <w:multiLevelType w:val="multilevel"/>
    <w:tmpl w:val="DF0A2388"/>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7F1B29"/>
    <w:multiLevelType w:val="hybridMultilevel"/>
    <w:tmpl w:val="77124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5B7283"/>
    <w:multiLevelType w:val="hybridMultilevel"/>
    <w:tmpl w:val="DCF2E892"/>
    <w:lvl w:ilvl="0" w:tplc="D2A8FE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836D70"/>
    <w:multiLevelType w:val="multilevel"/>
    <w:tmpl w:val="4202AE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CA1834"/>
    <w:multiLevelType w:val="hybridMultilevel"/>
    <w:tmpl w:val="3ABA7D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917A27"/>
    <w:multiLevelType w:val="hybridMultilevel"/>
    <w:tmpl w:val="1A28E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9569C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9218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9C1E90"/>
    <w:multiLevelType w:val="hybridMultilevel"/>
    <w:tmpl w:val="3F2CE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C70365"/>
    <w:multiLevelType w:val="multilevel"/>
    <w:tmpl w:val="99E6B5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99D7386"/>
    <w:multiLevelType w:val="hybridMultilevel"/>
    <w:tmpl w:val="711A5AD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3CCC2A9E"/>
    <w:multiLevelType w:val="hybridMultilevel"/>
    <w:tmpl w:val="4D960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941366"/>
    <w:multiLevelType w:val="hybridMultilevel"/>
    <w:tmpl w:val="A59E35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3C5091"/>
    <w:multiLevelType w:val="hybridMultilevel"/>
    <w:tmpl w:val="17CEC3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39731C3"/>
    <w:multiLevelType w:val="hybridMultilevel"/>
    <w:tmpl w:val="86CCB3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0772ED"/>
    <w:multiLevelType w:val="multilevel"/>
    <w:tmpl w:val="887205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776A9F"/>
    <w:multiLevelType w:val="multilevel"/>
    <w:tmpl w:val="6C72E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A7479C5"/>
    <w:multiLevelType w:val="multilevel"/>
    <w:tmpl w:val="610808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FA66A7"/>
    <w:multiLevelType w:val="hybridMultilevel"/>
    <w:tmpl w:val="E13C41E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65401D8D"/>
    <w:multiLevelType w:val="hybridMultilevel"/>
    <w:tmpl w:val="BA108DF0"/>
    <w:lvl w:ilvl="0" w:tplc="90D019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945369"/>
    <w:multiLevelType w:val="multilevel"/>
    <w:tmpl w:val="5058CB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CC479E9"/>
    <w:multiLevelType w:val="hybridMultilevel"/>
    <w:tmpl w:val="498CE47A"/>
    <w:lvl w:ilvl="0" w:tplc="F250A77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AC66D4"/>
    <w:multiLevelType w:val="hybridMultilevel"/>
    <w:tmpl w:val="366E9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F91F15"/>
    <w:multiLevelType w:val="multilevel"/>
    <w:tmpl w:val="CB481FF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A7F2400"/>
    <w:multiLevelType w:val="multilevel"/>
    <w:tmpl w:val="74125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E931DBA"/>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E84FFD"/>
    <w:multiLevelType w:val="multilevel"/>
    <w:tmpl w:val="CB481FF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8"/>
  </w:num>
  <w:num w:numId="3">
    <w:abstractNumId w:val="26"/>
  </w:num>
  <w:num w:numId="4">
    <w:abstractNumId w:val="12"/>
  </w:num>
  <w:num w:numId="5">
    <w:abstractNumId w:val="15"/>
  </w:num>
  <w:num w:numId="6">
    <w:abstractNumId w:val="20"/>
  </w:num>
  <w:num w:numId="7">
    <w:abstractNumId w:val="28"/>
  </w:num>
  <w:num w:numId="8">
    <w:abstractNumId w:val="16"/>
  </w:num>
  <w:num w:numId="9">
    <w:abstractNumId w:val="23"/>
  </w:num>
  <w:num w:numId="10">
    <w:abstractNumId w:val="5"/>
  </w:num>
  <w:num w:numId="11">
    <w:abstractNumId w:val="27"/>
  </w:num>
  <w:num w:numId="12">
    <w:abstractNumId w:val="30"/>
  </w:num>
  <w:num w:numId="13">
    <w:abstractNumId w:val="25"/>
  </w:num>
  <w:num w:numId="14">
    <w:abstractNumId w:val="29"/>
  </w:num>
  <w:num w:numId="15">
    <w:abstractNumId w:val="1"/>
  </w:num>
  <w:num w:numId="16">
    <w:abstractNumId w:val="13"/>
  </w:num>
  <w:num w:numId="17">
    <w:abstractNumId w:val="11"/>
  </w:num>
  <w:num w:numId="18">
    <w:abstractNumId w:val="0"/>
  </w:num>
  <w:num w:numId="19">
    <w:abstractNumId w:val="7"/>
  </w:num>
  <w:num w:numId="20">
    <w:abstractNumId w:val="3"/>
  </w:num>
  <w:num w:numId="21">
    <w:abstractNumId w:val="19"/>
  </w:num>
  <w:num w:numId="22">
    <w:abstractNumId w:val="9"/>
  </w:num>
  <w:num w:numId="23">
    <w:abstractNumId w:val="6"/>
  </w:num>
  <w:num w:numId="24">
    <w:abstractNumId w:val="24"/>
  </w:num>
  <w:num w:numId="25">
    <w:abstractNumId w:val="21"/>
  </w:num>
  <w:num w:numId="26">
    <w:abstractNumId w:val="17"/>
  </w:num>
  <w:num w:numId="27">
    <w:abstractNumId w:val="10"/>
  </w:num>
  <w:num w:numId="28">
    <w:abstractNumId w:val="22"/>
  </w:num>
  <w:num w:numId="29">
    <w:abstractNumId w:val="4"/>
  </w:num>
  <w:num w:numId="30">
    <w:abstractNumId w:val="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FEF"/>
    <w:rsid w:val="00001904"/>
    <w:rsid w:val="000100D2"/>
    <w:rsid w:val="00012A69"/>
    <w:rsid w:val="000458C7"/>
    <w:rsid w:val="000538DF"/>
    <w:rsid w:val="000743F1"/>
    <w:rsid w:val="000877C4"/>
    <w:rsid w:val="000B7E7B"/>
    <w:rsid w:val="000C15FB"/>
    <w:rsid w:val="000F21A6"/>
    <w:rsid w:val="000F78C0"/>
    <w:rsid w:val="001127C2"/>
    <w:rsid w:val="00141E42"/>
    <w:rsid w:val="00147240"/>
    <w:rsid w:val="001504B0"/>
    <w:rsid w:val="00152066"/>
    <w:rsid w:val="00152D5E"/>
    <w:rsid w:val="00155928"/>
    <w:rsid w:val="00162B50"/>
    <w:rsid w:val="00171AA9"/>
    <w:rsid w:val="00174ACC"/>
    <w:rsid w:val="001764CE"/>
    <w:rsid w:val="001A677B"/>
    <w:rsid w:val="001D1030"/>
    <w:rsid w:val="00202B3A"/>
    <w:rsid w:val="0021108E"/>
    <w:rsid w:val="00215BD6"/>
    <w:rsid w:val="002214A7"/>
    <w:rsid w:val="00221FA3"/>
    <w:rsid w:val="0024139D"/>
    <w:rsid w:val="002433E8"/>
    <w:rsid w:val="00252E13"/>
    <w:rsid w:val="0025492A"/>
    <w:rsid w:val="00272CE7"/>
    <w:rsid w:val="00283EE0"/>
    <w:rsid w:val="00287266"/>
    <w:rsid w:val="002A2DE1"/>
    <w:rsid w:val="002C7846"/>
    <w:rsid w:val="00302B09"/>
    <w:rsid w:val="00314A6D"/>
    <w:rsid w:val="00340868"/>
    <w:rsid w:val="003449F8"/>
    <w:rsid w:val="00353E50"/>
    <w:rsid w:val="00377FEF"/>
    <w:rsid w:val="00397232"/>
    <w:rsid w:val="003A2E5D"/>
    <w:rsid w:val="003A3CF7"/>
    <w:rsid w:val="003A7DC3"/>
    <w:rsid w:val="003B0384"/>
    <w:rsid w:val="003B64D9"/>
    <w:rsid w:val="003C5E5F"/>
    <w:rsid w:val="003C6EB2"/>
    <w:rsid w:val="003F5C7D"/>
    <w:rsid w:val="003F6482"/>
    <w:rsid w:val="0040138B"/>
    <w:rsid w:val="00402430"/>
    <w:rsid w:val="00405E0B"/>
    <w:rsid w:val="004135BE"/>
    <w:rsid w:val="0041603D"/>
    <w:rsid w:val="004175E0"/>
    <w:rsid w:val="00461C8B"/>
    <w:rsid w:val="00461F4A"/>
    <w:rsid w:val="004B121B"/>
    <w:rsid w:val="004B598D"/>
    <w:rsid w:val="004D1932"/>
    <w:rsid w:val="004E2B2A"/>
    <w:rsid w:val="004E4D45"/>
    <w:rsid w:val="00500EAE"/>
    <w:rsid w:val="00510017"/>
    <w:rsid w:val="005105E5"/>
    <w:rsid w:val="00512CA0"/>
    <w:rsid w:val="005167F7"/>
    <w:rsid w:val="00516FDD"/>
    <w:rsid w:val="00532730"/>
    <w:rsid w:val="005359F3"/>
    <w:rsid w:val="00563752"/>
    <w:rsid w:val="00563AED"/>
    <w:rsid w:val="00582DD2"/>
    <w:rsid w:val="00586F66"/>
    <w:rsid w:val="005969CB"/>
    <w:rsid w:val="005A4376"/>
    <w:rsid w:val="005A794E"/>
    <w:rsid w:val="005B4E5C"/>
    <w:rsid w:val="005D2BB7"/>
    <w:rsid w:val="005E011D"/>
    <w:rsid w:val="005F4068"/>
    <w:rsid w:val="005F70A8"/>
    <w:rsid w:val="006107F1"/>
    <w:rsid w:val="00610DF9"/>
    <w:rsid w:val="00622D3C"/>
    <w:rsid w:val="00623334"/>
    <w:rsid w:val="00634849"/>
    <w:rsid w:val="00641860"/>
    <w:rsid w:val="006832B9"/>
    <w:rsid w:val="00685F05"/>
    <w:rsid w:val="0069198F"/>
    <w:rsid w:val="006A5E20"/>
    <w:rsid w:val="006B17E1"/>
    <w:rsid w:val="006F301F"/>
    <w:rsid w:val="00705A96"/>
    <w:rsid w:val="00707A71"/>
    <w:rsid w:val="007104EA"/>
    <w:rsid w:val="007122C1"/>
    <w:rsid w:val="00726ECC"/>
    <w:rsid w:val="00737FBC"/>
    <w:rsid w:val="00741C56"/>
    <w:rsid w:val="00780A2D"/>
    <w:rsid w:val="00782A7B"/>
    <w:rsid w:val="00791154"/>
    <w:rsid w:val="0079609D"/>
    <w:rsid w:val="007B3718"/>
    <w:rsid w:val="007C1A6D"/>
    <w:rsid w:val="007C4FCB"/>
    <w:rsid w:val="007D088A"/>
    <w:rsid w:val="007D1D59"/>
    <w:rsid w:val="007D6F72"/>
    <w:rsid w:val="007E6707"/>
    <w:rsid w:val="00802DC1"/>
    <w:rsid w:val="00820C1B"/>
    <w:rsid w:val="00822096"/>
    <w:rsid w:val="0082619B"/>
    <w:rsid w:val="00840B46"/>
    <w:rsid w:val="00853BE2"/>
    <w:rsid w:val="00865278"/>
    <w:rsid w:val="00880A8E"/>
    <w:rsid w:val="00881556"/>
    <w:rsid w:val="00887315"/>
    <w:rsid w:val="00895F9F"/>
    <w:rsid w:val="008B3ABC"/>
    <w:rsid w:val="008C07D5"/>
    <w:rsid w:val="008C1D7D"/>
    <w:rsid w:val="008E2F14"/>
    <w:rsid w:val="008E4E1B"/>
    <w:rsid w:val="009143CA"/>
    <w:rsid w:val="009227D3"/>
    <w:rsid w:val="00925989"/>
    <w:rsid w:val="009272B9"/>
    <w:rsid w:val="00942B49"/>
    <w:rsid w:val="00947E61"/>
    <w:rsid w:val="00951D8F"/>
    <w:rsid w:val="0095393D"/>
    <w:rsid w:val="009545D4"/>
    <w:rsid w:val="00960E6E"/>
    <w:rsid w:val="00970387"/>
    <w:rsid w:val="00974E7D"/>
    <w:rsid w:val="009839B3"/>
    <w:rsid w:val="00986842"/>
    <w:rsid w:val="009A1FBC"/>
    <w:rsid w:val="009C6B60"/>
    <w:rsid w:val="009F3E5A"/>
    <w:rsid w:val="00A10B89"/>
    <w:rsid w:val="00A34298"/>
    <w:rsid w:val="00A42DD8"/>
    <w:rsid w:val="00A72584"/>
    <w:rsid w:val="00A93ED3"/>
    <w:rsid w:val="00A95B39"/>
    <w:rsid w:val="00AB0381"/>
    <w:rsid w:val="00AB2632"/>
    <w:rsid w:val="00AC0BF3"/>
    <w:rsid w:val="00B0453C"/>
    <w:rsid w:val="00B13060"/>
    <w:rsid w:val="00B24CDE"/>
    <w:rsid w:val="00B2792A"/>
    <w:rsid w:val="00B73389"/>
    <w:rsid w:val="00B84A5B"/>
    <w:rsid w:val="00BE2FC5"/>
    <w:rsid w:val="00BF5695"/>
    <w:rsid w:val="00C16366"/>
    <w:rsid w:val="00C20E72"/>
    <w:rsid w:val="00C3453A"/>
    <w:rsid w:val="00C402F7"/>
    <w:rsid w:val="00C446AD"/>
    <w:rsid w:val="00C46EA3"/>
    <w:rsid w:val="00C618E2"/>
    <w:rsid w:val="00C64BD0"/>
    <w:rsid w:val="00C6559F"/>
    <w:rsid w:val="00C715DE"/>
    <w:rsid w:val="00C92A0B"/>
    <w:rsid w:val="00C95B2E"/>
    <w:rsid w:val="00CA5293"/>
    <w:rsid w:val="00CB0B35"/>
    <w:rsid w:val="00CD0D17"/>
    <w:rsid w:val="00CD581E"/>
    <w:rsid w:val="00CD7E0E"/>
    <w:rsid w:val="00CE129E"/>
    <w:rsid w:val="00CE5D98"/>
    <w:rsid w:val="00CF03FA"/>
    <w:rsid w:val="00CF3FF5"/>
    <w:rsid w:val="00CF766B"/>
    <w:rsid w:val="00D124A1"/>
    <w:rsid w:val="00D21506"/>
    <w:rsid w:val="00D50F5E"/>
    <w:rsid w:val="00D94114"/>
    <w:rsid w:val="00D95E71"/>
    <w:rsid w:val="00DB5C0E"/>
    <w:rsid w:val="00E00675"/>
    <w:rsid w:val="00E152FC"/>
    <w:rsid w:val="00E17BC8"/>
    <w:rsid w:val="00E3576D"/>
    <w:rsid w:val="00E4484A"/>
    <w:rsid w:val="00E51219"/>
    <w:rsid w:val="00E62FBC"/>
    <w:rsid w:val="00E74AED"/>
    <w:rsid w:val="00E76F61"/>
    <w:rsid w:val="00E86250"/>
    <w:rsid w:val="00E87989"/>
    <w:rsid w:val="00EC56F9"/>
    <w:rsid w:val="00ED74E0"/>
    <w:rsid w:val="00F35DEF"/>
    <w:rsid w:val="00F622EA"/>
    <w:rsid w:val="00F81FF3"/>
    <w:rsid w:val="00F85168"/>
    <w:rsid w:val="00F933DA"/>
    <w:rsid w:val="00F96409"/>
    <w:rsid w:val="00FB2C79"/>
    <w:rsid w:val="00FD22D4"/>
    <w:rsid w:val="00FE6083"/>
    <w:rsid w:val="00FF0408"/>
    <w:rsid w:val="00FF3BC0"/>
    <w:rsid w:val="00FF4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B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5E"/>
  </w:style>
  <w:style w:type="paragraph" w:styleId="Footer">
    <w:name w:val="footer"/>
    <w:basedOn w:val="Normal"/>
    <w:link w:val="FooterChar"/>
    <w:uiPriority w:val="99"/>
    <w:unhideWhenUsed/>
    <w:rsid w:val="0015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5E"/>
  </w:style>
  <w:style w:type="paragraph" w:styleId="BalloonText">
    <w:name w:val="Balloon Text"/>
    <w:basedOn w:val="Normal"/>
    <w:link w:val="BalloonTextChar"/>
    <w:uiPriority w:val="99"/>
    <w:semiHidden/>
    <w:unhideWhenUsed/>
    <w:rsid w:val="0015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5E"/>
    <w:rPr>
      <w:rFonts w:ascii="Tahoma" w:hAnsi="Tahoma" w:cs="Tahoma"/>
      <w:sz w:val="16"/>
      <w:szCs w:val="16"/>
    </w:rPr>
  </w:style>
  <w:style w:type="table" w:styleId="TableGrid">
    <w:name w:val="Table Grid"/>
    <w:basedOn w:val="TableNormal"/>
    <w:uiPriority w:val="59"/>
    <w:rsid w:val="003A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CF7"/>
    <w:pPr>
      <w:ind w:left="720"/>
      <w:contextualSpacing/>
    </w:pPr>
  </w:style>
  <w:style w:type="paragraph" w:styleId="BodyText">
    <w:name w:val="Body Text"/>
    <w:basedOn w:val="Normal"/>
    <w:link w:val="BodyTextChar"/>
    <w:uiPriority w:val="99"/>
    <w:unhideWhenUsed/>
    <w:rsid w:val="005E011D"/>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5E011D"/>
    <w:rPr>
      <w:rFonts w:ascii="Calibri" w:hAnsi="Calibri" w:cs="Times New Roman"/>
      <w:lang w:eastAsia="en-AU"/>
    </w:rPr>
  </w:style>
  <w:style w:type="paragraph" w:customStyle="1" w:styleId="TableText">
    <w:name w:val="Table Text"/>
    <w:basedOn w:val="Normal"/>
    <w:rsid w:val="005E011D"/>
    <w:pPr>
      <w:spacing w:before="40" w:after="40" w:line="240" w:lineRule="auto"/>
    </w:pPr>
    <w:rPr>
      <w:rFonts w:ascii="Arial" w:hAnsi="Arial" w:cs="Arial"/>
      <w:sz w:val="18"/>
      <w:szCs w:val="18"/>
      <w:lang w:eastAsia="en-AU"/>
    </w:rPr>
  </w:style>
  <w:style w:type="paragraph" w:customStyle="1" w:styleId="TableHeader">
    <w:name w:val="Table Header"/>
    <w:basedOn w:val="Normal"/>
    <w:rsid w:val="005E011D"/>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925989"/>
    <w:pPr>
      <w:spacing w:after="0" w:line="240" w:lineRule="auto"/>
    </w:pPr>
  </w:style>
  <w:style w:type="character" w:styleId="CommentReference">
    <w:name w:val="annotation reference"/>
    <w:basedOn w:val="DefaultParagraphFont"/>
    <w:uiPriority w:val="99"/>
    <w:semiHidden/>
    <w:unhideWhenUsed/>
    <w:rsid w:val="00FD22D4"/>
    <w:rPr>
      <w:sz w:val="16"/>
      <w:szCs w:val="16"/>
    </w:rPr>
  </w:style>
  <w:style w:type="paragraph" w:styleId="CommentText">
    <w:name w:val="annotation text"/>
    <w:basedOn w:val="Normal"/>
    <w:link w:val="CommentTextChar"/>
    <w:uiPriority w:val="99"/>
    <w:semiHidden/>
    <w:unhideWhenUsed/>
    <w:rsid w:val="00FD22D4"/>
    <w:pPr>
      <w:spacing w:line="240" w:lineRule="auto"/>
    </w:pPr>
    <w:rPr>
      <w:sz w:val="20"/>
      <w:szCs w:val="20"/>
    </w:rPr>
  </w:style>
  <w:style w:type="character" w:customStyle="1" w:styleId="CommentTextChar">
    <w:name w:val="Comment Text Char"/>
    <w:basedOn w:val="DefaultParagraphFont"/>
    <w:link w:val="CommentText"/>
    <w:uiPriority w:val="99"/>
    <w:semiHidden/>
    <w:rsid w:val="00FD22D4"/>
    <w:rPr>
      <w:sz w:val="20"/>
      <w:szCs w:val="20"/>
    </w:rPr>
  </w:style>
  <w:style w:type="paragraph" w:styleId="CommentSubject">
    <w:name w:val="annotation subject"/>
    <w:basedOn w:val="CommentText"/>
    <w:next w:val="CommentText"/>
    <w:link w:val="CommentSubjectChar"/>
    <w:uiPriority w:val="99"/>
    <w:semiHidden/>
    <w:unhideWhenUsed/>
    <w:rsid w:val="00C6559F"/>
    <w:rPr>
      <w:b/>
      <w:bCs/>
    </w:rPr>
  </w:style>
  <w:style w:type="character" w:customStyle="1" w:styleId="CommentSubjectChar">
    <w:name w:val="Comment Subject Char"/>
    <w:basedOn w:val="CommentTextChar"/>
    <w:link w:val="CommentSubject"/>
    <w:uiPriority w:val="99"/>
    <w:semiHidden/>
    <w:rsid w:val="00C655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94">
      <w:bodyDiv w:val="1"/>
      <w:marLeft w:val="0"/>
      <w:marRight w:val="0"/>
      <w:marTop w:val="0"/>
      <w:marBottom w:val="0"/>
      <w:divBdr>
        <w:top w:val="none" w:sz="0" w:space="0" w:color="auto"/>
        <w:left w:val="none" w:sz="0" w:space="0" w:color="auto"/>
        <w:bottom w:val="none" w:sz="0" w:space="0" w:color="auto"/>
        <w:right w:val="none" w:sz="0" w:space="0" w:color="auto"/>
      </w:divBdr>
    </w:div>
    <w:div w:id="1034841228">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4784</Characters>
  <Application>Microsoft Office Word</Application>
  <DocSecurity>0</DocSecurity>
  <Lines>149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2022-04-27T06:04:00Z</dcterms:created>
  <dcterms:modified xsi:type="dcterms:W3CDTF">2022-04-27T06:04:00Z</dcterms:modified>
</cp:coreProperties>
</file>