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D5BB" w14:textId="77777777" w:rsidR="000F4799" w:rsidRPr="000F4799" w:rsidRDefault="000F4799" w:rsidP="000F4799">
      <w:pPr>
        <w:spacing w:before="120" w:after="0" w:line="240" w:lineRule="auto"/>
        <w:rPr>
          <w:rFonts w:ascii="Arial" w:eastAsia="Times New Roman" w:hAnsi="Arial" w:cs="Arial"/>
          <w:sz w:val="24"/>
          <w:szCs w:val="20"/>
        </w:rPr>
      </w:pPr>
      <w:bookmarkStart w:id="0" w:name="_Toc44738651"/>
      <w:r w:rsidRPr="000F4799">
        <w:rPr>
          <w:rFonts w:ascii="Arial" w:eastAsia="Times New Roman" w:hAnsi="Arial" w:cs="Arial"/>
          <w:sz w:val="24"/>
          <w:szCs w:val="20"/>
        </w:rPr>
        <w:t>Australian Capital Territory</w:t>
      </w:r>
    </w:p>
    <w:p w14:paraId="0446390F" w14:textId="77777777" w:rsidR="000F4799" w:rsidRPr="000F4799" w:rsidRDefault="000F4799" w:rsidP="000F4799">
      <w:pPr>
        <w:tabs>
          <w:tab w:val="left" w:pos="2400"/>
          <w:tab w:val="left" w:pos="2880"/>
        </w:tabs>
        <w:spacing w:before="700" w:after="100" w:line="240" w:lineRule="auto"/>
        <w:rPr>
          <w:rFonts w:ascii="Arial" w:eastAsia="Times New Roman" w:hAnsi="Arial" w:cs="Times New Roman"/>
          <w:b/>
          <w:sz w:val="40"/>
          <w:szCs w:val="20"/>
        </w:rPr>
      </w:pPr>
      <w:r w:rsidRPr="000F4799">
        <w:rPr>
          <w:rFonts w:ascii="Arial" w:eastAsia="Times New Roman" w:hAnsi="Arial" w:cs="Times New Roman"/>
          <w:b/>
          <w:sz w:val="40"/>
          <w:szCs w:val="20"/>
        </w:rPr>
        <w:t>Corrections Management (</w:t>
      </w:r>
      <w:r w:rsidRPr="000F4799">
        <w:rPr>
          <w:rFonts w:ascii="Arial" w:eastAsia="Times New Roman" w:hAnsi="Arial" w:cs="Times New Roman"/>
          <w:b/>
          <w:color w:val="000000" w:themeColor="text1"/>
          <w:sz w:val="40"/>
          <w:szCs w:val="20"/>
        </w:rPr>
        <w:t>Stored Property) Operating Procedure 2022</w:t>
      </w:r>
    </w:p>
    <w:p w14:paraId="1507AAED" w14:textId="77777777" w:rsidR="000F4799" w:rsidRPr="000F4799" w:rsidRDefault="000F4799" w:rsidP="000F4799">
      <w:pPr>
        <w:spacing w:before="340" w:after="0" w:line="240" w:lineRule="auto"/>
        <w:rPr>
          <w:rFonts w:ascii="Arial" w:eastAsia="Times New Roman" w:hAnsi="Arial" w:cs="Arial"/>
          <w:b/>
          <w:bCs/>
          <w:sz w:val="24"/>
          <w:szCs w:val="20"/>
        </w:rPr>
      </w:pPr>
      <w:r w:rsidRPr="000F4799">
        <w:rPr>
          <w:rFonts w:ascii="Arial" w:eastAsia="Times New Roman" w:hAnsi="Arial" w:cs="Arial"/>
          <w:b/>
          <w:bCs/>
          <w:sz w:val="24"/>
          <w:szCs w:val="20"/>
        </w:rPr>
        <w:t xml:space="preserve">Notifiable </w:t>
      </w:r>
      <w:r w:rsidRPr="000F4799">
        <w:rPr>
          <w:rFonts w:ascii="Arial" w:eastAsia="Times New Roman" w:hAnsi="Arial" w:cs="Arial"/>
          <w:b/>
          <w:bCs/>
          <w:color w:val="000000" w:themeColor="text1"/>
          <w:sz w:val="24"/>
          <w:szCs w:val="20"/>
        </w:rPr>
        <w:t>instrument NI2022–224</w:t>
      </w:r>
    </w:p>
    <w:p w14:paraId="6234FB98" w14:textId="77777777" w:rsidR="000F4799" w:rsidRPr="000F4799" w:rsidRDefault="000F4799" w:rsidP="000F4799">
      <w:pPr>
        <w:spacing w:before="300" w:after="0" w:line="240" w:lineRule="auto"/>
        <w:jc w:val="both"/>
        <w:rPr>
          <w:rFonts w:ascii="Times New Roman" w:eastAsia="Times New Roman" w:hAnsi="Times New Roman" w:cs="Times New Roman"/>
          <w:sz w:val="24"/>
          <w:szCs w:val="20"/>
        </w:rPr>
      </w:pPr>
      <w:r w:rsidRPr="000F4799">
        <w:rPr>
          <w:rFonts w:ascii="Times New Roman" w:eastAsia="Times New Roman" w:hAnsi="Times New Roman" w:cs="Times New Roman"/>
          <w:sz w:val="24"/>
          <w:szCs w:val="20"/>
        </w:rPr>
        <w:t xml:space="preserve">made under the  </w:t>
      </w:r>
    </w:p>
    <w:p w14:paraId="25A4EA96" w14:textId="77777777" w:rsidR="000F4799" w:rsidRPr="000F4799" w:rsidRDefault="000F4799" w:rsidP="000F4799">
      <w:pPr>
        <w:tabs>
          <w:tab w:val="left" w:pos="2600"/>
        </w:tabs>
        <w:spacing w:before="200" w:after="0" w:line="240" w:lineRule="auto"/>
        <w:jc w:val="both"/>
        <w:rPr>
          <w:rFonts w:ascii="Arial" w:eastAsia="Times New Roman" w:hAnsi="Arial" w:cs="Times New Roman"/>
          <w:b/>
          <w:sz w:val="20"/>
          <w:szCs w:val="20"/>
        </w:rPr>
      </w:pPr>
      <w:r w:rsidRPr="000F4799">
        <w:rPr>
          <w:rFonts w:ascii="Arial" w:eastAsia="Times New Roman" w:hAnsi="Arial" w:cs="Arial"/>
          <w:b/>
          <w:sz w:val="20"/>
          <w:szCs w:val="20"/>
        </w:rPr>
        <w:t xml:space="preserve">Corrections Management Act 2007, s14 (Corrections policies and operating procedures) </w:t>
      </w:r>
    </w:p>
    <w:p w14:paraId="42C83357" w14:textId="77777777" w:rsidR="000F4799" w:rsidRPr="000F4799" w:rsidRDefault="000F4799" w:rsidP="000F4799">
      <w:pPr>
        <w:spacing w:before="60" w:after="0" w:line="240" w:lineRule="auto"/>
        <w:jc w:val="both"/>
        <w:rPr>
          <w:rFonts w:ascii="Times New Roman" w:eastAsia="Times New Roman" w:hAnsi="Times New Roman" w:cs="Times New Roman"/>
          <w:sz w:val="24"/>
          <w:szCs w:val="20"/>
        </w:rPr>
      </w:pPr>
    </w:p>
    <w:p w14:paraId="156668F3" w14:textId="77777777" w:rsidR="000F4799" w:rsidRPr="000F4799" w:rsidRDefault="000F4799" w:rsidP="000F4799">
      <w:pPr>
        <w:pBdr>
          <w:top w:val="single" w:sz="12" w:space="1" w:color="auto"/>
        </w:pBdr>
        <w:spacing w:after="0" w:line="240" w:lineRule="auto"/>
        <w:jc w:val="both"/>
        <w:rPr>
          <w:rFonts w:ascii="Times New Roman" w:eastAsia="Times New Roman" w:hAnsi="Times New Roman" w:cs="Times New Roman"/>
          <w:sz w:val="24"/>
          <w:szCs w:val="20"/>
        </w:rPr>
      </w:pPr>
    </w:p>
    <w:p w14:paraId="14D4EBAD" w14:textId="77777777" w:rsidR="000F4799" w:rsidRPr="000F4799" w:rsidRDefault="000F4799" w:rsidP="000F4799">
      <w:pPr>
        <w:spacing w:before="60" w:after="60" w:line="240" w:lineRule="auto"/>
        <w:ind w:left="720" w:hanging="720"/>
        <w:rPr>
          <w:rFonts w:ascii="Arial" w:eastAsia="Times New Roman" w:hAnsi="Arial" w:cs="Arial"/>
          <w:b/>
          <w:bCs/>
          <w:sz w:val="24"/>
          <w:szCs w:val="20"/>
        </w:rPr>
      </w:pPr>
      <w:r w:rsidRPr="000F4799">
        <w:rPr>
          <w:rFonts w:ascii="Arial" w:eastAsia="Times New Roman" w:hAnsi="Arial" w:cs="Arial"/>
          <w:b/>
          <w:bCs/>
          <w:sz w:val="24"/>
          <w:szCs w:val="20"/>
        </w:rPr>
        <w:t>1</w:t>
      </w:r>
      <w:r w:rsidRPr="000F4799">
        <w:rPr>
          <w:rFonts w:ascii="Arial" w:eastAsia="Times New Roman" w:hAnsi="Arial" w:cs="Arial"/>
          <w:b/>
          <w:bCs/>
          <w:sz w:val="24"/>
          <w:szCs w:val="20"/>
        </w:rPr>
        <w:tab/>
        <w:t>Name of instrument</w:t>
      </w:r>
    </w:p>
    <w:p w14:paraId="47620491" w14:textId="77777777" w:rsidR="000F4799" w:rsidRPr="000F4799" w:rsidRDefault="000F4799" w:rsidP="000F4799">
      <w:pPr>
        <w:spacing w:before="140" w:after="0" w:line="240" w:lineRule="auto"/>
        <w:ind w:left="720"/>
        <w:rPr>
          <w:rFonts w:ascii="Times New Roman" w:eastAsia="Times New Roman" w:hAnsi="Times New Roman" w:cs="Times New Roman"/>
          <w:sz w:val="24"/>
          <w:szCs w:val="20"/>
        </w:rPr>
      </w:pPr>
      <w:r w:rsidRPr="000F4799">
        <w:rPr>
          <w:rFonts w:ascii="Times New Roman" w:eastAsia="Times New Roman" w:hAnsi="Times New Roman" w:cs="Times New Roman"/>
          <w:sz w:val="24"/>
          <w:szCs w:val="20"/>
        </w:rPr>
        <w:t xml:space="preserve">This instrument is the </w:t>
      </w:r>
      <w:r w:rsidRPr="000F4799">
        <w:rPr>
          <w:rFonts w:ascii="Times New Roman" w:eastAsia="Times New Roman" w:hAnsi="Times New Roman" w:cs="Times New Roman"/>
          <w:i/>
          <w:iCs/>
          <w:sz w:val="24"/>
          <w:szCs w:val="20"/>
        </w:rPr>
        <w:t>Corrections Management (Stored Property) Operating Procedure 2022</w:t>
      </w:r>
      <w:r w:rsidRPr="000F4799">
        <w:rPr>
          <w:rFonts w:ascii="Times New Roman" w:eastAsia="Times New Roman" w:hAnsi="Times New Roman" w:cs="Times New Roman"/>
          <w:sz w:val="24"/>
          <w:szCs w:val="20"/>
        </w:rPr>
        <w:t>.</w:t>
      </w:r>
    </w:p>
    <w:p w14:paraId="16561BC6" w14:textId="77777777" w:rsidR="000F4799" w:rsidRPr="000F4799" w:rsidRDefault="000F4799" w:rsidP="000F4799">
      <w:pPr>
        <w:spacing w:before="300" w:after="0" w:line="240" w:lineRule="auto"/>
        <w:ind w:left="720" w:hanging="720"/>
        <w:rPr>
          <w:rFonts w:ascii="Arial" w:eastAsia="Times New Roman" w:hAnsi="Arial" w:cs="Arial"/>
          <w:b/>
          <w:bCs/>
          <w:sz w:val="24"/>
          <w:szCs w:val="20"/>
        </w:rPr>
      </w:pPr>
      <w:r w:rsidRPr="000F4799">
        <w:rPr>
          <w:rFonts w:ascii="Arial" w:eastAsia="Times New Roman" w:hAnsi="Arial" w:cs="Arial"/>
          <w:b/>
          <w:bCs/>
          <w:sz w:val="24"/>
          <w:szCs w:val="20"/>
        </w:rPr>
        <w:t>2</w:t>
      </w:r>
      <w:r w:rsidRPr="000F4799">
        <w:rPr>
          <w:rFonts w:ascii="Arial" w:eastAsia="Times New Roman" w:hAnsi="Arial" w:cs="Arial"/>
          <w:b/>
          <w:bCs/>
          <w:sz w:val="24"/>
          <w:szCs w:val="20"/>
        </w:rPr>
        <w:tab/>
        <w:t xml:space="preserve">Commencement </w:t>
      </w:r>
    </w:p>
    <w:p w14:paraId="00744064" w14:textId="77777777" w:rsidR="000F4799" w:rsidRPr="000F4799" w:rsidRDefault="000F4799" w:rsidP="000F4799">
      <w:pPr>
        <w:spacing w:before="140" w:after="0" w:line="240" w:lineRule="auto"/>
        <w:ind w:left="720"/>
        <w:rPr>
          <w:rFonts w:ascii="Times New Roman" w:eastAsia="Times New Roman" w:hAnsi="Times New Roman" w:cs="Times New Roman"/>
          <w:sz w:val="24"/>
          <w:szCs w:val="20"/>
        </w:rPr>
      </w:pPr>
      <w:r w:rsidRPr="000F4799">
        <w:rPr>
          <w:rFonts w:ascii="Times New Roman" w:eastAsia="Times New Roman" w:hAnsi="Times New Roman" w:cs="Times New Roman"/>
          <w:sz w:val="24"/>
          <w:szCs w:val="20"/>
        </w:rPr>
        <w:t>This instrument commences on the 1</w:t>
      </w:r>
      <w:r w:rsidRPr="000F4799">
        <w:rPr>
          <w:rFonts w:ascii="Times New Roman" w:eastAsia="Times New Roman" w:hAnsi="Times New Roman" w:cs="Times New Roman"/>
          <w:sz w:val="24"/>
          <w:szCs w:val="20"/>
          <w:vertAlign w:val="superscript"/>
        </w:rPr>
        <w:t>st</w:t>
      </w:r>
      <w:r w:rsidRPr="000F4799">
        <w:rPr>
          <w:rFonts w:ascii="Times New Roman" w:eastAsia="Times New Roman" w:hAnsi="Times New Roman" w:cs="Times New Roman"/>
          <w:sz w:val="24"/>
          <w:szCs w:val="20"/>
        </w:rPr>
        <w:t xml:space="preserve"> September 2022.</w:t>
      </w:r>
    </w:p>
    <w:p w14:paraId="06D6FE6B" w14:textId="77777777" w:rsidR="000F4799" w:rsidRPr="000F4799" w:rsidRDefault="000F4799" w:rsidP="000F4799">
      <w:pPr>
        <w:spacing w:before="300" w:after="0" w:line="240" w:lineRule="auto"/>
        <w:ind w:left="720" w:hanging="720"/>
        <w:rPr>
          <w:rFonts w:ascii="Arial" w:eastAsia="Times New Roman" w:hAnsi="Arial" w:cs="Arial"/>
          <w:b/>
          <w:bCs/>
          <w:sz w:val="24"/>
          <w:szCs w:val="20"/>
        </w:rPr>
      </w:pPr>
      <w:r w:rsidRPr="000F4799">
        <w:rPr>
          <w:rFonts w:ascii="Arial" w:eastAsia="Times New Roman" w:hAnsi="Arial" w:cs="Arial"/>
          <w:b/>
          <w:bCs/>
          <w:sz w:val="24"/>
          <w:szCs w:val="20"/>
        </w:rPr>
        <w:t>3</w:t>
      </w:r>
      <w:r w:rsidRPr="000F4799">
        <w:rPr>
          <w:rFonts w:ascii="Arial" w:eastAsia="Times New Roman" w:hAnsi="Arial" w:cs="Arial"/>
          <w:b/>
          <w:bCs/>
          <w:sz w:val="24"/>
          <w:szCs w:val="20"/>
        </w:rPr>
        <w:tab/>
        <w:t xml:space="preserve">Operating Procedure </w:t>
      </w:r>
    </w:p>
    <w:p w14:paraId="00EB0A4B" w14:textId="77777777" w:rsidR="000F4799" w:rsidRPr="000F4799" w:rsidRDefault="000F4799" w:rsidP="000F4799">
      <w:pPr>
        <w:spacing w:before="140" w:after="0" w:line="240" w:lineRule="auto"/>
        <w:ind w:left="720"/>
        <w:rPr>
          <w:rFonts w:ascii="Arial" w:eastAsia="Times New Roman" w:hAnsi="Arial" w:cs="Arial"/>
          <w:b/>
          <w:bCs/>
          <w:sz w:val="24"/>
          <w:szCs w:val="20"/>
        </w:rPr>
      </w:pPr>
      <w:r w:rsidRPr="000F4799">
        <w:rPr>
          <w:rFonts w:ascii="Times New Roman" w:eastAsia="Times New Roman" w:hAnsi="Times New Roman" w:cs="Times New Roman"/>
          <w:sz w:val="24"/>
          <w:szCs w:val="20"/>
        </w:rPr>
        <w:t>I make this operating procedure to facilitate the effective and efficient management of correctional services.</w:t>
      </w:r>
      <w:r w:rsidRPr="000F4799">
        <w:rPr>
          <w:rFonts w:ascii="Arial" w:eastAsia="Times New Roman" w:hAnsi="Arial" w:cs="Arial"/>
          <w:b/>
          <w:bCs/>
          <w:sz w:val="24"/>
          <w:szCs w:val="20"/>
        </w:rPr>
        <w:t xml:space="preserve"> </w:t>
      </w:r>
    </w:p>
    <w:p w14:paraId="53F69FCC" w14:textId="1980DE13" w:rsidR="000F4799" w:rsidRPr="000F4799" w:rsidRDefault="000F4799" w:rsidP="000F4799">
      <w:pPr>
        <w:spacing w:before="300" w:after="0" w:line="240" w:lineRule="auto"/>
        <w:ind w:left="720" w:hanging="720"/>
        <w:rPr>
          <w:rFonts w:ascii="Arial" w:eastAsia="Times New Roman" w:hAnsi="Arial" w:cs="Arial"/>
          <w:b/>
          <w:bCs/>
          <w:sz w:val="24"/>
          <w:szCs w:val="20"/>
        </w:rPr>
      </w:pPr>
      <w:r w:rsidRPr="000F4799">
        <w:rPr>
          <w:rFonts w:ascii="Arial" w:eastAsia="Times New Roman" w:hAnsi="Arial" w:cs="Arial"/>
          <w:b/>
          <w:bCs/>
          <w:sz w:val="24"/>
          <w:szCs w:val="20"/>
        </w:rPr>
        <w:t>4</w:t>
      </w:r>
      <w:r w:rsidRPr="000F4799">
        <w:rPr>
          <w:rFonts w:ascii="Arial" w:eastAsia="Times New Roman" w:hAnsi="Arial" w:cs="Arial"/>
          <w:b/>
          <w:bCs/>
          <w:sz w:val="24"/>
          <w:szCs w:val="20"/>
        </w:rPr>
        <w:tab/>
        <w:t>Revocation</w:t>
      </w:r>
    </w:p>
    <w:p w14:paraId="375D2E50" w14:textId="77777777" w:rsidR="000F4799" w:rsidRPr="000F4799" w:rsidRDefault="000F4799" w:rsidP="000F4799">
      <w:pPr>
        <w:spacing w:before="140" w:after="0" w:line="240" w:lineRule="auto"/>
        <w:ind w:left="720"/>
        <w:rPr>
          <w:rFonts w:ascii="Times New Roman" w:eastAsia="Times New Roman" w:hAnsi="Times New Roman" w:cs="Times New Roman"/>
          <w:sz w:val="24"/>
          <w:szCs w:val="20"/>
        </w:rPr>
      </w:pPr>
      <w:r w:rsidRPr="000F4799">
        <w:rPr>
          <w:rFonts w:ascii="Times New Roman" w:eastAsia="Times New Roman" w:hAnsi="Times New Roman" w:cs="Times New Roman"/>
          <w:sz w:val="24"/>
          <w:szCs w:val="20"/>
        </w:rPr>
        <w:t xml:space="preserve">This policy revokes the previously notified </w:t>
      </w:r>
      <w:r w:rsidRPr="000F4799">
        <w:rPr>
          <w:rFonts w:ascii="Times New Roman" w:eastAsia="Times New Roman" w:hAnsi="Times New Roman" w:cs="Times New Roman"/>
          <w:i/>
          <w:iCs/>
          <w:sz w:val="24"/>
          <w:szCs w:val="20"/>
        </w:rPr>
        <w:t>Corrections Management (Prisoner Property) Operating Procedure [Restricted] 2007</w:t>
      </w:r>
    </w:p>
    <w:p w14:paraId="0CC68E8E" w14:textId="77777777" w:rsidR="000F4799" w:rsidRPr="000F4799" w:rsidRDefault="000F4799" w:rsidP="000F4799">
      <w:pPr>
        <w:tabs>
          <w:tab w:val="left" w:pos="4320"/>
        </w:tabs>
        <w:spacing w:before="720" w:after="0" w:line="240" w:lineRule="auto"/>
        <w:rPr>
          <w:rFonts w:ascii="Times New Roman" w:eastAsia="Times New Roman" w:hAnsi="Times New Roman" w:cs="Times New Roman"/>
          <w:sz w:val="24"/>
          <w:szCs w:val="20"/>
        </w:rPr>
      </w:pPr>
    </w:p>
    <w:p w14:paraId="385788BF" w14:textId="77777777" w:rsidR="000F4799" w:rsidRPr="000F4799" w:rsidRDefault="000F4799" w:rsidP="000F4799">
      <w:pPr>
        <w:tabs>
          <w:tab w:val="left" w:pos="4320"/>
        </w:tabs>
        <w:spacing w:before="720" w:after="0" w:line="240" w:lineRule="auto"/>
        <w:rPr>
          <w:rFonts w:ascii="Times New Roman" w:eastAsia="Times New Roman" w:hAnsi="Times New Roman" w:cs="Times New Roman"/>
          <w:sz w:val="24"/>
          <w:szCs w:val="20"/>
        </w:rPr>
      </w:pPr>
    </w:p>
    <w:p w14:paraId="1125D2D8" w14:textId="77777777" w:rsidR="000F4799" w:rsidRPr="000F4799" w:rsidRDefault="000F4799" w:rsidP="000F4799">
      <w:pPr>
        <w:tabs>
          <w:tab w:val="left" w:pos="4320"/>
        </w:tabs>
        <w:spacing w:before="720" w:after="0" w:line="240" w:lineRule="auto"/>
        <w:rPr>
          <w:rFonts w:ascii="Times New Roman" w:eastAsia="Times New Roman" w:hAnsi="Times New Roman" w:cs="Times New Roman"/>
          <w:sz w:val="24"/>
          <w:szCs w:val="20"/>
        </w:rPr>
      </w:pPr>
      <w:r w:rsidRPr="000F4799">
        <w:rPr>
          <w:rFonts w:ascii="Times New Roman" w:eastAsia="Times New Roman" w:hAnsi="Times New Roman" w:cs="Times New Roman"/>
          <w:sz w:val="24"/>
          <w:szCs w:val="20"/>
        </w:rPr>
        <w:t>Ray Johnson APM</w:t>
      </w:r>
      <w:r w:rsidRPr="000F4799">
        <w:rPr>
          <w:rFonts w:ascii="Times New Roman" w:eastAsia="Times New Roman" w:hAnsi="Times New Roman" w:cs="Times New Roman"/>
          <w:sz w:val="24"/>
          <w:szCs w:val="20"/>
        </w:rPr>
        <w:br/>
        <w:t xml:space="preserve">Commissioner </w:t>
      </w:r>
      <w:r w:rsidRPr="000F4799">
        <w:rPr>
          <w:rFonts w:ascii="Times New Roman" w:eastAsia="Times New Roman" w:hAnsi="Times New Roman" w:cs="Times New Roman"/>
          <w:sz w:val="24"/>
          <w:szCs w:val="20"/>
        </w:rPr>
        <w:br/>
        <w:t>ACT Corrective Services</w:t>
      </w:r>
      <w:r w:rsidRPr="000F4799">
        <w:rPr>
          <w:rFonts w:ascii="Times New Roman" w:eastAsia="Times New Roman" w:hAnsi="Times New Roman" w:cs="Times New Roman"/>
          <w:sz w:val="24"/>
          <w:szCs w:val="20"/>
        </w:rPr>
        <w:br/>
      </w:r>
      <w:bookmarkEnd w:id="0"/>
      <w:r w:rsidRPr="000F4799">
        <w:rPr>
          <w:rFonts w:ascii="Times New Roman" w:eastAsia="Times New Roman" w:hAnsi="Times New Roman" w:cs="Times New Roman"/>
          <w:color w:val="000000" w:themeColor="text1"/>
          <w:sz w:val="24"/>
          <w:szCs w:val="20"/>
        </w:rPr>
        <w:t>22 April 2022</w:t>
      </w:r>
    </w:p>
    <w:p w14:paraId="1E4A5A93" w14:textId="77777777" w:rsidR="000F4799" w:rsidRDefault="000F4799"/>
    <w:p w14:paraId="58CD310C" w14:textId="352D19FA" w:rsidR="000F4799" w:rsidRDefault="000F4799">
      <w:pPr>
        <w:sectPr w:rsidR="000F4799" w:rsidSect="000F4799">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20AC7300" w14:textId="77777777" w:rsidTr="000F4799">
        <w:tc>
          <w:tcPr>
            <w:tcW w:w="3025" w:type="dxa"/>
            <w:shd w:val="clear" w:color="auto" w:fill="95B3D7" w:themeFill="accent1" w:themeFillTint="99"/>
          </w:tcPr>
          <w:p w14:paraId="17ED7582"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1" w:type="dxa"/>
            <w:shd w:val="clear" w:color="auto" w:fill="95B3D7" w:themeFill="accent1" w:themeFillTint="99"/>
          </w:tcPr>
          <w:p w14:paraId="0BC1B0E8" w14:textId="77777777" w:rsidR="007B3718" w:rsidRPr="00202B3A" w:rsidRDefault="00377FEF" w:rsidP="00E4484A">
            <w:pPr>
              <w:spacing w:before="120" w:after="120"/>
              <w:rPr>
                <w:rFonts w:cs="Arial"/>
                <w:b/>
              </w:rPr>
            </w:pPr>
            <w:r>
              <w:rPr>
                <w:rFonts w:cs="Arial"/>
                <w:b/>
              </w:rPr>
              <w:t>Detainee Property – Stored Property</w:t>
            </w:r>
          </w:p>
        </w:tc>
      </w:tr>
      <w:tr w:rsidR="003A3CF7" w:rsidRPr="00586F66" w14:paraId="3637D0CE" w14:textId="77777777" w:rsidTr="000F4799">
        <w:tc>
          <w:tcPr>
            <w:tcW w:w="3025" w:type="dxa"/>
          </w:tcPr>
          <w:p w14:paraId="12C47BC1"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1" w:type="dxa"/>
          </w:tcPr>
          <w:p w14:paraId="16CC49CC" w14:textId="77777777" w:rsidR="003A3CF7" w:rsidRPr="00586F66" w:rsidRDefault="003A3CF7" w:rsidP="00CF03FA">
            <w:pPr>
              <w:spacing w:before="120" w:after="120"/>
              <w:rPr>
                <w:rFonts w:cs="Arial"/>
                <w:b/>
              </w:rPr>
            </w:pPr>
          </w:p>
        </w:tc>
      </w:tr>
      <w:tr w:rsidR="00510017" w:rsidRPr="00586F66" w14:paraId="0EE9615D" w14:textId="77777777" w:rsidTr="000F4799">
        <w:tc>
          <w:tcPr>
            <w:tcW w:w="3025" w:type="dxa"/>
          </w:tcPr>
          <w:p w14:paraId="1652436F" w14:textId="77777777" w:rsidR="00510017" w:rsidRPr="00586F66" w:rsidRDefault="00586F66" w:rsidP="00510017">
            <w:pPr>
              <w:spacing w:before="120" w:after="120"/>
              <w:rPr>
                <w:rFonts w:cs="Arial"/>
                <w:b/>
              </w:rPr>
            </w:pPr>
            <w:r>
              <w:rPr>
                <w:rFonts w:cs="Arial"/>
                <w:b/>
              </w:rPr>
              <w:t>SCOPE</w:t>
            </w:r>
          </w:p>
        </w:tc>
        <w:tc>
          <w:tcPr>
            <w:tcW w:w="5991" w:type="dxa"/>
            <w:shd w:val="clear" w:color="auto" w:fill="auto"/>
          </w:tcPr>
          <w:p w14:paraId="6CF1AF92" w14:textId="04F80531" w:rsidR="00510017" w:rsidRPr="00306447" w:rsidRDefault="00202B3A" w:rsidP="00377FEF">
            <w:pPr>
              <w:spacing w:before="120" w:after="120"/>
              <w:rPr>
                <w:rFonts w:cs="Arial"/>
                <w:b/>
                <w:highlight w:val="lightGray"/>
              </w:rPr>
            </w:pPr>
            <w:r w:rsidRPr="002148BD">
              <w:rPr>
                <w:rFonts w:cs="Arial"/>
                <w:b/>
              </w:rPr>
              <w:t>Alexander Maconochie Centre</w:t>
            </w:r>
          </w:p>
        </w:tc>
      </w:tr>
    </w:tbl>
    <w:p w14:paraId="2A48E0DD" w14:textId="77777777" w:rsidR="008C1D7D" w:rsidRDefault="00E62FBC" w:rsidP="005E011D">
      <w:pPr>
        <w:spacing w:before="240"/>
        <w:rPr>
          <w:rFonts w:cs="Arial"/>
          <w:b/>
        </w:rPr>
      </w:pPr>
      <w:r w:rsidRPr="00586F66">
        <w:rPr>
          <w:rFonts w:cs="Arial"/>
          <w:b/>
        </w:rPr>
        <w:t>STATEMENT OF PURPOSE</w:t>
      </w:r>
    </w:p>
    <w:p w14:paraId="48E73AFA" w14:textId="3FC39A03" w:rsidR="00CA5293" w:rsidRPr="008C1D7D" w:rsidRDefault="00CA5293" w:rsidP="00CA5293">
      <w:pPr>
        <w:spacing w:before="240"/>
        <w:rPr>
          <w:rFonts w:cs="Arial"/>
        </w:rPr>
      </w:pPr>
      <w:r>
        <w:rPr>
          <w:rFonts w:cs="Arial"/>
        </w:rPr>
        <w:t xml:space="preserve">To provide instructions to </w:t>
      </w:r>
      <w:r w:rsidR="00202B3A">
        <w:rPr>
          <w:rFonts w:cs="Arial"/>
        </w:rPr>
        <w:t>staff</w:t>
      </w:r>
      <w:r w:rsidR="00C86C61">
        <w:rPr>
          <w:rFonts w:cs="Arial"/>
        </w:rPr>
        <w:t xml:space="preserve"> on the</w:t>
      </w:r>
      <w:r w:rsidR="00F13EAF">
        <w:rPr>
          <w:rFonts w:cs="Arial"/>
        </w:rPr>
        <w:t xml:space="preserve"> </w:t>
      </w:r>
      <w:r w:rsidR="00F13EAF" w:rsidRPr="00AA1686">
        <w:rPr>
          <w:rFonts w:cs="Arial"/>
        </w:rPr>
        <w:t xml:space="preserve">documentation and </w:t>
      </w:r>
      <w:r w:rsidR="00F13EAF">
        <w:rPr>
          <w:rFonts w:cs="Arial"/>
        </w:rPr>
        <w:t>storage of detainee propert</w:t>
      </w:r>
      <w:r w:rsidR="003A349B">
        <w:rPr>
          <w:rFonts w:cs="Arial"/>
        </w:rPr>
        <w:t>y</w:t>
      </w:r>
      <w:r w:rsidR="006402EE">
        <w:rPr>
          <w:rFonts w:cs="Arial"/>
        </w:rPr>
        <w:t>.</w:t>
      </w:r>
    </w:p>
    <w:p w14:paraId="69CE679A"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2E697688" w14:textId="77777777" w:rsidR="00CA5293" w:rsidRDefault="00C86C61" w:rsidP="006402EE">
      <w:pPr>
        <w:pStyle w:val="ListParagraph"/>
        <w:numPr>
          <w:ilvl w:val="0"/>
          <w:numId w:val="20"/>
        </w:numPr>
        <w:spacing w:after="120" w:line="240" w:lineRule="auto"/>
        <w:ind w:left="567" w:hanging="567"/>
        <w:rPr>
          <w:rFonts w:cs="Arial"/>
          <w:b/>
        </w:rPr>
      </w:pPr>
      <w:r>
        <w:rPr>
          <w:rFonts w:cs="Arial"/>
          <w:b/>
        </w:rPr>
        <w:t>Admissions</w:t>
      </w:r>
    </w:p>
    <w:p w14:paraId="1DF6FE45" w14:textId="26017D67" w:rsidR="00FF203D" w:rsidRDefault="00FF203D" w:rsidP="006402EE">
      <w:pPr>
        <w:pStyle w:val="ListParagraph"/>
        <w:numPr>
          <w:ilvl w:val="1"/>
          <w:numId w:val="30"/>
        </w:numPr>
        <w:spacing w:after="100" w:afterAutospacing="1"/>
        <w:ind w:left="567" w:hanging="567"/>
        <w:rPr>
          <w:rFonts w:eastAsia="Times New Roman" w:cstheme="minorHAnsi"/>
          <w:lang w:eastAsia="en-AU"/>
        </w:rPr>
      </w:pPr>
      <w:r w:rsidRPr="00FF203D">
        <w:rPr>
          <w:rFonts w:eastAsia="Times New Roman" w:cstheme="minorHAnsi"/>
          <w:lang w:eastAsia="en-AU"/>
        </w:rPr>
        <w:t xml:space="preserve">Upon </w:t>
      </w:r>
      <w:r w:rsidR="008464B9">
        <w:rPr>
          <w:rFonts w:eastAsia="Times New Roman" w:cstheme="minorHAnsi"/>
          <w:lang w:eastAsia="en-AU"/>
        </w:rPr>
        <w:t>admission</w:t>
      </w:r>
      <w:r w:rsidRPr="00FF203D">
        <w:rPr>
          <w:rFonts w:eastAsia="Times New Roman" w:cstheme="minorHAnsi"/>
          <w:lang w:eastAsia="en-AU"/>
        </w:rPr>
        <w:t xml:space="preserve">, </w:t>
      </w:r>
      <w:r w:rsidR="002148BD">
        <w:rPr>
          <w:rFonts w:eastAsia="Times New Roman" w:cstheme="minorHAnsi"/>
          <w:lang w:eastAsia="en-AU"/>
        </w:rPr>
        <w:t>the</w:t>
      </w:r>
      <w:r w:rsidR="002148BD" w:rsidRPr="00FF203D">
        <w:rPr>
          <w:rFonts w:eastAsia="Times New Roman" w:cstheme="minorHAnsi"/>
          <w:lang w:eastAsia="en-AU"/>
        </w:rPr>
        <w:t xml:space="preserve"> </w:t>
      </w:r>
      <w:r w:rsidR="002148BD">
        <w:rPr>
          <w:rFonts w:eastAsia="Times New Roman" w:cstheme="minorHAnsi"/>
          <w:lang w:eastAsia="en-AU"/>
        </w:rPr>
        <w:t>A</w:t>
      </w:r>
      <w:r w:rsidRPr="00FF203D">
        <w:rPr>
          <w:rFonts w:eastAsia="Times New Roman" w:cstheme="minorHAnsi"/>
          <w:lang w:eastAsia="en-AU"/>
        </w:rPr>
        <w:t>dmission</w:t>
      </w:r>
      <w:r w:rsidR="008E5BB5">
        <w:rPr>
          <w:rFonts w:eastAsia="Times New Roman" w:cstheme="minorHAnsi"/>
          <w:lang w:eastAsia="en-AU"/>
        </w:rPr>
        <w:t>s</w:t>
      </w:r>
      <w:r w:rsidRPr="00FF203D">
        <w:rPr>
          <w:rFonts w:eastAsia="Times New Roman" w:cstheme="minorHAnsi"/>
          <w:lang w:eastAsia="en-AU"/>
        </w:rPr>
        <w:t xml:space="preserve"> officer </w:t>
      </w:r>
      <w:r w:rsidR="00781189">
        <w:rPr>
          <w:rFonts w:eastAsia="Times New Roman" w:cstheme="minorHAnsi"/>
          <w:lang w:eastAsia="en-AU"/>
        </w:rPr>
        <w:t>must</w:t>
      </w:r>
      <w:r w:rsidRPr="00FF203D">
        <w:rPr>
          <w:rFonts w:eastAsia="Times New Roman" w:cstheme="minorHAnsi"/>
          <w:lang w:eastAsia="en-AU"/>
        </w:rPr>
        <w:t xml:space="preserve"> issue a detainee with a standard size box for their stored property</w:t>
      </w:r>
      <w:r w:rsidR="00781189">
        <w:rPr>
          <w:rFonts w:eastAsia="Times New Roman" w:cstheme="minorHAnsi"/>
          <w:lang w:eastAsia="en-AU"/>
        </w:rPr>
        <w:t>. T</w:t>
      </w:r>
      <w:r w:rsidRPr="00FF203D">
        <w:rPr>
          <w:rFonts w:eastAsia="Times New Roman" w:cstheme="minorHAnsi"/>
          <w:lang w:eastAsia="en-AU"/>
        </w:rPr>
        <w:t xml:space="preserve">he box </w:t>
      </w:r>
      <w:r w:rsidR="00781189">
        <w:rPr>
          <w:rFonts w:eastAsia="Times New Roman" w:cstheme="minorHAnsi"/>
          <w:lang w:eastAsia="en-AU"/>
        </w:rPr>
        <w:t>must</w:t>
      </w:r>
      <w:r w:rsidRPr="00FF203D">
        <w:rPr>
          <w:rFonts w:eastAsia="Times New Roman" w:cstheme="minorHAnsi"/>
          <w:lang w:eastAsia="en-AU"/>
        </w:rPr>
        <w:t xml:space="preserve"> contain the detainee</w:t>
      </w:r>
      <w:r w:rsidR="00781189">
        <w:rPr>
          <w:rFonts w:eastAsia="Times New Roman" w:cstheme="minorHAnsi"/>
          <w:lang w:eastAsia="en-AU"/>
        </w:rPr>
        <w:t>’s</w:t>
      </w:r>
      <w:r w:rsidRPr="00FF203D">
        <w:rPr>
          <w:rFonts w:eastAsia="Times New Roman" w:cstheme="minorHAnsi"/>
          <w:lang w:eastAsia="en-AU"/>
        </w:rPr>
        <w:t xml:space="preserve"> name and PID.</w:t>
      </w:r>
    </w:p>
    <w:p w14:paraId="0629CC77" w14:textId="65389B6C" w:rsidR="00FF203D" w:rsidRDefault="00FF203D" w:rsidP="006402EE">
      <w:pPr>
        <w:pStyle w:val="ListParagraph"/>
        <w:numPr>
          <w:ilvl w:val="1"/>
          <w:numId w:val="30"/>
        </w:numPr>
        <w:spacing w:after="100" w:afterAutospacing="1"/>
        <w:ind w:left="567" w:hanging="567"/>
        <w:rPr>
          <w:rFonts w:eastAsia="Times New Roman" w:cstheme="minorHAnsi"/>
          <w:lang w:eastAsia="en-AU"/>
        </w:rPr>
      </w:pPr>
      <w:r>
        <w:rPr>
          <w:rFonts w:eastAsia="Times New Roman" w:cstheme="minorHAnsi"/>
          <w:lang w:eastAsia="en-AU"/>
        </w:rPr>
        <w:t xml:space="preserve">All items of property </w:t>
      </w:r>
      <w:r w:rsidR="008464B9">
        <w:rPr>
          <w:rFonts w:eastAsia="Times New Roman" w:cstheme="minorHAnsi"/>
          <w:lang w:eastAsia="en-AU"/>
        </w:rPr>
        <w:t>will</w:t>
      </w:r>
      <w:r>
        <w:rPr>
          <w:rFonts w:eastAsia="Times New Roman" w:cstheme="minorHAnsi"/>
          <w:lang w:eastAsia="en-AU"/>
        </w:rPr>
        <w:t xml:space="preserve"> be searched prior to </w:t>
      </w:r>
      <w:r w:rsidR="008E5BB5">
        <w:rPr>
          <w:rFonts w:eastAsia="Times New Roman" w:cstheme="minorHAnsi"/>
          <w:lang w:eastAsia="en-AU"/>
        </w:rPr>
        <w:t xml:space="preserve">being placed </w:t>
      </w:r>
      <w:r>
        <w:rPr>
          <w:rFonts w:eastAsia="Times New Roman" w:cstheme="minorHAnsi"/>
          <w:lang w:eastAsia="en-AU"/>
        </w:rPr>
        <w:t>in storage.</w:t>
      </w:r>
    </w:p>
    <w:p w14:paraId="35A8F9F4" w14:textId="2234933D" w:rsidR="00FF203D" w:rsidRPr="00781189" w:rsidRDefault="00FF203D" w:rsidP="00781189">
      <w:pPr>
        <w:pStyle w:val="ListParagraph"/>
        <w:numPr>
          <w:ilvl w:val="1"/>
          <w:numId w:val="30"/>
        </w:numPr>
        <w:spacing w:after="100" w:afterAutospacing="1"/>
        <w:ind w:left="567" w:hanging="567"/>
        <w:rPr>
          <w:rFonts w:eastAsia="Times New Roman" w:cstheme="minorHAnsi"/>
          <w:lang w:eastAsia="en-AU"/>
        </w:rPr>
      </w:pPr>
      <w:r w:rsidRPr="00FF203D">
        <w:rPr>
          <w:rFonts w:eastAsia="Times New Roman" w:cstheme="minorHAnsi"/>
          <w:lang w:eastAsia="en-AU"/>
        </w:rPr>
        <w:t xml:space="preserve">The Admissions officer </w:t>
      </w:r>
      <w:r w:rsidR="00781189">
        <w:rPr>
          <w:rFonts w:eastAsia="Times New Roman" w:cstheme="minorHAnsi"/>
          <w:lang w:eastAsia="en-AU"/>
        </w:rPr>
        <w:t>must</w:t>
      </w:r>
      <w:r w:rsidRPr="00FF203D">
        <w:rPr>
          <w:rFonts w:eastAsia="Times New Roman" w:cstheme="minorHAnsi"/>
          <w:lang w:eastAsia="en-AU"/>
        </w:rPr>
        <w:t xml:space="preserve"> separate the valuables bag and place this in the secured location </w:t>
      </w:r>
      <w:r>
        <w:rPr>
          <w:rFonts w:eastAsia="Times New Roman" w:cstheme="minorHAnsi"/>
          <w:lang w:eastAsia="en-AU"/>
        </w:rPr>
        <w:t xml:space="preserve">in accordance with the </w:t>
      </w:r>
      <w:r w:rsidR="00781189" w:rsidRPr="00781189">
        <w:rPr>
          <w:rFonts w:eastAsia="Times New Roman" w:cstheme="minorHAnsi"/>
          <w:i/>
          <w:iCs/>
          <w:u w:val="single"/>
          <w:lang w:eastAsia="en-AU"/>
        </w:rPr>
        <w:t xml:space="preserve">Detainee Property – </w:t>
      </w:r>
      <w:r w:rsidRPr="00781189">
        <w:rPr>
          <w:rFonts w:eastAsia="Times New Roman" w:cstheme="minorHAnsi"/>
          <w:i/>
          <w:iCs/>
          <w:u w:val="single"/>
          <w:lang w:eastAsia="en-AU"/>
        </w:rPr>
        <w:t>Valuables</w:t>
      </w:r>
      <w:r w:rsidR="006402EE" w:rsidRPr="00781189">
        <w:rPr>
          <w:rFonts w:eastAsia="Times New Roman" w:cstheme="minorHAnsi"/>
          <w:i/>
          <w:iCs/>
          <w:u w:val="single"/>
          <w:lang w:eastAsia="en-AU"/>
        </w:rPr>
        <w:t xml:space="preserve"> Operating</w:t>
      </w:r>
      <w:r w:rsidRPr="00781189">
        <w:rPr>
          <w:rFonts w:eastAsia="Times New Roman" w:cstheme="minorHAnsi"/>
          <w:i/>
          <w:iCs/>
          <w:u w:val="single"/>
          <w:lang w:eastAsia="en-AU"/>
        </w:rPr>
        <w:t xml:space="preserve"> Procedure.</w:t>
      </w:r>
    </w:p>
    <w:p w14:paraId="2C9CA398" w14:textId="56015530" w:rsidR="00FF203D" w:rsidRPr="00FF203D" w:rsidRDefault="00FF203D" w:rsidP="006402EE">
      <w:pPr>
        <w:pStyle w:val="ListParagraph"/>
        <w:numPr>
          <w:ilvl w:val="1"/>
          <w:numId w:val="30"/>
        </w:numPr>
        <w:spacing w:after="100" w:afterAutospacing="1"/>
        <w:ind w:left="567" w:hanging="567"/>
        <w:rPr>
          <w:rFonts w:eastAsia="Times New Roman" w:cstheme="minorHAnsi"/>
          <w:lang w:eastAsia="en-AU"/>
        </w:rPr>
      </w:pPr>
      <w:r w:rsidRPr="00FF203D">
        <w:rPr>
          <w:rFonts w:eastAsia="Times New Roman" w:cstheme="minorHAnsi"/>
          <w:lang w:eastAsia="en-AU"/>
        </w:rPr>
        <w:t xml:space="preserve">The detainee </w:t>
      </w:r>
      <w:r w:rsidR="00781189">
        <w:rPr>
          <w:rFonts w:eastAsia="Times New Roman" w:cstheme="minorHAnsi"/>
          <w:lang w:eastAsia="en-AU"/>
        </w:rPr>
        <w:t>must</w:t>
      </w:r>
      <w:r w:rsidRPr="00FF203D">
        <w:rPr>
          <w:rFonts w:eastAsia="Times New Roman" w:cstheme="minorHAnsi"/>
          <w:lang w:eastAsia="en-AU"/>
        </w:rPr>
        <w:t xml:space="preserve"> be issued with standard issue items defined under </w:t>
      </w:r>
      <w:r w:rsidR="008E5BB5">
        <w:rPr>
          <w:rFonts w:eastAsia="Times New Roman" w:cstheme="minorHAnsi"/>
          <w:lang w:eastAsia="en-AU"/>
        </w:rPr>
        <w:t xml:space="preserve">the </w:t>
      </w:r>
      <w:r w:rsidRPr="00306447">
        <w:rPr>
          <w:rFonts w:eastAsia="Times New Roman" w:cstheme="minorHAnsi"/>
          <w:i/>
          <w:iCs/>
          <w:u w:val="single"/>
          <w:lang w:eastAsia="en-AU"/>
        </w:rPr>
        <w:t xml:space="preserve">Detainee Property </w:t>
      </w:r>
      <w:r w:rsidR="00CA0D91" w:rsidRPr="00306447">
        <w:rPr>
          <w:rFonts w:eastAsia="Times New Roman" w:cstheme="minorHAnsi"/>
          <w:i/>
          <w:iCs/>
          <w:u w:val="single"/>
          <w:lang w:eastAsia="en-AU"/>
        </w:rPr>
        <w:t>– In</w:t>
      </w:r>
      <w:r w:rsidR="002148BD">
        <w:rPr>
          <w:rFonts w:eastAsia="Times New Roman" w:cstheme="minorHAnsi"/>
          <w:i/>
          <w:iCs/>
          <w:u w:val="single"/>
          <w:lang w:eastAsia="en-AU"/>
        </w:rPr>
        <w:t>-</w:t>
      </w:r>
      <w:r w:rsidR="00CA0D91" w:rsidRPr="00306447">
        <w:rPr>
          <w:rFonts w:eastAsia="Times New Roman" w:cstheme="minorHAnsi"/>
          <w:i/>
          <w:iCs/>
          <w:u w:val="single"/>
          <w:lang w:eastAsia="en-AU"/>
        </w:rPr>
        <w:t>Possession Property Operating Procedure</w:t>
      </w:r>
      <w:r w:rsidR="00CA0D91">
        <w:rPr>
          <w:rFonts w:eastAsia="Times New Roman" w:cstheme="minorHAnsi"/>
          <w:i/>
          <w:iCs/>
          <w:lang w:eastAsia="en-AU"/>
        </w:rPr>
        <w:t>.</w:t>
      </w:r>
    </w:p>
    <w:p w14:paraId="0301F9A3" w14:textId="0C2DFDF7" w:rsidR="00781189" w:rsidRDefault="00781189" w:rsidP="006402EE">
      <w:pPr>
        <w:pStyle w:val="ListParagraph"/>
        <w:numPr>
          <w:ilvl w:val="1"/>
          <w:numId w:val="30"/>
        </w:numPr>
        <w:spacing w:after="100" w:afterAutospacing="1"/>
        <w:ind w:left="567" w:hanging="567"/>
        <w:rPr>
          <w:rFonts w:eastAsia="Times New Roman" w:cstheme="minorHAnsi"/>
          <w:lang w:eastAsia="en-AU"/>
        </w:rPr>
      </w:pPr>
      <w:r w:rsidRPr="00781189">
        <w:rPr>
          <w:rFonts w:eastAsia="Times New Roman" w:cstheme="minorHAnsi"/>
          <w:lang w:eastAsia="en-AU"/>
        </w:rPr>
        <w:t>A detainee may request court clothes to be laundered</w:t>
      </w:r>
      <w:r>
        <w:rPr>
          <w:rFonts w:eastAsia="Times New Roman" w:cstheme="minorHAnsi"/>
          <w:lang w:eastAsia="en-AU"/>
        </w:rPr>
        <w:t xml:space="preserve"> for court attendance.</w:t>
      </w:r>
      <w:r w:rsidRPr="00781189">
        <w:rPr>
          <w:rFonts w:eastAsia="Times New Roman" w:cstheme="minorHAnsi"/>
          <w:lang w:eastAsia="en-AU"/>
        </w:rPr>
        <w:t xml:space="preserve"> </w:t>
      </w:r>
      <w:r>
        <w:rPr>
          <w:rFonts w:eastAsia="Times New Roman" w:cstheme="minorHAnsi"/>
          <w:lang w:eastAsia="en-AU"/>
        </w:rPr>
        <w:t>T</w:t>
      </w:r>
      <w:r w:rsidRPr="00781189">
        <w:rPr>
          <w:rFonts w:eastAsia="Times New Roman" w:cstheme="minorHAnsi"/>
          <w:lang w:eastAsia="en-AU"/>
        </w:rPr>
        <w:t xml:space="preserve">his request must </w:t>
      </w:r>
      <w:r>
        <w:rPr>
          <w:rFonts w:eastAsia="Times New Roman" w:cstheme="minorHAnsi"/>
          <w:lang w:eastAsia="en-AU"/>
        </w:rPr>
        <w:t xml:space="preserve">be </w:t>
      </w:r>
      <w:r w:rsidRPr="00781189">
        <w:rPr>
          <w:rFonts w:eastAsia="Times New Roman" w:cstheme="minorHAnsi"/>
          <w:lang w:eastAsia="en-AU"/>
        </w:rPr>
        <w:t xml:space="preserve">completed in accordance with a </w:t>
      </w:r>
      <w:r w:rsidRPr="00781189">
        <w:rPr>
          <w:rFonts w:eastAsia="Times New Roman" w:cstheme="minorHAnsi"/>
          <w:i/>
          <w:iCs/>
          <w:u w:val="single"/>
          <w:lang w:eastAsia="en-AU"/>
        </w:rPr>
        <w:t>Detainee Request Form</w:t>
      </w:r>
      <w:r w:rsidRPr="00781189">
        <w:rPr>
          <w:rFonts w:eastAsia="Times New Roman" w:cstheme="minorHAnsi"/>
          <w:lang w:eastAsia="en-AU"/>
        </w:rPr>
        <w:t xml:space="preserve"> at least seven days prior to the clothing being required/court date. The Admissions </w:t>
      </w:r>
      <w:r w:rsidR="002148BD">
        <w:rPr>
          <w:rFonts w:eastAsia="Times New Roman" w:cstheme="minorHAnsi"/>
          <w:lang w:eastAsia="en-AU"/>
        </w:rPr>
        <w:t>o</w:t>
      </w:r>
      <w:r w:rsidRPr="00781189">
        <w:rPr>
          <w:rFonts w:eastAsia="Times New Roman" w:cstheme="minorHAnsi"/>
          <w:lang w:eastAsia="en-AU"/>
        </w:rPr>
        <w:t xml:space="preserve">fficer </w:t>
      </w:r>
      <w:r>
        <w:rPr>
          <w:rFonts w:eastAsia="Times New Roman" w:cstheme="minorHAnsi"/>
          <w:lang w:eastAsia="en-AU"/>
        </w:rPr>
        <w:t>must</w:t>
      </w:r>
      <w:r w:rsidRPr="00781189">
        <w:rPr>
          <w:rFonts w:eastAsia="Times New Roman" w:cstheme="minorHAnsi"/>
          <w:lang w:eastAsia="en-AU"/>
        </w:rPr>
        <w:t xml:space="preserve"> arrange for the items to be cleaned by the Laundry Officer.</w:t>
      </w:r>
    </w:p>
    <w:p w14:paraId="6F425A9C" w14:textId="3EC6BF19" w:rsidR="00FF203D" w:rsidRDefault="00FF203D" w:rsidP="006402EE">
      <w:pPr>
        <w:pStyle w:val="ListParagraph"/>
        <w:numPr>
          <w:ilvl w:val="1"/>
          <w:numId w:val="30"/>
        </w:numPr>
        <w:spacing w:after="100" w:afterAutospacing="1"/>
        <w:ind w:left="567" w:hanging="567"/>
        <w:rPr>
          <w:rFonts w:eastAsia="Times New Roman" w:cstheme="minorHAnsi"/>
          <w:lang w:eastAsia="en-AU"/>
        </w:rPr>
      </w:pPr>
      <w:r w:rsidRPr="00FF203D">
        <w:rPr>
          <w:rFonts w:eastAsia="Times New Roman" w:cstheme="minorHAnsi"/>
          <w:lang w:eastAsia="en-AU"/>
        </w:rPr>
        <w:t xml:space="preserve">The </w:t>
      </w:r>
      <w:r w:rsidR="002148BD">
        <w:rPr>
          <w:rFonts w:eastAsia="Times New Roman" w:cstheme="minorHAnsi"/>
          <w:lang w:eastAsia="en-AU"/>
        </w:rPr>
        <w:t xml:space="preserve">Admissions </w:t>
      </w:r>
      <w:r w:rsidRPr="00FF203D">
        <w:rPr>
          <w:rFonts w:eastAsia="Times New Roman" w:cstheme="minorHAnsi"/>
          <w:lang w:eastAsia="en-AU"/>
        </w:rPr>
        <w:t xml:space="preserve">officer </w:t>
      </w:r>
      <w:r w:rsidR="00781189">
        <w:rPr>
          <w:rFonts w:eastAsia="Times New Roman" w:cstheme="minorHAnsi"/>
          <w:lang w:eastAsia="en-AU"/>
        </w:rPr>
        <w:t>must</w:t>
      </w:r>
      <w:r w:rsidRPr="00FF203D">
        <w:rPr>
          <w:rFonts w:eastAsia="Times New Roman" w:cstheme="minorHAnsi"/>
          <w:lang w:eastAsia="en-AU"/>
        </w:rPr>
        <w:t xml:space="preserve"> store all stored property in the allocated storage box, </w:t>
      </w:r>
      <w:r w:rsidR="008464B9">
        <w:rPr>
          <w:rFonts w:eastAsia="Times New Roman" w:cstheme="minorHAnsi"/>
          <w:lang w:eastAsia="en-AU"/>
        </w:rPr>
        <w:t>which</w:t>
      </w:r>
      <w:r w:rsidRPr="00FF203D">
        <w:rPr>
          <w:rFonts w:eastAsia="Times New Roman" w:cstheme="minorHAnsi"/>
          <w:lang w:eastAsia="en-AU"/>
        </w:rPr>
        <w:t xml:space="preserve"> </w:t>
      </w:r>
      <w:r w:rsidR="00781189">
        <w:rPr>
          <w:rFonts w:eastAsia="Times New Roman" w:cstheme="minorHAnsi"/>
          <w:lang w:eastAsia="en-AU"/>
        </w:rPr>
        <w:t>must</w:t>
      </w:r>
      <w:r w:rsidRPr="00FF203D">
        <w:rPr>
          <w:rFonts w:eastAsia="Times New Roman" w:cstheme="minorHAnsi"/>
          <w:lang w:eastAsia="en-AU"/>
        </w:rPr>
        <w:t xml:space="preserve"> be kept in a secure location and sealed with a plastic seal. The serial number </w:t>
      </w:r>
      <w:r w:rsidR="00781189">
        <w:rPr>
          <w:rFonts w:eastAsia="Times New Roman" w:cstheme="minorHAnsi"/>
          <w:lang w:eastAsia="en-AU"/>
        </w:rPr>
        <w:t>must</w:t>
      </w:r>
      <w:r w:rsidRPr="00FF203D">
        <w:rPr>
          <w:rFonts w:eastAsia="Times New Roman" w:cstheme="minorHAnsi"/>
          <w:lang w:eastAsia="en-AU"/>
        </w:rPr>
        <w:t xml:space="preserve"> be documented on the detainee’s property sheet.</w:t>
      </w:r>
    </w:p>
    <w:p w14:paraId="5DE52581" w14:textId="5B7492F1" w:rsidR="00A637A0" w:rsidRPr="006203E0" w:rsidRDefault="00A637A0" w:rsidP="006203E0">
      <w:pPr>
        <w:pStyle w:val="ListParagraph"/>
        <w:numPr>
          <w:ilvl w:val="1"/>
          <w:numId w:val="30"/>
        </w:numPr>
        <w:spacing w:after="100" w:afterAutospacing="1"/>
        <w:ind w:left="567" w:hanging="567"/>
        <w:rPr>
          <w:rFonts w:eastAsia="Times New Roman" w:cstheme="minorHAnsi"/>
          <w:lang w:eastAsia="en-AU"/>
        </w:rPr>
      </w:pPr>
      <w:r w:rsidRPr="006203E0">
        <w:rPr>
          <w:rFonts w:eastAsia="Times New Roman" w:cstheme="minorHAnsi"/>
          <w:lang w:eastAsia="en-AU"/>
        </w:rPr>
        <w:t xml:space="preserve">No unauthorised, </w:t>
      </w:r>
      <w:r w:rsidR="006203E0" w:rsidRPr="006203E0">
        <w:rPr>
          <w:rFonts w:eastAsia="Times New Roman" w:cstheme="minorHAnsi"/>
          <w:lang w:eastAsia="en-AU"/>
        </w:rPr>
        <w:t>perishable,</w:t>
      </w:r>
      <w:r w:rsidRPr="006203E0">
        <w:rPr>
          <w:rFonts w:eastAsia="Times New Roman" w:cstheme="minorHAnsi"/>
          <w:lang w:eastAsia="en-AU"/>
        </w:rPr>
        <w:t xml:space="preserve"> or unhygienic articles will be stored by the prison.</w:t>
      </w:r>
      <w:r>
        <w:rPr>
          <w:rFonts w:eastAsia="Times New Roman" w:cstheme="minorHAnsi"/>
          <w:lang w:eastAsia="en-AU"/>
        </w:rPr>
        <w:t xml:space="preserve"> Detainee</w:t>
      </w:r>
      <w:r w:rsidR="00781189">
        <w:rPr>
          <w:rFonts w:eastAsia="Times New Roman" w:cstheme="minorHAnsi"/>
          <w:lang w:eastAsia="en-AU"/>
        </w:rPr>
        <w:t>s</w:t>
      </w:r>
      <w:r>
        <w:rPr>
          <w:rFonts w:eastAsia="Times New Roman" w:cstheme="minorHAnsi"/>
          <w:lang w:eastAsia="en-AU"/>
        </w:rPr>
        <w:t xml:space="preserve"> may elect to dispose of the items or arrange collection as per </w:t>
      </w:r>
      <w:r>
        <w:rPr>
          <w:rFonts w:eastAsia="Times New Roman" w:cstheme="minorHAnsi"/>
          <w:i/>
          <w:iCs/>
          <w:u w:val="single"/>
          <w:lang w:eastAsia="en-AU"/>
        </w:rPr>
        <w:t>Detainee Property – Collection, Disposal and Postage Operating Procedure.</w:t>
      </w:r>
    </w:p>
    <w:p w14:paraId="5DE8C6E3" w14:textId="3AEB84A8" w:rsidR="00FF203D" w:rsidRPr="00FF203D" w:rsidRDefault="00FF203D" w:rsidP="006402EE">
      <w:pPr>
        <w:pStyle w:val="ListParagraph"/>
        <w:numPr>
          <w:ilvl w:val="1"/>
          <w:numId w:val="30"/>
        </w:numPr>
        <w:spacing w:after="100" w:afterAutospacing="1"/>
        <w:ind w:left="567" w:hanging="567"/>
        <w:rPr>
          <w:rFonts w:eastAsia="Times New Roman" w:cstheme="minorHAnsi"/>
          <w:lang w:eastAsia="en-AU"/>
        </w:rPr>
      </w:pPr>
      <w:r w:rsidRPr="00FF203D">
        <w:rPr>
          <w:rFonts w:eastAsia="Times New Roman" w:cstheme="minorHAnsi"/>
          <w:lang w:eastAsia="en-AU"/>
        </w:rPr>
        <w:t xml:space="preserve">Where the detainee’s property exceeds the stored property allocation, the </w:t>
      </w:r>
      <w:r w:rsidR="002148BD">
        <w:rPr>
          <w:rFonts w:eastAsia="Times New Roman" w:cstheme="minorHAnsi"/>
          <w:lang w:eastAsia="en-AU"/>
        </w:rPr>
        <w:t>A</w:t>
      </w:r>
      <w:r w:rsidRPr="00FF203D">
        <w:rPr>
          <w:rFonts w:eastAsia="Times New Roman" w:cstheme="minorHAnsi"/>
          <w:lang w:eastAsia="en-AU"/>
        </w:rPr>
        <w:t xml:space="preserve">dmissions </w:t>
      </w:r>
      <w:r w:rsidR="002148BD">
        <w:rPr>
          <w:rFonts w:eastAsia="Times New Roman" w:cstheme="minorHAnsi"/>
          <w:lang w:eastAsia="en-AU"/>
        </w:rPr>
        <w:t>S</w:t>
      </w:r>
      <w:r w:rsidRPr="00FF203D">
        <w:rPr>
          <w:rFonts w:eastAsia="Times New Roman" w:cstheme="minorHAnsi"/>
          <w:lang w:eastAsia="en-AU"/>
        </w:rPr>
        <w:t xml:space="preserve">upervisor will notify the detainee in writing. The detainee is required to arrange collection, postage or disposal of these items within four (4) </w:t>
      </w:r>
      <w:r w:rsidR="00303822" w:rsidRPr="00FF203D">
        <w:rPr>
          <w:rFonts w:eastAsia="Times New Roman" w:cstheme="minorHAnsi"/>
          <w:lang w:eastAsia="en-AU"/>
        </w:rPr>
        <w:t>weeks,</w:t>
      </w:r>
      <w:r w:rsidRPr="00FF203D">
        <w:rPr>
          <w:rFonts w:eastAsia="Times New Roman" w:cstheme="minorHAnsi"/>
          <w:lang w:eastAsia="en-AU"/>
        </w:rPr>
        <w:t xml:space="preserve"> or these items will be managed in accordance with </w:t>
      </w:r>
      <w:r w:rsidRPr="006402EE">
        <w:rPr>
          <w:rFonts w:eastAsia="Times New Roman" w:cstheme="minorHAnsi"/>
          <w:i/>
          <w:iCs/>
          <w:u w:val="single"/>
          <w:lang w:eastAsia="en-AU"/>
        </w:rPr>
        <w:t>Detainee Property – Seizure</w:t>
      </w:r>
      <w:r w:rsidR="005D5C56">
        <w:rPr>
          <w:rFonts w:eastAsia="Times New Roman" w:cstheme="minorHAnsi"/>
          <w:i/>
          <w:iCs/>
          <w:u w:val="single"/>
          <w:lang w:eastAsia="en-AU"/>
        </w:rPr>
        <w:t xml:space="preserve"> Operating Procedure</w:t>
      </w:r>
      <w:r w:rsidR="005D5C56">
        <w:rPr>
          <w:rFonts w:eastAsia="Times New Roman" w:cstheme="minorHAnsi"/>
          <w:lang w:eastAsia="en-AU"/>
        </w:rPr>
        <w:t xml:space="preserve"> and the </w:t>
      </w:r>
      <w:r w:rsidR="005D5C56">
        <w:rPr>
          <w:rFonts w:eastAsia="Times New Roman" w:cstheme="minorHAnsi"/>
          <w:i/>
          <w:iCs/>
          <w:u w:val="single"/>
          <w:lang w:eastAsia="en-AU"/>
        </w:rPr>
        <w:t>Detainee Property – Collection, Disposal and Postage Operating Procedure.</w:t>
      </w:r>
    </w:p>
    <w:p w14:paraId="29FBBFC6" w14:textId="21FC96FF" w:rsidR="00C21B75" w:rsidRDefault="00FF203D" w:rsidP="006402EE">
      <w:pPr>
        <w:pStyle w:val="ListParagraph"/>
        <w:numPr>
          <w:ilvl w:val="1"/>
          <w:numId w:val="30"/>
        </w:numPr>
        <w:spacing w:after="100" w:afterAutospacing="1"/>
        <w:ind w:left="567" w:hanging="567"/>
        <w:rPr>
          <w:rFonts w:eastAsia="Times New Roman" w:cstheme="minorHAnsi"/>
          <w:lang w:eastAsia="en-AU"/>
        </w:rPr>
      </w:pPr>
      <w:r w:rsidRPr="00FF203D">
        <w:rPr>
          <w:rFonts w:eastAsia="Times New Roman" w:cstheme="minorHAnsi"/>
          <w:lang w:eastAsia="en-AU"/>
        </w:rPr>
        <w:t xml:space="preserve">Where an offender is admitted to ACTCS custody under </w:t>
      </w:r>
      <w:r w:rsidR="006402EE">
        <w:rPr>
          <w:rFonts w:eastAsia="Times New Roman" w:cstheme="minorHAnsi"/>
          <w:lang w:eastAsia="en-AU"/>
        </w:rPr>
        <w:t>s</w:t>
      </w:r>
      <w:r w:rsidRPr="00FF203D">
        <w:rPr>
          <w:rFonts w:eastAsia="Times New Roman" w:cstheme="minorHAnsi"/>
          <w:lang w:eastAsia="en-AU"/>
        </w:rPr>
        <w:t xml:space="preserve">ection 30 of the </w:t>
      </w:r>
      <w:r w:rsidRPr="006402EE">
        <w:rPr>
          <w:rFonts w:eastAsia="Times New Roman" w:cstheme="minorHAnsi"/>
          <w:i/>
          <w:iCs/>
          <w:u w:val="single"/>
          <w:lang w:eastAsia="en-AU"/>
        </w:rPr>
        <w:t>Corrections Management A</w:t>
      </w:r>
      <w:r w:rsidR="006402EE" w:rsidRPr="006402EE">
        <w:rPr>
          <w:rFonts w:eastAsia="Times New Roman" w:cstheme="minorHAnsi"/>
          <w:i/>
          <w:iCs/>
          <w:u w:val="single"/>
          <w:lang w:eastAsia="en-AU"/>
        </w:rPr>
        <w:t xml:space="preserve">ct 2007 </w:t>
      </w:r>
      <w:r w:rsidR="006402EE" w:rsidRPr="006402EE">
        <w:rPr>
          <w:rFonts w:eastAsia="Times New Roman" w:cstheme="minorHAnsi"/>
          <w:u w:val="single"/>
          <w:lang w:eastAsia="en-AU"/>
        </w:rPr>
        <w:t>(ACT)</w:t>
      </w:r>
      <w:r w:rsidRPr="006402EE">
        <w:rPr>
          <w:rFonts w:eastAsia="Times New Roman" w:cstheme="minorHAnsi"/>
          <w:lang w:eastAsia="en-AU"/>
        </w:rPr>
        <w:t>,</w:t>
      </w:r>
      <w:r w:rsidRPr="00FF203D">
        <w:rPr>
          <w:rFonts w:eastAsia="Times New Roman" w:cstheme="minorHAnsi"/>
          <w:lang w:eastAsia="en-AU"/>
        </w:rPr>
        <w:t xml:space="preserve"> all property in the offender’s possession </w:t>
      </w:r>
      <w:r w:rsidR="00781189">
        <w:rPr>
          <w:rFonts w:eastAsia="Times New Roman" w:cstheme="minorHAnsi"/>
          <w:lang w:eastAsia="en-AU"/>
        </w:rPr>
        <w:t>must</w:t>
      </w:r>
      <w:r w:rsidRPr="00FF203D">
        <w:rPr>
          <w:rFonts w:eastAsia="Times New Roman" w:cstheme="minorHAnsi"/>
          <w:lang w:eastAsia="en-AU"/>
        </w:rPr>
        <w:t xml:space="preserve"> be rece</w:t>
      </w:r>
      <w:r w:rsidR="00727F11">
        <w:rPr>
          <w:rFonts w:eastAsia="Times New Roman" w:cstheme="minorHAnsi"/>
          <w:lang w:eastAsia="en-AU"/>
        </w:rPr>
        <w:t>ipted from ACT Policing and held</w:t>
      </w:r>
      <w:r w:rsidRPr="00FF203D">
        <w:rPr>
          <w:rFonts w:eastAsia="Times New Roman" w:cstheme="minorHAnsi"/>
          <w:lang w:eastAsia="en-AU"/>
        </w:rPr>
        <w:t xml:space="preserve"> as stored property. Any </w:t>
      </w:r>
      <w:r w:rsidR="008464B9">
        <w:rPr>
          <w:rFonts w:eastAsia="Times New Roman" w:cstheme="minorHAnsi"/>
          <w:lang w:eastAsia="en-AU"/>
        </w:rPr>
        <w:t>c</w:t>
      </w:r>
      <w:r w:rsidRPr="00FF203D">
        <w:rPr>
          <w:rFonts w:eastAsia="Times New Roman" w:cstheme="minorHAnsi"/>
          <w:lang w:eastAsia="en-AU"/>
        </w:rPr>
        <w:t xml:space="preserve">urrency in their possession </w:t>
      </w:r>
      <w:r w:rsidR="00781189">
        <w:rPr>
          <w:rFonts w:eastAsia="Times New Roman" w:cstheme="minorHAnsi"/>
          <w:lang w:eastAsia="en-AU"/>
        </w:rPr>
        <w:t>must</w:t>
      </w:r>
      <w:r w:rsidRPr="00FF203D">
        <w:rPr>
          <w:rFonts w:eastAsia="Times New Roman" w:cstheme="minorHAnsi"/>
          <w:lang w:eastAsia="en-AU"/>
        </w:rPr>
        <w:t xml:space="preserve"> be recorded on entry and stored in the </w:t>
      </w:r>
      <w:r w:rsidR="00303822" w:rsidRPr="00FF203D">
        <w:rPr>
          <w:rFonts w:eastAsia="Times New Roman" w:cstheme="minorHAnsi"/>
          <w:lang w:eastAsia="en-AU"/>
        </w:rPr>
        <w:t>Admission</w:t>
      </w:r>
      <w:r w:rsidR="00303822">
        <w:rPr>
          <w:rFonts w:eastAsia="Times New Roman" w:cstheme="minorHAnsi"/>
          <w:lang w:eastAsia="en-AU"/>
        </w:rPr>
        <w:t>’s</w:t>
      </w:r>
      <w:r w:rsidRPr="00FF203D">
        <w:rPr>
          <w:rFonts w:eastAsia="Times New Roman" w:cstheme="minorHAnsi"/>
          <w:lang w:eastAsia="en-AU"/>
        </w:rPr>
        <w:t xml:space="preserve"> safe. All property and currency </w:t>
      </w:r>
      <w:r w:rsidR="005D5C56">
        <w:rPr>
          <w:rFonts w:eastAsia="Times New Roman" w:cstheme="minorHAnsi"/>
          <w:lang w:eastAsia="en-AU"/>
        </w:rPr>
        <w:t>must</w:t>
      </w:r>
      <w:r w:rsidRPr="00FF203D">
        <w:rPr>
          <w:rFonts w:eastAsia="Times New Roman" w:cstheme="minorHAnsi"/>
          <w:lang w:eastAsia="en-AU"/>
        </w:rPr>
        <w:t xml:space="preserve"> to be taken to CTU for the section 30</w:t>
      </w:r>
      <w:r w:rsidR="00781189">
        <w:rPr>
          <w:rFonts w:eastAsia="Times New Roman" w:cstheme="minorHAnsi"/>
          <w:lang w:eastAsia="en-AU"/>
        </w:rPr>
        <w:t xml:space="preserve"> detainee’s</w:t>
      </w:r>
      <w:r w:rsidR="008E5BB5">
        <w:rPr>
          <w:rFonts w:eastAsia="Times New Roman" w:cstheme="minorHAnsi"/>
          <w:lang w:eastAsia="en-AU"/>
        </w:rPr>
        <w:t xml:space="preserve"> next</w:t>
      </w:r>
      <w:r w:rsidRPr="00FF203D">
        <w:rPr>
          <w:rFonts w:eastAsia="Times New Roman" w:cstheme="minorHAnsi"/>
          <w:lang w:eastAsia="en-AU"/>
        </w:rPr>
        <w:t xml:space="preserve"> court appearance.</w:t>
      </w:r>
    </w:p>
    <w:p w14:paraId="0646F208" w14:textId="77777777" w:rsidR="00FF203D" w:rsidRPr="00FF203D" w:rsidRDefault="00FF203D" w:rsidP="006402EE">
      <w:pPr>
        <w:pStyle w:val="ListParagraph"/>
        <w:spacing w:after="100" w:afterAutospacing="1"/>
        <w:ind w:left="567" w:hanging="567"/>
        <w:rPr>
          <w:rFonts w:eastAsia="Times New Roman" w:cstheme="minorHAnsi"/>
          <w:lang w:eastAsia="en-AU"/>
        </w:rPr>
      </w:pPr>
    </w:p>
    <w:p w14:paraId="39F8D570" w14:textId="7896A965" w:rsidR="00C21B75" w:rsidRPr="006F400F" w:rsidRDefault="002148BD" w:rsidP="006402EE">
      <w:pPr>
        <w:pStyle w:val="ListParagraph"/>
        <w:numPr>
          <w:ilvl w:val="0"/>
          <w:numId w:val="20"/>
        </w:numPr>
        <w:spacing w:after="120" w:line="240" w:lineRule="auto"/>
        <w:ind w:left="567" w:hanging="567"/>
        <w:rPr>
          <w:rFonts w:cs="Arial"/>
          <w:b/>
        </w:rPr>
      </w:pPr>
      <w:r>
        <w:rPr>
          <w:rFonts w:cs="Arial"/>
          <w:b/>
        </w:rPr>
        <w:br w:type="column"/>
      </w:r>
      <w:r w:rsidR="00160C54" w:rsidRPr="006F400F">
        <w:rPr>
          <w:rFonts w:cs="Arial"/>
          <w:b/>
        </w:rPr>
        <w:lastRenderedPageBreak/>
        <w:t>Access to Stored Property</w:t>
      </w:r>
    </w:p>
    <w:p w14:paraId="1A21009B" w14:textId="4F400280" w:rsidR="00160C54" w:rsidRDefault="007A0F52" w:rsidP="006402EE">
      <w:pPr>
        <w:pStyle w:val="ListParagraph"/>
        <w:spacing w:after="120" w:line="240" w:lineRule="auto"/>
        <w:ind w:left="567" w:hanging="567"/>
        <w:rPr>
          <w:rFonts w:cs="Arial"/>
        </w:rPr>
      </w:pPr>
      <w:r>
        <w:rPr>
          <w:rFonts w:cs="Arial"/>
        </w:rPr>
        <w:t>2</w:t>
      </w:r>
      <w:r w:rsidR="00160C54">
        <w:rPr>
          <w:rFonts w:cs="Arial"/>
        </w:rPr>
        <w:t>.1</w:t>
      </w:r>
      <w:r w:rsidR="00160C54">
        <w:rPr>
          <w:rFonts w:cs="Arial"/>
        </w:rPr>
        <w:tab/>
      </w:r>
      <w:r w:rsidR="006F400F">
        <w:rPr>
          <w:rFonts w:cs="Arial"/>
        </w:rPr>
        <w:t>Detainee</w:t>
      </w:r>
      <w:r>
        <w:rPr>
          <w:rFonts w:cs="Arial"/>
        </w:rPr>
        <w:t>s may request to access</w:t>
      </w:r>
      <w:r w:rsidR="006F400F">
        <w:rPr>
          <w:rFonts w:cs="Arial"/>
        </w:rPr>
        <w:t xml:space="preserve"> </w:t>
      </w:r>
      <w:r>
        <w:rPr>
          <w:rFonts w:cs="Arial"/>
        </w:rPr>
        <w:t xml:space="preserve">stored property via a </w:t>
      </w:r>
      <w:r w:rsidRPr="006402EE">
        <w:rPr>
          <w:rFonts w:cs="Arial"/>
          <w:i/>
          <w:u w:val="single"/>
        </w:rPr>
        <w:t>Detainee Request Form</w:t>
      </w:r>
      <w:r w:rsidR="006F400F">
        <w:rPr>
          <w:rFonts w:cs="Arial"/>
        </w:rPr>
        <w:t xml:space="preserve"> </w:t>
      </w:r>
      <w:r>
        <w:rPr>
          <w:rFonts w:cs="Arial"/>
        </w:rPr>
        <w:t>for t</w:t>
      </w:r>
      <w:r w:rsidR="006F400F">
        <w:rPr>
          <w:rFonts w:cs="Arial"/>
        </w:rPr>
        <w:t>he following reasons:</w:t>
      </w:r>
    </w:p>
    <w:p w14:paraId="7F2108C1" w14:textId="3A97A1D3" w:rsidR="006F400F" w:rsidRDefault="002148BD" w:rsidP="00306447">
      <w:pPr>
        <w:pStyle w:val="ListParagraph"/>
        <w:numPr>
          <w:ilvl w:val="0"/>
          <w:numId w:val="29"/>
        </w:numPr>
        <w:spacing w:after="120" w:line="240" w:lineRule="auto"/>
        <w:ind w:left="1560" w:hanging="567"/>
        <w:rPr>
          <w:rFonts w:cs="Arial"/>
        </w:rPr>
      </w:pPr>
      <w:r>
        <w:rPr>
          <w:rFonts w:cs="Arial"/>
        </w:rPr>
        <w:t>i</w:t>
      </w:r>
      <w:r w:rsidR="008E5BB5">
        <w:rPr>
          <w:rFonts w:cs="Arial"/>
        </w:rPr>
        <w:t xml:space="preserve">n accordance with the </w:t>
      </w:r>
      <w:r w:rsidR="007A0F52" w:rsidRPr="00306447">
        <w:rPr>
          <w:rFonts w:cs="Arial"/>
          <w:i/>
          <w:iCs/>
          <w:u w:val="single"/>
        </w:rPr>
        <w:t>Incentives and Earned Privileges</w:t>
      </w:r>
      <w:r w:rsidRPr="00306447">
        <w:rPr>
          <w:rFonts w:cs="Arial"/>
          <w:u w:val="single"/>
        </w:rPr>
        <w:t xml:space="preserve"> </w:t>
      </w:r>
      <w:r w:rsidRPr="00306447">
        <w:rPr>
          <w:rFonts w:cs="Arial"/>
          <w:i/>
          <w:iCs/>
          <w:u w:val="single"/>
        </w:rPr>
        <w:t>Policy</w:t>
      </w:r>
      <w:r w:rsidR="007A0F52">
        <w:rPr>
          <w:rFonts w:cs="Arial"/>
        </w:rPr>
        <w:t xml:space="preserve"> - i</w:t>
      </w:r>
      <w:r w:rsidR="006F400F">
        <w:rPr>
          <w:rFonts w:cs="Arial"/>
        </w:rPr>
        <w:t xml:space="preserve">ncrease in </w:t>
      </w:r>
      <w:r w:rsidR="00AA1686">
        <w:rPr>
          <w:rFonts w:cs="Arial"/>
        </w:rPr>
        <w:t xml:space="preserve">privileges </w:t>
      </w:r>
      <w:r w:rsidR="006F400F">
        <w:rPr>
          <w:rFonts w:cs="Arial"/>
        </w:rPr>
        <w:t>allowing access to more items</w:t>
      </w:r>
    </w:p>
    <w:p w14:paraId="3159DB23" w14:textId="2560BBB1" w:rsidR="006F400F" w:rsidRDefault="002148BD" w:rsidP="00306447">
      <w:pPr>
        <w:pStyle w:val="ListParagraph"/>
        <w:numPr>
          <w:ilvl w:val="0"/>
          <w:numId w:val="29"/>
        </w:numPr>
        <w:spacing w:after="120" w:line="240" w:lineRule="auto"/>
        <w:ind w:left="1560" w:hanging="567"/>
        <w:rPr>
          <w:rFonts w:cs="Arial"/>
        </w:rPr>
      </w:pPr>
      <w:r>
        <w:rPr>
          <w:rFonts w:cs="Arial"/>
        </w:rPr>
        <w:t>t</w:t>
      </w:r>
      <w:r w:rsidR="008E5BB5">
        <w:rPr>
          <w:rFonts w:cs="Arial"/>
        </w:rPr>
        <w:t>o r</w:t>
      </w:r>
      <w:r w:rsidR="006F400F">
        <w:rPr>
          <w:rFonts w:cs="Arial"/>
        </w:rPr>
        <w:t>etrieve an item they are lawfully allowed to possess, i.e. legal documents</w:t>
      </w:r>
    </w:p>
    <w:p w14:paraId="23FC3CED" w14:textId="664A4FE6" w:rsidR="00781189" w:rsidRDefault="002148BD" w:rsidP="00306447">
      <w:pPr>
        <w:pStyle w:val="ListParagraph"/>
        <w:numPr>
          <w:ilvl w:val="0"/>
          <w:numId w:val="29"/>
        </w:numPr>
        <w:spacing w:after="120" w:line="240" w:lineRule="auto"/>
        <w:ind w:left="1560" w:hanging="567"/>
        <w:rPr>
          <w:rFonts w:cs="Arial"/>
        </w:rPr>
      </w:pPr>
      <w:r>
        <w:rPr>
          <w:rFonts w:cs="Arial"/>
        </w:rPr>
        <w:t>t</w:t>
      </w:r>
      <w:r w:rsidR="00781189">
        <w:rPr>
          <w:rFonts w:cs="Arial"/>
        </w:rPr>
        <w:t xml:space="preserve">o access specific items such as their mobile phone or wallet to obtain important information </w:t>
      </w:r>
      <w:r>
        <w:rPr>
          <w:rFonts w:cs="Arial"/>
        </w:rPr>
        <w:t>such as</w:t>
      </w:r>
      <w:r w:rsidR="00781189">
        <w:rPr>
          <w:rFonts w:cs="Arial"/>
        </w:rPr>
        <w:t xml:space="preserve"> phone numbers, personal information etc.</w:t>
      </w:r>
    </w:p>
    <w:p w14:paraId="5F388D7A" w14:textId="231C58E7" w:rsidR="006F400F" w:rsidRDefault="002148BD" w:rsidP="00306447">
      <w:pPr>
        <w:pStyle w:val="ListParagraph"/>
        <w:numPr>
          <w:ilvl w:val="0"/>
          <w:numId w:val="29"/>
        </w:numPr>
        <w:spacing w:after="120" w:line="240" w:lineRule="auto"/>
        <w:ind w:left="1560" w:hanging="567"/>
        <w:rPr>
          <w:rFonts w:cs="Arial"/>
        </w:rPr>
      </w:pPr>
      <w:r>
        <w:rPr>
          <w:rFonts w:cs="Arial"/>
        </w:rPr>
        <w:t>t</w:t>
      </w:r>
      <w:r w:rsidR="006F400F">
        <w:rPr>
          <w:rFonts w:cs="Arial"/>
        </w:rPr>
        <w:t>o swap an item</w:t>
      </w:r>
      <w:r w:rsidR="00781189">
        <w:rPr>
          <w:rFonts w:cs="Arial"/>
        </w:rPr>
        <w:t xml:space="preserve"> currently held as in</w:t>
      </w:r>
      <w:r>
        <w:rPr>
          <w:rFonts w:cs="Arial"/>
        </w:rPr>
        <w:t>-</w:t>
      </w:r>
      <w:r w:rsidR="00781189">
        <w:rPr>
          <w:rFonts w:cs="Arial"/>
        </w:rPr>
        <w:t>possession property</w:t>
      </w:r>
      <w:r w:rsidR="006F400F">
        <w:rPr>
          <w:rFonts w:cs="Arial"/>
        </w:rPr>
        <w:t>.</w:t>
      </w:r>
    </w:p>
    <w:p w14:paraId="5E9B7E28" w14:textId="118B5F0D" w:rsidR="007A0F52" w:rsidRPr="000B7C1E" w:rsidRDefault="007A0F52" w:rsidP="000A3F89">
      <w:pPr>
        <w:spacing w:after="120" w:line="240" w:lineRule="auto"/>
        <w:ind w:left="567" w:hanging="567"/>
        <w:rPr>
          <w:rFonts w:cs="Arial"/>
        </w:rPr>
      </w:pPr>
      <w:r>
        <w:rPr>
          <w:rFonts w:cs="Arial"/>
        </w:rPr>
        <w:t>2.2</w:t>
      </w:r>
      <w:r w:rsidR="006F400F">
        <w:rPr>
          <w:rFonts w:cs="Arial"/>
        </w:rPr>
        <w:tab/>
        <w:t xml:space="preserve">Admissions </w:t>
      </w:r>
      <w:r w:rsidR="00781189">
        <w:rPr>
          <w:rFonts w:cs="Arial"/>
        </w:rPr>
        <w:t>must</w:t>
      </w:r>
      <w:r w:rsidR="00250EEA">
        <w:rPr>
          <w:rFonts w:cs="Arial"/>
        </w:rPr>
        <w:t xml:space="preserve"> respond to requests for acce</w:t>
      </w:r>
      <w:r w:rsidR="00AA1686">
        <w:rPr>
          <w:rFonts w:cs="Arial"/>
        </w:rPr>
        <w:t>ss</w:t>
      </w:r>
      <w:r>
        <w:rPr>
          <w:rFonts w:cs="Arial"/>
        </w:rPr>
        <w:t xml:space="preserve"> to stored property within </w:t>
      </w:r>
      <w:r w:rsidR="002148BD">
        <w:rPr>
          <w:rFonts w:cs="Arial"/>
        </w:rPr>
        <w:t>ten (</w:t>
      </w:r>
      <w:r>
        <w:rPr>
          <w:rFonts w:cs="Arial"/>
        </w:rPr>
        <w:t>10</w:t>
      </w:r>
      <w:r w:rsidR="002148BD">
        <w:rPr>
          <w:rFonts w:cs="Arial"/>
        </w:rPr>
        <w:t>)</w:t>
      </w:r>
      <w:r>
        <w:rPr>
          <w:rFonts w:cs="Arial"/>
        </w:rPr>
        <w:t xml:space="preserve"> business days from the date the request is received. Where the request is granted, Admissions </w:t>
      </w:r>
      <w:r w:rsidR="00781189">
        <w:rPr>
          <w:rFonts w:cs="Arial"/>
        </w:rPr>
        <w:t>must</w:t>
      </w:r>
      <w:r>
        <w:rPr>
          <w:rFonts w:cs="Arial"/>
        </w:rPr>
        <w:t xml:space="preserve"> arrange for the detainee to attend.</w:t>
      </w:r>
    </w:p>
    <w:p w14:paraId="5330B368" w14:textId="2ACA33FD" w:rsidR="007A0F52" w:rsidRPr="00306447" w:rsidRDefault="007A0F52" w:rsidP="00306447">
      <w:pPr>
        <w:spacing w:after="120" w:line="240" w:lineRule="auto"/>
        <w:ind w:left="567" w:hanging="567"/>
        <w:rPr>
          <w:rFonts w:eastAsia="Times New Roman" w:cstheme="minorHAnsi"/>
          <w:lang w:eastAsia="en-AU"/>
        </w:rPr>
      </w:pPr>
      <w:r>
        <w:rPr>
          <w:rFonts w:cs="Arial"/>
        </w:rPr>
        <w:t>2.3</w:t>
      </w:r>
      <w:r>
        <w:rPr>
          <w:rFonts w:cs="Arial"/>
        </w:rPr>
        <w:tab/>
      </w:r>
      <w:r w:rsidRPr="00306447">
        <w:rPr>
          <w:rFonts w:eastAsia="Times New Roman" w:cstheme="minorHAnsi"/>
          <w:lang w:eastAsia="en-AU"/>
        </w:rPr>
        <w:t>Once sealed, stored property should not be opened without the detainee being present. In circumstances where</w:t>
      </w:r>
      <w:r w:rsidR="008E5BB5" w:rsidRPr="00306447">
        <w:rPr>
          <w:rFonts w:eastAsia="Times New Roman" w:cstheme="minorHAnsi"/>
          <w:lang w:eastAsia="en-AU"/>
        </w:rPr>
        <w:t xml:space="preserve"> this is not practicable, two officers may break the seal, </w:t>
      </w:r>
      <w:r w:rsidR="002148BD">
        <w:rPr>
          <w:rFonts w:eastAsia="Times New Roman" w:cstheme="minorHAnsi"/>
          <w:lang w:eastAsia="en-AU"/>
        </w:rPr>
        <w:t>and</w:t>
      </w:r>
      <w:r w:rsidR="002148BD" w:rsidRPr="00306447">
        <w:rPr>
          <w:rFonts w:eastAsia="Times New Roman" w:cstheme="minorHAnsi"/>
          <w:lang w:eastAsia="en-AU"/>
        </w:rPr>
        <w:t xml:space="preserve"> </w:t>
      </w:r>
      <w:r w:rsidR="008E5BB5" w:rsidRPr="00306447">
        <w:rPr>
          <w:rFonts w:eastAsia="Times New Roman" w:cstheme="minorHAnsi"/>
          <w:lang w:eastAsia="en-AU"/>
        </w:rPr>
        <w:t>a case note must be generated identifying the staff in attendance and the reason for breaking the seal</w:t>
      </w:r>
      <w:r w:rsidR="002148BD" w:rsidRPr="00306447">
        <w:rPr>
          <w:rFonts w:eastAsia="Times New Roman" w:cstheme="minorHAnsi"/>
          <w:lang w:eastAsia="en-AU"/>
        </w:rPr>
        <w:t>.</w:t>
      </w:r>
    </w:p>
    <w:p w14:paraId="01506CAD" w14:textId="020218DE" w:rsidR="007A0F52" w:rsidRPr="007A0F52" w:rsidRDefault="007A0F52" w:rsidP="00306447">
      <w:pPr>
        <w:spacing w:after="120" w:line="240" w:lineRule="auto"/>
        <w:ind w:left="567" w:hanging="567"/>
        <w:rPr>
          <w:rFonts w:cs="Arial"/>
        </w:rPr>
      </w:pPr>
      <w:r>
        <w:rPr>
          <w:rFonts w:cs="Arial"/>
        </w:rPr>
        <w:t>2.4</w:t>
      </w:r>
      <w:r>
        <w:rPr>
          <w:rFonts w:cs="Arial"/>
        </w:rPr>
        <w:tab/>
      </w:r>
      <w:r w:rsidRPr="0037006D">
        <w:rPr>
          <w:rFonts w:cs="Arial"/>
        </w:rPr>
        <w:t xml:space="preserve">Officers </w:t>
      </w:r>
      <w:r w:rsidR="00781189">
        <w:rPr>
          <w:rFonts w:cs="Arial"/>
        </w:rPr>
        <w:t>must</w:t>
      </w:r>
      <w:r w:rsidR="008464B9">
        <w:rPr>
          <w:rFonts w:cs="Arial"/>
        </w:rPr>
        <w:t xml:space="preserve"> confirm</w:t>
      </w:r>
      <w:r w:rsidRPr="0037006D">
        <w:rPr>
          <w:rFonts w:cs="Arial"/>
        </w:rPr>
        <w:t xml:space="preserve"> the contents of the stored property each time a seal is broken and record that they have done so on a case note in the electronic record system.</w:t>
      </w:r>
    </w:p>
    <w:p w14:paraId="4E1B5928" w14:textId="74C71674" w:rsidR="00D7071B" w:rsidRPr="00D7071B" w:rsidRDefault="007A0F52" w:rsidP="002148BD">
      <w:pPr>
        <w:spacing w:after="120" w:line="240" w:lineRule="auto"/>
        <w:ind w:left="567" w:hanging="567"/>
        <w:rPr>
          <w:rFonts w:cs="Arial"/>
        </w:rPr>
      </w:pPr>
      <w:r w:rsidRPr="00D7071B">
        <w:rPr>
          <w:rFonts w:cs="Arial"/>
        </w:rPr>
        <w:t>2.5</w:t>
      </w:r>
      <w:r w:rsidRPr="00D7071B">
        <w:rPr>
          <w:rFonts w:cs="Arial"/>
        </w:rPr>
        <w:tab/>
      </w:r>
      <w:r w:rsidR="008464B9">
        <w:rPr>
          <w:rFonts w:cs="Arial"/>
        </w:rPr>
        <w:t>If a</w:t>
      </w:r>
      <w:r w:rsidR="00D7071B" w:rsidRPr="00D7071B">
        <w:rPr>
          <w:rFonts w:cs="Arial"/>
        </w:rPr>
        <w:t xml:space="preserve"> discrepanc</w:t>
      </w:r>
      <w:r w:rsidR="008464B9">
        <w:rPr>
          <w:rFonts w:cs="Arial"/>
        </w:rPr>
        <w:t>y is</w:t>
      </w:r>
      <w:r w:rsidR="00D7071B" w:rsidRPr="00D7071B">
        <w:rPr>
          <w:rFonts w:cs="Arial"/>
        </w:rPr>
        <w:t xml:space="preserve"> discovered, the Admissions Supervisor </w:t>
      </w:r>
      <w:r w:rsidR="00781189">
        <w:rPr>
          <w:rFonts w:cs="Arial"/>
        </w:rPr>
        <w:t>must</w:t>
      </w:r>
      <w:r w:rsidR="00D7071B" w:rsidRPr="00D7071B">
        <w:rPr>
          <w:rFonts w:cs="Arial"/>
        </w:rPr>
        <w:t xml:space="preserve"> immediately inform the Senior Director Operations via an </w:t>
      </w:r>
      <w:r w:rsidR="006402EE">
        <w:rPr>
          <w:rFonts w:cs="Arial"/>
          <w:i/>
          <w:iCs/>
          <w:u w:val="single"/>
        </w:rPr>
        <w:t xml:space="preserve">A2.F1: </w:t>
      </w:r>
      <w:r w:rsidR="00D7071B" w:rsidRPr="006402EE">
        <w:rPr>
          <w:rFonts w:cs="Arial"/>
          <w:i/>
          <w:u w:val="single"/>
        </w:rPr>
        <w:t>Incident Report Form</w:t>
      </w:r>
      <w:r w:rsidR="00D7071B" w:rsidRPr="00D7071B">
        <w:rPr>
          <w:rFonts w:cs="Arial"/>
        </w:rPr>
        <w:t>.</w:t>
      </w:r>
    </w:p>
    <w:p w14:paraId="0DF297E2" w14:textId="126A38D8" w:rsidR="007A0F52" w:rsidRPr="007A0F52" w:rsidRDefault="007A0F52" w:rsidP="00306447">
      <w:pPr>
        <w:spacing w:after="120" w:line="240" w:lineRule="auto"/>
        <w:ind w:left="567" w:hanging="567"/>
        <w:rPr>
          <w:rFonts w:cs="Arial"/>
        </w:rPr>
      </w:pPr>
      <w:r>
        <w:rPr>
          <w:rFonts w:cs="Arial"/>
        </w:rPr>
        <w:t>2.6</w:t>
      </w:r>
      <w:r>
        <w:rPr>
          <w:rFonts w:cs="Arial"/>
        </w:rPr>
        <w:tab/>
      </w:r>
      <w:r w:rsidRPr="0037006D">
        <w:rPr>
          <w:rFonts w:cs="Arial"/>
        </w:rPr>
        <w:t xml:space="preserve">The new seal number </w:t>
      </w:r>
      <w:r w:rsidR="00781189">
        <w:rPr>
          <w:rFonts w:cs="Arial"/>
        </w:rPr>
        <w:t>must</w:t>
      </w:r>
      <w:r w:rsidRPr="0037006D">
        <w:rPr>
          <w:rFonts w:cs="Arial"/>
        </w:rPr>
        <w:t xml:space="preserve"> be noted on the </w:t>
      </w:r>
      <w:r w:rsidRPr="006402EE">
        <w:rPr>
          <w:rFonts w:cs="Arial"/>
          <w:i/>
          <w:u w:val="single"/>
        </w:rPr>
        <w:t>Detainee’s Property Sheet</w:t>
      </w:r>
      <w:r w:rsidRPr="0037006D">
        <w:rPr>
          <w:rFonts w:cs="Arial"/>
        </w:rPr>
        <w:t>.</w:t>
      </w:r>
    </w:p>
    <w:p w14:paraId="29D00A0E" w14:textId="54A33146" w:rsidR="00D90FF2" w:rsidRDefault="007A0F52" w:rsidP="00306447">
      <w:pPr>
        <w:spacing w:after="120" w:line="240" w:lineRule="auto"/>
        <w:ind w:left="567" w:hanging="567"/>
        <w:rPr>
          <w:rFonts w:cs="Arial"/>
        </w:rPr>
      </w:pPr>
      <w:r>
        <w:rPr>
          <w:rFonts w:cs="Arial"/>
        </w:rPr>
        <w:t>2.7</w:t>
      </w:r>
      <w:r>
        <w:rPr>
          <w:rFonts w:cs="Arial"/>
        </w:rPr>
        <w:tab/>
      </w:r>
      <w:r w:rsidRPr="0037006D">
        <w:rPr>
          <w:rFonts w:cs="Arial"/>
        </w:rPr>
        <w:t>Only Admissions officers may access stored property</w:t>
      </w:r>
      <w:r w:rsidR="008464B9">
        <w:rPr>
          <w:rFonts w:cs="Arial"/>
        </w:rPr>
        <w:t xml:space="preserve"> unless authori</w:t>
      </w:r>
      <w:r w:rsidR="00781189">
        <w:rPr>
          <w:rFonts w:cs="Arial"/>
        </w:rPr>
        <w:t>s</w:t>
      </w:r>
      <w:r w:rsidR="008464B9">
        <w:rPr>
          <w:rFonts w:cs="Arial"/>
        </w:rPr>
        <w:t>ed by the Senior Director Operations</w:t>
      </w:r>
      <w:r w:rsidRPr="0037006D">
        <w:rPr>
          <w:rFonts w:cs="Arial"/>
        </w:rPr>
        <w:t xml:space="preserve"> </w:t>
      </w:r>
      <w:r w:rsidR="008464B9">
        <w:rPr>
          <w:rFonts w:cs="Arial"/>
        </w:rPr>
        <w:t>in writing.</w:t>
      </w:r>
    </w:p>
    <w:p w14:paraId="6DEA8720" w14:textId="72A21D2B" w:rsidR="00D90FF2" w:rsidRPr="00D90FF2" w:rsidRDefault="00D90FF2" w:rsidP="00306447">
      <w:pPr>
        <w:spacing w:after="120" w:line="240" w:lineRule="auto"/>
        <w:ind w:left="567" w:hanging="567"/>
        <w:rPr>
          <w:rFonts w:cs="Arial"/>
        </w:rPr>
      </w:pPr>
      <w:r>
        <w:rPr>
          <w:rFonts w:cs="Arial"/>
        </w:rPr>
        <w:t>2.8</w:t>
      </w:r>
      <w:r w:rsidR="002148BD">
        <w:rPr>
          <w:rFonts w:cs="Arial"/>
        </w:rPr>
        <w:tab/>
      </w:r>
      <w:r w:rsidRPr="00D90FF2">
        <w:rPr>
          <w:rFonts w:eastAsia="Times New Roman" w:cstheme="minorHAnsi"/>
          <w:lang w:eastAsia="en-AU"/>
        </w:rPr>
        <w:t>If ACT Policing require access to a detainee’s property</w:t>
      </w:r>
      <w:r w:rsidR="008464B9">
        <w:rPr>
          <w:rFonts w:eastAsia="Times New Roman" w:cstheme="minorHAnsi"/>
          <w:lang w:eastAsia="en-AU"/>
        </w:rPr>
        <w:t>,</w:t>
      </w:r>
      <w:r w:rsidRPr="00D90FF2">
        <w:rPr>
          <w:rFonts w:eastAsia="Times New Roman" w:cstheme="minorHAnsi"/>
          <w:lang w:eastAsia="en-AU"/>
        </w:rPr>
        <w:t xml:space="preserve"> or seize any detainee’s property</w:t>
      </w:r>
      <w:r w:rsidR="008464B9">
        <w:rPr>
          <w:rFonts w:eastAsia="Times New Roman" w:cstheme="minorHAnsi"/>
          <w:lang w:eastAsia="en-AU"/>
        </w:rPr>
        <w:t>,</w:t>
      </w:r>
      <w:r w:rsidRPr="00D90FF2">
        <w:rPr>
          <w:rFonts w:eastAsia="Times New Roman" w:cstheme="minorHAnsi"/>
          <w:lang w:eastAsia="en-AU"/>
        </w:rPr>
        <w:t xml:space="preserve"> a legal authority </w:t>
      </w:r>
      <w:r w:rsidR="008E5BB5">
        <w:rPr>
          <w:rFonts w:eastAsia="Times New Roman" w:cstheme="minorHAnsi"/>
          <w:lang w:eastAsia="en-AU"/>
        </w:rPr>
        <w:t>must</w:t>
      </w:r>
      <w:r w:rsidR="008464B9">
        <w:rPr>
          <w:rFonts w:eastAsia="Times New Roman" w:cstheme="minorHAnsi"/>
          <w:lang w:eastAsia="en-AU"/>
        </w:rPr>
        <w:t xml:space="preserve"> </w:t>
      </w:r>
      <w:r w:rsidRPr="00D90FF2">
        <w:rPr>
          <w:rFonts w:eastAsia="Times New Roman" w:cstheme="minorHAnsi"/>
          <w:lang w:eastAsia="en-AU"/>
        </w:rPr>
        <w:t>be provided to the Admissions Supervisor by ACT policing officers. Where possible the detainee should be present when ACT Policing access the detainee’s property. The ACT Policing property receipt for the seized property is to be provide to the detainee and a copy uploaded to the detainee’s electric records system.</w:t>
      </w:r>
    </w:p>
    <w:p w14:paraId="2F1A7738" w14:textId="77777777" w:rsidR="00250EEA" w:rsidRDefault="00250EEA" w:rsidP="006402EE">
      <w:pPr>
        <w:spacing w:after="120" w:line="240" w:lineRule="auto"/>
        <w:ind w:left="567" w:hanging="567"/>
        <w:rPr>
          <w:rFonts w:cs="Arial"/>
        </w:rPr>
      </w:pPr>
    </w:p>
    <w:p w14:paraId="255C6807" w14:textId="018CADCD" w:rsidR="00250EEA" w:rsidRPr="00250EEA" w:rsidRDefault="007A0F52" w:rsidP="006402EE">
      <w:pPr>
        <w:spacing w:after="120" w:line="240" w:lineRule="auto"/>
        <w:ind w:left="567" w:hanging="567"/>
        <w:rPr>
          <w:rFonts w:cs="Arial"/>
          <w:b/>
        </w:rPr>
      </w:pPr>
      <w:r>
        <w:rPr>
          <w:rFonts w:cs="Arial"/>
          <w:b/>
        </w:rPr>
        <w:t>3</w:t>
      </w:r>
      <w:r w:rsidR="00250EEA" w:rsidRPr="00250EEA">
        <w:rPr>
          <w:rFonts w:cs="Arial"/>
          <w:b/>
        </w:rPr>
        <w:t>.</w:t>
      </w:r>
      <w:r w:rsidR="00250EEA" w:rsidRPr="00250EEA">
        <w:rPr>
          <w:rFonts w:cs="Arial"/>
          <w:b/>
        </w:rPr>
        <w:tab/>
        <w:t>Exceptions to stored property volumes</w:t>
      </w:r>
    </w:p>
    <w:p w14:paraId="650F8F5C" w14:textId="13A62E03" w:rsidR="00250EEA" w:rsidRDefault="007A0F52" w:rsidP="006402EE">
      <w:pPr>
        <w:spacing w:after="120" w:line="240" w:lineRule="auto"/>
        <w:ind w:left="567" w:hanging="567"/>
        <w:rPr>
          <w:rFonts w:cs="Arial"/>
        </w:rPr>
      </w:pPr>
      <w:r>
        <w:rPr>
          <w:rFonts w:cs="Arial"/>
        </w:rPr>
        <w:t>3</w:t>
      </w:r>
      <w:r w:rsidR="00250EEA">
        <w:rPr>
          <w:rFonts w:cs="Arial"/>
        </w:rPr>
        <w:t>.1</w:t>
      </w:r>
      <w:r w:rsidR="00250EEA">
        <w:rPr>
          <w:rFonts w:cs="Arial"/>
        </w:rPr>
        <w:tab/>
      </w:r>
      <w:r w:rsidR="00250EEA" w:rsidRPr="00250EEA">
        <w:rPr>
          <w:rFonts w:cs="Arial"/>
        </w:rPr>
        <w:t>Legal documents</w:t>
      </w:r>
      <w:r w:rsidR="008E5BB5">
        <w:rPr>
          <w:rFonts w:cs="Arial"/>
        </w:rPr>
        <w:t>,</w:t>
      </w:r>
      <w:r w:rsidR="00250EEA" w:rsidRPr="00250EEA">
        <w:rPr>
          <w:rFonts w:cs="Arial"/>
        </w:rPr>
        <w:t xml:space="preserve"> or any other items that are considered essential to a detainee for legal reasons</w:t>
      </w:r>
      <w:r w:rsidR="008E5BB5">
        <w:rPr>
          <w:rFonts w:cs="Arial"/>
        </w:rPr>
        <w:t>,</w:t>
      </w:r>
      <w:r w:rsidR="00250EEA" w:rsidRPr="00250EEA">
        <w:rPr>
          <w:rFonts w:cs="Arial"/>
        </w:rPr>
        <w:t xml:space="preserve"> which exceed the storage box limits</w:t>
      </w:r>
      <w:r w:rsidR="00781189">
        <w:rPr>
          <w:rFonts w:cs="Arial"/>
        </w:rPr>
        <w:t>,</w:t>
      </w:r>
      <w:r w:rsidR="00250EEA" w:rsidRPr="00250EEA">
        <w:rPr>
          <w:rFonts w:cs="Arial"/>
        </w:rPr>
        <w:t xml:space="preserve"> may be kept in storage for as long as the proceedings that require them. Once all legal proceedings have ended, any detainee wishing to keep their legal paperwork on site must make a request to do so on a </w:t>
      </w:r>
      <w:r w:rsidR="00250EEA" w:rsidRPr="006402EE">
        <w:rPr>
          <w:rFonts w:cs="Arial"/>
          <w:i/>
          <w:iCs/>
          <w:u w:val="single"/>
        </w:rPr>
        <w:t>Detainee Request Form</w:t>
      </w:r>
      <w:r w:rsidR="00250EEA" w:rsidRPr="00250EEA">
        <w:rPr>
          <w:rFonts w:cs="Arial"/>
        </w:rPr>
        <w:t xml:space="preserve"> to the </w:t>
      </w:r>
      <w:r>
        <w:rPr>
          <w:rFonts w:cs="Arial"/>
        </w:rPr>
        <w:t>G</w:t>
      </w:r>
      <w:r w:rsidR="008E5BB5">
        <w:rPr>
          <w:rFonts w:cs="Arial"/>
        </w:rPr>
        <w:t>eneral Manager (GM)</w:t>
      </w:r>
      <w:r w:rsidR="008464B9">
        <w:rPr>
          <w:rFonts w:cs="Arial"/>
        </w:rPr>
        <w:t>.</w:t>
      </w:r>
    </w:p>
    <w:p w14:paraId="20FBACD1" w14:textId="2761876F" w:rsidR="00250EEA" w:rsidRDefault="007A0F52" w:rsidP="006402EE">
      <w:pPr>
        <w:spacing w:after="120" w:line="240" w:lineRule="auto"/>
        <w:ind w:left="567" w:hanging="567"/>
        <w:rPr>
          <w:rFonts w:cs="Arial"/>
        </w:rPr>
      </w:pPr>
      <w:r>
        <w:rPr>
          <w:rFonts w:cs="Arial"/>
        </w:rPr>
        <w:t>3</w:t>
      </w:r>
      <w:r w:rsidR="00250EEA">
        <w:rPr>
          <w:rFonts w:cs="Arial"/>
        </w:rPr>
        <w:t>.2</w:t>
      </w:r>
      <w:r w:rsidR="00250EEA">
        <w:rPr>
          <w:rFonts w:cs="Arial"/>
        </w:rPr>
        <w:tab/>
      </w:r>
      <w:r w:rsidR="008E5BB5">
        <w:rPr>
          <w:rFonts w:cs="Arial"/>
        </w:rPr>
        <w:t xml:space="preserve">Where a detainee has a legitimate reason to continue to retain stored property in excess of their </w:t>
      </w:r>
      <w:r w:rsidR="008464B9">
        <w:rPr>
          <w:rFonts w:cs="Arial"/>
        </w:rPr>
        <w:t>entitlement</w:t>
      </w:r>
      <w:r w:rsidR="008E5BB5">
        <w:rPr>
          <w:rFonts w:cs="Arial"/>
        </w:rPr>
        <w:t xml:space="preserve">, or where they have </w:t>
      </w:r>
      <w:r w:rsidR="00F863A4">
        <w:rPr>
          <w:rFonts w:cs="Arial"/>
        </w:rPr>
        <w:t>been unable to dispose of any excess items, they may request in writing permission to retain the property from the GM</w:t>
      </w:r>
      <w:r w:rsidR="008464B9">
        <w:rPr>
          <w:rFonts w:cs="Arial"/>
        </w:rPr>
        <w:t>.</w:t>
      </w:r>
    </w:p>
    <w:p w14:paraId="5D222E7E" w14:textId="77777777" w:rsidR="00B84A5B" w:rsidRPr="00B84A5B" w:rsidRDefault="00B84A5B" w:rsidP="00B84A5B">
      <w:pPr>
        <w:rPr>
          <w:rFonts w:cs="Arial"/>
        </w:rPr>
      </w:pPr>
    </w:p>
    <w:p w14:paraId="035E8387" w14:textId="27075808" w:rsidR="00CF03FA" w:rsidRDefault="007B3718" w:rsidP="005E011D">
      <w:pPr>
        <w:rPr>
          <w:rFonts w:cs="Arial"/>
          <w:b/>
        </w:rPr>
      </w:pPr>
      <w:r w:rsidRPr="00F81FF3">
        <w:rPr>
          <w:rFonts w:cs="Arial"/>
          <w:b/>
        </w:rPr>
        <w:t xml:space="preserve">RELATED DOCUMENTS </w:t>
      </w:r>
      <w:r w:rsidR="006402EE">
        <w:rPr>
          <w:rFonts w:cs="Arial"/>
          <w:b/>
        </w:rPr>
        <w:t>AND FORMS</w:t>
      </w:r>
    </w:p>
    <w:p w14:paraId="5BE87243" w14:textId="77777777" w:rsidR="008954D6" w:rsidRPr="00D7071B" w:rsidRDefault="008954D6" w:rsidP="00E4484A">
      <w:pPr>
        <w:pStyle w:val="ListParagraph"/>
        <w:numPr>
          <w:ilvl w:val="0"/>
          <w:numId w:val="27"/>
        </w:numPr>
        <w:rPr>
          <w:rFonts w:cs="Arial"/>
        </w:rPr>
      </w:pPr>
      <w:r w:rsidRPr="00D7071B">
        <w:rPr>
          <w:rFonts w:cs="Arial"/>
        </w:rPr>
        <w:t>Detainee Property Policy</w:t>
      </w:r>
    </w:p>
    <w:p w14:paraId="430A3B16" w14:textId="77777777" w:rsidR="00E4484A" w:rsidRPr="00E4484A" w:rsidRDefault="00E4484A" w:rsidP="00851C99">
      <w:pPr>
        <w:pStyle w:val="ListParagraph"/>
        <w:rPr>
          <w:rFonts w:cs="Arial"/>
        </w:rPr>
      </w:pPr>
    </w:p>
    <w:p w14:paraId="7A899D72" w14:textId="77777777" w:rsidR="00B84A5B" w:rsidRDefault="00B84A5B" w:rsidP="00B84A5B">
      <w:pPr>
        <w:rPr>
          <w:rFonts w:cs="Arial"/>
        </w:rPr>
      </w:pPr>
    </w:p>
    <w:p w14:paraId="4BCBCA54" w14:textId="693FEBEC" w:rsidR="00B84A5B" w:rsidRDefault="00B84A5B" w:rsidP="00B84A5B">
      <w:pPr>
        <w:rPr>
          <w:rFonts w:cs="Arial"/>
        </w:rPr>
      </w:pPr>
    </w:p>
    <w:p w14:paraId="544ABDD6" w14:textId="5261934E" w:rsidR="00781189" w:rsidRDefault="00781189" w:rsidP="00B84A5B">
      <w:pPr>
        <w:rPr>
          <w:rFonts w:cs="Arial"/>
        </w:rPr>
      </w:pPr>
    </w:p>
    <w:p w14:paraId="045D0C01" w14:textId="77777777" w:rsidR="00781189" w:rsidRDefault="00781189" w:rsidP="00B84A5B">
      <w:pPr>
        <w:rPr>
          <w:rFonts w:cs="Arial"/>
        </w:rPr>
      </w:pPr>
    </w:p>
    <w:p w14:paraId="641DCEAE" w14:textId="3C2ABB5C" w:rsidR="00B84A5B" w:rsidRDefault="00727F11" w:rsidP="00E4484A">
      <w:pPr>
        <w:pStyle w:val="NoSpacing"/>
        <w:spacing w:line="276" w:lineRule="auto"/>
      </w:pPr>
      <w:r>
        <w:t xml:space="preserve">Corinne </w:t>
      </w:r>
      <w:proofErr w:type="spellStart"/>
      <w:r>
        <w:t>Justason</w:t>
      </w:r>
      <w:proofErr w:type="spellEnd"/>
    </w:p>
    <w:p w14:paraId="467AD562" w14:textId="77777777" w:rsidR="002148BD" w:rsidRDefault="00727F11" w:rsidP="00E4484A">
      <w:pPr>
        <w:pStyle w:val="NoSpacing"/>
        <w:spacing w:line="276" w:lineRule="auto"/>
      </w:pPr>
      <w:r>
        <w:t>Deputy Commissioner Custodial Operations</w:t>
      </w:r>
    </w:p>
    <w:p w14:paraId="668EE511" w14:textId="284C9B79" w:rsidR="00925989" w:rsidRDefault="00202B3A" w:rsidP="00E4484A">
      <w:pPr>
        <w:pStyle w:val="NoSpacing"/>
        <w:spacing w:line="276" w:lineRule="auto"/>
      </w:pPr>
      <w:r>
        <w:t>ACT Corrective Services</w:t>
      </w:r>
    </w:p>
    <w:p w14:paraId="12F6A0AF" w14:textId="4FF316E0" w:rsidR="00925989" w:rsidRDefault="00781189" w:rsidP="00E4484A">
      <w:pPr>
        <w:pStyle w:val="NoSpacing"/>
        <w:spacing w:line="276" w:lineRule="auto"/>
      </w:pPr>
      <w:r>
        <w:t xml:space="preserve"> </w:t>
      </w:r>
      <w:r w:rsidR="00CC6188">
        <w:t xml:space="preserve">25 February </w:t>
      </w:r>
      <w:r w:rsidR="00727F11">
        <w:t>202</w:t>
      </w:r>
      <w:r w:rsidR="002148BD">
        <w:t>2</w:t>
      </w:r>
    </w:p>
    <w:p w14:paraId="1A7F1572" w14:textId="77777777" w:rsidR="00B84A5B" w:rsidRDefault="00B84A5B" w:rsidP="00B84A5B">
      <w:pPr>
        <w:rPr>
          <w:rFonts w:cs="Arial"/>
        </w:rPr>
      </w:pPr>
    </w:p>
    <w:p w14:paraId="18666EEA" w14:textId="77777777" w:rsidR="00E4484A" w:rsidRDefault="00E4484A" w:rsidP="00B84A5B">
      <w:pPr>
        <w:rPr>
          <w:rFonts w:cs="Arial"/>
        </w:rPr>
      </w:pPr>
    </w:p>
    <w:p w14:paraId="2CB9B8D6" w14:textId="77777777" w:rsidR="00E4484A" w:rsidRDefault="00E4484A" w:rsidP="00B84A5B">
      <w:pPr>
        <w:rPr>
          <w:rFonts w:cs="Arial"/>
        </w:rPr>
      </w:pPr>
    </w:p>
    <w:p w14:paraId="6BF4BB90"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79ADCFAF"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6CC6AA4"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0B23DBA4"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03039883"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C0553C1"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36ACB3D" w14:textId="03F5FEE2" w:rsidR="005E011D" w:rsidRPr="00586F66" w:rsidRDefault="00D7071B" w:rsidP="000C15FB">
            <w:pPr>
              <w:pStyle w:val="TableText"/>
              <w:rPr>
                <w:rFonts w:ascii="Calibri" w:hAnsi="Calibri"/>
                <w:sz w:val="20"/>
                <w:szCs w:val="20"/>
              </w:rPr>
            </w:pPr>
            <w:r>
              <w:rPr>
                <w:rFonts w:ascii="Calibri" w:hAnsi="Calibri"/>
                <w:sz w:val="20"/>
                <w:szCs w:val="20"/>
              </w:rPr>
              <w:t>Corrections Management (Detainee Property – Stored Property</w:t>
            </w:r>
            <w:r w:rsidR="000C15FB">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6F0A12">
              <w:rPr>
                <w:rFonts w:ascii="Calibri" w:hAnsi="Calibri"/>
                <w:sz w:val="20"/>
                <w:szCs w:val="20"/>
              </w:rPr>
              <w:t>202</w:t>
            </w:r>
            <w:r w:rsidR="00F90D71">
              <w:rPr>
                <w:rFonts w:ascii="Calibri" w:hAnsi="Calibri"/>
                <w:sz w:val="20"/>
                <w:szCs w:val="20"/>
              </w:rPr>
              <w:t>2</w:t>
            </w:r>
          </w:p>
        </w:tc>
      </w:tr>
      <w:tr w:rsidR="005E011D" w:rsidRPr="00586F66" w14:paraId="51BB70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BFE99A7"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1598120" w14:textId="3273FCDF" w:rsidR="005E011D" w:rsidRPr="00586F66" w:rsidRDefault="00D7071B" w:rsidP="004135BE">
            <w:pPr>
              <w:pStyle w:val="TableText"/>
              <w:rPr>
                <w:rFonts w:ascii="Calibri" w:hAnsi="Calibri"/>
                <w:sz w:val="20"/>
                <w:szCs w:val="20"/>
              </w:rPr>
            </w:pPr>
            <w:r>
              <w:rPr>
                <w:rFonts w:ascii="Calibri" w:hAnsi="Calibri"/>
                <w:sz w:val="20"/>
                <w:szCs w:val="20"/>
              </w:rPr>
              <w:t>Commissioner</w:t>
            </w:r>
            <w:r w:rsidR="005E011D" w:rsidRPr="00586F66">
              <w:rPr>
                <w:rFonts w:ascii="Calibri" w:hAnsi="Calibri"/>
                <w:sz w:val="20"/>
                <w:szCs w:val="20"/>
              </w:rPr>
              <w:t>, ACT Corrective Services</w:t>
            </w:r>
          </w:p>
        </w:tc>
      </w:tr>
      <w:tr w:rsidR="005E011D" w:rsidRPr="00586F66" w14:paraId="01CB2047"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E55F4C"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085A300"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0EA2893"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8A1FF2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9C5B62A"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69402B4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2235589"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0954336" w14:textId="1B36CC9C" w:rsidR="00CF03FA" w:rsidRPr="00586F66" w:rsidRDefault="00D7071B" w:rsidP="007B3718">
            <w:pPr>
              <w:pStyle w:val="TableText"/>
              <w:rPr>
                <w:rFonts w:ascii="Calibri" w:hAnsi="Calibri"/>
                <w:sz w:val="20"/>
                <w:szCs w:val="20"/>
              </w:rPr>
            </w:pPr>
            <w:r>
              <w:rPr>
                <w:rFonts w:ascii="Calibri" w:hAnsi="Calibri"/>
                <w:sz w:val="20"/>
                <w:szCs w:val="20"/>
              </w:rPr>
              <w:t>Senior Director Operations</w:t>
            </w:r>
          </w:p>
        </w:tc>
      </w:tr>
      <w:tr w:rsidR="007B3718" w:rsidRPr="00586F66" w14:paraId="4E832F0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DCA547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617EA45" w14:textId="6C69A060"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and Operating </w:t>
            </w:r>
            <w:r w:rsidR="009227D3">
              <w:rPr>
                <w:rFonts w:asciiTheme="minorHAnsi" w:hAnsiTheme="minorHAnsi"/>
                <w:i/>
                <w:iCs/>
                <w:sz w:val="20"/>
                <w:szCs w:val="20"/>
              </w:rPr>
              <w:t>Procedure</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6F0A12">
              <w:rPr>
                <w:rFonts w:asciiTheme="minorHAnsi" w:hAnsiTheme="minorHAnsi"/>
                <w:i/>
                <w:iCs/>
                <w:sz w:val="20"/>
                <w:szCs w:val="20"/>
              </w:rPr>
              <w:t>21</w:t>
            </w:r>
          </w:p>
        </w:tc>
      </w:tr>
      <w:tr w:rsidR="005E011D" w:rsidRPr="00586F66" w14:paraId="331EDEA7"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73D4CFD5" w14:textId="77777777" w:rsidR="005E011D" w:rsidRDefault="005E011D" w:rsidP="0041603D">
            <w:pPr>
              <w:pStyle w:val="BodyText"/>
              <w:spacing w:after="0"/>
              <w:rPr>
                <w:sz w:val="20"/>
                <w:szCs w:val="20"/>
              </w:rPr>
            </w:pPr>
          </w:p>
          <w:p w14:paraId="232C43E1" w14:textId="77777777" w:rsidR="0007313A" w:rsidRDefault="0007313A"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22"/>
              <w:gridCol w:w="2182"/>
              <w:gridCol w:w="2135"/>
              <w:gridCol w:w="2317"/>
            </w:tblGrid>
            <w:tr w:rsidR="0007313A" w:rsidRPr="00B11C0C" w14:paraId="02BD14F1" w14:textId="77777777" w:rsidTr="0007313A">
              <w:trPr>
                <w:trHeight w:val="395"/>
              </w:trPr>
              <w:tc>
                <w:tcPr>
                  <w:tcW w:w="0" w:type="auto"/>
                  <w:gridSpan w:val="4"/>
                  <w:shd w:val="clear" w:color="auto" w:fill="F2F2F2" w:themeFill="background1" w:themeFillShade="F2"/>
                </w:tcPr>
                <w:p w14:paraId="1A77D899" w14:textId="77777777" w:rsidR="0007313A" w:rsidRPr="00B11C0C" w:rsidRDefault="0007313A" w:rsidP="0007313A">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07313A" w:rsidRPr="00B11C0C" w14:paraId="4C7DC878" w14:textId="77777777" w:rsidTr="0007313A">
              <w:trPr>
                <w:trHeight w:val="395"/>
              </w:trPr>
              <w:tc>
                <w:tcPr>
                  <w:tcW w:w="0" w:type="auto"/>
                </w:tcPr>
                <w:p w14:paraId="2AD90D3C" w14:textId="77777777" w:rsidR="0007313A" w:rsidRPr="00B11C0C" w:rsidRDefault="0007313A" w:rsidP="0007313A">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63DD8CAA" w14:textId="77777777" w:rsidR="0007313A" w:rsidRPr="00B11C0C" w:rsidRDefault="0007313A" w:rsidP="0007313A">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456A4CBE" w14:textId="77777777" w:rsidR="0007313A" w:rsidRPr="00B11C0C" w:rsidRDefault="0007313A" w:rsidP="0007313A">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1A0EFFF3" w14:textId="77777777" w:rsidR="0007313A" w:rsidRPr="00B11C0C" w:rsidRDefault="0007313A" w:rsidP="0007313A">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07313A" w:rsidRPr="00B11C0C" w14:paraId="2CA80F0C" w14:textId="77777777" w:rsidTr="0007313A">
              <w:trPr>
                <w:trHeight w:val="395"/>
              </w:trPr>
              <w:tc>
                <w:tcPr>
                  <w:tcW w:w="0" w:type="auto"/>
                </w:tcPr>
                <w:p w14:paraId="10809078" w14:textId="77777777" w:rsidR="0007313A" w:rsidRPr="00B11C0C" w:rsidRDefault="0007313A" w:rsidP="0007313A">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2F32FC26" w14:textId="77777777" w:rsidR="0007313A" w:rsidRPr="00B11C0C" w:rsidRDefault="0007313A" w:rsidP="0007313A">
                  <w:pPr>
                    <w:spacing w:line="360" w:lineRule="auto"/>
                    <w:outlineLvl w:val="1"/>
                    <w:rPr>
                      <w:rFonts w:eastAsia="Calibri" w:cs="Times New Roman"/>
                      <w:sz w:val="20"/>
                      <w:szCs w:val="24"/>
                    </w:rPr>
                  </w:pPr>
                  <w:r>
                    <w:rPr>
                      <w:rFonts w:eastAsia="Calibri" w:cs="Times New Roman"/>
                      <w:sz w:val="20"/>
                      <w:szCs w:val="24"/>
                    </w:rPr>
                    <w:t>May-20</w:t>
                  </w:r>
                </w:p>
              </w:tc>
              <w:tc>
                <w:tcPr>
                  <w:tcW w:w="0" w:type="auto"/>
                </w:tcPr>
                <w:p w14:paraId="52000C41" w14:textId="77777777" w:rsidR="0007313A" w:rsidRPr="00B11C0C" w:rsidRDefault="0007313A" w:rsidP="0007313A">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66E2FA45" w14:textId="77777777" w:rsidR="0007313A" w:rsidRPr="00B11C0C" w:rsidRDefault="0007313A" w:rsidP="0007313A">
                  <w:pPr>
                    <w:spacing w:line="360" w:lineRule="auto"/>
                    <w:outlineLvl w:val="1"/>
                    <w:rPr>
                      <w:rFonts w:eastAsia="Calibri" w:cs="Times New Roman"/>
                      <w:sz w:val="20"/>
                      <w:szCs w:val="24"/>
                    </w:rPr>
                  </w:pPr>
                  <w:r>
                    <w:rPr>
                      <w:rFonts w:eastAsia="Calibri" w:cs="Times New Roman"/>
                      <w:sz w:val="20"/>
                      <w:szCs w:val="24"/>
                    </w:rPr>
                    <w:t>T Rust</w:t>
                  </w:r>
                </w:p>
              </w:tc>
            </w:tr>
            <w:tr w:rsidR="0007313A" w:rsidRPr="00B11C0C" w14:paraId="49751C5F" w14:textId="77777777" w:rsidTr="0007313A">
              <w:trPr>
                <w:trHeight w:val="395"/>
              </w:trPr>
              <w:tc>
                <w:tcPr>
                  <w:tcW w:w="0" w:type="auto"/>
                </w:tcPr>
                <w:p w14:paraId="4655FB01" w14:textId="77777777" w:rsidR="0007313A" w:rsidRPr="00B11C0C" w:rsidRDefault="0007313A" w:rsidP="0007313A">
                  <w:pPr>
                    <w:spacing w:line="360" w:lineRule="auto"/>
                    <w:outlineLvl w:val="1"/>
                    <w:rPr>
                      <w:rFonts w:eastAsia="Calibri" w:cs="Times New Roman"/>
                      <w:sz w:val="20"/>
                      <w:szCs w:val="24"/>
                    </w:rPr>
                  </w:pPr>
                  <w:r>
                    <w:rPr>
                      <w:rFonts w:eastAsia="Calibri" w:cs="Times New Roman"/>
                      <w:sz w:val="20"/>
                      <w:szCs w:val="24"/>
                    </w:rPr>
                    <w:t>V2</w:t>
                  </w:r>
                </w:p>
              </w:tc>
              <w:tc>
                <w:tcPr>
                  <w:tcW w:w="0" w:type="auto"/>
                </w:tcPr>
                <w:p w14:paraId="6B8B1F51" w14:textId="37372E5A" w:rsidR="0007313A" w:rsidRDefault="00781189" w:rsidP="0007313A">
                  <w:pPr>
                    <w:spacing w:line="360" w:lineRule="auto"/>
                    <w:outlineLvl w:val="1"/>
                    <w:rPr>
                      <w:rFonts w:eastAsia="Calibri" w:cs="Times New Roman"/>
                      <w:sz w:val="20"/>
                      <w:szCs w:val="24"/>
                    </w:rPr>
                  </w:pPr>
                  <w:r>
                    <w:rPr>
                      <w:rFonts w:eastAsia="Calibri" w:cs="Times New Roman"/>
                      <w:sz w:val="20"/>
                      <w:szCs w:val="24"/>
                    </w:rPr>
                    <w:t>Dec</w:t>
                  </w:r>
                  <w:r w:rsidR="0007313A">
                    <w:rPr>
                      <w:rFonts w:eastAsia="Calibri" w:cs="Times New Roman"/>
                      <w:sz w:val="20"/>
                      <w:szCs w:val="24"/>
                    </w:rPr>
                    <w:t>ember-21</w:t>
                  </w:r>
                </w:p>
              </w:tc>
              <w:tc>
                <w:tcPr>
                  <w:tcW w:w="0" w:type="auto"/>
                </w:tcPr>
                <w:p w14:paraId="533D4AFB" w14:textId="77777777" w:rsidR="0007313A" w:rsidRPr="00B11C0C" w:rsidRDefault="0007313A" w:rsidP="0007313A">
                  <w:pPr>
                    <w:spacing w:line="360" w:lineRule="auto"/>
                    <w:outlineLvl w:val="1"/>
                    <w:rPr>
                      <w:rFonts w:eastAsia="Calibri" w:cs="Times New Roman"/>
                      <w:sz w:val="20"/>
                      <w:szCs w:val="24"/>
                    </w:rPr>
                  </w:pPr>
                  <w:r>
                    <w:rPr>
                      <w:rFonts w:eastAsia="Calibri" w:cs="Times New Roman"/>
                      <w:sz w:val="20"/>
                      <w:szCs w:val="24"/>
                    </w:rPr>
                    <w:t>First Revision</w:t>
                  </w:r>
                </w:p>
              </w:tc>
              <w:tc>
                <w:tcPr>
                  <w:tcW w:w="0" w:type="auto"/>
                </w:tcPr>
                <w:p w14:paraId="71725007" w14:textId="77777777" w:rsidR="0007313A" w:rsidRDefault="0007313A" w:rsidP="0007313A">
                  <w:pPr>
                    <w:spacing w:line="360" w:lineRule="auto"/>
                    <w:outlineLvl w:val="1"/>
                    <w:rPr>
                      <w:rFonts w:eastAsia="Calibri" w:cs="Times New Roman"/>
                      <w:sz w:val="20"/>
                      <w:szCs w:val="24"/>
                    </w:rPr>
                  </w:pPr>
                  <w:r>
                    <w:rPr>
                      <w:rFonts w:eastAsia="Calibri" w:cs="Times New Roman"/>
                      <w:sz w:val="20"/>
                      <w:szCs w:val="24"/>
                    </w:rPr>
                    <w:t xml:space="preserve">J </w:t>
                  </w:r>
                  <w:proofErr w:type="spellStart"/>
                  <w:r>
                    <w:rPr>
                      <w:rFonts w:eastAsia="Calibri" w:cs="Times New Roman"/>
                      <w:sz w:val="20"/>
                      <w:szCs w:val="24"/>
                    </w:rPr>
                    <w:t>Papadopoulo</w:t>
                  </w:r>
                  <w:proofErr w:type="spellEnd"/>
                </w:p>
              </w:tc>
            </w:tr>
          </w:tbl>
          <w:p w14:paraId="3B4076EB" w14:textId="463610B8" w:rsidR="0007313A" w:rsidRPr="00586F66" w:rsidRDefault="0007313A" w:rsidP="0041603D">
            <w:pPr>
              <w:pStyle w:val="BodyText"/>
              <w:spacing w:after="0"/>
              <w:rPr>
                <w:sz w:val="20"/>
                <w:szCs w:val="20"/>
              </w:rPr>
            </w:pPr>
          </w:p>
        </w:tc>
      </w:tr>
    </w:tbl>
    <w:p w14:paraId="425078DF" w14:textId="77777777" w:rsidR="005E011D" w:rsidRPr="00586F66" w:rsidRDefault="005E011D" w:rsidP="005E011D">
      <w:pPr>
        <w:rPr>
          <w:rFonts w:ascii="Calibri" w:hAnsi="Calibri"/>
          <w:sz w:val="20"/>
          <w:szCs w:val="20"/>
        </w:rPr>
      </w:pPr>
    </w:p>
    <w:p w14:paraId="2439D270" w14:textId="77777777" w:rsidR="005E011D" w:rsidRDefault="005E011D" w:rsidP="005E011D">
      <w:pPr>
        <w:rPr>
          <w:rFonts w:ascii="Arial" w:hAnsi="Arial" w:cs="Arial"/>
          <w:sz w:val="24"/>
          <w:szCs w:val="24"/>
        </w:rPr>
      </w:pPr>
    </w:p>
    <w:sectPr w:rsidR="005E011D" w:rsidSect="00D94114">
      <w:headerReference w:type="first" r:id="rId14"/>
      <w:footerReference w:type="first" r:id="rId15"/>
      <w:pgSz w:w="11906" w:h="16838"/>
      <w:pgMar w:top="1440" w:right="1440" w:bottom="1440" w:left="1440" w:header="708" w:footer="1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F083" w14:textId="77777777" w:rsidR="00124191" w:rsidRDefault="00124191" w:rsidP="00152D5E">
      <w:pPr>
        <w:spacing w:after="0" w:line="240" w:lineRule="auto"/>
      </w:pPr>
      <w:r>
        <w:separator/>
      </w:r>
    </w:p>
  </w:endnote>
  <w:endnote w:type="continuationSeparator" w:id="0">
    <w:p w14:paraId="4B944754" w14:textId="77777777" w:rsidR="00124191" w:rsidRDefault="00124191"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79A6" w14:textId="77777777" w:rsidR="0066633C" w:rsidRDefault="00666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18804F24" w14:textId="77777777" w:rsidR="000F4799"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D7071B">
              <w:rPr>
                <w:rFonts w:ascii="Calibri" w:hAnsi="Calibri"/>
                <w:noProof/>
                <w:szCs w:val="18"/>
              </w:rPr>
              <w:t>3</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D7071B">
              <w:rPr>
                <w:rFonts w:ascii="Calibri" w:hAnsi="Calibri"/>
                <w:noProof/>
                <w:szCs w:val="18"/>
              </w:rPr>
              <w:t>3</w:t>
            </w:r>
            <w:r w:rsidR="003C6EB2" w:rsidRPr="005E011D">
              <w:rPr>
                <w:rFonts w:ascii="Calibri" w:hAnsi="Calibri"/>
                <w:szCs w:val="18"/>
              </w:rPr>
              <w:fldChar w:fldCharType="end"/>
            </w:r>
            <w:r>
              <w:rPr>
                <w:rFonts w:ascii="Calibri" w:hAnsi="Calibri"/>
                <w:szCs w:val="18"/>
              </w:rPr>
              <w:t xml:space="preserve">    </w:t>
            </w:r>
          </w:p>
          <w:p w14:paraId="77CBBA6B" w14:textId="77777777" w:rsidR="0066633C" w:rsidRDefault="0066633C" w:rsidP="000F4799">
            <w:pPr>
              <w:pStyle w:val="Footer"/>
              <w:rPr>
                <w:rFonts w:ascii="Calibri" w:hAnsi="Calibri"/>
              </w:rPr>
            </w:pPr>
          </w:p>
        </w:sdtContent>
      </w:sdt>
    </w:sdtContent>
  </w:sdt>
  <w:p w14:paraId="4A214AFF" w14:textId="5DBB8053" w:rsidR="00FB2C79" w:rsidRPr="0066633C" w:rsidRDefault="0066633C" w:rsidP="0066633C">
    <w:pPr>
      <w:pStyle w:val="Footer"/>
      <w:jc w:val="center"/>
      <w:rPr>
        <w:rFonts w:ascii="Arial" w:hAnsi="Arial" w:cs="Arial"/>
        <w:sz w:val="14"/>
      </w:rPr>
    </w:pPr>
    <w:r w:rsidRPr="0066633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133E" w14:textId="7E5206F0" w:rsidR="0066633C" w:rsidRPr="0066633C" w:rsidRDefault="0066633C" w:rsidP="0066633C">
    <w:pPr>
      <w:pStyle w:val="Footer"/>
      <w:jc w:val="center"/>
      <w:rPr>
        <w:rFonts w:ascii="Arial" w:hAnsi="Arial" w:cs="Arial"/>
        <w:sz w:val="14"/>
      </w:rPr>
    </w:pPr>
    <w:r w:rsidRPr="0066633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D51A" w14:textId="141576C5" w:rsidR="000F4799" w:rsidRPr="0066633C" w:rsidRDefault="0066633C" w:rsidP="0066633C">
    <w:pPr>
      <w:pStyle w:val="Footer"/>
      <w:jc w:val="center"/>
      <w:rPr>
        <w:rFonts w:ascii="Arial" w:hAnsi="Arial" w:cs="Arial"/>
        <w:sz w:val="14"/>
      </w:rPr>
    </w:pPr>
    <w:r w:rsidRPr="0066633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3FA7" w14:textId="77777777" w:rsidR="00124191" w:rsidRDefault="00124191" w:rsidP="00152D5E">
      <w:pPr>
        <w:spacing w:after="0" w:line="240" w:lineRule="auto"/>
      </w:pPr>
      <w:r>
        <w:separator/>
      </w:r>
    </w:p>
  </w:footnote>
  <w:footnote w:type="continuationSeparator" w:id="0">
    <w:p w14:paraId="32C1AA91" w14:textId="77777777" w:rsidR="00124191" w:rsidRDefault="00124191"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2D19" w14:textId="77777777" w:rsidR="0066633C" w:rsidRDefault="00666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E3C7" w14:textId="77777777" w:rsidR="0066633C" w:rsidRDefault="00666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36C4" w14:textId="77777777" w:rsidR="0066633C" w:rsidRDefault="006663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342E" w14:textId="77777777" w:rsidR="000F4799" w:rsidRDefault="000F4799">
    <w:pPr>
      <w:pStyle w:val="Header"/>
      <w:rPr>
        <w:b/>
        <w:bCs/>
        <w:color w:val="808080"/>
        <w:spacing w:val="24"/>
        <w:sz w:val="20"/>
        <w:szCs w:val="20"/>
      </w:rPr>
    </w:pPr>
    <w:r w:rsidRPr="00D94114">
      <w:rPr>
        <w:noProof/>
        <w:lang w:eastAsia="en-AU"/>
      </w:rPr>
      <w:drawing>
        <wp:inline distT="0" distB="0" distL="0" distR="0" wp14:anchorId="1B678134" wp14:editId="6CD455BF">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30AA96CA" w14:textId="77777777" w:rsidR="000F4799" w:rsidRDefault="000F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D07C5"/>
    <w:multiLevelType w:val="multilevel"/>
    <w:tmpl w:val="DF0A238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6B5479"/>
    <w:multiLevelType w:val="multilevel"/>
    <w:tmpl w:val="0E8EBA34"/>
    <w:lvl w:ilvl="0">
      <w:start w:val="1"/>
      <w:numFmt w:val="decimal"/>
      <w:lvlText w:val="%1"/>
      <w:lvlJc w:val="left"/>
      <w:pPr>
        <w:tabs>
          <w:tab w:val="num" w:pos="720"/>
        </w:tabs>
        <w:ind w:left="720" w:hanging="720"/>
      </w:pPr>
    </w:lvl>
    <w:lvl w:ilvl="1">
      <w:start w:val="1"/>
      <w:numFmt w:val="decimal"/>
      <w:lvlText w:val="%1.%2"/>
      <w:lvlJc w:val="left"/>
      <w:pPr>
        <w:tabs>
          <w:tab w:val="num" w:pos="862"/>
        </w:tabs>
        <w:ind w:left="862" w:hanging="720"/>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001503"/>
    <w:multiLevelType w:val="multilevel"/>
    <w:tmpl w:val="8BFE1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A5731E"/>
    <w:multiLevelType w:val="hybridMultilevel"/>
    <w:tmpl w:val="37063C90"/>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2" w15:restartNumberingAfterBreak="0">
    <w:nsid w:val="5AA76F44"/>
    <w:multiLevelType w:val="hybridMultilevel"/>
    <w:tmpl w:val="BD142CEE"/>
    <w:lvl w:ilvl="0" w:tplc="0C090001">
      <w:start w:val="1"/>
      <w:numFmt w:val="bullet"/>
      <w:lvlText w:val=""/>
      <w:lvlJc w:val="left"/>
      <w:pPr>
        <w:ind w:left="2001" w:hanging="360"/>
      </w:pPr>
      <w:rPr>
        <w:rFonts w:ascii="Symbol" w:hAnsi="Symbol" w:hint="default"/>
      </w:rPr>
    </w:lvl>
    <w:lvl w:ilvl="1" w:tplc="0C090003" w:tentative="1">
      <w:start w:val="1"/>
      <w:numFmt w:val="bullet"/>
      <w:lvlText w:val="o"/>
      <w:lvlJc w:val="left"/>
      <w:pPr>
        <w:ind w:left="2721" w:hanging="360"/>
      </w:pPr>
      <w:rPr>
        <w:rFonts w:ascii="Courier New" w:hAnsi="Courier New" w:cs="Courier New" w:hint="default"/>
      </w:rPr>
    </w:lvl>
    <w:lvl w:ilvl="2" w:tplc="0C090005" w:tentative="1">
      <w:start w:val="1"/>
      <w:numFmt w:val="bullet"/>
      <w:lvlText w:val=""/>
      <w:lvlJc w:val="left"/>
      <w:pPr>
        <w:ind w:left="3441" w:hanging="360"/>
      </w:pPr>
      <w:rPr>
        <w:rFonts w:ascii="Wingdings" w:hAnsi="Wingdings" w:hint="default"/>
      </w:rPr>
    </w:lvl>
    <w:lvl w:ilvl="3" w:tplc="0C090001" w:tentative="1">
      <w:start w:val="1"/>
      <w:numFmt w:val="bullet"/>
      <w:lvlText w:val=""/>
      <w:lvlJc w:val="left"/>
      <w:pPr>
        <w:ind w:left="4161" w:hanging="360"/>
      </w:pPr>
      <w:rPr>
        <w:rFonts w:ascii="Symbol" w:hAnsi="Symbol" w:hint="default"/>
      </w:rPr>
    </w:lvl>
    <w:lvl w:ilvl="4" w:tplc="0C090003" w:tentative="1">
      <w:start w:val="1"/>
      <w:numFmt w:val="bullet"/>
      <w:lvlText w:val="o"/>
      <w:lvlJc w:val="left"/>
      <w:pPr>
        <w:ind w:left="4881" w:hanging="360"/>
      </w:pPr>
      <w:rPr>
        <w:rFonts w:ascii="Courier New" w:hAnsi="Courier New" w:cs="Courier New" w:hint="default"/>
      </w:rPr>
    </w:lvl>
    <w:lvl w:ilvl="5" w:tplc="0C090005" w:tentative="1">
      <w:start w:val="1"/>
      <w:numFmt w:val="bullet"/>
      <w:lvlText w:val=""/>
      <w:lvlJc w:val="left"/>
      <w:pPr>
        <w:ind w:left="5601" w:hanging="360"/>
      </w:pPr>
      <w:rPr>
        <w:rFonts w:ascii="Wingdings" w:hAnsi="Wingdings" w:hint="default"/>
      </w:rPr>
    </w:lvl>
    <w:lvl w:ilvl="6" w:tplc="0C090001" w:tentative="1">
      <w:start w:val="1"/>
      <w:numFmt w:val="bullet"/>
      <w:lvlText w:val=""/>
      <w:lvlJc w:val="left"/>
      <w:pPr>
        <w:ind w:left="6321" w:hanging="360"/>
      </w:pPr>
      <w:rPr>
        <w:rFonts w:ascii="Symbol" w:hAnsi="Symbol" w:hint="default"/>
      </w:rPr>
    </w:lvl>
    <w:lvl w:ilvl="7" w:tplc="0C090003" w:tentative="1">
      <w:start w:val="1"/>
      <w:numFmt w:val="bullet"/>
      <w:lvlText w:val="o"/>
      <w:lvlJc w:val="left"/>
      <w:pPr>
        <w:ind w:left="7041" w:hanging="360"/>
      </w:pPr>
      <w:rPr>
        <w:rFonts w:ascii="Courier New" w:hAnsi="Courier New" w:cs="Courier New" w:hint="default"/>
      </w:rPr>
    </w:lvl>
    <w:lvl w:ilvl="8" w:tplc="0C090005" w:tentative="1">
      <w:start w:val="1"/>
      <w:numFmt w:val="bullet"/>
      <w:lvlText w:val=""/>
      <w:lvlJc w:val="left"/>
      <w:pPr>
        <w:ind w:left="7761" w:hanging="360"/>
      </w:pPr>
      <w:rPr>
        <w:rFonts w:ascii="Wingdings" w:hAnsi="Wingdings" w:hint="default"/>
      </w:rPr>
    </w:lvl>
  </w:abstractNum>
  <w:abstractNum w:abstractNumId="23"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697742"/>
    <w:multiLevelType w:val="multilevel"/>
    <w:tmpl w:val="D1B2398A"/>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5"/>
  </w:num>
  <w:num w:numId="3">
    <w:abstractNumId w:val="27"/>
  </w:num>
  <w:num w:numId="4">
    <w:abstractNumId w:val="10"/>
  </w:num>
  <w:num w:numId="5">
    <w:abstractNumId w:val="12"/>
  </w:num>
  <w:num w:numId="6">
    <w:abstractNumId w:val="17"/>
  </w:num>
  <w:num w:numId="7">
    <w:abstractNumId w:val="29"/>
  </w:num>
  <w:num w:numId="8">
    <w:abstractNumId w:val="13"/>
  </w:num>
  <w:num w:numId="9">
    <w:abstractNumId w:val="23"/>
  </w:num>
  <w:num w:numId="10">
    <w:abstractNumId w:val="3"/>
  </w:num>
  <w:num w:numId="11">
    <w:abstractNumId w:val="28"/>
  </w:num>
  <w:num w:numId="12">
    <w:abstractNumId w:val="31"/>
  </w:num>
  <w:num w:numId="13">
    <w:abstractNumId w:val="26"/>
  </w:num>
  <w:num w:numId="14">
    <w:abstractNumId w:val="30"/>
  </w:num>
  <w:num w:numId="15">
    <w:abstractNumId w:val="1"/>
  </w:num>
  <w:num w:numId="16">
    <w:abstractNumId w:val="11"/>
  </w:num>
  <w:num w:numId="17">
    <w:abstractNumId w:val="9"/>
  </w:num>
  <w:num w:numId="18">
    <w:abstractNumId w:val="0"/>
  </w:num>
  <w:num w:numId="19">
    <w:abstractNumId w:val="5"/>
  </w:num>
  <w:num w:numId="20">
    <w:abstractNumId w:val="2"/>
  </w:num>
  <w:num w:numId="21">
    <w:abstractNumId w:val="16"/>
  </w:num>
  <w:num w:numId="22">
    <w:abstractNumId w:val="7"/>
  </w:num>
  <w:num w:numId="23">
    <w:abstractNumId w:val="4"/>
  </w:num>
  <w:num w:numId="24">
    <w:abstractNumId w:val="25"/>
  </w:num>
  <w:num w:numId="25">
    <w:abstractNumId w:val="19"/>
  </w:num>
  <w:num w:numId="26">
    <w:abstractNumId w:val="14"/>
  </w:num>
  <w:num w:numId="27">
    <w:abstractNumId w:val="8"/>
  </w:num>
  <w:num w:numId="28">
    <w:abstractNumId w:val="21"/>
  </w:num>
  <w:num w:numId="29">
    <w:abstractNumId w:val="22"/>
  </w:num>
  <w:num w:numId="30">
    <w:abstractNumId w:val="20"/>
  </w:num>
  <w:num w:numId="31">
    <w:abstractNumId w:val="2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EF"/>
    <w:rsid w:val="000100D2"/>
    <w:rsid w:val="00012A69"/>
    <w:rsid w:val="000458C7"/>
    <w:rsid w:val="0007313A"/>
    <w:rsid w:val="000A3F89"/>
    <w:rsid w:val="000B7E7B"/>
    <w:rsid w:val="000C15FB"/>
    <w:rsid w:val="000F4799"/>
    <w:rsid w:val="001127C2"/>
    <w:rsid w:val="00124191"/>
    <w:rsid w:val="00141E42"/>
    <w:rsid w:val="001504B0"/>
    <w:rsid w:val="00152066"/>
    <w:rsid w:val="00152D5E"/>
    <w:rsid w:val="00160C54"/>
    <w:rsid w:val="00162B50"/>
    <w:rsid w:val="001764CE"/>
    <w:rsid w:val="001A677B"/>
    <w:rsid w:val="001E1048"/>
    <w:rsid w:val="00202B3A"/>
    <w:rsid w:val="0021108E"/>
    <w:rsid w:val="002148BD"/>
    <w:rsid w:val="00215BD6"/>
    <w:rsid w:val="00221FA3"/>
    <w:rsid w:val="00250EEA"/>
    <w:rsid w:val="00252E13"/>
    <w:rsid w:val="00272CE7"/>
    <w:rsid w:val="00283EE0"/>
    <w:rsid w:val="00287266"/>
    <w:rsid w:val="002A2DE1"/>
    <w:rsid w:val="002C7846"/>
    <w:rsid w:val="00302B09"/>
    <w:rsid w:val="00303822"/>
    <w:rsid w:val="00306447"/>
    <w:rsid w:val="00314A6D"/>
    <w:rsid w:val="00340868"/>
    <w:rsid w:val="003449F8"/>
    <w:rsid w:val="00353E50"/>
    <w:rsid w:val="00377FEF"/>
    <w:rsid w:val="00397232"/>
    <w:rsid w:val="003A2E5D"/>
    <w:rsid w:val="003A349B"/>
    <w:rsid w:val="003A3CF7"/>
    <w:rsid w:val="003A7DC3"/>
    <w:rsid w:val="003B0384"/>
    <w:rsid w:val="003C5E5F"/>
    <w:rsid w:val="003C6EB2"/>
    <w:rsid w:val="003D4F7A"/>
    <w:rsid w:val="003F5C7D"/>
    <w:rsid w:val="00402430"/>
    <w:rsid w:val="00405E0B"/>
    <w:rsid w:val="004135BE"/>
    <w:rsid w:val="0041603D"/>
    <w:rsid w:val="004175E0"/>
    <w:rsid w:val="00461C8B"/>
    <w:rsid w:val="004B121B"/>
    <w:rsid w:val="004D1932"/>
    <w:rsid w:val="004E2B2A"/>
    <w:rsid w:val="00500EAE"/>
    <w:rsid w:val="00510017"/>
    <w:rsid w:val="005167F7"/>
    <w:rsid w:val="00516FDD"/>
    <w:rsid w:val="00532730"/>
    <w:rsid w:val="00533DA0"/>
    <w:rsid w:val="005359F3"/>
    <w:rsid w:val="00563752"/>
    <w:rsid w:val="00582DD2"/>
    <w:rsid w:val="00586F66"/>
    <w:rsid w:val="005A4376"/>
    <w:rsid w:val="005A794E"/>
    <w:rsid w:val="005D2BB7"/>
    <w:rsid w:val="005D5C56"/>
    <w:rsid w:val="005E011D"/>
    <w:rsid w:val="005F70A8"/>
    <w:rsid w:val="0060550B"/>
    <w:rsid w:val="00610DF9"/>
    <w:rsid w:val="006203E0"/>
    <w:rsid w:val="00622D3C"/>
    <w:rsid w:val="00634849"/>
    <w:rsid w:val="006402EE"/>
    <w:rsid w:val="00641860"/>
    <w:rsid w:val="0066633C"/>
    <w:rsid w:val="0068496B"/>
    <w:rsid w:val="00685F05"/>
    <w:rsid w:val="006A5E20"/>
    <w:rsid w:val="006F0A12"/>
    <w:rsid w:val="006F301F"/>
    <w:rsid w:val="006F400F"/>
    <w:rsid w:val="00707A71"/>
    <w:rsid w:val="007104EA"/>
    <w:rsid w:val="007122C1"/>
    <w:rsid w:val="00727F11"/>
    <w:rsid w:val="00734827"/>
    <w:rsid w:val="00741C56"/>
    <w:rsid w:val="00780A2D"/>
    <w:rsid w:val="00781189"/>
    <w:rsid w:val="00782A7B"/>
    <w:rsid w:val="00791154"/>
    <w:rsid w:val="007A0F52"/>
    <w:rsid w:val="007B3718"/>
    <w:rsid w:val="007C4FCB"/>
    <w:rsid w:val="007D1D59"/>
    <w:rsid w:val="007D6F72"/>
    <w:rsid w:val="0081487A"/>
    <w:rsid w:val="00820C1B"/>
    <w:rsid w:val="00822096"/>
    <w:rsid w:val="00840B46"/>
    <w:rsid w:val="008464B9"/>
    <w:rsid w:val="00851C99"/>
    <w:rsid w:val="00853BE2"/>
    <w:rsid w:val="00865278"/>
    <w:rsid w:val="00881556"/>
    <w:rsid w:val="00887315"/>
    <w:rsid w:val="008954D6"/>
    <w:rsid w:val="00895F9F"/>
    <w:rsid w:val="008B3ABC"/>
    <w:rsid w:val="008C07D5"/>
    <w:rsid w:val="008C1D7D"/>
    <w:rsid w:val="008E2F14"/>
    <w:rsid w:val="008E5BB5"/>
    <w:rsid w:val="009227D3"/>
    <w:rsid w:val="00925989"/>
    <w:rsid w:val="00947E61"/>
    <w:rsid w:val="00951D8F"/>
    <w:rsid w:val="0095393D"/>
    <w:rsid w:val="009545D4"/>
    <w:rsid w:val="00970387"/>
    <w:rsid w:val="00974E7D"/>
    <w:rsid w:val="009839B3"/>
    <w:rsid w:val="009A1FBC"/>
    <w:rsid w:val="009C7CDA"/>
    <w:rsid w:val="00A637A0"/>
    <w:rsid w:val="00A93ED3"/>
    <w:rsid w:val="00A95B39"/>
    <w:rsid w:val="00AA1686"/>
    <w:rsid w:val="00AB0381"/>
    <w:rsid w:val="00AC0BF3"/>
    <w:rsid w:val="00AE5EEF"/>
    <w:rsid w:val="00AF7592"/>
    <w:rsid w:val="00B0453C"/>
    <w:rsid w:val="00B13060"/>
    <w:rsid w:val="00B24553"/>
    <w:rsid w:val="00B73389"/>
    <w:rsid w:val="00B84A5B"/>
    <w:rsid w:val="00B854C4"/>
    <w:rsid w:val="00BF5695"/>
    <w:rsid w:val="00C060DD"/>
    <w:rsid w:val="00C20E72"/>
    <w:rsid w:val="00C21B75"/>
    <w:rsid w:val="00C402F7"/>
    <w:rsid w:val="00C446AD"/>
    <w:rsid w:val="00C46EA3"/>
    <w:rsid w:val="00C618E2"/>
    <w:rsid w:val="00C64BD0"/>
    <w:rsid w:val="00C676ED"/>
    <w:rsid w:val="00C86C61"/>
    <w:rsid w:val="00C95B2E"/>
    <w:rsid w:val="00CA0D91"/>
    <w:rsid w:val="00CA5293"/>
    <w:rsid w:val="00CC6188"/>
    <w:rsid w:val="00CD0D17"/>
    <w:rsid w:val="00CD581E"/>
    <w:rsid w:val="00CE129E"/>
    <w:rsid w:val="00CF03FA"/>
    <w:rsid w:val="00CF3FF5"/>
    <w:rsid w:val="00D05770"/>
    <w:rsid w:val="00D124A1"/>
    <w:rsid w:val="00D7071B"/>
    <w:rsid w:val="00D90FF2"/>
    <w:rsid w:val="00D94114"/>
    <w:rsid w:val="00D95E71"/>
    <w:rsid w:val="00E152FC"/>
    <w:rsid w:val="00E17BC8"/>
    <w:rsid w:val="00E3576D"/>
    <w:rsid w:val="00E4484A"/>
    <w:rsid w:val="00E51219"/>
    <w:rsid w:val="00E62FBC"/>
    <w:rsid w:val="00E76F61"/>
    <w:rsid w:val="00EF3189"/>
    <w:rsid w:val="00F13EAF"/>
    <w:rsid w:val="00F35DEF"/>
    <w:rsid w:val="00F622EA"/>
    <w:rsid w:val="00F81FF3"/>
    <w:rsid w:val="00F85168"/>
    <w:rsid w:val="00F863A4"/>
    <w:rsid w:val="00F90D71"/>
    <w:rsid w:val="00F921F7"/>
    <w:rsid w:val="00FB2C79"/>
    <w:rsid w:val="00FD22D4"/>
    <w:rsid w:val="00FF0408"/>
    <w:rsid w:val="00FF203D"/>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0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F13EAF"/>
    <w:rPr>
      <w:b/>
      <w:bCs/>
    </w:rPr>
  </w:style>
  <w:style w:type="character" w:customStyle="1" w:styleId="CommentSubjectChar">
    <w:name w:val="Comment Subject Char"/>
    <w:basedOn w:val="CommentTextChar"/>
    <w:link w:val="CommentSubject"/>
    <w:uiPriority w:val="99"/>
    <w:semiHidden/>
    <w:rsid w:val="00F13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452140952">
      <w:bodyDiv w:val="1"/>
      <w:marLeft w:val="0"/>
      <w:marRight w:val="0"/>
      <w:marTop w:val="0"/>
      <w:marBottom w:val="0"/>
      <w:divBdr>
        <w:top w:val="none" w:sz="0" w:space="0" w:color="auto"/>
        <w:left w:val="none" w:sz="0" w:space="0" w:color="auto"/>
        <w:bottom w:val="none" w:sz="0" w:space="0" w:color="auto"/>
        <w:right w:val="none" w:sz="0" w:space="0" w:color="auto"/>
      </w:divBdr>
    </w:div>
    <w:div w:id="628440442">
      <w:bodyDiv w:val="1"/>
      <w:marLeft w:val="0"/>
      <w:marRight w:val="0"/>
      <w:marTop w:val="0"/>
      <w:marBottom w:val="0"/>
      <w:divBdr>
        <w:top w:val="none" w:sz="0" w:space="0" w:color="auto"/>
        <w:left w:val="none" w:sz="0" w:space="0" w:color="auto"/>
        <w:bottom w:val="none" w:sz="0" w:space="0" w:color="auto"/>
        <w:right w:val="none" w:sz="0" w:space="0" w:color="auto"/>
      </w:divBdr>
    </w:div>
    <w:div w:id="660813669">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B1E6-79B2-47B5-BEF4-8D6F705C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5608</Characters>
  <Application>Microsoft Office Word</Application>
  <DocSecurity>0</DocSecurity>
  <Lines>152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2022-04-27T06:17:00Z</dcterms:created>
  <dcterms:modified xsi:type="dcterms:W3CDTF">2022-04-27T06:17:00Z</dcterms:modified>
</cp:coreProperties>
</file>