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0B6" w14:textId="77777777" w:rsidR="0078724E" w:rsidRDefault="0078724E">
      <w:pPr>
        <w:spacing w:before="120"/>
        <w:rPr>
          <w:rFonts w:ascii="Arial" w:hAnsi="Arial" w:cs="Arial"/>
        </w:rPr>
      </w:pPr>
      <w:bookmarkStart w:id="0" w:name="_Toc44738651"/>
    </w:p>
    <w:p w14:paraId="49876C66" w14:textId="77777777" w:rsidR="00D63E09" w:rsidRDefault="00D63E0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B566D6D" w14:textId="77777777" w:rsidR="00D63E09" w:rsidRPr="00B728AE" w:rsidRDefault="00FD795D" w:rsidP="0056597E">
      <w:pPr>
        <w:pStyle w:val="Billname"/>
        <w:spacing w:before="0" w:after="0"/>
      </w:pPr>
      <w:r>
        <w:t>City Renewal Authority and Suburban Land Agency (Agency CEO) Appointment 20</w:t>
      </w:r>
      <w:r w:rsidR="00766D6E">
        <w:t>22</w:t>
      </w:r>
      <w:r>
        <w:t xml:space="preserve"> </w:t>
      </w:r>
      <w:r w:rsidRPr="00B728AE">
        <w:t xml:space="preserve">(No </w:t>
      </w:r>
      <w:r w:rsidR="00B728AE" w:rsidRPr="00B728AE">
        <w:t>1</w:t>
      </w:r>
      <w:r w:rsidRPr="00B728AE">
        <w:t>)</w:t>
      </w:r>
    </w:p>
    <w:p w14:paraId="6DB0EFC6" w14:textId="77777777" w:rsidR="00241022" w:rsidRPr="00FD795D" w:rsidRDefault="00241022">
      <w:pPr>
        <w:pStyle w:val="madeunder"/>
        <w:spacing w:before="240" w:after="120"/>
        <w:rPr>
          <w:rFonts w:ascii="Arial" w:hAnsi="Arial" w:cs="Arial"/>
          <w:b/>
        </w:rPr>
      </w:pPr>
      <w:r w:rsidRPr="00FD795D">
        <w:rPr>
          <w:rFonts w:ascii="Arial" w:hAnsi="Arial" w:cs="Arial"/>
          <w:b/>
        </w:rPr>
        <w:t>NI20</w:t>
      </w:r>
      <w:r w:rsidR="00766D6E">
        <w:rPr>
          <w:rFonts w:ascii="Arial" w:hAnsi="Arial" w:cs="Arial"/>
          <w:b/>
        </w:rPr>
        <w:t>22</w:t>
      </w:r>
      <w:r w:rsidRPr="00FD795D">
        <w:rPr>
          <w:rFonts w:ascii="Arial" w:hAnsi="Arial" w:cs="Arial"/>
          <w:b/>
        </w:rPr>
        <w:t>-</w:t>
      </w:r>
      <w:r w:rsidR="00B728AE">
        <w:rPr>
          <w:rFonts w:ascii="Arial" w:hAnsi="Arial" w:cs="Arial"/>
          <w:b/>
        </w:rPr>
        <w:t>293</w:t>
      </w:r>
    </w:p>
    <w:p w14:paraId="37EB5E77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5B93C57C" w14:textId="77777777" w:rsidR="00D63E09" w:rsidRDefault="0056597E">
      <w:pPr>
        <w:pStyle w:val="CoverActName"/>
        <w:jc w:val="left"/>
      </w:pPr>
      <w:r>
        <w:rPr>
          <w:rFonts w:cs="Arial"/>
          <w:sz w:val="20"/>
        </w:rPr>
        <w:t>City Renewal Authority and Suburban Land Agency Act 2017</w:t>
      </w:r>
      <w:r w:rsidR="00D63E09">
        <w:rPr>
          <w:rFonts w:cs="Arial"/>
          <w:sz w:val="20"/>
        </w:rPr>
        <w:t xml:space="preserve">, </w:t>
      </w:r>
      <w:bookmarkStart w:id="1" w:name="AuthorisingProvisions"/>
      <w:r w:rsidR="00DB0727">
        <w:rPr>
          <w:rFonts w:cs="Arial"/>
          <w:sz w:val="20"/>
        </w:rPr>
        <w:t>section 56</w:t>
      </w:r>
      <w:r w:rsidR="00D63E09">
        <w:rPr>
          <w:rFonts w:cs="Arial"/>
          <w:sz w:val="20"/>
        </w:rPr>
        <w:t xml:space="preserve"> (</w:t>
      </w:r>
      <w:r w:rsidR="00AE7865">
        <w:rPr>
          <w:rFonts w:cs="Arial"/>
          <w:sz w:val="20"/>
        </w:rPr>
        <w:t>Appointment of agency CEO</w:t>
      </w:r>
      <w:r w:rsidR="00D63E09">
        <w:rPr>
          <w:rFonts w:cs="Arial"/>
          <w:sz w:val="20"/>
        </w:rPr>
        <w:t>)</w:t>
      </w:r>
      <w:bookmarkEnd w:id="1"/>
    </w:p>
    <w:p w14:paraId="4F0C001C" w14:textId="77777777" w:rsidR="00D63E09" w:rsidRDefault="00D63E09">
      <w:pPr>
        <w:pStyle w:val="N-line3"/>
        <w:pBdr>
          <w:bottom w:val="none" w:sz="0" w:space="0" w:color="auto"/>
        </w:pBdr>
      </w:pPr>
    </w:p>
    <w:p w14:paraId="1A6D18C0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665B4AC6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14:paraId="575083A4" w14:textId="77777777" w:rsidR="00D63E09" w:rsidRDefault="0056597E">
      <w:pPr>
        <w:spacing w:before="80" w:after="60"/>
        <w:ind w:left="720"/>
      </w:pPr>
      <w:r>
        <w:t>I,</w:t>
      </w:r>
      <w:r w:rsidR="00A2489A">
        <w:t xml:space="preserve"> John Fitzgerald</w:t>
      </w:r>
      <w:r w:rsidR="00DB0727">
        <w:t xml:space="preserve">, </w:t>
      </w:r>
      <w:r w:rsidR="00A2489A">
        <w:t xml:space="preserve">Chair of the Suburban Land Agency board, </w:t>
      </w:r>
      <w:r w:rsidR="00DB0727">
        <w:t xml:space="preserve">appoint </w:t>
      </w:r>
      <w:r w:rsidR="00A2489A">
        <w:br/>
      </w:r>
      <w:r w:rsidR="00DB0727">
        <w:t xml:space="preserve">Mr </w:t>
      </w:r>
      <w:r w:rsidR="00057E43">
        <w:t>John Dietz</w:t>
      </w:r>
      <w:r>
        <w:t xml:space="preserve"> as</w:t>
      </w:r>
      <w:r w:rsidR="000267DF">
        <w:t xml:space="preserve"> </w:t>
      </w:r>
      <w:r>
        <w:t>Chief Executive Offic</w:t>
      </w:r>
      <w:r w:rsidR="00DB0727">
        <w:t>er of the Suburban Land Agency</w:t>
      </w:r>
      <w:r w:rsidR="00D63E09">
        <w:t>.</w:t>
      </w:r>
    </w:p>
    <w:p w14:paraId="46D71221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  <w:t>Term of appointment</w:t>
      </w:r>
    </w:p>
    <w:p w14:paraId="43DF56E0" w14:textId="77777777" w:rsidR="00D63E09" w:rsidRDefault="00D63E09">
      <w:pPr>
        <w:spacing w:before="80" w:after="60"/>
        <w:ind w:left="720"/>
      </w:pPr>
      <w:r>
        <w:t xml:space="preserve">This appointment commences </w:t>
      </w:r>
      <w:r w:rsidR="005C6F57">
        <w:t xml:space="preserve">on </w:t>
      </w:r>
      <w:r w:rsidR="00057E43">
        <w:t>13</w:t>
      </w:r>
      <w:r w:rsidR="0056597E">
        <w:t xml:space="preserve"> </w:t>
      </w:r>
      <w:bookmarkStart w:id="2" w:name="_GoBack"/>
      <w:bookmarkEnd w:id="2"/>
      <w:r w:rsidR="00057E43">
        <w:t>Novem</w:t>
      </w:r>
      <w:r w:rsidR="00860154">
        <w:t>ber</w:t>
      </w:r>
      <w:r w:rsidR="0056597E">
        <w:t xml:space="preserve"> 20</w:t>
      </w:r>
      <w:r w:rsidR="00766D6E">
        <w:t>22</w:t>
      </w:r>
      <w:r w:rsidR="0056597E">
        <w:t xml:space="preserve"> and ends on </w:t>
      </w:r>
      <w:r w:rsidR="00860154">
        <w:br/>
        <w:t>12</w:t>
      </w:r>
      <w:r w:rsidR="0056597E">
        <w:t xml:space="preserve"> </w:t>
      </w:r>
      <w:r w:rsidR="00860154">
        <w:t>Nov</w:t>
      </w:r>
      <w:r w:rsidR="0056597E">
        <w:t>ember</w:t>
      </w:r>
      <w:r w:rsidR="005C6F57">
        <w:t> </w:t>
      </w:r>
      <w:r w:rsidR="0056597E">
        <w:t>20</w:t>
      </w:r>
      <w:r w:rsidR="00057E43">
        <w:t>2</w:t>
      </w:r>
      <w:r w:rsidR="00766D6E">
        <w:t>7</w:t>
      </w:r>
      <w:r w:rsidR="00057E43">
        <w:t>.</w:t>
      </w:r>
    </w:p>
    <w:p w14:paraId="6A14B5E0" w14:textId="77777777" w:rsidR="0056597E" w:rsidRDefault="0056597E">
      <w:pPr>
        <w:spacing w:before="80" w:after="60"/>
        <w:ind w:left="720"/>
      </w:pPr>
    </w:p>
    <w:p w14:paraId="37923ECC" w14:textId="77777777" w:rsidR="0056597E" w:rsidRPr="0056597E" w:rsidRDefault="0056597E" w:rsidP="0056597E">
      <w:pPr>
        <w:spacing w:before="80" w:after="60"/>
        <w:rPr>
          <w:rFonts w:ascii="Arial" w:hAnsi="Arial" w:cs="Arial"/>
          <w:b/>
        </w:rPr>
      </w:pPr>
      <w:r w:rsidRPr="0056597E">
        <w:rPr>
          <w:rFonts w:ascii="Arial" w:hAnsi="Arial" w:cs="Arial"/>
          <w:b/>
        </w:rPr>
        <w:t>3</w:t>
      </w:r>
      <w:r w:rsidR="00FD795D">
        <w:rPr>
          <w:rFonts w:ascii="Arial" w:hAnsi="Arial" w:cs="Arial"/>
          <w:b/>
        </w:rPr>
        <w:tab/>
      </w:r>
      <w:r w:rsidRPr="0056597E">
        <w:rPr>
          <w:rFonts w:ascii="Arial" w:hAnsi="Arial" w:cs="Arial"/>
          <w:b/>
        </w:rPr>
        <w:t>Terms and conditions</w:t>
      </w:r>
    </w:p>
    <w:p w14:paraId="007FEB95" w14:textId="77777777" w:rsidR="00D63E09" w:rsidRDefault="005256C3">
      <w:pPr>
        <w:spacing w:before="80" w:after="60"/>
        <w:ind w:left="720"/>
      </w:pPr>
      <w:r>
        <w:t>The terms and conditions of the Chief Executive Officer are as determined by the ACT Remunera</w:t>
      </w:r>
      <w:r w:rsidR="00DB0727">
        <w:t xml:space="preserve">tion Tribunal in Determination </w:t>
      </w:r>
      <w:r w:rsidR="000B7206" w:rsidRPr="000B7206">
        <w:t>5</w:t>
      </w:r>
      <w:r>
        <w:t xml:space="preserve"> of 20</w:t>
      </w:r>
      <w:r w:rsidR="00766D6E">
        <w:t>2</w:t>
      </w:r>
      <w:r w:rsidR="000B7206">
        <w:t>1 or any determination that amends or replaces it</w:t>
      </w:r>
      <w:r>
        <w:t>.</w:t>
      </w:r>
    </w:p>
    <w:p w14:paraId="467D73F1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3" w:name="MakersName"/>
    </w:p>
    <w:bookmarkEnd w:id="3"/>
    <w:p w14:paraId="55D5C2F6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4A53794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151E4EF" w14:textId="77777777" w:rsidR="00572882" w:rsidRDefault="00572882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4DC87931" w14:textId="77777777" w:rsidR="0056597E" w:rsidRPr="005256C3" w:rsidRDefault="00A2489A" w:rsidP="005256C3">
      <w:pPr>
        <w:tabs>
          <w:tab w:val="left" w:pos="43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Fitzgerald</w:t>
      </w:r>
    </w:p>
    <w:p w14:paraId="1EDE3ADF" w14:textId="77777777" w:rsidR="0056597E" w:rsidRPr="005256C3" w:rsidRDefault="0056597E" w:rsidP="005256C3">
      <w:pPr>
        <w:tabs>
          <w:tab w:val="left" w:pos="4320"/>
        </w:tabs>
        <w:rPr>
          <w:rFonts w:ascii="Arial" w:hAnsi="Arial" w:cs="Arial"/>
          <w:color w:val="000000"/>
        </w:rPr>
      </w:pPr>
      <w:r w:rsidRPr="005256C3">
        <w:rPr>
          <w:rFonts w:ascii="Arial" w:hAnsi="Arial" w:cs="Arial"/>
          <w:color w:val="000000"/>
        </w:rPr>
        <w:t>Chair</w:t>
      </w:r>
    </w:p>
    <w:p w14:paraId="4E855055" w14:textId="77777777" w:rsidR="0020661C" w:rsidRPr="00D2638D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Suburban Land Agency</w:t>
      </w:r>
      <w:r w:rsidR="0056597E" w:rsidRPr="005256C3">
        <w:rPr>
          <w:rFonts w:ascii="Arial" w:hAnsi="Arial" w:cs="Arial"/>
          <w:color w:val="000000"/>
        </w:rPr>
        <w:t xml:space="preserve"> Board</w:t>
      </w:r>
      <w:bookmarkEnd w:id="0"/>
    </w:p>
    <w:p w14:paraId="6B67A61E" w14:textId="77777777" w:rsidR="00D63E09" w:rsidRPr="00D2638D" w:rsidRDefault="00D63E0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25CB38E" w14:textId="77777777" w:rsidR="00D2638D" w:rsidRPr="00D2638D" w:rsidRDefault="00B728AE">
      <w:pPr>
        <w:tabs>
          <w:tab w:val="left" w:pos="43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 </w:t>
      </w:r>
      <w:r w:rsidR="000E4E68">
        <w:rPr>
          <w:rFonts w:ascii="Arial" w:hAnsi="Arial" w:cs="Arial"/>
          <w:color w:val="000000"/>
        </w:rPr>
        <w:t>April</w:t>
      </w:r>
      <w:r w:rsidR="00D2638D" w:rsidRPr="00D2638D">
        <w:rPr>
          <w:rFonts w:ascii="Arial" w:hAnsi="Arial" w:cs="Arial"/>
          <w:color w:val="000000"/>
        </w:rPr>
        <w:t xml:space="preserve"> 20</w:t>
      </w:r>
      <w:r w:rsidR="00766D6E">
        <w:rPr>
          <w:rFonts w:ascii="Arial" w:hAnsi="Arial" w:cs="Arial"/>
          <w:color w:val="000000"/>
        </w:rPr>
        <w:t>22</w:t>
      </w:r>
      <w:r w:rsidR="00D2638D" w:rsidRPr="00D2638D">
        <w:rPr>
          <w:rFonts w:ascii="Arial" w:hAnsi="Arial" w:cs="Arial"/>
          <w:color w:val="000000"/>
        </w:rPr>
        <w:t xml:space="preserve"> </w:t>
      </w:r>
    </w:p>
    <w:sectPr w:rsidR="00D2638D" w:rsidRPr="00D2638D" w:rsidSect="00FD7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7A27" w14:textId="77777777" w:rsidR="00971462" w:rsidRDefault="00971462">
      <w:r>
        <w:separator/>
      </w:r>
    </w:p>
  </w:endnote>
  <w:endnote w:type="continuationSeparator" w:id="0">
    <w:p w14:paraId="5302765A" w14:textId="77777777" w:rsidR="00971462" w:rsidRDefault="009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56F2" w14:textId="77777777" w:rsidR="005A2578" w:rsidRDefault="005A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6D7C" w14:textId="77777777" w:rsidR="0056597E" w:rsidRPr="00AC0BEE" w:rsidRDefault="00AC0BEE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4C15" w14:textId="77777777" w:rsidR="00BB7A40" w:rsidRDefault="00BB7A40" w:rsidP="00FD795D">
    <w:pPr>
      <w:pStyle w:val="Footer"/>
      <w:rPr>
        <w:rFonts w:cs="Arial"/>
      </w:rPr>
    </w:pPr>
  </w:p>
  <w:p w14:paraId="1303836B" w14:textId="77777777" w:rsidR="00FD795D" w:rsidRPr="005A2578" w:rsidRDefault="005A2578" w:rsidP="005A2578">
    <w:pPr>
      <w:pStyle w:val="Footer"/>
      <w:jc w:val="center"/>
      <w:rPr>
        <w:rFonts w:cs="Arial"/>
        <w:sz w:val="14"/>
      </w:rPr>
    </w:pPr>
    <w:r w:rsidRPr="005A257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FC5E" w14:textId="77777777" w:rsidR="00971462" w:rsidRDefault="00971462">
      <w:r>
        <w:separator/>
      </w:r>
    </w:p>
  </w:footnote>
  <w:footnote w:type="continuationSeparator" w:id="0">
    <w:p w14:paraId="1E8DA2C0" w14:textId="77777777" w:rsidR="00971462" w:rsidRDefault="0097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C745" w14:textId="77777777" w:rsidR="005A2578" w:rsidRDefault="005A2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ADE" w14:textId="77777777" w:rsidR="005A2578" w:rsidRDefault="005A2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9F83" w14:textId="77777777" w:rsidR="005A2578" w:rsidRDefault="005A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01A8"/>
    <w:rsid w:val="00002F40"/>
    <w:rsid w:val="000267DF"/>
    <w:rsid w:val="00057E43"/>
    <w:rsid w:val="00063CEC"/>
    <w:rsid w:val="000B7206"/>
    <w:rsid w:val="000E1799"/>
    <w:rsid w:val="000E4E68"/>
    <w:rsid w:val="0012220B"/>
    <w:rsid w:val="00152010"/>
    <w:rsid w:val="0020661C"/>
    <w:rsid w:val="00241022"/>
    <w:rsid w:val="00256B08"/>
    <w:rsid w:val="00280B88"/>
    <w:rsid w:val="00286DDF"/>
    <w:rsid w:val="002A1953"/>
    <w:rsid w:val="0030520B"/>
    <w:rsid w:val="003501A8"/>
    <w:rsid w:val="003C5832"/>
    <w:rsid w:val="003C7638"/>
    <w:rsid w:val="003D3CCA"/>
    <w:rsid w:val="00445A2B"/>
    <w:rsid w:val="0049513A"/>
    <w:rsid w:val="005256C3"/>
    <w:rsid w:val="005259D8"/>
    <w:rsid w:val="00556D23"/>
    <w:rsid w:val="0056597E"/>
    <w:rsid w:val="00572882"/>
    <w:rsid w:val="00593B63"/>
    <w:rsid w:val="005A2578"/>
    <w:rsid w:val="005A6AF0"/>
    <w:rsid w:val="005C6F57"/>
    <w:rsid w:val="005D4ED9"/>
    <w:rsid w:val="00662136"/>
    <w:rsid w:val="0067390B"/>
    <w:rsid w:val="006D3624"/>
    <w:rsid w:val="006E341A"/>
    <w:rsid w:val="00766D6E"/>
    <w:rsid w:val="007715F7"/>
    <w:rsid w:val="0078724E"/>
    <w:rsid w:val="00816ADC"/>
    <w:rsid w:val="00860154"/>
    <w:rsid w:val="008804A4"/>
    <w:rsid w:val="008F3356"/>
    <w:rsid w:val="009068B6"/>
    <w:rsid w:val="00952069"/>
    <w:rsid w:val="00971462"/>
    <w:rsid w:val="00995E2A"/>
    <w:rsid w:val="009D435A"/>
    <w:rsid w:val="009F24C6"/>
    <w:rsid w:val="00A2489A"/>
    <w:rsid w:val="00AC0BEE"/>
    <w:rsid w:val="00AE7865"/>
    <w:rsid w:val="00B632EE"/>
    <w:rsid w:val="00B728AE"/>
    <w:rsid w:val="00B96BB7"/>
    <w:rsid w:val="00BB7A40"/>
    <w:rsid w:val="00BF1D14"/>
    <w:rsid w:val="00BF490A"/>
    <w:rsid w:val="00CE6706"/>
    <w:rsid w:val="00D2638D"/>
    <w:rsid w:val="00D63E09"/>
    <w:rsid w:val="00DB0727"/>
    <w:rsid w:val="00E862C6"/>
    <w:rsid w:val="00F65DDD"/>
    <w:rsid w:val="00FB0D9F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764B"/>
  <w14:defaultImageDpi w14:val="0"/>
  <w15:docId w15:val="{CE7CEC04-EF00-4C77-9465-2A4B369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657</Characters>
  <Application>Microsoft Office Word</Application>
  <DocSecurity>0</DocSecurity>
  <Lines>32</Lines>
  <Paragraphs>17</Paragraphs>
  <ScaleCrop>false</ScaleCrop>
  <Company>InTACT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2</cp:revision>
  <cp:lastPrinted>2012-02-14T04:23:00Z</cp:lastPrinted>
  <dcterms:created xsi:type="dcterms:W3CDTF">2022-06-02T01:47:00Z</dcterms:created>
  <dcterms:modified xsi:type="dcterms:W3CDTF">2022-06-02T01:47:00Z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866353</vt:lpwstr>
  </property>
  <property fmtid="{D5CDD505-2E9C-101B-9397-08002B2CF9AE}" pid="4" name="JMSREQUIREDCHECKIN">
    <vt:lpwstr/>
  </property>
</Properties>
</file>