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D10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FC9811" w14:textId="2C69E673" w:rsidR="001440B3" w:rsidRDefault="006C46C2">
      <w:pPr>
        <w:pStyle w:val="Billname"/>
        <w:spacing w:before="700"/>
      </w:pPr>
      <w:r>
        <w:t>Work Health and Safety</w:t>
      </w:r>
      <w:r w:rsidR="001440B3">
        <w:t xml:space="preserve"> (</w:t>
      </w:r>
      <w:r>
        <w:t>Silica Dust Uncontrolled Dry-Cutting Prohibition Regulator Transition</w:t>
      </w:r>
      <w:r w:rsidR="001440B3">
        <w:t xml:space="preserve">) </w:t>
      </w:r>
      <w:r>
        <w:t>Exemption</w:t>
      </w:r>
      <w:r w:rsidR="00525963">
        <w:t xml:space="preserve"> </w:t>
      </w:r>
      <w:r>
        <w:t>2022</w:t>
      </w:r>
      <w:r w:rsidR="001440B3">
        <w:t xml:space="preserve"> (No</w:t>
      </w:r>
      <w:r>
        <w:t> 1</w:t>
      </w:r>
      <w:r w:rsidR="001440B3">
        <w:t>)</w:t>
      </w:r>
    </w:p>
    <w:p w14:paraId="6D62B4CA" w14:textId="0944A1D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C46C2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E50CF0" w:rsidRPr="00E50CF0">
        <w:rPr>
          <w:rFonts w:ascii="Arial" w:hAnsi="Arial" w:cs="Arial"/>
          <w:b/>
          <w:bCs/>
        </w:rPr>
        <w:t>349</w:t>
      </w:r>
    </w:p>
    <w:p w14:paraId="7EBEA9C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38550EC" w14:textId="40A283F8" w:rsidR="001440B3" w:rsidRDefault="006C46C2" w:rsidP="0042011A">
      <w:pPr>
        <w:pStyle w:val="CoverActName"/>
        <w:spacing w:before="320" w:after="0"/>
        <w:rPr>
          <w:rFonts w:cs="Arial"/>
          <w:sz w:val="20"/>
        </w:rPr>
      </w:pPr>
      <w:r w:rsidRPr="006C46C2">
        <w:rPr>
          <w:rFonts w:cs="Arial"/>
          <w:i/>
          <w:iCs/>
          <w:sz w:val="20"/>
        </w:rPr>
        <w:t>Work Health and Safety Regulation 2011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684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General power to grant exemptions</w:t>
      </w:r>
      <w:r w:rsidR="001440B3">
        <w:rPr>
          <w:rFonts w:cs="Arial"/>
          <w:sz w:val="20"/>
        </w:rPr>
        <w:t>)</w:t>
      </w:r>
    </w:p>
    <w:p w14:paraId="5C7E6F2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97A5FD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6BC8C6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A644E92" w14:textId="47C57F42" w:rsidR="001440B3" w:rsidRDefault="001440B3" w:rsidP="0042011A">
      <w:pPr>
        <w:spacing w:before="140"/>
        <w:ind w:left="720"/>
      </w:pPr>
      <w:r>
        <w:t xml:space="preserve">This instrument is the </w:t>
      </w:r>
      <w:r w:rsidR="006C46C2" w:rsidRPr="006C46C2">
        <w:rPr>
          <w:i/>
        </w:rPr>
        <w:t>Work Health and Safety (Silica Dust Uncontrolled Dry-Cutting Prohibition Regulator Transition) Exemption 2022 (No 1)</w:t>
      </w:r>
      <w:r w:rsidRPr="0042011A">
        <w:t>.</w:t>
      </w:r>
    </w:p>
    <w:p w14:paraId="2527257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9D5D5D8" w14:textId="6F0DCE73" w:rsidR="001440B3" w:rsidRDefault="001440B3" w:rsidP="0042011A">
      <w:pPr>
        <w:spacing w:before="140"/>
        <w:ind w:left="720"/>
      </w:pPr>
      <w:r>
        <w:t xml:space="preserve">This instrument commences on </w:t>
      </w:r>
      <w:r w:rsidR="006C46C2">
        <w:t>14 July 2022</w:t>
      </w:r>
      <w:r>
        <w:t xml:space="preserve">. </w:t>
      </w:r>
    </w:p>
    <w:p w14:paraId="4B79AA77" w14:textId="214AE566" w:rsidR="001440B3" w:rsidRPr="008011AF" w:rsidRDefault="006C46C2" w:rsidP="00801D9F">
      <w:pPr>
        <w:pStyle w:val="ListParagraph"/>
        <w:numPr>
          <w:ilvl w:val="0"/>
          <w:numId w:val="13"/>
        </w:numPr>
        <w:spacing w:before="300"/>
        <w:ind w:hanging="720"/>
        <w:rPr>
          <w:rFonts w:ascii="Arial" w:hAnsi="Arial" w:cs="Arial"/>
          <w:b/>
          <w:bCs/>
        </w:rPr>
      </w:pPr>
      <w:r w:rsidRPr="008011AF">
        <w:rPr>
          <w:rFonts w:ascii="Arial" w:hAnsi="Arial" w:cs="Arial"/>
          <w:b/>
          <w:bCs/>
        </w:rPr>
        <w:t>Exemption</w:t>
      </w:r>
    </w:p>
    <w:p w14:paraId="1AD570C3" w14:textId="386406CD" w:rsidR="00C06B8A" w:rsidRDefault="008011AF" w:rsidP="008011AF">
      <w:pPr>
        <w:pStyle w:val="IMain"/>
      </w:pPr>
      <w:r>
        <w:tab/>
        <w:t>(1)</w:t>
      </w:r>
      <w:r>
        <w:tab/>
      </w:r>
      <w:r w:rsidR="006C46C2">
        <w:t xml:space="preserve">I, the Work Health and Safety Commissioner and regulator, </w:t>
      </w:r>
      <w:r w:rsidR="00EA175B" w:rsidRPr="008011AF">
        <w:t xml:space="preserve">having regard to the matters in section 685 of the </w:t>
      </w:r>
      <w:r w:rsidR="00EA175B" w:rsidRPr="008011AF">
        <w:rPr>
          <w:i/>
          <w:iCs/>
        </w:rPr>
        <w:t>Work Health and Safety Regulation 2011</w:t>
      </w:r>
      <w:r w:rsidR="00C06B8A">
        <w:t>,</w:t>
      </w:r>
      <w:r w:rsidR="00EA175B" w:rsidRPr="00C06B8A">
        <w:t xml:space="preserve"> </w:t>
      </w:r>
      <w:r w:rsidR="006C46C2">
        <w:t>make an</w:t>
      </w:r>
      <w:r w:rsidR="00EA175B">
        <w:t xml:space="preserve"> exemption </w:t>
      </w:r>
      <w:r w:rsidR="00C06B8A">
        <w:t xml:space="preserve">under section 684 of the </w:t>
      </w:r>
      <w:r w:rsidR="00C06B8A" w:rsidRPr="008011AF">
        <w:rPr>
          <w:i/>
          <w:iCs/>
        </w:rPr>
        <w:t>Work Health and Safety Regulation 2011</w:t>
      </w:r>
      <w:r w:rsidR="00C06B8A">
        <w:t xml:space="preserve"> to:</w:t>
      </w:r>
    </w:p>
    <w:p w14:paraId="158D7FC2" w14:textId="1D3B9613" w:rsidR="001440B3" w:rsidRDefault="00C06B8A" w:rsidP="008011AF">
      <w:pPr>
        <w:pStyle w:val="ListParagraph"/>
        <w:numPr>
          <w:ilvl w:val="0"/>
          <w:numId w:val="16"/>
        </w:numPr>
        <w:spacing w:before="140"/>
        <w:ind w:left="1843"/>
      </w:pPr>
      <w:r>
        <w:t>exempt</w:t>
      </w:r>
      <w:r w:rsidR="00EA175B">
        <w:t xml:space="preserve"> persons conducting a business or undertaking </w:t>
      </w:r>
      <w:r w:rsidR="007F4794">
        <w:t xml:space="preserve">when carrying out activities or </w:t>
      </w:r>
      <w:r w:rsidR="00087E93">
        <w:t xml:space="preserve">work with </w:t>
      </w:r>
      <w:r w:rsidR="007F4794">
        <w:t>materials containing crystalline silica</w:t>
      </w:r>
      <w:r w:rsidR="003A10AB">
        <w:t xml:space="preserve"> </w:t>
      </w:r>
      <w:r w:rsidR="003A10AB" w:rsidRPr="000B3FF5">
        <w:t>other than engineered stone</w:t>
      </w:r>
      <w:r w:rsidR="007F4794">
        <w:t xml:space="preserve"> using </w:t>
      </w:r>
      <w:r w:rsidR="00087E93">
        <w:t xml:space="preserve">a power tool or mechanical process </w:t>
      </w:r>
      <w:r w:rsidR="00EA175B">
        <w:t xml:space="preserve">from </w:t>
      </w:r>
      <w:r>
        <w:t>the requirement to use water suppression under section 418B (</w:t>
      </w:r>
      <w:r w:rsidR="008011AF">
        <w:t>a</w:t>
      </w:r>
      <w:r>
        <w:t>) or section 418C (</w:t>
      </w:r>
      <w:r w:rsidR="008011AF">
        <w:t>b</w:t>
      </w:r>
      <w:r>
        <w:t>)</w:t>
      </w:r>
      <w:r w:rsidR="008011AF">
        <w:t xml:space="preserve"> (i)</w:t>
      </w:r>
      <w:r>
        <w:t>; and</w:t>
      </w:r>
    </w:p>
    <w:p w14:paraId="7EE2A6FD" w14:textId="5832A3A2" w:rsidR="00C06B8A" w:rsidRDefault="00C06B8A" w:rsidP="00F45A3F">
      <w:pPr>
        <w:pStyle w:val="ListParagraph"/>
        <w:numPr>
          <w:ilvl w:val="0"/>
          <w:numId w:val="16"/>
        </w:numPr>
        <w:spacing w:before="140"/>
        <w:ind w:left="1843" w:hanging="556"/>
        <w:contextualSpacing w:val="0"/>
      </w:pPr>
      <w:r>
        <w:t>subject to the conditions of exemption in section 4 of this instrument.</w:t>
      </w:r>
    </w:p>
    <w:p w14:paraId="003C8F96" w14:textId="6513E8DD" w:rsidR="006C46C2" w:rsidRDefault="008011AF" w:rsidP="008011AF">
      <w:pPr>
        <w:pStyle w:val="IMain"/>
      </w:pPr>
      <w:r>
        <w:tab/>
        <w:t>(</w:t>
      </w:r>
      <w:r w:rsidR="00BE358E">
        <w:t>2</w:t>
      </w:r>
      <w:r>
        <w:t>)</w:t>
      </w:r>
      <w:r>
        <w:tab/>
      </w:r>
      <w:r w:rsidR="00EA175B">
        <w:t>This exemption is made on the initiative of the regulator under section</w:t>
      </w:r>
      <w:r w:rsidR="004A7D1F">
        <w:t> </w:t>
      </w:r>
      <w:r w:rsidR="00EA175B">
        <w:t>684</w:t>
      </w:r>
      <w:r w:rsidR="004A7D1F">
        <w:t> </w:t>
      </w:r>
      <w:r w:rsidR="00EA175B">
        <w:t xml:space="preserve">(2) of the </w:t>
      </w:r>
      <w:r w:rsidR="00EA175B" w:rsidRPr="004A7D1F">
        <w:rPr>
          <w:i/>
          <w:iCs/>
        </w:rPr>
        <w:t>Work Health and Safety Regulation 2011</w:t>
      </w:r>
      <w:r w:rsidR="00C06B8A">
        <w:t xml:space="preserve"> for the purposes of </w:t>
      </w:r>
      <w:r w:rsidR="004A7D1F">
        <w:t>providing</w:t>
      </w:r>
      <w:r w:rsidR="00C06B8A">
        <w:t xml:space="preserve"> a transition period</w:t>
      </w:r>
      <w:r w:rsidR="00EA175B">
        <w:t>.</w:t>
      </w:r>
    </w:p>
    <w:p w14:paraId="396245E1" w14:textId="791D8E08" w:rsidR="008011AF" w:rsidRPr="00722F17" w:rsidRDefault="008011AF" w:rsidP="008011AF">
      <w:pPr>
        <w:pStyle w:val="IMain"/>
      </w:pPr>
      <w:r>
        <w:tab/>
      </w:r>
      <w:r w:rsidRPr="00722F17">
        <w:t>(</w:t>
      </w:r>
      <w:r w:rsidR="00BE358E">
        <w:t>3</w:t>
      </w:r>
      <w:r w:rsidRPr="00722F17">
        <w:t>)</w:t>
      </w:r>
      <w:r w:rsidRPr="00722F17">
        <w:tab/>
        <w:t xml:space="preserve">The </w:t>
      </w:r>
      <w:r w:rsidRPr="00EC1FA8">
        <w:rPr>
          <w:i/>
        </w:rPr>
        <w:t>Legislation Act 2001</w:t>
      </w:r>
      <w:r w:rsidRPr="00722F17">
        <w:t>, section 81</w:t>
      </w:r>
      <w:r>
        <w:t xml:space="preserve"> </w:t>
      </w:r>
      <w:r w:rsidRPr="00722F17">
        <w:t>applies to this instrument.</w:t>
      </w:r>
    </w:p>
    <w:p w14:paraId="0A1F8A4E" w14:textId="77777777" w:rsidR="008011AF" w:rsidRPr="0079282B" w:rsidRDefault="008011AF" w:rsidP="00F6535E">
      <w:pPr>
        <w:pStyle w:val="aNote"/>
        <w:ind w:left="1985" w:hanging="710"/>
        <w:rPr>
          <w:rStyle w:val="charItals"/>
        </w:rPr>
      </w:pPr>
      <w:r w:rsidRPr="0079282B">
        <w:rPr>
          <w:rStyle w:val="charItals"/>
        </w:rPr>
        <w:t xml:space="preserve">Note: </w:t>
      </w:r>
      <w:r w:rsidRPr="0079282B">
        <w:rPr>
          <w:rStyle w:val="charItals"/>
        </w:rPr>
        <w:tab/>
        <w:t xml:space="preserve">The </w:t>
      </w:r>
      <w:r w:rsidRPr="003E3B74">
        <w:rPr>
          <w:rStyle w:val="charItals"/>
        </w:rPr>
        <w:t>Legislation Act</w:t>
      </w:r>
      <w:r>
        <w:rPr>
          <w:rStyle w:val="charItals"/>
        </w:rPr>
        <w:t xml:space="preserve"> 2001</w:t>
      </w:r>
      <w:r w:rsidRPr="0079282B">
        <w:rPr>
          <w:rStyle w:val="charItals"/>
        </w:rPr>
        <w:t>, s 81 provides for the exercise of a power given by a law if the law, or amending law, has been notified but has not</w:t>
      </w:r>
      <w:r>
        <w:rPr>
          <w:rStyle w:val="charItals"/>
        </w:rPr>
        <w:t xml:space="preserve"> yet</w:t>
      </w:r>
      <w:r w:rsidRPr="0079282B">
        <w:rPr>
          <w:rStyle w:val="charItals"/>
        </w:rPr>
        <w:t xml:space="preserve"> commenced.</w:t>
      </w:r>
    </w:p>
    <w:p w14:paraId="706AF7DC" w14:textId="66D99EE1" w:rsidR="001440B3" w:rsidRDefault="006C46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Exemption conditions</w:t>
      </w:r>
    </w:p>
    <w:p w14:paraId="03E0F46D" w14:textId="3C8F1BD4" w:rsidR="00081C49" w:rsidRDefault="00A209AC" w:rsidP="00A209AC">
      <w:pPr>
        <w:pStyle w:val="IMain"/>
      </w:pPr>
      <w:r>
        <w:tab/>
        <w:t>(1)</w:t>
      </w:r>
      <w:r>
        <w:tab/>
        <w:t xml:space="preserve">Nothing in this exemption instrument affects any other applicable requirement imposed by law on a person conducting a business or undertaking </w:t>
      </w:r>
      <w:r w:rsidR="00572BA4">
        <w:t>to which</w:t>
      </w:r>
      <w:r w:rsidR="00F6535E">
        <w:t xml:space="preserve"> </w:t>
      </w:r>
      <w:r>
        <w:t>this exemption</w:t>
      </w:r>
      <w:r w:rsidR="00572BA4">
        <w:t xml:space="preserve"> relates</w:t>
      </w:r>
      <w:r w:rsidR="00081C49">
        <w:t>.</w:t>
      </w:r>
    </w:p>
    <w:p w14:paraId="6C721F8D" w14:textId="6E315138" w:rsidR="00572BA4" w:rsidRDefault="00081C49" w:rsidP="00A209AC">
      <w:pPr>
        <w:pStyle w:val="IMain"/>
      </w:pPr>
      <w:r>
        <w:tab/>
        <w:t>(2)</w:t>
      </w:r>
      <w:r>
        <w:tab/>
        <w:t xml:space="preserve">For </w:t>
      </w:r>
      <w:r w:rsidR="00F6535E">
        <w:t>subsection (1)</w:t>
      </w:r>
      <w:r w:rsidR="00A209AC">
        <w:t xml:space="preserve">, </w:t>
      </w:r>
      <w:r w:rsidR="00F6535E">
        <w:t xml:space="preserve">section 19 of the </w:t>
      </w:r>
      <w:r w:rsidR="00F6535E">
        <w:rPr>
          <w:i/>
          <w:iCs/>
        </w:rPr>
        <w:t xml:space="preserve">Work Health and Safety Act </w:t>
      </w:r>
      <w:r w:rsidR="00F6535E" w:rsidRPr="00F6535E">
        <w:rPr>
          <w:i/>
          <w:iCs/>
        </w:rPr>
        <w:t>2011</w:t>
      </w:r>
      <w:r w:rsidR="00572BA4">
        <w:t xml:space="preserve"> </w:t>
      </w:r>
      <w:r w:rsidR="000E7EF5">
        <w:t xml:space="preserve">requires </w:t>
      </w:r>
      <w:r w:rsidR="0051793F">
        <w:t xml:space="preserve">a </w:t>
      </w:r>
      <w:r w:rsidR="000E7EF5">
        <w:t xml:space="preserve">person conducting a business or undertaking </w:t>
      </w:r>
      <w:r w:rsidR="00572BA4">
        <w:t xml:space="preserve">to identify and apply all reasonably practicable control measures when </w:t>
      </w:r>
      <w:r w:rsidR="00907322">
        <w:t>mechanically cutting</w:t>
      </w:r>
      <w:r w:rsidR="00572BA4">
        <w:t xml:space="preserve"> materials containing crystalline silica, including water suppression</w:t>
      </w:r>
      <w:r w:rsidR="000E7EF5">
        <w:t xml:space="preserve"> if that is reasonably practicable</w:t>
      </w:r>
      <w:r w:rsidR="00572BA4">
        <w:t>.</w:t>
      </w:r>
    </w:p>
    <w:p w14:paraId="685B1577" w14:textId="4280759B" w:rsidR="00EA175B" w:rsidRDefault="00EA175B" w:rsidP="00EA175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Expiry</w:t>
      </w:r>
    </w:p>
    <w:p w14:paraId="09537649" w14:textId="7FE1D999" w:rsidR="00EA175B" w:rsidRDefault="00EA175B" w:rsidP="00EA175B">
      <w:pPr>
        <w:spacing w:before="140"/>
        <w:ind w:left="720"/>
      </w:pPr>
      <w:r>
        <w:t xml:space="preserve">This exemption instrument expires on </w:t>
      </w:r>
      <w:r w:rsidR="00A928D7">
        <w:t>17 October 2022</w:t>
      </w:r>
      <w:r w:rsidR="00C06B8A">
        <w:t>.</w:t>
      </w:r>
    </w:p>
    <w:p w14:paraId="2772C612" w14:textId="77777777" w:rsidR="006C4CE1" w:rsidRDefault="006C4CE1" w:rsidP="00EA175B">
      <w:pPr>
        <w:spacing w:before="140"/>
        <w:ind w:left="720"/>
      </w:pPr>
    </w:p>
    <w:p w14:paraId="79247E38" w14:textId="6ECCDE81" w:rsidR="0042011A" w:rsidRDefault="006C46C2" w:rsidP="0042011A">
      <w:pPr>
        <w:tabs>
          <w:tab w:val="left" w:pos="4320"/>
        </w:tabs>
        <w:spacing w:before="720"/>
      </w:pPr>
      <w:r>
        <w:t>Jacqueline Agius</w:t>
      </w:r>
    </w:p>
    <w:p w14:paraId="080B217C" w14:textId="7C8B29F3" w:rsidR="001440B3" w:rsidRDefault="006C46C2" w:rsidP="0042011A">
      <w:pPr>
        <w:tabs>
          <w:tab w:val="left" w:pos="4320"/>
        </w:tabs>
      </w:pPr>
      <w:r>
        <w:t>Work Health and Safety Commissioner</w:t>
      </w:r>
    </w:p>
    <w:bookmarkEnd w:id="0"/>
    <w:p w14:paraId="2E103E55" w14:textId="48036946" w:rsidR="001440B3" w:rsidRDefault="00E50CF0">
      <w:pPr>
        <w:tabs>
          <w:tab w:val="left" w:pos="4320"/>
        </w:tabs>
      </w:pPr>
      <w:r>
        <w:t>12 July 2022</w:t>
      </w:r>
    </w:p>
    <w:p w14:paraId="6BA4BD98" w14:textId="77777777" w:rsidR="006C46C2" w:rsidRDefault="006C46C2">
      <w:pPr>
        <w:tabs>
          <w:tab w:val="left" w:pos="4320"/>
        </w:tabs>
      </w:pPr>
    </w:p>
    <w:sectPr w:rsidR="006C46C2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608F" w14:textId="77777777" w:rsidR="00E2730B" w:rsidRDefault="00E2730B" w:rsidP="001440B3">
      <w:r>
        <w:separator/>
      </w:r>
    </w:p>
  </w:endnote>
  <w:endnote w:type="continuationSeparator" w:id="0">
    <w:p w14:paraId="2C5C4844" w14:textId="77777777" w:rsidR="00E2730B" w:rsidRDefault="00E2730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D930" w14:textId="77777777" w:rsidR="00D44560" w:rsidRDefault="00D44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9897" w14:textId="5A5343E3" w:rsidR="0042011A" w:rsidRPr="00D44560" w:rsidRDefault="00D44560" w:rsidP="00D44560">
    <w:pPr>
      <w:pStyle w:val="Footer"/>
      <w:jc w:val="center"/>
      <w:rPr>
        <w:rFonts w:cs="Arial"/>
        <w:sz w:val="14"/>
      </w:rPr>
    </w:pPr>
    <w:r w:rsidRPr="00D4456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5073" w14:textId="77777777" w:rsidR="00D44560" w:rsidRDefault="00D4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6A55" w14:textId="77777777" w:rsidR="00E2730B" w:rsidRDefault="00E2730B" w:rsidP="001440B3">
      <w:r>
        <w:separator/>
      </w:r>
    </w:p>
  </w:footnote>
  <w:footnote w:type="continuationSeparator" w:id="0">
    <w:p w14:paraId="16308223" w14:textId="77777777" w:rsidR="00E2730B" w:rsidRDefault="00E2730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8579" w14:textId="77777777" w:rsidR="00D44560" w:rsidRDefault="00D44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55C4" w14:textId="77777777" w:rsidR="00D44560" w:rsidRDefault="00D445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D9AA" w14:textId="77777777" w:rsidR="00D44560" w:rsidRDefault="00D44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224CC1"/>
    <w:multiLevelType w:val="hybridMultilevel"/>
    <w:tmpl w:val="DD521332"/>
    <w:lvl w:ilvl="0" w:tplc="FFFFFFFF">
      <w:start w:val="1"/>
      <w:numFmt w:val="lowerLetter"/>
      <w:lvlText w:val="(%1)"/>
      <w:lvlJc w:val="left"/>
      <w:pPr>
        <w:ind w:left="915" w:hanging="5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DAA2BB5"/>
    <w:multiLevelType w:val="hybridMultilevel"/>
    <w:tmpl w:val="3AD8CC26"/>
    <w:lvl w:ilvl="0" w:tplc="9042A77E">
      <w:start w:val="1"/>
      <w:numFmt w:val="decimal"/>
      <w:lvlText w:val="(%1)"/>
      <w:lvlJc w:val="left"/>
      <w:pPr>
        <w:ind w:left="1260" w:hanging="9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E68E1"/>
    <w:multiLevelType w:val="hybridMultilevel"/>
    <w:tmpl w:val="9C46B830"/>
    <w:lvl w:ilvl="0" w:tplc="6B4262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75573"/>
    <w:multiLevelType w:val="hybridMultilevel"/>
    <w:tmpl w:val="DD521332"/>
    <w:lvl w:ilvl="0" w:tplc="505E9D80">
      <w:start w:val="1"/>
      <w:numFmt w:val="lowerLetter"/>
      <w:lvlText w:val="(%1)"/>
      <w:lvlJc w:val="left"/>
      <w:pPr>
        <w:ind w:left="91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F2136"/>
    <w:multiLevelType w:val="hybridMultilevel"/>
    <w:tmpl w:val="6B668E12"/>
    <w:lvl w:ilvl="0" w:tplc="6E481F4E">
      <w:start w:val="1"/>
      <w:numFmt w:val="lowerLetter"/>
      <w:lvlText w:val="(%1)"/>
      <w:lvlJc w:val="left"/>
      <w:pPr>
        <w:ind w:left="127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4A7059"/>
    <w:multiLevelType w:val="hybridMultilevel"/>
    <w:tmpl w:val="C61EF130"/>
    <w:lvl w:ilvl="0" w:tplc="FB00F10A">
      <w:start w:val="9"/>
      <w:numFmt w:val="lowerLetter"/>
      <w:lvlText w:val="(%1)"/>
      <w:lvlJc w:val="left"/>
      <w:pPr>
        <w:ind w:left="127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77186"/>
    <w:multiLevelType w:val="hybridMultilevel"/>
    <w:tmpl w:val="24E60288"/>
    <w:lvl w:ilvl="0" w:tplc="BD108448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B7222EB"/>
    <w:multiLevelType w:val="hybridMultilevel"/>
    <w:tmpl w:val="7F30EB74"/>
    <w:lvl w:ilvl="0" w:tplc="04EC4D46">
      <w:start w:val="35"/>
      <w:numFmt w:val="lowerLetter"/>
      <w:lvlText w:val="(%1)"/>
      <w:lvlJc w:val="left"/>
      <w:pPr>
        <w:ind w:left="127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4"/>
  </w:num>
  <w:num w:numId="6">
    <w:abstractNumId w:val="1"/>
  </w:num>
  <w:num w:numId="7">
    <w:abstractNumId w:val="5"/>
  </w:num>
  <w:num w:numId="8">
    <w:abstractNumId w:val="6"/>
  </w:num>
  <w:num w:numId="9">
    <w:abstractNumId w:val="15"/>
  </w:num>
  <w:num w:numId="10">
    <w:abstractNumId w:val="11"/>
  </w:num>
  <w:num w:numId="11">
    <w:abstractNumId w:val="12"/>
  </w:num>
  <w:num w:numId="12">
    <w:abstractNumId w:val="16"/>
  </w:num>
  <w:num w:numId="13">
    <w:abstractNumId w:val="9"/>
  </w:num>
  <w:num w:numId="14">
    <w:abstractNumId w:val="13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72F66"/>
    <w:rsid w:val="00081C49"/>
    <w:rsid w:val="00087E93"/>
    <w:rsid w:val="000A315D"/>
    <w:rsid w:val="000B3FF5"/>
    <w:rsid w:val="000E7EF5"/>
    <w:rsid w:val="001440B3"/>
    <w:rsid w:val="001D5C90"/>
    <w:rsid w:val="00222933"/>
    <w:rsid w:val="00243C35"/>
    <w:rsid w:val="00283719"/>
    <w:rsid w:val="003A10AB"/>
    <w:rsid w:val="003B022D"/>
    <w:rsid w:val="003C30F5"/>
    <w:rsid w:val="0042011A"/>
    <w:rsid w:val="00430CB1"/>
    <w:rsid w:val="00487096"/>
    <w:rsid w:val="004A7D1F"/>
    <w:rsid w:val="0051793F"/>
    <w:rsid w:val="00525963"/>
    <w:rsid w:val="00572BA4"/>
    <w:rsid w:val="00576B78"/>
    <w:rsid w:val="005B35F8"/>
    <w:rsid w:val="00695437"/>
    <w:rsid w:val="006C46C2"/>
    <w:rsid w:val="006C4CE1"/>
    <w:rsid w:val="007F4794"/>
    <w:rsid w:val="008011AF"/>
    <w:rsid w:val="00801D9F"/>
    <w:rsid w:val="00907322"/>
    <w:rsid w:val="00957041"/>
    <w:rsid w:val="00983802"/>
    <w:rsid w:val="00A209AC"/>
    <w:rsid w:val="00A63FCB"/>
    <w:rsid w:val="00A65C5F"/>
    <w:rsid w:val="00A83FA8"/>
    <w:rsid w:val="00A928D7"/>
    <w:rsid w:val="00AA35F7"/>
    <w:rsid w:val="00AA3FED"/>
    <w:rsid w:val="00AB3DBE"/>
    <w:rsid w:val="00AC3B70"/>
    <w:rsid w:val="00B851BC"/>
    <w:rsid w:val="00BE358E"/>
    <w:rsid w:val="00C06B8A"/>
    <w:rsid w:val="00C81128"/>
    <w:rsid w:val="00CE0B75"/>
    <w:rsid w:val="00D11FE5"/>
    <w:rsid w:val="00D121DD"/>
    <w:rsid w:val="00D44560"/>
    <w:rsid w:val="00E2730B"/>
    <w:rsid w:val="00E50CF0"/>
    <w:rsid w:val="00EA175B"/>
    <w:rsid w:val="00EC799D"/>
    <w:rsid w:val="00F45A3F"/>
    <w:rsid w:val="00F6535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EADD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C06B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6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B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B8A"/>
    <w:rPr>
      <w:b/>
      <w:bCs/>
      <w:lang w:eastAsia="en-US"/>
    </w:rPr>
  </w:style>
  <w:style w:type="paragraph" w:customStyle="1" w:styleId="IMain">
    <w:name w:val="I Main"/>
    <w:basedOn w:val="Normal"/>
    <w:rsid w:val="008011AF"/>
    <w:pPr>
      <w:tabs>
        <w:tab w:val="right" w:pos="900"/>
        <w:tab w:val="left" w:pos="1100"/>
      </w:tabs>
      <w:spacing w:before="140"/>
      <w:ind w:left="1100" w:hanging="1100"/>
      <w:jc w:val="both"/>
    </w:pPr>
  </w:style>
  <w:style w:type="paragraph" w:customStyle="1" w:styleId="aNote">
    <w:name w:val="aNote"/>
    <w:basedOn w:val="Normal"/>
    <w:rsid w:val="008011AF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8011A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1861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2022-07-13T01:16:00Z</dcterms:created>
  <dcterms:modified xsi:type="dcterms:W3CDTF">2022-07-13T01:16:00Z</dcterms:modified>
</cp:coreProperties>
</file>