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0EFC1028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A74E9D">
        <w:t>2</w:t>
      </w:r>
      <w:r w:rsidR="001440B3">
        <w:t xml:space="preserve"> </w:t>
      </w:r>
      <w:r w:rsidR="00F00C7A">
        <w:t xml:space="preserve">(No </w:t>
      </w:r>
      <w:r w:rsidR="007171E9">
        <w:t>2</w:t>
      </w:r>
      <w:r w:rsidR="00F00C7A">
        <w:t>)</w:t>
      </w:r>
    </w:p>
    <w:bookmarkEnd w:id="1"/>
    <w:p w14:paraId="02BA8D20" w14:textId="225B3AD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 xml:space="preserve"> 202</w:t>
      </w:r>
      <w:r w:rsidR="00A74E9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6B1E35">
        <w:rPr>
          <w:rFonts w:ascii="Arial" w:hAnsi="Arial" w:cs="Arial"/>
          <w:b/>
          <w:bCs/>
        </w:rPr>
        <w:t>430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766137F9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DB5F95">
        <w:rPr>
          <w:i/>
          <w:iCs/>
        </w:rPr>
        <w:t>2</w:t>
      </w:r>
      <w:r w:rsidR="00137DAD">
        <w:rPr>
          <w:i/>
          <w:iCs/>
        </w:rPr>
        <w:t xml:space="preserve"> (No </w:t>
      </w:r>
      <w:r w:rsidR="007171E9">
        <w:rPr>
          <w:i/>
          <w:iCs/>
        </w:rPr>
        <w:t>2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39FBA983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</w:t>
      </w:r>
      <w:r w:rsidR="00870B1F">
        <w:t>1.000</w:t>
      </w:r>
      <w:r w:rsidR="00A74E9D">
        <w:t xml:space="preserve"> </w:t>
      </w:r>
      <w:r w:rsidR="00C8151F">
        <w:t>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>
        <w:t>October 202</w:t>
      </w:r>
      <w:r w:rsidR="00A74E9D">
        <w:t>2</w:t>
      </w:r>
      <w:r w:rsidR="00417681" w:rsidRPr="00331771">
        <w:rPr>
          <w:vertAlign w:val="superscript"/>
        </w:rPr>
        <w:t>#</w:t>
      </w:r>
      <w:r w:rsidR="009F2367"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6395BA4B" w:rsidR="007171E9" w:rsidRPr="00331771" w:rsidRDefault="007171E9" w:rsidP="009078EB">
      <w:pPr>
        <w:tabs>
          <w:tab w:val="left" w:pos="4320"/>
        </w:tabs>
        <w:rPr>
          <w:rFonts w:asciiTheme="minorHAnsi" w:hAnsiTheme="minorHAnsi" w:cstheme="minorHAnsi"/>
          <w:sz w:val="20"/>
        </w:rPr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3B775BB3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77777777" w:rsidR="005D46B6" w:rsidRDefault="005D46B6" w:rsidP="00E952EB">
      <w:pPr>
        <w:ind w:hanging="426"/>
      </w:pPr>
    </w:p>
    <w:p w14:paraId="00A116F1" w14:textId="3C680268" w:rsidR="00F00C7A" w:rsidRDefault="00A74E9D" w:rsidP="00E952EB">
      <w:r>
        <w:t>Lisa Holmes</w:t>
      </w:r>
    </w:p>
    <w:p w14:paraId="3EF9C7C2" w14:textId="314DA1B3" w:rsidR="00F00C7A" w:rsidRDefault="007171E9" w:rsidP="00F00C7A">
      <w:pPr>
        <w:tabs>
          <w:tab w:val="left" w:pos="4320"/>
        </w:tabs>
      </w:pPr>
      <w:r>
        <w:t xml:space="preserve">Acting </w:t>
      </w:r>
      <w:r w:rsidR="00F00C7A"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41F6AA9C" w:rsidR="00F00C7A" w:rsidRDefault="006B1E35" w:rsidP="00F00C7A">
      <w:pPr>
        <w:tabs>
          <w:tab w:val="left" w:pos="4320"/>
        </w:tabs>
      </w:pPr>
      <w:r>
        <w:t>2</w:t>
      </w:r>
      <w:r w:rsidR="00E952EB">
        <w:t xml:space="preserve"> </w:t>
      </w:r>
      <w:r w:rsidR="00DB35D2">
        <w:t>September</w:t>
      </w:r>
      <w:r w:rsidR="00E952EB">
        <w:t xml:space="preserve"> </w:t>
      </w:r>
      <w:r w:rsidR="00F00C7A">
        <w:t>202</w:t>
      </w:r>
      <w:r w:rsidR="00A74E9D">
        <w:t>2</w:t>
      </w:r>
    </w:p>
    <w:p w14:paraId="78B90DC4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  <w:bookmarkStart w:id="3" w:name="_Hlk112079888"/>
    </w:p>
    <w:p w14:paraId="7166F156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21DB2F7A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0893019A" w14:textId="6033A792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8B06E6C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483F5B5F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EC0D2D7" w14:textId="0AB120AE" w:rsidR="00DB5F95" w:rsidRPr="00FA3F5B" w:rsidRDefault="00DB5F95" w:rsidP="00DB5F95">
      <w:pPr>
        <w:pStyle w:val="Billname"/>
        <w:spacing w:before="0"/>
        <w:rPr>
          <w:b w:val="0"/>
          <w:bCs/>
          <w:sz w:val="18"/>
          <w:szCs w:val="18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  <w:t xml:space="preserve"># </w:t>
      </w:r>
      <w:r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  <w:t xml:space="preserve"> </w:t>
      </w:r>
      <w:r w:rsidRPr="00DB5F95">
        <w:rPr>
          <w:rFonts w:asciiTheme="minorHAnsi" w:hAnsiTheme="minorHAnsi" w:cstheme="minorHAnsi"/>
          <w:b w:val="0"/>
          <w:bCs/>
          <w:sz w:val="16"/>
          <w:szCs w:val="16"/>
        </w:rPr>
        <w:t>Deemed factor of 1.000 applied.</w:t>
      </w:r>
    </w:p>
    <w:bookmarkEnd w:id="3"/>
    <w:sectPr w:rsidR="00DB5F95" w:rsidRPr="00FA3F5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61C" w14:textId="1CC1FCBA" w:rsidR="0042011A" w:rsidRPr="006C2F48" w:rsidRDefault="006C2F48" w:rsidP="006C2F48">
    <w:pPr>
      <w:pStyle w:val="Footer"/>
      <w:jc w:val="center"/>
      <w:rPr>
        <w:rFonts w:cs="Arial"/>
        <w:sz w:val="14"/>
      </w:rPr>
    </w:pPr>
    <w:r w:rsidRPr="006C2F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48C7"/>
    <w:rsid w:val="00137DAD"/>
    <w:rsid w:val="001440B3"/>
    <w:rsid w:val="00222933"/>
    <w:rsid w:val="00280602"/>
    <w:rsid w:val="00283719"/>
    <w:rsid w:val="00331771"/>
    <w:rsid w:val="003B566D"/>
    <w:rsid w:val="00417681"/>
    <w:rsid w:val="0042011A"/>
    <w:rsid w:val="004C74D7"/>
    <w:rsid w:val="00525963"/>
    <w:rsid w:val="005D46B6"/>
    <w:rsid w:val="006A15F5"/>
    <w:rsid w:val="006B1E35"/>
    <w:rsid w:val="006C2F48"/>
    <w:rsid w:val="007171E9"/>
    <w:rsid w:val="007515AB"/>
    <w:rsid w:val="00763D8F"/>
    <w:rsid w:val="007D1198"/>
    <w:rsid w:val="00870B1F"/>
    <w:rsid w:val="008F1C66"/>
    <w:rsid w:val="009078EB"/>
    <w:rsid w:val="00961F81"/>
    <w:rsid w:val="009A459C"/>
    <w:rsid w:val="009F2367"/>
    <w:rsid w:val="00A74E9D"/>
    <w:rsid w:val="00AA35F7"/>
    <w:rsid w:val="00AD5820"/>
    <w:rsid w:val="00C71A69"/>
    <w:rsid w:val="00C8151F"/>
    <w:rsid w:val="00DB35D2"/>
    <w:rsid w:val="00DB5F95"/>
    <w:rsid w:val="00E316FF"/>
    <w:rsid w:val="00E952EB"/>
    <w:rsid w:val="00EA5BC3"/>
    <w:rsid w:val="00F00C7A"/>
    <w:rsid w:val="00F954B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2022-09-06T00:08:00Z</dcterms:created>
  <dcterms:modified xsi:type="dcterms:W3CDTF">2022-09-06T00:08:00Z</dcterms:modified>
</cp:coreProperties>
</file>